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1728"/>
        <w:gridCol w:w="7848"/>
      </w:tblGrid>
      <w:tr w:rsidR="000B17B0" w14:paraId="1E8214EC" w14:textId="77777777">
        <w:tc>
          <w:tcPr>
            <w:tcW w:w="1728" w:type="dxa"/>
          </w:tcPr>
          <w:p w14:paraId="2AAB265E" w14:textId="77777777" w:rsidR="000B17B0" w:rsidRDefault="00837E50">
            <w:pPr>
              <w:widowControl w:val="0"/>
              <w:tabs>
                <w:tab w:val="left" w:pos="5400"/>
              </w:tabs>
              <w:rPr>
                <w:rFonts w:ascii="Helv" w:hAnsi="Helv"/>
                <w:i/>
                <w:sz w:val="22"/>
              </w:rPr>
            </w:pPr>
            <w:r>
              <w:rPr>
                <w:rFonts w:ascii="Helvetica" w:hAnsi="Helvetica"/>
                <w:noProof/>
              </w:rPr>
              <w:drawing>
                <wp:inline distT="0" distB="0" distL="0" distR="0" wp14:anchorId="7B2E2500" wp14:editId="344E7087">
                  <wp:extent cx="86106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1060" cy="998220"/>
                          </a:xfrm>
                          <a:prstGeom prst="rect">
                            <a:avLst/>
                          </a:prstGeom>
                          <a:noFill/>
                          <a:ln>
                            <a:noFill/>
                          </a:ln>
                        </pic:spPr>
                      </pic:pic>
                    </a:graphicData>
                  </a:graphic>
                </wp:inline>
              </w:drawing>
            </w:r>
          </w:p>
        </w:tc>
        <w:tc>
          <w:tcPr>
            <w:tcW w:w="7848" w:type="dxa"/>
          </w:tcPr>
          <w:p w14:paraId="02EBC0FD" w14:textId="77777777" w:rsidR="000B17B0" w:rsidRDefault="00837E50">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7728" behindDoc="1" locked="0" layoutInCell="1" allowOverlap="1" wp14:anchorId="403FCAE0" wp14:editId="6A56D96D">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14:paraId="756C3D80" w14:textId="77777777" w:rsidR="000B17B0" w:rsidRDefault="000B17B0">
                                  <w:r>
                                    <w:object w:dxaOrig="2355" w:dyaOrig="1155" w14:anchorId="5903BB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pt;height:58pt">
                                        <v:imagedata r:id="rId9" o:title=""/>
                                      </v:shape>
                                      <o:OLEObject Type="Embed" ProgID="Word.Picture.8" ShapeID="_x0000_i1026" DrawAspect="Content" ObjectID="_1749039754" r:id="rId10"/>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3FCAE0" id="_x0000_t202" coordsize="21600,21600" o:spt="202" path="m,l,21600r21600,l21600,xe">
                      <v:stroke joinstyle="miter"/>
                      <v:path gradientshapeok="t" o:connecttype="rect"/>
                    </v:shapetype>
                    <v:shape id="Text Box 2" o:spid="_x0000_s1026" type="#_x0000_t202"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" stroked="f">
                      <v:textbox>
                        <w:txbxContent>
                          <w:bookmarkStart w:id="1" w:name="_MON_1133778962"/>
                          <w:bookmarkEnd w:id="1"/>
                          <w:p w14:paraId="756C3D80" w14:textId="77777777" w:rsidR="000B17B0" w:rsidRDefault="000B17B0">
                            <w:r>
                              <w:object w:dxaOrig="2355" w:dyaOrig="1155" w14:anchorId="5903BBC6">
                                <v:shape id="_x0000_i1026" type="#_x0000_t75" style="width:118pt;height:58pt">
                                  <v:imagedata r:id="rId9" o:title=""/>
                                </v:shape>
                                <o:OLEObject Type="Embed" ProgID="Word.Picture.8" ShapeID="_x0000_i1026" DrawAspect="Content" ObjectID="_1749039754" r:id="rId11"/>
                              </w:object>
                            </w:r>
                          </w:p>
                        </w:txbxContent>
                      </v:textbox>
                    </v:shape>
                  </w:pict>
                </mc:Fallback>
              </mc:AlternateContent>
            </w:r>
          </w:p>
          <w:p w14:paraId="29575F69" w14:textId="77777777" w:rsidR="000B17B0" w:rsidRDefault="000B17B0">
            <w:pPr>
              <w:widowControl w:val="0"/>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14:paraId="17F40D26" w14:textId="77777777" w:rsidR="000B17B0" w:rsidRDefault="000B17B0">
            <w:pPr>
              <w:widowControl w:val="0"/>
              <w:tabs>
                <w:tab w:val="left" w:pos="5400"/>
              </w:tabs>
              <w:rPr>
                <w:rFonts w:ascii="Bookman Old Style" w:hAnsi="Bookman Old Style"/>
                <w:b/>
                <w:i/>
              </w:rPr>
            </w:pPr>
            <w:r>
              <w:rPr>
                <w:rFonts w:ascii="Bookman Old Style" w:hAnsi="Bookman Old Style"/>
                <w:b/>
                <w:i/>
              </w:rPr>
              <w:t>Executive Office of Health and Human Services</w:t>
            </w:r>
          </w:p>
          <w:p w14:paraId="08A938A9" w14:textId="77777777" w:rsidR="000B17B0" w:rsidRDefault="000B17B0">
            <w:pPr>
              <w:pStyle w:val="Heading2"/>
              <w:rPr>
                <w:bCs/>
              </w:rPr>
            </w:pPr>
            <w:r>
              <w:rPr>
                <w:bCs/>
              </w:rPr>
              <w:t>Office of Medicaid</w:t>
            </w:r>
          </w:p>
          <w:p w14:paraId="5EEF544E" w14:textId="77777777" w:rsidR="000B17B0" w:rsidRDefault="000B17B0">
            <w:pPr>
              <w:rPr>
                <w:rFonts w:ascii="Bookman Old Style" w:hAnsi="Bookman Old Style"/>
                <w:i/>
                <w:sz w:val="18"/>
              </w:rPr>
            </w:pPr>
            <w:r>
              <w:rPr>
                <w:rFonts w:ascii="Bookman Old Style" w:hAnsi="Bookman Old Style"/>
                <w:i/>
                <w:sz w:val="18"/>
              </w:rPr>
              <w:t>www.mass.gov/masshealth</w:t>
            </w:r>
          </w:p>
        </w:tc>
      </w:tr>
    </w:tbl>
    <w:p w14:paraId="7F695A60" w14:textId="77777777" w:rsidR="000B17B0" w:rsidRDefault="000B17B0">
      <w:pPr>
        <w:widowControl w:val="0"/>
        <w:tabs>
          <w:tab w:val="left" w:pos="5400"/>
        </w:tabs>
        <w:rPr>
          <w:rFonts w:ascii="Helv" w:hAnsi="Helv"/>
          <w:i/>
          <w:sz w:val="22"/>
        </w:rPr>
      </w:pPr>
    </w:p>
    <w:p w14:paraId="07BD215F" w14:textId="77777777" w:rsidR="000B17B0" w:rsidRDefault="002A2379">
      <w:pPr>
        <w:widowControl w:val="0"/>
        <w:tabs>
          <w:tab w:val="left" w:pos="5400"/>
        </w:tabs>
        <w:ind w:firstLine="5400"/>
        <w:rPr>
          <w:rFonts w:ascii="Arial" w:hAnsi="Arial" w:cs="Arial"/>
          <w:sz w:val="22"/>
        </w:rPr>
      </w:pPr>
      <w:r>
        <w:rPr>
          <w:rFonts w:ascii="Arial" w:hAnsi="Arial" w:cs="Arial"/>
          <w:sz w:val="22"/>
        </w:rPr>
        <w:t>MassHealth</w:t>
      </w:r>
    </w:p>
    <w:p w14:paraId="7DB5DCCD" w14:textId="26BBEBA9" w:rsidR="000B17B0" w:rsidRDefault="002A2379">
      <w:pPr>
        <w:widowControl w:val="0"/>
        <w:tabs>
          <w:tab w:val="left" w:pos="5400"/>
        </w:tabs>
        <w:ind w:firstLine="5400"/>
        <w:rPr>
          <w:rFonts w:ascii="Arial" w:hAnsi="Arial" w:cs="Arial"/>
          <w:sz w:val="22"/>
        </w:rPr>
      </w:pPr>
      <w:r>
        <w:rPr>
          <w:rFonts w:ascii="Arial" w:hAnsi="Arial" w:cs="Arial"/>
          <w:sz w:val="22"/>
        </w:rPr>
        <w:t>Transmittal Letter</w:t>
      </w:r>
      <w:r w:rsidR="000B17B0">
        <w:rPr>
          <w:rFonts w:ascii="Arial" w:hAnsi="Arial" w:cs="Arial"/>
          <w:sz w:val="22"/>
        </w:rPr>
        <w:t xml:space="preserve"> </w:t>
      </w:r>
      <w:r w:rsidR="00525AFF">
        <w:rPr>
          <w:rFonts w:ascii="Arial" w:hAnsi="Arial" w:cs="Arial"/>
          <w:sz w:val="22"/>
        </w:rPr>
        <w:t>HHA-57</w:t>
      </w:r>
      <w:r w:rsidR="000B17B0">
        <w:rPr>
          <w:rFonts w:ascii="Arial" w:hAnsi="Arial" w:cs="Arial"/>
          <w:sz w:val="22"/>
        </w:rPr>
        <w:t xml:space="preserve"> </w:t>
      </w:r>
    </w:p>
    <w:p w14:paraId="44E49384" w14:textId="6B210149" w:rsidR="000B17B0" w:rsidRPr="00D66A39" w:rsidRDefault="00525AFF">
      <w:pPr>
        <w:widowControl w:val="0"/>
        <w:tabs>
          <w:tab w:val="left" w:pos="5400"/>
        </w:tabs>
        <w:ind w:firstLine="5400"/>
        <w:rPr>
          <w:rFonts w:ascii="Arial" w:hAnsi="Arial" w:cs="Arial"/>
          <w:color w:val="FF0000"/>
          <w:sz w:val="22"/>
        </w:rPr>
      </w:pPr>
      <w:r w:rsidRPr="00525AFF">
        <w:rPr>
          <w:rFonts w:ascii="Arial" w:hAnsi="Arial" w:cs="Arial"/>
          <w:sz w:val="22"/>
        </w:rPr>
        <w:t>June 2023</w:t>
      </w:r>
    </w:p>
    <w:p w14:paraId="0FFC104A" w14:textId="77777777" w:rsidR="000B17B0" w:rsidRDefault="000B17B0">
      <w:pPr>
        <w:widowControl w:val="0"/>
        <w:tabs>
          <w:tab w:val="left" w:pos="5400"/>
        </w:tabs>
        <w:rPr>
          <w:rFonts w:ascii="Arial" w:hAnsi="Arial" w:cs="Arial"/>
          <w:sz w:val="22"/>
        </w:rPr>
      </w:pPr>
    </w:p>
    <w:p w14:paraId="5409987C" w14:textId="77777777" w:rsidR="000B17B0" w:rsidRDefault="000B17B0">
      <w:pPr>
        <w:widowControl w:val="0"/>
        <w:tabs>
          <w:tab w:val="left" w:pos="5400"/>
        </w:tabs>
        <w:rPr>
          <w:rFonts w:ascii="Arial" w:hAnsi="Arial" w:cs="Arial"/>
          <w:sz w:val="22"/>
        </w:rPr>
        <w:sectPr w:rsidR="000B17B0">
          <w:endnotePr>
            <w:numFmt w:val="decimal"/>
          </w:endnotePr>
          <w:pgSz w:w="12240" w:h="15840"/>
          <w:pgMar w:top="1080" w:right="1440" w:bottom="432" w:left="1440" w:header="1080" w:footer="432" w:gutter="0"/>
          <w:cols w:space="720"/>
          <w:noEndnote/>
        </w:sectPr>
      </w:pPr>
    </w:p>
    <w:p w14:paraId="0F2BB055" w14:textId="3A4DDFEE" w:rsidR="000B17B0" w:rsidRDefault="000B17B0">
      <w:pPr>
        <w:widowControl w:val="0"/>
        <w:tabs>
          <w:tab w:val="right" w:pos="720"/>
          <w:tab w:val="left" w:pos="1080"/>
          <w:tab w:val="left" w:pos="5400"/>
        </w:tabs>
        <w:ind w:left="1080" w:hanging="1080"/>
        <w:rPr>
          <w:rFonts w:ascii="Arial" w:hAnsi="Arial" w:cs="Arial"/>
          <w:sz w:val="22"/>
        </w:rPr>
      </w:pPr>
      <w:r>
        <w:rPr>
          <w:rFonts w:ascii="Arial" w:hAnsi="Arial" w:cs="Arial"/>
          <w:sz w:val="22"/>
        </w:rPr>
        <w:tab/>
      </w:r>
      <w:r>
        <w:rPr>
          <w:rFonts w:ascii="Arial" w:hAnsi="Arial" w:cs="Arial"/>
          <w:b/>
          <w:sz w:val="22"/>
        </w:rPr>
        <w:t>TO:</w:t>
      </w:r>
      <w:r>
        <w:rPr>
          <w:rFonts w:ascii="Arial" w:hAnsi="Arial" w:cs="Arial"/>
          <w:sz w:val="22"/>
        </w:rPr>
        <w:tab/>
      </w:r>
      <w:r w:rsidR="00525AFF" w:rsidRPr="0002683B">
        <w:rPr>
          <w:rFonts w:ascii="Arial" w:hAnsi="Arial" w:cs="Arial"/>
          <w:sz w:val="22"/>
        </w:rPr>
        <w:t xml:space="preserve">Home Health Agencies </w:t>
      </w:r>
      <w:r w:rsidR="00AD337E">
        <w:rPr>
          <w:rFonts w:ascii="Arial" w:hAnsi="Arial" w:cs="Arial"/>
          <w:sz w:val="22"/>
        </w:rPr>
        <w:t>Participating in MassHealth</w:t>
      </w:r>
    </w:p>
    <w:p w14:paraId="1A1853D8" w14:textId="77777777" w:rsidR="000B17B0" w:rsidRDefault="000B17B0">
      <w:pPr>
        <w:widowControl w:val="0"/>
        <w:tabs>
          <w:tab w:val="right" w:pos="720"/>
          <w:tab w:val="left" w:pos="1080"/>
          <w:tab w:val="left" w:pos="5400"/>
        </w:tabs>
        <w:rPr>
          <w:rFonts w:ascii="Arial" w:hAnsi="Arial" w:cs="Arial"/>
          <w:sz w:val="22"/>
        </w:rPr>
      </w:pPr>
    </w:p>
    <w:p w14:paraId="32554A54" w14:textId="72A0E1D1" w:rsidR="000B17B0" w:rsidRDefault="000B17B0">
      <w:pPr>
        <w:widowControl w:val="0"/>
        <w:tabs>
          <w:tab w:val="right" w:pos="720"/>
          <w:tab w:val="left" w:pos="1080"/>
          <w:tab w:val="left" w:pos="5400"/>
        </w:tabs>
        <w:rPr>
          <w:rFonts w:ascii="Arial" w:hAnsi="Arial" w:cs="Arial"/>
          <w:sz w:val="22"/>
        </w:rPr>
      </w:pPr>
      <w:r>
        <w:rPr>
          <w:rFonts w:ascii="Arial" w:hAnsi="Arial" w:cs="Arial"/>
          <w:sz w:val="22"/>
        </w:rPr>
        <w:tab/>
      </w:r>
      <w:r>
        <w:rPr>
          <w:rFonts w:ascii="Arial" w:hAnsi="Arial" w:cs="Arial"/>
          <w:b/>
          <w:sz w:val="22"/>
        </w:rPr>
        <w:t>FROM:</w:t>
      </w:r>
      <w:r w:rsidR="007302DC">
        <w:rPr>
          <w:rFonts w:ascii="Arial" w:hAnsi="Arial" w:cs="Arial"/>
          <w:sz w:val="22"/>
        </w:rPr>
        <w:tab/>
      </w:r>
      <w:r w:rsidR="00F408B5">
        <w:rPr>
          <w:rFonts w:ascii="Arial" w:hAnsi="Arial" w:cs="Arial"/>
          <w:sz w:val="22"/>
        </w:rPr>
        <w:t>Mike Levine</w:t>
      </w:r>
      <w:r w:rsidR="008F0772">
        <w:rPr>
          <w:rFonts w:ascii="Arial" w:hAnsi="Arial" w:cs="Arial"/>
          <w:sz w:val="22"/>
        </w:rPr>
        <w:t xml:space="preserve">, Assistant Secretary for MassHealth </w:t>
      </w:r>
    </w:p>
    <w:p w14:paraId="0D114F96" w14:textId="77777777" w:rsidR="000B17B0" w:rsidRDefault="000B17B0">
      <w:pPr>
        <w:widowControl w:val="0"/>
        <w:tabs>
          <w:tab w:val="right" w:pos="720"/>
          <w:tab w:val="left" w:pos="1080"/>
          <w:tab w:val="left" w:pos="5400"/>
        </w:tabs>
        <w:rPr>
          <w:rFonts w:ascii="Arial" w:hAnsi="Arial" w:cs="Arial"/>
          <w:sz w:val="22"/>
        </w:rPr>
      </w:pPr>
    </w:p>
    <w:p w14:paraId="2AF3175F" w14:textId="0D3DDDEF" w:rsidR="000B17B0" w:rsidRDefault="000B17B0" w:rsidP="00525AFF">
      <w:pPr>
        <w:widowControl w:val="0"/>
        <w:tabs>
          <w:tab w:val="right" w:pos="720"/>
          <w:tab w:val="left" w:pos="1080"/>
          <w:tab w:val="left" w:pos="5400"/>
        </w:tabs>
        <w:ind w:left="1080" w:hanging="1080"/>
        <w:rPr>
          <w:rFonts w:ascii="Arial" w:hAnsi="Arial" w:cs="Arial"/>
          <w:sz w:val="22"/>
        </w:rPr>
      </w:pPr>
      <w:r>
        <w:rPr>
          <w:rFonts w:ascii="Arial" w:hAnsi="Arial" w:cs="Arial"/>
          <w:sz w:val="22"/>
        </w:rPr>
        <w:tab/>
      </w:r>
      <w:r>
        <w:rPr>
          <w:rFonts w:ascii="Arial" w:hAnsi="Arial" w:cs="Arial"/>
          <w:b/>
          <w:sz w:val="22"/>
        </w:rPr>
        <w:t>RE:</w:t>
      </w:r>
      <w:r>
        <w:rPr>
          <w:rFonts w:ascii="Arial" w:hAnsi="Arial" w:cs="Arial"/>
          <w:sz w:val="22"/>
        </w:rPr>
        <w:tab/>
      </w:r>
      <w:r w:rsidR="00525AFF" w:rsidRPr="0002683B">
        <w:rPr>
          <w:rFonts w:ascii="Arial" w:hAnsi="Arial" w:cs="Arial"/>
          <w:i/>
          <w:sz w:val="22"/>
        </w:rPr>
        <w:t>Home Health Agency</w:t>
      </w:r>
      <w:r w:rsidR="00525AFF" w:rsidRPr="0002683B">
        <w:rPr>
          <w:rFonts w:ascii="Arial" w:hAnsi="Arial" w:cs="Arial"/>
          <w:sz w:val="22"/>
        </w:rPr>
        <w:t xml:space="preserve"> </w:t>
      </w:r>
      <w:r w:rsidR="00525AFF" w:rsidRPr="0002683B">
        <w:rPr>
          <w:rFonts w:ascii="Arial" w:hAnsi="Arial" w:cs="Arial"/>
          <w:i/>
          <w:sz w:val="22"/>
        </w:rPr>
        <w:t>Manual</w:t>
      </w:r>
      <w:r w:rsidR="00525AFF" w:rsidRPr="0002683B">
        <w:rPr>
          <w:rFonts w:ascii="Arial" w:hAnsi="Arial" w:cs="Arial"/>
          <w:sz w:val="22"/>
        </w:rPr>
        <w:t xml:space="preserve"> (Revised</w:t>
      </w:r>
      <w:r w:rsidR="00525AFF">
        <w:rPr>
          <w:rFonts w:ascii="Arial" w:hAnsi="Arial" w:cs="Arial"/>
          <w:sz w:val="22"/>
        </w:rPr>
        <w:t xml:space="preserve"> Appendices and Related Forms</w:t>
      </w:r>
      <w:r w:rsidR="00525AFF" w:rsidRPr="0002683B">
        <w:rPr>
          <w:rFonts w:ascii="Arial" w:hAnsi="Arial" w:cs="Arial"/>
          <w:sz w:val="22"/>
        </w:rPr>
        <w:t>)</w:t>
      </w:r>
    </w:p>
    <w:p w14:paraId="4AD457E0" w14:textId="77777777" w:rsidR="000B17B0" w:rsidRDefault="000B17B0">
      <w:pPr>
        <w:widowControl w:val="0"/>
        <w:rPr>
          <w:rFonts w:ascii="Arial" w:hAnsi="Arial" w:cs="Arial"/>
          <w:sz w:val="22"/>
        </w:rPr>
      </w:pPr>
    </w:p>
    <w:p w14:paraId="09FD7940" w14:textId="77777777" w:rsidR="00525AFF" w:rsidRDefault="00525AFF" w:rsidP="00525AFF">
      <w:pPr>
        <w:widowControl w:val="0"/>
        <w:rPr>
          <w:rFonts w:ascii="Arial" w:hAnsi="Arial" w:cs="Arial"/>
          <w:sz w:val="22"/>
        </w:rPr>
      </w:pPr>
    </w:p>
    <w:p w14:paraId="5C2140A0" w14:textId="77777777" w:rsidR="00525AFF" w:rsidRDefault="00525AFF" w:rsidP="00525AFF">
      <w:pPr>
        <w:widowControl w:val="0"/>
        <w:spacing w:after="240"/>
        <w:rPr>
          <w:rFonts w:ascii="Arial" w:hAnsi="Arial" w:cs="Arial"/>
          <w:sz w:val="22"/>
        </w:rPr>
      </w:pPr>
      <w:r>
        <w:rPr>
          <w:rFonts w:ascii="Arial" w:hAnsi="Arial" w:cs="Arial"/>
          <w:sz w:val="22"/>
        </w:rPr>
        <w:t xml:space="preserve">This letter transmits revisions to the appendices and related forms in the </w:t>
      </w:r>
      <w:r w:rsidRPr="004B351F">
        <w:rPr>
          <w:rFonts w:ascii="Arial" w:hAnsi="Arial" w:cs="Arial"/>
          <w:i/>
          <w:sz w:val="22"/>
        </w:rPr>
        <w:t>Home Health Agency Manual</w:t>
      </w:r>
      <w:r>
        <w:rPr>
          <w:rFonts w:ascii="Arial" w:hAnsi="Arial" w:cs="Arial"/>
          <w:sz w:val="22"/>
        </w:rPr>
        <w:t xml:space="preserve">. These changes are to align with the CMS Home Health Manual guidance updates for the Advanced Beneficiary Notice (ABN) Form. </w:t>
      </w:r>
    </w:p>
    <w:p w14:paraId="02B912B2" w14:textId="77777777" w:rsidR="00525AFF" w:rsidRPr="00AC6699" w:rsidRDefault="00525AFF" w:rsidP="00525AFF">
      <w:pPr>
        <w:pStyle w:val="ListParagraph"/>
        <w:widowControl w:val="0"/>
        <w:numPr>
          <w:ilvl w:val="0"/>
          <w:numId w:val="2"/>
        </w:numPr>
        <w:tabs>
          <w:tab w:val="left" w:pos="2160"/>
        </w:tabs>
        <w:spacing w:after="240"/>
        <w:rPr>
          <w:rFonts w:ascii="Arial" w:hAnsi="Arial" w:cs="Arial"/>
          <w:b/>
          <w:color w:val="222222"/>
          <w:sz w:val="22"/>
          <w:szCs w:val="22"/>
          <w:shd w:val="clear" w:color="auto" w:fill="FFFFFF"/>
        </w:rPr>
      </w:pPr>
      <w:r>
        <w:rPr>
          <w:rFonts w:ascii="Arial" w:hAnsi="Arial" w:cs="Arial"/>
          <w:b/>
          <w:color w:val="222222"/>
          <w:sz w:val="22"/>
          <w:szCs w:val="22"/>
          <w:shd w:val="clear" w:color="auto" w:fill="FFFFFF"/>
        </w:rPr>
        <w:t>Removed Form</w:t>
      </w:r>
    </w:p>
    <w:p w14:paraId="110EDE9B" w14:textId="77777777" w:rsidR="00525AFF" w:rsidRPr="006905A7" w:rsidRDefault="00525AFF" w:rsidP="00525AFF">
      <w:pPr>
        <w:tabs>
          <w:tab w:val="left" w:pos="1332"/>
          <w:tab w:val="left" w:pos="2880"/>
        </w:tabs>
        <w:suppressAutoHyphens/>
        <w:spacing w:after="18"/>
        <w:ind w:left="360"/>
        <w:rPr>
          <w:rFonts w:ascii="Arial" w:hAnsi="Arial" w:cs="Arial"/>
          <w:sz w:val="22"/>
        </w:rPr>
      </w:pPr>
      <w:r w:rsidRPr="006905A7">
        <w:rPr>
          <w:rFonts w:ascii="Arial" w:hAnsi="Arial" w:cs="Arial"/>
          <w:sz w:val="22"/>
        </w:rPr>
        <w:t xml:space="preserve">MassHealth is removing the following form from the </w:t>
      </w:r>
      <w:r w:rsidRPr="00232521">
        <w:rPr>
          <w:rFonts w:ascii="Arial" w:hAnsi="Arial" w:cs="Arial"/>
          <w:i/>
          <w:iCs/>
          <w:sz w:val="22"/>
        </w:rPr>
        <w:t>Home Health Agency Manual</w:t>
      </w:r>
      <w:r w:rsidRPr="006905A7">
        <w:rPr>
          <w:rFonts w:ascii="Arial" w:hAnsi="Arial" w:cs="Arial"/>
          <w:sz w:val="22"/>
        </w:rPr>
        <w:t>:</w:t>
      </w:r>
    </w:p>
    <w:p w14:paraId="027E8CAC" w14:textId="77777777" w:rsidR="00525AFF" w:rsidRPr="006905A7" w:rsidRDefault="00525AFF" w:rsidP="00525AFF">
      <w:pPr>
        <w:tabs>
          <w:tab w:val="left" w:pos="1332"/>
          <w:tab w:val="left" w:pos="2880"/>
        </w:tabs>
        <w:suppressAutoHyphens/>
        <w:spacing w:after="18"/>
        <w:ind w:left="360"/>
        <w:rPr>
          <w:sz w:val="22"/>
        </w:rPr>
      </w:pPr>
    </w:p>
    <w:p w14:paraId="4BE75AFB" w14:textId="77777777" w:rsidR="00525AFF" w:rsidRDefault="00525AFF" w:rsidP="00525AFF">
      <w:pPr>
        <w:suppressAutoHyphens/>
        <w:spacing w:after="220"/>
        <w:ind w:left="360"/>
        <w:rPr>
          <w:rFonts w:ascii="Arial" w:hAnsi="Arial" w:cs="Arial"/>
          <w:sz w:val="22"/>
        </w:rPr>
      </w:pPr>
      <w:r>
        <w:rPr>
          <w:rFonts w:ascii="Arial" w:hAnsi="Arial" w:cs="Arial"/>
          <w:sz w:val="22"/>
        </w:rPr>
        <w:t>Home Health Coverage Determination Form</w:t>
      </w:r>
      <w:r w:rsidRPr="0035040C">
        <w:rPr>
          <w:rFonts w:ascii="Arial" w:hAnsi="Arial" w:cs="Arial"/>
          <w:sz w:val="22"/>
        </w:rPr>
        <w:tab/>
      </w:r>
    </w:p>
    <w:p w14:paraId="059A2761" w14:textId="77777777" w:rsidR="00525AFF" w:rsidRPr="006905A7" w:rsidRDefault="00525AFF" w:rsidP="00525AFF">
      <w:pPr>
        <w:pStyle w:val="ListParagraph"/>
        <w:numPr>
          <w:ilvl w:val="0"/>
          <w:numId w:val="2"/>
        </w:numPr>
        <w:suppressAutoHyphens/>
        <w:spacing w:after="220"/>
        <w:rPr>
          <w:rFonts w:ascii="Arial" w:hAnsi="Arial" w:cs="Arial"/>
          <w:b/>
          <w:color w:val="222222"/>
          <w:sz w:val="22"/>
          <w:szCs w:val="22"/>
          <w:shd w:val="clear" w:color="auto" w:fill="FFFFFF"/>
        </w:rPr>
      </w:pPr>
      <w:r w:rsidRPr="006905A7">
        <w:rPr>
          <w:rFonts w:ascii="Arial" w:hAnsi="Arial" w:cs="Arial"/>
          <w:b/>
          <w:color w:val="222222"/>
          <w:sz w:val="22"/>
          <w:szCs w:val="22"/>
          <w:shd w:val="clear" w:color="auto" w:fill="FFFFFF"/>
        </w:rPr>
        <w:t>Revised Appendi</w:t>
      </w:r>
      <w:r>
        <w:rPr>
          <w:rFonts w:ascii="Arial" w:hAnsi="Arial" w:cs="Arial"/>
          <w:b/>
          <w:color w:val="222222"/>
          <w:sz w:val="22"/>
          <w:szCs w:val="22"/>
          <w:shd w:val="clear" w:color="auto" w:fill="FFFFFF"/>
        </w:rPr>
        <w:t>c</w:t>
      </w:r>
      <w:r w:rsidRPr="006905A7">
        <w:rPr>
          <w:rFonts w:ascii="Arial" w:hAnsi="Arial" w:cs="Arial"/>
          <w:b/>
          <w:color w:val="222222"/>
          <w:sz w:val="22"/>
          <w:szCs w:val="22"/>
          <w:shd w:val="clear" w:color="auto" w:fill="FFFFFF"/>
        </w:rPr>
        <w:t xml:space="preserve">es </w:t>
      </w:r>
    </w:p>
    <w:p w14:paraId="05E576B4" w14:textId="77777777" w:rsidR="00525AFF" w:rsidRPr="009F7A87" w:rsidRDefault="00525AFF" w:rsidP="00525AFF">
      <w:pPr>
        <w:suppressAutoHyphens/>
        <w:spacing w:after="220"/>
        <w:ind w:firstLine="360"/>
        <w:rPr>
          <w:rFonts w:ascii="Arial" w:hAnsi="Arial" w:cs="Arial"/>
          <w:bCs/>
          <w:color w:val="222222"/>
          <w:sz w:val="22"/>
          <w:szCs w:val="22"/>
          <w:shd w:val="clear" w:color="auto" w:fill="FFFFFF"/>
        </w:rPr>
      </w:pPr>
      <w:r w:rsidRPr="0000323A">
        <w:rPr>
          <w:rFonts w:ascii="Arial" w:hAnsi="Arial" w:cs="Arial"/>
          <w:bCs/>
          <w:color w:val="222222"/>
          <w:sz w:val="22"/>
          <w:szCs w:val="22"/>
          <w:shd w:val="clear" w:color="auto" w:fill="FFFFFF"/>
        </w:rPr>
        <w:t xml:space="preserve">MassHealth is making the following revisions to the </w:t>
      </w:r>
      <w:r w:rsidRPr="00232521">
        <w:rPr>
          <w:rFonts w:ascii="Arial" w:hAnsi="Arial" w:cs="Arial"/>
          <w:bCs/>
          <w:i/>
          <w:iCs/>
          <w:color w:val="222222"/>
          <w:sz w:val="22"/>
          <w:szCs w:val="22"/>
          <w:shd w:val="clear" w:color="auto" w:fill="FFFFFF"/>
        </w:rPr>
        <w:t>Home Health Agency Manual</w:t>
      </w:r>
      <w:r w:rsidRPr="0000323A">
        <w:rPr>
          <w:rFonts w:ascii="Arial" w:hAnsi="Arial" w:cs="Arial"/>
          <w:bCs/>
          <w:color w:val="222222"/>
          <w:sz w:val="22"/>
          <w:szCs w:val="22"/>
          <w:shd w:val="clear" w:color="auto" w:fill="FFFFFF"/>
        </w:rPr>
        <w:t>:</w:t>
      </w:r>
    </w:p>
    <w:p w14:paraId="4F078F49" w14:textId="77777777" w:rsidR="00525AFF" w:rsidRDefault="00525AFF" w:rsidP="00525AFF">
      <w:pPr>
        <w:suppressAutoHyphens/>
        <w:spacing w:after="18"/>
        <w:ind w:left="360"/>
        <w:rPr>
          <w:rFonts w:ascii="Arial" w:hAnsi="Arial" w:cs="Arial"/>
          <w:sz w:val="22"/>
          <w:szCs w:val="22"/>
        </w:rPr>
      </w:pPr>
      <w:r w:rsidRPr="00C127D8">
        <w:rPr>
          <w:rFonts w:ascii="Arial" w:hAnsi="Arial" w:cs="Arial"/>
          <w:sz w:val="22"/>
        </w:rPr>
        <w:t>Appendix D</w:t>
      </w:r>
      <w:r w:rsidRPr="00C127D8">
        <w:rPr>
          <w:rFonts w:ascii="Arial" w:hAnsi="Arial" w:cs="Arial"/>
          <w:sz w:val="22"/>
        </w:rPr>
        <w:tab/>
      </w:r>
      <w:r w:rsidRPr="00C127D8">
        <w:rPr>
          <w:rFonts w:ascii="Arial" w:hAnsi="Arial" w:cs="Arial"/>
          <w:sz w:val="22"/>
          <w:szCs w:val="22"/>
        </w:rPr>
        <w:t>Supplemental Instructions for Third-Party Liability Exceptions</w:t>
      </w:r>
    </w:p>
    <w:p w14:paraId="7010D0B0" w14:textId="77777777" w:rsidR="00525AFF" w:rsidRDefault="00525AFF" w:rsidP="00525AFF">
      <w:pPr>
        <w:suppressAutoHyphens/>
        <w:spacing w:after="18"/>
        <w:ind w:left="360"/>
        <w:rPr>
          <w:rFonts w:ascii="Arial" w:hAnsi="Arial" w:cs="Arial"/>
          <w:sz w:val="22"/>
          <w:szCs w:val="22"/>
        </w:rPr>
      </w:pPr>
    </w:p>
    <w:p w14:paraId="5022E2BA" w14:textId="77777777" w:rsidR="00525AFF" w:rsidRPr="00253D1F" w:rsidRDefault="00525AFF" w:rsidP="00525AFF">
      <w:pPr>
        <w:pStyle w:val="ListParagraph"/>
        <w:numPr>
          <w:ilvl w:val="0"/>
          <w:numId w:val="3"/>
        </w:numPr>
        <w:suppressAutoHyphens/>
        <w:spacing w:after="18"/>
        <w:ind w:left="1080"/>
        <w:rPr>
          <w:rFonts w:ascii="Arial" w:hAnsi="Arial" w:cs="Arial"/>
          <w:sz w:val="22"/>
          <w:szCs w:val="22"/>
        </w:rPr>
      </w:pPr>
      <w:r w:rsidRPr="00253D1F">
        <w:rPr>
          <w:rFonts w:ascii="Arial" w:hAnsi="Arial" w:cs="Arial"/>
          <w:sz w:val="22"/>
          <w:szCs w:val="22"/>
        </w:rPr>
        <w:t xml:space="preserve">Appendix D is being amended to remove </w:t>
      </w:r>
      <w:r>
        <w:rPr>
          <w:rFonts w:ascii="Arial" w:hAnsi="Arial" w:cs="Arial"/>
          <w:sz w:val="22"/>
          <w:szCs w:val="22"/>
        </w:rPr>
        <w:t xml:space="preserve">certain exception </w:t>
      </w:r>
      <w:r w:rsidRPr="00253D1F">
        <w:rPr>
          <w:rFonts w:ascii="Arial" w:hAnsi="Arial" w:cs="Arial"/>
          <w:sz w:val="22"/>
          <w:szCs w:val="22"/>
        </w:rPr>
        <w:t>guidance for dual</w:t>
      </w:r>
      <w:r>
        <w:rPr>
          <w:rFonts w:ascii="Arial" w:hAnsi="Arial" w:cs="Arial"/>
          <w:sz w:val="22"/>
          <w:szCs w:val="22"/>
        </w:rPr>
        <w:t>-</w:t>
      </w:r>
      <w:r w:rsidRPr="00253D1F">
        <w:rPr>
          <w:rFonts w:ascii="Arial" w:hAnsi="Arial" w:cs="Arial"/>
          <w:sz w:val="22"/>
          <w:szCs w:val="22"/>
        </w:rPr>
        <w:t>eligible individuals (Medicare and Medicaid)</w:t>
      </w:r>
      <w:r>
        <w:rPr>
          <w:rFonts w:ascii="Arial" w:hAnsi="Arial" w:cs="Arial"/>
          <w:sz w:val="22"/>
          <w:szCs w:val="22"/>
        </w:rPr>
        <w:t xml:space="preserve"> billing. Appendix D is also being revised to instruct providers on submitting EOBs at the request of MassHealth.  </w:t>
      </w:r>
    </w:p>
    <w:p w14:paraId="6560DDE6" w14:textId="77777777" w:rsidR="00525AFF" w:rsidRDefault="00525AFF" w:rsidP="00525AFF">
      <w:pPr>
        <w:widowControl w:val="0"/>
        <w:tabs>
          <w:tab w:val="left" w:pos="2160"/>
        </w:tabs>
        <w:spacing w:before="360" w:after="240"/>
        <w:ind w:left="360"/>
        <w:rPr>
          <w:rFonts w:ascii="Arial" w:hAnsi="Arial" w:cs="Arial"/>
          <w:sz w:val="22"/>
        </w:rPr>
      </w:pPr>
      <w:r>
        <w:rPr>
          <w:rFonts w:ascii="Arial" w:hAnsi="Arial" w:cs="Arial"/>
          <w:sz w:val="22"/>
        </w:rPr>
        <w:t>Appendix E</w:t>
      </w:r>
      <w:r>
        <w:rPr>
          <w:rFonts w:ascii="Arial" w:hAnsi="Arial" w:cs="Arial"/>
          <w:sz w:val="22"/>
        </w:rPr>
        <w:tab/>
        <w:t>Criteria for Provider Liability</w:t>
      </w:r>
    </w:p>
    <w:p w14:paraId="08B53D6C" w14:textId="412E144C" w:rsidR="00D219D4" w:rsidRPr="00525AFF" w:rsidRDefault="00525AFF" w:rsidP="00525AFF">
      <w:pPr>
        <w:pStyle w:val="ListParagraph"/>
        <w:widowControl w:val="0"/>
        <w:numPr>
          <w:ilvl w:val="0"/>
          <w:numId w:val="3"/>
        </w:numPr>
        <w:tabs>
          <w:tab w:val="left" w:pos="2160"/>
        </w:tabs>
        <w:spacing w:before="360" w:after="240"/>
        <w:ind w:left="1080"/>
        <w:rPr>
          <w:rFonts w:ascii="Arial" w:hAnsi="Arial" w:cs="Arial"/>
          <w:sz w:val="22"/>
        </w:rPr>
      </w:pPr>
      <w:r w:rsidRPr="006905A7">
        <w:rPr>
          <w:rFonts w:ascii="Arial" w:hAnsi="Arial" w:cs="Arial"/>
          <w:sz w:val="22"/>
        </w:rPr>
        <w:t xml:space="preserve">Appendix E is being amended to update the reference </w:t>
      </w:r>
      <w:r>
        <w:rPr>
          <w:rFonts w:ascii="Arial" w:hAnsi="Arial" w:cs="Arial"/>
          <w:sz w:val="22"/>
        </w:rPr>
        <w:t>to ABN in the</w:t>
      </w:r>
      <w:r w:rsidRPr="006905A7">
        <w:rPr>
          <w:rFonts w:ascii="Arial" w:hAnsi="Arial" w:cs="Arial"/>
          <w:sz w:val="22"/>
        </w:rPr>
        <w:t xml:space="preserve"> Home Health Advanced Beneficiary</w:t>
      </w:r>
      <w:r>
        <w:rPr>
          <w:rFonts w:ascii="Arial" w:hAnsi="Arial" w:cs="Arial"/>
          <w:sz w:val="22"/>
        </w:rPr>
        <w:t xml:space="preserve"> </w:t>
      </w:r>
      <w:r w:rsidRPr="006905A7">
        <w:rPr>
          <w:rFonts w:ascii="Arial" w:hAnsi="Arial" w:cs="Arial"/>
          <w:sz w:val="22"/>
        </w:rPr>
        <w:t xml:space="preserve">Notice </w:t>
      </w:r>
      <w:r>
        <w:rPr>
          <w:rFonts w:ascii="Arial" w:hAnsi="Arial" w:cs="Arial"/>
          <w:sz w:val="22"/>
        </w:rPr>
        <w:t>to align with the CMS Manual guidance update</w:t>
      </w:r>
      <w:r w:rsidRPr="006905A7">
        <w:rPr>
          <w:rFonts w:ascii="Arial" w:hAnsi="Arial" w:cs="Arial"/>
          <w:sz w:val="22"/>
        </w:rPr>
        <w:t xml:space="preserve">. Appendix E is also being amended to revise the language that notes </w:t>
      </w:r>
      <w:r>
        <w:rPr>
          <w:rFonts w:ascii="Arial" w:hAnsi="Arial" w:cs="Arial"/>
          <w:sz w:val="22"/>
        </w:rPr>
        <w:t xml:space="preserve">that a </w:t>
      </w:r>
      <w:r w:rsidRPr="006905A7">
        <w:rPr>
          <w:rFonts w:ascii="Arial" w:hAnsi="Arial" w:cs="Arial"/>
          <w:sz w:val="22"/>
        </w:rPr>
        <w:t xml:space="preserve">deficiency identified by a Medicare Contractor or the Office of Medicare </w:t>
      </w:r>
      <w:r>
        <w:rPr>
          <w:rFonts w:ascii="Arial" w:hAnsi="Arial" w:cs="Arial"/>
          <w:sz w:val="22"/>
        </w:rPr>
        <w:t>H</w:t>
      </w:r>
      <w:r w:rsidRPr="006905A7">
        <w:rPr>
          <w:rFonts w:ascii="Arial" w:hAnsi="Arial" w:cs="Arial"/>
          <w:sz w:val="22"/>
        </w:rPr>
        <w:t xml:space="preserve">earings and Appeals </w:t>
      </w:r>
      <w:r>
        <w:rPr>
          <w:rFonts w:ascii="Arial" w:hAnsi="Arial" w:cs="Arial"/>
          <w:sz w:val="22"/>
        </w:rPr>
        <w:t xml:space="preserve">(OMHA) </w:t>
      </w:r>
      <w:r w:rsidRPr="006905A7">
        <w:rPr>
          <w:rFonts w:ascii="Arial" w:hAnsi="Arial" w:cs="Arial"/>
          <w:sz w:val="22"/>
        </w:rPr>
        <w:t>may result in liability.</w:t>
      </w:r>
    </w:p>
    <w:p w14:paraId="2C0205B8" w14:textId="77777777" w:rsidR="003C4A8F" w:rsidRPr="00914401" w:rsidRDefault="003C4A8F" w:rsidP="003C4A8F">
      <w:pPr>
        <w:tabs>
          <w:tab w:val="right" w:pos="720"/>
          <w:tab w:val="left" w:pos="1080"/>
          <w:tab w:val="left" w:pos="5400"/>
        </w:tabs>
        <w:suppressAutoHyphens/>
        <w:spacing w:line="260" w:lineRule="exact"/>
        <w:rPr>
          <w:rFonts w:ascii="Arial" w:hAnsi="Arial" w:cs="Arial"/>
          <w:b/>
          <w:bCs/>
          <w:sz w:val="22"/>
        </w:rPr>
      </w:pPr>
      <w:r w:rsidRPr="00914401">
        <w:rPr>
          <w:rFonts w:ascii="Arial" w:hAnsi="Arial" w:cs="Arial"/>
          <w:b/>
          <w:bCs/>
          <w:sz w:val="22"/>
        </w:rPr>
        <w:t>MassHealth Web</w:t>
      </w:r>
      <w:r>
        <w:rPr>
          <w:rFonts w:ascii="Arial" w:hAnsi="Arial" w:cs="Arial"/>
          <w:b/>
          <w:bCs/>
          <w:sz w:val="22"/>
        </w:rPr>
        <w:t>s</w:t>
      </w:r>
      <w:r w:rsidRPr="00914401">
        <w:rPr>
          <w:rFonts w:ascii="Arial" w:hAnsi="Arial" w:cs="Arial"/>
          <w:b/>
          <w:bCs/>
          <w:sz w:val="22"/>
        </w:rPr>
        <w:t>ite</w:t>
      </w:r>
    </w:p>
    <w:p w14:paraId="64A22122" w14:textId="77777777" w:rsidR="003C4A8F" w:rsidRPr="00914401" w:rsidRDefault="003C4A8F" w:rsidP="003C4A8F">
      <w:pPr>
        <w:tabs>
          <w:tab w:val="right" w:pos="720"/>
          <w:tab w:val="left" w:pos="1080"/>
          <w:tab w:val="left" w:pos="5400"/>
        </w:tabs>
        <w:suppressAutoHyphens/>
        <w:spacing w:line="260" w:lineRule="exact"/>
        <w:rPr>
          <w:rFonts w:ascii="Arial" w:hAnsi="Arial" w:cs="Arial"/>
          <w:sz w:val="22"/>
        </w:rPr>
      </w:pPr>
    </w:p>
    <w:p w14:paraId="3ADE0585" w14:textId="77777777" w:rsidR="003C4A8F" w:rsidRDefault="003C4A8F" w:rsidP="003C4A8F">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 xml:space="preserve">This transmittal letter and attached pages are available on the MassHealth </w:t>
      </w:r>
      <w:r>
        <w:rPr>
          <w:rFonts w:ascii="Arial" w:hAnsi="Arial" w:cs="Arial"/>
          <w:sz w:val="22"/>
        </w:rPr>
        <w:t>w</w:t>
      </w:r>
      <w:r w:rsidRPr="00914401">
        <w:rPr>
          <w:rFonts w:ascii="Arial" w:hAnsi="Arial" w:cs="Arial"/>
          <w:sz w:val="22"/>
        </w:rPr>
        <w:t>ebsite at</w:t>
      </w:r>
      <w:r>
        <w:rPr>
          <w:rFonts w:ascii="Arial" w:hAnsi="Arial" w:cs="Arial"/>
          <w:sz w:val="22"/>
        </w:rPr>
        <w:t xml:space="preserve"> </w:t>
      </w:r>
      <w:hyperlink r:id="rId12" w:history="1">
        <w:r w:rsidRPr="00DF414E">
          <w:rPr>
            <w:rStyle w:val="Hyperlink"/>
            <w:rFonts w:ascii="Arial" w:hAnsi="Arial" w:cs="Arial"/>
            <w:sz w:val="22"/>
          </w:rPr>
          <w:t>www.mass.gov/masshealth-transmittal-letters</w:t>
        </w:r>
      </w:hyperlink>
      <w:r>
        <w:rPr>
          <w:rFonts w:ascii="Arial" w:hAnsi="Arial" w:cs="Arial"/>
          <w:sz w:val="22"/>
        </w:rPr>
        <w:t xml:space="preserve">. </w:t>
      </w:r>
    </w:p>
    <w:p w14:paraId="728695EE" w14:textId="77777777" w:rsidR="003C4A8F" w:rsidRDefault="003C4A8F" w:rsidP="003C4A8F">
      <w:pPr>
        <w:tabs>
          <w:tab w:val="right" w:pos="720"/>
          <w:tab w:val="left" w:pos="1080"/>
          <w:tab w:val="left" w:pos="5400"/>
        </w:tabs>
        <w:suppressAutoHyphens/>
        <w:spacing w:line="260" w:lineRule="exact"/>
        <w:rPr>
          <w:rFonts w:ascii="Arial" w:hAnsi="Arial" w:cs="Arial"/>
          <w:sz w:val="22"/>
        </w:rPr>
      </w:pPr>
    </w:p>
    <w:p w14:paraId="3032CAC4" w14:textId="77777777" w:rsidR="003C4A8F" w:rsidRPr="00211AA3" w:rsidRDefault="006F3606" w:rsidP="003C4A8F">
      <w:pPr>
        <w:tabs>
          <w:tab w:val="right" w:pos="720"/>
          <w:tab w:val="left" w:pos="1080"/>
          <w:tab w:val="left" w:pos="5400"/>
        </w:tabs>
        <w:suppressAutoHyphens/>
        <w:spacing w:line="260" w:lineRule="exact"/>
        <w:rPr>
          <w:rFonts w:ascii="Arial" w:hAnsi="Arial" w:cs="Arial"/>
          <w:sz w:val="22"/>
        </w:rPr>
      </w:pPr>
      <w:hyperlink r:id="rId13" w:history="1">
        <w:r w:rsidR="005839DB" w:rsidRPr="005839DB">
          <w:rPr>
            <w:rStyle w:val="Hyperlink"/>
            <w:rFonts w:ascii="Arial" w:hAnsi="Arial" w:cs="Arial"/>
            <w:sz w:val="22"/>
          </w:rPr>
          <w:t>S</w:t>
        </w:r>
        <w:r w:rsidR="003C4A8F" w:rsidRPr="005839DB">
          <w:rPr>
            <w:rStyle w:val="Hyperlink"/>
            <w:rFonts w:ascii="Arial" w:hAnsi="Arial" w:cs="Arial"/>
            <w:sz w:val="22"/>
          </w:rPr>
          <w:t>ign up</w:t>
        </w:r>
      </w:hyperlink>
      <w:r w:rsidR="003C4A8F" w:rsidRPr="00211AA3">
        <w:rPr>
          <w:rFonts w:ascii="Arial" w:hAnsi="Arial" w:cs="Arial"/>
          <w:sz w:val="22"/>
        </w:rPr>
        <w:t xml:space="preserve"> to receive email alerts when MassHealth issues new transmittal letters</w:t>
      </w:r>
      <w:r w:rsidR="003C4A8F">
        <w:rPr>
          <w:rFonts w:ascii="Arial" w:hAnsi="Arial" w:cs="Arial"/>
          <w:sz w:val="22"/>
        </w:rPr>
        <w:t xml:space="preserve"> and provider bulletins</w:t>
      </w:r>
      <w:r w:rsidR="003C4A8F" w:rsidRPr="00211AA3">
        <w:rPr>
          <w:rFonts w:ascii="Arial" w:hAnsi="Arial" w:cs="Arial"/>
          <w:sz w:val="22"/>
        </w:rPr>
        <w:t>.</w:t>
      </w:r>
    </w:p>
    <w:p w14:paraId="5C3A32C1" w14:textId="77777777" w:rsidR="001D4D79" w:rsidRDefault="001D4D79">
      <w:pPr>
        <w:widowControl w:val="0"/>
        <w:rPr>
          <w:rFonts w:ascii="Arial" w:hAnsi="Arial" w:cs="Arial"/>
          <w:sz w:val="22"/>
        </w:rPr>
        <w:sectPr w:rsidR="001D4D79">
          <w:headerReference w:type="default" r:id="rId14"/>
          <w:endnotePr>
            <w:numFmt w:val="decimal"/>
          </w:endnotePr>
          <w:type w:val="continuous"/>
          <w:pgSz w:w="12240" w:h="15840"/>
          <w:pgMar w:top="1080" w:right="1440" w:bottom="432" w:left="1440" w:header="1080" w:footer="432" w:gutter="0"/>
          <w:cols w:space="720"/>
          <w:noEndnote/>
        </w:sectPr>
      </w:pPr>
    </w:p>
    <w:p w14:paraId="489EE088" w14:textId="60AC1D9A" w:rsidR="00D0210B" w:rsidRPr="00D0210B" w:rsidRDefault="00D0210B">
      <w:pPr>
        <w:widowControl w:val="0"/>
        <w:rPr>
          <w:rFonts w:ascii="Arial" w:hAnsi="Arial" w:cs="Arial"/>
          <w:b/>
          <w:sz w:val="22"/>
        </w:rPr>
      </w:pPr>
      <w:r w:rsidRPr="00D0210B">
        <w:rPr>
          <w:rFonts w:ascii="Arial" w:hAnsi="Arial" w:cs="Arial"/>
          <w:b/>
          <w:sz w:val="22"/>
        </w:rPr>
        <w:lastRenderedPageBreak/>
        <w:t>Questions</w:t>
      </w:r>
    </w:p>
    <w:p w14:paraId="1218AD62" w14:textId="77777777" w:rsidR="00D0210B" w:rsidRDefault="00D0210B">
      <w:pPr>
        <w:widowControl w:val="0"/>
        <w:rPr>
          <w:rFonts w:ascii="Arial" w:hAnsi="Arial" w:cs="Arial"/>
          <w:sz w:val="22"/>
        </w:rPr>
      </w:pPr>
    </w:p>
    <w:p w14:paraId="1108866F" w14:textId="77777777" w:rsidR="00525AFF" w:rsidRDefault="00525AFF" w:rsidP="00525AFF">
      <w:pPr>
        <w:widowControl w:val="0"/>
        <w:spacing w:after="240"/>
        <w:ind w:left="360"/>
        <w:rPr>
          <w:rFonts w:ascii="Arial" w:hAnsi="Arial" w:cs="Arial"/>
          <w:sz w:val="22"/>
        </w:rPr>
      </w:pPr>
      <w:r>
        <w:rPr>
          <w:rFonts w:ascii="Arial" w:hAnsi="Arial" w:cs="Arial"/>
          <w:sz w:val="22"/>
        </w:rPr>
        <w:t>T</w:t>
      </w:r>
      <w:r w:rsidRPr="00017489">
        <w:rPr>
          <w:rFonts w:ascii="Arial" w:hAnsi="Arial" w:cs="Arial"/>
          <w:sz w:val="22"/>
        </w:rPr>
        <w:t xml:space="preserve">he MassHealth LTSS Provider Service Center </w:t>
      </w:r>
      <w:r>
        <w:rPr>
          <w:rFonts w:ascii="Arial" w:hAnsi="Arial" w:cs="Arial"/>
          <w:sz w:val="22"/>
        </w:rPr>
        <w:t>is</w:t>
      </w:r>
      <w:r w:rsidRPr="00017489">
        <w:rPr>
          <w:rFonts w:ascii="Arial" w:hAnsi="Arial" w:cs="Arial"/>
          <w:sz w:val="22"/>
        </w:rPr>
        <w:t xml:space="preserve"> open 8 a</w:t>
      </w:r>
      <w:r>
        <w:rPr>
          <w:rFonts w:ascii="Arial" w:hAnsi="Arial" w:cs="Arial"/>
          <w:sz w:val="22"/>
        </w:rPr>
        <w:t>.</w:t>
      </w:r>
      <w:r w:rsidRPr="00017489">
        <w:rPr>
          <w:rFonts w:ascii="Arial" w:hAnsi="Arial" w:cs="Arial"/>
          <w:sz w:val="22"/>
        </w:rPr>
        <w:t>m</w:t>
      </w:r>
      <w:r>
        <w:rPr>
          <w:rFonts w:ascii="Arial" w:hAnsi="Arial" w:cs="Arial"/>
          <w:sz w:val="22"/>
        </w:rPr>
        <w:t>.</w:t>
      </w:r>
      <w:r w:rsidRPr="00017489">
        <w:rPr>
          <w:rFonts w:ascii="Arial" w:hAnsi="Arial" w:cs="Arial"/>
          <w:sz w:val="22"/>
        </w:rPr>
        <w:t xml:space="preserve"> to 6 p</w:t>
      </w:r>
      <w:r>
        <w:rPr>
          <w:rFonts w:ascii="Arial" w:hAnsi="Arial" w:cs="Arial"/>
          <w:sz w:val="22"/>
        </w:rPr>
        <w:t>.</w:t>
      </w:r>
      <w:r w:rsidRPr="00017489">
        <w:rPr>
          <w:rFonts w:ascii="Arial" w:hAnsi="Arial" w:cs="Arial"/>
          <w:sz w:val="22"/>
        </w:rPr>
        <w:t>m</w:t>
      </w:r>
      <w:r>
        <w:rPr>
          <w:rFonts w:ascii="Arial" w:hAnsi="Arial" w:cs="Arial"/>
          <w:sz w:val="22"/>
        </w:rPr>
        <w:t>.</w:t>
      </w:r>
      <w:r w:rsidRPr="00017489">
        <w:rPr>
          <w:rFonts w:ascii="Arial" w:hAnsi="Arial" w:cs="Arial"/>
          <w:sz w:val="22"/>
        </w:rPr>
        <w:t xml:space="preserve"> ET, Monday throu</w:t>
      </w:r>
      <w:r>
        <w:rPr>
          <w:rFonts w:ascii="Arial" w:hAnsi="Arial" w:cs="Arial"/>
          <w:sz w:val="22"/>
        </w:rPr>
        <w:t xml:space="preserve">gh Friday, excluding holidays. </w:t>
      </w:r>
      <w:r w:rsidRPr="00017489">
        <w:rPr>
          <w:rFonts w:ascii="Arial" w:hAnsi="Arial" w:cs="Arial"/>
          <w:sz w:val="22"/>
        </w:rPr>
        <w:t>LTSS Providers should direct the</w:t>
      </w:r>
      <w:r>
        <w:rPr>
          <w:rFonts w:ascii="Arial" w:hAnsi="Arial" w:cs="Arial"/>
          <w:sz w:val="22"/>
        </w:rPr>
        <w:t>ir questions about this letter</w:t>
      </w:r>
      <w:r w:rsidRPr="00017489">
        <w:rPr>
          <w:rFonts w:ascii="Arial" w:hAnsi="Arial" w:cs="Arial"/>
          <w:sz w:val="22"/>
        </w:rPr>
        <w:t xml:space="preserve"> or other MassHealth LTSS Provider questions to the LTSS </w:t>
      </w:r>
      <w:r>
        <w:rPr>
          <w:rFonts w:ascii="Arial" w:hAnsi="Arial" w:cs="Arial"/>
          <w:sz w:val="22"/>
        </w:rPr>
        <w:t>Third Party Administrator (</w:t>
      </w:r>
      <w:r w:rsidRPr="00017489">
        <w:rPr>
          <w:rFonts w:ascii="Arial" w:hAnsi="Arial" w:cs="Arial"/>
          <w:sz w:val="22"/>
        </w:rPr>
        <w:t>TPA</w:t>
      </w:r>
      <w:r>
        <w:rPr>
          <w:rFonts w:ascii="Arial" w:hAnsi="Arial" w:cs="Arial"/>
          <w:sz w:val="22"/>
        </w:rPr>
        <w:t>)</w:t>
      </w:r>
      <w:r w:rsidRPr="00017489">
        <w:rPr>
          <w:rFonts w:ascii="Arial" w:hAnsi="Arial" w:cs="Arial"/>
          <w:sz w:val="22"/>
        </w:rPr>
        <w:t xml:space="preserve"> as follows:</w:t>
      </w:r>
    </w:p>
    <w:p w14:paraId="0F19FB1D" w14:textId="77777777" w:rsidR="00525AFF" w:rsidRPr="00FE6248" w:rsidRDefault="00525AFF" w:rsidP="00525AFF">
      <w:pPr>
        <w:widowControl w:val="0"/>
        <w:spacing w:after="240"/>
        <w:ind w:left="360" w:firstLine="360"/>
        <w:rPr>
          <w:rFonts w:ascii="Arial" w:hAnsi="Arial" w:cs="Arial"/>
          <w:sz w:val="22"/>
        </w:rPr>
      </w:pPr>
      <w:r w:rsidRPr="00FE6248">
        <w:rPr>
          <w:rFonts w:ascii="Arial" w:hAnsi="Arial" w:cs="Arial"/>
          <w:b/>
          <w:bCs/>
          <w:sz w:val="22"/>
        </w:rPr>
        <w:t>Phone:</w:t>
      </w:r>
      <w:r w:rsidRPr="00FE6248">
        <w:rPr>
          <w:rFonts w:ascii="Arial" w:hAnsi="Arial" w:cs="Arial"/>
          <w:sz w:val="22"/>
        </w:rPr>
        <w:t xml:space="preserve"> </w:t>
      </w:r>
      <w:r w:rsidRPr="00FE6248">
        <w:rPr>
          <w:rFonts w:ascii="Arial" w:hAnsi="Arial" w:cs="Arial"/>
          <w:sz w:val="22"/>
        </w:rPr>
        <w:tab/>
        <w:t>Toll free (844) 368-5184</w:t>
      </w:r>
    </w:p>
    <w:p w14:paraId="72C33025" w14:textId="77777777" w:rsidR="00525AFF" w:rsidRPr="00FE6248" w:rsidRDefault="00525AFF" w:rsidP="00525AFF">
      <w:pPr>
        <w:widowControl w:val="0"/>
        <w:spacing w:after="240"/>
        <w:ind w:left="360" w:firstLine="360"/>
        <w:rPr>
          <w:rFonts w:ascii="Arial" w:hAnsi="Arial" w:cs="Arial"/>
          <w:sz w:val="22"/>
        </w:rPr>
      </w:pPr>
      <w:r w:rsidRPr="00FE6248">
        <w:rPr>
          <w:rFonts w:ascii="Arial" w:hAnsi="Arial" w:cs="Arial"/>
          <w:b/>
          <w:bCs/>
          <w:sz w:val="22"/>
        </w:rPr>
        <w:t>Email:</w:t>
      </w:r>
      <w:r w:rsidRPr="00FE6248">
        <w:rPr>
          <w:rFonts w:ascii="Arial" w:hAnsi="Arial" w:cs="Arial"/>
          <w:sz w:val="22"/>
        </w:rPr>
        <w:tab/>
      </w:r>
      <w:r>
        <w:rPr>
          <w:rFonts w:ascii="Arial" w:hAnsi="Arial" w:cs="Arial"/>
          <w:sz w:val="22"/>
        </w:rPr>
        <w:tab/>
      </w:r>
      <w:hyperlink r:id="rId15" w:history="1">
        <w:r w:rsidRPr="008F6679">
          <w:rPr>
            <w:rStyle w:val="Hyperlink"/>
            <w:rFonts w:ascii="Arial" w:hAnsi="Arial" w:cs="Arial"/>
            <w:sz w:val="22"/>
          </w:rPr>
          <w:t>support@masshealthltss.com</w:t>
        </w:r>
      </w:hyperlink>
      <w:r>
        <w:rPr>
          <w:rFonts w:ascii="Arial" w:hAnsi="Arial" w:cs="Arial"/>
          <w:sz w:val="22"/>
        </w:rPr>
        <w:t xml:space="preserve"> </w:t>
      </w:r>
      <w:r w:rsidRPr="00FE6248">
        <w:rPr>
          <w:rFonts w:ascii="Arial" w:hAnsi="Arial" w:cs="Arial"/>
          <w:sz w:val="22"/>
        </w:rPr>
        <w:t xml:space="preserve"> </w:t>
      </w:r>
    </w:p>
    <w:p w14:paraId="451AE684" w14:textId="77777777" w:rsidR="00525AFF" w:rsidRPr="00FE6248" w:rsidRDefault="00525AFF" w:rsidP="00525AFF">
      <w:pPr>
        <w:widowControl w:val="0"/>
        <w:spacing w:after="240"/>
        <w:ind w:left="360" w:firstLine="360"/>
        <w:rPr>
          <w:rFonts w:ascii="Arial" w:hAnsi="Arial" w:cs="Arial"/>
          <w:sz w:val="22"/>
        </w:rPr>
      </w:pPr>
      <w:r w:rsidRPr="00FE6248">
        <w:rPr>
          <w:rFonts w:ascii="Arial" w:hAnsi="Arial" w:cs="Arial"/>
          <w:b/>
          <w:bCs/>
          <w:sz w:val="22"/>
        </w:rPr>
        <w:t>Portal:</w:t>
      </w:r>
      <w:r w:rsidRPr="00FE6248">
        <w:rPr>
          <w:rFonts w:ascii="Arial" w:hAnsi="Arial" w:cs="Arial"/>
          <w:sz w:val="22"/>
        </w:rPr>
        <w:tab/>
      </w:r>
      <w:r>
        <w:rPr>
          <w:rFonts w:ascii="Arial" w:hAnsi="Arial" w:cs="Arial"/>
          <w:sz w:val="22"/>
        </w:rPr>
        <w:tab/>
      </w:r>
      <w:hyperlink r:id="rId16" w:history="1">
        <w:r w:rsidRPr="008F6679">
          <w:rPr>
            <w:rStyle w:val="Hyperlink"/>
            <w:rFonts w:ascii="Arial" w:hAnsi="Arial" w:cs="Arial"/>
            <w:sz w:val="22"/>
          </w:rPr>
          <w:t>www.MassHealthLTSS.com</w:t>
        </w:r>
      </w:hyperlink>
      <w:r>
        <w:rPr>
          <w:rFonts w:ascii="Arial" w:hAnsi="Arial" w:cs="Arial"/>
          <w:sz w:val="22"/>
        </w:rPr>
        <w:t xml:space="preserve"> </w:t>
      </w:r>
      <w:r w:rsidRPr="00FE6248">
        <w:rPr>
          <w:rFonts w:ascii="Arial" w:hAnsi="Arial" w:cs="Arial"/>
          <w:sz w:val="22"/>
        </w:rPr>
        <w:t xml:space="preserve"> </w:t>
      </w:r>
    </w:p>
    <w:p w14:paraId="340A1F29" w14:textId="77777777" w:rsidR="00525AFF" w:rsidRPr="00FE6248" w:rsidRDefault="00525AFF" w:rsidP="00525AFF">
      <w:pPr>
        <w:widowControl w:val="0"/>
        <w:ind w:left="360" w:firstLine="360"/>
        <w:rPr>
          <w:rFonts w:ascii="Arial" w:hAnsi="Arial" w:cs="Arial"/>
          <w:sz w:val="22"/>
        </w:rPr>
      </w:pPr>
      <w:r w:rsidRPr="00FE6248">
        <w:rPr>
          <w:rFonts w:ascii="Arial" w:hAnsi="Arial" w:cs="Arial"/>
          <w:b/>
          <w:bCs/>
          <w:sz w:val="22"/>
        </w:rPr>
        <w:t>Mail:</w:t>
      </w:r>
      <w:r w:rsidRPr="00FE6248">
        <w:rPr>
          <w:rFonts w:ascii="Arial" w:hAnsi="Arial" w:cs="Arial"/>
          <w:sz w:val="22"/>
        </w:rPr>
        <w:tab/>
      </w:r>
      <w:r>
        <w:rPr>
          <w:rFonts w:ascii="Arial" w:hAnsi="Arial" w:cs="Arial"/>
          <w:sz w:val="22"/>
        </w:rPr>
        <w:tab/>
      </w:r>
      <w:r w:rsidRPr="00FE6248">
        <w:rPr>
          <w:rFonts w:ascii="Arial" w:hAnsi="Arial" w:cs="Arial"/>
          <w:sz w:val="22"/>
        </w:rPr>
        <w:t>MassHealth LTSS</w:t>
      </w:r>
    </w:p>
    <w:p w14:paraId="035A2D22" w14:textId="77777777" w:rsidR="00525AFF" w:rsidRPr="00FE6248" w:rsidRDefault="00525AFF" w:rsidP="00525AFF">
      <w:pPr>
        <w:widowControl w:val="0"/>
        <w:ind w:left="1800" w:firstLine="360"/>
        <w:rPr>
          <w:rFonts w:ascii="Arial" w:hAnsi="Arial" w:cs="Arial"/>
          <w:sz w:val="22"/>
        </w:rPr>
      </w:pPr>
      <w:r w:rsidRPr="00FE6248">
        <w:rPr>
          <w:rFonts w:ascii="Arial" w:hAnsi="Arial" w:cs="Arial"/>
          <w:sz w:val="22"/>
        </w:rPr>
        <w:t xml:space="preserve">P.O. Box 159108 </w:t>
      </w:r>
    </w:p>
    <w:p w14:paraId="35821E89" w14:textId="77777777" w:rsidR="00525AFF" w:rsidRPr="00FE6248" w:rsidRDefault="00525AFF" w:rsidP="00525AFF">
      <w:pPr>
        <w:widowControl w:val="0"/>
        <w:spacing w:after="240"/>
        <w:ind w:left="1440" w:firstLine="720"/>
        <w:rPr>
          <w:rFonts w:ascii="Arial" w:hAnsi="Arial" w:cs="Arial"/>
          <w:sz w:val="22"/>
        </w:rPr>
      </w:pPr>
      <w:r w:rsidRPr="00FE6248">
        <w:rPr>
          <w:rFonts w:ascii="Arial" w:hAnsi="Arial" w:cs="Arial"/>
          <w:sz w:val="22"/>
        </w:rPr>
        <w:t>Boston, MA  02215</w:t>
      </w:r>
    </w:p>
    <w:p w14:paraId="5BDA358D" w14:textId="77777777" w:rsidR="00525AFF" w:rsidRDefault="00525AFF" w:rsidP="00525AFF">
      <w:pPr>
        <w:widowControl w:val="0"/>
        <w:spacing w:after="240"/>
        <w:ind w:left="360" w:firstLine="360"/>
        <w:rPr>
          <w:rFonts w:ascii="Arial" w:hAnsi="Arial" w:cs="Arial"/>
          <w:sz w:val="22"/>
        </w:rPr>
      </w:pPr>
      <w:r w:rsidRPr="00FE6248">
        <w:rPr>
          <w:rFonts w:ascii="Arial" w:hAnsi="Arial" w:cs="Arial"/>
          <w:b/>
          <w:bCs/>
          <w:sz w:val="22"/>
        </w:rPr>
        <w:t>Fax:</w:t>
      </w:r>
      <w:r w:rsidRPr="00FE6248">
        <w:rPr>
          <w:rFonts w:ascii="Arial" w:hAnsi="Arial" w:cs="Arial"/>
          <w:sz w:val="22"/>
        </w:rPr>
        <w:tab/>
      </w:r>
      <w:r>
        <w:rPr>
          <w:rFonts w:ascii="Arial" w:hAnsi="Arial" w:cs="Arial"/>
          <w:sz w:val="22"/>
        </w:rPr>
        <w:tab/>
      </w:r>
      <w:r w:rsidRPr="00FE6248">
        <w:rPr>
          <w:rFonts w:ascii="Arial" w:hAnsi="Arial" w:cs="Arial"/>
          <w:sz w:val="22"/>
        </w:rPr>
        <w:t>(888) 832-3006</w:t>
      </w:r>
    </w:p>
    <w:p w14:paraId="5D453C83" w14:textId="77777777" w:rsidR="00525AFF" w:rsidRDefault="00525AFF" w:rsidP="00525AFF">
      <w:pPr>
        <w:widowControl w:val="0"/>
        <w:rPr>
          <w:rFonts w:ascii="Arial" w:hAnsi="Arial" w:cs="Arial"/>
          <w:sz w:val="22"/>
        </w:rPr>
      </w:pPr>
      <w:r>
        <w:rPr>
          <w:rFonts w:ascii="Arial" w:hAnsi="Arial" w:cs="Arial"/>
          <w:sz w:val="22"/>
          <w:u w:val="single"/>
        </w:rPr>
        <w:t>NEW MATERIAL</w:t>
      </w:r>
    </w:p>
    <w:p w14:paraId="442F42B5" w14:textId="77777777" w:rsidR="00525AFF" w:rsidRDefault="00525AFF" w:rsidP="00525AFF">
      <w:pPr>
        <w:widowControl w:val="0"/>
        <w:tabs>
          <w:tab w:val="left" w:pos="360"/>
          <w:tab w:val="left" w:pos="720"/>
          <w:tab w:val="left" w:pos="1080"/>
        </w:tabs>
        <w:ind w:left="360"/>
        <w:rPr>
          <w:rFonts w:ascii="Arial" w:hAnsi="Arial" w:cs="Arial"/>
          <w:sz w:val="22"/>
        </w:rPr>
      </w:pPr>
      <w:r>
        <w:rPr>
          <w:rFonts w:ascii="Arial" w:hAnsi="Arial" w:cs="Arial"/>
          <w:sz w:val="22"/>
        </w:rPr>
        <w:t>(The pages listed here contain new or revised language.)</w:t>
      </w:r>
    </w:p>
    <w:p w14:paraId="641F00C7" w14:textId="77777777" w:rsidR="00525AFF" w:rsidRDefault="00525AFF" w:rsidP="00525AFF">
      <w:pPr>
        <w:widowControl w:val="0"/>
        <w:tabs>
          <w:tab w:val="left" w:pos="360"/>
          <w:tab w:val="left" w:pos="720"/>
          <w:tab w:val="left" w:pos="1080"/>
        </w:tabs>
        <w:rPr>
          <w:rFonts w:ascii="Arial" w:hAnsi="Arial" w:cs="Arial"/>
          <w:sz w:val="22"/>
        </w:rPr>
      </w:pPr>
    </w:p>
    <w:p w14:paraId="146DC922" w14:textId="77777777" w:rsidR="00525AFF" w:rsidRDefault="00525AFF" w:rsidP="00525AFF">
      <w:pPr>
        <w:widowControl w:val="0"/>
        <w:tabs>
          <w:tab w:val="left" w:pos="360"/>
          <w:tab w:val="left" w:pos="720"/>
          <w:tab w:val="left" w:pos="1080"/>
        </w:tabs>
        <w:ind w:left="360"/>
        <w:rPr>
          <w:rFonts w:ascii="Arial" w:hAnsi="Arial" w:cs="Arial"/>
          <w:sz w:val="22"/>
        </w:rPr>
      </w:pPr>
      <w:r w:rsidRPr="00BB3406">
        <w:rPr>
          <w:rFonts w:ascii="Arial" w:hAnsi="Arial" w:cs="Arial"/>
          <w:sz w:val="22"/>
          <w:u w:val="single"/>
        </w:rPr>
        <w:t>Home Health Agency</w:t>
      </w:r>
      <w:r>
        <w:rPr>
          <w:rFonts w:ascii="Arial" w:hAnsi="Arial" w:cs="Arial"/>
          <w:sz w:val="22"/>
          <w:u w:val="single"/>
        </w:rPr>
        <w:t xml:space="preserve"> Manual</w:t>
      </w:r>
    </w:p>
    <w:p w14:paraId="52C9D3F9" w14:textId="77777777" w:rsidR="00525AFF" w:rsidRDefault="00525AFF" w:rsidP="00525AFF">
      <w:pPr>
        <w:widowControl w:val="0"/>
        <w:tabs>
          <w:tab w:val="left" w:pos="360"/>
          <w:tab w:val="left" w:pos="720"/>
          <w:tab w:val="left" w:pos="1080"/>
        </w:tabs>
        <w:rPr>
          <w:rFonts w:ascii="Arial" w:hAnsi="Arial" w:cs="Arial"/>
          <w:sz w:val="22"/>
        </w:rPr>
      </w:pPr>
    </w:p>
    <w:p w14:paraId="23D5E142" w14:textId="77777777" w:rsidR="00525AFF" w:rsidRDefault="00525AFF" w:rsidP="00525AFF">
      <w:pPr>
        <w:widowControl w:val="0"/>
        <w:tabs>
          <w:tab w:val="left" w:pos="360"/>
          <w:tab w:val="left" w:pos="720"/>
          <w:tab w:val="left" w:pos="1080"/>
        </w:tabs>
        <w:ind w:left="720"/>
        <w:rPr>
          <w:rFonts w:ascii="Arial" w:hAnsi="Arial" w:cs="Arial"/>
          <w:sz w:val="22"/>
        </w:rPr>
      </w:pPr>
      <w:r>
        <w:rPr>
          <w:rFonts w:ascii="Arial" w:hAnsi="Arial" w:cs="Arial"/>
          <w:sz w:val="22"/>
        </w:rPr>
        <w:t>P</w:t>
      </w:r>
      <w:r w:rsidRPr="00BB3406">
        <w:rPr>
          <w:rFonts w:ascii="Arial" w:hAnsi="Arial" w:cs="Arial"/>
          <w:sz w:val="22"/>
        </w:rPr>
        <w:t xml:space="preserve">ages </w:t>
      </w:r>
      <w:r>
        <w:rPr>
          <w:rFonts w:ascii="Arial" w:hAnsi="Arial" w:cs="Arial"/>
          <w:sz w:val="22"/>
        </w:rPr>
        <w:t xml:space="preserve">vi, </w:t>
      </w:r>
      <w:r w:rsidRPr="00BB3406">
        <w:rPr>
          <w:rFonts w:ascii="Arial" w:hAnsi="Arial" w:cs="Arial"/>
          <w:sz w:val="22"/>
        </w:rPr>
        <w:t>6-1 through 6-</w:t>
      </w:r>
      <w:r>
        <w:rPr>
          <w:rFonts w:ascii="Arial" w:hAnsi="Arial" w:cs="Arial"/>
          <w:sz w:val="22"/>
        </w:rPr>
        <w:t>2</w:t>
      </w:r>
    </w:p>
    <w:p w14:paraId="5F2F66BC" w14:textId="77777777" w:rsidR="00525AFF" w:rsidRDefault="00525AFF" w:rsidP="00525AFF">
      <w:pPr>
        <w:widowControl w:val="0"/>
        <w:tabs>
          <w:tab w:val="left" w:pos="360"/>
          <w:tab w:val="left" w:pos="720"/>
          <w:tab w:val="left" w:pos="1080"/>
        </w:tabs>
        <w:rPr>
          <w:rFonts w:ascii="Arial" w:hAnsi="Arial" w:cs="Arial"/>
          <w:sz w:val="22"/>
        </w:rPr>
      </w:pPr>
    </w:p>
    <w:p w14:paraId="38851842" w14:textId="77777777" w:rsidR="00525AFF" w:rsidRDefault="00525AFF" w:rsidP="00525AFF">
      <w:pPr>
        <w:widowControl w:val="0"/>
        <w:tabs>
          <w:tab w:val="left" w:pos="360"/>
          <w:tab w:val="left" w:pos="720"/>
          <w:tab w:val="left" w:pos="1080"/>
        </w:tabs>
        <w:rPr>
          <w:rFonts w:ascii="Arial" w:hAnsi="Arial" w:cs="Arial"/>
          <w:sz w:val="22"/>
        </w:rPr>
      </w:pPr>
      <w:r>
        <w:rPr>
          <w:rFonts w:ascii="Arial" w:hAnsi="Arial" w:cs="Arial"/>
          <w:sz w:val="22"/>
          <w:u w:val="single"/>
        </w:rPr>
        <w:t>OBSOLETE MATERIAL</w:t>
      </w:r>
    </w:p>
    <w:p w14:paraId="65006D46" w14:textId="77777777" w:rsidR="00525AFF" w:rsidRDefault="00525AFF" w:rsidP="00525AFF">
      <w:pPr>
        <w:widowControl w:val="0"/>
        <w:tabs>
          <w:tab w:val="left" w:pos="360"/>
          <w:tab w:val="left" w:pos="720"/>
          <w:tab w:val="left" w:pos="1080"/>
        </w:tabs>
        <w:ind w:left="360"/>
        <w:rPr>
          <w:rFonts w:ascii="Arial" w:hAnsi="Arial" w:cs="Arial"/>
          <w:sz w:val="22"/>
        </w:rPr>
      </w:pPr>
      <w:r>
        <w:rPr>
          <w:rFonts w:ascii="Arial" w:hAnsi="Arial" w:cs="Arial"/>
          <w:sz w:val="22"/>
        </w:rPr>
        <w:t>(The pages listed here are no longer in effect.)</w:t>
      </w:r>
    </w:p>
    <w:p w14:paraId="5C6CF357" w14:textId="77777777" w:rsidR="00525AFF" w:rsidRDefault="00525AFF" w:rsidP="00525AFF">
      <w:pPr>
        <w:widowControl w:val="0"/>
        <w:tabs>
          <w:tab w:val="left" w:pos="360"/>
          <w:tab w:val="left" w:pos="720"/>
          <w:tab w:val="left" w:pos="1080"/>
        </w:tabs>
        <w:rPr>
          <w:rFonts w:ascii="Arial" w:hAnsi="Arial" w:cs="Arial"/>
          <w:sz w:val="22"/>
        </w:rPr>
      </w:pPr>
    </w:p>
    <w:p w14:paraId="5AC0336F" w14:textId="77777777" w:rsidR="00525AFF" w:rsidRDefault="00525AFF" w:rsidP="00525AFF">
      <w:pPr>
        <w:widowControl w:val="0"/>
        <w:tabs>
          <w:tab w:val="left" w:pos="360"/>
          <w:tab w:val="left" w:pos="720"/>
          <w:tab w:val="left" w:pos="1080"/>
        </w:tabs>
        <w:ind w:left="360"/>
        <w:rPr>
          <w:rFonts w:ascii="Arial" w:hAnsi="Arial" w:cs="Arial"/>
          <w:sz w:val="22"/>
        </w:rPr>
      </w:pPr>
      <w:r w:rsidRPr="00BB3406">
        <w:rPr>
          <w:rFonts w:ascii="Arial" w:hAnsi="Arial" w:cs="Arial"/>
          <w:sz w:val="22"/>
          <w:u w:val="single"/>
        </w:rPr>
        <w:t>Home Health Agency</w:t>
      </w:r>
      <w:r>
        <w:rPr>
          <w:rFonts w:ascii="Arial" w:hAnsi="Arial" w:cs="Arial"/>
          <w:sz w:val="22"/>
          <w:u w:val="single"/>
        </w:rPr>
        <w:t xml:space="preserve"> Manual</w:t>
      </w:r>
    </w:p>
    <w:p w14:paraId="1A821992" w14:textId="77777777" w:rsidR="00525AFF" w:rsidRDefault="00525AFF" w:rsidP="00525AFF">
      <w:pPr>
        <w:widowControl w:val="0"/>
        <w:tabs>
          <w:tab w:val="left" w:pos="360"/>
          <w:tab w:val="left" w:pos="720"/>
          <w:tab w:val="left" w:pos="1080"/>
        </w:tabs>
        <w:rPr>
          <w:rFonts w:ascii="Arial" w:hAnsi="Arial" w:cs="Arial"/>
          <w:sz w:val="22"/>
        </w:rPr>
      </w:pPr>
    </w:p>
    <w:p w14:paraId="0C1BAD44" w14:textId="77777777" w:rsidR="00525AFF" w:rsidRDefault="00525AFF" w:rsidP="00525AFF">
      <w:pPr>
        <w:widowControl w:val="0"/>
        <w:tabs>
          <w:tab w:val="left" w:pos="360"/>
          <w:tab w:val="left" w:pos="720"/>
          <w:tab w:val="left" w:pos="1080"/>
        </w:tabs>
        <w:ind w:left="720"/>
        <w:rPr>
          <w:rFonts w:ascii="Arial" w:hAnsi="Arial" w:cs="Arial"/>
          <w:sz w:val="22"/>
        </w:rPr>
      </w:pPr>
      <w:r>
        <w:rPr>
          <w:rFonts w:ascii="Arial" w:hAnsi="Arial" w:cs="Arial"/>
          <w:sz w:val="22"/>
        </w:rPr>
        <w:t xml:space="preserve">Page vi </w:t>
      </w:r>
      <w:r w:rsidRPr="00BB3406">
        <w:rPr>
          <w:rFonts w:ascii="Arial" w:hAnsi="Arial" w:cs="Arial"/>
          <w:sz w:val="22"/>
        </w:rPr>
        <w:t>— transmitted by Transmittal Letter HHA-</w:t>
      </w:r>
      <w:r>
        <w:rPr>
          <w:rFonts w:ascii="Arial" w:hAnsi="Arial" w:cs="Arial"/>
          <w:sz w:val="22"/>
        </w:rPr>
        <w:t>53</w:t>
      </w:r>
    </w:p>
    <w:p w14:paraId="1CD2B829" w14:textId="77777777" w:rsidR="00525AFF" w:rsidRDefault="00525AFF" w:rsidP="00525AFF">
      <w:pPr>
        <w:widowControl w:val="0"/>
        <w:tabs>
          <w:tab w:val="left" w:pos="360"/>
          <w:tab w:val="left" w:pos="720"/>
          <w:tab w:val="left" w:pos="1080"/>
        </w:tabs>
        <w:ind w:left="720"/>
        <w:rPr>
          <w:rFonts w:ascii="Arial" w:hAnsi="Arial" w:cs="Arial"/>
          <w:sz w:val="22"/>
        </w:rPr>
      </w:pPr>
      <w:r>
        <w:rPr>
          <w:rFonts w:ascii="Arial" w:hAnsi="Arial" w:cs="Arial"/>
          <w:sz w:val="22"/>
        </w:rPr>
        <w:t xml:space="preserve">Pages </w:t>
      </w:r>
      <w:r w:rsidRPr="00BB3406">
        <w:rPr>
          <w:rFonts w:ascii="Arial" w:hAnsi="Arial" w:cs="Arial"/>
          <w:sz w:val="22"/>
        </w:rPr>
        <w:t xml:space="preserve">6-1 </w:t>
      </w:r>
      <w:r>
        <w:rPr>
          <w:rFonts w:ascii="Arial" w:hAnsi="Arial" w:cs="Arial"/>
          <w:sz w:val="22"/>
        </w:rPr>
        <w:t>through</w:t>
      </w:r>
      <w:r w:rsidRPr="00BB3406">
        <w:rPr>
          <w:rFonts w:ascii="Arial" w:hAnsi="Arial" w:cs="Arial"/>
          <w:sz w:val="22"/>
        </w:rPr>
        <w:t xml:space="preserve"> 6-</w:t>
      </w:r>
      <w:r>
        <w:rPr>
          <w:rFonts w:ascii="Arial" w:hAnsi="Arial" w:cs="Arial"/>
          <w:sz w:val="22"/>
        </w:rPr>
        <w:t>4</w:t>
      </w:r>
      <w:r w:rsidRPr="00BB3406">
        <w:rPr>
          <w:rFonts w:ascii="Arial" w:hAnsi="Arial" w:cs="Arial"/>
          <w:sz w:val="22"/>
        </w:rPr>
        <w:t xml:space="preserve"> — transmitted by Transmittal Letter HHA-</w:t>
      </w:r>
      <w:r>
        <w:rPr>
          <w:rFonts w:ascii="Arial" w:hAnsi="Arial" w:cs="Arial"/>
          <w:sz w:val="22"/>
        </w:rPr>
        <w:t>54</w:t>
      </w:r>
    </w:p>
    <w:p w14:paraId="3FB9EAEF" w14:textId="77777777" w:rsidR="001D4D79" w:rsidRDefault="001D4D79" w:rsidP="00525AFF">
      <w:pPr>
        <w:widowControl w:val="0"/>
        <w:tabs>
          <w:tab w:val="right" w:pos="720"/>
          <w:tab w:val="left" w:pos="1080"/>
          <w:tab w:val="left" w:pos="5400"/>
        </w:tabs>
        <w:sectPr w:rsidR="001D4D79" w:rsidSect="001D4D79">
          <w:endnotePr>
            <w:numFmt w:val="decimal"/>
          </w:endnotePr>
          <w:pgSz w:w="12240" w:h="15840"/>
          <w:pgMar w:top="1080" w:right="1440" w:bottom="432" w:left="1440" w:header="1080" w:footer="432" w:gutter="0"/>
          <w:cols w:space="720"/>
          <w:noEndnote/>
        </w:sectPr>
      </w:pPr>
    </w:p>
    <w:p w14:paraId="76C33D42" w14:textId="77777777" w:rsidR="001D4D79" w:rsidRDefault="001D4D79" w:rsidP="005E356C">
      <w:pPr>
        <w:ind w:right="-216"/>
        <w:jc w:val="center"/>
        <w:outlineLvl w:val="0"/>
        <w:rPr>
          <w:b/>
          <w:sz w:val="28"/>
          <w:szCs w:val="28"/>
        </w:rPr>
      </w:pPr>
      <w:r w:rsidRPr="00FA7830">
        <w:rPr>
          <w:b/>
          <w:sz w:val="28"/>
          <w:szCs w:val="28"/>
        </w:rPr>
        <w:lastRenderedPageBreak/>
        <w:t xml:space="preserve">Supplemental Instructions for </w:t>
      </w:r>
      <w:r>
        <w:rPr>
          <w:b/>
          <w:sz w:val="28"/>
          <w:szCs w:val="28"/>
        </w:rPr>
        <w:t>TPL Exceptions</w:t>
      </w:r>
    </w:p>
    <w:p w14:paraId="3B1206E3" w14:textId="77777777" w:rsidR="001D4D79" w:rsidRPr="00904AE5" w:rsidRDefault="001D4D79" w:rsidP="005E356C">
      <w:pPr>
        <w:ind w:right="-216"/>
        <w:jc w:val="center"/>
        <w:outlineLvl w:val="0"/>
        <w:rPr>
          <w:b/>
          <w:sz w:val="26"/>
          <w:szCs w:val="28"/>
        </w:rPr>
      </w:pPr>
      <w:r w:rsidRPr="00904AE5">
        <w:rPr>
          <w:b/>
          <w:sz w:val="26"/>
          <w:szCs w:val="28"/>
        </w:rPr>
        <w:t xml:space="preserve">Submitting Claims </w:t>
      </w:r>
      <w:r>
        <w:rPr>
          <w:b/>
          <w:sz w:val="26"/>
          <w:szCs w:val="28"/>
        </w:rPr>
        <w:t xml:space="preserve">for Members </w:t>
      </w:r>
      <w:r w:rsidRPr="00904AE5">
        <w:rPr>
          <w:b/>
          <w:sz w:val="26"/>
          <w:szCs w:val="28"/>
        </w:rPr>
        <w:t xml:space="preserve">with Medicare </w:t>
      </w:r>
      <w:r>
        <w:rPr>
          <w:b/>
          <w:sz w:val="26"/>
          <w:szCs w:val="28"/>
        </w:rPr>
        <w:t>or</w:t>
      </w:r>
      <w:r w:rsidRPr="00904AE5">
        <w:rPr>
          <w:b/>
          <w:sz w:val="26"/>
          <w:szCs w:val="28"/>
        </w:rPr>
        <w:t xml:space="preserve"> Commercial Insurance</w:t>
      </w:r>
    </w:p>
    <w:p w14:paraId="3D9EFA52" w14:textId="77777777" w:rsidR="001D4D79" w:rsidRDefault="001D4D79" w:rsidP="0064058D">
      <w:pPr>
        <w:spacing w:before="120" w:after="120"/>
        <w:rPr>
          <w:sz w:val="22"/>
          <w:szCs w:val="22"/>
        </w:rPr>
      </w:pPr>
      <w:r w:rsidRPr="009D6EC2">
        <w:rPr>
          <w:sz w:val="22"/>
          <w:szCs w:val="22"/>
        </w:rPr>
        <w:t>This appendix contains supplemental billing instructions for submitting 837I transactions, direct data entry (DDE)</w:t>
      </w:r>
      <w:r>
        <w:rPr>
          <w:sz w:val="22"/>
          <w:szCs w:val="22"/>
        </w:rPr>
        <w:t xml:space="preserve"> </w:t>
      </w:r>
      <w:r w:rsidRPr="009D6EC2">
        <w:rPr>
          <w:sz w:val="22"/>
          <w:szCs w:val="22"/>
        </w:rPr>
        <w:t xml:space="preserve">claims for members who have Medicare or commercial insurance, </w:t>
      </w:r>
      <w:r>
        <w:rPr>
          <w:sz w:val="22"/>
          <w:szCs w:val="22"/>
        </w:rPr>
        <w:t>and whose</w:t>
      </w:r>
      <w:r w:rsidRPr="009D6EC2">
        <w:rPr>
          <w:sz w:val="22"/>
          <w:szCs w:val="22"/>
        </w:rPr>
        <w:t xml:space="preserve"> services are determined not covered by the primary insurer. This appendix </w:t>
      </w:r>
      <w:r>
        <w:rPr>
          <w:sz w:val="22"/>
          <w:szCs w:val="22"/>
        </w:rPr>
        <w:t>describes</w:t>
      </w:r>
      <w:r w:rsidRPr="009D6EC2">
        <w:rPr>
          <w:sz w:val="22"/>
          <w:szCs w:val="22"/>
        </w:rPr>
        <w:t xml:space="preserve"> TPL exceptions that may apply when members have Medicare or commercial insurance. This appendix contains specific MassHealth billing instructions </w:t>
      </w:r>
      <w:r>
        <w:rPr>
          <w:sz w:val="22"/>
          <w:szCs w:val="22"/>
        </w:rPr>
        <w:t>and</w:t>
      </w:r>
      <w:r w:rsidRPr="009D6EC2">
        <w:rPr>
          <w:sz w:val="22"/>
          <w:szCs w:val="22"/>
        </w:rPr>
        <w:t xml:space="preserve"> supplement</w:t>
      </w:r>
      <w:r>
        <w:rPr>
          <w:sz w:val="22"/>
          <w:szCs w:val="22"/>
        </w:rPr>
        <w:t>s</w:t>
      </w:r>
      <w:r w:rsidRPr="009D6EC2">
        <w:rPr>
          <w:sz w:val="22"/>
          <w:szCs w:val="22"/>
        </w:rPr>
        <w:t xml:space="preserve"> the instructions found in the HIPAA 837I </w:t>
      </w:r>
      <w:r>
        <w:rPr>
          <w:sz w:val="22"/>
          <w:szCs w:val="22"/>
        </w:rPr>
        <w:t>I</w:t>
      </w:r>
      <w:r w:rsidRPr="009D6EC2">
        <w:rPr>
          <w:sz w:val="22"/>
          <w:szCs w:val="22"/>
        </w:rPr>
        <w:t xml:space="preserve">mplementation </w:t>
      </w:r>
      <w:r>
        <w:rPr>
          <w:sz w:val="22"/>
          <w:szCs w:val="22"/>
        </w:rPr>
        <w:t>G</w:t>
      </w:r>
      <w:r w:rsidRPr="009D6EC2">
        <w:rPr>
          <w:sz w:val="22"/>
          <w:szCs w:val="22"/>
        </w:rPr>
        <w:t>uide</w:t>
      </w:r>
      <w:r>
        <w:rPr>
          <w:sz w:val="22"/>
          <w:szCs w:val="22"/>
        </w:rPr>
        <w:t xml:space="preserve"> and </w:t>
      </w:r>
      <w:r w:rsidRPr="009D6EC2">
        <w:rPr>
          <w:sz w:val="22"/>
          <w:szCs w:val="22"/>
        </w:rPr>
        <w:t xml:space="preserve">MassHealth 837I </w:t>
      </w:r>
      <w:r>
        <w:rPr>
          <w:sz w:val="22"/>
          <w:szCs w:val="22"/>
        </w:rPr>
        <w:t>C</w:t>
      </w:r>
      <w:r w:rsidRPr="009D6EC2">
        <w:rPr>
          <w:sz w:val="22"/>
          <w:szCs w:val="22"/>
        </w:rPr>
        <w:t xml:space="preserve">ompanion </w:t>
      </w:r>
      <w:r>
        <w:rPr>
          <w:sz w:val="22"/>
          <w:szCs w:val="22"/>
        </w:rPr>
        <w:t>G</w:t>
      </w:r>
      <w:r w:rsidRPr="009D6EC2">
        <w:rPr>
          <w:sz w:val="22"/>
          <w:szCs w:val="22"/>
        </w:rPr>
        <w:t>uide</w:t>
      </w:r>
      <w:r>
        <w:rPr>
          <w:sz w:val="22"/>
          <w:szCs w:val="22"/>
        </w:rPr>
        <w:t>.</w:t>
      </w:r>
    </w:p>
    <w:p w14:paraId="16F5FD0C" w14:textId="77777777" w:rsidR="001D4D79" w:rsidRPr="00E06814" w:rsidRDefault="001D4D79" w:rsidP="00432459">
      <w:pPr>
        <w:autoSpaceDE w:val="0"/>
        <w:autoSpaceDN w:val="0"/>
        <w:adjustRightInd w:val="0"/>
        <w:rPr>
          <w:sz w:val="22"/>
          <w:szCs w:val="22"/>
        </w:rPr>
      </w:pPr>
      <w:r w:rsidRPr="00E06814">
        <w:rPr>
          <w:sz w:val="22"/>
          <w:szCs w:val="22"/>
        </w:rPr>
        <w:t xml:space="preserve">MassHealth requires all claims to be submitted in an electronic format unless the provider has received an approved electronic claim submission waiver.  </w:t>
      </w:r>
      <w:r>
        <w:rPr>
          <w:sz w:val="22"/>
          <w:szCs w:val="22"/>
        </w:rPr>
        <w:t xml:space="preserve">See </w:t>
      </w:r>
      <w:hyperlink r:id="rId17" w:history="1">
        <w:r w:rsidRPr="00432459">
          <w:rPr>
            <w:rStyle w:val="Hyperlink"/>
            <w:sz w:val="22"/>
            <w:szCs w:val="22"/>
          </w:rPr>
          <w:t>All Provider Bulletin 217</w:t>
        </w:r>
      </w:hyperlink>
      <w:r w:rsidRPr="00E06814">
        <w:rPr>
          <w:sz w:val="22"/>
          <w:szCs w:val="22"/>
        </w:rPr>
        <w:t>.</w:t>
      </w:r>
    </w:p>
    <w:p w14:paraId="75F9865B" w14:textId="77777777" w:rsidR="001D4D79" w:rsidRDefault="001D4D79" w:rsidP="0064058D">
      <w:pPr>
        <w:spacing w:before="120" w:after="120"/>
        <w:ind w:right="-216"/>
        <w:outlineLvl w:val="0"/>
        <w:rPr>
          <w:b/>
          <w:bCs/>
          <w:sz w:val="22"/>
          <w:szCs w:val="22"/>
        </w:rPr>
      </w:pPr>
      <w:r>
        <w:rPr>
          <w:b/>
          <w:bCs/>
          <w:sz w:val="22"/>
          <w:szCs w:val="22"/>
        </w:rPr>
        <w:t>Third-Party Liability (TPL) Requirements</w:t>
      </w:r>
    </w:p>
    <w:p w14:paraId="00A43877" w14:textId="77777777" w:rsidR="001D4D79" w:rsidRDefault="001D4D79" w:rsidP="002A5F4F">
      <w:pPr>
        <w:ind w:right="-216"/>
        <w:rPr>
          <w:sz w:val="22"/>
          <w:szCs w:val="22"/>
        </w:rPr>
      </w:pPr>
      <w:r>
        <w:rPr>
          <w:sz w:val="22"/>
          <w:szCs w:val="22"/>
        </w:rPr>
        <w:t>To ensure that MassHealth is the payer of last resort, generally providers must make diligent efforts to obtain payment from other resources before billing MassHealth. See MassHealth regulations at 130 CMR 450.316. Providers must submit a claim and seek a new coverage determination from the insurer any time a member’s condition or health insurance coverage status changes, even if Medicare or a commercial insurer previously denied coverage for the same service.</w:t>
      </w:r>
    </w:p>
    <w:p w14:paraId="3716D3D2" w14:textId="77777777" w:rsidR="001D4D79" w:rsidRDefault="001D4D79" w:rsidP="0064058D">
      <w:pPr>
        <w:spacing w:before="120" w:after="120"/>
        <w:ind w:right="-216"/>
        <w:outlineLvl w:val="0"/>
        <w:rPr>
          <w:b/>
          <w:bCs/>
          <w:sz w:val="22"/>
          <w:szCs w:val="22"/>
        </w:rPr>
      </w:pPr>
      <w:r>
        <w:rPr>
          <w:b/>
          <w:bCs/>
          <w:sz w:val="22"/>
          <w:szCs w:val="22"/>
        </w:rPr>
        <w:t>Medicare Exceptions</w:t>
      </w:r>
    </w:p>
    <w:p w14:paraId="01C8E7AD" w14:textId="77777777" w:rsidR="001D4D79" w:rsidRDefault="001D4D79" w:rsidP="0064058D">
      <w:pPr>
        <w:spacing w:after="120"/>
        <w:ind w:right="-216"/>
        <w:rPr>
          <w:sz w:val="22"/>
          <w:szCs w:val="22"/>
        </w:rPr>
      </w:pPr>
      <w:r>
        <w:rPr>
          <w:sz w:val="22"/>
          <w:szCs w:val="22"/>
        </w:rPr>
        <w:t xml:space="preserve">Home-health services for a MassHealth member must be billed to Medicare unless the following </w:t>
      </w:r>
      <w:r w:rsidRPr="00F63E3F">
        <w:rPr>
          <w:bCs/>
          <w:sz w:val="22"/>
          <w:szCs w:val="22"/>
        </w:rPr>
        <w:t>exception</w:t>
      </w:r>
      <w:r>
        <w:rPr>
          <w:bCs/>
          <w:sz w:val="22"/>
          <w:szCs w:val="22"/>
        </w:rPr>
        <w:t xml:space="preserve"> exists.</w:t>
      </w:r>
    </w:p>
    <w:p w14:paraId="136C8243" w14:textId="77777777" w:rsidR="001D4D79" w:rsidRDefault="001D4D79" w:rsidP="001D4D79">
      <w:pPr>
        <w:numPr>
          <w:ilvl w:val="0"/>
          <w:numId w:val="4"/>
        </w:numPr>
        <w:spacing w:after="60"/>
        <w:ind w:right="-216"/>
        <w:rPr>
          <w:sz w:val="22"/>
          <w:szCs w:val="22"/>
        </w:rPr>
      </w:pPr>
      <w:r w:rsidRPr="00635ABB">
        <w:rPr>
          <w:sz w:val="22"/>
          <w:szCs w:val="22"/>
        </w:rPr>
        <w:t>Providers do not have to bill Medicare prior to billing MassHealth for members who are not homebound (i.e., member is not confined to place of residence).</w:t>
      </w:r>
    </w:p>
    <w:p w14:paraId="44CDF07A" w14:textId="77777777" w:rsidR="001D4D79" w:rsidRDefault="001D4D79" w:rsidP="0064058D">
      <w:pPr>
        <w:spacing w:before="60" w:after="120"/>
        <w:ind w:right="-216"/>
        <w:outlineLvl w:val="0"/>
        <w:rPr>
          <w:b/>
          <w:bCs/>
          <w:sz w:val="22"/>
          <w:szCs w:val="22"/>
        </w:rPr>
      </w:pPr>
      <w:r>
        <w:rPr>
          <w:b/>
          <w:bCs/>
          <w:sz w:val="22"/>
          <w:szCs w:val="22"/>
        </w:rPr>
        <w:t xml:space="preserve">Medicare </w:t>
      </w:r>
    </w:p>
    <w:p w14:paraId="2B8F4247" w14:textId="77777777" w:rsidR="001D4D79" w:rsidRDefault="001D4D79" w:rsidP="00E23A2C">
      <w:pPr>
        <w:rPr>
          <w:sz w:val="22"/>
          <w:szCs w:val="22"/>
        </w:rPr>
      </w:pPr>
      <w:r>
        <w:rPr>
          <w:sz w:val="22"/>
          <w:szCs w:val="22"/>
        </w:rPr>
        <w:t>If this TPL e</w:t>
      </w:r>
      <w:r w:rsidRPr="00CD4360">
        <w:rPr>
          <w:sz w:val="22"/>
          <w:szCs w:val="22"/>
        </w:rPr>
        <w:t>xception exists</w:t>
      </w:r>
      <w:r>
        <w:rPr>
          <w:sz w:val="22"/>
          <w:szCs w:val="22"/>
        </w:rPr>
        <w:t>,</w:t>
      </w:r>
      <w:r w:rsidRPr="00CD4360">
        <w:rPr>
          <w:sz w:val="22"/>
          <w:szCs w:val="22"/>
        </w:rPr>
        <w:t xml:space="preserve"> follow the instructions outlined in this </w:t>
      </w:r>
      <w:r>
        <w:rPr>
          <w:sz w:val="22"/>
          <w:szCs w:val="22"/>
        </w:rPr>
        <w:t>a</w:t>
      </w:r>
      <w:r w:rsidRPr="00CD4360">
        <w:rPr>
          <w:sz w:val="22"/>
          <w:szCs w:val="22"/>
        </w:rPr>
        <w:t>ppendix</w:t>
      </w:r>
      <w:r>
        <w:rPr>
          <w:sz w:val="22"/>
          <w:szCs w:val="22"/>
        </w:rPr>
        <w:t xml:space="preserve"> for claim submission.</w:t>
      </w:r>
    </w:p>
    <w:p w14:paraId="31EE5BFC" w14:textId="77777777" w:rsidR="001D4D79" w:rsidRDefault="001D4D79" w:rsidP="0064058D">
      <w:pPr>
        <w:spacing w:before="120" w:after="120"/>
        <w:ind w:right="-216"/>
        <w:rPr>
          <w:sz w:val="22"/>
          <w:szCs w:val="22"/>
        </w:rPr>
      </w:pPr>
      <w:r>
        <w:rPr>
          <w:sz w:val="22"/>
          <w:szCs w:val="22"/>
        </w:rPr>
        <w:t>Providers must file a claim and seek a new coverage determination</w:t>
      </w:r>
      <w:r w:rsidRPr="00CD4360">
        <w:rPr>
          <w:sz w:val="22"/>
          <w:szCs w:val="22"/>
        </w:rPr>
        <w:t xml:space="preserve"> any time a member’s</w:t>
      </w:r>
      <w:r>
        <w:rPr>
          <w:sz w:val="22"/>
          <w:szCs w:val="22"/>
        </w:rPr>
        <w:t xml:space="preserve"> medical condition or medical circumstance changes, even if Medicare previously denied coverage for the same service. Providers are required to retain the Medicare advance beneficiary notice (ABN) for auditing purposes.</w:t>
      </w:r>
    </w:p>
    <w:p w14:paraId="204BA33F" w14:textId="77777777" w:rsidR="001D4D79" w:rsidRPr="00A87221" w:rsidRDefault="001D4D79" w:rsidP="005E356C">
      <w:pPr>
        <w:ind w:right="-216"/>
        <w:outlineLvl w:val="0"/>
        <w:rPr>
          <w:bCs/>
          <w:sz w:val="22"/>
          <w:szCs w:val="22"/>
        </w:rPr>
      </w:pPr>
      <w:r>
        <w:rPr>
          <w:b/>
          <w:bCs/>
          <w:sz w:val="22"/>
          <w:szCs w:val="22"/>
        </w:rPr>
        <w:t>Med</w:t>
      </w:r>
      <w:r w:rsidRPr="00CD4360">
        <w:rPr>
          <w:b/>
          <w:bCs/>
          <w:sz w:val="22"/>
          <w:szCs w:val="22"/>
        </w:rPr>
        <w:t>i</w:t>
      </w:r>
      <w:r>
        <w:rPr>
          <w:b/>
          <w:bCs/>
          <w:sz w:val="22"/>
          <w:szCs w:val="22"/>
        </w:rPr>
        <w:t>care Denials</w:t>
      </w:r>
    </w:p>
    <w:p w14:paraId="10C2736B" w14:textId="77777777" w:rsidR="001D4D79" w:rsidRDefault="001D4D79" w:rsidP="0064058D">
      <w:pPr>
        <w:spacing w:before="120"/>
        <w:ind w:right="-216"/>
        <w:rPr>
          <w:sz w:val="22"/>
          <w:szCs w:val="22"/>
        </w:rPr>
      </w:pPr>
      <w:r>
        <w:rPr>
          <w:sz w:val="22"/>
          <w:szCs w:val="22"/>
        </w:rPr>
        <w:t>If a claim for a MassHealth member has been submitted to Medicare and subsequently denied, providers must retain the Medicare remittance advice. If requested by the agency, submit to MassHealth within 10 days of its receipt.</w:t>
      </w:r>
    </w:p>
    <w:p w14:paraId="0ED286F2" w14:textId="77777777" w:rsidR="001D4D79" w:rsidRDefault="001D4D79" w:rsidP="002A5F4F">
      <w:pPr>
        <w:ind w:right="-216"/>
        <w:rPr>
          <w:sz w:val="22"/>
          <w:szCs w:val="22"/>
        </w:rPr>
      </w:pPr>
    </w:p>
    <w:p w14:paraId="3D8FB8CC" w14:textId="77777777" w:rsidR="001D4D79" w:rsidRDefault="001D4D79" w:rsidP="002A5F4F">
      <w:pPr>
        <w:ind w:right="-216"/>
        <w:rPr>
          <w:b/>
          <w:bCs/>
          <w:sz w:val="22"/>
          <w:szCs w:val="22"/>
        </w:rPr>
      </w:pPr>
      <w:r w:rsidRPr="006D5349">
        <w:rPr>
          <w:spacing w:val="-1"/>
          <w:sz w:val="22"/>
          <w:szCs w:val="22"/>
        </w:rPr>
        <w:t>Mail</w:t>
      </w:r>
      <w:r w:rsidRPr="006D5349">
        <w:rPr>
          <w:spacing w:val="1"/>
          <w:sz w:val="22"/>
          <w:szCs w:val="22"/>
        </w:rPr>
        <w:t xml:space="preserve"> </w:t>
      </w:r>
      <w:r w:rsidRPr="006D5349">
        <w:rPr>
          <w:spacing w:val="-2"/>
          <w:sz w:val="22"/>
          <w:szCs w:val="22"/>
        </w:rPr>
        <w:t>or</w:t>
      </w:r>
      <w:r w:rsidRPr="006D5349">
        <w:rPr>
          <w:spacing w:val="1"/>
          <w:sz w:val="22"/>
          <w:szCs w:val="22"/>
        </w:rPr>
        <w:t xml:space="preserve"> </w:t>
      </w:r>
      <w:r w:rsidRPr="006D5349">
        <w:rPr>
          <w:spacing w:val="-1"/>
          <w:sz w:val="22"/>
          <w:szCs w:val="22"/>
        </w:rPr>
        <w:t>fax</w:t>
      </w:r>
      <w:r w:rsidRPr="006D5349">
        <w:rPr>
          <w:sz w:val="22"/>
          <w:szCs w:val="22"/>
        </w:rPr>
        <w:t xml:space="preserve"> a </w:t>
      </w:r>
      <w:r w:rsidRPr="006D5349">
        <w:rPr>
          <w:spacing w:val="-1"/>
          <w:sz w:val="22"/>
          <w:szCs w:val="22"/>
        </w:rPr>
        <w:t>copy</w:t>
      </w:r>
      <w:r w:rsidRPr="006D5349">
        <w:rPr>
          <w:spacing w:val="-3"/>
          <w:sz w:val="22"/>
          <w:szCs w:val="22"/>
        </w:rPr>
        <w:t xml:space="preserve"> </w:t>
      </w:r>
      <w:r w:rsidRPr="006D5349">
        <w:rPr>
          <w:sz w:val="22"/>
          <w:szCs w:val="22"/>
        </w:rPr>
        <w:t>of</w:t>
      </w:r>
      <w:r w:rsidRPr="006D5349">
        <w:rPr>
          <w:spacing w:val="1"/>
          <w:sz w:val="22"/>
          <w:szCs w:val="22"/>
        </w:rPr>
        <w:t xml:space="preserve"> </w:t>
      </w:r>
      <w:r w:rsidRPr="006D5349">
        <w:rPr>
          <w:spacing w:val="-1"/>
          <w:sz w:val="22"/>
          <w:szCs w:val="22"/>
        </w:rPr>
        <w:t>the</w:t>
      </w:r>
      <w:r w:rsidRPr="006D5349">
        <w:rPr>
          <w:sz w:val="22"/>
          <w:szCs w:val="22"/>
        </w:rPr>
        <w:t xml:space="preserve"> </w:t>
      </w:r>
      <w:r w:rsidRPr="006D5349">
        <w:rPr>
          <w:spacing w:val="-2"/>
          <w:sz w:val="22"/>
          <w:szCs w:val="22"/>
        </w:rPr>
        <w:t>EOB</w:t>
      </w:r>
      <w:r w:rsidRPr="006D5349">
        <w:rPr>
          <w:spacing w:val="-1"/>
          <w:sz w:val="22"/>
          <w:szCs w:val="22"/>
        </w:rPr>
        <w:t xml:space="preserve"> </w:t>
      </w:r>
      <w:r w:rsidRPr="006D5349">
        <w:rPr>
          <w:sz w:val="22"/>
          <w:szCs w:val="22"/>
        </w:rPr>
        <w:t>to:</w:t>
      </w:r>
    </w:p>
    <w:p w14:paraId="4DB13D81" w14:textId="77777777" w:rsidR="001D4D79" w:rsidRPr="006D5349" w:rsidRDefault="001D4D79" w:rsidP="002A5F4F">
      <w:pPr>
        <w:ind w:right="-216"/>
        <w:rPr>
          <w:b/>
          <w:bCs/>
          <w:sz w:val="22"/>
          <w:szCs w:val="22"/>
        </w:rPr>
      </w:pPr>
    </w:p>
    <w:p w14:paraId="23915E13" w14:textId="77777777" w:rsidR="001D4D79" w:rsidRPr="00560A3D" w:rsidRDefault="001D4D79" w:rsidP="006D5349">
      <w:pPr>
        <w:ind w:firstLine="360"/>
        <w:rPr>
          <w:sz w:val="22"/>
          <w:szCs w:val="22"/>
        </w:rPr>
      </w:pPr>
      <w:r w:rsidRPr="00560A3D">
        <w:rPr>
          <w:sz w:val="22"/>
          <w:szCs w:val="22"/>
        </w:rPr>
        <w:t>Third Party Appeals Unit MA</w:t>
      </w:r>
    </w:p>
    <w:p w14:paraId="1AD2BB13" w14:textId="77777777" w:rsidR="001D4D79" w:rsidRPr="00560A3D" w:rsidRDefault="001D4D79" w:rsidP="006D5349">
      <w:pPr>
        <w:ind w:firstLine="360"/>
        <w:rPr>
          <w:sz w:val="22"/>
          <w:szCs w:val="22"/>
        </w:rPr>
      </w:pPr>
      <w:r w:rsidRPr="00560A3D">
        <w:rPr>
          <w:sz w:val="22"/>
          <w:szCs w:val="22"/>
        </w:rPr>
        <w:t>UMass Chan Medical School</w:t>
      </w:r>
    </w:p>
    <w:p w14:paraId="215F75E9" w14:textId="77777777" w:rsidR="001D4D79" w:rsidRPr="00560A3D" w:rsidRDefault="001D4D79" w:rsidP="006D5349">
      <w:pPr>
        <w:ind w:firstLine="360"/>
        <w:rPr>
          <w:sz w:val="22"/>
          <w:szCs w:val="22"/>
        </w:rPr>
      </w:pPr>
      <w:r w:rsidRPr="00560A3D">
        <w:rPr>
          <w:sz w:val="22"/>
          <w:szCs w:val="22"/>
        </w:rPr>
        <w:t>333 South Street</w:t>
      </w:r>
    </w:p>
    <w:p w14:paraId="663B3359" w14:textId="77777777" w:rsidR="001D4D79" w:rsidRPr="00560A3D" w:rsidRDefault="001D4D79" w:rsidP="006D5349">
      <w:pPr>
        <w:ind w:firstLine="360"/>
        <w:rPr>
          <w:sz w:val="22"/>
          <w:szCs w:val="22"/>
        </w:rPr>
      </w:pPr>
      <w:r w:rsidRPr="00560A3D">
        <w:rPr>
          <w:sz w:val="22"/>
          <w:szCs w:val="22"/>
        </w:rPr>
        <w:t>Shrewsbury, MA 01545-4169</w:t>
      </w:r>
    </w:p>
    <w:p w14:paraId="082DD705" w14:textId="77777777" w:rsidR="001D4D79" w:rsidRPr="00560A3D" w:rsidRDefault="001D4D79" w:rsidP="006D5349">
      <w:pPr>
        <w:ind w:firstLine="360"/>
        <w:rPr>
          <w:sz w:val="22"/>
          <w:szCs w:val="22"/>
        </w:rPr>
      </w:pPr>
      <w:r w:rsidRPr="00560A3D">
        <w:rPr>
          <w:sz w:val="22"/>
          <w:szCs w:val="22"/>
        </w:rPr>
        <w:t>877-533-4381</w:t>
      </w:r>
    </w:p>
    <w:p w14:paraId="619E8DB1" w14:textId="77777777" w:rsidR="001D4D79" w:rsidRDefault="001D4D79" w:rsidP="006D5349">
      <w:pPr>
        <w:ind w:firstLine="360"/>
        <w:rPr>
          <w:sz w:val="22"/>
          <w:szCs w:val="22"/>
        </w:rPr>
        <w:sectPr w:rsidR="001D4D79" w:rsidSect="001D4D79">
          <w:headerReference w:type="default" r:id="rId18"/>
          <w:endnotePr>
            <w:numFmt w:val="decimal"/>
          </w:endnotePr>
          <w:pgSz w:w="12240" w:h="15840"/>
          <w:pgMar w:top="1080" w:right="1440" w:bottom="432" w:left="1440" w:header="720" w:footer="432" w:gutter="0"/>
          <w:cols w:space="720"/>
          <w:noEndnote/>
          <w:docGrid w:linePitch="272"/>
        </w:sectPr>
      </w:pPr>
      <w:r w:rsidRPr="00560A3D">
        <w:rPr>
          <w:sz w:val="22"/>
          <w:szCs w:val="22"/>
        </w:rPr>
        <w:t>508-421-8990 (fax)</w:t>
      </w:r>
    </w:p>
    <w:p w14:paraId="1AAEA5F5" w14:textId="77777777" w:rsidR="001D4D79" w:rsidRDefault="001D4D79" w:rsidP="0064058D">
      <w:pPr>
        <w:spacing w:before="120" w:after="120"/>
        <w:ind w:right="-216"/>
        <w:outlineLvl w:val="0"/>
        <w:rPr>
          <w:b/>
          <w:bCs/>
          <w:sz w:val="22"/>
          <w:szCs w:val="22"/>
        </w:rPr>
      </w:pPr>
      <w:r>
        <w:rPr>
          <w:b/>
          <w:bCs/>
          <w:sz w:val="22"/>
          <w:szCs w:val="22"/>
        </w:rPr>
        <w:lastRenderedPageBreak/>
        <w:t>Commercial Insurance</w:t>
      </w:r>
    </w:p>
    <w:p w14:paraId="392155A3" w14:textId="77777777" w:rsidR="001D4D79" w:rsidRDefault="001D4D79" w:rsidP="002A5F4F">
      <w:pPr>
        <w:ind w:right="-216"/>
        <w:rPr>
          <w:sz w:val="22"/>
          <w:szCs w:val="22"/>
        </w:rPr>
      </w:pPr>
      <w:r>
        <w:rPr>
          <w:sz w:val="22"/>
          <w:szCs w:val="22"/>
        </w:rPr>
        <w:t xml:space="preserve">Home health services for a member with commercial insurance must generally be billed to the commercial insurer before submitting a claim to MassHealth. Refer to MassHealth regulations at 130 CMR 450.316. </w:t>
      </w:r>
    </w:p>
    <w:p w14:paraId="4EDF1971" w14:textId="77777777" w:rsidR="001D4D79" w:rsidRDefault="001D4D79" w:rsidP="0064058D">
      <w:pPr>
        <w:spacing w:before="120" w:after="120"/>
        <w:ind w:right="-216"/>
        <w:rPr>
          <w:sz w:val="22"/>
          <w:szCs w:val="22"/>
        </w:rPr>
      </w:pPr>
      <w:r>
        <w:rPr>
          <w:sz w:val="22"/>
          <w:szCs w:val="22"/>
        </w:rPr>
        <w:t>Even if an insurer previously denied coverage for the same service, providers must submit a claim and seek a new coverage determination from an insurer whenever there is a new admission or a change in the member’s medical condition or health insurance coverage status, known as a “qualifying event.” A qualifying event is defined as any change in a member’s condition or circumstance that may trigger a change in insurance coverage. The following list includes some examples of qualifying events that would require a coverage determination by a commercial insurer.</w:t>
      </w:r>
    </w:p>
    <w:p w14:paraId="5FDFEBFA" w14:textId="77777777" w:rsidR="001D4D79" w:rsidRPr="001E60FD" w:rsidRDefault="001D4D79" w:rsidP="001D4D79">
      <w:pPr>
        <w:numPr>
          <w:ilvl w:val="0"/>
          <w:numId w:val="5"/>
        </w:numPr>
        <w:spacing w:after="60"/>
        <w:ind w:right="-216"/>
        <w:rPr>
          <w:sz w:val="22"/>
          <w:szCs w:val="22"/>
        </w:rPr>
      </w:pPr>
      <w:r>
        <w:rPr>
          <w:sz w:val="22"/>
          <w:szCs w:val="22"/>
        </w:rPr>
        <w:t>n</w:t>
      </w:r>
      <w:r w:rsidRPr="001E60FD">
        <w:rPr>
          <w:sz w:val="22"/>
          <w:szCs w:val="22"/>
        </w:rPr>
        <w:t xml:space="preserve">ew </w:t>
      </w:r>
      <w:r>
        <w:rPr>
          <w:sz w:val="22"/>
          <w:szCs w:val="22"/>
        </w:rPr>
        <w:t>services from</w:t>
      </w:r>
      <w:r w:rsidRPr="001E60FD">
        <w:rPr>
          <w:sz w:val="22"/>
          <w:szCs w:val="22"/>
        </w:rPr>
        <w:t xml:space="preserve"> a home health agency (HHA)</w:t>
      </w:r>
      <w:r>
        <w:rPr>
          <w:sz w:val="22"/>
          <w:szCs w:val="22"/>
        </w:rPr>
        <w:t>;</w:t>
      </w:r>
    </w:p>
    <w:p w14:paraId="2C6CAD30" w14:textId="77777777" w:rsidR="001D4D79" w:rsidRPr="001E60FD" w:rsidRDefault="001D4D79" w:rsidP="001D4D79">
      <w:pPr>
        <w:numPr>
          <w:ilvl w:val="0"/>
          <w:numId w:val="5"/>
        </w:numPr>
        <w:spacing w:after="60"/>
        <w:ind w:right="-216"/>
        <w:rPr>
          <w:sz w:val="22"/>
          <w:szCs w:val="22"/>
        </w:rPr>
      </w:pPr>
      <w:r>
        <w:rPr>
          <w:sz w:val="22"/>
          <w:szCs w:val="22"/>
        </w:rPr>
        <w:t xml:space="preserve">new </w:t>
      </w:r>
      <w:r w:rsidRPr="001E60FD">
        <w:rPr>
          <w:sz w:val="22"/>
          <w:szCs w:val="22"/>
        </w:rPr>
        <w:t>HHA</w:t>
      </w:r>
      <w:r>
        <w:rPr>
          <w:sz w:val="22"/>
          <w:szCs w:val="22"/>
        </w:rPr>
        <w:t xml:space="preserve"> services</w:t>
      </w:r>
      <w:r w:rsidRPr="001E60FD">
        <w:rPr>
          <w:sz w:val="22"/>
          <w:szCs w:val="22"/>
        </w:rPr>
        <w:t xml:space="preserve"> after discharge from an inpatient hospital or sk</w:t>
      </w:r>
      <w:r>
        <w:rPr>
          <w:sz w:val="22"/>
          <w:szCs w:val="22"/>
        </w:rPr>
        <w:t>illed facility stay</w:t>
      </w:r>
      <w:r w:rsidRPr="001E60FD">
        <w:rPr>
          <w:sz w:val="22"/>
          <w:szCs w:val="22"/>
        </w:rPr>
        <w:t xml:space="preserve"> resulting in a change of skilled services in the plan of care</w:t>
      </w:r>
      <w:r>
        <w:rPr>
          <w:sz w:val="22"/>
          <w:szCs w:val="22"/>
        </w:rPr>
        <w:t>;</w:t>
      </w:r>
    </w:p>
    <w:p w14:paraId="603CDC55" w14:textId="77777777" w:rsidR="001D4D79" w:rsidRPr="001E60FD" w:rsidRDefault="001D4D79" w:rsidP="001D4D79">
      <w:pPr>
        <w:numPr>
          <w:ilvl w:val="0"/>
          <w:numId w:val="5"/>
        </w:numPr>
        <w:spacing w:after="60"/>
        <w:ind w:right="-216"/>
        <w:rPr>
          <w:sz w:val="22"/>
          <w:szCs w:val="22"/>
        </w:rPr>
      </w:pPr>
      <w:r>
        <w:rPr>
          <w:sz w:val="22"/>
          <w:szCs w:val="22"/>
        </w:rPr>
        <w:t xml:space="preserve">new </w:t>
      </w:r>
      <w:r w:rsidRPr="001E60FD">
        <w:rPr>
          <w:sz w:val="22"/>
          <w:szCs w:val="22"/>
        </w:rPr>
        <w:t>commercial insurance coverage or change of insur</w:t>
      </w:r>
      <w:r>
        <w:rPr>
          <w:sz w:val="22"/>
          <w:szCs w:val="22"/>
        </w:rPr>
        <w:t>er;</w:t>
      </w:r>
    </w:p>
    <w:p w14:paraId="19DD972D" w14:textId="77777777" w:rsidR="001D4D79" w:rsidRPr="001E60FD" w:rsidRDefault="001D4D79" w:rsidP="001D4D79">
      <w:pPr>
        <w:numPr>
          <w:ilvl w:val="0"/>
          <w:numId w:val="5"/>
        </w:numPr>
        <w:spacing w:after="60"/>
        <w:ind w:right="-216"/>
        <w:rPr>
          <w:sz w:val="22"/>
          <w:szCs w:val="22"/>
        </w:rPr>
      </w:pPr>
      <w:r>
        <w:rPr>
          <w:sz w:val="22"/>
          <w:szCs w:val="22"/>
        </w:rPr>
        <w:t xml:space="preserve">commencement </w:t>
      </w:r>
      <w:r w:rsidRPr="001E60FD">
        <w:rPr>
          <w:sz w:val="22"/>
          <w:szCs w:val="22"/>
        </w:rPr>
        <w:t>of annual commercial insurance coverage or other periodic benefit(s)</w:t>
      </w:r>
      <w:r>
        <w:rPr>
          <w:sz w:val="22"/>
          <w:szCs w:val="22"/>
        </w:rPr>
        <w:t>;</w:t>
      </w:r>
    </w:p>
    <w:p w14:paraId="64FD5B35" w14:textId="77777777" w:rsidR="001D4D79" w:rsidRPr="001E60FD" w:rsidRDefault="001D4D79" w:rsidP="001D4D79">
      <w:pPr>
        <w:numPr>
          <w:ilvl w:val="0"/>
          <w:numId w:val="5"/>
        </w:numPr>
        <w:spacing w:after="60"/>
        <w:ind w:right="-216"/>
        <w:rPr>
          <w:sz w:val="22"/>
          <w:szCs w:val="22"/>
        </w:rPr>
      </w:pPr>
      <w:r>
        <w:rPr>
          <w:sz w:val="22"/>
          <w:szCs w:val="22"/>
        </w:rPr>
        <w:t>r</w:t>
      </w:r>
      <w:r w:rsidRPr="001E60FD">
        <w:rPr>
          <w:sz w:val="22"/>
          <w:szCs w:val="22"/>
        </w:rPr>
        <w:t>ein</w:t>
      </w:r>
      <w:r>
        <w:rPr>
          <w:sz w:val="22"/>
          <w:szCs w:val="22"/>
        </w:rPr>
        <w:t>statement of insurance benefits; or</w:t>
      </w:r>
    </w:p>
    <w:p w14:paraId="66A0F37E" w14:textId="77777777" w:rsidR="001D4D79" w:rsidRPr="001C7A8D" w:rsidRDefault="001D4D79" w:rsidP="001D4D79">
      <w:pPr>
        <w:numPr>
          <w:ilvl w:val="0"/>
          <w:numId w:val="5"/>
        </w:numPr>
        <w:spacing w:after="60"/>
        <w:ind w:right="-216"/>
        <w:rPr>
          <w:sz w:val="22"/>
          <w:szCs w:val="22"/>
        </w:rPr>
      </w:pPr>
      <w:r>
        <w:rPr>
          <w:sz w:val="22"/>
          <w:szCs w:val="22"/>
        </w:rPr>
        <w:t>c</w:t>
      </w:r>
      <w:r w:rsidRPr="001E60FD">
        <w:rPr>
          <w:sz w:val="22"/>
          <w:szCs w:val="22"/>
        </w:rPr>
        <w:t>hange in the patient’s medical condition resulting in a change of skilled</w:t>
      </w:r>
      <w:r>
        <w:rPr>
          <w:sz w:val="22"/>
          <w:szCs w:val="22"/>
        </w:rPr>
        <w:t xml:space="preserve"> services in the plan of care.</w:t>
      </w:r>
    </w:p>
    <w:p w14:paraId="47AA108D" w14:textId="77777777" w:rsidR="001D4D79" w:rsidRDefault="001D4D79" w:rsidP="0064058D">
      <w:pPr>
        <w:spacing w:before="120"/>
        <w:ind w:right="-216"/>
        <w:rPr>
          <w:sz w:val="22"/>
          <w:szCs w:val="22"/>
        </w:rPr>
      </w:pPr>
      <w:r>
        <w:rPr>
          <w:sz w:val="22"/>
          <w:szCs w:val="22"/>
        </w:rPr>
        <w:t xml:space="preserve">If after review, the commercial carrier has denied the claim due to noncoverage, providers should follow the HIPAA implementation guides and MassHealth companion guides for submission of the initial claim to MassHealth. Implementation and companion guides are available on the MassHealth website at </w:t>
      </w:r>
      <w:hyperlink r:id="rId19" w:history="1">
        <w:r w:rsidRPr="00015ACE">
          <w:rPr>
            <w:rStyle w:val="Hyperlink"/>
            <w:sz w:val="22"/>
            <w:szCs w:val="22"/>
          </w:rPr>
          <w:t>www.mass.gov/masshealth</w:t>
        </w:r>
      </w:hyperlink>
      <w:r>
        <w:rPr>
          <w:sz w:val="22"/>
          <w:szCs w:val="22"/>
        </w:rPr>
        <w:t>.</w:t>
      </w:r>
    </w:p>
    <w:p w14:paraId="6249BAA7" w14:textId="77777777" w:rsidR="001D4D79" w:rsidRDefault="001D4D79" w:rsidP="0064058D">
      <w:pPr>
        <w:autoSpaceDE w:val="0"/>
        <w:autoSpaceDN w:val="0"/>
        <w:adjustRightInd w:val="0"/>
        <w:spacing w:before="120" w:after="120"/>
        <w:rPr>
          <w:sz w:val="22"/>
          <w:szCs w:val="22"/>
        </w:rPr>
      </w:pPr>
      <w:r>
        <w:rPr>
          <w:sz w:val="22"/>
          <w:szCs w:val="22"/>
        </w:rPr>
        <w:t xml:space="preserve">Providers are required to keep </w:t>
      </w:r>
      <w:r w:rsidRPr="003E531B">
        <w:rPr>
          <w:sz w:val="22"/>
          <w:szCs w:val="22"/>
        </w:rPr>
        <w:t>on file</w:t>
      </w:r>
      <w:r>
        <w:rPr>
          <w:sz w:val="22"/>
          <w:szCs w:val="22"/>
        </w:rPr>
        <w:t xml:space="preserve"> for auditing purposes the insurer’s original explanation of benefits (EOB), 835 </w:t>
      </w:r>
      <w:proofErr w:type="gramStart"/>
      <w:r>
        <w:rPr>
          <w:sz w:val="22"/>
          <w:szCs w:val="22"/>
        </w:rPr>
        <w:t>transaction</w:t>
      </w:r>
      <w:proofErr w:type="gramEnd"/>
      <w:r>
        <w:rPr>
          <w:sz w:val="22"/>
          <w:szCs w:val="22"/>
        </w:rPr>
        <w:t xml:space="preserve">, </w:t>
      </w:r>
      <w:r w:rsidRPr="003E531B">
        <w:rPr>
          <w:sz w:val="22"/>
          <w:szCs w:val="22"/>
        </w:rPr>
        <w:t>or response from the insurer</w:t>
      </w:r>
      <w:r>
        <w:rPr>
          <w:sz w:val="22"/>
          <w:szCs w:val="22"/>
        </w:rPr>
        <w:t>.</w:t>
      </w:r>
      <w:r w:rsidRPr="003E531B">
        <w:rPr>
          <w:sz w:val="22"/>
          <w:szCs w:val="22"/>
        </w:rPr>
        <w:t xml:space="preserve"> </w:t>
      </w:r>
      <w:r w:rsidRPr="00537F95">
        <w:rPr>
          <w:sz w:val="22"/>
          <w:szCs w:val="22"/>
        </w:rPr>
        <w:t xml:space="preserve">Providers must </w:t>
      </w:r>
      <w:r>
        <w:rPr>
          <w:sz w:val="22"/>
          <w:szCs w:val="22"/>
        </w:rPr>
        <w:t>retain</w:t>
      </w:r>
      <w:r w:rsidRPr="00537F95">
        <w:rPr>
          <w:sz w:val="22"/>
          <w:szCs w:val="22"/>
        </w:rPr>
        <w:t xml:space="preserve"> </w:t>
      </w:r>
      <w:r>
        <w:rPr>
          <w:sz w:val="22"/>
          <w:szCs w:val="22"/>
        </w:rPr>
        <w:t xml:space="preserve">a copy of </w:t>
      </w:r>
      <w:r w:rsidRPr="00537F95">
        <w:rPr>
          <w:sz w:val="22"/>
          <w:szCs w:val="22"/>
        </w:rPr>
        <w:t xml:space="preserve">the insurer’s </w:t>
      </w:r>
      <w:r>
        <w:rPr>
          <w:sz w:val="22"/>
          <w:szCs w:val="22"/>
        </w:rPr>
        <w:t>denial</w:t>
      </w:r>
      <w:r>
        <w:t>.</w:t>
      </w:r>
      <w:r>
        <w:rPr>
          <w:sz w:val="22"/>
          <w:szCs w:val="22"/>
        </w:rPr>
        <w:t xml:space="preserve"> If requested by the agency, submit to MassHealth within 10 days of its receipt.</w:t>
      </w:r>
    </w:p>
    <w:p w14:paraId="418A72CF" w14:textId="77777777" w:rsidR="001D4D79" w:rsidRDefault="001D4D79" w:rsidP="00560A3D">
      <w:pPr>
        <w:ind w:right="-216"/>
        <w:rPr>
          <w:b/>
          <w:bCs/>
          <w:sz w:val="22"/>
          <w:szCs w:val="22"/>
        </w:rPr>
      </w:pPr>
      <w:r w:rsidRPr="001A11C3">
        <w:rPr>
          <w:spacing w:val="-1"/>
          <w:sz w:val="22"/>
          <w:szCs w:val="22"/>
        </w:rPr>
        <w:t>Mail</w:t>
      </w:r>
      <w:r w:rsidRPr="001A11C3">
        <w:rPr>
          <w:spacing w:val="1"/>
          <w:sz w:val="22"/>
          <w:szCs w:val="22"/>
        </w:rPr>
        <w:t xml:space="preserve"> </w:t>
      </w:r>
      <w:r w:rsidRPr="001A11C3">
        <w:rPr>
          <w:spacing w:val="-2"/>
          <w:sz w:val="22"/>
          <w:szCs w:val="22"/>
        </w:rPr>
        <w:t>or</w:t>
      </w:r>
      <w:r w:rsidRPr="001A11C3">
        <w:rPr>
          <w:spacing w:val="1"/>
          <w:sz w:val="22"/>
          <w:szCs w:val="22"/>
        </w:rPr>
        <w:t xml:space="preserve"> </w:t>
      </w:r>
      <w:r w:rsidRPr="001A11C3">
        <w:rPr>
          <w:spacing w:val="-1"/>
          <w:sz w:val="22"/>
          <w:szCs w:val="22"/>
        </w:rPr>
        <w:t>fax</w:t>
      </w:r>
      <w:r w:rsidRPr="001A11C3">
        <w:rPr>
          <w:sz w:val="22"/>
          <w:szCs w:val="22"/>
        </w:rPr>
        <w:t xml:space="preserve"> a </w:t>
      </w:r>
      <w:r w:rsidRPr="001A11C3">
        <w:rPr>
          <w:spacing w:val="-1"/>
          <w:sz w:val="22"/>
          <w:szCs w:val="22"/>
        </w:rPr>
        <w:t>copy</w:t>
      </w:r>
      <w:r w:rsidRPr="001A11C3">
        <w:rPr>
          <w:spacing w:val="-3"/>
          <w:sz w:val="22"/>
          <w:szCs w:val="22"/>
        </w:rPr>
        <w:t xml:space="preserve"> </w:t>
      </w:r>
      <w:r w:rsidRPr="001A11C3">
        <w:rPr>
          <w:sz w:val="22"/>
          <w:szCs w:val="22"/>
        </w:rPr>
        <w:t>of</w:t>
      </w:r>
      <w:r w:rsidRPr="001A11C3">
        <w:rPr>
          <w:spacing w:val="1"/>
          <w:sz w:val="22"/>
          <w:szCs w:val="22"/>
        </w:rPr>
        <w:t xml:space="preserve"> </w:t>
      </w:r>
      <w:r w:rsidRPr="001A11C3">
        <w:rPr>
          <w:spacing w:val="-1"/>
          <w:sz w:val="22"/>
          <w:szCs w:val="22"/>
        </w:rPr>
        <w:t>the</w:t>
      </w:r>
      <w:r w:rsidRPr="001A11C3">
        <w:rPr>
          <w:sz w:val="22"/>
          <w:szCs w:val="22"/>
        </w:rPr>
        <w:t xml:space="preserve"> </w:t>
      </w:r>
      <w:r w:rsidRPr="001A11C3">
        <w:rPr>
          <w:spacing w:val="-2"/>
          <w:sz w:val="22"/>
          <w:szCs w:val="22"/>
        </w:rPr>
        <w:t>EOB</w:t>
      </w:r>
      <w:r w:rsidRPr="001A11C3">
        <w:rPr>
          <w:spacing w:val="-1"/>
          <w:sz w:val="22"/>
          <w:szCs w:val="22"/>
        </w:rPr>
        <w:t xml:space="preserve"> </w:t>
      </w:r>
      <w:r w:rsidRPr="001A11C3">
        <w:rPr>
          <w:sz w:val="22"/>
          <w:szCs w:val="22"/>
        </w:rPr>
        <w:t>to:</w:t>
      </w:r>
    </w:p>
    <w:p w14:paraId="77633661" w14:textId="77777777" w:rsidR="001D4D79" w:rsidRPr="001A11C3" w:rsidRDefault="001D4D79" w:rsidP="00560A3D">
      <w:pPr>
        <w:ind w:right="-216"/>
        <w:rPr>
          <w:b/>
          <w:bCs/>
          <w:sz w:val="22"/>
          <w:szCs w:val="22"/>
        </w:rPr>
      </w:pPr>
    </w:p>
    <w:p w14:paraId="342A1682" w14:textId="77777777" w:rsidR="001D4D79" w:rsidRPr="00560A3D" w:rsidRDefault="001D4D79" w:rsidP="00560A3D">
      <w:pPr>
        <w:ind w:firstLine="360"/>
        <w:rPr>
          <w:sz w:val="22"/>
          <w:szCs w:val="22"/>
        </w:rPr>
      </w:pPr>
      <w:r w:rsidRPr="00560A3D">
        <w:rPr>
          <w:sz w:val="22"/>
          <w:szCs w:val="22"/>
        </w:rPr>
        <w:t>Third Party Appeals Unit MA</w:t>
      </w:r>
    </w:p>
    <w:p w14:paraId="4DAE4906" w14:textId="77777777" w:rsidR="001D4D79" w:rsidRPr="00560A3D" w:rsidRDefault="001D4D79" w:rsidP="00560A3D">
      <w:pPr>
        <w:ind w:firstLine="360"/>
        <w:rPr>
          <w:sz w:val="22"/>
          <w:szCs w:val="22"/>
        </w:rPr>
      </w:pPr>
      <w:r w:rsidRPr="00560A3D">
        <w:rPr>
          <w:sz w:val="22"/>
          <w:szCs w:val="22"/>
        </w:rPr>
        <w:t>UMass Chan Medical School</w:t>
      </w:r>
    </w:p>
    <w:p w14:paraId="3234562E" w14:textId="77777777" w:rsidR="001D4D79" w:rsidRPr="00560A3D" w:rsidRDefault="001D4D79" w:rsidP="00560A3D">
      <w:pPr>
        <w:ind w:firstLine="360"/>
        <w:rPr>
          <w:sz w:val="22"/>
          <w:szCs w:val="22"/>
        </w:rPr>
      </w:pPr>
      <w:r w:rsidRPr="00560A3D">
        <w:rPr>
          <w:sz w:val="22"/>
          <w:szCs w:val="22"/>
        </w:rPr>
        <w:t>333 South Street</w:t>
      </w:r>
    </w:p>
    <w:p w14:paraId="1CDAE4E0" w14:textId="77777777" w:rsidR="001D4D79" w:rsidRPr="00560A3D" w:rsidRDefault="001D4D79" w:rsidP="00560A3D">
      <w:pPr>
        <w:ind w:firstLine="360"/>
        <w:rPr>
          <w:sz w:val="22"/>
          <w:szCs w:val="22"/>
        </w:rPr>
      </w:pPr>
      <w:r w:rsidRPr="00560A3D">
        <w:rPr>
          <w:sz w:val="22"/>
          <w:szCs w:val="22"/>
        </w:rPr>
        <w:t>Shrewsbury, MA 01545-4169</w:t>
      </w:r>
    </w:p>
    <w:p w14:paraId="148B27C4" w14:textId="77777777" w:rsidR="001D4D79" w:rsidRPr="00560A3D" w:rsidRDefault="001D4D79" w:rsidP="00560A3D">
      <w:pPr>
        <w:ind w:firstLine="360"/>
        <w:rPr>
          <w:sz w:val="22"/>
          <w:szCs w:val="22"/>
        </w:rPr>
      </w:pPr>
      <w:r w:rsidRPr="00560A3D">
        <w:rPr>
          <w:sz w:val="22"/>
          <w:szCs w:val="22"/>
        </w:rPr>
        <w:t>877-533-4381</w:t>
      </w:r>
    </w:p>
    <w:p w14:paraId="39813B22" w14:textId="77777777" w:rsidR="001D4D79" w:rsidRDefault="001D4D79" w:rsidP="00086F97">
      <w:pPr>
        <w:autoSpaceDE w:val="0"/>
        <w:autoSpaceDN w:val="0"/>
        <w:adjustRightInd w:val="0"/>
        <w:ind w:firstLine="360"/>
        <w:rPr>
          <w:sz w:val="22"/>
          <w:szCs w:val="22"/>
        </w:rPr>
      </w:pPr>
      <w:r w:rsidRPr="00560A3D">
        <w:rPr>
          <w:sz w:val="22"/>
          <w:szCs w:val="22"/>
        </w:rPr>
        <w:t>508-421-8990 (fax)</w:t>
      </w:r>
    </w:p>
    <w:p w14:paraId="2DC65248" w14:textId="77777777" w:rsidR="001D4D79" w:rsidRDefault="001D4D79" w:rsidP="00086F97">
      <w:pPr>
        <w:autoSpaceDE w:val="0"/>
        <w:autoSpaceDN w:val="0"/>
        <w:adjustRightInd w:val="0"/>
        <w:ind w:firstLine="360"/>
        <w:rPr>
          <w:sz w:val="22"/>
          <w:szCs w:val="22"/>
        </w:rPr>
      </w:pPr>
    </w:p>
    <w:p w14:paraId="2C4F6036" w14:textId="77777777" w:rsidR="001D4D79" w:rsidRDefault="001D4D79" w:rsidP="005E356C">
      <w:pPr>
        <w:ind w:right="-216"/>
        <w:outlineLvl w:val="0"/>
        <w:rPr>
          <w:b/>
          <w:bCs/>
          <w:sz w:val="22"/>
          <w:szCs w:val="22"/>
        </w:rPr>
      </w:pPr>
      <w:r>
        <w:rPr>
          <w:b/>
          <w:bCs/>
          <w:sz w:val="22"/>
          <w:szCs w:val="22"/>
        </w:rPr>
        <w:t>TPL Commercial Exception Criteria</w:t>
      </w:r>
    </w:p>
    <w:p w14:paraId="7C2AB91A" w14:textId="77777777" w:rsidR="001D4D79" w:rsidRDefault="001D4D79" w:rsidP="0064058D">
      <w:pPr>
        <w:spacing w:before="120" w:after="120"/>
        <w:rPr>
          <w:sz w:val="22"/>
          <w:szCs w:val="22"/>
        </w:rPr>
      </w:pPr>
      <w:r>
        <w:rPr>
          <w:sz w:val="22"/>
          <w:szCs w:val="22"/>
        </w:rPr>
        <w:t xml:space="preserve">Claims for </w:t>
      </w:r>
      <w:r w:rsidRPr="009D6EC2">
        <w:rPr>
          <w:sz w:val="22"/>
          <w:szCs w:val="22"/>
        </w:rPr>
        <w:t>MassHealth member</w:t>
      </w:r>
      <w:r>
        <w:rPr>
          <w:sz w:val="22"/>
          <w:szCs w:val="22"/>
        </w:rPr>
        <w:t>s</w:t>
      </w:r>
      <w:r w:rsidRPr="009D6EC2">
        <w:rPr>
          <w:sz w:val="22"/>
          <w:szCs w:val="22"/>
        </w:rPr>
        <w:t xml:space="preserve"> </w:t>
      </w:r>
      <w:r w:rsidRPr="008D36E4">
        <w:rPr>
          <w:sz w:val="22"/>
          <w:szCs w:val="22"/>
        </w:rPr>
        <w:t>who have commercial insurance</w:t>
      </w:r>
      <w:r>
        <w:rPr>
          <w:sz w:val="22"/>
          <w:szCs w:val="22"/>
        </w:rPr>
        <w:t xml:space="preserve"> </w:t>
      </w:r>
      <w:r w:rsidRPr="009D6EC2">
        <w:rPr>
          <w:sz w:val="22"/>
          <w:szCs w:val="22"/>
        </w:rPr>
        <w:t xml:space="preserve">must be initially billed to the commercial insurer, or </w:t>
      </w:r>
      <w:proofErr w:type="gramStart"/>
      <w:r w:rsidRPr="009D6EC2">
        <w:rPr>
          <w:sz w:val="22"/>
          <w:szCs w:val="22"/>
        </w:rPr>
        <w:t>a</w:t>
      </w:r>
      <w:proofErr w:type="gramEnd"/>
      <w:r w:rsidRPr="009D6EC2">
        <w:rPr>
          <w:sz w:val="22"/>
          <w:szCs w:val="22"/>
        </w:rPr>
        <w:t xml:space="preserve"> </w:t>
      </w:r>
      <w:r>
        <w:rPr>
          <w:sz w:val="22"/>
          <w:szCs w:val="22"/>
        </w:rPr>
        <w:t xml:space="preserve">ABN </w:t>
      </w:r>
      <w:r w:rsidRPr="009D6EC2">
        <w:rPr>
          <w:sz w:val="22"/>
          <w:szCs w:val="22"/>
        </w:rPr>
        <w:t xml:space="preserve">must be issued. </w:t>
      </w:r>
    </w:p>
    <w:p w14:paraId="0E0C1136" w14:textId="77777777" w:rsidR="001D4D79" w:rsidRDefault="001D4D79" w:rsidP="00B5381C">
      <w:pPr>
        <w:rPr>
          <w:sz w:val="22"/>
          <w:szCs w:val="22"/>
        </w:rPr>
      </w:pPr>
      <w:r w:rsidRPr="009D6EC2">
        <w:rPr>
          <w:sz w:val="22"/>
          <w:szCs w:val="22"/>
        </w:rPr>
        <w:t xml:space="preserve">There may be instances when the services </w:t>
      </w:r>
      <w:r>
        <w:rPr>
          <w:sz w:val="22"/>
          <w:szCs w:val="22"/>
        </w:rPr>
        <w:t>provided</w:t>
      </w:r>
      <w:r w:rsidRPr="009D6EC2">
        <w:rPr>
          <w:sz w:val="22"/>
          <w:szCs w:val="22"/>
        </w:rPr>
        <w:t xml:space="preserve"> are </w:t>
      </w:r>
      <w:r>
        <w:rPr>
          <w:sz w:val="22"/>
          <w:szCs w:val="22"/>
        </w:rPr>
        <w:t xml:space="preserve">not </w:t>
      </w:r>
      <w:r w:rsidRPr="009D6EC2">
        <w:rPr>
          <w:sz w:val="22"/>
          <w:szCs w:val="22"/>
        </w:rPr>
        <w:t>covered by the other insurer, including</w:t>
      </w:r>
      <w:r>
        <w:rPr>
          <w:sz w:val="22"/>
          <w:szCs w:val="22"/>
        </w:rPr>
        <w:t xml:space="preserve"> if the MassHealth member</w:t>
      </w:r>
      <w:r w:rsidRPr="009D6EC2">
        <w:rPr>
          <w:sz w:val="22"/>
          <w:szCs w:val="22"/>
        </w:rPr>
        <w:t xml:space="preserve"> </w:t>
      </w:r>
      <w:r>
        <w:rPr>
          <w:sz w:val="22"/>
          <w:szCs w:val="22"/>
        </w:rPr>
        <w:t>does not:</w:t>
      </w:r>
    </w:p>
    <w:p w14:paraId="7FFCF458" w14:textId="77777777" w:rsidR="001D4D79" w:rsidRDefault="001D4D79" w:rsidP="001D4D79">
      <w:pPr>
        <w:numPr>
          <w:ilvl w:val="0"/>
          <w:numId w:val="6"/>
        </w:numPr>
        <w:spacing w:before="120"/>
        <w:ind w:left="360"/>
        <w:rPr>
          <w:sz w:val="22"/>
          <w:szCs w:val="22"/>
        </w:rPr>
      </w:pPr>
      <w:r w:rsidRPr="00EB40ED">
        <w:rPr>
          <w:sz w:val="22"/>
          <w:szCs w:val="22"/>
        </w:rPr>
        <w:t xml:space="preserve">have benefits available (benefits </w:t>
      </w:r>
      <w:r>
        <w:rPr>
          <w:sz w:val="22"/>
          <w:szCs w:val="22"/>
        </w:rPr>
        <w:t xml:space="preserve">have been </w:t>
      </w:r>
      <w:r w:rsidRPr="00EB40ED">
        <w:rPr>
          <w:sz w:val="22"/>
          <w:szCs w:val="22"/>
        </w:rPr>
        <w:t>exhausted</w:t>
      </w:r>
      <w:proofErr w:type="gramStart"/>
      <w:r w:rsidRPr="00EB40ED">
        <w:rPr>
          <w:sz w:val="22"/>
          <w:szCs w:val="22"/>
        </w:rPr>
        <w:t>)</w:t>
      </w:r>
      <w:r>
        <w:rPr>
          <w:sz w:val="22"/>
          <w:szCs w:val="22"/>
        </w:rPr>
        <w:t>;</w:t>
      </w:r>
      <w:proofErr w:type="gramEnd"/>
    </w:p>
    <w:p w14:paraId="2636C8DC" w14:textId="77777777" w:rsidR="001D4D79" w:rsidRDefault="001D4D79" w:rsidP="001D4D79">
      <w:pPr>
        <w:numPr>
          <w:ilvl w:val="0"/>
          <w:numId w:val="6"/>
        </w:numPr>
        <w:ind w:left="360"/>
        <w:rPr>
          <w:sz w:val="22"/>
          <w:szCs w:val="22"/>
        </w:rPr>
      </w:pPr>
      <w:r w:rsidRPr="00D70E6B">
        <w:rPr>
          <w:sz w:val="22"/>
          <w:szCs w:val="22"/>
        </w:rPr>
        <w:t>meet the insurer’s coverage criteria</w:t>
      </w:r>
      <w:r>
        <w:rPr>
          <w:sz w:val="22"/>
          <w:szCs w:val="22"/>
        </w:rPr>
        <w:t>; or</w:t>
      </w:r>
    </w:p>
    <w:p w14:paraId="1EC46130" w14:textId="77777777" w:rsidR="001D4D79" w:rsidRDefault="001D4D79" w:rsidP="001D4D79">
      <w:pPr>
        <w:numPr>
          <w:ilvl w:val="0"/>
          <w:numId w:val="6"/>
        </w:numPr>
        <w:spacing w:after="60"/>
        <w:ind w:left="360"/>
        <w:rPr>
          <w:sz w:val="22"/>
          <w:szCs w:val="22"/>
        </w:rPr>
      </w:pPr>
      <w:r w:rsidRPr="00D70E6B">
        <w:rPr>
          <w:sz w:val="22"/>
          <w:szCs w:val="22"/>
        </w:rPr>
        <w:t>qualify for a new benefit period</w:t>
      </w:r>
      <w:r>
        <w:rPr>
          <w:sz w:val="22"/>
          <w:szCs w:val="22"/>
        </w:rPr>
        <w:t xml:space="preserve">. </w:t>
      </w:r>
    </w:p>
    <w:p w14:paraId="6ED129EE" w14:textId="77777777" w:rsidR="001D4D79" w:rsidRDefault="001D4D79" w:rsidP="0064058D">
      <w:pPr>
        <w:spacing w:before="120"/>
        <w:rPr>
          <w:sz w:val="22"/>
          <w:szCs w:val="22"/>
        </w:rPr>
        <w:sectPr w:rsidR="001D4D79" w:rsidSect="002A5F4F">
          <w:headerReference w:type="default" r:id="rId20"/>
          <w:pgSz w:w="12240" w:h="15840"/>
          <w:pgMar w:top="576" w:right="1440" w:bottom="576" w:left="1296" w:header="720" w:footer="720" w:gutter="0"/>
          <w:cols w:space="720"/>
          <w:docGrid w:linePitch="360"/>
        </w:sectPr>
      </w:pPr>
      <w:r w:rsidRPr="00A05BED">
        <w:rPr>
          <w:sz w:val="22"/>
          <w:szCs w:val="22"/>
        </w:rPr>
        <w:t>Follow the instructions outlined in this appendix for claim submissions when a TPL</w:t>
      </w:r>
      <w:r>
        <w:rPr>
          <w:sz w:val="22"/>
          <w:szCs w:val="22"/>
        </w:rPr>
        <w:t xml:space="preserve"> commercial</w:t>
      </w:r>
      <w:r w:rsidRPr="00A05BED">
        <w:rPr>
          <w:sz w:val="22"/>
          <w:szCs w:val="22"/>
        </w:rPr>
        <w:t xml:space="preserve"> exception exists. </w:t>
      </w:r>
    </w:p>
    <w:p w14:paraId="694271D7" w14:textId="77777777" w:rsidR="001D4D79" w:rsidRDefault="001D4D79" w:rsidP="00A05BED">
      <w:pPr>
        <w:rPr>
          <w:sz w:val="22"/>
          <w:szCs w:val="22"/>
        </w:rPr>
      </w:pPr>
      <w:r w:rsidRPr="00A05BED">
        <w:rPr>
          <w:sz w:val="22"/>
          <w:szCs w:val="22"/>
        </w:rPr>
        <w:lastRenderedPageBreak/>
        <w:t xml:space="preserve">Providers are required to </w:t>
      </w:r>
      <w:r>
        <w:rPr>
          <w:sz w:val="22"/>
          <w:szCs w:val="22"/>
        </w:rPr>
        <w:t>keep</w:t>
      </w:r>
      <w:r w:rsidRPr="00A05BED">
        <w:rPr>
          <w:sz w:val="22"/>
          <w:szCs w:val="22"/>
        </w:rPr>
        <w:t xml:space="preserve"> </w:t>
      </w:r>
      <w:r>
        <w:rPr>
          <w:sz w:val="22"/>
          <w:szCs w:val="22"/>
        </w:rPr>
        <w:t xml:space="preserve">the following items </w:t>
      </w:r>
      <w:r w:rsidRPr="00A05BED">
        <w:rPr>
          <w:sz w:val="22"/>
          <w:szCs w:val="22"/>
        </w:rPr>
        <w:t>on file for auditing purposes</w:t>
      </w:r>
      <w:r>
        <w:rPr>
          <w:sz w:val="22"/>
          <w:szCs w:val="22"/>
        </w:rPr>
        <w:t>.</w:t>
      </w:r>
    </w:p>
    <w:p w14:paraId="351631FA" w14:textId="77777777" w:rsidR="001D4D79" w:rsidRDefault="001D4D79" w:rsidP="001D4D79">
      <w:pPr>
        <w:numPr>
          <w:ilvl w:val="0"/>
          <w:numId w:val="7"/>
        </w:numPr>
        <w:tabs>
          <w:tab w:val="clear" w:pos="1260"/>
          <w:tab w:val="num" w:pos="360"/>
        </w:tabs>
        <w:spacing w:before="120" w:after="60"/>
        <w:ind w:hanging="1260"/>
        <w:rPr>
          <w:sz w:val="22"/>
          <w:szCs w:val="22"/>
        </w:rPr>
      </w:pPr>
      <w:r w:rsidRPr="00A05BED">
        <w:rPr>
          <w:sz w:val="22"/>
          <w:szCs w:val="22"/>
        </w:rPr>
        <w:t>the Medicare ABN</w:t>
      </w:r>
      <w:r>
        <w:rPr>
          <w:sz w:val="22"/>
          <w:szCs w:val="22"/>
        </w:rPr>
        <w:t>; and</w:t>
      </w:r>
    </w:p>
    <w:p w14:paraId="2F881ABD" w14:textId="77777777" w:rsidR="001D4D79" w:rsidRDefault="001D4D79" w:rsidP="001D4D79">
      <w:pPr>
        <w:numPr>
          <w:ilvl w:val="0"/>
          <w:numId w:val="7"/>
        </w:numPr>
        <w:tabs>
          <w:tab w:val="clear" w:pos="1260"/>
          <w:tab w:val="num" w:pos="360"/>
        </w:tabs>
        <w:spacing w:after="60"/>
        <w:ind w:left="360"/>
        <w:rPr>
          <w:sz w:val="22"/>
          <w:szCs w:val="22"/>
        </w:rPr>
      </w:pPr>
      <w:r>
        <w:rPr>
          <w:sz w:val="22"/>
          <w:szCs w:val="22"/>
        </w:rPr>
        <w:t xml:space="preserve">the </w:t>
      </w:r>
      <w:r w:rsidRPr="00A05BED">
        <w:rPr>
          <w:sz w:val="22"/>
          <w:szCs w:val="22"/>
        </w:rPr>
        <w:t xml:space="preserve">commercial insurer’s original EOB, 835 </w:t>
      </w:r>
      <w:proofErr w:type="gramStart"/>
      <w:r w:rsidRPr="00A05BED">
        <w:rPr>
          <w:sz w:val="22"/>
          <w:szCs w:val="22"/>
        </w:rPr>
        <w:t>transaction</w:t>
      </w:r>
      <w:proofErr w:type="gramEnd"/>
      <w:r w:rsidRPr="00A05BED">
        <w:rPr>
          <w:sz w:val="22"/>
          <w:szCs w:val="22"/>
        </w:rPr>
        <w:t>, or response from the insurer.</w:t>
      </w:r>
    </w:p>
    <w:p w14:paraId="1376931D" w14:textId="77777777" w:rsidR="001D4D79" w:rsidRPr="00A05BED" w:rsidRDefault="001D4D79" w:rsidP="00100F09">
      <w:pPr>
        <w:spacing w:after="60"/>
        <w:ind w:left="360"/>
        <w:rPr>
          <w:sz w:val="22"/>
          <w:szCs w:val="22"/>
        </w:rPr>
      </w:pPr>
    </w:p>
    <w:p w14:paraId="46F679D4" w14:textId="77777777" w:rsidR="001D4D79" w:rsidRPr="004174D8" w:rsidRDefault="001D4D79" w:rsidP="0064058D">
      <w:pPr>
        <w:spacing w:before="120" w:after="120"/>
        <w:ind w:right="-216"/>
        <w:outlineLvl w:val="0"/>
        <w:rPr>
          <w:b/>
          <w:sz w:val="22"/>
          <w:szCs w:val="22"/>
        </w:rPr>
      </w:pPr>
      <w:r>
        <w:rPr>
          <w:b/>
          <w:sz w:val="22"/>
          <w:szCs w:val="22"/>
        </w:rPr>
        <w:t>Billing I</w:t>
      </w:r>
      <w:r w:rsidRPr="004174D8">
        <w:rPr>
          <w:b/>
          <w:sz w:val="22"/>
          <w:szCs w:val="22"/>
        </w:rPr>
        <w:t>nstructions</w:t>
      </w:r>
      <w:r>
        <w:rPr>
          <w:b/>
          <w:sz w:val="22"/>
          <w:szCs w:val="22"/>
        </w:rPr>
        <w:t xml:space="preserve"> for 837I Transactions</w:t>
      </w:r>
    </w:p>
    <w:p w14:paraId="78AC9FFD" w14:textId="77777777" w:rsidR="001D4D79" w:rsidRDefault="001D4D79" w:rsidP="00B5381C">
      <w:pPr>
        <w:rPr>
          <w:sz w:val="22"/>
          <w:szCs w:val="22"/>
        </w:rPr>
      </w:pPr>
      <w:r w:rsidRPr="009D6EC2">
        <w:rPr>
          <w:sz w:val="22"/>
          <w:szCs w:val="22"/>
        </w:rPr>
        <w:t xml:space="preserve">Providers must follow HIPAA 837I </w:t>
      </w:r>
      <w:r>
        <w:rPr>
          <w:sz w:val="22"/>
          <w:szCs w:val="22"/>
        </w:rPr>
        <w:t>I</w:t>
      </w:r>
      <w:r w:rsidRPr="009D6EC2">
        <w:rPr>
          <w:sz w:val="22"/>
          <w:szCs w:val="22"/>
        </w:rPr>
        <w:t xml:space="preserve">mplementation </w:t>
      </w:r>
      <w:r>
        <w:rPr>
          <w:sz w:val="22"/>
          <w:szCs w:val="22"/>
        </w:rPr>
        <w:t>G</w:t>
      </w:r>
      <w:r w:rsidRPr="009D6EC2">
        <w:rPr>
          <w:sz w:val="22"/>
          <w:szCs w:val="22"/>
        </w:rPr>
        <w:t xml:space="preserve">uide and MassHealth 837I </w:t>
      </w:r>
      <w:r>
        <w:rPr>
          <w:sz w:val="22"/>
          <w:szCs w:val="22"/>
        </w:rPr>
        <w:t>C</w:t>
      </w:r>
      <w:r w:rsidRPr="009D6EC2">
        <w:rPr>
          <w:sz w:val="22"/>
          <w:szCs w:val="22"/>
        </w:rPr>
        <w:t xml:space="preserve">ompanion </w:t>
      </w:r>
      <w:r>
        <w:rPr>
          <w:sz w:val="22"/>
          <w:szCs w:val="22"/>
        </w:rPr>
        <w:t>G</w:t>
      </w:r>
      <w:r w:rsidRPr="009D6EC2">
        <w:rPr>
          <w:sz w:val="22"/>
          <w:szCs w:val="22"/>
        </w:rPr>
        <w:t xml:space="preserve">uide </w:t>
      </w:r>
      <w:r>
        <w:rPr>
          <w:sz w:val="22"/>
          <w:szCs w:val="22"/>
        </w:rPr>
        <w:t>instructions</w:t>
      </w:r>
      <w:r w:rsidRPr="009D6EC2">
        <w:rPr>
          <w:sz w:val="22"/>
          <w:szCs w:val="22"/>
        </w:rPr>
        <w:t>. Complete the other payer loops in the 837I transactions as described in the following table when submitting claims to MassHealth that have been determined no</w:t>
      </w:r>
      <w:r>
        <w:rPr>
          <w:sz w:val="22"/>
          <w:szCs w:val="22"/>
        </w:rPr>
        <w:t xml:space="preserve">t </w:t>
      </w:r>
      <w:r w:rsidRPr="009D6EC2">
        <w:rPr>
          <w:sz w:val="22"/>
          <w:szCs w:val="22"/>
        </w:rPr>
        <w:t>covered by the other insurer</w:t>
      </w:r>
      <w:r>
        <w:rPr>
          <w:sz w:val="22"/>
          <w:szCs w:val="22"/>
        </w:rPr>
        <w:t>,</w:t>
      </w:r>
      <w:r w:rsidRPr="009D6EC2">
        <w:rPr>
          <w:sz w:val="22"/>
          <w:szCs w:val="22"/>
        </w:rPr>
        <w:t xml:space="preserve"> and </w:t>
      </w:r>
      <w:r>
        <w:rPr>
          <w:sz w:val="22"/>
          <w:szCs w:val="22"/>
        </w:rPr>
        <w:t xml:space="preserve">that </w:t>
      </w:r>
      <w:r w:rsidRPr="009D6EC2">
        <w:rPr>
          <w:sz w:val="22"/>
          <w:szCs w:val="22"/>
        </w:rPr>
        <w:t>meet the TPL exception criteria</w:t>
      </w:r>
      <w:r w:rsidRPr="009D0277">
        <w:rPr>
          <w:sz w:val="22"/>
          <w:szCs w:val="22"/>
        </w:rPr>
        <w:t>.</w:t>
      </w:r>
    </w:p>
    <w:p w14:paraId="1182B548" w14:textId="77777777" w:rsidR="001D4D79" w:rsidRPr="003E5A8C" w:rsidRDefault="001D4D79" w:rsidP="0064058D">
      <w:pPr>
        <w:spacing w:before="120" w:after="120"/>
        <w:rPr>
          <w:sz w:val="22"/>
          <w:szCs w:val="22"/>
        </w:rPr>
      </w:pPr>
      <w:r w:rsidRPr="003E5A8C">
        <w:rPr>
          <w:sz w:val="22"/>
          <w:szCs w:val="22"/>
        </w:rPr>
        <w:t>The table below contains the critical loops and segments required for submitting claims to MassHealth tha</w:t>
      </w:r>
      <w:r>
        <w:rPr>
          <w:sz w:val="22"/>
          <w:szCs w:val="22"/>
        </w:rPr>
        <w:t xml:space="preserve">t have been determined to be not covered by the other insurer, </w:t>
      </w:r>
      <w:r w:rsidRPr="003E5A8C">
        <w:rPr>
          <w:sz w:val="22"/>
          <w:szCs w:val="22"/>
        </w:rPr>
        <w:t xml:space="preserve">and </w:t>
      </w:r>
      <w:r>
        <w:rPr>
          <w:sz w:val="22"/>
          <w:szCs w:val="22"/>
        </w:rPr>
        <w:t xml:space="preserve">that </w:t>
      </w:r>
      <w:r w:rsidRPr="003E5A8C">
        <w:rPr>
          <w:sz w:val="22"/>
          <w:szCs w:val="22"/>
        </w:rPr>
        <w:t>meet the TPL exception criteria listed in this section. Providers must complete the loops and segments as described in the table below and follow instructions described in the HIPAA 837I Implementation Guide and MassHealth 837I Companion Guide to complete other required COB and non</w:t>
      </w:r>
      <w:r>
        <w:rPr>
          <w:sz w:val="22"/>
          <w:szCs w:val="22"/>
        </w:rPr>
        <w:t>-</w:t>
      </w:r>
      <w:r w:rsidRPr="003E5A8C">
        <w:rPr>
          <w:sz w:val="22"/>
          <w:szCs w:val="22"/>
        </w:rPr>
        <w:t>COB portions of the 837I claim submission.</w:t>
      </w:r>
    </w:p>
    <w:p w14:paraId="5E71551C" w14:textId="77777777" w:rsidR="001D4D79" w:rsidRDefault="001D4D79" w:rsidP="00A31B3F">
      <w:pPr>
        <w:rPr>
          <w:sz w:val="22"/>
          <w:szCs w:val="22"/>
        </w:rPr>
      </w:pPr>
      <w:r w:rsidRPr="003E5A8C">
        <w:rPr>
          <w:sz w:val="22"/>
          <w:szCs w:val="22"/>
        </w:rPr>
        <w:t>The Total Noncovered Amount segment is used to indicate that the insurer has d</w:t>
      </w:r>
      <w:r>
        <w:rPr>
          <w:sz w:val="22"/>
          <w:szCs w:val="22"/>
        </w:rPr>
        <w:t xml:space="preserve">etermined the service to be not </w:t>
      </w:r>
      <w:r w:rsidRPr="003E5A8C">
        <w:rPr>
          <w:sz w:val="22"/>
          <w:szCs w:val="22"/>
        </w:rPr>
        <w:t xml:space="preserve">covered. Do not report HIPAA </w:t>
      </w:r>
      <w:r>
        <w:rPr>
          <w:sz w:val="22"/>
          <w:szCs w:val="22"/>
        </w:rPr>
        <w:t>a</w:t>
      </w:r>
      <w:r w:rsidRPr="003E5A8C">
        <w:rPr>
          <w:sz w:val="22"/>
          <w:szCs w:val="22"/>
        </w:rPr>
        <w:t xml:space="preserve">djustment </w:t>
      </w:r>
      <w:r>
        <w:rPr>
          <w:sz w:val="22"/>
          <w:szCs w:val="22"/>
        </w:rPr>
        <w:t>r</w:t>
      </w:r>
      <w:r w:rsidRPr="003E5A8C">
        <w:rPr>
          <w:sz w:val="22"/>
          <w:szCs w:val="22"/>
        </w:rPr>
        <w:t xml:space="preserve">eason </w:t>
      </w:r>
      <w:r>
        <w:rPr>
          <w:sz w:val="22"/>
          <w:szCs w:val="22"/>
        </w:rPr>
        <w:t>c</w:t>
      </w:r>
      <w:r w:rsidRPr="003E5A8C">
        <w:rPr>
          <w:sz w:val="22"/>
          <w:szCs w:val="22"/>
        </w:rPr>
        <w:t xml:space="preserve">odes and amounts in the 2320 loop containing the </w:t>
      </w:r>
      <w:r>
        <w:rPr>
          <w:sz w:val="22"/>
          <w:szCs w:val="22"/>
        </w:rPr>
        <w:t>t</w:t>
      </w:r>
      <w:r w:rsidRPr="003E5A8C">
        <w:rPr>
          <w:sz w:val="22"/>
          <w:szCs w:val="22"/>
        </w:rPr>
        <w:t xml:space="preserve">otal </w:t>
      </w:r>
      <w:r>
        <w:rPr>
          <w:sz w:val="22"/>
          <w:szCs w:val="22"/>
        </w:rPr>
        <w:t>n</w:t>
      </w:r>
      <w:r w:rsidRPr="003E5A8C">
        <w:rPr>
          <w:sz w:val="22"/>
          <w:szCs w:val="22"/>
        </w:rPr>
        <w:t xml:space="preserve">oncovered </w:t>
      </w:r>
      <w:r>
        <w:rPr>
          <w:sz w:val="22"/>
          <w:szCs w:val="22"/>
        </w:rPr>
        <w:t>a</w:t>
      </w:r>
      <w:r w:rsidRPr="003E5A8C">
        <w:rPr>
          <w:sz w:val="22"/>
          <w:szCs w:val="22"/>
        </w:rPr>
        <w:t>mount</w:t>
      </w:r>
      <w:r>
        <w:rPr>
          <w:sz w:val="22"/>
          <w:szCs w:val="22"/>
        </w:rPr>
        <w:t>.</w:t>
      </w:r>
    </w:p>
    <w:p w14:paraId="3CDAF7BA" w14:textId="77777777" w:rsidR="001D4D79" w:rsidRDefault="001D4D79" w:rsidP="00882011">
      <w:pPr>
        <w:ind w:right="-216"/>
        <w:rPr>
          <w:sz w:val="22"/>
          <w:szCs w:val="22"/>
        </w:rPr>
      </w:pP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4304"/>
        <w:gridCol w:w="4396"/>
      </w:tblGrid>
      <w:tr w:rsidR="001D4D79" w:rsidRPr="00C936FF" w14:paraId="022450EB" w14:textId="77777777" w:rsidTr="00B5381C">
        <w:trPr>
          <w:cantSplit/>
          <w:tblHeader/>
        </w:trPr>
        <w:tc>
          <w:tcPr>
            <w:tcW w:w="900" w:type="dxa"/>
          </w:tcPr>
          <w:p w14:paraId="375E6B45" w14:textId="77777777" w:rsidR="001D4D79" w:rsidRPr="00C936FF" w:rsidRDefault="001D4D79" w:rsidP="00B5381C">
            <w:pPr>
              <w:spacing w:before="120" w:after="120"/>
              <w:jc w:val="center"/>
              <w:rPr>
                <w:rFonts w:ascii="Arial" w:hAnsi="Arial" w:cs="Arial"/>
                <w:b/>
              </w:rPr>
            </w:pPr>
            <w:r w:rsidRPr="00C936FF">
              <w:rPr>
                <w:rFonts w:ascii="Arial" w:hAnsi="Arial" w:cs="Arial"/>
                <w:sz w:val="22"/>
                <w:szCs w:val="22"/>
              </w:rPr>
              <w:br w:type="page"/>
            </w:r>
            <w:r w:rsidRPr="00C936FF">
              <w:rPr>
                <w:rFonts w:ascii="Arial" w:hAnsi="Arial" w:cs="Arial"/>
                <w:sz w:val="22"/>
                <w:szCs w:val="22"/>
              </w:rPr>
              <w:br w:type="page"/>
            </w:r>
            <w:r w:rsidRPr="00C936FF">
              <w:rPr>
                <w:rFonts w:ascii="Arial" w:hAnsi="Arial" w:cs="Arial"/>
                <w:sz w:val="22"/>
                <w:szCs w:val="22"/>
              </w:rPr>
              <w:br w:type="page"/>
            </w:r>
            <w:r w:rsidRPr="00C936FF">
              <w:rPr>
                <w:rFonts w:ascii="Arial" w:hAnsi="Arial" w:cs="Arial"/>
                <w:sz w:val="22"/>
                <w:szCs w:val="22"/>
              </w:rPr>
              <w:br w:type="page"/>
            </w:r>
            <w:smartTag w:uri="urn:schemas-microsoft-com:office:smarttags" w:element="place">
              <w:r w:rsidRPr="00C936FF">
                <w:rPr>
                  <w:rFonts w:ascii="Arial" w:hAnsi="Arial" w:cs="Arial"/>
                  <w:b/>
                </w:rPr>
                <w:t>Loop</w:t>
              </w:r>
            </w:smartTag>
          </w:p>
        </w:tc>
        <w:tc>
          <w:tcPr>
            <w:tcW w:w="4304" w:type="dxa"/>
          </w:tcPr>
          <w:p w14:paraId="3C460198" w14:textId="77777777" w:rsidR="001D4D79" w:rsidRPr="00C936FF" w:rsidRDefault="001D4D79" w:rsidP="00B5381C">
            <w:pPr>
              <w:spacing w:before="120" w:after="120"/>
              <w:jc w:val="center"/>
              <w:rPr>
                <w:rFonts w:ascii="Arial" w:hAnsi="Arial" w:cs="Arial"/>
                <w:b/>
              </w:rPr>
            </w:pPr>
            <w:r w:rsidRPr="00C936FF">
              <w:rPr>
                <w:rFonts w:ascii="Arial" w:hAnsi="Arial" w:cs="Arial"/>
                <w:b/>
              </w:rPr>
              <w:t>Segment</w:t>
            </w:r>
          </w:p>
        </w:tc>
        <w:tc>
          <w:tcPr>
            <w:tcW w:w="4396" w:type="dxa"/>
          </w:tcPr>
          <w:p w14:paraId="64B801A7" w14:textId="77777777" w:rsidR="001D4D79" w:rsidRPr="00C936FF" w:rsidRDefault="001D4D79" w:rsidP="00B5381C">
            <w:pPr>
              <w:spacing w:before="120" w:after="120"/>
              <w:jc w:val="center"/>
              <w:rPr>
                <w:rFonts w:ascii="Arial" w:hAnsi="Arial" w:cs="Arial"/>
                <w:b/>
              </w:rPr>
            </w:pPr>
            <w:r w:rsidRPr="00C936FF">
              <w:rPr>
                <w:rFonts w:ascii="Arial" w:hAnsi="Arial" w:cs="Arial"/>
                <w:b/>
              </w:rPr>
              <w:t xml:space="preserve">Value </w:t>
            </w:r>
          </w:p>
        </w:tc>
      </w:tr>
      <w:tr w:rsidR="001D4D79" w:rsidRPr="004E2AF8" w14:paraId="44570B8F" w14:textId="77777777" w:rsidTr="00B5381C">
        <w:trPr>
          <w:cantSplit/>
        </w:trPr>
        <w:tc>
          <w:tcPr>
            <w:tcW w:w="900" w:type="dxa"/>
          </w:tcPr>
          <w:p w14:paraId="4640F467" w14:textId="77777777" w:rsidR="001D4D79" w:rsidRPr="004E2AF8" w:rsidRDefault="001D4D79" w:rsidP="00B5381C">
            <w:pPr>
              <w:spacing w:before="120" w:after="120"/>
              <w:rPr>
                <w:rFonts w:ascii="Arial" w:hAnsi="Arial" w:cs="Arial"/>
              </w:rPr>
            </w:pPr>
            <w:r w:rsidRPr="004E2AF8">
              <w:rPr>
                <w:rFonts w:ascii="Arial" w:hAnsi="Arial" w:cs="Arial"/>
              </w:rPr>
              <w:t>2320</w:t>
            </w:r>
          </w:p>
        </w:tc>
        <w:tc>
          <w:tcPr>
            <w:tcW w:w="4304" w:type="dxa"/>
          </w:tcPr>
          <w:p w14:paraId="44ECF3A1" w14:textId="77777777" w:rsidR="001D4D79" w:rsidRPr="004E2AF8" w:rsidRDefault="001D4D79" w:rsidP="00B5381C">
            <w:pPr>
              <w:spacing w:before="120" w:after="120"/>
              <w:rPr>
                <w:rFonts w:ascii="Arial" w:hAnsi="Arial" w:cs="Arial"/>
              </w:rPr>
            </w:pPr>
            <w:r w:rsidRPr="004E2AF8">
              <w:rPr>
                <w:rFonts w:ascii="Arial" w:hAnsi="Arial" w:cs="Arial"/>
              </w:rPr>
              <w:t>SBR09 (Claim Filing Indicator)</w:t>
            </w:r>
          </w:p>
        </w:tc>
        <w:tc>
          <w:tcPr>
            <w:tcW w:w="4396" w:type="dxa"/>
          </w:tcPr>
          <w:p w14:paraId="514B3AA8" w14:textId="77777777" w:rsidR="001D4D79" w:rsidRPr="004E2AF8" w:rsidRDefault="001D4D79" w:rsidP="00B5381C">
            <w:pPr>
              <w:pStyle w:val="Default"/>
              <w:spacing w:before="120" w:after="120"/>
              <w:rPr>
                <w:rFonts w:ascii="Arial" w:hAnsi="Arial" w:cs="Arial"/>
                <w:sz w:val="20"/>
                <w:szCs w:val="20"/>
                <w:lang w:val="fr-FR"/>
              </w:rPr>
            </w:pPr>
            <w:r>
              <w:rPr>
                <w:rFonts w:ascii="Arial" w:hAnsi="Arial" w:cs="Arial"/>
                <w:sz w:val="20"/>
                <w:szCs w:val="20"/>
                <w:lang w:val="fr-FR"/>
              </w:rPr>
              <w:t xml:space="preserve">Medicare </w:t>
            </w:r>
            <w:r w:rsidRPr="004E2AF8">
              <w:rPr>
                <w:rFonts w:ascii="Arial" w:hAnsi="Arial" w:cs="Arial"/>
                <w:sz w:val="20"/>
                <w:szCs w:val="20"/>
                <w:lang w:val="fr-FR"/>
              </w:rPr>
              <w:t>= MA</w:t>
            </w:r>
          </w:p>
          <w:p w14:paraId="4E1630B2" w14:textId="77777777" w:rsidR="001D4D79" w:rsidRPr="004E2AF8" w:rsidRDefault="001D4D79" w:rsidP="00B5381C">
            <w:pPr>
              <w:spacing w:before="120" w:after="120"/>
              <w:rPr>
                <w:rFonts w:ascii="Arial" w:hAnsi="Arial" w:cs="Arial"/>
                <w:lang w:val="fr-FR"/>
              </w:rPr>
            </w:pPr>
            <w:r w:rsidRPr="00604683">
              <w:rPr>
                <w:rFonts w:ascii="Arial" w:hAnsi="Arial" w:cs="Arial"/>
                <w:lang w:val="fr-FR"/>
              </w:rPr>
              <w:t>837</w:t>
            </w:r>
            <w:proofErr w:type="gramStart"/>
            <w:r w:rsidRPr="00604683">
              <w:rPr>
                <w:rFonts w:ascii="Arial" w:hAnsi="Arial" w:cs="Arial"/>
                <w:lang w:val="fr-FR"/>
              </w:rPr>
              <w:t>I:</w:t>
            </w:r>
            <w:proofErr w:type="gramEnd"/>
            <w:r>
              <w:rPr>
                <w:rFonts w:ascii="Arial" w:hAnsi="Arial" w:cs="Arial"/>
                <w:lang w:val="fr-FR"/>
              </w:rPr>
              <w:t xml:space="preserve"> Commercial </w:t>
            </w:r>
            <w:proofErr w:type="spellStart"/>
            <w:r>
              <w:rPr>
                <w:rFonts w:ascii="Arial" w:hAnsi="Arial" w:cs="Arial"/>
                <w:lang w:val="fr-FR"/>
              </w:rPr>
              <w:t>insurer</w:t>
            </w:r>
            <w:proofErr w:type="spellEnd"/>
            <w:r>
              <w:rPr>
                <w:rFonts w:ascii="Arial" w:hAnsi="Arial" w:cs="Arial"/>
                <w:lang w:val="fr-FR"/>
              </w:rPr>
              <w:t xml:space="preserve"> = </w:t>
            </w:r>
            <w:r w:rsidRPr="004E2AF8">
              <w:rPr>
                <w:rFonts w:ascii="Arial" w:hAnsi="Arial" w:cs="Arial"/>
                <w:lang w:val="fr-FR"/>
              </w:rPr>
              <w:t>CI</w:t>
            </w:r>
          </w:p>
        </w:tc>
      </w:tr>
      <w:tr w:rsidR="001D4D79" w:rsidRPr="004E2AF8" w14:paraId="57ADDBB3" w14:textId="77777777" w:rsidTr="00B5381C">
        <w:trPr>
          <w:cantSplit/>
        </w:trPr>
        <w:tc>
          <w:tcPr>
            <w:tcW w:w="900" w:type="dxa"/>
          </w:tcPr>
          <w:p w14:paraId="5A634031" w14:textId="77777777" w:rsidR="001D4D79" w:rsidRPr="004E2AF8" w:rsidRDefault="001D4D79" w:rsidP="00B5381C">
            <w:pPr>
              <w:spacing w:before="120" w:after="120"/>
              <w:rPr>
                <w:rFonts w:ascii="Arial" w:hAnsi="Arial" w:cs="Arial"/>
              </w:rPr>
            </w:pPr>
            <w:r w:rsidRPr="004E2AF8">
              <w:rPr>
                <w:rFonts w:ascii="Arial" w:hAnsi="Arial" w:cs="Arial"/>
              </w:rPr>
              <w:t>2320</w:t>
            </w:r>
          </w:p>
        </w:tc>
        <w:tc>
          <w:tcPr>
            <w:tcW w:w="4304" w:type="dxa"/>
          </w:tcPr>
          <w:p w14:paraId="2CA29070" w14:textId="77777777" w:rsidR="001D4D79" w:rsidRPr="004E2AF8" w:rsidRDefault="001D4D79" w:rsidP="00B5381C">
            <w:pPr>
              <w:spacing w:before="120" w:after="120"/>
              <w:rPr>
                <w:rFonts w:ascii="Arial" w:hAnsi="Arial" w:cs="Arial"/>
              </w:rPr>
            </w:pPr>
            <w:r w:rsidRPr="004E2AF8">
              <w:rPr>
                <w:rFonts w:ascii="Arial" w:hAnsi="Arial" w:cs="Arial"/>
              </w:rPr>
              <w:t xml:space="preserve">AMT01 (Total Noncovered Amount </w:t>
            </w:r>
            <w:proofErr w:type="gramStart"/>
            <w:r w:rsidRPr="004E2AF8">
              <w:rPr>
                <w:rFonts w:ascii="Arial" w:hAnsi="Arial" w:cs="Arial"/>
              </w:rPr>
              <w:t>Qualifier )</w:t>
            </w:r>
            <w:proofErr w:type="gramEnd"/>
          </w:p>
        </w:tc>
        <w:tc>
          <w:tcPr>
            <w:tcW w:w="4396" w:type="dxa"/>
          </w:tcPr>
          <w:p w14:paraId="738BDD18" w14:textId="77777777" w:rsidR="001D4D79" w:rsidRPr="004E2AF8" w:rsidRDefault="001D4D79" w:rsidP="00B5381C">
            <w:pPr>
              <w:spacing w:before="120" w:after="120"/>
              <w:rPr>
                <w:rFonts w:ascii="Arial" w:hAnsi="Arial" w:cs="Arial"/>
              </w:rPr>
            </w:pPr>
            <w:r w:rsidRPr="004E2AF8">
              <w:rPr>
                <w:rFonts w:ascii="Arial" w:hAnsi="Arial" w:cs="Arial"/>
              </w:rPr>
              <w:t>A8</w:t>
            </w:r>
          </w:p>
        </w:tc>
      </w:tr>
      <w:tr w:rsidR="001D4D79" w:rsidRPr="004E2AF8" w14:paraId="5889E0D1" w14:textId="77777777" w:rsidTr="00B5381C">
        <w:trPr>
          <w:cantSplit/>
        </w:trPr>
        <w:tc>
          <w:tcPr>
            <w:tcW w:w="900" w:type="dxa"/>
          </w:tcPr>
          <w:p w14:paraId="43D25724" w14:textId="77777777" w:rsidR="001D4D79" w:rsidRPr="004E2AF8" w:rsidRDefault="001D4D79" w:rsidP="00B5381C">
            <w:pPr>
              <w:spacing w:before="120" w:after="120"/>
              <w:rPr>
                <w:rFonts w:ascii="Arial" w:hAnsi="Arial" w:cs="Arial"/>
              </w:rPr>
            </w:pPr>
            <w:r w:rsidRPr="004E2AF8">
              <w:rPr>
                <w:rFonts w:ascii="Arial" w:hAnsi="Arial" w:cs="Arial"/>
              </w:rPr>
              <w:t>2320</w:t>
            </w:r>
          </w:p>
        </w:tc>
        <w:tc>
          <w:tcPr>
            <w:tcW w:w="4304" w:type="dxa"/>
          </w:tcPr>
          <w:p w14:paraId="7765D63E" w14:textId="77777777" w:rsidR="001D4D79" w:rsidRPr="004E2AF8" w:rsidRDefault="001D4D79" w:rsidP="00B5381C">
            <w:pPr>
              <w:spacing w:before="120" w:after="120"/>
              <w:rPr>
                <w:rFonts w:ascii="Arial" w:hAnsi="Arial" w:cs="Arial"/>
              </w:rPr>
            </w:pPr>
            <w:r w:rsidRPr="004E2AF8">
              <w:rPr>
                <w:rFonts w:ascii="Arial" w:hAnsi="Arial" w:cs="Arial"/>
              </w:rPr>
              <w:t>AMT02 (Total Noncovered Amount)</w:t>
            </w:r>
          </w:p>
        </w:tc>
        <w:tc>
          <w:tcPr>
            <w:tcW w:w="4396" w:type="dxa"/>
          </w:tcPr>
          <w:p w14:paraId="18D90462" w14:textId="77777777" w:rsidR="001D4D79" w:rsidRPr="004E2AF8" w:rsidRDefault="001D4D79" w:rsidP="00E63234">
            <w:pPr>
              <w:spacing w:before="120" w:after="120"/>
              <w:rPr>
                <w:rFonts w:ascii="Arial" w:hAnsi="Arial" w:cs="Arial"/>
              </w:rPr>
            </w:pPr>
            <w:r>
              <w:rPr>
                <w:rFonts w:ascii="Arial" w:hAnsi="Arial" w:cs="Arial"/>
              </w:rPr>
              <w:t>The t</w:t>
            </w:r>
            <w:r w:rsidRPr="00850AA0">
              <w:rPr>
                <w:rFonts w:ascii="Arial" w:hAnsi="Arial" w:cs="Arial"/>
              </w:rPr>
              <w:t xml:space="preserve">otal </w:t>
            </w:r>
            <w:r>
              <w:rPr>
                <w:rFonts w:ascii="Arial" w:hAnsi="Arial" w:cs="Arial"/>
              </w:rPr>
              <w:t>n</w:t>
            </w:r>
            <w:r w:rsidRPr="00850AA0">
              <w:rPr>
                <w:rFonts w:ascii="Arial" w:hAnsi="Arial" w:cs="Arial"/>
              </w:rPr>
              <w:t xml:space="preserve">oncovered </w:t>
            </w:r>
            <w:r>
              <w:rPr>
                <w:rFonts w:ascii="Arial" w:hAnsi="Arial" w:cs="Arial"/>
              </w:rPr>
              <w:t>a</w:t>
            </w:r>
            <w:r w:rsidRPr="00850AA0">
              <w:rPr>
                <w:rFonts w:ascii="Arial" w:hAnsi="Arial" w:cs="Arial"/>
              </w:rPr>
              <w:t xml:space="preserve">mount must </w:t>
            </w:r>
            <w:r>
              <w:rPr>
                <w:rFonts w:ascii="Arial" w:hAnsi="Arial" w:cs="Arial"/>
              </w:rPr>
              <w:t>equal</w:t>
            </w:r>
            <w:r w:rsidRPr="00850AA0">
              <w:rPr>
                <w:rFonts w:ascii="Arial" w:hAnsi="Arial" w:cs="Arial"/>
              </w:rPr>
              <w:t xml:space="preserve"> </w:t>
            </w:r>
            <w:r>
              <w:rPr>
                <w:rFonts w:ascii="Arial" w:hAnsi="Arial" w:cs="Arial"/>
              </w:rPr>
              <w:t>the t</w:t>
            </w:r>
            <w:r w:rsidRPr="00850AA0">
              <w:rPr>
                <w:rFonts w:ascii="Arial" w:hAnsi="Arial" w:cs="Arial"/>
              </w:rPr>
              <w:t>otal billed</w:t>
            </w:r>
            <w:r>
              <w:rPr>
                <w:rFonts w:ascii="Arial" w:hAnsi="Arial" w:cs="Arial"/>
              </w:rPr>
              <w:t xml:space="preserve"> </w:t>
            </w:r>
            <w:r w:rsidRPr="004E2AF8">
              <w:rPr>
                <w:rFonts w:ascii="Arial" w:hAnsi="Arial" w:cs="Arial"/>
              </w:rPr>
              <w:t>amount</w:t>
            </w:r>
            <w:r>
              <w:rPr>
                <w:rFonts w:ascii="Arial" w:hAnsi="Arial" w:cs="Arial"/>
              </w:rPr>
              <w:t>.</w:t>
            </w:r>
          </w:p>
        </w:tc>
      </w:tr>
      <w:tr w:rsidR="001D4D79" w:rsidRPr="004E2AF8" w14:paraId="16767C1A" w14:textId="77777777" w:rsidTr="00B5381C">
        <w:trPr>
          <w:cantSplit/>
        </w:trPr>
        <w:tc>
          <w:tcPr>
            <w:tcW w:w="900" w:type="dxa"/>
            <w:tcBorders>
              <w:top w:val="single" w:sz="4" w:space="0" w:color="auto"/>
              <w:left w:val="single" w:sz="4" w:space="0" w:color="auto"/>
              <w:bottom w:val="single" w:sz="4" w:space="0" w:color="auto"/>
              <w:right w:val="single" w:sz="4" w:space="0" w:color="auto"/>
            </w:tcBorders>
          </w:tcPr>
          <w:p w14:paraId="3C829B20" w14:textId="77777777" w:rsidR="001D4D79" w:rsidRPr="004E2AF8" w:rsidRDefault="001D4D79" w:rsidP="00B5381C">
            <w:pPr>
              <w:spacing w:before="120" w:after="120"/>
              <w:rPr>
                <w:rFonts w:ascii="Arial" w:hAnsi="Arial" w:cs="Arial"/>
              </w:rPr>
            </w:pPr>
            <w:r w:rsidRPr="004E2AF8">
              <w:rPr>
                <w:rFonts w:ascii="Arial" w:hAnsi="Arial" w:cs="Arial"/>
              </w:rPr>
              <w:t>2330B</w:t>
            </w:r>
          </w:p>
        </w:tc>
        <w:tc>
          <w:tcPr>
            <w:tcW w:w="4304" w:type="dxa"/>
            <w:tcBorders>
              <w:top w:val="single" w:sz="4" w:space="0" w:color="auto"/>
              <w:left w:val="single" w:sz="4" w:space="0" w:color="auto"/>
              <w:bottom w:val="single" w:sz="4" w:space="0" w:color="auto"/>
              <w:right w:val="single" w:sz="4" w:space="0" w:color="auto"/>
            </w:tcBorders>
          </w:tcPr>
          <w:p w14:paraId="7985F55C" w14:textId="77777777" w:rsidR="001D4D79" w:rsidRPr="004E2AF8" w:rsidRDefault="001D4D79" w:rsidP="00B5381C">
            <w:pPr>
              <w:spacing w:before="120" w:after="120"/>
              <w:rPr>
                <w:rFonts w:ascii="Arial" w:hAnsi="Arial" w:cs="Arial"/>
              </w:rPr>
            </w:pPr>
            <w:r w:rsidRPr="004E2AF8">
              <w:rPr>
                <w:rFonts w:ascii="Arial" w:hAnsi="Arial" w:cs="Arial"/>
              </w:rPr>
              <w:t>NM109 (Other Payer Name)</w:t>
            </w:r>
          </w:p>
        </w:tc>
        <w:tc>
          <w:tcPr>
            <w:tcW w:w="4396" w:type="dxa"/>
            <w:tcBorders>
              <w:top w:val="single" w:sz="4" w:space="0" w:color="auto"/>
              <w:left w:val="single" w:sz="4" w:space="0" w:color="auto"/>
              <w:bottom w:val="single" w:sz="4" w:space="0" w:color="auto"/>
              <w:right w:val="single" w:sz="4" w:space="0" w:color="auto"/>
            </w:tcBorders>
          </w:tcPr>
          <w:p w14:paraId="2322C95A" w14:textId="77777777" w:rsidR="001D4D79" w:rsidRPr="004E2AF8" w:rsidRDefault="001D4D79" w:rsidP="00B5381C">
            <w:pPr>
              <w:spacing w:before="120" w:after="120"/>
              <w:rPr>
                <w:rFonts w:ascii="Arial" w:hAnsi="Arial" w:cs="Arial"/>
              </w:rPr>
            </w:pPr>
            <w:r w:rsidRPr="004E2AF8">
              <w:rPr>
                <w:rFonts w:ascii="Arial" w:hAnsi="Arial" w:cs="Arial"/>
              </w:rPr>
              <w:t>MassHealth-assigned carrier code for the other payer</w:t>
            </w:r>
          </w:p>
          <w:p w14:paraId="08935026" w14:textId="77777777" w:rsidR="001D4D79" w:rsidRPr="004E2AF8" w:rsidRDefault="001D4D79" w:rsidP="00B5381C">
            <w:pPr>
              <w:spacing w:before="120" w:after="120"/>
              <w:rPr>
                <w:rFonts w:ascii="Arial" w:hAnsi="Arial" w:cs="Arial"/>
              </w:rPr>
            </w:pPr>
            <w:r w:rsidRPr="004E2AF8">
              <w:rPr>
                <w:rFonts w:ascii="Arial" w:hAnsi="Arial" w:cs="Arial"/>
                <w:b/>
              </w:rPr>
              <w:t>Please Note</w:t>
            </w:r>
            <w:r w:rsidRPr="00C936FF">
              <w:rPr>
                <w:rFonts w:ascii="Arial" w:hAnsi="Arial" w:cs="Arial"/>
                <w:b/>
              </w:rPr>
              <w:t>:</w:t>
            </w:r>
            <w:r w:rsidRPr="004E2AF8">
              <w:rPr>
                <w:rFonts w:ascii="Arial" w:hAnsi="Arial" w:cs="Arial"/>
              </w:rPr>
              <w:t xml:space="preserve"> MassHealth-assigned carrier codes may be found in </w:t>
            </w:r>
            <w:hyperlink r:id="rId21" w:history="1">
              <w:r w:rsidRPr="004E2AF8">
                <w:rPr>
                  <w:rStyle w:val="Hyperlink"/>
                  <w:rFonts w:ascii="Arial" w:hAnsi="Arial" w:cs="Arial"/>
                </w:rPr>
                <w:t>Appendix C (Third-Party-Liability Codes)</w:t>
              </w:r>
            </w:hyperlink>
            <w:r w:rsidRPr="004E2AF8">
              <w:rPr>
                <w:rFonts w:ascii="Arial" w:hAnsi="Arial" w:cs="Arial"/>
              </w:rPr>
              <w:t xml:space="preserve"> of your MassHealth provider manual.</w:t>
            </w:r>
          </w:p>
        </w:tc>
      </w:tr>
    </w:tbl>
    <w:p w14:paraId="5A83B10F" w14:textId="77777777" w:rsidR="001D4D79" w:rsidRPr="006D697D" w:rsidRDefault="001D4D79" w:rsidP="0064058D">
      <w:pPr>
        <w:spacing w:before="120" w:after="120"/>
        <w:ind w:right="-216"/>
        <w:outlineLvl w:val="0"/>
        <w:rPr>
          <w:b/>
          <w:sz w:val="22"/>
          <w:szCs w:val="22"/>
        </w:rPr>
      </w:pPr>
      <w:r w:rsidRPr="006D697D">
        <w:rPr>
          <w:b/>
          <w:sz w:val="22"/>
          <w:szCs w:val="22"/>
        </w:rPr>
        <w:t>Billing Instructions for Direct Data Entry (DDE)</w:t>
      </w:r>
    </w:p>
    <w:p w14:paraId="092C6E76" w14:textId="77777777" w:rsidR="001D4D79" w:rsidRPr="00592BB3" w:rsidRDefault="001D4D79" w:rsidP="00A31B3F">
      <w:pPr>
        <w:rPr>
          <w:sz w:val="22"/>
          <w:szCs w:val="22"/>
        </w:rPr>
      </w:pPr>
      <w:r w:rsidRPr="00592BB3">
        <w:rPr>
          <w:sz w:val="22"/>
          <w:szCs w:val="22"/>
        </w:rPr>
        <w:t xml:space="preserve">Providers must </w:t>
      </w:r>
      <w:r>
        <w:rPr>
          <w:sz w:val="22"/>
          <w:szCs w:val="22"/>
        </w:rPr>
        <w:t>enter</w:t>
      </w:r>
      <w:r w:rsidRPr="00592BB3">
        <w:rPr>
          <w:sz w:val="22"/>
          <w:szCs w:val="22"/>
        </w:rPr>
        <w:t xml:space="preserve"> the COB </w:t>
      </w:r>
      <w:r>
        <w:rPr>
          <w:sz w:val="22"/>
          <w:szCs w:val="22"/>
        </w:rPr>
        <w:t>information</w:t>
      </w:r>
      <w:r w:rsidRPr="00592BB3">
        <w:rPr>
          <w:sz w:val="22"/>
          <w:szCs w:val="22"/>
        </w:rPr>
        <w:t xml:space="preserve"> as described in the following table when submitting claims to MassHealth that have been determined to be </w:t>
      </w:r>
      <w:r>
        <w:rPr>
          <w:sz w:val="22"/>
          <w:szCs w:val="22"/>
        </w:rPr>
        <w:t xml:space="preserve">not </w:t>
      </w:r>
      <w:r w:rsidRPr="00592BB3">
        <w:rPr>
          <w:sz w:val="22"/>
          <w:szCs w:val="22"/>
        </w:rPr>
        <w:t xml:space="preserve">covered by </w:t>
      </w:r>
      <w:r>
        <w:rPr>
          <w:sz w:val="22"/>
          <w:szCs w:val="22"/>
        </w:rPr>
        <w:t>the other insurer,</w:t>
      </w:r>
      <w:r w:rsidRPr="00592BB3">
        <w:rPr>
          <w:sz w:val="22"/>
          <w:szCs w:val="22"/>
        </w:rPr>
        <w:t xml:space="preserve"> and </w:t>
      </w:r>
      <w:r>
        <w:rPr>
          <w:sz w:val="22"/>
          <w:szCs w:val="22"/>
        </w:rPr>
        <w:t xml:space="preserve">that </w:t>
      </w:r>
      <w:r w:rsidRPr="00592BB3">
        <w:rPr>
          <w:sz w:val="22"/>
          <w:szCs w:val="22"/>
        </w:rPr>
        <w:t xml:space="preserve">meet the TPL exception criteria </w:t>
      </w:r>
      <w:r>
        <w:rPr>
          <w:sz w:val="22"/>
          <w:szCs w:val="22"/>
        </w:rPr>
        <w:t>described</w:t>
      </w:r>
      <w:r w:rsidRPr="00592BB3">
        <w:rPr>
          <w:sz w:val="22"/>
          <w:szCs w:val="22"/>
        </w:rPr>
        <w:t xml:space="preserve"> in this section. Provider</w:t>
      </w:r>
      <w:r>
        <w:rPr>
          <w:sz w:val="22"/>
          <w:szCs w:val="22"/>
        </w:rPr>
        <w:t>s</w:t>
      </w:r>
      <w:r w:rsidRPr="00592BB3">
        <w:rPr>
          <w:sz w:val="22"/>
          <w:szCs w:val="22"/>
        </w:rPr>
        <w:t xml:space="preserve"> must follow</w:t>
      </w:r>
      <w:r>
        <w:rPr>
          <w:sz w:val="22"/>
          <w:szCs w:val="22"/>
        </w:rPr>
        <w:t xml:space="preserve"> instructions in the</w:t>
      </w:r>
      <w:r w:rsidRPr="00592BB3">
        <w:rPr>
          <w:sz w:val="22"/>
          <w:szCs w:val="22"/>
        </w:rPr>
        <w:t xml:space="preserve"> MassHealth billing guides to complete other required COB and non</w:t>
      </w:r>
      <w:r>
        <w:rPr>
          <w:sz w:val="22"/>
          <w:szCs w:val="22"/>
        </w:rPr>
        <w:t>-</w:t>
      </w:r>
      <w:r w:rsidRPr="00592BB3">
        <w:rPr>
          <w:sz w:val="22"/>
          <w:szCs w:val="22"/>
        </w:rPr>
        <w:t xml:space="preserve">COB data fields of the DDE claim submission that are not specified in the </w:t>
      </w:r>
      <w:r>
        <w:rPr>
          <w:sz w:val="22"/>
          <w:szCs w:val="22"/>
        </w:rPr>
        <w:t xml:space="preserve">following </w:t>
      </w:r>
      <w:r w:rsidRPr="00592BB3">
        <w:rPr>
          <w:sz w:val="22"/>
          <w:szCs w:val="22"/>
        </w:rPr>
        <w:t xml:space="preserve">table. </w:t>
      </w:r>
    </w:p>
    <w:p w14:paraId="08964876" w14:textId="77777777" w:rsidR="001D4D79" w:rsidRDefault="001D4D79" w:rsidP="0064058D">
      <w:pPr>
        <w:spacing w:before="120"/>
        <w:rPr>
          <w:sz w:val="22"/>
          <w:szCs w:val="22"/>
        </w:rPr>
        <w:sectPr w:rsidR="001D4D79" w:rsidSect="002A5F4F">
          <w:headerReference w:type="default" r:id="rId22"/>
          <w:pgSz w:w="12240" w:h="15840"/>
          <w:pgMar w:top="576" w:right="1440" w:bottom="576" w:left="1296" w:header="720" w:footer="720" w:gutter="0"/>
          <w:cols w:space="720"/>
          <w:docGrid w:linePitch="360"/>
        </w:sectPr>
      </w:pPr>
      <w:r w:rsidRPr="00592BB3">
        <w:rPr>
          <w:sz w:val="22"/>
          <w:szCs w:val="22"/>
        </w:rPr>
        <w:t>The Total Noncovered Amount field is used to indicate that the insurer has d</w:t>
      </w:r>
      <w:r>
        <w:rPr>
          <w:sz w:val="22"/>
          <w:szCs w:val="22"/>
        </w:rPr>
        <w:t xml:space="preserve">etermined the service to be not </w:t>
      </w:r>
      <w:r w:rsidRPr="00592BB3">
        <w:rPr>
          <w:sz w:val="22"/>
          <w:szCs w:val="22"/>
        </w:rPr>
        <w:t xml:space="preserve">covered. Do not enter HIPAA </w:t>
      </w:r>
      <w:r>
        <w:rPr>
          <w:sz w:val="22"/>
          <w:szCs w:val="22"/>
        </w:rPr>
        <w:t>a</w:t>
      </w:r>
      <w:r w:rsidRPr="00592BB3">
        <w:rPr>
          <w:sz w:val="22"/>
          <w:szCs w:val="22"/>
        </w:rPr>
        <w:t xml:space="preserve">djustment </w:t>
      </w:r>
      <w:r>
        <w:rPr>
          <w:sz w:val="22"/>
          <w:szCs w:val="22"/>
        </w:rPr>
        <w:t>r</w:t>
      </w:r>
      <w:r w:rsidRPr="00592BB3">
        <w:rPr>
          <w:sz w:val="22"/>
          <w:szCs w:val="22"/>
        </w:rPr>
        <w:t xml:space="preserve">eason </w:t>
      </w:r>
      <w:r>
        <w:rPr>
          <w:sz w:val="22"/>
          <w:szCs w:val="22"/>
        </w:rPr>
        <w:t>c</w:t>
      </w:r>
      <w:r w:rsidRPr="00592BB3">
        <w:rPr>
          <w:sz w:val="22"/>
          <w:szCs w:val="22"/>
        </w:rPr>
        <w:t xml:space="preserve">odes and amounts on the List of COB Reasons panel when reporting a </w:t>
      </w:r>
      <w:r>
        <w:rPr>
          <w:sz w:val="22"/>
          <w:szCs w:val="22"/>
        </w:rPr>
        <w:t>t</w:t>
      </w:r>
      <w:r w:rsidRPr="00592BB3">
        <w:rPr>
          <w:sz w:val="22"/>
          <w:szCs w:val="22"/>
        </w:rPr>
        <w:t xml:space="preserve">otal </w:t>
      </w:r>
      <w:r>
        <w:rPr>
          <w:sz w:val="22"/>
          <w:szCs w:val="22"/>
        </w:rPr>
        <w:t>n</w:t>
      </w:r>
      <w:r w:rsidRPr="00592BB3">
        <w:rPr>
          <w:sz w:val="22"/>
          <w:szCs w:val="22"/>
        </w:rPr>
        <w:t xml:space="preserve">oncovered </w:t>
      </w:r>
      <w:r>
        <w:rPr>
          <w:sz w:val="22"/>
          <w:szCs w:val="22"/>
        </w:rPr>
        <w:t>a</w:t>
      </w:r>
      <w:r w:rsidRPr="00592BB3">
        <w:rPr>
          <w:sz w:val="22"/>
          <w:szCs w:val="22"/>
        </w:rPr>
        <w:t>mount.</w:t>
      </w:r>
    </w:p>
    <w:p w14:paraId="08669510" w14:textId="77777777" w:rsidR="001D4D79" w:rsidRDefault="001D4D79" w:rsidP="00882011">
      <w:pPr>
        <w:tabs>
          <w:tab w:val="left" w:pos="2880"/>
          <w:tab w:val="left" w:pos="10080"/>
        </w:tabs>
        <w:suppressAutoHyphens/>
        <w:spacing w:line="260" w:lineRule="exact"/>
        <w:rPr>
          <w:sz w:val="22"/>
          <w:szCs w:val="22"/>
        </w:rPr>
      </w:pPr>
      <w:r>
        <w:rPr>
          <w:sz w:val="22"/>
          <w:szCs w:val="22"/>
        </w:rPr>
        <w:lastRenderedPageBreak/>
        <w:t>On</w:t>
      </w:r>
      <w:r w:rsidRPr="00175259">
        <w:rPr>
          <w:sz w:val="22"/>
          <w:szCs w:val="22"/>
        </w:rPr>
        <w:t xml:space="preserve"> </w:t>
      </w:r>
      <w:r w:rsidRPr="00E22E6D">
        <w:rPr>
          <w:sz w:val="22"/>
          <w:szCs w:val="22"/>
        </w:rPr>
        <w:t xml:space="preserve">the </w:t>
      </w:r>
      <w:r>
        <w:rPr>
          <w:sz w:val="22"/>
          <w:szCs w:val="22"/>
        </w:rPr>
        <w:t>C</w:t>
      </w:r>
      <w:r w:rsidRPr="00E22E6D">
        <w:rPr>
          <w:sz w:val="22"/>
          <w:szCs w:val="22"/>
        </w:rPr>
        <w:t xml:space="preserve">oordination of </w:t>
      </w:r>
      <w:r>
        <w:rPr>
          <w:sz w:val="22"/>
          <w:szCs w:val="22"/>
        </w:rPr>
        <w:t>B</w:t>
      </w:r>
      <w:r w:rsidRPr="00E22E6D">
        <w:rPr>
          <w:sz w:val="22"/>
          <w:szCs w:val="22"/>
        </w:rPr>
        <w:t xml:space="preserve">enefits </w:t>
      </w:r>
      <w:r>
        <w:rPr>
          <w:sz w:val="22"/>
          <w:szCs w:val="22"/>
        </w:rPr>
        <w:t>t</w:t>
      </w:r>
      <w:r w:rsidRPr="00E22E6D">
        <w:rPr>
          <w:sz w:val="22"/>
          <w:szCs w:val="22"/>
        </w:rPr>
        <w:t xml:space="preserve">ab, </w:t>
      </w:r>
      <w:r>
        <w:rPr>
          <w:sz w:val="22"/>
          <w:szCs w:val="22"/>
        </w:rPr>
        <w:t xml:space="preserve">click </w:t>
      </w:r>
      <w:r w:rsidRPr="00175259">
        <w:rPr>
          <w:sz w:val="22"/>
          <w:szCs w:val="22"/>
        </w:rPr>
        <w:t>“New Item</w:t>
      </w:r>
      <w:r>
        <w:rPr>
          <w:sz w:val="22"/>
          <w:szCs w:val="22"/>
        </w:rPr>
        <w:t>” and complete the fields as described below.</w:t>
      </w:r>
    </w:p>
    <w:p w14:paraId="62713125" w14:textId="77777777" w:rsidR="001D4D79" w:rsidRPr="0064058D" w:rsidRDefault="001D4D79" w:rsidP="003F0BEE">
      <w:pPr>
        <w:tabs>
          <w:tab w:val="left" w:pos="2880"/>
          <w:tab w:val="left" w:pos="10080"/>
        </w:tabs>
        <w:suppressAutoHyphens/>
        <w:rPr>
          <w:sz w:val="22"/>
          <w:szCs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092"/>
      </w:tblGrid>
      <w:tr w:rsidR="001D4D79" w:rsidRPr="004E2AF8" w14:paraId="1A6B7C51" w14:textId="77777777" w:rsidTr="00F678EB">
        <w:trPr>
          <w:cantSplit/>
        </w:trPr>
        <w:tc>
          <w:tcPr>
            <w:tcW w:w="9720" w:type="dxa"/>
            <w:gridSpan w:val="2"/>
          </w:tcPr>
          <w:p w14:paraId="2B774A56" w14:textId="77777777" w:rsidR="001D4D79" w:rsidRPr="004E2AF8" w:rsidRDefault="001D4D79" w:rsidP="00B5381C">
            <w:pPr>
              <w:spacing w:before="120" w:after="120"/>
              <w:ind w:right="-216"/>
              <w:jc w:val="center"/>
              <w:rPr>
                <w:rFonts w:ascii="Arial" w:hAnsi="Arial" w:cs="Arial"/>
                <w:b/>
                <w:color w:val="000000"/>
              </w:rPr>
            </w:pPr>
            <w:r>
              <w:rPr>
                <w:b/>
                <w:sz w:val="22"/>
                <w:szCs w:val="22"/>
              </w:rPr>
              <w:br w:type="page"/>
            </w:r>
            <w:r>
              <w:rPr>
                <w:b/>
                <w:sz w:val="22"/>
                <w:szCs w:val="22"/>
              </w:rPr>
              <w:br w:type="page"/>
            </w:r>
            <w:r>
              <w:rPr>
                <w:sz w:val="22"/>
                <w:szCs w:val="22"/>
              </w:rPr>
              <w:br w:type="page"/>
            </w:r>
            <w:r w:rsidRPr="004E2AF8">
              <w:rPr>
                <w:rFonts w:ascii="Arial" w:hAnsi="Arial" w:cs="Arial"/>
                <w:sz w:val="22"/>
                <w:szCs w:val="22"/>
              </w:rPr>
              <w:br w:type="page"/>
            </w:r>
            <w:r w:rsidRPr="00E06814">
              <w:rPr>
                <w:rFonts w:ascii="Arial" w:hAnsi="Arial" w:cs="Arial"/>
                <w:b/>
              </w:rPr>
              <w:t xml:space="preserve">COB Detail </w:t>
            </w:r>
            <w:r>
              <w:rPr>
                <w:rFonts w:ascii="Arial" w:hAnsi="Arial" w:cs="Arial"/>
                <w:b/>
              </w:rPr>
              <w:t>P</w:t>
            </w:r>
            <w:r w:rsidRPr="00E06814">
              <w:rPr>
                <w:rFonts w:ascii="Arial" w:hAnsi="Arial" w:cs="Arial"/>
                <w:b/>
              </w:rPr>
              <w:t>anel</w:t>
            </w:r>
          </w:p>
        </w:tc>
      </w:tr>
      <w:tr w:rsidR="001D4D79" w:rsidRPr="004E2AF8" w14:paraId="0E8D60EE" w14:textId="77777777" w:rsidTr="00F678EB">
        <w:trPr>
          <w:cantSplit/>
        </w:trPr>
        <w:tc>
          <w:tcPr>
            <w:tcW w:w="2628" w:type="dxa"/>
          </w:tcPr>
          <w:p w14:paraId="288CF64F" w14:textId="77777777" w:rsidR="001D4D79" w:rsidRPr="004E2AF8" w:rsidRDefault="001D4D79" w:rsidP="00B5381C">
            <w:pPr>
              <w:spacing w:before="120" w:after="120"/>
              <w:ind w:right="-216"/>
              <w:jc w:val="center"/>
              <w:rPr>
                <w:rFonts w:ascii="Arial" w:hAnsi="Arial" w:cs="Arial"/>
                <w:b/>
                <w:color w:val="000000"/>
              </w:rPr>
            </w:pPr>
            <w:r w:rsidRPr="004E2AF8">
              <w:rPr>
                <w:rFonts w:ascii="Arial" w:hAnsi="Arial" w:cs="Arial"/>
                <w:b/>
                <w:color w:val="000000"/>
              </w:rPr>
              <w:t>Field Name</w:t>
            </w:r>
          </w:p>
        </w:tc>
        <w:tc>
          <w:tcPr>
            <w:tcW w:w="7092" w:type="dxa"/>
          </w:tcPr>
          <w:p w14:paraId="42D20818" w14:textId="77777777" w:rsidR="001D4D79" w:rsidRPr="004E2AF8" w:rsidRDefault="001D4D79" w:rsidP="00B5381C">
            <w:pPr>
              <w:spacing w:before="120" w:after="120"/>
              <w:ind w:right="-216"/>
              <w:jc w:val="center"/>
              <w:rPr>
                <w:rFonts w:ascii="Arial" w:hAnsi="Arial" w:cs="Arial"/>
                <w:b/>
                <w:color w:val="000000"/>
              </w:rPr>
            </w:pPr>
            <w:r w:rsidRPr="004E2AF8">
              <w:rPr>
                <w:rFonts w:ascii="Arial" w:hAnsi="Arial" w:cs="Arial"/>
                <w:b/>
                <w:color w:val="000000"/>
              </w:rPr>
              <w:t>Instructions</w:t>
            </w:r>
          </w:p>
        </w:tc>
      </w:tr>
      <w:tr w:rsidR="001D4D79" w:rsidRPr="004E2AF8" w14:paraId="15F248D0" w14:textId="77777777" w:rsidTr="00330C72">
        <w:trPr>
          <w:cantSplit/>
        </w:trPr>
        <w:tc>
          <w:tcPr>
            <w:tcW w:w="2628" w:type="dxa"/>
          </w:tcPr>
          <w:p w14:paraId="60CC46A0" w14:textId="77777777" w:rsidR="001D4D79" w:rsidRPr="004E2AF8" w:rsidRDefault="001D4D79" w:rsidP="00B5381C">
            <w:pPr>
              <w:spacing w:before="120" w:after="120"/>
              <w:rPr>
                <w:rFonts w:ascii="Arial" w:hAnsi="Arial" w:cs="Arial"/>
                <w:color w:val="000000"/>
              </w:rPr>
            </w:pPr>
            <w:r w:rsidRPr="004E2AF8">
              <w:rPr>
                <w:rFonts w:ascii="Arial" w:hAnsi="Arial" w:cs="Arial"/>
                <w:color w:val="000000"/>
              </w:rPr>
              <w:t>Carrier Code</w:t>
            </w:r>
          </w:p>
        </w:tc>
        <w:tc>
          <w:tcPr>
            <w:tcW w:w="7092" w:type="dxa"/>
          </w:tcPr>
          <w:p w14:paraId="17BE62DC" w14:textId="77777777" w:rsidR="001D4D79" w:rsidRPr="004E2AF8" w:rsidRDefault="001D4D79" w:rsidP="00B5381C">
            <w:pPr>
              <w:spacing w:before="120" w:after="120"/>
              <w:rPr>
                <w:rFonts w:ascii="Arial" w:hAnsi="Arial" w:cs="Arial"/>
              </w:rPr>
            </w:pPr>
            <w:r w:rsidRPr="004E2AF8">
              <w:rPr>
                <w:rFonts w:ascii="Arial" w:hAnsi="Arial" w:cs="Arial"/>
              </w:rPr>
              <w:t>Enter the MassHealth-assigned carrier code for the other payer.</w:t>
            </w:r>
          </w:p>
          <w:p w14:paraId="7DE359A0" w14:textId="77777777" w:rsidR="001D4D79" w:rsidRPr="004E2AF8" w:rsidRDefault="001D4D79" w:rsidP="00B5381C">
            <w:pPr>
              <w:spacing w:before="120" w:after="120"/>
              <w:ind w:right="-108"/>
              <w:rPr>
                <w:rFonts w:ascii="Arial" w:hAnsi="Arial" w:cs="Arial"/>
                <w:color w:val="000000"/>
              </w:rPr>
            </w:pPr>
            <w:r w:rsidRPr="004E2AF8">
              <w:rPr>
                <w:rFonts w:ascii="Arial" w:hAnsi="Arial" w:cs="Arial"/>
                <w:b/>
              </w:rPr>
              <w:t>Please Note:</w:t>
            </w:r>
            <w:r w:rsidRPr="004E2AF8">
              <w:rPr>
                <w:rFonts w:ascii="Arial" w:hAnsi="Arial" w:cs="Arial"/>
              </w:rPr>
              <w:t xml:space="preserve"> MassHealth-assigned carrier codes may be found in </w:t>
            </w:r>
            <w:hyperlink r:id="rId23" w:history="1">
              <w:r w:rsidRPr="004E2AF8">
                <w:rPr>
                  <w:rStyle w:val="Hyperlink"/>
                  <w:rFonts w:ascii="Arial" w:hAnsi="Arial" w:cs="Arial"/>
                </w:rPr>
                <w:t>Appendix C (Third-Party-Liability Codes)</w:t>
              </w:r>
            </w:hyperlink>
            <w:r w:rsidRPr="004E2AF8">
              <w:rPr>
                <w:rFonts w:ascii="Arial" w:hAnsi="Arial" w:cs="Arial"/>
              </w:rPr>
              <w:t xml:space="preserve"> </w:t>
            </w:r>
            <w:r>
              <w:rPr>
                <w:rFonts w:ascii="Arial" w:hAnsi="Arial" w:cs="Arial"/>
              </w:rPr>
              <w:t>of</w:t>
            </w:r>
            <w:r w:rsidRPr="004E2AF8">
              <w:rPr>
                <w:rFonts w:ascii="Arial" w:hAnsi="Arial" w:cs="Arial"/>
              </w:rPr>
              <w:t xml:space="preserve"> your MassHealth provider manual</w:t>
            </w:r>
            <w:r>
              <w:rPr>
                <w:rFonts w:ascii="Arial" w:hAnsi="Arial" w:cs="Arial"/>
              </w:rPr>
              <w:t>.</w:t>
            </w:r>
            <w:r w:rsidRPr="004E2AF8">
              <w:rPr>
                <w:rFonts w:ascii="Arial" w:hAnsi="Arial" w:cs="Arial"/>
              </w:rPr>
              <w:t xml:space="preserve"> </w:t>
            </w:r>
          </w:p>
        </w:tc>
      </w:tr>
      <w:tr w:rsidR="001D4D79" w:rsidRPr="004E2AF8" w14:paraId="452F269A" w14:textId="77777777" w:rsidTr="00330C72">
        <w:trPr>
          <w:cantSplit/>
        </w:trPr>
        <w:tc>
          <w:tcPr>
            <w:tcW w:w="2628" w:type="dxa"/>
          </w:tcPr>
          <w:p w14:paraId="0AE00671" w14:textId="77777777" w:rsidR="001D4D79" w:rsidRPr="004E2AF8" w:rsidRDefault="001D4D79" w:rsidP="00B5381C">
            <w:pPr>
              <w:spacing w:before="120" w:after="120"/>
              <w:rPr>
                <w:rFonts w:ascii="Arial" w:hAnsi="Arial" w:cs="Arial"/>
                <w:color w:val="000000"/>
              </w:rPr>
            </w:pPr>
            <w:r w:rsidRPr="004E2AF8">
              <w:rPr>
                <w:rFonts w:ascii="Arial" w:hAnsi="Arial" w:cs="Arial"/>
                <w:color w:val="000000"/>
              </w:rPr>
              <w:t>Carrier Name</w:t>
            </w:r>
          </w:p>
        </w:tc>
        <w:tc>
          <w:tcPr>
            <w:tcW w:w="7092" w:type="dxa"/>
          </w:tcPr>
          <w:p w14:paraId="4F63DD57" w14:textId="77777777" w:rsidR="001D4D79" w:rsidRPr="004E2AF8" w:rsidRDefault="001D4D79" w:rsidP="00B5381C">
            <w:pPr>
              <w:spacing w:before="120" w:after="120"/>
              <w:ind w:right="-108"/>
              <w:rPr>
                <w:rFonts w:ascii="Arial" w:hAnsi="Arial" w:cs="Arial"/>
                <w:color w:val="000000"/>
              </w:rPr>
            </w:pPr>
            <w:r w:rsidRPr="004E2AF8">
              <w:rPr>
                <w:rFonts w:ascii="Arial" w:hAnsi="Arial" w:cs="Arial"/>
              </w:rPr>
              <w:t xml:space="preserve">Enter the appropriate </w:t>
            </w:r>
            <w:proofErr w:type="gramStart"/>
            <w:r w:rsidRPr="004E2AF8">
              <w:rPr>
                <w:rFonts w:ascii="Arial" w:hAnsi="Arial" w:cs="Arial"/>
              </w:rPr>
              <w:t>carrier</w:t>
            </w:r>
            <w:proofErr w:type="gramEnd"/>
            <w:r w:rsidRPr="004E2AF8">
              <w:rPr>
                <w:rFonts w:ascii="Arial" w:hAnsi="Arial" w:cs="Arial"/>
              </w:rPr>
              <w:t xml:space="preserve"> name. Refer to </w:t>
            </w:r>
            <w:hyperlink r:id="rId24" w:history="1">
              <w:r w:rsidRPr="004E2AF8">
                <w:rPr>
                  <w:rStyle w:val="Hyperlink"/>
                  <w:rFonts w:ascii="Arial" w:hAnsi="Arial" w:cs="Arial"/>
                </w:rPr>
                <w:t>Appendix C</w:t>
              </w:r>
            </w:hyperlink>
            <w:r w:rsidRPr="004E2AF8">
              <w:rPr>
                <w:rFonts w:ascii="Arial" w:hAnsi="Arial" w:cs="Arial"/>
              </w:rPr>
              <w:t xml:space="preserve"> of your MassHealth provider manual.</w:t>
            </w:r>
          </w:p>
        </w:tc>
      </w:tr>
      <w:tr w:rsidR="001D4D79" w:rsidRPr="004E2AF8" w14:paraId="0387BA04" w14:textId="77777777" w:rsidTr="00B46A22">
        <w:trPr>
          <w:cantSplit/>
        </w:trPr>
        <w:tc>
          <w:tcPr>
            <w:tcW w:w="2628" w:type="dxa"/>
            <w:tcBorders>
              <w:top w:val="single" w:sz="4" w:space="0" w:color="auto"/>
              <w:left w:val="single" w:sz="4" w:space="0" w:color="auto"/>
              <w:bottom w:val="single" w:sz="4" w:space="0" w:color="auto"/>
              <w:right w:val="single" w:sz="4" w:space="0" w:color="auto"/>
            </w:tcBorders>
          </w:tcPr>
          <w:p w14:paraId="3CE8AD2D" w14:textId="77777777" w:rsidR="001D4D79" w:rsidRPr="004E2AF8" w:rsidRDefault="001D4D79" w:rsidP="00E04000">
            <w:pPr>
              <w:spacing w:before="120" w:after="120"/>
              <w:rPr>
                <w:rFonts w:ascii="Arial" w:hAnsi="Arial" w:cs="Arial"/>
                <w:color w:val="000000"/>
              </w:rPr>
            </w:pPr>
            <w:r>
              <w:rPr>
                <w:rFonts w:ascii="Arial" w:hAnsi="Arial" w:cs="Arial"/>
                <w:color w:val="000000"/>
              </w:rPr>
              <w:t xml:space="preserve">Remittance Date </w:t>
            </w:r>
          </w:p>
        </w:tc>
        <w:tc>
          <w:tcPr>
            <w:tcW w:w="7092" w:type="dxa"/>
            <w:tcBorders>
              <w:top w:val="single" w:sz="4" w:space="0" w:color="auto"/>
              <w:left w:val="single" w:sz="4" w:space="0" w:color="auto"/>
              <w:bottom w:val="single" w:sz="4" w:space="0" w:color="auto"/>
              <w:right w:val="single" w:sz="4" w:space="0" w:color="auto"/>
            </w:tcBorders>
          </w:tcPr>
          <w:p w14:paraId="454858E9" w14:textId="77777777" w:rsidR="001D4D79" w:rsidRPr="004E2AF8" w:rsidRDefault="001D4D79" w:rsidP="00E76B01">
            <w:pPr>
              <w:spacing w:before="120" w:after="120"/>
              <w:ind w:right="-108"/>
              <w:rPr>
                <w:rFonts w:ascii="Arial" w:hAnsi="Arial" w:cs="Arial"/>
              </w:rPr>
            </w:pPr>
            <w:r>
              <w:rPr>
                <w:rFonts w:ascii="Arial" w:hAnsi="Arial" w:cs="Arial"/>
              </w:rPr>
              <w:t xml:space="preserve">Do not enter a remittance date. </w:t>
            </w:r>
          </w:p>
        </w:tc>
      </w:tr>
      <w:tr w:rsidR="001D4D79" w:rsidRPr="004E2AF8" w14:paraId="30727355" w14:textId="77777777" w:rsidTr="00330C72">
        <w:trPr>
          <w:cantSplit/>
        </w:trPr>
        <w:tc>
          <w:tcPr>
            <w:tcW w:w="2628" w:type="dxa"/>
          </w:tcPr>
          <w:p w14:paraId="08F7D6FD" w14:textId="77777777" w:rsidR="001D4D79" w:rsidRPr="004E2AF8" w:rsidRDefault="001D4D79" w:rsidP="00B5381C">
            <w:pPr>
              <w:spacing w:before="120" w:after="120"/>
              <w:rPr>
                <w:rFonts w:ascii="Arial" w:hAnsi="Arial" w:cs="Arial"/>
                <w:color w:val="000000"/>
              </w:rPr>
            </w:pPr>
            <w:r w:rsidRPr="004E2AF8">
              <w:rPr>
                <w:rFonts w:ascii="Arial" w:hAnsi="Arial" w:cs="Arial"/>
                <w:color w:val="000000"/>
              </w:rPr>
              <w:t>Payer Claim Number</w:t>
            </w:r>
          </w:p>
        </w:tc>
        <w:tc>
          <w:tcPr>
            <w:tcW w:w="7092" w:type="dxa"/>
          </w:tcPr>
          <w:p w14:paraId="26FF6FD8" w14:textId="77777777" w:rsidR="001D4D79" w:rsidRPr="004E2AF8" w:rsidRDefault="001D4D79" w:rsidP="00B5381C">
            <w:pPr>
              <w:spacing w:before="120" w:after="120"/>
              <w:ind w:right="-108"/>
              <w:rPr>
                <w:rFonts w:ascii="Arial" w:hAnsi="Arial" w:cs="Arial"/>
                <w:color w:val="000000"/>
              </w:rPr>
            </w:pPr>
            <w:r>
              <w:rPr>
                <w:rFonts w:ascii="Arial" w:hAnsi="Arial" w:cs="Arial"/>
              </w:rPr>
              <w:t xml:space="preserve">Enter </w:t>
            </w:r>
            <w:r w:rsidRPr="004E2AF8">
              <w:rPr>
                <w:rFonts w:ascii="Arial" w:hAnsi="Arial" w:cs="Arial"/>
              </w:rPr>
              <w:t>99</w:t>
            </w:r>
            <w:r>
              <w:rPr>
                <w:rFonts w:ascii="Arial" w:hAnsi="Arial" w:cs="Arial"/>
              </w:rPr>
              <w:t>.</w:t>
            </w:r>
          </w:p>
        </w:tc>
      </w:tr>
      <w:tr w:rsidR="001D4D79" w:rsidRPr="004E2AF8" w14:paraId="2BF86B42" w14:textId="77777777" w:rsidTr="00330C72">
        <w:trPr>
          <w:cantSplit/>
        </w:trPr>
        <w:tc>
          <w:tcPr>
            <w:tcW w:w="2628" w:type="dxa"/>
          </w:tcPr>
          <w:p w14:paraId="31BF50C2" w14:textId="77777777" w:rsidR="001D4D79" w:rsidRPr="004E2AF8" w:rsidRDefault="001D4D79" w:rsidP="00B5381C">
            <w:pPr>
              <w:spacing w:before="120" w:after="120"/>
              <w:rPr>
                <w:rFonts w:ascii="Arial" w:hAnsi="Arial" w:cs="Arial"/>
                <w:color w:val="000000"/>
              </w:rPr>
            </w:pPr>
            <w:r w:rsidRPr="004E2AF8">
              <w:rPr>
                <w:rFonts w:ascii="Arial" w:hAnsi="Arial" w:cs="Arial"/>
                <w:color w:val="000000"/>
              </w:rPr>
              <w:t>Payer Responsibility</w:t>
            </w:r>
          </w:p>
        </w:tc>
        <w:tc>
          <w:tcPr>
            <w:tcW w:w="7092" w:type="dxa"/>
          </w:tcPr>
          <w:p w14:paraId="1389E3E4" w14:textId="77777777" w:rsidR="001D4D79" w:rsidRPr="004E2AF8" w:rsidRDefault="001D4D79" w:rsidP="00B5381C">
            <w:pPr>
              <w:spacing w:before="120" w:after="120"/>
              <w:ind w:right="-108"/>
              <w:rPr>
                <w:rFonts w:ascii="Arial" w:hAnsi="Arial" w:cs="Arial"/>
                <w:color w:val="000000"/>
              </w:rPr>
            </w:pPr>
            <w:r w:rsidRPr="004E2AF8">
              <w:rPr>
                <w:rFonts w:ascii="Arial" w:hAnsi="Arial" w:cs="Arial"/>
                <w:color w:val="000000"/>
              </w:rPr>
              <w:t>Select the</w:t>
            </w:r>
            <w:r>
              <w:rPr>
                <w:rFonts w:ascii="Arial" w:hAnsi="Arial" w:cs="Arial"/>
                <w:color w:val="000000"/>
              </w:rPr>
              <w:t xml:space="preserve"> appropriate code from the drop-</w:t>
            </w:r>
            <w:r w:rsidRPr="004E2AF8">
              <w:rPr>
                <w:rFonts w:ascii="Arial" w:hAnsi="Arial" w:cs="Arial"/>
                <w:color w:val="000000"/>
              </w:rPr>
              <w:t>down list.</w:t>
            </w:r>
          </w:p>
        </w:tc>
      </w:tr>
      <w:tr w:rsidR="001D4D79" w:rsidRPr="004E2AF8" w14:paraId="724DA1AE" w14:textId="77777777" w:rsidTr="00B46A22">
        <w:trPr>
          <w:cantSplit/>
        </w:trPr>
        <w:tc>
          <w:tcPr>
            <w:tcW w:w="2628" w:type="dxa"/>
            <w:tcBorders>
              <w:top w:val="single" w:sz="4" w:space="0" w:color="auto"/>
              <w:left w:val="single" w:sz="4" w:space="0" w:color="auto"/>
              <w:bottom w:val="single" w:sz="4" w:space="0" w:color="auto"/>
              <w:right w:val="single" w:sz="4" w:space="0" w:color="auto"/>
            </w:tcBorders>
          </w:tcPr>
          <w:p w14:paraId="74379D1D" w14:textId="77777777" w:rsidR="001D4D79" w:rsidRPr="00B46A22" w:rsidRDefault="001D4D79" w:rsidP="000A220C">
            <w:pPr>
              <w:spacing w:before="120" w:after="120"/>
              <w:rPr>
                <w:rFonts w:ascii="Arial" w:hAnsi="Arial" w:cs="Arial"/>
                <w:color w:val="000000"/>
              </w:rPr>
            </w:pPr>
            <w:r w:rsidRPr="00B46A22">
              <w:rPr>
                <w:rFonts w:ascii="Arial" w:hAnsi="Arial" w:cs="Arial"/>
                <w:color w:val="000000"/>
              </w:rPr>
              <w:t>COB Payer Paid Amount</w:t>
            </w:r>
          </w:p>
        </w:tc>
        <w:tc>
          <w:tcPr>
            <w:tcW w:w="7092" w:type="dxa"/>
            <w:tcBorders>
              <w:top w:val="single" w:sz="4" w:space="0" w:color="auto"/>
              <w:left w:val="single" w:sz="4" w:space="0" w:color="auto"/>
              <w:bottom w:val="single" w:sz="4" w:space="0" w:color="auto"/>
              <w:right w:val="single" w:sz="4" w:space="0" w:color="auto"/>
            </w:tcBorders>
          </w:tcPr>
          <w:p w14:paraId="14934F15" w14:textId="77777777" w:rsidR="001D4D79" w:rsidRPr="00B46A22" w:rsidRDefault="001D4D79" w:rsidP="000A220C">
            <w:pPr>
              <w:spacing w:before="120" w:after="120"/>
              <w:ind w:right="-108"/>
              <w:rPr>
                <w:rFonts w:ascii="Arial" w:hAnsi="Arial" w:cs="Arial"/>
                <w:color w:val="000000"/>
              </w:rPr>
            </w:pPr>
            <w:r w:rsidRPr="00B46A22">
              <w:rPr>
                <w:rFonts w:ascii="Arial" w:hAnsi="Arial" w:cs="Arial"/>
                <w:color w:val="000000"/>
              </w:rPr>
              <w:t>Do not enter a COB payer paid amount</w:t>
            </w:r>
            <w:r>
              <w:rPr>
                <w:rFonts w:ascii="Arial" w:hAnsi="Arial" w:cs="Arial"/>
                <w:color w:val="000000"/>
              </w:rPr>
              <w:t>.</w:t>
            </w:r>
          </w:p>
        </w:tc>
      </w:tr>
      <w:tr w:rsidR="001D4D79" w:rsidRPr="004E2AF8" w14:paraId="1B470A45" w14:textId="77777777" w:rsidTr="00330C72">
        <w:trPr>
          <w:cantSplit/>
        </w:trPr>
        <w:tc>
          <w:tcPr>
            <w:tcW w:w="2628" w:type="dxa"/>
          </w:tcPr>
          <w:p w14:paraId="2740943D" w14:textId="77777777" w:rsidR="001D4D79" w:rsidRPr="004E2AF8" w:rsidRDefault="001D4D79" w:rsidP="00B5381C">
            <w:pPr>
              <w:spacing w:before="120" w:after="120"/>
              <w:rPr>
                <w:rFonts w:ascii="Arial" w:hAnsi="Arial" w:cs="Arial"/>
                <w:color w:val="000000"/>
              </w:rPr>
            </w:pPr>
            <w:r w:rsidRPr="004E2AF8">
              <w:rPr>
                <w:rFonts w:ascii="Arial" w:hAnsi="Arial" w:cs="Arial"/>
                <w:color w:val="000000"/>
              </w:rPr>
              <w:t>Total Noncovered Amount</w:t>
            </w:r>
          </w:p>
        </w:tc>
        <w:tc>
          <w:tcPr>
            <w:tcW w:w="7092" w:type="dxa"/>
          </w:tcPr>
          <w:p w14:paraId="73839DBB" w14:textId="77777777" w:rsidR="001D4D79" w:rsidRPr="004E2AF8" w:rsidRDefault="001D4D79" w:rsidP="00E76B01">
            <w:pPr>
              <w:spacing w:before="120" w:after="120"/>
              <w:ind w:right="-108"/>
              <w:rPr>
                <w:rFonts w:ascii="Arial" w:hAnsi="Arial" w:cs="Arial"/>
              </w:rPr>
            </w:pPr>
            <w:r>
              <w:rPr>
                <w:rFonts w:ascii="Arial" w:hAnsi="Arial" w:cs="Arial"/>
              </w:rPr>
              <w:t>The total nonc</w:t>
            </w:r>
            <w:r w:rsidRPr="00E06814">
              <w:rPr>
                <w:rFonts w:ascii="Arial" w:hAnsi="Arial" w:cs="Arial"/>
              </w:rPr>
              <w:t xml:space="preserve">overed </w:t>
            </w:r>
            <w:r>
              <w:rPr>
                <w:rFonts w:ascii="Arial" w:hAnsi="Arial" w:cs="Arial"/>
              </w:rPr>
              <w:t>a</w:t>
            </w:r>
            <w:r w:rsidRPr="00E06814">
              <w:rPr>
                <w:rFonts w:ascii="Arial" w:hAnsi="Arial" w:cs="Arial"/>
              </w:rPr>
              <w:t xml:space="preserve">mount must </w:t>
            </w:r>
            <w:r>
              <w:rPr>
                <w:rFonts w:ascii="Arial" w:hAnsi="Arial" w:cs="Arial"/>
              </w:rPr>
              <w:t>equal</w:t>
            </w:r>
            <w:r w:rsidRPr="00E06814">
              <w:rPr>
                <w:rFonts w:ascii="Arial" w:hAnsi="Arial" w:cs="Arial"/>
              </w:rPr>
              <w:t xml:space="preserve"> </w:t>
            </w:r>
            <w:r>
              <w:rPr>
                <w:rFonts w:ascii="Arial" w:hAnsi="Arial" w:cs="Arial"/>
              </w:rPr>
              <w:t>the t</w:t>
            </w:r>
            <w:r w:rsidRPr="00E06814">
              <w:rPr>
                <w:rFonts w:ascii="Arial" w:hAnsi="Arial" w:cs="Arial"/>
              </w:rPr>
              <w:t xml:space="preserve">otal </w:t>
            </w:r>
            <w:r>
              <w:rPr>
                <w:rFonts w:ascii="Arial" w:hAnsi="Arial" w:cs="Arial"/>
              </w:rPr>
              <w:t>b</w:t>
            </w:r>
            <w:r w:rsidRPr="00E06814">
              <w:rPr>
                <w:rFonts w:ascii="Arial" w:hAnsi="Arial" w:cs="Arial"/>
              </w:rPr>
              <w:t>illed amount.</w:t>
            </w:r>
          </w:p>
        </w:tc>
      </w:tr>
      <w:tr w:rsidR="001D4D79" w:rsidRPr="004E2AF8" w14:paraId="066955E4" w14:textId="77777777" w:rsidTr="00B46A22">
        <w:trPr>
          <w:cantSplit/>
        </w:trPr>
        <w:tc>
          <w:tcPr>
            <w:tcW w:w="2628" w:type="dxa"/>
            <w:tcBorders>
              <w:top w:val="single" w:sz="4" w:space="0" w:color="auto"/>
              <w:left w:val="single" w:sz="4" w:space="0" w:color="auto"/>
              <w:bottom w:val="single" w:sz="4" w:space="0" w:color="auto"/>
              <w:right w:val="single" w:sz="4" w:space="0" w:color="auto"/>
            </w:tcBorders>
          </w:tcPr>
          <w:p w14:paraId="0F61ABF2" w14:textId="77777777" w:rsidR="001D4D79" w:rsidRPr="004E2AF8" w:rsidRDefault="001D4D79" w:rsidP="000A220C">
            <w:pPr>
              <w:spacing w:before="120" w:after="120"/>
              <w:rPr>
                <w:rFonts w:ascii="Arial" w:hAnsi="Arial" w:cs="Arial"/>
                <w:color w:val="000000"/>
              </w:rPr>
            </w:pPr>
            <w:r>
              <w:rPr>
                <w:rFonts w:ascii="Arial" w:hAnsi="Arial" w:cs="Arial"/>
                <w:color w:val="000000"/>
              </w:rPr>
              <w:t xml:space="preserve">Remaining Patient Liability </w:t>
            </w:r>
          </w:p>
        </w:tc>
        <w:tc>
          <w:tcPr>
            <w:tcW w:w="7092" w:type="dxa"/>
            <w:tcBorders>
              <w:top w:val="single" w:sz="4" w:space="0" w:color="auto"/>
              <w:left w:val="single" w:sz="4" w:space="0" w:color="auto"/>
              <w:bottom w:val="single" w:sz="4" w:space="0" w:color="auto"/>
              <w:right w:val="single" w:sz="4" w:space="0" w:color="auto"/>
            </w:tcBorders>
          </w:tcPr>
          <w:p w14:paraId="310E2334" w14:textId="77777777" w:rsidR="001D4D79" w:rsidRDefault="001D4D79" w:rsidP="000A220C">
            <w:pPr>
              <w:spacing w:before="120" w:after="120"/>
              <w:ind w:right="-108"/>
              <w:rPr>
                <w:rFonts w:ascii="Arial" w:hAnsi="Arial" w:cs="Arial"/>
              </w:rPr>
            </w:pPr>
            <w:r>
              <w:rPr>
                <w:rFonts w:ascii="Arial" w:hAnsi="Arial" w:cs="Arial"/>
              </w:rPr>
              <w:t xml:space="preserve">Do not enter any values. </w:t>
            </w:r>
          </w:p>
        </w:tc>
      </w:tr>
      <w:tr w:rsidR="001D4D79" w:rsidRPr="004E2AF8" w14:paraId="181ED096" w14:textId="77777777" w:rsidTr="00330C72">
        <w:trPr>
          <w:cantSplit/>
        </w:trPr>
        <w:tc>
          <w:tcPr>
            <w:tcW w:w="2628" w:type="dxa"/>
          </w:tcPr>
          <w:p w14:paraId="1210B0B2" w14:textId="77777777" w:rsidR="001D4D79" w:rsidRPr="004E2AF8" w:rsidRDefault="001D4D79" w:rsidP="00B5381C">
            <w:pPr>
              <w:spacing w:before="120" w:after="120"/>
              <w:rPr>
                <w:rFonts w:ascii="Arial" w:hAnsi="Arial" w:cs="Arial"/>
                <w:color w:val="000000"/>
              </w:rPr>
            </w:pPr>
            <w:r w:rsidRPr="004E2AF8">
              <w:rPr>
                <w:rFonts w:ascii="Arial" w:hAnsi="Arial" w:cs="Arial"/>
                <w:color w:val="000000"/>
              </w:rPr>
              <w:t>Claim Filing Indicator</w:t>
            </w:r>
          </w:p>
        </w:tc>
        <w:tc>
          <w:tcPr>
            <w:tcW w:w="7092" w:type="dxa"/>
          </w:tcPr>
          <w:p w14:paraId="25575E3A" w14:textId="77777777" w:rsidR="001D4D79" w:rsidRPr="004E2AF8" w:rsidRDefault="001D4D79" w:rsidP="00B5381C">
            <w:pPr>
              <w:pStyle w:val="Default"/>
              <w:spacing w:before="120" w:after="120"/>
              <w:rPr>
                <w:rFonts w:ascii="Arial" w:hAnsi="Arial" w:cs="Arial"/>
                <w:sz w:val="20"/>
                <w:szCs w:val="20"/>
                <w:lang w:val="fr-FR"/>
              </w:rPr>
            </w:pPr>
            <w:r w:rsidRPr="004E2AF8">
              <w:rPr>
                <w:rFonts w:ascii="Arial" w:hAnsi="Arial" w:cs="Arial"/>
                <w:sz w:val="20"/>
                <w:szCs w:val="20"/>
                <w:lang w:val="fr-FR"/>
              </w:rPr>
              <w:t>Medicare = MA</w:t>
            </w:r>
          </w:p>
          <w:p w14:paraId="23C6AE70" w14:textId="77777777" w:rsidR="001D4D79" w:rsidRPr="004E2AF8" w:rsidRDefault="001D4D79" w:rsidP="00B5381C">
            <w:pPr>
              <w:spacing w:before="120" w:after="120"/>
              <w:ind w:right="-108"/>
              <w:rPr>
                <w:rFonts w:ascii="Arial" w:hAnsi="Arial" w:cs="Arial"/>
                <w:color w:val="000000"/>
                <w:lang w:val="fr-FR"/>
              </w:rPr>
            </w:pPr>
            <w:r w:rsidRPr="004E2AF8">
              <w:rPr>
                <w:rFonts w:ascii="Arial" w:hAnsi="Arial" w:cs="Arial"/>
                <w:lang w:val="fr-FR"/>
              </w:rPr>
              <w:t xml:space="preserve">Commercial </w:t>
            </w:r>
            <w:proofErr w:type="spellStart"/>
            <w:r w:rsidRPr="004E2AF8">
              <w:rPr>
                <w:rFonts w:ascii="Arial" w:hAnsi="Arial" w:cs="Arial"/>
                <w:lang w:val="fr-FR"/>
              </w:rPr>
              <w:t>insurer</w:t>
            </w:r>
            <w:proofErr w:type="spellEnd"/>
            <w:r w:rsidRPr="004E2AF8">
              <w:rPr>
                <w:rFonts w:ascii="Arial" w:hAnsi="Arial" w:cs="Arial"/>
                <w:lang w:val="fr-FR"/>
              </w:rPr>
              <w:t xml:space="preserve"> = CI</w:t>
            </w:r>
          </w:p>
        </w:tc>
      </w:tr>
      <w:tr w:rsidR="001D4D79" w:rsidRPr="004E2AF8" w14:paraId="559CB8D1" w14:textId="77777777" w:rsidTr="00330C72">
        <w:trPr>
          <w:cantSplit/>
        </w:trPr>
        <w:tc>
          <w:tcPr>
            <w:tcW w:w="2628" w:type="dxa"/>
          </w:tcPr>
          <w:p w14:paraId="7134D26C" w14:textId="77777777" w:rsidR="001D4D79" w:rsidRPr="004E2AF8" w:rsidRDefault="001D4D79" w:rsidP="00B5381C">
            <w:pPr>
              <w:spacing w:before="120" w:after="120"/>
              <w:rPr>
                <w:rFonts w:ascii="Arial" w:hAnsi="Arial" w:cs="Arial"/>
                <w:color w:val="000000"/>
              </w:rPr>
            </w:pPr>
            <w:r w:rsidRPr="004E2AF8">
              <w:rPr>
                <w:rFonts w:ascii="Arial" w:hAnsi="Arial" w:cs="Arial"/>
                <w:color w:val="000000"/>
              </w:rPr>
              <w:t>Release of Information</w:t>
            </w:r>
          </w:p>
        </w:tc>
        <w:tc>
          <w:tcPr>
            <w:tcW w:w="7092" w:type="dxa"/>
          </w:tcPr>
          <w:p w14:paraId="12796176" w14:textId="77777777" w:rsidR="001D4D79" w:rsidRPr="004E2AF8" w:rsidRDefault="001D4D79" w:rsidP="00B5381C">
            <w:pPr>
              <w:spacing w:before="120" w:after="120"/>
              <w:ind w:right="-108"/>
              <w:rPr>
                <w:rFonts w:ascii="Arial" w:hAnsi="Arial" w:cs="Arial"/>
                <w:color w:val="000000"/>
              </w:rPr>
            </w:pPr>
            <w:r w:rsidRPr="004E2AF8">
              <w:rPr>
                <w:rFonts w:ascii="Arial" w:hAnsi="Arial" w:cs="Arial"/>
                <w:color w:val="000000"/>
              </w:rPr>
              <w:t>Select the appropriate code from the drop</w:t>
            </w:r>
            <w:r>
              <w:rPr>
                <w:rFonts w:ascii="Arial" w:hAnsi="Arial" w:cs="Arial"/>
                <w:color w:val="000000"/>
              </w:rPr>
              <w:t>-</w:t>
            </w:r>
            <w:r w:rsidRPr="004E2AF8">
              <w:rPr>
                <w:rFonts w:ascii="Arial" w:hAnsi="Arial" w:cs="Arial"/>
                <w:color w:val="000000"/>
              </w:rPr>
              <w:t>down list.</w:t>
            </w:r>
          </w:p>
        </w:tc>
      </w:tr>
      <w:tr w:rsidR="001D4D79" w:rsidRPr="004E2AF8" w14:paraId="359B9D56" w14:textId="77777777" w:rsidTr="00C140AC">
        <w:trPr>
          <w:cantSplit/>
        </w:trPr>
        <w:tc>
          <w:tcPr>
            <w:tcW w:w="2628" w:type="dxa"/>
            <w:tcBorders>
              <w:bottom w:val="single" w:sz="4" w:space="0" w:color="auto"/>
            </w:tcBorders>
          </w:tcPr>
          <w:p w14:paraId="786B18AB" w14:textId="77777777" w:rsidR="001D4D79" w:rsidRPr="004E2AF8" w:rsidRDefault="001D4D79" w:rsidP="00B5381C">
            <w:pPr>
              <w:spacing w:before="120" w:after="120"/>
              <w:rPr>
                <w:rFonts w:ascii="Arial" w:hAnsi="Arial" w:cs="Arial"/>
                <w:color w:val="000000"/>
              </w:rPr>
            </w:pPr>
            <w:r w:rsidRPr="004E2AF8">
              <w:rPr>
                <w:rFonts w:ascii="Arial" w:hAnsi="Arial" w:cs="Arial"/>
                <w:color w:val="000000"/>
              </w:rPr>
              <w:t xml:space="preserve">Assignment </w:t>
            </w:r>
            <w:r>
              <w:rPr>
                <w:rFonts w:ascii="Arial" w:hAnsi="Arial" w:cs="Arial"/>
                <w:color w:val="000000"/>
              </w:rPr>
              <w:t xml:space="preserve">of </w:t>
            </w:r>
            <w:r w:rsidRPr="004E2AF8">
              <w:rPr>
                <w:rFonts w:ascii="Arial" w:hAnsi="Arial" w:cs="Arial"/>
                <w:color w:val="000000"/>
              </w:rPr>
              <w:t>Benefit</w:t>
            </w:r>
            <w:r>
              <w:rPr>
                <w:rFonts w:ascii="Arial" w:hAnsi="Arial" w:cs="Arial"/>
                <w:color w:val="000000"/>
              </w:rPr>
              <w:t>s</w:t>
            </w:r>
          </w:p>
        </w:tc>
        <w:tc>
          <w:tcPr>
            <w:tcW w:w="7092" w:type="dxa"/>
            <w:tcBorders>
              <w:bottom w:val="single" w:sz="4" w:space="0" w:color="auto"/>
            </w:tcBorders>
          </w:tcPr>
          <w:p w14:paraId="3F9E43CB" w14:textId="77777777" w:rsidR="001D4D79" w:rsidRPr="004E2AF8" w:rsidRDefault="001D4D79" w:rsidP="00B5381C">
            <w:pPr>
              <w:spacing w:before="120" w:after="120"/>
              <w:ind w:right="-108"/>
              <w:rPr>
                <w:rFonts w:ascii="Arial" w:hAnsi="Arial" w:cs="Arial"/>
                <w:color w:val="000000"/>
              </w:rPr>
            </w:pPr>
            <w:r w:rsidRPr="004E2AF8">
              <w:rPr>
                <w:rFonts w:ascii="Arial" w:hAnsi="Arial" w:cs="Arial"/>
                <w:color w:val="000000"/>
              </w:rPr>
              <w:t>Select the</w:t>
            </w:r>
            <w:r>
              <w:rPr>
                <w:rFonts w:ascii="Arial" w:hAnsi="Arial" w:cs="Arial"/>
                <w:color w:val="000000"/>
              </w:rPr>
              <w:t xml:space="preserve"> appropriate code from the drop-</w:t>
            </w:r>
            <w:r w:rsidRPr="004E2AF8">
              <w:rPr>
                <w:rFonts w:ascii="Arial" w:hAnsi="Arial" w:cs="Arial"/>
                <w:color w:val="000000"/>
              </w:rPr>
              <w:t>down list.</w:t>
            </w:r>
          </w:p>
        </w:tc>
      </w:tr>
      <w:tr w:rsidR="001D4D79" w:rsidRPr="004E2AF8" w14:paraId="2D299C8F" w14:textId="77777777" w:rsidTr="00C140AC">
        <w:trPr>
          <w:cantSplit/>
        </w:trPr>
        <w:tc>
          <w:tcPr>
            <w:tcW w:w="2628" w:type="dxa"/>
            <w:tcBorders>
              <w:bottom w:val="single" w:sz="4" w:space="0" w:color="auto"/>
            </w:tcBorders>
          </w:tcPr>
          <w:p w14:paraId="2DEFB6DF" w14:textId="77777777" w:rsidR="001D4D79" w:rsidRPr="004E2AF8" w:rsidRDefault="001D4D79" w:rsidP="00B5381C">
            <w:pPr>
              <w:spacing w:before="120" w:after="120"/>
              <w:rPr>
                <w:rFonts w:ascii="Arial" w:hAnsi="Arial" w:cs="Arial"/>
                <w:color w:val="000000"/>
              </w:rPr>
            </w:pPr>
            <w:r>
              <w:rPr>
                <w:rFonts w:ascii="Arial" w:hAnsi="Arial" w:cs="Arial"/>
                <w:color w:val="000000"/>
              </w:rPr>
              <w:t xml:space="preserve">Relationship to Subscriber </w:t>
            </w:r>
          </w:p>
        </w:tc>
        <w:tc>
          <w:tcPr>
            <w:tcW w:w="7092" w:type="dxa"/>
            <w:tcBorders>
              <w:bottom w:val="single" w:sz="4" w:space="0" w:color="auto"/>
            </w:tcBorders>
          </w:tcPr>
          <w:p w14:paraId="60475F8D" w14:textId="77777777" w:rsidR="001D4D79" w:rsidRPr="004E2AF8" w:rsidRDefault="001D4D79" w:rsidP="00E04000">
            <w:pPr>
              <w:spacing w:before="120" w:after="120"/>
              <w:ind w:right="-108"/>
              <w:rPr>
                <w:rFonts w:ascii="Arial" w:hAnsi="Arial" w:cs="Arial"/>
                <w:color w:val="000000"/>
              </w:rPr>
            </w:pPr>
            <w:r w:rsidRPr="004E2AF8">
              <w:rPr>
                <w:rFonts w:ascii="Arial" w:hAnsi="Arial" w:cs="Arial"/>
                <w:color w:val="000000"/>
              </w:rPr>
              <w:t>Select the</w:t>
            </w:r>
            <w:r>
              <w:rPr>
                <w:rFonts w:ascii="Arial" w:hAnsi="Arial" w:cs="Arial"/>
                <w:color w:val="000000"/>
              </w:rPr>
              <w:t xml:space="preserve"> appropriate code from the drop-</w:t>
            </w:r>
            <w:r w:rsidRPr="004E2AF8">
              <w:rPr>
                <w:rFonts w:ascii="Arial" w:hAnsi="Arial" w:cs="Arial"/>
                <w:color w:val="000000"/>
              </w:rPr>
              <w:t>down list.</w:t>
            </w:r>
          </w:p>
        </w:tc>
      </w:tr>
    </w:tbl>
    <w:p w14:paraId="3067E8DA" w14:textId="77777777" w:rsidR="001D4D79" w:rsidRDefault="001D4D79">
      <w:pPr>
        <w:sectPr w:rsidR="001D4D79" w:rsidSect="002A5F4F">
          <w:headerReference w:type="default" r:id="rId25"/>
          <w:pgSz w:w="12240" w:h="15840"/>
          <w:pgMar w:top="576" w:right="1440" w:bottom="576" w:left="1296" w:header="720" w:footer="720" w:gutter="0"/>
          <w:cols w:space="720"/>
          <w:docGrid w:linePitch="360"/>
        </w:sectPr>
      </w:pPr>
    </w:p>
    <w:p w14:paraId="1D5CB0F0" w14:textId="77777777" w:rsidR="001D4D79" w:rsidRDefault="001D4D79"/>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092"/>
      </w:tblGrid>
      <w:tr w:rsidR="001D4D79" w:rsidRPr="004E2AF8" w14:paraId="04A310F2" w14:textId="77777777" w:rsidTr="000C493B">
        <w:trPr>
          <w:cantSplit/>
        </w:trPr>
        <w:tc>
          <w:tcPr>
            <w:tcW w:w="9720" w:type="dxa"/>
            <w:gridSpan w:val="2"/>
            <w:tcBorders>
              <w:top w:val="single" w:sz="4" w:space="0" w:color="auto"/>
            </w:tcBorders>
          </w:tcPr>
          <w:p w14:paraId="07FCB471" w14:textId="77777777" w:rsidR="001D4D79" w:rsidRPr="004E2AF8" w:rsidRDefault="001D4D79" w:rsidP="000C493B">
            <w:pPr>
              <w:spacing w:before="120" w:after="120"/>
              <w:ind w:right="-216"/>
              <w:jc w:val="center"/>
              <w:rPr>
                <w:rFonts w:ascii="Arial" w:hAnsi="Arial" w:cs="Arial"/>
                <w:b/>
                <w:color w:val="000000"/>
              </w:rPr>
            </w:pPr>
            <w:r>
              <w:rPr>
                <w:b/>
                <w:sz w:val="22"/>
                <w:szCs w:val="22"/>
              </w:rPr>
              <w:br w:type="page"/>
            </w:r>
            <w:r>
              <w:rPr>
                <w:sz w:val="22"/>
                <w:szCs w:val="22"/>
              </w:rPr>
              <w:br w:type="page"/>
            </w:r>
            <w:r w:rsidRPr="004E2AF8">
              <w:rPr>
                <w:rFonts w:ascii="Arial" w:hAnsi="Arial" w:cs="Arial"/>
                <w:sz w:val="22"/>
                <w:szCs w:val="22"/>
              </w:rPr>
              <w:br w:type="page"/>
            </w:r>
            <w:r w:rsidRPr="00E06814">
              <w:rPr>
                <w:rFonts w:ascii="Arial" w:hAnsi="Arial" w:cs="Arial"/>
                <w:b/>
              </w:rPr>
              <w:t xml:space="preserve">COB Detail </w:t>
            </w:r>
            <w:r>
              <w:rPr>
                <w:rFonts w:ascii="Arial" w:hAnsi="Arial" w:cs="Arial"/>
                <w:b/>
              </w:rPr>
              <w:t>P</w:t>
            </w:r>
            <w:r w:rsidRPr="00E06814">
              <w:rPr>
                <w:rFonts w:ascii="Arial" w:hAnsi="Arial" w:cs="Arial"/>
                <w:b/>
              </w:rPr>
              <w:t>anel</w:t>
            </w:r>
            <w:r>
              <w:rPr>
                <w:rFonts w:ascii="Arial" w:hAnsi="Arial" w:cs="Arial"/>
                <w:b/>
              </w:rPr>
              <w:t xml:space="preserve"> </w:t>
            </w:r>
            <w:r w:rsidRPr="00F678EB">
              <w:rPr>
                <w:rFonts w:ascii="Arial" w:hAnsi="Arial" w:cs="Arial"/>
              </w:rPr>
              <w:t>(cont.)</w:t>
            </w:r>
          </w:p>
        </w:tc>
      </w:tr>
      <w:tr w:rsidR="001D4D79" w:rsidRPr="004E2AF8" w14:paraId="4A2A606C" w14:textId="77777777" w:rsidTr="000C493B">
        <w:trPr>
          <w:cantSplit/>
        </w:trPr>
        <w:tc>
          <w:tcPr>
            <w:tcW w:w="2628" w:type="dxa"/>
          </w:tcPr>
          <w:p w14:paraId="7ECDC8BC" w14:textId="77777777" w:rsidR="001D4D79" w:rsidRPr="004E2AF8" w:rsidRDefault="001D4D79" w:rsidP="000C493B">
            <w:pPr>
              <w:spacing w:before="120" w:after="120"/>
              <w:ind w:right="-216"/>
              <w:jc w:val="center"/>
              <w:rPr>
                <w:rFonts w:ascii="Arial" w:hAnsi="Arial" w:cs="Arial"/>
                <w:b/>
                <w:color w:val="000000"/>
              </w:rPr>
            </w:pPr>
            <w:r w:rsidRPr="004E2AF8">
              <w:rPr>
                <w:rFonts w:ascii="Arial" w:hAnsi="Arial" w:cs="Arial"/>
                <w:b/>
                <w:color w:val="000000"/>
              </w:rPr>
              <w:t>Field Name</w:t>
            </w:r>
          </w:p>
        </w:tc>
        <w:tc>
          <w:tcPr>
            <w:tcW w:w="7092" w:type="dxa"/>
          </w:tcPr>
          <w:p w14:paraId="379AD6AC" w14:textId="77777777" w:rsidR="001D4D79" w:rsidRPr="004E2AF8" w:rsidRDefault="001D4D79" w:rsidP="000C493B">
            <w:pPr>
              <w:spacing w:before="120" w:after="120"/>
              <w:ind w:right="-216"/>
              <w:jc w:val="center"/>
              <w:rPr>
                <w:rFonts w:ascii="Arial" w:hAnsi="Arial" w:cs="Arial"/>
                <w:b/>
                <w:color w:val="000000"/>
              </w:rPr>
            </w:pPr>
            <w:r w:rsidRPr="004E2AF8">
              <w:rPr>
                <w:rFonts w:ascii="Arial" w:hAnsi="Arial" w:cs="Arial"/>
                <w:b/>
                <w:color w:val="000000"/>
              </w:rPr>
              <w:t>Instructions</w:t>
            </w:r>
          </w:p>
        </w:tc>
      </w:tr>
      <w:tr w:rsidR="001D4D79" w:rsidRPr="004E2AF8" w14:paraId="5C30D679" w14:textId="77777777" w:rsidTr="00C140AC">
        <w:trPr>
          <w:cantSplit/>
        </w:trPr>
        <w:tc>
          <w:tcPr>
            <w:tcW w:w="2628" w:type="dxa"/>
            <w:tcBorders>
              <w:top w:val="nil"/>
            </w:tcBorders>
          </w:tcPr>
          <w:p w14:paraId="56C1E434" w14:textId="77777777" w:rsidR="001D4D79" w:rsidRPr="004E2AF8" w:rsidRDefault="001D4D79" w:rsidP="00B5381C">
            <w:pPr>
              <w:spacing w:before="120" w:after="120"/>
              <w:rPr>
                <w:rFonts w:ascii="Arial" w:hAnsi="Arial" w:cs="Arial"/>
                <w:color w:val="000000"/>
              </w:rPr>
            </w:pPr>
            <w:r w:rsidRPr="004E2AF8">
              <w:rPr>
                <w:rFonts w:ascii="Arial" w:hAnsi="Arial" w:cs="Arial"/>
                <w:color w:val="000000"/>
              </w:rPr>
              <w:t>Subscriber Information Panel</w:t>
            </w:r>
          </w:p>
        </w:tc>
        <w:tc>
          <w:tcPr>
            <w:tcW w:w="7092" w:type="dxa"/>
            <w:tcBorders>
              <w:top w:val="nil"/>
            </w:tcBorders>
          </w:tcPr>
          <w:p w14:paraId="675C77FA" w14:textId="77777777" w:rsidR="001D4D79" w:rsidRDefault="001D4D79" w:rsidP="00FD30F2">
            <w:pPr>
              <w:spacing w:before="120" w:after="120"/>
              <w:rPr>
                <w:rFonts w:ascii="Arial" w:hAnsi="Arial" w:cs="Arial"/>
              </w:rPr>
            </w:pPr>
            <w:r>
              <w:rPr>
                <w:rFonts w:ascii="Arial" w:hAnsi="Arial" w:cs="Arial"/>
              </w:rPr>
              <w:t>If you select “Relationship to Subscriber,” and it is “18 –Self,” then click “Populate Subscriber.” The panel will fill the following data fields that have already been entered on the “Billing and Service” tab.</w:t>
            </w:r>
          </w:p>
          <w:p w14:paraId="6173B0E6" w14:textId="77777777" w:rsidR="001D4D79" w:rsidRPr="00C140AC" w:rsidRDefault="001D4D79" w:rsidP="001D4D79">
            <w:pPr>
              <w:numPr>
                <w:ilvl w:val="0"/>
                <w:numId w:val="8"/>
              </w:numPr>
              <w:spacing w:before="120" w:after="120"/>
              <w:rPr>
                <w:rFonts w:ascii="Arial" w:hAnsi="Arial" w:cs="Arial"/>
                <w:color w:val="000000"/>
              </w:rPr>
            </w:pPr>
            <w:r w:rsidRPr="00C140AC">
              <w:rPr>
                <w:rFonts w:ascii="Arial" w:hAnsi="Arial" w:cs="Arial"/>
                <w:color w:val="000000"/>
              </w:rPr>
              <w:t>Subscriber Last Name</w:t>
            </w:r>
          </w:p>
          <w:p w14:paraId="2E5643CB" w14:textId="77777777" w:rsidR="001D4D79" w:rsidRPr="00C140AC" w:rsidRDefault="001D4D79" w:rsidP="001D4D79">
            <w:pPr>
              <w:numPr>
                <w:ilvl w:val="0"/>
                <w:numId w:val="8"/>
              </w:numPr>
              <w:spacing w:before="120" w:after="120"/>
              <w:rPr>
                <w:rFonts w:ascii="Arial" w:hAnsi="Arial" w:cs="Arial"/>
                <w:color w:val="000000"/>
              </w:rPr>
            </w:pPr>
            <w:r w:rsidRPr="00C140AC">
              <w:rPr>
                <w:rFonts w:ascii="Arial" w:hAnsi="Arial" w:cs="Arial"/>
                <w:color w:val="000000"/>
              </w:rPr>
              <w:t>Subscriber First Name</w:t>
            </w:r>
          </w:p>
          <w:p w14:paraId="3E738D3A" w14:textId="77777777" w:rsidR="001D4D79" w:rsidRPr="00C140AC" w:rsidRDefault="001D4D79" w:rsidP="001D4D79">
            <w:pPr>
              <w:numPr>
                <w:ilvl w:val="0"/>
                <w:numId w:val="8"/>
              </w:numPr>
              <w:spacing w:before="120" w:after="120"/>
              <w:rPr>
                <w:rFonts w:ascii="Arial" w:hAnsi="Arial" w:cs="Arial"/>
                <w:color w:val="000000"/>
              </w:rPr>
            </w:pPr>
            <w:r w:rsidRPr="00C140AC">
              <w:rPr>
                <w:rFonts w:ascii="Arial" w:hAnsi="Arial" w:cs="Arial"/>
                <w:color w:val="000000"/>
              </w:rPr>
              <w:t xml:space="preserve">Subscriber Address </w:t>
            </w:r>
          </w:p>
          <w:p w14:paraId="71FDB2AC" w14:textId="77777777" w:rsidR="001D4D79" w:rsidRPr="00C140AC" w:rsidRDefault="001D4D79" w:rsidP="001D4D79">
            <w:pPr>
              <w:numPr>
                <w:ilvl w:val="0"/>
                <w:numId w:val="8"/>
              </w:numPr>
              <w:spacing w:before="120" w:after="120"/>
              <w:rPr>
                <w:rFonts w:ascii="Arial" w:hAnsi="Arial" w:cs="Arial"/>
                <w:color w:val="000000"/>
              </w:rPr>
            </w:pPr>
            <w:r w:rsidRPr="00C140AC">
              <w:rPr>
                <w:rFonts w:ascii="Arial" w:hAnsi="Arial" w:cs="Arial"/>
                <w:color w:val="000000"/>
              </w:rPr>
              <w:t>Subscriber City</w:t>
            </w:r>
          </w:p>
          <w:p w14:paraId="2CBC7110" w14:textId="77777777" w:rsidR="001D4D79" w:rsidRPr="00C140AC" w:rsidRDefault="001D4D79" w:rsidP="001D4D79">
            <w:pPr>
              <w:numPr>
                <w:ilvl w:val="0"/>
                <w:numId w:val="8"/>
              </w:numPr>
              <w:spacing w:before="120" w:after="120"/>
              <w:rPr>
                <w:rFonts w:ascii="Arial" w:hAnsi="Arial" w:cs="Arial"/>
                <w:color w:val="000000"/>
              </w:rPr>
            </w:pPr>
            <w:r w:rsidRPr="00C140AC">
              <w:rPr>
                <w:rFonts w:ascii="Arial" w:hAnsi="Arial" w:cs="Arial"/>
                <w:color w:val="000000"/>
              </w:rPr>
              <w:t>Subscriber State</w:t>
            </w:r>
          </w:p>
          <w:p w14:paraId="544A40F6" w14:textId="77777777" w:rsidR="001D4D79" w:rsidRPr="00C140AC" w:rsidRDefault="001D4D79" w:rsidP="001D4D79">
            <w:pPr>
              <w:numPr>
                <w:ilvl w:val="0"/>
                <w:numId w:val="8"/>
              </w:numPr>
              <w:spacing w:before="120" w:after="120"/>
              <w:rPr>
                <w:rFonts w:ascii="Arial" w:hAnsi="Arial" w:cs="Arial"/>
                <w:color w:val="000000"/>
              </w:rPr>
            </w:pPr>
            <w:r w:rsidRPr="00C140AC">
              <w:rPr>
                <w:rFonts w:ascii="Arial" w:hAnsi="Arial" w:cs="Arial"/>
                <w:color w:val="000000"/>
              </w:rPr>
              <w:t>Subscriber Zip Code</w:t>
            </w:r>
          </w:p>
          <w:p w14:paraId="3FAB0884" w14:textId="77777777" w:rsidR="001D4D79" w:rsidRDefault="001D4D79" w:rsidP="001D4D79">
            <w:pPr>
              <w:numPr>
                <w:ilvl w:val="0"/>
                <w:numId w:val="8"/>
              </w:numPr>
              <w:spacing w:before="120" w:after="120"/>
              <w:rPr>
                <w:rFonts w:ascii="Arial" w:hAnsi="Arial" w:cs="Arial"/>
                <w:color w:val="000000"/>
              </w:rPr>
            </w:pPr>
            <w:r>
              <w:rPr>
                <w:rFonts w:ascii="Arial" w:hAnsi="Arial" w:cs="Arial"/>
                <w:color w:val="000000"/>
              </w:rPr>
              <w:t>If you select any other relationship-to-subscriber code, you must enter the following required fields.</w:t>
            </w:r>
          </w:p>
          <w:p w14:paraId="1F72800E" w14:textId="77777777" w:rsidR="001D4D79" w:rsidRDefault="001D4D79" w:rsidP="001D4D79">
            <w:pPr>
              <w:numPr>
                <w:ilvl w:val="0"/>
                <w:numId w:val="8"/>
              </w:numPr>
              <w:spacing w:before="120" w:after="120"/>
              <w:rPr>
                <w:rFonts w:ascii="Arial" w:hAnsi="Arial" w:cs="Arial"/>
                <w:color w:val="000000"/>
              </w:rPr>
            </w:pPr>
            <w:r>
              <w:rPr>
                <w:rFonts w:ascii="Arial" w:hAnsi="Arial" w:cs="Arial"/>
                <w:color w:val="000000"/>
              </w:rPr>
              <w:t>Subscriber Last Name</w:t>
            </w:r>
          </w:p>
          <w:p w14:paraId="06A7533C" w14:textId="77777777" w:rsidR="001D4D79" w:rsidRPr="004E2AF8" w:rsidRDefault="001D4D79" w:rsidP="001D4D79">
            <w:pPr>
              <w:numPr>
                <w:ilvl w:val="0"/>
                <w:numId w:val="8"/>
              </w:numPr>
              <w:spacing w:before="120" w:after="120"/>
              <w:rPr>
                <w:rFonts w:ascii="Arial" w:hAnsi="Arial" w:cs="Arial"/>
                <w:color w:val="000000"/>
              </w:rPr>
            </w:pPr>
            <w:r>
              <w:rPr>
                <w:rFonts w:ascii="Arial" w:hAnsi="Arial" w:cs="Arial"/>
                <w:color w:val="000000"/>
              </w:rPr>
              <w:t>Subscriber First Name</w:t>
            </w:r>
          </w:p>
        </w:tc>
      </w:tr>
      <w:tr w:rsidR="001D4D79" w:rsidRPr="004E2AF8" w14:paraId="06A2A01B" w14:textId="77777777" w:rsidTr="00B46A22">
        <w:trPr>
          <w:cantSplit/>
        </w:trPr>
        <w:tc>
          <w:tcPr>
            <w:tcW w:w="2628" w:type="dxa"/>
            <w:tcBorders>
              <w:top w:val="single" w:sz="4" w:space="0" w:color="auto"/>
              <w:left w:val="single" w:sz="4" w:space="0" w:color="auto"/>
              <w:bottom w:val="single" w:sz="4" w:space="0" w:color="auto"/>
              <w:right w:val="single" w:sz="4" w:space="0" w:color="auto"/>
            </w:tcBorders>
          </w:tcPr>
          <w:p w14:paraId="58A0CA34" w14:textId="77777777" w:rsidR="001D4D79" w:rsidRPr="004E2AF8" w:rsidRDefault="001D4D79" w:rsidP="000A220C">
            <w:pPr>
              <w:spacing w:before="120" w:after="120"/>
              <w:rPr>
                <w:rFonts w:ascii="Arial" w:hAnsi="Arial" w:cs="Arial"/>
                <w:color w:val="000000"/>
              </w:rPr>
            </w:pPr>
            <w:r>
              <w:rPr>
                <w:rFonts w:ascii="Arial" w:hAnsi="Arial" w:cs="Arial"/>
                <w:color w:val="000000"/>
              </w:rPr>
              <w:t xml:space="preserve">Subscriber ID </w:t>
            </w:r>
          </w:p>
        </w:tc>
        <w:tc>
          <w:tcPr>
            <w:tcW w:w="7092" w:type="dxa"/>
            <w:tcBorders>
              <w:top w:val="single" w:sz="4" w:space="0" w:color="auto"/>
              <w:left w:val="single" w:sz="4" w:space="0" w:color="auto"/>
              <w:bottom w:val="single" w:sz="4" w:space="0" w:color="auto"/>
              <w:right w:val="single" w:sz="4" w:space="0" w:color="auto"/>
            </w:tcBorders>
          </w:tcPr>
          <w:p w14:paraId="2B7A1C76" w14:textId="77777777" w:rsidR="001D4D79" w:rsidRPr="00C140AC" w:rsidRDefault="001D4D79" w:rsidP="00C140AC">
            <w:pPr>
              <w:spacing w:before="120" w:after="120"/>
              <w:rPr>
                <w:rFonts w:ascii="Arial" w:hAnsi="Arial" w:cs="Arial"/>
                <w:color w:val="000000"/>
              </w:rPr>
            </w:pPr>
            <w:r w:rsidRPr="00C140AC">
              <w:rPr>
                <w:rFonts w:ascii="Arial" w:hAnsi="Arial" w:cs="Arial"/>
                <w:color w:val="000000"/>
              </w:rPr>
              <w:t>Enter the Other Insurance Subscriber ID number</w:t>
            </w:r>
            <w:r>
              <w:rPr>
                <w:rFonts w:ascii="Arial" w:hAnsi="Arial" w:cs="Arial"/>
                <w:color w:val="000000"/>
              </w:rPr>
              <w:t>.</w:t>
            </w:r>
            <w:r w:rsidRPr="00C140AC">
              <w:rPr>
                <w:rFonts w:ascii="Arial" w:hAnsi="Arial" w:cs="Arial"/>
                <w:color w:val="000000"/>
              </w:rPr>
              <w:t xml:space="preserve"> </w:t>
            </w:r>
          </w:p>
        </w:tc>
      </w:tr>
    </w:tbl>
    <w:p w14:paraId="27E4D8FE" w14:textId="77777777" w:rsidR="001D4D79" w:rsidRPr="00C140AC" w:rsidRDefault="001D4D79" w:rsidP="0064058D">
      <w:pPr>
        <w:spacing w:before="120" w:after="120"/>
        <w:rPr>
          <w:sz w:val="22"/>
          <w:szCs w:val="22"/>
        </w:rPr>
      </w:pPr>
      <w:r w:rsidRPr="00C140AC">
        <w:rPr>
          <w:b/>
          <w:sz w:val="22"/>
          <w:szCs w:val="22"/>
        </w:rPr>
        <w:t>Please Note:</w:t>
      </w:r>
      <w:r w:rsidRPr="00C140AC">
        <w:rPr>
          <w:sz w:val="22"/>
          <w:szCs w:val="22"/>
        </w:rPr>
        <w:t xml:space="preserve"> Click “Add” to save the COB panel.</w:t>
      </w:r>
    </w:p>
    <w:p w14:paraId="1165500F" w14:textId="77777777" w:rsidR="001D4D79" w:rsidRDefault="001D4D79" w:rsidP="00E76B01">
      <w:pPr>
        <w:spacing w:before="120"/>
        <w:ind w:right="-216"/>
        <w:outlineLvl w:val="0"/>
        <w:rPr>
          <w:b/>
          <w:sz w:val="22"/>
          <w:szCs w:val="22"/>
        </w:rPr>
      </w:pPr>
      <w:r>
        <w:rPr>
          <w:b/>
          <w:sz w:val="22"/>
          <w:szCs w:val="22"/>
        </w:rPr>
        <w:t>MassHealth’s Right to Appeal</w:t>
      </w:r>
    </w:p>
    <w:p w14:paraId="76BD035F" w14:textId="77777777" w:rsidR="001D4D79" w:rsidRDefault="001D4D79" w:rsidP="0064058D">
      <w:pPr>
        <w:spacing w:before="120" w:after="120"/>
        <w:ind w:right="-216"/>
        <w:rPr>
          <w:sz w:val="22"/>
          <w:szCs w:val="22"/>
        </w:rPr>
      </w:pPr>
      <w:r>
        <w:rPr>
          <w:sz w:val="22"/>
          <w:szCs w:val="22"/>
        </w:rPr>
        <w:t xml:space="preserve">MassHealth reserves the right to appeal any case that, in its determination, may meet the coverage criteria of an insurance carrier. Providers must, at MassHealth’s request, submit the claim and related clinical or service documentation to an insurance carrier if MassHealth determines that the provider’s submission is necessary </w:t>
      </w:r>
      <w:proofErr w:type="gramStart"/>
      <w:r>
        <w:rPr>
          <w:sz w:val="22"/>
          <w:szCs w:val="22"/>
        </w:rPr>
        <w:t>in order for</w:t>
      </w:r>
      <w:proofErr w:type="gramEnd"/>
      <w:r>
        <w:rPr>
          <w:sz w:val="22"/>
          <w:szCs w:val="22"/>
        </w:rPr>
        <w:t xml:space="preserve"> MassHealth to exercise its right to appeal.</w:t>
      </w:r>
    </w:p>
    <w:p w14:paraId="4C374EFE" w14:textId="77777777" w:rsidR="001D4D79" w:rsidRDefault="001D4D79" w:rsidP="005E356C">
      <w:pPr>
        <w:ind w:right="-216"/>
        <w:outlineLvl w:val="0"/>
        <w:rPr>
          <w:sz w:val="22"/>
          <w:szCs w:val="22"/>
        </w:rPr>
      </w:pPr>
      <w:r w:rsidRPr="00503199">
        <w:rPr>
          <w:b/>
          <w:sz w:val="22"/>
          <w:szCs w:val="22"/>
        </w:rPr>
        <w:t>Questions</w:t>
      </w:r>
    </w:p>
    <w:p w14:paraId="00DE4D4E" w14:textId="77777777" w:rsidR="001D4D79" w:rsidRDefault="001D4D79" w:rsidP="0064058D">
      <w:pPr>
        <w:spacing w:before="120"/>
        <w:ind w:right="-216"/>
        <w:rPr>
          <w:sz w:val="22"/>
          <w:szCs w:val="22"/>
        </w:rPr>
      </w:pPr>
      <w:r>
        <w:rPr>
          <w:sz w:val="22"/>
          <w:szCs w:val="22"/>
        </w:rPr>
        <w:t xml:space="preserve">If you have any questions about the information in this appendix, please refer to </w:t>
      </w:r>
      <w:hyperlink r:id="rId26" w:history="1">
        <w:r w:rsidRPr="008501AA">
          <w:rPr>
            <w:rStyle w:val="Hyperlink"/>
            <w:sz w:val="22"/>
            <w:szCs w:val="22"/>
          </w:rPr>
          <w:t>Appendix A</w:t>
        </w:r>
      </w:hyperlink>
      <w:r>
        <w:rPr>
          <w:sz w:val="22"/>
          <w:szCs w:val="22"/>
        </w:rPr>
        <w:t xml:space="preserve"> of your MassHealth provider manual for the appropriate contact information.</w:t>
      </w:r>
    </w:p>
    <w:p w14:paraId="6B485371" w14:textId="77777777" w:rsidR="001D4D79" w:rsidRDefault="001D4D79" w:rsidP="0032558C">
      <w:pPr>
        <w:ind w:right="-216"/>
        <w:rPr>
          <w:sz w:val="22"/>
          <w:szCs w:val="22"/>
        </w:rPr>
        <w:sectPr w:rsidR="001D4D79" w:rsidSect="002A5F4F">
          <w:headerReference w:type="default" r:id="rId27"/>
          <w:pgSz w:w="12240" w:h="15840"/>
          <w:pgMar w:top="576" w:right="1440" w:bottom="576" w:left="1296" w:header="720" w:footer="720" w:gutter="0"/>
          <w:cols w:space="720"/>
          <w:docGrid w:linePitch="360"/>
        </w:sectPr>
      </w:pPr>
    </w:p>
    <w:p w14:paraId="50B61967" w14:textId="77777777" w:rsidR="001D4D79" w:rsidRDefault="001D4D79" w:rsidP="00754CF3">
      <w:pPr>
        <w:spacing w:before="4000"/>
        <w:ind w:right="-216"/>
        <w:jc w:val="center"/>
        <w:rPr>
          <w:b/>
          <w:sz w:val="22"/>
          <w:szCs w:val="22"/>
        </w:rPr>
        <w:sectPr w:rsidR="001D4D79" w:rsidSect="002A5F4F">
          <w:headerReference w:type="default" r:id="rId28"/>
          <w:pgSz w:w="12240" w:h="15840"/>
          <w:pgMar w:top="576" w:right="1440" w:bottom="576" w:left="1296" w:header="720" w:footer="720" w:gutter="0"/>
          <w:cols w:space="720"/>
          <w:docGrid w:linePitch="360"/>
        </w:sectPr>
      </w:pPr>
      <w:r w:rsidRPr="00100F09">
        <w:rPr>
          <w:b/>
          <w:sz w:val="22"/>
          <w:szCs w:val="22"/>
        </w:rPr>
        <w:lastRenderedPageBreak/>
        <w:t>This page is reserved.</w:t>
      </w:r>
    </w:p>
    <w:p w14:paraId="74F95377" w14:textId="77777777" w:rsidR="001D4D79" w:rsidRPr="00B724B8" w:rsidRDefault="001D4D79" w:rsidP="00B724B8">
      <w:pPr>
        <w:spacing w:before="120" w:after="120"/>
        <w:jc w:val="center"/>
        <w:rPr>
          <w:b/>
          <w:sz w:val="28"/>
          <w:szCs w:val="28"/>
        </w:rPr>
      </w:pPr>
      <w:r w:rsidRPr="00B724B8">
        <w:rPr>
          <w:b/>
          <w:sz w:val="28"/>
          <w:szCs w:val="28"/>
        </w:rPr>
        <w:lastRenderedPageBreak/>
        <w:t>Invalid Advanced Beneficiary Notice (ABN) Conditions</w:t>
      </w:r>
    </w:p>
    <w:p w14:paraId="1C03EE46" w14:textId="77777777" w:rsidR="001D4D79" w:rsidRPr="00AA7FD6" w:rsidRDefault="001D4D79" w:rsidP="00AA7FD6">
      <w:pPr>
        <w:ind w:right="-216"/>
        <w:rPr>
          <w:sz w:val="22"/>
          <w:szCs w:val="22"/>
        </w:rPr>
      </w:pPr>
      <w:r w:rsidRPr="00AA7FD6">
        <w:rPr>
          <w:sz w:val="22"/>
          <w:szCs w:val="22"/>
        </w:rPr>
        <w:t xml:space="preserve">MassHealth will recover Medicaid payments from home health agencies (HHAs) for services delivered to dual-eligible members when a Medicare contractor and/or the Office of Medicare Hearing and Appeals determine that </w:t>
      </w:r>
    </w:p>
    <w:p w14:paraId="5DD8B896" w14:textId="77777777" w:rsidR="001D4D79" w:rsidRPr="00AA7FD6" w:rsidRDefault="001D4D79" w:rsidP="00AA7FD6">
      <w:pPr>
        <w:ind w:right="-216"/>
        <w:rPr>
          <w:sz w:val="22"/>
          <w:szCs w:val="22"/>
        </w:rPr>
      </w:pPr>
    </w:p>
    <w:p w14:paraId="5E2E456E" w14:textId="77777777" w:rsidR="001D4D79" w:rsidRPr="00AA7FD6" w:rsidRDefault="001D4D79" w:rsidP="00AA7FD6">
      <w:pPr>
        <w:ind w:right="-216" w:firstLine="720"/>
        <w:rPr>
          <w:sz w:val="22"/>
          <w:szCs w:val="22"/>
        </w:rPr>
      </w:pPr>
      <w:r w:rsidRPr="00AA7FD6">
        <w:rPr>
          <w:sz w:val="22"/>
          <w:szCs w:val="22"/>
        </w:rPr>
        <w:t xml:space="preserve">(1) Medicare coverage criteria have not been met and the claim has been denied; and </w:t>
      </w:r>
    </w:p>
    <w:p w14:paraId="302A7F3A" w14:textId="77777777" w:rsidR="001D4D79" w:rsidRDefault="001D4D79" w:rsidP="00AA7FD6">
      <w:pPr>
        <w:ind w:left="720" w:right="-216"/>
        <w:rPr>
          <w:sz w:val="22"/>
          <w:szCs w:val="22"/>
        </w:rPr>
      </w:pPr>
      <w:r w:rsidRPr="00AA7FD6">
        <w:rPr>
          <w:sz w:val="22"/>
          <w:szCs w:val="22"/>
        </w:rPr>
        <w:t xml:space="preserve">(2) the dual-eligible member is not liable for the costs of the services claimed due to an invalid Advanced Beneficiary Notice (ABN). </w:t>
      </w:r>
    </w:p>
    <w:p w14:paraId="695FADFB" w14:textId="77777777" w:rsidR="001D4D79" w:rsidRPr="00AA7FD6" w:rsidRDefault="001D4D79" w:rsidP="00AA7FD6">
      <w:pPr>
        <w:ind w:left="720" w:right="-216"/>
        <w:rPr>
          <w:sz w:val="22"/>
          <w:szCs w:val="22"/>
        </w:rPr>
      </w:pPr>
    </w:p>
    <w:p w14:paraId="16A27531" w14:textId="77777777" w:rsidR="001D4D79" w:rsidRPr="00AA7FD6" w:rsidRDefault="001D4D79" w:rsidP="00AA7FD6">
      <w:pPr>
        <w:ind w:right="-216"/>
        <w:rPr>
          <w:sz w:val="22"/>
          <w:szCs w:val="22"/>
        </w:rPr>
      </w:pPr>
      <w:r w:rsidRPr="00AA7FD6">
        <w:rPr>
          <w:sz w:val="22"/>
          <w:szCs w:val="22"/>
        </w:rPr>
        <w:t xml:space="preserve">All of the criteria used to conclude the validity of an HHABN is in accordance with 42 USC 1879 </w:t>
      </w:r>
      <w:proofErr w:type="spellStart"/>
      <w:r w:rsidRPr="00AA7FD6">
        <w:rPr>
          <w:sz w:val="22"/>
          <w:szCs w:val="22"/>
        </w:rPr>
        <w:t>et.seq</w:t>
      </w:r>
      <w:proofErr w:type="spellEnd"/>
      <w:r w:rsidRPr="00AA7FD6">
        <w:rPr>
          <w:sz w:val="22"/>
          <w:szCs w:val="22"/>
        </w:rPr>
        <w:t xml:space="preserve">; 42 USC 1891(a)(1)(E); 42 USC 1395bbb(a)(1); 42 CFR, sec. 411.406; 42 CFR 405.1200; and CMS Policy Manual Financial Liability for Providers, Ch 30, Sec. 50. An ABN is considered invalid when issued by an </w:t>
      </w:r>
    </w:p>
    <w:p w14:paraId="717687B4" w14:textId="77777777" w:rsidR="001D4D79" w:rsidRPr="00AA7FD6" w:rsidRDefault="001D4D79" w:rsidP="00AA7FD6">
      <w:pPr>
        <w:ind w:right="-216"/>
        <w:rPr>
          <w:sz w:val="22"/>
          <w:szCs w:val="22"/>
        </w:rPr>
      </w:pPr>
      <w:r w:rsidRPr="00AA7FD6">
        <w:rPr>
          <w:sz w:val="22"/>
          <w:szCs w:val="22"/>
        </w:rPr>
        <w:t>HHA if the ABN meets one of the following conditions</w:t>
      </w:r>
      <w:r>
        <w:rPr>
          <w:sz w:val="22"/>
          <w:szCs w:val="22"/>
        </w:rPr>
        <w:t>:</w:t>
      </w:r>
      <w:r w:rsidRPr="00AA7FD6">
        <w:rPr>
          <w:sz w:val="22"/>
          <w:szCs w:val="22"/>
        </w:rPr>
        <w:t xml:space="preserve"> </w:t>
      </w:r>
    </w:p>
    <w:p w14:paraId="6B40F95A" w14:textId="77777777" w:rsidR="001D4D79" w:rsidRPr="00AA7FD6" w:rsidRDefault="001D4D79" w:rsidP="00AA7FD6">
      <w:pPr>
        <w:ind w:right="-216"/>
        <w:rPr>
          <w:sz w:val="22"/>
          <w:szCs w:val="22"/>
        </w:rPr>
      </w:pPr>
    </w:p>
    <w:p w14:paraId="36AAE05E" w14:textId="77777777" w:rsidR="001D4D79" w:rsidRPr="00AA7FD6" w:rsidRDefault="001D4D79" w:rsidP="00AA7FD6">
      <w:pPr>
        <w:ind w:right="-216" w:firstLine="720"/>
        <w:rPr>
          <w:sz w:val="22"/>
          <w:szCs w:val="22"/>
        </w:rPr>
      </w:pPr>
      <w:r w:rsidRPr="00AA7FD6">
        <w:rPr>
          <w:sz w:val="22"/>
          <w:szCs w:val="22"/>
        </w:rPr>
        <w:t xml:space="preserve">(1) The ABN is not delivered to the dual-eligible member in accordance with </w:t>
      </w:r>
    </w:p>
    <w:p w14:paraId="546E3490" w14:textId="77777777" w:rsidR="001D4D79" w:rsidRPr="00AA7FD6" w:rsidRDefault="001D4D79" w:rsidP="00AA7FD6">
      <w:pPr>
        <w:ind w:left="720" w:right="-216"/>
        <w:rPr>
          <w:sz w:val="22"/>
          <w:szCs w:val="22"/>
        </w:rPr>
      </w:pPr>
      <w:r w:rsidRPr="00AA7FD6">
        <w:rPr>
          <w:sz w:val="22"/>
          <w:szCs w:val="22"/>
        </w:rPr>
        <w:t xml:space="preserve">federal statute, federal regulations, and CMS Policy Manual guidelines required and stated in the Medicare rules, regulations, policies, and statutes cited above. </w:t>
      </w:r>
    </w:p>
    <w:p w14:paraId="22E35DEB" w14:textId="77777777" w:rsidR="001D4D79" w:rsidRPr="00AA7FD6" w:rsidRDefault="001D4D79" w:rsidP="00AA7FD6">
      <w:pPr>
        <w:ind w:right="-216" w:firstLine="720"/>
        <w:rPr>
          <w:sz w:val="22"/>
          <w:szCs w:val="22"/>
        </w:rPr>
      </w:pPr>
      <w:r w:rsidRPr="00AA7FD6">
        <w:rPr>
          <w:sz w:val="22"/>
          <w:szCs w:val="22"/>
        </w:rPr>
        <w:t xml:space="preserve">(2) The ABN does not clearly state </w:t>
      </w:r>
    </w:p>
    <w:p w14:paraId="0796BF8A" w14:textId="77777777" w:rsidR="001D4D79" w:rsidRPr="00AA7FD6" w:rsidRDefault="001D4D79" w:rsidP="004D0BA1">
      <w:pPr>
        <w:ind w:left="1440" w:right="-216"/>
        <w:rPr>
          <w:sz w:val="22"/>
          <w:szCs w:val="22"/>
        </w:rPr>
      </w:pPr>
      <w:r w:rsidRPr="00AA7FD6">
        <w:rPr>
          <w:sz w:val="22"/>
          <w:szCs w:val="22"/>
        </w:rPr>
        <w:t xml:space="preserve">(a) the reason that the HHA expects that Medicare may not pay for each listed item or service; </w:t>
      </w:r>
    </w:p>
    <w:p w14:paraId="3D3EC954" w14:textId="77777777" w:rsidR="001D4D79" w:rsidRPr="00AA7FD6" w:rsidRDefault="001D4D79" w:rsidP="00AA7FD6">
      <w:pPr>
        <w:ind w:left="720" w:right="-216" w:firstLine="720"/>
        <w:rPr>
          <w:sz w:val="22"/>
          <w:szCs w:val="22"/>
        </w:rPr>
      </w:pPr>
      <w:r w:rsidRPr="00AA7FD6">
        <w:rPr>
          <w:sz w:val="22"/>
          <w:szCs w:val="22"/>
        </w:rPr>
        <w:t xml:space="preserve">(b) the estimated cost for each item and/or service; and </w:t>
      </w:r>
    </w:p>
    <w:p w14:paraId="2CBE7E33" w14:textId="77777777" w:rsidR="001D4D79" w:rsidRPr="00AA7FD6" w:rsidRDefault="001D4D79" w:rsidP="00AA7FD6">
      <w:pPr>
        <w:ind w:left="720" w:right="-216" w:firstLine="720"/>
        <w:rPr>
          <w:sz w:val="22"/>
          <w:szCs w:val="22"/>
        </w:rPr>
      </w:pPr>
      <w:r w:rsidRPr="00AA7FD6">
        <w:rPr>
          <w:sz w:val="22"/>
          <w:szCs w:val="22"/>
        </w:rPr>
        <w:t xml:space="preserve">(c) the beneficiary's options. </w:t>
      </w:r>
    </w:p>
    <w:p w14:paraId="22FC2679" w14:textId="77777777" w:rsidR="001D4D79" w:rsidRPr="00AA7FD6" w:rsidRDefault="001D4D79" w:rsidP="004D0BA1">
      <w:pPr>
        <w:ind w:left="720" w:right="-216"/>
        <w:rPr>
          <w:sz w:val="22"/>
          <w:szCs w:val="22"/>
        </w:rPr>
      </w:pPr>
      <w:r w:rsidRPr="00AA7FD6">
        <w:rPr>
          <w:sz w:val="22"/>
          <w:szCs w:val="22"/>
        </w:rPr>
        <w:t xml:space="preserve">(3) The ABN is illegible or incomprehensible, or it can be demonstrated that the HHA did not make every effort to ensure that the member understood the entire ABN before signing it. </w:t>
      </w:r>
    </w:p>
    <w:p w14:paraId="3E5CAF6C" w14:textId="77777777" w:rsidR="001D4D79" w:rsidRPr="00AA7FD6" w:rsidRDefault="001D4D79" w:rsidP="004D0BA1">
      <w:pPr>
        <w:ind w:left="720" w:right="-216"/>
        <w:rPr>
          <w:sz w:val="22"/>
          <w:szCs w:val="22"/>
        </w:rPr>
      </w:pPr>
      <w:r w:rsidRPr="00AA7FD6">
        <w:rPr>
          <w:sz w:val="22"/>
          <w:szCs w:val="22"/>
        </w:rPr>
        <w:t xml:space="preserve">(4) The ABN is not signed by the dual-eligible member or their representative (unless appropriate documentation explaining the absence of signature is recorded on the ABN in accordance with Medicare rules, regulations, policies, and statutes). </w:t>
      </w:r>
    </w:p>
    <w:p w14:paraId="04C2964F" w14:textId="77777777" w:rsidR="001D4D79" w:rsidRDefault="001D4D79" w:rsidP="00AA7FD6">
      <w:pPr>
        <w:ind w:right="-216"/>
        <w:rPr>
          <w:sz w:val="22"/>
          <w:szCs w:val="22"/>
        </w:rPr>
      </w:pPr>
    </w:p>
    <w:p w14:paraId="380D0088" w14:textId="77777777" w:rsidR="001D4D79" w:rsidRPr="00AA7FD6" w:rsidRDefault="001D4D79" w:rsidP="004D0BA1">
      <w:pPr>
        <w:ind w:right="-216"/>
        <w:rPr>
          <w:sz w:val="22"/>
          <w:szCs w:val="22"/>
        </w:rPr>
      </w:pPr>
      <w:r w:rsidRPr="00AA7FD6">
        <w:rPr>
          <w:sz w:val="22"/>
          <w:szCs w:val="22"/>
        </w:rPr>
        <w:t xml:space="preserve">MassHealth uses these criteria after appeal efforts for Medicare coverage have been exhausted. </w:t>
      </w:r>
    </w:p>
    <w:p w14:paraId="65DA4535" w14:textId="77777777" w:rsidR="001D4D79" w:rsidRDefault="001D4D79" w:rsidP="00AA7FD6">
      <w:pPr>
        <w:ind w:right="-216"/>
        <w:rPr>
          <w:sz w:val="22"/>
          <w:szCs w:val="22"/>
        </w:rPr>
      </w:pPr>
    </w:p>
    <w:p w14:paraId="019E005D" w14:textId="77777777" w:rsidR="001D4D79" w:rsidRPr="00AA7FD6" w:rsidRDefault="001D4D79" w:rsidP="00AA7FD6">
      <w:pPr>
        <w:ind w:right="-216"/>
        <w:rPr>
          <w:sz w:val="22"/>
          <w:szCs w:val="22"/>
        </w:rPr>
      </w:pPr>
      <w:r w:rsidRPr="00AA7FD6">
        <w:rPr>
          <w:sz w:val="22"/>
          <w:szCs w:val="22"/>
        </w:rPr>
        <w:t xml:space="preserve">Note: The list of criteria invalidating an ABN is not exhaustive. MassHealth reserves the right to expand the list of criteria if Medicare rules, regulations, policies, or statutes change. In such instances, MassHealth will </w:t>
      </w:r>
    </w:p>
    <w:p w14:paraId="258097CC" w14:textId="77777777" w:rsidR="001D4D79" w:rsidRDefault="001D4D79" w:rsidP="00100F09">
      <w:pPr>
        <w:ind w:right="-216"/>
        <w:rPr>
          <w:sz w:val="22"/>
          <w:szCs w:val="22"/>
        </w:rPr>
        <w:sectPr w:rsidR="001D4D79" w:rsidSect="002A5F4F">
          <w:headerReference w:type="default" r:id="rId29"/>
          <w:pgSz w:w="12240" w:h="15840"/>
          <w:pgMar w:top="576" w:right="1440" w:bottom="576" w:left="1296" w:header="720" w:footer="720" w:gutter="0"/>
          <w:cols w:space="720"/>
          <w:docGrid w:linePitch="360"/>
        </w:sectPr>
      </w:pPr>
      <w:r w:rsidRPr="00AA7FD6">
        <w:rPr>
          <w:sz w:val="22"/>
          <w:szCs w:val="22"/>
        </w:rPr>
        <w:t xml:space="preserve">inform HHAs before changing its criteria. </w:t>
      </w:r>
    </w:p>
    <w:p w14:paraId="514C46CD" w14:textId="77777777" w:rsidR="001D4D79" w:rsidRDefault="001D4D79" w:rsidP="00754CF3">
      <w:pPr>
        <w:spacing w:before="4000"/>
        <w:ind w:right="-216"/>
        <w:rPr>
          <w:sz w:val="22"/>
          <w:szCs w:val="22"/>
        </w:rPr>
      </w:pPr>
    </w:p>
    <w:p w14:paraId="7644F5B5" w14:textId="77777777" w:rsidR="001D4D79" w:rsidRPr="00100F09" w:rsidRDefault="001D4D79" w:rsidP="006906F9">
      <w:pPr>
        <w:ind w:right="-216"/>
        <w:jc w:val="center"/>
        <w:rPr>
          <w:b/>
          <w:sz w:val="22"/>
          <w:szCs w:val="22"/>
        </w:rPr>
      </w:pPr>
      <w:r w:rsidRPr="00100F09">
        <w:rPr>
          <w:b/>
          <w:sz w:val="22"/>
          <w:szCs w:val="22"/>
        </w:rPr>
        <w:t>This page is reserved.</w:t>
      </w:r>
    </w:p>
    <w:p w14:paraId="4E9310FF" w14:textId="77777777" w:rsidR="001D4D79" w:rsidRPr="00100F09" w:rsidRDefault="001D4D79" w:rsidP="00754CF3">
      <w:pPr>
        <w:ind w:right="-216"/>
        <w:rPr>
          <w:b/>
          <w:sz w:val="22"/>
          <w:szCs w:val="22"/>
        </w:rPr>
      </w:pPr>
    </w:p>
    <w:p w14:paraId="280C4E8C" w14:textId="68B26606" w:rsidR="000B17B0" w:rsidRDefault="000B17B0" w:rsidP="00525AFF">
      <w:pPr>
        <w:widowControl w:val="0"/>
        <w:tabs>
          <w:tab w:val="right" w:pos="720"/>
          <w:tab w:val="left" w:pos="1080"/>
          <w:tab w:val="left" w:pos="5400"/>
        </w:tabs>
      </w:pPr>
    </w:p>
    <w:sectPr w:rsidR="000B17B0" w:rsidSect="002A5F4F">
      <w:headerReference w:type="default" r:id="rId30"/>
      <w:pgSz w:w="12240" w:h="15840"/>
      <w:pgMar w:top="576" w:right="1440" w:bottom="57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52802" w14:textId="77777777" w:rsidR="00E251B6" w:rsidRDefault="00E251B6">
      <w:r>
        <w:separator/>
      </w:r>
    </w:p>
  </w:endnote>
  <w:endnote w:type="continuationSeparator" w:id="0">
    <w:p w14:paraId="6CCB60DE" w14:textId="77777777" w:rsidR="00E251B6" w:rsidRDefault="00E25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B3512" w14:textId="77777777" w:rsidR="00E251B6" w:rsidRDefault="00E251B6">
      <w:r>
        <w:separator/>
      </w:r>
    </w:p>
  </w:footnote>
  <w:footnote w:type="continuationSeparator" w:id="0">
    <w:p w14:paraId="5940E8A8" w14:textId="77777777" w:rsidR="00E251B6" w:rsidRDefault="00E25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3502E" w14:textId="77777777" w:rsidR="000B17B0" w:rsidRDefault="002A2379">
    <w:pPr>
      <w:pStyle w:val="Header"/>
      <w:tabs>
        <w:tab w:val="clear" w:pos="4320"/>
        <w:tab w:val="clear" w:pos="8640"/>
        <w:tab w:val="left" w:pos="5760"/>
      </w:tabs>
      <w:rPr>
        <w:rFonts w:ascii="Helv" w:hAnsi="Helv"/>
        <w:sz w:val="22"/>
      </w:rPr>
    </w:pPr>
    <w:r>
      <w:rPr>
        <w:rFonts w:ascii="Helv" w:hAnsi="Helv"/>
        <w:sz w:val="22"/>
      </w:rPr>
      <w:tab/>
      <w:t>MassHealth</w:t>
    </w:r>
  </w:p>
  <w:p w14:paraId="7EBA9DBC" w14:textId="77777777" w:rsidR="00525AFF" w:rsidRDefault="002A2379" w:rsidP="00525AFF">
    <w:pPr>
      <w:widowControl w:val="0"/>
      <w:tabs>
        <w:tab w:val="left" w:pos="5400"/>
      </w:tabs>
      <w:ind w:firstLine="5400"/>
      <w:rPr>
        <w:rFonts w:ascii="Arial" w:hAnsi="Arial" w:cs="Arial"/>
        <w:sz w:val="22"/>
      </w:rPr>
    </w:pPr>
    <w:r>
      <w:rPr>
        <w:rFonts w:ascii="Helv" w:hAnsi="Helv"/>
        <w:sz w:val="22"/>
      </w:rPr>
      <w:tab/>
      <w:t>Transmittal Letter</w:t>
    </w:r>
    <w:r w:rsidR="009751D4">
      <w:rPr>
        <w:rFonts w:ascii="Helv" w:hAnsi="Helv"/>
        <w:sz w:val="22"/>
      </w:rPr>
      <w:t xml:space="preserve"> </w:t>
    </w:r>
    <w:r w:rsidR="00525AFF">
      <w:rPr>
        <w:rFonts w:ascii="Arial" w:hAnsi="Arial" w:cs="Arial"/>
        <w:sz w:val="22"/>
      </w:rPr>
      <w:t xml:space="preserve">HHA-57 </w:t>
    </w:r>
  </w:p>
  <w:p w14:paraId="58423E31" w14:textId="65BAE98F" w:rsidR="00525AFF" w:rsidRPr="00D66A39" w:rsidRDefault="00525AFF" w:rsidP="00525AFF">
    <w:pPr>
      <w:widowControl w:val="0"/>
      <w:tabs>
        <w:tab w:val="left" w:pos="5400"/>
      </w:tabs>
      <w:ind w:firstLine="5400"/>
      <w:rPr>
        <w:rFonts w:ascii="Arial" w:hAnsi="Arial" w:cs="Arial"/>
        <w:color w:val="FF0000"/>
        <w:sz w:val="22"/>
      </w:rPr>
    </w:pPr>
    <w:r>
      <w:rPr>
        <w:rFonts w:ascii="Arial" w:hAnsi="Arial" w:cs="Arial"/>
        <w:sz w:val="22"/>
      </w:rPr>
      <w:tab/>
    </w:r>
    <w:r w:rsidRPr="00525AFF">
      <w:rPr>
        <w:rFonts w:ascii="Arial" w:hAnsi="Arial" w:cs="Arial"/>
        <w:sz w:val="22"/>
      </w:rPr>
      <w:t>June 2023</w:t>
    </w:r>
  </w:p>
  <w:p w14:paraId="493EFB86" w14:textId="0058B240" w:rsidR="000B17B0" w:rsidRDefault="000B17B0" w:rsidP="00525AFF">
    <w:pPr>
      <w:pStyle w:val="Header"/>
      <w:tabs>
        <w:tab w:val="clear" w:pos="4320"/>
        <w:tab w:val="clear" w:pos="8640"/>
        <w:tab w:val="left" w:pos="5760"/>
      </w:tabs>
      <w:rPr>
        <w:rStyle w:val="PageNumber"/>
        <w:rFonts w:ascii="Helv" w:hAnsi="Helv"/>
        <w:sz w:val="22"/>
      </w:rPr>
    </w:pPr>
    <w:r>
      <w:rPr>
        <w:rFonts w:ascii="Helv" w:hAnsi="Helv"/>
        <w:sz w:val="22"/>
      </w:rPr>
      <w:tab/>
      <w:t xml:space="preserve">Page </w:t>
    </w:r>
    <w:r>
      <w:rPr>
        <w:rStyle w:val="PageNumber"/>
        <w:rFonts w:ascii="Helv" w:hAnsi="Helv"/>
        <w:sz w:val="22"/>
      </w:rPr>
      <w:fldChar w:fldCharType="begin"/>
    </w:r>
    <w:r>
      <w:rPr>
        <w:rStyle w:val="PageNumber"/>
        <w:rFonts w:ascii="Helv" w:hAnsi="Helv"/>
        <w:sz w:val="22"/>
      </w:rPr>
      <w:instrText xml:space="preserve"> PAGE </w:instrText>
    </w:r>
    <w:r>
      <w:rPr>
        <w:rStyle w:val="PageNumber"/>
        <w:rFonts w:ascii="Helv" w:hAnsi="Helv"/>
        <w:sz w:val="22"/>
      </w:rPr>
      <w:fldChar w:fldCharType="separate"/>
    </w:r>
    <w:r w:rsidR="005839DB">
      <w:rPr>
        <w:rStyle w:val="PageNumber"/>
        <w:rFonts w:ascii="Helv" w:hAnsi="Helv"/>
        <w:noProof/>
        <w:sz w:val="22"/>
      </w:rPr>
      <w:t>2</w:t>
    </w:r>
    <w:r>
      <w:rPr>
        <w:rStyle w:val="PageNumber"/>
        <w:rFonts w:ascii="Helv" w:hAnsi="Helv"/>
        <w:sz w:val="22"/>
      </w:rPr>
      <w:fldChar w:fldCharType="end"/>
    </w:r>
  </w:p>
  <w:p w14:paraId="104427A3" w14:textId="77777777" w:rsidR="000B17B0" w:rsidRDefault="000B17B0">
    <w:pPr>
      <w:pStyle w:val="Header"/>
      <w:tabs>
        <w:tab w:val="clear" w:pos="4320"/>
        <w:tab w:val="clear" w:pos="8640"/>
        <w:tab w:val="left" w:pos="5760"/>
      </w:tabs>
      <w:rPr>
        <w:rStyle w:val="PageNumber"/>
        <w:rFonts w:ascii="Helv" w:hAnsi="Helv"/>
        <w:sz w:val="22"/>
      </w:rPr>
    </w:pPr>
  </w:p>
  <w:p w14:paraId="21B15788" w14:textId="77777777" w:rsidR="000B17B0" w:rsidRDefault="000B17B0">
    <w:pPr>
      <w:pStyle w:val="Header"/>
      <w:tabs>
        <w:tab w:val="clear" w:pos="4320"/>
        <w:tab w:val="clear" w:pos="8640"/>
        <w:tab w:val="left" w:pos="5760"/>
      </w:tabs>
      <w:rPr>
        <w:rFonts w:ascii="Helv" w:hAnsi="Helv"/>
        <w:sz w:val="22"/>
      </w:rPr>
    </w:pPr>
  </w:p>
  <w:p w14:paraId="2B77C28A" w14:textId="77777777" w:rsidR="000B17B0" w:rsidRDefault="000B17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2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890"/>
    </w:tblGrid>
    <w:tr w:rsidR="001D4D79" w:rsidRPr="002B61E2" w14:paraId="7E2EE34D" w14:textId="77777777">
      <w:trPr>
        <w:trHeight w:hRule="exact" w:val="864"/>
      </w:trPr>
      <w:tc>
        <w:tcPr>
          <w:tcW w:w="4080" w:type="dxa"/>
          <w:tcBorders>
            <w:top w:val="single" w:sz="4" w:space="0" w:color="auto"/>
            <w:left w:val="single" w:sz="4" w:space="0" w:color="auto"/>
            <w:bottom w:val="nil"/>
            <w:right w:val="single" w:sz="4" w:space="0" w:color="auto"/>
          </w:tcBorders>
        </w:tcPr>
        <w:p w14:paraId="14C96121" w14:textId="77777777" w:rsidR="001D4D79" w:rsidRPr="002B61E2" w:rsidRDefault="001D4D79" w:rsidP="001A1CEF">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2B61E2">
                <w:rPr>
                  <w:rFonts w:ascii="Arial" w:hAnsi="Arial" w:cs="Arial"/>
                  <w:b/>
                </w:rPr>
                <w:t>Commonwealth</w:t>
              </w:r>
            </w:smartTag>
            <w:r w:rsidRPr="002B61E2">
              <w:rPr>
                <w:rFonts w:ascii="Arial" w:hAnsi="Arial" w:cs="Arial"/>
                <w:b/>
              </w:rPr>
              <w:t xml:space="preserve"> </w:t>
            </w:r>
            <w:r>
              <w:rPr>
                <w:rFonts w:ascii="Arial" w:hAnsi="Arial" w:cs="Arial"/>
                <w:b/>
              </w:rPr>
              <w:t>o</w:t>
            </w:r>
            <w:r w:rsidRPr="002B61E2">
              <w:rPr>
                <w:rFonts w:ascii="Arial" w:hAnsi="Arial" w:cs="Arial"/>
                <w:b/>
              </w:rPr>
              <w:t xml:space="preserve">f </w:t>
            </w:r>
            <w:smartTag w:uri="urn:schemas-microsoft-com:office:smarttags" w:element="PlaceName">
              <w:r w:rsidRPr="002B61E2">
                <w:rPr>
                  <w:rFonts w:ascii="Arial" w:hAnsi="Arial" w:cs="Arial"/>
                  <w:b/>
                </w:rPr>
                <w:t>Massachusetts</w:t>
              </w:r>
            </w:smartTag>
          </w:smartTag>
        </w:p>
        <w:p w14:paraId="59A6DCDD" w14:textId="77777777" w:rsidR="001D4D79" w:rsidRPr="002B61E2" w:rsidRDefault="001D4D79" w:rsidP="001A1CEF">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7173E266" w14:textId="77777777" w:rsidR="001D4D79" w:rsidRPr="002B61E2" w:rsidRDefault="001D4D79" w:rsidP="001A1CEF">
          <w:pPr>
            <w:widowControl w:val="0"/>
            <w:tabs>
              <w:tab w:val="left" w:pos="936"/>
              <w:tab w:val="left" w:pos="1314"/>
              <w:tab w:val="left" w:pos="1692"/>
              <w:tab w:val="left" w:pos="2070"/>
            </w:tabs>
            <w:jc w:val="center"/>
            <w:rPr>
              <w:rFonts w:ascii="Arial" w:hAnsi="Arial" w:cs="Arial"/>
              <w:b/>
            </w:rPr>
          </w:pPr>
          <w:r w:rsidRPr="003E4283">
            <w:rPr>
              <w:rFonts w:ascii="Arial" w:hAnsi="Arial" w:cs="Arial"/>
              <w:b/>
            </w:rPr>
            <w:t>Provider Manual Series</w:t>
          </w:r>
        </w:p>
      </w:tc>
      <w:tc>
        <w:tcPr>
          <w:tcW w:w="3750" w:type="dxa"/>
          <w:tcBorders>
            <w:left w:val="single" w:sz="4" w:space="0" w:color="auto"/>
          </w:tcBorders>
        </w:tcPr>
        <w:p w14:paraId="0C9FF846" w14:textId="77777777" w:rsidR="001D4D79" w:rsidRPr="003E4283" w:rsidRDefault="001D4D79" w:rsidP="001A1CEF">
          <w:pPr>
            <w:widowControl w:val="0"/>
            <w:tabs>
              <w:tab w:val="left" w:pos="936"/>
              <w:tab w:val="left" w:pos="1314"/>
              <w:tab w:val="left" w:pos="1692"/>
              <w:tab w:val="left" w:pos="2070"/>
            </w:tabs>
            <w:spacing w:before="120"/>
            <w:jc w:val="center"/>
            <w:rPr>
              <w:rFonts w:ascii="Arial" w:hAnsi="Arial" w:cs="Arial"/>
            </w:rPr>
          </w:pPr>
          <w:r w:rsidRPr="003E4283">
            <w:rPr>
              <w:rFonts w:ascii="Arial" w:hAnsi="Arial" w:cs="Arial"/>
              <w:b/>
            </w:rPr>
            <w:t>Subchapter Number and Title</w:t>
          </w:r>
        </w:p>
        <w:p w14:paraId="70043B44" w14:textId="77777777" w:rsidR="001D4D79" w:rsidRPr="00D349C6" w:rsidRDefault="001D4D79" w:rsidP="001A1CEF">
          <w:pPr>
            <w:widowControl w:val="0"/>
            <w:tabs>
              <w:tab w:val="left" w:pos="936"/>
              <w:tab w:val="left" w:pos="1314"/>
              <w:tab w:val="left" w:pos="1692"/>
              <w:tab w:val="left" w:pos="2070"/>
            </w:tabs>
            <w:jc w:val="center"/>
            <w:rPr>
              <w:rFonts w:ascii="Arial" w:hAnsi="Arial" w:cs="Arial"/>
            </w:rPr>
          </w:pPr>
          <w:r>
            <w:rPr>
              <w:rFonts w:ascii="Arial" w:hAnsi="Arial" w:cs="Arial"/>
            </w:rPr>
            <w:t xml:space="preserve">Appendix D: </w:t>
          </w:r>
          <w:r w:rsidRPr="00ED29CD">
            <w:rPr>
              <w:rFonts w:ascii="Arial" w:hAnsi="Arial" w:cs="Arial"/>
            </w:rPr>
            <w:t>Supplemental Instructions for TPL Exceptions</w:t>
          </w:r>
        </w:p>
      </w:tc>
      <w:tc>
        <w:tcPr>
          <w:tcW w:w="1890" w:type="dxa"/>
        </w:tcPr>
        <w:p w14:paraId="6D62957D" w14:textId="77777777" w:rsidR="001D4D79" w:rsidRPr="002B61E2" w:rsidRDefault="001D4D79" w:rsidP="001A1CEF">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7A0DCAED" w14:textId="7BFDF17A" w:rsidR="001D4D79" w:rsidRPr="002B61E2" w:rsidRDefault="001D4D79" w:rsidP="001A1CEF">
          <w:pPr>
            <w:widowControl w:val="0"/>
            <w:tabs>
              <w:tab w:val="left" w:pos="936"/>
              <w:tab w:val="left" w:pos="1314"/>
              <w:tab w:val="left" w:pos="1692"/>
              <w:tab w:val="left" w:pos="2070"/>
            </w:tabs>
            <w:spacing w:before="120"/>
            <w:jc w:val="center"/>
            <w:rPr>
              <w:rFonts w:ascii="Arial" w:hAnsi="Arial" w:cs="Arial"/>
            </w:rPr>
          </w:pPr>
          <w:r>
            <w:rPr>
              <w:rFonts w:ascii="Arial" w:hAnsi="Arial" w:cs="Arial"/>
            </w:rPr>
            <w:t>D-</w:t>
          </w:r>
          <w:r>
            <w:rPr>
              <w:rStyle w:val="PageNumber"/>
              <w:rFonts w:ascii="Arial" w:hAnsi="Arial" w:cs="Arial"/>
            </w:rPr>
            <w:t>1</w:t>
          </w:r>
        </w:p>
      </w:tc>
    </w:tr>
    <w:tr w:rsidR="001D4D79" w:rsidRPr="002B61E2" w14:paraId="2F5029DD" w14:textId="77777777">
      <w:trPr>
        <w:trHeight w:hRule="exact" w:val="864"/>
      </w:trPr>
      <w:tc>
        <w:tcPr>
          <w:tcW w:w="4080" w:type="dxa"/>
          <w:tcBorders>
            <w:top w:val="nil"/>
            <w:left w:val="single" w:sz="4" w:space="0" w:color="auto"/>
            <w:bottom w:val="single" w:sz="4" w:space="0" w:color="auto"/>
            <w:right w:val="single" w:sz="4" w:space="0" w:color="auto"/>
          </w:tcBorders>
          <w:vAlign w:val="center"/>
        </w:tcPr>
        <w:p w14:paraId="67D2EEE4" w14:textId="77777777" w:rsidR="001D4D79" w:rsidRPr="001E6870" w:rsidRDefault="001D4D79" w:rsidP="001A1CEF">
          <w:pPr>
            <w:widowControl w:val="0"/>
            <w:tabs>
              <w:tab w:val="left" w:pos="936"/>
              <w:tab w:val="left" w:pos="1314"/>
              <w:tab w:val="left" w:pos="1692"/>
              <w:tab w:val="left" w:pos="2070"/>
            </w:tabs>
            <w:jc w:val="center"/>
            <w:rPr>
              <w:rFonts w:ascii="Arial" w:hAnsi="Arial" w:cs="Arial"/>
            </w:rPr>
          </w:pPr>
          <w:r>
            <w:rPr>
              <w:rFonts w:ascii="Arial" w:hAnsi="Arial" w:cs="Arial"/>
            </w:rPr>
            <w:t>Home Health Agency Manual</w:t>
          </w:r>
        </w:p>
      </w:tc>
      <w:tc>
        <w:tcPr>
          <w:tcW w:w="3750" w:type="dxa"/>
          <w:tcBorders>
            <w:left w:val="single" w:sz="4" w:space="0" w:color="auto"/>
          </w:tcBorders>
        </w:tcPr>
        <w:p w14:paraId="22238CA7" w14:textId="77777777" w:rsidR="001D4D79" w:rsidRPr="003F6F4E" w:rsidRDefault="001D4D79" w:rsidP="001A1CEF">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48D7A4C1" w14:textId="77777777" w:rsidR="001D4D79" w:rsidRPr="003F6F4E" w:rsidRDefault="001D4D79" w:rsidP="00C90224">
          <w:pPr>
            <w:widowControl w:val="0"/>
            <w:tabs>
              <w:tab w:val="left" w:pos="936"/>
              <w:tab w:val="left" w:pos="1314"/>
              <w:tab w:val="left" w:pos="1692"/>
              <w:tab w:val="left" w:pos="2070"/>
            </w:tabs>
            <w:spacing w:before="120"/>
            <w:jc w:val="center"/>
            <w:rPr>
              <w:rFonts w:ascii="Arial" w:hAnsi="Arial" w:cs="Arial"/>
            </w:rPr>
          </w:pPr>
          <w:r>
            <w:rPr>
              <w:rFonts w:ascii="Arial" w:hAnsi="Arial" w:cs="Arial"/>
            </w:rPr>
            <w:t>HHA-57</w:t>
          </w:r>
        </w:p>
      </w:tc>
      <w:tc>
        <w:tcPr>
          <w:tcW w:w="1890" w:type="dxa"/>
        </w:tcPr>
        <w:p w14:paraId="13D861E6" w14:textId="77777777" w:rsidR="001D4D79" w:rsidRPr="003F6F4E" w:rsidRDefault="001D4D79" w:rsidP="001A1CEF">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6F30699A" w14:textId="77777777" w:rsidR="001D4D79" w:rsidRPr="002B61E2" w:rsidRDefault="001D4D79" w:rsidP="00604683">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07/01/23</w:t>
          </w:r>
        </w:p>
      </w:tc>
    </w:tr>
  </w:tbl>
  <w:p w14:paraId="3162D2EF" w14:textId="77777777" w:rsidR="001D4D79" w:rsidRDefault="001D4D79" w:rsidP="00961C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2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890"/>
    </w:tblGrid>
    <w:tr w:rsidR="001D4D79" w:rsidRPr="002B61E2" w14:paraId="46EA5C34" w14:textId="77777777">
      <w:trPr>
        <w:trHeight w:hRule="exact" w:val="864"/>
      </w:trPr>
      <w:tc>
        <w:tcPr>
          <w:tcW w:w="4080" w:type="dxa"/>
          <w:tcBorders>
            <w:top w:val="single" w:sz="4" w:space="0" w:color="auto"/>
            <w:left w:val="single" w:sz="4" w:space="0" w:color="auto"/>
            <w:bottom w:val="nil"/>
            <w:right w:val="single" w:sz="4" w:space="0" w:color="auto"/>
          </w:tcBorders>
        </w:tcPr>
        <w:p w14:paraId="0AFA7342" w14:textId="77777777" w:rsidR="001D4D79" w:rsidRPr="002B61E2" w:rsidRDefault="001D4D79" w:rsidP="001A1CEF">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14:paraId="64CAC696" w14:textId="77777777" w:rsidR="001D4D79" w:rsidRPr="002B61E2" w:rsidRDefault="001D4D79" w:rsidP="001A1CEF">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52315B6E" w14:textId="77777777" w:rsidR="001D4D79" w:rsidRPr="002B61E2" w:rsidRDefault="001D4D79" w:rsidP="001A1CEF">
          <w:pPr>
            <w:widowControl w:val="0"/>
            <w:tabs>
              <w:tab w:val="left" w:pos="936"/>
              <w:tab w:val="left" w:pos="1314"/>
              <w:tab w:val="left" w:pos="1692"/>
              <w:tab w:val="left" w:pos="2070"/>
            </w:tabs>
            <w:jc w:val="center"/>
            <w:rPr>
              <w:rFonts w:ascii="Arial" w:hAnsi="Arial" w:cs="Arial"/>
              <w:b/>
            </w:rPr>
          </w:pPr>
          <w:r w:rsidRPr="003E4283">
            <w:rPr>
              <w:rFonts w:ascii="Arial" w:hAnsi="Arial" w:cs="Arial"/>
              <w:b/>
            </w:rPr>
            <w:t>Provider Manual Series</w:t>
          </w:r>
        </w:p>
      </w:tc>
      <w:tc>
        <w:tcPr>
          <w:tcW w:w="3750" w:type="dxa"/>
          <w:tcBorders>
            <w:left w:val="single" w:sz="4" w:space="0" w:color="auto"/>
          </w:tcBorders>
        </w:tcPr>
        <w:p w14:paraId="45245922" w14:textId="77777777" w:rsidR="001D4D79" w:rsidRPr="003E4283" w:rsidRDefault="001D4D79" w:rsidP="001A1CEF">
          <w:pPr>
            <w:widowControl w:val="0"/>
            <w:tabs>
              <w:tab w:val="left" w:pos="936"/>
              <w:tab w:val="left" w:pos="1314"/>
              <w:tab w:val="left" w:pos="1692"/>
              <w:tab w:val="left" w:pos="2070"/>
            </w:tabs>
            <w:spacing w:before="120"/>
            <w:jc w:val="center"/>
            <w:rPr>
              <w:rFonts w:ascii="Arial" w:hAnsi="Arial" w:cs="Arial"/>
            </w:rPr>
          </w:pPr>
          <w:r w:rsidRPr="003E4283">
            <w:rPr>
              <w:rFonts w:ascii="Arial" w:hAnsi="Arial" w:cs="Arial"/>
              <w:b/>
            </w:rPr>
            <w:t>Subchapter Number and Title</w:t>
          </w:r>
        </w:p>
        <w:p w14:paraId="1E7C42FF" w14:textId="77777777" w:rsidR="001D4D79" w:rsidRPr="00D349C6" w:rsidRDefault="001D4D79" w:rsidP="001A1CEF">
          <w:pPr>
            <w:widowControl w:val="0"/>
            <w:tabs>
              <w:tab w:val="left" w:pos="936"/>
              <w:tab w:val="left" w:pos="1314"/>
              <w:tab w:val="left" w:pos="1692"/>
              <w:tab w:val="left" w:pos="2070"/>
            </w:tabs>
            <w:jc w:val="center"/>
            <w:rPr>
              <w:rFonts w:ascii="Arial" w:hAnsi="Arial" w:cs="Arial"/>
            </w:rPr>
          </w:pPr>
          <w:r>
            <w:rPr>
              <w:rFonts w:ascii="Arial" w:hAnsi="Arial" w:cs="Arial"/>
            </w:rPr>
            <w:t xml:space="preserve">Appendix D: </w:t>
          </w:r>
          <w:r w:rsidRPr="00ED29CD">
            <w:rPr>
              <w:rFonts w:ascii="Arial" w:hAnsi="Arial" w:cs="Arial"/>
            </w:rPr>
            <w:t>Supplemental Instructions for TPL Exceptions</w:t>
          </w:r>
        </w:p>
      </w:tc>
      <w:tc>
        <w:tcPr>
          <w:tcW w:w="1890" w:type="dxa"/>
        </w:tcPr>
        <w:p w14:paraId="2022FBB8" w14:textId="77777777" w:rsidR="001D4D79" w:rsidRPr="002B61E2" w:rsidRDefault="001D4D79" w:rsidP="001A1CEF">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791F7577" w14:textId="402F53F9" w:rsidR="001D4D79" w:rsidRPr="002B61E2" w:rsidRDefault="001D4D79" w:rsidP="001A1CEF">
          <w:pPr>
            <w:widowControl w:val="0"/>
            <w:tabs>
              <w:tab w:val="left" w:pos="936"/>
              <w:tab w:val="left" w:pos="1314"/>
              <w:tab w:val="left" w:pos="1692"/>
              <w:tab w:val="left" w:pos="2070"/>
            </w:tabs>
            <w:spacing w:before="120"/>
            <w:jc w:val="center"/>
            <w:rPr>
              <w:rFonts w:ascii="Arial" w:hAnsi="Arial" w:cs="Arial"/>
            </w:rPr>
          </w:pPr>
          <w:r>
            <w:rPr>
              <w:rFonts w:ascii="Arial" w:hAnsi="Arial" w:cs="Arial"/>
            </w:rPr>
            <w:t>D-</w:t>
          </w:r>
          <w:r>
            <w:rPr>
              <w:rStyle w:val="PageNumber"/>
              <w:rFonts w:ascii="Arial" w:hAnsi="Arial" w:cs="Arial"/>
            </w:rPr>
            <w:t>2</w:t>
          </w:r>
        </w:p>
      </w:tc>
    </w:tr>
    <w:tr w:rsidR="001D4D79" w:rsidRPr="002B61E2" w14:paraId="5FD874FA" w14:textId="77777777">
      <w:trPr>
        <w:trHeight w:hRule="exact" w:val="864"/>
      </w:trPr>
      <w:tc>
        <w:tcPr>
          <w:tcW w:w="4080" w:type="dxa"/>
          <w:tcBorders>
            <w:top w:val="nil"/>
            <w:left w:val="single" w:sz="4" w:space="0" w:color="auto"/>
            <w:bottom w:val="single" w:sz="4" w:space="0" w:color="auto"/>
            <w:right w:val="single" w:sz="4" w:space="0" w:color="auto"/>
          </w:tcBorders>
          <w:vAlign w:val="center"/>
        </w:tcPr>
        <w:p w14:paraId="27E0080A" w14:textId="77777777" w:rsidR="001D4D79" w:rsidRPr="001E6870" w:rsidRDefault="001D4D79" w:rsidP="001A1CEF">
          <w:pPr>
            <w:widowControl w:val="0"/>
            <w:tabs>
              <w:tab w:val="left" w:pos="936"/>
              <w:tab w:val="left" w:pos="1314"/>
              <w:tab w:val="left" w:pos="1692"/>
              <w:tab w:val="left" w:pos="2070"/>
            </w:tabs>
            <w:jc w:val="center"/>
            <w:rPr>
              <w:rFonts w:ascii="Arial" w:hAnsi="Arial" w:cs="Arial"/>
            </w:rPr>
          </w:pPr>
          <w:r>
            <w:rPr>
              <w:rFonts w:ascii="Arial" w:hAnsi="Arial" w:cs="Arial"/>
            </w:rPr>
            <w:t>Home Health Agency Manual</w:t>
          </w:r>
        </w:p>
      </w:tc>
      <w:tc>
        <w:tcPr>
          <w:tcW w:w="3750" w:type="dxa"/>
          <w:tcBorders>
            <w:left w:val="single" w:sz="4" w:space="0" w:color="auto"/>
          </w:tcBorders>
        </w:tcPr>
        <w:p w14:paraId="58A1369B" w14:textId="77777777" w:rsidR="001D4D79" w:rsidRPr="003F6F4E" w:rsidRDefault="001D4D79" w:rsidP="001A1CEF">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3BB8C362" w14:textId="77777777" w:rsidR="001D4D79" w:rsidRPr="003F6F4E" w:rsidRDefault="001D4D79" w:rsidP="00C90224">
          <w:pPr>
            <w:widowControl w:val="0"/>
            <w:tabs>
              <w:tab w:val="left" w:pos="936"/>
              <w:tab w:val="left" w:pos="1314"/>
              <w:tab w:val="left" w:pos="1692"/>
              <w:tab w:val="left" w:pos="2070"/>
            </w:tabs>
            <w:spacing w:before="120"/>
            <w:jc w:val="center"/>
            <w:rPr>
              <w:rFonts w:ascii="Arial" w:hAnsi="Arial" w:cs="Arial"/>
            </w:rPr>
          </w:pPr>
          <w:r>
            <w:rPr>
              <w:rFonts w:ascii="Arial" w:hAnsi="Arial" w:cs="Arial"/>
            </w:rPr>
            <w:t>HHA-57</w:t>
          </w:r>
        </w:p>
      </w:tc>
      <w:tc>
        <w:tcPr>
          <w:tcW w:w="1890" w:type="dxa"/>
        </w:tcPr>
        <w:p w14:paraId="3A2C4FBB" w14:textId="77777777" w:rsidR="001D4D79" w:rsidRPr="003F6F4E" w:rsidRDefault="001D4D79" w:rsidP="001A1CEF">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50FB9D90" w14:textId="77777777" w:rsidR="001D4D79" w:rsidRPr="002B61E2" w:rsidRDefault="001D4D79" w:rsidP="00604683">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07/01/23</w:t>
          </w:r>
        </w:p>
      </w:tc>
    </w:tr>
  </w:tbl>
  <w:p w14:paraId="0E0C8898" w14:textId="77777777" w:rsidR="001D4D79" w:rsidRDefault="001D4D79" w:rsidP="00961C0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2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890"/>
    </w:tblGrid>
    <w:tr w:rsidR="001D4D79" w:rsidRPr="002B61E2" w14:paraId="00697736" w14:textId="77777777">
      <w:trPr>
        <w:trHeight w:hRule="exact" w:val="864"/>
      </w:trPr>
      <w:tc>
        <w:tcPr>
          <w:tcW w:w="4080" w:type="dxa"/>
          <w:tcBorders>
            <w:top w:val="single" w:sz="4" w:space="0" w:color="auto"/>
            <w:left w:val="single" w:sz="4" w:space="0" w:color="auto"/>
            <w:bottom w:val="nil"/>
            <w:right w:val="single" w:sz="4" w:space="0" w:color="auto"/>
          </w:tcBorders>
        </w:tcPr>
        <w:p w14:paraId="355303F1" w14:textId="77777777" w:rsidR="001D4D79" w:rsidRPr="002B61E2" w:rsidRDefault="001D4D79" w:rsidP="001A1CEF">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14:paraId="3109F3FC" w14:textId="77777777" w:rsidR="001D4D79" w:rsidRPr="002B61E2" w:rsidRDefault="001D4D79" w:rsidP="001A1CEF">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65E1E32F" w14:textId="77777777" w:rsidR="001D4D79" w:rsidRPr="002B61E2" w:rsidRDefault="001D4D79" w:rsidP="001A1CEF">
          <w:pPr>
            <w:widowControl w:val="0"/>
            <w:tabs>
              <w:tab w:val="left" w:pos="936"/>
              <w:tab w:val="left" w:pos="1314"/>
              <w:tab w:val="left" w:pos="1692"/>
              <w:tab w:val="left" w:pos="2070"/>
            </w:tabs>
            <w:jc w:val="center"/>
            <w:rPr>
              <w:rFonts w:ascii="Arial" w:hAnsi="Arial" w:cs="Arial"/>
              <w:b/>
            </w:rPr>
          </w:pPr>
          <w:r w:rsidRPr="003E4283">
            <w:rPr>
              <w:rFonts w:ascii="Arial" w:hAnsi="Arial" w:cs="Arial"/>
              <w:b/>
            </w:rPr>
            <w:t>Provider Manual Series</w:t>
          </w:r>
        </w:p>
      </w:tc>
      <w:tc>
        <w:tcPr>
          <w:tcW w:w="3750" w:type="dxa"/>
          <w:tcBorders>
            <w:left w:val="single" w:sz="4" w:space="0" w:color="auto"/>
          </w:tcBorders>
        </w:tcPr>
        <w:p w14:paraId="4CCB119C" w14:textId="77777777" w:rsidR="001D4D79" w:rsidRPr="003E4283" w:rsidRDefault="001D4D79" w:rsidP="001A1CEF">
          <w:pPr>
            <w:widowControl w:val="0"/>
            <w:tabs>
              <w:tab w:val="left" w:pos="936"/>
              <w:tab w:val="left" w:pos="1314"/>
              <w:tab w:val="left" w:pos="1692"/>
              <w:tab w:val="left" w:pos="2070"/>
            </w:tabs>
            <w:spacing w:before="120"/>
            <w:jc w:val="center"/>
            <w:rPr>
              <w:rFonts w:ascii="Arial" w:hAnsi="Arial" w:cs="Arial"/>
            </w:rPr>
          </w:pPr>
          <w:r w:rsidRPr="003E4283">
            <w:rPr>
              <w:rFonts w:ascii="Arial" w:hAnsi="Arial" w:cs="Arial"/>
              <w:b/>
            </w:rPr>
            <w:t>Subchapter Number and Title</w:t>
          </w:r>
        </w:p>
        <w:p w14:paraId="256F7E71" w14:textId="77777777" w:rsidR="001D4D79" w:rsidRPr="00D349C6" w:rsidRDefault="001D4D79" w:rsidP="001A1CEF">
          <w:pPr>
            <w:widowControl w:val="0"/>
            <w:tabs>
              <w:tab w:val="left" w:pos="936"/>
              <w:tab w:val="left" w:pos="1314"/>
              <w:tab w:val="left" w:pos="1692"/>
              <w:tab w:val="left" w:pos="2070"/>
            </w:tabs>
            <w:jc w:val="center"/>
            <w:rPr>
              <w:rFonts w:ascii="Arial" w:hAnsi="Arial" w:cs="Arial"/>
            </w:rPr>
          </w:pPr>
          <w:r>
            <w:rPr>
              <w:rFonts w:ascii="Arial" w:hAnsi="Arial" w:cs="Arial"/>
            </w:rPr>
            <w:t xml:space="preserve">Appendix D: </w:t>
          </w:r>
          <w:r w:rsidRPr="00ED29CD">
            <w:rPr>
              <w:rFonts w:ascii="Arial" w:hAnsi="Arial" w:cs="Arial"/>
            </w:rPr>
            <w:t>Supplemental Instructions for TPL Exceptions</w:t>
          </w:r>
        </w:p>
      </w:tc>
      <w:tc>
        <w:tcPr>
          <w:tcW w:w="1890" w:type="dxa"/>
        </w:tcPr>
        <w:p w14:paraId="415276B0" w14:textId="77777777" w:rsidR="001D4D79" w:rsidRPr="002B61E2" w:rsidRDefault="001D4D79" w:rsidP="001A1CEF">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13A01C46" w14:textId="07062D64" w:rsidR="001D4D79" w:rsidRPr="002B61E2" w:rsidRDefault="001D4D79" w:rsidP="001A1CEF">
          <w:pPr>
            <w:widowControl w:val="0"/>
            <w:tabs>
              <w:tab w:val="left" w:pos="936"/>
              <w:tab w:val="left" w:pos="1314"/>
              <w:tab w:val="left" w:pos="1692"/>
              <w:tab w:val="left" w:pos="2070"/>
            </w:tabs>
            <w:spacing w:before="120"/>
            <w:jc w:val="center"/>
            <w:rPr>
              <w:rFonts w:ascii="Arial" w:hAnsi="Arial" w:cs="Arial"/>
            </w:rPr>
          </w:pPr>
          <w:r>
            <w:rPr>
              <w:rFonts w:ascii="Arial" w:hAnsi="Arial" w:cs="Arial"/>
            </w:rPr>
            <w:t>D-</w:t>
          </w:r>
          <w:r>
            <w:rPr>
              <w:rStyle w:val="PageNumber"/>
              <w:rFonts w:ascii="Arial" w:hAnsi="Arial" w:cs="Arial"/>
            </w:rPr>
            <w:t>3</w:t>
          </w:r>
        </w:p>
      </w:tc>
    </w:tr>
    <w:tr w:rsidR="001D4D79" w:rsidRPr="002B61E2" w14:paraId="1F17A1F1" w14:textId="77777777">
      <w:trPr>
        <w:trHeight w:hRule="exact" w:val="864"/>
      </w:trPr>
      <w:tc>
        <w:tcPr>
          <w:tcW w:w="4080" w:type="dxa"/>
          <w:tcBorders>
            <w:top w:val="nil"/>
            <w:left w:val="single" w:sz="4" w:space="0" w:color="auto"/>
            <w:bottom w:val="single" w:sz="4" w:space="0" w:color="auto"/>
            <w:right w:val="single" w:sz="4" w:space="0" w:color="auto"/>
          </w:tcBorders>
          <w:vAlign w:val="center"/>
        </w:tcPr>
        <w:p w14:paraId="690EF48F" w14:textId="77777777" w:rsidR="001D4D79" w:rsidRPr="001E6870" w:rsidRDefault="001D4D79" w:rsidP="001A1CEF">
          <w:pPr>
            <w:widowControl w:val="0"/>
            <w:tabs>
              <w:tab w:val="left" w:pos="936"/>
              <w:tab w:val="left" w:pos="1314"/>
              <w:tab w:val="left" w:pos="1692"/>
              <w:tab w:val="left" w:pos="2070"/>
            </w:tabs>
            <w:jc w:val="center"/>
            <w:rPr>
              <w:rFonts w:ascii="Arial" w:hAnsi="Arial" w:cs="Arial"/>
            </w:rPr>
          </w:pPr>
          <w:r>
            <w:rPr>
              <w:rFonts w:ascii="Arial" w:hAnsi="Arial" w:cs="Arial"/>
            </w:rPr>
            <w:t>Home Health Agency Manual</w:t>
          </w:r>
        </w:p>
      </w:tc>
      <w:tc>
        <w:tcPr>
          <w:tcW w:w="3750" w:type="dxa"/>
          <w:tcBorders>
            <w:left w:val="single" w:sz="4" w:space="0" w:color="auto"/>
          </w:tcBorders>
        </w:tcPr>
        <w:p w14:paraId="7DC8F6A7" w14:textId="77777777" w:rsidR="001D4D79" w:rsidRPr="003F6F4E" w:rsidRDefault="001D4D79" w:rsidP="001A1CEF">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21AB51B1" w14:textId="77777777" w:rsidR="001D4D79" w:rsidRPr="003F6F4E" w:rsidRDefault="001D4D79" w:rsidP="00C90224">
          <w:pPr>
            <w:widowControl w:val="0"/>
            <w:tabs>
              <w:tab w:val="left" w:pos="936"/>
              <w:tab w:val="left" w:pos="1314"/>
              <w:tab w:val="left" w:pos="1692"/>
              <w:tab w:val="left" w:pos="2070"/>
            </w:tabs>
            <w:spacing w:before="120"/>
            <w:jc w:val="center"/>
            <w:rPr>
              <w:rFonts w:ascii="Arial" w:hAnsi="Arial" w:cs="Arial"/>
            </w:rPr>
          </w:pPr>
          <w:r>
            <w:rPr>
              <w:rFonts w:ascii="Arial" w:hAnsi="Arial" w:cs="Arial"/>
            </w:rPr>
            <w:t>HHA-57</w:t>
          </w:r>
        </w:p>
      </w:tc>
      <w:tc>
        <w:tcPr>
          <w:tcW w:w="1890" w:type="dxa"/>
        </w:tcPr>
        <w:p w14:paraId="4469B1DE" w14:textId="77777777" w:rsidR="001D4D79" w:rsidRPr="003F6F4E" w:rsidRDefault="001D4D79" w:rsidP="001A1CEF">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25D95ED4" w14:textId="77777777" w:rsidR="001D4D79" w:rsidRPr="002B61E2" w:rsidRDefault="001D4D79" w:rsidP="00604683">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07/01/23</w:t>
          </w:r>
        </w:p>
      </w:tc>
    </w:tr>
  </w:tbl>
  <w:p w14:paraId="68AC537E" w14:textId="77777777" w:rsidR="001D4D79" w:rsidRDefault="001D4D79" w:rsidP="00961C0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2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890"/>
    </w:tblGrid>
    <w:tr w:rsidR="001D4D79" w:rsidRPr="002B61E2" w14:paraId="017E4C3C" w14:textId="77777777">
      <w:trPr>
        <w:trHeight w:hRule="exact" w:val="864"/>
      </w:trPr>
      <w:tc>
        <w:tcPr>
          <w:tcW w:w="4080" w:type="dxa"/>
          <w:tcBorders>
            <w:top w:val="single" w:sz="4" w:space="0" w:color="auto"/>
            <w:left w:val="single" w:sz="4" w:space="0" w:color="auto"/>
            <w:bottom w:val="nil"/>
            <w:right w:val="single" w:sz="4" w:space="0" w:color="auto"/>
          </w:tcBorders>
        </w:tcPr>
        <w:p w14:paraId="6265F3FA" w14:textId="77777777" w:rsidR="001D4D79" w:rsidRPr="002B61E2" w:rsidRDefault="001D4D79" w:rsidP="001A1CEF">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14:paraId="0A44575B" w14:textId="77777777" w:rsidR="001D4D79" w:rsidRPr="002B61E2" w:rsidRDefault="001D4D79" w:rsidP="001A1CEF">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7AD80649" w14:textId="77777777" w:rsidR="001D4D79" w:rsidRPr="002B61E2" w:rsidRDefault="001D4D79" w:rsidP="001A1CEF">
          <w:pPr>
            <w:widowControl w:val="0"/>
            <w:tabs>
              <w:tab w:val="left" w:pos="936"/>
              <w:tab w:val="left" w:pos="1314"/>
              <w:tab w:val="left" w:pos="1692"/>
              <w:tab w:val="left" w:pos="2070"/>
            </w:tabs>
            <w:jc w:val="center"/>
            <w:rPr>
              <w:rFonts w:ascii="Arial" w:hAnsi="Arial" w:cs="Arial"/>
              <w:b/>
            </w:rPr>
          </w:pPr>
          <w:r w:rsidRPr="003E4283">
            <w:rPr>
              <w:rFonts w:ascii="Arial" w:hAnsi="Arial" w:cs="Arial"/>
              <w:b/>
            </w:rPr>
            <w:t>Provider Manual Series</w:t>
          </w:r>
        </w:p>
      </w:tc>
      <w:tc>
        <w:tcPr>
          <w:tcW w:w="3750" w:type="dxa"/>
          <w:tcBorders>
            <w:left w:val="single" w:sz="4" w:space="0" w:color="auto"/>
          </w:tcBorders>
        </w:tcPr>
        <w:p w14:paraId="7C4DA392" w14:textId="77777777" w:rsidR="001D4D79" w:rsidRPr="003E4283" w:rsidRDefault="001D4D79" w:rsidP="001A1CEF">
          <w:pPr>
            <w:widowControl w:val="0"/>
            <w:tabs>
              <w:tab w:val="left" w:pos="936"/>
              <w:tab w:val="left" w:pos="1314"/>
              <w:tab w:val="left" w:pos="1692"/>
              <w:tab w:val="left" w:pos="2070"/>
            </w:tabs>
            <w:spacing w:before="120"/>
            <w:jc w:val="center"/>
            <w:rPr>
              <w:rFonts w:ascii="Arial" w:hAnsi="Arial" w:cs="Arial"/>
            </w:rPr>
          </w:pPr>
          <w:r w:rsidRPr="003E4283">
            <w:rPr>
              <w:rFonts w:ascii="Arial" w:hAnsi="Arial" w:cs="Arial"/>
              <w:b/>
            </w:rPr>
            <w:t>Subchapter Number and Title</w:t>
          </w:r>
        </w:p>
        <w:p w14:paraId="49890B81" w14:textId="77777777" w:rsidR="001D4D79" w:rsidRPr="00D349C6" w:rsidRDefault="001D4D79" w:rsidP="001A1CEF">
          <w:pPr>
            <w:widowControl w:val="0"/>
            <w:tabs>
              <w:tab w:val="left" w:pos="936"/>
              <w:tab w:val="left" w:pos="1314"/>
              <w:tab w:val="left" w:pos="1692"/>
              <w:tab w:val="left" w:pos="2070"/>
            </w:tabs>
            <w:jc w:val="center"/>
            <w:rPr>
              <w:rFonts w:ascii="Arial" w:hAnsi="Arial" w:cs="Arial"/>
            </w:rPr>
          </w:pPr>
          <w:r>
            <w:rPr>
              <w:rFonts w:ascii="Arial" w:hAnsi="Arial" w:cs="Arial"/>
            </w:rPr>
            <w:t xml:space="preserve">Appendix D: </w:t>
          </w:r>
          <w:r w:rsidRPr="00ED29CD">
            <w:rPr>
              <w:rFonts w:ascii="Arial" w:hAnsi="Arial" w:cs="Arial"/>
            </w:rPr>
            <w:t>Supplemental Instructions for TPL Exceptions</w:t>
          </w:r>
        </w:p>
      </w:tc>
      <w:tc>
        <w:tcPr>
          <w:tcW w:w="1890" w:type="dxa"/>
        </w:tcPr>
        <w:p w14:paraId="298B2A42" w14:textId="77777777" w:rsidR="001D4D79" w:rsidRPr="002B61E2" w:rsidRDefault="001D4D79" w:rsidP="001A1CEF">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5AE0EA03" w14:textId="00E04568" w:rsidR="001D4D79" w:rsidRPr="002B61E2" w:rsidRDefault="001D4D79" w:rsidP="001A1CEF">
          <w:pPr>
            <w:widowControl w:val="0"/>
            <w:tabs>
              <w:tab w:val="left" w:pos="936"/>
              <w:tab w:val="left" w:pos="1314"/>
              <w:tab w:val="left" w:pos="1692"/>
              <w:tab w:val="left" w:pos="2070"/>
            </w:tabs>
            <w:spacing w:before="120"/>
            <w:jc w:val="center"/>
            <w:rPr>
              <w:rFonts w:ascii="Arial" w:hAnsi="Arial" w:cs="Arial"/>
            </w:rPr>
          </w:pPr>
          <w:r>
            <w:rPr>
              <w:rFonts w:ascii="Arial" w:hAnsi="Arial" w:cs="Arial"/>
            </w:rPr>
            <w:t>D-</w:t>
          </w:r>
          <w:r>
            <w:rPr>
              <w:rStyle w:val="PageNumber"/>
              <w:rFonts w:ascii="Arial" w:hAnsi="Arial" w:cs="Arial"/>
            </w:rPr>
            <w:t>4</w:t>
          </w:r>
        </w:p>
      </w:tc>
    </w:tr>
    <w:tr w:rsidR="001D4D79" w:rsidRPr="002B61E2" w14:paraId="44A106F3" w14:textId="77777777">
      <w:trPr>
        <w:trHeight w:hRule="exact" w:val="864"/>
      </w:trPr>
      <w:tc>
        <w:tcPr>
          <w:tcW w:w="4080" w:type="dxa"/>
          <w:tcBorders>
            <w:top w:val="nil"/>
            <w:left w:val="single" w:sz="4" w:space="0" w:color="auto"/>
            <w:bottom w:val="single" w:sz="4" w:space="0" w:color="auto"/>
            <w:right w:val="single" w:sz="4" w:space="0" w:color="auto"/>
          </w:tcBorders>
          <w:vAlign w:val="center"/>
        </w:tcPr>
        <w:p w14:paraId="653F56C9" w14:textId="77777777" w:rsidR="001D4D79" w:rsidRPr="001E6870" w:rsidRDefault="001D4D79" w:rsidP="001A1CEF">
          <w:pPr>
            <w:widowControl w:val="0"/>
            <w:tabs>
              <w:tab w:val="left" w:pos="936"/>
              <w:tab w:val="left" w:pos="1314"/>
              <w:tab w:val="left" w:pos="1692"/>
              <w:tab w:val="left" w:pos="2070"/>
            </w:tabs>
            <w:jc w:val="center"/>
            <w:rPr>
              <w:rFonts w:ascii="Arial" w:hAnsi="Arial" w:cs="Arial"/>
            </w:rPr>
          </w:pPr>
          <w:r>
            <w:rPr>
              <w:rFonts w:ascii="Arial" w:hAnsi="Arial" w:cs="Arial"/>
            </w:rPr>
            <w:t>Home Health Agency Manual</w:t>
          </w:r>
        </w:p>
      </w:tc>
      <w:tc>
        <w:tcPr>
          <w:tcW w:w="3750" w:type="dxa"/>
          <w:tcBorders>
            <w:left w:val="single" w:sz="4" w:space="0" w:color="auto"/>
          </w:tcBorders>
        </w:tcPr>
        <w:p w14:paraId="49F157AE" w14:textId="77777777" w:rsidR="001D4D79" w:rsidRPr="003F6F4E" w:rsidRDefault="001D4D79" w:rsidP="001A1CEF">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4ABD7A6A" w14:textId="77777777" w:rsidR="001D4D79" w:rsidRPr="003F6F4E" w:rsidRDefault="001D4D79" w:rsidP="00C90224">
          <w:pPr>
            <w:widowControl w:val="0"/>
            <w:tabs>
              <w:tab w:val="left" w:pos="936"/>
              <w:tab w:val="left" w:pos="1314"/>
              <w:tab w:val="left" w:pos="1692"/>
              <w:tab w:val="left" w:pos="2070"/>
            </w:tabs>
            <w:spacing w:before="120"/>
            <w:jc w:val="center"/>
            <w:rPr>
              <w:rFonts w:ascii="Arial" w:hAnsi="Arial" w:cs="Arial"/>
            </w:rPr>
          </w:pPr>
          <w:r>
            <w:rPr>
              <w:rFonts w:ascii="Arial" w:hAnsi="Arial" w:cs="Arial"/>
            </w:rPr>
            <w:t>HHA-57</w:t>
          </w:r>
        </w:p>
      </w:tc>
      <w:tc>
        <w:tcPr>
          <w:tcW w:w="1890" w:type="dxa"/>
        </w:tcPr>
        <w:p w14:paraId="620E03EE" w14:textId="77777777" w:rsidR="001D4D79" w:rsidRPr="003F6F4E" w:rsidRDefault="001D4D79" w:rsidP="001A1CEF">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4EB9AFFB" w14:textId="77777777" w:rsidR="001D4D79" w:rsidRPr="002B61E2" w:rsidRDefault="001D4D79" w:rsidP="00604683">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07/01/23</w:t>
          </w:r>
        </w:p>
      </w:tc>
    </w:tr>
  </w:tbl>
  <w:p w14:paraId="70947F27" w14:textId="77777777" w:rsidR="001D4D79" w:rsidRDefault="001D4D79" w:rsidP="00961C0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2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890"/>
    </w:tblGrid>
    <w:tr w:rsidR="001D4D79" w:rsidRPr="002B61E2" w14:paraId="3E214DC7" w14:textId="77777777">
      <w:trPr>
        <w:trHeight w:hRule="exact" w:val="864"/>
      </w:trPr>
      <w:tc>
        <w:tcPr>
          <w:tcW w:w="4080" w:type="dxa"/>
          <w:tcBorders>
            <w:top w:val="single" w:sz="4" w:space="0" w:color="auto"/>
            <w:left w:val="single" w:sz="4" w:space="0" w:color="auto"/>
            <w:bottom w:val="nil"/>
            <w:right w:val="single" w:sz="4" w:space="0" w:color="auto"/>
          </w:tcBorders>
        </w:tcPr>
        <w:p w14:paraId="1B82E97D" w14:textId="77777777" w:rsidR="001D4D79" w:rsidRPr="002B61E2" w:rsidRDefault="001D4D79" w:rsidP="001A1CEF">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14:paraId="6B1AEA3A" w14:textId="77777777" w:rsidR="001D4D79" w:rsidRPr="002B61E2" w:rsidRDefault="001D4D79" w:rsidP="001A1CEF">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0298A351" w14:textId="77777777" w:rsidR="001D4D79" w:rsidRPr="002B61E2" w:rsidRDefault="001D4D79" w:rsidP="001A1CEF">
          <w:pPr>
            <w:widowControl w:val="0"/>
            <w:tabs>
              <w:tab w:val="left" w:pos="936"/>
              <w:tab w:val="left" w:pos="1314"/>
              <w:tab w:val="left" w:pos="1692"/>
              <w:tab w:val="left" w:pos="2070"/>
            </w:tabs>
            <w:jc w:val="center"/>
            <w:rPr>
              <w:rFonts w:ascii="Arial" w:hAnsi="Arial" w:cs="Arial"/>
              <w:b/>
            </w:rPr>
          </w:pPr>
          <w:r w:rsidRPr="003E4283">
            <w:rPr>
              <w:rFonts w:ascii="Arial" w:hAnsi="Arial" w:cs="Arial"/>
              <w:b/>
            </w:rPr>
            <w:t>Provider Manual Series</w:t>
          </w:r>
        </w:p>
      </w:tc>
      <w:tc>
        <w:tcPr>
          <w:tcW w:w="3750" w:type="dxa"/>
          <w:tcBorders>
            <w:left w:val="single" w:sz="4" w:space="0" w:color="auto"/>
          </w:tcBorders>
        </w:tcPr>
        <w:p w14:paraId="08441337" w14:textId="77777777" w:rsidR="001D4D79" w:rsidRPr="003E4283" w:rsidRDefault="001D4D79" w:rsidP="001A1CEF">
          <w:pPr>
            <w:widowControl w:val="0"/>
            <w:tabs>
              <w:tab w:val="left" w:pos="936"/>
              <w:tab w:val="left" w:pos="1314"/>
              <w:tab w:val="left" w:pos="1692"/>
              <w:tab w:val="left" w:pos="2070"/>
            </w:tabs>
            <w:spacing w:before="120"/>
            <w:jc w:val="center"/>
            <w:rPr>
              <w:rFonts w:ascii="Arial" w:hAnsi="Arial" w:cs="Arial"/>
            </w:rPr>
          </w:pPr>
          <w:r w:rsidRPr="003E4283">
            <w:rPr>
              <w:rFonts w:ascii="Arial" w:hAnsi="Arial" w:cs="Arial"/>
              <w:b/>
            </w:rPr>
            <w:t>Subchapter Number and Title</w:t>
          </w:r>
        </w:p>
        <w:p w14:paraId="36A1DE4D" w14:textId="77777777" w:rsidR="001D4D79" w:rsidRPr="00D349C6" w:rsidRDefault="001D4D79" w:rsidP="001A1CEF">
          <w:pPr>
            <w:widowControl w:val="0"/>
            <w:tabs>
              <w:tab w:val="left" w:pos="936"/>
              <w:tab w:val="left" w:pos="1314"/>
              <w:tab w:val="left" w:pos="1692"/>
              <w:tab w:val="left" w:pos="2070"/>
            </w:tabs>
            <w:jc w:val="center"/>
            <w:rPr>
              <w:rFonts w:ascii="Arial" w:hAnsi="Arial" w:cs="Arial"/>
            </w:rPr>
          </w:pPr>
          <w:r>
            <w:rPr>
              <w:rFonts w:ascii="Arial" w:hAnsi="Arial" w:cs="Arial"/>
            </w:rPr>
            <w:t xml:space="preserve">Appendix D: </w:t>
          </w:r>
          <w:r w:rsidRPr="00ED29CD">
            <w:rPr>
              <w:rFonts w:ascii="Arial" w:hAnsi="Arial" w:cs="Arial"/>
            </w:rPr>
            <w:t>Supplemental Instructions for TPL Exceptions</w:t>
          </w:r>
        </w:p>
      </w:tc>
      <w:tc>
        <w:tcPr>
          <w:tcW w:w="1890" w:type="dxa"/>
        </w:tcPr>
        <w:p w14:paraId="7ADA0816" w14:textId="77777777" w:rsidR="001D4D79" w:rsidRPr="002B61E2" w:rsidRDefault="001D4D79" w:rsidP="001A1CEF">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19752536" w14:textId="3BF5D67C" w:rsidR="001D4D79" w:rsidRPr="002B61E2" w:rsidRDefault="001D4D79" w:rsidP="001A1CEF">
          <w:pPr>
            <w:widowControl w:val="0"/>
            <w:tabs>
              <w:tab w:val="left" w:pos="936"/>
              <w:tab w:val="left" w:pos="1314"/>
              <w:tab w:val="left" w:pos="1692"/>
              <w:tab w:val="left" w:pos="2070"/>
            </w:tabs>
            <w:spacing w:before="120"/>
            <w:jc w:val="center"/>
            <w:rPr>
              <w:rFonts w:ascii="Arial" w:hAnsi="Arial" w:cs="Arial"/>
            </w:rPr>
          </w:pPr>
          <w:r>
            <w:rPr>
              <w:rFonts w:ascii="Arial" w:hAnsi="Arial" w:cs="Arial"/>
            </w:rPr>
            <w:t>D-</w:t>
          </w:r>
          <w:r>
            <w:rPr>
              <w:rStyle w:val="PageNumber"/>
              <w:rFonts w:ascii="Arial" w:hAnsi="Arial" w:cs="Arial"/>
            </w:rPr>
            <w:t>5</w:t>
          </w:r>
        </w:p>
      </w:tc>
    </w:tr>
    <w:tr w:rsidR="001D4D79" w:rsidRPr="002B61E2" w14:paraId="0D7E8B0B" w14:textId="77777777">
      <w:trPr>
        <w:trHeight w:hRule="exact" w:val="864"/>
      </w:trPr>
      <w:tc>
        <w:tcPr>
          <w:tcW w:w="4080" w:type="dxa"/>
          <w:tcBorders>
            <w:top w:val="nil"/>
            <w:left w:val="single" w:sz="4" w:space="0" w:color="auto"/>
            <w:bottom w:val="single" w:sz="4" w:space="0" w:color="auto"/>
            <w:right w:val="single" w:sz="4" w:space="0" w:color="auto"/>
          </w:tcBorders>
          <w:vAlign w:val="center"/>
        </w:tcPr>
        <w:p w14:paraId="1EB197DF" w14:textId="77777777" w:rsidR="001D4D79" w:rsidRPr="001E6870" w:rsidRDefault="001D4D79" w:rsidP="001A1CEF">
          <w:pPr>
            <w:widowControl w:val="0"/>
            <w:tabs>
              <w:tab w:val="left" w:pos="936"/>
              <w:tab w:val="left" w:pos="1314"/>
              <w:tab w:val="left" w:pos="1692"/>
              <w:tab w:val="left" w:pos="2070"/>
            </w:tabs>
            <w:jc w:val="center"/>
            <w:rPr>
              <w:rFonts w:ascii="Arial" w:hAnsi="Arial" w:cs="Arial"/>
            </w:rPr>
          </w:pPr>
          <w:r>
            <w:rPr>
              <w:rFonts w:ascii="Arial" w:hAnsi="Arial" w:cs="Arial"/>
            </w:rPr>
            <w:t>Home Health Agency Manual</w:t>
          </w:r>
        </w:p>
      </w:tc>
      <w:tc>
        <w:tcPr>
          <w:tcW w:w="3750" w:type="dxa"/>
          <w:tcBorders>
            <w:left w:val="single" w:sz="4" w:space="0" w:color="auto"/>
          </w:tcBorders>
        </w:tcPr>
        <w:p w14:paraId="1E1C11EB" w14:textId="77777777" w:rsidR="001D4D79" w:rsidRPr="003F6F4E" w:rsidRDefault="001D4D79" w:rsidP="001A1CEF">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35E817EC" w14:textId="77777777" w:rsidR="001D4D79" w:rsidRPr="003F6F4E" w:rsidRDefault="001D4D79" w:rsidP="00C90224">
          <w:pPr>
            <w:widowControl w:val="0"/>
            <w:tabs>
              <w:tab w:val="left" w:pos="936"/>
              <w:tab w:val="left" w:pos="1314"/>
              <w:tab w:val="left" w:pos="1692"/>
              <w:tab w:val="left" w:pos="2070"/>
            </w:tabs>
            <w:spacing w:before="120"/>
            <w:jc w:val="center"/>
            <w:rPr>
              <w:rFonts w:ascii="Arial" w:hAnsi="Arial" w:cs="Arial"/>
            </w:rPr>
          </w:pPr>
          <w:r>
            <w:rPr>
              <w:rFonts w:ascii="Arial" w:hAnsi="Arial" w:cs="Arial"/>
            </w:rPr>
            <w:t>HHA-57</w:t>
          </w:r>
        </w:p>
      </w:tc>
      <w:tc>
        <w:tcPr>
          <w:tcW w:w="1890" w:type="dxa"/>
        </w:tcPr>
        <w:p w14:paraId="23EA9160" w14:textId="77777777" w:rsidR="001D4D79" w:rsidRPr="003F6F4E" w:rsidRDefault="001D4D79" w:rsidP="001A1CEF">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78D7E524" w14:textId="77777777" w:rsidR="001D4D79" w:rsidRPr="002B61E2" w:rsidRDefault="001D4D79" w:rsidP="00604683">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07/01/23</w:t>
          </w:r>
        </w:p>
      </w:tc>
    </w:tr>
  </w:tbl>
  <w:p w14:paraId="4AA8ED4D" w14:textId="77777777" w:rsidR="001D4D79" w:rsidRDefault="001D4D79" w:rsidP="00961C0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2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890"/>
    </w:tblGrid>
    <w:tr w:rsidR="001D4D79" w:rsidRPr="002B61E2" w14:paraId="15FB5FBA" w14:textId="77777777">
      <w:trPr>
        <w:trHeight w:hRule="exact" w:val="864"/>
      </w:trPr>
      <w:tc>
        <w:tcPr>
          <w:tcW w:w="4080" w:type="dxa"/>
          <w:tcBorders>
            <w:top w:val="single" w:sz="4" w:space="0" w:color="auto"/>
            <w:left w:val="single" w:sz="4" w:space="0" w:color="auto"/>
            <w:bottom w:val="nil"/>
            <w:right w:val="single" w:sz="4" w:space="0" w:color="auto"/>
          </w:tcBorders>
        </w:tcPr>
        <w:p w14:paraId="1511A502" w14:textId="77777777" w:rsidR="001D4D79" w:rsidRPr="002B61E2" w:rsidRDefault="001D4D79" w:rsidP="001A1CEF">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14:paraId="7ABDA1DD" w14:textId="77777777" w:rsidR="001D4D79" w:rsidRPr="002B61E2" w:rsidRDefault="001D4D79" w:rsidP="001A1CEF">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57F79B90" w14:textId="77777777" w:rsidR="001D4D79" w:rsidRPr="002B61E2" w:rsidRDefault="001D4D79" w:rsidP="001A1CEF">
          <w:pPr>
            <w:widowControl w:val="0"/>
            <w:tabs>
              <w:tab w:val="left" w:pos="936"/>
              <w:tab w:val="left" w:pos="1314"/>
              <w:tab w:val="left" w:pos="1692"/>
              <w:tab w:val="left" w:pos="2070"/>
            </w:tabs>
            <w:jc w:val="center"/>
            <w:rPr>
              <w:rFonts w:ascii="Arial" w:hAnsi="Arial" w:cs="Arial"/>
              <w:b/>
            </w:rPr>
          </w:pPr>
          <w:r w:rsidRPr="003E4283">
            <w:rPr>
              <w:rFonts w:ascii="Arial" w:hAnsi="Arial" w:cs="Arial"/>
              <w:b/>
            </w:rPr>
            <w:t>Provider Manual Series</w:t>
          </w:r>
        </w:p>
      </w:tc>
      <w:tc>
        <w:tcPr>
          <w:tcW w:w="3750" w:type="dxa"/>
          <w:tcBorders>
            <w:left w:val="single" w:sz="4" w:space="0" w:color="auto"/>
          </w:tcBorders>
        </w:tcPr>
        <w:p w14:paraId="60F3FE50" w14:textId="77777777" w:rsidR="001D4D79" w:rsidRPr="003E4283" w:rsidRDefault="001D4D79" w:rsidP="001A1CEF">
          <w:pPr>
            <w:widowControl w:val="0"/>
            <w:tabs>
              <w:tab w:val="left" w:pos="936"/>
              <w:tab w:val="left" w:pos="1314"/>
              <w:tab w:val="left" w:pos="1692"/>
              <w:tab w:val="left" w:pos="2070"/>
            </w:tabs>
            <w:spacing w:before="120"/>
            <w:jc w:val="center"/>
            <w:rPr>
              <w:rFonts w:ascii="Arial" w:hAnsi="Arial" w:cs="Arial"/>
            </w:rPr>
          </w:pPr>
          <w:r w:rsidRPr="003E4283">
            <w:rPr>
              <w:rFonts w:ascii="Arial" w:hAnsi="Arial" w:cs="Arial"/>
              <w:b/>
            </w:rPr>
            <w:t>Subchapter Number and Title</w:t>
          </w:r>
        </w:p>
        <w:p w14:paraId="0B7032EF" w14:textId="77777777" w:rsidR="001D4D79" w:rsidRPr="00D349C6" w:rsidRDefault="001D4D79" w:rsidP="001A1CEF">
          <w:pPr>
            <w:widowControl w:val="0"/>
            <w:tabs>
              <w:tab w:val="left" w:pos="936"/>
              <w:tab w:val="left" w:pos="1314"/>
              <w:tab w:val="left" w:pos="1692"/>
              <w:tab w:val="left" w:pos="2070"/>
            </w:tabs>
            <w:jc w:val="center"/>
            <w:rPr>
              <w:rFonts w:ascii="Arial" w:hAnsi="Arial" w:cs="Arial"/>
            </w:rPr>
          </w:pPr>
          <w:r>
            <w:rPr>
              <w:rFonts w:ascii="Arial" w:hAnsi="Arial" w:cs="Arial"/>
            </w:rPr>
            <w:t xml:space="preserve">Appendix D: </w:t>
          </w:r>
          <w:r w:rsidRPr="00ED29CD">
            <w:rPr>
              <w:rFonts w:ascii="Arial" w:hAnsi="Arial" w:cs="Arial"/>
            </w:rPr>
            <w:t>Supplemental Instructions for TPL Exceptions</w:t>
          </w:r>
        </w:p>
      </w:tc>
      <w:tc>
        <w:tcPr>
          <w:tcW w:w="1890" w:type="dxa"/>
        </w:tcPr>
        <w:p w14:paraId="6A5EB591" w14:textId="77777777" w:rsidR="001D4D79" w:rsidRPr="002B61E2" w:rsidRDefault="001D4D79" w:rsidP="001A1CEF">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4E686519" w14:textId="0AB2FB42" w:rsidR="001D4D79" w:rsidRPr="002B61E2" w:rsidRDefault="001D4D79" w:rsidP="001A1CEF">
          <w:pPr>
            <w:widowControl w:val="0"/>
            <w:tabs>
              <w:tab w:val="left" w:pos="936"/>
              <w:tab w:val="left" w:pos="1314"/>
              <w:tab w:val="left" w:pos="1692"/>
              <w:tab w:val="left" w:pos="2070"/>
            </w:tabs>
            <w:spacing w:before="120"/>
            <w:jc w:val="center"/>
            <w:rPr>
              <w:rFonts w:ascii="Arial" w:hAnsi="Arial" w:cs="Arial"/>
            </w:rPr>
          </w:pPr>
          <w:r>
            <w:rPr>
              <w:rFonts w:ascii="Arial" w:hAnsi="Arial" w:cs="Arial"/>
            </w:rPr>
            <w:t>D-</w:t>
          </w:r>
          <w:r>
            <w:rPr>
              <w:rStyle w:val="PageNumber"/>
              <w:rFonts w:ascii="Arial" w:hAnsi="Arial" w:cs="Arial"/>
            </w:rPr>
            <w:t>6</w:t>
          </w:r>
        </w:p>
      </w:tc>
    </w:tr>
    <w:tr w:rsidR="001D4D79" w:rsidRPr="002B61E2" w14:paraId="5D9F6D3D" w14:textId="77777777">
      <w:trPr>
        <w:trHeight w:hRule="exact" w:val="864"/>
      </w:trPr>
      <w:tc>
        <w:tcPr>
          <w:tcW w:w="4080" w:type="dxa"/>
          <w:tcBorders>
            <w:top w:val="nil"/>
            <w:left w:val="single" w:sz="4" w:space="0" w:color="auto"/>
            <w:bottom w:val="single" w:sz="4" w:space="0" w:color="auto"/>
            <w:right w:val="single" w:sz="4" w:space="0" w:color="auto"/>
          </w:tcBorders>
          <w:vAlign w:val="center"/>
        </w:tcPr>
        <w:p w14:paraId="67942EC5" w14:textId="77777777" w:rsidR="001D4D79" w:rsidRPr="001E6870" w:rsidRDefault="001D4D79" w:rsidP="001A1CEF">
          <w:pPr>
            <w:widowControl w:val="0"/>
            <w:tabs>
              <w:tab w:val="left" w:pos="936"/>
              <w:tab w:val="left" w:pos="1314"/>
              <w:tab w:val="left" w:pos="1692"/>
              <w:tab w:val="left" w:pos="2070"/>
            </w:tabs>
            <w:jc w:val="center"/>
            <w:rPr>
              <w:rFonts w:ascii="Arial" w:hAnsi="Arial" w:cs="Arial"/>
            </w:rPr>
          </w:pPr>
          <w:r>
            <w:rPr>
              <w:rFonts w:ascii="Arial" w:hAnsi="Arial" w:cs="Arial"/>
            </w:rPr>
            <w:t>Home Health Agency Manual</w:t>
          </w:r>
        </w:p>
      </w:tc>
      <w:tc>
        <w:tcPr>
          <w:tcW w:w="3750" w:type="dxa"/>
          <w:tcBorders>
            <w:left w:val="single" w:sz="4" w:space="0" w:color="auto"/>
          </w:tcBorders>
        </w:tcPr>
        <w:p w14:paraId="3AD3315B" w14:textId="77777777" w:rsidR="001D4D79" w:rsidRPr="003F6F4E" w:rsidRDefault="001D4D79" w:rsidP="001A1CEF">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53193837" w14:textId="77777777" w:rsidR="001D4D79" w:rsidRPr="003F6F4E" w:rsidRDefault="001D4D79" w:rsidP="00C90224">
          <w:pPr>
            <w:widowControl w:val="0"/>
            <w:tabs>
              <w:tab w:val="left" w:pos="936"/>
              <w:tab w:val="left" w:pos="1314"/>
              <w:tab w:val="left" w:pos="1692"/>
              <w:tab w:val="left" w:pos="2070"/>
            </w:tabs>
            <w:spacing w:before="120"/>
            <w:jc w:val="center"/>
            <w:rPr>
              <w:rFonts w:ascii="Arial" w:hAnsi="Arial" w:cs="Arial"/>
            </w:rPr>
          </w:pPr>
          <w:r>
            <w:rPr>
              <w:rFonts w:ascii="Arial" w:hAnsi="Arial" w:cs="Arial"/>
            </w:rPr>
            <w:t>HHA-57</w:t>
          </w:r>
        </w:p>
      </w:tc>
      <w:tc>
        <w:tcPr>
          <w:tcW w:w="1890" w:type="dxa"/>
        </w:tcPr>
        <w:p w14:paraId="098E6CC0" w14:textId="77777777" w:rsidR="001D4D79" w:rsidRPr="003F6F4E" w:rsidRDefault="001D4D79" w:rsidP="001A1CEF">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37EEC244" w14:textId="77777777" w:rsidR="001D4D79" w:rsidRPr="002B61E2" w:rsidRDefault="001D4D79" w:rsidP="00604683">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07/01/23</w:t>
          </w:r>
        </w:p>
      </w:tc>
    </w:tr>
  </w:tbl>
  <w:p w14:paraId="482EA263" w14:textId="77777777" w:rsidR="001D4D79" w:rsidRDefault="001D4D79" w:rsidP="00961C0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2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890"/>
    </w:tblGrid>
    <w:tr w:rsidR="001D4D79" w:rsidRPr="002B61E2" w14:paraId="4DCE1420" w14:textId="77777777">
      <w:trPr>
        <w:trHeight w:hRule="exact" w:val="864"/>
      </w:trPr>
      <w:tc>
        <w:tcPr>
          <w:tcW w:w="4080" w:type="dxa"/>
          <w:tcBorders>
            <w:top w:val="single" w:sz="4" w:space="0" w:color="auto"/>
            <w:left w:val="single" w:sz="4" w:space="0" w:color="auto"/>
            <w:bottom w:val="nil"/>
            <w:right w:val="single" w:sz="4" w:space="0" w:color="auto"/>
          </w:tcBorders>
        </w:tcPr>
        <w:p w14:paraId="1F2C89DF" w14:textId="77777777" w:rsidR="001D4D79" w:rsidRPr="002B61E2" w:rsidRDefault="001D4D79" w:rsidP="001A1CEF">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2B61E2">
                <w:rPr>
                  <w:rFonts w:ascii="Arial" w:hAnsi="Arial" w:cs="Arial"/>
                  <w:b/>
                </w:rPr>
                <w:t>Commonwealth</w:t>
              </w:r>
            </w:smartTag>
            <w:r w:rsidRPr="002B61E2">
              <w:rPr>
                <w:rFonts w:ascii="Arial" w:hAnsi="Arial" w:cs="Arial"/>
                <w:b/>
              </w:rPr>
              <w:t xml:space="preserve"> </w:t>
            </w:r>
            <w:r>
              <w:rPr>
                <w:rFonts w:ascii="Arial" w:hAnsi="Arial" w:cs="Arial"/>
                <w:b/>
              </w:rPr>
              <w:t>o</w:t>
            </w:r>
            <w:r w:rsidRPr="002B61E2">
              <w:rPr>
                <w:rFonts w:ascii="Arial" w:hAnsi="Arial" w:cs="Arial"/>
                <w:b/>
              </w:rPr>
              <w:t xml:space="preserve">f </w:t>
            </w:r>
            <w:smartTag w:uri="urn:schemas-microsoft-com:office:smarttags" w:element="PlaceName">
              <w:r w:rsidRPr="002B61E2">
                <w:rPr>
                  <w:rFonts w:ascii="Arial" w:hAnsi="Arial" w:cs="Arial"/>
                  <w:b/>
                </w:rPr>
                <w:t>Massachusetts</w:t>
              </w:r>
            </w:smartTag>
          </w:smartTag>
        </w:p>
        <w:p w14:paraId="0AB1F1A7" w14:textId="77777777" w:rsidR="001D4D79" w:rsidRPr="002B61E2" w:rsidRDefault="001D4D79" w:rsidP="001A1CEF">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67904BA3" w14:textId="77777777" w:rsidR="001D4D79" w:rsidRPr="002B61E2" w:rsidRDefault="001D4D79" w:rsidP="001A1CEF">
          <w:pPr>
            <w:widowControl w:val="0"/>
            <w:tabs>
              <w:tab w:val="left" w:pos="936"/>
              <w:tab w:val="left" w:pos="1314"/>
              <w:tab w:val="left" w:pos="1692"/>
              <w:tab w:val="left" w:pos="2070"/>
            </w:tabs>
            <w:jc w:val="center"/>
            <w:rPr>
              <w:rFonts w:ascii="Arial" w:hAnsi="Arial" w:cs="Arial"/>
              <w:b/>
            </w:rPr>
          </w:pPr>
          <w:r w:rsidRPr="003E4283">
            <w:rPr>
              <w:rFonts w:ascii="Arial" w:hAnsi="Arial" w:cs="Arial"/>
              <w:b/>
            </w:rPr>
            <w:t>Provider Manual Series</w:t>
          </w:r>
        </w:p>
      </w:tc>
      <w:tc>
        <w:tcPr>
          <w:tcW w:w="3750" w:type="dxa"/>
          <w:tcBorders>
            <w:left w:val="single" w:sz="4" w:space="0" w:color="auto"/>
          </w:tcBorders>
        </w:tcPr>
        <w:p w14:paraId="25B2A05B" w14:textId="77777777" w:rsidR="001D4D79" w:rsidRPr="003E4283" w:rsidRDefault="001D4D79" w:rsidP="001A1CEF">
          <w:pPr>
            <w:widowControl w:val="0"/>
            <w:tabs>
              <w:tab w:val="left" w:pos="936"/>
              <w:tab w:val="left" w:pos="1314"/>
              <w:tab w:val="left" w:pos="1692"/>
              <w:tab w:val="left" w:pos="2070"/>
            </w:tabs>
            <w:spacing w:before="120"/>
            <w:jc w:val="center"/>
            <w:rPr>
              <w:rFonts w:ascii="Arial" w:hAnsi="Arial" w:cs="Arial"/>
            </w:rPr>
          </w:pPr>
          <w:r w:rsidRPr="003E4283">
            <w:rPr>
              <w:rFonts w:ascii="Arial" w:hAnsi="Arial" w:cs="Arial"/>
              <w:b/>
            </w:rPr>
            <w:t>Subchapter Number and Title</w:t>
          </w:r>
        </w:p>
        <w:p w14:paraId="50BE8B5D" w14:textId="77777777" w:rsidR="001D4D79" w:rsidRPr="00B724B8" w:rsidRDefault="001D4D79" w:rsidP="00B724B8">
          <w:pPr>
            <w:widowControl w:val="0"/>
            <w:tabs>
              <w:tab w:val="left" w:pos="936"/>
              <w:tab w:val="left" w:pos="1314"/>
              <w:tab w:val="left" w:pos="1692"/>
              <w:tab w:val="left" w:pos="2070"/>
            </w:tabs>
            <w:jc w:val="center"/>
            <w:rPr>
              <w:rFonts w:ascii="Arial" w:hAnsi="Arial" w:cs="Arial"/>
            </w:rPr>
          </w:pPr>
          <w:r>
            <w:rPr>
              <w:rFonts w:ascii="Arial" w:hAnsi="Arial" w:cs="Arial"/>
            </w:rPr>
            <w:t xml:space="preserve">Appendix E: </w:t>
          </w:r>
          <w:r w:rsidRPr="00B724B8">
            <w:rPr>
              <w:rFonts w:ascii="Arial" w:hAnsi="Arial" w:cs="Arial"/>
            </w:rPr>
            <w:t xml:space="preserve">Criteria for Provider </w:t>
          </w:r>
        </w:p>
        <w:p w14:paraId="38F5537D" w14:textId="77777777" w:rsidR="001D4D79" w:rsidRPr="00D349C6" w:rsidRDefault="001D4D79" w:rsidP="00B724B8">
          <w:pPr>
            <w:widowControl w:val="0"/>
            <w:tabs>
              <w:tab w:val="left" w:pos="936"/>
              <w:tab w:val="left" w:pos="1314"/>
              <w:tab w:val="left" w:pos="1692"/>
              <w:tab w:val="left" w:pos="2070"/>
            </w:tabs>
            <w:jc w:val="center"/>
            <w:rPr>
              <w:rFonts w:ascii="Arial" w:hAnsi="Arial" w:cs="Arial"/>
            </w:rPr>
          </w:pPr>
          <w:r w:rsidRPr="00B724B8">
            <w:rPr>
              <w:rFonts w:ascii="Arial" w:hAnsi="Arial" w:cs="Arial"/>
            </w:rPr>
            <w:t>Liability</w:t>
          </w:r>
        </w:p>
      </w:tc>
      <w:tc>
        <w:tcPr>
          <w:tcW w:w="1890" w:type="dxa"/>
        </w:tcPr>
        <w:p w14:paraId="3690C10C" w14:textId="77777777" w:rsidR="001D4D79" w:rsidRPr="002B61E2" w:rsidRDefault="001D4D79" w:rsidP="001A1CEF">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6A4AACA5" w14:textId="77777777" w:rsidR="001D4D79" w:rsidRPr="002B61E2" w:rsidRDefault="001D4D79" w:rsidP="001A1CEF">
          <w:pPr>
            <w:widowControl w:val="0"/>
            <w:tabs>
              <w:tab w:val="left" w:pos="936"/>
              <w:tab w:val="left" w:pos="1314"/>
              <w:tab w:val="left" w:pos="1692"/>
              <w:tab w:val="left" w:pos="2070"/>
            </w:tabs>
            <w:spacing w:before="120"/>
            <w:jc w:val="center"/>
            <w:rPr>
              <w:rFonts w:ascii="Arial" w:hAnsi="Arial" w:cs="Arial"/>
            </w:rPr>
          </w:pPr>
          <w:r>
            <w:rPr>
              <w:rFonts w:ascii="Arial" w:hAnsi="Arial" w:cs="Arial"/>
            </w:rPr>
            <w:t>E-</w:t>
          </w:r>
          <w:r>
            <w:rPr>
              <w:rStyle w:val="PageNumber"/>
              <w:rFonts w:ascii="Arial" w:hAnsi="Arial" w:cs="Arial"/>
            </w:rPr>
            <w:t>1</w:t>
          </w:r>
        </w:p>
      </w:tc>
    </w:tr>
    <w:tr w:rsidR="001D4D79" w:rsidRPr="002B61E2" w14:paraId="2AB2ABAE" w14:textId="77777777">
      <w:trPr>
        <w:trHeight w:hRule="exact" w:val="864"/>
      </w:trPr>
      <w:tc>
        <w:tcPr>
          <w:tcW w:w="4080" w:type="dxa"/>
          <w:tcBorders>
            <w:top w:val="nil"/>
            <w:left w:val="single" w:sz="4" w:space="0" w:color="auto"/>
            <w:bottom w:val="single" w:sz="4" w:space="0" w:color="auto"/>
            <w:right w:val="single" w:sz="4" w:space="0" w:color="auto"/>
          </w:tcBorders>
          <w:vAlign w:val="center"/>
        </w:tcPr>
        <w:p w14:paraId="75E6F5D3" w14:textId="77777777" w:rsidR="001D4D79" w:rsidRPr="001E6870" w:rsidRDefault="001D4D79" w:rsidP="001A1CEF">
          <w:pPr>
            <w:widowControl w:val="0"/>
            <w:tabs>
              <w:tab w:val="left" w:pos="936"/>
              <w:tab w:val="left" w:pos="1314"/>
              <w:tab w:val="left" w:pos="1692"/>
              <w:tab w:val="left" w:pos="2070"/>
            </w:tabs>
            <w:jc w:val="center"/>
            <w:rPr>
              <w:rFonts w:ascii="Arial" w:hAnsi="Arial" w:cs="Arial"/>
            </w:rPr>
          </w:pPr>
          <w:r>
            <w:rPr>
              <w:rFonts w:ascii="Arial" w:hAnsi="Arial" w:cs="Arial"/>
            </w:rPr>
            <w:t>Home Health Agency Manual</w:t>
          </w:r>
        </w:p>
      </w:tc>
      <w:tc>
        <w:tcPr>
          <w:tcW w:w="3750" w:type="dxa"/>
          <w:tcBorders>
            <w:left w:val="single" w:sz="4" w:space="0" w:color="auto"/>
          </w:tcBorders>
        </w:tcPr>
        <w:p w14:paraId="38719690" w14:textId="77777777" w:rsidR="001D4D79" w:rsidRPr="003F6F4E" w:rsidRDefault="001D4D79" w:rsidP="001A1CEF">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78A9F657" w14:textId="77777777" w:rsidR="001D4D79" w:rsidRPr="003F6F4E" w:rsidRDefault="001D4D79" w:rsidP="00C90224">
          <w:pPr>
            <w:widowControl w:val="0"/>
            <w:tabs>
              <w:tab w:val="left" w:pos="936"/>
              <w:tab w:val="left" w:pos="1314"/>
              <w:tab w:val="left" w:pos="1692"/>
              <w:tab w:val="left" w:pos="2070"/>
            </w:tabs>
            <w:spacing w:before="120"/>
            <w:jc w:val="center"/>
            <w:rPr>
              <w:rFonts w:ascii="Arial" w:hAnsi="Arial" w:cs="Arial"/>
            </w:rPr>
          </w:pPr>
          <w:r>
            <w:rPr>
              <w:rFonts w:ascii="Arial" w:hAnsi="Arial" w:cs="Arial"/>
            </w:rPr>
            <w:t>HHA-57</w:t>
          </w:r>
        </w:p>
      </w:tc>
      <w:tc>
        <w:tcPr>
          <w:tcW w:w="1890" w:type="dxa"/>
        </w:tcPr>
        <w:p w14:paraId="2B5C5441" w14:textId="77777777" w:rsidR="001D4D79" w:rsidRPr="003F6F4E" w:rsidRDefault="001D4D79" w:rsidP="001A1CEF">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101903C7" w14:textId="77777777" w:rsidR="001D4D79" w:rsidRPr="002B61E2" w:rsidRDefault="001D4D79" w:rsidP="00604683">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07/01/23</w:t>
          </w:r>
        </w:p>
      </w:tc>
    </w:tr>
  </w:tbl>
  <w:p w14:paraId="36B1EB3A" w14:textId="06D6FCA8" w:rsidR="001D4D79" w:rsidRDefault="001D4D79" w:rsidP="00961C0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2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890"/>
    </w:tblGrid>
    <w:tr w:rsidR="00754CF3" w:rsidRPr="002B61E2" w14:paraId="26A72B99" w14:textId="77777777">
      <w:trPr>
        <w:trHeight w:hRule="exact" w:val="864"/>
      </w:trPr>
      <w:tc>
        <w:tcPr>
          <w:tcW w:w="4080" w:type="dxa"/>
          <w:tcBorders>
            <w:top w:val="single" w:sz="4" w:space="0" w:color="auto"/>
            <w:left w:val="single" w:sz="4" w:space="0" w:color="auto"/>
            <w:bottom w:val="nil"/>
            <w:right w:val="single" w:sz="4" w:space="0" w:color="auto"/>
          </w:tcBorders>
        </w:tcPr>
        <w:p w14:paraId="7360F8F5" w14:textId="77777777" w:rsidR="00754CF3" w:rsidRPr="002B61E2" w:rsidRDefault="006F3606" w:rsidP="001A1CEF">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14:paraId="6A3BC5C3" w14:textId="77777777" w:rsidR="00754CF3" w:rsidRPr="002B61E2" w:rsidRDefault="006F3606" w:rsidP="001A1CEF">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121EC64D" w14:textId="77777777" w:rsidR="00754CF3" w:rsidRPr="002B61E2" w:rsidRDefault="006F3606" w:rsidP="001A1CEF">
          <w:pPr>
            <w:widowControl w:val="0"/>
            <w:tabs>
              <w:tab w:val="left" w:pos="936"/>
              <w:tab w:val="left" w:pos="1314"/>
              <w:tab w:val="left" w:pos="1692"/>
              <w:tab w:val="left" w:pos="2070"/>
            </w:tabs>
            <w:jc w:val="center"/>
            <w:rPr>
              <w:rFonts w:ascii="Arial" w:hAnsi="Arial" w:cs="Arial"/>
              <w:b/>
            </w:rPr>
          </w:pPr>
          <w:r w:rsidRPr="003E4283">
            <w:rPr>
              <w:rFonts w:ascii="Arial" w:hAnsi="Arial" w:cs="Arial"/>
              <w:b/>
            </w:rPr>
            <w:t>Provider Manual Series</w:t>
          </w:r>
        </w:p>
      </w:tc>
      <w:tc>
        <w:tcPr>
          <w:tcW w:w="3750" w:type="dxa"/>
          <w:tcBorders>
            <w:left w:val="single" w:sz="4" w:space="0" w:color="auto"/>
          </w:tcBorders>
        </w:tcPr>
        <w:p w14:paraId="41AA2022" w14:textId="77777777" w:rsidR="00754CF3" w:rsidRPr="003E4283" w:rsidRDefault="006F3606" w:rsidP="001A1CEF">
          <w:pPr>
            <w:widowControl w:val="0"/>
            <w:tabs>
              <w:tab w:val="left" w:pos="936"/>
              <w:tab w:val="left" w:pos="1314"/>
              <w:tab w:val="left" w:pos="1692"/>
              <w:tab w:val="left" w:pos="2070"/>
            </w:tabs>
            <w:spacing w:before="120"/>
            <w:jc w:val="center"/>
            <w:rPr>
              <w:rFonts w:ascii="Arial" w:hAnsi="Arial" w:cs="Arial"/>
            </w:rPr>
          </w:pPr>
          <w:r w:rsidRPr="003E4283">
            <w:rPr>
              <w:rFonts w:ascii="Arial" w:hAnsi="Arial" w:cs="Arial"/>
              <w:b/>
            </w:rPr>
            <w:t>Subchapter Number and Title</w:t>
          </w:r>
        </w:p>
        <w:p w14:paraId="369F9FFA" w14:textId="77777777" w:rsidR="00754CF3" w:rsidRPr="00B724B8" w:rsidRDefault="006F3606" w:rsidP="00B724B8">
          <w:pPr>
            <w:widowControl w:val="0"/>
            <w:tabs>
              <w:tab w:val="left" w:pos="936"/>
              <w:tab w:val="left" w:pos="1314"/>
              <w:tab w:val="left" w:pos="1692"/>
              <w:tab w:val="left" w:pos="2070"/>
            </w:tabs>
            <w:jc w:val="center"/>
            <w:rPr>
              <w:rFonts w:ascii="Arial" w:hAnsi="Arial" w:cs="Arial"/>
            </w:rPr>
          </w:pPr>
          <w:r>
            <w:rPr>
              <w:rFonts w:ascii="Arial" w:hAnsi="Arial" w:cs="Arial"/>
            </w:rPr>
            <w:t xml:space="preserve">Appendix E: </w:t>
          </w:r>
          <w:r w:rsidRPr="00B724B8">
            <w:rPr>
              <w:rFonts w:ascii="Arial" w:hAnsi="Arial" w:cs="Arial"/>
            </w:rPr>
            <w:t xml:space="preserve">Criteria for Provider </w:t>
          </w:r>
        </w:p>
        <w:p w14:paraId="24C91BAE" w14:textId="77777777" w:rsidR="00754CF3" w:rsidRPr="00D349C6" w:rsidRDefault="006F3606" w:rsidP="00B724B8">
          <w:pPr>
            <w:widowControl w:val="0"/>
            <w:tabs>
              <w:tab w:val="left" w:pos="936"/>
              <w:tab w:val="left" w:pos="1314"/>
              <w:tab w:val="left" w:pos="1692"/>
              <w:tab w:val="left" w:pos="2070"/>
            </w:tabs>
            <w:jc w:val="center"/>
            <w:rPr>
              <w:rFonts w:ascii="Arial" w:hAnsi="Arial" w:cs="Arial"/>
            </w:rPr>
          </w:pPr>
          <w:r w:rsidRPr="00B724B8">
            <w:rPr>
              <w:rFonts w:ascii="Arial" w:hAnsi="Arial" w:cs="Arial"/>
            </w:rPr>
            <w:t>Liability</w:t>
          </w:r>
        </w:p>
      </w:tc>
      <w:tc>
        <w:tcPr>
          <w:tcW w:w="1890" w:type="dxa"/>
        </w:tcPr>
        <w:p w14:paraId="52379E3A" w14:textId="77777777" w:rsidR="00754CF3" w:rsidRPr="002B61E2" w:rsidRDefault="006F3606" w:rsidP="001A1CEF">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3ABE03DE" w14:textId="77777777" w:rsidR="00754CF3" w:rsidRPr="002B61E2" w:rsidRDefault="006F3606" w:rsidP="001A1CEF">
          <w:pPr>
            <w:widowControl w:val="0"/>
            <w:tabs>
              <w:tab w:val="left" w:pos="936"/>
              <w:tab w:val="left" w:pos="1314"/>
              <w:tab w:val="left" w:pos="1692"/>
              <w:tab w:val="left" w:pos="2070"/>
            </w:tabs>
            <w:spacing w:before="120"/>
            <w:jc w:val="center"/>
            <w:rPr>
              <w:rFonts w:ascii="Arial" w:hAnsi="Arial" w:cs="Arial"/>
            </w:rPr>
          </w:pPr>
          <w:r>
            <w:rPr>
              <w:rFonts w:ascii="Arial" w:hAnsi="Arial" w:cs="Arial"/>
            </w:rPr>
            <w:t>E-</w:t>
          </w:r>
          <w:r>
            <w:rPr>
              <w:rStyle w:val="PageNumber"/>
              <w:rFonts w:ascii="Arial" w:hAnsi="Arial" w:cs="Arial"/>
            </w:rPr>
            <w:t>2</w:t>
          </w:r>
        </w:p>
      </w:tc>
    </w:tr>
    <w:tr w:rsidR="00754CF3" w:rsidRPr="002B61E2" w14:paraId="40270D44" w14:textId="77777777">
      <w:trPr>
        <w:trHeight w:hRule="exact" w:val="864"/>
      </w:trPr>
      <w:tc>
        <w:tcPr>
          <w:tcW w:w="4080" w:type="dxa"/>
          <w:tcBorders>
            <w:top w:val="nil"/>
            <w:left w:val="single" w:sz="4" w:space="0" w:color="auto"/>
            <w:bottom w:val="single" w:sz="4" w:space="0" w:color="auto"/>
            <w:right w:val="single" w:sz="4" w:space="0" w:color="auto"/>
          </w:tcBorders>
          <w:vAlign w:val="center"/>
        </w:tcPr>
        <w:p w14:paraId="76405F26" w14:textId="77777777" w:rsidR="00754CF3" w:rsidRPr="001E6870" w:rsidRDefault="006F3606" w:rsidP="001A1CEF">
          <w:pPr>
            <w:widowControl w:val="0"/>
            <w:tabs>
              <w:tab w:val="left" w:pos="936"/>
              <w:tab w:val="left" w:pos="1314"/>
              <w:tab w:val="left" w:pos="1692"/>
              <w:tab w:val="left" w:pos="2070"/>
            </w:tabs>
            <w:jc w:val="center"/>
            <w:rPr>
              <w:rFonts w:ascii="Arial" w:hAnsi="Arial" w:cs="Arial"/>
            </w:rPr>
          </w:pPr>
          <w:r>
            <w:rPr>
              <w:rFonts w:ascii="Arial" w:hAnsi="Arial" w:cs="Arial"/>
            </w:rPr>
            <w:t>H</w:t>
          </w:r>
          <w:r>
            <w:rPr>
              <w:rFonts w:ascii="Arial" w:hAnsi="Arial" w:cs="Arial"/>
            </w:rPr>
            <w:t>ome Health Agency Manual</w:t>
          </w:r>
        </w:p>
      </w:tc>
      <w:tc>
        <w:tcPr>
          <w:tcW w:w="3750" w:type="dxa"/>
          <w:tcBorders>
            <w:left w:val="single" w:sz="4" w:space="0" w:color="auto"/>
          </w:tcBorders>
        </w:tcPr>
        <w:p w14:paraId="1E8F3B74" w14:textId="77777777" w:rsidR="00754CF3" w:rsidRPr="003F6F4E" w:rsidRDefault="006F3606" w:rsidP="001A1CEF">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77E89459" w14:textId="77777777" w:rsidR="00754CF3" w:rsidRPr="003F6F4E" w:rsidRDefault="006F3606" w:rsidP="00C90224">
          <w:pPr>
            <w:widowControl w:val="0"/>
            <w:tabs>
              <w:tab w:val="left" w:pos="936"/>
              <w:tab w:val="left" w:pos="1314"/>
              <w:tab w:val="left" w:pos="1692"/>
              <w:tab w:val="left" w:pos="2070"/>
            </w:tabs>
            <w:spacing w:before="120"/>
            <w:jc w:val="center"/>
            <w:rPr>
              <w:rFonts w:ascii="Arial" w:hAnsi="Arial" w:cs="Arial"/>
            </w:rPr>
          </w:pPr>
          <w:r>
            <w:rPr>
              <w:rFonts w:ascii="Arial" w:hAnsi="Arial" w:cs="Arial"/>
            </w:rPr>
            <w:t>HHA-57</w:t>
          </w:r>
        </w:p>
      </w:tc>
      <w:tc>
        <w:tcPr>
          <w:tcW w:w="1890" w:type="dxa"/>
        </w:tcPr>
        <w:p w14:paraId="309017EA" w14:textId="77777777" w:rsidR="00754CF3" w:rsidRPr="003F6F4E" w:rsidRDefault="006F3606" w:rsidP="001A1CEF">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22F22FF8" w14:textId="77777777" w:rsidR="00754CF3" w:rsidRPr="002B61E2" w:rsidRDefault="006F3606" w:rsidP="00604683">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07/01/23</w:t>
          </w:r>
        </w:p>
      </w:tc>
    </w:tr>
  </w:tbl>
  <w:p w14:paraId="3534D12E" w14:textId="77777777" w:rsidR="00754CF3" w:rsidRDefault="006F3606" w:rsidP="00961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17590"/>
    <w:multiLevelType w:val="hybridMultilevel"/>
    <w:tmpl w:val="E16A44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2F25D1B"/>
    <w:multiLevelType w:val="hybridMultilevel"/>
    <w:tmpl w:val="5890D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A81E26"/>
    <w:multiLevelType w:val="hybridMultilevel"/>
    <w:tmpl w:val="259EA496"/>
    <w:lvl w:ilvl="0" w:tplc="A67C814E">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7E066A1"/>
    <w:multiLevelType w:val="hybridMultilevel"/>
    <w:tmpl w:val="17A44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711A4C"/>
    <w:multiLevelType w:val="hybridMultilevel"/>
    <w:tmpl w:val="62F265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8840C0B"/>
    <w:multiLevelType w:val="hybridMultilevel"/>
    <w:tmpl w:val="8DB29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6C5263"/>
    <w:multiLevelType w:val="hybridMultilevel"/>
    <w:tmpl w:val="D7348ED2"/>
    <w:lvl w:ilvl="0" w:tplc="514657E6">
      <w:start w:val="1"/>
      <w:numFmt w:val="bullet"/>
      <w:lvlText w:val=""/>
      <w:lvlJc w:val="left"/>
      <w:pPr>
        <w:tabs>
          <w:tab w:val="num" w:pos="1260"/>
        </w:tabs>
        <w:ind w:left="1260" w:hanging="360"/>
      </w:pPr>
      <w:rPr>
        <w:rFonts w:ascii="Symbol" w:hAnsi="Symbol" w:hint="default"/>
        <w:caps w:val="0"/>
        <w:strike w:val="0"/>
        <w:dstrike w:val="0"/>
        <w:outline w:val="0"/>
        <w:shadow w:val="0"/>
        <w:emboss w:val="0"/>
        <w:imprint w:val="0"/>
        <w:vanish w:val="0"/>
        <w:color w:val="auto"/>
        <w:sz w:val="20"/>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59907225">
    <w:abstractNumId w:val="5"/>
  </w:num>
  <w:num w:numId="2" w16cid:durableId="951404905">
    <w:abstractNumId w:val="2"/>
  </w:num>
  <w:num w:numId="3" w16cid:durableId="2047678368">
    <w:abstractNumId w:val="6"/>
  </w:num>
  <w:num w:numId="4" w16cid:durableId="194346359">
    <w:abstractNumId w:val="4"/>
  </w:num>
  <w:num w:numId="5" w16cid:durableId="451751056">
    <w:abstractNumId w:val="0"/>
  </w:num>
  <w:num w:numId="6" w16cid:durableId="1389304891">
    <w:abstractNumId w:val="1"/>
  </w:num>
  <w:num w:numId="7" w16cid:durableId="761417004">
    <w:abstractNumId w:val="7"/>
  </w:num>
  <w:num w:numId="8" w16cid:durableId="11723320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QyNjQwsrAwNTc0MDVX0lEKTi0uzszPAykwrAUA7mS7pCwAAAA="/>
  </w:docVars>
  <w:rsids>
    <w:rsidRoot w:val="004C5316"/>
    <w:rsid w:val="00033354"/>
    <w:rsid w:val="00036390"/>
    <w:rsid w:val="00037508"/>
    <w:rsid w:val="000375D5"/>
    <w:rsid w:val="00044735"/>
    <w:rsid w:val="00051DDA"/>
    <w:rsid w:val="000B17B0"/>
    <w:rsid w:val="000B2575"/>
    <w:rsid w:val="000D4E3B"/>
    <w:rsid w:val="000D6535"/>
    <w:rsid w:val="000E7FBC"/>
    <w:rsid w:val="0013717B"/>
    <w:rsid w:val="00153B4E"/>
    <w:rsid w:val="00182255"/>
    <w:rsid w:val="001A17DC"/>
    <w:rsid w:val="001C0EA7"/>
    <w:rsid w:val="001D4D79"/>
    <w:rsid w:val="001F6186"/>
    <w:rsid w:val="002004B8"/>
    <w:rsid w:val="002A2379"/>
    <w:rsid w:val="002B6E95"/>
    <w:rsid w:val="002E63AD"/>
    <w:rsid w:val="002F1666"/>
    <w:rsid w:val="003031C0"/>
    <w:rsid w:val="00334CF9"/>
    <w:rsid w:val="00355633"/>
    <w:rsid w:val="0037107D"/>
    <w:rsid w:val="003C4A8F"/>
    <w:rsid w:val="00406081"/>
    <w:rsid w:val="00413684"/>
    <w:rsid w:val="00450385"/>
    <w:rsid w:val="00455276"/>
    <w:rsid w:val="00486000"/>
    <w:rsid w:val="004A0D97"/>
    <w:rsid w:val="004C5316"/>
    <w:rsid w:val="004D0654"/>
    <w:rsid w:val="004E467D"/>
    <w:rsid w:val="00525AFF"/>
    <w:rsid w:val="00531751"/>
    <w:rsid w:val="00566B2C"/>
    <w:rsid w:val="005839DB"/>
    <w:rsid w:val="00587E91"/>
    <w:rsid w:val="00592E32"/>
    <w:rsid w:val="005C3E29"/>
    <w:rsid w:val="005D5562"/>
    <w:rsid w:val="005E5542"/>
    <w:rsid w:val="005F496D"/>
    <w:rsid w:val="006151BF"/>
    <w:rsid w:val="00615AF4"/>
    <w:rsid w:val="00671602"/>
    <w:rsid w:val="00676ED1"/>
    <w:rsid w:val="00683D2E"/>
    <w:rsid w:val="00687DB6"/>
    <w:rsid w:val="006961DC"/>
    <w:rsid w:val="006E7E9B"/>
    <w:rsid w:val="006F2F9E"/>
    <w:rsid w:val="00712925"/>
    <w:rsid w:val="007302DC"/>
    <w:rsid w:val="007303DB"/>
    <w:rsid w:val="00730994"/>
    <w:rsid w:val="007418F4"/>
    <w:rsid w:val="007543BB"/>
    <w:rsid w:val="007C6D6A"/>
    <w:rsid w:val="007C7A2A"/>
    <w:rsid w:val="00837E50"/>
    <w:rsid w:val="008843EC"/>
    <w:rsid w:val="00893684"/>
    <w:rsid w:val="008C70A6"/>
    <w:rsid w:val="008E0FF7"/>
    <w:rsid w:val="008F0772"/>
    <w:rsid w:val="008F6655"/>
    <w:rsid w:val="00906EFC"/>
    <w:rsid w:val="00911A2F"/>
    <w:rsid w:val="00914AA5"/>
    <w:rsid w:val="00931E7B"/>
    <w:rsid w:val="00943304"/>
    <w:rsid w:val="00973470"/>
    <w:rsid w:val="009751D4"/>
    <w:rsid w:val="009B08C0"/>
    <w:rsid w:val="009E5B61"/>
    <w:rsid w:val="00A10B2F"/>
    <w:rsid w:val="00A3078E"/>
    <w:rsid w:val="00A36CFC"/>
    <w:rsid w:val="00A56596"/>
    <w:rsid w:val="00A65821"/>
    <w:rsid w:val="00AA56BA"/>
    <w:rsid w:val="00AD337E"/>
    <w:rsid w:val="00B20419"/>
    <w:rsid w:val="00B266CB"/>
    <w:rsid w:val="00B849B6"/>
    <w:rsid w:val="00B877DD"/>
    <w:rsid w:val="00BB55FE"/>
    <w:rsid w:val="00C1164A"/>
    <w:rsid w:val="00C273D4"/>
    <w:rsid w:val="00C31515"/>
    <w:rsid w:val="00C63F69"/>
    <w:rsid w:val="00C812DC"/>
    <w:rsid w:val="00CA3C5E"/>
    <w:rsid w:val="00CA792D"/>
    <w:rsid w:val="00CB2598"/>
    <w:rsid w:val="00CF1593"/>
    <w:rsid w:val="00CF79FC"/>
    <w:rsid w:val="00D0210B"/>
    <w:rsid w:val="00D07DC9"/>
    <w:rsid w:val="00D219D4"/>
    <w:rsid w:val="00D66A39"/>
    <w:rsid w:val="00DA2C0D"/>
    <w:rsid w:val="00DB4430"/>
    <w:rsid w:val="00DD4C29"/>
    <w:rsid w:val="00DF2A27"/>
    <w:rsid w:val="00E249E7"/>
    <w:rsid w:val="00E251B6"/>
    <w:rsid w:val="00E33B33"/>
    <w:rsid w:val="00E5079A"/>
    <w:rsid w:val="00E60DC3"/>
    <w:rsid w:val="00EC5EFA"/>
    <w:rsid w:val="00EC695A"/>
    <w:rsid w:val="00F408B5"/>
    <w:rsid w:val="00F72F61"/>
    <w:rsid w:val="00F87613"/>
    <w:rsid w:val="00FA2CED"/>
    <w:rsid w:val="00FB26EF"/>
    <w:rsid w:val="00FC1BD1"/>
    <w:rsid w:val="00FC7D2C"/>
    <w:rsid w:val="00FE2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1"/>
    <o:shapelayout v:ext="edit">
      <o:idmap v:ext="edit" data="2"/>
    </o:shapelayout>
  </w:shapeDefaults>
  <w:decimalSymbol w:val="."/>
  <w:listSeparator w:val=","/>
  <w14:docId w14:val="76A49537"/>
  <w15:docId w15:val="{0D4C2A2D-0B50-42CB-A925-E440A88F0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paragraph" w:styleId="BalloonText">
    <w:name w:val="Balloon Text"/>
    <w:basedOn w:val="Normal"/>
    <w:link w:val="BalloonTextChar"/>
    <w:rsid w:val="000E7FBC"/>
    <w:rPr>
      <w:rFonts w:ascii="Tahoma" w:hAnsi="Tahoma" w:cs="Tahoma"/>
      <w:sz w:val="16"/>
      <w:szCs w:val="16"/>
    </w:rPr>
  </w:style>
  <w:style w:type="character" w:customStyle="1" w:styleId="BalloonTextChar">
    <w:name w:val="Balloon Text Char"/>
    <w:basedOn w:val="DefaultParagraphFont"/>
    <w:link w:val="BalloonText"/>
    <w:rsid w:val="000E7FBC"/>
    <w:rPr>
      <w:rFonts w:ascii="Tahoma" w:hAnsi="Tahoma" w:cs="Tahoma"/>
      <w:sz w:val="16"/>
      <w:szCs w:val="16"/>
    </w:rPr>
  </w:style>
  <w:style w:type="paragraph" w:styleId="Revision">
    <w:name w:val="Revision"/>
    <w:hidden/>
    <w:uiPriority w:val="99"/>
    <w:semiHidden/>
    <w:rsid w:val="00F408B5"/>
  </w:style>
  <w:style w:type="paragraph" w:styleId="ListParagraph">
    <w:name w:val="List Paragraph"/>
    <w:basedOn w:val="Normal"/>
    <w:uiPriority w:val="1"/>
    <w:qFormat/>
    <w:rsid w:val="00525AFF"/>
    <w:pPr>
      <w:ind w:left="720"/>
      <w:contextualSpacing/>
    </w:pPr>
  </w:style>
  <w:style w:type="paragraph" w:customStyle="1" w:styleId="Default">
    <w:name w:val="Default"/>
    <w:rsid w:val="001D4D79"/>
    <w:pPr>
      <w:widowControl w:val="0"/>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mass.gov/forms/email-notifications-for-masshealth-provider-bulletins-and-transmittal-letters" TargetMode="External"/><Relationship Id="rId18" Type="http://schemas.openxmlformats.org/officeDocument/2006/relationships/header" Target="header2.xml"/><Relationship Id="rId26" Type="http://schemas.openxmlformats.org/officeDocument/2006/relationships/hyperlink" Target="http://www.mass.gov/eohhs/docs/masshealth/providermanual/appx-a-all.pdf" TargetMode="External"/><Relationship Id="rId3" Type="http://schemas.openxmlformats.org/officeDocument/2006/relationships/styles" Target="styles.xml"/><Relationship Id="rId21" Type="http://schemas.openxmlformats.org/officeDocument/2006/relationships/hyperlink" Target="http://www.mass.gov/eohhs/docs/masshealth/providermanual/appx-c-all.pdf" TargetMode="External"/><Relationship Id="rId7" Type="http://schemas.openxmlformats.org/officeDocument/2006/relationships/endnotes" Target="endnotes.xml"/><Relationship Id="rId12" Type="http://schemas.openxmlformats.org/officeDocument/2006/relationships/hyperlink" Target="http://www.mass.gov/masshealth-transmittal-letters" TargetMode="External"/><Relationship Id="rId17" Type="http://schemas.openxmlformats.org/officeDocument/2006/relationships/hyperlink" Target="http://www.mass.gov/eohhs/docs/masshealth/bull-2011/all-217.pdf"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www.MassHealthLTSS.com" TargetMode="External"/><Relationship Id="rId20" Type="http://schemas.openxmlformats.org/officeDocument/2006/relationships/header" Target="header3.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yperlink" Target="http://www.mass.gov/eohhs/docs/masshealth/providermanual/appx-c-all.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upport@masshealthltss.com" TargetMode="External"/><Relationship Id="rId23" Type="http://schemas.openxmlformats.org/officeDocument/2006/relationships/hyperlink" Target="http://www.mass.gov/eohhs/docs/masshealth/providermanual/appx-c-all.pdf" TargetMode="External"/><Relationship Id="rId28" Type="http://schemas.openxmlformats.org/officeDocument/2006/relationships/header" Target="header7.xml"/><Relationship Id="rId10" Type="http://schemas.openxmlformats.org/officeDocument/2006/relationships/oleObject" Target="embeddings/oleObject1.bin"/><Relationship Id="rId19" Type="http://schemas.openxmlformats.org/officeDocument/2006/relationships/hyperlink" Target="http://www.mass.gov/masshealth"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header" Target="header6.xml"/><Relationship Id="rId30"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93113-645F-46C4-A2CD-D7A87F368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2206</Words>
  <Characters>13278</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15454</CharactersWithSpaces>
  <SharedDoc>false</SharedDoc>
  <HLinks>
    <vt:vector size="18" baseType="variant">
      <vt:variant>
        <vt:i4>3276801</vt:i4>
      </vt:variant>
      <vt:variant>
        <vt:i4>6</vt:i4>
      </vt:variant>
      <vt:variant>
        <vt:i4>0</vt:i4>
      </vt:variant>
      <vt:variant>
        <vt:i4>5</vt:i4>
      </vt:variant>
      <vt:variant>
        <vt:lpwstr>mailto:providersupport@mahealth.net</vt:lpwstr>
      </vt:variant>
      <vt:variant>
        <vt:lpwstr/>
      </vt:variant>
      <vt:variant>
        <vt:i4>852095</vt:i4>
      </vt:variant>
      <vt:variant>
        <vt:i4>3</vt:i4>
      </vt:variant>
      <vt:variant>
        <vt:i4>0</vt:i4>
      </vt:variant>
      <vt:variant>
        <vt:i4>5</vt:i4>
      </vt:variant>
      <vt:variant>
        <vt:lpwstr>mailto:join-masshealth-provider-pubs@listserv.state.ma.us</vt:lpwstr>
      </vt:variant>
      <vt:variant>
        <vt:lpwstr/>
      </vt:variant>
      <vt:variant>
        <vt:i4>3211319</vt:i4>
      </vt:variant>
      <vt:variant>
        <vt:i4>0</vt:i4>
      </vt:variant>
      <vt:variant>
        <vt:i4>0</vt:i4>
      </vt:variant>
      <vt:variant>
        <vt:i4>5</vt:i4>
      </vt:variant>
      <vt:variant>
        <vt:lpwstr>http://www.mass.gov/masshealth-transmittal-letters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Karen Kovach</cp:lastModifiedBy>
  <cp:revision>2</cp:revision>
  <cp:lastPrinted>2003-12-26T14:46:00Z</cp:lastPrinted>
  <dcterms:created xsi:type="dcterms:W3CDTF">2023-06-23T19:36:00Z</dcterms:created>
  <dcterms:modified xsi:type="dcterms:W3CDTF">2023-06-23T19:36:00Z</dcterms:modified>
</cp:coreProperties>
</file>