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67" w:rsidRPr="003D6867" w:rsidRDefault="003D6867" w:rsidP="00DC51D5">
      <w:pPr>
        <w:pStyle w:val="Heading2"/>
      </w:pPr>
      <w:r w:rsidRPr="003D6867">
        <w:t>HIPAA Claim Status Report</w:t>
      </w:r>
    </w:p>
    <w:p w:rsidR="005136A1" w:rsidRDefault="003D6867" w:rsidP="0081234E">
      <w:pPr>
        <w:pStyle w:val="Heading3"/>
      </w:pPr>
      <w:r w:rsidRPr="003D6867">
        <w:t>HIPAA Claim Status R</w:t>
      </w:r>
      <w:r>
        <w:t>eport</w:t>
      </w:r>
      <w:r w:rsidR="005136A1">
        <w:t xml:space="preserve"> </w:t>
      </w:r>
      <w:r w:rsidR="005136A1" w:rsidRPr="00861288">
        <w:t>– Input screen</w:t>
      </w:r>
    </w:p>
    <w:p w:rsidR="00AE14C8" w:rsidRDefault="003D6867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393950"/>
            <wp:effectExtent l="19050" t="19050" r="19050" b="25400"/>
            <wp:docPr id="7" name="Picture 7" descr="The HIPAA Claim Status Report Input screen contains 2 dropdowns, start/end date fields, and 3 button selections for input. The image shown displays these 7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paa-claim-status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3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3D6867" w:rsidP="0081234E">
      <w:pPr>
        <w:pStyle w:val="Heading3"/>
      </w:pPr>
      <w:r w:rsidRPr="003D6867">
        <w:t>HIPAA Claim Status R</w:t>
      </w:r>
      <w:r>
        <w:t>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3D6867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306195"/>
            <wp:effectExtent l="19050" t="19050" r="19050" b="27305"/>
            <wp:docPr id="8" name="Picture 8" descr="After the HIPAA Claim Status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paa-claim-status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61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4A71C9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r w:rsidRPr="004A71C9">
        <w:t>Lists all the HIPAA services, their status, adjudication amounts and also the rejection reasons (in case of rejections)</w:t>
      </w:r>
      <w:r w:rsidR="00D626A8"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.</w:t>
      </w:r>
    </w:p>
    <w:p w:rsidR="005136A1" w:rsidRDefault="005136A1" w:rsidP="0081234E">
      <w:pPr>
        <w:pStyle w:val="Heading3"/>
      </w:pPr>
      <w:r>
        <w:t>Report Benefit</w:t>
      </w:r>
    </w:p>
    <w:p w:rsidR="00D626A8" w:rsidRPr="00D626A8" w:rsidRDefault="004A71C9" w:rsidP="00D626A8">
      <w:proofErr w:type="gramStart"/>
      <w:r w:rsidRPr="004A71C9">
        <w:t>Allows the user to retrieve data for HIPAA claims submitted per provider as well as for a specific time frame.</w:t>
      </w:r>
      <w:proofErr w:type="gramEnd"/>
      <w:r w:rsidRPr="004A71C9">
        <w:t xml:space="preserve"> It also helps to an</w:t>
      </w:r>
      <w:bookmarkStart w:id="0" w:name="_GoBack"/>
      <w:bookmarkEnd w:id="0"/>
      <w:r w:rsidRPr="004A71C9">
        <w:t>alyze reasons for rejections</w:t>
      </w:r>
      <w:r w:rsidR="00D626A8">
        <w:t>.</w:t>
      </w:r>
    </w:p>
    <w:p w:rsidR="005136A1" w:rsidRDefault="005136A1" w:rsidP="0081234E">
      <w:pPr>
        <w:pStyle w:val="Heading3"/>
      </w:pPr>
      <w:r w:rsidRPr="00F15F0F">
        <w:lastRenderedPageBreak/>
        <w:t>Required Parameters</w:t>
      </w:r>
    </w:p>
    <w:p w:rsidR="004A71C9" w:rsidRDefault="004A71C9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Provider Name</w:t>
      </w:r>
    </w:p>
    <w:p w:rsidR="004A71C9" w:rsidRDefault="004A71C9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Service Date From</w:t>
      </w:r>
    </w:p>
    <w:p w:rsidR="004A71C9" w:rsidRDefault="004A71C9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Service Date To</w:t>
      </w:r>
    </w:p>
    <w:p w:rsidR="004A71C9" w:rsidRDefault="004A71C9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Services to Include</w:t>
      </w:r>
    </w:p>
    <w:p w:rsidR="000F4F91" w:rsidRDefault="004A71C9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A71C9">
        <w:rPr>
          <w:rFonts w:asciiTheme="minorHAnsi" w:eastAsiaTheme="minorHAnsi" w:hAnsiTheme="minorHAnsi" w:cstheme="minorBidi"/>
          <w:b w:val="0"/>
          <w:bCs w:val="0"/>
          <w:color w:val="auto"/>
        </w:rPr>
        <w:t>Report Format</w:t>
      </w:r>
      <w:r w:rsidR="000F4F91" w:rsidRPr="000F4F91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81234E">
      <w:pPr>
        <w:pStyle w:val="Heading3"/>
      </w:pPr>
      <w:r>
        <w:t>Scheduling</w:t>
      </w:r>
    </w:p>
    <w:p w:rsidR="005136A1" w:rsidRDefault="00A53501" w:rsidP="00D626A8">
      <w:pPr>
        <w:contextualSpacing/>
      </w:pPr>
      <w:r>
        <w:t>Yes</w:t>
      </w:r>
    </w:p>
    <w:p w:rsidR="005136A1" w:rsidRDefault="005136A1" w:rsidP="0081234E">
      <w:pPr>
        <w:pStyle w:val="Heading3"/>
      </w:pPr>
      <w:r>
        <w:t>Agency Roles</w:t>
      </w:r>
    </w:p>
    <w:p w:rsidR="004A71C9" w:rsidRDefault="004A71C9" w:rsidP="0081234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A71C9">
        <w:rPr>
          <w:rFonts w:asciiTheme="minorHAnsi" w:eastAsiaTheme="minorHAnsi" w:hAnsiTheme="minorHAnsi" w:cstheme="minorBidi"/>
          <w:b w:val="0"/>
          <w:bCs w:val="0"/>
          <w:color w:val="auto"/>
        </w:rPr>
        <w:t>HIPAA Claim Manager,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4A71C9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HIPAA Claim Reviewer </w:t>
      </w:r>
    </w:p>
    <w:p w:rsidR="005136A1" w:rsidRDefault="005136A1" w:rsidP="0081234E">
      <w:pPr>
        <w:pStyle w:val="Heading3"/>
      </w:pPr>
      <w:r>
        <w:t>Provider Roles</w:t>
      </w:r>
    </w:p>
    <w:p w:rsidR="004A71C9" w:rsidRDefault="004A71C9" w:rsidP="0081234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A71C9">
        <w:rPr>
          <w:rFonts w:asciiTheme="minorHAnsi" w:eastAsiaTheme="minorHAnsi" w:hAnsiTheme="minorHAnsi" w:cstheme="minorBidi"/>
          <w:b w:val="0"/>
          <w:bCs w:val="0"/>
          <w:color w:val="auto"/>
        </w:rPr>
        <w:t>Business Configuration Specialist,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4A71C9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UR Reports DI </w:t>
      </w:r>
    </w:p>
    <w:p w:rsidR="005136A1" w:rsidRDefault="005136A1" w:rsidP="0081234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47" w:rsidRDefault="00F82847" w:rsidP="00F82847">
      <w:pPr>
        <w:spacing w:after="0" w:line="240" w:lineRule="auto"/>
      </w:pPr>
      <w:r>
        <w:separator/>
      </w:r>
    </w:p>
  </w:endnote>
  <w:endnote w:type="continuationSeparator" w:id="0">
    <w:p w:rsidR="00F82847" w:rsidRDefault="00F82847" w:rsidP="00F8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47" w:rsidRDefault="00F8284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47" w:rsidRDefault="00F82847" w:rsidP="00F82847">
      <w:pPr>
        <w:spacing w:after="0" w:line="240" w:lineRule="auto"/>
      </w:pPr>
      <w:r>
        <w:separator/>
      </w:r>
    </w:p>
  </w:footnote>
  <w:footnote w:type="continuationSeparator" w:id="0">
    <w:p w:rsidR="00F82847" w:rsidRDefault="00F82847" w:rsidP="00F82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6"/>
  </w:num>
  <w:num w:numId="5">
    <w:abstractNumId w:val="12"/>
  </w:num>
  <w:num w:numId="6">
    <w:abstractNumId w:val="10"/>
  </w:num>
  <w:num w:numId="7">
    <w:abstractNumId w:val="11"/>
  </w:num>
  <w:num w:numId="8">
    <w:abstractNumId w:val="9"/>
  </w:num>
  <w:num w:numId="9">
    <w:abstractNumId w:val="17"/>
  </w:num>
  <w:num w:numId="10">
    <w:abstractNumId w:val="13"/>
  </w:num>
  <w:num w:numId="11">
    <w:abstractNumId w:val="20"/>
  </w:num>
  <w:num w:numId="12">
    <w:abstractNumId w:val="19"/>
  </w:num>
  <w:num w:numId="13">
    <w:abstractNumId w:val="4"/>
  </w:num>
  <w:num w:numId="14">
    <w:abstractNumId w:val="3"/>
  </w:num>
  <w:num w:numId="15">
    <w:abstractNumId w:val="8"/>
  </w:num>
  <w:num w:numId="16">
    <w:abstractNumId w:val="5"/>
  </w:num>
  <w:num w:numId="17">
    <w:abstractNumId w:val="7"/>
  </w:num>
  <w:num w:numId="18">
    <w:abstractNumId w:val="1"/>
  </w:num>
  <w:num w:numId="19">
    <w:abstractNumId w:val="2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F4F91"/>
    <w:rsid w:val="00207183"/>
    <w:rsid w:val="002F5628"/>
    <w:rsid w:val="0034642E"/>
    <w:rsid w:val="003D6867"/>
    <w:rsid w:val="00426089"/>
    <w:rsid w:val="004A71C9"/>
    <w:rsid w:val="005136A1"/>
    <w:rsid w:val="00780D53"/>
    <w:rsid w:val="007874CB"/>
    <w:rsid w:val="0081234E"/>
    <w:rsid w:val="00885271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CD6BCC"/>
    <w:rsid w:val="00D626A8"/>
    <w:rsid w:val="00DC493B"/>
    <w:rsid w:val="00DC51D5"/>
    <w:rsid w:val="00E573DF"/>
    <w:rsid w:val="00EA4703"/>
    <w:rsid w:val="00F425C2"/>
    <w:rsid w:val="00F60E0D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2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2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7</cp:revision>
  <dcterms:created xsi:type="dcterms:W3CDTF">2017-10-30T20:11:00Z</dcterms:created>
  <dcterms:modified xsi:type="dcterms:W3CDTF">2017-11-06T16:45:00Z</dcterms:modified>
</cp:coreProperties>
</file>