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276F5756"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7A33B6">
        <w:t>HIS</w:t>
      </w:r>
      <w:r w:rsidR="00267024">
        <w:t>-</w:t>
      </w:r>
      <w:r w:rsidR="0043300E">
        <w:t>27</w:t>
      </w:r>
    </w:p>
    <w:p w14:paraId="2C0EED1F" w14:textId="1E4662AF" w:rsidR="006B272D" w:rsidRPr="00C15254" w:rsidRDefault="006B272D" w:rsidP="006B272D">
      <w:pPr>
        <w:tabs>
          <w:tab w:val="left" w:pos="1080"/>
        </w:tabs>
        <w:spacing w:before="120" w:after="240"/>
        <w:ind w:left="1080" w:hanging="1080"/>
      </w:pPr>
      <w:r w:rsidRPr="00C15254">
        <w:rPr>
          <w:b/>
          <w:bCs/>
        </w:rPr>
        <w:t>DATE:</w:t>
      </w:r>
      <w:r w:rsidRPr="00C15254">
        <w:tab/>
      </w:r>
      <w:r w:rsidR="00933D18">
        <w:t xml:space="preserve">July </w:t>
      </w:r>
      <w:r w:rsidR="008C030E">
        <w:t>202</w:t>
      </w:r>
      <w:r w:rsidR="00651DDE">
        <w:t>6</w:t>
      </w:r>
      <w:r w:rsidR="008C030E">
        <w:t xml:space="preserve"> </w:t>
      </w:r>
    </w:p>
    <w:p w14:paraId="70F4B555" w14:textId="095E4B66" w:rsidR="004A612B" w:rsidRPr="00C15254" w:rsidRDefault="004A612B" w:rsidP="00FC443A">
      <w:pPr>
        <w:tabs>
          <w:tab w:val="left" w:pos="1080"/>
        </w:tabs>
        <w:spacing w:before="120" w:after="240"/>
        <w:ind w:left="1080" w:hanging="1080"/>
      </w:pPr>
      <w:r w:rsidRPr="00C15254">
        <w:rPr>
          <w:b/>
          <w:bCs/>
        </w:rPr>
        <w:t>TO:</w:t>
      </w:r>
      <w:r w:rsidRPr="00C15254">
        <w:tab/>
      </w:r>
      <w:r w:rsidR="007A33B6">
        <w:t>Hearing Instrument Specialists</w:t>
      </w:r>
      <w:r w:rsidR="003F5C79">
        <w:t xml:space="preserve"> p</w:t>
      </w:r>
      <w:r w:rsidRPr="00C15254">
        <w:t>articipating in MassHealth</w:t>
      </w:r>
    </w:p>
    <w:p w14:paraId="76DD7C35" w14:textId="0556413C" w:rsidR="004A612B" w:rsidRPr="00C15254" w:rsidRDefault="004A612B" w:rsidP="00FC443A">
      <w:pPr>
        <w:tabs>
          <w:tab w:val="left" w:pos="1080"/>
        </w:tabs>
        <w:spacing w:before="120" w:after="240"/>
        <w:ind w:left="1080" w:hanging="1080"/>
      </w:pPr>
      <w:r w:rsidRPr="00C15254">
        <w:rPr>
          <w:b/>
          <w:bCs/>
        </w:rPr>
        <w:t>FROM:</w:t>
      </w:r>
      <w:r w:rsidRPr="00C15254">
        <w:tab/>
      </w:r>
      <w:r w:rsidR="00107F1E" w:rsidRPr="00107F1E">
        <w:t>Monica Sawhney, Chief of Provider, Family, and Safety Net Programs</w:t>
      </w:r>
      <w:r w:rsidR="0044049D">
        <w:t xml:space="preserve"> </w:t>
      </w:r>
      <w:r w:rsidR="00E93A98">
        <w:t>[signature of Monica Sawhney]</w:t>
      </w:r>
    </w:p>
    <w:p w14:paraId="59DDF7BE" w14:textId="5E4767ED" w:rsidR="004A612B" w:rsidRPr="004F6902" w:rsidRDefault="006B272D" w:rsidP="00D516D7">
      <w:pPr>
        <w:pStyle w:val="SubjectLine"/>
        <w:rPr>
          <w:i w:val="0"/>
          <w:iCs w:val="0"/>
        </w:rPr>
      </w:pPr>
      <w:r w:rsidRPr="00C15254">
        <w:rPr>
          <w:i w:val="0"/>
          <w:iCs w:val="0"/>
        </w:rPr>
        <w:t>RE</w:t>
      </w:r>
      <w:r w:rsidRPr="00D676D4">
        <w:rPr>
          <w:i w:val="0"/>
          <w:iCs w:val="0"/>
        </w:rPr>
        <w:t>:</w:t>
      </w:r>
      <w:r w:rsidRPr="00C15254">
        <w:tab/>
      </w:r>
      <w:r w:rsidR="007A33B6">
        <w:t>Hearing Instrument Specialist</w:t>
      </w:r>
      <w:r w:rsidR="003F5C79">
        <w:t xml:space="preserve"> Manual</w:t>
      </w:r>
      <w:r w:rsidRPr="004F6902">
        <w:rPr>
          <w:i w:val="0"/>
          <w:iCs w:val="0"/>
        </w:rPr>
        <w:t xml:space="preserve">: </w:t>
      </w:r>
      <w:r w:rsidR="00651DDE">
        <w:rPr>
          <w:i w:val="0"/>
          <w:iCs w:val="0"/>
        </w:rPr>
        <w:t>2026 Code Additions</w:t>
      </w:r>
      <w:r w:rsidR="008F66F3">
        <w:rPr>
          <w:i w:val="0"/>
          <w:iCs w:val="0"/>
        </w:rPr>
        <w:t xml:space="preserve"> </w:t>
      </w:r>
    </w:p>
    <w:p w14:paraId="4F11F1FF" w14:textId="77777777" w:rsidR="00227A1C" w:rsidRDefault="00227A1C" w:rsidP="00541D2A">
      <w:pPr>
        <w:pStyle w:val="Heading2"/>
        <w:rPr>
          <w:noProof w:val="0"/>
        </w:rPr>
        <w:sectPr w:rsidR="00227A1C" w:rsidSect="004F6902">
          <w:footerReference w:type="default" r:id="rId12"/>
          <w:pgSz w:w="12240" w:h="15840" w:code="1"/>
          <w:pgMar w:top="576" w:right="1440" w:bottom="1440" w:left="1440" w:header="446" w:footer="490" w:gutter="0"/>
          <w:cols w:space="720"/>
          <w:docGrid w:linePitch="299"/>
        </w:sectPr>
      </w:pPr>
    </w:p>
    <w:p w14:paraId="57CB4C36" w14:textId="0C3DE6F0" w:rsidR="00392B56" w:rsidRDefault="00392B56" w:rsidP="00392B56">
      <w:pPr>
        <w:pStyle w:val="Heading2"/>
        <w:rPr>
          <w:noProof w:val="0"/>
        </w:rPr>
      </w:pPr>
      <w:r w:rsidRPr="00392B56">
        <w:rPr>
          <w:noProof w:val="0"/>
        </w:rPr>
        <w:t>202</w:t>
      </w:r>
      <w:r w:rsidR="00651DDE">
        <w:rPr>
          <w:noProof w:val="0"/>
        </w:rPr>
        <w:t>6</w:t>
      </w:r>
      <w:r w:rsidRPr="00392B56">
        <w:rPr>
          <w:noProof w:val="0"/>
        </w:rPr>
        <w:t xml:space="preserve"> </w:t>
      </w:r>
      <w:r w:rsidR="00E721DB">
        <w:rPr>
          <w:noProof w:val="0"/>
        </w:rPr>
        <w:t>Code</w:t>
      </w:r>
      <w:r w:rsidRPr="00392B56">
        <w:rPr>
          <w:noProof w:val="0"/>
        </w:rPr>
        <w:t xml:space="preserve"> Updates to Subchapter 6</w:t>
      </w:r>
    </w:p>
    <w:p w14:paraId="5293451F" w14:textId="4F22BA86" w:rsidR="00281C3A" w:rsidRPr="00281C3A" w:rsidRDefault="003F5C79" w:rsidP="00A12F0A">
      <w:r w:rsidRPr="003F5C79">
        <w:t xml:space="preserve">This letter transmits revisions to the service codes in the </w:t>
      </w:r>
      <w:r w:rsidR="007A33B6" w:rsidRPr="00321B46">
        <w:rPr>
          <w:i/>
          <w:iCs/>
        </w:rPr>
        <w:t>Hearing Instrument Specialist</w:t>
      </w:r>
      <w:r w:rsidRPr="00321B46">
        <w:rPr>
          <w:i/>
          <w:iCs/>
        </w:rPr>
        <w:t xml:space="preserve"> Manual</w:t>
      </w:r>
      <w:r w:rsidRPr="003F5C79">
        <w:t>. The Centers for Medicare &amp; Medicaid Services (CMS) has revised the Healthcare Common Procedure Coding System (HCPCS) codes for 202</w:t>
      </w:r>
      <w:r>
        <w:t>6</w:t>
      </w:r>
      <w:r w:rsidRPr="003F5C79">
        <w:t>. MassHealth has also updated Subchapter 6 to reflect these changes.</w:t>
      </w:r>
      <w:r>
        <w:t xml:space="preserve"> </w:t>
      </w:r>
      <w:r w:rsidRPr="003F5C79">
        <w:t>Changes to Subchapter 6 resulting from those updates are summarized below. For dates of service on or after January 1, 202</w:t>
      </w:r>
      <w:r>
        <w:t>6</w:t>
      </w:r>
      <w:r w:rsidRPr="003F5C79">
        <w:t xml:space="preserve">, you must use the new codes listed below in order to obtain reimbursement. </w:t>
      </w:r>
      <w:r w:rsidR="00226F29" w:rsidRPr="00E770C4">
        <w:t xml:space="preserve"> </w:t>
      </w:r>
    </w:p>
    <w:p w14:paraId="203E1C28" w14:textId="77777777" w:rsidR="00E770C4" w:rsidRPr="00E770C4" w:rsidRDefault="00E770C4" w:rsidP="00E770C4">
      <w:pPr>
        <w:pStyle w:val="Heading2"/>
        <w:spacing w:before="0" w:after="0"/>
        <w:rPr>
          <w:b w:val="0"/>
          <w:noProof w:val="0"/>
          <w:sz w:val="22"/>
          <w:szCs w:val="22"/>
        </w:rPr>
      </w:pPr>
    </w:p>
    <w:p w14:paraId="48841D45" w14:textId="161FDA9B" w:rsidR="00AB4957" w:rsidRDefault="00AB4957" w:rsidP="00AB4957">
      <w:pPr>
        <w:tabs>
          <w:tab w:val="right" w:pos="720"/>
          <w:tab w:val="left" w:pos="1080"/>
          <w:tab w:val="left" w:pos="5400"/>
        </w:tabs>
        <w:suppressAutoHyphens/>
        <w:spacing w:line="260" w:lineRule="exact"/>
        <w:rPr>
          <w:rFonts w:cs="Arial"/>
          <w:color w:val="000000" w:themeColor="text1"/>
        </w:rPr>
      </w:pPr>
      <w:r w:rsidRPr="005E1EED">
        <w:rPr>
          <w:rFonts w:cs="Arial"/>
        </w:rPr>
        <w:t xml:space="preserve">The </w:t>
      </w:r>
      <w:r>
        <w:rPr>
          <w:rFonts w:cs="Arial"/>
        </w:rPr>
        <w:t xml:space="preserve">rate </w:t>
      </w:r>
      <w:r w:rsidRPr="00A12F0A">
        <w:rPr>
          <w:rFonts w:cs="Arial"/>
          <w:color w:val="000000" w:themeColor="text1"/>
        </w:rPr>
        <w:t xml:space="preserve">regulation for </w:t>
      </w:r>
      <w:r w:rsidR="007A33B6">
        <w:rPr>
          <w:rFonts w:cs="Arial"/>
          <w:color w:val="000000" w:themeColor="text1"/>
        </w:rPr>
        <w:t>Hearing Instrument Specialist</w:t>
      </w:r>
      <w:r w:rsidR="004D2B2B">
        <w:rPr>
          <w:rFonts w:cs="Arial"/>
          <w:color w:val="000000" w:themeColor="text1"/>
        </w:rPr>
        <w:t xml:space="preserve"> services</w:t>
      </w:r>
      <w:r w:rsidRPr="00A12F0A">
        <w:rPr>
          <w:rFonts w:cs="Arial"/>
          <w:color w:val="000000" w:themeColor="text1"/>
        </w:rPr>
        <w:t xml:space="preserve"> is 101 CMR </w:t>
      </w:r>
      <w:r w:rsidR="00FC2357" w:rsidRPr="00A12F0A">
        <w:rPr>
          <w:rFonts w:cs="Arial"/>
          <w:color w:val="000000" w:themeColor="text1"/>
        </w:rPr>
        <w:t>3</w:t>
      </w:r>
      <w:r w:rsidR="003F5C79">
        <w:rPr>
          <w:rFonts w:cs="Arial"/>
          <w:color w:val="000000" w:themeColor="text1"/>
        </w:rPr>
        <w:t>23</w:t>
      </w:r>
      <w:r w:rsidR="00FC2357" w:rsidRPr="00A12F0A">
        <w:rPr>
          <w:rFonts w:cs="Arial"/>
          <w:color w:val="000000" w:themeColor="text1"/>
        </w:rPr>
        <w:t>.00:</w:t>
      </w:r>
      <w:r w:rsidR="00FC2357" w:rsidRPr="00A12F0A">
        <w:rPr>
          <w:color w:val="000000" w:themeColor="text1"/>
        </w:rPr>
        <w:t xml:space="preserve"> </w:t>
      </w:r>
      <w:r w:rsidR="00FC2357" w:rsidRPr="00A12F0A">
        <w:rPr>
          <w:rFonts w:cs="Arial"/>
          <w:i/>
          <w:iCs/>
          <w:color w:val="000000" w:themeColor="text1"/>
        </w:rPr>
        <w:t xml:space="preserve">Rates for </w:t>
      </w:r>
      <w:r w:rsidR="003F5C79">
        <w:rPr>
          <w:rFonts w:cs="Arial"/>
          <w:i/>
          <w:iCs/>
          <w:color w:val="000000" w:themeColor="text1"/>
        </w:rPr>
        <w:t>Hearing</w:t>
      </w:r>
      <w:r w:rsidR="00FC2357" w:rsidRPr="00A12F0A">
        <w:rPr>
          <w:rFonts w:cs="Arial"/>
          <w:i/>
          <w:iCs/>
          <w:color w:val="000000" w:themeColor="text1"/>
        </w:rPr>
        <w:t xml:space="preserve"> Services</w:t>
      </w:r>
      <w:r w:rsidR="00321B46">
        <w:rPr>
          <w:rFonts w:cs="Arial"/>
          <w:color w:val="000000" w:themeColor="text1"/>
        </w:rPr>
        <w:t>.</w:t>
      </w:r>
    </w:p>
    <w:p w14:paraId="5773BB82" w14:textId="77777777" w:rsidR="00321B46" w:rsidRDefault="00321B46" w:rsidP="00AB4957">
      <w:pPr>
        <w:tabs>
          <w:tab w:val="right" w:pos="720"/>
          <w:tab w:val="left" w:pos="1080"/>
          <w:tab w:val="left" w:pos="5400"/>
        </w:tabs>
        <w:suppressAutoHyphens/>
        <w:spacing w:line="260" w:lineRule="exact"/>
        <w:rPr>
          <w:rFonts w:cs="Arial"/>
          <w:color w:val="000000" w:themeColor="text1"/>
        </w:rPr>
      </w:pPr>
    </w:p>
    <w:p w14:paraId="6A9C2163" w14:textId="3340A51C" w:rsidR="00321B46" w:rsidRPr="00321B46" w:rsidRDefault="00321B46" w:rsidP="00321B46">
      <w:pPr>
        <w:pStyle w:val="Caption"/>
        <w:keepNext/>
        <w:rPr>
          <w:color w:val="auto"/>
          <w:sz w:val="22"/>
          <w:szCs w:val="22"/>
        </w:rPr>
      </w:pPr>
      <w:r w:rsidRPr="00321B46">
        <w:rPr>
          <w:color w:val="auto"/>
          <w:sz w:val="22"/>
          <w:szCs w:val="22"/>
        </w:rPr>
        <w:t xml:space="preserve">Table </w:t>
      </w:r>
      <w:r w:rsidRPr="00321B46">
        <w:rPr>
          <w:color w:val="auto"/>
          <w:sz w:val="22"/>
          <w:szCs w:val="22"/>
        </w:rPr>
        <w:fldChar w:fldCharType="begin"/>
      </w:r>
      <w:r w:rsidRPr="00321B46">
        <w:rPr>
          <w:color w:val="auto"/>
          <w:sz w:val="22"/>
          <w:szCs w:val="22"/>
        </w:rPr>
        <w:instrText xml:space="preserve"> SEQ Table \* ARABIC </w:instrText>
      </w:r>
      <w:r w:rsidRPr="00321B46">
        <w:rPr>
          <w:color w:val="auto"/>
          <w:sz w:val="22"/>
          <w:szCs w:val="22"/>
        </w:rPr>
        <w:fldChar w:fldCharType="separate"/>
      </w:r>
      <w:r>
        <w:rPr>
          <w:noProof/>
          <w:color w:val="auto"/>
          <w:sz w:val="22"/>
          <w:szCs w:val="22"/>
        </w:rPr>
        <w:t>1</w:t>
      </w:r>
      <w:r w:rsidRPr="00321B46">
        <w:rPr>
          <w:color w:val="auto"/>
          <w:sz w:val="22"/>
          <w:szCs w:val="22"/>
        </w:rPr>
        <w:fldChar w:fldCharType="end"/>
      </w:r>
      <w:r w:rsidRPr="00321B46">
        <w:rPr>
          <w:color w:val="auto"/>
          <w:sz w:val="22"/>
          <w:szCs w:val="22"/>
        </w:rPr>
        <w:t>: 2026 Added Codes</w:t>
      </w:r>
    </w:p>
    <w:tbl>
      <w:tblPr>
        <w:tblW w:w="8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7148"/>
      </w:tblGrid>
      <w:tr w:rsidR="006C1CFD" w:rsidRPr="00321B46" w14:paraId="55B6EC8F" w14:textId="77777777" w:rsidTr="00321B46">
        <w:trPr>
          <w:tblHeader/>
        </w:trPr>
        <w:tc>
          <w:tcPr>
            <w:tcW w:w="1396" w:type="dxa"/>
            <w:vAlign w:val="center"/>
          </w:tcPr>
          <w:p w14:paraId="7997B20D" w14:textId="77777777" w:rsidR="006C1CFD" w:rsidRPr="00321B46" w:rsidRDefault="006C1CFD" w:rsidP="00F72C75">
            <w:pPr>
              <w:rPr>
                <w:b/>
                <w:bCs/>
                <w:color w:val="000000"/>
              </w:rPr>
            </w:pPr>
            <w:r w:rsidRPr="00321B46">
              <w:rPr>
                <w:b/>
                <w:bCs/>
                <w:color w:val="000000"/>
              </w:rPr>
              <w:t>New Code + Modifier</w:t>
            </w:r>
          </w:p>
        </w:tc>
        <w:tc>
          <w:tcPr>
            <w:tcW w:w="7148" w:type="dxa"/>
          </w:tcPr>
          <w:p w14:paraId="4B96A072" w14:textId="77777777" w:rsidR="006C1CFD" w:rsidRPr="00321B46" w:rsidRDefault="006C1CFD" w:rsidP="00F72C75">
            <w:pPr>
              <w:rPr>
                <w:b/>
                <w:bCs/>
                <w:color w:val="000000"/>
              </w:rPr>
            </w:pPr>
          </w:p>
          <w:p w14:paraId="6C961BD7" w14:textId="77777777" w:rsidR="006C1CFD" w:rsidRPr="00321B46" w:rsidRDefault="006C1CFD" w:rsidP="00F72C75">
            <w:pPr>
              <w:rPr>
                <w:b/>
                <w:bCs/>
                <w:color w:val="000000"/>
              </w:rPr>
            </w:pPr>
            <w:r w:rsidRPr="00321B46">
              <w:rPr>
                <w:b/>
                <w:bCs/>
                <w:color w:val="000000"/>
              </w:rPr>
              <w:t>New Code Description</w:t>
            </w:r>
          </w:p>
        </w:tc>
      </w:tr>
      <w:tr w:rsidR="006C1CFD" w:rsidRPr="00321B46" w14:paraId="7DB41389" w14:textId="77777777" w:rsidTr="00F72C75">
        <w:tc>
          <w:tcPr>
            <w:tcW w:w="1396" w:type="dxa"/>
            <w:vAlign w:val="center"/>
          </w:tcPr>
          <w:p w14:paraId="659E01B0" w14:textId="77777777" w:rsidR="006C1CFD" w:rsidRPr="00321B46" w:rsidRDefault="006C1CFD" w:rsidP="00F72C75">
            <w:pPr>
              <w:rPr>
                <w:color w:val="000000"/>
              </w:rPr>
            </w:pPr>
            <w:r w:rsidRPr="00321B46">
              <w:rPr>
                <w:color w:val="000000"/>
              </w:rPr>
              <w:t>92631</w:t>
            </w:r>
          </w:p>
        </w:tc>
        <w:tc>
          <w:tcPr>
            <w:tcW w:w="7148" w:type="dxa"/>
          </w:tcPr>
          <w:p w14:paraId="79B3B1AC" w14:textId="77777777" w:rsidR="006C1CFD" w:rsidRPr="00321B46" w:rsidRDefault="006C1CFD" w:rsidP="00F72C75">
            <w:pPr>
              <w:rPr>
                <w:color w:val="000000"/>
              </w:rPr>
            </w:pPr>
            <w:r w:rsidRPr="00321B46">
              <w:rPr>
                <w:color w:val="000000"/>
              </w:rPr>
              <w:t>Hearing aid selection services, unilateral or bilateral, including review of audiologic function tests and hearing aid candidacy evaluation, assessment of visual and dexterity limitations, and psychosocial factors, establishment of device type, output requirements, signal processing strategies and additional features, discussion of device recommendations with report; first 30 minutes</w:t>
            </w:r>
          </w:p>
        </w:tc>
      </w:tr>
      <w:tr w:rsidR="006C1CFD" w:rsidRPr="00321B46" w14:paraId="5BD3C765" w14:textId="77777777" w:rsidTr="00F72C75">
        <w:tc>
          <w:tcPr>
            <w:tcW w:w="1396" w:type="dxa"/>
            <w:vAlign w:val="center"/>
          </w:tcPr>
          <w:p w14:paraId="005E58F2" w14:textId="77777777" w:rsidR="006C1CFD" w:rsidRPr="00321B46" w:rsidRDefault="006C1CFD" w:rsidP="00F72C75">
            <w:pPr>
              <w:rPr>
                <w:color w:val="000000"/>
              </w:rPr>
            </w:pPr>
            <w:r w:rsidRPr="00321B46">
              <w:rPr>
                <w:color w:val="000000"/>
              </w:rPr>
              <w:t>92632</w:t>
            </w:r>
          </w:p>
        </w:tc>
        <w:tc>
          <w:tcPr>
            <w:tcW w:w="7148" w:type="dxa"/>
          </w:tcPr>
          <w:p w14:paraId="3E86FE3A" w14:textId="77777777" w:rsidR="006C1CFD" w:rsidRPr="00321B46" w:rsidRDefault="006C1CFD" w:rsidP="00F72C75">
            <w:pPr>
              <w:rPr>
                <w:color w:val="000000"/>
              </w:rPr>
            </w:pPr>
            <w:r w:rsidRPr="00321B46">
              <w:rPr>
                <w:color w:val="000000"/>
              </w:rPr>
              <w:t>Hearing aid selection services, unilateral or bilateral, including review of audiologic function tests and hearing aid candidacy evaluation, assessment of visual and dexterity limitations, and psychosocial factors, establishment of device type, output requirements, signal processing strategies and additional features, discussion of device recommendations with report; each additional 15 minutes (List separately in addition to code for primary procedure)</w:t>
            </w:r>
          </w:p>
        </w:tc>
      </w:tr>
      <w:tr w:rsidR="006C1CFD" w:rsidRPr="00321B46" w14:paraId="4A84F968" w14:textId="77777777" w:rsidTr="00F72C75">
        <w:tc>
          <w:tcPr>
            <w:tcW w:w="1396" w:type="dxa"/>
            <w:vAlign w:val="center"/>
          </w:tcPr>
          <w:p w14:paraId="66954B20" w14:textId="77777777" w:rsidR="006C1CFD" w:rsidRPr="00321B46" w:rsidRDefault="006C1CFD" w:rsidP="00F72C75">
            <w:pPr>
              <w:rPr>
                <w:color w:val="000000"/>
              </w:rPr>
            </w:pPr>
            <w:r w:rsidRPr="00321B46">
              <w:rPr>
                <w:color w:val="000000"/>
              </w:rPr>
              <w:t>92636</w:t>
            </w:r>
          </w:p>
        </w:tc>
        <w:tc>
          <w:tcPr>
            <w:tcW w:w="7148" w:type="dxa"/>
          </w:tcPr>
          <w:p w14:paraId="086FF7E0" w14:textId="77777777" w:rsidR="006C1CFD" w:rsidRPr="00321B46" w:rsidRDefault="006C1CFD" w:rsidP="00F72C75">
            <w:pPr>
              <w:rPr>
                <w:color w:val="000000"/>
              </w:rPr>
            </w:pPr>
            <w:r w:rsidRPr="00321B46">
              <w:rPr>
                <w:color w:val="000000"/>
              </w:rPr>
              <w:t>Hearing aid post-fitting follow-up services, unilateral or bilateral, including confirmation of physical fit, validation of patient benefit and performance, sound quality of device, adjustment(s) (eg, verification, programming adjustment[s], device connection[s], and device training), as indicated, and, when performed, hearing assistive device, supplemental technology fitting services; first 30 minutes</w:t>
            </w:r>
          </w:p>
        </w:tc>
      </w:tr>
      <w:tr w:rsidR="006C1CFD" w:rsidRPr="00321B46" w14:paraId="2FB3996C" w14:textId="77777777" w:rsidTr="00F72C75">
        <w:tc>
          <w:tcPr>
            <w:tcW w:w="1396" w:type="dxa"/>
            <w:vAlign w:val="center"/>
          </w:tcPr>
          <w:p w14:paraId="6A60EAFD" w14:textId="77777777" w:rsidR="006C1CFD" w:rsidRPr="00321B46" w:rsidRDefault="006C1CFD" w:rsidP="00F72C75">
            <w:pPr>
              <w:rPr>
                <w:color w:val="000000"/>
              </w:rPr>
            </w:pPr>
            <w:r w:rsidRPr="00321B46">
              <w:rPr>
                <w:color w:val="000000"/>
              </w:rPr>
              <w:t>92637</w:t>
            </w:r>
          </w:p>
        </w:tc>
        <w:tc>
          <w:tcPr>
            <w:tcW w:w="7148" w:type="dxa"/>
          </w:tcPr>
          <w:p w14:paraId="2323CE71" w14:textId="77777777" w:rsidR="006C1CFD" w:rsidRPr="00321B46" w:rsidRDefault="006C1CFD" w:rsidP="00F72C75">
            <w:pPr>
              <w:rPr>
                <w:color w:val="000000"/>
              </w:rPr>
            </w:pPr>
            <w:r w:rsidRPr="00321B46">
              <w:rPr>
                <w:color w:val="000000"/>
              </w:rPr>
              <w:t xml:space="preserve">Hearing aid post-fitting follow-up services, unilateral or bilateral, including confirmation of physical fit, validation of patient benefit and performance, sound quality of device, adjustment(s) (eg, verification, programming adjustment[s], device connection[s], and device training), as indicated, and, </w:t>
            </w:r>
            <w:r w:rsidRPr="00321B46">
              <w:rPr>
                <w:color w:val="000000"/>
              </w:rPr>
              <w:lastRenderedPageBreak/>
              <w:t>when performed, hearing assistive device, supplemental technology fitting services; each additional 15 minutes (List separately in addition to code for primary procedure)</w:t>
            </w:r>
          </w:p>
        </w:tc>
      </w:tr>
      <w:tr w:rsidR="006C1CFD" w:rsidRPr="00321B46" w14:paraId="4DFA9740" w14:textId="77777777" w:rsidTr="00F72C75">
        <w:tc>
          <w:tcPr>
            <w:tcW w:w="1396" w:type="dxa"/>
            <w:vAlign w:val="center"/>
          </w:tcPr>
          <w:p w14:paraId="18118BF2" w14:textId="77777777" w:rsidR="006C1CFD" w:rsidRPr="00321B46" w:rsidRDefault="006C1CFD" w:rsidP="00F72C75">
            <w:pPr>
              <w:rPr>
                <w:color w:val="000000"/>
              </w:rPr>
            </w:pPr>
            <w:r w:rsidRPr="00321B46">
              <w:rPr>
                <w:color w:val="000000"/>
              </w:rPr>
              <w:lastRenderedPageBreak/>
              <w:t>92641</w:t>
            </w:r>
          </w:p>
        </w:tc>
        <w:tc>
          <w:tcPr>
            <w:tcW w:w="7148" w:type="dxa"/>
          </w:tcPr>
          <w:p w14:paraId="74326FDE" w14:textId="77777777" w:rsidR="006C1CFD" w:rsidRPr="00321B46" w:rsidRDefault="006C1CFD" w:rsidP="00F72C75">
            <w:pPr>
              <w:rPr>
                <w:color w:val="000000"/>
              </w:rPr>
            </w:pPr>
            <w:r w:rsidRPr="00321B46">
              <w:rPr>
                <w:color w:val="000000"/>
              </w:rPr>
              <w:t>Hearing device verification, electroacoustic analysis</w:t>
            </w:r>
          </w:p>
        </w:tc>
      </w:tr>
      <w:tr w:rsidR="006C1CFD" w:rsidRPr="00321B46" w14:paraId="57466B20" w14:textId="77777777" w:rsidTr="00F72C75">
        <w:tc>
          <w:tcPr>
            <w:tcW w:w="1396" w:type="dxa"/>
            <w:vAlign w:val="center"/>
          </w:tcPr>
          <w:p w14:paraId="218958FB" w14:textId="77777777" w:rsidR="006C1CFD" w:rsidRPr="00321B46" w:rsidRDefault="006C1CFD" w:rsidP="00F72C75">
            <w:pPr>
              <w:rPr>
                <w:color w:val="000000"/>
              </w:rPr>
            </w:pPr>
            <w:r w:rsidRPr="00321B46">
              <w:rPr>
                <w:color w:val="000000"/>
              </w:rPr>
              <w:t>92641-52</w:t>
            </w:r>
          </w:p>
        </w:tc>
        <w:tc>
          <w:tcPr>
            <w:tcW w:w="7148" w:type="dxa"/>
          </w:tcPr>
          <w:p w14:paraId="2D2749C9" w14:textId="77777777" w:rsidR="006C1CFD" w:rsidRPr="00321B46" w:rsidRDefault="006C1CFD" w:rsidP="00F72C75">
            <w:pPr>
              <w:rPr>
                <w:color w:val="000000"/>
              </w:rPr>
            </w:pPr>
            <w:r w:rsidRPr="00321B46">
              <w:rPr>
                <w:color w:val="000000"/>
              </w:rPr>
              <w:t>Hearing device verification, electroacoustic analysis (modifier 52 – use for reduced binaural services or for monaural services)</w:t>
            </w:r>
          </w:p>
        </w:tc>
      </w:tr>
    </w:tbl>
    <w:p w14:paraId="76BBB1F4" w14:textId="77777777" w:rsidR="00321B46" w:rsidRDefault="00321B46" w:rsidP="00321B46">
      <w:pPr>
        <w:pStyle w:val="Caption"/>
        <w:keepNext/>
      </w:pPr>
    </w:p>
    <w:p w14:paraId="093C98D1" w14:textId="1DB1C30F" w:rsidR="00321B46" w:rsidRPr="00321B46" w:rsidRDefault="00321B46" w:rsidP="00321B46">
      <w:pPr>
        <w:pStyle w:val="Caption"/>
        <w:keepNext/>
        <w:rPr>
          <w:color w:val="auto"/>
          <w:sz w:val="22"/>
          <w:szCs w:val="22"/>
        </w:rPr>
      </w:pPr>
      <w:r w:rsidRPr="00321B46">
        <w:rPr>
          <w:color w:val="auto"/>
          <w:sz w:val="22"/>
          <w:szCs w:val="22"/>
        </w:rPr>
        <w:t xml:space="preserve">Table </w:t>
      </w:r>
      <w:r w:rsidRPr="00321B46">
        <w:rPr>
          <w:color w:val="auto"/>
          <w:sz w:val="22"/>
          <w:szCs w:val="22"/>
        </w:rPr>
        <w:fldChar w:fldCharType="begin"/>
      </w:r>
      <w:r w:rsidRPr="00321B46">
        <w:rPr>
          <w:color w:val="auto"/>
          <w:sz w:val="22"/>
          <w:szCs w:val="22"/>
        </w:rPr>
        <w:instrText xml:space="preserve"> SEQ Table \* ARABIC </w:instrText>
      </w:r>
      <w:r w:rsidRPr="00321B46">
        <w:rPr>
          <w:color w:val="auto"/>
          <w:sz w:val="22"/>
          <w:szCs w:val="22"/>
        </w:rPr>
        <w:fldChar w:fldCharType="separate"/>
      </w:r>
      <w:r>
        <w:rPr>
          <w:noProof/>
          <w:color w:val="auto"/>
          <w:sz w:val="22"/>
          <w:szCs w:val="22"/>
        </w:rPr>
        <w:t>2</w:t>
      </w:r>
      <w:r w:rsidRPr="00321B46">
        <w:rPr>
          <w:color w:val="auto"/>
          <w:sz w:val="22"/>
          <w:szCs w:val="22"/>
        </w:rPr>
        <w:fldChar w:fldCharType="end"/>
      </w:r>
      <w:r w:rsidRPr="00321B46">
        <w:rPr>
          <w:color w:val="auto"/>
          <w:sz w:val="22"/>
          <w:szCs w:val="22"/>
        </w:rPr>
        <w:t>: 2026 Deleted Codes</w:t>
      </w:r>
    </w:p>
    <w:tbl>
      <w:tblPr>
        <w:tblW w:w="84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7110"/>
      </w:tblGrid>
      <w:tr w:rsidR="006C1CFD" w:rsidRPr="00535638" w14:paraId="79034BFC" w14:textId="77777777" w:rsidTr="00F72C75">
        <w:tc>
          <w:tcPr>
            <w:tcW w:w="1350" w:type="dxa"/>
            <w:vAlign w:val="center"/>
          </w:tcPr>
          <w:p w14:paraId="0DF24110" w14:textId="77777777" w:rsidR="006C1CFD" w:rsidRPr="00535638" w:rsidRDefault="006C1CFD" w:rsidP="00F72C75">
            <w:pPr>
              <w:rPr>
                <w:color w:val="000000"/>
              </w:rPr>
            </w:pPr>
            <w:r w:rsidRPr="00535638">
              <w:rPr>
                <w:color w:val="000000"/>
              </w:rPr>
              <w:t>Deleted Code</w:t>
            </w:r>
          </w:p>
        </w:tc>
        <w:tc>
          <w:tcPr>
            <w:tcW w:w="7110" w:type="dxa"/>
            <w:vAlign w:val="center"/>
          </w:tcPr>
          <w:p w14:paraId="21B6B325" w14:textId="77777777" w:rsidR="006C1CFD" w:rsidRPr="00535638" w:rsidRDefault="006C1CFD" w:rsidP="00F72C75">
            <w:pPr>
              <w:rPr>
                <w:color w:val="000000"/>
              </w:rPr>
            </w:pPr>
            <w:r w:rsidRPr="00535638">
              <w:rPr>
                <w:color w:val="000000"/>
              </w:rPr>
              <w:t>Description</w:t>
            </w:r>
          </w:p>
        </w:tc>
      </w:tr>
      <w:tr w:rsidR="006C1CFD" w:rsidRPr="00535638" w14:paraId="71B6717B" w14:textId="77777777" w:rsidTr="00F72C75">
        <w:tc>
          <w:tcPr>
            <w:tcW w:w="1350" w:type="dxa"/>
            <w:vAlign w:val="center"/>
            <w:hideMark/>
          </w:tcPr>
          <w:p w14:paraId="0E86EF92" w14:textId="77777777" w:rsidR="006C1CFD" w:rsidRPr="00535638" w:rsidRDefault="006C1CFD" w:rsidP="00F72C75">
            <w:pPr>
              <w:rPr>
                <w:color w:val="000000"/>
              </w:rPr>
            </w:pPr>
            <w:r w:rsidRPr="00535638">
              <w:rPr>
                <w:color w:val="000000"/>
              </w:rPr>
              <w:t>92590</w:t>
            </w:r>
          </w:p>
        </w:tc>
        <w:tc>
          <w:tcPr>
            <w:tcW w:w="7110" w:type="dxa"/>
            <w:vAlign w:val="center"/>
            <w:hideMark/>
          </w:tcPr>
          <w:p w14:paraId="69A1729A" w14:textId="77777777" w:rsidR="006C1CFD" w:rsidRPr="00535638" w:rsidRDefault="006C1CFD" w:rsidP="00F72C75">
            <w:pPr>
              <w:rPr>
                <w:color w:val="000000"/>
              </w:rPr>
            </w:pPr>
            <w:r w:rsidRPr="00535638">
              <w:rPr>
                <w:color w:val="000000"/>
              </w:rPr>
              <w:t>Hearing aid examination and selection; monaural</w:t>
            </w:r>
          </w:p>
        </w:tc>
      </w:tr>
      <w:tr w:rsidR="006C1CFD" w:rsidRPr="00535638" w14:paraId="353F5005" w14:textId="77777777" w:rsidTr="00F72C75">
        <w:tc>
          <w:tcPr>
            <w:tcW w:w="1350" w:type="dxa"/>
            <w:vAlign w:val="center"/>
            <w:hideMark/>
          </w:tcPr>
          <w:p w14:paraId="7F2C7F54" w14:textId="77777777" w:rsidR="006C1CFD" w:rsidRPr="00535638" w:rsidRDefault="006C1CFD" w:rsidP="00F72C75">
            <w:pPr>
              <w:rPr>
                <w:color w:val="000000"/>
              </w:rPr>
            </w:pPr>
            <w:r w:rsidRPr="00535638">
              <w:rPr>
                <w:color w:val="000000"/>
              </w:rPr>
              <w:t>92591</w:t>
            </w:r>
          </w:p>
        </w:tc>
        <w:tc>
          <w:tcPr>
            <w:tcW w:w="7110" w:type="dxa"/>
            <w:vAlign w:val="center"/>
            <w:hideMark/>
          </w:tcPr>
          <w:p w14:paraId="691DBF43" w14:textId="77777777" w:rsidR="006C1CFD" w:rsidRPr="00535638" w:rsidRDefault="006C1CFD" w:rsidP="00F72C75">
            <w:pPr>
              <w:rPr>
                <w:color w:val="000000"/>
              </w:rPr>
            </w:pPr>
            <w:r w:rsidRPr="00535638">
              <w:rPr>
                <w:color w:val="000000"/>
              </w:rPr>
              <w:t>Hearing aid examination and selection; binaural</w:t>
            </w:r>
          </w:p>
        </w:tc>
      </w:tr>
      <w:tr w:rsidR="006C1CFD" w:rsidRPr="00535638" w14:paraId="281C876D" w14:textId="77777777" w:rsidTr="00F72C75">
        <w:tc>
          <w:tcPr>
            <w:tcW w:w="1350" w:type="dxa"/>
            <w:vAlign w:val="center"/>
            <w:hideMark/>
          </w:tcPr>
          <w:p w14:paraId="58EDB21F" w14:textId="77777777" w:rsidR="006C1CFD" w:rsidRPr="00535638" w:rsidRDefault="006C1CFD" w:rsidP="00F72C75">
            <w:pPr>
              <w:rPr>
                <w:color w:val="000000"/>
              </w:rPr>
            </w:pPr>
            <w:r w:rsidRPr="00535638">
              <w:rPr>
                <w:color w:val="000000"/>
              </w:rPr>
              <w:t>92592</w:t>
            </w:r>
          </w:p>
        </w:tc>
        <w:tc>
          <w:tcPr>
            <w:tcW w:w="7110" w:type="dxa"/>
            <w:vAlign w:val="center"/>
            <w:hideMark/>
          </w:tcPr>
          <w:p w14:paraId="31D73517" w14:textId="77777777" w:rsidR="006C1CFD" w:rsidRPr="00535638" w:rsidRDefault="006C1CFD" w:rsidP="00F72C75">
            <w:pPr>
              <w:rPr>
                <w:color w:val="000000"/>
              </w:rPr>
            </w:pPr>
            <w:r w:rsidRPr="00535638">
              <w:rPr>
                <w:color w:val="000000"/>
              </w:rPr>
              <w:t>Hearing aid check; monaural</w:t>
            </w:r>
          </w:p>
        </w:tc>
      </w:tr>
      <w:tr w:rsidR="006C1CFD" w:rsidRPr="00535638" w14:paraId="274CEDF7" w14:textId="77777777" w:rsidTr="00F72C75">
        <w:tc>
          <w:tcPr>
            <w:tcW w:w="1350" w:type="dxa"/>
            <w:vAlign w:val="center"/>
            <w:hideMark/>
          </w:tcPr>
          <w:p w14:paraId="698432CB" w14:textId="77777777" w:rsidR="006C1CFD" w:rsidRPr="00535638" w:rsidRDefault="006C1CFD" w:rsidP="00F72C75">
            <w:pPr>
              <w:rPr>
                <w:color w:val="000000"/>
              </w:rPr>
            </w:pPr>
            <w:r w:rsidRPr="00535638">
              <w:rPr>
                <w:color w:val="000000"/>
              </w:rPr>
              <w:t>92593</w:t>
            </w:r>
          </w:p>
        </w:tc>
        <w:tc>
          <w:tcPr>
            <w:tcW w:w="7110" w:type="dxa"/>
            <w:vAlign w:val="center"/>
            <w:hideMark/>
          </w:tcPr>
          <w:p w14:paraId="0F9D798E" w14:textId="77777777" w:rsidR="006C1CFD" w:rsidRPr="00535638" w:rsidRDefault="006C1CFD" w:rsidP="00F72C75">
            <w:pPr>
              <w:rPr>
                <w:color w:val="000000"/>
              </w:rPr>
            </w:pPr>
            <w:r w:rsidRPr="00535638">
              <w:rPr>
                <w:color w:val="000000"/>
              </w:rPr>
              <w:t>Hearing aid check; binaural</w:t>
            </w:r>
          </w:p>
        </w:tc>
      </w:tr>
      <w:tr w:rsidR="006C1CFD" w:rsidRPr="00535638" w14:paraId="7711A63B" w14:textId="77777777" w:rsidTr="00F72C75">
        <w:tc>
          <w:tcPr>
            <w:tcW w:w="1350" w:type="dxa"/>
            <w:vAlign w:val="center"/>
            <w:hideMark/>
          </w:tcPr>
          <w:p w14:paraId="4D51EB1B" w14:textId="77777777" w:rsidR="006C1CFD" w:rsidRPr="00535638" w:rsidRDefault="006C1CFD" w:rsidP="00F72C75">
            <w:pPr>
              <w:rPr>
                <w:color w:val="000000"/>
              </w:rPr>
            </w:pPr>
            <w:r w:rsidRPr="00535638">
              <w:rPr>
                <w:color w:val="000000"/>
              </w:rPr>
              <w:t>92594</w:t>
            </w:r>
          </w:p>
        </w:tc>
        <w:tc>
          <w:tcPr>
            <w:tcW w:w="7110" w:type="dxa"/>
            <w:vAlign w:val="center"/>
            <w:hideMark/>
          </w:tcPr>
          <w:p w14:paraId="5AB5447F" w14:textId="77777777" w:rsidR="006C1CFD" w:rsidRPr="00535638" w:rsidRDefault="006C1CFD" w:rsidP="00F72C75">
            <w:pPr>
              <w:rPr>
                <w:color w:val="000000"/>
              </w:rPr>
            </w:pPr>
            <w:r w:rsidRPr="00535638">
              <w:rPr>
                <w:color w:val="000000"/>
              </w:rPr>
              <w:t>Electroacoustic evaluation for hearing aid; monaural</w:t>
            </w:r>
          </w:p>
        </w:tc>
      </w:tr>
      <w:tr w:rsidR="006C1CFD" w:rsidRPr="00535638" w14:paraId="0771556F" w14:textId="77777777" w:rsidTr="00F72C75">
        <w:tc>
          <w:tcPr>
            <w:tcW w:w="1350" w:type="dxa"/>
            <w:vAlign w:val="center"/>
            <w:hideMark/>
          </w:tcPr>
          <w:p w14:paraId="7B232D6D" w14:textId="77777777" w:rsidR="006C1CFD" w:rsidRPr="00535638" w:rsidRDefault="006C1CFD" w:rsidP="00F72C75">
            <w:pPr>
              <w:rPr>
                <w:color w:val="000000"/>
              </w:rPr>
            </w:pPr>
            <w:r w:rsidRPr="00535638">
              <w:rPr>
                <w:color w:val="000000"/>
              </w:rPr>
              <w:t>92595</w:t>
            </w:r>
          </w:p>
        </w:tc>
        <w:tc>
          <w:tcPr>
            <w:tcW w:w="7110" w:type="dxa"/>
            <w:vAlign w:val="center"/>
            <w:hideMark/>
          </w:tcPr>
          <w:p w14:paraId="0F92A284" w14:textId="77777777" w:rsidR="006C1CFD" w:rsidRPr="00535638" w:rsidRDefault="006C1CFD" w:rsidP="00F72C75">
            <w:pPr>
              <w:rPr>
                <w:color w:val="000000"/>
              </w:rPr>
            </w:pPr>
            <w:r w:rsidRPr="00535638">
              <w:rPr>
                <w:color w:val="000000"/>
              </w:rPr>
              <w:t xml:space="preserve">Electroacoustic evaluation for hearing aid; binaural </w:t>
            </w:r>
          </w:p>
        </w:tc>
      </w:tr>
      <w:tr w:rsidR="006C1CFD" w:rsidRPr="00535638" w14:paraId="17CBD6C0" w14:textId="77777777" w:rsidTr="00F72C75">
        <w:tc>
          <w:tcPr>
            <w:tcW w:w="1350" w:type="dxa"/>
            <w:vAlign w:val="center"/>
          </w:tcPr>
          <w:p w14:paraId="21E72EA3" w14:textId="77777777" w:rsidR="006C1CFD" w:rsidRPr="00535638" w:rsidRDefault="006C1CFD" w:rsidP="00F72C75">
            <w:pPr>
              <w:rPr>
                <w:color w:val="000000"/>
              </w:rPr>
            </w:pPr>
          </w:p>
        </w:tc>
        <w:tc>
          <w:tcPr>
            <w:tcW w:w="7110" w:type="dxa"/>
            <w:vAlign w:val="center"/>
          </w:tcPr>
          <w:p w14:paraId="3CF4D63E" w14:textId="77777777" w:rsidR="006C1CFD" w:rsidRPr="00535638" w:rsidRDefault="006C1CFD" w:rsidP="00F72C75">
            <w:pPr>
              <w:rPr>
                <w:color w:val="000000"/>
              </w:rPr>
            </w:pPr>
          </w:p>
        </w:tc>
      </w:tr>
    </w:tbl>
    <w:p w14:paraId="5B91BB50" w14:textId="77777777" w:rsidR="00321B46" w:rsidRDefault="00321B46" w:rsidP="00321B46">
      <w:pPr>
        <w:pStyle w:val="Caption"/>
        <w:keepNext/>
      </w:pPr>
    </w:p>
    <w:p w14:paraId="19B9C77F" w14:textId="2F549981" w:rsidR="00321B46" w:rsidRPr="00321B46" w:rsidRDefault="00321B46" w:rsidP="00321B46">
      <w:pPr>
        <w:pStyle w:val="Caption"/>
        <w:keepNext/>
        <w:rPr>
          <w:color w:val="auto"/>
          <w:sz w:val="22"/>
          <w:szCs w:val="22"/>
        </w:rPr>
      </w:pPr>
      <w:r w:rsidRPr="00321B46">
        <w:rPr>
          <w:color w:val="auto"/>
          <w:sz w:val="22"/>
          <w:szCs w:val="22"/>
        </w:rPr>
        <w:t xml:space="preserve">Table </w:t>
      </w:r>
      <w:r w:rsidRPr="00321B46">
        <w:rPr>
          <w:color w:val="auto"/>
          <w:sz w:val="22"/>
          <w:szCs w:val="22"/>
        </w:rPr>
        <w:fldChar w:fldCharType="begin"/>
      </w:r>
      <w:r w:rsidRPr="00321B46">
        <w:rPr>
          <w:color w:val="auto"/>
          <w:sz w:val="22"/>
          <w:szCs w:val="22"/>
        </w:rPr>
        <w:instrText xml:space="preserve"> SEQ Table \* ARABIC </w:instrText>
      </w:r>
      <w:r w:rsidRPr="00321B46">
        <w:rPr>
          <w:color w:val="auto"/>
          <w:sz w:val="22"/>
          <w:szCs w:val="22"/>
        </w:rPr>
        <w:fldChar w:fldCharType="separate"/>
      </w:r>
      <w:r w:rsidRPr="00321B46">
        <w:rPr>
          <w:noProof/>
          <w:color w:val="auto"/>
          <w:sz w:val="22"/>
          <w:szCs w:val="22"/>
        </w:rPr>
        <w:t>3</w:t>
      </w:r>
      <w:r w:rsidRPr="00321B46">
        <w:rPr>
          <w:color w:val="auto"/>
          <w:sz w:val="22"/>
          <w:szCs w:val="22"/>
        </w:rPr>
        <w:fldChar w:fldCharType="end"/>
      </w:r>
      <w:r w:rsidRPr="00321B46">
        <w:rPr>
          <w:color w:val="auto"/>
          <w:sz w:val="22"/>
          <w:szCs w:val="22"/>
        </w:rPr>
        <w:t>: 2026 Cross-walked codes</w:t>
      </w:r>
    </w:p>
    <w:tbl>
      <w:tblPr>
        <w:tblW w:w="5925" w:type="dxa"/>
        <w:tblInd w:w="-5" w:type="dxa"/>
        <w:tblLayout w:type="fixed"/>
        <w:tblLook w:val="04A0" w:firstRow="1" w:lastRow="0" w:firstColumn="1" w:lastColumn="0" w:noHBand="0" w:noVBand="1"/>
      </w:tblPr>
      <w:tblGrid>
        <w:gridCol w:w="3529"/>
        <w:gridCol w:w="2396"/>
      </w:tblGrid>
      <w:tr w:rsidR="006C1CFD" w:rsidRPr="007D78F9" w14:paraId="15D957D3" w14:textId="77777777" w:rsidTr="00F72C75">
        <w:trPr>
          <w:trHeight w:val="934"/>
        </w:trPr>
        <w:tc>
          <w:tcPr>
            <w:tcW w:w="3529" w:type="dxa"/>
            <w:tcBorders>
              <w:top w:val="single" w:sz="4" w:space="0" w:color="auto"/>
              <w:left w:val="single" w:sz="4" w:space="0" w:color="auto"/>
              <w:bottom w:val="single" w:sz="4" w:space="0" w:color="auto"/>
              <w:right w:val="single" w:sz="4" w:space="0" w:color="auto"/>
            </w:tcBorders>
            <w:vAlign w:val="center"/>
          </w:tcPr>
          <w:p w14:paraId="0573BFFE" w14:textId="77777777" w:rsidR="006C1CFD" w:rsidRPr="007D78F9" w:rsidRDefault="006C1CFD" w:rsidP="00F72C75">
            <w:pPr>
              <w:jc w:val="center"/>
              <w:rPr>
                <w:b/>
                <w:bCs/>
                <w:color w:val="000000"/>
              </w:rPr>
            </w:pPr>
          </w:p>
          <w:p w14:paraId="4499386F" w14:textId="77777777" w:rsidR="006C1CFD" w:rsidRPr="007D78F9" w:rsidRDefault="006C1CFD" w:rsidP="00F72C75">
            <w:pPr>
              <w:jc w:val="center"/>
              <w:rPr>
                <w:b/>
                <w:bCs/>
                <w:color w:val="000000"/>
              </w:rPr>
            </w:pPr>
            <w:r w:rsidRPr="007D78F9">
              <w:rPr>
                <w:b/>
                <w:bCs/>
                <w:color w:val="000000"/>
              </w:rPr>
              <w:t>Deleted Code</w:t>
            </w:r>
            <w:r>
              <w:rPr>
                <w:b/>
                <w:bCs/>
                <w:color w:val="000000"/>
              </w:rPr>
              <w:t>s</w:t>
            </w:r>
          </w:p>
        </w:tc>
        <w:tc>
          <w:tcPr>
            <w:tcW w:w="2396" w:type="dxa"/>
            <w:tcBorders>
              <w:top w:val="single" w:sz="4" w:space="0" w:color="auto"/>
              <w:left w:val="nil"/>
              <w:bottom w:val="single" w:sz="4" w:space="0" w:color="auto"/>
              <w:right w:val="single" w:sz="4" w:space="0" w:color="auto"/>
            </w:tcBorders>
            <w:vAlign w:val="center"/>
          </w:tcPr>
          <w:p w14:paraId="4516C6E7" w14:textId="77777777" w:rsidR="006C1CFD" w:rsidRPr="007D78F9" w:rsidRDefault="006C1CFD" w:rsidP="00F72C75">
            <w:pPr>
              <w:jc w:val="center"/>
              <w:rPr>
                <w:b/>
                <w:bCs/>
                <w:color w:val="000000"/>
              </w:rPr>
            </w:pPr>
            <w:r>
              <w:rPr>
                <w:b/>
                <w:bCs/>
                <w:color w:val="000000"/>
              </w:rPr>
              <w:t>Newly Added Replacement</w:t>
            </w:r>
            <w:r w:rsidRPr="007D78F9">
              <w:rPr>
                <w:b/>
                <w:bCs/>
                <w:color w:val="000000"/>
              </w:rPr>
              <w:t xml:space="preserve"> Code(s)</w:t>
            </w:r>
          </w:p>
        </w:tc>
      </w:tr>
      <w:tr w:rsidR="006C1CFD" w:rsidRPr="007D78F9" w14:paraId="2C5F82AD" w14:textId="77777777" w:rsidTr="00F72C75">
        <w:trPr>
          <w:trHeight w:val="233"/>
        </w:trPr>
        <w:tc>
          <w:tcPr>
            <w:tcW w:w="3529" w:type="dxa"/>
            <w:tcBorders>
              <w:top w:val="nil"/>
              <w:left w:val="single" w:sz="4" w:space="0" w:color="auto"/>
              <w:bottom w:val="single" w:sz="4" w:space="0" w:color="auto"/>
              <w:right w:val="single" w:sz="4" w:space="0" w:color="auto"/>
            </w:tcBorders>
            <w:vAlign w:val="center"/>
            <w:hideMark/>
          </w:tcPr>
          <w:p w14:paraId="4E0AED34" w14:textId="77777777" w:rsidR="006C1CFD" w:rsidRPr="007D78F9" w:rsidRDefault="006C1CFD" w:rsidP="00F72C75">
            <w:pPr>
              <w:jc w:val="center"/>
              <w:rPr>
                <w:color w:val="000000"/>
              </w:rPr>
            </w:pPr>
            <w:r w:rsidRPr="007D78F9">
              <w:rPr>
                <w:color w:val="000000"/>
              </w:rPr>
              <w:t>92590</w:t>
            </w:r>
          </w:p>
        </w:tc>
        <w:tc>
          <w:tcPr>
            <w:tcW w:w="2396" w:type="dxa"/>
            <w:tcBorders>
              <w:top w:val="single" w:sz="4" w:space="0" w:color="auto"/>
              <w:left w:val="nil"/>
              <w:bottom w:val="single" w:sz="4" w:space="0" w:color="auto"/>
              <w:right w:val="single" w:sz="4" w:space="0" w:color="auto"/>
            </w:tcBorders>
            <w:vAlign w:val="center"/>
          </w:tcPr>
          <w:p w14:paraId="143ABC89" w14:textId="77777777" w:rsidR="006C1CFD" w:rsidRPr="007D78F9" w:rsidRDefault="006C1CFD" w:rsidP="00F72C75">
            <w:pPr>
              <w:jc w:val="center"/>
              <w:rPr>
                <w:color w:val="000000"/>
              </w:rPr>
            </w:pPr>
            <w:r w:rsidRPr="007D78F9">
              <w:rPr>
                <w:color w:val="000000"/>
              </w:rPr>
              <w:t>92631</w:t>
            </w:r>
          </w:p>
        </w:tc>
      </w:tr>
      <w:tr w:rsidR="006C1CFD" w:rsidRPr="007D78F9" w14:paraId="7971FB75" w14:textId="77777777" w:rsidTr="00F72C75">
        <w:trPr>
          <w:trHeight w:val="233"/>
        </w:trPr>
        <w:tc>
          <w:tcPr>
            <w:tcW w:w="3529" w:type="dxa"/>
            <w:tcBorders>
              <w:top w:val="nil"/>
              <w:left w:val="single" w:sz="4" w:space="0" w:color="auto"/>
              <w:bottom w:val="single" w:sz="4" w:space="0" w:color="auto"/>
              <w:right w:val="single" w:sz="4" w:space="0" w:color="auto"/>
            </w:tcBorders>
            <w:vAlign w:val="center"/>
            <w:hideMark/>
          </w:tcPr>
          <w:p w14:paraId="6724F572" w14:textId="77777777" w:rsidR="006C1CFD" w:rsidRPr="007D78F9" w:rsidRDefault="006C1CFD" w:rsidP="00F72C75">
            <w:pPr>
              <w:jc w:val="center"/>
              <w:rPr>
                <w:color w:val="000000"/>
              </w:rPr>
            </w:pPr>
            <w:r w:rsidRPr="007D78F9">
              <w:rPr>
                <w:color w:val="000000"/>
              </w:rPr>
              <w:t>92591</w:t>
            </w:r>
          </w:p>
        </w:tc>
        <w:tc>
          <w:tcPr>
            <w:tcW w:w="2396" w:type="dxa"/>
            <w:tcBorders>
              <w:top w:val="single" w:sz="4" w:space="0" w:color="auto"/>
              <w:left w:val="nil"/>
              <w:bottom w:val="single" w:sz="4" w:space="0" w:color="auto"/>
              <w:right w:val="single" w:sz="4" w:space="0" w:color="auto"/>
            </w:tcBorders>
            <w:vAlign w:val="center"/>
          </w:tcPr>
          <w:p w14:paraId="0FE90503" w14:textId="77777777" w:rsidR="006C1CFD" w:rsidRPr="007D78F9" w:rsidRDefault="006C1CFD" w:rsidP="00F72C75">
            <w:pPr>
              <w:jc w:val="center"/>
              <w:rPr>
                <w:color w:val="000000"/>
              </w:rPr>
            </w:pPr>
            <w:r>
              <w:rPr>
                <w:color w:val="000000"/>
              </w:rPr>
              <w:t>92631</w:t>
            </w:r>
          </w:p>
        </w:tc>
      </w:tr>
      <w:tr w:rsidR="006C1CFD" w:rsidRPr="007D78F9" w14:paraId="42D963B8" w14:textId="77777777" w:rsidTr="00F72C75">
        <w:trPr>
          <w:trHeight w:val="233"/>
        </w:trPr>
        <w:tc>
          <w:tcPr>
            <w:tcW w:w="3529" w:type="dxa"/>
            <w:tcBorders>
              <w:top w:val="nil"/>
              <w:left w:val="single" w:sz="4" w:space="0" w:color="auto"/>
              <w:bottom w:val="single" w:sz="4" w:space="0" w:color="auto"/>
              <w:right w:val="single" w:sz="4" w:space="0" w:color="auto"/>
            </w:tcBorders>
            <w:vAlign w:val="center"/>
          </w:tcPr>
          <w:p w14:paraId="24C8C0A0" w14:textId="77777777" w:rsidR="006C1CFD" w:rsidRPr="007D78F9" w:rsidRDefault="006C1CFD" w:rsidP="00F72C75">
            <w:pPr>
              <w:jc w:val="center"/>
              <w:rPr>
                <w:color w:val="000000"/>
              </w:rPr>
            </w:pPr>
            <w:r w:rsidRPr="007D78F9">
              <w:rPr>
                <w:color w:val="000000"/>
              </w:rPr>
              <w:t>92590</w:t>
            </w:r>
            <w:r>
              <w:rPr>
                <w:color w:val="000000"/>
              </w:rPr>
              <w:t>,</w:t>
            </w:r>
            <w:r w:rsidRPr="007D78F9">
              <w:rPr>
                <w:color w:val="000000"/>
              </w:rPr>
              <w:t xml:space="preserve"> 92591</w:t>
            </w:r>
          </w:p>
        </w:tc>
        <w:tc>
          <w:tcPr>
            <w:tcW w:w="2396" w:type="dxa"/>
            <w:tcBorders>
              <w:top w:val="nil"/>
              <w:left w:val="nil"/>
              <w:bottom w:val="single" w:sz="4" w:space="0" w:color="auto"/>
              <w:right w:val="single" w:sz="4" w:space="0" w:color="auto"/>
            </w:tcBorders>
            <w:vAlign w:val="center"/>
          </w:tcPr>
          <w:p w14:paraId="44927D30" w14:textId="77777777" w:rsidR="006C1CFD" w:rsidRPr="007D78F9" w:rsidRDefault="006C1CFD" w:rsidP="00F72C75">
            <w:pPr>
              <w:jc w:val="center"/>
              <w:rPr>
                <w:color w:val="000000"/>
              </w:rPr>
            </w:pPr>
            <w:r w:rsidRPr="007D78F9">
              <w:rPr>
                <w:color w:val="000000"/>
              </w:rPr>
              <w:t>92632</w:t>
            </w:r>
          </w:p>
        </w:tc>
      </w:tr>
      <w:tr w:rsidR="006C1CFD" w:rsidRPr="007D78F9" w14:paraId="58E7BC2D" w14:textId="77777777" w:rsidTr="00F72C75">
        <w:trPr>
          <w:trHeight w:val="360"/>
        </w:trPr>
        <w:tc>
          <w:tcPr>
            <w:tcW w:w="3529" w:type="dxa"/>
            <w:tcBorders>
              <w:top w:val="nil"/>
              <w:left w:val="single" w:sz="4" w:space="0" w:color="auto"/>
              <w:bottom w:val="single" w:sz="4" w:space="0" w:color="auto"/>
              <w:right w:val="single" w:sz="4" w:space="0" w:color="auto"/>
            </w:tcBorders>
            <w:vAlign w:val="center"/>
            <w:hideMark/>
          </w:tcPr>
          <w:p w14:paraId="28D3560C" w14:textId="77777777" w:rsidR="006C1CFD" w:rsidRPr="007D78F9" w:rsidRDefault="006C1CFD" w:rsidP="00F72C75">
            <w:pPr>
              <w:jc w:val="center"/>
              <w:rPr>
                <w:color w:val="000000"/>
              </w:rPr>
            </w:pPr>
            <w:r w:rsidRPr="007D78F9">
              <w:rPr>
                <w:color w:val="000000"/>
              </w:rPr>
              <w:t>92592</w:t>
            </w:r>
          </w:p>
        </w:tc>
        <w:tc>
          <w:tcPr>
            <w:tcW w:w="2396" w:type="dxa"/>
            <w:tcBorders>
              <w:top w:val="single" w:sz="4" w:space="0" w:color="auto"/>
              <w:left w:val="nil"/>
              <w:bottom w:val="single" w:sz="4" w:space="0" w:color="auto"/>
              <w:right w:val="single" w:sz="4" w:space="0" w:color="auto"/>
            </w:tcBorders>
            <w:vAlign w:val="center"/>
          </w:tcPr>
          <w:p w14:paraId="4E98D9C8" w14:textId="77777777" w:rsidR="006C1CFD" w:rsidRPr="007D78F9" w:rsidRDefault="006C1CFD" w:rsidP="00F72C75">
            <w:pPr>
              <w:jc w:val="center"/>
              <w:rPr>
                <w:color w:val="000000"/>
              </w:rPr>
            </w:pPr>
            <w:r w:rsidRPr="007D78F9">
              <w:rPr>
                <w:color w:val="000000"/>
              </w:rPr>
              <w:t>92636</w:t>
            </w:r>
          </w:p>
        </w:tc>
      </w:tr>
      <w:tr w:rsidR="006C1CFD" w:rsidRPr="007D78F9" w14:paraId="1D82310C" w14:textId="77777777" w:rsidTr="00F72C75">
        <w:trPr>
          <w:trHeight w:val="233"/>
        </w:trPr>
        <w:tc>
          <w:tcPr>
            <w:tcW w:w="3529" w:type="dxa"/>
            <w:tcBorders>
              <w:top w:val="nil"/>
              <w:left w:val="single" w:sz="4" w:space="0" w:color="auto"/>
              <w:bottom w:val="single" w:sz="4" w:space="0" w:color="auto"/>
              <w:right w:val="single" w:sz="4" w:space="0" w:color="auto"/>
            </w:tcBorders>
            <w:vAlign w:val="center"/>
            <w:hideMark/>
          </w:tcPr>
          <w:p w14:paraId="4D2AE11D" w14:textId="77777777" w:rsidR="006C1CFD" w:rsidRPr="007D78F9" w:rsidRDefault="006C1CFD" w:rsidP="00F72C75">
            <w:pPr>
              <w:jc w:val="center"/>
              <w:rPr>
                <w:color w:val="000000"/>
              </w:rPr>
            </w:pPr>
            <w:r w:rsidRPr="007D78F9">
              <w:rPr>
                <w:color w:val="000000"/>
              </w:rPr>
              <w:t>92593</w:t>
            </w:r>
          </w:p>
        </w:tc>
        <w:tc>
          <w:tcPr>
            <w:tcW w:w="2396" w:type="dxa"/>
            <w:tcBorders>
              <w:top w:val="single" w:sz="4" w:space="0" w:color="auto"/>
              <w:left w:val="nil"/>
              <w:bottom w:val="single" w:sz="4" w:space="0" w:color="auto"/>
              <w:right w:val="single" w:sz="4" w:space="0" w:color="auto"/>
            </w:tcBorders>
            <w:vAlign w:val="center"/>
          </w:tcPr>
          <w:p w14:paraId="010AFC6A" w14:textId="77777777" w:rsidR="006C1CFD" w:rsidRPr="007D78F9" w:rsidRDefault="006C1CFD" w:rsidP="00F72C75">
            <w:pPr>
              <w:jc w:val="center"/>
              <w:rPr>
                <w:color w:val="000000"/>
              </w:rPr>
            </w:pPr>
            <w:r>
              <w:rPr>
                <w:color w:val="000000"/>
              </w:rPr>
              <w:t>92636</w:t>
            </w:r>
          </w:p>
        </w:tc>
      </w:tr>
      <w:tr w:rsidR="006C1CFD" w:rsidRPr="007D78F9" w14:paraId="7F9CFA6C" w14:textId="77777777" w:rsidTr="00F72C75">
        <w:trPr>
          <w:trHeight w:val="233"/>
        </w:trPr>
        <w:tc>
          <w:tcPr>
            <w:tcW w:w="3529" w:type="dxa"/>
            <w:tcBorders>
              <w:top w:val="nil"/>
              <w:left w:val="single" w:sz="4" w:space="0" w:color="auto"/>
              <w:bottom w:val="single" w:sz="4" w:space="0" w:color="auto"/>
              <w:right w:val="single" w:sz="4" w:space="0" w:color="auto"/>
            </w:tcBorders>
            <w:vAlign w:val="center"/>
          </w:tcPr>
          <w:p w14:paraId="26A0583A" w14:textId="77777777" w:rsidR="006C1CFD" w:rsidRPr="007D78F9" w:rsidRDefault="006C1CFD" w:rsidP="00F72C75">
            <w:pPr>
              <w:jc w:val="center"/>
              <w:rPr>
                <w:color w:val="000000"/>
              </w:rPr>
            </w:pPr>
            <w:r w:rsidRPr="007D78F9">
              <w:rPr>
                <w:color w:val="000000"/>
              </w:rPr>
              <w:t>92592</w:t>
            </w:r>
            <w:r>
              <w:rPr>
                <w:color w:val="000000"/>
              </w:rPr>
              <w:t>,</w:t>
            </w:r>
            <w:r w:rsidRPr="007D78F9">
              <w:rPr>
                <w:color w:val="000000"/>
              </w:rPr>
              <w:t xml:space="preserve"> 92593</w:t>
            </w:r>
          </w:p>
        </w:tc>
        <w:tc>
          <w:tcPr>
            <w:tcW w:w="2396" w:type="dxa"/>
            <w:tcBorders>
              <w:top w:val="nil"/>
              <w:left w:val="nil"/>
              <w:bottom w:val="single" w:sz="4" w:space="0" w:color="auto"/>
              <w:right w:val="single" w:sz="4" w:space="0" w:color="auto"/>
            </w:tcBorders>
            <w:vAlign w:val="center"/>
          </w:tcPr>
          <w:p w14:paraId="70657741" w14:textId="77777777" w:rsidR="006C1CFD" w:rsidRPr="007D78F9" w:rsidRDefault="006C1CFD" w:rsidP="00F72C75">
            <w:pPr>
              <w:jc w:val="center"/>
              <w:rPr>
                <w:color w:val="000000"/>
              </w:rPr>
            </w:pPr>
            <w:r w:rsidRPr="007D78F9">
              <w:rPr>
                <w:color w:val="000000"/>
              </w:rPr>
              <w:t>92637</w:t>
            </w:r>
          </w:p>
        </w:tc>
      </w:tr>
      <w:tr w:rsidR="006C1CFD" w:rsidRPr="007D78F9" w14:paraId="03399AC1" w14:textId="77777777" w:rsidTr="00F72C75">
        <w:trPr>
          <w:trHeight w:val="233"/>
        </w:trPr>
        <w:tc>
          <w:tcPr>
            <w:tcW w:w="3529" w:type="dxa"/>
            <w:tcBorders>
              <w:top w:val="nil"/>
              <w:left w:val="single" w:sz="4" w:space="0" w:color="auto"/>
              <w:bottom w:val="single" w:sz="4" w:space="0" w:color="auto"/>
              <w:right w:val="single" w:sz="4" w:space="0" w:color="auto"/>
            </w:tcBorders>
            <w:vAlign w:val="center"/>
          </w:tcPr>
          <w:p w14:paraId="444008EE" w14:textId="77777777" w:rsidR="006C1CFD" w:rsidRPr="007D78F9" w:rsidRDefault="006C1CFD" w:rsidP="00F72C75">
            <w:pPr>
              <w:jc w:val="center"/>
              <w:rPr>
                <w:color w:val="000000"/>
              </w:rPr>
            </w:pPr>
            <w:r w:rsidRPr="007D78F9">
              <w:rPr>
                <w:color w:val="000000"/>
              </w:rPr>
              <w:t>92594</w:t>
            </w:r>
          </w:p>
        </w:tc>
        <w:tc>
          <w:tcPr>
            <w:tcW w:w="2396" w:type="dxa"/>
            <w:tcBorders>
              <w:top w:val="nil"/>
              <w:left w:val="nil"/>
              <w:bottom w:val="single" w:sz="4" w:space="0" w:color="auto"/>
              <w:right w:val="single" w:sz="4" w:space="0" w:color="auto"/>
            </w:tcBorders>
            <w:vAlign w:val="center"/>
          </w:tcPr>
          <w:p w14:paraId="67A36A80" w14:textId="77777777" w:rsidR="006C1CFD" w:rsidRPr="007D78F9" w:rsidRDefault="006C1CFD" w:rsidP="00F72C75">
            <w:pPr>
              <w:jc w:val="center"/>
              <w:rPr>
                <w:color w:val="000000"/>
              </w:rPr>
            </w:pPr>
            <w:r w:rsidRPr="007D78F9">
              <w:rPr>
                <w:color w:val="000000"/>
              </w:rPr>
              <w:t>92641</w:t>
            </w:r>
            <w:r>
              <w:rPr>
                <w:color w:val="000000"/>
              </w:rPr>
              <w:t>-52</w:t>
            </w:r>
          </w:p>
        </w:tc>
      </w:tr>
      <w:tr w:rsidR="006C1CFD" w:rsidRPr="007D78F9" w14:paraId="465E9AB5" w14:textId="77777777" w:rsidTr="00F72C75">
        <w:trPr>
          <w:trHeight w:val="233"/>
        </w:trPr>
        <w:tc>
          <w:tcPr>
            <w:tcW w:w="3529" w:type="dxa"/>
            <w:tcBorders>
              <w:top w:val="nil"/>
              <w:left w:val="single" w:sz="4" w:space="0" w:color="auto"/>
              <w:bottom w:val="single" w:sz="4" w:space="0" w:color="auto"/>
              <w:right w:val="single" w:sz="4" w:space="0" w:color="auto"/>
            </w:tcBorders>
            <w:vAlign w:val="center"/>
          </w:tcPr>
          <w:p w14:paraId="53F280F4" w14:textId="77777777" w:rsidR="006C1CFD" w:rsidRPr="007D78F9" w:rsidRDefault="006C1CFD" w:rsidP="00F72C75">
            <w:pPr>
              <w:jc w:val="center"/>
              <w:rPr>
                <w:color w:val="000000"/>
              </w:rPr>
            </w:pPr>
            <w:r w:rsidRPr="007D78F9">
              <w:rPr>
                <w:color w:val="000000"/>
              </w:rPr>
              <w:t>92595</w:t>
            </w:r>
          </w:p>
        </w:tc>
        <w:tc>
          <w:tcPr>
            <w:tcW w:w="2396" w:type="dxa"/>
            <w:tcBorders>
              <w:top w:val="nil"/>
              <w:left w:val="nil"/>
              <w:bottom w:val="single" w:sz="4" w:space="0" w:color="auto"/>
              <w:right w:val="single" w:sz="4" w:space="0" w:color="auto"/>
            </w:tcBorders>
            <w:vAlign w:val="center"/>
          </w:tcPr>
          <w:p w14:paraId="1949FC3E" w14:textId="77777777" w:rsidR="006C1CFD" w:rsidRPr="007D78F9" w:rsidRDefault="006C1CFD" w:rsidP="00F72C75">
            <w:pPr>
              <w:jc w:val="center"/>
              <w:rPr>
                <w:color w:val="000000"/>
              </w:rPr>
            </w:pPr>
            <w:r w:rsidRPr="007D78F9">
              <w:rPr>
                <w:color w:val="000000"/>
              </w:rPr>
              <w:t>92641</w:t>
            </w:r>
          </w:p>
        </w:tc>
      </w:tr>
      <w:tr w:rsidR="003F5C79" w:rsidRPr="007D78F9" w14:paraId="57F360B7" w14:textId="77777777" w:rsidTr="00F72C75">
        <w:trPr>
          <w:trHeight w:val="233"/>
        </w:trPr>
        <w:tc>
          <w:tcPr>
            <w:tcW w:w="3529" w:type="dxa"/>
            <w:tcBorders>
              <w:top w:val="nil"/>
              <w:left w:val="single" w:sz="4" w:space="0" w:color="auto"/>
              <w:bottom w:val="single" w:sz="4" w:space="0" w:color="auto"/>
              <w:right w:val="single" w:sz="4" w:space="0" w:color="auto"/>
            </w:tcBorders>
            <w:vAlign w:val="center"/>
          </w:tcPr>
          <w:p w14:paraId="77966178" w14:textId="77777777" w:rsidR="003F5C79" w:rsidRPr="007D78F9" w:rsidRDefault="003F5C79" w:rsidP="00F72C75">
            <w:pPr>
              <w:jc w:val="center"/>
              <w:rPr>
                <w:color w:val="000000"/>
              </w:rPr>
            </w:pPr>
            <w:r w:rsidRPr="007D78F9">
              <w:rPr>
                <w:color w:val="000000"/>
              </w:rPr>
              <w:t>92594</w:t>
            </w:r>
          </w:p>
        </w:tc>
        <w:tc>
          <w:tcPr>
            <w:tcW w:w="2396" w:type="dxa"/>
            <w:tcBorders>
              <w:top w:val="nil"/>
              <w:left w:val="nil"/>
              <w:bottom w:val="single" w:sz="4" w:space="0" w:color="auto"/>
              <w:right w:val="single" w:sz="4" w:space="0" w:color="auto"/>
            </w:tcBorders>
            <w:vAlign w:val="center"/>
          </w:tcPr>
          <w:p w14:paraId="5F263606" w14:textId="77777777" w:rsidR="003F5C79" w:rsidRPr="007D78F9" w:rsidRDefault="003F5C79" w:rsidP="00F72C75">
            <w:pPr>
              <w:jc w:val="center"/>
              <w:rPr>
                <w:color w:val="000000"/>
              </w:rPr>
            </w:pPr>
            <w:r w:rsidRPr="007D78F9">
              <w:rPr>
                <w:color w:val="000000"/>
              </w:rPr>
              <w:t>92641</w:t>
            </w:r>
            <w:r>
              <w:rPr>
                <w:color w:val="000000"/>
              </w:rPr>
              <w:t>-52</w:t>
            </w:r>
          </w:p>
        </w:tc>
      </w:tr>
      <w:tr w:rsidR="003F5C79" w:rsidRPr="007D78F9" w14:paraId="603C40FF" w14:textId="77777777" w:rsidTr="00F72C75">
        <w:trPr>
          <w:trHeight w:val="233"/>
        </w:trPr>
        <w:tc>
          <w:tcPr>
            <w:tcW w:w="3529" w:type="dxa"/>
            <w:tcBorders>
              <w:top w:val="nil"/>
              <w:left w:val="single" w:sz="4" w:space="0" w:color="auto"/>
              <w:bottom w:val="single" w:sz="4" w:space="0" w:color="auto"/>
              <w:right w:val="single" w:sz="4" w:space="0" w:color="auto"/>
            </w:tcBorders>
            <w:vAlign w:val="center"/>
          </w:tcPr>
          <w:p w14:paraId="2ED232D5" w14:textId="77777777" w:rsidR="003F5C79" w:rsidRPr="007D78F9" w:rsidRDefault="003F5C79" w:rsidP="00F72C75">
            <w:pPr>
              <w:jc w:val="center"/>
              <w:rPr>
                <w:color w:val="000000"/>
              </w:rPr>
            </w:pPr>
            <w:r w:rsidRPr="007D78F9">
              <w:rPr>
                <w:color w:val="000000"/>
              </w:rPr>
              <w:t>92595</w:t>
            </w:r>
          </w:p>
        </w:tc>
        <w:tc>
          <w:tcPr>
            <w:tcW w:w="2396" w:type="dxa"/>
            <w:tcBorders>
              <w:top w:val="nil"/>
              <w:left w:val="nil"/>
              <w:bottom w:val="single" w:sz="4" w:space="0" w:color="auto"/>
              <w:right w:val="single" w:sz="4" w:space="0" w:color="auto"/>
            </w:tcBorders>
            <w:vAlign w:val="center"/>
          </w:tcPr>
          <w:p w14:paraId="50F4F3DD" w14:textId="77777777" w:rsidR="003F5C79" w:rsidRPr="007D78F9" w:rsidRDefault="003F5C79" w:rsidP="00F72C75">
            <w:pPr>
              <w:jc w:val="center"/>
              <w:rPr>
                <w:color w:val="000000"/>
              </w:rPr>
            </w:pPr>
            <w:r w:rsidRPr="007D78F9">
              <w:rPr>
                <w:color w:val="000000"/>
              </w:rPr>
              <w:t>92641</w:t>
            </w:r>
          </w:p>
        </w:tc>
      </w:tr>
    </w:tbl>
    <w:p w14:paraId="7767B119" w14:textId="2746B832" w:rsidR="004A612B" w:rsidRPr="002318A1" w:rsidRDefault="004A612B" w:rsidP="00535638">
      <w:pPr>
        <w:pStyle w:val="Heading2"/>
        <w:rPr>
          <w:noProof w:val="0"/>
        </w:rPr>
      </w:pPr>
      <w:r w:rsidRPr="002318A1">
        <w:rPr>
          <w:noProof w:val="0"/>
        </w:rPr>
        <w:t>MassHealth Website</w:t>
      </w:r>
    </w:p>
    <w:p w14:paraId="6001F25C" w14:textId="165928F1" w:rsidR="004A612B" w:rsidRDefault="004A612B" w:rsidP="00FC443A">
      <w:pPr>
        <w:tabs>
          <w:tab w:val="right" w:pos="720"/>
          <w:tab w:val="left" w:pos="1080"/>
          <w:tab w:val="left" w:pos="5400"/>
        </w:tabs>
        <w:suppressAutoHyphens/>
        <w:rPr>
          <w:rFonts w:cs="Arial"/>
        </w:rPr>
      </w:pPr>
      <w:r w:rsidRPr="00D64FF9">
        <w:rPr>
          <w:rFonts w:cs="Arial"/>
        </w:rPr>
        <w:t xml:space="preserve">This transmittal letter and attached pages are available on the </w:t>
      </w:r>
      <w:hyperlink r:id="rId13" w:history="1">
        <w:r w:rsidRPr="00321B46">
          <w:rPr>
            <w:rStyle w:val="Hyperlink"/>
            <w:rFonts w:cs="Arial"/>
          </w:rPr>
          <w:t>MassHealth website</w:t>
        </w:r>
      </w:hyperlink>
      <w:r w:rsidRPr="00D64FF9">
        <w:rPr>
          <w:rFonts w:cs="Arial"/>
        </w:rPr>
        <w:t xml:space="preserve">. </w:t>
      </w:r>
    </w:p>
    <w:p w14:paraId="10C42690" w14:textId="77777777" w:rsidR="008C1CFB" w:rsidRPr="00D64FF9" w:rsidRDefault="008C1CFB" w:rsidP="00FC443A">
      <w:pPr>
        <w:tabs>
          <w:tab w:val="right" w:pos="720"/>
          <w:tab w:val="left" w:pos="1080"/>
          <w:tab w:val="left" w:pos="5400"/>
        </w:tabs>
        <w:suppressAutoHyphens/>
        <w:rPr>
          <w:rFonts w:cs="Arial"/>
        </w:rPr>
      </w:pPr>
    </w:p>
    <w:p w14:paraId="45BB8B03" w14:textId="7AF4A565" w:rsidR="004A612B" w:rsidRPr="00D64FF9" w:rsidRDefault="004A612B" w:rsidP="00FC443A">
      <w:pPr>
        <w:tabs>
          <w:tab w:val="right" w:pos="720"/>
          <w:tab w:val="left" w:pos="1080"/>
          <w:tab w:val="left" w:pos="5400"/>
        </w:tabs>
        <w:suppressAutoHyphens/>
        <w:rPr>
          <w:rFonts w:cs="Arial"/>
        </w:rPr>
      </w:pPr>
      <w:hyperlink r:id="rId14" w:history="1">
        <w:r w:rsidRPr="00321B46">
          <w:rPr>
            <w:rStyle w:val="Hyperlink"/>
            <w:rFonts w:cs="Arial"/>
          </w:rPr>
          <w:t>Sign up to receive email alerts</w:t>
        </w:r>
      </w:hyperlink>
      <w:r w:rsidRPr="00D64FF9">
        <w:rPr>
          <w:rFonts w:cs="Arial"/>
        </w:rPr>
        <w:t xml:space="preserve"> when MassHealth issues new transmittal letters and provider bulletins.</w:t>
      </w:r>
    </w:p>
    <w:p w14:paraId="46D0D8E4" w14:textId="77777777" w:rsidR="004A612B" w:rsidRPr="00D64FF9" w:rsidRDefault="004A612B" w:rsidP="00E770C4">
      <w:pPr>
        <w:pStyle w:val="Heading2"/>
        <w:keepNext/>
        <w:rPr>
          <w:noProof w:val="0"/>
        </w:rPr>
      </w:pPr>
      <w:r w:rsidRPr="00D64FF9">
        <w:rPr>
          <w:noProof w:val="0"/>
        </w:rPr>
        <w:t>Questions</w:t>
      </w:r>
    </w:p>
    <w:p w14:paraId="551D84C2" w14:textId="77777777" w:rsidR="004A612B" w:rsidRDefault="004A612B" w:rsidP="008C1CFB">
      <w:pPr>
        <w:keepNext/>
        <w:rPr>
          <w:rFonts w:cs="Arial"/>
        </w:rPr>
      </w:pPr>
      <w:r w:rsidRPr="00D64FF9">
        <w:rPr>
          <w:rFonts w:cs="Arial"/>
        </w:rPr>
        <w:t xml:space="preserve">If you have questions about the information in this transmittal letter, please </w:t>
      </w:r>
    </w:p>
    <w:p w14:paraId="5B56C350" w14:textId="77777777" w:rsidR="008C1CFB" w:rsidRDefault="008C1CFB" w:rsidP="00E770C4">
      <w:pPr>
        <w:keepNext/>
        <w:rPr>
          <w:rFonts w:cs="Arial"/>
        </w:rPr>
      </w:pPr>
    </w:p>
    <w:p w14:paraId="687AEFD3" w14:textId="1B14F664" w:rsidR="004A612B" w:rsidRPr="004A612B" w:rsidRDefault="00FC443A" w:rsidP="004A612B">
      <w:pPr>
        <w:pStyle w:val="ListParagraph"/>
        <w:numPr>
          <w:ilvl w:val="0"/>
          <w:numId w:val="11"/>
        </w:numPr>
        <w:rPr>
          <w:rFonts w:cs="Arial"/>
        </w:rPr>
      </w:pPr>
      <w:r>
        <w:rPr>
          <w:rFonts w:cs="Arial"/>
        </w:rPr>
        <w:t>C</w:t>
      </w:r>
      <w:r w:rsidR="004A612B" w:rsidRPr="004A612B">
        <w:rPr>
          <w:rFonts w:cs="Arial"/>
        </w:rPr>
        <w:t>ontact</w:t>
      </w:r>
      <w:r w:rsidR="004A612B" w:rsidRPr="004A612B">
        <w:rPr>
          <w:color w:val="000000"/>
        </w:rPr>
        <w:t xml:space="preserve"> </w:t>
      </w:r>
      <w:r w:rsidR="004A612B" w:rsidRPr="004A612B">
        <w:rPr>
          <w:rFonts w:cs="Arial"/>
        </w:rPr>
        <w:t>the MassHealth Customer Service Center at (800) 841-2900, TDD/TTY: 711, or</w:t>
      </w:r>
    </w:p>
    <w:p w14:paraId="4F4F5A54" w14:textId="5802411A" w:rsidR="004A612B" w:rsidRPr="004A612B" w:rsidRDefault="00FC443A" w:rsidP="004A612B">
      <w:pPr>
        <w:pStyle w:val="ListParagraph"/>
        <w:numPr>
          <w:ilvl w:val="0"/>
          <w:numId w:val="11"/>
        </w:numPr>
        <w:rPr>
          <w:rFonts w:cs="Arial"/>
        </w:rPr>
      </w:pPr>
      <w:r>
        <w:rPr>
          <w:rFonts w:cs="Arial"/>
        </w:rPr>
        <w:lastRenderedPageBreak/>
        <w:t>E</w:t>
      </w:r>
      <w:r w:rsidR="004A612B" w:rsidRPr="004A612B">
        <w:rPr>
          <w:rFonts w:cs="Arial"/>
        </w:rPr>
        <w:t xml:space="preserve">mail your inquiry to </w:t>
      </w:r>
      <w:hyperlink r:id="rId15"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3C0C3517" w:rsidR="004A612B" w:rsidRPr="00B928B2" w:rsidRDefault="007A33B6" w:rsidP="00B928B2">
      <w:pPr>
        <w:pStyle w:val="Heading3"/>
        <w:ind w:left="360"/>
        <w:rPr>
          <w:i/>
          <w:iCs/>
          <w:noProof w:val="0"/>
        </w:rPr>
      </w:pPr>
      <w:r>
        <w:rPr>
          <w:i/>
          <w:iCs/>
          <w:noProof w:val="0"/>
        </w:rPr>
        <w:t>Hearing Instrument Specialist</w:t>
      </w:r>
      <w:r w:rsidR="00657036" w:rsidRPr="00657036">
        <w:rPr>
          <w:i/>
          <w:iCs/>
          <w:noProof w:val="0"/>
        </w:rPr>
        <w:t xml:space="preserve"> </w:t>
      </w:r>
      <w:r w:rsidR="004A612B" w:rsidRPr="00B928B2">
        <w:rPr>
          <w:i/>
          <w:iCs/>
          <w:noProof w:val="0"/>
        </w:rPr>
        <w:t>Manual</w:t>
      </w:r>
    </w:p>
    <w:p w14:paraId="669735A0" w14:textId="40F504AC" w:rsidR="004A612B" w:rsidRPr="00D64FF9" w:rsidRDefault="004A612B" w:rsidP="004A612B">
      <w:pPr>
        <w:widowControl w:val="0"/>
        <w:tabs>
          <w:tab w:val="left" w:pos="360"/>
          <w:tab w:val="left" w:pos="720"/>
          <w:tab w:val="left" w:pos="1080"/>
        </w:tabs>
        <w:ind w:left="720"/>
        <w:rPr>
          <w:rFonts w:cs="Arial"/>
        </w:rPr>
      </w:pPr>
      <w:r w:rsidRPr="00D64FF9">
        <w:rPr>
          <w:rFonts w:cs="Arial"/>
        </w:rPr>
        <w:t xml:space="preserve">Pages </w:t>
      </w:r>
      <w:r w:rsidR="007F2546">
        <w:rPr>
          <w:rFonts w:cs="Arial"/>
        </w:rPr>
        <w:t>6-1 through 6-</w:t>
      </w:r>
      <w:r w:rsidR="007A33B6">
        <w:rPr>
          <w:rFonts w:cs="Arial"/>
        </w:rPr>
        <w:t>4</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0F632450" w:rsidR="004A612B" w:rsidRPr="00330472" w:rsidRDefault="007A33B6" w:rsidP="00330472">
      <w:pPr>
        <w:pStyle w:val="Heading3"/>
        <w:ind w:left="360"/>
        <w:rPr>
          <w:i/>
          <w:iCs/>
          <w:noProof w:val="0"/>
        </w:rPr>
      </w:pPr>
      <w:r>
        <w:rPr>
          <w:i/>
          <w:iCs/>
          <w:noProof w:val="0"/>
        </w:rPr>
        <w:t>Hearing Instrument Specialist</w:t>
      </w:r>
      <w:r w:rsidR="00657036" w:rsidRPr="00657036">
        <w:rPr>
          <w:i/>
          <w:iCs/>
          <w:noProof w:val="0"/>
        </w:rPr>
        <w:t xml:space="preserve"> </w:t>
      </w:r>
      <w:r w:rsidR="004A612B" w:rsidRPr="00330472">
        <w:rPr>
          <w:i/>
          <w:iCs/>
          <w:noProof w:val="0"/>
        </w:rPr>
        <w:t>Manual</w:t>
      </w:r>
    </w:p>
    <w:p w14:paraId="34C0BB71" w14:textId="4E1262D8" w:rsidR="00A7391A" w:rsidRDefault="004A612B" w:rsidP="00BB4802">
      <w:pPr>
        <w:widowControl w:val="0"/>
        <w:tabs>
          <w:tab w:val="left" w:pos="360"/>
          <w:tab w:val="left" w:pos="720"/>
          <w:tab w:val="left" w:pos="1080"/>
        </w:tabs>
        <w:ind w:left="720"/>
        <w:rPr>
          <w:rFonts w:cs="Arial"/>
        </w:rPr>
      </w:pPr>
      <w:r w:rsidRPr="00D64FF9">
        <w:rPr>
          <w:rFonts w:cs="Arial"/>
        </w:rPr>
        <w:t xml:space="preserve">Pages </w:t>
      </w:r>
      <w:r w:rsidR="00935D2B">
        <w:rPr>
          <w:rFonts w:cs="Arial"/>
        </w:rPr>
        <w:t>6-1 through 6-</w:t>
      </w:r>
      <w:r w:rsidR="007A33B6">
        <w:rPr>
          <w:rFonts w:cs="Arial"/>
        </w:rPr>
        <w:t>4</w:t>
      </w:r>
      <w:r w:rsidRPr="00D64FF9">
        <w:rPr>
          <w:rFonts w:cs="Arial"/>
        </w:rPr>
        <w:t xml:space="preserve">— transmitted by Transmittal Letter </w:t>
      </w:r>
      <w:r w:rsidR="007A33B6">
        <w:rPr>
          <w:rFonts w:cs="Arial"/>
        </w:rPr>
        <w:t>HIS</w:t>
      </w:r>
      <w:r w:rsidR="00BB4802">
        <w:rPr>
          <w:rFonts w:cs="Arial"/>
        </w:rPr>
        <w:t>-</w:t>
      </w:r>
      <w:r w:rsidR="004D2B2B">
        <w:rPr>
          <w:rFonts w:cs="Arial"/>
        </w:rPr>
        <w:t>2</w:t>
      </w:r>
      <w:r w:rsidR="007A33B6">
        <w:rPr>
          <w:rFonts w:cs="Arial"/>
        </w:rPr>
        <w:t>6</w:t>
      </w:r>
    </w:p>
    <w:p w14:paraId="55A9CDE4" w14:textId="0146FAAB" w:rsidR="00160FB0" w:rsidRDefault="00160FB0" w:rsidP="00A71583">
      <w:pPr>
        <w:spacing w:before="960"/>
        <w:rPr>
          <w:rStyle w:val="Hyperlink"/>
          <w:position w:val="10"/>
        </w:rPr>
      </w:pPr>
      <w:r>
        <w:rPr>
          <w:noProof/>
        </w:rPr>
        <w:drawing>
          <wp:inline distT="0" distB="0" distL="0" distR="0" wp14:anchorId="6E4C95CB" wp14:editId="26FC9E1F">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Pr="008B1B7F">
          <w:rPr>
            <w:rStyle w:val="Hyperlink"/>
            <w:position w:val="10"/>
          </w:rPr>
          <w:t>MassHealth on Facebook</w:t>
        </w:r>
      </w:hyperlink>
      <w:r>
        <w:rPr>
          <w:position w:val="10"/>
        </w:rPr>
        <w:t xml:space="preserve">     </w:t>
      </w:r>
      <w:r>
        <w:rPr>
          <w:noProof/>
        </w:rPr>
        <w:drawing>
          <wp:inline distT="0" distB="0" distL="0" distR="0" wp14:anchorId="38887438" wp14:editId="3210268D">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00A71583">
          <w:rPr>
            <w:rStyle w:val="Hyperlink"/>
            <w:position w:val="10"/>
          </w:rPr>
          <w:t>MassHealth on X (Twitter)</w:t>
        </w:r>
      </w:hyperlink>
      <w:r>
        <w:rPr>
          <w:position w:val="10"/>
        </w:rPr>
        <w:t xml:space="preserve">     </w:t>
      </w:r>
      <w:r>
        <w:rPr>
          <w:noProof/>
        </w:rPr>
        <w:drawing>
          <wp:inline distT="0" distB="0" distL="0" distR="0" wp14:anchorId="4367F209" wp14:editId="09A9068F">
            <wp:extent cx="219438" cy="219438"/>
            <wp:effectExtent l="0" t="0" r="9525" b="9525"/>
            <wp:docPr id="1407212517" name="Picture 1407212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YouTube</w:t>
        </w:r>
      </w:hyperlink>
    </w:p>
    <w:p w14:paraId="1D6A7AE4" w14:textId="77777777" w:rsidR="003D5F66" w:rsidRDefault="003D5F66" w:rsidP="003D5F66">
      <w:pPr>
        <w:ind w:left="720"/>
        <w:rPr>
          <w:color w:val="00B050"/>
        </w:rPr>
      </w:pPr>
    </w:p>
    <w:p w14:paraId="01FD64EA" w14:textId="3AFB38A0" w:rsidR="00C57C00" w:rsidRDefault="00C57C00" w:rsidP="00270DBE"/>
    <w:p w14:paraId="2CF7333B" w14:textId="77777777" w:rsidR="00FC443A" w:rsidRDefault="00FC443A" w:rsidP="00FF5AAD">
      <w:pPr>
        <w:sectPr w:rsidR="00FC443A" w:rsidSect="00227A1C">
          <w:headerReference w:type="default" r:id="rId22"/>
          <w:type w:val="continuous"/>
          <w:pgSz w:w="12240" w:h="15840" w:code="1"/>
          <w:pgMar w:top="1440" w:right="1440" w:bottom="1440" w:left="1440" w:header="450" w:footer="496" w:gutter="0"/>
          <w:cols w:space="720"/>
          <w:docGrid w:linePitch="299"/>
        </w:sectPr>
      </w:pPr>
    </w:p>
    <w:p w14:paraId="2F5AEDD1" w14:textId="1404A021" w:rsidR="009A0E9B" w:rsidRPr="00B32231" w:rsidRDefault="009A0E9B" w:rsidP="007B1933">
      <w:pPr>
        <w:tabs>
          <w:tab w:val="left" w:pos="360"/>
          <w:tab w:val="left" w:pos="720"/>
          <w:tab w:val="left" w:pos="1080"/>
          <w:tab w:val="left" w:pos="1440"/>
          <w:tab w:val="right" w:leader="dot" w:pos="8679"/>
          <w:tab w:val="right" w:pos="9378"/>
        </w:tabs>
        <w:ind w:left="180"/>
      </w:pPr>
    </w:p>
    <w:sectPr w:rsidR="009A0E9B" w:rsidRPr="00B32231" w:rsidSect="00DD764C">
      <w:headerReference w:type="default" r:id="rId23"/>
      <w:endnotePr>
        <w:numFmt w:val="decimal"/>
      </w:endnotePr>
      <w:type w:val="continuous"/>
      <w:pgSz w:w="12240" w:h="15840"/>
      <w:pgMar w:top="720" w:right="1296" w:bottom="720" w:left="1296" w:header="450"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83010" w14:textId="77777777" w:rsidR="00523013" w:rsidRDefault="00523013" w:rsidP="00FF5AAD">
      <w:r>
        <w:separator/>
      </w:r>
    </w:p>
    <w:p w14:paraId="7358C42E" w14:textId="77777777" w:rsidR="00523013" w:rsidRDefault="00523013" w:rsidP="00FF5AAD"/>
    <w:p w14:paraId="2F6B135F" w14:textId="77777777" w:rsidR="00523013" w:rsidRDefault="00523013" w:rsidP="00FF5AAD"/>
    <w:p w14:paraId="39D2E453" w14:textId="77777777" w:rsidR="00523013" w:rsidRDefault="00523013" w:rsidP="00FF5AAD"/>
    <w:p w14:paraId="6A8E228F" w14:textId="77777777" w:rsidR="00523013" w:rsidRDefault="00523013" w:rsidP="00FF5AAD"/>
  </w:endnote>
  <w:endnote w:type="continuationSeparator" w:id="0">
    <w:p w14:paraId="08D7DAA3" w14:textId="77777777" w:rsidR="00523013" w:rsidRDefault="00523013" w:rsidP="00FF5AAD">
      <w:r>
        <w:continuationSeparator/>
      </w:r>
    </w:p>
    <w:p w14:paraId="5BEB5DEE" w14:textId="77777777" w:rsidR="00523013" w:rsidRDefault="00523013" w:rsidP="00FF5AAD"/>
    <w:p w14:paraId="6F7F4E92" w14:textId="77777777" w:rsidR="00523013" w:rsidRDefault="00523013" w:rsidP="00FF5AAD"/>
    <w:p w14:paraId="01F63273" w14:textId="77777777" w:rsidR="00523013" w:rsidRDefault="00523013" w:rsidP="00FF5AAD"/>
    <w:p w14:paraId="5CFA1F8C" w14:textId="77777777" w:rsidR="00523013" w:rsidRDefault="00523013"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1D250" w14:textId="77777777" w:rsidR="00523013" w:rsidRDefault="00523013" w:rsidP="00FF5AAD">
      <w:r>
        <w:separator/>
      </w:r>
    </w:p>
    <w:p w14:paraId="21FE05A1" w14:textId="77777777" w:rsidR="00523013" w:rsidRDefault="00523013" w:rsidP="00FF5AAD"/>
    <w:p w14:paraId="292ABEAB" w14:textId="77777777" w:rsidR="00523013" w:rsidRDefault="00523013" w:rsidP="00FF5AAD"/>
    <w:p w14:paraId="67E15D0B" w14:textId="77777777" w:rsidR="00523013" w:rsidRDefault="00523013" w:rsidP="00FF5AAD"/>
    <w:p w14:paraId="4BBB4E4E" w14:textId="77777777" w:rsidR="00523013" w:rsidRDefault="00523013" w:rsidP="00FF5AAD"/>
  </w:footnote>
  <w:footnote w:type="continuationSeparator" w:id="0">
    <w:p w14:paraId="0864ECEB" w14:textId="77777777" w:rsidR="00523013" w:rsidRDefault="00523013" w:rsidP="00FF5AAD">
      <w:r>
        <w:continuationSeparator/>
      </w:r>
    </w:p>
    <w:p w14:paraId="22E1B6BC" w14:textId="77777777" w:rsidR="00523013" w:rsidRDefault="00523013" w:rsidP="00FF5AAD"/>
    <w:p w14:paraId="482C0916" w14:textId="77777777" w:rsidR="00523013" w:rsidRDefault="00523013" w:rsidP="00FF5AAD"/>
    <w:p w14:paraId="5C657312" w14:textId="77777777" w:rsidR="00523013" w:rsidRDefault="00523013" w:rsidP="00FF5AAD"/>
    <w:p w14:paraId="3AFC70D3" w14:textId="77777777" w:rsidR="00523013" w:rsidRDefault="00523013"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75B6" w14:textId="77777777" w:rsidR="00227A1C" w:rsidRPr="008C030E" w:rsidRDefault="00227A1C" w:rsidP="009C6A05">
    <w:pPr>
      <w:ind w:left="6480"/>
    </w:pPr>
    <w:r w:rsidRPr="008C030E">
      <w:t>MassHealth</w:t>
    </w:r>
  </w:p>
  <w:p w14:paraId="11EACC58" w14:textId="562BC3B7" w:rsidR="00227A1C" w:rsidRPr="008C030E" w:rsidRDefault="00227A1C" w:rsidP="009C6A05">
    <w:pPr>
      <w:ind w:left="6480"/>
    </w:pPr>
    <w:r w:rsidRPr="008C030E">
      <w:t>TL</w:t>
    </w:r>
    <w:r w:rsidR="00BF4554" w:rsidRPr="008C030E">
      <w:t xml:space="preserve"> </w:t>
    </w:r>
    <w:r w:rsidR="007A33B6">
      <w:t>HIS</w:t>
    </w:r>
    <w:r w:rsidR="00253C4F">
      <w:t>-</w:t>
    </w:r>
    <w:r w:rsidR="0043300E">
      <w:t>27</w:t>
    </w:r>
  </w:p>
  <w:p w14:paraId="77ADFDF1" w14:textId="0B7D722F" w:rsidR="00227A1C" w:rsidRDefault="000A3540" w:rsidP="009C6A05">
    <w:pPr>
      <w:ind w:left="6480"/>
    </w:pPr>
    <w:r>
      <w:t>July</w:t>
    </w:r>
    <w:r w:rsidR="008C030E" w:rsidRPr="008C030E">
      <w:t xml:space="preserve"> 202</w:t>
    </w:r>
    <w:r w:rsidR="00253C4F">
      <w:t>6</w:t>
    </w:r>
    <w:r w:rsidR="008C030E" w:rsidRPr="008C030E">
      <w:t xml:space="preserve"> </w:t>
    </w:r>
  </w:p>
  <w:p w14:paraId="2AF0BBC5" w14:textId="77777777" w:rsidR="00270DBE" w:rsidRPr="008F7531" w:rsidRDefault="00270DBE" w:rsidP="009C6A05">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D280E" w:rsidRPr="009A4D7F" w14:paraId="2D6B4E0C" w14:textId="77777777" w:rsidTr="009A4D7F">
      <w:tc>
        <w:tcPr>
          <w:tcW w:w="4080" w:type="dxa"/>
          <w:tcBorders>
            <w:top w:val="single" w:sz="6" w:space="0" w:color="000000"/>
            <w:left w:val="single" w:sz="6" w:space="0" w:color="000000"/>
            <w:bottom w:val="nil"/>
            <w:right w:val="single" w:sz="6" w:space="0" w:color="000000"/>
          </w:tcBorders>
        </w:tcPr>
        <w:p w14:paraId="74D6C30B"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b/>
              <w:bCs/>
              <w:sz w:val="20"/>
              <w:szCs w:val="20"/>
            </w:rPr>
          </w:pPr>
          <w:r w:rsidRPr="009A4D7F">
            <w:rPr>
              <w:rFonts w:ascii="Arial" w:hAnsi="Arial" w:cs="Arial"/>
              <w:b/>
              <w:bCs/>
              <w:sz w:val="20"/>
              <w:szCs w:val="20"/>
            </w:rPr>
            <w:t>Commonwealth of Massachusetts</w:t>
          </w:r>
        </w:p>
        <w:p w14:paraId="6E057DF2" w14:textId="77777777" w:rsidR="002654E7" w:rsidRPr="009A4D7F" w:rsidRDefault="002654E7" w:rsidP="00C04B57">
          <w:pPr>
            <w:widowControl w:val="0"/>
            <w:tabs>
              <w:tab w:val="left" w:pos="936"/>
              <w:tab w:val="left" w:pos="1314"/>
              <w:tab w:val="left" w:pos="1692"/>
              <w:tab w:val="left" w:pos="2070"/>
            </w:tabs>
            <w:jc w:val="center"/>
            <w:rPr>
              <w:rFonts w:ascii="Arial" w:hAnsi="Arial" w:cs="Arial"/>
              <w:b/>
              <w:bCs/>
              <w:sz w:val="20"/>
              <w:szCs w:val="20"/>
            </w:rPr>
          </w:pPr>
          <w:r w:rsidRPr="009A4D7F">
            <w:rPr>
              <w:rFonts w:ascii="Arial" w:hAnsi="Arial" w:cs="Arial"/>
              <w:b/>
              <w:bCs/>
              <w:sz w:val="20"/>
              <w:szCs w:val="20"/>
            </w:rPr>
            <w:t>MassHealth</w:t>
          </w:r>
        </w:p>
        <w:p w14:paraId="63BD9DFB" w14:textId="77777777" w:rsidR="002654E7" w:rsidRPr="009A4D7F" w:rsidRDefault="002654E7" w:rsidP="00C04B57">
          <w:pPr>
            <w:widowControl w:val="0"/>
            <w:tabs>
              <w:tab w:val="left" w:pos="936"/>
              <w:tab w:val="left" w:pos="1314"/>
              <w:tab w:val="left" w:pos="1692"/>
              <w:tab w:val="left" w:pos="2070"/>
            </w:tabs>
            <w:jc w:val="center"/>
            <w:rPr>
              <w:rFonts w:ascii="Arial" w:hAnsi="Arial" w:cs="Arial"/>
              <w:b/>
              <w:bCs/>
              <w:sz w:val="20"/>
              <w:szCs w:val="20"/>
            </w:rPr>
          </w:pPr>
          <w:r w:rsidRPr="009A4D7F">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C6283C4"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sz w:val="20"/>
              <w:szCs w:val="20"/>
            </w:rPr>
          </w:pPr>
          <w:r w:rsidRPr="009A4D7F">
            <w:rPr>
              <w:rFonts w:ascii="Arial" w:hAnsi="Arial" w:cs="Arial"/>
              <w:b/>
              <w:bCs/>
              <w:sz w:val="20"/>
              <w:szCs w:val="20"/>
            </w:rPr>
            <w:t>Subchapter Number and Title</w:t>
          </w:r>
        </w:p>
        <w:p w14:paraId="6A65F162"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sz w:val="20"/>
              <w:szCs w:val="20"/>
            </w:rPr>
          </w:pPr>
          <w:r w:rsidRPr="009A4D7F">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63EA2E1E"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sz w:val="20"/>
              <w:szCs w:val="20"/>
            </w:rPr>
          </w:pPr>
          <w:r w:rsidRPr="009A4D7F">
            <w:rPr>
              <w:rFonts w:ascii="Arial" w:hAnsi="Arial" w:cs="Arial"/>
              <w:b/>
              <w:bCs/>
              <w:sz w:val="20"/>
              <w:szCs w:val="20"/>
            </w:rPr>
            <w:t>Page</w:t>
          </w:r>
        </w:p>
        <w:p w14:paraId="29F815DB"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sz w:val="20"/>
              <w:szCs w:val="20"/>
            </w:rPr>
          </w:pPr>
          <w:r w:rsidRPr="009A4D7F">
            <w:rPr>
              <w:rFonts w:ascii="Arial" w:hAnsi="Arial" w:cs="Arial"/>
              <w:sz w:val="20"/>
              <w:szCs w:val="20"/>
            </w:rPr>
            <w:t>6-</w:t>
          </w:r>
          <w:r w:rsidRPr="009A4D7F">
            <w:rPr>
              <w:rStyle w:val="PageNumber"/>
              <w:rFonts w:ascii="Arial" w:hAnsi="Arial" w:cs="Arial"/>
              <w:sz w:val="20"/>
              <w:szCs w:val="20"/>
            </w:rPr>
            <w:t>14</w:t>
          </w:r>
        </w:p>
      </w:tc>
    </w:tr>
    <w:tr w:rsidR="009D280E" w:rsidRPr="009A4D7F" w14:paraId="5626E19B" w14:textId="77777777" w:rsidTr="009A4D7F">
      <w:tc>
        <w:tcPr>
          <w:tcW w:w="4080" w:type="dxa"/>
          <w:tcBorders>
            <w:top w:val="nil"/>
            <w:left w:val="single" w:sz="4" w:space="0" w:color="auto"/>
            <w:bottom w:val="single" w:sz="6" w:space="0" w:color="000000"/>
            <w:right w:val="single" w:sz="6" w:space="0" w:color="000000"/>
          </w:tcBorders>
          <w:vAlign w:val="center"/>
        </w:tcPr>
        <w:p w14:paraId="089DF3E3" w14:textId="77777777" w:rsidR="002654E7" w:rsidRPr="009A4D7F" w:rsidRDefault="002654E7" w:rsidP="00C04B57">
          <w:pPr>
            <w:widowControl w:val="0"/>
            <w:tabs>
              <w:tab w:val="left" w:pos="936"/>
              <w:tab w:val="left" w:pos="1314"/>
              <w:tab w:val="left" w:pos="1692"/>
              <w:tab w:val="left" w:pos="2070"/>
            </w:tabs>
            <w:jc w:val="center"/>
            <w:rPr>
              <w:rFonts w:ascii="Arial" w:hAnsi="Arial" w:cs="Arial"/>
              <w:sz w:val="20"/>
              <w:szCs w:val="20"/>
            </w:rPr>
          </w:pPr>
          <w:r w:rsidRPr="009A4D7F">
            <w:rPr>
              <w:rFonts w:ascii="Arial" w:hAnsi="Arial" w:cs="Arial"/>
              <w:sz w:val="20"/>
              <w:szCs w:val="20"/>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2EA1F08E"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b/>
              <w:sz w:val="20"/>
              <w:szCs w:val="20"/>
            </w:rPr>
          </w:pPr>
          <w:r w:rsidRPr="009A4D7F">
            <w:rPr>
              <w:rFonts w:ascii="Arial" w:hAnsi="Arial" w:cs="Arial"/>
              <w:b/>
              <w:sz w:val="20"/>
              <w:szCs w:val="20"/>
            </w:rPr>
            <w:t>Transmittal Letter</w:t>
          </w:r>
        </w:p>
        <w:p w14:paraId="15964E0E" w14:textId="77777777" w:rsidR="002654E7" w:rsidRPr="009A4D7F" w:rsidRDefault="002654E7" w:rsidP="009A4D7F">
          <w:pPr>
            <w:widowControl w:val="0"/>
            <w:tabs>
              <w:tab w:val="left" w:pos="936"/>
              <w:tab w:val="left" w:pos="1314"/>
              <w:tab w:val="left" w:pos="1692"/>
              <w:tab w:val="left" w:pos="2070"/>
            </w:tabs>
            <w:spacing w:before="120" w:after="120"/>
            <w:jc w:val="center"/>
            <w:rPr>
              <w:rFonts w:ascii="Arial" w:hAnsi="Arial" w:cs="Arial"/>
              <w:sz w:val="20"/>
              <w:szCs w:val="20"/>
            </w:rPr>
          </w:pPr>
          <w:r w:rsidRPr="009A4D7F">
            <w:rPr>
              <w:rFonts w:ascii="Arial" w:hAnsi="Arial" w:cs="Arial"/>
              <w:sz w:val="20"/>
              <w:szCs w:val="20"/>
            </w:rPr>
            <w:t>FAS-38</w:t>
          </w:r>
        </w:p>
      </w:tc>
      <w:tc>
        <w:tcPr>
          <w:tcW w:w="1771" w:type="dxa"/>
          <w:tcBorders>
            <w:top w:val="single" w:sz="6" w:space="0" w:color="000000"/>
            <w:left w:val="single" w:sz="6" w:space="0" w:color="000000"/>
            <w:bottom w:val="single" w:sz="6" w:space="0" w:color="000000"/>
            <w:right w:val="single" w:sz="6" w:space="0" w:color="000000"/>
          </w:tcBorders>
        </w:tcPr>
        <w:p w14:paraId="423D3A17"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b/>
              <w:bCs/>
              <w:sz w:val="20"/>
              <w:szCs w:val="20"/>
            </w:rPr>
          </w:pPr>
          <w:r w:rsidRPr="009A4D7F">
            <w:rPr>
              <w:rFonts w:ascii="Arial" w:hAnsi="Arial" w:cs="Arial"/>
              <w:b/>
              <w:bCs/>
              <w:sz w:val="20"/>
              <w:szCs w:val="20"/>
            </w:rPr>
            <w:t>Date</w:t>
          </w:r>
        </w:p>
        <w:p w14:paraId="41EA5760" w14:textId="77777777" w:rsidR="002654E7" w:rsidRPr="009A4D7F" w:rsidRDefault="002654E7" w:rsidP="00C04B57">
          <w:pPr>
            <w:widowControl w:val="0"/>
            <w:tabs>
              <w:tab w:val="left" w:pos="936"/>
              <w:tab w:val="left" w:pos="1314"/>
              <w:tab w:val="left" w:pos="1692"/>
              <w:tab w:val="left" w:pos="2070"/>
            </w:tabs>
            <w:spacing w:before="120"/>
            <w:jc w:val="center"/>
            <w:rPr>
              <w:rFonts w:ascii="Arial" w:hAnsi="Arial" w:cs="Arial"/>
              <w:sz w:val="20"/>
              <w:szCs w:val="20"/>
            </w:rPr>
          </w:pPr>
          <w:r w:rsidRPr="009A4D7F">
            <w:rPr>
              <w:rFonts w:ascii="Arial" w:hAnsi="Arial" w:cs="Arial"/>
              <w:sz w:val="20"/>
              <w:szCs w:val="20"/>
            </w:rPr>
            <w:t>01/01/2024</w:t>
          </w:r>
        </w:p>
      </w:tc>
    </w:tr>
  </w:tbl>
  <w:p w14:paraId="2CA9C815" w14:textId="77777777" w:rsidR="002654E7" w:rsidRDefault="002654E7">
    <w:pPr>
      <w:pStyle w:val="Header"/>
      <w:tabs>
        <w:tab w:val="left" w:pos="5760"/>
      </w:tabs>
      <w:rPr>
        <w:rStyle w:val="PageNumber"/>
        <w:rFonts w:ascii="Helv" w:hAnsi="He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1"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F63FF"/>
    <w:multiLevelType w:val="hybridMultilevel"/>
    <w:tmpl w:val="E146B9A4"/>
    <w:lvl w:ilvl="0" w:tplc="7FE84BCA">
      <w:start w:val="602"/>
      <w:numFmt w:val="decimal"/>
      <w:lvlText w:val="%1"/>
      <w:lvlJc w:val="left"/>
      <w:pPr>
        <w:tabs>
          <w:tab w:val="num" w:pos="900"/>
        </w:tabs>
        <w:ind w:left="900" w:hanging="54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2300AF0"/>
    <w:multiLevelType w:val="hybridMultilevel"/>
    <w:tmpl w:val="BA0E5FCA"/>
    <w:lvl w:ilvl="0" w:tplc="5142B350">
      <w:start w:val="606"/>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16"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17"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2"/>
  </w:num>
  <w:num w:numId="12" w16cid:durableId="893321712">
    <w:abstractNumId w:val="11"/>
  </w:num>
  <w:num w:numId="13" w16cid:durableId="757748915">
    <w:abstractNumId w:val="15"/>
  </w:num>
  <w:num w:numId="14" w16cid:durableId="2074547310">
    <w:abstractNumId w:val="17"/>
  </w:num>
  <w:num w:numId="15" w16cid:durableId="780102216">
    <w:abstractNumId w:val="10"/>
  </w:num>
  <w:num w:numId="16" w16cid:durableId="657028783">
    <w:abstractNumId w:val="16"/>
  </w:num>
  <w:num w:numId="17" w16cid:durableId="912273844">
    <w:abstractNumId w:val="13"/>
  </w:num>
  <w:num w:numId="18" w16cid:durableId="10711935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2E0"/>
    <w:rsid w:val="0002638F"/>
    <w:rsid w:val="00032BB1"/>
    <w:rsid w:val="00032C02"/>
    <w:rsid w:val="00037A27"/>
    <w:rsid w:val="00041220"/>
    <w:rsid w:val="00056E4C"/>
    <w:rsid w:val="000706EF"/>
    <w:rsid w:val="00080FFB"/>
    <w:rsid w:val="00086041"/>
    <w:rsid w:val="000943BC"/>
    <w:rsid w:val="00095863"/>
    <w:rsid w:val="00097DCC"/>
    <w:rsid w:val="000A162C"/>
    <w:rsid w:val="000A2664"/>
    <w:rsid w:val="000A3540"/>
    <w:rsid w:val="000C2F0E"/>
    <w:rsid w:val="000D71AE"/>
    <w:rsid w:val="000E1A88"/>
    <w:rsid w:val="000E3E10"/>
    <w:rsid w:val="000F173A"/>
    <w:rsid w:val="000F579B"/>
    <w:rsid w:val="001069A1"/>
    <w:rsid w:val="00107F1E"/>
    <w:rsid w:val="00113E7F"/>
    <w:rsid w:val="0011742D"/>
    <w:rsid w:val="0012314A"/>
    <w:rsid w:val="00130054"/>
    <w:rsid w:val="001319B8"/>
    <w:rsid w:val="0014797D"/>
    <w:rsid w:val="00153E24"/>
    <w:rsid w:val="00160FB0"/>
    <w:rsid w:val="001655EC"/>
    <w:rsid w:val="00181CE8"/>
    <w:rsid w:val="00183784"/>
    <w:rsid w:val="0018768A"/>
    <w:rsid w:val="00194491"/>
    <w:rsid w:val="00195C8A"/>
    <w:rsid w:val="0019736A"/>
    <w:rsid w:val="00197D44"/>
    <w:rsid w:val="001A15C3"/>
    <w:rsid w:val="001A25AC"/>
    <w:rsid w:val="001A477C"/>
    <w:rsid w:val="001A7499"/>
    <w:rsid w:val="001B1E36"/>
    <w:rsid w:val="001C1140"/>
    <w:rsid w:val="001C784A"/>
    <w:rsid w:val="001D16B9"/>
    <w:rsid w:val="001D5FD0"/>
    <w:rsid w:val="001E0603"/>
    <w:rsid w:val="001E337E"/>
    <w:rsid w:val="001F6109"/>
    <w:rsid w:val="00200899"/>
    <w:rsid w:val="002018B3"/>
    <w:rsid w:val="00203FF6"/>
    <w:rsid w:val="00216420"/>
    <w:rsid w:val="00221668"/>
    <w:rsid w:val="00226F29"/>
    <w:rsid w:val="00227A1C"/>
    <w:rsid w:val="00230578"/>
    <w:rsid w:val="00232E91"/>
    <w:rsid w:val="00236276"/>
    <w:rsid w:val="00237DC3"/>
    <w:rsid w:val="00240726"/>
    <w:rsid w:val="002432EC"/>
    <w:rsid w:val="00246D80"/>
    <w:rsid w:val="00250727"/>
    <w:rsid w:val="00253C4F"/>
    <w:rsid w:val="00254A64"/>
    <w:rsid w:val="00263F44"/>
    <w:rsid w:val="00264FE0"/>
    <w:rsid w:val="002654E7"/>
    <w:rsid w:val="00265DCC"/>
    <w:rsid w:val="00265FBB"/>
    <w:rsid w:val="00267024"/>
    <w:rsid w:val="00270DBE"/>
    <w:rsid w:val="002775A7"/>
    <w:rsid w:val="0028040D"/>
    <w:rsid w:val="00280993"/>
    <w:rsid w:val="00281C3A"/>
    <w:rsid w:val="00290CBB"/>
    <w:rsid w:val="002916ED"/>
    <w:rsid w:val="0029448A"/>
    <w:rsid w:val="002C12F8"/>
    <w:rsid w:val="002C40EA"/>
    <w:rsid w:val="002E3B6A"/>
    <w:rsid w:val="002E5188"/>
    <w:rsid w:val="002F5342"/>
    <w:rsid w:val="002F7D2A"/>
    <w:rsid w:val="003065DA"/>
    <w:rsid w:val="00321B46"/>
    <w:rsid w:val="0032327C"/>
    <w:rsid w:val="0032351D"/>
    <w:rsid w:val="00324D18"/>
    <w:rsid w:val="003278A5"/>
    <w:rsid w:val="00330472"/>
    <w:rsid w:val="0033084A"/>
    <w:rsid w:val="00336E17"/>
    <w:rsid w:val="00363F27"/>
    <w:rsid w:val="0037002C"/>
    <w:rsid w:val="003737F7"/>
    <w:rsid w:val="00374688"/>
    <w:rsid w:val="003869FD"/>
    <w:rsid w:val="00386F7B"/>
    <w:rsid w:val="00390C38"/>
    <w:rsid w:val="00392B56"/>
    <w:rsid w:val="003A31CA"/>
    <w:rsid w:val="003A6E1E"/>
    <w:rsid w:val="003C0130"/>
    <w:rsid w:val="003D0AD8"/>
    <w:rsid w:val="003D1352"/>
    <w:rsid w:val="003D5F66"/>
    <w:rsid w:val="003E3B57"/>
    <w:rsid w:val="003E635E"/>
    <w:rsid w:val="003F221A"/>
    <w:rsid w:val="003F4AF4"/>
    <w:rsid w:val="003F5C79"/>
    <w:rsid w:val="004117FD"/>
    <w:rsid w:val="0041389E"/>
    <w:rsid w:val="004153B5"/>
    <w:rsid w:val="00427DA0"/>
    <w:rsid w:val="0043300E"/>
    <w:rsid w:val="004373B7"/>
    <w:rsid w:val="00437C15"/>
    <w:rsid w:val="0044049D"/>
    <w:rsid w:val="00450E46"/>
    <w:rsid w:val="00461793"/>
    <w:rsid w:val="00461DD8"/>
    <w:rsid w:val="0047107E"/>
    <w:rsid w:val="0047109E"/>
    <w:rsid w:val="004911F7"/>
    <w:rsid w:val="004928DC"/>
    <w:rsid w:val="004962D2"/>
    <w:rsid w:val="004A16B3"/>
    <w:rsid w:val="004A5518"/>
    <w:rsid w:val="004A5AA4"/>
    <w:rsid w:val="004A612B"/>
    <w:rsid w:val="004B033F"/>
    <w:rsid w:val="004C1488"/>
    <w:rsid w:val="004C365D"/>
    <w:rsid w:val="004C6A38"/>
    <w:rsid w:val="004D2B2B"/>
    <w:rsid w:val="004D4BC9"/>
    <w:rsid w:val="004D60BA"/>
    <w:rsid w:val="004F64E7"/>
    <w:rsid w:val="004F6902"/>
    <w:rsid w:val="00511043"/>
    <w:rsid w:val="00523013"/>
    <w:rsid w:val="005237ED"/>
    <w:rsid w:val="00526EAB"/>
    <w:rsid w:val="00535638"/>
    <w:rsid w:val="00541203"/>
    <w:rsid w:val="00541D2A"/>
    <w:rsid w:val="00541D99"/>
    <w:rsid w:val="0055139C"/>
    <w:rsid w:val="0055663C"/>
    <w:rsid w:val="005750B4"/>
    <w:rsid w:val="005763C9"/>
    <w:rsid w:val="005764BF"/>
    <w:rsid w:val="00583219"/>
    <w:rsid w:val="00590E06"/>
    <w:rsid w:val="0059389D"/>
    <w:rsid w:val="00595C99"/>
    <w:rsid w:val="00596612"/>
    <w:rsid w:val="005A3602"/>
    <w:rsid w:val="005A5C18"/>
    <w:rsid w:val="005A618D"/>
    <w:rsid w:val="005B3A7D"/>
    <w:rsid w:val="005C33E4"/>
    <w:rsid w:val="005C7D99"/>
    <w:rsid w:val="005C7DF8"/>
    <w:rsid w:val="005D7056"/>
    <w:rsid w:val="005E1EED"/>
    <w:rsid w:val="005E6E73"/>
    <w:rsid w:val="006015A8"/>
    <w:rsid w:val="00606AD2"/>
    <w:rsid w:val="006179B4"/>
    <w:rsid w:val="006233DC"/>
    <w:rsid w:val="0064698F"/>
    <w:rsid w:val="00651DDE"/>
    <w:rsid w:val="00654896"/>
    <w:rsid w:val="00657036"/>
    <w:rsid w:val="00676163"/>
    <w:rsid w:val="006A58CB"/>
    <w:rsid w:val="006B272D"/>
    <w:rsid w:val="006B5BD5"/>
    <w:rsid w:val="006C1CFD"/>
    <w:rsid w:val="006C3C10"/>
    <w:rsid w:val="006D1809"/>
    <w:rsid w:val="006D23FC"/>
    <w:rsid w:val="006D49AA"/>
    <w:rsid w:val="006D5F8B"/>
    <w:rsid w:val="00700721"/>
    <w:rsid w:val="00700C89"/>
    <w:rsid w:val="00700F0E"/>
    <w:rsid w:val="00702352"/>
    <w:rsid w:val="0070313F"/>
    <w:rsid w:val="00731164"/>
    <w:rsid w:val="00733878"/>
    <w:rsid w:val="007535D9"/>
    <w:rsid w:val="00757D07"/>
    <w:rsid w:val="00760112"/>
    <w:rsid w:val="0076059D"/>
    <w:rsid w:val="007629E9"/>
    <w:rsid w:val="007756B5"/>
    <w:rsid w:val="00776856"/>
    <w:rsid w:val="007A33B6"/>
    <w:rsid w:val="007B1933"/>
    <w:rsid w:val="007C2918"/>
    <w:rsid w:val="007C3BAF"/>
    <w:rsid w:val="007C63E4"/>
    <w:rsid w:val="007D2272"/>
    <w:rsid w:val="007D35FC"/>
    <w:rsid w:val="007D38A4"/>
    <w:rsid w:val="007F1CCF"/>
    <w:rsid w:val="007F2546"/>
    <w:rsid w:val="007F4A56"/>
    <w:rsid w:val="007F69B5"/>
    <w:rsid w:val="007F74B0"/>
    <w:rsid w:val="00800CE8"/>
    <w:rsid w:val="00802040"/>
    <w:rsid w:val="008031E5"/>
    <w:rsid w:val="00807AD4"/>
    <w:rsid w:val="00811DAF"/>
    <w:rsid w:val="008151A9"/>
    <w:rsid w:val="0082380C"/>
    <w:rsid w:val="0082579E"/>
    <w:rsid w:val="0082594F"/>
    <w:rsid w:val="008268F2"/>
    <w:rsid w:val="00832EAC"/>
    <w:rsid w:val="008548E0"/>
    <w:rsid w:val="00856980"/>
    <w:rsid w:val="008708FF"/>
    <w:rsid w:val="00872219"/>
    <w:rsid w:val="00893B9C"/>
    <w:rsid w:val="00894FF0"/>
    <w:rsid w:val="00895A05"/>
    <w:rsid w:val="008A15C1"/>
    <w:rsid w:val="008A3156"/>
    <w:rsid w:val="008A3B9D"/>
    <w:rsid w:val="008A41EA"/>
    <w:rsid w:val="008A6A30"/>
    <w:rsid w:val="008B293F"/>
    <w:rsid w:val="008B518A"/>
    <w:rsid w:val="008C030E"/>
    <w:rsid w:val="008C1CFB"/>
    <w:rsid w:val="008C7006"/>
    <w:rsid w:val="008E37F1"/>
    <w:rsid w:val="008F0A01"/>
    <w:rsid w:val="008F0D56"/>
    <w:rsid w:val="008F1DC8"/>
    <w:rsid w:val="008F66F3"/>
    <w:rsid w:val="008F7531"/>
    <w:rsid w:val="00902810"/>
    <w:rsid w:val="00914F8B"/>
    <w:rsid w:val="00915205"/>
    <w:rsid w:val="00917764"/>
    <w:rsid w:val="00930D16"/>
    <w:rsid w:val="00933D18"/>
    <w:rsid w:val="00935D2B"/>
    <w:rsid w:val="0093651D"/>
    <w:rsid w:val="00943F98"/>
    <w:rsid w:val="00965D5A"/>
    <w:rsid w:val="00977415"/>
    <w:rsid w:val="00981FE9"/>
    <w:rsid w:val="009841A9"/>
    <w:rsid w:val="00992105"/>
    <w:rsid w:val="00993D2D"/>
    <w:rsid w:val="009A0E9B"/>
    <w:rsid w:val="009A3F81"/>
    <w:rsid w:val="009A4D7F"/>
    <w:rsid w:val="009A794A"/>
    <w:rsid w:val="009B4513"/>
    <w:rsid w:val="009C45FB"/>
    <w:rsid w:val="009C6A05"/>
    <w:rsid w:val="009D15FA"/>
    <w:rsid w:val="009D59BC"/>
    <w:rsid w:val="009D5CF4"/>
    <w:rsid w:val="009D73BE"/>
    <w:rsid w:val="009F3D01"/>
    <w:rsid w:val="009F6672"/>
    <w:rsid w:val="00A01873"/>
    <w:rsid w:val="00A024A3"/>
    <w:rsid w:val="00A0380C"/>
    <w:rsid w:val="00A12F0A"/>
    <w:rsid w:val="00A15EDB"/>
    <w:rsid w:val="00A32028"/>
    <w:rsid w:val="00A34434"/>
    <w:rsid w:val="00A422EC"/>
    <w:rsid w:val="00A458CF"/>
    <w:rsid w:val="00A4616C"/>
    <w:rsid w:val="00A4669C"/>
    <w:rsid w:val="00A56D1A"/>
    <w:rsid w:val="00A570CF"/>
    <w:rsid w:val="00A5798D"/>
    <w:rsid w:val="00A63CB3"/>
    <w:rsid w:val="00A71583"/>
    <w:rsid w:val="00A7391A"/>
    <w:rsid w:val="00A75E05"/>
    <w:rsid w:val="00AA5B85"/>
    <w:rsid w:val="00AB155F"/>
    <w:rsid w:val="00AB4957"/>
    <w:rsid w:val="00AB7A1D"/>
    <w:rsid w:val="00AD2EF9"/>
    <w:rsid w:val="00AD35E6"/>
    <w:rsid w:val="00AD4B0C"/>
    <w:rsid w:val="00AD7BAF"/>
    <w:rsid w:val="00AE61F2"/>
    <w:rsid w:val="00AE67A7"/>
    <w:rsid w:val="00AF6898"/>
    <w:rsid w:val="00AF6D8F"/>
    <w:rsid w:val="00B03A46"/>
    <w:rsid w:val="00B058D1"/>
    <w:rsid w:val="00B06C4D"/>
    <w:rsid w:val="00B11B95"/>
    <w:rsid w:val="00B12A3B"/>
    <w:rsid w:val="00B131F5"/>
    <w:rsid w:val="00B13EBD"/>
    <w:rsid w:val="00B20D9D"/>
    <w:rsid w:val="00B32231"/>
    <w:rsid w:val="00B32555"/>
    <w:rsid w:val="00B327EA"/>
    <w:rsid w:val="00B4268A"/>
    <w:rsid w:val="00B44F42"/>
    <w:rsid w:val="00B51510"/>
    <w:rsid w:val="00B605D3"/>
    <w:rsid w:val="00B60798"/>
    <w:rsid w:val="00B63C4C"/>
    <w:rsid w:val="00B773EE"/>
    <w:rsid w:val="00B928B2"/>
    <w:rsid w:val="00B964AA"/>
    <w:rsid w:val="00B96FB3"/>
    <w:rsid w:val="00B97DA1"/>
    <w:rsid w:val="00BA44E9"/>
    <w:rsid w:val="00BB03E8"/>
    <w:rsid w:val="00BB228C"/>
    <w:rsid w:val="00BB4802"/>
    <w:rsid w:val="00BC376D"/>
    <w:rsid w:val="00BC7A37"/>
    <w:rsid w:val="00BD0F64"/>
    <w:rsid w:val="00BD2F4A"/>
    <w:rsid w:val="00BE49D9"/>
    <w:rsid w:val="00BE6DC5"/>
    <w:rsid w:val="00BF4554"/>
    <w:rsid w:val="00C046E9"/>
    <w:rsid w:val="00C05181"/>
    <w:rsid w:val="00C05919"/>
    <w:rsid w:val="00C100CF"/>
    <w:rsid w:val="00C12438"/>
    <w:rsid w:val="00C12AD1"/>
    <w:rsid w:val="00C15254"/>
    <w:rsid w:val="00C16CEA"/>
    <w:rsid w:val="00C27535"/>
    <w:rsid w:val="00C36E96"/>
    <w:rsid w:val="00C4201F"/>
    <w:rsid w:val="00C453F9"/>
    <w:rsid w:val="00C51192"/>
    <w:rsid w:val="00C5408F"/>
    <w:rsid w:val="00C57605"/>
    <w:rsid w:val="00C57688"/>
    <w:rsid w:val="00C57C00"/>
    <w:rsid w:val="00C63B05"/>
    <w:rsid w:val="00C755E3"/>
    <w:rsid w:val="00C8351E"/>
    <w:rsid w:val="00C847AA"/>
    <w:rsid w:val="00C84B58"/>
    <w:rsid w:val="00C9185E"/>
    <w:rsid w:val="00CA3B98"/>
    <w:rsid w:val="00CB3D77"/>
    <w:rsid w:val="00CB3E08"/>
    <w:rsid w:val="00CC378F"/>
    <w:rsid w:val="00CF0AAB"/>
    <w:rsid w:val="00D0388D"/>
    <w:rsid w:val="00D11E9B"/>
    <w:rsid w:val="00D20897"/>
    <w:rsid w:val="00D21FA2"/>
    <w:rsid w:val="00D2728B"/>
    <w:rsid w:val="00D33ED2"/>
    <w:rsid w:val="00D36D37"/>
    <w:rsid w:val="00D40840"/>
    <w:rsid w:val="00D441D0"/>
    <w:rsid w:val="00D516D7"/>
    <w:rsid w:val="00D5198B"/>
    <w:rsid w:val="00D55314"/>
    <w:rsid w:val="00D56643"/>
    <w:rsid w:val="00D676D4"/>
    <w:rsid w:val="00D757EC"/>
    <w:rsid w:val="00D76690"/>
    <w:rsid w:val="00D93D6D"/>
    <w:rsid w:val="00D95EAD"/>
    <w:rsid w:val="00DA0783"/>
    <w:rsid w:val="00DD3AF4"/>
    <w:rsid w:val="00DD509A"/>
    <w:rsid w:val="00DD764C"/>
    <w:rsid w:val="00DD7B60"/>
    <w:rsid w:val="00DD7B9C"/>
    <w:rsid w:val="00DE3B51"/>
    <w:rsid w:val="00DF15B5"/>
    <w:rsid w:val="00DF2BB6"/>
    <w:rsid w:val="00DF3936"/>
    <w:rsid w:val="00DF5421"/>
    <w:rsid w:val="00DF5A51"/>
    <w:rsid w:val="00E117D6"/>
    <w:rsid w:val="00E168F4"/>
    <w:rsid w:val="00E253A6"/>
    <w:rsid w:val="00E25774"/>
    <w:rsid w:val="00E26210"/>
    <w:rsid w:val="00E4227E"/>
    <w:rsid w:val="00E46EB1"/>
    <w:rsid w:val="00E61907"/>
    <w:rsid w:val="00E70EF5"/>
    <w:rsid w:val="00E721DB"/>
    <w:rsid w:val="00E770C4"/>
    <w:rsid w:val="00E77D62"/>
    <w:rsid w:val="00E81416"/>
    <w:rsid w:val="00E84BFD"/>
    <w:rsid w:val="00E86C1C"/>
    <w:rsid w:val="00E93A98"/>
    <w:rsid w:val="00EA2611"/>
    <w:rsid w:val="00EB1686"/>
    <w:rsid w:val="00EB2269"/>
    <w:rsid w:val="00EC4C96"/>
    <w:rsid w:val="00ED5E99"/>
    <w:rsid w:val="00EF0846"/>
    <w:rsid w:val="00EF202B"/>
    <w:rsid w:val="00F00371"/>
    <w:rsid w:val="00F11A5C"/>
    <w:rsid w:val="00F12CB8"/>
    <w:rsid w:val="00F13F05"/>
    <w:rsid w:val="00F1656D"/>
    <w:rsid w:val="00F25059"/>
    <w:rsid w:val="00F32E6F"/>
    <w:rsid w:val="00F32F99"/>
    <w:rsid w:val="00F3494C"/>
    <w:rsid w:val="00F35D39"/>
    <w:rsid w:val="00F47916"/>
    <w:rsid w:val="00F5166D"/>
    <w:rsid w:val="00F5746D"/>
    <w:rsid w:val="00F664ED"/>
    <w:rsid w:val="00F7039F"/>
    <w:rsid w:val="00F70970"/>
    <w:rsid w:val="00F81151"/>
    <w:rsid w:val="00F823BA"/>
    <w:rsid w:val="00F830B2"/>
    <w:rsid w:val="00F902FE"/>
    <w:rsid w:val="00F91798"/>
    <w:rsid w:val="00F93A80"/>
    <w:rsid w:val="00F96F03"/>
    <w:rsid w:val="00FA39BC"/>
    <w:rsid w:val="00FB7FC7"/>
    <w:rsid w:val="00FC1193"/>
    <w:rsid w:val="00FC1974"/>
    <w:rsid w:val="00FC2357"/>
    <w:rsid w:val="00FC443A"/>
    <w:rsid w:val="00FD1B66"/>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outlineLvl w:val="3"/>
    </w:pPr>
    <w:rPr>
      <w:b/>
      <w:bCs/>
      <w:i/>
      <w:iCs/>
    </w:rPr>
  </w:style>
  <w:style w:type="paragraph" w:styleId="Heading5">
    <w:name w:val="heading 5"/>
    <w:basedOn w:val="Normal"/>
    <w:next w:val="Normal"/>
    <w:link w:val="Heading5Char"/>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outlineLvl w:val="6"/>
    </w:pPr>
    <w:rPr>
      <w:rFonts w:ascii="Cambria" w:hAnsi="Cambria"/>
      <w:i/>
      <w:iCs/>
    </w:rPr>
  </w:style>
  <w:style w:type="paragraph" w:styleId="Heading8">
    <w:name w:val="heading 8"/>
    <w:basedOn w:val="Normal"/>
    <w:next w:val="Normal"/>
    <w:link w:val="Heading8Char"/>
    <w:unhideWhenUsed/>
    <w:qFormat/>
    <w:rsid w:val="00C12AD1"/>
    <w:pPr>
      <w:outlineLvl w:val="7"/>
    </w:pPr>
    <w:rPr>
      <w:rFonts w:ascii="Cambria" w:hAnsi="Cambria"/>
      <w:sz w:val="20"/>
      <w:szCs w:val="20"/>
    </w:rPr>
  </w:style>
  <w:style w:type="paragraph" w:styleId="Heading9">
    <w:name w:val="heading 9"/>
    <w:basedOn w:val="Normal"/>
    <w:next w:val="Normal"/>
    <w:link w:val="Heading9Char"/>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rsid w:val="0055663C"/>
    <w:rPr>
      <w:rFonts w:ascii="Times New Roman" w:hAnsi="Times New Roman"/>
      <w:b/>
      <w:noProof/>
      <w:sz w:val="28"/>
      <w:szCs w:val="28"/>
    </w:rPr>
  </w:style>
  <w:style w:type="character" w:customStyle="1" w:styleId="Heading2Char">
    <w:name w:val="Heading 2 Char"/>
    <w:link w:val="Heading2"/>
    <w:rsid w:val="00AE61F2"/>
    <w:rPr>
      <w:rFonts w:ascii="Times New Roman" w:hAnsi="Times New Roman"/>
      <w:b/>
      <w:noProof/>
      <w:sz w:val="26"/>
      <w:szCs w:val="26"/>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table" w:styleId="TableGrid">
    <w:name w:val="Table Grid"/>
    <w:basedOn w:val="TableNormal"/>
    <w:uiPriority w:val="99"/>
    <w:rsid w:val="00037A2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BC7A37"/>
    <w:pPr>
      <w:spacing w:after="120"/>
      <w:ind w:left="360"/>
    </w:pPr>
  </w:style>
  <w:style w:type="character" w:customStyle="1" w:styleId="BodyTextIndentChar">
    <w:name w:val="Body Text Indent Char"/>
    <w:basedOn w:val="DefaultParagraphFont"/>
    <w:link w:val="BodyTextIndent"/>
    <w:rsid w:val="00BC7A37"/>
    <w:rPr>
      <w:rFonts w:ascii="Times New Roman" w:hAnsi="Times New Roman"/>
      <w:sz w:val="22"/>
      <w:szCs w:val="22"/>
    </w:rPr>
  </w:style>
  <w:style w:type="character" w:styleId="FootnoteReference">
    <w:name w:val="footnote reference"/>
    <w:basedOn w:val="DefaultParagraphFont"/>
    <w:rsid w:val="00BC7A37"/>
  </w:style>
  <w:style w:type="character" w:customStyle="1" w:styleId="major">
    <w:name w:val="major"/>
    <w:rsid w:val="00BC7A37"/>
    <w:rPr>
      <w:rFonts w:ascii="Helvetica" w:hAnsi="Helvetica"/>
      <w:b/>
      <w:i/>
      <w:noProof w:val="0"/>
      <w:sz w:val="26"/>
      <w:lang w:val="en-US"/>
    </w:rPr>
  </w:style>
  <w:style w:type="character" w:customStyle="1" w:styleId="secondary">
    <w:name w:val="secondary"/>
    <w:rsid w:val="00BC7A37"/>
    <w:rPr>
      <w:rFonts w:ascii="Helvetica" w:hAnsi="Helvetica"/>
      <w:b/>
      <w:i/>
      <w:noProof w:val="0"/>
      <w:sz w:val="22"/>
      <w:u w:val="none"/>
      <w:lang w:val="en-US"/>
    </w:rPr>
  </w:style>
  <w:style w:type="paragraph" w:styleId="BodyTextIndent2">
    <w:name w:val="Body Text Indent 2"/>
    <w:basedOn w:val="Normal"/>
    <w:link w:val="BodyTextIndent2Char"/>
    <w:rsid w:val="00BC7A37"/>
    <w:pPr>
      <w:widowControl w:val="0"/>
      <w:tabs>
        <w:tab w:val="left" w:pos="360"/>
        <w:tab w:val="left" w:pos="720"/>
      </w:tabs>
      <w:spacing w:line="260" w:lineRule="exact"/>
      <w:ind w:left="1080"/>
    </w:pPr>
    <w:rPr>
      <w:rFonts w:ascii="Helv" w:hAnsi="Helv"/>
      <w:szCs w:val="20"/>
    </w:rPr>
  </w:style>
  <w:style w:type="character" w:customStyle="1" w:styleId="BodyTextIndent2Char">
    <w:name w:val="Body Text Indent 2 Char"/>
    <w:basedOn w:val="DefaultParagraphFont"/>
    <w:link w:val="BodyTextIndent2"/>
    <w:rsid w:val="00BC7A37"/>
    <w:rPr>
      <w:rFonts w:ascii="Helv" w:hAnsi="Helv"/>
      <w:sz w:val="22"/>
    </w:rPr>
  </w:style>
  <w:style w:type="paragraph" w:styleId="BodyTextIndent3">
    <w:name w:val="Body Text Indent 3"/>
    <w:basedOn w:val="Normal"/>
    <w:link w:val="BodyTextIndent3Char"/>
    <w:rsid w:val="00BC7A37"/>
    <w:pPr>
      <w:widowControl w:val="0"/>
      <w:tabs>
        <w:tab w:val="left" w:pos="360"/>
        <w:tab w:val="left" w:pos="720"/>
      </w:tabs>
      <w:spacing w:line="260" w:lineRule="exact"/>
      <w:ind w:left="1080"/>
    </w:pPr>
    <w:rPr>
      <w:rFonts w:ascii="Helvetica" w:hAnsi="Helvetica"/>
      <w:sz w:val="20"/>
      <w:szCs w:val="20"/>
    </w:rPr>
  </w:style>
  <w:style w:type="character" w:customStyle="1" w:styleId="BodyTextIndent3Char">
    <w:name w:val="Body Text Indent 3 Char"/>
    <w:basedOn w:val="DefaultParagraphFont"/>
    <w:link w:val="BodyTextIndent3"/>
    <w:rsid w:val="00BC7A37"/>
    <w:rPr>
      <w:rFonts w:ascii="Helvetica" w:hAnsi="Helvetica"/>
    </w:rPr>
  </w:style>
  <w:style w:type="paragraph" w:customStyle="1" w:styleId="Tertiary">
    <w:name w:val="Tertiary"/>
    <w:basedOn w:val="PlainText"/>
    <w:rsid w:val="00BC7A37"/>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BC7A37"/>
    <w:rPr>
      <w:rFonts w:ascii="Courier New" w:hAnsi="Courier New"/>
      <w:sz w:val="20"/>
      <w:szCs w:val="20"/>
    </w:rPr>
  </w:style>
  <w:style w:type="character" w:customStyle="1" w:styleId="PlainTextChar">
    <w:name w:val="Plain Text Char"/>
    <w:basedOn w:val="DefaultParagraphFont"/>
    <w:link w:val="PlainText"/>
    <w:rsid w:val="00BC7A37"/>
    <w:rPr>
      <w:rFonts w:ascii="Courier New" w:hAnsi="Courier New"/>
    </w:rPr>
  </w:style>
  <w:style w:type="character" w:customStyle="1" w:styleId="EmailStyle17">
    <w:name w:val="EmailStyle17"/>
    <w:rsid w:val="00BC7A37"/>
    <w:rPr>
      <w:rFonts w:ascii="Arial" w:hAnsi="Arial" w:cs="Arial"/>
      <w:color w:val="000080"/>
      <w:sz w:val="20"/>
      <w:szCs w:val="20"/>
    </w:rPr>
  </w:style>
  <w:style w:type="paragraph" w:styleId="FootnoteText">
    <w:name w:val="footnote text"/>
    <w:basedOn w:val="Normal"/>
    <w:link w:val="FootnoteTextChar"/>
    <w:rsid w:val="00BC7A37"/>
    <w:rPr>
      <w:sz w:val="20"/>
      <w:szCs w:val="20"/>
    </w:rPr>
  </w:style>
  <w:style w:type="character" w:customStyle="1" w:styleId="FootnoteTextChar">
    <w:name w:val="Footnote Text Char"/>
    <w:basedOn w:val="DefaultParagraphFont"/>
    <w:link w:val="FootnoteText"/>
    <w:rsid w:val="00BC7A37"/>
    <w:rPr>
      <w:rFonts w:ascii="Times New Roman" w:hAnsi="Times New Roman"/>
    </w:rPr>
  </w:style>
  <w:style w:type="paragraph" w:styleId="Caption">
    <w:name w:val="caption"/>
    <w:basedOn w:val="Normal"/>
    <w:next w:val="Normal"/>
    <w:unhideWhenUsed/>
    <w:rsid w:val="00321B4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transmittal-letters."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youtube.com/channel/UC1QQ61nTN7LNKkhjrjnYOU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acebook.com/MassHealth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23"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yperlink" Target="https://www.twitter.com/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TL-HIS-27</dc:title>
  <dc:creator/>
  <cp:lastModifiedBy/>
  <cp:revision>1</cp:revision>
  <dcterms:created xsi:type="dcterms:W3CDTF">2026-07-29T12:15:00Z</dcterms:created>
  <dcterms:modified xsi:type="dcterms:W3CDTF">2026-07-29T12:18:00Z</dcterms:modified>
</cp:coreProperties>
</file>