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BCD8" w14:textId="77777777" w:rsidR="00A12FB0" w:rsidRPr="00934612" w:rsidRDefault="00E27D2F" w:rsidP="00A15D83">
      <w:pPr>
        <w:ind w:firstLine="1008"/>
        <w:rPr>
          <w:b/>
        </w:rPr>
      </w:pPr>
      <w:r w:rsidRPr="00934612">
        <w:rPr>
          <w:b/>
        </w:rPr>
        <w:t>ASSESSMENTS</w:t>
      </w:r>
    </w:p>
    <w:p w14:paraId="140C7C71" w14:textId="77777777" w:rsidR="00E27D2F" w:rsidRDefault="00E27D2F"/>
    <w:p w14:paraId="3E0EC9F3" w14:textId="77777777" w:rsidR="00E27D2F" w:rsidRDefault="00E27D2F" w:rsidP="00A15D83">
      <w:pPr>
        <w:ind w:firstLine="1008"/>
        <w:contextualSpacing/>
      </w:pPr>
      <w:r>
        <w:t xml:space="preserve">Each year assessment rates are determined in accordance </w:t>
      </w:r>
      <w:proofErr w:type="gramStart"/>
      <w:r>
        <w:t>to</w:t>
      </w:r>
      <w:proofErr w:type="gramEnd"/>
      <w:r>
        <w:t xml:space="preserve"> M.G.L. c.152 S65(4).</w:t>
      </w:r>
    </w:p>
    <w:p w14:paraId="58665361" w14:textId="77777777" w:rsidR="00E27D2F" w:rsidRDefault="00E27D2F" w:rsidP="00A15D83">
      <w:pPr>
        <w:ind w:firstLine="1008"/>
        <w:contextualSpacing/>
      </w:pPr>
      <w:r>
        <w:t xml:space="preserve">Once the yearly rate is established it is issued on July 1 in a Circular Letter by the </w:t>
      </w:r>
    </w:p>
    <w:p w14:paraId="6899A3DA" w14:textId="77777777" w:rsidR="00E27D2F" w:rsidRDefault="00E27D2F" w:rsidP="00A15D83">
      <w:pPr>
        <w:ind w:firstLine="1008"/>
        <w:contextualSpacing/>
      </w:pPr>
      <w:r>
        <w:t>Workers’ Compensation Rating and Inspection Bureau of Massachusetts.  The</w:t>
      </w:r>
    </w:p>
    <w:p w14:paraId="692FC672" w14:textId="77777777" w:rsidR="00E27D2F" w:rsidRDefault="00E27D2F" w:rsidP="00A15D83">
      <w:pPr>
        <w:ind w:firstLine="1008"/>
        <w:contextualSpacing/>
      </w:pPr>
      <w:r>
        <w:t>Assessment rate changes are to be policies effective July 1 of that year and</w:t>
      </w:r>
    </w:p>
    <w:p w14:paraId="68DD04F7" w14:textId="77777777" w:rsidR="00E27D2F" w:rsidRDefault="00E27D2F" w:rsidP="00A15D83">
      <w:pPr>
        <w:ind w:firstLine="1008"/>
        <w:contextualSpacing/>
      </w:pPr>
      <w:r>
        <w:t xml:space="preserve">Thereafter or until notification of new </w:t>
      </w:r>
      <w:proofErr w:type="gramStart"/>
      <w:r>
        <w:t>rate</w:t>
      </w:r>
      <w:proofErr w:type="gramEnd"/>
      <w:r>
        <w:t xml:space="preserve"> issued the following year.</w:t>
      </w:r>
    </w:p>
    <w:p w14:paraId="021453BF" w14:textId="77777777" w:rsidR="00E27D2F" w:rsidRDefault="00E27D2F">
      <w:pPr>
        <w:contextualSpacing/>
      </w:pPr>
    </w:p>
    <w:p w14:paraId="60DD7BF5" w14:textId="77777777" w:rsidR="00E27D2F" w:rsidRDefault="00E27D2F">
      <w:pPr>
        <w:contextualSpacing/>
      </w:pPr>
    </w:p>
    <w:p w14:paraId="2BE96157" w14:textId="77777777" w:rsidR="00E27D2F" w:rsidRPr="00934612" w:rsidRDefault="00E27D2F" w:rsidP="00A15D83">
      <w:pPr>
        <w:ind w:firstLine="1008"/>
        <w:contextualSpacing/>
        <w:rPr>
          <w:b/>
        </w:rPr>
      </w:pPr>
      <w:r w:rsidRPr="00934612">
        <w:rPr>
          <w:b/>
        </w:rPr>
        <w:t>HISTORICAL ASSESSMENT RATES</w:t>
      </w:r>
    </w:p>
    <w:p w14:paraId="33481056" w14:textId="77777777" w:rsidR="00E27D2F" w:rsidRDefault="00E27D2F">
      <w:pPr>
        <w:contextualSpacing/>
      </w:pPr>
    </w:p>
    <w:p w14:paraId="6EA782E3" w14:textId="77777777" w:rsidR="00E27D2F" w:rsidRDefault="00E27D2F" w:rsidP="00A15D83">
      <w:pPr>
        <w:ind w:firstLine="1008"/>
        <w:contextualSpacing/>
      </w:pPr>
      <w:r>
        <w:t>Assessment rates used by insurance companies writing private employers</w:t>
      </w:r>
    </w:p>
    <w:p w14:paraId="2B5541E4" w14:textId="77777777" w:rsidR="00E27D2F" w:rsidRDefault="00E27D2F">
      <w:pPr>
        <w:contextualSpacing/>
      </w:pPr>
    </w:p>
    <w:p w14:paraId="00CD9263" w14:textId="77777777" w:rsidR="00E27D2F" w:rsidRDefault="00E27D2F" w:rsidP="00A15D83">
      <w:pPr>
        <w:ind w:firstLine="1008"/>
        <w:contextualSpacing/>
        <w:rPr>
          <w:u w:val="single"/>
        </w:rPr>
      </w:pPr>
      <w:r>
        <w:rPr>
          <w:u w:val="single"/>
        </w:rPr>
        <w:t>Covered period</w:t>
      </w:r>
      <w:r>
        <w:tab/>
      </w:r>
      <w:r>
        <w:tab/>
      </w:r>
      <w:r>
        <w:tab/>
      </w:r>
      <w:r>
        <w:rPr>
          <w:u w:val="single"/>
        </w:rPr>
        <w:t>Private Employer Rate</w:t>
      </w:r>
    </w:p>
    <w:p w14:paraId="6975892C" w14:textId="77777777" w:rsidR="00E27D2F" w:rsidRDefault="00E27D2F">
      <w:pPr>
        <w:contextualSpacing/>
        <w:rPr>
          <w:u w:val="single"/>
        </w:rPr>
      </w:pPr>
    </w:p>
    <w:p w14:paraId="5D1C5971" w14:textId="77777777" w:rsidR="00E27D2F" w:rsidRDefault="00E27D2F" w:rsidP="00A15D83">
      <w:pPr>
        <w:ind w:firstLine="1008"/>
        <w:contextualSpacing/>
      </w:pPr>
      <w:r w:rsidRPr="00E27D2F">
        <w:t>7/1/1986 to 6/30/1987</w:t>
      </w:r>
      <w:r>
        <w:tab/>
      </w:r>
      <w:r>
        <w:tab/>
      </w:r>
      <w:r>
        <w:tab/>
        <w:t>0.0300</w:t>
      </w:r>
    </w:p>
    <w:p w14:paraId="23A01E0B" w14:textId="77777777" w:rsidR="00E27D2F" w:rsidRDefault="00E27D2F" w:rsidP="00A15D83">
      <w:pPr>
        <w:ind w:firstLine="1008"/>
        <w:contextualSpacing/>
      </w:pPr>
      <w:r>
        <w:t>7/1/</w:t>
      </w:r>
      <w:r w:rsidR="00934612">
        <w:t>19</w:t>
      </w:r>
      <w:r>
        <w:t>87 to 6/30/</w:t>
      </w:r>
      <w:r w:rsidR="00934612">
        <w:t>19</w:t>
      </w:r>
      <w:r>
        <w:t>88</w:t>
      </w:r>
      <w:r>
        <w:tab/>
      </w:r>
      <w:r>
        <w:tab/>
      </w:r>
      <w:r>
        <w:tab/>
        <w:t>0.0200</w:t>
      </w:r>
    </w:p>
    <w:p w14:paraId="50AD453E" w14:textId="77777777" w:rsidR="00E27D2F" w:rsidRDefault="00A32F3D" w:rsidP="00A15D83">
      <w:pPr>
        <w:ind w:firstLine="1008"/>
        <w:contextualSpacing/>
      </w:pPr>
      <w:r>
        <w:t>7/1/</w:t>
      </w:r>
      <w:r w:rsidR="00934612">
        <w:t>19</w:t>
      </w:r>
      <w:r w:rsidR="00E27D2F">
        <w:t>88 to 6/30/</w:t>
      </w:r>
      <w:r w:rsidR="00934612">
        <w:t>19</w:t>
      </w:r>
      <w:r w:rsidR="00E27D2F">
        <w:t>89</w:t>
      </w:r>
      <w:r w:rsidR="00E27D2F">
        <w:tab/>
      </w:r>
      <w:r w:rsidR="00E27D2F">
        <w:tab/>
      </w:r>
      <w:r w:rsidR="00E27D2F">
        <w:tab/>
        <w:t>0.0130</w:t>
      </w:r>
    </w:p>
    <w:p w14:paraId="22462CAC" w14:textId="77777777" w:rsidR="00E27D2F" w:rsidRDefault="00A32F3D" w:rsidP="00A15D83">
      <w:pPr>
        <w:ind w:firstLine="1008"/>
        <w:contextualSpacing/>
      </w:pPr>
      <w:r>
        <w:t>7/1/</w:t>
      </w:r>
      <w:r w:rsidR="00934612">
        <w:t>19</w:t>
      </w:r>
      <w:r>
        <w:t>89 to 6/30/</w:t>
      </w:r>
      <w:r w:rsidR="00934612">
        <w:t>19</w:t>
      </w:r>
      <w:r>
        <w:t>90</w:t>
      </w:r>
      <w:r>
        <w:tab/>
      </w:r>
      <w:r>
        <w:tab/>
      </w:r>
      <w:r>
        <w:tab/>
        <w:t>0.0120</w:t>
      </w:r>
    </w:p>
    <w:p w14:paraId="792C9175" w14:textId="77777777" w:rsidR="00A32F3D" w:rsidRDefault="00A32F3D" w:rsidP="00A15D83">
      <w:pPr>
        <w:ind w:firstLine="1008"/>
        <w:contextualSpacing/>
      </w:pPr>
      <w:r>
        <w:t>7/1/</w:t>
      </w:r>
      <w:r w:rsidR="00934612">
        <w:t>19</w:t>
      </w:r>
      <w:r>
        <w:t>90 to 6/30/</w:t>
      </w:r>
      <w:r w:rsidR="00934612">
        <w:t>19</w:t>
      </w:r>
      <w:r>
        <w:t>91</w:t>
      </w:r>
      <w:r>
        <w:tab/>
      </w:r>
      <w:r>
        <w:tab/>
      </w:r>
      <w:r>
        <w:tab/>
        <w:t>0.0190</w:t>
      </w:r>
    </w:p>
    <w:p w14:paraId="3DD52094" w14:textId="77777777" w:rsidR="00A32F3D" w:rsidRDefault="00A32F3D" w:rsidP="00A15D83">
      <w:pPr>
        <w:ind w:firstLine="1008"/>
        <w:contextualSpacing/>
      </w:pPr>
      <w:r>
        <w:t>7/1/</w:t>
      </w:r>
      <w:r w:rsidR="00934612">
        <w:t>19</w:t>
      </w:r>
      <w:r>
        <w:t>91 to 6/30/</w:t>
      </w:r>
      <w:r w:rsidR="00934612">
        <w:t>19</w:t>
      </w:r>
      <w:r>
        <w:t>92</w:t>
      </w:r>
      <w:r>
        <w:tab/>
      </w:r>
      <w:r>
        <w:tab/>
      </w:r>
      <w:r>
        <w:tab/>
        <w:t>0.0300</w:t>
      </w:r>
    </w:p>
    <w:p w14:paraId="344F96F9" w14:textId="77777777" w:rsidR="00A32F3D" w:rsidRDefault="00A32F3D" w:rsidP="00A15D83">
      <w:pPr>
        <w:ind w:firstLine="1008"/>
        <w:contextualSpacing/>
      </w:pPr>
      <w:r>
        <w:t>7/1/</w:t>
      </w:r>
      <w:r w:rsidR="00934612">
        <w:t>19</w:t>
      </w:r>
      <w:r>
        <w:t>92 to 6/30/</w:t>
      </w:r>
      <w:r w:rsidR="00934612">
        <w:t>19</w:t>
      </w:r>
      <w:r>
        <w:t>93</w:t>
      </w:r>
      <w:r>
        <w:tab/>
      </w:r>
      <w:r>
        <w:tab/>
      </w:r>
      <w:r>
        <w:tab/>
        <w:t>0.0260</w:t>
      </w:r>
    </w:p>
    <w:p w14:paraId="6C5F93B0" w14:textId="77777777" w:rsidR="00A32F3D" w:rsidRDefault="00A32F3D" w:rsidP="00A15D83">
      <w:pPr>
        <w:ind w:firstLine="1008"/>
        <w:contextualSpacing/>
      </w:pPr>
      <w:r>
        <w:t>7/1/</w:t>
      </w:r>
      <w:r w:rsidR="00934612">
        <w:t>19</w:t>
      </w:r>
      <w:r>
        <w:t>93 to 6/30/</w:t>
      </w:r>
      <w:r w:rsidR="00934612">
        <w:t>19</w:t>
      </w:r>
      <w:r>
        <w:t>94</w:t>
      </w:r>
      <w:r>
        <w:tab/>
      </w:r>
      <w:r>
        <w:tab/>
      </w:r>
      <w:r>
        <w:tab/>
        <w:t>0.0320</w:t>
      </w:r>
    </w:p>
    <w:p w14:paraId="29B1C0D9" w14:textId="77777777" w:rsidR="00A32F3D" w:rsidRDefault="00A32F3D" w:rsidP="00A15D83">
      <w:pPr>
        <w:ind w:firstLine="1008"/>
        <w:contextualSpacing/>
      </w:pPr>
      <w:r>
        <w:t>7/1/</w:t>
      </w:r>
      <w:r w:rsidR="00934612">
        <w:t>19</w:t>
      </w:r>
      <w:r>
        <w:t>94 to 6/30/</w:t>
      </w:r>
      <w:r w:rsidR="00934612">
        <w:t>19</w:t>
      </w:r>
      <w:r>
        <w:t>95</w:t>
      </w:r>
      <w:r>
        <w:tab/>
      </w:r>
      <w:r>
        <w:tab/>
      </w:r>
      <w:r>
        <w:tab/>
        <w:t>0.0320</w:t>
      </w:r>
    </w:p>
    <w:p w14:paraId="23400CB1" w14:textId="77777777" w:rsidR="00A32F3D" w:rsidRDefault="00A32F3D" w:rsidP="00A15D83">
      <w:pPr>
        <w:ind w:firstLine="1008"/>
        <w:contextualSpacing/>
      </w:pPr>
      <w:r>
        <w:t>7/1/</w:t>
      </w:r>
      <w:r w:rsidR="00934612">
        <w:t>19</w:t>
      </w:r>
      <w:r>
        <w:t>95 to 6/30/</w:t>
      </w:r>
      <w:r w:rsidR="00934612">
        <w:t>19</w:t>
      </w:r>
      <w:r>
        <w:t>96</w:t>
      </w:r>
      <w:r>
        <w:tab/>
      </w:r>
      <w:r>
        <w:tab/>
      </w:r>
      <w:r>
        <w:tab/>
        <w:t>0.0380</w:t>
      </w:r>
    </w:p>
    <w:p w14:paraId="6B339D31" w14:textId="77777777" w:rsidR="00A32F3D" w:rsidRDefault="00A32F3D" w:rsidP="00A15D83">
      <w:pPr>
        <w:ind w:firstLine="1008"/>
        <w:contextualSpacing/>
      </w:pPr>
      <w:r>
        <w:t>7/1/</w:t>
      </w:r>
      <w:r w:rsidR="00934612">
        <w:t>19</w:t>
      </w:r>
      <w:r>
        <w:t>96 to 6/30/</w:t>
      </w:r>
      <w:r w:rsidR="00934612">
        <w:t>19</w:t>
      </w:r>
      <w:r>
        <w:t>97</w:t>
      </w:r>
      <w:r>
        <w:tab/>
      </w:r>
      <w:r>
        <w:tab/>
      </w:r>
      <w:r>
        <w:tab/>
        <w:t>0.0420</w:t>
      </w:r>
    </w:p>
    <w:p w14:paraId="3622582A" w14:textId="77777777" w:rsidR="00A32F3D" w:rsidRDefault="00A32F3D" w:rsidP="00A15D83">
      <w:pPr>
        <w:ind w:firstLine="1008"/>
        <w:contextualSpacing/>
      </w:pPr>
      <w:r>
        <w:t>7/1/</w:t>
      </w:r>
      <w:r w:rsidR="00934612">
        <w:t>19</w:t>
      </w:r>
      <w:r>
        <w:t>97 to 6/30/</w:t>
      </w:r>
      <w:r w:rsidR="00934612">
        <w:t>19</w:t>
      </w:r>
      <w:r>
        <w:t>98</w:t>
      </w:r>
      <w:r>
        <w:tab/>
      </w:r>
      <w:r>
        <w:tab/>
      </w:r>
      <w:r>
        <w:tab/>
        <w:t>0.0400</w:t>
      </w:r>
    </w:p>
    <w:p w14:paraId="5E9D045E" w14:textId="77777777" w:rsidR="00A32F3D" w:rsidRDefault="00A32F3D" w:rsidP="00A15D83">
      <w:pPr>
        <w:ind w:firstLine="1008"/>
        <w:contextualSpacing/>
      </w:pPr>
      <w:r>
        <w:t>7/1/</w:t>
      </w:r>
      <w:r w:rsidR="00934612">
        <w:t>19</w:t>
      </w:r>
      <w:r>
        <w:t>98 to 6/30/</w:t>
      </w:r>
      <w:r w:rsidR="00934612">
        <w:t>19</w:t>
      </w:r>
      <w:r>
        <w:t>99</w:t>
      </w:r>
      <w:r>
        <w:tab/>
      </w:r>
      <w:r>
        <w:tab/>
      </w:r>
      <w:r>
        <w:tab/>
        <w:t>0.0540</w:t>
      </w:r>
    </w:p>
    <w:p w14:paraId="48BD846E" w14:textId="77777777" w:rsidR="00A32F3D" w:rsidRDefault="00A32F3D" w:rsidP="00A15D83">
      <w:pPr>
        <w:ind w:firstLine="1008"/>
        <w:contextualSpacing/>
      </w:pPr>
      <w:r>
        <w:t>7/1/</w:t>
      </w:r>
      <w:r w:rsidR="00934612">
        <w:t>19</w:t>
      </w:r>
      <w:r>
        <w:t>99 to 6/30/2000</w:t>
      </w:r>
      <w:r>
        <w:tab/>
      </w:r>
      <w:r>
        <w:tab/>
      </w:r>
      <w:r>
        <w:tab/>
        <w:t>0.0400</w:t>
      </w:r>
    </w:p>
    <w:p w14:paraId="298E5A96" w14:textId="77777777" w:rsidR="00A32F3D" w:rsidRDefault="00A32F3D" w:rsidP="00A15D83">
      <w:pPr>
        <w:ind w:firstLine="1008"/>
        <w:contextualSpacing/>
      </w:pPr>
      <w:r>
        <w:t>7/1/2000 to 6/30/2001</w:t>
      </w:r>
      <w:r>
        <w:tab/>
      </w:r>
      <w:r>
        <w:tab/>
      </w:r>
      <w:r>
        <w:tab/>
        <w:t>0.0400</w:t>
      </w:r>
    </w:p>
    <w:p w14:paraId="5535F22D" w14:textId="77777777" w:rsidR="00A32F3D" w:rsidRDefault="00A32F3D" w:rsidP="00A15D83">
      <w:pPr>
        <w:ind w:firstLine="1008"/>
        <w:contextualSpacing/>
      </w:pPr>
      <w:r>
        <w:t>7/1/2001 to 6/30/2002</w:t>
      </w:r>
      <w:r>
        <w:tab/>
      </w:r>
      <w:r>
        <w:tab/>
      </w:r>
      <w:r>
        <w:tab/>
        <w:t>0.0470</w:t>
      </w:r>
    </w:p>
    <w:p w14:paraId="11987F58" w14:textId="77777777" w:rsidR="00A32F3D" w:rsidRDefault="00A32F3D" w:rsidP="00A15D83">
      <w:pPr>
        <w:ind w:firstLine="1008"/>
        <w:contextualSpacing/>
      </w:pPr>
      <w:r>
        <w:t>7/1/2002 to 6/30/2003</w:t>
      </w:r>
      <w:r>
        <w:tab/>
      </w:r>
      <w:r>
        <w:tab/>
      </w:r>
      <w:r>
        <w:tab/>
        <w:t>0.0450</w:t>
      </w:r>
    </w:p>
    <w:p w14:paraId="225A0207" w14:textId="77777777" w:rsidR="00934612" w:rsidRDefault="00934612" w:rsidP="00A15D83">
      <w:pPr>
        <w:ind w:firstLine="1008"/>
        <w:contextualSpacing/>
      </w:pPr>
      <w:r>
        <w:t>7/1/2003 to 6/30/2004</w:t>
      </w:r>
      <w:r>
        <w:tab/>
      </w:r>
      <w:r>
        <w:tab/>
      </w:r>
      <w:r>
        <w:tab/>
        <w:t>0.0370</w:t>
      </w:r>
    </w:p>
    <w:p w14:paraId="720C7CB7" w14:textId="77777777" w:rsidR="00934612" w:rsidRDefault="00934612" w:rsidP="00A15D83">
      <w:pPr>
        <w:ind w:firstLine="1008"/>
        <w:contextualSpacing/>
      </w:pPr>
      <w:r>
        <w:t>7/1/2004 to 6/30/2005</w:t>
      </w:r>
      <w:r>
        <w:tab/>
      </w:r>
      <w:r>
        <w:tab/>
      </w:r>
      <w:r>
        <w:tab/>
        <w:t>0.0490</w:t>
      </w:r>
    </w:p>
    <w:p w14:paraId="64195ED5" w14:textId="77777777" w:rsidR="00934612" w:rsidRDefault="00934612" w:rsidP="00A15D83">
      <w:pPr>
        <w:ind w:firstLine="1008"/>
        <w:contextualSpacing/>
      </w:pPr>
      <w:r>
        <w:t>7/1/2005 to 6/30/2006</w:t>
      </w:r>
      <w:r>
        <w:tab/>
      </w:r>
      <w:r>
        <w:tab/>
      </w:r>
      <w:r>
        <w:tab/>
        <w:t>0.0440</w:t>
      </w:r>
    </w:p>
    <w:p w14:paraId="3C57F004" w14:textId="77777777" w:rsidR="00934612" w:rsidRDefault="00934612" w:rsidP="00A15D83">
      <w:pPr>
        <w:ind w:firstLine="1008"/>
        <w:contextualSpacing/>
      </w:pPr>
      <w:r>
        <w:t>7/1/2006 to 6/30/2007</w:t>
      </w:r>
      <w:r>
        <w:tab/>
      </w:r>
      <w:r>
        <w:tab/>
      </w:r>
      <w:r>
        <w:tab/>
        <w:t>0.0420</w:t>
      </w:r>
    </w:p>
    <w:p w14:paraId="149F8CBE" w14:textId="77777777" w:rsidR="00934612" w:rsidRDefault="00934612" w:rsidP="00A15D83">
      <w:pPr>
        <w:ind w:firstLine="1008"/>
        <w:contextualSpacing/>
      </w:pPr>
      <w:r>
        <w:t>7/1/2007 to 6/30/2008</w:t>
      </w:r>
      <w:r>
        <w:tab/>
      </w:r>
      <w:r>
        <w:tab/>
      </w:r>
      <w:r>
        <w:tab/>
        <w:t>0.0550</w:t>
      </w:r>
    </w:p>
    <w:p w14:paraId="47E70CD8" w14:textId="77777777" w:rsidR="00934612" w:rsidRDefault="00934612" w:rsidP="00A15D83">
      <w:pPr>
        <w:ind w:firstLine="1008"/>
        <w:contextualSpacing/>
      </w:pPr>
      <w:r>
        <w:t>7/1/200</w:t>
      </w:r>
      <w:r w:rsidR="00A15D83">
        <w:t>8</w:t>
      </w:r>
      <w:r>
        <w:t xml:space="preserve"> to 6/30/2009</w:t>
      </w:r>
      <w:r>
        <w:tab/>
      </w:r>
      <w:r>
        <w:tab/>
      </w:r>
      <w:r>
        <w:tab/>
        <w:t>0.0630</w:t>
      </w:r>
    </w:p>
    <w:p w14:paraId="05E4A0AD" w14:textId="77777777" w:rsidR="00934612" w:rsidRDefault="00934612" w:rsidP="00A15D83">
      <w:pPr>
        <w:ind w:firstLine="1008"/>
        <w:contextualSpacing/>
      </w:pPr>
      <w:r>
        <w:t>7/1/2009 to 6/30/2010</w:t>
      </w:r>
      <w:r>
        <w:tab/>
      </w:r>
      <w:r>
        <w:tab/>
      </w:r>
      <w:r>
        <w:tab/>
        <w:t>0.0720</w:t>
      </w:r>
    </w:p>
    <w:p w14:paraId="2EF4B709" w14:textId="77777777" w:rsidR="00934612" w:rsidRDefault="00934612" w:rsidP="00A15D83">
      <w:pPr>
        <w:ind w:firstLine="1008"/>
        <w:contextualSpacing/>
      </w:pPr>
      <w:r>
        <w:t>7/1/2010 to 6/30/2011</w:t>
      </w:r>
      <w:r>
        <w:tab/>
      </w:r>
      <w:r>
        <w:tab/>
      </w:r>
      <w:r>
        <w:tab/>
        <w:t>0.0680</w:t>
      </w:r>
    </w:p>
    <w:p w14:paraId="7D1E91DB" w14:textId="77777777" w:rsidR="00934612" w:rsidRDefault="00934612" w:rsidP="00A15D83">
      <w:pPr>
        <w:ind w:firstLine="1008"/>
        <w:contextualSpacing/>
      </w:pPr>
      <w:r>
        <w:t>7/1/2011 to 6/30/2012</w:t>
      </w:r>
      <w:r>
        <w:tab/>
      </w:r>
      <w:r>
        <w:tab/>
      </w:r>
      <w:r>
        <w:tab/>
        <w:t>0.0590</w:t>
      </w:r>
    </w:p>
    <w:p w14:paraId="18CE8A9A" w14:textId="77777777" w:rsidR="00934612" w:rsidRDefault="00934612" w:rsidP="00A15D83">
      <w:pPr>
        <w:ind w:firstLine="1008"/>
        <w:contextualSpacing/>
      </w:pPr>
      <w:r>
        <w:t>7/1/2012 to 6/30/2013</w:t>
      </w:r>
      <w:r>
        <w:tab/>
      </w:r>
      <w:r>
        <w:tab/>
      </w:r>
      <w:r>
        <w:tab/>
        <w:t>0.0420</w:t>
      </w:r>
    </w:p>
    <w:p w14:paraId="46A7FC27" w14:textId="77777777" w:rsidR="00934612" w:rsidRDefault="00934612" w:rsidP="00A15D83">
      <w:pPr>
        <w:ind w:firstLine="1008"/>
        <w:contextualSpacing/>
      </w:pPr>
      <w:r>
        <w:t>7/1/2013 to 6/30/2014</w:t>
      </w:r>
      <w:r>
        <w:tab/>
      </w:r>
      <w:r>
        <w:tab/>
      </w:r>
      <w:r>
        <w:tab/>
        <w:t>0.0340</w:t>
      </w:r>
    </w:p>
    <w:p w14:paraId="35814593" w14:textId="77777777" w:rsidR="00934612" w:rsidRDefault="00934612" w:rsidP="00A15D83">
      <w:pPr>
        <w:ind w:firstLine="1008"/>
        <w:contextualSpacing/>
      </w:pPr>
      <w:r>
        <w:t>7/1/2014 to 6/30/2015</w:t>
      </w:r>
      <w:r>
        <w:tab/>
      </w:r>
      <w:r>
        <w:tab/>
      </w:r>
      <w:r>
        <w:tab/>
        <w:t>0.0580</w:t>
      </w:r>
    </w:p>
    <w:p w14:paraId="3B56F756" w14:textId="77777777" w:rsidR="00934612" w:rsidRDefault="00934612" w:rsidP="00A15D83">
      <w:pPr>
        <w:ind w:firstLine="1008"/>
        <w:contextualSpacing/>
      </w:pPr>
      <w:r>
        <w:t>7/1/2015 to 6/30/2016</w:t>
      </w:r>
      <w:r>
        <w:tab/>
      </w:r>
      <w:r>
        <w:tab/>
      </w:r>
      <w:r>
        <w:tab/>
        <w:t>0.0575</w:t>
      </w:r>
    </w:p>
    <w:p w14:paraId="125B7D67" w14:textId="77777777" w:rsidR="00E76262" w:rsidRDefault="00E76262" w:rsidP="00A15D83">
      <w:pPr>
        <w:ind w:firstLine="1008"/>
        <w:contextualSpacing/>
      </w:pPr>
      <w:r>
        <w:t>7/1/2016 to 6/30/2017</w:t>
      </w:r>
      <w:r>
        <w:tab/>
      </w:r>
      <w:r>
        <w:tab/>
      </w:r>
      <w:r>
        <w:tab/>
        <w:t>0.0560</w:t>
      </w:r>
    </w:p>
    <w:p w14:paraId="5AE6A61E" w14:textId="77777777" w:rsidR="00A87F61" w:rsidRDefault="00A87F61" w:rsidP="00A15D83">
      <w:pPr>
        <w:ind w:firstLine="1008"/>
        <w:contextualSpacing/>
      </w:pPr>
      <w:r>
        <w:lastRenderedPageBreak/>
        <w:t>7/1/2017 to 6/30/2018</w:t>
      </w:r>
      <w:r>
        <w:tab/>
      </w:r>
      <w:r>
        <w:tab/>
      </w:r>
      <w:r>
        <w:tab/>
        <w:t>0.0456</w:t>
      </w:r>
    </w:p>
    <w:p w14:paraId="5D7FB499" w14:textId="5B6A275C" w:rsidR="0085106D" w:rsidRDefault="0085106D" w:rsidP="00A15D83">
      <w:pPr>
        <w:ind w:firstLine="1008"/>
        <w:contextualSpacing/>
      </w:pPr>
      <w:r>
        <w:t>7/1/2018 to 6/30/</w:t>
      </w:r>
      <w:r w:rsidR="006F1865">
        <w:t>2019</w:t>
      </w:r>
      <w:r w:rsidR="006F1865">
        <w:tab/>
      </w:r>
      <w:r w:rsidR="006F1865">
        <w:tab/>
      </w:r>
      <w:r>
        <w:tab/>
        <w:t>0.</w:t>
      </w:r>
      <w:r w:rsidR="00172D0D">
        <w:t>0383</w:t>
      </w:r>
    </w:p>
    <w:p w14:paraId="1274E56B" w14:textId="32BB88C3" w:rsidR="00DB09FD" w:rsidRDefault="00F07DAB" w:rsidP="00A15D83">
      <w:pPr>
        <w:ind w:firstLine="1008"/>
        <w:contextualSpacing/>
      </w:pPr>
      <w:r>
        <w:t>7/1/2019 to 6/30/2020</w:t>
      </w:r>
      <w:r>
        <w:tab/>
      </w:r>
      <w:r>
        <w:tab/>
      </w:r>
      <w:r>
        <w:tab/>
        <w:t>0</w:t>
      </w:r>
      <w:r w:rsidR="00D72FFB">
        <w:t>.0351</w:t>
      </w:r>
    </w:p>
    <w:p w14:paraId="5F7A6699" w14:textId="62E6F5C3" w:rsidR="003D63D4" w:rsidRDefault="003D63D4" w:rsidP="00A15D83">
      <w:pPr>
        <w:ind w:firstLine="1008"/>
        <w:contextualSpacing/>
      </w:pPr>
      <w:r>
        <w:t>7/1/2020 to 6/30/2021</w:t>
      </w:r>
      <w:r w:rsidR="009A38EF">
        <w:tab/>
      </w:r>
      <w:r w:rsidR="009A38EF">
        <w:tab/>
      </w:r>
      <w:r w:rsidR="009A38EF">
        <w:tab/>
        <w:t>0.0351</w:t>
      </w:r>
    </w:p>
    <w:p w14:paraId="516F1F84" w14:textId="3B52C8BA" w:rsidR="00295430" w:rsidRDefault="00295430" w:rsidP="00A15D83">
      <w:pPr>
        <w:ind w:firstLine="1008"/>
        <w:contextualSpacing/>
      </w:pPr>
      <w:r>
        <w:t>7/1/2021 to 6/30/2022</w:t>
      </w:r>
      <w:r>
        <w:tab/>
      </w:r>
      <w:r>
        <w:tab/>
      </w:r>
      <w:r>
        <w:tab/>
        <w:t>0.0351</w:t>
      </w:r>
    </w:p>
    <w:p w14:paraId="6328B214" w14:textId="7826CA09" w:rsidR="000025E5" w:rsidRDefault="000025E5" w:rsidP="00A15D83">
      <w:pPr>
        <w:ind w:firstLine="1008"/>
        <w:contextualSpacing/>
      </w:pPr>
      <w:r>
        <w:t>7/1/2022 to 6/30/2023</w:t>
      </w:r>
      <w:r w:rsidR="0075050A">
        <w:tab/>
      </w:r>
      <w:r w:rsidR="0075050A">
        <w:tab/>
      </w:r>
      <w:r w:rsidR="0075050A">
        <w:tab/>
        <w:t>0.0418</w:t>
      </w:r>
    </w:p>
    <w:p w14:paraId="5A781181" w14:textId="74C23500" w:rsidR="000025E5" w:rsidRDefault="000025E5" w:rsidP="00A15D83">
      <w:pPr>
        <w:ind w:firstLine="1008"/>
        <w:contextualSpacing/>
      </w:pPr>
      <w:r>
        <w:t>7/1/2023 to 6/</w:t>
      </w:r>
      <w:r w:rsidR="00EE470F">
        <w:t>3</w:t>
      </w:r>
      <w:r>
        <w:t>0/2024</w:t>
      </w:r>
      <w:r w:rsidR="000E0C46">
        <w:tab/>
      </w:r>
      <w:r w:rsidR="000E0C46">
        <w:tab/>
      </w:r>
      <w:r w:rsidR="000E0C46">
        <w:tab/>
        <w:t>0.0482</w:t>
      </w:r>
    </w:p>
    <w:p w14:paraId="0313FA99" w14:textId="55408253" w:rsidR="00693F72" w:rsidRDefault="00693F72" w:rsidP="00A15D83">
      <w:pPr>
        <w:ind w:firstLine="1008"/>
        <w:contextualSpacing/>
      </w:pPr>
      <w:r>
        <w:t>7/1/2024 to 6/30/2025</w:t>
      </w:r>
      <w:r>
        <w:tab/>
      </w:r>
      <w:r>
        <w:tab/>
      </w:r>
      <w:r>
        <w:tab/>
      </w:r>
      <w:r w:rsidR="00923F30">
        <w:t>0.0468</w:t>
      </w:r>
    </w:p>
    <w:p w14:paraId="07403A69" w14:textId="77777777" w:rsidR="00A32F3D" w:rsidRPr="00E27D2F" w:rsidRDefault="00A32F3D">
      <w:pPr>
        <w:contextualSpacing/>
      </w:pPr>
    </w:p>
    <w:p w14:paraId="460D860A" w14:textId="77777777" w:rsidR="00E27D2F" w:rsidRDefault="00E27D2F"/>
    <w:sectPr w:rsidR="00E27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D2F"/>
    <w:rsid w:val="000025E5"/>
    <w:rsid w:val="000E0C46"/>
    <w:rsid w:val="00172D0D"/>
    <w:rsid w:val="002358AE"/>
    <w:rsid w:val="00295430"/>
    <w:rsid w:val="002E7919"/>
    <w:rsid w:val="003D63D4"/>
    <w:rsid w:val="00433441"/>
    <w:rsid w:val="00644F8F"/>
    <w:rsid w:val="0067535C"/>
    <w:rsid w:val="00693F72"/>
    <w:rsid w:val="006F1865"/>
    <w:rsid w:val="0075050A"/>
    <w:rsid w:val="0085106D"/>
    <w:rsid w:val="00923F30"/>
    <w:rsid w:val="00934612"/>
    <w:rsid w:val="009A38EF"/>
    <w:rsid w:val="00A12FB0"/>
    <w:rsid w:val="00A15D83"/>
    <w:rsid w:val="00A32F3D"/>
    <w:rsid w:val="00A77A28"/>
    <w:rsid w:val="00A87F61"/>
    <w:rsid w:val="00D72FFB"/>
    <w:rsid w:val="00DA6A25"/>
    <w:rsid w:val="00DB09FD"/>
    <w:rsid w:val="00E27D2F"/>
    <w:rsid w:val="00E76262"/>
    <w:rsid w:val="00E95CD8"/>
    <w:rsid w:val="00EE470F"/>
    <w:rsid w:val="00F0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01FC"/>
  <w15:docId w15:val="{92168154-4FF1-4005-9356-B1CEEB08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-1008" w:right="-10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F6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Moran, Nancy J (EOL)</dc:creator>
  <cp:lastModifiedBy>Gilgan, Lisa (DIA)</cp:lastModifiedBy>
  <cp:revision>2</cp:revision>
  <cp:lastPrinted>2017-07-11T15:26:00Z</cp:lastPrinted>
  <dcterms:created xsi:type="dcterms:W3CDTF">2025-02-14T15:27:00Z</dcterms:created>
  <dcterms:modified xsi:type="dcterms:W3CDTF">2025-02-14T15:27:00Z</dcterms:modified>
</cp:coreProperties>
</file>