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980C2" w14:textId="77777777" w:rsidR="000343D0" w:rsidRDefault="000343D0" w:rsidP="000343D0">
      <w:pPr>
        <w:jc w:val="center"/>
      </w:pPr>
    </w:p>
    <w:p w14:paraId="43AD760E" w14:textId="77777777" w:rsidR="000343D0" w:rsidRDefault="000343D0" w:rsidP="000343D0">
      <w:pPr>
        <w:jc w:val="center"/>
      </w:pPr>
    </w:p>
    <w:p w14:paraId="7096E048" w14:textId="77777777" w:rsidR="000343D0" w:rsidRDefault="000343D0" w:rsidP="000343D0">
      <w:pPr>
        <w:jc w:val="center"/>
      </w:pPr>
    </w:p>
    <w:p w14:paraId="67272B41" w14:textId="77777777" w:rsidR="000343D0" w:rsidRDefault="000343D0" w:rsidP="000343D0">
      <w:pPr>
        <w:jc w:val="center"/>
      </w:pPr>
    </w:p>
    <w:p w14:paraId="4CCE697D" w14:textId="2734CE20" w:rsidR="0008125B" w:rsidRDefault="00B96F91" w:rsidP="000343D0">
      <w:pPr>
        <w:jc w:val="center"/>
      </w:pPr>
      <w:r>
        <w:rPr>
          <w:noProof/>
        </w:rPr>
        <w:drawing>
          <wp:inline distT="0" distB="0" distL="0" distR="0" wp14:anchorId="2FD4636A" wp14:editId="66AD85BB">
            <wp:extent cx="4059936" cy="27066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847479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9936" cy="2706624"/>
                    </a:xfrm>
                    <a:prstGeom prst="rect">
                      <a:avLst/>
                    </a:prstGeom>
                  </pic:spPr>
                </pic:pic>
              </a:graphicData>
            </a:graphic>
          </wp:inline>
        </w:drawing>
      </w:r>
    </w:p>
    <w:p w14:paraId="7BFD9C13" w14:textId="77777777" w:rsidR="000343D0" w:rsidRDefault="000343D0" w:rsidP="000343D0">
      <w:pPr>
        <w:jc w:val="center"/>
      </w:pPr>
    </w:p>
    <w:p w14:paraId="42B71BB9" w14:textId="77777777" w:rsidR="000343D0" w:rsidRDefault="000343D0" w:rsidP="00CC6089">
      <w:pPr>
        <w:pStyle w:val="ChapterHead"/>
        <w:rPr>
          <w:sz w:val="48"/>
          <w:szCs w:val="48"/>
        </w:rPr>
      </w:pPr>
    </w:p>
    <w:p w14:paraId="49813233" w14:textId="7FB5B555" w:rsidR="0008125B" w:rsidRDefault="0008125B" w:rsidP="00CC6089">
      <w:pPr>
        <w:pStyle w:val="ChapterHead"/>
        <w:rPr>
          <w:sz w:val="48"/>
          <w:szCs w:val="48"/>
        </w:rPr>
      </w:pPr>
      <w:r>
        <w:rPr>
          <w:sz w:val="48"/>
          <w:szCs w:val="48"/>
        </w:rPr>
        <w:t>CHAPTER I</w:t>
      </w:r>
      <w:r w:rsidR="00421C43">
        <w:rPr>
          <w:sz w:val="48"/>
          <w:szCs w:val="48"/>
        </w:rPr>
        <w:t>:</w:t>
      </w:r>
    </w:p>
    <w:p w14:paraId="35664877" w14:textId="7C6FA8AA" w:rsidR="001E617A" w:rsidRPr="0008125B" w:rsidRDefault="001E617A" w:rsidP="00CC6089">
      <w:pPr>
        <w:pStyle w:val="ChapterHead"/>
        <w:rPr>
          <w:sz w:val="48"/>
          <w:szCs w:val="48"/>
        </w:rPr>
      </w:pPr>
      <w:r w:rsidRPr="0008125B">
        <w:rPr>
          <w:sz w:val="48"/>
          <w:szCs w:val="48"/>
        </w:rPr>
        <w:t>HISTORY AND TRENDS</w:t>
      </w:r>
    </w:p>
    <w:p w14:paraId="0F277011" w14:textId="77777777" w:rsidR="005865CC" w:rsidRDefault="00855072" w:rsidP="00CC6089">
      <w:r>
        <w:rPr>
          <w:noProof/>
        </w:rPr>
        <mc:AlternateContent>
          <mc:Choice Requires="wps">
            <w:drawing>
              <wp:anchor distT="0" distB="0" distL="114300" distR="114300" simplePos="0" relativeHeight="251692032" behindDoc="0" locked="0" layoutInCell="1" allowOverlap="1" wp14:anchorId="05B5143A" wp14:editId="3095605A">
                <wp:simplePos x="0" y="0"/>
                <wp:positionH relativeFrom="column">
                  <wp:posOffset>2762250</wp:posOffset>
                </wp:positionH>
                <wp:positionV relativeFrom="paragraph">
                  <wp:posOffset>3846195</wp:posOffset>
                </wp:positionV>
                <wp:extent cx="1200150" cy="450850"/>
                <wp:effectExtent l="0" t="0" r="0" b="6350"/>
                <wp:wrapNone/>
                <wp:docPr id="4" name="Rectangle 4"/>
                <wp:cNvGraphicFramePr/>
                <a:graphic xmlns:a="http://schemas.openxmlformats.org/drawingml/2006/main">
                  <a:graphicData uri="http://schemas.microsoft.com/office/word/2010/wordprocessingShape">
                    <wps:wsp>
                      <wps:cNvSpPr/>
                      <wps:spPr>
                        <a:xfrm>
                          <a:off x="0" y="0"/>
                          <a:ext cx="1200150" cy="450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B730215" id="Rectangle 4" o:spid="_x0000_s1026" style="position:absolute;margin-left:217.5pt;margin-top:302.85pt;width:94.5pt;height:3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PCkAIAAIQFAAAOAAAAZHJzL2Uyb0RvYy54bWysVMFu2zAMvQ/YPwi6r7aDZOuCOkXQosOA&#10;oivaDj0rshQLkEVNUuJkXz9Ksp2uK3YYloNCmeQj+UTy4vLQabIXziswNa3OSkqE4dAos63p96eb&#10;D+eU+MBMwzQYUdOj8PRy9f7dRW+XYgYt6EY4giDGL3tb0zYEuywKz1vRMX8GVhhUSnAdC3h126Jx&#10;rEf0ThezsvxY9OAa64AL7/HrdVbSVcKXUvDwTUovAtE1xdxCOl06N/EsVhdsuXXMtooPabB/yKJj&#10;ymDQCeqaBUZ2Tv0B1SnuwIMMZxy6AqRUXKQasJqqfFXNY8usSLUgOd5ONPn/B8vv9veOqKamc0oM&#10;6/CJHpA0ZrZakHmkp7d+iVaP9t4NN49irPUgXRf/sQpySJQeJ0rFIRCOHyt8pGqBzHPUzRflOcoI&#10;U5y8rfPhi4CORKGmDqMnJtn+1odsOprEYB60am6U1ukS20RcaUf2DB94s60G8N+stIm2BqJXBoxf&#10;ilhYLiVJ4ahFtNPmQUhkBJOfpURSL56CMM6FCVVWtawROfaixN8YfUwrFZoAI7LE+BP2ADBaZpAR&#10;O2c52EdXkVp5ci7/llh2njxSZDBhcu6UAfcWgMaqhsjZfiQpUxNZ2kBzxH5xkAfJW36j8NlumQ/3&#10;zOHk4EvjNgjf8JAa+prCIFHSgvv51vdojw2NWkp6nMSa+h875gQl+qvBVv9czedxdNNlvvg0w4t7&#10;qdm81JhddwXYCxXuHcuTGO2DHkXpoHvGpbGOUVHFDMfYNeXBjZerkDcErh0u1utkhuNqWbg1j5ZH&#10;8MhqbMunwzNzdujdgF1/B+PUsuWrFs620dPAehdAqtTfJ14HvnHUU+MMaynukpf3ZHVanqtfAAAA&#10;//8DAFBLAwQUAAYACAAAACEAcomSxOIAAAALAQAADwAAAGRycy9kb3ducmV2LnhtbEyPwU7DMBBE&#10;70j8g7VIXBB1qNsEhTgVICFx4dBSIY5uvMRWYzuK3STl61lOcNvdGc2+qTaz69iIQ7TBS7hbZMDQ&#10;N0Fb30rYv7/c3gOLSXmtuuBRwhkjbOrLi0qVOkx+i+MutYxCfCyVBJNSX3IeG4NOxUXo0ZP2FQan&#10;Eq1Dy/WgJgp3HV9mWc6dsp4+GNXjs8HmuDs5CW9nIV7HG3Gc9la09pt/Pn2YIOX11fz4ACzhnP7M&#10;8ItP6FAT0yGcvI6sk7ASa+qSJOTZugBGjny5osuBhiIvgNcV/9+h/gEAAP//AwBQSwECLQAUAAYA&#10;CAAAACEAtoM4kv4AAADhAQAAEwAAAAAAAAAAAAAAAAAAAAAAW0NvbnRlbnRfVHlwZXNdLnhtbFBL&#10;AQItABQABgAIAAAAIQA4/SH/1gAAAJQBAAALAAAAAAAAAAAAAAAAAC8BAABfcmVscy8ucmVsc1BL&#10;AQItABQABgAIAAAAIQCVaBPCkAIAAIQFAAAOAAAAAAAAAAAAAAAAAC4CAABkcnMvZTJvRG9jLnht&#10;bFBLAQItABQABgAIAAAAIQByiZLE4gAAAAsBAAAPAAAAAAAAAAAAAAAAAOoEAABkcnMvZG93bnJl&#10;di54bWxQSwUGAAAAAAQABADzAAAA+QUAAAAA&#10;" fillcolor="white [3212]" stroked="f" strokeweight="1pt"/>
            </w:pict>
          </mc:Fallback>
        </mc:AlternateContent>
      </w:r>
      <w:r w:rsidR="00B51F82">
        <w:rPr>
          <w:noProof/>
        </w:rPr>
        <mc:AlternateContent>
          <mc:Choice Requires="wps">
            <w:drawing>
              <wp:anchor distT="0" distB="0" distL="114300" distR="114300" simplePos="0" relativeHeight="251691008" behindDoc="0" locked="0" layoutInCell="1" allowOverlap="1" wp14:anchorId="67E9A672" wp14:editId="26526749">
                <wp:simplePos x="0" y="0"/>
                <wp:positionH relativeFrom="column">
                  <wp:posOffset>3192780</wp:posOffset>
                </wp:positionH>
                <wp:positionV relativeFrom="paragraph">
                  <wp:posOffset>4725670</wp:posOffset>
                </wp:positionV>
                <wp:extent cx="525780" cy="289560"/>
                <wp:effectExtent l="0" t="0" r="7620" b="0"/>
                <wp:wrapNone/>
                <wp:docPr id="3" name="Rectangle 3"/>
                <wp:cNvGraphicFramePr/>
                <a:graphic xmlns:a="http://schemas.openxmlformats.org/drawingml/2006/main">
                  <a:graphicData uri="http://schemas.microsoft.com/office/word/2010/wordprocessingShape">
                    <wps:wsp>
                      <wps:cNvSpPr/>
                      <wps:spPr>
                        <a:xfrm>
                          <a:off x="0" y="0"/>
                          <a:ext cx="525780" cy="289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E191F62" id="Rectangle 3" o:spid="_x0000_s1026" style="position:absolute;margin-left:251.4pt;margin-top:372.1pt;width:41.4pt;height:22.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UlAIAAIMFAAAOAAAAZHJzL2Uyb0RvYy54bWysVE1v2zAMvQ/YfxB0X52kTT+COEWQosOA&#10;oi3aDj0rshQLkEVNUuJkv36UZDtdV+wwLAdFFMlH8pnk/HrfaLITziswJR2fjCgRhkOlzKak319u&#10;v1xS4gMzFdNgREkPwtPrxedP89bOxARq0JVwBEGMn7W2pHUIdlYUnteiYf4ErDColOAaFlB0m6Jy&#10;rEX0RheT0ei8aMFV1gEX3uPrTVbSRcKXUvDwIKUXgeiSYm4hnS6d63gWizmbbRyzteJdGuwfsmiY&#10;Mhh0gLphgZGtU39ANYo78CDDCYemACkVF6kGrGY8elfNc82sSLUgOd4ONPn/B8vvd4+OqKqkp5QY&#10;1uAnekLSmNloQU4jPa31M7R6to+ukzxeY6176Zr4j1WQfaL0MFAq9oFwfJxOpheXSDxH1eTyanqe&#10;KC+Oztb58FVAQ+KlpA6DJyLZ7s4HDIimvUmM5UGr6lZpnYTYJWKlHdkx/L7rzTgmjB6/WWkTbQ1E&#10;r6yOL0WsK1eSbuGgRbTT5klIJARzn6REUisegzDOhQnjrKpZJXLs6Qh/ffQ+rZRLAozIEuMP2B1A&#10;b5lBeuycZWcfXUXq5MF59LfEsvPgkSKDCYNzowy4jwA0VtVFzvY9SZmayNIaqgO2i4M8R97yW4Wf&#10;7Y758MgcDg5+aVwG4QEPqaEtKXQ3SmpwPz96j/bYz6ilpMVBLKn/sWVOUKK/Gez0q/HZWZzcJJxN&#10;LyYouLea9VuN2TYrwF4Y49qxPF2jfdD9VTpoXnFnLGNUVDHDMXZJeXC9sAp5QeDW4WK5TGY4rZaF&#10;O/NseQSPrMa2fNm/Mme73g3Y9PfQDy2bvWvhbBs9DSy3AaRK/X3kteMbJz01TreV4ip5Kyer4+5c&#10;/AIAAP//AwBQSwMEFAAGAAgAAAAhAIxIi/zjAAAACwEAAA8AAABkcnMvZG93bnJldi54bWxMj8FO&#10;wzAQRO9I/IO1SFwQdUiaNoQ4FSAhceFAqVCPbrzEVmM7it0k5etZTnDc2dHMm2oz246NOATjnYC7&#10;RQIMXeOVca2A3cfLbQEsROmU7LxDAWcMsKkvLypZKj+5dxy3sWUU4kIpBegY+5Lz0Gi0Mix8j45+&#10;X36wMtI5tFwNcqJw2/E0SVbcSuOoQcsenzU2x+3JCng7Z9nreJMdp53JWvPN90+f2gtxfTU/PgCL&#10;OMc/M/ziEzrUxHTwJ6cC6wTkSUroUcB6uUyBkSMv8hWwAynFfQG8rvj/DfUPAAAA//8DAFBLAQIt&#10;ABQABgAIAAAAIQC2gziS/gAAAOEBAAATAAAAAAAAAAAAAAAAAAAAAABbQ29udGVudF9UeXBlc10u&#10;eG1sUEsBAi0AFAAGAAgAAAAhADj9If/WAAAAlAEAAAsAAAAAAAAAAAAAAAAALwEAAF9yZWxzLy5y&#10;ZWxzUEsBAi0AFAAGAAgAAAAhAD6ejRSUAgAAgwUAAA4AAAAAAAAAAAAAAAAALgIAAGRycy9lMm9E&#10;b2MueG1sUEsBAi0AFAAGAAgAAAAhAIxIi/zjAAAACwEAAA8AAAAAAAAAAAAAAAAA7gQAAGRycy9k&#10;b3ducmV2LnhtbFBLBQYAAAAABAAEAPMAAAD+BQAAAAA=&#10;" fillcolor="white [3212]" stroked="f" strokeweight="1pt"/>
            </w:pict>
          </mc:Fallback>
        </mc:AlternateContent>
      </w:r>
    </w:p>
    <w:p w14:paraId="4726860A" w14:textId="77777777" w:rsidR="005865CC" w:rsidRDefault="005865CC" w:rsidP="00CC6089"/>
    <w:p w14:paraId="2BF0F797" w14:textId="77777777" w:rsidR="005865CC" w:rsidRDefault="005865CC" w:rsidP="00CC6089"/>
    <w:p w14:paraId="56571A0B" w14:textId="77777777" w:rsidR="005865CC" w:rsidRDefault="005865CC" w:rsidP="00CC6089"/>
    <w:p w14:paraId="668F0F0E" w14:textId="77777777" w:rsidR="005865CC" w:rsidRDefault="005865CC" w:rsidP="00CC6089"/>
    <w:p w14:paraId="19417DFB" w14:textId="77777777" w:rsidR="005865CC" w:rsidRDefault="005865CC" w:rsidP="00CC6089"/>
    <w:p w14:paraId="008ABD43" w14:textId="77777777" w:rsidR="005865CC" w:rsidRDefault="005865CC" w:rsidP="00CC6089"/>
    <w:p w14:paraId="658B53DB" w14:textId="77777777" w:rsidR="005865CC" w:rsidRDefault="005865CC" w:rsidP="00CC6089"/>
    <w:p w14:paraId="2D1CF252" w14:textId="77777777" w:rsidR="005865CC" w:rsidRDefault="005865CC" w:rsidP="00CC6089"/>
    <w:p w14:paraId="4A88F919" w14:textId="77777777" w:rsidR="005865CC" w:rsidRDefault="005865CC" w:rsidP="00CC6089"/>
    <w:p w14:paraId="03C90E99" w14:textId="77777777" w:rsidR="005865CC" w:rsidRDefault="005865CC" w:rsidP="00CC6089"/>
    <w:p w14:paraId="5341C73E" w14:textId="77777777" w:rsidR="005865CC" w:rsidRDefault="005865CC" w:rsidP="00CC6089"/>
    <w:p w14:paraId="1D857030" w14:textId="77777777" w:rsidR="005865CC" w:rsidRDefault="005865CC" w:rsidP="00CC6089"/>
    <w:p w14:paraId="232DB309" w14:textId="77777777" w:rsidR="005865CC" w:rsidRDefault="005865CC" w:rsidP="00CC6089"/>
    <w:p w14:paraId="2B3A32B1" w14:textId="77777777" w:rsidR="005865CC" w:rsidRDefault="005865CC" w:rsidP="00CC6089"/>
    <w:p w14:paraId="72B782A5" w14:textId="77777777" w:rsidR="005865CC" w:rsidRDefault="005865CC" w:rsidP="00CC6089"/>
    <w:p w14:paraId="051BE5B0" w14:textId="77777777" w:rsidR="005865CC" w:rsidRDefault="005865CC" w:rsidP="00CC6089"/>
    <w:p w14:paraId="1A473A13" w14:textId="77777777" w:rsidR="005865CC" w:rsidRDefault="005865CC" w:rsidP="00CC6089"/>
    <w:p w14:paraId="398BBA07" w14:textId="77777777" w:rsidR="005865CC" w:rsidRDefault="005865CC" w:rsidP="00CC6089"/>
    <w:p w14:paraId="406C7130" w14:textId="77777777" w:rsidR="005865CC" w:rsidRDefault="005865CC" w:rsidP="00CC6089"/>
    <w:p w14:paraId="48890D0B" w14:textId="7702F2B8" w:rsidR="005865CC" w:rsidRPr="005865CC" w:rsidRDefault="005865CC" w:rsidP="005865CC">
      <w:pPr>
        <w:jc w:val="center"/>
        <w:rPr>
          <w:rFonts w:ascii="Arial Black" w:hAnsi="Arial Black"/>
          <w:color w:val="1F3864" w:themeColor="accent1" w:themeShade="80"/>
        </w:rPr>
      </w:pPr>
      <w:r w:rsidRPr="005865CC">
        <w:rPr>
          <w:rFonts w:ascii="Arial Black" w:hAnsi="Arial Black"/>
          <w:color w:val="1F3864" w:themeColor="accent1" w:themeShade="80"/>
        </w:rPr>
        <w:t>June 2017</w:t>
      </w:r>
    </w:p>
    <w:p w14:paraId="6D8BFF47" w14:textId="77777777" w:rsidR="005865CC" w:rsidRDefault="005865CC">
      <w:r>
        <w:br w:type="page"/>
      </w:r>
    </w:p>
    <w:p w14:paraId="4B0F37BE" w14:textId="7A002721" w:rsidR="00731384" w:rsidRDefault="00731384" w:rsidP="00CC6089">
      <w:pPr>
        <w:rPr>
          <w:rFonts w:cs="Times New Roman"/>
        </w:rPr>
      </w:pPr>
      <w:r w:rsidRPr="000F0653">
        <w:rPr>
          <w:rFonts w:cs="Times New Roman"/>
        </w:rPr>
        <w:lastRenderedPageBreak/>
        <w:t>Foodborne illness in the U.S. is a major cause of personal distress, social disruption, preventable death and avoidable economic burden.  The Centers for Disease Control and Prevention (CDC) estimates that each year, roughly 1 in 6 Americans (48 million people) get sick, 128,000 are hospitalized, and 3,000 die of foodborne disease.  These numbers are much less than reported in the first edition of this manual published in 1997, but the economic impact remains staggering. While it is difficult to put a price tag on the economic loss to industry, estimates are at $152 billion in the U.S. alone.</w:t>
      </w:r>
      <w:r>
        <w:rPr>
          <w:rFonts w:cs="Times New Roman"/>
        </w:rPr>
        <w:t xml:space="preserve"> (1)</w:t>
      </w:r>
      <w:r w:rsidRPr="000F0653">
        <w:rPr>
          <w:rFonts w:cs="Times New Roman"/>
        </w:rPr>
        <w:t xml:space="preserve"> </w:t>
      </w:r>
    </w:p>
    <w:p w14:paraId="78056221" w14:textId="77777777" w:rsidR="00E325D0" w:rsidRDefault="00E325D0" w:rsidP="00E325D0">
      <w:pPr>
        <w:pStyle w:val="Heading1"/>
        <w:spacing w:before="0"/>
      </w:pPr>
    </w:p>
    <w:p w14:paraId="513CEE30" w14:textId="77777777" w:rsidR="00731384" w:rsidRPr="002A097D" w:rsidRDefault="00731384" w:rsidP="00E325D0">
      <w:pPr>
        <w:pStyle w:val="Heading1"/>
        <w:spacing w:before="0"/>
      </w:pPr>
      <w:r w:rsidRPr="002A097D">
        <w:t>A.  Background on Food</w:t>
      </w:r>
      <w:bookmarkStart w:id="0" w:name="_GoBack"/>
      <w:r w:rsidRPr="002A097D">
        <w:t>b</w:t>
      </w:r>
      <w:bookmarkEnd w:id="0"/>
      <w:r w:rsidRPr="002A097D">
        <w:t>orne Illness</w:t>
      </w:r>
    </w:p>
    <w:p w14:paraId="54675E9C" w14:textId="77777777" w:rsidR="00AB400E" w:rsidRDefault="00AB400E" w:rsidP="00CC6089">
      <w:pPr>
        <w:rPr>
          <w:rFonts w:cs="Times New Roman"/>
        </w:rPr>
      </w:pPr>
    </w:p>
    <w:p w14:paraId="298A77C3" w14:textId="77777777" w:rsidR="00731384" w:rsidRPr="000F0653" w:rsidRDefault="00731384" w:rsidP="00CC6089">
      <w:pPr>
        <w:rPr>
          <w:rFonts w:cs="Times New Roman"/>
        </w:rPr>
      </w:pPr>
      <w:r w:rsidRPr="000F0653">
        <w:rPr>
          <w:rFonts w:cs="Times New Roman"/>
        </w:rPr>
        <w:t>The microbiologic hazards associated with food and food preparation are receiving increasing public attention.  They are causing increasing concern, not only among consumers, but also among those involved in all facets of food production and distribution.  Historically, most foods were produced and consumed locally</w:t>
      </w:r>
      <w:r>
        <w:rPr>
          <w:rFonts w:cs="Times New Roman"/>
        </w:rPr>
        <w:t>.  M</w:t>
      </w:r>
      <w:r w:rsidRPr="000F0653">
        <w:rPr>
          <w:rFonts w:cs="Times New Roman"/>
        </w:rPr>
        <w:t>odern production and distribution of foods</w:t>
      </w:r>
      <w:r>
        <w:rPr>
          <w:rFonts w:cs="Times New Roman"/>
        </w:rPr>
        <w:t>, however,</w:t>
      </w:r>
      <w:r w:rsidRPr="000F0653">
        <w:rPr>
          <w:rFonts w:cs="Times New Roman"/>
        </w:rPr>
        <w:t xml:space="preserve"> have become highly complex</w:t>
      </w:r>
      <w:r>
        <w:rPr>
          <w:rFonts w:cs="Times New Roman"/>
        </w:rPr>
        <w:t>,</w:t>
      </w:r>
      <w:r w:rsidRPr="000F0653">
        <w:rPr>
          <w:rFonts w:cs="Times New Roman"/>
        </w:rPr>
        <w:t xml:space="preserve"> and involve global distribution of many kinds of fresh and processed food products.  One has to merely browse the aisles of the local grocery store to witness the tremendous influx of food products from throughout the world.  While the benefits of the availability of such a variety of foods are many, the potential for the transmission of foodborne pathogens to large populations</w:t>
      </w:r>
      <w:r>
        <w:rPr>
          <w:rFonts w:cs="Times New Roman"/>
        </w:rPr>
        <w:t>,</w:t>
      </w:r>
      <w:r w:rsidRPr="000F0653">
        <w:rPr>
          <w:rFonts w:cs="Times New Roman"/>
        </w:rPr>
        <w:t xml:space="preserve"> spread over large geographic areas</w:t>
      </w:r>
      <w:r>
        <w:rPr>
          <w:rFonts w:cs="Times New Roman"/>
        </w:rPr>
        <w:t>,</w:t>
      </w:r>
      <w:r w:rsidRPr="000F0653">
        <w:rPr>
          <w:rFonts w:cs="Times New Roman"/>
        </w:rPr>
        <w:t xml:space="preserve"> also increases</w:t>
      </w:r>
      <w:r>
        <w:rPr>
          <w:rFonts w:cs="Times New Roman"/>
        </w:rPr>
        <w:t>.</w:t>
      </w:r>
      <w:r w:rsidRPr="000F0653">
        <w:rPr>
          <w:rFonts w:cs="Times New Roman"/>
        </w:rPr>
        <w:t xml:space="preserve"> </w:t>
      </w:r>
    </w:p>
    <w:p w14:paraId="402142E4" w14:textId="77777777" w:rsidR="00731384" w:rsidRDefault="00731384" w:rsidP="00CC6089">
      <w:pPr>
        <w:rPr>
          <w:rFonts w:cs="Times New Roman"/>
          <w:sz w:val="28"/>
          <w:szCs w:val="28"/>
        </w:rPr>
      </w:pPr>
    </w:p>
    <w:p w14:paraId="570FF081" w14:textId="77777777" w:rsidR="00731384" w:rsidRDefault="00731384" w:rsidP="00CC6089">
      <w:pPr>
        <w:rPr>
          <w:rFonts w:cs="Times New Roman"/>
        </w:rPr>
      </w:pPr>
      <w:r>
        <w:rPr>
          <w:rFonts w:cs="Times New Roman"/>
        </w:rPr>
        <w:t>"In 2015, CDC monitored between 17 and 40 potential food poisoning or related clusters each week, and investigated more than 195 multistate clusters.  These investigations led to the identification of confirmed or suspected vehicles of transmission and the recalls of a variety of foods including chicken, pork, sprouts, cheese, ice cream, nut butter, cucumbers and raw frozen tuna." (2)</w:t>
      </w:r>
    </w:p>
    <w:p w14:paraId="46BC740B" w14:textId="77777777" w:rsidR="002E2AB0" w:rsidRDefault="002E2AB0" w:rsidP="002D7C9B">
      <w:pPr>
        <w:ind w:right="720"/>
        <w:rPr>
          <w:rFonts w:cs="Times New Roman"/>
        </w:rPr>
      </w:pPr>
    </w:p>
    <w:p w14:paraId="198A703D" w14:textId="185F58C4" w:rsidR="00731384" w:rsidRDefault="00962584" w:rsidP="002D7C9B">
      <w:pPr>
        <w:ind w:right="720"/>
        <w:rPr>
          <w:rFonts w:cs="Times New Roman"/>
          <w:b/>
        </w:rPr>
      </w:pPr>
      <w:r>
        <w:rPr>
          <w:rFonts w:cs="Times New Roman"/>
          <w:noProof/>
        </w:rPr>
        <mc:AlternateContent>
          <mc:Choice Requires="wps">
            <w:drawing>
              <wp:anchor distT="0" distB="0" distL="114300" distR="114300" simplePos="0" relativeHeight="251688960" behindDoc="1" locked="0" layoutInCell="1" allowOverlap="1" wp14:anchorId="10746DE3" wp14:editId="250D7FAA">
                <wp:simplePos x="0" y="0"/>
                <wp:positionH relativeFrom="margin">
                  <wp:align>right</wp:align>
                </wp:positionH>
                <wp:positionV relativeFrom="paragraph">
                  <wp:posOffset>67945</wp:posOffset>
                </wp:positionV>
                <wp:extent cx="6819900" cy="1448790"/>
                <wp:effectExtent l="0" t="0" r="19050" b="18415"/>
                <wp:wrapNone/>
                <wp:docPr id="195" name="Rectangle 195"/>
                <wp:cNvGraphicFramePr/>
                <a:graphic xmlns:a="http://schemas.openxmlformats.org/drawingml/2006/main">
                  <a:graphicData uri="http://schemas.microsoft.com/office/word/2010/wordprocessingShape">
                    <wps:wsp>
                      <wps:cNvSpPr/>
                      <wps:spPr>
                        <a:xfrm>
                          <a:off x="0" y="0"/>
                          <a:ext cx="6819900" cy="144879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8C91D2" id="Rectangle 195" o:spid="_x0000_s1026" style="position:absolute;margin-left:485.8pt;margin-top:5.35pt;width:537pt;height:114.1pt;z-index:-251627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1KmwIAALAFAAAOAAAAZHJzL2Uyb0RvYy54bWysVN1P2zAQf5+0/8Hy+0hTUWgrUlSBmCYx&#10;qICJZ+PYjSXb59lu0+6v39lJQwVsD9Nekvv++PnuLi53RpOt8EGBrWh5MqJEWA61suuK/ni6+TKl&#10;JERma6bBioruRaCXi8+fLlo3F2NoQNfCEwxiw7x1FW1idPOiCLwRhoUTcMKiUoI3LCLr10XtWYvR&#10;jS7Go9FZ0YKvnQcuQkDpdaekixxfSsHjvZRBRKIrirXF/PX5+5K+xeKCzdeeuUbxvgz2D1UYpiwm&#10;HUJds8jIxqt3oYziHgLIeMLBFCCl4iL3gN2UozfdPDbMidwLghPcAFP4f2H53Xbliarx7WYTSiwz&#10;+EgPCBuzay1IEiJErQtztHx0K99zAcnU7056k/7YCdllWPcDrGIXCUfh2bSczUaIPkddeXo6PZ9l&#10;4ItXd+dD/CrAkERU1GMBGU62vQ0RU6LpwSRlC6BVfaO0zkyaFXGlPdkyfGXGubBxkt31xnyHupPj&#10;tGAN+b1RjFPRiacHMabIU5ci5YRHSYoEQNdypuJei5Ra2wchET1scpwTDhGOayk7VcNq0Yknf8yZ&#10;A6bIEpsbYvcBPuqzTB1h6b19chV57Afn0d8K65wHj5wZbBycjbLgPwqg45C5s8cqjqBJ5AvUe5wt&#10;D93SBcdvFL7uLQtxxTxuGU4EXo54jx+poa0o9BQlDfhfH8mTPQ4/ailpcWsrGn5umBeU6G8W12KG&#10;45XWPDOnk/MxMv5Y83KssRtzBTgyJd4oxzOZ7KM+kNKDecYDs0xZUcUsx9wV5dEfmKvYXRM8UVws&#10;l9kMV9uxeGsfHU/BE6ppep92z8y7fsQjbscdHDaczd9MemebPC0sNxGkymvwimuPN56F/P79CUt3&#10;55jPVq+HdvEbAAD//wMAUEsDBBQABgAIAAAAIQCa7ZNm3wAAAAgBAAAPAAAAZHJzL2Rvd25yZXYu&#10;eG1sTI+9TsNAEIR7JN7htEh05I6ASDA+RwhEgdKQHwq6jb2xrfj2LN/Fdnh6NlUod2Y0+026GF2j&#10;eupC7dnC/cSAIs59UXNpYbv5uJuDChG5wMYzWThRgEV2fZViUviBV9SvY6mkhEOCFqoY20TrkFfk&#10;MEx8Syze3ncOo5xdqYsOByl3jZ4a86Qd1iwfKmzpraL8sD46C99L/Nyshp/298tvy+X7ae8OfW/t&#10;7c34+gIq0hgvYTjjCzpkwrTzRy6CaizIkCiqmYE6u2b2KMrOwvRh/gw6S/X/AdkfAAAA//8DAFBL&#10;AQItABQABgAIAAAAIQC2gziS/gAAAOEBAAATAAAAAAAAAAAAAAAAAAAAAABbQ29udGVudF9UeXBl&#10;c10ueG1sUEsBAi0AFAAGAAgAAAAhADj9If/WAAAAlAEAAAsAAAAAAAAAAAAAAAAALwEAAF9yZWxz&#10;Ly5yZWxzUEsBAi0AFAAGAAgAAAAhAAfijUqbAgAAsAUAAA4AAAAAAAAAAAAAAAAALgIAAGRycy9l&#10;Mm9Eb2MueG1sUEsBAi0AFAAGAAgAAAAhAJrtk2bfAAAACAEAAA8AAAAAAAAAAAAAAAAA9QQAAGRy&#10;cy9kb3ducmV2LnhtbFBLBQYAAAAABAAEAPMAAAABBgAAAAA=&#10;" fillcolor="#deeaf6 [664]" strokecolor="#1f3763 [1604]" strokeweight="1pt">
                <w10:wrap anchorx="margin"/>
              </v:rect>
            </w:pict>
          </mc:Fallback>
        </mc:AlternateContent>
      </w:r>
      <w:r w:rsidR="00CC6089">
        <w:rPr>
          <w:rFonts w:cs="Times New Roman"/>
          <w:b/>
          <w:noProof/>
        </w:rPr>
        <mc:AlternateContent>
          <mc:Choice Requires="wps">
            <w:drawing>
              <wp:anchor distT="0" distB="0" distL="114300" distR="114300" simplePos="0" relativeHeight="251689984" behindDoc="1" locked="0" layoutInCell="1" allowOverlap="1" wp14:anchorId="068AC750" wp14:editId="1CDD1D48">
                <wp:simplePos x="0" y="0"/>
                <wp:positionH relativeFrom="column">
                  <wp:posOffset>19050</wp:posOffset>
                </wp:positionH>
                <wp:positionV relativeFrom="paragraph">
                  <wp:posOffset>67945</wp:posOffset>
                </wp:positionV>
                <wp:extent cx="6800850" cy="320040"/>
                <wp:effectExtent l="0" t="0" r="19050" b="22860"/>
                <wp:wrapNone/>
                <wp:docPr id="196" name="Rectangle 196"/>
                <wp:cNvGraphicFramePr/>
                <a:graphic xmlns:a="http://schemas.openxmlformats.org/drawingml/2006/main">
                  <a:graphicData uri="http://schemas.microsoft.com/office/word/2010/wordprocessingShape">
                    <wps:wsp>
                      <wps:cNvSpPr/>
                      <wps:spPr>
                        <a:xfrm>
                          <a:off x="0" y="0"/>
                          <a:ext cx="6800850" cy="32004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FE8F422" id="Rectangle 196" o:spid="_x0000_s1026" style="position:absolute;margin-left:1.5pt;margin-top:5.35pt;width:535.5pt;height:25.2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SChwIAAHQFAAAOAAAAZHJzL2Uyb0RvYy54bWysVEtPGzEQvlfqf7B8L7tJCYUoGxSBqCoh&#10;QDzE2XjtrCXb49pONumv79j7IEpRD1VzcGZ23t88Fpc7o8lW+KDAVnRyUlIiLIda2XVFX55vvpxT&#10;EiKzNdNgRUX3ItDL5edPi9bNxRQa0LXwBJ3YMG9dRZsY3bwoAm+EYeEEnLAolOANi8j6dVF71qJ3&#10;o4tpWZ4VLfjaeeAiBPx63QnpMvuXUvB4L2UQkeiKYm4xvz6/b+ktlgs2X3vmGsX7NNg/ZGGYshh0&#10;dHXNIiMbr/5wZRT3EEDGEw6mACkVF7kGrGZSHlXz1DAnci0ITnAjTOH/ueV32wdPVI29uzijxDKD&#10;TXpE2Jhda0HSR4SodWGOmk/uwfdcQDLVu5PepH+shOwyrPsRVrGLhOPHs/OyPJ8h+hxlX7Frpxn3&#10;4t3a+RC/CzAkERX1GD+jyba3IWJEVB1UUrAAWtU3SuvMpFERV9qTLcMmM86FjbOUNVodaBapiC7t&#10;TMW9Fsle20chEQFMdJqD5tk7djjpRA2rRRdnVuJviDKkkGNmh8mzxAxH372DQfMw2UnvptdPpiKP&#10;7mhc/i2xrtLRIkcGG0djoyz4jxzoOEbu9DH9A2gS+Qb1HufDQ7c4wfEbhS26ZSE+MI+bgl3F7Y/3&#10;+EgNbUWhpyhpwP/66HvSxwFGKSUtbl5Fw88N84IS/cPiaF9MTnFASMzM6ezbFBl/KHk7lNiNuQLs&#10;+wTvjOOZTPpRD6T0YF7xSKxSVBQxyzF2RXn0A3MVu4uAZ4aL1Sqr4Xo6Fm/tk+PJeUI1jeDz7pV5&#10;189pxAm/g2FL2fxoXDvdZGlhtYkgVZ7ld1x7vHG18+D0ZyjdjkM+a70fy+VvAAAA//8DAFBLAwQU&#10;AAYACAAAACEAIM3Syd0AAAAIAQAADwAAAGRycy9kb3ducmV2LnhtbEyPQUvDQBCF74L/YRnBS7G7&#10;qdJIzKaIIHhQi7XgdZOdJsHd2ZDdtPHfOz3pcd57vPleuZm9E0ccYx9IQ7ZUIJCaYHtqNew/n2/u&#10;QcRkyBoXCDX8YIRNdXlRmsKGE33gcZdawSUUC6OhS2kopIxNh97EZRiQ2DuE0ZvE59hKO5oTl3sn&#10;V0qtpTc98YfODPjUYfO9m7yGF997t9jT++qwjW91/rWI9nXS+vpqfnwAkXBOf2E44zM6VMxUh4ls&#10;FE7DLS9JLKscxNlW+R0rtYZ1loGsSvl/QPULAAD//wMAUEsBAi0AFAAGAAgAAAAhALaDOJL+AAAA&#10;4QEAABMAAAAAAAAAAAAAAAAAAAAAAFtDb250ZW50X1R5cGVzXS54bWxQSwECLQAUAAYACAAAACEA&#10;OP0h/9YAAACUAQAACwAAAAAAAAAAAAAAAAAvAQAAX3JlbHMvLnJlbHNQSwECLQAUAAYACAAAACEA&#10;5S0EgocCAAB0BQAADgAAAAAAAAAAAAAAAAAuAgAAZHJzL2Uyb0RvYy54bWxQSwECLQAUAAYACAAA&#10;ACEAIM3Syd0AAAAIAQAADwAAAAAAAAAAAAAAAADhBAAAZHJzL2Rvd25yZXYueG1sUEsFBgAAAAAE&#10;AAQA8wAAAOsFAAAAAA==&#10;" fillcolor="#5b9bd5 [3208]" strokecolor="#1f3763 [1604]" strokeweight="1pt"/>
            </w:pict>
          </mc:Fallback>
        </mc:AlternateContent>
      </w:r>
    </w:p>
    <w:p w14:paraId="3CD6196D" w14:textId="1BE181CB" w:rsidR="00AA0CDE" w:rsidRPr="00606D15" w:rsidRDefault="00B51F82" w:rsidP="00014DE5">
      <w:pPr>
        <w:pStyle w:val="FigureCaption"/>
        <w:ind w:right="90"/>
        <w:rPr>
          <w:color w:val="FFFFFF" w:themeColor="background1"/>
        </w:rPr>
      </w:pPr>
      <w:r>
        <w:rPr>
          <w:color w:val="FFFFFF" w:themeColor="background1"/>
        </w:rPr>
        <w:t>Figure 1-1:</w:t>
      </w:r>
      <w:r w:rsidR="00B53C54">
        <w:rPr>
          <w:color w:val="FFFFFF" w:themeColor="background1"/>
        </w:rPr>
        <w:t xml:space="preserve">  </w:t>
      </w:r>
      <w:r w:rsidR="00731384" w:rsidRPr="00606D15">
        <w:rPr>
          <w:color w:val="FFFFFF" w:themeColor="background1"/>
        </w:rPr>
        <w:t>Factors Associated with the Increase in Emerging and Re-emerging Infectious Diseases</w:t>
      </w:r>
    </w:p>
    <w:p w14:paraId="71FB04A3" w14:textId="5F00B720" w:rsidR="00731384" w:rsidRDefault="00731384" w:rsidP="002D7C9B">
      <w:pPr>
        <w:ind w:right="720"/>
        <w:rPr>
          <w:rFonts w:cs="Times New Roman"/>
        </w:rPr>
      </w:pPr>
    </w:p>
    <w:p w14:paraId="45EDC7DE" w14:textId="77777777" w:rsidR="00731384" w:rsidRDefault="00731384" w:rsidP="00CC6089">
      <w:pPr>
        <w:ind w:left="1440" w:right="720" w:hanging="1440"/>
        <w:rPr>
          <w:rFonts w:cs="Times New Roman"/>
        </w:rPr>
      </w:pPr>
      <w:r>
        <w:rPr>
          <w:rFonts w:cs="Times New Roman"/>
        </w:rPr>
        <w:tab/>
        <w:t>Population growth</w:t>
      </w:r>
      <w:r>
        <w:rPr>
          <w:rFonts w:cs="Times New Roman"/>
        </w:rPr>
        <w:tab/>
      </w:r>
      <w:r>
        <w:rPr>
          <w:rFonts w:cs="Times New Roman"/>
        </w:rPr>
        <w:tab/>
      </w:r>
      <w:r>
        <w:rPr>
          <w:rFonts w:cs="Times New Roman"/>
        </w:rPr>
        <w:tab/>
      </w:r>
      <w:r>
        <w:rPr>
          <w:rFonts w:cs="Times New Roman"/>
        </w:rPr>
        <w:tab/>
      </w:r>
      <w:r>
        <w:rPr>
          <w:rFonts w:cs="Times New Roman"/>
        </w:rPr>
        <w:tab/>
      </w:r>
      <w:proofErr w:type="gramStart"/>
      <w:r>
        <w:rPr>
          <w:rFonts w:cs="Times New Roman"/>
        </w:rPr>
        <w:t>Crowding</w:t>
      </w:r>
      <w:proofErr w:type="gramEnd"/>
    </w:p>
    <w:p w14:paraId="4E1963CB" w14:textId="77777777" w:rsidR="00731384" w:rsidRDefault="00731384" w:rsidP="00CC6089">
      <w:pPr>
        <w:ind w:left="1440" w:right="720" w:hanging="1440"/>
        <w:rPr>
          <w:rFonts w:cs="Times New Roman"/>
        </w:rPr>
      </w:pPr>
      <w:r>
        <w:rPr>
          <w:rFonts w:cs="Times New Roman"/>
        </w:rPr>
        <w:tab/>
        <w:t>Changes in agriculture and food practices</w:t>
      </w:r>
      <w:r>
        <w:rPr>
          <w:rFonts w:cs="Times New Roman"/>
        </w:rPr>
        <w:tab/>
      </w:r>
      <w:r>
        <w:rPr>
          <w:rFonts w:cs="Times New Roman"/>
        </w:rPr>
        <w:tab/>
        <w:t>Microbial evolution</w:t>
      </w:r>
    </w:p>
    <w:p w14:paraId="3F163BE9" w14:textId="11E77361" w:rsidR="00731384" w:rsidRDefault="00731384" w:rsidP="00CC6089">
      <w:pPr>
        <w:ind w:left="1440" w:right="720" w:hanging="1440"/>
        <w:rPr>
          <w:rFonts w:cs="Times New Roman"/>
        </w:rPr>
      </w:pPr>
      <w:r>
        <w:rPr>
          <w:rFonts w:cs="Times New Roman"/>
        </w:rPr>
        <w:tab/>
        <w:t>Changes in ecology and climate</w:t>
      </w:r>
      <w:r>
        <w:rPr>
          <w:rFonts w:cs="Times New Roman"/>
        </w:rPr>
        <w:tab/>
      </w:r>
      <w:r>
        <w:rPr>
          <w:rFonts w:cs="Times New Roman"/>
        </w:rPr>
        <w:tab/>
      </w:r>
      <w:r>
        <w:rPr>
          <w:rFonts w:cs="Times New Roman"/>
        </w:rPr>
        <w:tab/>
        <w:t>Modern travel</w:t>
      </w:r>
    </w:p>
    <w:p w14:paraId="53053954" w14:textId="77777777" w:rsidR="00731384" w:rsidRDefault="00731384" w:rsidP="00CC6089">
      <w:pPr>
        <w:ind w:left="1440" w:right="720" w:hanging="1440"/>
        <w:rPr>
          <w:rFonts w:cs="Times New Roman"/>
        </w:rPr>
      </w:pPr>
      <w:r>
        <w:rPr>
          <w:rFonts w:cs="Times New Roman"/>
        </w:rPr>
        <w:tab/>
        <w:t>Animal migration</w:t>
      </w:r>
      <w:r>
        <w:rPr>
          <w:rFonts w:cs="Times New Roman"/>
        </w:rPr>
        <w:tab/>
      </w:r>
      <w:r>
        <w:rPr>
          <w:rFonts w:cs="Times New Roman"/>
        </w:rPr>
        <w:tab/>
      </w:r>
      <w:r>
        <w:rPr>
          <w:rFonts w:cs="Times New Roman"/>
        </w:rPr>
        <w:tab/>
      </w:r>
      <w:r>
        <w:rPr>
          <w:rFonts w:cs="Times New Roman"/>
        </w:rPr>
        <w:tab/>
      </w:r>
      <w:r>
        <w:rPr>
          <w:rFonts w:cs="Times New Roman"/>
        </w:rPr>
        <w:tab/>
        <w:t>Animal relocation</w:t>
      </w:r>
    </w:p>
    <w:p w14:paraId="0A7523A3" w14:textId="77777777" w:rsidR="00731384" w:rsidRDefault="00731384" w:rsidP="00CC6089">
      <w:pPr>
        <w:ind w:left="1440" w:right="720" w:hanging="1440"/>
        <w:rPr>
          <w:rFonts w:cs="Times New Roman"/>
        </w:rPr>
      </w:pPr>
      <w:r>
        <w:rPr>
          <w:rFonts w:cs="Times New Roman"/>
        </w:rPr>
        <w:tab/>
        <w:t>Inadequacy of public infrastructure</w:t>
      </w:r>
      <w:r>
        <w:rPr>
          <w:rFonts w:cs="Times New Roman"/>
        </w:rPr>
        <w:tab/>
      </w:r>
      <w:r>
        <w:rPr>
          <w:rFonts w:cs="Times New Roman"/>
        </w:rPr>
        <w:tab/>
      </w:r>
      <w:r>
        <w:rPr>
          <w:rFonts w:cs="Times New Roman"/>
        </w:rPr>
        <w:tab/>
        <w:t>Population shifts</w:t>
      </w:r>
    </w:p>
    <w:p w14:paraId="66B0EC8B" w14:textId="77777777" w:rsidR="00C37645" w:rsidRDefault="00C37645" w:rsidP="002D7C9B">
      <w:pPr>
        <w:pStyle w:val="FigureCaption"/>
        <w:ind w:right="720"/>
      </w:pPr>
    </w:p>
    <w:p w14:paraId="45F48CD6" w14:textId="77777777" w:rsidR="00731384" w:rsidRDefault="00731384" w:rsidP="002D7C9B">
      <w:pPr>
        <w:ind w:right="720"/>
        <w:rPr>
          <w:rFonts w:cs="Times New Roman"/>
        </w:rPr>
      </w:pPr>
    </w:p>
    <w:p w14:paraId="3D075A95" w14:textId="2DCDFB36" w:rsidR="00731384" w:rsidRDefault="00731384" w:rsidP="00CC6089">
      <w:pPr>
        <w:pStyle w:val="Heading1"/>
      </w:pPr>
      <w:r w:rsidRPr="002A097D">
        <w:t>B.  A National Overview of Foodborne Illness</w:t>
      </w:r>
    </w:p>
    <w:p w14:paraId="3F590025" w14:textId="77777777" w:rsidR="00AB400E" w:rsidRDefault="00AB400E" w:rsidP="00CC6089">
      <w:pPr>
        <w:rPr>
          <w:rFonts w:cs="Times New Roman"/>
        </w:rPr>
      </w:pPr>
    </w:p>
    <w:p w14:paraId="2A86654E" w14:textId="77777777" w:rsidR="00731384" w:rsidRDefault="00731384" w:rsidP="00CC6089">
      <w:pPr>
        <w:rPr>
          <w:rFonts w:cs="Times New Roman"/>
        </w:rPr>
      </w:pPr>
      <w:r>
        <w:rPr>
          <w:rFonts w:cs="Times New Roman"/>
        </w:rPr>
        <w:t>Public health surveillance is the foundation of communicable disease epidemiology and an essential component of a food safety program.  Multiple types of surveillance systems are in place throughout the country and each plays an important role in detecting and preventing foodborne illness outbreaks in the U.S.  Some examples include: notifiable disease surveillance; consumer complaints of suspect food-related illness and reports of outbreaks; the Foodborne Diseases Active Surveillance System (</w:t>
      </w:r>
      <w:proofErr w:type="spellStart"/>
      <w:r>
        <w:rPr>
          <w:rFonts w:cs="Times New Roman"/>
        </w:rPr>
        <w:t>FoodNet</w:t>
      </w:r>
      <w:proofErr w:type="spellEnd"/>
      <w:r>
        <w:rPr>
          <w:rFonts w:cs="Times New Roman"/>
        </w:rPr>
        <w:t>); the National Molecular Subtyping Network for Foodborne Disease Surveillance (</w:t>
      </w:r>
      <w:proofErr w:type="spellStart"/>
      <w:r>
        <w:rPr>
          <w:rFonts w:cs="Times New Roman"/>
        </w:rPr>
        <w:t>PulseNet</w:t>
      </w:r>
      <w:proofErr w:type="spellEnd"/>
      <w:r>
        <w:rPr>
          <w:rFonts w:cs="Times New Roman"/>
        </w:rPr>
        <w:t>); and the National Outbreak Reporting System (NORS).</w:t>
      </w:r>
    </w:p>
    <w:p w14:paraId="00E93B2E" w14:textId="77777777" w:rsidR="00731384" w:rsidRDefault="00731384" w:rsidP="00CC6089">
      <w:pPr>
        <w:rPr>
          <w:rFonts w:cs="Times New Roman"/>
        </w:rPr>
      </w:pPr>
    </w:p>
    <w:p w14:paraId="0E8FFF06" w14:textId="77777777" w:rsidR="00731384" w:rsidRDefault="00731384" w:rsidP="00CC6089">
      <w:pPr>
        <w:rPr>
          <w:rFonts w:cs="Times New Roman"/>
        </w:rPr>
      </w:pPr>
      <w:r>
        <w:rPr>
          <w:rFonts w:cs="Times New Roman"/>
        </w:rPr>
        <w:t>"</w:t>
      </w:r>
      <w:proofErr w:type="spellStart"/>
      <w:r>
        <w:rPr>
          <w:rFonts w:cs="Times New Roman"/>
        </w:rPr>
        <w:t>FoodNet</w:t>
      </w:r>
      <w:proofErr w:type="spellEnd"/>
      <w:r>
        <w:rPr>
          <w:rFonts w:cs="Times New Roman"/>
        </w:rPr>
        <w:t xml:space="preserve"> is a collaboration among CDC, 10 state health departments, the U.S. Department of Agriculture's Food Safety and Inspection Service (USDA-FSIS), and the Food and Drug Administration (FDA).  </w:t>
      </w:r>
      <w:proofErr w:type="spellStart"/>
      <w:r>
        <w:rPr>
          <w:rFonts w:cs="Times New Roman"/>
        </w:rPr>
        <w:t>FoodNet</w:t>
      </w:r>
      <w:proofErr w:type="spellEnd"/>
      <w:r>
        <w:rPr>
          <w:rFonts w:cs="Times New Roman"/>
        </w:rPr>
        <w:t xml:space="preserve"> conducts active, population-based surveillance for laboratory-confirmed infections caused by </w:t>
      </w:r>
      <w:r w:rsidRPr="00E55A53">
        <w:rPr>
          <w:rFonts w:cs="Times New Roman"/>
          <w:i/>
        </w:rPr>
        <w:t>Campylobacter</w:t>
      </w:r>
      <w:r>
        <w:rPr>
          <w:rFonts w:cs="Times New Roman"/>
        </w:rPr>
        <w:t xml:space="preserve">, </w:t>
      </w:r>
      <w:r w:rsidRPr="00E55A53">
        <w:rPr>
          <w:rFonts w:cs="Times New Roman"/>
          <w:i/>
        </w:rPr>
        <w:t>Cryptosporidium</w:t>
      </w:r>
      <w:r>
        <w:rPr>
          <w:rFonts w:cs="Times New Roman"/>
        </w:rPr>
        <w:t xml:space="preserve">, </w:t>
      </w:r>
      <w:proofErr w:type="spellStart"/>
      <w:r w:rsidRPr="00E55A53">
        <w:rPr>
          <w:rFonts w:cs="Times New Roman"/>
          <w:i/>
        </w:rPr>
        <w:t>Cyclospora</w:t>
      </w:r>
      <w:proofErr w:type="spellEnd"/>
      <w:r>
        <w:rPr>
          <w:rFonts w:cs="Times New Roman"/>
        </w:rPr>
        <w:t xml:space="preserve">, </w:t>
      </w:r>
      <w:r w:rsidRPr="00E55A53">
        <w:rPr>
          <w:rFonts w:cs="Times New Roman"/>
          <w:i/>
        </w:rPr>
        <w:t>Listeria</w:t>
      </w:r>
      <w:r>
        <w:rPr>
          <w:rFonts w:cs="Times New Roman"/>
        </w:rPr>
        <w:t xml:space="preserve">, </w:t>
      </w:r>
      <w:r w:rsidRPr="00E55A53">
        <w:rPr>
          <w:rFonts w:cs="Times New Roman"/>
          <w:i/>
        </w:rPr>
        <w:t>Salmonella</w:t>
      </w:r>
      <w:r>
        <w:rPr>
          <w:rFonts w:cs="Times New Roman"/>
        </w:rPr>
        <w:t xml:space="preserve">, Shiga toxin-producing </w:t>
      </w:r>
      <w:r w:rsidRPr="00101519">
        <w:rPr>
          <w:rFonts w:cs="Times New Roman"/>
          <w:i/>
        </w:rPr>
        <w:t>Escherichia coli</w:t>
      </w:r>
      <w:r>
        <w:rPr>
          <w:rFonts w:cs="Times New Roman"/>
        </w:rPr>
        <w:t xml:space="preserve"> (STEC), </w:t>
      </w:r>
      <w:proofErr w:type="spellStart"/>
      <w:r w:rsidRPr="00101519">
        <w:rPr>
          <w:rFonts w:cs="Times New Roman"/>
          <w:i/>
        </w:rPr>
        <w:t>Shigella</w:t>
      </w:r>
      <w:proofErr w:type="spellEnd"/>
      <w:r>
        <w:rPr>
          <w:rFonts w:cs="Times New Roman"/>
        </w:rPr>
        <w:t xml:space="preserve">, </w:t>
      </w:r>
      <w:r w:rsidRPr="00101519">
        <w:rPr>
          <w:rFonts w:cs="Times New Roman"/>
          <w:i/>
        </w:rPr>
        <w:lastRenderedPageBreak/>
        <w:t>Vibrio</w:t>
      </w:r>
      <w:r>
        <w:rPr>
          <w:rFonts w:cs="Times New Roman"/>
        </w:rPr>
        <w:t xml:space="preserve">, and </w:t>
      </w:r>
      <w:r w:rsidRPr="00101519">
        <w:rPr>
          <w:rFonts w:cs="Times New Roman"/>
          <w:i/>
        </w:rPr>
        <w:t>Yersinia</w:t>
      </w:r>
      <w:r>
        <w:rPr>
          <w:rFonts w:cs="Times New Roman"/>
        </w:rPr>
        <w:t xml:space="preserve"> in 10 sites covering approximately 15% of the U.S. population (an estimated 49 million persons in 2014).  Confirmed infections are defined as culture-confirmed bacterial infections and laboratory-confirmed parasitic infections (e.g., identified by enzyme immunoassay)." (3)</w:t>
      </w:r>
    </w:p>
    <w:p w14:paraId="5FAB54DB" w14:textId="77777777" w:rsidR="00214ECF" w:rsidRDefault="00214ECF" w:rsidP="002D7C9B">
      <w:pPr>
        <w:ind w:right="720"/>
        <w:rPr>
          <w:rFonts w:cs="Times New Roman"/>
        </w:rPr>
      </w:pPr>
    </w:p>
    <w:p w14:paraId="664EA4BD" w14:textId="5888F0F7" w:rsidR="00693424" w:rsidRDefault="00693424" w:rsidP="00693424">
      <w:pPr>
        <w:jc w:val="center"/>
        <w:rPr>
          <w:rFonts w:cs="Times New Roman"/>
        </w:rPr>
      </w:pPr>
      <w:r w:rsidRPr="00331960">
        <w:rPr>
          <w:rFonts w:asciiTheme="minorBidi" w:hAnsiTheme="minorBidi"/>
          <w:b/>
          <w:bCs/>
          <w:sz w:val="20"/>
          <w:szCs w:val="20"/>
        </w:rPr>
        <w:t xml:space="preserve">Figure 1-2:  Data from </w:t>
      </w:r>
      <w:proofErr w:type="spellStart"/>
      <w:r w:rsidRPr="00331960">
        <w:rPr>
          <w:rFonts w:asciiTheme="minorBidi" w:hAnsiTheme="minorBidi"/>
          <w:b/>
          <w:bCs/>
          <w:sz w:val="20"/>
          <w:szCs w:val="20"/>
        </w:rPr>
        <w:t>FoodNet</w:t>
      </w:r>
      <w:proofErr w:type="spellEnd"/>
      <w:r w:rsidRPr="00331960">
        <w:rPr>
          <w:rFonts w:asciiTheme="minorBidi" w:hAnsiTheme="minorBidi"/>
          <w:b/>
          <w:bCs/>
          <w:sz w:val="20"/>
          <w:szCs w:val="20"/>
        </w:rPr>
        <w:t xml:space="preserve"> on progress towards 2020 goals.</w:t>
      </w:r>
    </w:p>
    <w:p w14:paraId="31616CEA" w14:textId="77777777" w:rsidR="00731384" w:rsidRDefault="00731384" w:rsidP="00CC6089">
      <w:pPr>
        <w:jc w:val="center"/>
        <w:rPr>
          <w:rFonts w:cs="Times New Roman"/>
          <w:sz w:val="28"/>
          <w:szCs w:val="28"/>
        </w:rPr>
      </w:pPr>
      <w:r>
        <w:rPr>
          <w:rFonts w:cs="Times New Roman"/>
          <w:noProof/>
          <w:color w:val="FF0000"/>
          <w:sz w:val="28"/>
          <w:szCs w:val="28"/>
        </w:rPr>
        <w:drawing>
          <wp:inline distT="0" distB="0" distL="0" distR="0" wp14:anchorId="0BEC3EDA" wp14:editId="0133F9BB">
            <wp:extent cx="4930140" cy="36791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net-mmwr-progress-508-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41501" cy="3687648"/>
                    </a:xfrm>
                    <a:prstGeom prst="rect">
                      <a:avLst/>
                    </a:prstGeom>
                  </pic:spPr>
                </pic:pic>
              </a:graphicData>
            </a:graphic>
          </wp:inline>
        </w:drawing>
      </w:r>
    </w:p>
    <w:p w14:paraId="019C0C67" w14:textId="77777777" w:rsidR="00731384" w:rsidRDefault="00731384" w:rsidP="002D7C9B">
      <w:pPr>
        <w:ind w:right="720"/>
        <w:rPr>
          <w:rFonts w:cs="Times New Roman"/>
          <w:sz w:val="28"/>
          <w:szCs w:val="28"/>
        </w:rPr>
      </w:pPr>
    </w:p>
    <w:p w14:paraId="730D96FA" w14:textId="77777777" w:rsidR="00731384" w:rsidRDefault="00731384" w:rsidP="00CC6089">
      <w:pPr>
        <w:rPr>
          <w:rFonts w:cs="Times New Roman"/>
        </w:rPr>
      </w:pPr>
    </w:p>
    <w:p w14:paraId="462F99CA" w14:textId="77777777" w:rsidR="00731384" w:rsidRDefault="00731384" w:rsidP="00CC6089">
      <w:pPr>
        <w:rPr>
          <w:rFonts w:cs="Times New Roman"/>
        </w:rPr>
      </w:pPr>
      <w:proofErr w:type="spellStart"/>
      <w:r>
        <w:rPr>
          <w:rFonts w:cs="Times New Roman"/>
        </w:rPr>
        <w:t>PulseNet</w:t>
      </w:r>
      <w:proofErr w:type="spellEnd"/>
      <w:r>
        <w:rPr>
          <w:rFonts w:cs="Times New Roman"/>
        </w:rPr>
        <w:t xml:space="preserve">, celebrating its 20th anniversary in 2016, is the national network of local, state or territorial, and federal laboratories coordinated by </w:t>
      </w:r>
      <w:proofErr w:type="gramStart"/>
      <w:r>
        <w:rPr>
          <w:rFonts w:cs="Times New Roman"/>
        </w:rPr>
        <w:t>CDC, that</w:t>
      </w:r>
      <w:proofErr w:type="gramEnd"/>
      <w:r>
        <w:rPr>
          <w:rFonts w:cs="Times New Roman"/>
        </w:rPr>
        <w:t xml:space="preserve"> has become the cornerstone in foodborne illness outbreak investigations on the national level.  It allows comparison of subtypes of pathogens isolated from humans, animals, and food across local, state and national jurisdictions.  The name is derived from pulsed-field gel electrophoresis (PFGE), the laboratory method used to determine the molecular fingerprints of bacteria that cause illness.  This system allows CDC to look at and compare the PFGE patterns of thousands of isolates of </w:t>
      </w:r>
      <w:r w:rsidRPr="00B97127">
        <w:rPr>
          <w:rFonts w:cs="Times New Roman"/>
          <w:i/>
        </w:rPr>
        <w:t>Salmonella</w:t>
      </w:r>
      <w:r>
        <w:rPr>
          <w:rFonts w:cs="Times New Roman"/>
        </w:rPr>
        <w:t xml:space="preserve"> and STEC and determine if the numbers are above baseline or geographically or temporarily clustered, suggesting an outbreak that needs further investigation.  It is presumed that isolates that share the same PFGE pattern also share a common exposure.  This allows investigators to focus their attention on the matching isolates to hopefully identify the source of the outbreak more quickly, thus removing the suspect food from the market place. </w:t>
      </w:r>
    </w:p>
    <w:p w14:paraId="7EB072C5" w14:textId="77777777" w:rsidR="00693424" w:rsidRDefault="00693424" w:rsidP="00CC6089">
      <w:pPr>
        <w:rPr>
          <w:rFonts w:cs="Times New Roman"/>
        </w:rPr>
      </w:pPr>
    </w:p>
    <w:p w14:paraId="461E06D8" w14:textId="522FE08F" w:rsidR="00731384" w:rsidRDefault="00731384" w:rsidP="00CC6089">
      <w:pPr>
        <w:rPr>
          <w:rFonts w:cs="Times New Roman"/>
        </w:rPr>
      </w:pPr>
      <w:r>
        <w:rPr>
          <w:rFonts w:cs="Times New Roman"/>
        </w:rPr>
        <w:t xml:space="preserve">"In 2013, </w:t>
      </w:r>
      <w:proofErr w:type="spellStart"/>
      <w:r>
        <w:rPr>
          <w:rFonts w:cs="Times New Roman"/>
        </w:rPr>
        <w:t>PulseNet</w:t>
      </w:r>
      <w:proofErr w:type="spellEnd"/>
      <w:r>
        <w:rPr>
          <w:rFonts w:cs="Times New Roman"/>
        </w:rPr>
        <w:t xml:space="preserve"> began using whole genome sequencing (WGS) to detect outbreaks caused by </w:t>
      </w:r>
      <w:r w:rsidRPr="00F10FFD">
        <w:rPr>
          <w:rFonts w:cs="Times New Roman"/>
          <w:i/>
        </w:rPr>
        <w:t>Listeria</w:t>
      </w:r>
      <w:r>
        <w:rPr>
          <w:rFonts w:cs="Times New Roman"/>
        </w:rPr>
        <w:t xml:space="preserve">, the most deadly foodborne pathogen.  </w:t>
      </w:r>
      <w:proofErr w:type="spellStart"/>
      <w:r>
        <w:rPr>
          <w:rFonts w:cs="Times New Roman"/>
        </w:rPr>
        <w:t>PulseNet</w:t>
      </w:r>
      <w:proofErr w:type="spellEnd"/>
      <w:r>
        <w:rPr>
          <w:rFonts w:cs="Times New Roman"/>
        </w:rPr>
        <w:t xml:space="preserve"> is quickly expanding the use of WGS in state laboratories and has begun using WGS in investigations of other foodborne pathogens such as </w:t>
      </w:r>
      <w:r>
        <w:rPr>
          <w:rFonts w:cs="Times New Roman"/>
          <w:i/>
        </w:rPr>
        <w:t>Camp</w:t>
      </w:r>
      <w:r w:rsidRPr="00192C7F">
        <w:rPr>
          <w:rFonts w:cs="Times New Roman"/>
          <w:i/>
        </w:rPr>
        <w:t>ylobacter</w:t>
      </w:r>
      <w:r>
        <w:rPr>
          <w:rFonts w:cs="Times New Roman"/>
        </w:rPr>
        <w:t xml:space="preserve">, </w:t>
      </w:r>
      <w:r w:rsidRPr="00192C7F">
        <w:rPr>
          <w:rFonts w:cs="Times New Roman"/>
          <w:i/>
        </w:rPr>
        <w:t>E. coli</w:t>
      </w:r>
      <w:r>
        <w:rPr>
          <w:rFonts w:cs="Times New Roman"/>
        </w:rPr>
        <w:t xml:space="preserve">, and </w:t>
      </w:r>
      <w:r w:rsidRPr="00192C7F">
        <w:rPr>
          <w:rFonts w:cs="Times New Roman"/>
          <w:i/>
        </w:rPr>
        <w:t>Salmonella</w:t>
      </w:r>
      <w:r>
        <w:rPr>
          <w:rFonts w:cs="Times New Roman"/>
        </w:rPr>
        <w:t xml:space="preserve">.  With incorporation of WGS and other advanced molecular detection methods, </w:t>
      </w:r>
      <w:proofErr w:type="spellStart"/>
      <w:r>
        <w:rPr>
          <w:rFonts w:cs="Times New Roman"/>
        </w:rPr>
        <w:t>PulseNet</w:t>
      </w:r>
      <w:proofErr w:type="spellEnd"/>
      <w:r>
        <w:rPr>
          <w:rFonts w:cs="Times New Roman"/>
        </w:rPr>
        <w:t xml:space="preserve"> will continue to improve foodborne disease detection and identify outbreaks faster and with more accuracy." (4)</w:t>
      </w:r>
    </w:p>
    <w:p w14:paraId="08F97419" w14:textId="77777777" w:rsidR="00731384" w:rsidRDefault="00731384" w:rsidP="00CC6089">
      <w:pPr>
        <w:rPr>
          <w:rFonts w:cs="Times New Roman"/>
        </w:rPr>
      </w:pPr>
    </w:p>
    <w:p w14:paraId="64E79E93" w14:textId="77777777" w:rsidR="00731384" w:rsidRDefault="00731384" w:rsidP="00CC6089">
      <w:pPr>
        <w:rPr>
          <w:rFonts w:cs="Times New Roman"/>
        </w:rPr>
      </w:pPr>
      <w:r>
        <w:rPr>
          <w:rFonts w:cs="Times New Roman"/>
        </w:rPr>
        <w:t xml:space="preserve">The National Outbreak Reporting System (NORS) is a web-based platform used by local, state and territorial health departments in the United States to report all waterborne and foodborne disease outbreaks and enteric </w:t>
      </w:r>
      <w:r>
        <w:rPr>
          <w:rFonts w:cs="Times New Roman"/>
        </w:rPr>
        <w:lastRenderedPageBreak/>
        <w:t>disease outbreaks transmitted by contact with environmental sources, infected persons or animals, or unknown modes of transmission to CDC.  The platform was launched in 2009.  The NORS data from 2014 to 2015 reported 1,769 outbreaks; 28,313 illnesses; 1,645 hospitalizations; and 37 deaths. (5)</w:t>
      </w:r>
    </w:p>
    <w:p w14:paraId="24BB4FC9" w14:textId="77777777" w:rsidR="00731384" w:rsidRDefault="00731384" w:rsidP="00CC6089">
      <w:pPr>
        <w:pStyle w:val="p1"/>
        <w:rPr>
          <w:rStyle w:val="s1"/>
          <w:sz w:val="25"/>
          <w:szCs w:val="25"/>
        </w:rPr>
      </w:pPr>
    </w:p>
    <w:p w14:paraId="5010F7BE" w14:textId="2C2F5AC6" w:rsidR="00F74B7B" w:rsidRDefault="00731384" w:rsidP="004D7530">
      <w:pPr>
        <w:pStyle w:val="p1"/>
        <w:rPr>
          <w:rFonts w:ascii="Times New Roman" w:hAnsi="Times New Roman"/>
          <w:color w:val="FF0000"/>
          <w:sz w:val="28"/>
          <w:szCs w:val="28"/>
        </w:rPr>
      </w:pPr>
      <w:r w:rsidRPr="00FA1CE8">
        <w:rPr>
          <w:rFonts w:ascii="Times New Roman" w:hAnsi="Times New Roman"/>
          <w:color w:val="000000" w:themeColor="text1"/>
          <w:sz w:val="24"/>
          <w:szCs w:val="24"/>
        </w:rPr>
        <w:t xml:space="preserve">The need for resources for foodborne illness investigation at all levels cannot be overstated.  In addition, resources for laboratory investigations are necessary.  Testing methods for certain parasites and viruses are difficult and often unavailable.  Also, testing for staphylococcal, </w:t>
      </w:r>
      <w:r w:rsidRPr="0048054E">
        <w:rPr>
          <w:rFonts w:ascii="Times New Roman" w:hAnsi="Times New Roman"/>
          <w:i/>
          <w:color w:val="000000" w:themeColor="text1"/>
          <w:sz w:val="24"/>
          <w:szCs w:val="24"/>
        </w:rPr>
        <w:t>Bacillus cereus</w:t>
      </w:r>
      <w:r w:rsidRPr="00FA1CE8">
        <w:rPr>
          <w:rFonts w:ascii="Times New Roman" w:hAnsi="Times New Roman"/>
          <w:color w:val="000000" w:themeColor="text1"/>
          <w:sz w:val="24"/>
          <w:szCs w:val="24"/>
        </w:rPr>
        <w:t xml:space="preserve"> or </w:t>
      </w:r>
      <w:r w:rsidRPr="0048054E">
        <w:rPr>
          <w:rFonts w:ascii="Times New Roman" w:hAnsi="Times New Roman"/>
          <w:i/>
          <w:color w:val="000000" w:themeColor="text1"/>
          <w:sz w:val="24"/>
          <w:szCs w:val="24"/>
        </w:rPr>
        <w:t>Clostridium perfringens</w:t>
      </w:r>
      <w:r w:rsidRPr="00FA1CE8">
        <w:rPr>
          <w:rFonts w:ascii="Times New Roman" w:hAnsi="Times New Roman"/>
          <w:color w:val="000000" w:themeColor="text1"/>
          <w:sz w:val="24"/>
          <w:szCs w:val="24"/>
        </w:rPr>
        <w:t xml:space="preserve"> toxins is not commonly performed.  Consequently, laboratory confirmation of the causative organism is not available for over half of the foodborne disease outbreaks reported to the CDC.</w:t>
      </w:r>
      <w:r>
        <w:rPr>
          <w:rFonts w:ascii="Times New Roman" w:hAnsi="Times New Roman"/>
          <w:color w:val="000000" w:themeColor="text1"/>
          <w:sz w:val="24"/>
          <w:szCs w:val="24"/>
        </w:rPr>
        <w:t xml:space="preserve">  The increased use of culture-independent diagnostic tests (CIDTs) without culture-confirmation, has affected the interpretation of public health surveillance data and our ability to monitor progress toward achieving prevention goals.</w:t>
      </w:r>
      <w:r w:rsidRPr="00FA1CE8">
        <w:rPr>
          <w:rFonts w:ascii="Times New Roman" w:hAnsi="Times New Roman"/>
          <w:color w:val="000000" w:themeColor="text1"/>
          <w:sz w:val="24"/>
          <w:szCs w:val="24"/>
        </w:rPr>
        <w:t xml:space="preserve">  </w:t>
      </w:r>
      <w:r>
        <w:rPr>
          <w:rFonts w:ascii="Times New Roman" w:hAnsi="Times New Roman"/>
          <w:color w:val="000000" w:themeColor="text1"/>
          <w:sz w:val="24"/>
          <w:szCs w:val="24"/>
        </w:rPr>
        <w:t>Despite the challenges, c</w:t>
      </w:r>
      <w:r w:rsidRPr="00FA1CE8">
        <w:rPr>
          <w:rFonts w:ascii="Times New Roman" w:hAnsi="Times New Roman"/>
          <w:color w:val="000000" w:themeColor="text1"/>
          <w:sz w:val="24"/>
          <w:szCs w:val="24"/>
        </w:rPr>
        <w:t>ontinued surveillance of disease at a national level is imperative and will be achieved only through continued surveillance at state and local levels.</w:t>
      </w:r>
    </w:p>
    <w:p w14:paraId="64733A17" w14:textId="77777777" w:rsidR="00AA0CDE" w:rsidRDefault="00AA0CDE" w:rsidP="002D7C9B">
      <w:pPr>
        <w:pStyle w:val="FigureCaption"/>
        <w:ind w:right="720"/>
      </w:pPr>
    </w:p>
    <w:p w14:paraId="7593C6EC" w14:textId="35FD0C71" w:rsidR="00731384" w:rsidRDefault="00731384" w:rsidP="00CC6089">
      <w:pPr>
        <w:pStyle w:val="FigureCaption"/>
      </w:pPr>
      <w:r w:rsidRPr="00791E02">
        <w:t>Figure 1-3:  Outbreaks Reported in the U.S., 1973-2010 from CIFOR, page 68.</w:t>
      </w:r>
    </w:p>
    <w:p w14:paraId="5CA66991" w14:textId="77777777" w:rsidR="004D7530" w:rsidRDefault="004D7530" w:rsidP="00CC6089">
      <w:pPr>
        <w:pStyle w:val="FigureCaption"/>
      </w:pPr>
    </w:p>
    <w:p w14:paraId="61FC9218" w14:textId="3B8CAD28" w:rsidR="004D7530" w:rsidRPr="00791E02" w:rsidRDefault="004D7530" w:rsidP="00CC6089">
      <w:pPr>
        <w:pStyle w:val="FigureCaption"/>
      </w:pPr>
      <w:r>
        <w:rPr>
          <w:noProof/>
        </w:rPr>
        <w:drawing>
          <wp:inline distT="0" distB="0" distL="0" distR="0" wp14:anchorId="1EDBB558" wp14:editId="451E0753">
            <wp:extent cx="5859780" cy="333681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9403" cy="3342299"/>
                    </a:xfrm>
                    <a:prstGeom prst="rect">
                      <a:avLst/>
                    </a:prstGeom>
                  </pic:spPr>
                </pic:pic>
              </a:graphicData>
            </a:graphic>
          </wp:inline>
        </w:drawing>
      </w:r>
    </w:p>
    <w:p w14:paraId="41435261" w14:textId="6B6161E0" w:rsidR="00693424" w:rsidRDefault="00693424">
      <w:pPr>
        <w:rPr>
          <w:rFonts w:ascii="Trebuchet MS" w:hAnsi="Trebuchet MS" w:cs="Times New Roman"/>
          <w:color w:val="666666"/>
          <w:sz w:val="21"/>
          <w:szCs w:val="21"/>
        </w:rPr>
      </w:pPr>
    </w:p>
    <w:p w14:paraId="4EBC3CD0" w14:textId="77777777" w:rsidR="00731384" w:rsidRDefault="00731384" w:rsidP="00CC6089">
      <w:pPr>
        <w:pStyle w:val="Heading1"/>
      </w:pPr>
      <w:r w:rsidRPr="002A097D">
        <w:t>C.  A Massachusetts Overview of Foodborne Illness</w:t>
      </w:r>
    </w:p>
    <w:p w14:paraId="2675CEC8" w14:textId="77777777" w:rsidR="00731384" w:rsidRPr="002A097D" w:rsidRDefault="00731384" w:rsidP="00CC6089">
      <w:pPr>
        <w:rPr>
          <w:rFonts w:cs="Times New Roman"/>
          <w:b/>
          <w:color w:val="666666"/>
          <w:sz w:val="28"/>
          <w:szCs w:val="28"/>
        </w:rPr>
      </w:pPr>
    </w:p>
    <w:p w14:paraId="108A929F" w14:textId="77777777" w:rsidR="00731384" w:rsidRDefault="00731384" w:rsidP="00CC6089">
      <w:pPr>
        <w:rPr>
          <w:rFonts w:cs="Times New Roman"/>
        </w:rPr>
      </w:pPr>
      <w:r>
        <w:rPr>
          <w:rFonts w:cs="Times New Roman"/>
        </w:rPr>
        <w:t>In 1986 MDPH formed the Working Group on Foodborne Illness Control (WGFIC), a multi-disciplinary team, consisting of epidemiologists from the Epidemiology Program of the Bureau of Infectious Disease, laboratorians from the Bureau of Laboratory Sciences, and food safety and environmental specialists from the Food Protection Program (FPP) in the Bureau of Environmental Health, all within MDPH, to track cases and complaints of foodborne illness.  The earlier problems are recognized, the quicker control measures may be implemented and additional cases of illness prevented.  For this reason, it is important to track consumer complaints, and review the data periodically for clusters of illness, or changes in trends of illness.  Changes in the occurrence of disease compared to previous time periods may necessitate further investigation.</w:t>
      </w:r>
    </w:p>
    <w:p w14:paraId="2F278793" w14:textId="77777777" w:rsidR="00731384" w:rsidRDefault="00731384" w:rsidP="00CC6089">
      <w:pPr>
        <w:rPr>
          <w:rFonts w:cs="Times New Roman"/>
        </w:rPr>
      </w:pPr>
    </w:p>
    <w:p w14:paraId="1A88D385" w14:textId="77777777" w:rsidR="00731384" w:rsidRDefault="00731384" w:rsidP="00CC6089">
      <w:pPr>
        <w:rPr>
          <w:rFonts w:cs="Times New Roman"/>
        </w:rPr>
      </w:pPr>
      <w:r>
        <w:rPr>
          <w:rFonts w:cs="Times New Roman"/>
        </w:rPr>
        <w:lastRenderedPageBreak/>
        <w:t>Figure 1-4 below shows the number of multi-person complaints received by year, 2006 through 2015, and figure 1-5 reflects the number of single person complaints received for the same time period.  The number of single complaints (n=473) received in 2015 is 31% higher than the mean number of annual single complaints (n=361) received during the previous nine years.  Figure 1-6 shows the total number of people reported ill by month from all initial complaints received in 2015.  Figure 1-7 reflects the number of complaints received by category of infectious agent.  Diagnoses of specific infections are only recorded for initial complaints when at least one ill person has visited a healthcare provider and received a specific diagnosis.  Figure 1-8 further breaks down the largest category of bacterial pathogen diagnoses with 42% due to non-</w:t>
      </w:r>
      <w:proofErr w:type="spellStart"/>
      <w:r>
        <w:rPr>
          <w:rFonts w:cs="Times New Roman"/>
        </w:rPr>
        <w:t>typhoidal</w:t>
      </w:r>
      <w:proofErr w:type="spellEnd"/>
      <w:r>
        <w:rPr>
          <w:rFonts w:cs="Times New Roman"/>
        </w:rPr>
        <w:t xml:space="preserve"> </w:t>
      </w:r>
      <w:r w:rsidRPr="00744EE6">
        <w:rPr>
          <w:rFonts w:cs="Times New Roman"/>
          <w:i/>
        </w:rPr>
        <w:t>Salmonella</w:t>
      </w:r>
      <w:r>
        <w:rPr>
          <w:rFonts w:cs="Times New Roman"/>
        </w:rPr>
        <w:t xml:space="preserve"> sp. Many complaints (37%) were not associated with a specific infection diagnosis, due in large part to individuals not seeking medical attention.  Additionally, some individuals who do see a healthcare provider do not have a specific diagnosis made.  Diagnostic information is based on information provided during the initial report and may not reflect subsequent diagnoses.  </w:t>
      </w:r>
    </w:p>
    <w:p w14:paraId="11F4BAF3" w14:textId="77777777" w:rsidR="00E325D0" w:rsidRDefault="00E325D0" w:rsidP="00CC6089">
      <w:pPr>
        <w:rPr>
          <w:rFonts w:cs="Times New Roman"/>
        </w:rPr>
      </w:pPr>
    </w:p>
    <w:p w14:paraId="74B4B765" w14:textId="77777777" w:rsidR="00E325D0" w:rsidRDefault="00E325D0" w:rsidP="00CC6089">
      <w:pPr>
        <w:rPr>
          <w:rFonts w:cs="Times New Roman"/>
        </w:rPr>
      </w:pPr>
    </w:p>
    <w:p w14:paraId="53EC8398" w14:textId="77777777" w:rsidR="00E325D0" w:rsidRDefault="00E325D0" w:rsidP="00CC6089">
      <w:pPr>
        <w:rPr>
          <w:rFonts w:cs="Times New Roman"/>
        </w:rPr>
      </w:pPr>
    </w:p>
    <w:p w14:paraId="33813942" w14:textId="77777777" w:rsidR="00E325D0" w:rsidRDefault="00E325D0" w:rsidP="00CC6089">
      <w:pPr>
        <w:rPr>
          <w:rFonts w:cs="Times New Roman"/>
        </w:rPr>
      </w:pPr>
    </w:p>
    <w:p w14:paraId="7F7E670C" w14:textId="77777777" w:rsidR="00E325D0" w:rsidRDefault="00E325D0" w:rsidP="00CC6089">
      <w:pPr>
        <w:rPr>
          <w:rFonts w:cs="Times New Roman"/>
        </w:rPr>
      </w:pPr>
    </w:p>
    <w:p w14:paraId="0E2742E0" w14:textId="77777777" w:rsidR="00731384" w:rsidRDefault="00731384" w:rsidP="00CC6089">
      <w:pPr>
        <w:rPr>
          <w:rFonts w:cs="Times New Roman"/>
        </w:rPr>
      </w:pPr>
    </w:p>
    <w:p w14:paraId="148489A0" w14:textId="77777777" w:rsidR="00693424" w:rsidRPr="00606D15" w:rsidRDefault="00693424" w:rsidP="00693424">
      <w:pPr>
        <w:jc w:val="center"/>
        <w:rPr>
          <w:rFonts w:ascii="Arial" w:hAnsi="Arial" w:cs="Arial"/>
          <w:b/>
          <w:color w:val="000000" w:themeColor="text1"/>
          <w:sz w:val="20"/>
          <w:szCs w:val="20"/>
        </w:rPr>
      </w:pPr>
      <w:r w:rsidRPr="006C6644">
        <w:rPr>
          <w:rStyle w:val="FigureCaptionChar"/>
        </w:rPr>
        <w:t>Figure 1-4:  Number of multi-person compla</w:t>
      </w:r>
      <w:r>
        <w:rPr>
          <w:rStyle w:val="FigureCaptionChar"/>
        </w:rPr>
        <w:t xml:space="preserve">ints received </w:t>
      </w:r>
      <w:r w:rsidRPr="006C6644">
        <w:rPr>
          <w:rStyle w:val="FigureCaptionChar"/>
        </w:rPr>
        <w:t xml:space="preserve">by WGFIC by year, 2006 </w:t>
      </w:r>
      <w:r>
        <w:rPr>
          <w:rStyle w:val="FigureCaptionChar"/>
        </w:rPr>
        <w:t>–</w:t>
      </w:r>
      <w:r w:rsidRPr="006C6644">
        <w:rPr>
          <w:rStyle w:val="FigureCaptionChar"/>
        </w:rPr>
        <w:t xml:space="preserve"> 2015</w:t>
      </w:r>
    </w:p>
    <w:p w14:paraId="133D4FA3" w14:textId="77777777" w:rsidR="00731384" w:rsidRDefault="00731384" w:rsidP="00CC6089">
      <w:pPr>
        <w:rPr>
          <w:rFonts w:cs="Times New Roman"/>
        </w:rPr>
      </w:pPr>
    </w:p>
    <w:p w14:paraId="60213FED" w14:textId="77777777" w:rsidR="00FC29EA" w:rsidRDefault="009735E8" w:rsidP="00CC6089">
      <w:pPr>
        <w:tabs>
          <w:tab w:val="left" w:pos="10080"/>
        </w:tabs>
        <w:jc w:val="center"/>
        <w:rPr>
          <w:rFonts w:cs="Times New Roman"/>
          <w:color w:val="FF0000"/>
          <w:sz w:val="28"/>
          <w:szCs w:val="28"/>
        </w:rPr>
      </w:pPr>
      <w:r>
        <w:rPr>
          <w:noProof/>
        </w:rPr>
        <w:drawing>
          <wp:inline distT="0" distB="0" distL="0" distR="0" wp14:anchorId="0732F373" wp14:editId="07FBE6CD">
            <wp:extent cx="5205617" cy="3467100"/>
            <wp:effectExtent l="0" t="0" r="0" b="0"/>
            <wp:docPr id="19" name="Picture 19" descr="The SGPlot Procedure"/>
            <wp:cNvGraphicFramePr/>
            <a:graphic xmlns:a="http://schemas.openxmlformats.org/drawingml/2006/main">
              <a:graphicData uri="http://schemas.openxmlformats.org/drawingml/2006/picture">
                <pic:pic xmlns:pic="http://schemas.openxmlformats.org/drawingml/2006/picture">
                  <pic:nvPicPr>
                    <pic:cNvPr id="1" name="Picture 1" descr="The SGPlot Procedure"/>
                    <pic:cNvPicPr/>
                  </pic:nvPicPr>
                  <pic:blipFill rotWithShape="1">
                    <a:blip r:embed="rId12">
                      <a:extLst>
                        <a:ext uri="{28A0092B-C50C-407E-A947-70E740481C1C}">
                          <a14:useLocalDpi xmlns:a14="http://schemas.microsoft.com/office/drawing/2010/main" val="0"/>
                        </a:ext>
                      </a:extLst>
                    </a:blip>
                    <a:srcRect l="1301" t="12144" r="1301" b="1364"/>
                    <a:stretch/>
                  </pic:blipFill>
                  <pic:spPr bwMode="auto">
                    <a:xfrm>
                      <a:off x="0" y="0"/>
                      <a:ext cx="5234425" cy="3486287"/>
                    </a:xfrm>
                    <a:prstGeom prst="rect">
                      <a:avLst/>
                    </a:prstGeom>
                    <a:noFill/>
                    <a:ln>
                      <a:noFill/>
                    </a:ln>
                    <a:extLst>
                      <a:ext uri="{53640926-AAD7-44D8-BBD7-CCE9431645EC}">
                        <a14:shadowObscured xmlns:a14="http://schemas.microsoft.com/office/drawing/2010/main"/>
                      </a:ext>
                    </a:extLst>
                  </pic:spPr>
                </pic:pic>
              </a:graphicData>
            </a:graphic>
          </wp:inline>
        </w:drawing>
      </w:r>
    </w:p>
    <w:p w14:paraId="4AE32F9F" w14:textId="77777777" w:rsidR="00214ECF" w:rsidRDefault="00214ECF" w:rsidP="00CC6089">
      <w:pPr>
        <w:jc w:val="center"/>
        <w:rPr>
          <w:rStyle w:val="FigureCaptionChar"/>
        </w:rPr>
      </w:pPr>
    </w:p>
    <w:p w14:paraId="77EDF346" w14:textId="77777777" w:rsidR="00731384" w:rsidRDefault="00731384" w:rsidP="00CC6089">
      <w:pPr>
        <w:rPr>
          <w:rFonts w:cs="Times New Roman"/>
          <w:color w:val="FF0000"/>
          <w:sz w:val="28"/>
          <w:szCs w:val="28"/>
        </w:rPr>
      </w:pPr>
    </w:p>
    <w:p w14:paraId="68A10F36" w14:textId="77777777" w:rsidR="00E325D0" w:rsidRDefault="00E325D0">
      <w:pPr>
        <w:rPr>
          <w:rFonts w:ascii="Arial" w:hAnsi="Arial" w:cs="Arial"/>
          <w:b/>
          <w:color w:val="000000" w:themeColor="text1"/>
          <w:sz w:val="20"/>
          <w:szCs w:val="20"/>
        </w:rPr>
      </w:pPr>
      <w:r>
        <w:br w:type="page"/>
      </w:r>
    </w:p>
    <w:p w14:paraId="19362322" w14:textId="2F4441E7" w:rsidR="00693424" w:rsidRDefault="00693424" w:rsidP="00693424">
      <w:pPr>
        <w:pStyle w:val="FigureCaption"/>
      </w:pPr>
      <w:r>
        <w:lastRenderedPageBreak/>
        <w:t>Figure 1-5:  Number of single person complaints received by WGFIC, by year, 2006 – 2015</w:t>
      </w:r>
    </w:p>
    <w:p w14:paraId="5468A42F" w14:textId="77777777" w:rsidR="00FC29EA" w:rsidRDefault="009735E8" w:rsidP="00CC6089">
      <w:pPr>
        <w:jc w:val="center"/>
        <w:rPr>
          <w:rFonts w:cs="Times New Roman"/>
          <w:color w:val="FF0000"/>
          <w:sz w:val="28"/>
          <w:szCs w:val="28"/>
        </w:rPr>
      </w:pPr>
      <w:r>
        <w:rPr>
          <w:noProof/>
        </w:rPr>
        <w:drawing>
          <wp:inline distT="0" distB="0" distL="0" distR="0" wp14:anchorId="16818207" wp14:editId="2F6BDA83">
            <wp:extent cx="5125531" cy="3413760"/>
            <wp:effectExtent l="0" t="0" r="0" b="0"/>
            <wp:docPr id="7" name="Picture 7" descr="The SGPlot Procedure"/>
            <wp:cNvGraphicFramePr/>
            <a:graphic xmlns:a="http://schemas.openxmlformats.org/drawingml/2006/main">
              <a:graphicData uri="http://schemas.openxmlformats.org/drawingml/2006/picture">
                <pic:pic xmlns:pic="http://schemas.openxmlformats.org/drawingml/2006/picture">
                  <pic:nvPicPr>
                    <pic:cNvPr id="2" name="Picture 2" descr="The SGPlot Procedure"/>
                    <pic:cNvPicPr/>
                  </pic:nvPicPr>
                  <pic:blipFill rotWithShape="1">
                    <a:blip r:embed="rId13">
                      <a:extLst>
                        <a:ext uri="{28A0092B-C50C-407E-A947-70E740481C1C}">
                          <a14:useLocalDpi xmlns:a14="http://schemas.microsoft.com/office/drawing/2010/main" val="0"/>
                        </a:ext>
                      </a:extLst>
                    </a:blip>
                    <a:srcRect l="1487" t="12144" r="1115" b="1364"/>
                    <a:stretch/>
                  </pic:blipFill>
                  <pic:spPr bwMode="auto">
                    <a:xfrm>
                      <a:off x="0" y="0"/>
                      <a:ext cx="5139446" cy="3423028"/>
                    </a:xfrm>
                    <a:prstGeom prst="rect">
                      <a:avLst/>
                    </a:prstGeom>
                    <a:noFill/>
                    <a:ln>
                      <a:noFill/>
                    </a:ln>
                    <a:extLst>
                      <a:ext uri="{53640926-AAD7-44D8-BBD7-CCE9431645EC}">
                        <a14:shadowObscured xmlns:a14="http://schemas.microsoft.com/office/drawing/2010/main"/>
                      </a:ext>
                    </a:extLst>
                  </pic:spPr>
                </pic:pic>
              </a:graphicData>
            </a:graphic>
          </wp:inline>
        </w:drawing>
      </w:r>
    </w:p>
    <w:p w14:paraId="08A6CD58" w14:textId="77777777" w:rsidR="00214ECF" w:rsidRDefault="00214ECF" w:rsidP="00CC6089">
      <w:pPr>
        <w:pStyle w:val="FigureCaption"/>
      </w:pPr>
    </w:p>
    <w:p w14:paraId="54CF3B5C" w14:textId="77777777" w:rsidR="00693424" w:rsidRDefault="00693424" w:rsidP="00693424">
      <w:pPr>
        <w:pStyle w:val="FigureCaption"/>
      </w:pPr>
    </w:p>
    <w:p w14:paraId="79610462" w14:textId="77777777" w:rsidR="00E325D0" w:rsidRDefault="00E325D0" w:rsidP="00E325D0">
      <w:pPr>
        <w:pStyle w:val="FigureCaption"/>
      </w:pPr>
    </w:p>
    <w:p w14:paraId="19F20DC7" w14:textId="77777777" w:rsidR="00E325D0" w:rsidRDefault="00E325D0" w:rsidP="00E325D0">
      <w:pPr>
        <w:pStyle w:val="FigureCaption"/>
      </w:pPr>
    </w:p>
    <w:p w14:paraId="05D171B9" w14:textId="4F047749" w:rsidR="00E325D0" w:rsidRDefault="00693424" w:rsidP="00E325D0">
      <w:pPr>
        <w:pStyle w:val="FigureCaption"/>
      </w:pPr>
      <w:r>
        <w:t>Figure 1-6:  Total number of people reported ill in all complaints to WGFIC by month, 2015</w:t>
      </w:r>
    </w:p>
    <w:p w14:paraId="009412C4" w14:textId="77777777" w:rsidR="00FC29EA" w:rsidRDefault="009735E8" w:rsidP="00CC6089">
      <w:pPr>
        <w:jc w:val="center"/>
        <w:rPr>
          <w:rFonts w:cs="Times New Roman"/>
          <w:color w:val="FF0000"/>
          <w:sz w:val="28"/>
          <w:szCs w:val="28"/>
        </w:rPr>
      </w:pPr>
      <w:r>
        <w:rPr>
          <w:noProof/>
        </w:rPr>
        <w:drawing>
          <wp:inline distT="0" distB="0" distL="0" distR="0" wp14:anchorId="2B43FFFA" wp14:editId="559A153C">
            <wp:extent cx="5355520" cy="3573780"/>
            <wp:effectExtent l="0" t="0" r="0" b="7620"/>
            <wp:docPr id="20" name="Picture 20" descr="The SGPlot Procedure"/>
            <wp:cNvGraphicFramePr/>
            <a:graphic xmlns:a="http://schemas.openxmlformats.org/drawingml/2006/main">
              <a:graphicData uri="http://schemas.openxmlformats.org/drawingml/2006/picture">
                <pic:pic xmlns:pic="http://schemas.openxmlformats.org/drawingml/2006/picture">
                  <pic:nvPicPr>
                    <pic:cNvPr id="3" name="Picture 3" descr="The SGPlot Procedure"/>
                    <pic:cNvPicPr/>
                  </pic:nvPicPr>
                  <pic:blipFill rotWithShape="1">
                    <a:blip r:embed="rId14">
                      <a:extLst>
                        <a:ext uri="{28A0092B-C50C-407E-A947-70E740481C1C}">
                          <a14:useLocalDpi xmlns:a14="http://schemas.microsoft.com/office/drawing/2010/main" val="0"/>
                        </a:ext>
                      </a:extLst>
                    </a:blip>
                    <a:srcRect l="1487" t="12144" r="1858" b="1859"/>
                    <a:stretch/>
                  </pic:blipFill>
                  <pic:spPr bwMode="auto">
                    <a:xfrm>
                      <a:off x="0" y="0"/>
                      <a:ext cx="5376864" cy="3588023"/>
                    </a:xfrm>
                    <a:prstGeom prst="rect">
                      <a:avLst/>
                    </a:prstGeom>
                    <a:noFill/>
                    <a:ln>
                      <a:noFill/>
                    </a:ln>
                    <a:extLst>
                      <a:ext uri="{53640926-AAD7-44D8-BBD7-CCE9431645EC}">
                        <a14:shadowObscured xmlns:a14="http://schemas.microsoft.com/office/drawing/2010/main"/>
                      </a:ext>
                    </a:extLst>
                  </pic:spPr>
                </pic:pic>
              </a:graphicData>
            </a:graphic>
          </wp:inline>
        </w:drawing>
      </w:r>
    </w:p>
    <w:p w14:paraId="02204FA3" w14:textId="77777777" w:rsidR="00214ECF" w:rsidRDefault="00214ECF" w:rsidP="00CC6089">
      <w:pPr>
        <w:pStyle w:val="FigureCaption"/>
      </w:pPr>
    </w:p>
    <w:p w14:paraId="757D7F61" w14:textId="77777777" w:rsidR="00CC6089" w:rsidRDefault="00CC6089" w:rsidP="00CC6089">
      <w:pPr>
        <w:pStyle w:val="FigureCaption"/>
      </w:pPr>
    </w:p>
    <w:p w14:paraId="6A8CA578" w14:textId="77777777" w:rsidR="00CC6089" w:rsidRPr="00AA0CDE" w:rsidRDefault="00CC6089" w:rsidP="00CC6089">
      <w:pPr>
        <w:pStyle w:val="FigureCaption"/>
      </w:pPr>
    </w:p>
    <w:p w14:paraId="3B75872F" w14:textId="77777777" w:rsidR="00731384" w:rsidRDefault="00731384" w:rsidP="00CC6089">
      <w:pPr>
        <w:rPr>
          <w:rFonts w:cs="Times New Roman"/>
          <w:color w:val="FF0000"/>
          <w:sz w:val="28"/>
          <w:szCs w:val="28"/>
        </w:rPr>
      </w:pPr>
    </w:p>
    <w:p w14:paraId="750D63FB" w14:textId="77777777" w:rsidR="00962584" w:rsidRDefault="00962584" w:rsidP="00CC6089">
      <w:pPr>
        <w:rPr>
          <w:rFonts w:cs="Times New Roman"/>
          <w:color w:val="FF0000"/>
          <w:sz w:val="28"/>
          <w:szCs w:val="28"/>
        </w:rPr>
      </w:pPr>
    </w:p>
    <w:p w14:paraId="01826E4B" w14:textId="77777777" w:rsidR="00693424" w:rsidRDefault="00693424" w:rsidP="00693424">
      <w:pPr>
        <w:pStyle w:val="FigureCaption"/>
      </w:pPr>
      <w:r>
        <w:t>Figure 1-7:  Percent of complaints in 2015 by diagnosed disease categories</w:t>
      </w:r>
    </w:p>
    <w:p w14:paraId="03CDE17B" w14:textId="77777777" w:rsidR="00693424" w:rsidRDefault="00693424" w:rsidP="00CC6089">
      <w:pPr>
        <w:jc w:val="center"/>
        <w:rPr>
          <w:rFonts w:cs="Times New Roman"/>
          <w:color w:val="FF0000"/>
          <w:sz w:val="28"/>
          <w:szCs w:val="28"/>
        </w:rPr>
      </w:pPr>
    </w:p>
    <w:p w14:paraId="702DCA20" w14:textId="77777777" w:rsidR="00FC29EA" w:rsidRDefault="009735E8" w:rsidP="00CC6089">
      <w:pPr>
        <w:jc w:val="center"/>
        <w:rPr>
          <w:rFonts w:cs="Times New Roman"/>
          <w:color w:val="FF0000"/>
          <w:sz w:val="28"/>
          <w:szCs w:val="28"/>
        </w:rPr>
      </w:pPr>
      <w:r>
        <w:rPr>
          <w:noProof/>
        </w:rPr>
        <w:drawing>
          <wp:inline distT="0" distB="0" distL="0" distR="0" wp14:anchorId="4312D463" wp14:editId="5F22D8EC">
            <wp:extent cx="4099560" cy="2801620"/>
            <wp:effectExtent l="0" t="0" r="15240" b="1778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51DA7F" w14:textId="77777777" w:rsidR="006C6644" w:rsidRDefault="006C6644" w:rsidP="00CC6089">
      <w:pPr>
        <w:pStyle w:val="FigureCaption"/>
      </w:pPr>
    </w:p>
    <w:p w14:paraId="13FFA0FE" w14:textId="522B0FF9" w:rsidR="00731384" w:rsidRPr="002A097D" w:rsidRDefault="00731384" w:rsidP="00CC6089">
      <w:pPr>
        <w:rPr>
          <w:rFonts w:cs="Times New Roman"/>
          <w:color w:val="FF0000"/>
          <w:sz w:val="28"/>
          <w:szCs w:val="28"/>
        </w:rPr>
      </w:pPr>
    </w:p>
    <w:p w14:paraId="6F9B6047" w14:textId="77777777" w:rsidR="00693424" w:rsidRDefault="00693424" w:rsidP="00693424">
      <w:pPr>
        <w:pStyle w:val="FigureCaption"/>
      </w:pPr>
      <w:r w:rsidRPr="002A097D">
        <w:t>Figure 1-</w:t>
      </w:r>
      <w:r>
        <w:t>8</w:t>
      </w:r>
      <w:r w:rsidRPr="002A097D">
        <w:t xml:space="preserve">:  </w:t>
      </w:r>
      <w:r>
        <w:t>Percent of complaints in 2015 by specific diagnoses of bacterial diseases.</w:t>
      </w:r>
    </w:p>
    <w:p w14:paraId="50CFDC1B" w14:textId="77777777" w:rsidR="00731384" w:rsidRDefault="00731384" w:rsidP="00CC6089">
      <w:pPr>
        <w:rPr>
          <w:rFonts w:cs="Times New Roman"/>
        </w:rPr>
      </w:pPr>
    </w:p>
    <w:p w14:paraId="2DC061BF" w14:textId="77777777" w:rsidR="00FC29EA" w:rsidRDefault="009735E8" w:rsidP="00CC6089">
      <w:pPr>
        <w:jc w:val="center"/>
        <w:rPr>
          <w:rFonts w:cs="Times New Roman"/>
          <w:color w:val="FF0000"/>
          <w:sz w:val="28"/>
          <w:szCs w:val="28"/>
        </w:rPr>
      </w:pPr>
      <w:r>
        <w:rPr>
          <w:noProof/>
        </w:rPr>
        <w:drawing>
          <wp:inline distT="0" distB="0" distL="0" distR="0" wp14:anchorId="7E1D1108" wp14:editId="3D5DE688">
            <wp:extent cx="4117340" cy="2772285"/>
            <wp:effectExtent l="0" t="0" r="1651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0B7458" w14:textId="77777777" w:rsidR="006C6644" w:rsidRDefault="006C6644" w:rsidP="00CC6089">
      <w:pPr>
        <w:pStyle w:val="FigureCaption"/>
      </w:pPr>
    </w:p>
    <w:p w14:paraId="2466C2BC" w14:textId="1FC48DEC" w:rsidR="00962584" w:rsidRDefault="00731384" w:rsidP="00CC6089">
      <w:pPr>
        <w:rPr>
          <w:rFonts w:cs="Times New Roman"/>
        </w:rPr>
      </w:pPr>
      <w:r>
        <w:rPr>
          <w:rFonts w:cs="Times New Roman"/>
        </w:rPr>
        <w:t xml:space="preserve">Figures below, 1-9 through 1-13 reflect confirmed cases due to select foodborne pathogens, including </w:t>
      </w:r>
      <w:r w:rsidRPr="00AE7EF6">
        <w:rPr>
          <w:rFonts w:cs="Times New Roman"/>
          <w:i/>
        </w:rPr>
        <w:t>Salmonella</w:t>
      </w:r>
      <w:r>
        <w:rPr>
          <w:rFonts w:cs="Times New Roman"/>
        </w:rPr>
        <w:t xml:space="preserve"> sp., </w:t>
      </w:r>
      <w:r w:rsidRPr="00AE7EF6">
        <w:rPr>
          <w:rFonts w:cs="Times New Roman"/>
          <w:i/>
        </w:rPr>
        <w:t>Campylobacter</w:t>
      </w:r>
      <w:r w:rsidR="00436D4E">
        <w:rPr>
          <w:rFonts w:cs="Times New Roman"/>
        </w:rPr>
        <w:t xml:space="preserve"> sp., Shiga toxin-</w:t>
      </w:r>
      <w:r>
        <w:rPr>
          <w:rFonts w:cs="Times New Roman"/>
        </w:rPr>
        <w:t xml:space="preserve">producing </w:t>
      </w:r>
      <w:r w:rsidRPr="00AE7EF6">
        <w:rPr>
          <w:rFonts w:cs="Times New Roman"/>
          <w:i/>
        </w:rPr>
        <w:t>E.coli</w:t>
      </w:r>
      <w:r>
        <w:rPr>
          <w:rFonts w:cs="Times New Roman"/>
        </w:rPr>
        <w:t xml:space="preserve"> (STEC), and </w:t>
      </w:r>
      <w:r w:rsidRPr="00AE7EF6">
        <w:rPr>
          <w:rFonts w:cs="Times New Roman"/>
          <w:i/>
        </w:rPr>
        <w:t>Vibrio</w:t>
      </w:r>
      <w:r>
        <w:rPr>
          <w:rFonts w:cs="Times New Roman"/>
        </w:rPr>
        <w:t xml:space="preserve"> sp. reported to MDPH through the Office of Integrated Surveillance and Informatics Services (ISIS).  Cases are considered "confirmed" when they meet the Centers for Disease Control and Prevention (CDC) surveillance case definition.  Cases are reported to MDPH through mandatory reporting by laboratories, physicians, and local boards of health.  These data are used to detect clusters of foodborne disease, but effectiveness is often hampered by the two-to-three-week lag time from illness onset to subsequent reporting to public health </w:t>
      </w:r>
      <w:r>
        <w:rPr>
          <w:rFonts w:cs="Times New Roman"/>
        </w:rPr>
        <w:lastRenderedPageBreak/>
        <w:t xml:space="preserve">officials.  In addition, many case reports do not include a complete food history, which makes it difficult to determine the source of the infection.  The number of reported cases of infection with </w:t>
      </w:r>
      <w:r w:rsidRPr="00AE7EF6">
        <w:rPr>
          <w:rFonts w:cs="Times New Roman"/>
          <w:i/>
        </w:rPr>
        <w:t xml:space="preserve">Salmonella </w:t>
      </w:r>
      <w:r>
        <w:rPr>
          <w:rFonts w:cs="Times New Roman"/>
        </w:rPr>
        <w:t xml:space="preserve">sp. (n=1161) </w:t>
      </w:r>
    </w:p>
    <w:p w14:paraId="3B02B9AB" w14:textId="154964F1" w:rsidR="00731384" w:rsidRDefault="00731384" w:rsidP="00CC6089">
      <w:pPr>
        <w:rPr>
          <w:rFonts w:cs="Times New Roman"/>
        </w:rPr>
      </w:pPr>
      <w:proofErr w:type="gramStart"/>
      <w:r>
        <w:rPr>
          <w:rFonts w:cs="Times New Roman"/>
        </w:rPr>
        <w:t>remained</w:t>
      </w:r>
      <w:proofErr w:type="gramEnd"/>
      <w:r>
        <w:rPr>
          <w:rFonts w:cs="Times New Roman"/>
        </w:rPr>
        <w:t xml:space="preserve"> similar to the average of the previous five years (1152).  Reported </w:t>
      </w:r>
      <w:r w:rsidRPr="00AE7EF6">
        <w:rPr>
          <w:rFonts w:cs="Times New Roman"/>
          <w:i/>
        </w:rPr>
        <w:t>Campylobacter</w:t>
      </w:r>
      <w:r>
        <w:rPr>
          <w:rFonts w:cs="Times New Roman"/>
        </w:rPr>
        <w:t xml:space="preserve"> sp. cases (n=1456) were 5.2% higher than the average of the previous 5 years (1383).  Total STEC cases reported in 2015 (n=66) were 47% lower than the average of the previous 5 years (124.2).  In 2015, the number of reported cases of infection due to all three pathogens increased during the summer months, (Figures 1-9 through 1-11), which is consistent with past experience and the epidemiology of the infections.  Figure 1-13 reflects the total number of confirmed </w:t>
      </w:r>
      <w:proofErr w:type="spellStart"/>
      <w:r>
        <w:rPr>
          <w:rFonts w:cs="Times New Roman"/>
          <w:i/>
        </w:rPr>
        <w:t>V</w:t>
      </w:r>
      <w:r w:rsidRPr="00AE7EF6">
        <w:rPr>
          <w:rFonts w:cs="Times New Roman"/>
          <w:i/>
        </w:rPr>
        <w:t>ibriosis</w:t>
      </w:r>
      <w:proofErr w:type="spellEnd"/>
      <w:r>
        <w:rPr>
          <w:rFonts w:cs="Times New Roman"/>
        </w:rPr>
        <w:t xml:space="preserve"> cases reported to MDPH from 2009 to 2015.  In Massachusetts, the number of reported </w:t>
      </w:r>
      <w:r w:rsidRPr="00E47FE0">
        <w:rPr>
          <w:rFonts w:cs="Times New Roman"/>
          <w:i/>
        </w:rPr>
        <w:t>V.</w:t>
      </w:r>
      <w:r>
        <w:rPr>
          <w:rFonts w:cs="Times New Roman"/>
        </w:rPr>
        <w:t xml:space="preserve"> </w:t>
      </w:r>
      <w:proofErr w:type="spellStart"/>
      <w:r w:rsidRPr="00AE7EF6">
        <w:rPr>
          <w:rFonts w:cs="Times New Roman"/>
          <w:i/>
        </w:rPr>
        <w:t>parahaemolyticus</w:t>
      </w:r>
      <w:proofErr w:type="spellEnd"/>
      <w:r>
        <w:rPr>
          <w:rFonts w:cs="Times New Roman"/>
        </w:rPr>
        <w:t xml:space="preserve"> cases (n=47) were 23.5% higher than the average of the previous 5 years. </w:t>
      </w:r>
    </w:p>
    <w:p w14:paraId="7299AECF" w14:textId="77777777" w:rsidR="00731384" w:rsidRDefault="00731384" w:rsidP="00CC6089">
      <w:pPr>
        <w:rPr>
          <w:rFonts w:cs="Times New Roman"/>
          <w:color w:val="FF0000"/>
          <w:sz w:val="28"/>
          <w:szCs w:val="28"/>
        </w:rPr>
      </w:pPr>
    </w:p>
    <w:p w14:paraId="70276F64" w14:textId="77777777" w:rsidR="00693424" w:rsidRDefault="00693424" w:rsidP="00693424">
      <w:pPr>
        <w:pStyle w:val="FigureCaption"/>
      </w:pPr>
      <w:r>
        <w:t>Figure 1-9</w:t>
      </w:r>
      <w:r w:rsidRPr="001334C5">
        <w:t>:  Confirmed cases of Salmone</w:t>
      </w:r>
      <w:r>
        <w:t xml:space="preserve">lla infection reported to MDPH, </w:t>
      </w:r>
      <w:r w:rsidRPr="001334C5">
        <w:t>by month, 2015</w:t>
      </w:r>
      <w:r>
        <w:t xml:space="preserve"> </w:t>
      </w:r>
    </w:p>
    <w:p w14:paraId="5CF2ED1D" w14:textId="77777777" w:rsidR="00F3797E" w:rsidRDefault="009735E8" w:rsidP="00CC6089">
      <w:pPr>
        <w:jc w:val="center"/>
        <w:rPr>
          <w:rFonts w:cs="Times New Roman"/>
          <w:color w:val="FF0000"/>
          <w:sz w:val="28"/>
          <w:szCs w:val="28"/>
        </w:rPr>
      </w:pPr>
      <w:r>
        <w:rPr>
          <w:noProof/>
        </w:rPr>
        <w:drawing>
          <wp:inline distT="0" distB="0" distL="0" distR="0" wp14:anchorId="5D5F3336" wp14:editId="32F94583">
            <wp:extent cx="4693920" cy="3165280"/>
            <wp:effectExtent l="0" t="0" r="0" b="0"/>
            <wp:docPr id="23" name="Picture 23" descr="The SGPlot Procedure"/>
            <wp:cNvGraphicFramePr/>
            <a:graphic xmlns:a="http://schemas.openxmlformats.org/drawingml/2006/main">
              <a:graphicData uri="http://schemas.openxmlformats.org/drawingml/2006/picture">
                <pic:pic xmlns:pic="http://schemas.openxmlformats.org/drawingml/2006/picture">
                  <pic:nvPicPr>
                    <pic:cNvPr id="6" name="Picture 6" descr="The SGPlot Procedure"/>
                    <pic:cNvPicPr/>
                  </pic:nvPicPr>
                  <pic:blipFill rotWithShape="1">
                    <a:blip r:embed="rId17">
                      <a:extLst>
                        <a:ext uri="{28A0092B-C50C-407E-A947-70E740481C1C}">
                          <a14:useLocalDpi xmlns:a14="http://schemas.microsoft.com/office/drawing/2010/main" val="0"/>
                        </a:ext>
                      </a:extLst>
                    </a:blip>
                    <a:srcRect l="1536" t="12059" r="2047" b="1252"/>
                    <a:stretch/>
                  </pic:blipFill>
                  <pic:spPr bwMode="auto">
                    <a:xfrm>
                      <a:off x="0" y="0"/>
                      <a:ext cx="4715796" cy="3180032"/>
                    </a:xfrm>
                    <a:prstGeom prst="rect">
                      <a:avLst/>
                    </a:prstGeom>
                    <a:noFill/>
                    <a:ln>
                      <a:noFill/>
                    </a:ln>
                    <a:extLst>
                      <a:ext uri="{53640926-AAD7-44D8-BBD7-CCE9431645EC}">
                        <a14:shadowObscured xmlns:a14="http://schemas.microsoft.com/office/drawing/2010/main"/>
                      </a:ext>
                    </a:extLst>
                  </pic:spPr>
                </pic:pic>
              </a:graphicData>
            </a:graphic>
          </wp:inline>
        </w:drawing>
      </w:r>
    </w:p>
    <w:p w14:paraId="15D6E721" w14:textId="77777777" w:rsidR="00962584" w:rsidRDefault="00962584" w:rsidP="00CC6089">
      <w:pPr>
        <w:rPr>
          <w:rFonts w:cs="Times New Roman"/>
          <w:color w:val="0070C0"/>
          <w:sz w:val="28"/>
          <w:szCs w:val="28"/>
        </w:rPr>
      </w:pPr>
    </w:p>
    <w:p w14:paraId="149214B7" w14:textId="77777777" w:rsidR="00693424" w:rsidRDefault="00693424" w:rsidP="00693424">
      <w:pPr>
        <w:jc w:val="center"/>
        <w:rPr>
          <w:rStyle w:val="FigureCaptionChar"/>
        </w:rPr>
      </w:pPr>
      <w:r w:rsidRPr="00EF2237">
        <w:rPr>
          <w:rStyle w:val="FigureCaptionChar"/>
        </w:rPr>
        <w:t>Figure 1-10:  Confirmed c</w:t>
      </w:r>
      <w:r>
        <w:rPr>
          <w:rStyle w:val="FigureCaptionChar"/>
        </w:rPr>
        <w:t xml:space="preserve">ases of Campylobacter infection </w:t>
      </w:r>
      <w:r w:rsidRPr="00EF2237">
        <w:rPr>
          <w:rStyle w:val="FigureCaptionChar"/>
        </w:rPr>
        <w:t>reported to MDPH by month, 2015</w:t>
      </w:r>
    </w:p>
    <w:p w14:paraId="2B55B57B" w14:textId="77777777" w:rsidR="00EF2237" w:rsidRDefault="009735E8" w:rsidP="00CC6089">
      <w:pPr>
        <w:jc w:val="center"/>
        <w:rPr>
          <w:rStyle w:val="FigureCaptionChar"/>
        </w:rPr>
      </w:pPr>
      <w:r>
        <w:rPr>
          <w:noProof/>
        </w:rPr>
        <w:drawing>
          <wp:inline distT="0" distB="0" distL="0" distR="0" wp14:anchorId="23CC3351" wp14:editId="196E6323">
            <wp:extent cx="4445002" cy="2971800"/>
            <wp:effectExtent l="0" t="0" r="0" b="0"/>
            <wp:docPr id="24" name="Picture 24" descr="The SGPlot Procedure"/>
            <wp:cNvGraphicFramePr/>
            <a:graphic xmlns:a="http://schemas.openxmlformats.org/drawingml/2006/main">
              <a:graphicData uri="http://schemas.openxmlformats.org/drawingml/2006/picture">
                <pic:pic xmlns:pic="http://schemas.openxmlformats.org/drawingml/2006/picture">
                  <pic:nvPicPr>
                    <pic:cNvPr id="7" name="Picture 7" descr="The SGPlot Procedure"/>
                    <pic:cNvPicPr/>
                  </pic:nvPicPr>
                  <pic:blipFill rotWithShape="1">
                    <a:blip r:embed="rId18">
                      <a:extLst>
                        <a:ext uri="{28A0092B-C50C-407E-A947-70E740481C1C}">
                          <a14:useLocalDpi xmlns:a14="http://schemas.microsoft.com/office/drawing/2010/main" val="0"/>
                        </a:ext>
                      </a:extLst>
                    </a:blip>
                    <a:srcRect l="1299" t="11874" r="1299" b="1299"/>
                    <a:stretch/>
                  </pic:blipFill>
                  <pic:spPr bwMode="auto">
                    <a:xfrm>
                      <a:off x="0" y="0"/>
                      <a:ext cx="4497822" cy="3007114"/>
                    </a:xfrm>
                    <a:prstGeom prst="rect">
                      <a:avLst/>
                    </a:prstGeom>
                    <a:noFill/>
                    <a:ln>
                      <a:noFill/>
                    </a:ln>
                    <a:extLst>
                      <a:ext uri="{53640926-AAD7-44D8-BBD7-CCE9431645EC}">
                        <a14:shadowObscured xmlns:a14="http://schemas.microsoft.com/office/drawing/2010/main"/>
                      </a:ext>
                    </a:extLst>
                  </pic:spPr>
                </pic:pic>
              </a:graphicData>
            </a:graphic>
          </wp:inline>
        </w:drawing>
      </w:r>
    </w:p>
    <w:p w14:paraId="4398C7FB" w14:textId="77777777" w:rsidR="00693424" w:rsidRDefault="00693424" w:rsidP="00693424">
      <w:pPr>
        <w:pStyle w:val="FigureCaption"/>
      </w:pPr>
    </w:p>
    <w:p w14:paraId="70E2B077" w14:textId="77777777" w:rsidR="00693424" w:rsidRDefault="00693424" w:rsidP="00693424">
      <w:pPr>
        <w:pStyle w:val="FigureCaption"/>
      </w:pPr>
      <w:r>
        <w:t>Figure 1-11:  Confirmed &amp; probable</w:t>
      </w:r>
      <w:r w:rsidRPr="001334C5">
        <w:t xml:space="preserve"> c</w:t>
      </w:r>
      <w:r>
        <w:t xml:space="preserve">ases of STEC infection reported </w:t>
      </w:r>
      <w:r w:rsidRPr="001334C5">
        <w:t>to MDPH, by month, 2015</w:t>
      </w:r>
    </w:p>
    <w:p w14:paraId="729F540C" w14:textId="77777777" w:rsidR="00F3797E" w:rsidRDefault="009735E8" w:rsidP="00CC6089">
      <w:pPr>
        <w:jc w:val="center"/>
        <w:rPr>
          <w:rFonts w:cs="Times New Roman"/>
          <w:color w:val="FF0000"/>
          <w:sz w:val="28"/>
          <w:szCs w:val="28"/>
        </w:rPr>
      </w:pPr>
      <w:r>
        <w:rPr>
          <w:noProof/>
        </w:rPr>
        <w:drawing>
          <wp:inline distT="0" distB="0" distL="0" distR="0" wp14:anchorId="04466EEB" wp14:editId="326B2878">
            <wp:extent cx="5236829" cy="3474720"/>
            <wp:effectExtent l="0" t="0" r="2540" b="0"/>
            <wp:docPr id="25" name="Picture 25" descr="The SGPlot Procedure"/>
            <wp:cNvGraphicFramePr/>
            <a:graphic xmlns:a="http://schemas.openxmlformats.org/drawingml/2006/main">
              <a:graphicData uri="http://schemas.openxmlformats.org/drawingml/2006/picture">
                <pic:pic xmlns:pic="http://schemas.openxmlformats.org/drawingml/2006/picture">
                  <pic:nvPicPr>
                    <pic:cNvPr id="8" name="Picture 8" descr="The SGPlot Procedure"/>
                    <pic:cNvPicPr/>
                  </pic:nvPicPr>
                  <pic:blipFill rotWithShape="1">
                    <a:blip r:embed="rId19">
                      <a:extLst>
                        <a:ext uri="{28A0092B-C50C-407E-A947-70E740481C1C}">
                          <a14:useLocalDpi xmlns:a14="http://schemas.microsoft.com/office/drawing/2010/main" val="0"/>
                        </a:ext>
                      </a:extLst>
                    </a:blip>
                    <a:srcRect l="1468" t="12478" r="1468" b="1651"/>
                    <a:stretch/>
                  </pic:blipFill>
                  <pic:spPr bwMode="auto">
                    <a:xfrm>
                      <a:off x="0" y="0"/>
                      <a:ext cx="5248580" cy="3482517"/>
                    </a:xfrm>
                    <a:prstGeom prst="rect">
                      <a:avLst/>
                    </a:prstGeom>
                    <a:noFill/>
                    <a:ln>
                      <a:noFill/>
                    </a:ln>
                    <a:extLst>
                      <a:ext uri="{53640926-AAD7-44D8-BBD7-CCE9431645EC}">
                        <a14:shadowObscured xmlns:a14="http://schemas.microsoft.com/office/drawing/2010/main"/>
                      </a:ext>
                    </a:extLst>
                  </pic:spPr>
                </pic:pic>
              </a:graphicData>
            </a:graphic>
          </wp:inline>
        </w:drawing>
      </w:r>
    </w:p>
    <w:p w14:paraId="108F25DF" w14:textId="77777777" w:rsidR="00784793" w:rsidRDefault="00784793" w:rsidP="00CC6089">
      <w:pPr>
        <w:rPr>
          <w:rFonts w:cs="Times New Roman"/>
          <w:color w:val="FF0000"/>
          <w:sz w:val="28"/>
          <w:szCs w:val="28"/>
        </w:rPr>
      </w:pPr>
    </w:p>
    <w:p w14:paraId="641752C4" w14:textId="0F5C21B2" w:rsidR="00731384" w:rsidRDefault="00731384" w:rsidP="00CC6089">
      <w:pPr>
        <w:rPr>
          <w:rFonts w:cs="Times New Roman"/>
          <w:color w:val="0070C0"/>
          <w:sz w:val="28"/>
          <w:szCs w:val="28"/>
        </w:rPr>
      </w:pPr>
    </w:p>
    <w:p w14:paraId="70D6F54F" w14:textId="77777777" w:rsidR="00784793" w:rsidRDefault="00784793" w:rsidP="00CC6089">
      <w:pPr>
        <w:rPr>
          <w:rFonts w:cs="Times New Roman"/>
          <w:color w:val="0070C0"/>
          <w:sz w:val="28"/>
          <w:szCs w:val="28"/>
        </w:rPr>
      </w:pPr>
    </w:p>
    <w:p w14:paraId="018DC4CD" w14:textId="77777777" w:rsidR="00784793" w:rsidRDefault="00784793" w:rsidP="00CC6089">
      <w:pPr>
        <w:rPr>
          <w:rFonts w:cs="Times New Roman"/>
          <w:color w:val="0070C0"/>
          <w:sz w:val="28"/>
          <w:szCs w:val="28"/>
        </w:rPr>
      </w:pPr>
    </w:p>
    <w:p w14:paraId="2F2A89C5" w14:textId="77777777" w:rsidR="00962584" w:rsidRDefault="00962584" w:rsidP="00CC6089">
      <w:pPr>
        <w:rPr>
          <w:rFonts w:cs="Times New Roman"/>
          <w:color w:val="0070C0"/>
          <w:sz w:val="28"/>
          <w:szCs w:val="28"/>
        </w:rPr>
      </w:pPr>
    </w:p>
    <w:p w14:paraId="12FB90F5" w14:textId="77777777" w:rsidR="00436D4E" w:rsidRDefault="00436D4E" w:rsidP="00436D4E">
      <w:pPr>
        <w:jc w:val="center"/>
        <w:rPr>
          <w:rStyle w:val="FigureCaptionChar"/>
        </w:rPr>
      </w:pPr>
      <w:r w:rsidRPr="00AA0CDE">
        <w:rPr>
          <w:rStyle w:val="FigureCaptionChar"/>
        </w:rPr>
        <w:t xml:space="preserve">Figure 1-12:  STEC, Salmonella, </w:t>
      </w:r>
      <w:proofErr w:type="gramStart"/>
      <w:r w:rsidRPr="00AA0CDE">
        <w:rPr>
          <w:rStyle w:val="FigureCaptionChar"/>
        </w:rPr>
        <w:t>Campylobacter</w:t>
      </w:r>
      <w:proofErr w:type="gramEnd"/>
      <w:r w:rsidRPr="00AA0CDE">
        <w:rPr>
          <w:rStyle w:val="FigureCaptionChar"/>
        </w:rPr>
        <w:t xml:space="preserve"> reportable cases </w:t>
      </w:r>
      <w:r>
        <w:rPr>
          <w:rStyle w:val="FigureCaptionChar"/>
        </w:rPr>
        <w:t>by year 2009 – 2015</w:t>
      </w:r>
    </w:p>
    <w:p w14:paraId="1651653C" w14:textId="77777777" w:rsidR="00F3797E" w:rsidRDefault="009735E8" w:rsidP="00CC6089">
      <w:pPr>
        <w:jc w:val="center"/>
        <w:rPr>
          <w:rFonts w:cs="Times New Roman"/>
          <w:color w:val="FF0000"/>
          <w:sz w:val="28"/>
          <w:szCs w:val="28"/>
        </w:rPr>
      </w:pPr>
      <w:r>
        <w:rPr>
          <w:noProof/>
        </w:rPr>
        <w:drawing>
          <wp:inline distT="0" distB="0" distL="0" distR="0" wp14:anchorId="6A553A16" wp14:editId="0F067F75">
            <wp:extent cx="4894922" cy="3223260"/>
            <wp:effectExtent l="0" t="0" r="1270" b="0"/>
            <wp:docPr id="26" name="Picture 26" descr="The SGPlot Procedure"/>
            <wp:cNvGraphicFramePr/>
            <a:graphic xmlns:a="http://schemas.openxmlformats.org/drawingml/2006/main">
              <a:graphicData uri="http://schemas.openxmlformats.org/drawingml/2006/picture">
                <pic:pic xmlns:pic="http://schemas.openxmlformats.org/drawingml/2006/picture">
                  <pic:nvPicPr>
                    <pic:cNvPr id="9" name="Picture 9" descr="The SGPlot Procedure"/>
                    <pic:cNvPicPr/>
                  </pic:nvPicPr>
                  <pic:blipFill rotWithShape="1">
                    <a:blip r:embed="rId20">
                      <a:extLst>
                        <a:ext uri="{28A0092B-C50C-407E-A947-70E740481C1C}">
                          <a14:useLocalDpi xmlns:a14="http://schemas.microsoft.com/office/drawing/2010/main" val="0"/>
                        </a:ext>
                      </a:extLst>
                    </a:blip>
                    <a:srcRect l="1285" t="12967" r="1468" b="1650"/>
                    <a:stretch/>
                  </pic:blipFill>
                  <pic:spPr bwMode="auto">
                    <a:xfrm>
                      <a:off x="0" y="0"/>
                      <a:ext cx="4900652" cy="3227033"/>
                    </a:xfrm>
                    <a:prstGeom prst="rect">
                      <a:avLst/>
                    </a:prstGeom>
                    <a:noFill/>
                    <a:ln>
                      <a:noFill/>
                    </a:ln>
                    <a:extLst>
                      <a:ext uri="{53640926-AAD7-44D8-BBD7-CCE9431645EC}">
                        <a14:shadowObscured xmlns:a14="http://schemas.microsoft.com/office/drawing/2010/main"/>
                      </a:ext>
                    </a:extLst>
                  </pic:spPr>
                </pic:pic>
              </a:graphicData>
            </a:graphic>
          </wp:inline>
        </w:drawing>
      </w:r>
    </w:p>
    <w:p w14:paraId="42091877" w14:textId="77777777" w:rsidR="00AA0CDE" w:rsidRDefault="00AA0CDE" w:rsidP="00CC6089">
      <w:pPr>
        <w:jc w:val="center"/>
        <w:rPr>
          <w:rStyle w:val="FigureCaptionChar"/>
        </w:rPr>
      </w:pPr>
    </w:p>
    <w:p w14:paraId="07546966" w14:textId="77777777" w:rsidR="00901B10" w:rsidRPr="009735E8" w:rsidRDefault="00901B10" w:rsidP="00CC6089">
      <w:pPr>
        <w:jc w:val="center"/>
        <w:rPr>
          <w:rFonts w:cs="Times New Roman"/>
          <w:color w:val="FF0000"/>
          <w:sz w:val="28"/>
          <w:szCs w:val="28"/>
        </w:rPr>
      </w:pPr>
    </w:p>
    <w:p w14:paraId="64BC5A2B" w14:textId="77777777" w:rsidR="00436D4E" w:rsidRPr="00AA0CDE" w:rsidRDefault="00436D4E" w:rsidP="00436D4E">
      <w:pPr>
        <w:pStyle w:val="FigureCaption"/>
      </w:pPr>
      <w:r>
        <w:t>Figure 1-13</w:t>
      </w:r>
      <w:r w:rsidRPr="001334C5">
        <w:t>:  Confirmed cases of Vibrio</w:t>
      </w:r>
      <w:r>
        <w:t xml:space="preserve"> infection reported to MDPH, by NEARS</w:t>
      </w:r>
    </w:p>
    <w:p w14:paraId="54038BF4" w14:textId="77777777" w:rsidR="00F3797E" w:rsidRDefault="009735E8" w:rsidP="00CC6089">
      <w:pPr>
        <w:jc w:val="center"/>
        <w:rPr>
          <w:rFonts w:cs="Times New Roman"/>
          <w:color w:val="FF0000"/>
          <w:sz w:val="28"/>
          <w:szCs w:val="28"/>
        </w:rPr>
      </w:pPr>
      <w:r>
        <w:rPr>
          <w:noProof/>
        </w:rPr>
        <w:drawing>
          <wp:inline distT="0" distB="0" distL="0" distR="0" wp14:anchorId="0401E20E" wp14:editId="7C0DE74A">
            <wp:extent cx="4777740" cy="3164006"/>
            <wp:effectExtent l="0" t="0" r="3810" b="0"/>
            <wp:docPr id="27" name="Picture 27" descr="The SGPlot Procedure"/>
            <wp:cNvGraphicFramePr/>
            <a:graphic xmlns:a="http://schemas.openxmlformats.org/drawingml/2006/main">
              <a:graphicData uri="http://schemas.openxmlformats.org/drawingml/2006/picture">
                <pic:pic xmlns:pic="http://schemas.openxmlformats.org/drawingml/2006/picture">
                  <pic:nvPicPr>
                    <pic:cNvPr id="10" name="Picture 10" descr="The SGPlot Procedure"/>
                    <pic:cNvPicPr/>
                  </pic:nvPicPr>
                  <pic:blipFill rotWithShape="1">
                    <a:blip r:embed="rId21">
                      <a:extLst>
                        <a:ext uri="{28A0092B-C50C-407E-A947-70E740481C1C}">
                          <a14:useLocalDpi xmlns:a14="http://schemas.microsoft.com/office/drawing/2010/main" val="0"/>
                        </a:ext>
                      </a:extLst>
                    </a:blip>
                    <a:srcRect l="1296" t="12099" r="1111" b="1729"/>
                    <a:stretch/>
                  </pic:blipFill>
                  <pic:spPr bwMode="auto">
                    <a:xfrm>
                      <a:off x="0" y="0"/>
                      <a:ext cx="4793795" cy="3174638"/>
                    </a:xfrm>
                    <a:prstGeom prst="rect">
                      <a:avLst/>
                    </a:prstGeom>
                    <a:noFill/>
                    <a:ln>
                      <a:noFill/>
                    </a:ln>
                    <a:extLst>
                      <a:ext uri="{53640926-AAD7-44D8-BBD7-CCE9431645EC}">
                        <a14:shadowObscured xmlns:a14="http://schemas.microsoft.com/office/drawing/2010/main"/>
                      </a:ext>
                    </a:extLst>
                  </pic:spPr>
                </pic:pic>
              </a:graphicData>
            </a:graphic>
          </wp:inline>
        </w:drawing>
      </w:r>
    </w:p>
    <w:p w14:paraId="2CA5D407" w14:textId="77777777" w:rsidR="00731384" w:rsidRDefault="00731384" w:rsidP="00CC6089">
      <w:pPr>
        <w:rPr>
          <w:rFonts w:cs="Times New Roman"/>
          <w:color w:val="FF0000"/>
          <w:sz w:val="28"/>
          <w:szCs w:val="28"/>
        </w:rPr>
      </w:pPr>
    </w:p>
    <w:p w14:paraId="2451A250" w14:textId="77777777" w:rsidR="00731384" w:rsidRDefault="00731384" w:rsidP="00CC6089">
      <w:pPr>
        <w:rPr>
          <w:rFonts w:cs="Times New Roman"/>
        </w:rPr>
      </w:pPr>
      <w:r>
        <w:rPr>
          <w:rFonts w:cs="Times New Roman"/>
        </w:rPr>
        <w:t xml:space="preserve">Collecting information and tracking reportable foodborne diseases or conditions is a difficult undertaking.  Most of these illnesses resolve within 24 to 48 hours with the person never seeking medical attention.  Even when a health care provider is consulted, laboratory testing is not always performed.  The task becomes even more difficult when an illness or syndrome is caused by a pathogen that is "emerging," i.e., not widely known or newly recognized as causing illness.  Frequently these new diseases are not on the list of reportable diseases and conditions, and the MDPH is therefore unlikely to be notified. </w:t>
      </w:r>
    </w:p>
    <w:p w14:paraId="6ACCA835" w14:textId="77777777" w:rsidR="00731384" w:rsidRDefault="00731384" w:rsidP="00CC6089">
      <w:pPr>
        <w:rPr>
          <w:rFonts w:cs="Times New Roman"/>
        </w:rPr>
      </w:pPr>
    </w:p>
    <w:p w14:paraId="485DEE97" w14:textId="77777777" w:rsidR="00731384" w:rsidRDefault="00731384" w:rsidP="00CC6089">
      <w:pPr>
        <w:rPr>
          <w:rFonts w:cs="Times New Roman"/>
        </w:rPr>
      </w:pPr>
      <w:r>
        <w:rPr>
          <w:rFonts w:cs="Times New Roman"/>
        </w:rPr>
        <w:t>Thoughtful analysis of surveillance data allows the identification of areas of concern and is useful in planning.  Foodborne illness surveillance, with accurate and complete documentation, is necessary at local, state, national and international levels.  Food is often imported and exported.  Raspberries are imported from Guatemala, blackberries from Mexico, blueberries from Argentina and people all over the world use maple syrup from Vermont.  We must always be aware of what is happening now, and what has happened in the past, in order to develop effective strategies for preventing foodborne and waterborne illness.</w:t>
      </w:r>
    </w:p>
    <w:p w14:paraId="56970214" w14:textId="77777777" w:rsidR="00731384" w:rsidRDefault="00731384" w:rsidP="00CC6089">
      <w:pPr>
        <w:rPr>
          <w:rFonts w:cs="Times New Roman"/>
        </w:rPr>
      </w:pPr>
    </w:p>
    <w:p w14:paraId="2B09AE32" w14:textId="77777777" w:rsidR="00731384" w:rsidRDefault="00731384" w:rsidP="00E325D0">
      <w:pPr>
        <w:pStyle w:val="Heading1"/>
        <w:spacing w:before="0"/>
      </w:pPr>
      <w:r w:rsidRPr="009E4777">
        <w:t>References:</w:t>
      </w:r>
    </w:p>
    <w:p w14:paraId="2D6C7B7F" w14:textId="77777777" w:rsidR="00731384" w:rsidRDefault="00731384" w:rsidP="00CC6089">
      <w:pPr>
        <w:rPr>
          <w:rFonts w:cs="Times New Roman"/>
          <w:b/>
          <w:sz w:val="28"/>
          <w:szCs w:val="28"/>
        </w:rPr>
      </w:pPr>
    </w:p>
    <w:p w14:paraId="35CA8DFB" w14:textId="77777777" w:rsidR="00731384" w:rsidRPr="00436D4E" w:rsidRDefault="00731384" w:rsidP="00CC6089">
      <w:pPr>
        <w:rPr>
          <w:rFonts w:cs="Times New Roman"/>
        </w:rPr>
      </w:pPr>
      <w:r w:rsidRPr="00436D4E">
        <w:rPr>
          <w:rFonts w:cs="Times New Roman"/>
        </w:rPr>
        <w:t>(1)  Centers for Disease Control and Prevention, Burden of Foodborne Illness: Overview,</w:t>
      </w:r>
    </w:p>
    <w:p w14:paraId="36B59DAB" w14:textId="77777777" w:rsidR="00731384" w:rsidRPr="00436D4E" w:rsidRDefault="00731384" w:rsidP="00CC6089">
      <w:pPr>
        <w:pStyle w:val="HyperlinkStyle"/>
      </w:pPr>
      <w:r w:rsidRPr="00436D4E">
        <w:t>https://www.cdc.gov/foodborneburden/estimates-overview.html</w:t>
      </w:r>
    </w:p>
    <w:p w14:paraId="706E6789" w14:textId="77777777" w:rsidR="00731384" w:rsidRPr="00436D4E" w:rsidRDefault="00731384" w:rsidP="00CC6089">
      <w:pPr>
        <w:rPr>
          <w:rFonts w:cs="Times New Roman"/>
        </w:rPr>
      </w:pPr>
    </w:p>
    <w:p w14:paraId="5686D85F" w14:textId="77777777" w:rsidR="00731384" w:rsidRPr="00436D4E" w:rsidRDefault="00731384" w:rsidP="00CC6089">
      <w:pPr>
        <w:rPr>
          <w:rFonts w:cs="Times New Roman"/>
        </w:rPr>
      </w:pPr>
      <w:r w:rsidRPr="00436D4E">
        <w:rPr>
          <w:rFonts w:cs="Times New Roman"/>
        </w:rPr>
        <w:t>(2)  Centers for Disease Control and Prevention, Foodborne Outbreaks, Multistate Outbreaks,</w:t>
      </w:r>
    </w:p>
    <w:p w14:paraId="0E279A0B" w14:textId="77777777" w:rsidR="00731384" w:rsidRPr="00436D4E" w:rsidRDefault="00731384" w:rsidP="00CC6089">
      <w:pPr>
        <w:pStyle w:val="HyperlinkStyle"/>
      </w:pPr>
      <w:r w:rsidRPr="00436D4E">
        <w:t>https://www.cdc.gov/foodsafety/outbreaks/multistate-outbreaks/index.html</w:t>
      </w:r>
    </w:p>
    <w:p w14:paraId="510A4A7B" w14:textId="77777777" w:rsidR="00731384" w:rsidRPr="00436D4E" w:rsidRDefault="00731384" w:rsidP="00CC6089">
      <w:pPr>
        <w:rPr>
          <w:rFonts w:cs="Times New Roman"/>
        </w:rPr>
      </w:pPr>
    </w:p>
    <w:p w14:paraId="12D832FE" w14:textId="77777777" w:rsidR="00731384" w:rsidRPr="00436D4E" w:rsidRDefault="00731384" w:rsidP="00CC6089">
      <w:pPr>
        <w:rPr>
          <w:rFonts w:cs="Times New Roman"/>
        </w:rPr>
      </w:pPr>
      <w:r w:rsidRPr="00436D4E">
        <w:rPr>
          <w:rFonts w:cs="Times New Roman"/>
        </w:rPr>
        <w:t xml:space="preserve">(3)  Huang JY, </w:t>
      </w:r>
      <w:proofErr w:type="spellStart"/>
      <w:r w:rsidRPr="00436D4E">
        <w:rPr>
          <w:rFonts w:cs="Times New Roman"/>
        </w:rPr>
        <w:t>Henao</w:t>
      </w:r>
      <w:proofErr w:type="spellEnd"/>
      <w:r w:rsidRPr="00436D4E">
        <w:rPr>
          <w:rFonts w:cs="Times New Roman"/>
        </w:rPr>
        <w:t xml:space="preserve"> OL, Griffin PM, et al. Infection with Pathogens Transmitted Commonly Through Food and the Effect of Increasing Use of Culture-Independent Diagnostic Tests on Surveillance - Foodborne Disease Active Surveillance Network, 10 U.S. Sites, </w:t>
      </w:r>
      <w:proofErr w:type="gramStart"/>
      <w:r w:rsidRPr="00436D4E">
        <w:rPr>
          <w:rFonts w:cs="Times New Roman"/>
        </w:rPr>
        <w:t>2012</w:t>
      </w:r>
      <w:proofErr w:type="gramEnd"/>
      <w:r w:rsidRPr="00436D4E">
        <w:rPr>
          <w:rFonts w:cs="Times New Roman"/>
        </w:rPr>
        <w:t xml:space="preserve">-2015.  MMWR </w:t>
      </w:r>
      <w:proofErr w:type="spellStart"/>
      <w:r w:rsidRPr="00436D4E">
        <w:rPr>
          <w:rFonts w:cs="Times New Roman"/>
        </w:rPr>
        <w:t>Morb</w:t>
      </w:r>
      <w:proofErr w:type="spellEnd"/>
      <w:r w:rsidRPr="00436D4E">
        <w:rPr>
          <w:rFonts w:cs="Times New Roman"/>
        </w:rPr>
        <w:t xml:space="preserve"> Mortal </w:t>
      </w:r>
      <w:proofErr w:type="spellStart"/>
      <w:r w:rsidRPr="00436D4E">
        <w:rPr>
          <w:rFonts w:cs="Times New Roman"/>
        </w:rPr>
        <w:t>Wkly</w:t>
      </w:r>
      <w:proofErr w:type="spellEnd"/>
      <w:r w:rsidRPr="00436D4E">
        <w:rPr>
          <w:rFonts w:cs="Times New Roman"/>
        </w:rPr>
        <w:t xml:space="preserve"> Rep 2016; 65:368-371. DOI: </w:t>
      </w:r>
      <w:r w:rsidRPr="00436D4E">
        <w:rPr>
          <w:rStyle w:val="HyperlinkStyleChar"/>
          <w:sz w:val="24"/>
        </w:rPr>
        <w:t>http://dx.doi.org/10.15585/mmwr.mm6514a2.</w:t>
      </w:r>
    </w:p>
    <w:p w14:paraId="3E019BBB" w14:textId="77777777" w:rsidR="00731384" w:rsidRPr="00436D4E" w:rsidRDefault="00731384" w:rsidP="00CC6089">
      <w:pPr>
        <w:rPr>
          <w:rFonts w:cs="Times New Roman"/>
        </w:rPr>
      </w:pPr>
      <w:r w:rsidRPr="00436D4E">
        <w:rPr>
          <w:rFonts w:cs="Times New Roman"/>
        </w:rPr>
        <w:lastRenderedPageBreak/>
        <w:t xml:space="preserve">(4)  Announcement:  20th Anniversary of </w:t>
      </w:r>
      <w:proofErr w:type="spellStart"/>
      <w:r w:rsidRPr="00436D4E">
        <w:rPr>
          <w:rFonts w:cs="Times New Roman"/>
        </w:rPr>
        <w:t>PulseNet</w:t>
      </w:r>
      <w:proofErr w:type="spellEnd"/>
      <w:r w:rsidRPr="00436D4E">
        <w:rPr>
          <w:rFonts w:cs="Times New Roman"/>
        </w:rPr>
        <w:t xml:space="preserve">: The National Molecular Subtyping Network for Foodborne Disease Surveillance - United States, 2016.  MMWR </w:t>
      </w:r>
      <w:proofErr w:type="spellStart"/>
      <w:r w:rsidRPr="00436D4E">
        <w:rPr>
          <w:rFonts w:cs="Times New Roman"/>
        </w:rPr>
        <w:t>Morb</w:t>
      </w:r>
      <w:proofErr w:type="spellEnd"/>
      <w:r w:rsidRPr="00436D4E">
        <w:rPr>
          <w:rFonts w:cs="Times New Roman"/>
        </w:rPr>
        <w:t xml:space="preserve"> Mortal </w:t>
      </w:r>
      <w:proofErr w:type="spellStart"/>
      <w:r w:rsidRPr="00436D4E">
        <w:rPr>
          <w:rFonts w:cs="Times New Roman"/>
        </w:rPr>
        <w:t>Wkly</w:t>
      </w:r>
      <w:proofErr w:type="spellEnd"/>
      <w:r w:rsidRPr="00436D4E">
        <w:rPr>
          <w:rFonts w:cs="Times New Roman"/>
        </w:rPr>
        <w:t xml:space="preserve"> Rep 2016; 65:636.  DOI: </w:t>
      </w:r>
      <w:r w:rsidRPr="00436D4E">
        <w:rPr>
          <w:rStyle w:val="HyperlinkStyleChar"/>
          <w:sz w:val="24"/>
        </w:rPr>
        <w:t xml:space="preserve">http://dx.doi.org/10.15585/mmwr.mm6524a5. </w:t>
      </w:r>
    </w:p>
    <w:p w14:paraId="5EC02721" w14:textId="77777777" w:rsidR="00731384" w:rsidRPr="00436D4E" w:rsidRDefault="00731384" w:rsidP="002D7C9B">
      <w:pPr>
        <w:ind w:right="720"/>
        <w:rPr>
          <w:rFonts w:cs="Times New Roman"/>
        </w:rPr>
      </w:pPr>
    </w:p>
    <w:p w14:paraId="0CAA00CC" w14:textId="77777777" w:rsidR="00731384" w:rsidRPr="00436D4E" w:rsidRDefault="00731384" w:rsidP="002D7C9B">
      <w:pPr>
        <w:ind w:right="720"/>
        <w:rPr>
          <w:rFonts w:cs="Times New Roman"/>
        </w:rPr>
      </w:pPr>
      <w:r w:rsidRPr="00436D4E">
        <w:rPr>
          <w:rFonts w:cs="Times New Roman"/>
        </w:rPr>
        <w:t>(5)  Centers for Disease Control and Prevention, Foodborne Outbreak Tracking and Reporting;</w:t>
      </w:r>
    </w:p>
    <w:p w14:paraId="70ED437C" w14:textId="77777777" w:rsidR="00731384" w:rsidRPr="00436D4E" w:rsidRDefault="00731384" w:rsidP="002D7C9B">
      <w:pPr>
        <w:ind w:right="720"/>
        <w:rPr>
          <w:rFonts w:cs="Times New Roman"/>
          <w:u w:val="single"/>
        </w:rPr>
      </w:pPr>
      <w:r w:rsidRPr="00436D4E">
        <w:rPr>
          <w:rFonts w:cs="Times New Roman"/>
        </w:rPr>
        <w:t xml:space="preserve">Foodborne Outbreak Online Database (FOOD Tool) </w:t>
      </w:r>
      <w:r w:rsidRPr="00436D4E">
        <w:rPr>
          <w:rStyle w:val="HyperlinkStyleChar"/>
          <w:sz w:val="24"/>
        </w:rPr>
        <w:t>https://www.cdc.gov/foodborneoutbreaks/</w:t>
      </w:r>
    </w:p>
    <w:p w14:paraId="5942E0C9" w14:textId="77777777" w:rsidR="00731384" w:rsidRPr="00436D4E" w:rsidRDefault="00731384" w:rsidP="002D7C9B">
      <w:pPr>
        <w:ind w:right="720"/>
        <w:rPr>
          <w:rFonts w:cs="Times New Roman"/>
          <w:u w:val="single"/>
        </w:rPr>
      </w:pPr>
    </w:p>
    <w:p w14:paraId="76D7B2D7" w14:textId="3C04AF2E" w:rsidR="00731384" w:rsidRPr="00436D4E" w:rsidRDefault="00731384" w:rsidP="002D7C9B">
      <w:pPr>
        <w:ind w:right="720"/>
        <w:rPr>
          <w:rFonts w:cs="Times New Roman"/>
        </w:rPr>
      </w:pPr>
      <w:r w:rsidRPr="00436D4E">
        <w:rPr>
          <w:rFonts w:cs="Times New Roman"/>
        </w:rPr>
        <w:t>Council to Improve Foodborne Outbreak Response (CIFOR).  Guidelines for Foodborne Disease Outbreak Response.  2nd edition.  Atlanta:  Council of State and Te</w:t>
      </w:r>
      <w:r w:rsidR="00B70767" w:rsidRPr="00436D4E">
        <w:rPr>
          <w:rFonts w:cs="Times New Roman"/>
        </w:rPr>
        <w:t>rritorial Epidemiologists; 2014</w:t>
      </w:r>
    </w:p>
    <w:p w14:paraId="48CBA2E6" w14:textId="77777777" w:rsidR="00B70767" w:rsidRPr="00436D4E" w:rsidRDefault="00B70767" w:rsidP="002D7C9B">
      <w:pPr>
        <w:ind w:right="720"/>
        <w:rPr>
          <w:rFonts w:cs="Times New Roman"/>
          <w:color w:val="0070C0"/>
          <w:u w:val="single"/>
        </w:rPr>
      </w:pPr>
    </w:p>
    <w:sectPr w:rsidR="00B70767" w:rsidRPr="00436D4E" w:rsidSect="00D62793">
      <w:headerReference w:type="default" r:id="rId22"/>
      <w:footerReference w:type="default" r:id="rId23"/>
      <w:footerReference w:type="first" r:id="rId2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8F106" w14:textId="77777777" w:rsidR="00395602" w:rsidRDefault="00395602" w:rsidP="00B04151">
      <w:r>
        <w:separator/>
      </w:r>
    </w:p>
  </w:endnote>
  <w:endnote w:type="continuationSeparator" w:id="0">
    <w:p w14:paraId="2355538B" w14:textId="77777777" w:rsidR="00395602" w:rsidRDefault="00395602" w:rsidP="00B0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nev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17950"/>
      <w:docPartObj>
        <w:docPartGallery w:val="Page Numbers (Bottom of Page)"/>
        <w:docPartUnique/>
      </w:docPartObj>
    </w:sdtPr>
    <w:sdtEndPr>
      <w:rPr>
        <w:noProof/>
      </w:rPr>
    </w:sdtEndPr>
    <w:sdtContent>
      <w:p w14:paraId="669A3F04" w14:textId="29334B5B" w:rsidR="00B51F82" w:rsidRDefault="00B51F82">
        <w:pPr>
          <w:pStyle w:val="Footer"/>
          <w:jc w:val="center"/>
        </w:pPr>
        <w:r>
          <w:t>1-</w:t>
        </w:r>
        <w:r>
          <w:fldChar w:fldCharType="begin"/>
        </w:r>
        <w:r>
          <w:instrText xml:space="preserve"> PAGE   \* MERGEFORMAT </w:instrText>
        </w:r>
        <w:r>
          <w:fldChar w:fldCharType="separate"/>
        </w:r>
        <w:r w:rsidR="005865CC">
          <w:rPr>
            <w:noProof/>
          </w:rPr>
          <w:t>2</w:t>
        </w:r>
        <w:r>
          <w:rPr>
            <w:noProof/>
          </w:rPr>
          <w:fldChar w:fldCharType="end"/>
        </w:r>
      </w:p>
    </w:sdtContent>
  </w:sdt>
  <w:p w14:paraId="2119811F" w14:textId="77777777" w:rsidR="00B51F82" w:rsidRDefault="00B51F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EB0D1" w14:textId="0257EA67" w:rsidR="00B51F82" w:rsidRDefault="00B51F82">
    <w:pPr>
      <w:pStyle w:val="Footer"/>
      <w:jc w:val="center"/>
    </w:pPr>
    <w:r>
      <w:t>1-</w:t>
    </w:r>
    <w:sdt>
      <w:sdtPr>
        <w:id w:val="-8007683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65CC">
          <w:rPr>
            <w:noProof/>
          </w:rPr>
          <w:t>1</w:t>
        </w:r>
        <w:r>
          <w:rPr>
            <w:noProof/>
          </w:rPr>
          <w:fldChar w:fldCharType="end"/>
        </w:r>
      </w:sdtContent>
    </w:sdt>
  </w:p>
  <w:p w14:paraId="019B5474" w14:textId="77777777" w:rsidR="00B51F82" w:rsidRDefault="00B51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2939F" w14:textId="77777777" w:rsidR="00395602" w:rsidRDefault="00395602" w:rsidP="00B04151">
      <w:r>
        <w:separator/>
      </w:r>
    </w:p>
  </w:footnote>
  <w:footnote w:type="continuationSeparator" w:id="0">
    <w:p w14:paraId="66A05637" w14:textId="77777777" w:rsidR="00395602" w:rsidRDefault="00395602" w:rsidP="00B04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A3B26" w14:textId="2351A17C" w:rsidR="00A54D71" w:rsidRDefault="00A54D71" w:rsidP="00F25CA1">
    <w:pPr>
      <w:pStyle w:val="Header"/>
      <w:pBdr>
        <w:bottom w:val="single" w:sz="12" w:space="1" w:color="auto"/>
      </w:pBdr>
      <w:tabs>
        <w:tab w:val="clear" w:pos="4680"/>
        <w:tab w:val="clear" w:pos="9360"/>
        <w:tab w:val="right" w:pos="10800"/>
      </w:tabs>
      <w:rPr>
        <w:rFonts w:asciiTheme="minorBidi" w:hAnsiTheme="minorBidi"/>
        <w:b/>
        <w:bCs/>
        <w:color w:val="600000"/>
        <w:sz w:val="20"/>
        <w:szCs w:val="20"/>
      </w:rPr>
    </w:pPr>
    <w:r>
      <w:rPr>
        <w:rFonts w:asciiTheme="minorBidi" w:hAnsiTheme="minorBidi"/>
        <w:b/>
        <w:bCs/>
        <w:color w:val="600000"/>
        <w:sz w:val="20"/>
        <w:szCs w:val="20"/>
      </w:rPr>
      <w:t>Foodborne Illness</w:t>
    </w:r>
    <w:r w:rsidRPr="00E44FCA">
      <w:rPr>
        <w:rFonts w:asciiTheme="minorBidi" w:hAnsiTheme="minorBidi"/>
        <w:b/>
        <w:bCs/>
        <w:color w:val="600000"/>
        <w:sz w:val="20"/>
        <w:szCs w:val="20"/>
      </w:rPr>
      <w:t xml:space="preserve"> I</w:t>
    </w:r>
    <w:r>
      <w:rPr>
        <w:rFonts w:asciiTheme="minorBidi" w:hAnsiTheme="minorBidi"/>
        <w:b/>
        <w:bCs/>
        <w:color w:val="600000"/>
        <w:sz w:val="20"/>
        <w:szCs w:val="20"/>
      </w:rPr>
      <w:t>nvestigation and Control Manual</w:t>
    </w:r>
    <w:r>
      <w:rPr>
        <w:rFonts w:asciiTheme="minorBidi" w:hAnsiTheme="minorBidi"/>
        <w:b/>
        <w:bCs/>
        <w:color w:val="600000"/>
        <w:sz w:val="20"/>
        <w:szCs w:val="20"/>
      </w:rPr>
      <w:tab/>
    </w:r>
    <w:r>
      <w:rPr>
        <w:rFonts w:asciiTheme="minorBidi" w:hAnsiTheme="minorBidi"/>
        <w:b/>
        <w:bCs/>
        <w:sz w:val="20"/>
        <w:szCs w:val="20"/>
      </w:rPr>
      <w:t xml:space="preserve">Chapter </w:t>
    </w:r>
    <w:r w:rsidR="00D62793">
      <w:rPr>
        <w:rFonts w:asciiTheme="minorBidi" w:hAnsiTheme="minorBidi"/>
        <w:b/>
        <w:bCs/>
        <w:sz w:val="20"/>
        <w:szCs w:val="20"/>
      </w:rPr>
      <w:t>I</w:t>
    </w:r>
  </w:p>
  <w:p w14:paraId="5A6F88E8" w14:textId="77777777" w:rsidR="00395626" w:rsidRPr="006E0279" w:rsidRDefault="00395626" w:rsidP="00F25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660"/>
    <w:multiLevelType w:val="hybridMultilevel"/>
    <w:tmpl w:val="A96AE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A648D"/>
    <w:multiLevelType w:val="hybridMultilevel"/>
    <w:tmpl w:val="A8566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8E2A3F"/>
    <w:multiLevelType w:val="hybridMultilevel"/>
    <w:tmpl w:val="F4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2838A4"/>
    <w:multiLevelType w:val="hybridMultilevel"/>
    <w:tmpl w:val="631C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410AA2"/>
    <w:multiLevelType w:val="hybridMultilevel"/>
    <w:tmpl w:val="B6D8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ED449D"/>
    <w:multiLevelType w:val="hybridMultilevel"/>
    <w:tmpl w:val="1736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207727"/>
    <w:multiLevelType w:val="hybridMultilevel"/>
    <w:tmpl w:val="E31A1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89616EA"/>
    <w:multiLevelType w:val="hybridMultilevel"/>
    <w:tmpl w:val="869A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1C2AFA"/>
    <w:multiLevelType w:val="hybridMultilevel"/>
    <w:tmpl w:val="A1BC3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9C44425"/>
    <w:multiLevelType w:val="hybridMultilevel"/>
    <w:tmpl w:val="18FE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A92C43"/>
    <w:multiLevelType w:val="hybridMultilevel"/>
    <w:tmpl w:val="9D507760"/>
    <w:lvl w:ilvl="0" w:tplc="DD56D8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D87D93"/>
    <w:multiLevelType w:val="hybridMultilevel"/>
    <w:tmpl w:val="A5843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CDB5876"/>
    <w:multiLevelType w:val="hybridMultilevel"/>
    <w:tmpl w:val="F7F0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46D5D19"/>
    <w:multiLevelType w:val="hybridMultilevel"/>
    <w:tmpl w:val="0CC656AC"/>
    <w:lvl w:ilvl="0" w:tplc="7162171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4E96FA1"/>
    <w:multiLevelType w:val="hybridMultilevel"/>
    <w:tmpl w:val="5498E49E"/>
    <w:lvl w:ilvl="0" w:tplc="FDCCFF9C">
      <w:start w:val="1"/>
      <w:numFmt w:val="upperRoman"/>
      <w:lvlText w:val="%1."/>
      <w:lvlJc w:val="left"/>
      <w:pPr>
        <w:ind w:left="270" w:hanging="111"/>
        <w:jc w:val="right"/>
      </w:pPr>
      <w:rPr>
        <w:rFonts w:hint="default"/>
        <w:spacing w:val="-1"/>
        <w:u w:val="thick" w:color="000000"/>
      </w:rPr>
    </w:lvl>
    <w:lvl w:ilvl="1" w:tplc="FD0690D4">
      <w:start w:val="1"/>
      <w:numFmt w:val="bullet"/>
      <w:lvlText w:val="•"/>
      <w:lvlJc w:val="left"/>
      <w:pPr>
        <w:ind w:left="820" w:hanging="360"/>
      </w:pPr>
      <w:rPr>
        <w:rFonts w:hint="default"/>
        <w:sz w:val="18"/>
        <w:szCs w:val="18"/>
      </w:rPr>
    </w:lvl>
    <w:lvl w:ilvl="2" w:tplc="2BD4D2B2">
      <w:start w:val="1"/>
      <w:numFmt w:val="bullet"/>
      <w:lvlText w:val="•"/>
      <w:lvlJc w:val="left"/>
      <w:pPr>
        <w:ind w:left="1708" w:hanging="360"/>
      </w:pPr>
      <w:rPr>
        <w:rFonts w:hint="default"/>
      </w:rPr>
    </w:lvl>
    <w:lvl w:ilvl="3" w:tplc="AF92E49C">
      <w:start w:val="1"/>
      <w:numFmt w:val="bullet"/>
      <w:lvlText w:val="•"/>
      <w:lvlJc w:val="left"/>
      <w:pPr>
        <w:ind w:left="2597" w:hanging="360"/>
      </w:pPr>
      <w:rPr>
        <w:rFonts w:hint="default"/>
      </w:rPr>
    </w:lvl>
    <w:lvl w:ilvl="4" w:tplc="D1067990">
      <w:start w:val="1"/>
      <w:numFmt w:val="bullet"/>
      <w:lvlText w:val="•"/>
      <w:lvlJc w:val="left"/>
      <w:pPr>
        <w:ind w:left="3486" w:hanging="360"/>
      </w:pPr>
      <w:rPr>
        <w:rFonts w:hint="default"/>
      </w:rPr>
    </w:lvl>
    <w:lvl w:ilvl="5" w:tplc="29BC5800">
      <w:start w:val="1"/>
      <w:numFmt w:val="bullet"/>
      <w:lvlText w:val="•"/>
      <w:lvlJc w:val="left"/>
      <w:pPr>
        <w:ind w:left="4375" w:hanging="360"/>
      </w:pPr>
      <w:rPr>
        <w:rFonts w:hint="default"/>
      </w:rPr>
    </w:lvl>
    <w:lvl w:ilvl="6" w:tplc="6B040EA4">
      <w:start w:val="1"/>
      <w:numFmt w:val="bullet"/>
      <w:lvlText w:val="•"/>
      <w:lvlJc w:val="left"/>
      <w:pPr>
        <w:ind w:left="5264" w:hanging="360"/>
      </w:pPr>
      <w:rPr>
        <w:rFonts w:hint="default"/>
      </w:rPr>
    </w:lvl>
    <w:lvl w:ilvl="7" w:tplc="F22652DC">
      <w:start w:val="1"/>
      <w:numFmt w:val="bullet"/>
      <w:lvlText w:val="•"/>
      <w:lvlJc w:val="left"/>
      <w:pPr>
        <w:ind w:left="6153" w:hanging="360"/>
      </w:pPr>
      <w:rPr>
        <w:rFonts w:hint="default"/>
      </w:rPr>
    </w:lvl>
    <w:lvl w:ilvl="8" w:tplc="24D43B58">
      <w:start w:val="1"/>
      <w:numFmt w:val="bullet"/>
      <w:lvlText w:val="•"/>
      <w:lvlJc w:val="left"/>
      <w:pPr>
        <w:ind w:left="7042" w:hanging="360"/>
      </w:pPr>
      <w:rPr>
        <w:rFonts w:hint="default"/>
      </w:rPr>
    </w:lvl>
  </w:abstractNum>
  <w:abstractNum w:abstractNumId="15">
    <w:nsid w:val="19C96D92"/>
    <w:multiLevelType w:val="hybridMultilevel"/>
    <w:tmpl w:val="70D4D762"/>
    <w:lvl w:ilvl="0" w:tplc="53DCA19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2C301F"/>
    <w:multiLevelType w:val="hybridMultilevel"/>
    <w:tmpl w:val="FA788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DB7629"/>
    <w:multiLevelType w:val="hybridMultilevel"/>
    <w:tmpl w:val="A326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7312E64"/>
    <w:multiLevelType w:val="hybridMultilevel"/>
    <w:tmpl w:val="D91A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BF686A"/>
    <w:multiLevelType w:val="hybridMultilevel"/>
    <w:tmpl w:val="CAEEB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9282624"/>
    <w:multiLevelType w:val="hybridMultilevel"/>
    <w:tmpl w:val="BA18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9D75031"/>
    <w:multiLevelType w:val="hybridMultilevel"/>
    <w:tmpl w:val="7F44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B1B73DA"/>
    <w:multiLevelType w:val="hybridMultilevel"/>
    <w:tmpl w:val="2C9A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DD4706"/>
    <w:multiLevelType w:val="hybridMultilevel"/>
    <w:tmpl w:val="5036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2AA65B0"/>
    <w:multiLevelType w:val="hybridMultilevel"/>
    <w:tmpl w:val="B2C6C4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C56E8D"/>
    <w:multiLevelType w:val="hybridMultilevel"/>
    <w:tmpl w:val="BE3CA904"/>
    <w:lvl w:ilvl="0" w:tplc="A7C0EEF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FE72A4"/>
    <w:multiLevelType w:val="hybridMultilevel"/>
    <w:tmpl w:val="CFB051BA"/>
    <w:lvl w:ilvl="0" w:tplc="D9DC7B96">
      <w:start w:val="1"/>
      <w:numFmt w:val="lowerLetter"/>
      <w:lvlText w:val="%1)"/>
      <w:lvlJc w:val="left"/>
      <w:pPr>
        <w:ind w:left="1410" w:hanging="39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nsid w:val="3A1B5F16"/>
    <w:multiLevelType w:val="hybridMultilevel"/>
    <w:tmpl w:val="3C30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C804A18"/>
    <w:multiLevelType w:val="hybridMultilevel"/>
    <w:tmpl w:val="97727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5F3C6D"/>
    <w:multiLevelType w:val="hybridMultilevel"/>
    <w:tmpl w:val="C50E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7FC4F78"/>
    <w:multiLevelType w:val="hybridMultilevel"/>
    <w:tmpl w:val="AD90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9B61CE8"/>
    <w:multiLevelType w:val="hybridMultilevel"/>
    <w:tmpl w:val="2D86B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A6972CD"/>
    <w:multiLevelType w:val="hybridMultilevel"/>
    <w:tmpl w:val="E258C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C580CC9"/>
    <w:multiLevelType w:val="hybridMultilevel"/>
    <w:tmpl w:val="5A7A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A23680"/>
    <w:multiLevelType w:val="hybridMultilevel"/>
    <w:tmpl w:val="238AD616"/>
    <w:lvl w:ilvl="0" w:tplc="A82890F4">
      <w:start w:val="1"/>
      <w:numFmt w:val="bullet"/>
      <w:lvlText w:val=""/>
      <w:lvlJc w:val="left"/>
      <w:pPr>
        <w:ind w:left="820" w:hanging="360"/>
      </w:pPr>
      <w:rPr>
        <w:rFonts w:ascii="Symbol" w:eastAsia="Symbol" w:hAnsi="Symbol" w:hint="default"/>
        <w:w w:val="99"/>
        <w:sz w:val="20"/>
        <w:szCs w:val="20"/>
      </w:rPr>
    </w:lvl>
    <w:lvl w:ilvl="1" w:tplc="56AC87DA">
      <w:start w:val="1"/>
      <w:numFmt w:val="bullet"/>
      <w:lvlText w:val="•"/>
      <w:lvlJc w:val="left"/>
      <w:pPr>
        <w:ind w:left="1620" w:hanging="360"/>
      </w:pPr>
      <w:rPr>
        <w:rFonts w:hint="default"/>
      </w:rPr>
    </w:lvl>
    <w:lvl w:ilvl="2" w:tplc="46D2549A">
      <w:start w:val="1"/>
      <w:numFmt w:val="bullet"/>
      <w:lvlText w:val="•"/>
      <w:lvlJc w:val="left"/>
      <w:pPr>
        <w:ind w:left="2420" w:hanging="360"/>
      </w:pPr>
      <w:rPr>
        <w:rFonts w:hint="default"/>
      </w:rPr>
    </w:lvl>
    <w:lvl w:ilvl="3" w:tplc="23A23F8E">
      <w:start w:val="1"/>
      <w:numFmt w:val="bullet"/>
      <w:lvlText w:val="•"/>
      <w:lvlJc w:val="left"/>
      <w:pPr>
        <w:ind w:left="3220" w:hanging="360"/>
      </w:pPr>
      <w:rPr>
        <w:rFonts w:hint="default"/>
      </w:rPr>
    </w:lvl>
    <w:lvl w:ilvl="4" w:tplc="963E4F90">
      <w:start w:val="1"/>
      <w:numFmt w:val="bullet"/>
      <w:lvlText w:val="•"/>
      <w:lvlJc w:val="left"/>
      <w:pPr>
        <w:ind w:left="4020" w:hanging="360"/>
      </w:pPr>
      <w:rPr>
        <w:rFonts w:hint="default"/>
      </w:rPr>
    </w:lvl>
    <w:lvl w:ilvl="5" w:tplc="A16894F4">
      <w:start w:val="1"/>
      <w:numFmt w:val="bullet"/>
      <w:lvlText w:val="•"/>
      <w:lvlJc w:val="left"/>
      <w:pPr>
        <w:ind w:left="4820" w:hanging="360"/>
      </w:pPr>
      <w:rPr>
        <w:rFonts w:hint="default"/>
      </w:rPr>
    </w:lvl>
    <w:lvl w:ilvl="6" w:tplc="F38A9D74">
      <w:start w:val="1"/>
      <w:numFmt w:val="bullet"/>
      <w:lvlText w:val="•"/>
      <w:lvlJc w:val="left"/>
      <w:pPr>
        <w:ind w:left="5620" w:hanging="360"/>
      </w:pPr>
      <w:rPr>
        <w:rFonts w:hint="default"/>
      </w:rPr>
    </w:lvl>
    <w:lvl w:ilvl="7" w:tplc="0DF82214">
      <w:start w:val="1"/>
      <w:numFmt w:val="bullet"/>
      <w:lvlText w:val="•"/>
      <w:lvlJc w:val="left"/>
      <w:pPr>
        <w:ind w:left="6420" w:hanging="360"/>
      </w:pPr>
      <w:rPr>
        <w:rFonts w:hint="default"/>
      </w:rPr>
    </w:lvl>
    <w:lvl w:ilvl="8" w:tplc="A17C8B2A">
      <w:start w:val="1"/>
      <w:numFmt w:val="bullet"/>
      <w:lvlText w:val="•"/>
      <w:lvlJc w:val="left"/>
      <w:pPr>
        <w:ind w:left="7220" w:hanging="360"/>
      </w:pPr>
      <w:rPr>
        <w:rFonts w:hint="default"/>
      </w:rPr>
    </w:lvl>
  </w:abstractNum>
  <w:abstractNum w:abstractNumId="35">
    <w:nsid w:val="4D115AFD"/>
    <w:multiLevelType w:val="hybridMultilevel"/>
    <w:tmpl w:val="FDB0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1016243"/>
    <w:multiLevelType w:val="hybridMultilevel"/>
    <w:tmpl w:val="DCDEF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2E30CE4"/>
    <w:multiLevelType w:val="hybridMultilevel"/>
    <w:tmpl w:val="5BDED3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8">
    <w:nsid w:val="544761EF"/>
    <w:multiLevelType w:val="hybridMultilevel"/>
    <w:tmpl w:val="47EEC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0D6C48"/>
    <w:multiLevelType w:val="hybridMultilevel"/>
    <w:tmpl w:val="A47C9BD4"/>
    <w:lvl w:ilvl="0" w:tplc="B00EB356">
      <w:start w:val="1"/>
      <w:numFmt w:val="decimal"/>
      <w:lvlText w:val="%1-"/>
      <w:lvlJc w:val="left"/>
      <w:pPr>
        <w:ind w:left="1539" w:hanging="360"/>
      </w:pPr>
      <w:rPr>
        <w:rFonts w:ascii="Arial" w:eastAsia="Arial" w:hAnsi="Arial" w:hint="default"/>
        <w:spacing w:val="-1"/>
        <w:w w:val="99"/>
        <w:sz w:val="20"/>
        <w:szCs w:val="20"/>
      </w:rPr>
    </w:lvl>
    <w:lvl w:ilvl="1" w:tplc="60A4D36A">
      <w:start w:val="1"/>
      <w:numFmt w:val="bullet"/>
      <w:lvlText w:val="•"/>
      <w:lvlJc w:val="left"/>
      <w:pPr>
        <w:ind w:left="2275" w:hanging="357"/>
      </w:pPr>
      <w:rPr>
        <w:rFonts w:ascii="Times New Roman" w:eastAsia="Times New Roman" w:hAnsi="Times New Roman" w:hint="default"/>
        <w:color w:val="131313"/>
        <w:w w:val="172"/>
        <w:sz w:val="25"/>
        <w:szCs w:val="25"/>
      </w:rPr>
    </w:lvl>
    <w:lvl w:ilvl="2" w:tplc="1492A2D6">
      <w:start w:val="1"/>
      <w:numFmt w:val="bullet"/>
      <w:lvlText w:val="•"/>
      <w:lvlJc w:val="left"/>
      <w:pPr>
        <w:ind w:left="3002" w:hanging="357"/>
      </w:pPr>
      <w:rPr>
        <w:rFonts w:hint="default"/>
      </w:rPr>
    </w:lvl>
    <w:lvl w:ilvl="3" w:tplc="68E0CD4C">
      <w:start w:val="1"/>
      <w:numFmt w:val="bullet"/>
      <w:lvlText w:val="•"/>
      <w:lvlJc w:val="left"/>
      <w:pPr>
        <w:ind w:left="3729" w:hanging="357"/>
      </w:pPr>
      <w:rPr>
        <w:rFonts w:hint="default"/>
      </w:rPr>
    </w:lvl>
    <w:lvl w:ilvl="4" w:tplc="7A1A92D6">
      <w:start w:val="1"/>
      <w:numFmt w:val="bullet"/>
      <w:lvlText w:val="•"/>
      <w:lvlJc w:val="left"/>
      <w:pPr>
        <w:ind w:left="4456" w:hanging="357"/>
      </w:pPr>
      <w:rPr>
        <w:rFonts w:hint="default"/>
      </w:rPr>
    </w:lvl>
    <w:lvl w:ilvl="5" w:tplc="7E1A3CF4">
      <w:start w:val="1"/>
      <w:numFmt w:val="bullet"/>
      <w:lvlText w:val="•"/>
      <w:lvlJc w:val="left"/>
      <w:pPr>
        <w:ind w:left="5184" w:hanging="357"/>
      </w:pPr>
      <w:rPr>
        <w:rFonts w:hint="default"/>
      </w:rPr>
    </w:lvl>
    <w:lvl w:ilvl="6" w:tplc="EC5AB7D0">
      <w:start w:val="1"/>
      <w:numFmt w:val="bullet"/>
      <w:lvlText w:val="•"/>
      <w:lvlJc w:val="left"/>
      <w:pPr>
        <w:ind w:left="5911" w:hanging="357"/>
      </w:pPr>
      <w:rPr>
        <w:rFonts w:hint="default"/>
      </w:rPr>
    </w:lvl>
    <w:lvl w:ilvl="7" w:tplc="23EEEC88">
      <w:start w:val="1"/>
      <w:numFmt w:val="bullet"/>
      <w:lvlText w:val="•"/>
      <w:lvlJc w:val="left"/>
      <w:pPr>
        <w:ind w:left="6638" w:hanging="357"/>
      </w:pPr>
      <w:rPr>
        <w:rFonts w:hint="default"/>
      </w:rPr>
    </w:lvl>
    <w:lvl w:ilvl="8" w:tplc="E6F4DAAC">
      <w:start w:val="1"/>
      <w:numFmt w:val="bullet"/>
      <w:lvlText w:val="•"/>
      <w:lvlJc w:val="left"/>
      <w:pPr>
        <w:ind w:left="7365" w:hanging="357"/>
      </w:pPr>
      <w:rPr>
        <w:rFonts w:hint="default"/>
      </w:rPr>
    </w:lvl>
  </w:abstractNum>
  <w:abstractNum w:abstractNumId="40">
    <w:nsid w:val="5A3D2CA0"/>
    <w:multiLevelType w:val="hybridMultilevel"/>
    <w:tmpl w:val="6A3C1E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CD76E26"/>
    <w:multiLevelType w:val="hybridMultilevel"/>
    <w:tmpl w:val="12B4DD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325DF1"/>
    <w:multiLevelType w:val="hybridMultilevel"/>
    <w:tmpl w:val="7C845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FA213D2"/>
    <w:multiLevelType w:val="hybridMultilevel"/>
    <w:tmpl w:val="4CDC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3016BC0"/>
    <w:multiLevelType w:val="hybridMultilevel"/>
    <w:tmpl w:val="72B60C9A"/>
    <w:lvl w:ilvl="0" w:tplc="BDEECCC6">
      <w:start w:val="1"/>
      <w:numFmt w:val="lowerLetter"/>
      <w:lvlText w:val="%1)"/>
      <w:lvlJc w:val="left"/>
      <w:pPr>
        <w:ind w:left="1404" w:hanging="384"/>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5">
    <w:nsid w:val="63A15953"/>
    <w:multiLevelType w:val="hybridMultilevel"/>
    <w:tmpl w:val="F74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191D17"/>
    <w:multiLevelType w:val="hybridMultilevel"/>
    <w:tmpl w:val="7D10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9193E47"/>
    <w:multiLevelType w:val="hybridMultilevel"/>
    <w:tmpl w:val="B2920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CC040D3"/>
    <w:multiLevelType w:val="hybridMultilevel"/>
    <w:tmpl w:val="56BE3AF0"/>
    <w:lvl w:ilvl="0" w:tplc="0409000F">
      <w:start w:val="1"/>
      <w:numFmt w:val="decimal"/>
      <w:lvlText w:val="%1."/>
      <w:lvlJc w:val="left"/>
      <w:pPr>
        <w:ind w:left="720" w:hanging="360"/>
      </w:pPr>
      <w:rPr>
        <w:rFonts w:hint="default"/>
      </w:rPr>
    </w:lvl>
    <w:lvl w:ilvl="1" w:tplc="86841CFE">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BC4AE5"/>
    <w:multiLevelType w:val="hybridMultilevel"/>
    <w:tmpl w:val="1316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49455A"/>
    <w:multiLevelType w:val="hybridMultilevel"/>
    <w:tmpl w:val="B96607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1">
    <w:nsid w:val="71A63BD4"/>
    <w:multiLevelType w:val="hybridMultilevel"/>
    <w:tmpl w:val="C37E2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74094E2E"/>
    <w:multiLevelType w:val="hybridMultilevel"/>
    <w:tmpl w:val="24B2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383E5B"/>
    <w:multiLevelType w:val="hybridMultilevel"/>
    <w:tmpl w:val="5B4A817C"/>
    <w:lvl w:ilvl="0" w:tplc="0409000F">
      <w:start w:val="1"/>
      <w:numFmt w:val="decimal"/>
      <w:lvlText w:val="%1."/>
      <w:lvlJc w:val="left"/>
      <w:pPr>
        <w:ind w:left="720" w:hanging="360"/>
      </w:pPr>
      <w:rPr>
        <w:rFonts w:hint="default"/>
      </w:rPr>
    </w:lvl>
    <w:lvl w:ilvl="1" w:tplc="D70CA6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C20D59"/>
    <w:multiLevelType w:val="hybridMultilevel"/>
    <w:tmpl w:val="9E3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FF138B"/>
    <w:multiLevelType w:val="hybridMultilevel"/>
    <w:tmpl w:val="E28807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6">
    <w:nsid w:val="7C395767"/>
    <w:multiLevelType w:val="hybridMultilevel"/>
    <w:tmpl w:val="87347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7C580D4F"/>
    <w:multiLevelType w:val="hybridMultilevel"/>
    <w:tmpl w:val="8EEA38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4C334F"/>
    <w:multiLevelType w:val="hybridMultilevel"/>
    <w:tmpl w:val="F4CE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21"/>
  </w:num>
  <w:num w:numId="4">
    <w:abstractNumId w:val="56"/>
  </w:num>
  <w:num w:numId="5">
    <w:abstractNumId w:val="1"/>
  </w:num>
  <w:num w:numId="6">
    <w:abstractNumId w:val="17"/>
  </w:num>
  <w:num w:numId="7">
    <w:abstractNumId w:val="11"/>
  </w:num>
  <w:num w:numId="8">
    <w:abstractNumId w:val="3"/>
  </w:num>
  <w:num w:numId="9">
    <w:abstractNumId w:val="47"/>
  </w:num>
  <w:num w:numId="10">
    <w:abstractNumId w:val="36"/>
  </w:num>
  <w:num w:numId="11">
    <w:abstractNumId w:val="30"/>
  </w:num>
  <w:num w:numId="12">
    <w:abstractNumId w:val="35"/>
  </w:num>
  <w:num w:numId="13">
    <w:abstractNumId w:val="42"/>
  </w:num>
  <w:num w:numId="14">
    <w:abstractNumId w:val="23"/>
  </w:num>
  <w:num w:numId="15">
    <w:abstractNumId w:val="20"/>
  </w:num>
  <w:num w:numId="16">
    <w:abstractNumId w:val="6"/>
  </w:num>
  <w:num w:numId="17">
    <w:abstractNumId w:val="43"/>
  </w:num>
  <w:num w:numId="18">
    <w:abstractNumId w:val="27"/>
  </w:num>
  <w:num w:numId="19">
    <w:abstractNumId w:val="8"/>
  </w:num>
  <w:num w:numId="20">
    <w:abstractNumId w:val="46"/>
  </w:num>
  <w:num w:numId="21">
    <w:abstractNumId w:val="51"/>
  </w:num>
  <w:num w:numId="22">
    <w:abstractNumId w:val="2"/>
  </w:num>
  <w:num w:numId="23">
    <w:abstractNumId w:val="12"/>
  </w:num>
  <w:num w:numId="24">
    <w:abstractNumId w:val="31"/>
  </w:num>
  <w:num w:numId="25">
    <w:abstractNumId w:val="50"/>
  </w:num>
  <w:num w:numId="26">
    <w:abstractNumId w:val="55"/>
  </w:num>
  <w:num w:numId="27">
    <w:abstractNumId w:val="7"/>
  </w:num>
  <w:num w:numId="28">
    <w:abstractNumId w:val="54"/>
  </w:num>
  <w:num w:numId="29">
    <w:abstractNumId w:val="5"/>
  </w:num>
  <w:num w:numId="30">
    <w:abstractNumId w:val="52"/>
  </w:num>
  <w:num w:numId="31">
    <w:abstractNumId w:val="49"/>
  </w:num>
  <w:num w:numId="32">
    <w:abstractNumId w:val="18"/>
  </w:num>
  <w:num w:numId="33">
    <w:abstractNumId w:val="45"/>
  </w:num>
  <w:num w:numId="34">
    <w:abstractNumId w:val="19"/>
  </w:num>
  <w:num w:numId="35">
    <w:abstractNumId w:val="58"/>
  </w:num>
  <w:num w:numId="36">
    <w:abstractNumId w:val="4"/>
  </w:num>
  <w:num w:numId="37">
    <w:abstractNumId w:val="22"/>
  </w:num>
  <w:num w:numId="38">
    <w:abstractNumId w:val="48"/>
  </w:num>
  <w:num w:numId="39">
    <w:abstractNumId w:val="57"/>
  </w:num>
  <w:num w:numId="40">
    <w:abstractNumId w:val="24"/>
  </w:num>
  <w:num w:numId="41">
    <w:abstractNumId w:val="41"/>
  </w:num>
  <w:num w:numId="42">
    <w:abstractNumId w:val="28"/>
  </w:num>
  <w:num w:numId="43">
    <w:abstractNumId w:val="33"/>
  </w:num>
  <w:num w:numId="44">
    <w:abstractNumId w:val="0"/>
  </w:num>
  <w:num w:numId="45">
    <w:abstractNumId w:val="16"/>
  </w:num>
  <w:num w:numId="46">
    <w:abstractNumId w:val="38"/>
  </w:num>
  <w:num w:numId="47">
    <w:abstractNumId w:val="37"/>
  </w:num>
  <w:num w:numId="48">
    <w:abstractNumId w:val="10"/>
  </w:num>
  <w:num w:numId="49">
    <w:abstractNumId w:val="53"/>
  </w:num>
  <w:num w:numId="50">
    <w:abstractNumId w:val="40"/>
  </w:num>
  <w:num w:numId="51">
    <w:abstractNumId w:val="15"/>
  </w:num>
  <w:num w:numId="52">
    <w:abstractNumId w:val="9"/>
  </w:num>
  <w:num w:numId="53">
    <w:abstractNumId w:val="26"/>
  </w:num>
  <w:num w:numId="54">
    <w:abstractNumId w:val="25"/>
  </w:num>
  <w:num w:numId="55">
    <w:abstractNumId w:val="13"/>
  </w:num>
  <w:num w:numId="56">
    <w:abstractNumId w:val="39"/>
  </w:num>
  <w:num w:numId="57">
    <w:abstractNumId w:val="34"/>
  </w:num>
  <w:num w:numId="58">
    <w:abstractNumId w:val="14"/>
  </w:num>
  <w:num w:numId="59">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06"/>
    <w:rsid w:val="000014F6"/>
    <w:rsid w:val="000031C7"/>
    <w:rsid w:val="000034C7"/>
    <w:rsid w:val="000038AE"/>
    <w:rsid w:val="00014DE5"/>
    <w:rsid w:val="00020AE2"/>
    <w:rsid w:val="0002268D"/>
    <w:rsid w:val="00024D1C"/>
    <w:rsid w:val="00030633"/>
    <w:rsid w:val="00030D2A"/>
    <w:rsid w:val="0003334F"/>
    <w:rsid w:val="000343D0"/>
    <w:rsid w:val="00052227"/>
    <w:rsid w:val="0007010B"/>
    <w:rsid w:val="00080E9E"/>
    <w:rsid w:val="0008125B"/>
    <w:rsid w:val="0008633A"/>
    <w:rsid w:val="000A2036"/>
    <w:rsid w:val="000A4118"/>
    <w:rsid w:val="000A5DE4"/>
    <w:rsid w:val="000B0213"/>
    <w:rsid w:val="000B71B8"/>
    <w:rsid w:val="000C2145"/>
    <w:rsid w:val="000C52C9"/>
    <w:rsid w:val="000D5415"/>
    <w:rsid w:val="000E2B00"/>
    <w:rsid w:val="000E4735"/>
    <w:rsid w:val="000F0653"/>
    <w:rsid w:val="000F07B3"/>
    <w:rsid w:val="000F2C85"/>
    <w:rsid w:val="00101519"/>
    <w:rsid w:val="0010348D"/>
    <w:rsid w:val="001101A7"/>
    <w:rsid w:val="00112CCB"/>
    <w:rsid w:val="00124237"/>
    <w:rsid w:val="00130CDA"/>
    <w:rsid w:val="00132500"/>
    <w:rsid w:val="00133E53"/>
    <w:rsid w:val="00144C01"/>
    <w:rsid w:val="0014516C"/>
    <w:rsid w:val="0015203C"/>
    <w:rsid w:val="001543AB"/>
    <w:rsid w:val="00157282"/>
    <w:rsid w:val="00157928"/>
    <w:rsid w:val="00160673"/>
    <w:rsid w:val="0016446C"/>
    <w:rsid w:val="00170B87"/>
    <w:rsid w:val="00175B43"/>
    <w:rsid w:val="0017606F"/>
    <w:rsid w:val="00192602"/>
    <w:rsid w:val="001929E7"/>
    <w:rsid w:val="00192C7F"/>
    <w:rsid w:val="001A1AB2"/>
    <w:rsid w:val="001A44A2"/>
    <w:rsid w:val="001A4A9E"/>
    <w:rsid w:val="001B28BA"/>
    <w:rsid w:val="001B3703"/>
    <w:rsid w:val="001C2190"/>
    <w:rsid w:val="001C25E6"/>
    <w:rsid w:val="001C60E4"/>
    <w:rsid w:val="001D0AC5"/>
    <w:rsid w:val="001E0EF8"/>
    <w:rsid w:val="001E617A"/>
    <w:rsid w:val="001F2C57"/>
    <w:rsid w:val="001F3873"/>
    <w:rsid w:val="001F3FCC"/>
    <w:rsid w:val="00205442"/>
    <w:rsid w:val="002075A2"/>
    <w:rsid w:val="00213EDD"/>
    <w:rsid w:val="00214ECF"/>
    <w:rsid w:val="0022154E"/>
    <w:rsid w:val="00221591"/>
    <w:rsid w:val="002233CC"/>
    <w:rsid w:val="00225F14"/>
    <w:rsid w:val="00226BEB"/>
    <w:rsid w:val="00227EF7"/>
    <w:rsid w:val="00230D0D"/>
    <w:rsid w:val="00234228"/>
    <w:rsid w:val="00243C3F"/>
    <w:rsid w:val="0024605B"/>
    <w:rsid w:val="00250B58"/>
    <w:rsid w:val="0025599E"/>
    <w:rsid w:val="002637B1"/>
    <w:rsid w:val="00266146"/>
    <w:rsid w:val="002724E3"/>
    <w:rsid w:val="002769E2"/>
    <w:rsid w:val="00292F8E"/>
    <w:rsid w:val="00294251"/>
    <w:rsid w:val="00295DEB"/>
    <w:rsid w:val="002A097D"/>
    <w:rsid w:val="002A5EEB"/>
    <w:rsid w:val="002B3CB2"/>
    <w:rsid w:val="002B4AE2"/>
    <w:rsid w:val="002C62EE"/>
    <w:rsid w:val="002C73F6"/>
    <w:rsid w:val="002D0C87"/>
    <w:rsid w:val="002D3C03"/>
    <w:rsid w:val="002D5CEF"/>
    <w:rsid w:val="002D6F93"/>
    <w:rsid w:val="002D7C9B"/>
    <w:rsid w:val="002E2AB0"/>
    <w:rsid w:val="002E7DC7"/>
    <w:rsid w:val="002F6BAD"/>
    <w:rsid w:val="00304689"/>
    <w:rsid w:val="00304EB2"/>
    <w:rsid w:val="00310F47"/>
    <w:rsid w:val="003118C1"/>
    <w:rsid w:val="003159E6"/>
    <w:rsid w:val="003278F0"/>
    <w:rsid w:val="0033110C"/>
    <w:rsid w:val="003316EF"/>
    <w:rsid w:val="00331960"/>
    <w:rsid w:val="003410CD"/>
    <w:rsid w:val="0034226C"/>
    <w:rsid w:val="003525B9"/>
    <w:rsid w:val="00354D69"/>
    <w:rsid w:val="0035568F"/>
    <w:rsid w:val="00360A52"/>
    <w:rsid w:val="003624BB"/>
    <w:rsid w:val="003750BB"/>
    <w:rsid w:val="003764F9"/>
    <w:rsid w:val="0037781B"/>
    <w:rsid w:val="00382B51"/>
    <w:rsid w:val="00387146"/>
    <w:rsid w:val="0039063C"/>
    <w:rsid w:val="003941B0"/>
    <w:rsid w:val="00395602"/>
    <w:rsid w:val="00395626"/>
    <w:rsid w:val="003A41D7"/>
    <w:rsid w:val="003A50C2"/>
    <w:rsid w:val="003B2EF5"/>
    <w:rsid w:val="003B3E73"/>
    <w:rsid w:val="003C016A"/>
    <w:rsid w:val="003D565B"/>
    <w:rsid w:val="003D62F1"/>
    <w:rsid w:val="003E1CE6"/>
    <w:rsid w:val="003E3980"/>
    <w:rsid w:val="003E72A7"/>
    <w:rsid w:val="00412272"/>
    <w:rsid w:val="004135D0"/>
    <w:rsid w:val="00421C43"/>
    <w:rsid w:val="00424CE1"/>
    <w:rsid w:val="0042505C"/>
    <w:rsid w:val="00425E08"/>
    <w:rsid w:val="00436D4E"/>
    <w:rsid w:val="004407FD"/>
    <w:rsid w:val="00443222"/>
    <w:rsid w:val="00445AE9"/>
    <w:rsid w:val="004608E3"/>
    <w:rsid w:val="00462603"/>
    <w:rsid w:val="004633B7"/>
    <w:rsid w:val="00473121"/>
    <w:rsid w:val="0047774A"/>
    <w:rsid w:val="0048641A"/>
    <w:rsid w:val="00486515"/>
    <w:rsid w:val="00493AAB"/>
    <w:rsid w:val="00495474"/>
    <w:rsid w:val="004A1B14"/>
    <w:rsid w:val="004A1CD0"/>
    <w:rsid w:val="004A3D15"/>
    <w:rsid w:val="004A437A"/>
    <w:rsid w:val="004A4FF6"/>
    <w:rsid w:val="004A69E7"/>
    <w:rsid w:val="004A73FE"/>
    <w:rsid w:val="004B2F5C"/>
    <w:rsid w:val="004B479D"/>
    <w:rsid w:val="004B6F6D"/>
    <w:rsid w:val="004C2C61"/>
    <w:rsid w:val="004C3D61"/>
    <w:rsid w:val="004C6036"/>
    <w:rsid w:val="004C7DC1"/>
    <w:rsid w:val="004D31F9"/>
    <w:rsid w:val="004D3EF6"/>
    <w:rsid w:val="004D7530"/>
    <w:rsid w:val="004D7949"/>
    <w:rsid w:val="004E2D50"/>
    <w:rsid w:val="004E39DB"/>
    <w:rsid w:val="00503188"/>
    <w:rsid w:val="00506B66"/>
    <w:rsid w:val="00507C8A"/>
    <w:rsid w:val="00510E1C"/>
    <w:rsid w:val="00514241"/>
    <w:rsid w:val="00514C87"/>
    <w:rsid w:val="0052336D"/>
    <w:rsid w:val="00524184"/>
    <w:rsid w:val="005260E3"/>
    <w:rsid w:val="00526640"/>
    <w:rsid w:val="00527917"/>
    <w:rsid w:val="00535A3B"/>
    <w:rsid w:val="00552DF1"/>
    <w:rsid w:val="005577C7"/>
    <w:rsid w:val="00560296"/>
    <w:rsid w:val="005672F7"/>
    <w:rsid w:val="00571ABD"/>
    <w:rsid w:val="00582FE8"/>
    <w:rsid w:val="00585A7D"/>
    <w:rsid w:val="005865CC"/>
    <w:rsid w:val="005874CD"/>
    <w:rsid w:val="005967D7"/>
    <w:rsid w:val="005975D7"/>
    <w:rsid w:val="005A0621"/>
    <w:rsid w:val="005A19FD"/>
    <w:rsid w:val="005A6479"/>
    <w:rsid w:val="005A74E3"/>
    <w:rsid w:val="005B7DF4"/>
    <w:rsid w:val="005C6FD2"/>
    <w:rsid w:val="005E129F"/>
    <w:rsid w:val="005E4094"/>
    <w:rsid w:val="005F5BA1"/>
    <w:rsid w:val="005F6FEA"/>
    <w:rsid w:val="005F7DAA"/>
    <w:rsid w:val="00604D9F"/>
    <w:rsid w:val="00605D3F"/>
    <w:rsid w:val="00606D15"/>
    <w:rsid w:val="00612413"/>
    <w:rsid w:val="00620047"/>
    <w:rsid w:val="00622DE5"/>
    <w:rsid w:val="00625047"/>
    <w:rsid w:val="006267BB"/>
    <w:rsid w:val="00630075"/>
    <w:rsid w:val="00630CF2"/>
    <w:rsid w:val="006352B8"/>
    <w:rsid w:val="00654014"/>
    <w:rsid w:val="006602A7"/>
    <w:rsid w:val="00666C2E"/>
    <w:rsid w:val="006729B3"/>
    <w:rsid w:val="00672E06"/>
    <w:rsid w:val="006758FE"/>
    <w:rsid w:val="0068176B"/>
    <w:rsid w:val="00683903"/>
    <w:rsid w:val="00693424"/>
    <w:rsid w:val="00694BD6"/>
    <w:rsid w:val="006A171F"/>
    <w:rsid w:val="006A6C1E"/>
    <w:rsid w:val="006B1B56"/>
    <w:rsid w:val="006B3982"/>
    <w:rsid w:val="006B7157"/>
    <w:rsid w:val="006B7CC5"/>
    <w:rsid w:val="006B7F05"/>
    <w:rsid w:val="006C320E"/>
    <w:rsid w:val="006C5FE6"/>
    <w:rsid w:val="006C6644"/>
    <w:rsid w:val="006D4934"/>
    <w:rsid w:val="006E0279"/>
    <w:rsid w:val="006E3A13"/>
    <w:rsid w:val="006E63F0"/>
    <w:rsid w:val="006E7D9D"/>
    <w:rsid w:val="006F304B"/>
    <w:rsid w:val="0070596F"/>
    <w:rsid w:val="00720B3D"/>
    <w:rsid w:val="00720FB7"/>
    <w:rsid w:val="0072465C"/>
    <w:rsid w:val="007311DC"/>
    <w:rsid w:val="00731384"/>
    <w:rsid w:val="00734A89"/>
    <w:rsid w:val="00735CD5"/>
    <w:rsid w:val="00755F8C"/>
    <w:rsid w:val="00761C4E"/>
    <w:rsid w:val="00775EDB"/>
    <w:rsid w:val="00784793"/>
    <w:rsid w:val="00795E9C"/>
    <w:rsid w:val="007975E7"/>
    <w:rsid w:val="00797921"/>
    <w:rsid w:val="007A0EF8"/>
    <w:rsid w:val="007A7302"/>
    <w:rsid w:val="007B6F45"/>
    <w:rsid w:val="007C0A44"/>
    <w:rsid w:val="007C1BF3"/>
    <w:rsid w:val="007C2E84"/>
    <w:rsid w:val="007D0B27"/>
    <w:rsid w:val="007D24C2"/>
    <w:rsid w:val="007D7125"/>
    <w:rsid w:val="007E00FA"/>
    <w:rsid w:val="007E776B"/>
    <w:rsid w:val="007F27A4"/>
    <w:rsid w:val="007F5D48"/>
    <w:rsid w:val="008041C8"/>
    <w:rsid w:val="008208B5"/>
    <w:rsid w:val="00821151"/>
    <w:rsid w:val="00827879"/>
    <w:rsid w:val="00835410"/>
    <w:rsid w:val="0083705C"/>
    <w:rsid w:val="00851A79"/>
    <w:rsid w:val="00855072"/>
    <w:rsid w:val="00855991"/>
    <w:rsid w:val="008578CA"/>
    <w:rsid w:val="00864C02"/>
    <w:rsid w:val="0087521F"/>
    <w:rsid w:val="00875261"/>
    <w:rsid w:val="008756A4"/>
    <w:rsid w:val="00875873"/>
    <w:rsid w:val="008761B9"/>
    <w:rsid w:val="00876F30"/>
    <w:rsid w:val="00877236"/>
    <w:rsid w:val="00882BF9"/>
    <w:rsid w:val="00886269"/>
    <w:rsid w:val="0089411E"/>
    <w:rsid w:val="00897D50"/>
    <w:rsid w:val="008A4EF4"/>
    <w:rsid w:val="008A63FC"/>
    <w:rsid w:val="008A66F6"/>
    <w:rsid w:val="008B41E2"/>
    <w:rsid w:val="008B76E3"/>
    <w:rsid w:val="008C1906"/>
    <w:rsid w:val="008D2330"/>
    <w:rsid w:val="008D4997"/>
    <w:rsid w:val="008D5961"/>
    <w:rsid w:val="008E5DC2"/>
    <w:rsid w:val="008F5AD8"/>
    <w:rsid w:val="008F6749"/>
    <w:rsid w:val="00900084"/>
    <w:rsid w:val="0090080A"/>
    <w:rsid w:val="00901B10"/>
    <w:rsid w:val="0091109B"/>
    <w:rsid w:val="009154AF"/>
    <w:rsid w:val="0091703F"/>
    <w:rsid w:val="009225B8"/>
    <w:rsid w:val="00925210"/>
    <w:rsid w:val="00925DFE"/>
    <w:rsid w:val="00937633"/>
    <w:rsid w:val="00947250"/>
    <w:rsid w:val="00950F03"/>
    <w:rsid w:val="009541EB"/>
    <w:rsid w:val="00962584"/>
    <w:rsid w:val="009735E8"/>
    <w:rsid w:val="00974EAD"/>
    <w:rsid w:val="00975239"/>
    <w:rsid w:val="00985D05"/>
    <w:rsid w:val="009876EB"/>
    <w:rsid w:val="00990A98"/>
    <w:rsid w:val="00994899"/>
    <w:rsid w:val="00995BA1"/>
    <w:rsid w:val="009B3051"/>
    <w:rsid w:val="009B542E"/>
    <w:rsid w:val="009C6472"/>
    <w:rsid w:val="009D0181"/>
    <w:rsid w:val="009D5EF1"/>
    <w:rsid w:val="009E2C14"/>
    <w:rsid w:val="009E3009"/>
    <w:rsid w:val="009E433C"/>
    <w:rsid w:val="009E4777"/>
    <w:rsid w:val="009F65AC"/>
    <w:rsid w:val="00A001E9"/>
    <w:rsid w:val="00A07210"/>
    <w:rsid w:val="00A2070D"/>
    <w:rsid w:val="00A338FD"/>
    <w:rsid w:val="00A35430"/>
    <w:rsid w:val="00A4329F"/>
    <w:rsid w:val="00A464C5"/>
    <w:rsid w:val="00A470D6"/>
    <w:rsid w:val="00A47A9D"/>
    <w:rsid w:val="00A53C4D"/>
    <w:rsid w:val="00A54D71"/>
    <w:rsid w:val="00A60757"/>
    <w:rsid w:val="00A71780"/>
    <w:rsid w:val="00A7417F"/>
    <w:rsid w:val="00A829EE"/>
    <w:rsid w:val="00A94F31"/>
    <w:rsid w:val="00AA0CDE"/>
    <w:rsid w:val="00AA4E15"/>
    <w:rsid w:val="00AA7670"/>
    <w:rsid w:val="00AB244A"/>
    <w:rsid w:val="00AB2B64"/>
    <w:rsid w:val="00AB3944"/>
    <w:rsid w:val="00AB400E"/>
    <w:rsid w:val="00AB7F48"/>
    <w:rsid w:val="00AC2279"/>
    <w:rsid w:val="00AC3930"/>
    <w:rsid w:val="00AC5BCC"/>
    <w:rsid w:val="00AC787F"/>
    <w:rsid w:val="00AD3E65"/>
    <w:rsid w:val="00AE65BD"/>
    <w:rsid w:val="00AF045D"/>
    <w:rsid w:val="00AF1E7F"/>
    <w:rsid w:val="00AF5F74"/>
    <w:rsid w:val="00AF661F"/>
    <w:rsid w:val="00B00C62"/>
    <w:rsid w:val="00B04151"/>
    <w:rsid w:val="00B15478"/>
    <w:rsid w:val="00B15B2F"/>
    <w:rsid w:val="00B1655E"/>
    <w:rsid w:val="00B20DCD"/>
    <w:rsid w:val="00B30E4A"/>
    <w:rsid w:val="00B329F0"/>
    <w:rsid w:val="00B32DA5"/>
    <w:rsid w:val="00B335BB"/>
    <w:rsid w:val="00B33BBC"/>
    <w:rsid w:val="00B3675D"/>
    <w:rsid w:val="00B37FD3"/>
    <w:rsid w:val="00B412FC"/>
    <w:rsid w:val="00B47649"/>
    <w:rsid w:val="00B51F82"/>
    <w:rsid w:val="00B53C54"/>
    <w:rsid w:val="00B547FF"/>
    <w:rsid w:val="00B55708"/>
    <w:rsid w:val="00B57DAA"/>
    <w:rsid w:val="00B64668"/>
    <w:rsid w:val="00B70767"/>
    <w:rsid w:val="00B7790A"/>
    <w:rsid w:val="00B87628"/>
    <w:rsid w:val="00B91ABE"/>
    <w:rsid w:val="00B95C4B"/>
    <w:rsid w:val="00B96F91"/>
    <w:rsid w:val="00B97127"/>
    <w:rsid w:val="00BA1F2C"/>
    <w:rsid w:val="00BA34C4"/>
    <w:rsid w:val="00BB7578"/>
    <w:rsid w:val="00BB7BF8"/>
    <w:rsid w:val="00BC3021"/>
    <w:rsid w:val="00BC4CED"/>
    <w:rsid w:val="00BD5A6C"/>
    <w:rsid w:val="00BE03DF"/>
    <w:rsid w:val="00BE1A56"/>
    <w:rsid w:val="00BE3F43"/>
    <w:rsid w:val="00BE4596"/>
    <w:rsid w:val="00BE4C31"/>
    <w:rsid w:val="00BF4D03"/>
    <w:rsid w:val="00C03B00"/>
    <w:rsid w:val="00C065F6"/>
    <w:rsid w:val="00C12018"/>
    <w:rsid w:val="00C304F7"/>
    <w:rsid w:val="00C3108D"/>
    <w:rsid w:val="00C3592E"/>
    <w:rsid w:val="00C37645"/>
    <w:rsid w:val="00C40430"/>
    <w:rsid w:val="00C40E61"/>
    <w:rsid w:val="00C41848"/>
    <w:rsid w:val="00C44A8C"/>
    <w:rsid w:val="00C5063B"/>
    <w:rsid w:val="00C51ECA"/>
    <w:rsid w:val="00C521FC"/>
    <w:rsid w:val="00C524B4"/>
    <w:rsid w:val="00C54455"/>
    <w:rsid w:val="00C57E65"/>
    <w:rsid w:val="00C633EC"/>
    <w:rsid w:val="00C673FB"/>
    <w:rsid w:val="00C75866"/>
    <w:rsid w:val="00C7591A"/>
    <w:rsid w:val="00C83A16"/>
    <w:rsid w:val="00C83F3A"/>
    <w:rsid w:val="00C86B20"/>
    <w:rsid w:val="00C90A07"/>
    <w:rsid w:val="00CA1AEA"/>
    <w:rsid w:val="00CA37DE"/>
    <w:rsid w:val="00CA6048"/>
    <w:rsid w:val="00CB5C44"/>
    <w:rsid w:val="00CB6FE3"/>
    <w:rsid w:val="00CC000B"/>
    <w:rsid w:val="00CC2F87"/>
    <w:rsid w:val="00CC6089"/>
    <w:rsid w:val="00CC6B95"/>
    <w:rsid w:val="00CD572F"/>
    <w:rsid w:val="00CD74AA"/>
    <w:rsid w:val="00CE3727"/>
    <w:rsid w:val="00CF769B"/>
    <w:rsid w:val="00D02705"/>
    <w:rsid w:val="00D1022E"/>
    <w:rsid w:val="00D310DE"/>
    <w:rsid w:val="00D32FB7"/>
    <w:rsid w:val="00D361B8"/>
    <w:rsid w:val="00D408C9"/>
    <w:rsid w:val="00D568ED"/>
    <w:rsid w:val="00D61C5F"/>
    <w:rsid w:val="00D62057"/>
    <w:rsid w:val="00D62793"/>
    <w:rsid w:val="00D654E4"/>
    <w:rsid w:val="00D676F6"/>
    <w:rsid w:val="00D706EC"/>
    <w:rsid w:val="00D71C5F"/>
    <w:rsid w:val="00D73354"/>
    <w:rsid w:val="00D73420"/>
    <w:rsid w:val="00D761BA"/>
    <w:rsid w:val="00D765BD"/>
    <w:rsid w:val="00D76A1F"/>
    <w:rsid w:val="00D82025"/>
    <w:rsid w:val="00D82A54"/>
    <w:rsid w:val="00D93652"/>
    <w:rsid w:val="00D97889"/>
    <w:rsid w:val="00DB1ECA"/>
    <w:rsid w:val="00DB6449"/>
    <w:rsid w:val="00DC1F7B"/>
    <w:rsid w:val="00DC250F"/>
    <w:rsid w:val="00DD1A70"/>
    <w:rsid w:val="00DD441A"/>
    <w:rsid w:val="00DD4B89"/>
    <w:rsid w:val="00E00687"/>
    <w:rsid w:val="00E147FA"/>
    <w:rsid w:val="00E325D0"/>
    <w:rsid w:val="00E36FC3"/>
    <w:rsid w:val="00E418A7"/>
    <w:rsid w:val="00E4280C"/>
    <w:rsid w:val="00E44FCA"/>
    <w:rsid w:val="00E55A53"/>
    <w:rsid w:val="00E5600C"/>
    <w:rsid w:val="00E56414"/>
    <w:rsid w:val="00E626D1"/>
    <w:rsid w:val="00E637B9"/>
    <w:rsid w:val="00E654B1"/>
    <w:rsid w:val="00E65BD5"/>
    <w:rsid w:val="00E74895"/>
    <w:rsid w:val="00E873B2"/>
    <w:rsid w:val="00E927A5"/>
    <w:rsid w:val="00E92DDC"/>
    <w:rsid w:val="00EA1D76"/>
    <w:rsid w:val="00EB4577"/>
    <w:rsid w:val="00EC21F5"/>
    <w:rsid w:val="00EC7132"/>
    <w:rsid w:val="00EC7DA1"/>
    <w:rsid w:val="00ED3DAC"/>
    <w:rsid w:val="00ED3E18"/>
    <w:rsid w:val="00ED47BD"/>
    <w:rsid w:val="00ED48A9"/>
    <w:rsid w:val="00EE00A2"/>
    <w:rsid w:val="00EE0E4B"/>
    <w:rsid w:val="00EF2237"/>
    <w:rsid w:val="00F0101F"/>
    <w:rsid w:val="00F05E2A"/>
    <w:rsid w:val="00F10FFD"/>
    <w:rsid w:val="00F1476B"/>
    <w:rsid w:val="00F209C2"/>
    <w:rsid w:val="00F25CA1"/>
    <w:rsid w:val="00F27BC1"/>
    <w:rsid w:val="00F27D93"/>
    <w:rsid w:val="00F3321E"/>
    <w:rsid w:val="00F37893"/>
    <w:rsid w:val="00F3797E"/>
    <w:rsid w:val="00F40EAB"/>
    <w:rsid w:val="00F42A01"/>
    <w:rsid w:val="00F43B0D"/>
    <w:rsid w:val="00F47F13"/>
    <w:rsid w:val="00F512B4"/>
    <w:rsid w:val="00F523ED"/>
    <w:rsid w:val="00F53864"/>
    <w:rsid w:val="00F60696"/>
    <w:rsid w:val="00F61EB1"/>
    <w:rsid w:val="00F62987"/>
    <w:rsid w:val="00F62D7E"/>
    <w:rsid w:val="00F63C5D"/>
    <w:rsid w:val="00F66D2B"/>
    <w:rsid w:val="00F705DF"/>
    <w:rsid w:val="00F73F3D"/>
    <w:rsid w:val="00F748A1"/>
    <w:rsid w:val="00F74B7B"/>
    <w:rsid w:val="00F827CA"/>
    <w:rsid w:val="00F95B34"/>
    <w:rsid w:val="00F969C9"/>
    <w:rsid w:val="00FA007E"/>
    <w:rsid w:val="00FA1CE8"/>
    <w:rsid w:val="00FA661F"/>
    <w:rsid w:val="00FC29EA"/>
    <w:rsid w:val="00FC4334"/>
    <w:rsid w:val="00FC46AD"/>
    <w:rsid w:val="00FD58B3"/>
    <w:rsid w:val="00FD6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8472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584"/>
    <w:rPr>
      <w:rFonts w:ascii="Times New Roman" w:hAnsi="Times New Roman"/>
    </w:rPr>
  </w:style>
  <w:style w:type="paragraph" w:styleId="Heading1">
    <w:name w:val="heading 1"/>
    <w:basedOn w:val="Normal"/>
    <w:next w:val="Normal"/>
    <w:link w:val="Heading1Char"/>
    <w:uiPriority w:val="1"/>
    <w:qFormat/>
    <w:rsid w:val="00E325D0"/>
    <w:pPr>
      <w:keepNext/>
      <w:keepLines/>
      <w:spacing w:before="120"/>
      <w:outlineLvl w:val="0"/>
    </w:pPr>
    <w:rPr>
      <w:rFonts w:ascii="Arial" w:eastAsiaTheme="majorEastAsia" w:hAnsi="Arial" w:cstheme="majorBidi"/>
      <w:b/>
      <w:color w:val="1F4E79" w:themeColor="accent5" w:themeShade="80"/>
      <w:szCs w:val="32"/>
    </w:rPr>
  </w:style>
  <w:style w:type="paragraph" w:styleId="Heading2">
    <w:name w:val="heading 2"/>
    <w:basedOn w:val="Normal"/>
    <w:next w:val="Normal"/>
    <w:link w:val="Heading2Char"/>
    <w:uiPriority w:val="1"/>
    <w:unhideWhenUsed/>
    <w:qFormat/>
    <w:rsid w:val="00495474"/>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1"/>
    <w:qFormat/>
    <w:rsid w:val="004D7949"/>
    <w:pPr>
      <w:widowControl w:val="0"/>
      <w:spacing w:before="192"/>
      <w:outlineLvl w:val="2"/>
    </w:pPr>
    <w:rPr>
      <w:rFonts w:ascii="Arial" w:eastAsia="Arial" w:hAnsi="Arial"/>
      <w:sz w:val="30"/>
      <w:szCs w:val="30"/>
    </w:rPr>
  </w:style>
  <w:style w:type="paragraph" w:styleId="Heading4">
    <w:name w:val="heading 4"/>
    <w:basedOn w:val="Normal"/>
    <w:link w:val="Heading4Char"/>
    <w:uiPriority w:val="1"/>
    <w:qFormat/>
    <w:rsid w:val="004D7949"/>
    <w:pPr>
      <w:widowControl w:val="0"/>
      <w:ind w:left="850"/>
      <w:outlineLvl w:val="3"/>
    </w:pPr>
    <w:rPr>
      <w:rFonts w:eastAsia="Times New Roman"/>
      <w:sz w:val="28"/>
      <w:szCs w:val="28"/>
    </w:rPr>
  </w:style>
  <w:style w:type="paragraph" w:styleId="Heading5">
    <w:name w:val="heading 5"/>
    <w:basedOn w:val="Normal"/>
    <w:link w:val="Heading5Char"/>
    <w:uiPriority w:val="1"/>
    <w:qFormat/>
    <w:rsid w:val="004D7949"/>
    <w:pPr>
      <w:widowControl w:val="0"/>
      <w:ind w:left="55"/>
      <w:outlineLvl w:val="4"/>
    </w:pPr>
    <w:rPr>
      <w:rFonts w:ascii="Arial" w:eastAsia="Arial" w:hAnsi="Arial"/>
      <w:sz w:val="27"/>
      <w:szCs w:val="27"/>
    </w:rPr>
  </w:style>
  <w:style w:type="paragraph" w:styleId="Heading6">
    <w:name w:val="heading 6"/>
    <w:basedOn w:val="Normal"/>
    <w:link w:val="Heading6Char"/>
    <w:uiPriority w:val="1"/>
    <w:qFormat/>
    <w:rsid w:val="004D7949"/>
    <w:pPr>
      <w:widowControl w:val="0"/>
      <w:ind w:left="294"/>
      <w:outlineLvl w:val="5"/>
    </w:pPr>
    <w:rPr>
      <w:rFonts w:ascii="Courier New" w:eastAsia="Courier New" w:hAnsi="Courier New"/>
      <w:sz w:val="26"/>
      <w:szCs w:val="26"/>
    </w:rPr>
  </w:style>
  <w:style w:type="paragraph" w:styleId="Heading7">
    <w:name w:val="heading 7"/>
    <w:basedOn w:val="Normal"/>
    <w:link w:val="Heading7Char"/>
    <w:uiPriority w:val="1"/>
    <w:qFormat/>
    <w:rsid w:val="004D7949"/>
    <w:pPr>
      <w:widowControl w:val="0"/>
      <w:ind w:left="2275"/>
      <w:outlineLvl w:val="6"/>
    </w:pPr>
    <w:rPr>
      <w:rFonts w:eastAsia="Times New Roman"/>
      <w:sz w:val="25"/>
      <w:szCs w:val="25"/>
    </w:rPr>
  </w:style>
  <w:style w:type="paragraph" w:styleId="Heading8">
    <w:name w:val="heading 8"/>
    <w:basedOn w:val="Normal"/>
    <w:link w:val="Heading8Char"/>
    <w:uiPriority w:val="1"/>
    <w:qFormat/>
    <w:rsid w:val="004D7949"/>
    <w:pPr>
      <w:widowControl w:val="0"/>
      <w:spacing w:before="45"/>
      <w:ind w:left="191"/>
      <w:outlineLvl w:val="7"/>
    </w:pPr>
    <w:rPr>
      <w:rFonts w:ascii="Arial" w:eastAsia="Arial" w:hAnsi="Arial"/>
    </w:rPr>
  </w:style>
  <w:style w:type="paragraph" w:styleId="Heading9">
    <w:name w:val="heading 9"/>
    <w:basedOn w:val="Normal"/>
    <w:link w:val="Heading9Char"/>
    <w:uiPriority w:val="1"/>
    <w:qFormat/>
    <w:rsid w:val="004D7949"/>
    <w:pPr>
      <w:widowControl w:val="0"/>
      <w:ind w:left="1790" w:hanging="348"/>
      <w:outlineLvl w:val="8"/>
    </w:pPr>
    <w:rPr>
      <w:rFonts w:eastAsia="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25D0"/>
    <w:rPr>
      <w:rFonts w:ascii="Arial" w:eastAsiaTheme="majorEastAsia" w:hAnsi="Arial" w:cstheme="majorBidi"/>
      <w:b/>
      <w:color w:val="1F4E79" w:themeColor="accent5" w:themeShade="80"/>
      <w:szCs w:val="32"/>
    </w:rPr>
  </w:style>
  <w:style w:type="character" w:customStyle="1" w:styleId="Heading2Char">
    <w:name w:val="Heading 2 Char"/>
    <w:basedOn w:val="DefaultParagraphFont"/>
    <w:link w:val="Heading2"/>
    <w:uiPriority w:val="9"/>
    <w:rsid w:val="00495474"/>
    <w:rPr>
      <w:rFonts w:ascii="Arial" w:eastAsiaTheme="majorEastAsia" w:hAnsi="Arial" w:cstheme="majorBidi"/>
      <w:b/>
      <w:color w:val="000000" w:themeColor="text1"/>
      <w:sz w:val="22"/>
      <w:szCs w:val="26"/>
    </w:rPr>
  </w:style>
  <w:style w:type="paragraph" w:styleId="EnvelopeAddress">
    <w:name w:val="envelope address"/>
    <w:basedOn w:val="Normal"/>
    <w:uiPriority w:val="99"/>
    <w:semiHidden/>
    <w:unhideWhenUsed/>
    <w:rsid w:val="005B7DF4"/>
    <w:pPr>
      <w:framePr w:w="7920" w:h="1980" w:hRule="exact" w:hSpace="180" w:wrap="auto" w:hAnchor="page" w:xAlign="center" w:yAlign="bottom"/>
      <w:ind w:left="2880"/>
    </w:pPr>
    <w:rPr>
      <w:rFonts w:ascii="Geneva" w:eastAsiaTheme="majorEastAsia" w:hAnsi="Geneva" w:cstheme="majorBidi"/>
    </w:rPr>
  </w:style>
  <w:style w:type="paragraph" w:styleId="EnvelopeReturn">
    <w:name w:val="envelope return"/>
    <w:basedOn w:val="Normal"/>
    <w:uiPriority w:val="99"/>
    <w:semiHidden/>
    <w:unhideWhenUsed/>
    <w:rsid w:val="005B7DF4"/>
    <w:rPr>
      <w:rFonts w:asciiTheme="majorHAnsi" w:eastAsiaTheme="majorEastAsia" w:hAnsiTheme="majorHAnsi" w:cstheme="majorBidi"/>
      <w:szCs w:val="20"/>
    </w:rPr>
  </w:style>
  <w:style w:type="paragraph" w:customStyle="1" w:styleId="p1">
    <w:name w:val="p1"/>
    <w:basedOn w:val="Normal"/>
    <w:rsid w:val="0091109B"/>
    <w:rPr>
      <w:rFonts w:ascii="Trebuchet MS" w:hAnsi="Trebuchet MS" w:cs="Times New Roman"/>
      <w:color w:val="666666"/>
      <w:sz w:val="21"/>
      <w:szCs w:val="21"/>
    </w:rPr>
  </w:style>
  <w:style w:type="paragraph" w:customStyle="1" w:styleId="p2">
    <w:name w:val="p2"/>
    <w:basedOn w:val="Normal"/>
    <w:rsid w:val="0091109B"/>
    <w:rPr>
      <w:rFonts w:ascii="Trebuchet MS" w:hAnsi="Trebuchet MS" w:cs="Times New Roman"/>
      <w:color w:val="666666"/>
      <w:sz w:val="25"/>
      <w:szCs w:val="25"/>
    </w:rPr>
  </w:style>
  <w:style w:type="paragraph" w:customStyle="1" w:styleId="p3">
    <w:name w:val="p3"/>
    <w:basedOn w:val="Normal"/>
    <w:rsid w:val="0091109B"/>
    <w:rPr>
      <w:rFonts w:ascii="Trebuchet MS" w:hAnsi="Trebuchet MS" w:cs="Times New Roman"/>
      <w:color w:val="666666"/>
      <w:szCs w:val="22"/>
    </w:rPr>
  </w:style>
  <w:style w:type="paragraph" w:customStyle="1" w:styleId="p4">
    <w:name w:val="p4"/>
    <w:basedOn w:val="Normal"/>
    <w:rsid w:val="0091109B"/>
    <w:rPr>
      <w:rFonts w:ascii="Trebuchet MS" w:hAnsi="Trebuchet MS" w:cs="Times New Roman"/>
      <w:color w:val="666666"/>
      <w:sz w:val="16"/>
      <w:szCs w:val="16"/>
    </w:rPr>
  </w:style>
  <w:style w:type="character" w:customStyle="1" w:styleId="s1">
    <w:name w:val="s1"/>
    <w:basedOn w:val="DefaultParagraphFont"/>
    <w:rsid w:val="0091109B"/>
  </w:style>
  <w:style w:type="paragraph" w:styleId="BalloonText">
    <w:name w:val="Balloon Text"/>
    <w:basedOn w:val="Normal"/>
    <w:link w:val="BalloonTextChar"/>
    <w:uiPriority w:val="99"/>
    <w:semiHidden/>
    <w:unhideWhenUsed/>
    <w:rsid w:val="008B41E2"/>
    <w:rPr>
      <w:rFonts w:ascii="Tahoma" w:hAnsi="Tahoma" w:cs="Tahoma"/>
      <w:sz w:val="16"/>
      <w:szCs w:val="16"/>
    </w:rPr>
  </w:style>
  <w:style w:type="character" w:customStyle="1" w:styleId="BalloonTextChar">
    <w:name w:val="Balloon Text Char"/>
    <w:basedOn w:val="DefaultParagraphFont"/>
    <w:link w:val="BalloonText"/>
    <w:uiPriority w:val="99"/>
    <w:semiHidden/>
    <w:rsid w:val="008B41E2"/>
    <w:rPr>
      <w:rFonts w:ascii="Tahoma" w:hAnsi="Tahoma" w:cs="Tahoma"/>
      <w:sz w:val="16"/>
      <w:szCs w:val="16"/>
    </w:rPr>
  </w:style>
  <w:style w:type="paragraph" w:styleId="Header">
    <w:name w:val="header"/>
    <w:basedOn w:val="Normal"/>
    <w:link w:val="HeaderChar"/>
    <w:uiPriority w:val="99"/>
    <w:unhideWhenUsed/>
    <w:rsid w:val="00B04151"/>
    <w:pPr>
      <w:tabs>
        <w:tab w:val="center" w:pos="4680"/>
        <w:tab w:val="right" w:pos="9360"/>
      </w:tabs>
    </w:pPr>
  </w:style>
  <w:style w:type="character" w:customStyle="1" w:styleId="HeaderChar">
    <w:name w:val="Header Char"/>
    <w:basedOn w:val="DefaultParagraphFont"/>
    <w:link w:val="Header"/>
    <w:uiPriority w:val="99"/>
    <w:rsid w:val="00B04151"/>
  </w:style>
  <w:style w:type="paragraph" w:styleId="Footer">
    <w:name w:val="footer"/>
    <w:basedOn w:val="Normal"/>
    <w:link w:val="FooterChar"/>
    <w:uiPriority w:val="99"/>
    <w:unhideWhenUsed/>
    <w:rsid w:val="00B04151"/>
    <w:pPr>
      <w:tabs>
        <w:tab w:val="center" w:pos="4680"/>
        <w:tab w:val="right" w:pos="9360"/>
      </w:tabs>
    </w:pPr>
  </w:style>
  <w:style w:type="character" w:customStyle="1" w:styleId="FooterChar">
    <w:name w:val="Footer Char"/>
    <w:basedOn w:val="DefaultParagraphFont"/>
    <w:link w:val="Footer"/>
    <w:uiPriority w:val="99"/>
    <w:rsid w:val="00B04151"/>
  </w:style>
  <w:style w:type="paragraph" w:styleId="ListParagraph">
    <w:name w:val="List Paragraph"/>
    <w:basedOn w:val="Normal"/>
    <w:uiPriority w:val="1"/>
    <w:qFormat/>
    <w:rsid w:val="000C52C9"/>
    <w:pPr>
      <w:ind w:left="720"/>
      <w:contextualSpacing/>
    </w:pPr>
  </w:style>
  <w:style w:type="character" w:styleId="Hyperlink">
    <w:name w:val="Hyperlink"/>
    <w:basedOn w:val="DefaultParagraphFont"/>
    <w:uiPriority w:val="99"/>
    <w:unhideWhenUsed/>
    <w:rsid w:val="005672F7"/>
    <w:rPr>
      <w:color w:val="0563C1" w:themeColor="hyperlink"/>
      <w:u w:val="single"/>
    </w:rPr>
  </w:style>
  <w:style w:type="character" w:styleId="FollowedHyperlink">
    <w:name w:val="FollowedHyperlink"/>
    <w:basedOn w:val="DefaultParagraphFont"/>
    <w:uiPriority w:val="99"/>
    <w:semiHidden/>
    <w:unhideWhenUsed/>
    <w:rsid w:val="005672F7"/>
    <w:rPr>
      <w:color w:val="954F72" w:themeColor="followedHyperlink"/>
      <w:u w:val="single"/>
    </w:rPr>
  </w:style>
  <w:style w:type="paragraph" w:customStyle="1" w:styleId="FigureCaption">
    <w:name w:val="Figure Caption"/>
    <w:basedOn w:val="Normal"/>
    <w:link w:val="FigureCaptionChar"/>
    <w:qFormat/>
    <w:rsid w:val="008208B5"/>
    <w:pPr>
      <w:jc w:val="center"/>
    </w:pPr>
    <w:rPr>
      <w:rFonts w:ascii="Arial" w:hAnsi="Arial" w:cs="Arial"/>
      <w:b/>
      <w:color w:val="000000" w:themeColor="text1"/>
      <w:sz w:val="20"/>
      <w:szCs w:val="20"/>
    </w:rPr>
  </w:style>
  <w:style w:type="character" w:customStyle="1" w:styleId="FigureCaptionChar">
    <w:name w:val="Figure Caption Char"/>
    <w:basedOn w:val="DefaultParagraphFont"/>
    <w:link w:val="FigureCaption"/>
    <w:rsid w:val="008208B5"/>
    <w:rPr>
      <w:rFonts w:ascii="Arial" w:hAnsi="Arial" w:cs="Arial"/>
      <w:b/>
      <w:color w:val="000000" w:themeColor="text1"/>
      <w:sz w:val="20"/>
      <w:szCs w:val="20"/>
    </w:rPr>
  </w:style>
  <w:style w:type="paragraph" w:styleId="Index1">
    <w:name w:val="index 1"/>
    <w:basedOn w:val="Normal"/>
    <w:next w:val="Normal"/>
    <w:autoRedefine/>
    <w:uiPriority w:val="99"/>
    <w:semiHidden/>
    <w:unhideWhenUsed/>
    <w:rsid w:val="001C25E6"/>
    <w:pPr>
      <w:ind w:left="240" w:hanging="240"/>
    </w:pPr>
  </w:style>
  <w:style w:type="paragraph" w:styleId="Index4">
    <w:name w:val="index 4"/>
    <w:basedOn w:val="Normal"/>
    <w:next w:val="Normal"/>
    <w:autoRedefine/>
    <w:uiPriority w:val="99"/>
    <w:semiHidden/>
    <w:unhideWhenUsed/>
    <w:rsid w:val="001C25E6"/>
    <w:pPr>
      <w:ind w:left="960" w:hanging="240"/>
    </w:pPr>
  </w:style>
  <w:style w:type="paragraph" w:styleId="NormalWeb">
    <w:name w:val="Normal (Web)"/>
    <w:basedOn w:val="Normal"/>
    <w:uiPriority w:val="99"/>
    <w:semiHidden/>
    <w:unhideWhenUsed/>
    <w:rsid w:val="001C25E6"/>
    <w:pPr>
      <w:spacing w:before="100" w:beforeAutospacing="1" w:after="100" w:afterAutospacing="1"/>
    </w:pPr>
    <w:rPr>
      <w:rFonts w:eastAsiaTheme="minorEastAsia" w:cs="Times New Roman"/>
    </w:rPr>
  </w:style>
  <w:style w:type="character" w:styleId="CommentReference">
    <w:name w:val="annotation reference"/>
    <w:basedOn w:val="DefaultParagraphFont"/>
    <w:uiPriority w:val="99"/>
    <w:semiHidden/>
    <w:unhideWhenUsed/>
    <w:rsid w:val="001F3873"/>
    <w:rPr>
      <w:sz w:val="16"/>
      <w:szCs w:val="16"/>
    </w:rPr>
  </w:style>
  <w:style w:type="paragraph" w:styleId="CommentText">
    <w:name w:val="annotation text"/>
    <w:basedOn w:val="Normal"/>
    <w:link w:val="CommentTextChar"/>
    <w:uiPriority w:val="99"/>
    <w:semiHidden/>
    <w:unhideWhenUsed/>
    <w:rsid w:val="001F3873"/>
    <w:rPr>
      <w:sz w:val="20"/>
      <w:szCs w:val="20"/>
    </w:rPr>
  </w:style>
  <w:style w:type="character" w:customStyle="1" w:styleId="CommentTextChar">
    <w:name w:val="Comment Text Char"/>
    <w:basedOn w:val="DefaultParagraphFont"/>
    <w:link w:val="CommentText"/>
    <w:uiPriority w:val="99"/>
    <w:semiHidden/>
    <w:rsid w:val="001F3873"/>
    <w:rPr>
      <w:sz w:val="20"/>
      <w:szCs w:val="20"/>
    </w:rPr>
  </w:style>
  <w:style w:type="paragraph" w:styleId="Caption">
    <w:name w:val="caption"/>
    <w:basedOn w:val="Normal"/>
    <w:next w:val="Normal"/>
    <w:uiPriority w:val="35"/>
    <w:unhideWhenUsed/>
    <w:qFormat/>
    <w:rsid w:val="001F3873"/>
    <w:pPr>
      <w:spacing w:after="200"/>
    </w:pPr>
    <w:rPr>
      <w:b/>
      <w:bCs/>
      <w:color w:val="4472C4" w:themeColor="accent1"/>
      <w:sz w:val="18"/>
      <w:szCs w:val="18"/>
    </w:rPr>
  </w:style>
  <w:style w:type="paragraph" w:customStyle="1" w:styleId="ChapterHead">
    <w:name w:val="Chapter Head"/>
    <w:basedOn w:val="Normal"/>
    <w:link w:val="ChapterHeadChar"/>
    <w:qFormat/>
    <w:rsid w:val="00C54455"/>
    <w:pPr>
      <w:jc w:val="center"/>
    </w:pPr>
    <w:rPr>
      <w:rFonts w:ascii="Arial Black" w:hAnsi="Arial Black" w:cs="Times New Roman"/>
      <w:b/>
      <w:color w:val="002060"/>
      <w:szCs w:val="28"/>
    </w:rPr>
  </w:style>
  <w:style w:type="character" w:customStyle="1" w:styleId="ChapterHeadChar">
    <w:name w:val="Chapter Head Char"/>
    <w:basedOn w:val="DefaultParagraphFont"/>
    <w:link w:val="ChapterHead"/>
    <w:rsid w:val="00C54455"/>
    <w:rPr>
      <w:rFonts w:ascii="Arial Black" w:hAnsi="Arial Black" w:cs="Times New Roman"/>
      <w:b/>
      <w:color w:val="002060"/>
      <w:szCs w:val="28"/>
    </w:rPr>
  </w:style>
  <w:style w:type="paragraph" w:customStyle="1" w:styleId="Attachment">
    <w:name w:val="Attachment"/>
    <w:basedOn w:val="Normal"/>
    <w:link w:val="AttachmentChar"/>
    <w:qFormat/>
    <w:rsid w:val="008A63FC"/>
    <w:rPr>
      <w:rFonts w:cs="Times New Roman"/>
      <w:szCs w:val="28"/>
    </w:rPr>
  </w:style>
  <w:style w:type="character" w:customStyle="1" w:styleId="AttachmentChar">
    <w:name w:val="Attachment Char"/>
    <w:basedOn w:val="DefaultParagraphFont"/>
    <w:link w:val="Attachment"/>
    <w:rsid w:val="008A63FC"/>
    <w:rPr>
      <w:rFonts w:ascii="Times New Roman" w:hAnsi="Times New Roman" w:cs="Times New Roman"/>
      <w:sz w:val="22"/>
      <w:szCs w:val="28"/>
    </w:rPr>
  </w:style>
  <w:style w:type="character" w:customStyle="1" w:styleId="apple-converted-space">
    <w:name w:val="apple-converted-space"/>
    <w:basedOn w:val="DefaultParagraphFont"/>
    <w:rsid w:val="006B3982"/>
  </w:style>
  <w:style w:type="paragraph" w:customStyle="1" w:styleId="HyperlinkStyle">
    <w:name w:val="Hyperlink Style"/>
    <w:basedOn w:val="Normal"/>
    <w:link w:val="HyperlinkStyleChar"/>
    <w:qFormat/>
    <w:rsid w:val="0010348D"/>
    <w:rPr>
      <w:rFonts w:cs="Arial"/>
      <w:color w:val="0070C0"/>
      <w:u w:val="single"/>
    </w:rPr>
  </w:style>
  <w:style w:type="character" w:customStyle="1" w:styleId="HyperlinkStyleChar">
    <w:name w:val="Hyperlink Style Char"/>
    <w:basedOn w:val="DefaultParagraphFont"/>
    <w:link w:val="HyperlinkStyle"/>
    <w:rsid w:val="0010348D"/>
    <w:rPr>
      <w:rFonts w:ascii="Times New Roman" w:hAnsi="Times New Roman" w:cs="Arial"/>
      <w:color w:val="0070C0"/>
      <w:sz w:val="22"/>
      <w:u w:val="single"/>
    </w:rPr>
  </w:style>
  <w:style w:type="character" w:styleId="SubtleReference">
    <w:name w:val="Subtle Reference"/>
    <w:basedOn w:val="DefaultParagraphFont"/>
    <w:uiPriority w:val="31"/>
    <w:qFormat/>
    <w:rsid w:val="00F0101F"/>
    <w:rPr>
      <w:smallCaps/>
      <w:color w:val="5A5A5A" w:themeColor="text1" w:themeTint="A5"/>
    </w:rPr>
  </w:style>
  <w:style w:type="character" w:styleId="Emphasis">
    <w:name w:val="Emphasis"/>
    <w:basedOn w:val="DefaultParagraphFont"/>
    <w:uiPriority w:val="20"/>
    <w:qFormat/>
    <w:rsid w:val="00E92DDC"/>
    <w:rPr>
      <w:rFonts w:ascii="Arial" w:hAnsi="Arial"/>
      <w:i w:val="0"/>
      <w:iCs/>
      <w:sz w:val="20"/>
    </w:rPr>
  </w:style>
  <w:style w:type="paragraph" w:styleId="Title">
    <w:name w:val="Title"/>
    <w:basedOn w:val="Normal"/>
    <w:link w:val="TitleChar"/>
    <w:qFormat/>
    <w:rsid w:val="003525B9"/>
    <w:pPr>
      <w:jc w:val="center"/>
    </w:pPr>
    <w:rPr>
      <w:rFonts w:eastAsia="Times New Roman" w:cs="Times New Roman"/>
      <w:b/>
      <w:bCs/>
    </w:rPr>
  </w:style>
  <w:style w:type="character" w:customStyle="1" w:styleId="TitleChar">
    <w:name w:val="Title Char"/>
    <w:basedOn w:val="DefaultParagraphFont"/>
    <w:link w:val="Title"/>
    <w:rsid w:val="003525B9"/>
    <w:rPr>
      <w:rFonts w:ascii="Times New Roman" w:eastAsia="Times New Roman" w:hAnsi="Times New Roman" w:cs="Times New Roman"/>
      <w:b/>
      <w:bCs/>
    </w:rPr>
  </w:style>
  <w:style w:type="paragraph" w:customStyle="1" w:styleId="ExecOffice">
    <w:name w:val="Exec Office"/>
    <w:basedOn w:val="Normal"/>
    <w:rsid w:val="00506B66"/>
    <w:pPr>
      <w:framePr w:w="6927" w:hSpace="187" w:wrap="notBeside" w:vAnchor="text" w:hAnchor="page" w:x="3594" w:y="1"/>
      <w:jc w:val="center"/>
    </w:pPr>
    <w:rPr>
      <w:rFonts w:ascii="Arial" w:eastAsia="Times New Roman" w:hAnsi="Arial" w:cs="Times New Roman"/>
      <w:sz w:val="28"/>
      <w:szCs w:val="20"/>
    </w:rPr>
  </w:style>
  <w:style w:type="paragraph" w:customStyle="1" w:styleId="Governor">
    <w:name w:val="Governor"/>
    <w:basedOn w:val="Normal"/>
    <w:rsid w:val="00506B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Subtitle">
    <w:name w:val="Subtitle"/>
    <w:basedOn w:val="Normal"/>
    <w:link w:val="SubtitleChar"/>
    <w:qFormat/>
    <w:rsid w:val="005975D7"/>
    <w:pPr>
      <w:jc w:val="center"/>
    </w:pPr>
    <w:rPr>
      <w:rFonts w:ascii="Arial" w:eastAsia="Times New Roman" w:hAnsi="Arial" w:cs="Arial"/>
      <w:i/>
      <w:iCs/>
    </w:rPr>
  </w:style>
  <w:style w:type="character" w:customStyle="1" w:styleId="SubtitleChar">
    <w:name w:val="Subtitle Char"/>
    <w:basedOn w:val="DefaultParagraphFont"/>
    <w:link w:val="Subtitle"/>
    <w:rsid w:val="005975D7"/>
    <w:rPr>
      <w:rFonts w:ascii="Arial" w:eastAsia="Times New Roman" w:hAnsi="Arial" w:cs="Arial"/>
      <w:i/>
      <w:iCs/>
    </w:rPr>
  </w:style>
  <w:style w:type="paragraph" w:customStyle="1" w:styleId="Default">
    <w:name w:val="Default"/>
    <w:rsid w:val="007A0EF8"/>
    <w:pPr>
      <w:autoSpaceDE w:val="0"/>
      <w:autoSpaceDN w:val="0"/>
      <w:adjustRightInd w:val="0"/>
    </w:pPr>
    <w:rPr>
      <w:rFonts w:ascii="Times New Roman" w:hAnsi="Times New Roman" w:cs="Times New Roman"/>
      <w:color w:val="000000"/>
    </w:rPr>
  </w:style>
  <w:style w:type="character" w:styleId="Strong">
    <w:name w:val="Strong"/>
    <w:qFormat/>
    <w:rsid w:val="009E2C14"/>
    <w:rPr>
      <w:b/>
      <w:bCs/>
    </w:rPr>
  </w:style>
  <w:style w:type="paragraph" w:customStyle="1" w:styleId="DocumentLabel">
    <w:name w:val="Document Label"/>
    <w:basedOn w:val="Normal"/>
    <w:next w:val="Normal"/>
    <w:rsid w:val="004D7949"/>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Last">
    <w:name w:val="Message Header Last"/>
    <w:basedOn w:val="MessageHeader"/>
    <w:next w:val="BodyText"/>
    <w:rsid w:val="004D7949"/>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customStyle="1" w:styleId="ReturnAddress">
    <w:name w:val="Return Address"/>
    <w:basedOn w:val="Normal"/>
    <w:rsid w:val="004D7949"/>
    <w:pPr>
      <w:keepLines/>
      <w:spacing w:line="200" w:lineRule="atLeast"/>
    </w:pPr>
    <w:rPr>
      <w:rFonts w:ascii="Arial" w:eastAsia="Times New Roman" w:hAnsi="Arial" w:cs="Times New Roman"/>
      <w:spacing w:val="-2"/>
      <w:sz w:val="16"/>
      <w:szCs w:val="20"/>
    </w:rPr>
  </w:style>
  <w:style w:type="paragraph" w:styleId="BodyTextIndent">
    <w:name w:val="Body Text Indent"/>
    <w:basedOn w:val="Normal"/>
    <w:link w:val="BodyTextIndentChar"/>
    <w:rsid w:val="004D7949"/>
    <w:pPr>
      <w:spacing w:after="120"/>
      <w:ind w:left="360"/>
    </w:pPr>
    <w:rPr>
      <w:rFonts w:ascii="Arial" w:eastAsia="Times New Roman" w:hAnsi="Arial" w:cs="Times New Roman"/>
      <w:spacing w:val="-5"/>
      <w:sz w:val="20"/>
      <w:szCs w:val="20"/>
    </w:rPr>
  </w:style>
  <w:style w:type="character" w:customStyle="1" w:styleId="BodyTextIndentChar">
    <w:name w:val="Body Text Indent Char"/>
    <w:basedOn w:val="DefaultParagraphFont"/>
    <w:link w:val="BodyTextIndent"/>
    <w:rsid w:val="004D7949"/>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4D79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D7949"/>
    <w:rPr>
      <w:rFonts w:asciiTheme="majorHAnsi" w:eastAsiaTheme="majorEastAsia" w:hAnsiTheme="majorHAnsi" w:cstheme="majorBidi"/>
      <w:shd w:val="pct20" w:color="auto" w:fill="auto"/>
    </w:rPr>
  </w:style>
  <w:style w:type="paragraph" w:styleId="BodyText">
    <w:name w:val="Body Text"/>
    <w:basedOn w:val="Normal"/>
    <w:link w:val="BodyTextChar"/>
    <w:uiPriority w:val="1"/>
    <w:unhideWhenUsed/>
    <w:qFormat/>
    <w:rsid w:val="004D7949"/>
    <w:pPr>
      <w:spacing w:after="120"/>
    </w:pPr>
  </w:style>
  <w:style w:type="character" w:customStyle="1" w:styleId="BodyTextChar">
    <w:name w:val="Body Text Char"/>
    <w:basedOn w:val="DefaultParagraphFont"/>
    <w:link w:val="BodyText"/>
    <w:uiPriority w:val="99"/>
    <w:semiHidden/>
    <w:rsid w:val="004D7949"/>
    <w:rPr>
      <w:rFonts w:ascii="Times New Roman" w:hAnsi="Times New Roman"/>
      <w:sz w:val="22"/>
    </w:rPr>
  </w:style>
  <w:style w:type="character" w:customStyle="1" w:styleId="Heading3Char">
    <w:name w:val="Heading 3 Char"/>
    <w:basedOn w:val="DefaultParagraphFont"/>
    <w:link w:val="Heading3"/>
    <w:uiPriority w:val="1"/>
    <w:rsid w:val="004D7949"/>
    <w:rPr>
      <w:rFonts w:ascii="Arial" w:eastAsia="Arial" w:hAnsi="Arial"/>
      <w:sz w:val="30"/>
      <w:szCs w:val="30"/>
    </w:rPr>
  </w:style>
  <w:style w:type="character" w:customStyle="1" w:styleId="Heading4Char">
    <w:name w:val="Heading 4 Char"/>
    <w:basedOn w:val="DefaultParagraphFont"/>
    <w:link w:val="Heading4"/>
    <w:uiPriority w:val="1"/>
    <w:rsid w:val="004D7949"/>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4D7949"/>
    <w:rPr>
      <w:rFonts w:ascii="Arial" w:eastAsia="Arial" w:hAnsi="Arial"/>
      <w:sz w:val="27"/>
      <w:szCs w:val="27"/>
    </w:rPr>
  </w:style>
  <w:style w:type="character" w:customStyle="1" w:styleId="Heading6Char">
    <w:name w:val="Heading 6 Char"/>
    <w:basedOn w:val="DefaultParagraphFont"/>
    <w:link w:val="Heading6"/>
    <w:uiPriority w:val="1"/>
    <w:rsid w:val="004D7949"/>
    <w:rPr>
      <w:rFonts w:ascii="Courier New" w:eastAsia="Courier New" w:hAnsi="Courier New"/>
      <w:sz w:val="26"/>
      <w:szCs w:val="26"/>
    </w:rPr>
  </w:style>
  <w:style w:type="character" w:customStyle="1" w:styleId="Heading7Char">
    <w:name w:val="Heading 7 Char"/>
    <w:basedOn w:val="DefaultParagraphFont"/>
    <w:link w:val="Heading7"/>
    <w:uiPriority w:val="1"/>
    <w:rsid w:val="004D7949"/>
    <w:rPr>
      <w:rFonts w:ascii="Times New Roman" w:eastAsia="Times New Roman" w:hAnsi="Times New Roman"/>
      <w:sz w:val="25"/>
      <w:szCs w:val="25"/>
    </w:rPr>
  </w:style>
  <w:style w:type="character" w:customStyle="1" w:styleId="Heading8Char">
    <w:name w:val="Heading 8 Char"/>
    <w:basedOn w:val="DefaultParagraphFont"/>
    <w:link w:val="Heading8"/>
    <w:uiPriority w:val="1"/>
    <w:rsid w:val="004D7949"/>
    <w:rPr>
      <w:rFonts w:ascii="Arial" w:eastAsia="Arial" w:hAnsi="Arial"/>
    </w:rPr>
  </w:style>
  <w:style w:type="character" w:customStyle="1" w:styleId="Heading9Char">
    <w:name w:val="Heading 9 Char"/>
    <w:basedOn w:val="DefaultParagraphFont"/>
    <w:link w:val="Heading9"/>
    <w:uiPriority w:val="1"/>
    <w:rsid w:val="004D7949"/>
    <w:rPr>
      <w:rFonts w:ascii="Times New Roman" w:eastAsia="Times New Roman" w:hAnsi="Times New Roman"/>
      <w:sz w:val="23"/>
      <w:szCs w:val="23"/>
    </w:rPr>
  </w:style>
  <w:style w:type="paragraph" w:customStyle="1" w:styleId="TableParagraph">
    <w:name w:val="Table Paragraph"/>
    <w:basedOn w:val="Normal"/>
    <w:uiPriority w:val="1"/>
    <w:qFormat/>
    <w:rsid w:val="004D7949"/>
    <w:pPr>
      <w:widowControl w:val="0"/>
    </w:pPr>
    <w:rPr>
      <w:rFonts w:asciiTheme="minorHAnsi" w:hAnsi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584"/>
    <w:rPr>
      <w:rFonts w:ascii="Times New Roman" w:hAnsi="Times New Roman"/>
    </w:rPr>
  </w:style>
  <w:style w:type="paragraph" w:styleId="Heading1">
    <w:name w:val="heading 1"/>
    <w:basedOn w:val="Normal"/>
    <w:next w:val="Normal"/>
    <w:link w:val="Heading1Char"/>
    <w:uiPriority w:val="1"/>
    <w:qFormat/>
    <w:rsid w:val="00E325D0"/>
    <w:pPr>
      <w:keepNext/>
      <w:keepLines/>
      <w:spacing w:before="120"/>
      <w:outlineLvl w:val="0"/>
    </w:pPr>
    <w:rPr>
      <w:rFonts w:ascii="Arial" w:eastAsiaTheme="majorEastAsia" w:hAnsi="Arial" w:cstheme="majorBidi"/>
      <w:b/>
      <w:color w:val="1F4E79" w:themeColor="accent5" w:themeShade="80"/>
      <w:szCs w:val="32"/>
    </w:rPr>
  </w:style>
  <w:style w:type="paragraph" w:styleId="Heading2">
    <w:name w:val="heading 2"/>
    <w:basedOn w:val="Normal"/>
    <w:next w:val="Normal"/>
    <w:link w:val="Heading2Char"/>
    <w:uiPriority w:val="1"/>
    <w:unhideWhenUsed/>
    <w:qFormat/>
    <w:rsid w:val="00495474"/>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1"/>
    <w:qFormat/>
    <w:rsid w:val="004D7949"/>
    <w:pPr>
      <w:widowControl w:val="0"/>
      <w:spacing w:before="192"/>
      <w:outlineLvl w:val="2"/>
    </w:pPr>
    <w:rPr>
      <w:rFonts w:ascii="Arial" w:eastAsia="Arial" w:hAnsi="Arial"/>
      <w:sz w:val="30"/>
      <w:szCs w:val="30"/>
    </w:rPr>
  </w:style>
  <w:style w:type="paragraph" w:styleId="Heading4">
    <w:name w:val="heading 4"/>
    <w:basedOn w:val="Normal"/>
    <w:link w:val="Heading4Char"/>
    <w:uiPriority w:val="1"/>
    <w:qFormat/>
    <w:rsid w:val="004D7949"/>
    <w:pPr>
      <w:widowControl w:val="0"/>
      <w:ind w:left="850"/>
      <w:outlineLvl w:val="3"/>
    </w:pPr>
    <w:rPr>
      <w:rFonts w:eastAsia="Times New Roman"/>
      <w:sz w:val="28"/>
      <w:szCs w:val="28"/>
    </w:rPr>
  </w:style>
  <w:style w:type="paragraph" w:styleId="Heading5">
    <w:name w:val="heading 5"/>
    <w:basedOn w:val="Normal"/>
    <w:link w:val="Heading5Char"/>
    <w:uiPriority w:val="1"/>
    <w:qFormat/>
    <w:rsid w:val="004D7949"/>
    <w:pPr>
      <w:widowControl w:val="0"/>
      <w:ind w:left="55"/>
      <w:outlineLvl w:val="4"/>
    </w:pPr>
    <w:rPr>
      <w:rFonts w:ascii="Arial" w:eastAsia="Arial" w:hAnsi="Arial"/>
      <w:sz w:val="27"/>
      <w:szCs w:val="27"/>
    </w:rPr>
  </w:style>
  <w:style w:type="paragraph" w:styleId="Heading6">
    <w:name w:val="heading 6"/>
    <w:basedOn w:val="Normal"/>
    <w:link w:val="Heading6Char"/>
    <w:uiPriority w:val="1"/>
    <w:qFormat/>
    <w:rsid w:val="004D7949"/>
    <w:pPr>
      <w:widowControl w:val="0"/>
      <w:ind w:left="294"/>
      <w:outlineLvl w:val="5"/>
    </w:pPr>
    <w:rPr>
      <w:rFonts w:ascii="Courier New" w:eastAsia="Courier New" w:hAnsi="Courier New"/>
      <w:sz w:val="26"/>
      <w:szCs w:val="26"/>
    </w:rPr>
  </w:style>
  <w:style w:type="paragraph" w:styleId="Heading7">
    <w:name w:val="heading 7"/>
    <w:basedOn w:val="Normal"/>
    <w:link w:val="Heading7Char"/>
    <w:uiPriority w:val="1"/>
    <w:qFormat/>
    <w:rsid w:val="004D7949"/>
    <w:pPr>
      <w:widowControl w:val="0"/>
      <w:ind w:left="2275"/>
      <w:outlineLvl w:val="6"/>
    </w:pPr>
    <w:rPr>
      <w:rFonts w:eastAsia="Times New Roman"/>
      <w:sz w:val="25"/>
      <w:szCs w:val="25"/>
    </w:rPr>
  </w:style>
  <w:style w:type="paragraph" w:styleId="Heading8">
    <w:name w:val="heading 8"/>
    <w:basedOn w:val="Normal"/>
    <w:link w:val="Heading8Char"/>
    <w:uiPriority w:val="1"/>
    <w:qFormat/>
    <w:rsid w:val="004D7949"/>
    <w:pPr>
      <w:widowControl w:val="0"/>
      <w:spacing w:before="45"/>
      <w:ind w:left="191"/>
      <w:outlineLvl w:val="7"/>
    </w:pPr>
    <w:rPr>
      <w:rFonts w:ascii="Arial" w:eastAsia="Arial" w:hAnsi="Arial"/>
    </w:rPr>
  </w:style>
  <w:style w:type="paragraph" w:styleId="Heading9">
    <w:name w:val="heading 9"/>
    <w:basedOn w:val="Normal"/>
    <w:link w:val="Heading9Char"/>
    <w:uiPriority w:val="1"/>
    <w:qFormat/>
    <w:rsid w:val="004D7949"/>
    <w:pPr>
      <w:widowControl w:val="0"/>
      <w:ind w:left="1790" w:hanging="348"/>
      <w:outlineLvl w:val="8"/>
    </w:pPr>
    <w:rPr>
      <w:rFonts w:eastAsia="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25D0"/>
    <w:rPr>
      <w:rFonts w:ascii="Arial" w:eastAsiaTheme="majorEastAsia" w:hAnsi="Arial" w:cstheme="majorBidi"/>
      <w:b/>
      <w:color w:val="1F4E79" w:themeColor="accent5" w:themeShade="80"/>
      <w:szCs w:val="32"/>
    </w:rPr>
  </w:style>
  <w:style w:type="character" w:customStyle="1" w:styleId="Heading2Char">
    <w:name w:val="Heading 2 Char"/>
    <w:basedOn w:val="DefaultParagraphFont"/>
    <w:link w:val="Heading2"/>
    <w:uiPriority w:val="9"/>
    <w:rsid w:val="00495474"/>
    <w:rPr>
      <w:rFonts w:ascii="Arial" w:eastAsiaTheme="majorEastAsia" w:hAnsi="Arial" w:cstheme="majorBidi"/>
      <w:b/>
      <w:color w:val="000000" w:themeColor="text1"/>
      <w:sz w:val="22"/>
      <w:szCs w:val="26"/>
    </w:rPr>
  </w:style>
  <w:style w:type="paragraph" w:styleId="EnvelopeAddress">
    <w:name w:val="envelope address"/>
    <w:basedOn w:val="Normal"/>
    <w:uiPriority w:val="99"/>
    <w:semiHidden/>
    <w:unhideWhenUsed/>
    <w:rsid w:val="005B7DF4"/>
    <w:pPr>
      <w:framePr w:w="7920" w:h="1980" w:hRule="exact" w:hSpace="180" w:wrap="auto" w:hAnchor="page" w:xAlign="center" w:yAlign="bottom"/>
      <w:ind w:left="2880"/>
    </w:pPr>
    <w:rPr>
      <w:rFonts w:ascii="Geneva" w:eastAsiaTheme="majorEastAsia" w:hAnsi="Geneva" w:cstheme="majorBidi"/>
    </w:rPr>
  </w:style>
  <w:style w:type="paragraph" w:styleId="EnvelopeReturn">
    <w:name w:val="envelope return"/>
    <w:basedOn w:val="Normal"/>
    <w:uiPriority w:val="99"/>
    <w:semiHidden/>
    <w:unhideWhenUsed/>
    <w:rsid w:val="005B7DF4"/>
    <w:rPr>
      <w:rFonts w:asciiTheme="majorHAnsi" w:eastAsiaTheme="majorEastAsia" w:hAnsiTheme="majorHAnsi" w:cstheme="majorBidi"/>
      <w:szCs w:val="20"/>
    </w:rPr>
  </w:style>
  <w:style w:type="paragraph" w:customStyle="1" w:styleId="p1">
    <w:name w:val="p1"/>
    <w:basedOn w:val="Normal"/>
    <w:rsid w:val="0091109B"/>
    <w:rPr>
      <w:rFonts w:ascii="Trebuchet MS" w:hAnsi="Trebuchet MS" w:cs="Times New Roman"/>
      <w:color w:val="666666"/>
      <w:sz w:val="21"/>
      <w:szCs w:val="21"/>
    </w:rPr>
  </w:style>
  <w:style w:type="paragraph" w:customStyle="1" w:styleId="p2">
    <w:name w:val="p2"/>
    <w:basedOn w:val="Normal"/>
    <w:rsid w:val="0091109B"/>
    <w:rPr>
      <w:rFonts w:ascii="Trebuchet MS" w:hAnsi="Trebuchet MS" w:cs="Times New Roman"/>
      <w:color w:val="666666"/>
      <w:sz w:val="25"/>
      <w:szCs w:val="25"/>
    </w:rPr>
  </w:style>
  <w:style w:type="paragraph" w:customStyle="1" w:styleId="p3">
    <w:name w:val="p3"/>
    <w:basedOn w:val="Normal"/>
    <w:rsid w:val="0091109B"/>
    <w:rPr>
      <w:rFonts w:ascii="Trebuchet MS" w:hAnsi="Trebuchet MS" w:cs="Times New Roman"/>
      <w:color w:val="666666"/>
      <w:szCs w:val="22"/>
    </w:rPr>
  </w:style>
  <w:style w:type="paragraph" w:customStyle="1" w:styleId="p4">
    <w:name w:val="p4"/>
    <w:basedOn w:val="Normal"/>
    <w:rsid w:val="0091109B"/>
    <w:rPr>
      <w:rFonts w:ascii="Trebuchet MS" w:hAnsi="Trebuchet MS" w:cs="Times New Roman"/>
      <w:color w:val="666666"/>
      <w:sz w:val="16"/>
      <w:szCs w:val="16"/>
    </w:rPr>
  </w:style>
  <w:style w:type="character" w:customStyle="1" w:styleId="s1">
    <w:name w:val="s1"/>
    <w:basedOn w:val="DefaultParagraphFont"/>
    <w:rsid w:val="0091109B"/>
  </w:style>
  <w:style w:type="paragraph" w:styleId="BalloonText">
    <w:name w:val="Balloon Text"/>
    <w:basedOn w:val="Normal"/>
    <w:link w:val="BalloonTextChar"/>
    <w:uiPriority w:val="99"/>
    <w:semiHidden/>
    <w:unhideWhenUsed/>
    <w:rsid w:val="008B41E2"/>
    <w:rPr>
      <w:rFonts w:ascii="Tahoma" w:hAnsi="Tahoma" w:cs="Tahoma"/>
      <w:sz w:val="16"/>
      <w:szCs w:val="16"/>
    </w:rPr>
  </w:style>
  <w:style w:type="character" w:customStyle="1" w:styleId="BalloonTextChar">
    <w:name w:val="Balloon Text Char"/>
    <w:basedOn w:val="DefaultParagraphFont"/>
    <w:link w:val="BalloonText"/>
    <w:uiPriority w:val="99"/>
    <w:semiHidden/>
    <w:rsid w:val="008B41E2"/>
    <w:rPr>
      <w:rFonts w:ascii="Tahoma" w:hAnsi="Tahoma" w:cs="Tahoma"/>
      <w:sz w:val="16"/>
      <w:szCs w:val="16"/>
    </w:rPr>
  </w:style>
  <w:style w:type="paragraph" w:styleId="Header">
    <w:name w:val="header"/>
    <w:basedOn w:val="Normal"/>
    <w:link w:val="HeaderChar"/>
    <w:uiPriority w:val="99"/>
    <w:unhideWhenUsed/>
    <w:rsid w:val="00B04151"/>
    <w:pPr>
      <w:tabs>
        <w:tab w:val="center" w:pos="4680"/>
        <w:tab w:val="right" w:pos="9360"/>
      </w:tabs>
    </w:pPr>
  </w:style>
  <w:style w:type="character" w:customStyle="1" w:styleId="HeaderChar">
    <w:name w:val="Header Char"/>
    <w:basedOn w:val="DefaultParagraphFont"/>
    <w:link w:val="Header"/>
    <w:uiPriority w:val="99"/>
    <w:rsid w:val="00B04151"/>
  </w:style>
  <w:style w:type="paragraph" w:styleId="Footer">
    <w:name w:val="footer"/>
    <w:basedOn w:val="Normal"/>
    <w:link w:val="FooterChar"/>
    <w:uiPriority w:val="99"/>
    <w:unhideWhenUsed/>
    <w:rsid w:val="00B04151"/>
    <w:pPr>
      <w:tabs>
        <w:tab w:val="center" w:pos="4680"/>
        <w:tab w:val="right" w:pos="9360"/>
      </w:tabs>
    </w:pPr>
  </w:style>
  <w:style w:type="character" w:customStyle="1" w:styleId="FooterChar">
    <w:name w:val="Footer Char"/>
    <w:basedOn w:val="DefaultParagraphFont"/>
    <w:link w:val="Footer"/>
    <w:uiPriority w:val="99"/>
    <w:rsid w:val="00B04151"/>
  </w:style>
  <w:style w:type="paragraph" w:styleId="ListParagraph">
    <w:name w:val="List Paragraph"/>
    <w:basedOn w:val="Normal"/>
    <w:uiPriority w:val="1"/>
    <w:qFormat/>
    <w:rsid w:val="000C52C9"/>
    <w:pPr>
      <w:ind w:left="720"/>
      <w:contextualSpacing/>
    </w:pPr>
  </w:style>
  <w:style w:type="character" w:styleId="Hyperlink">
    <w:name w:val="Hyperlink"/>
    <w:basedOn w:val="DefaultParagraphFont"/>
    <w:uiPriority w:val="99"/>
    <w:unhideWhenUsed/>
    <w:rsid w:val="005672F7"/>
    <w:rPr>
      <w:color w:val="0563C1" w:themeColor="hyperlink"/>
      <w:u w:val="single"/>
    </w:rPr>
  </w:style>
  <w:style w:type="character" w:styleId="FollowedHyperlink">
    <w:name w:val="FollowedHyperlink"/>
    <w:basedOn w:val="DefaultParagraphFont"/>
    <w:uiPriority w:val="99"/>
    <w:semiHidden/>
    <w:unhideWhenUsed/>
    <w:rsid w:val="005672F7"/>
    <w:rPr>
      <w:color w:val="954F72" w:themeColor="followedHyperlink"/>
      <w:u w:val="single"/>
    </w:rPr>
  </w:style>
  <w:style w:type="paragraph" w:customStyle="1" w:styleId="FigureCaption">
    <w:name w:val="Figure Caption"/>
    <w:basedOn w:val="Normal"/>
    <w:link w:val="FigureCaptionChar"/>
    <w:qFormat/>
    <w:rsid w:val="008208B5"/>
    <w:pPr>
      <w:jc w:val="center"/>
    </w:pPr>
    <w:rPr>
      <w:rFonts w:ascii="Arial" w:hAnsi="Arial" w:cs="Arial"/>
      <w:b/>
      <w:color w:val="000000" w:themeColor="text1"/>
      <w:sz w:val="20"/>
      <w:szCs w:val="20"/>
    </w:rPr>
  </w:style>
  <w:style w:type="character" w:customStyle="1" w:styleId="FigureCaptionChar">
    <w:name w:val="Figure Caption Char"/>
    <w:basedOn w:val="DefaultParagraphFont"/>
    <w:link w:val="FigureCaption"/>
    <w:rsid w:val="008208B5"/>
    <w:rPr>
      <w:rFonts w:ascii="Arial" w:hAnsi="Arial" w:cs="Arial"/>
      <w:b/>
      <w:color w:val="000000" w:themeColor="text1"/>
      <w:sz w:val="20"/>
      <w:szCs w:val="20"/>
    </w:rPr>
  </w:style>
  <w:style w:type="paragraph" w:styleId="Index1">
    <w:name w:val="index 1"/>
    <w:basedOn w:val="Normal"/>
    <w:next w:val="Normal"/>
    <w:autoRedefine/>
    <w:uiPriority w:val="99"/>
    <w:semiHidden/>
    <w:unhideWhenUsed/>
    <w:rsid w:val="001C25E6"/>
    <w:pPr>
      <w:ind w:left="240" w:hanging="240"/>
    </w:pPr>
  </w:style>
  <w:style w:type="paragraph" w:styleId="Index4">
    <w:name w:val="index 4"/>
    <w:basedOn w:val="Normal"/>
    <w:next w:val="Normal"/>
    <w:autoRedefine/>
    <w:uiPriority w:val="99"/>
    <w:semiHidden/>
    <w:unhideWhenUsed/>
    <w:rsid w:val="001C25E6"/>
    <w:pPr>
      <w:ind w:left="960" w:hanging="240"/>
    </w:pPr>
  </w:style>
  <w:style w:type="paragraph" w:styleId="NormalWeb">
    <w:name w:val="Normal (Web)"/>
    <w:basedOn w:val="Normal"/>
    <w:uiPriority w:val="99"/>
    <w:semiHidden/>
    <w:unhideWhenUsed/>
    <w:rsid w:val="001C25E6"/>
    <w:pPr>
      <w:spacing w:before="100" w:beforeAutospacing="1" w:after="100" w:afterAutospacing="1"/>
    </w:pPr>
    <w:rPr>
      <w:rFonts w:eastAsiaTheme="minorEastAsia" w:cs="Times New Roman"/>
    </w:rPr>
  </w:style>
  <w:style w:type="character" w:styleId="CommentReference">
    <w:name w:val="annotation reference"/>
    <w:basedOn w:val="DefaultParagraphFont"/>
    <w:uiPriority w:val="99"/>
    <w:semiHidden/>
    <w:unhideWhenUsed/>
    <w:rsid w:val="001F3873"/>
    <w:rPr>
      <w:sz w:val="16"/>
      <w:szCs w:val="16"/>
    </w:rPr>
  </w:style>
  <w:style w:type="paragraph" w:styleId="CommentText">
    <w:name w:val="annotation text"/>
    <w:basedOn w:val="Normal"/>
    <w:link w:val="CommentTextChar"/>
    <w:uiPriority w:val="99"/>
    <w:semiHidden/>
    <w:unhideWhenUsed/>
    <w:rsid w:val="001F3873"/>
    <w:rPr>
      <w:sz w:val="20"/>
      <w:szCs w:val="20"/>
    </w:rPr>
  </w:style>
  <w:style w:type="character" w:customStyle="1" w:styleId="CommentTextChar">
    <w:name w:val="Comment Text Char"/>
    <w:basedOn w:val="DefaultParagraphFont"/>
    <w:link w:val="CommentText"/>
    <w:uiPriority w:val="99"/>
    <w:semiHidden/>
    <w:rsid w:val="001F3873"/>
    <w:rPr>
      <w:sz w:val="20"/>
      <w:szCs w:val="20"/>
    </w:rPr>
  </w:style>
  <w:style w:type="paragraph" w:styleId="Caption">
    <w:name w:val="caption"/>
    <w:basedOn w:val="Normal"/>
    <w:next w:val="Normal"/>
    <w:uiPriority w:val="35"/>
    <w:unhideWhenUsed/>
    <w:qFormat/>
    <w:rsid w:val="001F3873"/>
    <w:pPr>
      <w:spacing w:after="200"/>
    </w:pPr>
    <w:rPr>
      <w:b/>
      <w:bCs/>
      <w:color w:val="4472C4" w:themeColor="accent1"/>
      <w:sz w:val="18"/>
      <w:szCs w:val="18"/>
    </w:rPr>
  </w:style>
  <w:style w:type="paragraph" w:customStyle="1" w:styleId="ChapterHead">
    <w:name w:val="Chapter Head"/>
    <w:basedOn w:val="Normal"/>
    <w:link w:val="ChapterHeadChar"/>
    <w:qFormat/>
    <w:rsid w:val="00C54455"/>
    <w:pPr>
      <w:jc w:val="center"/>
    </w:pPr>
    <w:rPr>
      <w:rFonts w:ascii="Arial Black" w:hAnsi="Arial Black" w:cs="Times New Roman"/>
      <w:b/>
      <w:color w:val="002060"/>
      <w:szCs w:val="28"/>
    </w:rPr>
  </w:style>
  <w:style w:type="character" w:customStyle="1" w:styleId="ChapterHeadChar">
    <w:name w:val="Chapter Head Char"/>
    <w:basedOn w:val="DefaultParagraphFont"/>
    <w:link w:val="ChapterHead"/>
    <w:rsid w:val="00C54455"/>
    <w:rPr>
      <w:rFonts w:ascii="Arial Black" w:hAnsi="Arial Black" w:cs="Times New Roman"/>
      <w:b/>
      <w:color w:val="002060"/>
      <w:szCs w:val="28"/>
    </w:rPr>
  </w:style>
  <w:style w:type="paragraph" w:customStyle="1" w:styleId="Attachment">
    <w:name w:val="Attachment"/>
    <w:basedOn w:val="Normal"/>
    <w:link w:val="AttachmentChar"/>
    <w:qFormat/>
    <w:rsid w:val="008A63FC"/>
    <w:rPr>
      <w:rFonts w:cs="Times New Roman"/>
      <w:szCs w:val="28"/>
    </w:rPr>
  </w:style>
  <w:style w:type="character" w:customStyle="1" w:styleId="AttachmentChar">
    <w:name w:val="Attachment Char"/>
    <w:basedOn w:val="DefaultParagraphFont"/>
    <w:link w:val="Attachment"/>
    <w:rsid w:val="008A63FC"/>
    <w:rPr>
      <w:rFonts w:ascii="Times New Roman" w:hAnsi="Times New Roman" w:cs="Times New Roman"/>
      <w:sz w:val="22"/>
      <w:szCs w:val="28"/>
    </w:rPr>
  </w:style>
  <w:style w:type="character" w:customStyle="1" w:styleId="apple-converted-space">
    <w:name w:val="apple-converted-space"/>
    <w:basedOn w:val="DefaultParagraphFont"/>
    <w:rsid w:val="006B3982"/>
  </w:style>
  <w:style w:type="paragraph" w:customStyle="1" w:styleId="HyperlinkStyle">
    <w:name w:val="Hyperlink Style"/>
    <w:basedOn w:val="Normal"/>
    <w:link w:val="HyperlinkStyleChar"/>
    <w:qFormat/>
    <w:rsid w:val="0010348D"/>
    <w:rPr>
      <w:rFonts w:cs="Arial"/>
      <w:color w:val="0070C0"/>
      <w:u w:val="single"/>
    </w:rPr>
  </w:style>
  <w:style w:type="character" w:customStyle="1" w:styleId="HyperlinkStyleChar">
    <w:name w:val="Hyperlink Style Char"/>
    <w:basedOn w:val="DefaultParagraphFont"/>
    <w:link w:val="HyperlinkStyle"/>
    <w:rsid w:val="0010348D"/>
    <w:rPr>
      <w:rFonts w:ascii="Times New Roman" w:hAnsi="Times New Roman" w:cs="Arial"/>
      <w:color w:val="0070C0"/>
      <w:sz w:val="22"/>
      <w:u w:val="single"/>
    </w:rPr>
  </w:style>
  <w:style w:type="character" w:styleId="SubtleReference">
    <w:name w:val="Subtle Reference"/>
    <w:basedOn w:val="DefaultParagraphFont"/>
    <w:uiPriority w:val="31"/>
    <w:qFormat/>
    <w:rsid w:val="00F0101F"/>
    <w:rPr>
      <w:smallCaps/>
      <w:color w:val="5A5A5A" w:themeColor="text1" w:themeTint="A5"/>
    </w:rPr>
  </w:style>
  <w:style w:type="character" w:styleId="Emphasis">
    <w:name w:val="Emphasis"/>
    <w:basedOn w:val="DefaultParagraphFont"/>
    <w:uiPriority w:val="20"/>
    <w:qFormat/>
    <w:rsid w:val="00E92DDC"/>
    <w:rPr>
      <w:rFonts w:ascii="Arial" w:hAnsi="Arial"/>
      <w:i w:val="0"/>
      <w:iCs/>
      <w:sz w:val="20"/>
    </w:rPr>
  </w:style>
  <w:style w:type="paragraph" w:styleId="Title">
    <w:name w:val="Title"/>
    <w:basedOn w:val="Normal"/>
    <w:link w:val="TitleChar"/>
    <w:qFormat/>
    <w:rsid w:val="003525B9"/>
    <w:pPr>
      <w:jc w:val="center"/>
    </w:pPr>
    <w:rPr>
      <w:rFonts w:eastAsia="Times New Roman" w:cs="Times New Roman"/>
      <w:b/>
      <w:bCs/>
    </w:rPr>
  </w:style>
  <w:style w:type="character" w:customStyle="1" w:styleId="TitleChar">
    <w:name w:val="Title Char"/>
    <w:basedOn w:val="DefaultParagraphFont"/>
    <w:link w:val="Title"/>
    <w:rsid w:val="003525B9"/>
    <w:rPr>
      <w:rFonts w:ascii="Times New Roman" w:eastAsia="Times New Roman" w:hAnsi="Times New Roman" w:cs="Times New Roman"/>
      <w:b/>
      <w:bCs/>
    </w:rPr>
  </w:style>
  <w:style w:type="paragraph" w:customStyle="1" w:styleId="ExecOffice">
    <w:name w:val="Exec Office"/>
    <w:basedOn w:val="Normal"/>
    <w:rsid w:val="00506B66"/>
    <w:pPr>
      <w:framePr w:w="6927" w:hSpace="187" w:wrap="notBeside" w:vAnchor="text" w:hAnchor="page" w:x="3594" w:y="1"/>
      <w:jc w:val="center"/>
    </w:pPr>
    <w:rPr>
      <w:rFonts w:ascii="Arial" w:eastAsia="Times New Roman" w:hAnsi="Arial" w:cs="Times New Roman"/>
      <w:sz w:val="28"/>
      <w:szCs w:val="20"/>
    </w:rPr>
  </w:style>
  <w:style w:type="paragraph" w:customStyle="1" w:styleId="Governor">
    <w:name w:val="Governor"/>
    <w:basedOn w:val="Normal"/>
    <w:rsid w:val="00506B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Subtitle">
    <w:name w:val="Subtitle"/>
    <w:basedOn w:val="Normal"/>
    <w:link w:val="SubtitleChar"/>
    <w:qFormat/>
    <w:rsid w:val="005975D7"/>
    <w:pPr>
      <w:jc w:val="center"/>
    </w:pPr>
    <w:rPr>
      <w:rFonts w:ascii="Arial" w:eastAsia="Times New Roman" w:hAnsi="Arial" w:cs="Arial"/>
      <w:i/>
      <w:iCs/>
    </w:rPr>
  </w:style>
  <w:style w:type="character" w:customStyle="1" w:styleId="SubtitleChar">
    <w:name w:val="Subtitle Char"/>
    <w:basedOn w:val="DefaultParagraphFont"/>
    <w:link w:val="Subtitle"/>
    <w:rsid w:val="005975D7"/>
    <w:rPr>
      <w:rFonts w:ascii="Arial" w:eastAsia="Times New Roman" w:hAnsi="Arial" w:cs="Arial"/>
      <w:i/>
      <w:iCs/>
    </w:rPr>
  </w:style>
  <w:style w:type="paragraph" w:customStyle="1" w:styleId="Default">
    <w:name w:val="Default"/>
    <w:rsid w:val="007A0EF8"/>
    <w:pPr>
      <w:autoSpaceDE w:val="0"/>
      <w:autoSpaceDN w:val="0"/>
      <w:adjustRightInd w:val="0"/>
    </w:pPr>
    <w:rPr>
      <w:rFonts w:ascii="Times New Roman" w:hAnsi="Times New Roman" w:cs="Times New Roman"/>
      <w:color w:val="000000"/>
    </w:rPr>
  </w:style>
  <w:style w:type="character" w:styleId="Strong">
    <w:name w:val="Strong"/>
    <w:qFormat/>
    <w:rsid w:val="009E2C14"/>
    <w:rPr>
      <w:b/>
      <w:bCs/>
    </w:rPr>
  </w:style>
  <w:style w:type="paragraph" w:customStyle="1" w:styleId="DocumentLabel">
    <w:name w:val="Document Label"/>
    <w:basedOn w:val="Normal"/>
    <w:next w:val="Normal"/>
    <w:rsid w:val="004D7949"/>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Last">
    <w:name w:val="Message Header Last"/>
    <w:basedOn w:val="MessageHeader"/>
    <w:next w:val="BodyText"/>
    <w:rsid w:val="004D7949"/>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customStyle="1" w:styleId="ReturnAddress">
    <w:name w:val="Return Address"/>
    <w:basedOn w:val="Normal"/>
    <w:rsid w:val="004D7949"/>
    <w:pPr>
      <w:keepLines/>
      <w:spacing w:line="200" w:lineRule="atLeast"/>
    </w:pPr>
    <w:rPr>
      <w:rFonts w:ascii="Arial" w:eastAsia="Times New Roman" w:hAnsi="Arial" w:cs="Times New Roman"/>
      <w:spacing w:val="-2"/>
      <w:sz w:val="16"/>
      <w:szCs w:val="20"/>
    </w:rPr>
  </w:style>
  <w:style w:type="paragraph" w:styleId="BodyTextIndent">
    <w:name w:val="Body Text Indent"/>
    <w:basedOn w:val="Normal"/>
    <w:link w:val="BodyTextIndentChar"/>
    <w:rsid w:val="004D7949"/>
    <w:pPr>
      <w:spacing w:after="120"/>
      <w:ind w:left="360"/>
    </w:pPr>
    <w:rPr>
      <w:rFonts w:ascii="Arial" w:eastAsia="Times New Roman" w:hAnsi="Arial" w:cs="Times New Roman"/>
      <w:spacing w:val="-5"/>
      <w:sz w:val="20"/>
      <w:szCs w:val="20"/>
    </w:rPr>
  </w:style>
  <w:style w:type="character" w:customStyle="1" w:styleId="BodyTextIndentChar">
    <w:name w:val="Body Text Indent Char"/>
    <w:basedOn w:val="DefaultParagraphFont"/>
    <w:link w:val="BodyTextIndent"/>
    <w:rsid w:val="004D7949"/>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4D79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D7949"/>
    <w:rPr>
      <w:rFonts w:asciiTheme="majorHAnsi" w:eastAsiaTheme="majorEastAsia" w:hAnsiTheme="majorHAnsi" w:cstheme="majorBidi"/>
      <w:shd w:val="pct20" w:color="auto" w:fill="auto"/>
    </w:rPr>
  </w:style>
  <w:style w:type="paragraph" w:styleId="BodyText">
    <w:name w:val="Body Text"/>
    <w:basedOn w:val="Normal"/>
    <w:link w:val="BodyTextChar"/>
    <w:uiPriority w:val="1"/>
    <w:unhideWhenUsed/>
    <w:qFormat/>
    <w:rsid w:val="004D7949"/>
    <w:pPr>
      <w:spacing w:after="120"/>
    </w:pPr>
  </w:style>
  <w:style w:type="character" w:customStyle="1" w:styleId="BodyTextChar">
    <w:name w:val="Body Text Char"/>
    <w:basedOn w:val="DefaultParagraphFont"/>
    <w:link w:val="BodyText"/>
    <w:uiPriority w:val="99"/>
    <w:semiHidden/>
    <w:rsid w:val="004D7949"/>
    <w:rPr>
      <w:rFonts w:ascii="Times New Roman" w:hAnsi="Times New Roman"/>
      <w:sz w:val="22"/>
    </w:rPr>
  </w:style>
  <w:style w:type="character" w:customStyle="1" w:styleId="Heading3Char">
    <w:name w:val="Heading 3 Char"/>
    <w:basedOn w:val="DefaultParagraphFont"/>
    <w:link w:val="Heading3"/>
    <w:uiPriority w:val="1"/>
    <w:rsid w:val="004D7949"/>
    <w:rPr>
      <w:rFonts w:ascii="Arial" w:eastAsia="Arial" w:hAnsi="Arial"/>
      <w:sz w:val="30"/>
      <w:szCs w:val="30"/>
    </w:rPr>
  </w:style>
  <w:style w:type="character" w:customStyle="1" w:styleId="Heading4Char">
    <w:name w:val="Heading 4 Char"/>
    <w:basedOn w:val="DefaultParagraphFont"/>
    <w:link w:val="Heading4"/>
    <w:uiPriority w:val="1"/>
    <w:rsid w:val="004D7949"/>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4D7949"/>
    <w:rPr>
      <w:rFonts w:ascii="Arial" w:eastAsia="Arial" w:hAnsi="Arial"/>
      <w:sz w:val="27"/>
      <w:szCs w:val="27"/>
    </w:rPr>
  </w:style>
  <w:style w:type="character" w:customStyle="1" w:styleId="Heading6Char">
    <w:name w:val="Heading 6 Char"/>
    <w:basedOn w:val="DefaultParagraphFont"/>
    <w:link w:val="Heading6"/>
    <w:uiPriority w:val="1"/>
    <w:rsid w:val="004D7949"/>
    <w:rPr>
      <w:rFonts w:ascii="Courier New" w:eastAsia="Courier New" w:hAnsi="Courier New"/>
      <w:sz w:val="26"/>
      <w:szCs w:val="26"/>
    </w:rPr>
  </w:style>
  <w:style w:type="character" w:customStyle="1" w:styleId="Heading7Char">
    <w:name w:val="Heading 7 Char"/>
    <w:basedOn w:val="DefaultParagraphFont"/>
    <w:link w:val="Heading7"/>
    <w:uiPriority w:val="1"/>
    <w:rsid w:val="004D7949"/>
    <w:rPr>
      <w:rFonts w:ascii="Times New Roman" w:eastAsia="Times New Roman" w:hAnsi="Times New Roman"/>
      <w:sz w:val="25"/>
      <w:szCs w:val="25"/>
    </w:rPr>
  </w:style>
  <w:style w:type="character" w:customStyle="1" w:styleId="Heading8Char">
    <w:name w:val="Heading 8 Char"/>
    <w:basedOn w:val="DefaultParagraphFont"/>
    <w:link w:val="Heading8"/>
    <w:uiPriority w:val="1"/>
    <w:rsid w:val="004D7949"/>
    <w:rPr>
      <w:rFonts w:ascii="Arial" w:eastAsia="Arial" w:hAnsi="Arial"/>
    </w:rPr>
  </w:style>
  <w:style w:type="character" w:customStyle="1" w:styleId="Heading9Char">
    <w:name w:val="Heading 9 Char"/>
    <w:basedOn w:val="DefaultParagraphFont"/>
    <w:link w:val="Heading9"/>
    <w:uiPriority w:val="1"/>
    <w:rsid w:val="004D7949"/>
    <w:rPr>
      <w:rFonts w:ascii="Times New Roman" w:eastAsia="Times New Roman" w:hAnsi="Times New Roman"/>
      <w:sz w:val="23"/>
      <w:szCs w:val="23"/>
    </w:rPr>
  </w:style>
  <w:style w:type="paragraph" w:customStyle="1" w:styleId="TableParagraph">
    <w:name w:val="Table Paragraph"/>
    <w:basedOn w:val="Normal"/>
    <w:uiPriority w:val="1"/>
    <w:qFormat/>
    <w:rsid w:val="004D7949"/>
    <w:pPr>
      <w:widowControl w:val="0"/>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1756">
      <w:bodyDiv w:val="1"/>
      <w:marLeft w:val="0"/>
      <w:marRight w:val="0"/>
      <w:marTop w:val="0"/>
      <w:marBottom w:val="0"/>
      <w:divBdr>
        <w:top w:val="none" w:sz="0" w:space="0" w:color="auto"/>
        <w:left w:val="none" w:sz="0" w:space="0" w:color="auto"/>
        <w:bottom w:val="none" w:sz="0" w:space="0" w:color="auto"/>
        <w:right w:val="none" w:sz="0" w:space="0" w:color="auto"/>
      </w:divBdr>
    </w:div>
    <w:div w:id="230360008">
      <w:bodyDiv w:val="1"/>
      <w:marLeft w:val="0"/>
      <w:marRight w:val="0"/>
      <w:marTop w:val="0"/>
      <w:marBottom w:val="0"/>
      <w:divBdr>
        <w:top w:val="none" w:sz="0" w:space="0" w:color="auto"/>
        <w:left w:val="none" w:sz="0" w:space="0" w:color="auto"/>
        <w:bottom w:val="none" w:sz="0" w:space="0" w:color="auto"/>
        <w:right w:val="none" w:sz="0" w:space="0" w:color="auto"/>
      </w:divBdr>
    </w:div>
    <w:div w:id="239751318">
      <w:bodyDiv w:val="1"/>
      <w:marLeft w:val="0"/>
      <w:marRight w:val="0"/>
      <w:marTop w:val="0"/>
      <w:marBottom w:val="0"/>
      <w:divBdr>
        <w:top w:val="none" w:sz="0" w:space="0" w:color="auto"/>
        <w:left w:val="none" w:sz="0" w:space="0" w:color="auto"/>
        <w:bottom w:val="none" w:sz="0" w:space="0" w:color="auto"/>
        <w:right w:val="none" w:sz="0" w:space="0" w:color="auto"/>
      </w:divBdr>
    </w:div>
    <w:div w:id="330911811">
      <w:bodyDiv w:val="1"/>
      <w:marLeft w:val="0"/>
      <w:marRight w:val="0"/>
      <w:marTop w:val="0"/>
      <w:marBottom w:val="0"/>
      <w:divBdr>
        <w:top w:val="none" w:sz="0" w:space="0" w:color="auto"/>
        <w:left w:val="none" w:sz="0" w:space="0" w:color="auto"/>
        <w:bottom w:val="none" w:sz="0" w:space="0" w:color="auto"/>
        <w:right w:val="none" w:sz="0" w:space="0" w:color="auto"/>
      </w:divBdr>
    </w:div>
    <w:div w:id="437915561">
      <w:bodyDiv w:val="1"/>
      <w:marLeft w:val="0"/>
      <w:marRight w:val="0"/>
      <w:marTop w:val="0"/>
      <w:marBottom w:val="0"/>
      <w:divBdr>
        <w:top w:val="none" w:sz="0" w:space="0" w:color="auto"/>
        <w:left w:val="none" w:sz="0" w:space="0" w:color="auto"/>
        <w:bottom w:val="none" w:sz="0" w:space="0" w:color="auto"/>
        <w:right w:val="none" w:sz="0" w:space="0" w:color="auto"/>
      </w:divBdr>
    </w:div>
    <w:div w:id="828983320">
      <w:bodyDiv w:val="1"/>
      <w:marLeft w:val="0"/>
      <w:marRight w:val="0"/>
      <w:marTop w:val="0"/>
      <w:marBottom w:val="0"/>
      <w:divBdr>
        <w:top w:val="none" w:sz="0" w:space="0" w:color="auto"/>
        <w:left w:val="none" w:sz="0" w:space="0" w:color="auto"/>
        <w:bottom w:val="none" w:sz="0" w:space="0" w:color="auto"/>
        <w:right w:val="none" w:sz="0" w:space="0" w:color="auto"/>
      </w:divBdr>
    </w:div>
    <w:div w:id="919870331">
      <w:bodyDiv w:val="1"/>
      <w:marLeft w:val="0"/>
      <w:marRight w:val="0"/>
      <w:marTop w:val="0"/>
      <w:marBottom w:val="0"/>
      <w:divBdr>
        <w:top w:val="none" w:sz="0" w:space="0" w:color="auto"/>
        <w:left w:val="none" w:sz="0" w:space="0" w:color="auto"/>
        <w:bottom w:val="none" w:sz="0" w:space="0" w:color="auto"/>
        <w:right w:val="none" w:sz="0" w:space="0" w:color="auto"/>
      </w:divBdr>
    </w:div>
    <w:div w:id="1290891038">
      <w:bodyDiv w:val="1"/>
      <w:marLeft w:val="0"/>
      <w:marRight w:val="0"/>
      <w:marTop w:val="0"/>
      <w:marBottom w:val="0"/>
      <w:divBdr>
        <w:top w:val="none" w:sz="0" w:space="0" w:color="auto"/>
        <w:left w:val="none" w:sz="0" w:space="0" w:color="auto"/>
        <w:bottom w:val="none" w:sz="0" w:space="0" w:color="auto"/>
        <w:right w:val="none" w:sz="0" w:space="0" w:color="auto"/>
      </w:divBdr>
    </w:div>
    <w:div w:id="1349286966">
      <w:bodyDiv w:val="1"/>
      <w:marLeft w:val="0"/>
      <w:marRight w:val="0"/>
      <w:marTop w:val="0"/>
      <w:marBottom w:val="0"/>
      <w:divBdr>
        <w:top w:val="none" w:sz="0" w:space="0" w:color="auto"/>
        <w:left w:val="none" w:sz="0" w:space="0" w:color="auto"/>
        <w:bottom w:val="none" w:sz="0" w:space="0" w:color="auto"/>
        <w:right w:val="none" w:sz="0" w:space="0" w:color="auto"/>
      </w:divBdr>
    </w:div>
    <w:div w:id="1775634134">
      <w:bodyDiv w:val="1"/>
      <w:marLeft w:val="0"/>
      <w:marRight w:val="0"/>
      <w:marTop w:val="0"/>
      <w:marBottom w:val="0"/>
      <w:divBdr>
        <w:top w:val="none" w:sz="0" w:space="0" w:color="auto"/>
        <w:left w:val="none" w:sz="0" w:space="0" w:color="auto"/>
        <w:bottom w:val="none" w:sz="0" w:space="0" w:color="auto"/>
        <w:right w:val="none" w:sz="0" w:space="0" w:color="auto"/>
      </w:divBdr>
    </w:div>
    <w:div w:id="1779907043">
      <w:bodyDiv w:val="1"/>
      <w:marLeft w:val="0"/>
      <w:marRight w:val="0"/>
      <w:marTop w:val="0"/>
      <w:marBottom w:val="0"/>
      <w:divBdr>
        <w:top w:val="none" w:sz="0" w:space="0" w:color="auto"/>
        <w:left w:val="none" w:sz="0" w:space="0" w:color="auto"/>
        <w:bottom w:val="none" w:sz="0" w:space="0" w:color="auto"/>
        <w:right w:val="none" w:sz="0" w:space="0" w:color="auto"/>
      </w:divBdr>
    </w:div>
    <w:div w:id="1871722706">
      <w:bodyDiv w:val="1"/>
      <w:marLeft w:val="0"/>
      <w:marRight w:val="0"/>
      <w:marTop w:val="0"/>
      <w:marBottom w:val="0"/>
      <w:divBdr>
        <w:top w:val="none" w:sz="0" w:space="0" w:color="auto"/>
        <w:left w:val="none" w:sz="0" w:space="0" w:color="auto"/>
        <w:bottom w:val="none" w:sz="0" w:space="0" w:color="auto"/>
        <w:right w:val="none" w:sz="0" w:space="0" w:color="auto"/>
      </w:divBdr>
    </w:div>
    <w:div w:id="1975787432">
      <w:bodyDiv w:val="1"/>
      <w:marLeft w:val="0"/>
      <w:marRight w:val="0"/>
      <w:marTop w:val="0"/>
      <w:marBottom w:val="0"/>
      <w:divBdr>
        <w:top w:val="none" w:sz="0" w:space="0" w:color="auto"/>
        <w:left w:val="none" w:sz="0" w:space="0" w:color="auto"/>
        <w:bottom w:val="none" w:sz="0" w:space="0" w:color="auto"/>
        <w:right w:val="none" w:sz="0" w:space="0" w:color="auto"/>
      </w:divBdr>
    </w:div>
    <w:div w:id="2025477357">
      <w:bodyDiv w:val="1"/>
      <w:marLeft w:val="0"/>
      <w:marRight w:val="0"/>
      <w:marTop w:val="0"/>
      <w:marBottom w:val="0"/>
      <w:divBdr>
        <w:top w:val="none" w:sz="0" w:space="0" w:color="auto"/>
        <w:left w:val="none" w:sz="0" w:space="0" w:color="auto"/>
        <w:bottom w:val="none" w:sz="0" w:space="0" w:color="auto"/>
        <w:right w:val="none" w:sz="0" w:space="0" w:color="auto"/>
      </w:divBdr>
    </w:div>
    <w:div w:id="2052419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DPH-SLI-FS2\Production\RESOURCES\WGFIC\Summaries\2015%20WGFIC%20Summary\Disease%20Totals_2015summary.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PH-SLI-FS2\Production\RESOURCES\WGFIC\Summaries\2015%20WGFIC%20Summary\Disease%20Totals_2015summary.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712327625713453"/>
          <c:y val="0.15659717535308085"/>
          <c:w val="0.50432545931758532"/>
          <c:h val="0.75648818897637793"/>
        </c:manualLayout>
      </c:layout>
      <c:pieChart>
        <c:varyColors val="1"/>
        <c:ser>
          <c:idx val="0"/>
          <c:order val="0"/>
          <c:explosion val="11"/>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'DX totals (1)'!$N$1:$S$1</c:f>
              <c:strCache>
                <c:ptCount val="6"/>
                <c:pt idx="0">
                  <c:v>BACTERIAL</c:v>
                </c:pt>
                <c:pt idx="1">
                  <c:v>TOXIN</c:v>
                </c:pt>
                <c:pt idx="2">
                  <c:v>PARASITE</c:v>
                </c:pt>
                <c:pt idx="3">
                  <c:v>VIRAL</c:v>
                </c:pt>
                <c:pt idx="4">
                  <c:v>OTHER</c:v>
                </c:pt>
                <c:pt idx="5">
                  <c:v>UNKNOWN</c:v>
                </c:pt>
              </c:strCache>
            </c:strRef>
          </c:cat>
          <c:val>
            <c:numRef>
              <c:f>'DX totals (1)'!$N$2:$S$2</c:f>
              <c:numCache>
                <c:formatCode>General</c:formatCode>
                <c:ptCount val="6"/>
                <c:pt idx="0">
                  <c:v>288</c:v>
                </c:pt>
                <c:pt idx="1">
                  <c:v>5</c:v>
                </c:pt>
                <c:pt idx="2">
                  <c:v>5</c:v>
                </c:pt>
                <c:pt idx="3">
                  <c:v>3</c:v>
                </c:pt>
                <c:pt idx="4">
                  <c:v>6</c:v>
                </c:pt>
                <c:pt idx="5">
                  <c:v>14</c:v>
                </c:pt>
              </c:numCache>
            </c:numRef>
          </c:val>
        </c:ser>
        <c:dLbls>
          <c:showLegendKey val="0"/>
          <c:showVal val="0"/>
          <c:showCatName val="0"/>
          <c:showSerName val="0"/>
          <c:showPercent val="1"/>
          <c:showBubbleSize val="0"/>
          <c:showLeaderLines val="1"/>
        </c:dLbls>
        <c:firstSliceAng val="284"/>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'DX totals (1)'!$B$1</c:f>
              <c:strCache>
                <c:ptCount val="1"/>
                <c:pt idx="0">
                  <c:v>Count (% of Category)</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'DX totals (1)'!$A$2:$A$9</c:f>
              <c:strCache>
                <c:ptCount val="8"/>
                <c:pt idx="0">
                  <c:v>Campylobacter</c:v>
                </c:pt>
                <c:pt idx="1">
                  <c:v>E. Coli O157H7</c:v>
                </c:pt>
                <c:pt idx="2">
                  <c:v>E. Coli Other</c:v>
                </c:pt>
                <c:pt idx="3">
                  <c:v>Salmonella Non Typhi</c:v>
                </c:pt>
                <c:pt idx="4">
                  <c:v>Salmonella Typhi</c:v>
                </c:pt>
                <c:pt idx="5">
                  <c:v>Shigella</c:v>
                </c:pt>
                <c:pt idx="6">
                  <c:v>Vibrio p.</c:v>
                </c:pt>
                <c:pt idx="7">
                  <c:v>Vibrio other</c:v>
                </c:pt>
              </c:strCache>
            </c:strRef>
          </c:cat>
          <c:val>
            <c:numRef>
              <c:f>'DX totals (1)'!$B$2:$B$9</c:f>
              <c:numCache>
                <c:formatCode>General</c:formatCode>
                <c:ptCount val="8"/>
                <c:pt idx="0">
                  <c:v>108</c:v>
                </c:pt>
                <c:pt idx="1">
                  <c:v>2</c:v>
                </c:pt>
                <c:pt idx="2">
                  <c:v>5</c:v>
                </c:pt>
                <c:pt idx="3">
                  <c:v>120</c:v>
                </c:pt>
                <c:pt idx="4">
                  <c:v>2</c:v>
                </c:pt>
                <c:pt idx="5">
                  <c:v>6</c:v>
                </c:pt>
                <c:pt idx="6">
                  <c:v>42</c:v>
                </c:pt>
                <c:pt idx="7">
                  <c:v>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B96C4-3878-4005-BAE7-F00A9B5C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D3081D4</Template>
  <TotalTime>0</TotalTime>
  <Pages>11</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Moultrup</dc:creator>
  <cp:lastModifiedBy> </cp:lastModifiedBy>
  <cp:revision>2</cp:revision>
  <cp:lastPrinted>2017-07-28T15:02:00Z</cp:lastPrinted>
  <dcterms:created xsi:type="dcterms:W3CDTF">2017-12-13T21:08:00Z</dcterms:created>
  <dcterms:modified xsi:type="dcterms:W3CDTF">2017-12-13T21:08:00Z</dcterms:modified>
</cp:coreProperties>
</file>