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47CDF" w14:textId="77777777" w:rsidR="00671C9D" w:rsidRPr="00671C9D" w:rsidRDefault="00671C9D" w:rsidP="00671C9D">
      <w:r w:rsidRPr="00671C9D">
        <w:t>Title slide</w:t>
      </w:r>
    </w:p>
    <w:p w14:paraId="13C730B6" w14:textId="77777777" w:rsidR="00671C9D" w:rsidRPr="00671C9D" w:rsidRDefault="00671C9D" w:rsidP="00671C9D">
      <w:r w:rsidRPr="00671C9D">
        <w:t>Health Information Technology Council Meeting</w:t>
      </w:r>
    </w:p>
    <w:p w14:paraId="5BA46459" w14:textId="77777777" w:rsidR="00671C9D" w:rsidRPr="00671C9D" w:rsidRDefault="00671C9D" w:rsidP="00671C9D">
      <w:r w:rsidRPr="00671C9D">
        <w:t>August 3, 2020</w:t>
      </w:r>
    </w:p>
    <w:p w14:paraId="4CAA86F1" w14:textId="77777777" w:rsidR="00671C9D" w:rsidRPr="00671C9D" w:rsidRDefault="00671C9D" w:rsidP="00671C9D">
      <w:r w:rsidRPr="00671C9D">
        <w:t>Slide title: Agenda</w:t>
      </w:r>
    </w:p>
    <w:p w14:paraId="4507B8DF" w14:textId="77777777" w:rsidR="00671C9D" w:rsidRPr="00671C9D" w:rsidRDefault="00671C9D" w:rsidP="00671C9D">
      <w:r w:rsidRPr="00671C9D">
        <w:t>Welcome</w:t>
      </w:r>
    </w:p>
    <w:p w14:paraId="544C1D60" w14:textId="77777777" w:rsidR="00671C9D" w:rsidRPr="00671C9D" w:rsidRDefault="00671C9D" w:rsidP="00671C9D">
      <w:r w:rsidRPr="00671C9D">
        <w:t>Undersecretary Lauren Peters</w:t>
      </w:r>
    </w:p>
    <w:p w14:paraId="070FC7F7" w14:textId="77777777" w:rsidR="00671C9D" w:rsidRPr="00671C9D" w:rsidRDefault="00671C9D" w:rsidP="00671C9D">
      <w:r w:rsidRPr="00671C9D">
        <w:t>-Approval of the Feb. 3, 2020 minutes (vote)</w:t>
      </w:r>
    </w:p>
    <w:p w14:paraId="03770B47" w14:textId="77777777" w:rsidR="00671C9D" w:rsidRPr="00671C9D" w:rsidRDefault="00671C9D" w:rsidP="00671C9D">
      <w:r w:rsidRPr="00671C9D">
        <w:t>Updates from last meeting</w:t>
      </w:r>
    </w:p>
    <w:p w14:paraId="08F84D48" w14:textId="77777777" w:rsidR="00671C9D" w:rsidRPr="00671C9D" w:rsidRDefault="00671C9D" w:rsidP="00671C9D">
      <w:r w:rsidRPr="00671C9D">
        <w:t>Bert Ng</w:t>
      </w:r>
    </w:p>
    <w:p w14:paraId="38B97642" w14:textId="77777777" w:rsidR="00671C9D" w:rsidRPr="00671C9D" w:rsidRDefault="00671C9D" w:rsidP="00671C9D">
      <w:r w:rsidRPr="00671C9D">
        <w:t>Clinical Gateway nodes</w:t>
      </w:r>
    </w:p>
    <w:p w14:paraId="3DFA972C" w14:textId="77777777" w:rsidR="00671C9D" w:rsidRPr="00671C9D" w:rsidRDefault="00671C9D" w:rsidP="00671C9D">
      <w:r w:rsidRPr="00671C9D">
        <w:t>David Whitham</w:t>
      </w:r>
    </w:p>
    <w:p w14:paraId="51863A9D" w14:textId="77777777" w:rsidR="00671C9D" w:rsidRPr="00671C9D" w:rsidRDefault="00671C9D" w:rsidP="00671C9D">
      <w:r w:rsidRPr="00671C9D">
        <w:t>HIway strategic plan</w:t>
      </w:r>
    </w:p>
    <w:p w14:paraId="25838BC1" w14:textId="77777777" w:rsidR="00671C9D" w:rsidRPr="00671C9D" w:rsidRDefault="00671C9D" w:rsidP="00671C9D">
      <w:r w:rsidRPr="00671C9D">
        <w:t>Undersecretary Lauren Peters &amp; Bert Ng</w:t>
      </w:r>
    </w:p>
    <w:p w14:paraId="4295221C" w14:textId="77777777" w:rsidR="00671C9D" w:rsidRPr="00671C9D" w:rsidRDefault="00671C9D" w:rsidP="00671C9D">
      <w:r w:rsidRPr="00671C9D">
        <w:t>HIway budget</w:t>
      </w:r>
    </w:p>
    <w:p w14:paraId="6E4A7272" w14:textId="77777777" w:rsidR="00671C9D" w:rsidRPr="00671C9D" w:rsidRDefault="00671C9D" w:rsidP="00671C9D">
      <w:r w:rsidRPr="00671C9D">
        <w:t>Bert Ng &amp; David Whitham</w:t>
      </w:r>
    </w:p>
    <w:p w14:paraId="39157D4B" w14:textId="77777777" w:rsidR="00671C9D" w:rsidRPr="00671C9D" w:rsidRDefault="00671C9D" w:rsidP="00671C9D">
      <w:r w:rsidRPr="00671C9D">
        <w:t>HIway connection requirement &amp; 2020 attestation</w:t>
      </w:r>
    </w:p>
    <w:p w14:paraId="08748615" w14:textId="77777777" w:rsidR="00671C9D" w:rsidRPr="00671C9D" w:rsidRDefault="00671C9D" w:rsidP="00671C9D">
      <w:r w:rsidRPr="00671C9D">
        <w:t xml:space="preserve">Chris Stuck-Girard    </w:t>
      </w:r>
    </w:p>
    <w:p w14:paraId="79489351" w14:textId="77777777" w:rsidR="00671C9D" w:rsidRPr="00671C9D" w:rsidRDefault="00671C9D" w:rsidP="00671C9D">
      <w:r w:rsidRPr="00671C9D">
        <w:t>Conclusion</w:t>
      </w:r>
    </w:p>
    <w:p w14:paraId="70487366" w14:textId="77777777" w:rsidR="00671C9D" w:rsidRPr="00671C9D" w:rsidRDefault="00671C9D" w:rsidP="00671C9D">
      <w:r w:rsidRPr="00671C9D">
        <w:t>Undersecretary Lauren Peters</w:t>
      </w:r>
    </w:p>
    <w:p w14:paraId="267FFC54" w14:textId="77777777" w:rsidR="00671C9D" w:rsidRPr="00671C9D" w:rsidRDefault="00671C9D" w:rsidP="00671C9D">
      <w:r w:rsidRPr="00671C9D">
        <w:rPr>
          <w:b/>
          <w:bCs/>
        </w:rPr>
        <w:t>Welcome</w:t>
      </w:r>
    </w:p>
    <w:p w14:paraId="16FFE820" w14:textId="77777777" w:rsidR="00671C9D" w:rsidRPr="00671C9D" w:rsidRDefault="00671C9D" w:rsidP="00671C9D">
      <w:r w:rsidRPr="00671C9D">
        <w:rPr>
          <w:i/>
          <w:iCs/>
        </w:rPr>
        <w:t>Undersecretary Lauren Peters</w:t>
      </w:r>
    </w:p>
    <w:p w14:paraId="1ACA80DC" w14:textId="77777777" w:rsidR="00DF5B9B" w:rsidRPr="00DF5B9B" w:rsidRDefault="00DF5B9B" w:rsidP="00DF5B9B">
      <w:r w:rsidRPr="00DF5B9B">
        <w:t>Slide title: Vote: Approve minutes</w:t>
      </w:r>
    </w:p>
    <w:p w14:paraId="65BE3523" w14:textId="77777777" w:rsidR="00DF5B9B" w:rsidRPr="00DF5B9B" w:rsidRDefault="00DF5B9B" w:rsidP="00DF5B9B">
      <w:r w:rsidRPr="00DF5B9B">
        <w:t>MOTION: That the Health Information Technology Council hereby approves the minutes of the council meeting held on February 3, 2020 as presented/amended</w:t>
      </w:r>
    </w:p>
    <w:p w14:paraId="3C268007" w14:textId="77777777" w:rsidR="00DF5B9B" w:rsidRPr="00DF5B9B" w:rsidRDefault="00DF5B9B" w:rsidP="00DF5B9B">
      <w:r w:rsidRPr="00DF5B9B">
        <w:rPr>
          <w:b/>
          <w:bCs/>
        </w:rPr>
        <w:t xml:space="preserve">MOTION: </w:t>
      </w:r>
      <w:r w:rsidRPr="00DF5B9B">
        <w:t>That the Health Information Technology Council hereby approves the Health Information Technology Council 2020 annual report as presented/amended</w:t>
      </w:r>
    </w:p>
    <w:p w14:paraId="0070B9A8" w14:textId="77777777" w:rsidR="00DF5B9B" w:rsidRPr="00DF5B9B" w:rsidRDefault="00DF5B9B" w:rsidP="00DF5B9B">
      <w:r w:rsidRPr="00DF5B9B">
        <w:rPr>
          <w:b/>
          <w:bCs/>
        </w:rPr>
        <w:t>Statewide Event Notification Framework</w:t>
      </w:r>
    </w:p>
    <w:p w14:paraId="7F8F0C83" w14:textId="77777777" w:rsidR="00DF5B9B" w:rsidRPr="00DF5B9B" w:rsidRDefault="00DF5B9B" w:rsidP="00DF5B9B">
      <w:r w:rsidRPr="00DF5B9B">
        <w:rPr>
          <w:i/>
          <w:iCs/>
        </w:rPr>
        <w:t>Undersecretary Lauren Peters &amp; Bert Ng</w:t>
      </w:r>
    </w:p>
    <w:p w14:paraId="7278E3A5" w14:textId="62A575E1" w:rsidR="00D30CAF" w:rsidRDefault="00DF5B9B">
      <w:r>
        <w:t>ENS Overview</w:t>
      </w:r>
    </w:p>
    <w:p w14:paraId="603D99A6" w14:textId="77777777" w:rsidR="00DF5B9B" w:rsidRPr="00DF5B9B" w:rsidRDefault="00DF5B9B" w:rsidP="00DF5B9B">
      <w:r w:rsidRPr="00DF5B9B">
        <w:rPr>
          <w:b/>
          <w:bCs/>
        </w:rPr>
        <w:t xml:space="preserve">EOHHS ENS Initiative goal: </w:t>
      </w:r>
    </w:p>
    <w:p w14:paraId="363C6194" w14:textId="77777777" w:rsidR="00DF5B9B" w:rsidRPr="00DF5B9B" w:rsidRDefault="00DF5B9B" w:rsidP="00DF5B9B">
      <w:pPr>
        <w:numPr>
          <w:ilvl w:val="0"/>
          <w:numId w:val="1"/>
        </w:numPr>
      </w:pPr>
      <w:r w:rsidRPr="00DF5B9B">
        <w:t xml:space="preserve">Supporting timely statewide Event Notification Services (ENS) across the Commonwealth </w:t>
      </w:r>
      <w:proofErr w:type="gramStart"/>
      <w:r w:rsidRPr="00DF5B9B">
        <w:t>in order to</w:t>
      </w:r>
      <w:proofErr w:type="gramEnd"/>
      <w:r w:rsidRPr="00DF5B9B">
        <w:t xml:space="preserve"> improve health care delivery, quality, and coordination </w:t>
      </w:r>
    </w:p>
    <w:p w14:paraId="4578304D" w14:textId="77777777" w:rsidR="00DF5B9B" w:rsidRPr="00DF5B9B" w:rsidRDefault="00DF5B9B" w:rsidP="00DF5B9B">
      <w:r w:rsidRPr="00DF5B9B">
        <w:rPr>
          <w:b/>
          <w:bCs/>
        </w:rPr>
        <w:t xml:space="preserve">EOHHS guiding principles: </w:t>
      </w:r>
    </w:p>
    <w:p w14:paraId="2EE1C307" w14:textId="77777777" w:rsidR="00DF5B9B" w:rsidRPr="00DF5B9B" w:rsidRDefault="00DF5B9B" w:rsidP="00DF5B9B">
      <w:pPr>
        <w:numPr>
          <w:ilvl w:val="0"/>
          <w:numId w:val="2"/>
        </w:numPr>
      </w:pPr>
      <w:r w:rsidRPr="00DF5B9B">
        <w:t>Universal access - Promoting data sharing within an ENS framework to increase accessibility to ENS for providers of all sizes</w:t>
      </w:r>
    </w:p>
    <w:p w14:paraId="2603C135" w14:textId="77777777" w:rsidR="00DF5B9B" w:rsidRPr="00DF5B9B" w:rsidRDefault="00DF5B9B" w:rsidP="00DF5B9B">
      <w:pPr>
        <w:numPr>
          <w:ilvl w:val="0"/>
          <w:numId w:val="2"/>
        </w:numPr>
      </w:pPr>
      <w:r w:rsidRPr="00DF5B9B">
        <w:t>Streamline provider experience - Crafting ENS framework to allow single point of submission and single point of reception of ADT data</w:t>
      </w:r>
    </w:p>
    <w:p w14:paraId="7917C3AD" w14:textId="77777777" w:rsidR="00DF5B9B" w:rsidRPr="00DF5B9B" w:rsidRDefault="00DF5B9B" w:rsidP="00DF5B9B">
      <w:pPr>
        <w:numPr>
          <w:ilvl w:val="0"/>
          <w:numId w:val="2"/>
        </w:numPr>
      </w:pPr>
      <w:r w:rsidRPr="00DF5B9B">
        <w:t>Improve notification timing - Improving timing for flow of data (real/near-real time)</w:t>
      </w:r>
    </w:p>
    <w:p w14:paraId="00A82217" w14:textId="384D73E3" w:rsidR="00DF5B9B" w:rsidRDefault="00DF5B9B">
      <w:r>
        <w:lastRenderedPageBreak/>
        <w:t>ENS Timeline</w:t>
      </w:r>
    </w:p>
    <w:p w14:paraId="4A99742E" w14:textId="77777777" w:rsidR="00DF5B9B" w:rsidRPr="00DF5B9B" w:rsidRDefault="00DF5B9B" w:rsidP="00DF5B9B">
      <w:r w:rsidRPr="00DF5B9B">
        <w:t>ENS is progressing along toward the development phase, and implementation is planned by April 1, 2021</w:t>
      </w:r>
    </w:p>
    <w:p w14:paraId="0E639499" w14:textId="23BC1F3C" w:rsidR="00DF5B9B" w:rsidRDefault="00DF5B9B">
      <w:r>
        <w:t xml:space="preserve">Design </w:t>
      </w:r>
    </w:p>
    <w:p w14:paraId="03070EF3" w14:textId="06463907" w:rsidR="00DF5B9B" w:rsidRDefault="00DF5B9B">
      <w:r>
        <w:t>Regulatory and RFA: Completed</w:t>
      </w:r>
    </w:p>
    <w:p w14:paraId="3FF3F8F4" w14:textId="5B7CC763" w:rsidR="00DF5B9B" w:rsidRDefault="00DF5B9B">
      <w:r>
        <w:t>Development</w:t>
      </w:r>
    </w:p>
    <w:p w14:paraId="5CFA13D4" w14:textId="4F066B21" w:rsidR="00DF5B9B" w:rsidRDefault="00DF5B9B">
      <w:r>
        <w:t>Certification and Connecting: Pending</w:t>
      </w:r>
    </w:p>
    <w:p w14:paraId="4448A38F" w14:textId="612A7326" w:rsidR="00DF5B9B" w:rsidRDefault="00DF5B9B">
      <w:r>
        <w:t>Implementation</w:t>
      </w:r>
    </w:p>
    <w:p w14:paraId="34906288" w14:textId="22780DF5" w:rsidR="00DF5B9B" w:rsidRDefault="00DF5B9B">
      <w:r>
        <w:t xml:space="preserve">Go </w:t>
      </w:r>
      <w:proofErr w:type="spellStart"/>
      <w:proofErr w:type="gramStart"/>
      <w:r>
        <w:t>Live:Pending</w:t>
      </w:r>
      <w:proofErr w:type="spellEnd"/>
      <w:proofErr w:type="gramEnd"/>
    </w:p>
    <w:p w14:paraId="454BB5D1" w14:textId="77777777" w:rsidR="00DF5B9B" w:rsidRPr="00DF5B9B" w:rsidRDefault="00DF5B9B" w:rsidP="00DF5B9B">
      <w:r w:rsidRPr="00DF5B9B">
        <w:t>ENS: Anticipated Connecting &amp; Go Live</w:t>
      </w:r>
    </w:p>
    <w:p w14:paraId="048AED12" w14:textId="77777777" w:rsidR="00DF5B9B" w:rsidRPr="00DF5B9B" w:rsidRDefault="00DF5B9B" w:rsidP="00DF5B9B">
      <w:r w:rsidRPr="00DF5B9B">
        <w:t>Certification</w:t>
      </w:r>
    </w:p>
    <w:p w14:paraId="60B56C5B" w14:textId="77777777" w:rsidR="00DF5B9B" w:rsidRPr="00DF5B9B" w:rsidRDefault="00DF5B9B" w:rsidP="00DF5B9B">
      <w:r w:rsidRPr="00DF5B9B">
        <w:t>February 2021 (est.)</w:t>
      </w:r>
    </w:p>
    <w:p w14:paraId="2B0ACE54" w14:textId="77777777" w:rsidR="00DF5B9B" w:rsidRPr="00DF5B9B" w:rsidRDefault="00DF5B9B" w:rsidP="00DF5B9B">
      <w:r w:rsidRPr="00DF5B9B">
        <w:t>Certification complete</w:t>
      </w:r>
    </w:p>
    <w:p w14:paraId="589A3C3D" w14:textId="77777777" w:rsidR="00DF5B9B" w:rsidRPr="00DF5B9B" w:rsidRDefault="00DF5B9B" w:rsidP="00DF5B9B">
      <w:r w:rsidRPr="00DF5B9B">
        <w:t>Connecting</w:t>
      </w:r>
    </w:p>
    <w:p w14:paraId="3005D431" w14:textId="77777777" w:rsidR="00DF5B9B" w:rsidRPr="00DF5B9B" w:rsidRDefault="00DF5B9B" w:rsidP="00DF5B9B">
      <w:r w:rsidRPr="00DF5B9B">
        <w:t>February 2021 to April 2021</w:t>
      </w:r>
    </w:p>
    <w:p w14:paraId="6AAA2215" w14:textId="77777777" w:rsidR="00DF5B9B" w:rsidRPr="00DF5B9B" w:rsidRDefault="00DF5B9B" w:rsidP="00DF5B9B">
      <w:r w:rsidRPr="00DF5B9B">
        <w:t>Provider contracting phase</w:t>
      </w:r>
    </w:p>
    <w:p w14:paraId="1BEA6802" w14:textId="77777777" w:rsidR="00DF5B9B" w:rsidRPr="00DF5B9B" w:rsidRDefault="00DF5B9B" w:rsidP="00DF5B9B">
      <w:r w:rsidRPr="00DF5B9B">
        <w:t>Providers with a certified ENS vendor can continue normal operations</w:t>
      </w:r>
    </w:p>
    <w:p w14:paraId="0AA4C92E" w14:textId="77777777" w:rsidR="00DF5B9B" w:rsidRPr="00DF5B9B" w:rsidRDefault="00DF5B9B" w:rsidP="00DF5B9B">
      <w:r w:rsidRPr="00DF5B9B">
        <w:t>April 1, 2021</w:t>
      </w:r>
    </w:p>
    <w:p w14:paraId="6EC6A2E1" w14:textId="77777777" w:rsidR="00DF5B9B" w:rsidRPr="00DF5B9B" w:rsidRDefault="00DF5B9B" w:rsidP="00DF5B9B">
      <w:r w:rsidRPr="00DF5B9B">
        <w:t>Acute care hospitals to submit ADTs to the Statewide ENS Framework</w:t>
      </w:r>
    </w:p>
    <w:p w14:paraId="55638248" w14:textId="77777777" w:rsidR="00DF5B9B" w:rsidRPr="00DF5B9B" w:rsidRDefault="00DF5B9B" w:rsidP="00DF5B9B">
      <w:r w:rsidRPr="00DF5B9B">
        <w:t>Go live</w:t>
      </w:r>
    </w:p>
    <w:p w14:paraId="6589D766" w14:textId="77777777" w:rsidR="00DF5B9B" w:rsidRPr="00DF5B9B" w:rsidRDefault="00DF5B9B" w:rsidP="00DF5B9B">
      <w:r w:rsidRPr="00DF5B9B">
        <w:t>After April 1, 2021</w:t>
      </w:r>
    </w:p>
    <w:p w14:paraId="72BC34B6" w14:textId="679576F3" w:rsidR="00DF5B9B" w:rsidRDefault="00DF5B9B">
      <w:r w:rsidRPr="00DF5B9B">
        <w:t>Statewide ENS Framework will have full hospital ADT data for streamlined notifications</w:t>
      </w:r>
    </w:p>
    <w:p w14:paraId="4E10FFA5" w14:textId="77777777" w:rsidR="00DF5B9B" w:rsidRPr="00DF5B9B" w:rsidRDefault="00DF5B9B" w:rsidP="00DF5B9B">
      <w:r w:rsidRPr="00DF5B9B">
        <w:t>ENS: Federal ADT rule</w:t>
      </w:r>
    </w:p>
    <w:p w14:paraId="7D2C36DA" w14:textId="77777777" w:rsidR="00DF5B9B" w:rsidRPr="00DF5B9B" w:rsidRDefault="00DF5B9B" w:rsidP="00DF5B9B">
      <w:r w:rsidRPr="00DF5B9B">
        <w:t>CMS Interoperability Rule (9115-F) requires ADTs to be transmitted by 5/1/2021</w:t>
      </w:r>
    </w:p>
    <w:p w14:paraId="24414833" w14:textId="77777777" w:rsidR="00DF5B9B" w:rsidRPr="00DF5B9B" w:rsidRDefault="00DF5B9B" w:rsidP="00DF5B9B">
      <w:r w:rsidRPr="00DF5B9B">
        <w:t>Applicable providers</w:t>
      </w:r>
    </w:p>
    <w:p w14:paraId="777BA1DE" w14:textId="77777777" w:rsidR="00DF5B9B" w:rsidRPr="00DF5B9B" w:rsidRDefault="00DF5B9B" w:rsidP="00DF5B9B">
      <w:r w:rsidRPr="00DF5B9B">
        <w:t>Acute care hospitals</w:t>
      </w:r>
    </w:p>
    <w:p w14:paraId="5CFDBD94" w14:textId="77777777" w:rsidR="00DF5B9B" w:rsidRPr="00DF5B9B" w:rsidRDefault="00DF5B9B" w:rsidP="00DF5B9B">
      <w:r w:rsidRPr="00DF5B9B">
        <w:t>Psychiatric hospitals</w:t>
      </w:r>
    </w:p>
    <w:p w14:paraId="0D5EC164" w14:textId="77777777" w:rsidR="00DF5B9B" w:rsidRPr="00DF5B9B" w:rsidRDefault="00DF5B9B" w:rsidP="00DF5B9B">
      <w:r w:rsidRPr="00DF5B9B">
        <w:t>Critical access hospitals</w:t>
      </w:r>
    </w:p>
    <w:p w14:paraId="072DDF04" w14:textId="77777777" w:rsidR="00DF5B9B" w:rsidRPr="00DF5B9B" w:rsidRDefault="00DF5B9B" w:rsidP="00DF5B9B">
      <w:r w:rsidRPr="00DF5B9B">
        <w:t>Required data</w:t>
      </w:r>
    </w:p>
    <w:p w14:paraId="05D14D16" w14:textId="77777777" w:rsidR="00DF5B9B" w:rsidRPr="00DF5B9B" w:rsidRDefault="00DF5B9B" w:rsidP="00DF5B9B">
      <w:r w:rsidRPr="00DF5B9B">
        <w:t>Patient name</w:t>
      </w:r>
    </w:p>
    <w:p w14:paraId="4986F40C" w14:textId="77777777" w:rsidR="00DF5B9B" w:rsidRPr="00DF5B9B" w:rsidRDefault="00DF5B9B" w:rsidP="00DF5B9B">
      <w:r w:rsidRPr="00DF5B9B">
        <w:t>Treating practitioner name</w:t>
      </w:r>
    </w:p>
    <w:p w14:paraId="594D4CE5" w14:textId="77777777" w:rsidR="00DF5B9B" w:rsidRPr="00DF5B9B" w:rsidRDefault="00DF5B9B" w:rsidP="00DF5B9B">
      <w:r w:rsidRPr="00DF5B9B">
        <w:t>Sending institution name</w:t>
      </w:r>
    </w:p>
    <w:p w14:paraId="058BD38C" w14:textId="77777777" w:rsidR="00DF5B9B" w:rsidRPr="00DF5B9B" w:rsidRDefault="00DF5B9B" w:rsidP="00DF5B9B">
      <w:r w:rsidRPr="00DF5B9B">
        <w:rPr>
          <w:u w:val="single"/>
        </w:rPr>
        <w:t>Applicable providers</w:t>
      </w:r>
      <w:r w:rsidRPr="00DF5B9B">
        <w:t xml:space="preserve"> must make “reasonable efforts” to provide </w:t>
      </w:r>
      <w:r w:rsidRPr="00DF5B9B">
        <w:rPr>
          <w:u w:val="single"/>
        </w:rPr>
        <w:t>required data</w:t>
      </w:r>
      <w:r w:rsidRPr="00DF5B9B">
        <w:t xml:space="preserve"> to a patient’s applicable providers or suppliers (ex. PAC, PCPs, etc.) or any provider directed by the patient</w:t>
      </w:r>
    </w:p>
    <w:p w14:paraId="41A30D3A" w14:textId="77777777" w:rsidR="00034073" w:rsidRPr="00034073" w:rsidRDefault="00034073" w:rsidP="00034073">
      <w:r w:rsidRPr="00034073">
        <w:rPr>
          <w:b/>
          <w:bCs/>
        </w:rPr>
        <w:t>Federal funding update</w:t>
      </w:r>
    </w:p>
    <w:p w14:paraId="273F3753" w14:textId="2EEF62EB" w:rsidR="00034073" w:rsidRDefault="00034073" w:rsidP="00034073">
      <w:pPr>
        <w:rPr>
          <w:i/>
          <w:iCs/>
        </w:rPr>
      </w:pPr>
      <w:r w:rsidRPr="00034073">
        <w:rPr>
          <w:i/>
          <w:iCs/>
        </w:rPr>
        <w:t>Bert Ng</w:t>
      </w:r>
    </w:p>
    <w:p w14:paraId="20CD4704" w14:textId="77777777" w:rsidR="00E61465" w:rsidRPr="00E61465" w:rsidRDefault="00E61465" w:rsidP="00E61465">
      <w:r w:rsidRPr="00E61465">
        <w:t>Federal funding: Payment programs</w:t>
      </w:r>
    </w:p>
    <w:p w14:paraId="7E2A19B9" w14:textId="77777777" w:rsidR="00E61465" w:rsidRPr="00E61465" w:rsidRDefault="00E61465" w:rsidP="00E61465">
      <w:r w:rsidRPr="00E61465">
        <w:t>HIway budget is a combination of many federal funding sources including HITECH funds. HITECH funding is set to expire on Oct. 1, 2021</w:t>
      </w:r>
    </w:p>
    <w:p w14:paraId="3029D408" w14:textId="77777777" w:rsidR="00E61465" w:rsidRPr="00E61465" w:rsidRDefault="00E61465" w:rsidP="00E61465">
      <w:r w:rsidRPr="00E61465">
        <w:t>Funding program</w:t>
      </w:r>
    </w:p>
    <w:p w14:paraId="4FB7FA44" w14:textId="77777777" w:rsidR="00E61465" w:rsidRPr="00E61465" w:rsidRDefault="00E61465" w:rsidP="00E61465">
      <w:r w:rsidRPr="00E61465">
        <w:t>HITECH FFP rate 90% Uses of funds: DDI of Meaningful Use infrastructure</w:t>
      </w:r>
    </w:p>
    <w:p w14:paraId="6008E7DB" w14:textId="77777777" w:rsidR="00E61465" w:rsidRPr="00E61465" w:rsidRDefault="00E61465" w:rsidP="00E61465">
      <w:r w:rsidRPr="00E61465">
        <w:t xml:space="preserve">On-boarding to HIE (outreach) </w:t>
      </w:r>
    </w:p>
    <w:p w14:paraId="50B39EA4" w14:textId="77777777" w:rsidR="00E61465" w:rsidRPr="00E61465" w:rsidRDefault="00E61465" w:rsidP="00E61465">
      <w:r w:rsidRPr="00E61465">
        <w:t>Funding program</w:t>
      </w:r>
    </w:p>
    <w:p w14:paraId="15D9CA81" w14:textId="77777777" w:rsidR="00E61465" w:rsidRPr="00E61465" w:rsidRDefault="00E61465" w:rsidP="00E61465">
      <w:r w:rsidRPr="00E61465">
        <w:t>Medicaid Enterprise Systems (MES)* FFP rate 90% / 75% Uses of funds: DDI of certified HIE modules benefiting MassHealth (MH), Ops of certified HIE modules benefiting MH</w:t>
      </w:r>
    </w:p>
    <w:p w14:paraId="5F3A70EE" w14:textId="77777777" w:rsidR="00E61465" w:rsidRPr="00E61465" w:rsidRDefault="00E61465" w:rsidP="00E61465">
      <w:r w:rsidRPr="00E61465">
        <w:t>Funding program</w:t>
      </w:r>
    </w:p>
    <w:p w14:paraId="600B51E5" w14:textId="77777777" w:rsidR="00E61465" w:rsidRPr="00E61465" w:rsidRDefault="00E61465" w:rsidP="00E61465">
      <w:r w:rsidRPr="00E61465">
        <w:t>Medicaid General Administration (GA)*FFP rate 50% Uses of funds: General operations of MH and HIE modules</w:t>
      </w:r>
    </w:p>
    <w:p w14:paraId="2D51AC90" w14:textId="77777777" w:rsidR="00E61465" w:rsidRPr="00E61465" w:rsidRDefault="00E61465" w:rsidP="00E61465">
      <w:r w:rsidRPr="00E61465">
        <w:rPr>
          <w:b/>
          <w:bCs/>
        </w:rPr>
        <w:t>*Cost allocation:</w:t>
      </w:r>
      <w:r w:rsidRPr="00E61465">
        <w:t xml:space="preserve"> States can claim reimbursement based on benefit to Medicaid</w:t>
      </w:r>
    </w:p>
    <w:p w14:paraId="3155D925" w14:textId="77777777" w:rsidR="00E61465" w:rsidRPr="00E61465" w:rsidRDefault="00E61465" w:rsidP="00E61465">
      <w:r w:rsidRPr="00E61465">
        <w:t xml:space="preserve">FFP rate </w:t>
      </w:r>
      <w:r w:rsidRPr="00E61465">
        <w:rPr>
          <w:b/>
          <w:bCs/>
        </w:rPr>
        <w:t xml:space="preserve">x </w:t>
      </w:r>
      <w:r w:rsidRPr="00E61465">
        <w:t xml:space="preserve">Cost allocation rate </w:t>
      </w:r>
      <w:r w:rsidRPr="00E61465">
        <w:rPr>
          <w:b/>
          <w:bCs/>
        </w:rPr>
        <w:t xml:space="preserve">= </w:t>
      </w:r>
      <w:r w:rsidRPr="00E61465">
        <w:t>Effective FFP</w:t>
      </w:r>
    </w:p>
    <w:p w14:paraId="45782932" w14:textId="77777777" w:rsidR="00E61465" w:rsidRPr="00E61465" w:rsidRDefault="00E61465" w:rsidP="00E61465">
      <w:r w:rsidRPr="00E61465">
        <w:t>Implementation, Ops: Formerly known as Operations and Maintenance</w:t>
      </w:r>
    </w:p>
    <w:p w14:paraId="2DA8FA38" w14:textId="77777777" w:rsidR="00E61465" w:rsidRPr="00E61465" w:rsidRDefault="00E61465" w:rsidP="00E61465">
      <w:r w:rsidRPr="00E61465">
        <w:t>Federal funding: FFY 21 CMS policy changes affect cost allocation</w:t>
      </w:r>
    </w:p>
    <w:p w14:paraId="4693FF79" w14:textId="77777777" w:rsidR="00E61465" w:rsidRPr="00E61465" w:rsidRDefault="00E61465" w:rsidP="00E61465">
      <w:r w:rsidRPr="00E61465">
        <w:t>CMS communicated its new interpretation of the federal match cost allocation methodology for the MES program in July 2020.</w:t>
      </w:r>
    </w:p>
    <w:p w14:paraId="36BCA996" w14:textId="77777777" w:rsidR="00E61465" w:rsidRPr="00E61465" w:rsidRDefault="00E61465" w:rsidP="00E61465">
      <w:r w:rsidRPr="00E61465">
        <w:t>Issue: Cost Allocation (costs applicable to Medicaid) Prior: Providers 91% Current: Patients 27%</w:t>
      </w:r>
    </w:p>
    <w:p w14:paraId="7EC2B728" w14:textId="77777777" w:rsidR="00E61465" w:rsidRPr="00E61465" w:rsidRDefault="00E61465" w:rsidP="00E61465">
      <w:r w:rsidRPr="00E61465">
        <w:t>Issue: Design, Development, Implementation Prior: Not Required – All DDI for mixed use applications eligible for FFP Current: Required</w:t>
      </w:r>
    </w:p>
    <w:p w14:paraId="0EF9674E" w14:textId="77777777" w:rsidR="00E61465" w:rsidRPr="00E61465" w:rsidRDefault="00E61465" w:rsidP="00E61465">
      <w:r w:rsidRPr="00E61465">
        <w:t>Issue: Maintenance &amp; Operations Prior: Required Current: Required</w:t>
      </w:r>
    </w:p>
    <w:p w14:paraId="0321D4CB" w14:textId="7C336A74" w:rsidR="00E61465" w:rsidRDefault="00E61465" w:rsidP="00E61465">
      <w:r w:rsidRPr="00E61465">
        <w:t>Federal funding: FFY22 FFP rates change with shift from HITECH to MES</w:t>
      </w:r>
    </w:p>
    <w:p w14:paraId="22DA0254" w14:textId="77777777" w:rsidR="00E34077" w:rsidRPr="00E34077" w:rsidRDefault="00E34077" w:rsidP="00E34077">
      <w:r w:rsidRPr="00E34077">
        <w:t xml:space="preserve">Federal funding: Timeline </w:t>
      </w:r>
    </w:p>
    <w:p w14:paraId="20980BC9" w14:textId="77777777" w:rsidR="00E34077" w:rsidRPr="00E34077" w:rsidRDefault="00E34077" w:rsidP="00E34077">
      <w:r w:rsidRPr="00E34077">
        <w:t>FFY20</w:t>
      </w:r>
    </w:p>
    <w:p w14:paraId="0408EB80" w14:textId="77777777" w:rsidR="00E34077" w:rsidRPr="00E34077" w:rsidRDefault="00E34077" w:rsidP="00E34077">
      <w:r w:rsidRPr="00E34077">
        <w:t>CMS Notice of change 7/2020 Future cost allocation will no longer allow provider-based methodology for MES</w:t>
      </w:r>
    </w:p>
    <w:p w14:paraId="3C0EF224" w14:textId="77777777" w:rsidR="00E34077" w:rsidRDefault="00E34077" w:rsidP="00E34077">
      <w:r w:rsidRPr="00E34077">
        <w:t>FFY21</w:t>
      </w:r>
    </w:p>
    <w:p w14:paraId="647330A7" w14:textId="77777777" w:rsidR="00E34077" w:rsidRDefault="00E34077" w:rsidP="00E34077">
      <w:r w:rsidRPr="00E34077">
        <w:t xml:space="preserve"> Cost allocation 10/2020 Cost allocation for MES shifts from provider-based (91%) to patient-based (27%) </w:t>
      </w:r>
    </w:p>
    <w:p w14:paraId="53D790CC" w14:textId="77777777" w:rsidR="00E34077" w:rsidRDefault="00E34077" w:rsidP="00E34077">
      <w:r w:rsidRPr="00E34077">
        <w:t xml:space="preserve">FFY22 </w:t>
      </w:r>
    </w:p>
    <w:p w14:paraId="653F39EE" w14:textId="0FDAC9AA" w:rsidR="00E34077" w:rsidRDefault="00E34077" w:rsidP="00E34077">
      <w:r w:rsidRPr="00E34077">
        <w:t>Activity FFP rate 10/2021 Patient-based cost allocation HITECH activities shift to MES with new FFP, HITECH outreach (90/10) to MES outreach (50/50)</w:t>
      </w:r>
    </w:p>
    <w:p w14:paraId="24134541" w14:textId="77777777" w:rsidR="00E34077" w:rsidRPr="00E34077" w:rsidRDefault="00E34077" w:rsidP="00E34077">
      <w:r w:rsidRPr="00E34077">
        <w:rPr>
          <w:b/>
          <w:bCs/>
        </w:rPr>
        <w:t>Consolidated Clinical Gateway</w:t>
      </w:r>
    </w:p>
    <w:p w14:paraId="12548D55" w14:textId="77777777" w:rsidR="00E34077" w:rsidRPr="00E34077" w:rsidRDefault="00E34077" w:rsidP="00E34077">
      <w:r w:rsidRPr="00E34077">
        <w:rPr>
          <w:i/>
          <w:iCs/>
        </w:rPr>
        <w:t>David Whitham</w:t>
      </w:r>
    </w:p>
    <w:p w14:paraId="2D22E522" w14:textId="77777777" w:rsidR="00E34077" w:rsidRPr="00E34077" w:rsidRDefault="00E34077" w:rsidP="00E34077">
      <w:r w:rsidRPr="00E34077">
        <w:t>Slide title: Recap: Consolidated Clinical Gateway (CCG) Project Overview.</w:t>
      </w:r>
    </w:p>
    <w:p w14:paraId="2EBD0CA3" w14:textId="77777777" w:rsidR="00E34077" w:rsidRPr="00E34077" w:rsidRDefault="00E34077" w:rsidP="00E34077">
      <w:r w:rsidRPr="00E34077">
        <w:t>This project will migrate the current suite of Clinical Gateway nodes to the AWS cloud.</w:t>
      </w:r>
    </w:p>
    <w:p w14:paraId="259AA767" w14:textId="77777777" w:rsidR="00E34077" w:rsidRPr="00E34077" w:rsidRDefault="00E34077" w:rsidP="00E34077">
      <w:pPr>
        <w:numPr>
          <w:ilvl w:val="0"/>
          <w:numId w:val="3"/>
        </w:numPr>
      </w:pPr>
      <w:r w:rsidRPr="00E34077">
        <w:t>Key project objectives include</w:t>
      </w:r>
    </w:p>
    <w:p w14:paraId="3914DA42" w14:textId="77777777" w:rsidR="00E34077" w:rsidRPr="00E34077" w:rsidRDefault="00E34077" w:rsidP="00E34077">
      <w:pPr>
        <w:numPr>
          <w:ilvl w:val="2"/>
          <w:numId w:val="3"/>
        </w:numPr>
      </w:pPr>
      <w:r w:rsidRPr="00E34077">
        <w:t xml:space="preserve">Migrate to AWS to reduce infrastructure costs and address scalability </w:t>
      </w:r>
    </w:p>
    <w:p w14:paraId="7005E686" w14:textId="77777777" w:rsidR="00E34077" w:rsidRPr="00E34077" w:rsidRDefault="00E34077" w:rsidP="00E34077">
      <w:pPr>
        <w:numPr>
          <w:ilvl w:val="2"/>
          <w:numId w:val="3"/>
        </w:numPr>
      </w:pPr>
      <w:r w:rsidRPr="00E34077">
        <w:t>Provide future alternatives to Direct messaging for public health reporting</w:t>
      </w:r>
    </w:p>
    <w:p w14:paraId="2D6986A3" w14:textId="77777777" w:rsidR="00E34077" w:rsidRPr="00E34077" w:rsidRDefault="00E34077" w:rsidP="00E34077">
      <w:pPr>
        <w:numPr>
          <w:ilvl w:val="2"/>
          <w:numId w:val="3"/>
        </w:numPr>
      </w:pPr>
      <w:r w:rsidRPr="00E34077">
        <w:t>Support Query &amp; Retrieve functionality to align with TEFCA</w:t>
      </w:r>
    </w:p>
    <w:p w14:paraId="445EDAAE" w14:textId="77777777" w:rsidR="00E34077" w:rsidRPr="00E34077" w:rsidRDefault="00E34077" w:rsidP="00E34077">
      <w:pPr>
        <w:numPr>
          <w:ilvl w:val="1"/>
          <w:numId w:val="3"/>
        </w:numPr>
      </w:pPr>
      <w:r w:rsidRPr="00E34077">
        <w:t>Implement a FHIR interface to support enhanced the business functionality</w:t>
      </w:r>
    </w:p>
    <w:p w14:paraId="05F81949" w14:textId="77777777" w:rsidR="00E34077" w:rsidRPr="00E34077" w:rsidRDefault="00E34077" w:rsidP="00E34077">
      <w:r w:rsidRPr="00E34077">
        <w:t>Diagram shows the high-level architecture of the Consolidated Clinical Gateway</w:t>
      </w:r>
    </w:p>
    <w:p w14:paraId="19EEB15B" w14:textId="77777777" w:rsidR="00E34077" w:rsidRPr="00E34077" w:rsidRDefault="00E34077" w:rsidP="00E34077">
      <w:r w:rsidRPr="00E34077">
        <w:t>Web service and Direct Messaging connections to the CCG will process messages to backend applications.</w:t>
      </w:r>
    </w:p>
    <w:p w14:paraId="7516AD7F" w14:textId="77777777" w:rsidR="00E34077" w:rsidRPr="00E34077" w:rsidRDefault="00E34077" w:rsidP="00E34077">
      <w:r w:rsidRPr="00E34077">
        <w:t>Currently there are seven (7) applications:</w:t>
      </w:r>
    </w:p>
    <w:p w14:paraId="020ADF3F" w14:textId="77777777" w:rsidR="00E34077" w:rsidRPr="00E34077" w:rsidRDefault="00E34077" w:rsidP="00E34077">
      <w:r w:rsidRPr="00E34077">
        <w:t>-Massachusetts Cancer Registry (MCR)</w:t>
      </w:r>
    </w:p>
    <w:p w14:paraId="76231BF8" w14:textId="77777777" w:rsidR="00E34077" w:rsidRPr="00E34077" w:rsidRDefault="00E34077" w:rsidP="00E34077">
      <w:r w:rsidRPr="00E34077">
        <w:t>-Childhood Lead Poison Prevention Program (CLPPP)</w:t>
      </w:r>
    </w:p>
    <w:p w14:paraId="3BF5001E" w14:textId="77777777" w:rsidR="00E34077" w:rsidRPr="00E34077" w:rsidRDefault="00E34077" w:rsidP="00E34077">
      <w:r w:rsidRPr="00E34077">
        <w:t>-Children’s Behavioral Health Initiative (CBHI)</w:t>
      </w:r>
    </w:p>
    <w:p w14:paraId="41125597" w14:textId="77777777" w:rsidR="00E34077" w:rsidRPr="00E34077" w:rsidRDefault="00E34077" w:rsidP="00E34077">
      <w:r w:rsidRPr="00E34077">
        <w:t>-Electronic Lab Reporting (ELR)</w:t>
      </w:r>
    </w:p>
    <w:p w14:paraId="776A61C3" w14:textId="77777777" w:rsidR="00E34077" w:rsidRPr="00E34077" w:rsidRDefault="00E34077" w:rsidP="00E34077">
      <w:r w:rsidRPr="00E34077">
        <w:t>-Immunization (MIIS)</w:t>
      </w:r>
    </w:p>
    <w:p w14:paraId="473562DC" w14:textId="77777777" w:rsidR="00E34077" w:rsidRPr="00E34077" w:rsidRDefault="00E34077" w:rsidP="00E34077">
      <w:r w:rsidRPr="00E34077">
        <w:t>-Intake Enrolment Assessment and Transfer Service (OTP&amp;TB)</w:t>
      </w:r>
    </w:p>
    <w:p w14:paraId="661E76D9" w14:textId="77777777" w:rsidR="00E34077" w:rsidRPr="00E34077" w:rsidRDefault="00E34077" w:rsidP="00E34077">
      <w:r w:rsidRPr="00E34077">
        <w:t>-Syndromic Surveillance (SYNDROMIC)</w:t>
      </w:r>
    </w:p>
    <w:p w14:paraId="183B1BD9" w14:textId="77777777" w:rsidR="00E34077" w:rsidRPr="00E34077" w:rsidRDefault="00E34077" w:rsidP="00E34077">
      <w:r w:rsidRPr="00E34077">
        <w:t>Slide Title: Consolidated Clinical Gateway (CCG) – AWS migration timeline update</w:t>
      </w:r>
    </w:p>
    <w:p w14:paraId="2EA813F9" w14:textId="77777777" w:rsidR="00E34077" w:rsidRPr="00E34077" w:rsidRDefault="00E34077" w:rsidP="00E34077">
      <w:r w:rsidRPr="00E34077">
        <w:t xml:space="preserve">Timeline graphic shows target Go-Live dates for 4 categories of applications </w:t>
      </w:r>
    </w:p>
    <w:p w14:paraId="0112FD85" w14:textId="77777777" w:rsidR="00E34077" w:rsidRPr="00E34077" w:rsidRDefault="00E34077" w:rsidP="00E34077">
      <w:pPr>
        <w:numPr>
          <w:ilvl w:val="0"/>
          <w:numId w:val="4"/>
        </w:numPr>
      </w:pPr>
      <w:r w:rsidRPr="00E34077">
        <w:t>Internal Apps – Live Q3 CY2020 to Q1 CY2021</w:t>
      </w:r>
    </w:p>
    <w:p w14:paraId="5094846C" w14:textId="77777777" w:rsidR="00E34077" w:rsidRPr="00E34077" w:rsidRDefault="00E34077" w:rsidP="00E34077">
      <w:pPr>
        <w:numPr>
          <w:ilvl w:val="0"/>
          <w:numId w:val="4"/>
        </w:numPr>
      </w:pPr>
      <w:r w:rsidRPr="00E34077">
        <w:t>CCG Phase 1 – Live Early Q2 CY2021</w:t>
      </w:r>
    </w:p>
    <w:p w14:paraId="6CA90A69" w14:textId="77777777" w:rsidR="00E34077" w:rsidRPr="00E34077" w:rsidRDefault="00E34077" w:rsidP="00E34077">
      <w:pPr>
        <w:numPr>
          <w:ilvl w:val="0"/>
          <w:numId w:val="4"/>
        </w:numPr>
      </w:pPr>
      <w:r w:rsidRPr="00E34077">
        <w:t>CCG Phase 2 – Live Later Q2 CY2021</w:t>
      </w:r>
    </w:p>
    <w:p w14:paraId="2C014805" w14:textId="77777777" w:rsidR="00E34077" w:rsidRPr="00E34077" w:rsidRDefault="00E34077" w:rsidP="00E34077">
      <w:pPr>
        <w:numPr>
          <w:ilvl w:val="0"/>
          <w:numId w:val="4"/>
        </w:numPr>
      </w:pPr>
      <w:r w:rsidRPr="00E34077">
        <w:t>FHIR &amp; Others – Live Q3 CY2021</w:t>
      </w:r>
    </w:p>
    <w:p w14:paraId="4834B49E" w14:textId="77777777" w:rsidR="00E34077" w:rsidRPr="00E34077" w:rsidRDefault="00E34077" w:rsidP="00E34077">
      <w:r w:rsidRPr="00E34077">
        <w:rPr>
          <w:u w:val="single"/>
        </w:rPr>
        <w:t>Migration notes:</w:t>
      </w:r>
      <w:r w:rsidRPr="00E34077">
        <w:t xml:space="preserve"> </w:t>
      </w:r>
    </w:p>
    <w:p w14:paraId="2901F235" w14:textId="77777777" w:rsidR="00E34077" w:rsidRPr="00E34077" w:rsidRDefault="00E34077" w:rsidP="00E34077">
      <w:pPr>
        <w:numPr>
          <w:ilvl w:val="0"/>
          <w:numId w:val="5"/>
        </w:numPr>
      </w:pPr>
      <w:r w:rsidRPr="00E34077">
        <w:t xml:space="preserve">CG nodes in current VG4 environment are retained until the AWS system is stabilized. In case of any issues this allows for a quick rollback to the VG4 environment </w:t>
      </w:r>
    </w:p>
    <w:p w14:paraId="4AB5A8CE" w14:textId="77777777" w:rsidR="00E34077" w:rsidRPr="00E34077" w:rsidRDefault="00E34077" w:rsidP="00E34077">
      <w:pPr>
        <w:numPr>
          <w:ilvl w:val="0"/>
          <w:numId w:val="5"/>
        </w:numPr>
      </w:pPr>
      <w:r w:rsidRPr="00E34077">
        <w:t xml:space="preserve">Migrations will be done on weekend nights to make sure the message flow is not interrupted during </w:t>
      </w:r>
      <w:proofErr w:type="gramStart"/>
      <w:r w:rsidRPr="00E34077">
        <w:t>peak  processing</w:t>
      </w:r>
      <w:proofErr w:type="gramEnd"/>
      <w:r w:rsidRPr="00E34077">
        <w:t xml:space="preserve"> hours</w:t>
      </w:r>
    </w:p>
    <w:p w14:paraId="3619C09A" w14:textId="77777777" w:rsidR="00E34077" w:rsidRPr="00E34077" w:rsidRDefault="00E34077" w:rsidP="00E34077">
      <w:pPr>
        <w:numPr>
          <w:ilvl w:val="0"/>
          <w:numId w:val="5"/>
        </w:numPr>
      </w:pPr>
      <w:r w:rsidRPr="00E34077">
        <w:t xml:space="preserve">For CCG Phase 1, the lower volume nodes will be cutover to PROD first and Syndromic will be last </w:t>
      </w:r>
    </w:p>
    <w:p w14:paraId="14FE9EA7" w14:textId="77777777" w:rsidR="00E34077" w:rsidRPr="00E34077" w:rsidRDefault="00E34077" w:rsidP="00E34077">
      <w:pPr>
        <w:numPr>
          <w:ilvl w:val="0"/>
          <w:numId w:val="5"/>
        </w:numPr>
      </w:pPr>
      <w:r w:rsidRPr="00E34077">
        <w:t>For CCG Phase 2, the lower volume nodes will be cutover to PROD first and MIIS will be last</w:t>
      </w:r>
    </w:p>
    <w:p w14:paraId="071923D2" w14:textId="77777777" w:rsidR="00E34077" w:rsidRPr="00E34077" w:rsidRDefault="00E34077" w:rsidP="00E34077">
      <w:pPr>
        <w:numPr>
          <w:ilvl w:val="0"/>
          <w:numId w:val="5"/>
        </w:numPr>
      </w:pPr>
      <w:r w:rsidRPr="00E34077">
        <w:t>Each production cutover will have in-depth pre-production cutover activities</w:t>
      </w:r>
    </w:p>
    <w:p w14:paraId="7A3A6B31" w14:textId="77777777" w:rsidR="00E34077" w:rsidRPr="00E34077" w:rsidRDefault="00E34077" w:rsidP="00E34077">
      <w:r w:rsidRPr="00E34077">
        <w:t>New Mass HIway website</w:t>
      </w:r>
    </w:p>
    <w:p w14:paraId="2E2F3F2C" w14:textId="77777777" w:rsidR="00E34077" w:rsidRPr="00E34077" w:rsidRDefault="00E34077" w:rsidP="00E34077">
      <w:r w:rsidRPr="00E34077">
        <w:t>On January 14, 2020, the Mass HIway updated its website (</w:t>
      </w:r>
      <w:hyperlink r:id="rId5" w:history="1">
        <w:r w:rsidRPr="00E34077">
          <w:rPr>
            <w:rStyle w:val="Hyperlink"/>
          </w:rPr>
          <w:t>http://www.masshiway.net</w:t>
        </w:r>
      </w:hyperlink>
      <w:r w:rsidRPr="00E34077">
        <w:t>)</w:t>
      </w:r>
    </w:p>
    <w:p w14:paraId="659744F0" w14:textId="77777777" w:rsidR="00E34077" w:rsidRPr="00E34077" w:rsidRDefault="00E34077" w:rsidP="00E34077">
      <w:r w:rsidRPr="00E34077">
        <w:t>Changes to website</w:t>
      </w:r>
    </w:p>
    <w:p w14:paraId="773C8FBD" w14:textId="77777777" w:rsidR="00E34077" w:rsidRPr="00E34077" w:rsidRDefault="00E34077" w:rsidP="00E34077">
      <w:pPr>
        <w:numPr>
          <w:ilvl w:val="0"/>
          <w:numId w:val="6"/>
        </w:numPr>
      </w:pPr>
      <w:r w:rsidRPr="00E34077">
        <w:t>The site has a new look and feel with updated images and graphics as well as the addition of closed captioning on all audio and video presentations.</w:t>
      </w:r>
    </w:p>
    <w:p w14:paraId="69633CB8" w14:textId="77777777" w:rsidR="00E34077" w:rsidRPr="00E34077" w:rsidRDefault="00E34077" w:rsidP="00E34077">
      <w:pPr>
        <w:numPr>
          <w:ilvl w:val="0"/>
          <w:numId w:val="6"/>
        </w:numPr>
      </w:pPr>
      <w:r w:rsidRPr="00E34077">
        <w:t>The website also has new content related to HAUS in addition to all previous content.</w:t>
      </w:r>
    </w:p>
    <w:p w14:paraId="1F1D50D0" w14:textId="77777777" w:rsidR="00E34077" w:rsidRPr="00E34077" w:rsidRDefault="00E34077" w:rsidP="00E34077">
      <w:r w:rsidRPr="00E34077">
        <w:t>Live demonstration of new website</w:t>
      </w:r>
    </w:p>
    <w:p w14:paraId="6167E756" w14:textId="77777777" w:rsidR="00E34077" w:rsidRPr="00E34077" w:rsidRDefault="00E34077" w:rsidP="00E34077">
      <w:r w:rsidRPr="00E34077">
        <w:t>Slide title: COVID-19 update: MIIS CG node</w:t>
      </w:r>
    </w:p>
    <w:p w14:paraId="6A22B39E" w14:textId="77777777" w:rsidR="00E34077" w:rsidRPr="00E34077" w:rsidRDefault="00E34077" w:rsidP="00E34077">
      <w:r w:rsidRPr="00E34077">
        <w:t>The Massachusetts Immunization Information System (MIIS) Clinical Gateway (CG) node receives immunization reports and database queries via the Mass HIway, using both Direct Messaging and synchronous API from providers across the Commonwealth.</w:t>
      </w:r>
    </w:p>
    <w:p w14:paraId="5051AB62" w14:textId="77777777" w:rsidR="00E34077" w:rsidRPr="00E34077" w:rsidRDefault="00E34077" w:rsidP="00E34077">
      <w:r w:rsidRPr="00E34077">
        <w:t>As Massachusetts ramps up the COVID-19 Vaccination program, the MIIS plays a critical role in tracking and reporting progress.  To prepare for millions of additional messages per month, the Mass HIway enhanced the interfaces, and increased capacity and throughput. The Mass HIway will continue to work with MIIS to determine future needs.</w:t>
      </w:r>
    </w:p>
    <w:p w14:paraId="6828B986" w14:textId="77777777" w:rsidR="00E34077" w:rsidRPr="00E34077" w:rsidRDefault="00E34077" w:rsidP="00E34077">
      <w:r w:rsidRPr="00E34077">
        <w:t>Enhancements</w:t>
      </w:r>
    </w:p>
    <w:p w14:paraId="7D622B3C" w14:textId="77777777" w:rsidR="00E34077" w:rsidRPr="00E34077" w:rsidRDefault="00E34077" w:rsidP="00E34077">
      <w:pPr>
        <w:numPr>
          <w:ilvl w:val="0"/>
          <w:numId w:val="7"/>
        </w:numPr>
      </w:pPr>
      <w:r w:rsidRPr="00E34077">
        <w:t>Increased the number of technical connections from the CG node to the MIIS, tripling throughput from the Mass HIway to leverage increased MIIS processing capacity.</w:t>
      </w:r>
    </w:p>
    <w:p w14:paraId="3A2189AB" w14:textId="77777777" w:rsidR="00E34077" w:rsidRPr="00E34077" w:rsidRDefault="00E34077" w:rsidP="00E34077">
      <w:pPr>
        <w:numPr>
          <w:ilvl w:val="0"/>
          <w:numId w:val="7"/>
        </w:numPr>
      </w:pPr>
      <w:r w:rsidRPr="00E34077">
        <w:t>Increased disk space to accommodate new monthly batches of query transactions from one of the leading pharmacy chains to support vaccination planning.</w:t>
      </w:r>
    </w:p>
    <w:p w14:paraId="33AB3C1D" w14:textId="77777777" w:rsidR="00E34077" w:rsidRPr="00E34077" w:rsidRDefault="00E34077" w:rsidP="00E34077">
      <w:pPr>
        <w:numPr>
          <w:ilvl w:val="0"/>
          <w:numId w:val="7"/>
        </w:numPr>
      </w:pPr>
      <w:r w:rsidRPr="00E34077">
        <w:t xml:space="preserve">Revised the Mass </w:t>
      </w:r>
      <w:proofErr w:type="spellStart"/>
      <w:r w:rsidRPr="00E34077">
        <w:t>HIway’s</w:t>
      </w:r>
      <w:proofErr w:type="spellEnd"/>
      <w:r w:rsidRPr="00E34077">
        <w:t xml:space="preserve"> AWS migration plan to include additional software and infrastructure to extend support of a legacy version of the synchronous API used to access the MIIS, allowing providers additional time to upgrade systems.</w:t>
      </w:r>
    </w:p>
    <w:p w14:paraId="4B2DF9F4" w14:textId="77777777" w:rsidR="00E34077" w:rsidRPr="00E34077" w:rsidRDefault="00E34077" w:rsidP="00E34077">
      <w:pPr>
        <w:numPr>
          <w:ilvl w:val="0"/>
          <w:numId w:val="7"/>
        </w:numPr>
      </w:pPr>
      <w:r w:rsidRPr="00E34077">
        <w:t>Coordinated planning between teams to accommodate an accelerated migration of MIIS operations to AWS.</w:t>
      </w:r>
    </w:p>
    <w:p w14:paraId="3DDAE22D" w14:textId="77777777" w:rsidR="00E34077" w:rsidRPr="00E34077" w:rsidRDefault="00E34077" w:rsidP="00E34077">
      <w:r w:rsidRPr="00E34077">
        <w:t>Impact</w:t>
      </w:r>
    </w:p>
    <w:p w14:paraId="1123BEB4" w14:textId="77777777" w:rsidR="00E34077" w:rsidRPr="00E34077" w:rsidRDefault="00E34077" w:rsidP="00E34077">
      <w:pPr>
        <w:numPr>
          <w:ilvl w:val="0"/>
          <w:numId w:val="8"/>
        </w:numPr>
      </w:pPr>
      <w:r w:rsidRPr="00E34077">
        <w:t>Accommodating the COVID-related requirements from the MIIS program has required the Mass HIway team to reallocate resources and adjust the schedule for the CCG2 migration</w:t>
      </w:r>
    </w:p>
    <w:p w14:paraId="3EC87D3F" w14:textId="77777777" w:rsidR="00E34077" w:rsidRPr="00E34077" w:rsidRDefault="00E34077" w:rsidP="00E34077">
      <w:r w:rsidRPr="00E34077">
        <w:t>Slide title: COVID-19 update: MIIS CG node</w:t>
      </w:r>
    </w:p>
    <w:p w14:paraId="2C79B7B3" w14:textId="77777777" w:rsidR="00E34077" w:rsidRPr="00E34077" w:rsidRDefault="00E34077" w:rsidP="00E34077">
      <w:r w:rsidRPr="00E34077">
        <w:t>The Massachusetts Immunization Information System (MIIS) Clinical Gateway (CG) node receives immunization reports and database queries via the Mass HIway, using both Direct Messaging and synchronous API from providers across the Commonwealth.</w:t>
      </w:r>
    </w:p>
    <w:p w14:paraId="54891163" w14:textId="77777777" w:rsidR="00E34077" w:rsidRPr="00E34077" w:rsidRDefault="00E34077" w:rsidP="00E34077">
      <w:r w:rsidRPr="00E34077">
        <w:t>As Massachusetts ramps up the COVID-19 Vaccination program, the MIIS plays a critical role in tracking and reporting progress.  To prepare for millions of additional messages per month, the Mass HIway enhanced the interfaces, and increased capacity and throughput. The Mass HIway will continue to work with MIIS to determine future needs.</w:t>
      </w:r>
    </w:p>
    <w:p w14:paraId="296CE81F" w14:textId="77777777" w:rsidR="00E34077" w:rsidRPr="00E34077" w:rsidRDefault="00E34077" w:rsidP="00E34077">
      <w:r w:rsidRPr="00E34077">
        <w:t>Enhancements</w:t>
      </w:r>
    </w:p>
    <w:p w14:paraId="5211A8FB" w14:textId="77777777" w:rsidR="00E34077" w:rsidRPr="00E34077" w:rsidRDefault="00E34077" w:rsidP="00E34077">
      <w:pPr>
        <w:numPr>
          <w:ilvl w:val="0"/>
          <w:numId w:val="9"/>
        </w:numPr>
      </w:pPr>
      <w:r w:rsidRPr="00E34077">
        <w:t>Increased the number of technical connections from the CG node to the MIIS, tripling throughput from the Mass HIway to leverage increased MIIS processing capacity.</w:t>
      </w:r>
    </w:p>
    <w:p w14:paraId="0A8C761C" w14:textId="77777777" w:rsidR="00E34077" w:rsidRPr="00E34077" w:rsidRDefault="00E34077" w:rsidP="00E34077">
      <w:pPr>
        <w:numPr>
          <w:ilvl w:val="0"/>
          <w:numId w:val="9"/>
        </w:numPr>
      </w:pPr>
      <w:r w:rsidRPr="00E34077">
        <w:t>Increased disk space to accommodate new monthly batches of query transactions from one of the leading pharmacy chains to support vaccination planning.</w:t>
      </w:r>
    </w:p>
    <w:p w14:paraId="499BCA3E" w14:textId="77777777" w:rsidR="00E34077" w:rsidRPr="00E34077" w:rsidRDefault="00E34077" w:rsidP="00E34077">
      <w:pPr>
        <w:numPr>
          <w:ilvl w:val="0"/>
          <w:numId w:val="9"/>
        </w:numPr>
      </w:pPr>
      <w:r w:rsidRPr="00E34077">
        <w:t xml:space="preserve">Revised the Mass </w:t>
      </w:r>
      <w:proofErr w:type="spellStart"/>
      <w:r w:rsidRPr="00E34077">
        <w:t>HIway’s</w:t>
      </w:r>
      <w:proofErr w:type="spellEnd"/>
      <w:r w:rsidRPr="00E34077">
        <w:t xml:space="preserve"> AWS migration plan to include additional software and infrastructure to extend support of a legacy version of the synchronous API used to access the MIIS, allowing providers additional time to upgrade systems.</w:t>
      </w:r>
    </w:p>
    <w:p w14:paraId="78AA7D98" w14:textId="77777777" w:rsidR="00E34077" w:rsidRPr="00E34077" w:rsidRDefault="00E34077" w:rsidP="00E34077">
      <w:pPr>
        <w:numPr>
          <w:ilvl w:val="0"/>
          <w:numId w:val="9"/>
        </w:numPr>
      </w:pPr>
      <w:r w:rsidRPr="00E34077">
        <w:t>Coordinated planning between teams to accommodate an accelerated migration of MIIS operations to AWS.</w:t>
      </w:r>
    </w:p>
    <w:p w14:paraId="3FA11E97" w14:textId="77777777" w:rsidR="00E34077" w:rsidRPr="00E34077" w:rsidRDefault="00E34077" w:rsidP="00E34077">
      <w:r w:rsidRPr="00E34077">
        <w:t>Impact</w:t>
      </w:r>
    </w:p>
    <w:p w14:paraId="231F4FC3" w14:textId="77777777" w:rsidR="00E34077" w:rsidRPr="00E34077" w:rsidRDefault="00E34077" w:rsidP="00E34077">
      <w:pPr>
        <w:numPr>
          <w:ilvl w:val="0"/>
          <w:numId w:val="10"/>
        </w:numPr>
      </w:pPr>
      <w:r w:rsidRPr="00E34077">
        <w:t>Accommodating the COVID-related requirements from the MIIS program has required the Mass HIway team to reallocate resources and adjust the schedule for the CCG2 migration</w:t>
      </w:r>
    </w:p>
    <w:p w14:paraId="1F7EB803" w14:textId="77777777" w:rsidR="00E34077" w:rsidRPr="00E34077" w:rsidRDefault="00E34077" w:rsidP="00E34077">
      <w:r w:rsidRPr="00E34077">
        <w:t>Slide title: COVID-19 recap: Syndromic and ELR CG nodes</w:t>
      </w:r>
    </w:p>
    <w:p w14:paraId="5B660109" w14:textId="77777777" w:rsidR="00E34077" w:rsidRPr="00E34077" w:rsidRDefault="00E34077" w:rsidP="00E34077">
      <w:r w:rsidRPr="00E34077">
        <w:t xml:space="preserve">As part of the daily COVID-19 reporting cycle, the Clinical Gateway (CG) nodes receive messages via the Mass </w:t>
      </w:r>
      <w:proofErr w:type="spellStart"/>
      <w:r w:rsidRPr="00E34077">
        <w:t>HIway’s</w:t>
      </w:r>
      <w:proofErr w:type="spellEnd"/>
      <w:r w:rsidRPr="00E34077">
        <w:t xml:space="preserve"> Direct Messaging System from hospital emergency departments and laboratories, transform them, and deliver them to the Massachusetts Department of Public Health’s Syndromic Surveillance and Electronic Lab Reporting applications for processing and analysis.</w:t>
      </w:r>
    </w:p>
    <w:p w14:paraId="7342AE14" w14:textId="77777777" w:rsidR="00E34077" w:rsidRPr="00E34077" w:rsidRDefault="00E34077" w:rsidP="00E34077">
      <w:r w:rsidRPr="00E34077">
        <w:t>Syndromic Surveillance:</w:t>
      </w:r>
    </w:p>
    <w:p w14:paraId="601D201D" w14:textId="77777777" w:rsidR="00E34077" w:rsidRPr="00E34077" w:rsidRDefault="00E34077" w:rsidP="00E34077">
      <w:pPr>
        <w:numPr>
          <w:ilvl w:val="0"/>
          <w:numId w:val="11"/>
        </w:numPr>
      </w:pPr>
      <w:r w:rsidRPr="00E34077">
        <w:t>All Massachusetts hospital emergency departments participate.</w:t>
      </w:r>
    </w:p>
    <w:p w14:paraId="5865D346" w14:textId="77777777" w:rsidR="00E34077" w:rsidRPr="00E34077" w:rsidRDefault="00E34077" w:rsidP="00E34077">
      <w:pPr>
        <w:numPr>
          <w:ilvl w:val="0"/>
          <w:numId w:val="11"/>
        </w:numPr>
      </w:pPr>
      <w:r w:rsidRPr="00E34077">
        <w:t>Highest message volume of all CG nodes with an average of 8.5 million messages per month.</w:t>
      </w:r>
    </w:p>
    <w:p w14:paraId="5566FCFE" w14:textId="77777777" w:rsidR="00E34077" w:rsidRPr="00E34077" w:rsidRDefault="00E34077" w:rsidP="00E34077">
      <w:pPr>
        <w:numPr>
          <w:ilvl w:val="0"/>
          <w:numId w:val="11"/>
        </w:numPr>
      </w:pPr>
      <w:r w:rsidRPr="00E34077">
        <w:t xml:space="preserve">ED records of admissions, discharges, and transfers of patients are processed by the Syndromic Surveillance CG node, which feeds the National Syndromic Surveillance Program’s </w:t>
      </w:r>
      <w:proofErr w:type="spellStart"/>
      <w:r w:rsidRPr="00E34077">
        <w:t>BioSense</w:t>
      </w:r>
      <w:proofErr w:type="spellEnd"/>
      <w:r w:rsidRPr="00E34077">
        <w:t xml:space="preserve"> Platform at the CDC.</w:t>
      </w:r>
    </w:p>
    <w:p w14:paraId="6B0490EF" w14:textId="77777777" w:rsidR="00E34077" w:rsidRPr="00E34077" w:rsidRDefault="00E34077" w:rsidP="00E34077">
      <w:pPr>
        <w:numPr>
          <w:ilvl w:val="0"/>
          <w:numId w:val="11"/>
        </w:numPr>
      </w:pPr>
      <w:proofErr w:type="spellStart"/>
      <w:r w:rsidRPr="00E34077">
        <w:t>BioSense</w:t>
      </w:r>
      <w:proofErr w:type="spellEnd"/>
      <w:r w:rsidRPr="00E34077">
        <w:t xml:space="preserve"> data is used by the Commonwealth’s Syndromic Surveillance program at the DPH Bureau of Infectious Disease and Laboratory Sciences for analysis of trends pertaining to COVID-19.</w:t>
      </w:r>
    </w:p>
    <w:p w14:paraId="293919E9" w14:textId="77777777" w:rsidR="00E34077" w:rsidRPr="00E34077" w:rsidRDefault="00E34077" w:rsidP="00E34077">
      <w:r w:rsidRPr="00E34077">
        <w:t>Electronic Lab Reporting:</w:t>
      </w:r>
    </w:p>
    <w:p w14:paraId="0EA3C781" w14:textId="77777777" w:rsidR="00E34077" w:rsidRPr="00E34077" w:rsidRDefault="00E34077" w:rsidP="00E34077">
      <w:pPr>
        <w:numPr>
          <w:ilvl w:val="0"/>
          <w:numId w:val="12"/>
        </w:numPr>
      </w:pPr>
      <w:r w:rsidRPr="00E34077">
        <w:t>CG node handles reports of test results from about 40% of hospital labs.</w:t>
      </w:r>
    </w:p>
    <w:p w14:paraId="3C295AC2" w14:textId="77777777" w:rsidR="00E34077" w:rsidRPr="00E34077" w:rsidRDefault="00E34077" w:rsidP="00E34077">
      <w:pPr>
        <w:numPr>
          <w:ilvl w:val="0"/>
          <w:numId w:val="12"/>
        </w:numPr>
      </w:pPr>
      <w:r w:rsidRPr="00E34077">
        <w:t>Averages about 1,500 messages per month.</w:t>
      </w:r>
    </w:p>
    <w:p w14:paraId="198B957A" w14:textId="77777777" w:rsidR="00E34077" w:rsidRPr="00E34077" w:rsidRDefault="00E34077" w:rsidP="00E34077">
      <w:pPr>
        <w:numPr>
          <w:ilvl w:val="0"/>
          <w:numId w:val="12"/>
        </w:numPr>
      </w:pPr>
      <w:r w:rsidRPr="00E34077">
        <w:t>Test results from other labs reported directly to the DPH Electronic Lab Reporting program.</w:t>
      </w:r>
    </w:p>
    <w:p w14:paraId="4A2DA2F8" w14:textId="77777777" w:rsidR="00E34077" w:rsidRPr="00E34077" w:rsidRDefault="00E34077" w:rsidP="00E34077">
      <w:r w:rsidRPr="00E34077">
        <w:rPr>
          <w:b/>
          <w:bCs/>
        </w:rPr>
        <w:t>HIway connection requirement &amp; 2020 attestation</w:t>
      </w:r>
    </w:p>
    <w:p w14:paraId="53D1E5B9" w14:textId="62D35DA8" w:rsidR="00E34077" w:rsidRDefault="00E34077" w:rsidP="00E34077">
      <w:pPr>
        <w:rPr>
          <w:i/>
          <w:iCs/>
        </w:rPr>
      </w:pPr>
      <w:r w:rsidRPr="00E34077">
        <w:rPr>
          <w:i/>
          <w:iCs/>
        </w:rPr>
        <w:t>Chris Stuck-Girard</w:t>
      </w:r>
    </w:p>
    <w:p w14:paraId="35593C22" w14:textId="77777777" w:rsidR="00E34077" w:rsidRPr="00E34077" w:rsidRDefault="00E34077" w:rsidP="00E34077">
      <w:r w:rsidRPr="00E34077">
        <w:t>Slide title: HIway attestation: HIway connection requirement overview</w:t>
      </w:r>
    </w:p>
    <w:p w14:paraId="3B64AD42" w14:textId="77777777" w:rsidR="00E34077" w:rsidRPr="00E34077" w:rsidRDefault="00E34077" w:rsidP="00E34077">
      <w:r w:rsidRPr="00E34077">
        <w:t>The HIway connection requirement requires providers to engage in HIE via the Mass HIway as set forth in M.G.L. Chapter 118I, Section 7, and as detailed in the Mass HIway Regulations (101 CMR 20.00).</w:t>
      </w:r>
    </w:p>
    <w:p w14:paraId="20578CB4" w14:textId="77777777" w:rsidR="00E34077" w:rsidRPr="00E34077" w:rsidRDefault="00E34077" w:rsidP="00E34077">
      <w:r w:rsidRPr="00E34077">
        <w:t>ACUTE CARE HOSPITALS</w:t>
      </w:r>
    </w:p>
    <w:p w14:paraId="59BD930E" w14:textId="77777777" w:rsidR="00E34077" w:rsidRPr="00E34077" w:rsidRDefault="00E34077" w:rsidP="00E34077">
      <w:r w:rsidRPr="00E34077">
        <w:t>First year requirement applied: 2017</w:t>
      </w:r>
    </w:p>
    <w:p w14:paraId="58BF6CBB" w14:textId="77777777" w:rsidR="00E34077" w:rsidRPr="00E34077" w:rsidRDefault="00E34077" w:rsidP="00E34077">
      <w:r w:rsidRPr="00E34077">
        <w:t>Submit in 2020: Year 4 attestation form</w:t>
      </w:r>
    </w:p>
    <w:p w14:paraId="42BB2A4F" w14:textId="77777777" w:rsidR="00E34077" w:rsidRPr="00E34077" w:rsidRDefault="00E34077" w:rsidP="00E34077">
      <w:r w:rsidRPr="00E34077">
        <w:t>LARGE AND MEDIUM MEDICAL AMBULATORY PRACTICES &amp; LARGE COMMUNITY HEALTH CENTERS</w:t>
      </w:r>
    </w:p>
    <w:p w14:paraId="2152F384" w14:textId="77777777" w:rsidR="00E34077" w:rsidRPr="00E34077" w:rsidRDefault="00E34077" w:rsidP="00E34077">
      <w:r w:rsidRPr="00E34077">
        <w:t>First year requirement applied: 2018</w:t>
      </w:r>
    </w:p>
    <w:p w14:paraId="0654C821" w14:textId="77777777" w:rsidR="00E34077" w:rsidRPr="00E34077" w:rsidRDefault="00E34077" w:rsidP="00E34077">
      <w:r w:rsidRPr="00E34077">
        <w:t>Submit in 2020: Year 3 attestation form</w:t>
      </w:r>
    </w:p>
    <w:p w14:paraId="7D8E3DCD" w14:textId="77777777" w:rsidR="00E34077" w:rsidRPr="00E34077" w:rsidRDefault="00E34077" w:rsidP="00E34077">
      <w:r w:rsidRPr="00E34077">
        <w:t>SMALL COMMUNITY HEALTH CENTERS</w:t>
      </w:r>
    </w:p>
    <w:p w14:paraId="54E5DAEE" w14:textId="77777777" w:rsidR="00E34077" w:rsidRPr="00E34077" w:rsidRDefault="00E34077" w:rsidP="00E34077">
      <w:r w:rsidRPr="00E34077">
        <w:t>First year requirement applied: 2019</w:t>
      </w:r>
    </w:p>
    <w:p w14:paraId="110CC73D" w14:textId="77777777" w:rsidR="00E34077" w:rsidRPr="00E34077" w:rsidRDefault="00E34077" w:rsidP="00E34077">
      <w:r w:rsidRPr="00E34077">
        <w:t>Submit in 2020: Year 2 attestation form</w:t>
      </w:r>
    </w:p>
    <w:p w14:paraId="32441C6B" w14:textId="77777777" w:rsidR="00E34077" w:rsidRPr="00E34077" w:rsidRDefault="00E34077" w:rsidP="00E34077">
      <w:r w:rsidRPr="00E34077">
        <w:t>HIway annual connection requirement</w:t>
      </w:r>
    </w:p>
    <w:p w14:paraId="7A03039E" w14:textId="77777777" w:rsidR="00E34077" w:rsidRPr="00E34077" w:rsidRDefault="00E34077" w:rsidP="00E34077">
      <w:r w:rsidRPr="00E34077">
        <w:t xml:space="preserve">Year 1: Send or receive HIway Direct messages for at least </w:t>
      </w:r>
      <w:proofErr w:type="gramStart"/>
      <w:r w:rsidRPr="00E34077">
        <w:t>one use</w:t>
      </w:r>
      <w:proofErr w:type="gramEnd"/>
      <w:r w:rsidRPr="00E34077">
        <w:t xml:space="preserve"> case</w:t>
      </w:r>
    </w:p>
    <w:p w14:paraId="60AEC0ED" w14:textId="77777777" w:rsidR="00E34077" w:rsidRPr="00E34077" w:rsidRDefault="00E34077" w:rsidP="00E34077">
      <w:r w:rsidRPr="00E34077">
        <w:t>Year 2: Send or receive HIway Direct messages for at least one provider-to provider (P2P) use case</w:t>
      </w:r>
    </w:p>
    <w:p w14:paraId="2B2C401B" w14:textId="77777777" w:rsidR="00E34077" w:rsidRPr="00E34077" w:rsidRDefault="00E34077" w:rsidP="00E34077">
      <w:r w:rsidRPr="00E34077">
        <w:t>Year 3: Send HIway Direct messages for at least one P2P use case, and Receive HIway Direct messages for at least one P2P use case</w:t>
      </w:r>
    </w:p>
    <w:p w14:paraId="5BA416E3" w14:textId="77777777" w:rsidR="00E34077" w:rsidRPr="00E34077" w:rsidRDefault="00E34077" w:rsidP="00E34077">
      <w:r w:rsidRPr="00E34077">
        <w:t>Year 4: Meet Year 3 requirement or be subject to penalties if requirement is not met</w:t>
      </w:r>
    </w:p>
    <w:p w14:paraId="5069FB11" w14:textId="77777777" w:rsidR="00E34077" w:rsidRPr="00E34077" w:rsidRDefault="00E34077" w:rsidP="00E34077">
      <w:r w:rsidRPr="00E34077">
        <w:t>Slide title: HIway attestation: 2020 statistics so far</w:t>
      </w:r>
    </w:p>
    <w:p w14:paraId="0CD1994A" w14:textId="77777777" w:rsidR="00E34077" w:rsidRPr="00E34077" w:rsidRDefault="00E34077" w:rsidP="00E34077">
      <w:r w:rsidRPr="00E34077">
        <w:t>Due to COVID-19, the HIway deferred the 2020 attestation deadline to December 31, 2020. The 2020 attestation mirrored prior years’ participation.</w:t>
      </w:r>
    </w:p>
    <w:p w14:paraId="5FF264C0" w14:textId="77777777" w:rsidR="00E34077" w:rsidRPr="00E34077" w:rsidRDefault="00E34077" w:rsidP="00E34077">
      <w:r w:rsidRPr="00E34077">
        <w:t>Left column:</w:t>
      </w:r>
    </w:p>
    <w:p w14:paraId="711014C8" w14:textId="77777777" w:rsidR="00E34077" w:rsidRPr="00E34077" w:rsidRDefault="00E34077" w:rsidP="00E34077">
      <w:r w:rsidRPr="00E34077">
        <w:t>As of Jan. 28, 2021:</w:t>
      </w:r>
    </w:p>
    <w:p w14:paraId="10FA203D" w14:textId="77777777" w:rsidR="00E34077" w:rsidRPr="00E34077" w:rsidRDefault="00E34077" w:rsidP="00E34077">
      <w:r w:rsidRPr="00E34077">
        <w:t>167 forms submitted</w:t>
      </w:r>
    </w:p>
    <w:p w14:paraId="66B38712" w14:textId="77777777" w:rsidR="00E34077" w:rsidRPr="00E34077" w:rsidRDefault="00E34077" w:rsidP="00E34077">
      <w:r w:rsidRPr="00E34077">
        <w:t>Attestation forms: 114</w:t>
      </w:r>
    </w:p>
    <w:p w14:paraId="10519F40" w14:textId="77777777" w:rsidR="00E34077" w:rsidRPr="00E34077" w:rsidRDefault="00E34077" w:rsidP="00E34077">
      <w:r w:rsidRPr="00E34077">
        <w:t>Exception forms: 53</w:t>
      </w:r>
    </w:p>
    <w:p w14:paraId="26570855" w14:textId="77777777" w:rsidR="00E34077" w:rsidRPr="00E34077" w:rsidRDefault="00E34077" w:rsidP="00E34077">
      <w:r w:rsidRPr="00E34077">
        <w:t>Right column:</w:t>
      </w:r>
    </w:p>
    <w:p w14:paraId="73E7738D" w14:textId="77777777" w:rsidR="00E34077" w:rsidRPr="00E34077" w:rsidRDefault="00E34077" w:rsidP="00E34077">
      <w:r w:rsidRPr="00E34077">
        <w:t>Acute Care Hospitals (n=66)</w:t>
      </w:r>
    </w:p>
    <w:p w14:paraId="1148DDCA" w14:textId="77777777" w:rsidR="00E34077" w:rsidRPr="00E34077" w:rsidRDefault="00E34077" w:rsidP="00E34077">
      <w:r w:rsidRPr="00E34077">
        <w:t xml:space="preserve">52 attestations submitted </w:t>
      </w:r>
    </w:p>
    <w:p w14:paraId="337141B6" w14:textId="77777777" w:rsidR="00E34077" w:rsidRPr="00E34077" w:rsidRDefault="00E34077" w:rsidP="00E34077">
      <w:r w:rsidRPr="00E34077">
        <w:t>14 exception forms submitted</w:t>
      </w:r>
    </w:p>
    <w:p w14:paraId="1AF2A6DB" w14:textId="77777777" w:rsidR="00E34077" w:rsidRPr="00E34077" w:rsidRDefault="00E34077" w:rsidP="00E34077">
      <w:r w:rsidRPr="00E34077">
        <w:t>Total: 66/66 (100%)</w:t>
      </w:r>
    </w:p>
    <w:p w14:paraId="69F7DAD3" w14:textId="77777777" w:rsidR="00E34077" w:rsidRPr="00E34077" w:rsidRDefault="00E34077" w:rsidP="00E34077">
      <w:r w:rsidRPr="00E34077">
        <w:t xml:space="preserve"> </w:t>
      </w:r>
    </w:p>
    <w:p w14:paraId="6492C47D" w14:textId="77777777" w:rsidR="00E34077" w:rsidRPr="00E34077" w:rsidRDefault="00E34077" w:rsidP="00E34077">
      <w:r w:rsidRPr="00E34077">
        <w:t>Community Health Centers (n=40)</w:t>
      </w:r>
    </w:p>
    <w:p w14:paraId="6D88E891" w14:textId="77777777" w:rsidR="00E34077" w:rsidRPr="00E34077" w:rsidRDefault="00E34077" w:rsidP="00E34077">
      <w:r w:rsidRPr="00E34077">
        <w:t xml:space="preserve">10 attestations submitted </w:t>
      </w:r>
    </w:p>
    <w:p w14:paraId="384EF7DD" w14:textId="77777777" w:rsidR="00E34077" w:rsidRPr="00E34077" w:rsidRDefault="00E34077" w:rsidP="00E34077">
      <w:r w:rsidRPr="00E34077">
        <w:t>10 exception forms submitted</w:t>
      </w:r>
    </w:p>
    <w:p w14:paraId="4887B66C" w14:textId="77777777" w:rsidR="00E34077" w:rsidRPr="00E34077" w:rsidRDefault="00E34077" w:rsidP="00E34077">
      <w:r w:rsidRPr="00E34077">
        <w:t>Total: 20/40 (50%)</w:t>
      </w:r>
    </w:p>
    <w:p w14:paraId="196E1E9C" w14:textId="77777777" w:rsidR="00E34077" w:rsidRPr="00E34077" w:rsidRDefault="00E34077" w:rsidP="00E34077">
      <w:r w:rsidRPr="00E34077">
        <w:t xml:space="preserve"> </w:t>
      </w:r>
    </w:p>
    <w:p w14:paraId="30990430" w14:textId="77777777" w:rsidR="00E34077" w:rsidRPr="00E34077" w:rsidRDefault="00E34077" w:rsidP="00E34077">
      <w:r w:rsidRPr="00E34077">
        <w:t xml:space="preserve">Medium/Large Medical </w:t>
      </w:r>
    </w:p>
    <w:p w14:paraId="79428425" w14:textId="77777777" w:rsidR="00E34077" w:rsidRPr="00E34077" w:rsidRDefault="00E34077" w:rsidP="00E34077">
      <w:r w:rsidRPr="00E34077">
        <w:t>272 entities attested</w:t>
      </w:r>
    </w:p>
    <w:p w14:paraId="07D47010" w14:textId="77777777" w:rsidR="00E34077" w:rsidRPr="00E34077" w:rsidRDefault="00E34077" w:rsidP="00E34077">
      <w:r w:rsidRPr="00E34077">
        <w:t>71 entities submitted an exception form</w:t>
      </w:r>
    </w:p>
    <w:p w14:paraId="61BCF389" w14:textId="7BDBC996" w:rsidR="00E34077" w:rsidRPr="00E34077" w:rsidRDefault="00E34077" w:rsidP="00E34077">
      <w:r w:rsidRPr="00E34077">
        <w:t>Total: 343/473 entities (73%)</w:t>
      </w:r>
    </w:p>
    <w:p w14:paraId="0B74883E" w14:textId="77777777" w:rsidR="00E34077" w:rsidRPr="00E34077" w:rsidRDefault="00E34077" w:rsidP="00E34077">
      <w:r w:rsidRPr="00E34077">
        <w:t>Slide title: Attestation update: post-deadline outreach</w:t>
      </w:r>
    </w:p>
    <w:p w14:paraId="109B7763" w14:textId="77777777" w:rsidR="00E34077" w:rsidRPr="00E34077" w:rsidRDefault="00E34077" w:rsidP="00E34077">
      <w:r w:rsidRPr="00E34077">
        <w:t xml:space="preserve">The HIway will continue to encourage organizations to turn in their forms. The HIway is executing an outreach plan to organizations that have not yet submitted. </w:t>
      </w:r>
    </w:p>
    <w:p w14:paraId="373FC1AB" w14:textId="77777777" w:rsidR="00E34077" w:rsidRPr="00E34077" w:rsidRDefault="00E34077" w:rsidP="00E34077">
      <w:r w:rsidRPr="00E34077">
        <w:t>Despite the unique challenges of 2020, submission levels are comparable to prior years at the attestation deadline. The HIway will continue to encourage organizations to submit attestation materials.</w:t>
      </w:r>
    </w:p>
    <w:p w14:paraId="23F59982" w14:textId="77777777" w:rsidR="00E34077" w:rsidRPr="00E34077" w:rsidRDefault="00E34077" w:rsidP="00E34077">
      <w:r w:rsidRPr="00E34077">
        <w:rPr>
          <w:b/>
          <w:bCs/>
        </w:rPr>
        <w:t>Outreach schedule:</w:t>
      </w:r>
    </w:p>
    <w:p w14:paraId="200EE8A5" w14:textId="77777777" w:rsidR="00E34077" w:rsidRPr="00E34077" w:rsidRDefault="00E34077" w:rsidP="00E34077">
      <w:r w:rsidRPr="00E34077">
        <w:rPr>
          <w:b/>
          <w:bCs/>
        </w:rPr>
        <w:t xml:space="preserve"> </w:t>
      </w:r>
      <w:r w:rsidRPr="00E34077">
        <w:rPr>
          <w:b/>
          <w:bCs/>
        </w:rPr>
        <w:br/>
        <w:t xml:space="preserve">January 28: </w:t>
      </w:r>
      <w:r w:rsidRPr="00E34077">
        <w:t xml:space="preserve">Blast email reminder sent to POs that have not submitted </w:t>
      </w:r>
    </w:p>
    <w:p w14:paraId="76FFC24D" w14:textId="77777777" w:rsidR="00E34077" w:rsidRPr="00E34077" w:rsidRDefault="00E34077" w:rsidP="00E34077">
      <w:r w:rsidRPr="00E34077">
        <w:rPr>
          <w:b/>
          <w:bCs/>
        </w:rPr>
        <w:t xml:space="preserve">One week later: </w:t>
      </w:r>
      <w:r w:rsidRPr="00E34077">
        <w:t xml:space="preserve">Personal email reminder sent to POs that have not submitted </w:t>
      </w:r>
    </w:p>
    <w:p w14:paraId="4CCE054C" w14:textId="77777777" w:rsidR="00E34077" w:rsidRPr="00E34077" w:rsidRDefault="00E34077" w:rsidP="00E34077">
      <w:r w:rsidRPr="00E34077">
        <w:rPr>
          <w:b/>
          <w:bCs/>
        </w:rPr>
        <w:t xml:space="preserve">Feb. 8-12: </w:t>
      </w:r>
      <w:r w:rsidRPr="00E34077">
        <w:t xml:space="preserve">Phone call to POs that have not submitted </w:t>
      </w:r>
    </w:p>
    <w:p w14:paraId="16AE223B" w14:textId="77777777" w:rsidR="00E34077" w:rsidRPr="00E34077" w:rsidRDefault="00E34077" w:rsidP="00E34077">
      <w:r w:rsidRPr="00E34077">
        <w:rPr>
          <w:b/>
          <w:bCs/>
        </w:rPr>
        <w:t>Late February:</w:t>
      </w:r>
      <w:r w:rsidRPr="00E34077">
        <w:t xml:space="preserve"> Send reminder letter to large practices, community health centers, and acute care hospitals that have not submitted</w:t>
      </w:r>
    </w:p>
    <w:p w14:paraId="61346587" w14:textId="77777777" w:rsidR="00E34077" w:rsidRPr="00E34077" w:rsidRDefault="00E34077" w:rsidP="00E34077">
      <w:r w:rsidRPr="00E34077">
        <w:t xml:space="preserve">Slide title: </w:t>
      </w:r>
      <w:proofErr w:type="spellStart"/>
      <w:r w:rsidRPr="00E34077">
        <w:t>ePOLST</w:t>
      </w:r>
      <w:proofErr w:type="spellEnd"/>
      <w:r w:rsidRPr="00E34077">
        <w:t xml:space="preserve"> Initiative</w:t>
      </w:r>
    </w:p>
    <w:p w14:paraId="3227D40B" w14:textId="77777777" w:rsidR="00E34077" w:rsidRPr="00E34077" w:rsidRDefault="00E34077" w:rsidP="00E34077">
      <w:r w:rsidRPr="00E34077">
        <w:rPr>
          <w:i/>
          <w:iCs/>
          <w:lang w:val="de-DE"/>
        </w:rPr>
        <w:t>Kathryn Downes &amp; Daniel Danon</w:t>
      </w:r>
    </w:p>
    <w:p w14:paraId="5970D5D3" w14:textId="77777777" w:rsidR="00E34077" w:rsidRPr="00E34077" w:rsidRDefault="00E34077" w:rsidP="00E34077">
      <w:proofErr w:type="spellStart"/>
      <w:r w:rsidRPr="00E34077">
        <w:t>ePOLST</w:t>
      </w:r>
      <w:proofErr w:type="spellEnd"/>
      <w:r w:rsidRPr="00E34077">
        <w:t>: Overview</w:t>
      </w:r>
    </w:p>
    <w:p w14:paraId="58C7EAB9" w14:textId="77777777" w:rsidR="00E34077" w:rsidRPr="00E34077" w:rsidRDefault="00E34077" w:rsidP="00E34077">
      <w:proofErr w:type="spellStart"/>
      <w:r w:rsidRPr="00E34077">
        <w:rPr>
          <w:b/>
          <w:bCs/>
        </w:rPr>
        <w:t>ePOLST</w:t>
      </w:r>
      <w:proofErr w:type="spellEnd"/>
      <w:r w:rsidRPr="00E34077">
        <w:rPr>
          <w:b/>
          <w:bCs/>
        </w:rPr>
        <w:t xml:space="preserve"> initiative goal: </w:t>
      </w:r>
    </w:p>
    <w:p w14:paraId="0884AAB4" w14:textId="77777777" w:rsidR="00E34077" w:rsidRPr="00E34077" w:rsidRDefault="00E34077" w:rsidP="00E34077">
      <w:pPr>
        <w:numPr>
          <w:ilvl w:val="0"/>
          <w:numId w:val="13"/>
        </w:numPr>
      </w:pPr>
      <w:r w:rsidRPr="00E34077">
        <w:t>Supporting patient preferences for end-of-life care through technology that improves care coordination</w:t>
      </w:r>
    </w:p>
    <w:p w14:paraId="649579A7" w14:textId="77777777" w:rsidR="00E34077" w:rsidRPr="00E34077" w:rsidRDefault="00E34077" w:rsidP="00E34077">
      <w:r w:rsidRPr="00E34077">
        <w:rPr>
          <w:b/>
          <w:bCs/>
        </w:rPr>
        <w:t xml:space="preserve">Project objectives: </w:t>
      </w:r>
    </w:p>
    <w:p w14:paraId="5568F9B2" w14:textId="77777777" w:rsidR="00E34077" w:rsidRPr="00E34077" w:rsidRDefault="00E34077" w:rsidP="00E34077">
      <w:pPr>
        <w:numPr>
          <w:ilvl w:val="0"/>
          <w:numId w:val="14"/>
        </w:numPr>
      </w:pPr>
      <w:r w:rsidRPr="00E34077">
        <w:rPr>
          <w:b/>
          <w:bCs/>
        </w:rPr>
        <w:t xml:space="preserve">Transition MOLST to POLST – </w:t>
      </w:r>
      <w:r w:rsidRPr="00E34077">
        <w:t>Transition MOLST to national POLST paradigm</w:t>
      </w:r>
    </w:p>
    <w:p w14:paraId="37400F6F" w14:textId="77777777" w:rsidR="00E34077" w:rsidRPr="00E34077" w:rsidRDefault="00E34077" w:rsidP="00E34077">
      <w:pPr>
        <w:numPr>
          <w:ilvl w:val="0"/>
          <w:numId w:val="14"/>
        </w:numPr>
      </w:pPr>
      <w:r w:rsidRPr="00E34077">
        <w:rPr>
          <w:b/>
          <w:bCs/>
        </w:rPr>
        <w:t xml:space="preserve">Create </w:t>
      </w:r>
      <w:proofErr w:type="spellStart"/>
      <w:r w:rsidRPr="00E34077">
        <w:rPr>
          <w:b/>
          <w:bCs/>
        </w:rPr>
        <w:t>ePOLST</w:t>
      </w:r>
      <w:proofErr w:type="spellEnd"/>
      <w:r w:rsidRPr="00E34077">
        <w:rPr>
          <w:b/>
          <w:bCs/>
        </w:rPr>
        <w:t xml:space="preserve"> Repository </w:t>
      </w:r>
      <w:r w:rsidRPr="00E34077">
        <w:t>– Create an electronic POLST registry to serve as the single source of truth across all care settings; registry will be procured with national POLST paradigm (vs. current MOLST) as target end state</w:t>
      </w:r>
    </w:p>
    <w:p w14:paraId="2F9CF323" w14:textId="77777777" w:rsidR="00E34077" w:rsidRPr="00E34077" w:rsidRDefault="00E34077" w:rsidP="00E34077">
      <w:pPr>
        <w:numPr>
          <w:ilvl w:val="0"/>
          <w:numId w:val="14"/>
        </w:numPr>
      </w:pPr>
      <w:r w:rsidRPr="00E34077">
        <w:rPr>
          <w:b/>
          <w:bCs/>
        </w:rPr>
        <w:t xml:space="preserve">Develop Integration Strategy </w:t>
      </w:r>
      <w:r w:rsidRPr="00E34077">
        <w:t>– Develop an integration and implementation strategy with electronic health records to gain efficiency</w:t>
      </w:r>
    </w:p>
    <w:p w14:paraId="33284914" w14:textId="77777777" w:rsidR="00E34077" w:rsidRPr="00E34077" w:rsidRDefault="00E34077" w:rsidP="00E34077">
      <w:r w:rsidRPr="00E34077">
        <w:rPr>
          <w:b/>
          <w:bCs/>
        </w:rPr>
        <w:t xml:space="preserve">Historical timeline: </w:t>
      </w:r>
    </w:p>
    <w:p w14:paraId="2B88430F" w14:textId="77777777" w:rsidR="00E34077" w:rsidRPr="00E34077" w:rsidRDefault="00E34077" w:rsidP="00E34077">
      <w:pPr>
        <w:numPr>
          <w:ilvl w:val="0"/>
          <w:numId w:val="15"/>
        </w:numPr>
      </w:pPr>
      <w:r w:rsidRPr="00E34077">
        <w:t xml:space="preserve">February 2020 – Joint letter issued by EOHHS, EOEA, and DPH to explore </w:t>
      </w:r>
      <w:r w:rsidRPr="00E34077">
        <w:br/>
      </w:r>
      <w:proofErr w:type="spellStart"/>
      <w:r w:rsidRPr="00E34077">
        <w:t>ePOLST</w:t>
      </w:r>
      <w:proofErr w:type="spellEnd"/>
      <w:r w:rsidRPr="00E34077">
        <w:t xml:space="preserve"> registry</w:t>
      </w:r>
    </w:p>
    <w:p w14:paraId="2581522B" w14:textId="77777777" w:rsidR="00E34077" w:rsidRPr="00E34077" w:rsidRDefault="00E34077" w:rsidP="00E34077">
      <w:pPr>
        <w:numPr>
          <w:ilvl w:val="0"/>
          <w:numId w:val="15"/>
        </w:numPr>
      </w:pPr>
      <w:r w:rsidRPr="00E34077">
        <w:t xml:space="preserve">October 2020 – CMS approved federal matching funding for </w:t>
      </w:r>
      <w:proofErr w:type="spellStart"/>
      <w:r w:rsidRPr="00E34077">
        <w:t>ePOLST</w:t>
      </w:r>
      <w:proofErr w:type="spellEnd"/>
      <w:r w:rsidRPr="00E34077">
        <w:t xml:space="preserve"> registry</w:t>
      </w:r>
    </w:p>
    <w:p w14:paraId="6D3A0C8B" w14:textId="77777777" w:rsidR="00E34077" w:rsidRPr="00E34077" w:rsidRDefault="00E34077" w:rsidP="00E34077">
      <w:pPr>
        <w:numPr>
          <w:ilvl w:val="0"/>
          <w:numId w:val="15"/>
        </w:numPr>
      </w:pPr>
      <w:r w:rsidRPr="00E34077">
        <w:t>January 2021 – Project management resources secured and on-boarded</w:t>
      </w:r>
    </w:p>
    <w:p w14:paraId="57773348" w14:textId="00C00C60" w:rsidR="00E34077" w:rsidRDefault="00F142DD" w:rsidP="00E34077">
      <w:r w:rsidRPr="00F142DD">
        <w:t>Design Phase Project Structure</w:t>
      </w:r>
    </w:p>
    <w:p w14:paraId="3A801B5E" w14:textId="77777777" w:rsidR="00F142DD" w:rsidRPr="00F142DD" w:rsidRDefault="00F142DD" w:rsidP="00F142DD">
      <w:r w:rsidRPr="00F142DD">
        <w:t xml:space="preserve">Design Phase Project Structure </w:t>
      </w:r>
    </w:p>
    <w:p w14:paraId="5FA6B23F" w14:textId="77777777" w:rsidR="00F142DD" w:rsidRPr="00F142DD" w:rsidRDefault="00F142DD" w:rsidP="00F142DD">
      <w:r w:rsidRPr="00F142DD">
        <w:rPr>
          <w:b/>
          <w:bCs/>
          <w:i/>
          <w:iCs/>
        </w:rPr>
        <w:t xml:space="preserve">Undersecretary Peters (EHS) and Commissioner </w:t>
      </w:r>
      <w:proofErr w:type="spellStart"/>
      <w:r w:rsidRPr="00F142DD">
        <w:rPr>
          <w:b/>
          <w:bCs/>
          <w:i/>
          <w:iCs/>
        </w:rPr>
        <w:t>Bharel</w:t>
      </w:r>
      <w:proofErr w:type="spellEnd"/>
      <w:r w:rsidRPr="00F142DD">
        <w:rPr>
          <w:b/>
          <w:bCs/>
          <w:i/>
          <w:iCs/>
        </w:rPr>
        <w:t xml:space="preserve"> (DPH)</w:t>
      </w:r>
    </w:p>
    <w:p w14:paraId="19111792" w14:textId="77777777" w:rsidR="00F142DD" w:rsidRPr="00F142DD" w:rsidRDefault="00F142DD" w:rsidP="00F142DD">
      <w:r w:rsidRPr="00F142DD">
        <w:rPr>
          <w:b/>
          <w:bCs/>
        </w:rPr>
        <w:t>MOLST to POLST Transition Lead</w:t>
      </w:r>
    </w:p>
    <w:p w14:paraId="3FC1F91B" w14:textId="77777777" w:rsidR="00F142DD" w:rsidRPr="00F142DD" w:rsidRDefault="00F142DD" w:rsidP="00F142DD">
      <w:r w:rsidRPr="00F142DD">
        <w:rPr>
          <w:i/>
          <w:iCs/>
        </w:rPr>
        <w:t>Secretary of EOEA Elizabeth Chen</w:t>
      </w:r>
    </w:p>
    <w:p w14:paraId="0F7E5C13" w14:textId="77777777" w:rsidR="00F142DD" w:rsidRPr="00F142DD" w:rsidRDefault="00F142DD" w:rsidP="00F142DD">
      <w:r w:rsidRPr="00F142DD">
        <w:rPr>
          <w:b/>
          <w:bCs/>
        </w:rPr>
        <w:t>Project Management Team</w:t>
      </w:r>
    </w:p>
    <w:p w14:paraId="7D9F0184" w14:textId="77777777" w:rsidR="00F142DD" w:rsidRPr="00F142DD" w:rsidRDefault="00F142DD" w:rsidP="00F142DD">
      <w:r w:rsidRPr="00F142DD">
        <w:rPr>
          <w:b/>
          <w:bCs/>
        </w:rPr>
        <w:t>Project Advisors and Subject Matter Experts</w:t>
      </w:r>
    </w:p>
    <w:p w14:paraId="580A2322" w14:textId="77777777" w:rsidR="00F142DD" w:rsidRPr="00F142DD" w:rsidRDefault="00F142DD" w:rsidP="00F142DD">
      <w:pPr>
        <w:numPr>
          <w:ilvl w:val="0"/>
          <w:numId w:val="16"/>
        </w:numPr>
      </w:pPr>
      <w:r w:rsidRPr="00F142DD">
        <w:t>Coalition for Serious Illness Care</w:t>
      </w:r>
    </w:p>
    <w:p w14:paraId="17F2A4B3" w14:textId="77777777" w:rsidR="00F142DD" w:rsidRPr="00F142DD" w:rsidRDefault="00F142DD" w:rsidP="00F142DD">
      <w:pPr>
        <w:numPr>
          <w:ilvl w:val="0"/>
          <w:numId w:val="16"/>
        </w:numPr>
      </w:pPr>
      <w:r w:rsidRPr="00F142DD">
        <w:t>MA MOLST Subcommittee</w:t>
      </w:r>
    </w:p>
    <w:p w14:paraId="52A5163B" w14:textId="77777777" w:rsidR="00F142DD" w:rsidRPr="00F142DD" w:rsidRDefault="00F142DD" w:rsidP="00F142DD">
      <w:pPr>
        <w:numPr>
          <w:ilvl w:val="0"/>
          <w:numId w:val="16"/>
        </w:numPr>
      </w:pPr>
      <w:r w:rsidRPr="00F142DD">
        <w:t>Trade Organizations</w:t>
      </w:r>
    </w:p>
    <w:p w14:paraId="2252BFE9" w14:textId="77777777" w:rsidR="00F142DD" w:rsidRPr="00F142DD" w:rsidRDefault="00F142DD" w:rsidP="00F142DD">
      <w:pPr>
        <w:numPr>
          <w:ilvl w:val="0"/>
          <w:numId w:val="16"/>
        </w:numPr>
      </w:pPr>
      <w:r w:rsidRPr="00F142DD">
        <w:t>Providers</w:t>
      </w:r>
    </w:p>
    <w:p w14:paraId="5B990564" w14:textId="77777777" w:rsidR="00F142DD" w:rsidRPr="00F142DD" w:rsidRDefault="00F142DD" w:rsidP="00F142DD">
      <w:pPr>
        <w:numPr>
          <w:ilvl w:val="0"/>
          <w:numId w:val="16"/>
        </w:numPr>
      </w:pPr>
      <w:r w:rsidRPr="00F142DD">
        <w:t>EOHHS/ Mass HIway</w:t>
      </w:r>
    </w:p>
    <w:p w14:paraId="1870AC91" w14:textId="77777777" w:rsidR="00F142DD" w:rsidRPr="00F142DD" w:rsidRDefault="00F142DD" w:rsidP="00F142DD">
      <w:pPr>
        <w:numPr>
          <w:ilvl w:val="0"/>
          <w:numId w:val="16"/>
        </w:numPr>
      </w:pPr>
      <w:r w:rsidRPr="00F142DD">
        <w:t>EOEA</w:t>
      </w:r>
    </w:p>
    <w:p w14:paraId="3598E4FC" w14:textId="77777777" w:rsidR="00F142DD" w:rsidRPr="00F142DD" w:rsidRDefault="00F142DD" w:rsidP="00F142DD">
      <w:pPr>
        <w:numPr>
          <w:ilvl w:val="0"/>
          <w:numId w:val="16"/>
        </w:numPr>
      </w:pPr>
      <w:r w:rsidRPr="00F142DD">
        <w:t>DPH</w:t>
      </w:r>
    </w:p>
    <w:p w14:paraId="459554C3" w14:textId="77777777" w:rsidR="00F142DD" w:rsidRPr="00F142DD" w:rsidRDefault="00F142DD" w:rsidP="00F142DD">
      <w:pPr>
        <w:numPr>
          <w:ilvl w:val="0"/>
          <w:numId w:val="16"/>
        </w:numPr>
      </w:pPr>
      <w:proofErr w:type="spellStart"/>
      <w:r w:rsidRPr="00F142DD">
        <w:t>MeHI</w:t>
      </w:r>
      <w:proofErr w:type="spellEnd"/>
    </w:p>
    <w:p w14:paraId="2394BDD1" w14:textId="77777777" w:rsidR="00F142DD" w:rsidRPr="00F142DD" w:rsidRDefault="00F142DD" w:rsidP="00F142DD">
      <w:r w:rsidRPr="00F142DD">
        <w:t>Work Plan</w:t>
      </w:r>
    </w:p>
    <w:p w14:paraId="1C42C4E2" w14:textId="77777777" w:rsidR="00F142DD" w:rsidRPr="00F142DD" w:rsidRDefault="00F142DD" w:rsidP="00F142DD">
      <w:r w:rsidRPr="00F142DD">
        <w:t>~2 Months</w:t>
      </w:r>
    </w:p>
    <w:p w14:paraId="4887D04B" w14:textId="77777777" w:rsidR="00F142DD" w:rsidRPr="00F142DD" w:rsidRDefault="00F142DD" w:rsidP="00F142DD">
      <w:r w:rsidRPr="00F142DD">
        <w:rPr>
          <w:b/>
          <w:bCs/>
        </w:rPr>
        <w:t>Assess the Current State &amp;</w:t>
      </w:r>
    </w:p>
    <w:p w14:paraId="1D4E9DF2" w14:textId="77777777" w:rsidR="00F142DD" w:rsidRPr="00F142DD" w:rsidRDefault="00F142DD" w:rsidP="00F142DD">
      <w:r w:rsidRPr="00F142DD">
        <w:rPr>
          <w:b/>
          <w:bCs/>
        </w:rPr>
        <w:t>Conduct Stakeholder Engagement</w:t>
      </w:r>
    </w:p>
    <w:p w14:paraId="6C0E1870" w14:textId="77777777" w:rsidR="00F142DD" w:rsidRPr="00F142DD" w:rsidRDefault="00F142DD" w:rsidP="00F142DD">
      <w:pPr>
        <w:numPr>
          <w:ilvl w:val="0"/>
          <w:numId w:val="17"/>
        </w:numPr>
      </w:pPr>
      <w:r w:rsidRPr="00F142DD">
        <w:t>Conduct interviews</w:t>
      </w:r>
    </w:p>
    <w:p w14:paraId="73CC847C" w14:textId="77777777" w:rsidR="00F142DD" w:rsidRPr="00F142DD" w:rsidRDefault="00F142DD" w:rsidP="00F142DD">
      <w:pPr>
        <w:numPr>
          <w:ilvl w:val="0"/>
          <w:numId w:val="17"/>
        </w:numPr>
      </w:pPr>
      <w:r w:rsidRPr="00F142DD">
        <w:t>Design and field an online survey</w:t>
      </w:r>
    </w:p>
    <w:p w14:paraId="0803765F" w14:textId="77777777" w:rsidR="00F142DD" w:rsidRPr="00F142DD" w:rsidRDefault="00F142DD" w:rsidP="00F142DD">
      <w:pPr>
        <w:numPr>
          <w:ilvl w:val="0"/>
          <w:numId w:val="17"/>
        </w:numPr>
      </w:pPr>
      <w:r w:rsidRPr="00F142DD">
        <w:t xml:space="preserve">Conduct benchmarking against e-registries in other states </w:t>
      </w:r>
    </w:p>
    <w:p w14:paraId="07E0CE97" w14:textId="77777777" w:rsidR="00F142DD" w:rsidRPr="00F142DD" w:rsidRDefault="00F142DD" w:rsidP="00F142DD">
      <w:pPr>
        <w:numPr>
          <w:ilvl w:val="0"/>
          <w:numId w:val="17"/>
        </w:numPr>
      </w:pPr>
      <w:r w:rsidRPr="00F142DD">
        <w:t>Determine final POLST format</w:t>
      </w:r>
    </w:p>
    <w:p w14:paraId="5662338C" w14:textId="77777777" w:rsidR="00F142DD" w:rsidRPr="00F142DD" w:rsidRDefault="00F142DD" w:rsidP="00F142DD">
      <w:r w:rsidRPr="00F142DD">
        <w:t>~2 Months</w:t>
      </w:r>
    </w:p>
    <w:p w14:paraId="106060A6" w14:textId="77777777" w:rsidR="00F142DD" w:rsidRPr="00F142DD" w:rsidRDefault="00F142DD" w:rsidP="00F142DD">
      <w:r w:rsidRPr="00F142DD">
        <w:rPr>
          <w:b/>
          <w:bCs/>
        </w:rPr>
        <w:t>Prepare a</w:t>
      </w:r>
    </w:p>
    <w:p w14:paraId="5C686B2A" w14:textId="77777777" w:rsidR="00F142DD" w:rsidRPr="00F142DD" w:rsidRDefault="00F142DD" w:rsidP="00F142DD">
      <w:r w:rsidRPr="00F142DD">
        <w:rPr>
          <w:b/>
          <w:bCs/>
        </w:rPr>
        <w:t>Future State Blueprint</w:t>
      </w:r>
    </w:p>
    <w:p w14:paraId="2CE40034" w14:textId="77777777" w:rsidR="00F142DD" w:rsidRPr="00F142DD" w:rsidRDefault="00F142DD" w:rsidP="00F142DD">
      <w:pPr>
        <w:numPr>
          <w:ilvl w:val="0"/>
          <w:numId w:val="18"/>
        </w:numPr>
      </w:pPr>
      <w:r w:rsidRPr="00F142DD">
        <w:t>Draft a future state blueprint</w:t>
      </w:r>
    </w:p>
    <w:p w14:paraId="41E88B7B" w14:textId="77777777" w:rsidR="00F142DD" w:rsidRPr="00F142DD" w:rsidRDefault="00F142DD" w:rsidP="00F142DD">
      <w:pPr>
        <w:numPr>
          <w:ilvl w:val="0"/>
          <w:numId w:val="18"/>
        </w:numPr>
      </w:pPr>
      <w:r w:rsidRPr="00F142DD">
        <w:t>Develop IT system technical and functional requirements</w:t>
      </w:r>
    </w:p>
    <w:p w14:paraId="113BB731" w14:textId="77777777" w:rsidR="00F142DD" w:rsidRPr="00F142DD" w:rsidRDefault="00F142DD" w:rsidP="00F142DD">
      <w:r w:rsidRPr="00F142DD">
        <w:t>~1 Months</w:t>
      </w:r>
    </w:p>
    <w:p w14:paraId="3AEF8D8C" w14:textId="77777777" w:rsidR="00F142DD" w:rsidRPr="00F142DD" w:rsidRDefault="00F142DD" w:rsidP="00F142DD">
      <w:r w:rsidRPr="00F142DD">
        <w:rPr>
          <w:b/>
          <w:bCs/>
        </w:rPr>
        <w:t>Draft RFP and</w:t>
      </w:r>
    </w:p>
    <w:p w14:paraId="1315F6EC" w14:textId="77777777" w:rsidR="00F142DD" w:rsidRPr="00F142DD" w:rsidRDefault="00F142DD" w:rsidP="00F142DD">
      <w:r w:rsidRPr="00F142DD">
        <w:rPr>
          <w:b/>
          <w:bCs/>
        </w:rPr>
        <w:t>Provide Procurement</w:t>
      </w:r>
    </w:p>
    <w:p w14:paraId="4CAE8504" w14:textId="77777777" w:rsidR="00F142DD" w:rsidRPr="00F142DD" w:rsidRDefault="00F142DD" w:rsidP="00F142DD">
      <w:r w:rsidRPr="00F142DD">
        <w:rPr>
          <w:b/>
          <w:bCs/>
        </w:rPr>
        <w:t xml:space="preserve"> Support </w:t>
      </w:r>
    </w:p>
    <w:p w14:paraId="5E31B6A7" w14:textId="77777777" w:rsidR="00F142DD" w:rsidRPr="00F142DD" w:rsidRDefault="00F142DD" w:rsidP="00F142DD">
      <w:pPr>
        <w:numPr>
          <w:ilvl w:val="0"/>
          <w:numId w:val="19"/>
        </w:numPr>
      </w:pPr>
      <w:r w:rsidRPr="00F142DD">
        <w:t>Write RFP</w:t>
      </w:r>
    </w:p>
    <w:p w14:paraId="34391A75" w14:textId="77777777" w:rsidR="00F142DD" w:rsidRPr="00F142DD" w:rsidRDefault="00F142DD" w:rsidP="00F142DD">
      <w:pPr>
        <w:numPr>
          <w:ilvl w:val="0"/>
          <w:numId w:val="19"/>
        </w:numPr>
      </w:pPr>
      <w:r w:rsidRPr="00F142DD">
        <w:t>Support bidders’ Q&amp;A and any presentations or follow-up</w:t>
      </w:r>
    </w:p>
    <w:p w14:paraId="0DB8C2AA" w14:textId="77777777" w:rsidR="00F142DD" w:rsidRPr="00F142DD" w:rsidRDefault="00F142DD" w:rsidP="00F142DD">
      <w:pPr>
        <w:numPr>
          <w:ilvl w:val="0"/>
          <w:numId w:val="19"/>
        </w:numPr>
      </w:pPr>
      <w:r w:rsidRPr="00F142DD">
        <w:t>Draft recommendation memo</w:t>
      </w:r>
    </w:p>
    <w:p w14:paraId="0410A42A" w14:textId="77777777" w:rsidR="00F142DD" w:rsidRPr="00F142DD" w:rsidRDefault="00F142DD" w:rsidP="00F142DD">
      <w:pPr>
        <w:numPr>
          <w:ilvl w:val="0"/>
          <w:numId w:val="19"/>
        </w:numPr>
      </w:pPr>
      <w:r w:rsidRPr="00F142DD">
        <w:t>Provide bidder selection support</w:t>
      </w:r>
    </w:p>
    <w:p w14:paraId="358D338A" w14:textId="77777777" w:rsidR="00F142DD" w:rsidRPr="00F142DD" w:rsidRDefault="00F142DD" w:rsidP="00F142DD">
      <w:pPr>
        <w:numPr>
          <w:ilvl w:val="0"/>
          <w:numId w:val="19"/>
        </w:numPr>
      </w:pPr>
      <w:r w:rsidRPr="00F142DD">
        <w:t>Stakeholder Input to Date</w:t>
      </w:r>
    </w:p>
    <w:p w14:paraId="04FF0888" w14:textId="77777777" w:rsidR="00F142DD" w:rsidRPr="00F142DD" w:rsidRDefault="00F142DD" w:rsidP="00F142DD">
      <w:r w:rsidRPr="00F142DD">
        <w:rPr>
          <w:b/>
          <w:bCs/>
        </w:rPr>
        <w:t>What we heard for a successful state POLST program</w:t>
      </w:r>
    </w:p>
    <w:p w14:paraId="46F70340" w14:textId="77777777" w:rsidR="00F142DD" w:rsidRPr="00F142DD" w:rsidRDefault="00F142DD" w:rsidP="00F142DD">
      <w:pPr>
        <w:numPr>
          <w:ilvl w:val="0"/>
          <w:numId w:val="19"/>
        </w:numPr>
      </w:pPr>
      <w:r w:rsidRPr="00F142DD">
        <w:t xml:space="preserve">State </w:t>
      </w:r>
      <w:proofErr w:type="spellStart"/>
      <w:r w:rsidRPr="00F142DD">
        <w:t>eRegistry</w:t>
      </w:r>
      <w:proofErr w:type="spellEnd"/>
    </w:p>
    <w:p w14:paraId="0D4490C9" w14:textId="77777777" w:rsidR="00F142DD" w:rsidRPr="00F142DD" w:rsidRDefault="00F142DD" w:rsidP="00F142DD">
      <w:pPr>
        <w:numPr>
          <w:ilvl w:val="0"/>
          <w:numId w:val="19"/>
        </w:numPr>
      </w:pPr>
      <w:r w:rsidRPr="00F142DD">
        <w:t>Regulatory Authority</w:t>
      </w:r>
    </w:p>
    <w:p w14:paraId="1A731D07" w14:textId="77777777" w:rsidR="00F142DD" w:rsidRPr="00F142DD" w:rsidRDefault="00F142DD" w:rsidP="00F142DD">
      <w:pPr>
        <w:numPr>
          <w:ilvl w:val="0"/>
          <w:numId w:val="19"/>
        </w:numPr>
      </w:pPr>
      <w:r w:rsidRPr="00F142DD">
        <w:t>Funding</w:t>
      </w:r>
    </w:p>
    <w:p w14:paraId="4D2D5D40" w14:textId="77777777" w:rsidR="00F142DD" w:rsidRPr="00F142DD" w:rsidRDefault="00F142DD" w:rsidP="00F142DD">
      <w:pPr>
        <w:numPr>
          <w:ilvl w:val="0"/>
          <w:numId w:val="19"/>
        </w:numPr>
      </w:pPr>
      <w:r w:rsidRPr="00F142DD">
        <w:t>Organizational Ownership</w:t>
      </w:r>
    </w:p>
    <w:p w14:paraId="605F3392" w14:textId="77777777" w:rsidR="00F142DD" w:rsidRPr="00F142DD" w:rsidRDefault="00F142DD" w:rsidP="00F142DD">
      <w:pPr>
        <w:numPr>
          <w:ilvl w:val="0"/>
          <w:numId w:val="19"/>
        </w:numPr>
      </w:pPr>
      <w:r w:rsidRPr="00F142DD">
        <w:t>Training &amp; Support</w:t>
      </w:r>
    </w:p>
    <w:p w14:paraId="1DD9A053" w14:textId="77777777" w:rsidR="00F142DD" w:rsidRPr="00F142DD" w:rsidRDefault="00F142DD" w:rsidP="00F142DD">
      <w:pPr>
        <w:rPr>
          <w:b/>
          <w:bCs/>
        </w:rPr>
      </w:pPr>
      <w:r w:rsidRPr="00F142DD">
        <w:rPr>
          <w:b/>
          <w:bCs/>
        </w:rPr>
        <w:t xml:space="preserve">Conclusion </w:t>
      </w:r>
    </w:p>
    <w:p w14:paraId="40E860C7" w14:textId="5856A076" w:rsidR="00F142DD" w:rsidRDefault="00F142DD" w:rsidP="00F142DD">
      <w:pPr>
        <w:rPr>
          <w:i/>
          <w:iCs/>
        </w:rPr>
      </w:pPr>
      <w:r w:rsidRPr="00F142DD">
        <w:rPr>
          <w:i/>
          <w:iCs/>
        </w:rPr>
        <w:t>Undersecretary Lauren Peters</w:t>
      </w:r>
    </w:p>
    <w:p w14:paraId="67892957" w14:textId="77777777" w:rsidR="00F142DD" w:rsidRPr="00F142DD" w:rsidRDefault="00F142DD" w:rsidP="00F142DD">
      <w:r w:rsidRPr="00F142DD">
        <w:t>Slide title: Next HITC meeting</w:t>
      </w:r>
    </w:p>
    <w:p w14:paraId="1403DB41" w14:textId="77777777" w:rsidR="00F142DD" w:rsidRPr="00F142DD" w:rsidRDefault="00F142DD" w:rsidP="00F142DD">
      <w:r w:rsidRPr="00F142DD">
        <w:t>Fall HITC meeting</w:t>
      </w:r>
    </w:p>
    <w:p w14:paraId="72FF0E9F" w14:textId="77777777" w:rsidR="00F142DD" w:rsidRPr="00F142DD" w:rsidRDefault="00F142DD" w:rsidP="00F142DD">
      <w:r w:rsidRPr="00F142DD">
        <w:t>November 2nd, 2020</w:t>
      </w:r>
    </w:p>
    <w:p w14:paraId="3DE0EAF0" w14:textId="77777777" w:rsidR="00F142DD" w:rsidRPr="00F142DD" w:rsidRDefault="00F142DD" w:rsidP="00F142DD">
      <w:r w:rsidRPr="00F142DD">
        <w:t>3:30 – 5 p.m.</w:t>
      </w:r>
    </w:p>
    <w:p w14:paraId="4670553A" w14:textId="4B110B39" w:rsidR="00F142DD" w:rsidRDefault="00F142DD" w:rsidP="00F142DD">
      <w:r w:rsidRPr="00F142DD">
        <w:t>Slide Title: Appendix A: HIway operations update</w:t>
      </w:r>
    </w:p>
    <w:p w14:paraId="573D441F" w14:textId="77777777" w:rsidR="00F142DD" w:rsidRPr="00F142DD" w:rsidRDefault="00F142DD" w:rsidP="00F142DD">
      <w:r w:rsidRPr="00F142DD">
        <w:t xml:space="preserve">HIway participation </w:t>
      </w:r>
      <w:r w:rsidRPr="00F142DD">
        <w:br/>
        <w:t>October 21, 2020 – January 20, 2021</w:t>
      </w:r>
    </w:p>
    <w:p w14:paraId="646B472E" w14:textId="77777777" w:rsidR="00F142DD" w:rsidRPr="00F142DD" w:rsidRDefault="00F142DD" w:rsidP="00F142DD">
      <w:r w:rsidRPr="00F142DD">
        <w:t>6 New participation agreements</w:t>
      </w:r>
    </w:p>
    <w:p w14:paraId="02969B76" w14:textId="77777777" w:rsidR="00F142DD" w:rsidRPr="00F142DD" w:rsidRDefault="00F142DD" w:rsidP="00F142DD">
      <w:pPr>
        <w:numPr>
          <w:ilvl w:val="0"/>
          <w:numId w:val="20"/>
        </w:numPr>
      </w:pPr>
      <w:r w:rsidRPr="00F142DD">
        <w:t>Boston Community Pediatrics</w:t>
      </w:r>
    </w:p>
    <w:p w14:paraId="66D6B8FC" w14:textId="77777777" w:rsidR="00F142DD" w:rsidRPr="00F142DD" w:rsidRDefault="00F142DD" w:rsidP="00F142DD">
      <w:pPr>
        <w:numPr>
          <w:ilvl w:val="0"/>
          <w:numId w:val="20"/>
        </w:numPr>
      </w:pPr>
      <w:r w:rsidRPr="00F142DD">
        <w:t xml:space="preserve">Cape Cod </w:t>
      </w:r>
      <w:proofErr w:type="spellStart"/>
      <w:r w:rsidRPr="00F142DD">
        <w:t>Orthopaedics</w:t>
      </w:r>
      <w:proofErr w:type="spellEnd"/>
      <w:r w:rsidRPr="00F142DD">
        <w:t xml:space="preserve"> and Sports Medicine, P.C.</w:t>
      </w:r>
    </w:p>
    <w:p w14:paraId="56838173" w14:textId="77777777" w:rsidR="00F142DD" w:rsidRPr="00F142DD" w:rsidRDefault="00F142DD" w:rsidP="00F142DD">
      <w:pPr>
        <w:numPr>
          <w:ilvl w:val="0"/>
          <w:numId w:val="20"/>
        </w:numPr>
      </w:pPr>
      <w:r w:rsidRPr="00F142DD">
        <w:rPr>
          <w:lang w:val="fr-FR"/>
        </w:rPr>
        <w:t xml:space="preserve">Cardinal </w:t>
      </w:r>
      <w:proofErr w:type="spellStart"/>
      <w:r w:rsidRPr="00F142DD">
        <w:rPr>
          <w:lang w:val="fr-FR"/>
        </w:rPr>
        <w:t>Pediatrics</w:t>
      </w:r>
      <w:proofErr w:type="spellEnd"/>
    </w:p>
    <w:p w14:paraId="0E0A0AD2" w14:textId="77777777" w:rsidR="00F142DD" w:rsidRPr="00F142DD" w:rsidRDefault="00F142DD" w:rsidP="00F142DD">
      <w:pPr>
        <w:numPr>
          <w:ilvl w:val="0"/>
          <w:numId w:val="20"/>
        </w:numPr>
      </w:pPr>
      <w:r w:rsidRPr="00F142DD">
        <w:t>First Choice Community Medical Services, P.C.</w:t>
      </w:r>
    </w:p>
    <w:p w14:paraId="324DDF4D" w14:textId="77777777" w:rsidR="00F142DD" w:rsidRPr="00F142DD" w:rsidRDefault="00F142DD" w:rsidP="00F142DD">
      <w:pPr>
        <w:numPr>
          <w:ilvl w:val="0"/>
          <w:numId w:val="20"/>
        </w:numPr>
      </w:pPr>
      <w:r w:rsidRPr="00F142DD">
        <w:t>Northeast Rehabilitation Hospital Network</w:t>
      </w:r>
    </w:p>
    <w:p w14:paraId="707C4B9C" w14:textId="77777777" w:rsidR="00F142DD" w:rsidRPr="00F142DD" w:rsidRDefault="00F142DD" w:rsidP="00F142DD">
      <w:pPr>
        <w:numPr>
          <w:ilvl w:val="0"/>
          <w:numId w:val="20"/>
        </w:numPr>
      </w:pPr>
      <w:r w:rsidRPr="00F142DD">
        <w:rPr>
          <w:lang w:val="fr-FR"/>
        </w:rPr>
        <w:t xml:space="preserve">South Shore </w:t>
      </w:r>
      <w:proofErr w:type="spellStart"/>
      <w:r w:rsidRPr="00F142DD">
        <w:rPr>
          <w:lang w:val="fr-FR"/>
        </w:rPr>
        <w:t>Pediatric</w:t>
      </w:r>
      <w:proofErr w:type="spellEnd"/>
      <w:r w:rsidRPr="00F142DD">
        <w:rPr>
          <w:lang w:val="fr-FR"/>
        </w:rPr>
        <w:t xml:space="preserve"> Associates</w:t>
      </w:r>
    </w:p>
    <w:p w14:paraId="76C80B32" w14:textId="77777777" w:rsidR="00F142DD" w:rsidRPr="00F142DD" w:rsidRDefault="00F142DD" w:rsidP="00F142DD">
      <w:r w:rsidRPr="00F142DD">
        <w:t xml:space="preserve">HIway participation </w:t>
      </w:r>
      <w:r w:rsidRPr="00F142DD">
        <w:br/>
        <w:t>October 21, 2020 – January 20, 2021</w:t>
      </w:r>
    </w:p>
    <w:p w14:paraId="736282C2" w14:textId="77777777" w:rsidR="00F142DD" w:rsidRPr="00F142DD" w:rsidRDefault="00F142DD" w:rsidP="00F142DD">
      <w:r w:rsidRPr="00F142DD">
        <w:t>7 New connections</w:t>
      </w:r>
    </w:p>
    <w:p w14:paraId="253F4796" w14:textId="77777777" w:rsidR="00F142DD" w:rsidRPr="00F142DD" w:rsidRDefault="00F142DD" w:rsidP="00F142DD">
      <w:pPr>
        <w:numPr>
          <w:ilvl w:val="0"/>
          <w:numId w:val="21"/>
        </w:numPr>
      </w:pPr>
      <w:r w:rsidRPr="00F142DD">
        <w:t>Boston Community Pediatrics*</w:t>
      </w:r>
    </w:p>
    <w:p w14:paraId="07AA09C1" w14:textId="77777777" w:rsidR="00F142DD" w:rsidRPr="00F142DD" w:rsidRDefault="00F142DD" w:rsidP="00F142DD">
      <w:pPr>
        <w:numPr>
          <w:ilvl w:val="0"/>
          <w:numId w:val="21"/>
        </w:numPr>
      </w:pPr>
      <w:r w:rsidRPr="00F142DD">
        <w:t xml:space="preserve">Cape Cod </w:t>
      </w:r>
      <w:proofErr w:type="spellStart"/>
      <w:r w:rsidRPr="00F142DD">
        <w:t>Orthopaedics</w:t>
      </w:r>
      <w:proofErr w:type="spellEnd"/>
      <w:r w:rsidRPr="00F142DD">
        <w:t xml:space="preserve"> and Sports Medicine, P.C.*</w:t>
      </w:r>
    </w:p>
    <w:p w14:paraId="2144F6CC" w14:textId="77777777" w:rsidR="00F142DD" w:rsidRPr="00F142DD" w:rsidRDefault="00F142DD" w:rsidP="00F142DD">
      <w:pPr>
        <w:numPr>
          <w:ilvl w:val="0"/>
          <w:numId w:val="21"/>
        </w:numPr>
      </w:pPr>
      <w:r w:rsidRPr="00F142DD">
        <w:rPr>
          <w:lang w:val="fr-FR"/>
        </w:rPr>
        <w:t xml:space="preserve">Cardinal </w:t>
      </w:r>
      <w:proofErr w:type="spellStart"/>
      <w:r w:rsidRPr="00F142DD">
        <w:rPr>
          <w:lang w:val="fr-FR"/>
        </w:rPr>
        <w:t>Pediatrics</w:t>
      </w:r>
      <w:proofErr w:type="spellEnd"/>
      <w:r w:rsidRPr="00F142DD">
        <w:rPr>
          <w:lang w:val="fr-FR"/>
        </w:rPr>
        <w:t>*</w:t>
      </w:r>
    </w:p>
    <w:p w14:paraId="6DBCC719" w14:textId="77777777" w:rsidR="00F142DD" w:rsidRPr="00F142DD" w:rsidRDefault="00F142DD" w:rsidP="00F142DD">
      <w:pPr>
        <w:numPr>
          <w:ilvl w:val="0"/>
          <w:numId w:val="21"/>
        </w:numPr>
      </w:pPr>
      <w:proofErr w:type="spellStart"/>
      <w:r w:rsidRPr="00F142DD">
        <w:rPr>
          <w:lang w:val="fr-FR"/>
        </w:rPr>
        <w:t>Disability</w:t>
      </w:r>
      <w:proofErr w:type="spellEnd"/>
      <w:r w:rsidRPr="00F142DD">
        <w:rPr>
          <w:lang w:val="fr-FR"/>
        </w:rPr>
        <w:t xml:space="preserve"> Evaluation Services (DES)/</w:t>
      </w:r>
      <w:proofErr w:type="spellStart"/>
      <w:r w:rsidRPr="00F142DD">
        <w:rPr>
          <w:lang w:val="fr-FR"/>
        </w:rPr>
        <w:t>UMass</w:t>
      </w:r>
      <w:proofErr w:type="spellEnd"/>
    </w:p>
    <w:p w14:paraId="7E2F05DC" w14:textId="77777777" w:rsidR="00F142DD" w:rsidRPr="00F142DD" w:rsidRDefault="00F142DD" w:rsidP="00F142DD">
      <w:pPr>
        <w:numPr>
          <w:ilvl w:val="0"/>
          <w:numId w:val="21"/>
        </w:numPr>
      </w:pPr>
      <w:r w:rsidRPr="00F142DD">
        <w:t>First Choice Community Medical Services, P.C.*</w:t>
      </w:r>
    </w:p>
    <w:p w14:paraId="6D00CBD2" w14:textId="77777777" w:rsidR="00F142DD" w:rsidRPr="00F142DD" w:rsidRDefault="00F142DD" w:rsidP="00F142DD">
      <w:pPr>
        <w:numPr>
          <w:ilvl w:val="0"/>
          <w:numId w:val="21"/>
        </w:numPr>
      </w:pPr>
      <w:r w:rsidRPr="00F142DD">
        <w:t>Northeast Rehabilitation Hospital Network*</w:t>
      </w:r>
    </w:p>
    <w:p w14:paraId="52981DB7" w14:textId="77777777" w:rsidR="00F142DD" w:rsidRPr="00F142DD" w:rsidRDefault="00F142DD" w:rsidP="00F142DD">
      <w:pPr>
        <w:numPr>
          <w:ilvl w:val="0"/>
          <w:numId w:val="21"/>
        </w:numPr>
      </w:pPr>
      <w:r w:rsidRPr="00F142DD">
        <w:rPr>
          <w:lang w:val="fr-FR"/>
        </w:rPr>
        <w:t xml:space="preserve">South Shore </w:t>
      </w:r>
      <w:proofErr w:type="spellStart"/>
      <w:r w:rsidRPr="00F142DD">
        <w:rPr>
          <w:lang w:val="fr-FR"/>
        </w:rPr>
        <w:t>Pediatric</w:t>
      </w:r>
      <w:proofErr w:type="spellEnd"/>
      <w:r w:rsidRPr="00F142DD">
        <w:rPr>
          <w:lang w:val="fr-FR"/>
        </w:rPr>
        <w:t xml:space="preserve"> Associates*</w:t>
      </w:r>
    </w:p>
    <w:p w14:paraId="30B8DB02" w14:textId="77777777" w:rsidR="00F142DD" w:rsidRPr="00F142DD" w:rsidRDefault="00F142DD" w:rsidP="00F142DD">
      <w:r w:rsidRPr="00F142DD">
        <w:rPr>
          <w:i/>
          <w:iCs/>
        </w:rPr>
        <w:t>* Participants that were enrolled and connected in the same period.</w:t>
      </w:r>
    </w:p>
    <w:p w14:paraId="062D1A26" w14:textId="77777777" w:rsidR="00F142DD" w:rsidRPr="00F142DD" w:rsidRDefault="00F142DD" w:rsidP="00F142DD">
      <w:r w:rsidRPr="00F142DD">
        <w:t>Slide title: HIway transactions</w:t>
      </w:r>
    </w:p>
    <w:p w14:paraId="0B50EA3E" w14:textId="77777777" w:rsidR="00F142DD" w:rsidRPr="00F142DD" w:rsidRDefault="00F142DD" w:rsidP="00F142DD">
      <w:r w:rsidRPr="00F142DD">
        <w:t>HIway transaction volume update</w:t>
      </w:r>
    </w:p>
    <w:p w14:paraId="3A36F61C" w14:textId="77777777" w:rsidR="00F142DD" w:rsidRPr="00F142DD" w:rsidRDefault="00F142DD" w:rsidP="00F142DD">
      <w:pPr>
        <w:numPr>
          <w:ilvl w:val="0"/>
          <w:numId w:val="22"/>
        </w:numPr>
      </w:pPr>
      <w:r w:rsidRPr="00F142DD">
        <w:t>The Mass HIway processed a total of 12.8 million production transactions during the January reporting period (December 21, 2020 through January 20, 2021). From February 2020 through January 2021, the average was 15.0 million production transactions per month for a total of 180 million over the past year.</w:t>
      </w:r>
    </w:p>
    <w:p w14:paraId="698C62BE" w14:textId="1E261F03" w:rsidR="00F142DD" w:rsidRDefault="00F142DD" w:rsidP="00F142DD">
      <w:pPr>
        <w:numPr>
          <w:ilvl w:val="0"/>
          <w:numId w:val="22"/>
        </w:numPr>
      </w:pPr>
      <w:r w:rsidRPr="00F142DD">
        <w:t xml:space="preserve">In January, Public Health Reporting accounted for 12.6 million transactions, or 99% of total production volume. This included 8.3 million Syndromic Surveillance transactions.  </w:t>
      </w:r>
    </w:p>
    <w:p w14:paraId="49B4F34E" w14:textId="77777777" w:rsidR="00F142DD" w:rsidRPr="00F142DD" w:rsidRDefault="00F142DD" w:rsidP="00F142DD">
      <w:pPr>
        <w:numPr>
          <w:ilvl w:val="0"/>
          <w:numId w:val="22"/>
        </w:numPr>
      </w:pPr>
      <w:r w:rsidRPr="00F142DD">
        <w:t>Provider-to-provider transactions now average over 200,000 per month for the past year, with new use cases added regularly.</w:t>
      </w:r>
    </w:p>
    <w:p w14:paraId="3DE6E0D6" w14:textId="77777777" w:rsidR="00F142DD" w:rsidRPr="00F142DD" w:rsidRDefault="00F142DD" w:rsidP="00F142DD">
      <w:pPr>
        <w:numPr>
          <w:ilvl w:val="0"/>
          <w:numId w:val="22"/>
        </w:numPr>
      </w:pPr>
      <w:r w:rsidRPr="00F142DD">
        <w:t>Quality Data Reporting totals have declined to 148,208 in January from their peak of about 2 million per month a year ago. This is due to the change in ownership and operations at the primary vendor providing these reporting services to the community.</w:t>
      </w:r>
    </w:p>
    <w:p w14:paraId="5D4C41FD" w14:textId="5678392A" w:rsidR="00F142DD" w:rsidRDefault="00F142DD" w:rsidP="00F142DD">
      <w:pPr>
        <w:numPr>
          <w:ilvl w:val="0"/>
          <w:numId w:val="22"/>
        </w:numPr>
      </w:pPr>
      <w:r w:rsidRPr="00F142DD">
        <w:t xml:space="preserve">The Mass HIway team continuously monitors transaction levels, both to support operations and to identify data that provide additional insight into HIway trends </w:t>
      </w:r>
      <w:r w:rsidRPr="00F142DD">
        <w:br/>
        <w:t>and progress.</w:t>
      </w:r>
    </w:p>
    <w:p w14:paraId="4602D054" w14:textId="77777777" w:rsidR="00F142DD" w:rsidRPr="00F142DD" w:rsidRDefault="00F142DD" w:rsidP="00F142DD">
      <w:pPr>
        <w:ind w:left="360"/>
      </w:pPr>
      <w:r w:rsidRPr="00F142DD">
        <w:t>Slide title: HIway availability review</w:t>
      </w:r>
    </w:p>
    <w:p w14:paraId="74FF0D8A" w14:textId="45EF234B" w:rsidR="00F142DD" w:rsidRDefault="00F142DD" w:rsidP="00702471">
      <w:pPr>
        <w:ind w:left="720"/>
      </w:pPr>
      <w:proofErr w:type="gramStart"/>
      <w:r w:rsidRPr="00F142DD">
        <w:t>Graph</w:t>
      </w:r>
      <w:proofErr w:type="gramEnd"/>
      <w:r w:rsidRPr="00F142DD">
        <w:t xml:space="preserve"> show HIway availability at 100% every month from February 2020 through January 2021, except November 2020 at 99.95%.</w:t>
      </w:r>
    </w:p>
    <w:p w14:paraId="217714AA" w14:textId="77777777" w:rsidR="00702471" w:rsidRPr="00702471" w:rsidRDefault="00702471" w:rsidP="00702471">
      <w:r w:rsidRPr="00702471">
        <w:t>Thank you!</w:t>
      </w:r>
    </w:p>
    <w:p w14:paraId="0229BD9B" w14:textId="77777777" w:rsidR="00702471" w:rsidRPr="00F142DD" w:rsidRDefault="00702471" w:rsidP="00702471"/>
    <w:p w14:paraId="5D35D646" w14:textId="77777777" w:rsidR="00F142DD" w:rsidRPr="00F142DD" w:rsidRDefault="00F142DD" w:rsidP="00F142DD"/>
    <w:p w14:paraId="67E86B43" w14:textId="77777777" w:rsidR="00F142DD" w:rsidRPr="00F142DD" w:rsidRDefault="00F142DD" w:rsidP="00F142DD"/>
    <w:p w14:paraId="0E56AC02" w14:textId="77777777" w:rsidR="00F142DD" w:rsidRPr="00F142DD" w:rsidRDefault="00F142DD" w:rsidP="00F142DD"/>
    <w:p w14:paraId="62A76D07" w14:textId="77777777" w:rsidR="00F142DD" w:rsidRPr="00E34077" w:rsidRDefault="00F142DD" w:rsidP="00E34077"/>
    <w:p w14:paraId="5B87EB16" w14:textId="77777777" w:rsidR="00E61465" w:rsidRPr="00E61465" w:rsidRDefault="00E61465" w:rsidP="00E61465"/>
    <w:p w14:paraId="30B2AC69" w14:textId="77777777" w:rsidR="00E61465" w:rsidRPr="00034073" w:rsidRDefault="00E61465" w:rsidP="00034073"/>
    <w:p w14:paraId="6C013957" w14:textId="77777777" w:rsidR="00DF5B9B" w:rsidRDefault="00DF5B9B"/>
    <w:p w14:paraId="0184FC09" w14:textId="77777777" w:rsidR="00DF5B9B" w:rsidRDefault="00DF5B9B"/>
    <w:sectPr w:rsidR="00DF5B9B" w:rsidSect="009F165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2D1"/>
    <w:multiLevelType w:val="hybridMultilevel"/>
    <w:tmpl w:val="52805A14"/>
    <w:lvl w:ilvl="0" w:tplc="1B70D97C">
      <w:start w:val="1"/>
      <w:numFmt w:val="bullet"/>
      <w:lvlText w:val="•"/>
      <w:lvlJc w:val="left"/>
      <w:pPr>
        <w:tabs>
          <w:tab w:val="num" w:pos="720"/>
        </w:tabs>
        <w:ind w:left="720" w:hanging="360"/>
      </w:pPr>
      <w:rPr>
        <w:rFonts w:ascii="Arial" w:hAnsi="Arial" w:hint="default"/>
      </w:rPr>
    </w:lvl>
    <w:lvl w:ilvl="1" w:tplc="1A325A3A" w:tentative="1">
      <w:start w:val="1"/>
      <w:numFmt w:val="bullet"/>
      <w:lvlText w:val="•"/>
      <w:lvlJc w:val="left"/>
      <w:pPr>
        <w:tabs>
          <w:tab w:val="num" w:pos="1440"/>
        </w:tabs>
        <w:ind w:left="1440" w:hanging="360"/>
      </w:pPr>
      <w:rPr>
        <w:rFonts w:ascii="Arial" w:hAnsi="Arial" w:hint="default"/>
      </w:rPr>
    </w:lvl>
    <w:lvl w:ilvl="2" w:tplc="CE8425FC" w:tentative="1">
      <w:start w:val="1"/>
      <w:numFmt w:val="bullet"/>
      <w:lvlText w:val="•"/>
      <w:lvlJc w:val="left"/>
      <w:pPr>
        <w:tabs>
          <w:tab w:val="num" w:pos="2160"/>
        </w:tabs>
        <w:ind w:left="2160" w:hanging="360"/>
      </w:pPr>
      <w:rPr>
        <w:rFonts w:ascii="Arial" w:hAnsi="Arial" w:hint="default"/>
      </w:rPr>
    </w:lvl>
    <w:lvl w:ilvl="3" w:tplc="94BECB92" w:tentative="1">
      <w:start w:val="1"/>
      <w:numFmt w:val="bullet"/>
      <w:lvlText w:val="•"/>
      <w:lvlJc w:val="left"/>
      <w:pPr>
        <w:tabs>
          <w:tab w:val="num" w:pos="2880"/>
        </w:tabs>
        <w:ind w:left="2880" w:hanging="360"/>
      </w:pPr>
      <w:rPr>
        <w:rFonts w:ascii="Arial" w:hAnsi="Arial" w:hint="default"/>
      </w:rPr>
    </w:lvl>
    <w:lvl w:ilvl="4" w:tplc="4FC478EE" w:tentative="1">
      <w:start w:val="1"/>
      <w:numFmt w:val="bullet"/>
      <w:lvlText w:val="•"/>
      <w:lvlJc w:val="left"/>
      <w:pPr>
        <w:tabs>
          <w:tab w:val="num" w:pos="3600"/>
        </w:tabs>
        <w:ind w:left="3600" w:hanging="360"/>
      </w:pPr>
      <w:rPr>
        <w:rFonts w:ascii="Arial" w:hAnsi="Arial" w:hint="default"/>
      </w:rPr>
    </w:lvl>
    <w:lvl w:ilvl="5" w:tplc="A680247E" w:tentative="1">
      <w:start w:val="1"/>
      <w:numFmt w:val="bullet"/>
      <w:lvlText w:val="•"/>
      <w:lvlJc w:val="left"/>
      <w:pPr>
        <w:tabs>
          <w:tab w:val="num" w:pos="4320"/>
        </w:tabs>
        <w:ind w:left="4320" w:hanging="360"/>
      </w:pPr>
      <w:rPr>
        <w:rFonts w:ascii="Arial" w:hAnsi="Arial" w:hint="default"/>
      </w:rPr>
    </w:lvl>
    <w:lvl w:ilvl="6" w:tplc="44AE3678" w:tentative="1">
      <w:start w:val="1"/>
      <w:numFmt w:val="bullet"/>
      <w:lvlText w:val="•"/>
      <w:lvlJc w:val="left"/>
      <w:pPr>
        <w:tabs>
          <w:tab w:val="num" w:pos="5040"/>
        </w:tabs>
        <w:ind w:left="5040" w:hanging="360"/>
      </w:pPr>
      <w:rPr>
        <w:rFonts w:ascii="Arial" w:hAnsi="Arial" w:hint="default"/>
      </w:rPr>
    </w:lvl>
    <w:lvl w:ilvl="7" w:tplc="2938901C" w:tentative="1">
      <w:start w:val="1"/>
      <w:numFmt w:val="bullet"/>
      <w:lvlText w:val="•"/>
      <w:lvlJc w:val="left"/>
      <w:pPr>
        <w:tabs>
          <w:tab w:val="num" w:pos="5760"/>
        </w:tabs>
        <w:ind w:left="5760" w:hanging="360"/>
      </w:pPr>
      <w:rPr>
        <w:rFonts w:ascii="Arial" w:hAnsi="Arial" w:hint="default"/>
      </w:rPr>
    </w:lvl>
    <w:lvl w:ilvl="8" w:tplc="ECA2B6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A9234A"/>
    <w:multiLevelType w:val="hybridMultilevel"/>
    <w:tmpl w:val="1BEEC136"/>
    <w:lvl w:ilvl="0" w:tplc="D6840236">
      <w:start w:val="1"/>
      <w:numFmt w:val="bullet"/>
      <w:lvlText w:val="•"/>
      <w:lvlJc w:val="left"/>
      <w:pPr>
        <w:tabs>
          <w:tab w:val="num" w:pos="720"/>
        </w:tabs>
        <w:ind w:left="720" w:hanging="360"/>
      </w:pPr>
      <w:rPr>
        <w:rFonts w:ascii="Arial" w:hAnsi="Arial" w:hint="default"/>
      </w:rPr>
    </w:lvl>
    <w:lvl w:ilvl="1" w:tplc="11681BF6" w:tentative="1">
      <w:start w:val="1"/>
      <w:numFmt w:val="bullet"/>
      <w:lvlText w:val="•"/>
      <w:lvlJc w:val="left"/>
      <w:pPr>
        <w:tabs>
          <w:tab w:val="num" w:pos="1440"/>
        </w:tabs>
        <w:ind w:left="1440" w:hanging="360"/>
      </w:pPr>
      <w:rPr>
        <w:rFonts w:ascii="Arial" w:hAnsi="Arial" w:hint="default"/>
      </w:rPr>
    </w:lvl>
    <w:lvl w:ilvl="2" w:tplc="0FB27FAE" w:tentative="1">
      <w:start w:val="1"/>
      <w:numFmt w:val="bullet"/>
      <w:lvlText w:val="•"/>
      <w:lvlJc w:val="left"/>
      <w:pPr>
        <w:tabs>
          <w:tab w:val="num" w:pos="2160"/>
        </w:tabs>
        <w:ind w:left="2160" w:hanging="360"/>
      </w:pPr>
      <w:rPr>
        <w:rFonts w:ascii="Arial" w:hAnsi="Arial" w:hint="default"/>
      </w:rPr>
    </w:lvl>
    <w:lvl w:ilvl="3" w:tplc="B4D86818" w:tentative="1">
      <w:start w:val="1"/>
      <w:numFmt w:val="bullet"/>
      <w:lvlText w:val="•"/>
      <w:lvlJc w:val="left"/>
      <w:pPr>
        <w:tabs>
          <w:tab w:val="num" w:pos="2880"/>
        </w:tabs>
        <w:ind w:left="2880" w:hanging="360"/>
      </w:pPr>
      <w:rPr>
        <w:rFonts w:ascii="Arial" w:hAnsi="Arial" w:hint="default"/>
      </w:rPr>
    </w:lvl>
    <w:lvl w:ilvl="4" w:tplc="F8B62A02" w:tentative="1">
      <w:start w:val="1"/>
      <w:numFmt w:val="bullet"/>
      <w:lvlText w:val="•"/>
      <w:lvlJc w:val="left"/>
      <w:pPr>
        <w:tabs>
          <w:tab w:val="num" w:pos="3600"/>
        </w:tabs>
        <w:ind w:left="3600" w:hanging="360"/>
      </w:pPr>
      <w:rPr>
        <w:rFonts w:ascii="Arial" w:hAnsi="Arial" w:hint="default"/>
      </w:rPr>
    </w:lvl>
    <w:lvl w:ilvl="5" w:tplc="000C3422" w:tentative="1">
      <w:start w:val="1"/>
      <w:numFmt w:val="bullet"/>
      <w:lvlText w:val="•"/>
      <w:lvlJc w:val="left"/>
      <w:pPr>
        <w:tabs>
          <w:tab w:val="num" w:pos="4320"/>
        </w:tabs>
        <w:ind w:left="4320" w:hanging="360"/>
      </w:pPr>
      <w:rPr>
        <w:rFonts w:ascii="Arial" w:hAnsi="Arial" w:hint="default"/>
      </w:rPr>
    </w:lvl>
    <w:lvl w:ilvl="6" w:tplc="550C1010" w:tentative="1">
      <w:start w:val="1"/>
      <w:numFmt w:val="bullet"/>
      <w:lvlText w:val="•"/>
      <w:lvlJc w:val="left"/>
      <w:pPr>
        <w:tabs>
          <w:tab w:val="num" w:pos="5040"/>
        </w:tabs>
        <w:ind w:left="5040" w:hanging="360"/>
      </w:pPr>
      <w:rPr>
        <w:rFonts w:ascii="Arial" w:hAnsi="Arial" w:hint="default"/>
      </w:rPr>
    </w:lvl>
    <w:lvl w:ilvl="7" w:tplc="A20ADEE0" w:tentative="1">
      <w:start w:val="1"/>
      <w:numFmt w:val="bullet"/>
      <w:lvlText w:val="•"/>
      <w:lvlJc w:val="left"/>
      <w:pPr>
        <w:tabs>
          <w:tab w:val="num" w:pos="5760"/>
        </w:tabs>
        <w:ind w:left="5760" w:hanging="360"/>
      </w:pPr>
      <w:rPr>
        <w:rFonts w:ascii="Arial" w:hAnsi="Arial" w:hint="default"/>
      </w:rPr>
    </w:lvl>
    <w:lvl w:ilvl="8" w:tplc="BB1A8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AE27E4"/>
    <w:multiLevelType w:val="hybridMultilevel"/>
    <w:tmpl w:val="25F8FBE6"/>
    <w:lvl w:ilvl="0" w:tplc="45261D1A">
      <w:start w:val="1"/>
      <w:numFmt w:val="bullet"/>
      <w:lvlText w:val="•"/>
      <w:lvlJc w:val="left"/>
      <w:pPr>
        <w:tabs>
          <w:tab w:val="num" w:pos="720"/>
        </w:tabs>
        <w:ind w:left="720" w:hanging="360"/>
      </w:pPr>
      <w:rPr>
        <w:rFonts w:ascii="Arial" w:hAnsi="Arial" w:hint="default"/>
      </w:rPr>
    </w:lvl>
    <w:lvl w:ilvl="1" w:tplc="DD106F64">
      <w:numFmt w:val="bullet"/>
      <w:lvlText w:val="•"/>
      <w:lvlJc w:val="left"/>
      <w:pPr>
        <w:tabs>
          <w:tab w:val="num" w:pos="1440"/>
        </w:tabs>
        <w:ind w:left="1440" w:hanging="360"/>
      </w:pPr>
      <w:rPr>
        <w:rFonts w:ascii="Arial" w:hAnsi="Arial" w:hint="default"/>
      </w:rPr>
    </w:lvl>
    <w:lvl w:ilvl="2" w:tplc="E70C7F3A">
      <w:numFmt w:val="bullet"/>
      <w:lvlText w:val="•"/>
      <w:lvlJc w:val="left"/>
      <w:pPr>
        <w:tabs>
          <w:tab w:val="num" w:pos="2160"/>
        </w:tabs>
        <w:ind w:left="2160" w:hanging="360"/>
      </w:pPr>
      <w:rPr>
        <w:rFonts w:ascii="Arial" w:hAnsi="Arial" w:hint="default"/>
      </w:rPr>
    </w:lvl>
    <w:lvl w:ilvl="3" w:tplc="6BC6F48C" w:tentative="1">
      <w:start w:val="1"/>
      <w:numFmt w:val="bullet"/>
      <w:lvlText w:val="•"/>
      <w:lvlJc w:val="left"/>
      <w:pPr>
        <w:tabs>
          <w:tab w:val="num" w:pos="2880"/>
        </w:tabs>
        <w:ind w:left="2880" w:hanging="360"/>
      </w:pPr>
      <w:rPr>
        <w:rFonts w:ascii="Arial" w:hAnsi="Arial" w:hint="default"/>
      </w:rPr>
    </w:lvl>
    <w:lvl w:ilvl="4" w:tplc="4F46C834" w:tentative="1">
      <w:start w:val="1"/>
      <w:numFmt w:val="bullet"/>
      <w:lvlText w:val="•"/>
      <w:lvlJc w:val="left"/>
      <w:pPr>
        <w:tabs>
          <w:tab w:val="num" w:pos="3600"/>
        </w:tabs>
        <w:ind w:left="3600" w:hanging="360"/>
      </w:pPr>
      <w:rPr>
        <w:rFonts w:ascii="Arial" w:hAnsi="Arial" w:hint="default"/>
      </w:rPr>
    </w:lvl>
    <w:lvl w:ilvl="5" w:tplc="F46A449A" w:tentative="1">
      <w:start w:val="1"/>
      <w:numFmt w:val="bullet"/>
      <w:lvlText w:val="•"/>
      <w:lvlJc w:val="left"/>
      <w:pPr>
        <w:tabs>
          <w:tab w:val="num" w:pos="4320"/>
        </w:tabs>
        <w:ind w:left="4320" w:hanging="360"/>
      </w:pPr>
      <w:rPr>
        <w:rFonts w:ascii="Arial" w:hAnsi="Arial" w:hint="default"/>
      </w:rPr>
    </w:lvl>
    <w:lvl w:ilvl="6" w:tplc="316ED020" w:tentative="1">
      <w:start w:val="1"/>
      <w:numFmt w:val="bullet"/>
      <w:lvlText w:val="•"/>
      <w:lvlJc w:val="left"/>
      <w:pPr>
        <w:tabs>
          <w:tab w:val="num" w:pos="5040"/>
        </w:tabs>
        <w:ind w:left="5040" w:hanging="360"/>
      </w:pPr>
      <w:rPr>
        <w:rFonts w:ascii="Arial" w:hAnsi="Arial" w:hint="default"/>
      </w:rPr>
    </w:lvl>
    <w:lvl w:ilvl="7" w:tplc="FE825FEA" w:tentative="1">
      <w:start w:val="1"/>
      <w:numFmt w:val="bullet"/>
      <w:lvlText w:val="•"/>
      <w:lvlJc w:val="left"/>
      <w:pPr>
        <w:tabs>
          <w:tab w:val="num" w:pos="5760"/>
        </w:tabs>
        <w:ind w:left="5760" w:hanging="360"/>
      </w:pPr>
      <w:rPr>
        <w:rFonts w:ascii="Arial" w:hAnsi="Arial" w:hint="default"/>
      </w:rPr>
    </w:lvl>
    <w:lvl w:ilvl="8" w:tplc="03C029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264706"/>
    <w:multiLevelType w:val="hybridMultilevel"/>
    <w:tmpl w:val="EEFCFBA2"/>
    <w:lvl w:ilvl="0" w:tplc="FDB46662">
      <w:start w:val="1"/>
      <w:numFmt w:val="bullet"/>
      <w:lvlText w:val="•"/>
      <w:lvlJc w:val="left"/>
      <w:pPr>
        <w:tabs>
          <w:tab w:val="num" w:pos="720"/>
        </w:tabs>
        <w:ind w:left="720" w:hanging="360"/>
      </w:pPr>
      <w:rPr>
        <w:rFonts w:ascii="Arial" w:hAnsi="Arial" w:hint="default"/>
      </w:rPr>
    </w:lvl>
    <w:lvl w:ilvl="1" w:tplc="1D965FC4" w:tentative="1">
      <w:start w:val="1"/>
      <w:numFmt w:val="bullet"/>
      <w:lvlText w:val="•"/>
      <w:lvlJc w:val="left"/>
      <w:pPr>
        <w:tabs>
          <w:tab w:val="num" w:pos="1440"/>
        </w:tabs>
        <w:ind w:left="1440" w:hanging="360"/>
      </w:pPr>
      <w:rPr>
        <w:rFonts w:ascii="Arial" w:hAnsi="Arial" w:hint="default"/>
      </w:rPr>
    </w:lvl>
    <w:lvl w:ilvl="2" w:tplc="73D87F48" w:tentative="1">
      <w:start w:val="1"/>
      <w:numFmt w:val="bullet"/>
      <w:lvlText w:val="•"/>
      <w:lvlJc w:val="left"/>
      <w:pPr>
        <w:tabs>
          <w:tab w:val="num" w:pos="2160"/>
        </w:tabs>
        <w:ind w:left="2160" w:hanging="360"/>
      </w:pPr>
      <w:rPr>
        <w:rFonts w:ascii="Arial" w:hAnsi="Arial" w:hint="default"/>
      </w:rPr>
    </w:lvl>
    <w:lvl w:ilvl="3" w:tplc="4F2A7F32" w:tentative="1">
      <w:start w:val="1"/>
      <w:numFmt w:val="bullet"/>
      <w:lvlText w:val="•"/>
      <w:lvlJc w:val="left"/>
      <w:pPr>
        <w:tabs>
          <w:tab w:val="num" w:pos="2880"/>
        </w:tabs>
        <w:ind w:left="2880" w:hanging="360"/>
      </w:pPr>
      <w:rPr>
        <w:rFonts w:ascii="Arial" w:hAnsi="Arial" w:hint="default"/>
      </w:rPr>
    </w:lvl>
    <w:lvl w:ilvl="4" w:tplc="1760194C" w:tentative="1">
      <w:start w:val="1"/>
      <w:numFmt w:val="bullet"/>
      <w:lvlText w:val="•"/>
      <w:lvlJc w:val="left"/>
      <w:pPr>
        <w:tabs>
          <w:tab w:val="num" w:pos="3600"/>
        </w:tabs>
        <w:ind w:left="3600" w:hanging="360"/>
      </w:pPr>
      <w:rPr>
        <w:rFonts w:ascii="Arial" w:hAnsi="Arial" w:hint="default"/>
      </w:rPr>
    </w:lvl>
    <w:lvl w:ilvl="5" w:tplc="FBDCB6FC" w:tentative="1">
      <w:start w:val="1"/>
      <w:numFmt w:val="bullet"/>
      <w:lvlText w:val="•"/>
      <w:lvlJc w:val="left"/>
      <w:pPr>
        <w:tabs>
          <w:tab w:val="num" w:pos="4320"/>
        </w:tabs>
        <w:ind w:left="4320" w:hanging="360"/>
      </w:pPr>
      <w:rPr>
        <w:rFonts w:ascii="Arial" w:hAnsi="Arial" w:hint="default"/>
      </w:rPr>
    </w:lvl>
    <w:lvl w:ilvl="6" w:tplc="5B9242DC" w:tentative="1">
      <w:start w:val="1"/>
      <w:numFmt w:val="bullet"/>
      <w:lvlText w:val="•"/>
      <w:lvlJc w:val="left"/>
      <w:pPr>
        <w:tabs>
          <w:tab w:val="num" w:pos="5040"/>
        </w:tabs>
        <w:ind w:left="5040" w:hanging="360"/>
      </w:pPr>
      <w:rPr>
        <w:rFonts w:ascii="Arial" w:hAnsi="Arial" w:hint="default"/>
      </w:rPr>
    </w:lvl>
    <w:lvl w:ilvl="7" w:tplc="81460168" w:tentative="1">
      <w:start w:val="1"/>
      <w:numFmt w:val="bullet"/>
      <w:lvlText w:val="•"/>
      <w:lvlJc w:val="left"/>
      <w:pPr>
        <w:tabs>
          <w:tab w:val="num" w:pos="5760"/>
        </w:tabs>
        <w:ind w:left="5760" w:hanging="360"/>
      </w:pPr>
      <w:rPr>
        <w:rFonts w:ascii="Arial" w:hAnsi="Arial" w:hint="default"/>
      </w:rPr>
    </w:lvl>
    <w:lvl w:ilvl="8" w:tplc="2CF646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8403C4"/>
    <w:multiLevelType w:val="hybridMultilevel"/>
    <w:tmpl w:val="438C9E6E"/>
    <w:lvl w:ilvl="0" w:tplc="51766D84">
      <w:start w:val="1"/>
      <w:numFmt w:val="bullet"/>
      <w:lvlText w:val="•"/>
      <w:lvlJc w:val="left"/>
      <w:pPr>
        <w:tabs>
          <w:tab w:val="num" w:pos="720"/>
        </w:tabs>
        <w:ind w:left="720" w:hanging="360"/>
      </w:pPr>
      <w:rPr>
        <w:rFonts w:ascii="Arial" w:hAnsi="Arial" w:hint="default"/>
      </w:rPr>
    </w:lvl>
    <w:lvl w:ilvl="1" w:tplc="CF186126" w:tentative="1">
      <w:start w:val="1"/>
      <w:numFmt w:val="bullet"/>
      <w:lvlText w:val="•"/>
      <w:lvlJc w:val="left"/>
      <w:pPr>
        <w:tabs>
          <w:tab w:val="num" w:pos="1440"/>
        </w:tabs>
        <w:ind w:left="1440" w:hanging="360"/>
      </w:pPr>
      <w:rPr>
        <w:rFonts w:ascii="Arial" w:hAnsi="Arial" w:hint="default"/>
      </w:rPr>
    </w:lvl>
    <w:lvl w:ilvl="2" w:tplc="87043F20" w:tentative="1">
      <w:start w:val="1"/>
      <w:numFmt w:val="bullet"/>
      <w:lvlText w:val="•"/>
      <w:lvlJc w:val="left"/>
      <w:pPr>
        <w:tabs>
          <w:tab w:val="num" w:pos="2160"/>
        </w:tabs>
        <w:ind w:left="2160" w:hanging="360"/>
      </w:pPr>
      <w:rPr>
        <w:rFonts w:ascii="Arial" w:hAnsi="Arial" w:hint="default"/>
      </w:rPr>
    </w:lvl>
    <w:lvl w:ilvl="3" w:tplc="056EA0F0" w:tentative="1">
      <w:start w:val="1"/>
      <w:numFmt w:val="bullet"/>
      <w:lvlText w:val="•"/>
      <w:lvlJc w:val="left"/>
      <w:pPr>
        <w:tabs>
          <w:tab w:val="num" w:pos="2880"/>
        </w:tabs>
        <w:ind w:left="2880" w:hanging="360"/>
      </w:pPr>
      <w:rPr>
        <w:rFonts w:ascii="Arial" w:hAnsi="Arial" w:hint="default"/>
      </w:rPr>
    </w:lvl>
    <w:lvl w:ilvl="4" w:tplc="8A9C0796" w:tentative="1">
      <w:start w:val="1"/>
      <w:numFmt w:val="bullet"/>
      <w:lvlText w:val="•"/>
      <w:lvlJc w:val="left"/>
      <w:pPr>
        <w:tabs>
          <w:tab w:val="num" w:pos="3600"/>
        </w:tabs>
        <w:ind w:left="3600" w:hanging="360"/>
      </w:pPr>
      <w:rPr>
        <w:rFonts w:ascii="Arial" w:hAnsi="Arial" w:hint="default"/>
      </w:rPr>
    </w:lvl>
    <w:lvl w:ilvl="5" w:tplc="4C48D774" w:tentative="1">
      <w:start w:val="1"/>
      <w:numFmt w:val="bullet"/>
      <w:lvlText w:val="•"/>
      <w:lvlJc w:val="left"/>
      <w:pPr>
        <w:tabs>
          <w:tab w:val="num" w:pos="4320"/>
        </w:tabs>
        <w:ind w:left="4320" w:hanging="360"/>
      </w:pPr>
      <w:rPr>
        <w:rFonts w:ascii="Arial" w:hAnsi="Arial" w:hint="default"/>
      </w:rPr>
    </w:lvl>
    <w:lvl w:ilvl="6" w:tplc="04322C1E" w:tentative="1">
      <w:start w:val="1"/>
      <w:numFmt w:val="bullet"/>
      <w:lvlText w:val="•"/>
      <w:lvlJc w:val="left"/>
      <w:pPr>
        <w:tabs>
          <w:tab w:val="num" w:pos="5040"/>
        </w:tabs>
        <w:ind w:left="5040" w:hanging="360"/>
      </w:pPr>
      <w:rPr>
        <w:rFonts w:ascii="Arial" w:hAnsi="Arial" w:hint="default"/>
      </w:rPr>
    </w:lvl>
    <w:lvl w:ilvl="7" w:tplc="FEB4F7D6" w:tentative="1">
      <w:start w:val="1"/>
      <w:numFmt w:val="bullet"/>
      <w:lvlText w:val="•"/>
      <w:lvlJc w:val="left"/>
      <w:pPr>
        <w:tabs>
          <w:tab w:val="num" w:pos="5760"/>
        </w:tabs>
        <w:ind w:left="5760" w:hanging="360"/>
      </w:pPr>
      <w:rPr>
        <w:rFonts w:ascii="Arial" w:hAnsi="Arial" w:hint="default"/>
      </w:rPr>
    </w:lvl>
    <w:lvl w:ilvl="8" w:tplc="6DF252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84646D"/>
    <w:multiLevelType w:val="hybridMultilevel"/>
    <w:tmpl w:val="F2D0AC18"/>
    <w:lvl w:ilvl="0" w:tplc="A31AB5AE">
      <w:start w:val="1"/>
      <w:numFmt w:val="bullet"/>
      <w:lvlText w:val="•"/>
      <w:lvlJc w:val="left"/>
      <w:pPr>
        <w:tabs>
          <w:tab w:val="num" w:pos="720"/>
        </w:tabs>
        <w:ind w:left="720" w:hanging="360"/>
      </w:pPr>
      <w:rPr>
        <w:rFonts w:ascii="Arial" w:hAnsi="Arial" w:hint="default"/>
      </w:rPr>
    </w:lvl>
    <w:lvl w:ilvl="1" w:tplc="61706B9C" w:tentative="1">
      <w:start w:val="1"/>
      <w:numFmt w:val="bullet"/>
      <w:lvlText w:val="•"/>
      <w:lvlJc w:val="left"/>
      <w:pPr>
        <w:tabs>
          <w:tab w:val="num" w:pos="1440"/>
        </w:tabs>
        <w:ind w:left="1440" w:hanging="360"/>
      </w:pPr>
      <w:rPr>
        <w:rFonts w:ascii="Arial" w:hAnsi="Arial" w:hint="default"/>
      </w:rPr>
    </w:lvl>
    <w:lvl w:ilvl="2" w:tplc="9B28C344" w:tentative="1">
      <w:start w:val="1"/>
      <w:numFmt w:val="bullet"/>
      <w:lvlText w:val="•"/>
      <w:lvlJc w:val="left"/>
      <w:pPr>
        <w:tabs>
          <w:tab w:val="num" w:pos="2160"/>
        </w:tabs>
        <w:ind w:left="2160" w:hanging="360"/>
      </w:pPr>
      <w:rPr>
        <w:rFonts w:ascii="Arial" w:hAnsi="Arial" w:hint="default"/>
      </w:rPr>
    </w:lvl>
    <w:lvl w:ilvl="3" w:tplc="A10E0782" w:tentative="1">
      <w:start w:val="1"/>
      <w:numFmt w:val="bullet"/>
      <w:lvlText w:val="•"/>
      <w:lvlJc w:val="left"/>
      <w:pPr>
        <w:tabs>
          <w:tab w:val="num" w:pos="2880"/>
        </w:tabs>
        <w:ind w:left="2880" w:hanging="360"/>
      </w:pPr>
      <w:rPr>
        <w:rFonts w:ascii="Arial" w:hAnsi="Arial" w:hint="default"/>
      </w:rPr>
    </w:lvl>
    <w:lvl w:ilvl="4" w:tplc="87CE5DE2" w:tentative="1">
      <w:start w:val="1"/>
      <w:numFmt w:val="bullet"/>
      <w:lvlText w:val="•"/>
      <w:lvlJc w:val="left"/>
      <w:pPr>
        <w:tabs>
          <w:tab w:val="num" w:pos="3600"/>
        </w:tabs>
        <w:ind w:left="3600" w:hanging="360"/>
      </w:pPr>
      <w:rPr>
        <w:rFonts w:ascii="Arial" w:hAnsi="Arial" w:hint="default"/>
      </w:rPr>
    </w:lvl>
    <w:lvl w:ilvl="5" w:tplc="209A27CA" w:tentative="1">
      <w:start w:val="1"/>
      <w:numFmt w:val="bullet"/>
      <w:lvlText w:val="•"/>
      <w:lvlJc w:val="left"/>
      <w:pPr>
        <w:tabs>
          <w:tab w:val="num" w:pos="4320"/>
        </w:tabs>
        <w:ind w:left="4320" w:hanging="360"/>
      </w:pPr>
      <w:rPr>
        <w:rFonts w:ascii="Arial" w:hAnsi="Arial" w:hint="default"/>
      </w:rPr>
    </w:lvl>
    <w:lvl w:ilvl="6" w:tplc="BE7070CC" w:tentative="1">
      <w:start w:val="1"/>
      <w:numFmt w:val="bullet"/>
      <w:lvlText w:val="•"/>
      <w:lvlJc w:val="left"/>
      <w:pPr>
        <w:tabs>
          <w:tab w:val="num" w:pos="5040"/>
        </w:tabs>
        <w:ind w:left="5040" w:hanging="360"/>
      </w:pPr>
      <w:rPr>
        <w:rFonts w:ascii="Arial" w:hAnsi="Arial" w:hint="default"/>
      </w:rPr>
    </w:lvl>
    <w:lvl w:ilvl="7" w:tplc="DA848798" w:tentative="1">
      <w:start w:val="1"/>
      <w:numFmt w:val="bullet"/>
      <w:lvlText w:val="•"/>
      <w:lvlJc w:val="left"/>
      <w:pPr>
        <w:tabs>
          <w:tab w:val="num" w:pos="5760"/>
        </w:tabs>
        <w:ind w:left="5760" w:hanging="360"/>
      </w:pPr>
      <w:rPr>
        <w:rFonts w:ascii="Arial" w:hAnsi="Arial" w:hint="default"/>
      </w:rPr>
    </w:lvl>
    <w:lvl w:ilvl="8" w:tplc="63F415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8C1CFB"/>
    <w:multiLevelType w:val="hybridMultilevel"/>
    <w:tmpl w:val="F502EA9A"/>
    <w:lvl w:ilvl="0" w:tplc="D45449C0">
      <w:start w:val="1"/>
      <w:numFmt w:val="bullet"/>
      <w:lvlText w:val="•"/>
      <w:lvlJc w:val="left"/>
      <w:pPr>
        <w:tabs>
          <w:tab w:val="num" w:pos="720"/>
        </w:tabs>
        <w:ind w:left="720" w:hanging="360"/>
      </w:pPr>
      <w:rPr>
        <w:rFonts w:ascii="Arial" w:hAnsi="Arial" w:hint="default"/>
      </w:rPr>
    </w:lvl>
    <w:lvl w:ilvl="1" w:tplc="B0DC8F36" w:tentative="1">
      <w:start w:val="1"/>
      <w:numFmt w:val="bullet"/>
      <w:lvlText w:val="•"/>
      <w:lvlJc w:val="left"/>
      <w:pPr>
        <w:tabs>
          <w:tab w:val="num" w:pos="1440"/>
        </w:tabs>
        <w:ind w:left="1440" w:hanging="360"/>
      </w:pPr>
      <w:rPr>
        <w:rFonts w:ascii="Arial" w:hAnsi="Arial" w:hint="default"/>
      </w:rPr>
    </w:lvl>
    <w:lvl w:ilvl="2" w:tplc="89A04224" w:tentative="1">
      <w:start w:val="1"/>
      <w:numFmt w:val="bullet"/>
      <w:lvlText w:val="•"/>
      <w:lvlJc w:val="left"/>
      <w:pPr>
        <w:tabs>
          <w:tab w:val="num" w:pos="2160"/>
        </w:tabs>
        <w:ind w:left="2160" w:hanging="360"/>
      </w:pPr>
      <w:rPr>
        <w:rFonts w:ascii="Arial" w:hAnsi="Arial" w:hint="default"/>
      </w:rPr>
    </w:lvl>
    <w:lvl w:ilvl="3" w:tplc="D0328658" w:tentative="1">
      <w:start w:val="1"/>
      <w:numFmt w:val="bullet"/>
      <w:lvlText w:val="•"/>
      <w:lvlJc w:val="left"/>
      <w:pPr>
        <w:tabs>
          <w:tab w:val="num" w:pos="2880"/>
        </w:tabs>
        <w:ind w:left="2880" w:hanging="360"/>
      </w:pPr>
      <w:rPr>
        <w:rFonts w:ascii="Arial" w:hAnsi="Arial" w:hint="default"/>
      </w:rPr>
    </w:lvl>
    <w:lvl w:ilvl="4" w:tplc="40C66636" w:tentative="1">
      <w:start w:val="1"/>
      <w:numFmt w:val="bullet"/>
      <w:lvlText w:val="•"/>
      <w:lvlJc w:val="left"/>
      <w:pPr>
        <w:tabs>
          <w:tab w:val="num" w:pos="3600"/>
        </w:tabs>
        <w:ind w:left="3600" w:hanging="360"/>
      </w:pPr>
      <w:rPr>
        <w:rFonts w:ascii="Arial" w:hAnsi="Arial" w:hint="default"/>
      </w:rPr>
    </w:lvl>
    <w:lvl w:ilvl="5" w:tplc="C0201594" w:tentative="1">
      <w:start w:val="1"/>
      <w:numFmt w:val="bullet"/>
      <w:lvlText w:val="•"/>
      <w:lvlJc w:val="left"/>
      <w:pPr>
        <w:tabs>
          <w:tab w:val="num" w:pos="4320"/>
        </w:tabs>
        <w:ind w:left="4320" w:hanging="360"/>
      </w:pPr>
      <w:rPr>
        <w:rFonts w:ascii="Arial" w:hAnsi="Arial" w:hint="default"/>
      </w:rPr>
    </w:lvl>
    <w:lvl w:ilvl="6" w:tplc="2078DBFC" w:tentative="1">
      <w:start w:val="1"/>
      <w:numFmt w:val="bullet"/>
      <w:lvlText w:val="•"/>
      <w:lvlJc w:val="left"/>
      <w:pPr>
        <w:tabs>
          <w:tab w:val="num" w:pos="5040"/>
        </w:tabs>
        <w:ind w:left="5040" w:hanging="360"/>
      </w:pPr>
      <w:rPr>
        <w:rFonts w:ascii="Arial" w:hAnsi="Arial" w:hint="default"/>
      </w:rPr>
    </w:lvl>
    <w:lvl w:ilvl="7" w:tplc="ED8473B8" w:tentative="1">
      <w:start w:val="1"/>
      <w:numFmt w:val="bullet"/>
      <w:lvlText w:val="•"/>
      <w:lvlJc w:val="left"/>
      <w:pPr>
        <w:tabs>
          <w:tab w:val="num" w:pos="5760"/>
        </w:tabs>
        <w:ind w:left="5760" w:hanging="360"/>
      </w:pPr>
      <w:rPr>
        <w:rFonts w:ascii="Arial" w:hAnsi="Arial" w:hint="default"/>
      </w:rPr>
    </w:lvl>
    <w:lvl w:ilvl="8" w:tplc="CF7C7C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0B4A3F"/>
    <w:multiLevelType w:val="hybridMultilevel"/>
    <w:tmpl w:val="38322BC0"/>
    <w:lvl w:ilvl="0" w:tplc="ECC4E1D4">
      <w:start w:val="1"/>
      <w:numFmt w:val="bullet"/>
      <w:lvlText w:val=""/>
      <w:lvlJc w:val="left"/>
      <w:pPr>
        <w:tabs>
          <w:tab w:val="num" w:pos="720"/>
        </w:tabs>
        <w:ind w:left="720" w:hanging="360"/>
      </w:pPr>
      <w:rPr>
        <w:rFonts w:ascii="Symbol" w:hAnsi="Symbol" w:hint="default"/>
      </w:rPr>
    </w:lvl>
    <w:lvl w:ilvl="1" w:tplc="1BE8073C" w:tentative="1">
      <w:start w:val="1"/>
      <w:numFmt w:val="bullet"/>
      <w:lvlText w:val=""/>
      <w:lvlJc w:val="left"/>
      <w:pPr>
        <w:tabs>
          <w:tab w:val="num" w:pos="1440"/>
        </w:tabs>
        <w:ind w:left="1440" w:hanging="360"/>
      </w:pPr>
      <w:rPr>
        <w:rFonts w:ascii="Symbol" w:hAnsi="Symbol" w:hint="default"/>
      </w:rPr>
    </w:lvl>
    <w:lvl w:ilvl="2" w:tplc="EBA853F8" w:tentative="1">
      <w:start w:val="1"/>
      <w:numFmt w:val="bullet"/>
      <w:lvlText w:val=""/>
      <w:lvlJc w:val="left"/>
      <w:pPr>
        <w:tabs>
          <w:tab w:val="num" w:pos="2160"/>
        </w:tabs>
        <w:ind w:left="2160" w:hanging="360"/>
      </w:pPr>
      <w:rPr>
        <w:rFonts w:ascii="Symbol" w:hAnsi="Symbol" w:hint="default"/>
      </w:rPr>
    </w:lvl>
    <w:lvl w:ilvl="3" w:tplc="BF32600C" w:tentative="1">
      <w:start w:val="1"/>
      <w:numFmt w:val="bullet"/>
      <w:lvlText w:val=""/>
      <w:lvlJc w:val="left"/>
      <w:pPr>
        <w:tabs>
          <w:tab w:val="num" w:pos="2880"/>
        </w:tabs>
        <w:ind w:left="2880" w:hanging="360"/>
      </w:pPr>
      <w:rPr>
        <w:rFonts w:ascii="Symbol" w:hAnsi="Symbol" w:hint="default"/>
      </w:rPr>
    </w:lvl>
    <w:lvl w:ilvl="4" w:tplc="45820666" w:tentative="1">
      <w:start w:val="1"/>
      <w:numFmt w:val="bullet"/>
      <w:lvlText w:val=""/>
      <w:lvlJc w:val="left"/>
      <w:pPr>
        <w:tabs>
          <w:tab w:val="num" w:pos="3600"/>
        </w:tabs>
        <w:ind w:left="3600" w:hanging="360"/>
      </w:pPr>
      <w:rPr>
        <w:rFonts w:ascii="Symbol" w:hAnsi="Symbol" w:hint="default"/>
      </w:rPr>
    </w:lvl>
    <w:lvl w:ilvl="5" w:tplc="F3300042" w:tentative="1">
      <w:start w:val="1"/>
      <w:numFmt w:val="bullet"/>
      <w:lvlText w:val=""/>
      <w:lvlJc w:val="left"/>
      <w:pPr>
        <w:tabs>
          <w:tab w:val="num" w:pos="4320"/>
        </w:tabs>
        <w:ind w:left="4320" w:hanging="360"/>
      </w:pPr>
      <w:rPr>
        <w:rFonts w:ascii="Symbol" w:hAnsi="Symbol" w:hint="default"/>
      </w:rPr>
    </w:lvl>
    <w:lvl w:ilvl="6" w:tplc="4FF85C6E" w:tentative="1">
      <w:start w:val="1"/>
      <w:numFmt w:val="bullet"/>
      <w:lvlText w:val=""/>
      <w:lvlJc w:val="left"/>
      <w:pPr>
        <w:tabs>
          <w:tab w:val="num" w:pos="5040"/>
        </w:tabs>
        <w:ind w:left="5040" w:hanging="360"/>
      </w:pPr>
      <w:rPr>
        <w:rFonts w:ascii="Symbol" w:hAnsi="Symbol" w:hint="default"/>
      </w:rPr>
    </w:lvl>
    <w:lvl w:ilvl="7" w:tplc="6E96F37E" w:tentative="1">
      <w:start w:val="1"/>
      <w:numFmt w:val="bullet"/>
      <w:lvlText w:val=""/>
      <w:lvlJc w:val="left"/>
      <w:pPr>
        <w:tabs>
          <w:tab w:val="num" w:pos="5760"/>
        </w:tabs>
        <w:ind w:left="5760" w:hanging="360"/>
      </w:pPr>
      <w:rPr>
        <w:rFonts w:ascii="Symbol" w:hAnsi="Symbol" w:hint="default"/>
      </w:rPr>
    </w:lvl>
    <w:lvl w:ilvl="8" w:tplc="E8E63B8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D466BEA"/>
    <w:multiLevelType w:val="hybridMultilevel"/>
    <w:tmpl w:val="91781FF8"/>
    <w:lvl w:ilvl="0" w:tplc="CBDAED92">
      <w:start w:val="1"/>
      <w:numFmt w:val="bullet"/>
      <w:lvlText w:val="•"/>
      <w:lvlJc w:val="left"/>
      <w:pPr>
        <w:tabs>
          <w:tab w:val="num" w:pos="720"/>
        </w:tabs>
        <w:ind w:left="720" w:hanging="360"/>
      </w:pPr>
      <w:rPr>
        <w:rFonts w:ascii="Arial" w:hAnsi="Arial" w:hint="default"/>
      </w:rPr>
    </w:lvl>
    <w:lvl w:ilvl="1" w:tplc="9D10F8C0" w:tentative="1">
      <w:start w:val="1"/>
      <w:numFmt w:val="bullet"/>
      <w:lvlText w:val="•"/>
      <w:lvlJc w:val="left"/>
      <w:pPr>
        <w:tabs>
          <w:tab w:val="num" w:pos="1440"/>
        </w:tabs>
        <w:ind w:left="1440" w:hanging="360"/>
      </w:pPr>
      <w:rPr>
        <w:rFonts w:ascii="Arial" w:hAnsi="Arial" w:hint="default"/>
      </w:rPr>
    </w:lvl>
    <w:lvl w:ilvl="2" w:tplc="75ACDDFA" w:tentative="1">
      <w:start w:val="1"/>
      <w:numFmt w:val="bullet"/>
      <w:lvlText w:val="•"/>
      <w:lvlJc w:val="left"/>
      <w:pPr>
        <w:tabs>
          <w:tab w:val="num" w:pos="2160"/>
        </w:tabs>
        <w:ind w:left="2160" w:hanging="360"/>
      </w:pPr>
      <w:rPr>
        <w:rFonts w:ascii="Arial" w:hAnsi="Arial" w:hint="default"/>
      </w:rPr>
    </w:lvl>
    <w:lvl w:ilvl="3" w:tplc="5FFE0E26" w:tentative="1">
      <w:start w:val="1"/>
      <w:numFmt w:val="bullet"/>
      <w:lvlText w:val="•"/>
      <w:lvlJc w:val="left"/>
      <w:pPr>
        <w:tabs>
          <w:tab w:val="num" w:pos="2880"/>
        </w:tabs>
        <w:ind w:left="2880" w:hanging="360"/>
      </w:pPr>
      <w:rPr>
        <w:rFonts w:ascii="Arial" w:hAnsi="Arial" w:hint="default"/>
      </w:rPr>
    </w:lvl>
    <w:lvl w:ilvl="4" w:tplc="3F56325E" w:tentative="1">
      <w:start w:val="1"/>
      <w:numFmt w:val="bullet"/>
      <w:lvlText w:val="•"/>
      <w:lvlJc w:val="left"/>
      <w:pPr>
        <w:tabs>
          <w:tab w:val="num" w:pos="3600"/>
        </w:tabs>
        <w:ind w:left="3600" w:hanging="360"/>
      </w:pPr>
      <w:rPr>
        <w:rFonts w:ascii="Arial" w:hAnsi="Arial" w:hint="default"/>
      </w:rPr>
    </w:lvl>
    <w:lvl w:ilvl="5" w:tplc="8E2A693A" w:tentative="1">
      <w:start w:val="1"/>
      <w:numFmt w:val="bullet"/>
      <w:lvlText w:val="•"/>
      <w:lvlJc w:val="left"/>
      <w:pPr>
        <w:tabs>
          <w:tab w:val="num" w:pos="4320"/>
        </w:tabs>
        <w:ind w:left="4320" w:hanging="360"/>
      </w:pPr>
      <w:rPr>
        <w:rFonts w:ascii="Arial" w:hAnsi="Arial" w:hint="default"/>
      </w:rPr>
    </w:lvl>
    <w:lvl w:ilvl="6" w:tplc="759E8D9C" w:tentative="1">
      <w:start w:val="1"/>
      <w:numFmt w:val="bullet"/>
      <w:lvlText w:val="•"/>
      <w:lvlJc w:val="left"/>
      <w:pPr>
        <w:tabs>
          <w:tab w:val="num" w:pos="5040"/>
        </w:tabs>
        <w:ind w:left="5040" w:hanging="360"/>
      </w:pPr>
      <w:rPr>
        <w:rFonts w:ascii="Arial" w:hAnsi="Arial" w:hint="default"/>
      </w:rPr>
    </w:lvl>
    <w:lvl w:ilvl="7" w:tplc="FA4A7C80" w:tentative="1">
      <w:start w:val="1"/>
      <w:numFmt w:val="bullet"/>
      <w:lvlText w:val="•"/>
      <w:lvlJc w:val="left"/>
      <w:pPr>
        <w:tabs>
          <w:tab w:val="num" w:pos="5760"/>
        </w:tabs>
        <w:ind w:left="5760" w:hanging="360"/>
      </w:pPr>
      <w:rPr>
        <w:rFonts w:ascii="Arial" w:hAnsi="Arial" w:hint="default"/>
      </w:rPr>
    </w:lvl>
    <w:lvl w:ilvl="8" w:tplc="BEAA11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C407EB"/>
    <w:multiLevelType w:val="hybridMultilevel"/>
    <w:tmpl w:val="FEE2EA54"/>
    <w:lvl w:ilvl="0" w:tplc="28F22BD0">
      <w:start w:val="1"/>
      <w:numFmt w:val="bullet"/>
      <w:lvlText w:val="•"/>
      <w:lvlJc w:val="left"/>
      <w:pPr>
        <w:tabs>
          <w:tab w:val="num" w:pos="720"/>
        </w:tabs>
        <w:ind w:left="720" w:hanging="360"/>
      </w:pPr>
      <w:rPr>
        <w:rFonts w:ascii="Arial" w:hAnsi="Arial" w:hint="default"/>
      </w:rPr>
    </w:lvl>
    <w:lvl w:ilvl="1" w:tplc="378436BA" w:tentative="1">
      <w:start w:val="1"/>
      <w:numFmt w:val="bullet"/>
      <w:lvlText w:val="•"/>
      <w:lvlJc w:val="left"/>
      <w:pPr>
        <w:tabs>
          <w:tab w:val="num" w:pos="1440"/>
        </w:tabs>
        <w:ind w:left="1440" w:hanging="360"/>
      </w:pPr>
      <w:rPr>
        <w:rFonts w:ascii="Arial" w:hAnsi="Arial" w:hint="default"/>
      </w:rPr>
    </w:lvl>
    <w:lvl w:ilvl="2" w:tplc="0AEC7A58" w:tentative="1">
      <w:start w:val="1"/>
      <w:numFmt w:val="bullet"/>
      <w:lvlText w:val="•"/>
      <w:lvlJc w:val="left"/>
      <w:pPr>
        <w:tabs>
          <w:tab w:val="num" w:pos="2160"/>
        </w:tabs>
        <w:ind w:left="2160" w:hanging="360"/>
      </w:pPr>
      <w:rPr>
        <w:rFonts w:ascii="Arial" w:hAnsi="Arial" w:hint="default"/>
      </w:rPr>
    </w:lvl>
    <w:lvl w:ilvl="3" w:tplc="072A38E8" w:tentative="1">
      <w:start w:val="1"/>
      <w:numFmt w:val="bullet"/>
      <w:lvlText w:val="•"/>
      <w:lvlJc w:val="left"/>
      <w:pPr>
        <w:tabs>
          <w:tab w:val="num" w:pos="2880"/>
        </w:tabs>
        <w:ind w:left="2880" w:hanging="360"/>
      </w:pPr>
      <w:rPr>
        <w:rFonts w:ascii="Arial" w:hAnsi="Arial" w:hint="default"/>
      </w:rPr>
    </w:lvl>
    <w:lvl w:ilvl="4" w:tplc="66428B12" w:tentative="1">
      <w:start w:val="1"/>
      <w:numFmt w:val="bullet"/>
      <w:lvlText w:val="•"/>
      <w:lvlJc w:val="left"/>
      <w:pPr>
        <w:tabs>
          <w:tab w:val="num" w:pos="3600"/>
        </w:tabs>
        <w:ind w:left="3600" w:hanging="360"/>
      </w:pPr>
      <w:rPr>
        <w:rFonts w:ascii="Arial" w:hAnsi="Arial" w:hint="default"/>
      </w:rPr>
    </w:lvl>
    <w:lvl w:ilvl="5" w:tplc="A738BFE0" w:tentative="1">
      <w:start w:val="1"/>
      <w:numFmt w:val="bullet"/>
      <w:lvlText w:val="•"/>
      <w:lvlJc w:val="left"/>
      <w:pPr>
        <w:tabs>
          <w:tab w:val="num" w:pos="4320"/>
        </w:tabs>
        <w:ind w:left="4320" w:hanging="360"/>
      </w:pPr>
      <w:rPr>
        <w:rFonts w:ascii="Arial" w:hAnsi="Arial" w:hint="default"/>
      </w:rPr>
    </w:lvl>
    <w:lvl w:ilvl="6" w:tplc="6A70E874" w:tentative="1">
      <w:start w:val="1"/>
      <w:numFmt w:val="bullet"/>
      <w:lvlText w:val="•"/>
      <w:lvlJc w:val="left"/>
      <w:pPr>
        <w:tabs>
          <w:tab w:val="num" w:pos="5040"/>
        </w:tabs>
        <w:ind w:left="5040" w:hanging="360"/>
      </w:pPr>
      <w:rPr>
        <w:rFonts w:ascii="Arial" w:hAnsi="Arial" w:hint="default"/>
      </w:rPr>
    </w:lvl>
    <w:lvl w:ilvl="7" w:tplc="4E1C040A" w:tentative="1">
      <w:start w:val="1"/>
      <w:numFmt w:val="bullet"/>
      <w:lvlText w:val="•"/>
      <w:lvlJc w:val="left"/>
      <w:pPr>
        <w:tabs>
          <w:tab w:val="num" w:pos="5760"/>
        </w:tabs>
        <w:ind w:left="5760" w:hanging="360"/>
      </w:pPr>
      <w:rPr>
        <w:rFonts w:ascii="Arial" w:hAnsi="Arial" w:hint="default"/>
      </w:rPr>
    </w:lvl>
    <w:lvl w:ilvl="8" w:tplc="76343F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A4258F"/>
    <w:multiLevelType w:val="hybridMultilevel"/>
    <w:tmpl w:val="2BB632E6"/>
    <w:lvl w:ilvl="0" w:tplc="F50080D0">
      <w:start w:val="1"/>
      <w:numFmt w:val="bullet"/>
      <w:lvlText w:val="•"/>
      <w:lvlJc w:val="left"/>
      <w:pPr>
        <w:tabs>
          <w:tab w:val="num" w:pos="720"/>
        </w:tabs>
        <w:ind w:left="720" w:hanging="360"/>
      </w:pPr>
      <w:rPr>
        <w:rFonts w:ascii="Arial" w:hAnsi="Arial" w:hint="default"/>
      </w:rPr>
    </w:lvl>
    <w:lvl w:ilvl="1" w:tplc="40E29D7C" w:tentative="1">
      <w:start w:val="1"/>
      <w:numFmt w:val="bullet"/>
      <w:lvlText w:val="•"/>
      <w:lvlJc w:val="left"/>
      <w:pPr>
        <w:tabs>
          <w:tab w:val="num" w:pos="1440"/>
        </w:tabs>
        <w:ind w:left="1440" w:hanging="360"/>
      </w:pPr>
      <w:rPr>
        <w:rFonts w:ascii="Arial" w:hAnsi="Arial" w:hint="default"/>
      </w:rPr>
    </w:lvl>
    <w:lvl w:ilvl="2" w:tplc="369A2FEE" w:tentative="1">
      <w:start w:val="1"/>
      <w:numFmt w:val="bullet"/>
      <w:lvlText w:val="•"/>
      <w:lvlJc w:val="left"/>
      <w:pPr>
        <w:tabs>
          <w:tab w:val="num" w:pos="2160"/>
        </w:tabs>
        <w:ind w:left="2160" w:hanging="360"/>
      </w:pPr>
      <w:rPr>
        <w:rFonts w:ascii="Arial" w:hAnsi="Arial" w:hint="default"/>
      </w:rPr>
    </w:lvl>
    <w:lvl w:ilvl="3" w:tplc="1A220C30" w:tentative="1">
      <w:start w:val="1"/>
      <w:numFmt w:val="bullet"/>
      <w:lvlText w:val="•"/>
      <w:lvlJc w:val="left"/>
      <w:pPr>
        <w:tabs>
          <w:tab w:val="num" w:pos="2880"/>
        </w:tabs>
        <w:ind w:left="2880" w:hanging="360"/>
      </w:pPr>
      <w:rPr>
        <w:rFonts w:ascii="Arial" w:hAnsi="Arial" w:hint="default"/>
      </w:rPr>
    </w:lvl>
    <w:lvl w:ilvl="4" w:tplc="0A2444EE" w:tentative="1">
      <w:start w:val="1"/>
      <w:numFmt w:val="bullet"/>
      <w:lvlText w:val="•"/>
      <w:lvlJc w:val="left"/>
      <w:pPr>
        <w:tabs>
          <w:tab w:val="num" w:pos="3600"/>
        </w:tabs>
        <w:ind w:left="3600" w:hanging="360"/>
      </w:pPr>
      <w:rPr>
        <w:rFonts w:ascii="Arial" w:hAnsi="Arial" w:hint="default"/>
      </w:rPr>
    </w:lvl>
    <w:lvl w:ilvl="5" w:tplc="C408E862" w:tentative="1">
      <w:start w:val="1"/>
      <w:numFmt w:val="bullet"/>
      <w:lvlText w:val="•"/>
      <w:lvlJc w:val="left"/>
      <w:pPr>
        <w:tabs>
          <w:tab w:val="num" w:pos="4320"/>
        </w:tabs>
        <w:ind w:left="4320" w:hanging="360"/>
      </w:pPr>
      <w:rPr>
        <w:rFonts w:ascii="Arial" w:hAnsi="Arial" w:hint="default"/>
      </w:rPr>
    </w:lvl>
    <w:lvl w:ilvl="6" w:tplc="A248241A" w:tentative="1">
      <w:start w:val="1"/>
      <w:numFmt w:val="bullet"/>
      <w:lvlText w:val="•"/>
      <w:lvlJc w:val="left"/>
      <w:pPr>
        <w:tabs>
          <w:tab w:val="num" w:pos="5040"/>
        </w:tabs>
        <w:ind w:left="5040" w:hanging="360"/>
      </w:pPr>
      <w:rPr>
        <w:rFonts w:ascii="Arial" w:hAnsi="Arial" w:hint="default"/>
      </w:rPr>
    </w:lvl>
    <w:lvl w:ilvl="7" w:tplc="3B0C845C" w:tentative="1">
      <w:start w:val="1"/>
      <w:numFmt w:val="bullet"/>
      <w:lvlText w:val="•"/>
      <w:lvlJc w:val="left"/>
      <w:pPr>
        <w:tabs>
          <w:tab w:val="num" w:pos="5760"/>
        </w:tabs>
        <w:ind w:left="5760" w:hanging="360"/>
      </w:pPr>
      <w:rPr>
        <w:rFonts w:ascii="Arial" w:hAnsi="Arial" w:hint="default"/>
      </w:rPr>
    </w:lvl>
    <w:lvl w:ilvl="8" w:tplc="4B8E1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B63EEA"/>
    <w:multiLevelType w:val="hybridMultilevel"/>
    <w:tmpl w:val="A970D66A"/>
    <w:lvl w:ilvl="0" w:tplc="5568CFF4">
      <w:start w:val="1"/>
      <w:numFmt w:val="bullet"/>
      <w:lvlText w:val=""/>
      <w:lvlJc w:val="left"/>
      <w:pPr>
        <w:tabs>
          <w:tab w:val="num" w:pos="720"/>
        </w:tabs>
        <w:ind w:left="720" w:hanging="360"/>
      </w:pPr>
      <w:rPr>
        <w:rFonts w:ascii="Wingdings" w:hAnsi="Wingdings" w:hint="default"/>
      </w:rPr>
    </w:lvl>
    <w:lvl w:ilvl="1" w:tplc="49F23D96" w:tentative="1">
      <w:start w:val="1"/>
      <w:numFmt w:val="bullet"/>
      <w:lvlText w:val=""/>
      <w:lvlJc w:val="left"/>
      <w:pPr>
        <w:tabs>
          <w:tab w:val="num" w:pos="1440"/>
        </w:tabs>
        <w:ind w:left="1440" w:hanging="360"/>
      </w:pPr>
      <w:rPr>
        <w:rFonts w:ascii="Wingdings" w:hAnsi="Wingdings" w:hint="default"/>
      </w:rPr>
    </w:lvl>
    <w:lvl w:ilvl="2" w:tplc="1414A39C" w:tentative="1">
      <w:start w:val="1"/>
      <w:numFmt w:val="bullet"/>
      <w:lvlText w:val=""/>
      <w:lvlJc w:val="left"/>
      <w:pPr>
        <w:tabs>
          <w:tab w:val="num" w:pos="2160"/>
        </w:tabs>
        <w:ind w:left="2160" w:hanging="360"/>
      </w:pPr>
      <w:rPr>
        <w:rFonts w:ascii="Wingdings" w:hAnsi="Wingdings" w:hint="default"/>
      </w:rPr>
    </w:lvl>
    <w:lvl w:ilvl="3" w:tplc="2CA4EDBA" w:tentative="1">
      <w:start w:val="1"/>
      <w:numFmt w:val="bullet"/>
      <w:lvlText w:val=""/>
      <w:lvlJc w:val="left"/>
      <w:pPr>
        <w:tabs>
          <w:tab w:val="num" w:pos="2880"/>
        </w:tabs>
        <w:ind w:left="2880" w:hanging="360"/>
      </w:pPr>
      <w:rPr>
        <w:rFonts w:ascii="Wingdings" w:hAnsi="Wingdings" w:hint="default"/>
      </w:rPr>
    </w:lvl>
    <w:lvl w:ilvl="4" w:tplc="81340884" w:tentative="1">
      <w:start w:val="1"/>
      <w:numFmt w:val="bullet"/>
      <w:lvlText w:val=""/>
      <w:lvlJc w:val="left"/>
      <w:pPr>
        <w:tabs>
          <w:tab w:val="num" w:pos="3600"/>
        </w:tabs>
        <w:ind w:left="3600" w:hanging="360"/>
      </w:pPr>
      <w:rPr>
        <w:rFonts w:ascii="Wingdings" w:hAnsi="Wingdings" w:hint="default"/>
      </w:rPr>
    </w:lvl>
    <w:lvl w:ilvl="5" w:tplc="EF0094A6" w:tentative="1">
      <w:start w:val="1"/>
      <w:numFmt w:val="bullet"/>
      <w:lvlText w:val=""/>
      <w:lvlJc w:val="left"/>
      <w:pPr>
        <w:tabs>
          <w:tab w:val="num" w:pos="4320"/>
        </w:tabs>
        <w:ind w:left="4320" w:hanging="360"/>
      </w:pPr>
      <w:rPr>
        <w:rFonts w:ascii="Wingdings" w:hAnsi="Wingdings" w:hint="default"/>
      </w:rPr>
    </w:lvl>
    <w:lvl w:ilvl="6" w:tplc="1A64B36A" w:tentative="1">
      <w:start w:val="1"/>
      <w:numFmt w:val="bullet"/>
      <w:lvlText w:val=""/>
      <w:lvlJc w:val="left"/>
      <w:pPr>
        <w:tabs>
          <w:tab w:val="num" w:pos="5040"/>
        </w:tabs>
        <w:ind w:left="5040" w:hanging="360"/>
      </w:pPr>
      <w:rPr>
        <w:rFonts w:ascii="Wingdings" w:hAnsi="Wingdings" w:hint="default"/>
      </w:rPr>
    </w:lvl>
    <w:lvl w:ilvl="7" w:tplc="9C32BE54" w:tentative="1">
      <w:start w:val="1"/>
      <w:numFmt w:val="bullet"/>
      <w:lvlText w:val=""/>
      <w:lvlJc w:val="left"/>
      <w:pPr>
        <w:tabs>
          <w:tab w:val="num" w:pos="5760"/>
        </w:tabs>
        <w:ind w:left="5760" w:hanging="360"/>
      </w:pPr>
      <w:rPr>
        <w:rFonts w:ascii="Wingdings" w:hAnsi="Wingdings" w:hint="default"/>
      </w:rPr>
    </w:lvl>
    <w:lvl w:ilvl="8" w:tplc="232227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16C42"/>
    <w:multiLevelType w:val="hybridMultilevel"/>
    <w:tmpl w:val="D58E550E"/>
    <w:lvl w:ilvl="0" w:tplc="573ADCAE">
      <w:start w:val="1"/>
      <w:numFmt w:val="bullet"/>
      <w:lvlText w:val=""/>
      <w:lvlJc w:val="left"/>
      <w:pPr>
        <w:tabs>
          <w:tab w:val="num" w:pos="720"/>
        </w:tabs>
        <w:ind w:left="720" w:hanging="360"/>
      </w:pPr>
      <w:rPr>
        <w:rFonts w:ascii="Symbol" w:hAnsi="Symbol" w:hint="default"/>
      </w:rPr>
    </w:lvl>
    <w:lvl w:ilvl="1" w:tplc="975E6A78" w:tentative="1">
      <w:start w:val="1"/>
      <w:numFmt w:val="bullet"/>
      <w:lvlText w:val=""/>
      <w:lvlJc w:val="left"/>
      <w:pPr>
        <w:tabs>
          <w:tab w:val="num" w:pos="1440"/>
        </w:tabs>
        <w:ind w:left="1440" w:hanging="360"/>
      </w:pPr>
      <w:rPr>
        <w:rFonts w:ascii="Symbol" w:hAnsi="Symbol" w:hint="default"/>
      </w:rPr>
    </w:lvl>
    <w:lvl w:ilvl="2" w:tplc="1DDA9180" w:tentative="1">
      <w:start w:val="1"/>
      <w:numFmt w:val="bullet"/>
      <w:lvlText w:val=""/>
      <w:lvlJc w:val="left"/>
      <w:pPr>
        <w:tabs>
          <w:tab w:val="num" w:pos="2160"/>
        </w:tabs>
        <w:ind w:left="2160" w:hanging="360"/>
      </w:pPr>
      <w:rPr>
        <w:rFonts w:ascii="Symbol" w:hAnsi="Symbol" w:hint="default"/>
      </w:rPr>
    </w:lvl>
    <w:lvl w:ilvl="3" w:tplc="73EA4FD6" w:tentative="1">
      <w:start w:val="1"/>
      <w:numFmt w:val="bullet"/>
      <w:lvlText w:val=""/>
      <w:lvlJc w:val="left"/>
      <w:pPr>
        <w:tabs>
          <w:tab w:val="num" w:pos="2880"/>
        </w:tabs>
        <w:ind w:left="2880" w:hanging="360"/>
      </w:pPr>
      <w:rPr>
        <w:rFonts w:ascii="Symbol" w:hAnsi="Symbol" w:hint="default"/>
      </w:rPr>
    </w:lvl>
    <w:lvl w:ilvl="4" w:tplc="147C348A" w:tentative="1">
      <w:start w:val="1"/>
      <w:numFmt w:val="bullet"/>
      <w:lvlText w:val=""/>
      <w:lvlJc w:val="left"/>
      <w:pPr>
        <w:tabs>
          <w:tab w:val="num" w:pos="3600"/>
        </w:tabs>
        <w:ind w:left="3600" w:hanging="360"/>
      </w:pPr>
      <w:rPr>
        <w:rFonts w:ascii="Symbol" w:hAnsi="Symbol" w:hint="default"/>
      </w:rPr>
    </w:lvl>
    <w:lvl w:ilvl="5" w:tplc="0F9641D4" w:tentative="1">
      <w:start w:val="1"/>
      <w:numFmt w:val="bullet"/>
      <w:lvlText w:val=""/>
      <w:lvlJc w:val="left"/>
      <w:pPr>
        <w:tabs>
          <w:tab w:val="num" w:pos="4320"/>
        </w:tabs>
        <w:ind w:left="4320" w:hanging="360"/>
      </w:pPr>
      <w:rPr>
        <w:rFonts w:ascii="Symbol" w:hAnsi="Symbol" w:hint="default"/>
      </w:rPr>
    </w:lvl>
    <w:lvl w:ilvl="6" w:tplc="E81613E4" w:tentative="1">
      <w:start w:val="1"/>
      <w:numFmt w:val="bullet"/>
      <w:lvlText w:val=""/>
      <w:lvlJc w:val="left"/>
      <w:pPr>
        <w:tabs>
          <w:tab w:val="num" w:pos="5040"/>
        </w:tabs>
        <w:ind w:left="5040" w:hanging="360"/>
      </w:pPr>
      <w:rPr>
        <w:rFonts w:ascii="Symbol" w:hAnsi="Symbol" w:hint="default"/>
      </w:rPr>
    </w:lvl>
    <w:lvl w:ilvl="7" w:tplc="97AE9C8C" w:tentative="1">
      <w:start w:val="1"/>
      <w:numFmt w:val="bullet"/>
      <w:lvlText w:val=""/>
      <w:lvlJc w:val="left"/>
      <w:pPr>
        <w:tabs>
          <w:tab w:val="num" w:pos="5760"/>
        </w:tabs>
        <w:ind w:left="5760" w:hanging="360"/>
      </w:pPr>
      <w:rPr>
        <w:rFonts w:ascii="Symbol" w:hAnsi="Symbol" w:hint="default"/>
      </w:rPr>
    </w:lvl>
    <w:lvl w:ilvl="8" w:tplc="25AEE34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63B6613"/>
    <w:multiLevelType w:val="hybridMultilevel"/>
    <w:tmpl w:val="4D8C6F1E"/>
    <w:lvl w:ilvl="0" w:tplc="4750156A">
      <w:start w:val="1"/>
      <w:numFmt w:val="bullet"/>
      <w:lvlText w:val="•"/>
      <w:lvlJc w:val="left"/>
      <w:pPr>
        <w:tabs>
          <w:tab w:val="num" w:pos="720"/>
        </w:tabs>
        <w:ind w:left="720" w:hanging="360"/>
      </w:pPr>
      <w:rPr>
        <w:rFonts w:ascii="Arial" w:hAnsi="Arial" w:hint="default"/>
      </w:rPr>
    </w:lvl>
    <w:lvl w:ilvl="1" w:tplc="D646FA26" w:tentative="1">
      <w:start w:val="1"/>
      <w:numFmt w:val="bullet"/>
      <w:lvlText w:val="•"/>
      <w:lvlJc w:val="left"/>
      <w:pPr>
        <w:tabs>
          <w:tab w:val="num" w:pos="1440"/>
        </w:tabs>
        <w:ind w:left="1440" w:hanging="360"/>
      </w:pPr>
      <w:rPr>
        <w:rFonts w:ascii="Arial" w:hAnsi="Arial" w:hint="default"/>
      </w:rPr>
    </w:lvl>
    <w:lvl w:ilvl="2" w:tplc="2272EB10" w:tentative="1">
      <w:start w:val="1"/>
      <w:numFmt w:val="bullet"/>
      <w:lvlText w:val="•"/>
      <w:lvlJc w:val="left"/>
      <w:pPr>
        <w:tabs>
          <w:tab w:val="num" w:pos="2160"/>
        </w:tabs>
        <w:ind w:left="2160" w:hanging="360"/>
      </w:pPr>
      <w:rPr>
        <w:rFonts w:ascii="Arial" w:hAnsi="Arial" w:hint="default"/>
      </w:rPr>
    </w:lvl>
    <w:lvl w:ilvl="3" w:tplc="6E645E80" w:tentative="1">
      <w:start w:val="1"/>
      <w:numFmt w:val="bullet"/>
      <w:lvlText w:val="•"/>
      <w:lvlJc w:val="left"/>
      <w:pPr>
        <w:tabs>
          <w:tab w:val="num" w:pos="2880"/>
        </w:tabs>
        <w:ind w:left="2880" w:hanging="360"/>
      </w:pPr>
      <w:rPr>
        <w:rFonts w:ascii="Arial" w:hAnsi="Arial" w:hint="default"/>
      </w:rPr>
    </w:lvl>
    <w:lvl w:ilvl="4" w:tplc="B7802B7E" w:tentative="1">
      <w:start w:val="1"/>
      <w:numFmt w:val="bullet"/>
      <w:lvlText w:val="•"/>
      <w:lvlJc w:val="left"/>
      <w:pPr>
        <w:tabs>
          <w:tab w:val="num" w:pos="3600"/>
        </w:tabs>
        <w:ind w:left="3600" w:hanging="360"/>
      </w:pPr>
      <w:rPr>
        <w:rFonts w:ascii="Arial" w:hAnsi="Arial" w:hint="default"/>
      </w:rPr>
    </w:lvl>
    <w:lvl w:ilvl="5" w:tplc="C8F052F2" w:tentative="1">
      <w:start w:val="1"/>
      <w:numFmt w:val="bullet"/>
      <w:lvlText w:val="•"/>
      <w:lvlJc w:val="left"/>
      <w:pPr>
        <w:tabs>
          <w:tab w:val="num" w:pos="4320"/>
        </w:tabs>
        <w:ind w:left="4320" w:hanging="360"/>
      </w:pPr>
      <w:rPr>
        <w:rFonts w:ascii="Arial" w:hAnsi="Arial" w:hint="default"/>
      </w:rPr>
    </w:lvl>
    <w:lvl w:ilvl="6" w:tplc="76A4F966" w:tentative="1">
      <w:start w:val="1"/>
      <w:numFmt w:val="bullet"/>
      <w:lvlText w:val="•"/>
      <w:lvlJc w:val="left"/>
      <w:pPr>
        <w:tabs>
          <w:tab w:val="num" w:pos="5040"/>
        </w:tabs>
        <w:ind w:left="5040" w:hanging="360"/>
      </w:pPr>
      <w:rPr>
        <w:rFonts w:ascii="Arial" w:hAnsi="Arial" w:hint="default"/>
      </w:rPr>
    </w:lvl>
    <w:lvl w:ilvl="7" w:tplc="6362FF32" w:tentative="1">
      <w:start w:val="1"/>
      <w:numFmt w:val="bullet"/>
      <w:lvlText w:val="•"/>
      <w:lvlJc w:val="left"/>
      <w:pPr>
        <w:tabs>
          <w:tab w:val="num" w:pos="5760"/>
        </w:tabs>
        <w:ind w:left="5760" w:hanging="360"/>
      </w:pPr>
      <w:rPr>
        <w:rFonts w:ascii="Arial" w:hAnsi="Arial" w:hint="default"/>
      </w:rPr>
    </w:lvl>
    <w:lvl w:ilvl="8" w:tplc="DAF215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9A2738"/>
    <w:multiLevelType w:val="hybridMultilevel"/>
    <w:tmpl w:val="95AC5C58"/>
    <w:lvl w:ilvl="0" w:tplc="FD0659C2">
      <w:start w:val="1"/>
      <w:numFmt w:val="bullet"/>
      <w:lvlText w:val="•"/>
      <w:lvlJc w:val="left"/>
      <w:pPr>
        <w:tabs>
          <w:tab w:val="num" w:pos="720"/>
        </w:tabs>
        <w:ind w:left="720" w:hanging="360"/>
      </w:pPr>
      <w:rPr>
        <w:rFonts w:ascii="Arial" w:hAnsi="Arial" w:hint="default"/>
      </w:rPr>
    </w:lvl>
    <w:lvl w:ilvl="1" w:tplc="D286FD1C" w:tentative="1">
      <w:start w:val="1"/>
      <w:numFmt w:val="bullet"/>
      <w:lvlText w:val="•"/>
      <w:lvlJc w:val="left"/>
      <w:pPr>
        <w:tabs>
          <w:tab w:val="num" w:pos="1440"/>
        </w:tabs>
        <w:ind w:left="1440" w:hanging="360"/>
      </w:pPr>
      <w:rPr>
        <w:rFonts w:ascii="Arial" w:hAnsi="Arial" w:hint="default"/>
      </w:rPr>
    </w:lvl>
    <w:lvl w:ilvl="2" w:tplc="ACFE20F8" w:tentative="1">
      <w:start w:val="1"/>
      <w:numFmt w:val="bullet"/>
      <w:lvlText w:val="•"/>
      <w:lvlJc w:val="left"/>
      <w:pPr>
        <w:tabs>
          <w:tab w:val="num" w:pos="2160"/>
        </w:tabs>
        <w:ind w:left="2160" w:hanging="360"/>
      </w:pPr>
      <w:rPr>
        <w:rFonts w:ascii="Arial" w:hAnsi="Arial" w:hint="default"/>
      </w:rPr>
    </w:lvl>
    <w:lvl w:ilvl="3" w:tplc="50C28E38" w:tentative="1">
      <w:start w:val="1"/>
      <w:numFmt w:val="bullet"/>
      <w:lvlText w:val="•"/>
      <w:lvlJc w:val="left"/>
      <w:pPr>
        <w:tabs>
          <w:tab w:val="num" w:pos="2880"/>
        </w:tabs>
        <w:ind w:left="2880" w:hanging="360"/>
      </w:pPr>
      <w:rPr>
        <w:rFonts w:ascii="Arial" w:hAnsi="Arial" w:hint="default"/>
      </w:rPr>
    </w:lvl>
    <w:lvl w:ilvl="4" w:tplc="6F28AF64" w:tentative="1">
      <w:start w:val="1"/>
      <w:numFmt w:val="bullet"/>
      <w:lvlText w:val="•"/>
      <w:lvlJc w:val="left"/>
      <w:pPr>
        <w:tabs>
          <w:tab w:val="num" w:pos="3600"/>
        </w:tabs>
        <w:ind w:left="3600" w:hanging="360"/>
      </w:pPr>
      <w:rPr>
        <w:rFonts w:ascii="Arial" w:hAnsi="Arial" w:hint="default"/>
      </w:rPr>
    </w:lvl>
    <w:lvl w:ilvl="5" w:tplc="0132321E" w:tentative="1">
      <w:start w:val="1"/>
      <w:numFmt w:val="bullet"/>
      <w:lvlText w:val="•"/>
      <w:lvlJc w:val="left"/>
      <w:pPr>
        <w:tabs>
          <w:tab w:val="num" w:pos="4320"/>
        </w:tabs>
        <w:ind w:left="4320" w:hanging="360"/>
      </w:pPr>
      <w:rPr>
        <w:rFonts w:ascii="Arial" w:hAnsi="Arial" w:hint="default"/>
      </w:rPr>
    </w:lvl>
    <w:lvl w:ilvl="6" w:tplc="FC806E54" w:tentative="1">
      <w:start w:val="1"/>
      <w:numFmt w:val="bullet"/>
      <w:lvlText w:val="•"/>
      <w:lvlJc w:val="left"/>
      <w:pPr>
        <w:tabs>
          <w:tab w:val="num" w:pos="5040"/>
        </w:tabs>
        <w:ind w:left="5040" w:hanging="360"/>
      </w:pPr>
      <w:rPr>
        <w:rFonts w:ascii="Arial" w:hAnsi="Arial" w:hint="default"/>
      </w:rPr>
    </w:lvl>
    <w:lvl w:ilvl="7" w:tplc="F05818D4" w:tentative="1">
      <w:start w:val="1"/>
      <w:numFmt w:val="bullet"/>
      <w:lvlText w:val="•"/>
      <w:lvlJc w:val="left"/>
      <w:pPr>
        <w:tabs>
          <w:tab w:val="num" w:pos="5760"/>
        </w:tabs>
        <w:ind w:left="5760" w:hanging="360"/>
      </w:pPr>
      <w:rPr>
        <w:rFonts w:ascii="Arial" w:hAnsi="Arial" w:hint="default"/>
      </w:rPr>
    </w:lvl>
    <w:lvl w:ilvl="8" w:tplc="E6920C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947750"/>
    <w:multiLevelType w:val="hybridMultilevel"/>
    <w:tmpl w:val="1DCEDEF4"/>
    <w:lvl w:ilvl="0" w:tplc="F8124D04">
      <w:start w:val="1"/>
      <w:numFmt w:val="bullet"/>
      <w:lvlText w:val=""/>
      <w:lvlJc w:val="left"/>
      <w:pPr>
        <w:tabs>
          <w:tab w:val="num" w:pos="720"/>
        </w:tabs>
        <w:ind w:left="720" w:hanging="360"/>
      </w:pPr>
      <w:rPr>
        <w:rFonts w:ascii="Wingdings" w:hAnsi="Wingdings" w:hint="default"/>
      </w:rPr>
    </w:lvl>
    <w:lvl w:ilvl="1" w:tplc="E4E019BC" w:tentative="1">
      <w:start w:val="1"/>
      <w:numFmt w:val="bullet"/>
      <w:lvlText w:val=""/>
      <w:lvlJc w:val="left"/>
      <w:pPr>
        <w:tabs>
          <w:tab w:val="num" w:pos="1440"/>
        </w:tabs>
        <w:ind w:left="1440" w:hanging="360"/>
      </w:pPr>
      <w:rPr>
        <w:rFonts w:ascii="Wingdings" w:hAnsi="Wingdings" w:hint="default"/>
      </w:rPr>
    </w:lvl>
    <w:lvl w:ilvl="2" w:tplc="A0CAE7F6" w:tentative="1">
      <w:start w:val="1"/>
      <w:numFmt w:val="bullet"/>
      <w:lvlText w:val=""/>
      <w:lvlJc w:val="left"/>
      <w:pPr>
        <w:tabs>
          <w:tab w:val="num" w:pos="2160"/>
        </w:tabs>
        <w:ind w:left="2160" w:hanging="360"/>
      </w:pPr>
      <w:rPr>
        <w:rFonts w:ascii="Wingdings" w:hAnsi="Wingdings" w:hint="default"/>
      </w:rPr>
    </w:lvl>
    <w:lvl w:ilvl="3" w:tplc="76DAF9B8" w:tentative="1">
      <w:start w:val="1"/>
      <w:numFmt w:val="bullet"/>
      <w:lvlText w:val=""/>
      <w:lvlJc w:val="left"/>
      <w:pPr>
        <w:tabs>
          <w:tab w:val="num" w:pos="2880"/>
        </w:tabs>
        <w:ind w:left="2880" w:hanging="360"/>
      </w:pPr>
      <w:rPr>
        <w:rFonts w:ascii="Wingdings" w:hAnsi="Wingdings" w:hint="default"/>
      </w:rPr>
    </w:lvl>
    <w:lvl w:ilvl="4" w:tplc="990256D6" w:tentative="1">
      <w:start w:val="1"/>
      <w:numFmt w:val="bullet"/>
      <w:lvlText w:val=""/>
      <w:lvlJc w:val="left"/>
      <w:pPr>
        <w:tabs>
          <w:tab w:val="num" w:pos="3600"/>
        </w:tabs>
        <w:ind w:left="3600" w:hanging="360"/>
      </w:pPr>
      <w:rPr>
        <w:rFonts w:ascii="Wingdings" w:hAnsi="Wingdings" w:hint="default"/>
      </w:rPr>
    </w:lvl>
    <w:lvl w:ilvl="5" w:tplc="C882A30C" w:tentative="1">
      <w:start w:val="1"/>
      <w:numFmt w:val="bullet"/>
      <w:lvlText w:val=""/>
      <w:lvlJc w:val="left"/>
      <w:pPr>
        <w:tabs>
          <w:tab w:val="num" w:pos="4320"/>
        </w:tabs>
        <w:ind w:left="4320" w:hanging="360"/>
      </w:pPr>
      <w:rPr>
        <w:rFonts w:ascii="Wingdings" w:hAnsi="Wingdings" w:hint="default"/>
      </w:rPr>
    </w:lvl>
    <w:lvl w:ilvl="6" w:tplc="6C3474F4" w:tentative="1">
      <w:start w:val="1"/>
      <w:numFmt w:val="bullet"/>
      <w:lvlText w:val=""/>
      <w:lvlJc w:val="left"/>
      <w:pPr>
        <w:tabs>
          <w:tab w:val="num" w:pos="5040"/>
        </w:tabs>
        <w:ind w:left="5040" w:hanging="360"/>
      </w:pPr>
      <w:rPr>
        <w:rFonts w:ascii="Wingdings" w:hAnsi="Wingdings" w:hint="default"/>
      </w:rPr>
    </w:lvl>
    <w:lvl w:ilvl="7" w:tplc="5554CD1E" w:tentative="1">
      <w:start w:val="1"/>
      <w:numFmt w:val="bullet"/>
      <w:lvlText w:val=""/>
      <w:lvlJc w:val="left"/>
      <w:pPr>
        <w:tabs>
          <w:tab w:val="num" w:pos="5760"/>
        </w:tabs>
        <w:ind w:left="5760" w:hanging="360"/>
      </w:pPr>
      <w:rPr>
        <w:rFonts w:ascii="Wingdings" w:hAnsi="Wingdings" w:hint="default"/>
      </w:rPr>
    </w:lvl>
    <w:lvl w:ilvl="8" w:tplc="8FD0C3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15608"/>
    <w:multiLevelType w:val="hybridMultilevel"/>
    <w:tmpl w:val="778E0AAE"/>
    <w:lvl w:ilvl="0" w:tplc="08C00A94">
      <w:start w:val="1"/>
      <w:numFmt w:val="bullet"/>
      <w:lvlText w:val="•"/>
      <w:lvlJc w:val="left"/>
      <w:pPr>
        <w:tabs>
          <w:tab w:val="num" w:pos="720"/>
        </w:tabs>
        <w:ind w:left="720" w:hanging="360"/>
      </w:pPr>
      <w:rPr>
        <w:rFonts w:ascii="Arial" w:hAnsi="Arial" w:hint="default"/>
      </w:rPr>
    </w:lvl>
    <w:lvl w:ilvl="1" w:tplc="148C8060" w:tentative="1">
      <w:start w:val="1"/>
      <w:numFmt w:val="bullet"/>
      <w:lvlText w:val="•"/>
      <w:lvlJc w:val="left"/>
      <w:pPr>
        <w:tabs>
          <w:tab w:val="num" w:pos="1440"/>
        </w:tabs>
        <w:ind w:left="1440" w:hanging="360"/>
      </w:pPr>
      <w:rPr>
        <w:rFonts w:ascii="Arial" w:hAnsi="Arial" w:hint="default"/>
      </w:rPr>
    </w:lvl>
    <w:lvl w:ilvl="2" w:tplc="62B061F0" w:tentative="1">
      <w:start w:val="1"/>
      <w:numFmt w:val="bullet"/>
      <w:lvlText w:val="•"/>
      <w:lvlJc w:val="left"/>
      <w:pPr>
        <w:tabs>
          <w:tab w:val="num" w:pos="2160"/>
        </w:tabs>
        <w:ind w:left="2160" w:hanging="360"/>
      </w:pPr>
      <w:rPr>
        <w:rFonts w:ascii="Arial" w:hAnsi="Arial" w:hint="default"/>
      </w:rPr>
    </w:lvl>
    <w:lvl w:ilvl="3" w:tplc="C838C44C" w:tentative="1">
      <w:start w:val="1"/>
      <w:numFmt w:val="bullet"/>
      <w:lvlText w:val="•"/>
      <w:lvlJc w:val="left"/>
      <w:pPr>
        <w:tabs>
          <w:tab w:val="num" w:pos="2880"/>
        </w:tabs>
        <w:ind w:left="2880" w:hanging="360"/>
      </w:pPr>
      <w:rPr>
        <w:rFonts w:ascii="Arial" w:hAnsi="Arial" w:hint="default"/>
      </w:rPr>
    </w:lvl>
    <w:lvl w:ilvl="4" w:tplc="31723D0A" w:tentative="1">
      <w:start w:val="1"/>
      <w:numFmt w:val="bullet"/>
      <w:lvlText w:val="•"/>
      <w:lvlJc w:val="left"/>
      <w:pPr>
        <w:tabs>
          <w:tab w:val="num" w:pos="3600"/>
        </w:tabs>
        <w:ind w:left="3600" w:hanging="360"/>
      </w:pPr>
      <w:rPr>
        <w:rFonts w:ascii="Arial" w:hAnsi="Arial" w:hint="default"/>
      </w:rPr>
    </w:lvl>
    <w:lvl w:ilvl="5" w:tplc="171E5836" w:tentative="1">
      <w:start w:val="1"/>
      <w:numFmt w:val="bullet"/>
      <w:lvlText w:val="•"/>
      <w:lvlJc w:val="left"/>
      <w:pPr>
        <w:tabs>
          <w:tab w:val="num" w:pos="4320"/>
        </w:tabs>
        <w:ind w:left="4320" w:hanging="360"/>
      </w:pPr>
      <w:rPr>
        <w:rFonts w:ascii="Arial" w:hAnsi="Arial" w:hint="default"/>
      </w:rPr>
    </w:lvl>
    <w:lvl w:ilvl="6" w:tplc="A416886A" w:tentative="1">
      <w:start w:val="1"/>
      <w:numFmt w:val="bullet"/>
      <w:lvlText w:val="•"/>
      <w:lvlJc w:val="left"/>
      <w:pPr>
        <w:tabs>
          <w:tab w:val="num" w:pos="5040"/>
        </w:tabs>
        <w:ind w:left="5040" w:hanging="360"/>
      </w:pPr>
      <w:rPr>
        <w:rFonts w:ascii="Arial" w:hAnsi="Arial" w:hint="default"/>
      </w:rPr>
    </w:lvl>
    <w:lvl w:ilvl="7" w:tplc="E004841A" w:tentative="1">
      <w:start w:val="1"/>
      <w:numFmt w:val="bullet"/>
      <w:lvlText w:val="•"/>
      <w:lvlJc w:val="left"/>
      <w:pPr>
        <w:tabs>
          <w:tab w:val="num" w:pos="5760"/>
        </w:tabs>
        <w:ind w:left="5760" w:hanging="360"/>
      </w:pPr>
      <w:rPr>
        <w:rFonts w:ascii="Arial" w:hAnsi="Arial" w:hint="default"/>
      </w:rPr>
    </w:lvl>
    <w:lvl w:ilvl="8" w:tplc="646614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A33C5F"/>
    <w:multiLevelType w:val="hybridMultilevel"/>
    <w:tmpl w:val="73389210"/>
    <w:lvl w:ilvl="0" w:tplc="FC56F5E0">
      <w:start w:val="1"/>
      <w:numFmt w:val="bullet"/>
      <w:lvlText w:val="•"/>
      <w:lvlJc w:val="left"/>
      <w:pPr>
        <w:tabs>
          <w:tab w:val="num" w:pos="720"/>
        </w:tabs>
        <w:ind w:left="720" w:hanging="360"/>
      </w:pPr>
      <w:rPr>
        <w:rFonts w:ascii="Arial" w:hAnsi="Arial" w:hint="default"/>
      </w:rPr>
    </w:lvl>
    <w:lvl w:ilvl="1" w:tplc="4C1EA4C6" w:tentative="1">
      <w:start w:val="1"/>
      <w:numFmt w:val="bullet"/>
      <w:lvlText w:val="•"/>
      <w:lvlJc w:val="left"/>
      <w:pPr>
        <w:tabs>
          <w:tab w:val="num" w:pos="1440"/>
        </w:tabs>
        <w:ind w:left="1440" w:hanging="360"/>
      </w:pPr>
      <w:rPr>
        <w:rFonts w:ascii="Arial" w:hAnsi="Arial" w:hint="default"/>
      </w:rPr>
    </w:lvl>
    <w:lvl w:ilvl="2" w:tplc="D2A82E1E" w:tentative="1">
      <w:start w:val="1"/>
      <w:numFmt w:val="bullet"/>
      <w:lvlText w:val="•"/>
      <w:lvlJc w:val="left"/>
      <w:pPr>
        <w:tabs>
          <w:tab w:val="num" w:pos="2160"/>
        </w:tabs>
        <w:ind w:left="2160" w:hanging="360"/>
      </w:pPr>
      <w:rPr>
        <w:rFonts w:ascii="Arial" w:hAnsi="Arial" w:hint="default"/>
      </w:rPr>
    </w:lvl>
    <w:lvl w:ilvl="3" w:tplc="B2C850D8" w:tentative="1">
      <w:start w:val="1"/>
      <w:numFmt w:val="bullet"/>
      <w:lvlText w:val="•"/>
      <w:lvlJc w:val="left"/>
      <w:pPr>
        <w:tabs>
          <w:tab w:val="num" w:pos="2880"/>
        </w:tabs>
        <w:ind w:left="2880" w:hanging="360"/>
      </w:pPr>
      <w:rPr>
        <w:rFonts w:ascii="Arial" w:hAnsi="Arial" w:hint="default"/>
      </w:rPr>
    </w:lvl>
    <w:lvl w:ilvl="4" w:tplc="E51E5062" w:tentative="1">
      <w:start w:val="1"/>
      <w:numFmt w:val="bullet"/>
      <w:lvlText w:val="•"/>
      <w:lvlJc w:val="left"/>
      <w:pPr>
        <w:tabs>
          <w:tab w:val="num" w:pos="3600"/>
        </w:tabs>
        <w:ind w:left="3600" w:hanging="360"/>
      </w:pPr>
      <w:rPr>
        <w:rFonts w:ascii="Arial" w:hAnsi="Arial" w:hint="default"/>
      </w:rPr>
    </w:lvl>
    <w:lvl w:ilvl="5" w:tplc="4F90C752" w:tentative="1">
      <w:start w:val="1"/>
      <w:numFmt w:val="bullet"/>
      <w:lvlText w:val="•"/>
      <w:lvlJc w:val="left"/>
      <w:pPr>
        <w:tabs>
          <w:tab w:val="num" w:pos="4320"/>
        </w:tabs>
        <w:ind w:left="4320" w:hanging="360"/>
      </w:pPr>
      <w:rPr>
        <w:rFonts w:ascii="Arial" w:hAnsi="Arial" w:hint="default"/>
      </w:rPr>
    </w:lvl>
    <w:lvl w:ilvl="6" w:tplc="2EC8240C" w:tentative="1">
      <w:start w:val="1"/>
      <w:numFmt w:val="bullet"/>
      <w:lvlText w:val="•"/>
      <w:lvlJc w:val="left"/>
      <w:pPr>
        <w:tabs>
          <w:tab w:val="num" w:pos="5040"/>
        </w:tabs>
        <w:ind w:left="5040" w:hanging="360"/>
      </w:pPr>
      <w:rPr>
        <w:rFonts w:ascii="Arial" w:hAnsi="Arial" w:hint="default"/>
      </w:rPr>
    </w:lvl>
    <w:lvl w:ilvl="7" w:tplc="6BD89C26" w:tentative="1">
      <w:start w:val="1"/>
      <w:numFmt w:val="bullet"/>
      <w:lvlText w:val="•"/>
      <w:lvlJc w:val="left"/>
      <w:pPr>
        <w:tabs>
          <w:tab w:val="num" w:pos="5760"/>
        </w:tabs>
        <w:ind w:left="5760" w:hanging="360"/>
      </w:pPr>
      <w:rPr>
        <w:rFonts w:ascii="Arial" w:hAnsi="Arial" w:hint="default"/>
      </w:rPr>
    </w:lvl>
    <w:lvl w:ilvl="8" w:tplc="0A98EB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425ABC"/>
    <w:multiLevelType w:val="hybridMultilevel"/>
    <w:tmpl w:val="400A14DC"/>
    <w:lvl w:ilvl="0" w:tplc="A67ECAEA">
      <w:start w:val="1"/>
      <w:numFmt w:val="bullet"/>
      <w:lvlText w:val="•"/>
      <w:lvlJc w:val="left"/>
      <w:pPr>
        <w:tabs>
          <w:tab w:val="num" w:pos="720"/>
        </w:tabs>
        <w:ind w:left="720" w:hanging="360"/>
      </w:pPr>
      <w:rPr>
        <w:rFonts w:ascii="Arial" w:hAnsi="Arial" w:hint="default"/>
      </w:rPr>
    </w:lvl>
    <w:lvl w:ilvl="1" w:tplc="16D686D2" w:tentative="1">
      <w:start w:val="1"/>
      <w:numFmt w:val="bullet"/>
      <w:lvlText w:val="•"/>
      <w:lvlJc w:val="left"/>
      <w:pPr>
        <w:tabs>
          <w:tab w:val="num" w:pos="1440"/>
        </w:tabs>
        <w:ind w:left="1440" w:hanging="360"/>
      </w:pPr>
      <w:rPr>
        <w:rFonts w:ascii="Arial" w:hAnsi="Arial" w:hint="default"/>
      </w:rPr>
    </w:lvl>
    <w:lvl w:ilvl="2" w:tplc="B64AC9EA" w:tentative="1">
      <w:start w:val="1"/>
      <w:numFmt w:val="bullet"/>
      <w:lvlText w:val="•"/>
      <w:lvlJc w:val="left"/>
      <w:pPr>
        <w:tabs>
          <w:tab w:val="num" w:pos="2160"/>
        </w:tabs>
        <w:ind w:left="2160" w:hanging="360"/>
      </w:pPr>
      <w:rPr>
        <w:rFonts w:ascii="Arial" w:hAnsi="Arial" w:hint="default"/>
      </w:rPr>
    </w:lvl>
    <w:lvl w:ilvl="3" w:tplc="8B56EE5E" w:tentative="1">
      <w:start w:val="1"/>
      <w:numFmt w:val="bullet"/>
      <w:lvlText w:val="•"/>
      <w:lvlJc w:val="left"/>
      <w:pPr>
        <w:tabs>
          <w:tab w:val="num" w:pos="2880"/>
        </w:tabs>
        <w:ind w:left="2880" w:hanging="360"/>
      </w:pPr>
      <w:rPr>
        <w:rFonts w:ascii="Arial" w:hAnsi="Arial" w:hint="default"/>
      </w:rPr>
    </w:lvl>
    <w:lvl w:ilvl="4" w:tplc="27B6D8C6" w:tentative="1">
      <w:start w:val="1"/>
      <w:numFmt w:val="bullet"/>
      <w:lvlText w:val="•"/>
      <w:lvlJc w:val="left"/>
      <w:pPr>
        <w:tabs>
          <w:tab w:val="num" w:pos="3600"/>
        </w:tabs>
        <w:ind w:left="3600" w:hanging="360"/>
      </w:pPr>
      <w:rPr>
        <w:rFonts w:ascii="Arial" w:hAnsi="Arial" w:hint="default"/>
      </w:rPr>
    </w:lvl>
    <w:lvl w:ilvl="5" w:tplc="9CEA4906" w:tentative="1">
      <w:start w:val="1"/>
      <w:numFmt w:val="bullet"/>
      <w:lvlText w:val="•"/>
      <w:lvlJc w:val="left"/>
      <w:pPr>
        <w:tabs>
          <w:tab w:val="num" w:pos="4320"/>
        </w:tabs>
        <w:ind w:left="4320" w:hanging="360"/>
      </w:pPr>
      <w:rPr>
        <w:rFonts w:ascii="Arial" w:hAnsi="Arial" w:hint="default"/>
      </w:rPr>
    </w:lvl>
    <w:lvl w:ilvl="6" w:tplc="F294C1F8" w:tentative="1">
      <w:start w:val="1"/>
      <w:numFmt w:val="bullet"/>
      <w:lvlText w:val="•"/>
      <w:lvlJc w:val="left"/>
      <w:pPr>
        <w:tabs>
          <w:tab w:val="num" w:pos="5040"/>
        </w:tabs>
        <w:ind w:left="5040" w:hanging="360"/>
      </w:pPr>
      <w:rPr>
        <w:rFonts w:ascii="Arial" w:hAnsi="Arial" w:hint="default"/>
      </w:rPr>
    </w:lvl>
    <w:lvl w:ilvl="7" w:tplc="EA08D648" w:tentative="1">
      <w:start w:val="1"/>
      <w:numFmt w:val="bullet"/>
      <w:lvlText w:val="•"/>
      <w:lvlJc w:val="left"/>
      <w:pPr>
        <w:tabs>
          <w:tab w:val="num" w:pos="5760"/>
        </w:tabs>
        <w:ind w:left="5760" w:hanging="360"/>
      </w:pPr>
      <w:rPr>
        <w:rFonts w:ascii="Arial" w:hAnsi="Arial" w:hint="default"/>
      </w:rPr>
    </w:lvl>
    <w:lvl w:ilvl="8" w:tplc="1354D4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624D51"/>
    <w:multiLevelType w:val="hybridMultilevel"/>
    <w:tmpl w:val="BA40C240"/>
    <w:lvl w:ilvl="0" w:tplc="CD3AC7DA">
      <w:start w:val="1"/>
      <w:numFmt w:val="bullet"/>
      <w:lvlText w:val="•"/>
      <w:lvlJc w:val="left"/>
      <w:pPr>
        <w:tabs>
          <w:tab w:val="num" w:pos="720"/>
        </w:tabs>
        <w:ind w:left="720" w:hanging="360"/>
      </w:pPr>
      <w:rPr>
        <w:rFonts w:ascii="Arial" w:hAnsi="Arial" w:hint="default"/>
      </w:rPr>
    </w:lvl>
    <w:lvl w:ilvl="1" w:tplc="6F663576" w:tentative="1">
      <w:start w:val="1"/>
      <w:numFmt w:val="bullet"/>
      <w:lvlText w:val="•"/>
      <w:lvlJc w:val="left"/>
      <w:pPr>
        <w:tabs>
          <w:tab w:val="num" w:pos="1440"/>
        </w:tabs>
        <w:ind w:left="1440" w:hanging="360"/>
      </w:pPr>
      <w:rPr>
        <w:rFonts w:ascii="Arial" w:hAnsi="Arial" w:hint="default"/>
      </w:rPr>
    </w:lvl>
    <w:lvl w:ilvl="2" w:tplc="63BC90C6" w:tentative="1">
      <w:start w:val="1"/>
      <w:numFmt w:val="bullet"/>
      <w:lvlText w:val="•"/>
      <w:lvlJc w:val="left"/>
      <w:pPr>
        <w:tabs>
          <w:tab w:val="num" w:pos="2160"/>
        </w:tabs>
        <w:ind w:left="2160" w:hanging="360"/>
      </w:pPr>
      <w:rPr>
        <w:rFonts w:ascii="Arial" w:hAnsi="Arial" w:hint="default"/>
      </w:rPr>
    </w:lvl>
    <w:lvl w:ilvl="3" w:tplc="9D4A8D3C" w:tentative="1">
      <w:start w:val="1"/>
      <w:numFmt w:val="bullet"/>
      <w:lvlText w:val="•"/>
      <w:lvlJc w:val="left"/>
      <w:pPr>
        <w:tabs>
          <w:tab w:val="num" w:pos="2880"/>
        </w:tabs>
        <w:ind w:left="2880" w:hanging="360"/>
      </w:pPr>
      <w:rPr>
        <w:rFonts w:ascii="Arial" w:hAnsi="Arial" w:hint="default"/>
      </w:rPr>
    </w:lvl>
    <w:lvl w:ilvl="4" w:tplc="A1141806" w:tentative="1">
      <w:start w:val="1"/>
      <w:numFmt w:val="bullet"/>
      <w:lvlText w:val="•"/>
      <w:lvlJc w:val="left"/>
      <w:pPr>
        <w:tabs>
          <w:tab w:val="num" w:pos="3600"/>
        </w:tabs>
        <w:ind w:left="3600" w:hanging="360"/>
      </w:pPr>
      <w:rPr>
        <w:rFonts w:ascii="Arial" w:hAnsi="Arial" w:hint="default"/>
      </w:rPr>
    </w:lvl>
    <w:lvl w:ilvl="5" w:tplc="0666E392" w:tentative="1">
      <w:start w:val="1"/>
      <w:numFmt w:val="bullet"/>
      <w:lvlText w:val="•"/>
      <w:lvlJc w:val="left"/>
      <w:pPr>
        <w:tabs>
          <w:tab w:val="num" w:pos="4320"/>
        </w:tabs>
        <w:ind w:left="4320" w:hanging="360"/>
      </w:pPr>
      <w:rPr>
        <w:rFonts w:ascii="Arial" w:hAnsi="Arial" w:hint="default"/>
      </w:rPr>
    </w:lvl>
    <w:lvl w:ilvl="6" w:tplc="E4BA6E96" w:tentative="1">
      <w:start w:val="1"/>
      <w:numFmt w:val="bullet"/>
      <w:lvlText w:val="•"/>
      <w:lvlJc w:val="left"/>
      <w:pPr>
        <w:tabs>
          <w:tab w:val="num" w:pos="5040"/>
        </w:tabs>
        <w:ind w:left="5040" w:hanging="360"/>
      </w:pPr>
      <w:rPr>
        <w:rFonts w:ascii="Arial" w:hAnsi="Arial" w:hint="default"/>
      </w:rPr>
    </w:lvl>
    <w:lvl w:ilvl="7" w:tplc="0700C7B4" w:tentative="1">
      <w:start w:val="1"/>
      <w:numFmt w:val="bullet"/>
      <w:lvlText w:val="•"/>
      <w:lvlJc w:val="left"/>
      <w:pPr>
        <w:tabs>
          <w:tab w:val="num" w:pos="5760"/>
        </w:tabs>
        <w:ind w:left="5760" w:hanging="360"/>
      </w:pPr>
      <w:rPr>
        <w:rFonts w:ascii="Arial" w:hAnsi="Arial" w:hint="default"/>
      </w:rPr>
    </w:lvl>
    <w:lvl w:ilvl="8" w:tplc="D52C8D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CE5D4D"/>
    <w:multiLevelType w:val="hybridMultilevel"/>
    <w:tmpl w:val="5606A2B4"/>
    <w:lvl w:ilvl="0" w:tplc="7E005394">
      <w:start w:val="1"/>
      <w:numFmt w:val="bullet"/>
      <w:lvlText w:val="•"/>
      <w:lvlJc w:val="left"/>
      <w:pPr>
        <w:tabs>
          <w:tab w:val="num" w:pos="720"/>
        </w:tabs>
        <w:ind w:left="720" w:hanging="360"/>
      </w:pPr>
      <w:rPr>
        <w:rFonts w:ascii="Arial" w:hAnsi="Arial" w:hint="default"/>
      </w:rPr>
    </w:lvl>
    <w:lvl w:ilvl="1" w:tplc="E14E1C2C" w:tentative="1">
      <w:start w:val="1"/>
      <w:numFmt w:val="bullet"/>
      <w:lvlText w:val="•"/>
      <w:lvlJc w:val="left"/>
      <w:pPr>
        <w:tabs>
          <w:tab w:val="num" w:pos="1440"/>
        </w:tabs>
        <w:ind w:left="1440" w:hanging="360"/>
      </w:pPr>
      <w:rPr>
        <w:rFonts w:ascii="Arial" w:hAnsi="Arial" w:hint="default"/>
      </w:rPr>
    </w:lvl>
    <w:lvl w:ilvl="2" w:tplc="1F44EC92" w:tentative="1">
      <w:start w:val="1"/>
      <w:numFmt w:val="bullet"/>
      <w:lvlText w:val="•"/>
      <w:lvlJc w:val="left"/>
      <w:pPr>
        <w:tabs>
          <w:tab w:val="num" w:pos="2160"/>
        </w:tabs>
        <w:ind w:left="2160" w:hanging="360"/>
      </w:pPr>
      <w:rPr>
        <w:rFonts w:ascii="Arial" w:hAnsi="Arial" w:hint="default"/>
      </w:rPr>
    </w:lvl>
    <w:lvl w:ilvl="3" w:tplc="4DD2D71C" w:tentative="1">
      <w:start w:val="1"/>
      <w:numFmt w:val="bullet"/>
      <w:lvlText w:val="•"/>
      <w:lvlJc w:val="left"/>
      <w:pPr>
        <w:tabs>
          <w:tab w:val="num" w:pos="2880"/>
        </w:tabs>
        <w:ind w:left="2880" w:hanging="360"/>
      </w:pPr>
      <w:rPr>
        <w:rFonts w:ascii="Arial" w:hAnsi="Arial" w:hint="default"/>
      </w:rPr>
    </w:lvl>
    <w:lvl w:ilvl="4" w:tplc="F5346EF6" w:tentative="1">
      <w:start w:val="1"/>
      <w:numFmt w:val="bullet"/>
      <w:lvlText w:val="•"/>
      <w:lvlJc w:val="left"/>
      <w:pPr>
        <w:tabs>
          <w:tab w:val="num" w:pos="3600"/>
        </w:tabs>
        <w:ind w:left="3600" w:hanging="360"/>
      </w:pPr>
      <w:rPr>
        <w:rFonts w:ascii="Arial" w:hAnsi="Arial" w:hint="default"/>
      </w:rPr>
    </w:lvl>
    <w:lvl w:ilvl="5" w:tplc="70CA59FC" w:tentative="1">
      <w:start w:val="1"/>
      <w:numFmt w:val="bullet"/>
      <w:lvlText w:val="•"/>
      <w:lvlJc w:val="left"/>
      <w:pPr>
        <w:tabs>
          <w:tab w:val="num" w:pos="4320"/>
        </w:tabs>
        <w:ind w:left="4320" w:hanging="360"/>
      </w:pPr>
      <w:rPr>
        <w:rFonts w:ascii="Arial" w:hAnsi="Arial" w:hint="default"/>
      </w:rPr>
    </w:lvl>
    <w:lvl w:ilvl="6" w:tplc="B0BEE4B4" w:tentative="1">
      <w:start w:val="1"/>
      <w:numFmt w:val="bullet"/>
      <w:lvlText w:val="•"/>
      <w:lvlJc w:val="left"/>
      <w:pPr>
        <w:tabs>
          <w:tab w:val="num" w:pos="5040"/>
        </w:tabs>
        <w:ind w:left="5040" w:hanging="360"/>
      </w:pPr>
      <w:rPr>
        <w:rFonts w:ascii="Arial" w:hAnsi="Arial" w:hint="default"/>
      </w:rPr>
    </w:lvl>
    <w:lvl w:ilvl="7" w:tplc="5F944314" w:tentative="1">
      <w:start w:val="1"/>
      <w:numFmt w:val="bullet"/>
      <w:lvlText w:val="•"/>
      <w:lvlJc w:val="left"/>
      <w:pPr>
        <w:tabs>
          <w:tab w:val="num" w:pos="5760"/>
        </w:tabs>
        <w:ind w:left="5760" w:hanging="360"/>
      </w:pPr>
      <w:rPr>
        <w:rFonts w:ascii="Arial" w:hAnsi="Arial" w:hint="default"/>
      </w:rPr>
    </w:lvl>
    <w:lvl w:ilvl="8" w:tplc="C4849F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2C5EBD"/>
    <w:multiLevelType w:val="hybridMultilevel"/>
    <w:tmpl w:val="6D8895FC"/>
    <w:lvl w:ilvl="0" w:tplc="7A64DB2E">
      <w:start w:val="1"/>
      <w:numFmt w:val="bullet"/>
      <w:lvlText w:val=""/>
      <w:lvlJc w:val="left"/>
      <w:pPr>
        <w:tabs>
          <w:tab w:val="num" w:pos="720"/>
        </w:tabs>
        <w:ind w:left="720" w:hanging="360"/>
      </w:pPr>
      <w:rPr>
        <w:rFonts w:ascii="Symbol" w:hAnsi="Symbol" w:hint="default"/>
      </w:rPr>
    </w:lvl>
    <w:lvl w:ilvl="1" w:tplc="1084DF58" w:tentative="1">
      <w:start w:val="1"/>
      <w:numFmt w:val="bullet"/>
      <w:lvlText w:val=""/>
      <w:lvlJc w:val="left"/>
      <w:pPr>
        <w:tabs>
          <w:tab w:val="num" w:pos="1440"/>
        </w:tabs>
        <w:ind w:left="1440" w:hanging="360"/>
      </w:pPr>
      <w:rPr>
        <w:rFonts w:ascii="Symbol" w:hAnsi="Symbol" w:hint="default"/>
      </w:rPr>
    </w:lvl>
    <w:lvl w:ilvl="2" w:tplc="F25C7B08" w:tentative="1">
      <w:start w:val="1"/>
      <w:numFmt w:val="bullet"/>
      <w:lvlText w:val=""/>
      <w:lvlJc w:val="left"/>
      <w:pPr>
        <w:tabs>
          <w:tab w:val="num" w:pos="2160"/>
        </w:tabs>
        <w:ind w:left="2160" w:hanging="360"/>
      </w:pPr>
      <w:rPr>
        <w:rFonts w:ascii="Symbol" w:hAnsi="Symbol" w:hint="default"/>
      </w:rPr>
    </w:lvl>
    <w:lvl w:ilvl="3" w:tplc="6884F718" w:tentative="1">
      <w:start w:val="1"/>
      <w:numFmt w:val="bullet"/>
      <w:lvlText w:val=""/>
      <w:lvlJc w:val="left"/>
      <w:pPr>
        <w:tabs>
          <w:tab w:val="num" w:pos="2880"/>
        </w:tabs>
        <w:ind w:left="2880" w:hanging="360"/>
      </w:pPr>
      <w:rPr>
        <w:rFonts w:ascii="Symbol" w:hAnsi="Symbol" w:hint="default"/>
      </w:rPr>
    </w:lvl>
    <w:lvl w:ilvl="4" w:tplc="E0582392" w:tentative="1">
      <w:start w:val="1"/>
      <w:numFmt w:val="bullet"/>
      <w:lvlText w:val=""/>
      <w:lvlJc w:val="left"/>
      <w:pPr>
        <w:tabs>
          <w:tab w:val="num" w:pos="3600"/>
        </w:tabs>
        <w:ind w:left="3600" w:hanging="360"/>
      </w:pPr>
      <w:rPr>
        <w:rFonts w:ascii="Symbol" w:hAnsi="Symbol" w:hint="default"/>
      </w:rPr>
    </w:lvl>
    <w:lvl w:ilvl="5" w:tplc="103E8394" w:tentative="1">
      <w:start w:val="1"/>
      <w:numFmt w:val="bullet"/>
      <w:lvlText w:val=""/>
      <w:lvlJc w:val="left"/>
      <w:pPr>
        <w:tabs>
          <w:tab w:val="num" w:pos="4320"/>
        </w:tabs>
        <w:ind w:left="4320" w:hanging="360"/>
      </w:pPr>
      <w:rPr>
        <w:rFonts w:ascii="Symbol" w:hAnsi="Symbol" w:hint="default"/>
      </w:rPr>
    </w:lvl>
    <w:lvl w:ilvl="6" w:tplc="269CB644" w:tentative="1">
      <w:start w:val="1"/>
      <w:numFmt w:val="bullet"/>
      <w:lvlText w:val=""/>
      <w:lvlJc w:val="left"/>
      <w:pPr>
        <w:tabs>
          <w:tab w:val="num" w:pos="5040"/>
        </w:tabs>
        <w:ind w:left="5040" w:hanging="360"/>
      </w:pPr>
      <w:rPr>
        <w:rFonts w:ascii="Symbol" w:hAnsi="Symbol" w:hint="default"/>
      </w:rPr>
    </w:lvl>
    <w:lvl w:ilvl="7" w:tplc="F2A41FD6" w:tentative="1">
      <w:start w:val="1"/>
      <w:numFmt w:val="bullet"/>
      <w:lvlText w:val=""/>
      <w:lvlJc w:val="left"/>
      <w:pPr>
        <w:tabs>
          <w:tab w:val="num" w:pos="5760"/>
        </w:tabs>
        <w:ind w:left="5760" w:hanging="360"/>
      </w:pPr>
      <w:rPr>
        <w:rFonts w:ascii="Symbol" w:hAnsi="Symbol" w:hint="default"/>
      </w:rPr>
    </w:lvl>
    <w:lvl w:ilvl="8" w:tplc="BD98263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9"/>
  </w:num>
  <w:num w:numId="3">
    <w:abstractNumId w:val="2"/>
  </w:num>
  <w:num w:numId="4">
    <w:abstractNumId w:val="0"/>
  </w:num>
  <w:num w:numId="5">
    <w:abstractNumId w:val="13"/>
  </w:num>
  <w:num w:numId="6">
    <w:abstractNumId w:val="6"/>
  </w:num>
  <w:num w:numId="7">
    <w:abstractNumId w:val="8"/>
  </w:num>
  <w:num w:numId="8">
    <w:abstractNumId w:val="19"/>
  </w:num>
  <w:num w:numId="9">
    <w:abstractNumId w:val="10"/>
  </w:num>
  <w:num w:numId="10">
    <w:abstractNumId w:val="5"/>
  </w:num>
  <w:num w:numId="11">
    <w:abstractNumId w:val="20"/>
  </w:num>
  <w:num w:numId="12">
    <w:abstractNumId w:val="18"/>
  </w:num>
  <w:num w:numId="13">
    <w:abstractNumId w:val="14"/>
  </w:num>
  <w:num w:numId="14">
    <w:abstractNumId w:val="16"/>
  </w:num>
  <w:num w:numId="15">
    <w:abstractNumId w:val="17"/>
  </w:num>
  <w:num w:numId="16">
    <w:abstractNumId w:val="4"/>
  </w:num>
  <w:num w:numId="17">
    <w:abstractNumId w:val="12"/>
  </w:num>
  <w:num w:numId="18">
    <w:abstractNumId w:val="21"/>
  </w:num>
  <w:num w:numId="19">
    <w:abstractNumId w:val="7"/>
  </w:num>
  <w:num w:numId="20">
    <w:abstractNumId w:val="15"/>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9D"/>
    <w:rsid w:val="00034073"/>
    <w:rsid w:val="0036476F"/>
    <w:rsid w:val="00671C9D"/>
    <w:rsid w:val="00702471"/>
    <w:rsid w:val="009F165B"/>
    <w:rsid w:val="00D00F38"/>
    <w:rsid w:val="00D30CAF"/>
    <w:rsid w:val="00DF5B9B"/>
    <w:rsid w:val="00E03FB8"/>
    <w:rsid w:val="00E34077"/>
    <w:rsid w:val="00E61465"/>
    <w:rsid w:val="00F1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EA5B"/>
  <w15:chartTrackingRefBased/>
  <w15:docId w15:val="{40A8DE2D-0932-45DD-ABEE-223351EC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077"/>
    <w:rPr>
      <w:color w:val="0563C1" w:themeColor="hyperlink"/>
      <w:u w:val="single"/>
    </w:rPr>
  </w:style>
  <w:style w:type="character" w:styleId="UnresolvedMention">
    <w:name w:val="Unresolved Mention"/>
    <w:basedOn w:val="DefaultParagraphFont"/>
    <w:uiPriority w:val="99"/>
    <w:semiHidden/>
    <w:unhideWhenUsed/>
    <w:rsid w:val="00E34077"/>
    <w:rPr>
      <w:color w:val="605E5C"/>
      <w:shd w:val="clear" w:color="auto" w:fill="E1DFDD"/>
    </w:rPr>
  </w:style>
  <w:style w:type="paragraph" w:styleId="ListParagraph">
    <w:name w:val="List Paragraph"/>
    <w:basedOn w:val="Normal"/>
    <w:uiPriority w:val="34"/>
    <w:qFormat/>
    <w:rsid w:val="00E34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9654">
      <w:bodyDiv w:val="1"/>
      <w:marLeft w:val="0"/>
      <w:marRight w:val="0"/>
      <w:marTop w:val="0"/>
      <w:marBottom w:val="0"/>
      <w:divBdr>
        <w:top w:val="none" w:sz="0" w:space="0" w:color="auto"/>
        <w:left w:val="none" w:sz="0" w:space="0" w:color="auto"/>
        <w:bottom w:val="none" w:sz="0" w:space="0" w:color="auto"/>
        <w:right w:val="none" w:sz="0" w:space="0" w:color="auto"/>
      </w:divBdr>
    </w:div>
    <w:div w:id="39133650">
      <w:bodyDiv w:val="1"/>
      <w:marLeft w:val="0"/>
      <w:marRight w:val="0"/>
      <w:marTop w:val="0"/>
      <w:marBottom w:val="0"/>
      <w:divBdr>
        <w:top w:val="none" w:sz="0" w:space="0" w:color="auto"/>
        <w:left w:val="none" w:sz="0" w:space="0" w:color="auto"/>
        <w:bottom w:val="none" w:sz="0" w:space="0" w:color="auto"/>
        <w:right w:val="none" w:sz="0" w:space="0" w:color="auto"/>
      </w:divBdr>
      <w:divsChild>
        <w:div w:id="22173269">
          <w:marLeft w:val="547"/>
          <w:marRight w:val="0"/>
          <w:marTop w:val="0"/>
          <w:marBottom w:val="0"/>
          <w:divBdr>
            <w:top w:val="none" w:sz="0" w:space="0" w:color="auto"/>
            <w:left w:val="none" w:sz="0" w:space="0" w:color="auto"/>
            <w:bottom w:val="none" w:sz="0" w:space="0" w:color="auto"/>
            <w:right w:val="none" w:sz="0" w:space="0" w:color="auto"/>
          </w:divBdr>
        </w:div>
        <w:div w:id="83961706">
          <w:marLeft w:val="1267"/>
          <w:marRight w:val="0"/>
          <w:marTop w:val="0"/>
          <w:marBottom w:val="0"/>
          <w:divBdr>
            <w:top w:val="none" w:sz="0" w:space="0" w:color="auto"/>
            <w:left w:val="none" w:sz="0" w:space="0" w:color="auto"/>
            <w:bottom w:val="none" w:sz="0" w:space="0" w:color="auto"/>
            <w:right w:val="none" w:sz="0" w:space="0" w:color="auto"/>
          </w:divBdr>
        </w:div>
        <w:div w:id="1548838135">
          <w:marLeft w:val="1267"/>
          <w:marRight w:val="0"/>
          <w:marTop w:val="0"/>
          <w:marBottom w:val="0"/>
          <w:divBdr>
            <w:top w:val="none" w:sz="0" w:space="0" w:color="auto"/>
            <w:left w:val="none" w:sz="0" w:space="0" w:color="auto"/>
            <w:bottom w:val="none" w:sz="0" w:space="0" w:color="auto"/>
            <w:right w:val="none" w:sz="0" w:space="0" w:color="auto"/>
          </w:divBdr>
        </w:div>
        <w:div w:id="724790992">
          <w:marLeft w:val="1267"/>
          <w:marRight w:val="0"/>
          <w:marTop w:val="0"/>
          <w:marBottom w:val="0"/>
          <w:divBdr>
            <w:top w:val="none" w:sz="0" w:space="0" w:color="auto"/>
            <w:left w:val="none" w:sz="0" w:space="0" w:color="auto"/>
            <w:bottom w:val="none" w:sz="0" w:space="0" w:color="auto"/>
            <w:right w:val="none" w:sz="0" w:space="0" w:color="auto"/>
          </w:divBdr>
        </w:div>
        <w:div w:id="1859541292">
          <w:marLeft w:val="1267"/>
          <w:marRight w:val="0"/>
          <w:marTop w:val="0"/>
          <w:marBottom w:val="0"/>
          <w:divBdr>
            <w:top w:val="none" w:sz="0" w:space="0" w:color="auto"/>
            <w:left w:val="none" w:sz="0" w:space="0" w:color="auto"/>
            <w:bottom w:val="none" w:sz="0" w:space="0" w:color="auto"/>
            <w:right w:val="none" w:sz="0" w:space="0" w:color="auto"/>
          </w:divBdr>
        </w:div>
      </w:divsChild>
    </w:div>
    <w:div w:id="142813077">
      <w:bodyDiv w:val="1"/>
      <w:marLeft w:val="0"/>
      <w:marRight w:val="0"/>
      <w:marTop w:val="0"/>
      <w:marBottom w:val="0"/>
      <w:divBdr>
        <w:top w:val="none" w:sz="0" w:space="0" w:color="auto"/>
        <w:left w:val="none" w:sz="0" w:space="0" w:color="auto"/>
        <w:bottom w:val="none" w:sz="0" w:space="0" w:color="auto"/>
        <w:right w:val="none" w:sz="0" w:space="0" w:color="auto"/>
      </w:divBdr>
    </w:div>
    <w:div w:id="179786011">
      <w:bodyDiv w:val="1"/>
      <w:marLeft w:val="0"/>
      <w:marRight w:val="0"/>
      <w:marTop w:val="0"/>
      <w:marBottom w:val="0"/>
      <w:divBdr>
        <w:top w:val="none" w:sz="0" w:space="0" w:color="auto"/>
        <w:left w:val="none" w:sz="0" w:space="0" w:color="auto"/>
        <w:bottom w:val="none" w:sz="0" w:space="0" w:color="auto"/>
        <w:right w:val="none" w:sz="0" w:space="0" w:color="auto"/>
      </w:divBdr>
    </w:div>
    <w:div w:id="188490713">
      <w:bodyDiv w:val="1"/>
      <w:marLeft w:val="0"/>
      <w:marRight w:val="0"/>
      <w:marTop w:val="0"/>
      <w:marBottom w:val="0"/>
      <w:divBdr>
        <w:top w:val="none" w:sz="0" w:space="0" w:color="auto"/>
        <w:left w:val="none" w:sz="0" w:space="0" w:color="auto"/>
        <w:bottom w:val="none" w:sz="0" w:space="0" w:color="auto"/>
        <w:right w:val="none" w:sz="0" w:space="0" w:color="auto"/>
      </w:divBdr>
    </w:div>
    <w:div w:id="220410353">
      <w:bodyDiv w:val="1"/>
      <w:marLeft w:val="0"/>
      <w:marRight w:val="0"/>
      <w:marTop w:val="0"/>
      <w:marBottom w:val="0"/>
      <w:divBdr>
        <w:top w:val="none" w:sz="0" w:space="0" w:color="auto"/>
        <w:left w:val="none" w:sz="0" w:space="0" w:color="auto"/>
        <w:bottom w:val="none" w:sz="0" w:space="0" w:color="auto"/>
        <w:right w:val="none" w:sz="0" w:space="0" w:color="auto"/>
      </w:divBdr>
      <w:divsChild>
        <w:div w:id="998190035">
          <w:marLeft w:val="446"/>
          <w:marRight w:val="0"/>
          <w:marTop w:val="0"/>
          <w:marBottom w:val="0"/>
          <w:divBdr>
            <w:top w:val="none" w:sz="0" w:space="0" w:color="auto"/>
            <w:left w:val="none" w:sz="0" w:space="0" w:color="auto"/>
            <w:bottom w:val="none" w:sz="0" w:space="0" w:color="auto"/>
            <w:right w:val="none" w:sz="0" w:space="0" w:color="auto"/>
          </w:divBdr>
        </w:div>
        <w:div w:id="213348959">
          <w:marLeft w:val="446"/>
          <w:marRight w:val="0"/>
          <w:marTop w:val="0"/>
          <w:marBottom w:val="0"/>
          <w:divBdr>
            <w:top w:val="none" w:sz="0" w:space="0" w:color="auto"/>
            <w:left w:val="none" w:sz="0" w:space="0" w:color="auto"/>
            <w:bottom w:val="none" w:sz="0" w:space="0" w:color="auto"/>
            <w:right w:val="none" w:sz="0" w:space="0" w:color="auto"/>
          </w:divBdr>
        </w:div>
        <w:div w:id="515773979">
          <w:marLeft w:val="446"/>
          <w:marRight w:val="0"/>
          <w:marTop w:val="0"/>
          <w:marBottom w:val="0"/>
          <w:divBdr>
            <w:top w:val="none" w:sz="0" w:space="0" w:color="auto"/>
            <w:left w:val="none" w:sz="0" w:space="0" w:color="auto"/>
            <w:bottom w:val="none" w:sz="0" w:space="0" w:color="auto"/>
            <w:right w:val="none" w:sz="0" w:space="0" w:color="auto"/>
          </w:divBdr>
        </w:div>
      </w:divsChild>
    </w:div>
    <w:div w:id="274751526">
      <w:bodyDiv w:val="1"/>
      <w:marLeft w:val="0"/>
      <w:marRight w:val="0"/>
      <w:marTop w:val="0"/>
      <w:marBottom w:val="0"/>
      <w:divBdr>
        <w:top w:val="none" w:sz="0" w:space="0" w:color="auto"/>
        <w:left w:val="none" w:sz="0" w:space="0" w:color="auto"/>
        <w:bottom w:val="none" w:sz="0" w:space="0" w:color="auto"/>
        <w:right w:val="none" w:sz="0" w:space="0" w:color="auto"/>
      </w:divBdr>
    </w:div>
    <w:div w:id="279801626">
      <w:bodyDiv w:val="1"/>
      <w:marLeft w:val="0"/>
      <w:marRight w:val="0"/>
      <w:marTop w:val="0"/>
      <w:marBottom w:val="0"/>
      <w:divBdr>
        <w:top w:val="none" w:sz="0" w:space="0" w:color="auto"/>
        <w:left w:val="none" w:sz="0" w:space="0" w:color="auto"/>
        <w:bottom w:val="none" w:sz="0" w:space="0" w:color="auto"/>
        <w:right w:val="none" w:sz="0" w:space="0" w:color="auto"/>
      </w:divBdr>
    </w:div>
    <w:div w:id="290941593">
      <w:bodyDiv w:val="1"/>
      <w:marLeft w:val="0"/>
      <w:marRight w:val="0"/>
      <w:marTop w:val="0"/>
      <w:marBottom w:val="0"/>
      <w:divBdr>
        <w:top w:val="none" w:sz="0" w:space="0" w:color="auto"/>
        <w:left w:val="none" w:sz="0" w:space="0" w:color="auto"/>
        <w:bottom w:val="none" w:sz="0" w:space="0" w:color="auto"/>
        <w:right w:val="none" w:sz="0" w:space="0" w:color="auto"/>
      </w:divBdr>
    </w:div>
    <w:div w:id="411854170">
      <w:bodyDiv w:val="1"/>
      <w:marLeft w:val="0"/>
      <w:marRight w:val="0"/>
      <w:marTop w:val="0"/>
      <w:marBottom w:val="0"/>
      <w:divBdr>
        <w:top w:val="none" w:sz="0" w:space="0" w:color="auto"/>
        <w:left w:val="none" w:sz="0" w:space="0" w:color="auto"/>
        <w:bottom w:val="none" w:sz="0" w:space="0" w:color="auto"/>
        <w:right w:val="none" w:sz="0" w:space="0" w:color="auto"/>
      </w:divBdr>
    </w:div>
    <w:div w:id="413360132">
      <w:bodyDiv w:val="1"/>
      <w:marLeft w:val="0"/>
      <w:marRight w:val="0"/>
      <w:marTop w:val="0"/>
      <w:marBottom w:val="0"/>
      <w:divBdr>
        <w:top w:val="none" w:sz="0" w:space="0" w:color="auto"/>
        <w:left w:val="none" w:sz="0" w:space="0" w:color="auto"/>
        <w:bottom w:val="none" w:sz="0" w:space="0" w:color="auto"/>
        <w:right w:val="none" w:sz="0" w:space="0" w:color="auto"/>
      </w:divBdr>
    </w:div>
    <w:div w:id="526407544">
      <w:bodyDiv w:val="1"/>
      <w:marLeft w:val="0"/>
      <w:marRight w:val="0"/>
      <w:marTop w:val="0"/>
      <w:marBottom w:val="0"/>
      <w:divBdr>
        <w:top w:val="none" w:sz="0" w:space="0" w:color="auto"/>
        <w:left w:val="none" w:sz="0" w:space="0" w:color="auto"/>
        <w:bottom w:val="none" w:sz="0" w:space="0" w:color="auto"/>
        <w:right w:val="none" w:sz="0" w:space="0" w:color="auto"/>
      </w:divBdr>
      <w:divsChild>
        <w:div w:id="1099563177">
          <w:marLeft w:val="547"/>
          <w:marRight w:val="0"/>
          <w:marTop w:val="0"/>
          <w:marBottom w:val="0"/>
          <w:divBdr>
            <w:top w:val="none" w:sz="0" w:space="0" w:color="auto"/>
            <w:left w:val="none" w:sz="0" w:space="0" w:color="auto"/>
            <w:bottom w:val="none" w:sz="0" w:space="0" w:color="auto"/>
            <w:right w:val="none" w:sz="0" w:space="0" w:color="auto"/>
          </w:divBdr>
        </w:div>
        <w:div w:id="770206735">
          <w:marLeft w:val="547"/>
          <w:marRight w:val="0"/>
          <w:marTop w:val="0"/>
          <w:marBottom w:val="0"/>
          <w:divBdr>
            <w:top w:val="none" w:sz="0" w:space="0" w:color="auto"/>
            <w:left w:val="none" w:sz="0" w:space="0" w:color="auto"/>
            <w:bottom w:val="none" w:sz="0" w:space="0" w:color="auto"/>
            <w:right w:val="none" w:sz="0" w:space="0" w:color="auto"/>
          </w:divBdr>
        </w:div>
        <w:div w:id="1566065166">
          <w:marLeft w:val="547"/>
          <w:marRight w:val="0"/>
          <w:marTop w:val="0"/>
          <w:marBottom w:val="0"/>
          <w:divBdr>
            <w:top w:val="none" w:sz="0" w:space="0" w:color="auto"/>
            <w:left w:val="none" w:sz="0" w:space="0" w:color="auto"/>
            <w:bottom w:val="none" w:sz="0" w:space="0" w:color="auto"/>
            <w:right w:val="none" w:sz="0" w:space="0" w:color="auto"/>
          </w:divBdr>
        </w:div>
        <w:div w:id="547036744">
          <w:marLeft w:val="547"/>
          <w:marRight w:val="0"/>
          <w:marTop w:val="0"/>
          <w:marBottom w:val="0"/>
          <w:divBdr>
            <w:top w:val="none" w:sz="0" w:space="0" w:color="auto"/>
            <w:left w:val="none" w:sz="0" w:space="0" w:color="auto"/>
            <w:bottom w:val="none" w:sz="0" w:space="0" w:color="auto"/>
            <w:right w:val="none" w:sz="0" w:space="0" w:color="auto"/>
          </w:divBdr>
        </w:div>
        <w:div w:id="1822503083">
          <w:marLeft w:val="446"/>
          <w:marRight w:val="0"/>
          <w:marTop w:val="0"/>
          <w:marBottom w:val="0"/>
          <w:divBdr>
            <w:top w:val="none" w:sz="0" w:space="0" w:color="auto"/>
            <w:left w:val="none" w:sz="0" w:space="0" w:color="auto"/>
            <w:bottom w:val="none" w:sz="0" w:space="0" w:color="auto"/>
            <w:right w:val="none" w:sz="0" w:space="0" w:color="auto"/>
          </w:divBdr>
        </w:div>
      </w:divsChild>
    </w:div>
    <w:div w:id="616834332">
      <w:bodyDiv w:val="1"/>
      <w:marLeft w:val="0"/>
      <w:marRight w:val="0"/>
      <w:marTop w:val="0"/>
      <w:marBottom w:val="0"/>
      <w:divBdr>
        <w:top w:val="none" w:sz="0" w:space="0" w:color="auto"/>
        <w:left w:val="none" w:sz="0" w:space="0" w:color="auto"/>
        <w:bottom w:val="none" w:sz="0" w:space="0" w:color="auto"/>
        <w:right w:val="none" w:sz="0" w:space="0" w:color="auto"/>
      </w:divBdr>
    </w:div>
    <w:div w:id="618536753">
      <w:bodyDiv w:val="1"/>
      <w:marLeft w:val="0"/>
      <w:marRight w:val="0"/>
      <w:marTop w:val="0"/>
      <w:marBottom w:val="0"/>
      <w:divBdr>
        <w:top w:val="none" w:sz="0" w:space="0" w:color="auto"/>
        <w:left w:val="none" w:sz="0" w:space="0" w:color="auto"/>
        <w:bottom w:val="none" w:sz="0" w:space="0" w:color="auto"/>
        <w:right w:val="none" w:sz="0" w:space="0" w:color="auto"/>
      </w:divBdr>
    </w:div>
    <w:div w:id="621770033">
      <w:bodyDiv w:val="1"/>
      <w:marLeft w:val="0"/>
      <w:marRight w:val="0"/>
      <w:marTop w:val="0"/>
      <w:marBottom w:val="0"/>
      <w:divBdr>
        <w:top w:val="none" w:sz="0" w:space="0" w:color="auto"/>
        <w:left w:val="none" w:sz="0" w:space="0" w:color="auto"/>
        <w:bottom w:val="none" w:sz="0" w:space="0" w:color="auto"/>
        <w:right w:val="none" w:sz="0" w:space="0" w:color="auto"/>
      </w:divBdr>
      <w:divsChild>
        <w:div w:id="1284313575">
          <w:marLeft w:val="446"/>
          <w:marRight w:val="0"/>
          <w:marTop w:val="0"/>
          <w:marBottom w:val="0"/>
          <w:divBdr>
            <w:top w:val="none" w:sz="0" w:space="0" w:color="auto"/>
            <w:left w:val="none" w:sz="0" w:space="0" w:color="auto"/>
            <w:bottom w:val="none" w:sz="0" w:space="0" w:color="auto"/>
            <w:right w:val="none" w:sz="0" w:space="0" w:color="auto"/>
          </w:divBdr>
        </w:div>
        <w:div w:id="593242147">
          <w:marLeft w:val="446"/>
          <w:marRight w:val="0"/>
          <w:marTop w:val="0"/>
          <w:marBottom w:val="0"/>
          <w:divBdr>
            <w:top w:val="none" w:sz="0" w:space="0" w:color="auto"/>
            <w:left w:val="none" w:sz="0" w:space="0" w:color="auto"/>
            <w:bottom w:val="none" w:sz="0" w:space="0" w:color="auto"/>
            <w:right w:val="none" w:sz="0" w:space="0" w:color="auto"/>
          </w:divBdr>
        </w:div>
        <w:div w:id="2074548233">
          <w:marLeft w:val="446"/>
          <w:marRight w:val="0"/>
          <w:marTop w:val="0"/>
          <w:marBottom w:val="0"/>
          <w:divBdr>
            <w:top w:val="none" w:sz="0" w:space="0" w:color="auto"/>
            <w:left w:val="none" w:sz="0" w:space="0" w:color="auto"/>
            <w:bottom w:val="none" w:sz="0" w:space="0" w:color="auto"/>
            <w:right w:val="none" w:sz="0" w:space="0" w:color="auto"/>
          </w:divBdr>
        </w:div>
        <w:div w:id="490290456">
          <w:marLeft w:val="446"/>
          <w:marRight w:val="0"/>
          <w:marTop w:val="0"/>
          <w:marBottom w:val="0"/>
          <w:divBdr>
            <w:top w:val="none" w:sz="0" w:space="0" w:color="auto"/>
            <w:left w:val="none" w:sz="0" w:space="0" w:color="auto"/>
            <w:bottom w:val="none" w:sz="0" w:space="0" w:color="auto"/>
            <w:right w:val="none" w:sz="0" w:space="0" w:color="auto"/>
          </w:divBdr>
        </w:div>
        <w:div w:id="28723115">
          <w:marLeft w:val="446"/>
          <w:marRight w:val="0"/>
          <w:marTop w:val="0"/>
          <w:marBottom w:val="0"/>
          <w:divBdr>
            <w:top w:val="none" w:sz="0" w:space="0" w:color="auto"/>
            <w:left w:val="none" w:sz="0" w:space="0" w:color="auto"/>
            <w:bottom w:val="none" w:sz="0" w:space="0" w:color="auto"/>
            <w:right w:val="none" w:sz="0" w:space="0" w:color="auto"/>
          </w:divBdr>
        </w:div>
        <w:div w:id="995108909">
          <w:marLeft w:val="446"/>
          <w:marRight w:val="0"/>
          <w:marTop w:val="0"/>
          <w:marBottom w:val="0"/>
          <w:divBdr>
            <w:top w:val="none" w:sz="0" w:space="0" w:color="auto"/>
            <w:left w:val="none" w:sz="0" w:space="0" w:color="auto"/>
            <w:bottom w:val="none" w:sz="0" w:space="0" w:color="auto"/>
            <w:right w:val="none" w:sz="0" w:space="0" w:color="auto"/>
          </w:divBdr>
        </w:div>
        <w:div w:id="2137214659">
          <w:marLeft w:val="446"/>
          <w:marRight w:val="0"/>
          <w:marTop w:val="0"/>
          <w:marBottom w:val="0"/>
          <w:divBdr>
            <w:top w:val="none" w:sz="0" w:space="0" w:color="auto"/>
            <w:left w:val="none" w:sz="0" w:space="0" w:color="auto"/>
            <w:bottom w:val="none" w:sz="0" w:space="0" w:color="auto"/>
            <w:right w:val="none" w:sz="0" w:space="0" w:color="auto"/>
          </w:divBdr>
        </w:div>
      </w:divsChild>
    </w:div>
    <w:div w:id="643580156">
      <w:bodyDiv w:val="1"/>
      <w:marLeft w:val="0"/>
      <w:marRight w:val="0"/>
      <w:marTop w:val="0"/>
      <w:marBottom w:val="0"/>
      <w:divBdr>
        <w:top w:val="none" w:sz="0" w:space="0" w:color="auto"/>
        <w:left w:val="none" w:sz="0" w:space="0" w:color="auto"/>
        <w:bottom w:val="none" w:sz="0" w:space="0" w:color="auto"/>
        <w:right w:val="none" w:sz="0" w:space="0" w:color="auto"/>
      </w:divBdr>
      <w:divsChild>
        <w:div w:id="1580674655">
          <w:marLeft w:val="274"/>
          <w:marRight w:val="0"/>
          <w:marTop w:val="0"/>
          <w:marBottom w:val="0"/>
          <w:divBdr>
            <w:top w:val="none" w:sz="0" w:space="0" w:color="auto"/>
            <w:left w:val="none" w:sz="0" w:space="0" w:color="auto"/>
            <w:bottom w:val="none" w:sz="0" w:space="0" w:color="auto"/>
            <w:right w:val="none" w:sz="0" w:space="0" w:color="auto"/>
          </w:divBdr>
        </w:div>
        <w:div w:id="2049379070">
          <w:marLeft w:val="274"/>
          <w:marRight w:val="0"/>
          <w:marTop w:val="0"/>
          <w:marBottom w:val="0"/>
          <w:divBdr>
            <w:top w:val="none" w:sz="0" w:space="0" w:color="auto"/>
            <w:left w:val="none" w:sz="0" w:space="0" w:color="auto"/>
            <w:bottom w:val="none" w:sz="0" w:space="0" w:color="auto"/>
            <w:right w:val="none" w:sz="0" w:space="0" w:color="auto"/>
          </w:divBdr>
        </w:div>
        <w:div w:id="330255990">
          <w:marLeft w:val="274"/>
          <w:marRight w:val="0"/>
          <w:marTop w:val="0"/>
          <w:marBottom w:val="0"/>
          <w:divBdr>
            <w:top w:val="none" w:sz="0" w:space="0" w:color="auto"/>
            <w:left w:val="none" w:sz="0" w:space="0" w:color="auto"/>
            <w:bottom w:val="none" w:sz="0" w:space="0" w:color="auto"/>
            <w:right w:val="none" w:sz="0" w:space="0" w:color="auto"/>
          </w:divBdr>
        </w:div>
        <w:div w:id="1441753411">
          <w:marLeft w:val="274"/>
          <w:marRight w:val="0"/>
          <w:marTop w:val="0"/>
          <w:marBottom w:val="0"/>
          <w:divBdr>
            <w:top w:val="none" w:sz="0" w:space="0" w:color="auto"/>
            <w:left w:val="none" w:sz="0" w:space="0" w:color="auto"/>
            <w:bottom w:val="none" w:sz="0" w:space="0" w:color="auto"/>
            <w:right w:val="none" w:sz="0" w:space="0" w:color="auto"/>
          </w:divBdr>
        </w:div>
        <w:div w:id="561451069">
          <w:marLeft w:val="274"/>
          <w:marRight w:val="0"/>
          <w:marTop w:val="0"/>
          <w:marBottom w:val="0"/>
          <w:divBdr>
            <w:top w:val="none" w:sz="0" w:space="0" w:color="auto"/>
            <w:left w:val="none" w:sz="0" w:space="0" w:color="auto"/>
            <w:bottom w:val="none" w:sz="0" w:space="0" w:color="auto"/>
            <w:right w:val="none" w:sz="0" w:space="0" w:color="auto"/>
          </w:divBdr>
        </w:div>
        <w:div w:id="912472200">
          <w:marLeft w:val="274"/>
          <w:marRight w:val="0"/>
          <w:marTop w:val="0"/>
          <w:marBottom w:val="0"/>
          <w:divBdr>
            <w:top w:val="none" w:sz="0" w:space="0" w:color="auto"/>
            <w:left w:val="none" w:sz="0" w:space="0" w:color="auto"/>
            <w:bottom w:val="none" w:sz="0" w:space="0" w:color="auto"/>
            <w:right w:val="none" w:sz="0" w:space="0" w:color="auto"/>
          </w:divBdr>
        </w:div>
        <w:div w:id="1413356904">
          <w:marLeft w:val="274"/>
          <w:marRight w:val="0"/>
          <w:marTop w:val="0"/>
          <w:marBottom w:val="0"/>
          <w:divBdr>
            <w:top w:val="none" w:sz="0" w:space="0" w:color="auto"/>
            <w:left w:val="none" w:sz="0" w:space="0" w:color="auto"/>
            <w:bottom w:val="none" w:sz="0" w:space="0" w:color="auto"/>
            <w:right w:val="none" w:sz="0" w:space="0" w:color="auto"/>
          </w:divBdr>
        </w:div>
        <w:div w:id="178546840">
          <w:marLeft w:val="274"/>
          <w:marRight w:val="0"/>
          <w:marTop w:val="0"/>
          <w:marBottom w:val="0"/>
          <w:divBdr>
            <w:top w:val="none" w:sz="0" w:space="0" w:color="auto"/>
            <w:left w:val="none" w:sz="0" w:space="0" w:color="auto"/>
            <w:bottom w:val="none" w:sz="0" w:space="0" w:color="auto"/>
            <w:right w:val="none" w:sz="0" w:space="0" w:color="auto"/>
          </w:divBdr>
        </w:div>
        <w:div w:id="1778522175">
          <w:marLeft w:val="274"/>
          <w:marRight w:val="0"/>
          <w:marTop w:val="0"/>
          <w:marBottom w:val="0"/>
          <w:divBdr>
            <w:top w:val="none" w:sz="0" w:space="0" w:color="auto"/>
            <w:left w:val="none" w:sz="0" w:space="0" w:color="auto"/>
            <w:bottom w:val="none" w:sz="0" w:space="0" w:color="auto"/>
            <w:right w:val="none" w:sz="0" w:space="0" w:color="auto"/>
          </w:divBdr>
        </w:div>
      </w:divsChild>
    </w:div>
    <w:div w:id="737479054">
      <w:bodyDiv w:val="1"/>
      <w:marLeft w:val="0"/>
      <w:marRight w:val="0"/>
      <w:marTop w:val="0"/>
      <w:marBottom w:val="0"/>
      <w:divBdr>
        <w:top w:val="none" w:sz="0" w:space="0" w:color="auto"/>
        <w:left w:val="none" w:sz="0" w:space="0" w:color="auto"/>
        <w:bottom w:val="none" w:sz="0" w:space="0" w:color="auto"/>
        <w:right w:val="none" w:sz="0" w:space="0" w:color="auto"/>
      </w:divBdr>
    </w:div>
    <w:div w:id="748700612">
      <w:bodyDiv w:val="1"/>
      <w:marLeft w:val="0"/>
      <w:marRight w:val="0"/>
      <w:marTop w:val="0"/>
      <w:marBottom w:val="0"/>
      <w:divBdr>
        <w:top w:val="none" w:sz="0" w:space="0" w:color="auto"/>
        <w:left w:val="none" w:sz="0" w:space="0" w:color="auto"/>
        <w:bottom w:val="none" w:sz="0" w:space="0" w:color="auto"/>
        <w:right w:val="none" w:sz="0" w:space="0" w:color="auto"/>
      </w:divBdr>
      <w:divsChild>
        <w:div w:id="362830575">
          <w:marLeft w:val="446"/>
          <w:marRight w:val="0"/>
          <w:marTop w:val="0"/>
          <w:marBottom w:val="0"/>
          <w:divBdr>
            <w:top w:val="none" w:sz="0" w:space="0" w:color="auto"/>
            <w:left w:val="none" w:sz="0" w:space="0" w:color="auto"/>
            <w:bottom w:val="none" w:sz="0" w:space="0" w:color="auto"/>
            <w:right w:val="none" w:sz="0" w:space="0" w:color="auto"/>
          </w:divBdr>
        </w:div>
        <w:div w:id="1685010077">
          <w:marLeft w:val="446"/>
          <w:marRight w:val="0"/>
          <w:marTop w:val="0"/>
          <w:marBottom w:val="0"/>
          <w:divBdr>
            <w:top w:val="none" w:sz="0" w:space="0" w:color="auto"/>
            <w:left w:val="none" w:sz="0" w:space="0" w:color="auto"/>
            <w:bottom w:val="none" w:sz="0" w:space="0" w:color="auto"/>
            <w:right w:val="none" w:sz="0" w:space="0" w:color="auto"/>
          </w:divBdr>
        </w:div>
        <w:div w:id="172647532">
          <w:marLeft w:val="446"/>
          <w:marRight w:val="0"/>
          <w:marTop w:val="0"/>
          <w:marBottom w:val="0"/>
          <w:divBdr>
            <w:top w:val="none" w:sz="0" w:space="0" w:color="auto"/>
            <w:left w:val="none" w:sz="0" w:space="0" w:color="auto"/>
            <w:bottom w:val="none" w:sz="0" w:space="0" w:color="auto"/>
            <w:right w:val="none" w:sz="0" w:space="0" w:color="auto"/>
          </w:divBdr>
        </w:div>
        <w:div w:id="820923796">
          <w:marLeft w:val="446"/>
          <w:marRight w:val="0"/>
          <w:marTop w:val="0"/>
          <w:marBottom w:val="0"/>
          <w:divBdr>
            <w:top w:val="none" w:sz="0" w:space="0" w:color="auto"/>
            <w:left w:val="none" w:sz="0" w:space="0" w:color="auto"/>
            <w:bottom w:val="none" w:sz="0" w:space="0" w:color="auto"/>
            <w:right w:val="none" w:sz="0" w:space="0" w:color="auto"/>
          </w:divBdr>
        </w:div>
        <w:div w:id="1166672552">
          <w:marLeft w:val="446"/>
          <w:marRight w:val="0"/>
          <w:marTop w:val="0"/>
          <w:marBottom w:val="0"/>
          <w:divBdr>
            <w:top w:val="none" w:sz="0" w:space="0" w:color="auto"/>
            <w:left w:val="none" w:sz="0" w:space="0" w:color="auto"/>
            <w:bottom w:val="none" w:sz="0" w:space="0" w:color="auto"/>
            <w:right w:val="none" w:sz="0" w:space="0" w:color="auto"/>
          </w:divBdr>
        </w:div>
        <w:div w:id="1144347021">
          <w:marLeft w:val="446"/>
          <w:marRight w:val="0"/>
          <w:marTop w:val="0"/>
          <w:marBottom w:val="0"/>
          <w:divBdr>
            <w:top w:val="none" w:sz="0" w:space="0" w:color="auto"/>
            <w:left w:val="none" w:sz="0" w:space="0" w:color="auto"/>
            <w:bottom w:val="none" w:sz="0" w:space="0" w:color="auto"/>
            <w:right w:val="none" w:sz="0" w:space="0" w:color="auto"/>
          </w:divBdr>
        </w:div>
        <w:div w:id="51927588">
          <w:marLeft w:val="446"/>
          <w:marRight w:val="0"/>
          <w:marTop w:val="0"/>
          <w:marBottom w:val="0"/>
          <w:divBdr>
            <w:top w:val="none" w:sz="0" w:space="0" w:color="auto"/>
            <w:left w:val="none" w:sz="0" w:space="0" w:color="auto"/>
            <w:bottom w:val="none" w:sz="0" w:space="0" w:color="auto"/>
            <w:right w:val="none" w:sz="0" w:space="0" w:color="auto"/>
          </w:divBdr>
        </w:div>
      </w:divsChild>
    </w:div>
    <w:div w:id="786044672">
      <w:bodyDiv w:val="1"/>
      <w:marLeft w:val="0"/>
      <w:marRight w:val="0"/>
      <w:marTop w:val="0"/>
      <w:marBottom w:val="0"/>
      <w:divBdr>
        <w:top w:val="none" w:sz="0" w:space="0" w:color="auto"/>
        <w:left w:val="none" w:sz="0" w:space="0" w:color="auto"/>
        <w:bottom w:val="none" w:sz="0" w:space="0" w:color="auto"/>
        <w:right w:val="none" w:sz="0" w:space="0" w:color="auto"/>
      </w:divBdr>
      <w:divsChild>
        <w:div w:id="733115369">
          <w:marLeft w:val="446"/>
          <w:marRight w:val="0"/>
          <w:marTop w:val="0"/>
          <w:marBottom w:val="240"/>
          <w:divBdr>
            <w:top w:val="none" w:sz="0" w:space="0" w:color="auto"/>
            <w:left w:val="none" w:sz="0" w:space="0" w:color="auto"/>
            <w:bottom w:val="none" w:sz="0" w:space="0" w:color="auto"/>
            <w:right w:val="none" w:sz="0" w:space="0" w:color="auto"/>
          </w:divBdr>
        </w:div>
        <w:div w:id="1020081595">
          <w:marLeft w:val="446"/>
          <w:marRight w:val="0"/>
          <w:marTop w:val="0"/>
          <w:marBottom w:val="240"/>
          <w:divBdr>
            <w:top w:val="none" w:sz="0" w:space="0" w:color="auto"/>
            <w:left w:val="none" w:sz="0" w:space="0" w:color="auto"/>
            <w:bottom w:val="none" w:sz="0" w:space="0" w:color="auto"/>
            <w:right w:val="none" w:sz="0" w:space="0" w:color="auto"/>
          </w:divBdr>
        </w:div>
        <w:div w:id="1354499331">
          <w:marLeft w:val="446"/>
          <w:marRight w:val="0"/>
          <w:marTop w:val="0"/>
          <w:marBottom w:val="240"/>
          <w:divBdr>
            <w:top w:val="none" w:sz="0" w:space="0" w:color="auto"/>
            <w:left w:val="none" w:sz="0" w:space="0" w:color="auto"/>
            <w:bottom w:val="none" w:sz="0" w:space="0" w:color="auto"/>
            <w:right w:val="none" w:sz="0" w:space="0" w:color="auto"/>
          </w:divBdr>
        </w:div>
        <w:div w:id="2004045668">
          <w:marLeft w:val="446"/>
          <w:marRight w:val="0"/>
          <w:marTop w:val="0"/>
          <w:marBottom w:val="240"/>
          <w:divBdr>
            <w:top w:val="none" w:sz="0" w:space="0" w:color="auto"/>
            <w:left w:val="none" w:sz="0" w:space="0" w:color="auto"/>
            <w:bottom w:val="none" w:sz="0" w:space="0" w:color="auto"/>
            <w:right w:val="none" w:sz="0" w:space="0" w:color="auto"/>
          </w:divBdr>
        </w:div>
        <w:div w:id="1723627066">
          <w:marLeft w:val="446"/>
          <w:marRight w:val="0"/>
          <w:marTop w:val="0"/>
          <w:marBottom w:val="240"/>
          <w:divBdr>
            <w:top w:val="none" w:sz="0" w:space="0" w:color="auto"/>
            <w:left w:val="none" w:sz="0" w:space="0" w:color="auto"/>
            <w:bottom w:val="none" w:sz="0" w:space="0" w:color="auto"/>
            <w:right w:val="none" w:sz="0" w:space="0" w:color="auto"/>
          </w:divBdr>
        </w:div>
      </w:divsChild>
    </w:div>
    <w:div w:id="788233897">
      <w:bodyDiv w:val="1"/>
      <w:marLeft w:val="0"/>
      <w:marRight w:val="0"/>
      <w:marTop w:val="0"/>
      <w:marBottom w:val="0"/>
      <w:divBdr>
        <w:top w:val="none" w:sz="0" w:space="0" w:color="auto"/>
        <w:left w:val="none" w:sz="0" w:space="0" w:color="auto"/>
        <w:bottom w:val="none" w:sz="0" w:space="0" w:color="auto"/>
        <w:right w:val="none" w:sz="0" w:space="0" w:color="auto"/>
      </w:divBdr>
      <w:divsChild>
        <w:div w:id="1859855271">
          <w:marLeft w:val="518"/>
          <w:marRight w:val="0"/>
          <w:marTop w:val="0"/>
          <w:marBottom w:val="0"/>
          <w:divBdr>
            <w:top w:val="none" w:sz="0" w:space="0" w:color="auto"/>
            <w:left w:val="none" w:sz="0" w:space="0" w:color="auto"/>
            <w:bottom w:val="none" w:sz="0" w:space="0" w:color="auto"/>
            <w:right w:val="none" w:sz="0" w:space="0" w:color="auto"/>
          </w:divBdr>
        </w:div>
        <w:div w:id="638535382">
          <w:marLeft w:val="518"/>
          <w:marRight w:val="0"/>
          <w:marTop w:val="0"/>
          <w:marBottom w:val="0"/>
          <w:divBdr>
            <w:top w:val="none" w:sz="0" w:space="0" w:color="auto"/>
            <w:left w:val="none" w:sz="0" w:space="0" w:color="auto"/>
            <w:bottom w:val="none" w:sz="0" w:space="0" w:color="auto"/>
            <w:right w:val="none" w:sz="0" w:space="0" w:color="auto"/>
          </w:divBdr>
        </w:div>
        <w:div w:id="921724659">
          <w:marLeft w:val="518"/>
          <w:marRight w:val="0"/>
          <w:marTop w:val="0"/>
          <w:marBottom w:val="0"/>
          <w:divBdr>
            <w:top w:val="none" w:sz="0" w:space="0" w:color="auto"/>
            <w:left w:val="none" w:sz="0" w:space="0" w:color="auto"/>
            <w:bottom w:val="none" w:sz="0" w:space="0" w:color="auto"/>
            <w:right w:val="none" w:sz="0" w:space="0" w:color="auto"/>
          </w:divBdr>
        </w:div>
        <w:div w:id="1659073353">
          <w:marLeft w:val="518"/>
          <w:marRight w:val="0"/>
          <w:marTop w:val="0"/>
          <w:marBottom w:val="0"/>
          <w:divBdr>
            <w:top w:val="none" w:sz="0" w:space="0" w:color="auto"/>
            <w:left w:val="none" w:sz="0" w:space="0" w:color="auto"/>
            <w:bottom w:val="none" w:sz="0" w:space="0" w:color="auto"/>
            <w:right w:val="none" w:sz="0" w:space="0" w:color="auto"/>
          </w:divBdr>
        </w:div>
        <w:div w:id="1493334172">
          <w:marLeft w:val="518"/>
          <w:marRight w:val="0"/>
          <w:marTop w:val="0"/>
          <w:marBottom w:val="0"/>
          <w:divBdr>
            <w:top w:val="none" w:sz="0" w:space="0" w:color="auto"/>
            <w:left w:val="none" w:sz="0" w:space="0" w:color="auto"/>
            <w:bottom w:val="none" w:sz="0" w:space="0" w:color="auto"/>
            <w:right w:val="none" w:sz="0" w:space="0" w:color="auto"/>
          </w:divBdr>
        </w:div>
        <w:div w:id="181631974">
          <w:marLeft w:val="518"/>
          <w:marRight w:val="0"/>
          <w:marTop w:val="0"/>
          <w:marBottom w:val="0"/>
          <w:divBdr>
            <w:top w:val="none" w:sz="0" w:space="0" w:color="auto"/>
            <w:left w:val="none" w:sz="0" w:space="0" w:color="auto"/>
            <w:bottom w:val="none" w:sz="0" w:space="0" w:color="auto"/>
            <w:right w:val="none" w:sz="0" w:space="0" w:color="auto"/>
          </w:divBdr>
        </w:div>
        <w:div w:id="981272161">
          <w:marLeft w:val="518"/>
          <w:marRight w:val="0"/>
          <w:marTop w:val="0"/>
          <w:marBottom w:val="0"/>
          <w:divBdr>
            <w:top w:val="none" w:sz="0" w:space="0" w:color="auto"/>
            <w:left w:val="none" w:sz="0" w:space="0" w:color="auto"/>
            <w:bottom w:val="none" w:sz="0" w:space="0" w:color="auto"/>
            <w:right w:val="none" w:sz="0" w:space="0" w:color="auto"/>
          </w:divBdr>
        </w:div>
      </w:divsChild>
    </w:div>
    <w:div w:id="826241229">
      <w:bodyDiv w:val="1"/>
      <w:marLeft w:val="0"/>
      <w:marRight w:val="0"/>
      <w:marTop w:val="0"/>
      <w:marBottom w:val="0"/>
      <w:divBdr>
        <w:top w:val="none" w:sz="0" w:space="0" w:color="auto"/>
        <w:left w:val="none" w:sz="0" w:space="0" w:color="auto"/>
        <w:bottom w:val="none" w:sz="0" w:space="0" w:color="auto"/>
        <w:right w:val="none" w:sz="0" w:space="0" w:color="auto"/>
      </w:divBdr>
    </w:div>
    <w:div w:id="847134575">
      <w:bodyDiv w:val="1"/>
      <w:marLeft w:val="0"/>
      <w:marRight w:val="0"/>
      <w:marTop w:val="0"/>
      <w:marBottom w:val="0"/>
      <w:divBdr>
        <w:top w:val="none" w:sz="0" w:space="0" w:color="auto"/>
        <w:left w:val="none" w:sz="0" w:space="0" w:color="auto"/>
        <w:bottom w:val="none" w:sz="0" w:space="0" w:color="auto"/>
        <w:right w:val="none" w:sz="0" w:space="0" w:color="auto"/>
      </w:divBdr>
    </w:div>
    <w:div w:id="968048866">
      <w:bodyDiv w:val="1"/>
      <w:marLeft w:val="0"/>
      <w:marRight w:val="0"/>
      <w:marTop w:val="0"/>
      <w:marBottom w:val="0"/>
      <w:divBdr>
        <w:top w:val="none" w:sz="0" w:space="0" w:color="auto"/>
        <w:left w:val="none" w:sz="0" w:space="0" w:color="auto"/>
        <w:bottom w:val="none" w:sz="0" w:space="0" w:color="auto"/>
        <w:right w:val="none" w:sz="0" w:space="0" w:color="auto"/>
      </w:divBdr>
    </w:div>
    <w:div w:id="1041172384">
      <w:bodyDiv w:val="1"/>
      <w:marLeft w:val="0"/>
      <w:marRight w:val="0"/>
      <w:marTop w:val="0"/>
      <w:marBottom w:val="0"/>
      <w:divBdr>
        <w:top w:val="none" w:sz="0" w:space="0" w:color="auto"/>
        <w:left w:val="none" w:sz="0" w:space="0" w:color="auto"/>
        <w:bottom w:val="none" w:sz="0" w:space="0" w:color="auto"/>
        <w:right w:val="none" w:sz="0" w:space="0" w:color="auto"/>
      </w:divBdr>
      <w:divsChild>
        <w:div w:id="1852335219">
          <w:marLeft w:val="547"/>
          <w:marRight w:val="0"/>
          <w:marTop w:val="0"/>
          <w:marBottom w:val="0"/>
          <w:divBdr>
            <w:top w:val="none" w:sz="0" w:space="0" w:color="auto"/>
            <w:left w:val="none" w:sz="0" w:space="0" w:color="auto"/>
            <w:bottom w:val="none" w:sz="0" w:space="0" w:color="auto"/>
            <w:right w:val="none" w:sz="0" w:space="0" w:color="auto"/>
          </w:divBdr>
        </w:div>
        <w:div w:id="1110781896">
          <w:marLeft w:val="547"/>
          <w:marRight w:val="0"/>
          <w:marTop w:val="0"/>
          <w:marBottom w:val="0"/>
          <w:divBdr>
            <w:top w:val="none" w:sz="0" w:space="0" w:color="auto"/>
            <w:left w:val="none" w:sz="0" w:space="0" w:color="auto"/>
            <w:bottom w:val="none" w:sz="0" w:space="0" w:color="auto"/>
            <w:right w:val="none" w:sz="0" w:space="0" w:color="auto"/>
          </w:divBdr>
        </w:div>
        <w:div w:id="744717149">
          <w:marLeft w:val="547"/>
          <w:marRight w:val="0"/>
          <w:marTop w:val="0"/>
          <w:marBottom w:val="0"/>
          <w:divBdr>
            <w:top w:val="none" w:sz="0" w:space="0" w:color="auto"/>
            <w:left w:val="none" w:sz="0" w:space="0" w:color="auto"/>
            <w:bottom w:val="none" w:sz="0" w:space="0" w:color="auto"/>
            <w:right w:val="none" w:sz="0" w:space="0" w:color="auto"/>
          </w:divBdr>
        </w:div>
        <w:div w:id="83695427">
          <w:marLeft w:val="547"/>
          <w:marRight w:val="0"/>
          <w:marTop w:val="0"/>
          <w:marBottom w:val="0"/>
          <w:divBdr>
            <w:top w:val="none" w:sz="0" w:space="0" w:color="auto"/>
            <w:left w:val="none" w:sz="0" w:space="0" w:color="auto"/>
            <w:bottom w:val="none" w:sz="0" w:space="0" w:color="auto"/>
            <w:right w:val="none" w:sz="0" w:space="0" w:color="auto"/>
          </w:divBdr>
        </w:div>
        <w:div w:id="113989156">
          <w:marLeft w:val="446"/>
          <w:marRight w:val="0"/>
          <w:marTop w:val="0"/>
          <w:marBottom w:val="0"/>
          <w:divBdr>
            <w:top w:val="none" w:sz="0" w:space="0" w:color="auto"/>
            <w:left w:val="none" w:sz="0" w:space="0" w:color="auto"/>
            <w:bottom w:val="none" w:sz="0" w:space="0" w:color="auto"/>
            <w:right w:val="none" w:sz="0" w:space="0" w:color="auto"/>
          </w:divBdr>
        </w:div>
      </w:divsChild>
    </w:div>
    <w:div w:id="1081029098">
      <w:bodyDiv w:val="1"/>
      <w:marLeft w:val="0"/>
      <w:marRight w:val="0"/>
      <w:marTop w:val="0"/>
      <w:marBottom w:val="0"/>
      <w:divBdr>
        <w:top w:val="none" w:sz="0" w:space="0" w:color="auto"/>
        <w:left w:val="none" w:sz="0" w:space="0" w:color="auto"/>
        <w:bottom w:val="none" w:sz="0" w:space="0" w:color="auto"/>
        <w:right w:val="none" w:sz="0" w:space="0" w:color="auto"/>
      </w:divBdr>
    </w:div>
    <w:div w:id="1185024305">
      <w:bodyDiv w:val="1"/>
      <w:marLeft w:val="0"/>
      <w:marRight w:val="0"/>
      <w:marTop w:val="0"/>
      <w:marBottom w:val="0"/>
      <w:divBdr>
        <w:top w:val="none" w:sz="0" w:space="0" w:color="auto"/>
        <w:left w:val="none" w:sz="0" w:space="0" w:color="auto"/>
        <w:bottom w:val="none" w:sz="0" w:space="0" w:color="auto"/>
        <w:right w:val="none" w:sz="0" w:space="0" w:color="auto"/>
      </w:divBdr>
      <w:divsChild>
        <w:div w:id="1078285124">
          <w:marLeft w:val="446"/>
          <w:marRight w:val="0"/>
          <w:marTop w:val="0"/>
          <w:marBottom w:val="0"/>
          <w:divBdr>
            <w:top w:val="none" w:sz="0" w:space="0" w:color="auto"/>
            <w:left w:val="none" w:sz="0" w:space="0" w:color="auto"/>
            <w:bottom w:val="none" w:sz="0" w:space="0" w:color="auto"/>
            <w:right w:val="none" w:sz="0" w:space="0" w:color="auto"/>
          </w:divBdr>
        </w:div>
        <w:div w:id="562175686">
          <w:marLeft w:val="446"/>
          <w:marRight w:val="0"/>
          <w:marTop w:val="0"/>
          <w:marBottom w:val="0"/>
          <w:divBdr>
            <w:top w:val="none" w:sz="0" w:space="0" w:color="auto"/>
            <w:left w:val="none" w:sz="0" w:space="0" w:color="auto"/>
            <w:bottom w:val="none" w:sz="0" w:space="0" w:color="auto"/>
            <w:right w:val="none" w:sz="0" w:space="0" w:color="auto"/>
          </w:divBdr>
        </w:div>
        <w:div w:id="1660770111">
          <w:marLeft w:val="446"/>
          <w:marRight w:val="0"/>
          <w:marTop w:val="0"/>
          <w:marBottom w:val="0"/>
          <w:divBdr>
            <w:top w:val="none" w:sz="0" w:space="0" w:color="auto"/>
            <w:left w:val="none" w:sz="0" w:space="0" w:color="auto"/>
            <w:bottom w:val="none" w:sz="0" w:space="0" w:color="auto"/>
            <w:right w:val="none" w:sz="0" w:space="0" w:color="auto"/>
          </w:divBdr>
        </w:div>
        <w:div w:id="1327589061">
          <w:marLeft w:val="446"/>
          <w:marRight w:val="0"/>
          <w:marTop w:val="0"/>
          <w:marBottom w:val="0"/>
          <w:divBdr>
            <w:top w:val="none" w:sz="0" w:space="0" w:color="auto"/>
            <w:left w:val="none" w:sz="0" w:space="0" w:color="auto"/>
            <w:bottom w:val="none" w:sz="0" w:space="0" w:color="auto"/>
            <w:right w:val="none" w:sz="0" w:space="0" w:color="auto"/>
          </w:divBdr>
        </w:div>
        <w:div w:id="1434478490">
          <w:marLeft w:val="446"/>
          <w:marRight w:val="0"/>
          <w:marTop w:val="0"/>
          <w:marBottom w:val="0"/>
          <w:divBdr>
            <w:top w:val="none" w:sz="0" w:space="0" w:color="auto"/>
            <w:left w:val="none" w:sz="0" w:space="0" w:color="auto"/>
            <w:bottom w:val="none" w:sz="0" w:space="0" w:color="auto"/>
            <w:right w:val="none" w:sz="0" w:space="0" w:color="auto"/>
          </w:divBdr>
        </w:div>
        <w:div w:id="293752289">
          <w:marLeft w:val="446"/>
          <w:marRight w:val="0"/>
          <w:marTop w:val="0"/>
          <w:marBottom w:val="0"/>
          <w:divBdr>
            <w:top w:val="none" w:sz="0" w:space="0" w:color="auto"/>
            <w:left w:val="none" w:sz="0" w:space="0" w:color="auto"/>
            <w:bottom w:val="none" w:sz="0" w:space="0" w:color="auto"/>
            <w:right w:val="none" w:sz="0" w:space="0" w:color="auto"/>
          </w:divBdr>
        </w:div>
      </w:divsChild>
    </w:div>
    <w:div w:id="1223754143">
      <w:bodyDiv w:val="1"/>
      <w:marLeft w:val="0"/>
      <w:marRight w:val="0"/>
      <w:marTop w:val="0"/>
      <w:marBottom w:val="0"/>
      <w:divBdr>
        <w:top w:val="none" w:sz="0" w:space="0" w:color="auto"/>
        <w:left w:val="none" w:sz="0" w:space="0" w:color="auto"/>
        <w:bottom w:val="none" w:sz="0" w:space="0" w:color="auto"/>
        <w:right w:val="none" w:sz="0" w:space="0" w:color="auto"/>
      </w:divBdr>
    </w:div>
    <w:div w:id="1263610189">
      <w:bodyDiv w:val="1"/>
      <w:marLeft w:val="0"/>
      <w:marRight w:val="0"/>
      <w:marTop w:val="0"/>
      <w:marBottom w:val="0"/>
      <w:divBdr>
        <w:top w:val="none" w:sz="0" w:space="0" w:color="auto"/>
        <w:left w:val="none" w:sz="0" w:space="0" w:color="auto"/>
        <w:bottom w:val="none" w:sz="0" w:space="0" w:color="auto"/>
        <w:right w:val="none" w:sz="0" w:space="0" w:color="auto"/>
      </w:divBdr>
      <w:divsChild>
        <w:div w:id="2088262933">
          <w:marLeft w:val="446"/>
          <w:marRight w:val="0"/>
          <w:marTop w:val="0"/>
          <w:marBottom w:val="0"/>
          <w:divBdr>
            <w:top w:val="none" w:sz="0" w:space="0" w:color="auto"/>
            <w:left w:val="none" w:sz="0" w:space="0" w:color="auto"/>
            <w:bottom w:val="none" w:sz="0" w:space="0" w:color="auto"/>
            <w:right w:val="none" w:sz="0" w:space="0" w:color="auto"/>
          </w:divBdr>
        </w:div>
        <w:div w:id="1063021224">
          <w:marLeft w:val="446"/>
          <w:marRight w:val="0"/>
          <w:marTop w:val="0"/>
          <w:marBottom w:val="0"/>
          <w:divBdr>
            <w:top w:val="none" w:sz="0" w:space="0" w:color="auto"/>
            <w:left w:val="none" w:sz="0" w:space="0" w:color="auto"/>
            <w:bottom w:val="none" w:sz="0" w:space="0" w:color="auto"/>
            <w:right w:val="none" w:sz="0" w:space="0" w:color="auto"/>
          </w:divBdr>
        </w:div>
      </w:divsChild>
    </w:div>
    <w:div w:id="1272201528">
      <w:bodyDiv w:val="1"/>
      <w:marLeft w:val="0"/>
      <w:marRight w:val="0"/>
      <w:marTop w:val="0"/>
      <w:marBottom w:val="0"/>
      <w:divBdr>
        <w:top w:val="none" w:sz="0" w:space="0" w:color="auto"/>
        <w:left w:val="none" w:sz="0" w:space="0" w:color="auto"/>
        <w:bottom w:val="none" w:sz="0" w:space="0" w:color="auto"/>
        <w:right w:val="none" w:sz="0" w:space="0" w:color="auto"/>
      </w:divBdr>
      <w:divsChild>
        <w:div w:id="643318006">
          <w:marLeft w:val="518"/>
          <w:marRight w:val="0"/>
          <w:marTop w:val="0"/>
          <w:marBottom w:val="0"/>
          <w:divBdr>
            <w:top w:val="none" w:sz="0" w:space="0" w:color="auto"/>
            <w:left w:val="none" w:sz="0" w:space="0" w:color="auto"/>
            <w:bottom w:val="none" w:sz="0" w:space="0" w:color="auto"/>
            <w:right w:val="none" w:sz="0" w:space="0" w:color="auto"/>
          </w:divBdr>
        </w:div>
        <w:div w:id="1270897753">
          <w:marLeft w:val="446"/>
          <w:marRight w:val="0"/>
          <w:marTop w:val="0"/>
          <w:marBottom w:val="0"/>
          <w:divBdr>
            <w:top w:val="none" w:sz="0" w:space="0" w:color="auto"/>
            <w:left w:val="none" w:sz="0" w:space="0" w:color="auto"/>
            <w:bottom w:val="none" w:sz="0" w:space="0" w:color="auto"/>
            <w:right w:val="none" w:sz="0" w:space="0" w:color="auto"/>
          </w:divBdr>
        </w:div>
        <w:div w:id="786850449">
          <w:marLeft w:val="446"/>
          <w:marRight w:val="0"/>
          <w:marTop w:val="0"/>
          <w:marBottom w:val="0"/>
          <w:divBdr>
            <w:top w:val="none" w:sz="0" w:space="0" w:color="auto"/>
            <w:left w:val="none" w:sz="0" w:space="0" w:color="auto"/>
            <w:bottom w:val="none" w:sz="0" w:space="0" w:color="auto"/>
            <w:right w:val="none" w:sz="0" w:space="0" w:color="auto"/>
          </w:divBdr>
        </w:div>
        <w:div w:id="1057821152">
          <w:marLeft w:val="446"/>
          <w:marRight w:val="0"/>
          <w:marTop w:val="0"/>
          <w:marBottom w:val="0"/>
          <w:divBdr>
            <w:top w:val="none" w:sz="0" w:space="0" w:color="auto"/>
            <w:left w:val="none" w:sz="0" w:space="0" w:color="auto"/>
            <w:bottom w:val="none" w:sz="0" w:space="0" w:color="auto"/>
            <w:right w:val="none" w:sz="0" w:space="0" w:color="auto"/>
          </w:divBdr>
        </w:div>
      </w:divsChild>
    </w:div>
    <w:div w:id="1356269131">
      <w:bodyDiv w:val="1"/>
      <w:marLeft w:val="0"/>
      <w:marRight w:val="0"/>
      <w:marTop w:val="0"/>
      <w:marBottom w:val="0"/>
      <w:divBdr>
        <w:top w:val="none" w:sz="0" w:space="0" w:color="auto"/>
        <w:left w:val="none" w:sz="0" w:space="0" w:color="auto"/>
        <w:bottom w:val="none" w:sz="0" w:space="0" w:color="auto"/>
        <w:right w:val="none" w:sz="0" w:space="0" w:color="auto"/>
      </w:divBdr>
    </w:div>
    <w:div w:id="1422792582">
      <w:bodyDiv w:val="1"/>
      <w:marLeft w:val="0"/>
      <w:marRight w:val="0"/>
      <w:marTop w:val="0"/>
      <w:marBottom w:val="0"/>
      <w:divBdr>
        <w:top w:val="none" w:sz="0" w:space="0" w:color="auto"/>
        <w:left w:val="none" w:sz="0" w:space="0" w:color="auto"/>
        <w:bottom w:val="none" w:sz="0" w:space="0" w:color="auto"/>
        <w:right w:val="none" w:sz="0" w:space="0" w:color="auto"/>
      </w:divBdr>
    </w:div>
    <w:div w:id="1449472691">
      <w:bodyDiv w:val="1"/>
      <w:marLeft w:val="0"/>
      <w:marRight w:val="0"/>
      <w:marTop w:val="0"/>
      <w:marBottom w:val="0"/>
      <w:divBdr>
        <w:top w:val="none" w:sz="0" w:space="0" w:color="auto"/>
        <w:left w:val="none" w:sz="0" w:space="0" w:color="auto"/>
        <w:bottom w:val="none" w:sz="0" w:space="0" w:color="auto"/>
        <w:right w:val="none" w:sz="0" w:space="0" w:color="auto"/>
      </w:divBdr>
    </w:div>
    <w:div w:id="1502088490">
      <w:bodyDiv w:val="1"/>
      <w:marLeft w:val="0"/>
      <w:marRight w:val="0"/>
      <w:marTop w:val="0"/>
      <w:marBottom w:val="0"/>
      <w:divBdr>
        <w:top w:val="none" w:sz="0" w:space="0" w:color="auto"/>
        <w:left w:val="none" w:sz="0" w:space="0" w:color="auto"/>
        <w:bottom w:val="none" w:sz="0" w:space="0" w:color="auto"/>
        <w:right w:val="none" w:sz="0" w:space="0" w:color="auto"/>
      </w:divBdr>
      <w:divsChild>
        <w:div w:id="230819617">
          <w:marLeft w:val="403"/>
          <w:marRight w:val="0"/>
          <w:marTop w:val="0"/>
          <w:marBottom w:val="240"/>
          <w:divBdr>
            <w:top w:val="none" w:sz="0" w:space="0" w:color="auto"/>
            <w:left w:val="none" w:sz="0" w:space="0" w:color="auto"/>
            <w:bottom w:val="none" w:sz="0" w:space="0" w:color="auto"/>
            <w:right w:val="none" w:sz="0" w:space="0" w:color="auto"/>
          </w:divBdr>
        </w:div>
        <w:div w:id="21981452">
          <w:marLeft w:val="403"/>
          <w:marRight w:val="0"/>
          <w:marTop w:val="0"/>
          <w:marBottom w:val="240"/>
          <w:divBdr>
            <w:top w:val="none" w:sz="0" w:space="0" w:color="auto"/>
            <w:left w:val="none" w:sz="0" w:space="0" w:color="auto"/>
            <w:bottom w:val="none" w:sz="0" w:space="0" w:color="auto"/>
            <w:right w:val="none" w:sz="0" w:space="0" w:color="auto"/>
          </w:divBdr>
        </w:div>
        <w:div w:id="486829060">
          <w:marLeft w:val="403"/>
          <w:marRight w:val="0"/>
          <w:marTop w:val="0"/>
          <w:marBottom w:val="240"/>
          <w:divBdr>
            <w:top w:val="none" w:sz="0" w:space="0" w:color="auto"/>
            <w:left w:val="none" w:sz="0" w:space="0" w:color="auto"/>
            <w:bottom w:val="none" w:sz="0" w:space="0" w:color="auto"/>
            <w:right w:val="none" w:sz="0" w:space="0" w:color="auto"/>
          </w:divBdr>
        </w:div>
        <w:div w:id="2124957714">
          <w:marLeft w:val="403"/>
          <w:marRight w:val="0"/>
          <w:marTop w:val="0"/>
          <w:marBottom w:val="240"/>
          <w:divBdr>
            <w:top w:val="none" w:sz="0" w:space="0" w:color="auto"/>
            <w:left w:val="none" w:sz="0" w:space="0" w:color="auto"/>
            <w:bottom w:val="none" w:sz="0" w:space="0" w:color="auto"/>
            <w:right w:val="none" w:sz="0" w:space="0" w:color="auto"/>
          </w:divBdr>
        </w:div>
        <w:div w:id="1976372434">
          <w:marLeft w:val="403"/>
          <w:marRight w:val="0"/>
          <w:marTop w:val="0"/>
          <w:marBottom w:val="240"/>
          <w:divBdr>
            <w:top w:val="none" w:sz="0" w:space="0" w:color="auto"/>
            <w:left w:val="none" w:sz="0" w:space="0" w:color="auto"/>
            <w:bottom w:val="none" w:sz="0" w:space="0" w:color="auto"/>
            <w:right w:val="none" w:sz="0" w:space="0" w:color="auto"/>
          </w:divBdr>
        </w:div>
        <w:div w:id="1894390747">
          <w:marLeft w:val="403"/>
          <w:marRight w:val="0"/>
          <w:marTop w:val="0"/>
          <w:marBottom w:val="240"/>
          <w:divBdr>
            <w:top w:val="none" w:sz="0" w:space="0" w:color="auto"/>
            <w:left w:val="none" w:sz="0" w:space="0" w:color="auto"/>
            <w:bottom w:val="none" w:sz="0" w:space="0" w:color="auto"/>
            <w:right w:val="none" w:sz="0" w:space="0" w:color="auto"/>
          </w:divBdr>
        </w:div>
        <w:div w:id="538585762">
          <w:marLeft w:val="403"/>
          <w:marRight w:val="0"/>
          <w:marTop w:val="0"/>
          <w:marBottom w:val="240"/>
          <w:divBdr>
            <w:top w:val="none" w:sz="0" w:space="0" w:color="auto"/>
            <w:left w:val="none" w:sz="0" w:space="0" w:color="auto"/>
            <w:bottom w:val="none" w:sz="0" w:space="0" w:color="auto"/>
            <w:right w:val="none" w:sz="0" w:space="0" w:color="auto"/>
          </w:divBdr>
        </w:div>
        <w:div w:id="2031837959">
          <w:marLeft w:val="403"/>
          <w:marRight w:val="0"/>
          <w:marTop w:val="0"/>
          <w:marBottom w:val="240"/>
          <w:divBdr>
            <w:top w:val="none" w:sz="0" w:space="0" w:color="auto"/>
            <w:left w:val="none" w:sz="0" w:space="0" w:color="auto"/>
            <w:bottom w:val="none" w:sz="0" w:space="0" w:color="auto"/>
            <w:right w:val="none" w:sz="0" w:space="0" w:color="auto"/>
          </w:divBdr>
        </w:div>
        <w:div w:id="276063663">
          <w:marLeft w:val="403"/>
          <w:marRight w:val="0"/>
          <w:marTop w:val="0"/>
          <w:marBottom w:val="240"/>
          <w:divBdr>
            <w:top w:val="none" w:sz="0" w:space="0" w:color="auto"/>
            <w:left w:val="none" w:sz="0" w:space="0" w:color="auto"/>
            <w:bottom w:val="none" w:sz="0" w:space="0" w:color="auto"/>
            <w:right w:val="none" w:sz="0" w:space="0" w:color="auto"/>
          </w:divBdr>
        </w:div>
        <w:div w:id="338973134">
          <w:marLeft w:val="403"/>
          <w:marRight w:val="0"/>
          <w:marTop w:val="0"/>
          <w:marBottom w:val="240"/>
          <w:divBdr>
            <w:top w:val="none" w:sz="0" w:space="0" w:color="auto"/>
            <w:left w:val="none" w:sz="0" w:space="0" w:color="auto"/>
            <w:bottom w:val="none" w:sz="0" w:space="0" w:color="auto"/>
            <w:right w:val="none" w:sz="0" w:space="0" w:color="auto"/>
          </w:divBdr>
        </w:div>
      </w:divsChild>
    </w:div>
    <w:div w:id="1509714816">
      <w:bodyDiv w:val="1"/>
      <w:marLeft w:val="0"/>
      <w:marRight w:val="0"/>
      <w:marTop w:val="0"/>
      <w:marBottom w:val="0"/>
      <w:divBdr>
        <w:top w:val="none" w:sz="0" w:space="0" w:color="auto"/>
        <w:left w:val="none" w:sz="0" w:space="0" w:color="auto"/>
        <w:bottom w:val="none" w:sz="0" w:space="0" w:color="auto"/>
        <w:right w:val="none" w:sz="0" w:space="0" w:color="auto"/>
      </w:divBdr>
    </w:div>
    <w:div w:id="1603293116">
      <w:bodyDiv w:val="1"/>
      <w:marLeft w:val="0"/>
      <w:marRight w:val="0"/>
      <w:marTop w:val="0"/>
      <w:marBottom w:val="0"/>
      <w:divBdr>
        <w:top w:val="none" w:sz="0" w:space="0" w:color="auto"/>
        <w:left w:val="none" w:sz="0" w:space="0" w:color="auto"/>
        <w:bottom w:val="none" w:sz="0" w:space="0" w:color="auto"/>
        <w:right w:val="none" w:sz="0" w:space="0" w:color="auto"/>
      </w:divBdr>
    </w:div>
    <w:div w:id="1716351984">
      <w:bodyDiv w:val="1"/>
      <w:marLeft w:val="0"/>
      <w:marRight w:val="0"/>
      <w:marTop w:val="0"/>
      <w:marBottom w:val="0"/>
      <w:divBdr>
        <w:top w:val="none" w:sz="0" w:space="0" w:color="auto"/>
        <w:left w:val="none" w:sz="0" w:space="0" w:color="auto"/>
        <w:bottom w:val="none" w:sz="0" w:space="0" w:color="auto"/>
        <w:right w:val="none" w:sz="0" w:space="0" w:color="auto"/>
      </w:divBdr>
    </w:div>
    <w:div w:id="1811365818">
      <w:bodyDiv w:val="1"/>
      <w:marLeft w:val="0"/>
      <w:marRight w:val="0"/>
      <w:marTop w:val="0"/>
      <w:marBottom w:val="0"/>
      <w:divBdr>
        <w:top w:val="none" w:sz="0" w:space="0" w:color="auto"/>
        <w:left w:val="none" w:sz="0" w:space="0" w:color="auto"/>
        <w:bottom w:val="none" w:sz="0" w:space="0" w:color="auto"/>
        <w:right w:val="none" w:sz="0" w:space="0" w:color="auto"/>
      </w:divBdr>
    </w:div>
    <w:div w:id="1851135410">
      <w:bodyDiv w:val="1"/>
      <w:marLeft w:val="0"/>
      <w:marRight w:val="0"/>
      <w:marTop w:val="0"/>
      <w:marBottom w:val="0"/>
      <w:divBdr>
        <w:top w:val="none" w:sz="0" w:space="0" w:color="auto"/>
        <w:left w:val="none" w:sz="0" w:space="0" w:color="auto"/>
        <w:bottom w:val="none" w:sz="0" w:space="0" w:color="auto"/>
        <w:right w:val="none" w:sz="0" w:space="0" w:color="auto"/>
      </w:divBdr>
    </w:div>
    <w:div w:id="1869373874">
      <w:bodyDiv w:val="1"/>
      <w:marLeft w:val="0"/>
      <w:marRight w:val="0"/>
      <w:marTop w:val="0"/>
      <w:marBottom w:val="0"/>
      <w:divBdr>
        <w:top w:val="none" w:sz="0" w:space="0" w:color="auto"/>
        <w:left w:val="none" w:sz="0" w:space="0" w:color="auto"/>
        <w:bottom w:val="none" w:sz="0" w:space="0" w:color="auto"/>
        <w:right w:val="none" w:sz="0" w:space="0" w:color="auto"/>
      </w:divBdr>
      <w:divsChild>
        <w:div w:id="581571673">
          <w:marLeft w:val="187"/>
          <w:marRight w:val="0"/>
          <w:marTop w:val="0"/>
          <w:marBottom w:val="0"/>
          <w:divBdr>
            <w:top w:val="none" w:sz="0" w:space="0" w:color="auto"/>
            <w:left w:val="none" w:sz="0" w:space="0" w:color="auto"/>
            <w:bottom w:val="none" w:sz="0" w:space="0" w:color="auto"/>
            <w:right w:val="none" w:sz="0" w:space="0" w:color="auto"/>
          </w:divBdr>
        </w:div>
        <w:div w:id="1789203394">
          <w:marLeft w:val="187"/>
          <w:marRight w:val="0"/>
          <w:marTop w:val="0"/>
          <w:marBottom w:val="0"/>
          <w:divBdr>
            <w:top w:val="none" w:sz="0" w:space="0" w:color="auto"/>
            <w:left w:val="none" w:sz="0" w:space="0" w:color="auto"/>
            <w:bottom w:val="none" w:sz="0" w:space="0" w:color="auto"/>
            <w:right w:val="none" w:sz="0" w:space="0" w:color="auto"/>
          </w:divBdr>
        </w:div>
        <w:div w:id="1448158745">
          <w:marLeft w:val="187"/>
          <w:marRight w:val="0"/>
          <w:marTop w:val="0"/>
          <w:marBottom w:val="0"/>
          <w:divBdr>
            <w:top w:val="none" w:sz="0" w:space="0" w:color="auto"/>
            <w:left w:val="none" w:sz="0" w:space="0" w:color="auto"/>
            <w:bottom w:val="none" w:sz="0" w:space="0" w:color="auto"/>
            <w:right w:val="none" w:sz="0" w:space="0" w:color="auto"/>
          </w:divBdr>
        </w:div>
        <w:div w:id="1478034038">
          <w:marLeft w:val="187"/>
          <w:marRight w:val="0"/>
          <w:marTop w:val="0"/>
          <w:marBottom w:val="0"/>
          <w:divBdr>
            <w:top w:val="none" w:sz="0" w:space="0" w:color="auto"/>
            <w:left w:val="none" w:sz="0" w:space="0" w:color="auto"/>
            <w:bottom w:val="none" w:sz="0" w:space="0" w:color="auto"/>
            <w:right w:val="none" w:sz="0" w:space="0" w:color="auto"/>
          </w:divBdr>
        </w:div>
        <w:div w:id="965963483">
          <w:marLeft w:val="187"/>
          <w:marRight w:val="0"/>
          <w:marTop w:val="0"/>
          <w:marBottom w:val="0"/>
          <w:divBdr>
            <w:top w:val="none" w:sz="0" w:space="0" w:color="auto"/>
            <w:left w:val="none" w:sz="0" w:space="0" w:color="auto"/>
            <w:bottom w:val="none" w:sz="0" w:space="0" w:color="auto"/>
            <w:right w:val="none" w:sz="0" w:space="0" w:color="auto"/>
          </w:divBdr>
        </w:div>
        <w:div w:id="713194934">
          <w:marLeft w:val="187"/>
          <w:marRight w:val="0"/>
          <w:marTop w:val="0"/>
          <w:marBottom w:val="0"/>
          <w:divBdr>
            <w:top w:val="none" w:sz="0" w:space="0" w:color="auto"/>
            <w:left w:val="none" w:sz="0" w:space="0" w:color="auto"/>
            <w:bottom w:val="none" w:sz="0" w:space="0" w:color="auto"/>
            <w:right w:val="none" w:sz="0" w:space="0" w:color="auto"/>
          </w:divBdr>
        </w:div>
        <w:div w:id="1596744486">
          <w:marLeft w:val="187"/>
          <w:marRight w:val="0"/>
          <w:marTop w:val="0"/>
          <w:marBottom w:val="0"/>
          <w:divBdr>
            <w:top w:val="none" w:sz="0" w:space="0" w:color="auto"/>
            <w:left w:val="none" w:sz="0" w:space="0" w:color="auto"/>
            <w:bottom w:val="none" w:sz="0" w:space="0" w:color="auto"/>
            <w:right w:val="none" w:sz="0" w:space="0" w:color="auto"/>
          </w:divBdr>
        </w:div>
        <w:div w:id="965504124">
          <w:marLeft w:val="187"/>
          <w:marRight w:val="0"/>
          <w:marTop w:val="0"/>
          <w:marBottom w:val="0"/>
          <w:divBdr>
            <w:top w:val="none" w:sz="0" w:space="0" w:color="auto"/>
            <w:left w:val="none" w:sz="0" w:space="0" w:color="auto"/>
            <w:bottom w:val="none" w:sz="0" w:space="0" w:color="auto"/>
            <w:right w:val="none" w:sz="0" w:space="0" w:color="auto"/>
          </w:divBdr>
        </w:div>
      </w:divsChild>
    </w:div>
    <w:div w:id="21319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hiwa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2021-02-04T20:59:00Z</dcterms:created>
  <dcterms:modified xsi:type="dcterms:W3CDTF">2021-02-04T20:59:00Z</dcterms:modified>
</cp:coreProperties>
</file>