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80" w:type="dxa"/>
        <w:jc w:val="center"/>
        <w:tblLayout w:type="fixed"/>
        <w:tblLook w:val="01E0" w:firstRow="1" w:lastRow="1" w:firstColumn="1" w:lastColumn="1" w:noHBand="0" w:noVBand="0"/>
      </w:tblPr>
      <w:tblGrid>
        <w:gridCol w:w="1260"/>
        <w:gridCol w:w="6660"/>
        <w:gridCol w:w="1260"/>
      </w:tblGrid>
      <w:tr w:rsidR="003E6A30" w:rsidRPr="00406F4D" w14:paraId="52C57C67" w14:textId="77777777">
        <w:trPr>
          <w:trHeight w:val="1080"/>
          <w:jc w:val="center"/>
        </w:trPr>
        <w:tc>
          <w:tcPr>
            <w:tcW w:w="9180" w:type="dxa"/>
            <w:gridSpan w:val="3"/>
            <w:vAlign w:val="bottom"/>
          </w:tcPr>
          <w:p w14:paraId="0BDA5A43"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720"/>
              <w:jc w:val="center"/>
              <w:rPr>
                <w:rFonts w:ascii="Arial Black" w:hAnsi="Arial Black"/>
                <w:b/>
                <w:sz w:val="36"/>
                <w:szCs w:val="36"/>
              </w:rPr>
            </w:pPr>
            <w:r w:rsidRPr="00253CF3">
              <w:rPr>
                <w:rFonts w:ascii="Arial Black" w:hAnsi="Arial Black"/>
                <w:b/>
                <w:sz w:val="36"/>
                <w:szCs w:val="36"/>
              </w:rPr>
              <w:t>HEALTH NEW ENGLAND</w:t>
            </w:r>
          </w:p>
        </w:tc>
      </w:tr>
      <w:tr w:rsidR="003E6A30" w:rsidRPr="00406F4D" w14:paraId="52BB54D2" w14:textId="77777777">
        <w:trPr>
          <w:trHeight w:val="1809"/>
          <w:jc w:val="center"/>
        </w:trPr>
        <w:tc>
          <w:tcPr>
            <w:tcW w:w="9180" w:type="dxa"/>
            <w:gridSpan w:val="3"/>
            <w:vAlign w:val="bottom"/>
          </w:tcPr>
          <w:p w14:paraId="7D4260DE"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80"/>
              <w:jc w:val="center"/>
              <w:rPr>
                <w:rFonts w:ascii="Arial Black" w:hAnsi="Arial Black"/>
                <w:b/>
                <w:sz w:val="28"/>
                <w:szCs w:val="28"/>
              </w:rPr>
            </w:pPr>
            <w:r w:rsidRPr="00253CF3">
              <w:rPr>
                <w:rFonts w:ascii="Arial Black" w:hAnsi="Arial Black"/>
                <w:b/>
                <w:sz w:val="28"/>
                <w:szCs w:val="28"/>
              </w:rPr>
              <w:t>MEMBER HANDBOOK FOR THE</w:t>
            </w:r>
          </w:p>
          <w:p w14:paraId="768B229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sidRPr="00253CF3">
              <w:rPr>
                <w:rFonts w:ascii="Arial Black" w:hAnsi="Arial Black"/>
                <w:b/>
                <w:sz w:val="28"/>
                <w:szCs w:val="28"/>
              </w:rPr>
              <w:t>COMMONWEALTH</w:t>
            </w:r>
            <w:r w:rsidR="00593F3D">
              <w:rPr>
                <w:rFonts w:ascii="Arial Black" w:hAnsi="Arial Black"/>
                <w:b/>
                <w:sz w:val="28"/>
                <w:szCs w:val="28"/>
              </w:rPr>
              <w:t xml:space="preserve"> </w:t>
            </w:r>
            <w:r w:rsidRPr="00253CF3">
              <w:rPr>
                <w:rFonts w:ascii="Arial Black" w:hAnsi="Arial Black"/>
                <w:b/>
                <w:sz w:val="28"/>
                <w:szCs w:val="28"/>
              </w:rPr>
              <w:t>OF MASSACHUSETTS</w:t>
            </w:r>
          </w:p>
        </w:tc>
      </w:tr>
      <w:tr w:rsidR="003E6A30" w:rsidRPr="00406F4D" w14:paraId="7EB52788" w14:textId="77777777">
        <w:trPr>
          <w:trHeight w:val="1260"/>
          <w:jc w:val="center"/>
        </w:trPr>
        <w:tc>
          <w:tcPr>
            <w:tcW w:w="9180" w:type="dxa"/>
            <w:gridSpan w:val="3"/>
            <w:vAlign w:val="bottom"/>
          </w:tcPr>
          <w:p w14:paraId="77B1E543"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36"/>
                <w:szCs w:val="36"/>
              </w:rPr>
            </w:pPr>
            <w:r w:rsidRPr="00253CF3">
              <w:rPr>
                <w:rFonts w:ascii="Arial Black" w:hAnsi="Arial Black"/>
                <w:b/>
                <w:sz w:val="36"/>
                <w:szCs w:val="36"/>
              </w:rPr>
              <w:t>GROUP INSURANCE COMMISSION</w:t>
            </w:r>
          </w:p>
        </w:tc>
      </w:tr>
      <w:tr w:rsidR="003E6A30" w:rsidRPr="00406F4D" w14:paraId="0D38370D" w14:textId="77777777">
        <w:trPr>
          <w:trHeight w:val="900"/>
          <w:jc w:val="center"/>
        </w:trPr>
        <w:tc>
          <w:tcPr>
            <w:tcW w:w="9180" w:type="dxa"/>
            <w:gridSpan w:val="3"/>
            <w:vAlign w:val="bottom"/>
          </w:tcPr>
          <w:p w14:paraId="06BA97B4" w14:textId="365C3731"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jc w:val="center"/>
              <w:rPr>
                <w:rFonts w:ascii="Arial Black" w:hAnsi="Arial Black"/>
                <w:b/>
              </w:rPr>
            </w:pPr>
            <w:r w:rsidRPr="00253CF3">
              <w:rPr>
                <w:rFonts w:ascii="Arial Black" w:hAnsi="Arial Black"/>
                <w:b/>
              </w:rPr>
              <w:t xml:space="preserve">EFFECTIVE JULY 1, </w:t>
            </w:r>
            <w:r w:rsidR="00987CC9">
              <w:rPr>
                <w:rFonts w:ascii="Arial Black" w:hAnsi="Arial Black"/>
                <w:b/>
              </w:rPr>
              <w:t>2017</w:t>
            </w:r>
          </w:p>
          <w:p w14:paraId="3F5A7B47"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sz w:val="18"/>
                <w:szCs w:val="18"/>
              </w:rPr>
            </w:pPr>
          </w:p>
        </w:tc>
      </w:tr>
      <w:tr w:rsidR="003E6A30" w:rsidRPr="00406F4D" w14:paraId="06FCB0E0" w14:textId="77777777">
        <w:trPr>
          <w:trHeight w:val="981"/>
          <w:jc w:val="center"/>
        </w:trPr>
        <w:tc>
          <w:tcPr>
            <w:tcW w:w="9180" w:type="dxa"/>
            <w:gridSpan w:val="3"/>
            <w:vAlign w:val="bottom"/>
          </w:tcPr>
          <w:p w14:paraId="40A4A28C"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Cs w:val="22"/>
              </w:rPr>
            </w:pPr>
          </w:p>
        </w:tc>
      </w:tr>
      <w:tr w:rsidR="003E6A30" w:rsidRPr="00406F4D" w14:paraId="33BADD3F" w14:textId="77777777">
        <w:trPr>
          <w:trHeight w:val="1620"/>
          <w:jc w:val="center"/>
        </w:trPr>
        <w:tc>
          <w:tcPr>
            <w:tcW w:w="9180" w:type="dxa"/>
            <w:gridSpan w:val="3"/>
            <w:vAlign w:val="center"/>
          </w:tcPr>
          <w:p w14:paraId="271A36F3" w14:textId="78C11680" w:rsidR="003E6A30" w:rsidRPr="00406F4D" w:rsidRDefault="006B7E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Pr>
                <w:noProof/>
              </w:rPr>
              <w:drawing>
                <wp:inline distT="0" distB="0" distL="0" distR="0" wp14:anchorId="0F73CFD3" wp14:editId="68F88547">
                  <wp:extent cx="2457450" cy="514350"/>
                  <wp:effectExtent l="0" t="0" r="0" b="0"/>
                  <wp:docPr id="1" name="Picture 1" descr="ComGI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GIC_b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514350"/>
                          </a:xfrm>
                          <a:prstGeom prst="rect">
                            <a:avLst/>
                          </a:prstGeom>
                          <a:noFill/>
                          <a:ln>
                            <a:noFill/>
                          </a:ln>
                        </pic:spPr>
                      </pic:pic>
                    </a:graphicData>
                  </a:graphic>
                </wp:inline>
              </w:drawing>
            </w:r>
          </w:p>
        </w:tc>
      </w:tr>
      <w:tr w:rsidR="003E6A30" w:rsidRPr="00406F4D" w14:paraId="37015989" w14:textId="77777777">
        <w:trPr>
          <w:trHeight w:val="999"/>
          <w:jc w:val="center"/>
        </w:trPr>
        <w:tc>
          <w:tcPr>
            <w:tcW w:w="9180" w:type="dxa"/>
            <w:gridSpan w:val="3"/>
            <w:vAlign w:val="center"/>
          </w:tcPr>
          <w:p w14:paraId="22C692F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p>
        </w:tc>
      </w:tr>
      <w:tr w:rsidR="003E6A30" w:rsidRPr="00406F4D" w14:paraId="321CB323" w14:textId="77777777">
        <w:trPr>
          <w:trHeight w:val="1701"/>
          <w:jc w:val="center"/>
        </w:trPr>
        <w:tc>
          <w:tcPr>
            <w:tcW w:w="1260" w:type="dxa"/>
            <w:shd w:val="clear" w:color="auto" w:fill="auto"/>
            <w:vAlign w:val="center"/>
          </w:tcPr>
          <w:p w14:paraId="49D4B902"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color w:val="00CCFF"/>
                <w:sz w:val="36"/>
                <w:szCs w:val="36"/>
              </w:rPr>
            </w:pPr>
          </w:p>
        </w:tc>
        <w:tc>
          <w:tcPr>
            <w:tcW w:w="6660" w:type="dxa"/>
            <w:shd w:val="clear" w:color="auto" w:fill="000000"/>
            <w:vAlign w:val="center"/>
          </w:tcPr>
          <w:p w14:paraId="00CA4C36"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60"/>
              <w:jc w:val="center"/>
              <w:rPr>
                <w:rFonts w:ascii="Arial Black" w:hAnsi="Arial Black"/>
                <w:b/>
                <w:color w:val="FFFFFF"/>
                <w:sz w:val="36"/>
                <w:szCs w:val="36"/>
              </w:rPr>
            </w:pPr>
            <w:r w:rsidRPr="00253CF3">
              <w:rPr>
                <w:rFonts w:ascii="Arial Black" w:hAnsi="Arial Black"/>
                <w:b/>
                <w:color w:val="FFFFFF"/>
                <w:sz w:val="36"/>
                <w:szCs w:val="36"/>
              </w:rPr>
              <w:t>MEDICARE ENROLLED RETIREES</w:t>
            </w:r>
          </w:p>
        </w:tc>
        <w:tc>
          <w:tcPr>
            <w:tcW w:w="1260" w:type="dxa"/>
            <w:shd w:val="clear" w:color="auto" w:fill="auto"/>
            <w:vAlign w:val="center"/>
          </w:tcPr>
          <w:p w14:paraId="6BDA55DB"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color w:val="00CCFF"/>
                <w:sz w:val="36"/>
                <w:szCs w:val="36"/>
              </w:rPr>
            </w:pPr>
          </w:p>
        </w:tc>
      </w:tr>
    </w:tbl>
    <w:p w14:paraId="12111F68" w14:textId="77777777" w:rsidR="003E6A30" w:rsidRPr="00406F4D" w:rsidRDefault="006B7E78"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Cs w:val="24"/>
        </w:rPr>
      </w:pPr>
      <w:r>
        <w:rPr>
          <w:b/>
          <w:noProof/>
          <w:szCs w:val="24"/>
        </w:rPr>
        <mc:AlternateContent>
          <mc:Choice Requires="wpg">
            <w:drawing>
              <wp:anchor distT="0" distB="0" distL="114300" distR="114300" simplePos="0" relativeHeight="251657728" behindDoc="0" locked="1" layoutInCell="1" allowOverlap="1" wp14:anchorId="211DD467" wp14:editId="106A4492">
                <wp:simplePos x="0" y="0"/>
                <wp:positionH relativeFrom="page">
                  <wp:posOffset>2337435</wp:posOffset>
                </wp:positionH>
                <wp:positionV relativeFrom="page">
                  <wp:posOffset>8003540</wp:posOffset>
                </wp:positionV>
                <wp:extent cx="2667000" cy="1028700"/>
                <wp:effectExtent l="0" t="0" r="0"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028700"/>
                          <a:chOff x="3480" y="1440"/>
                          <a:chExt cx="4200" cy="1620"/>
                        </a:xfrm>
                      </wpg:grpSpPr>
                      <wps:wsp>
                        <wps:cNvPr id="10" name="Text Box 13"/>
                        <wps:cNvSpPr txBox="1">
                          <a:spLocks noChangeArrowheads="1"/>
                        </wps:cNvSpPr>
                        <wps:spPr bwMode="auto">
                          <a:xfrm>
                            <a:off x="3480" y="1665"/>
                            <a:ext cx="1200" cy="1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03ED9" w14:textId="77777777" w:rsidR="003F0B5E" w:rsidRDefault="003F0B5E" w:rsidP="003E6A30">
                              <w:r>
                                <w:rPr>
                                  <w:rFonts w:ascii="Arial" w:hAnsi="Arial" w:cs="Arial"/>
                                  <w:noProof/>
                                </w:rPr>
                                <w:drawing>
                                  <wp:inline distT="0" distB="0" distL="0" distR="0" wp14:anchorId="595A99E6" wp14:editId="03CEFCE0">
                                    <wp:extent cx="552450" cy="552450"/>
                                    <wp:effectExtent l="0" t="0" r="0" b="0"/>
                                    <wp:docPr id="12" name="Picture 12" descr="Yes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s M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4680" y="1440"/>
                            <a:ext cx="300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3E780" w14:textId="77777777" w:rsidR="003F0B5E" w:rsidRDefault="003F0B5E" w:rsidP="003E6A30">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1DD467" id="Group 12" o:spid="_x0000_s1026" style="position:absolute;margin-left:184.05pt;margin-top:630.2pt;width:210pt;height:81pt;z-index:251657728;mso-position-horizontal-relative:page;mso-position-vertical-relative:page" coordorigin="3480,1440" coordsize="42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wGLAMAAPkJAAAOAAAAZHJzL2Uyb0RvYy54bWzsVslu2zAQvRfoPxC8O1osy5YQOcjmoEDa&#10;Bkj6AbRESUQlUiVpy2nRf++QlJc4KFqkQJBDfZBJDTmcefPeiKdnm7ZBayoVEzzDwYmPEeW5KBiv&#10;MvzlYTGaYaQ04QVpBKcZfqQKn83fvzvtu5SGohZNQSUCJ1ylfZfhWusu9TyV17Ql6kR0lIOxFLIl&#10;Gqay8gpJevDeNl7o+7HXC1l0UuRUKXh75Yx4bv2XJc3157JUVKMmwxCbtk9pn0vz9OanJK0k6WqW&#10;D2GQF0TREsbh0J2rK6IJWkn2zFXLcimUKPVJLlpPlCXLqc0Bsgn8o2xupFh1Npcq7atuBxNAe4TT&#10;i93mn9Z3ErEiwwlGnLRQInsqCkKDTd9VKSy5kd19dyddgjC8FflXBWbv2G7mlVuMlv1HUYA/stLC&#10;YrMpZWtcQNZoY0vwuCsB3WiUw8swjqe+D5XKwRb44Qxmrkh5DZU0+8bRDOzGHEU72/WwPwJSDJvj&#10;0Fo9krqDbbBDcCYzIJzaY6r+DdP7mnTUlkoZwAZMA4jFgfpgErwQGxSMHa52mQEV6Q28h2wsRsph&#10;i7i4rAmv6LmUoq8pKSC+wOyELHZbXRbKOPkT2HvQ4njiAN1CHuwhC8aRPWMLGUk7qfQNFS0ygwxL&#10;EJSNk6xvlTbh7JeY0irRsGLBmsZOZLW8bCRaExDfwv4G70+WNdws5sJscx7dG4gPzjA2E6kV048k&#10;CCP/IkxGi3g2HUWLaDJKpv5s5AfJRRL7URJdLX6aAIMorVlRUH7LON0KO4j+rshDi3GStNJGPQhk&#10;Ek5cjX6bJDDXkNdl8STJlmnocw1rMzzbLSKpqew1L2ADSTVhjRt7T8O3KAMG23+LiuWBKb0jgd4s&#10;N+DFkGMpikdghBRQL+AfNGcY1EJ+x6iHRpdh9W1FJMWo+cCBVYmVEdJ2Ek2moBokDy3LQwvhObjK&#10;sMbIDS+166arTrKqhpMcj7k4B9mXzHJkH9XAXxDeaykweK5Ay/EDGb2OAqP4WdvaKnBsSOM63nHT&#10;2svrvwLfvgLth9S26T3l374Q7YcR7he2vwx3IXOBOZxb4e5vbPNfAAAA//8DAFBLAwQUAAYACAAA&#10;ACEAGFA5HOIAAAANAQAADwAAAGRycy9kb3ducmV2LnhtbEyPQWuDQBCF74X+h2UKvTWrxlqxriGE&#10;tqdQaFIovW10ohJ3VtyNmn/fyak5znsfb97LV7PpxIiDay0pCBcBCKTSVi3VCr73708pCOc1Vbqz&#10;hAou6GBV3N/lOqvsRF847nwtOIRcphU03veZlK5s0Gi3sD0Se0c7GO35HGpZDXricNPJKAgSaXRL&#10;/KHRPW4aLE+7s1HwMelpvQzfxu3puLn87p8/f7YhKvX4MK9fQXic/T8M1/pcHQrudLBnqpzoFCyT&#10;NGSUjSgJYhCMvKRX6cBSHEUxyCKXtyuKPwAAAP//AwBQSwECLQAUAAYACAAAACEAtoM4kv4AAADh&#10;AQAAEwAAAAAAAAAAAAAAAAAAAAAAW0NvbnRlbnRfVHlwZXNdLnhtbFBLAQItABQABgAIAAAAIQA4&#10;/SH/1gAAAJQBAAALAAAAAAAAAAAAAAAAAC8BAABfcmVscy8ucmVsc1BLAQItABQABgAIAAAAIQB9&#10;mDwGLAMAAPkJAAAOAAAAAAAAAAAAAAAAAC4CAABkcnMvZTJvRG9jLnhtbFBLAQItABQABgAIAAAA&#10;IQAYUDkc4gAAAA0BAAAPAAAAAAAAAAAAAAAAAIYFAABkcnMvZG93bnJldi54bWxQSwUGAAAAAAQA&#10;BADzAAAAlQYAAAAA&#10;">
                <v:shapetype id="_x0000_t202" coordsize="21600,21600" o:spt="202" path="m,l,21600r21600,l21600,xe">
                  <v:stroke joinstyle="miter"/>
                  <v:path gradientshapeok="t" o:connecttype="rect"/>
                </v:shapetype>
                <v:shape id="Text Box 13" o:spid="_x0000_s1027" type="#_x0000_t202" style="position:absolute;left:3480;top:1665;width:12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4D303ED9" w14:textId="77777777" w:rsidR="003F0B5E" w:rsidRDefault="003F0B5E" w:rsidP="003E6A30">
                        <w:r>
                          <w:rPr>
                            <w:rFonts w:ascii="Arial" w:hAnsi="Arial" w:cs="Arial"/>
                            <w:noProof/>
                          </w:rPr>
                          <w:drawing>
                            <wp:inline distT="0" distB="0" distL="0" distR="0" wp14:anchorId="595A99E6" wp14:editId="03CEFCE0">
                              <wp:extent cx="552450" cy="552450"/>
                              <wp:effectExtent l="0" t="0" r="0" b="0"/>
                              <wp:docPr id="12" name="Picture 12" descr="Yes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s M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v:shape id="Text Box 14" o:spid="_x0000_s1028" type="#_x0000_t202" style="position:absolute;left:4680;top:1440;width:30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31A3E780" w14:textId="77777777" w:rsidR="003F0B5E" w:rsidRDefault="003F0B5E" w:rsidP="003E6A30">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v:textbox>
                </v:shape>
                <w10:wrap anchorx="page" anchory="page"/>
                <w10:anchorlock/>
              </v:group>
            </w:pict>
          </mc:Fallback>
        </mc:AlternateContent>
      </w:r>
    </w:p>
    <w:p w14:paraId="03DF091A" w14:textId="77777777" w:rsidR="0029077B"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b/>
        </w:rPr>
      </w:pPr>
      <w:r w:rsidRPr="00A905D9">
        <w:rPr>
          <w:b/>
        </w:rPr>
        <w:br w:type="page"/>
      </w:r>
    </w:p>
    <w:p w14:paraId="5253AF5A" w14:textId="77777777" w:rsidR="0029077B" w:rsidRDefault="0029077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b/>
        </w:rPr>
      </w:pPr>
    </w:p>
    <w:p w14:paraId="6F7AFB84" w14:textId="77777777" w:rsidR="0029077B" w:rsidRDefault="0029077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b/>
        </w:rPr>
      </w:pPr>
    </w:p>
    <w:p w14:paraId="35EE9C84" w14:textId="1E6CE32B"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rFonts w:ascii="Arial" w:hAnsi="Arial"/>
          <w:b/>
        </w:rPr>
      </w:pPr>
      <w:r w:rsidRPr="00A905D9">
        <w:rPr>
          <w:rFonts w:ascii="Arial" w:hAnsi="Arial"/>
          <w:b/>
        </w:rPr>
        <w:t>MASSACHUSETTS REQUIREMENT TO PURCHASE HEALTH INSURANCE:</w:t>
      </w:r>
    </w:p>
    <w:p w14:paraId="1DF75596" w14:textId="501B734E"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rFonts w:ascii="Arial" w:hAnsi="Arial" w:cs="Arial"/>
          <w:b/>
          <w:sz w:val="21"/>
          <w:szCs w:val="21"/>
        </w:rPr>
      </w:pPr>
      <w:r w:rsidRPr="00380018">
        <w:rPr>
          <w:rFonts w:ascii="Arial" w:hAnsi="Arial" w:cs="Arial"/>
          <w:b/>
          <w:sz w:val="21"/>
          <w:szCs w:val="21"/>
        </w:rPr>
        <w:t>As of January 1, 2009, the Massachusetts Health Care Reform Law requires that Massachusetts residents, eighteen (18) years of age and older, must have health coverage that meets the Minimum Creditable Coverage standards set by the Commonwealth Health Insurance Connector, unless waived from the health insurance requirement based on affordability or individual hardship. For more information</w:t>
      </w:r>
      <w:r>
        <w:rPr>
          <w:rFonts w:ascii="Arial" w:hAnsi="Arial" w:cs="Arial"/>
          <w:b/>
          <w:sz w:val="21"/>
          <w:szCs w:val="21"/>
        </w:rPr>
        <w:t xml:space="preserve"> call the Connector at </w:t>
      </w:r>
      <w:r w:rsidR="001E5BCA">
        <w:rPr>
          <w:rFonts w:ascii="Arial" w:hAnsi="Arial" w:cs="Arial"/>
          <w:b/>
          <w:sz w:val="21"/>
          <w:szCs w:val="21"/>
        </w:rPr>
        <w:t>(</w:t>
      </w:r>
      <w:r>
        <w:rPr>
          <w:rFonts w:ascii="Arial" w:hAnsi="Arial" w:cs="Arial"/>
          <w:b/>
          <w:sz w:val="21"/>
          <w:szCs w:val="21"/>
        </w:rPr>
        <w:t>877</w:t>
      </w:r>
      <w:r w:rsidR="001E5BCA">
        <w:rPr>
          <w:rFonts w:ascii="Arial" w:hAnsi="Arial" w:cs="Arial"/>
          <w:b/>
          <w:sz w:val="21"/>
          <w:szCs w:val="21"/>
        </w:rPr>
        <w:t xml:space="preserve">) </w:t>
      </w:r>
      <w:r>
        <w:rPr>
          <w:rFonts w:ascii="Arial" w:hAnsi="Arial" w:cs="Arial"/>
          <w:b/>
          <w:sz w:val="21"/>
          <w:szCs w:val="21"/>
        </w:rPr>
        <w:t>MA</w:t>
      </w:r>
      <w:r>
        <w:rPr>
          <w:rFonts w:ascii="Arial" w:hAnsi="Arial" w:cs="Arial"/>
          <w:b/>
          <w:sz w:val="21"/>
          <w:szCs w:val="21"/>
        </w:rPr>
        <w:noBreakHyphen/>
      </w:r>
      <w:r w:rsidRPr="00380018">
        <w:rPr>
          <w:rFonts w:ascii="Arial" w:hAnsi="Arial" w:cs="Arial"/>
          <w:b/>
          <w:sz w:val="21"/>
          <w:szCs w:val="21"/>
        </w:rPr>
        <w:t>ENROLL or visit the Connector web</w:t>
      </w:r>
      <w:r>
        <w:rPr>
          <w:rFonts w:ascii="Arial" w:hAnsi="Arial" w:cs="Arial"/>
          <w:b/>
          <w:sz w:val="21"/>
          <w:szCs w:val="21"/>
        </w:rPr>
        <w:t>site (www.mahealthconnector.org</w:t>
      </w:r>
      <w:r w:rsidRPr="00380018">
        <w:rPr>
          <w:rFonts w:ascii="Arial" w:hAnsi="Arial" w:cs="Arial"/>
          <w:b/>
          <w:sz w:val="21"/>
          <w:szCs w:val="21"/>
        </w:rPr>
        <w:t>).</w:t>
      </w:r>
    </w:p>
    <w:p w14:paraId="349B28F8" w14:textId="3BA3EE2F"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rPr>
          <w:rFonts w:ascii="Arial" w:hAnsi="Arial" w:cs="Arial"/>
          <w:sz w:val="21"/>
          <w:szCs w:val="21"/>
        </w:rPr>
      </w:pPr>
      <w:r w:rsidRPr="00EE12DC">
        <w:rPr>
          <w:rFonts w:ascii="Arial" w:hAnsi="Arial" w:cs="Arial"/>
          <w:spacing w:val="4"/>
          <w:sz w:val="21"/>
          <w:szCs w:val="21"/>
        </w:rPr>
        <w:t xml:space="preserve">This health plan </w:t>
      </w:r>
      <w:r w:rsidRPr="00EE12DC">
        <w:rPr>
          <w:rFonts w:ascii="Arial" w:hAnsi="Arial" w:cs="Arial"/>
          <w:b/>
          <w:spacing w:val="4"/>
          <w:sz w:val="21"/>
          <w:szCs w:val="21"/>
        </w:rPr>
        <w:t>meets Minimum Creditable Coverage standards</w:t>
      </w:r>
      <w:r w:rsidRPr="00EE12DC">
        <w:rPr>
          <w:rFonts w:ascii="Arial" w:hAnsi="Arial" w:cs="Arial"/>
          <w:spacing w:val="4"/>
          <w:sz w:val="21"/>
          <w:szCs w:val="21"/>
        </w:rPr>
        <w:t xml:space="preserve"> that are </w:t>
      </w:r>
      <w:r w:rsidR="000B00CF">
        <w:rPr>
          <w:rFonts w:ascii="Arial" w:hAnsi="Arial" w:cs="Arial"/>
          <w:spacing w:val="4"/>
          <w:sz w:val="21"/>
          <w:szCs w:val="21"/>
        </w:rPr>
        <w:t xml:space="preserve">in </w:t>
      </w:r>
      <w:r w:rsidRPr="00EE12DC">
        <w:rPr>
          <w:rFonts w:ascii="Arial" w:hAnsi="Arial" w:cs="Arial"/>
          <w:spacing w:val="4"/>
          <w:sz w:val="21"/>
          <w:szCs w:val="21"/>
        </w:rPr>
        <w:t xml:space="preserve">effect </w:t>
      </w:r>
      <w:r w:rsidR="0031484B">
        <w:rPr>
          <w:rFonts w:ascii="Arial" w:hAnsi="Arial" w:cs="Arial"/>
          <w:sz w:val="21"/>
          <w:szCs w:val="21"/>
        </w:rPr>
        <w:t>January 1, </w:t>
      </w:r>
      <w:r w:rsidR="00987CC9">
        <w:rPr>
          <w:rFonts w:ascii="Arial" w:hAnsi="Arial" w:cs="Arial"/>
          <w:sz w:val="21"/>
          <w:szCs w:val="21"/>
        </w:rPr>
        <w:t>2017</w:t>
      </w:r>
      <w:r w:rsidR="005B3085" w:rsidRPr="00380018">
        <w:rPr>
          <w:rFonts w:ascii="Arial" w:hAnsi="Arial" w:cs="Arial"/>
          <w:sz w:val="21"/>
          <w:szCs w:val="21"/>
        </w:rPr>
        <w:t xml:space="preserve"> </w:t>
      </w:r>
      <w:r w:rsidRPr="00380018">
        <w:rPr>
          <w:rFonts w:ascii="Arial" w:hAnsi="Arial" w:cs="Arial"/>
          <w:sz w:val="21"/>
          <w:szCs w:val="21"/>
        </w:rPr>
        <w:t>as part of the Massachusetts Health Care Reform Law. If you purchase this plan, you will satisfy the statutory requirement that you have health insurance meeting these standards.</w:t>
      </w:r>
    </w:p>
    <w:p w14:paraId="3F7F84E4" w14:textId="1AF55093"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rPr>
          <w:rFonts w:ascii="Arial" w:hAnsi="Arial" w:cs="Arial"/>
          <w:sz w:val="21"/>
          <w:szCs w:val="21"/>
        </w:rPr>
      </w:pPr>
      <w:r w:rsidRPr="00380018">
        <w:rPr>
          <w:rFonts w:ascii="Arial" w:hAnsi="Arial" w:cs="Arial"/>
          <w:sz w:val="21"/>
          <w:szCs w:val="21"/>
        </w:rPr>
        <w:t>THIS DISCLOSURE IS FOR MINIMUM CREDITABLE COVERAGE STANDARDS THAT ARE</w:t>
      </w:r>
      <w:r w:rsidR="000B00CF">
        <w:rPr>
          <w:rFonts w:ascii="Arial" w:hAnsi="Arial" w:cs="Arial"/>
          <w:sz w:val="21"/>
          <w:szCs w:val="21"/>
        </w:rPr>
        <w:t xml:space="preserve"> IN</w:t>
      </w:r>
      <w:r w:rsidR="0031484B">
        <w:rPr>
          <w:rFonts w:ascii="Arial" w:hAnsi="Arial" w:cs="Arial"/>
          <w:sz w:val="21"/>
          <w:szCs w:val="21"/>
        </w:rPr>
        <w:t xml:space="preserve"> EFFECT JANUARY</w:t>
      </w:r>
      <w:r w:rsidR="00871371">
        <w:rPr>
          <w:rFonts w:ascii="Arial" w:hAnsi="Arial" w:cs="Arial"/>
          <w:sz w:val="21"/>
          <w:szCs w:val="21"/>
        </w:rPr>
        <w:t xml:space="preserve"> </w:t>
      </w:r>
      <w:r w:rsidR="0031484B">
        <w:rPr>
          <w:rFonts w:ascii="Arial" w:hAnsi="Arial" w:cs="Arial"/>
          <w:sz w:val="21"/>
          <w:szCs w:val="21"/>
        </w:rPr>
        <w:t>1, </w:t>
      </w:r>
      <w:r w:rsidR="00987CC9">
        <w:rPr>
          <w:rFonts w:ascii="Arial" w:hAnsi="Arial" w:cs="Arial"/>
          <w:sz w:val="21"/>
          <w:szCs w:val="21"/>
        </w:rPr>
        <w:t>2017</w:t>
      </w:r>
      <w:r w:rsidRPr="00380018">
        <w:rPr>
          <w:rFonts w:ascii="Arial" w:hAnsi="Arial" w:cs="Arial"/>
          <w:sz w:val="21"/>
          <w:szCs w:val="21"/>
        </w:rPr>
        <w:t>. BECAUSE THESE STANDARDS MAY CHANGE, REVIEW YOUR HEALTH PLAN MATERIAL EACH YEAR TO DETERMINE WHETHER YOUR PLAN MEETS THE LATEST STANDARDS.</w:t>
      </w:r>
    </w:p>
    <w:p w14:paraId="1A19EDA8" w14:textId="11BF510D"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w:hAnsi="Arial" w:cs="Arial"/>
          <w:b/>
          <w:sz w:val="21"/>
          <w:szCs w:val="21"/>
        </w:rPr>
      </w:pPr>
      <w:r w:rsidRPr="00380018">
        <w:rPr>
          <w:rFonts w:ascii="Arial" w:hAnsi="Arial" w:cs="Arial"/>
          <w:b/>
          <w:sz w:val="21"/>
          <w:szCs w:val="21"/>
        </w:rPr>
        <w:t>If you have questions about this notice, you may contact the Divisio</w:t>
      </w:r>
      <w:r>
        <w:rPr>
          <w:rFonts w:ascii="Arial" w:hAnsi="Arial" w:cs="Arial"/>
          <w:b/>
          <w:sz w:val="21"/>
          <w:szCs w:val="21"/>
        </w:rPr>
        <w:t xml:space="preserve">n of Insurance by calling </w:t>
      </w:r>
      <w:r w:rsidR="001E5BCA">
        <w:rPr>
          <w:rFonts w:ascii="Arial" w:hAnsi="Arial" w:cs="Arial"/>
          <w:b/>
          <w:sz w:val="21"/>
          <w:szCs w:val="21"/>
        </w:rPr>
        <w:br/>
        <w:t>(</w:t>
      </w:r>
      <w:r>
        <w:rPr>
          <w:rFonts w:ascii="Arial" w:hAnsi="Arial" w:cs="Arial"/>
          <w:b/>
          <w:sz w:val="21"/>
          <w:szCs w:val="21"/>
        </w:rPr>
        <w:t>617</w:t>
      </w:r>
      <w:r w:rsidR="001E5BCA">
        <w:rPr>
          <w:rFonts w:ascii="Arial" w:hAnsi="Arial" w:cs="Arial"/>
          <w:b/>
          <w:sz w:val="21"/>
          <w:szCs w:val="21"/>
        </w:rPr>
        <w:t xml:space="preserve">) </w:t>
      </w:r>
      <w:r w:rsidRPr="00380018">
        <w:rPr>
          <w:rFonts w:ascii="Arial" w:hAnsi="Arial" w:cs="Arial"/>
          <w:b/>
          <w:sz w:val="21"/>
          <w:szCs w:val="21"/>
        </w:rPr>
        <w:t>521</w:t>
      </w:r>
      <w:r w:rsidR="001E5BCA">
        <w:rPr>
          <w:rFonts w:ascii="Arial" w:hAnsi="Arial" w:cs="Arial"/>
          <w:b/>
          <w:sz w:val="21"/>
          <w:szCs w:val="21"/>
        </w:rPr>
        <w:t>-</w:t>
      </w:r>
      <w:r w:rsidRPr="00380018">
        <w:rPr>
          <w:rFonts w:ascii="Arial" w:hAnsi="Arial" w:cs="Arial"/>
          <w:b/>
          <w:sz w:val="21"/>
          <w:szCs w:val="21"/>
        </w:rPr>
        <w:t xml:space="preserve">7794 or visiting its website at </w:t>
      </w:r>
      <w:r w:rsidRPr="00031893">
        <w:rPr>
          <w:rFonts w:ascii="Arial" w:hAnsi="Arial" w:cs="Arial"/>
          <w:b/>
          <w:sz w:val="21"/>
          <w:szCs w:val="21"/>
        </w:rPr>
        <w:t>www.mass.gov/doi</w:t>
      </w:r>
      <w:r w:rsidRPr="00380018">
        <w:rPr>
          <w:rFonts w:ascii="Arial" w:hAnsi="Arial" w:cs="Arial"/>
          <w:b/>
          <w:sz w:val="21"/>
          <w:szCs w:val="21"/>
        </w:rPr>
        <w:t>.</w:t>
      </w:r>
    </w:p>
    <w:p w14:paraId="6FBEFCCD"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w:hAnsi="Arial" w:cs="Arial"/>
          <w:b/>
          <w:sz w:val="21"/>
          <w:szCs w:val="21"/>
        </w:rPr>
      </w:pPr>
    </w:p>
    <w:p w14:paraId="0CF53C36" w14:textId="77777777"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w:hAnsi="Arial" w:cs="Arial"/>
          <w:b/>
          <w:sz w:val="21"/>
          <w:szCs w:val="21"/>
        </w:rPr>
      </w:pPr>
    </w:p>
    <w:p w14:paraId="6DB7DA4B" w14:textId="77777777" w:rsidR="0029077B" w:rsidRPr="0029077B" w:rsidRDefault="003E6A30" w:rsidP="0029077B">
      <w:pPr>
        <w:tabs>
          <w:tab w:val="left" w:pos="1440"/>
        </w:tabs>
        <w:spacing w:before="100" w:beforeAutospacing="1" w:after="100" w:afterAutospacing="1"/>
        <w:jc w:val="center"/>
        <w:outlineLvl w:val="1"/>
        <w:rPr>
          <w:b/>
          <w:bCs/>
          <w:color w:val="auto"/>
          <w:szCs w:val="24"/>
        </w:rPr>
      </w:pPr>
      <w:r w:rsidRPr="00A905D9">
        <w:rPr>
          <w:b/>
        </w:rPr>
        <w:br w:type="page"/>
      </w:r>
      <w:r w:rsidR="0029077B" w:rsidRPr="0029077B">
        <w:rPr>
          <w:b/>
          <w:bCs/>
          <w:noProof/>
          <w:color w:val="auto"/>
          <w:szCs w:val="24"/>
        </w:rPr>
        <w:lastRenderedPageBreak/>
        <w:drawing>
          <wp:inline distT="0" distB="0" distL="0" distR="0" wp14:anchorId="35088720" wp14:editId="2334B629">
            <wp:extent cx="3085192" cy="409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929" cy="410382"/>
                    </a:xfrm>
                    <a:prstGeom prst="rect">
                      <a:avLst/>
                    </a:prstGeom>
                  </pic:spPr>
                </pic:pic>
              </a:graphicData>
            </a:graphic>
          </wp:inline>
        </w:drawing>
      </w:r>
    </w:p>
    <w:p w14:paraId="413E5479" w14:textId="77777777" w:rsidR="0029077B" w:rsidRPr="0029077B" w:rsidRDefault="0029077B" w:rsidP="0029077B">
      <w:pPr>
        <w:spacing w:before="100" w:beforeAutospacing="1" w:after="100" w:afterAutospacing="1"/>
        <w:ind w:hanging="360"/>
        <w:jc w:val="center"/>
        <w:outlineLvl w:val="1"/>
        <w:rPr>
          <w:b/>
          <w:bCs/>
          <w:color w:val="auto"/>
          <w:szCs w:val="24"/>
        </w:rPr>
      </w:pPr>
    </w:p>
    <w:p w14:paraId="0F3B8F16" w14:textId="77777777" w:rsidR="0029077B" w:rsidRPr="0029077B" w:rsidRDefault="0029077B" w:rsidP="0029077B">
      <w:pPr>
        <w:spacing w:before="100" w:beforeAutospacing="1" w:after="100" w:afterAutospacing="1"/>
        <w:jc w:val="center"/>
        <w:outlineLvl w:val="1"/>
        <w:rPr>
          <w:b/>
          <w:bCs/>
          <w:color w:val="auto"/>
          <w:szCs w:val="24"/>
        </w:rPr>
      </w:pPr>
      <w:r w:rsidRPr="0029077B">
        <w:rPr>
          <w:b/>
          <w:bCs/>
          <w:color w:val="auto"/>
          <w:szCs w:val="24"/>
        </w:rPr>
        <w:t>Notice Informing Individuals of Nondiscrimination and Accessibility</w:t>
      </w:r>
    </w:p>
    <w:p w14:paraId="7AECEC65" w14:textId="77777777" w:rsidR="0029077B" w:rsidRPr="0029077B" w:rsidRDefault="0029077B" w:rsidP="0029077B">
      <w:pPr>
        <w:spacing w:before="100" w:beforeAutospacing="1" w:after="100" w:afterAutospacing="1"/>
        <w:jc w:val="both"/>
        <w:rPr>
          <w:color w:val="auto"/>
          <w:szCs w:val="24"/>
        </w:rPr>
      </w:pPr>
      <w:r w:rsidRPr="0029077B">
        <w:rPr>
          <w:color w:val="auto"/>
          <w:szCs w:val="24"/>
        </w:rPr>
        <w:t>Health New England complies with applicable Federal civil rights laws and does not discriminate on the basis of race, color, national origin, age, disability, or sex. Health New England does not exclude people or treat them differently because of race, color, national origin, age, disability, or sex.</w:t>
      </w:r>
    </w:p>
    <w:p w14:paraId="6E35E1BD" w14:textId="77777777" w:rsidR="0029077B" w:rsidRPr="0029077B" w:rsidRDefault="0029077B" w:rsidP="0029077B">
      <w:pPr>
        <w:spacing w:after="0"/>
        <w:jc w:val="both"/>
        <w:rPr>
          <w:color w:val="auto"/>
          <w:szCs w:val="24"/>
        </w:rPr>
      </w:pPr>
      <w:r w:rsidRPr="0029077B">
        <w:rPr>
          <w:color w:val="auto"/>
          <w:szCs w:val="24"/>
        </w:rPr>
        <w:t>Health New England:</w:t>
      </w:r>
    </w:p>
    <w:p w14:paraId="24220407" w14:textId="77777777" w:rsidR="0029077B" w:rsidRPr="0029077B" w:rsidRDefault="0029077B" w:rsidP="001F7631">
      <w:pPr>
        <w:numPr>
          <w:ilvl w:val="0"/>
          <w:numId w:val="131"/>
        </w:numPr>
        <w:spacing w:before="120" w:after="0" w:line="276" w:lineRule="auto"/>
        <w:ind w:left="720"/>
        <w:contextualSpacing/>
        <w:jc w:val="both"/>
        <w:rPr>
          <w:color w:val="auto"/>
          <w:szCs w:val="24"/>
        </w:rPr>
      </w:pPr>
      <w:r w:rsidRPr="0029077B">
        <w:rPr>
          <w:color w:val="auto"/>
          <w:szCs w:val="24"/>
        </w:rPr>
        <w:t xml:space="preserve">Provides free aids and services to people with disabilities to communicate effectively with us, such as: </w:t>
      </w:r>
    </w:p>
    <w:p w14:paraId="48013777" w14:textId="77777777" w:rsidR="0029077B" w:rsidRPr="0029077B" w:rsidRDefault="0029077B" w:rsidP="0029077B">
      <w:pPr>
        <w:tabs>
          <w:tab w:val="left" w:pos="90"/>
        </w:tabs>
        <w:spacing w:after="0" w:line="276" w:lineRule="auto"/>
        <w:ind w:left="1440"/>
        <w:jc w:val="both"/>
        <w:rPr>
          <w:color w:val="auto"/>
          <w:szCs w:val="24"/>
        </w:rPr>
      </w:pPr>
      <w:r w:rsidRPr="0029077B">
        <w:rPr>
          <w:color w:val="auto"/>
          <w:szCs w:val="24"/>
        </w:rPr>
        <w:t>○ Qualified sign language interpreters</w:t>
      </w:r>
    </w:p>
    <w:p w14:paraId="71B9AF89" w14:textId="77777777" w:rsidR="0029077B" w:rsidRPr="0029077B" w:rsidRDefault="0029077B" w:rsidP="0029077B">
      <w:pPr>
        <w:tabs>
          <w:tab w:val="left" w:pos="90"/>
        </w:tabs>
        <w:spacing w:after="0" w:line="276" w:lineRule="auto"/>
        <w:ind w:left="1440"/>
        <w:jc w:val="both"/>
        <w:rPr>
          <w:color w:val="auto"/>
          <w:szCs w:val="24"/>
        </w:rPr>
      </w:pPr>
      <w:r w:rsidRPr="0029077B">
        <w:rPr>
          <w:color w:val="auto"/>
          <w:szCs w:val="24"/>
        </w:rPr>
        <w:t xml:space="preserve">○ Written information in other formats (large print, audio, accessible electronic    </w:t>
      </w:r>
    </w:p>
    <w:p w14:paraId="7B901CC4" w14:textId="77777777" w:rsidR="0029077B" w:rsidRPr="0029077B" w:rsidRDefault="0029077B" w:rsidP="0029077B">
      <w:pPr>
        <w:tabs>
          <w:tab w:val="left" w:pos="90"/>
        </w:tabs>
        <w:spacing w:after="0" w:line="276" w:lineRule="auto"/>
        <w:ind w:left="1440"/>
        <w:jc w:val="both"/>
        <w:rPr>
          <w:color w:val="auto"/>
          <w:szCs w:val="24"/>
        </w:rPr>
      </w:pPr>
      <w:r w:rsidRPr="0029077B">
        <w:rPr>
          <w:color w:val="auto"/>
          <w:szCs w:val="24"/>
        </w:rPr>
        <w:t xml:space="preserve">    </w:t>
      </w:r>
      <w:proofErr w:type="gramStart"/>
      <w:r w:rsidRPr="0029077B">
        <w:rPr>
          <w:color w:val="auto"/>
          <w:szCs w:val="24"/>
        </w:rPr>
        <w:t>formats</w:t>
      </w:r>
      <w:proofErr w:type="gramEnd"/>
      <w:r w:rsidRPr="0029077B">
        <w:rPr>
          <w:color w:val="auto"/>
          <w:szCs w:val="24"/>
        </w:rPr>
        <w:t>, other formats)</w:t>
      </w:r>
    </w:p>
    <w:p w14:paraId="62AC9119" w14:textId="77777777" w:rsidR="0029077B" w:rsidRPr="0029077B" w:rsidRDefault="0029077B" w:rsidP="001F7631">
      <w:pPr>
        <w:numPr>
          <w:ilvl w:val="0"/>
          <w:numId w:val="130"/>
        </w:numPr>
        <w:spacing w:before="120" w:after="0" w:line="276" w:lineRule="auto"/>
        <w:ind w:left="720"/>
        <w:contextualSpacing/>
        <w:jc w:val="both"/>
        <w:rPr>
          <w:color w:val="auto"/>
          <w:szCs w:val="24"/>
        </w:rPr>
      </w:pPr>
      <w:r w:rsidRPr="0029077B">
        <w:rPr>
          <w:color w:val="auto"/>
          <w:szCs w:val="24"/>
        </w:rPr>
        <w:t>Provides free language services to people whose primary language is not English, such as:</w:t>
      </w:r>
    </w:p>
    <w:p w14:paraId="11475CB4" w14:textId="77777777" w:rsidR="0029077B" w:rsidRPr="0029077B" w:rsidRDefault="0029077B" w:rsidP="0029077B">
      <w:pPr>
        <w:spacing w:after="0" w:line="276" w:lineRule="auto"/>
        <w:ind w:left="1440"/>
        <w:jc w:val="both"/>
        <w:rPr>
          <w:color w:val="auto"/>
          <w:szCs w:val="24"/>
        </w:rPr>
      </w:pPr>
      <w:r w:rsidRPr="0029077B">
        <w:rPr>
          <w:color w:val="auto"/>
          <w:szCs w:val="24"/>
        </w:rPr>
        <w:t>○ Qualified interpreters</w:t>
      </w:r>
    </w:p>
    <w:p w14:paraId="79BC1917" w14:textId="77777777" w:rsidR="0029077B" w:rsidRPr="0029077B" w:rsidRDefault="0029077B" w:rsidP="0029077B">
      <w:pPr>
        <w:spacing w:after="0" w:line="276" w:lineRule="auto"/>
        <w:jc w:val="both"/>
        <w:rPr>
          <w:color w:val="auto"/>
          <w:szCs w:val="24"/>
        </w:rPr>
      </w:pPr>
      <w:r w:rsidRPr="0029077B">
        <w:rPr>
          <w:color w:val="auto"/>
          <w:szCs w:val="24"/>
        </w:rPr>
        <w:t xml:space="preserve">                        ○ Information written in other languages</w:t>
      </w:r>
    </w:p>
    <w:p w14:paraId="401B6DEF" w14:textId="77777777" w:rsidR="0029077B" w:rsidRPr="0029077B" w:rsidRDefault="0029077B" w:rsidP="0029077B">
      <w:pPr>
        <w:spacing w:after="0"/>
        <w:ind w:hanging="360"/>
        <w:jc w:val="both"/>
        <w:rPr>
          <w:color w:val="auto"/>
          <w:szCs w:val="24"/>
        </w:rPr>
      </w:pPr>
    </w:p>
    <w:p w14:paraId="775536EC" w14:textId="77777777" w:rsidR="0029077B" w:rsidRPr="0029077B" w:rsidRDefault="0029077B" w:rsidP="0029077B">
      <w:pPr>
        <w:spacing w:after="0"/>
        <w:jc w:val="both"/>
        <w:rPr>
          <w:color w:val="auto"/>
          <w:szCs w:val="24"/>
        </w:rPr>
      </w:pPr>
      <w:r w:rsidRPr="0029077B">
        <w:rPr>
          <w:color w:val="auto"/>
          <w:szCs w:val="24"/>
        </w:rPr>
        <w:t>If you need these services, contact Elin Gaynor, Associate General Counsel.</w:t>
      </w:r>
    </w:p>
    <w:p w14:paraId="1B28F86B" w14:textId="77777777" w:rsidR="0029077B" w:rsidRPr="0029077B" w:rsidRDefault="0029077B" w:rsidP="0029077B">
      <w:pPr>
        <w:spacing w:before="100" w:beforeAutospacing="1" w:after="100" w:afterAutospacing="1"/>
        <w:jc w:val="both"/>
        <w:rPr>
          <w:color w:val="auto"/>
          <w:szCs w:val="24"/>
        </w:rPr>
      </w:pPr>
      <w:r w:rsidRPr="0029077B">
        <w:rPr>
          <w:color w:val="auto"/>
          <w:szCs w:val="24"/>
        </w:rPr>
        <w:t xml:space="preserve">If you believe that Health New England has failed to provide these services or discriminated in another way on the basis of race, color, national origin, age, disability, or sex, you can file a grievance with: Elin Gaynor, Associate General Counsel, One Monarch Place, Suite 1500, Springfield, MA 01104-1500, Phone: (888) 270-0189, TTY: 711, Fax: (413) 233-2685 or </w:t>
      </w:r>
      <w:r w:rsidRPr="0029077B">
        <w:rPr>
          <w:szCs w:val="24"/>
        </w:rPr>
        <w:t>ComplaintsAppeals@hne.com</w:t>
      </w:r>
      <w:r w:rsidRPr="0029077B">
        <w:rPr>
          <w:color w:val="auto"/>
          <w:szCs w:val="24"/>
        </w:rPr>
        <w:t xml:space="preserve">. You can file a grievance in person or by mail, fax, or email. If you need help filing a grievance, Elin Gaynor, Associate General Counsel is available to help you. </w:t>
      </w:r>
    </w:p>
    <w:p w14:paraId="0DCEDDF1" w14:textId="0056BF5A" w:rsidR="0029077B" w:rsidRPr="0029077B" w:rsidRDefault="0029077B" w:rsidP="0029077B">
      <w:pPr>
        <w:spacing w:before="100" w:beforeAutospacing="1" w:after="100" w:afterAutospacing="1"/>
        <w:jc w:val="both"/>
        <w:rPr>
          <w:color w:val="auto"/>
          <w:szCs w:val="24"/>
        </w:rPr>
      </w:pPr>
      <w:r w:rsidRPr="0029077B">
        <w:rPr>
          <w:color w:val="auto"/>
          <w:szCs w:val="24"/>
        </w:rPr>
        <w:t>You can also file a civil rights complaint with the U.S. Department o</w:t>
      </w:r>
      <w:r>
        <w:rPr>
          <w:color w:val="auto"/>
          <w:szCs w:val="24"/>
        </w:rPr>
        <w:t xml:space="preserve">f Health and Human Services, </w:t>
      </w:r>
      <w:r w:rsidRPr="0029077B">
        <w:rPr>
          <w:color w:val="auto"/>
          <w:szCs w:val="24"/>
        </w:rPr>
        <w:t xml:space="preserve">Office for Civil Rights electronically through the Office for Civil Rights Complaint Portal, available at </w:t>
      </w:r>
      <w:hyperlink r:id="rId13" w:history="1">
        <w:r w:rsidRPr="0029077B">
          <w:rPr>
            <w:i/>
            <w:iCs/>
            <w:color w:val="0000FF"/>
            <w:szCs w:val="24"/>
            <w:u w:val="single"/>
          </w:rPr>
          <w:t>https://ocrportal.hhs.gov/ocr/portal/lobby.jsf</w:t>
        </w:r>
      </w:hyperlink>
      <w:r w:rsidRPr="0029077B">
        <w:rPr>
          <w:i/>
          <w:iCs/>
          <w:color w:val="auto"/>
          <w:szCs w:val="24"/>
        </w:rPr>
        <w:t>,</w:t>
      </w:r>
      <w:r w:rsidRPr="0029077B">
        <w:rPr>
          <w:color w:val="auto"/>
          <w:szCs w:val="24"/>
        </w:rPr>
        <w:t xml:space="preserve"> or by mail or phone at: U.S. Department of Health and Human Services, 200 Independence Avenue SW., Room 509F, HHH Building, Washington, DC 20201, (800) 368-1019, (800) 537-7697 (TDD).</w:t>
      </w:r>
    </w:p>
    <w:p w14:paraId="54251B73" w14:textId="77777777" w:rsidR="0029077B" w:rsidRPr="0029077B" w:rsidRDefault="0029077B" w:rsidP="0029077B">
      <w:pPr>
        <w:spacing w:before="100" w:beforeAutospacing="1" w:after="100" w:afterAutospacing="1"/>
        <w:jc w:val="both"/>
        <w:rPr>
          <w:color w:val="auto"/>
          <w:szCs w:val="24"/>
        </w:rPr>
      </w:pPr>
      <w:r w:rsidRPr="0029077B">
        <w:rPr>
          <w:color w:val="auto"/>
          <w:szCs w:val="24"/>
        </w:rPr>
        <w:t xml:space="preserve">Complaint forms are available at </w:t>
      </w:r>
      <w:hyperlink r:id="rId14" w:history="1">
        <w:r w:rsidRPr="0029077B">
          <w:rPr>
            <w:i/>
            <w:iCs/>
            <w:color w:val="0000FF"/>
            <w:szCs w:val="24"/>
            <w:u w:val="single"/>
          </w:rPr>
          <w:t>http://www.hhs.gov/ocr/office/file/index.html</w:t>
        </w:r>
      </w:hyperlink>
      <w:r w:rsidRPr="0029077B">
        <w:rPr>
          <w:i/>
          <w:iCs/>
          <w:color w:val="auto"/>
          <w:szCs w:val="24"/>
        </w:rPr>
        <w:t>.</w:t>
      </w:r>
      <w:r w:rsidRPr="0029077B">
        <w:rPr>
          <w:color w:val="auto"/>
          <w:szCs w:val="24"/>
        </w:rPr>
        <w:t xml:space="preserve"> </w:t>
      </w:r>
    </w:p>
    <w:p w14:paraId="2E9AEDC2" w14:textId="77777777" w:rsidR="0029077B" w:rsidRPr="0029077B" w:rsidRDefault="0029077B" w:rsidP="0029077B">
      <w:pPr>
        <w:spacing w:after="0"/>
        <w:ind w:left="-360" w:right="-720" w:hanging="360"/>
        <w:jc w:val="center"/>
        <w:rPr>
          <w:color w:val="7F7F7F"/>
          <w:szCs w:val="24"/>
        </w:rPr>
      </w:pPr>
    </w:p>
    <w:p w14:paraId="08A0034C" w14:textId="77777777" w:rsidR="0029077B" w:rsidRPr="0029077B" w:rsidRDefault="0029077B" w:rsidP="0029077B">
      <w:pPr>
        <w:tabs>
          <w:tab w:val="center" w:pos="4320"/>
          <w:tab w:val="right" w:pos="8640"/>
        </w:tabs>
        <w:spacing w:after="0"/>
        <w:jc w:val="center"/>
        <w:rPr>
          <w:rFonts w:ascii="Helvetica" w:hAnsi="Helvetica" w:cs="Museo Sans 500"/>
          <w:color w:val="7F7F7F"/>
          <w:szCs w:val="24"/>
        </w:rPr>
      </w:pPr>
    </w:p>
    <w:p w14:paraId="7DAB2996" w14:textId="77777777" w:rsidR="0029077B" w:rsidRPr="0029077B" w:rsidRDefault="0029077B" w:rsidP="0029077B">
      <w:pPr>
        <w:tabs>
          <w:tab w:val="center" w:pos="4320"/>
          <w:tab w:val="right" w:pos="8640"/>
        </w:tabs>
        <w:spacing w:after="0"/>
        <w:jc w:val="center"/>
        <w:rPr>
          <w:rFonts w:ascii="Helvetica" w:hAnsi="Helvetica"/>
          <w:color w:val="7F7F7F"/>
          <w:szCs w:val="24"/>
        </w:rPr>
      </w:pPr>
      <w:r w:rsidRPr="0029077B">
        <w:rPr>
          <w:rFonts w:ascii="Helvetica" w:hAnsi="Helvetica" w:cs="Museo Sans 500"/>
          <w:color w:val="7F7F7F"/>
          <w:szCs w:val="24"/>
        </w:rPr>
        <w:t>One Monarch Place, Suite 1500, Springfield, MA 01144-1500</w:t>
      </w:r>
      <w:r w:rsidRPr="0029077B">
        <w:rPr>
          <w:rFonts w:ascii="Helvetica" w:hAnsi="Helvetica" w:cs="Museo Sans 500"/>
          <w:color w:val="7F7F7F"/>
          <w:szCs w:val="24"/>
        </w:rPr>
        <w:br/>
        <w:t>(413) 787-</w:t>
      </w:r>
      <w:proofErr w:type="gramStart"/>
      <w:r w:rsidRPr="0029077B">
        <w:rPr>
          <w:rFonts w:ascii="Helvetica" w:hAnsi="Helvetica" w:cs="Museo Sans 500"/>
          <w:color w:val="7F7F7F"/>
          <w:szCs w:val="24"/>
        </w:rPr>
        <w:t>4000  |</w:t>
      </w:r>
      <w:proofErr w:type="gramEnd"/>
      <w:r w:rsidRPr="0029077B">
        <w:rPr>
          <w:rFonts w:ascii="Helvetica" w:hAnsi="Helvetica" w:cs="Museo Sans 500"/>
          <w:color w:val="7F7F7F"/>
          <w:szCs w:val="24"/>
        </w:rPr>
        <w:t xml:space="preserve">  (800) 842-4464  |  healthnewengland.org</w:t>
      </w:r>
    </w:p>
    <w:p w14:paraId="2A675B6D" w14:textId="77777777" w:rsidR="0029077B" w:rsidRPr="0029077B" w:rsidRDefault="0029077B" w:rsidP="0029077B">
      <w:pPr>
        <w:tabs>
          <w:tab w:val="center" w:pos="4320"/>
          <w:tab w:val="right" w:pos="8640"/>
        </w:tabs>
        <w:spacing w:after="0"/>
        <w:jc w:val="right"/>
        <w:rPr>
          <w:color w:val="7F7F7F"/>
          <w:szCs w:val="24"/>
        </w:rPr>
      </w:pPr>
    </w:p>
    <w:p w14:paraId="5A2B28DB" w14:textId="77777777" w:rsidR="0029077B" w:rsidRPr="0029077B" w:rsidRDefault="0029077B" w:rsidP="0029077B">
      <w:pPr>
        <w:tabs>
          <w:tab w:val="center" w:pos="4320"/>
          <w:tab w:val="right" w:pos="8640"/>
        </w:tabs>
        <w:spacing w:after="0"/>
        <w:jc w:val="right"/>
        <w:rPr>
          <w:color w:val="7F7F7F"/>
          <w:szCs w:val="24"/>
        </w:rPr>
      </w:pPr>
      <w:r w:rsidRPr="0029077B">
        <w:rPr>
          <w:color w:val="7F7F7F"/>
          <w:szCs w:val="24"/>
        </w:rPr>
        <w:t>Last Reviewed: 10/1/2016</w:t>
      </w:r>
    </w:p>
    <w:p w14:paraId="44CB459B" w14:textId="77777777" w:rsidR="0029077B" w:rsidRPr="0029077B" w:rsidRDefault="0029077B" w:rsidP="0029077B">
      <w:pPr>
        <w:tabs>
          <w:tab w:val="center" w:pos="4320"/>
          <w:tab w:val="right" w:pos="8640"/>
        </w:tabs>
        <w:spacing w:after="0"/>
        <w:rPr>
          <w:color w:val="auto"/>
          <w:szCs w:val="24"/>
          <w:highlight w:val="yellow"/>
          <w:lang w:val="ru-RU"/>
        </w:rPr>
      </w:pPr>
    </w:p>
    <w:p w14:paraId="453A224D" w14:textId="77777777" w:rsidR="0029077B" w:rsidRPr="0029077B" w:rsidRDefault="0029077B" w:rsidP="0029077B">
      <w:pPr>
        <w:spacing w:after="0"/>
        <w:rPr>
          <w:color w:val="auto"/>
          <w:szCs w:val="24"/>
          <w:highlight w:val="yellow"/>
          <w:lang w:val="ru-RU"/>
        </w:rPr>
        <w:sectPr w:rsidR="0029077B" w:rsidRPr="0029077B" w:rsidSect="0049359F">
          <w:footerReference w:type="default" r:id="rId15"/>
          <w:footerReference w:type="first" r:id="rId16"/>
          <w:pgSz w:w="12240" w:h="15840" w:code="1"/>
          <w:pgMar w:top="547" w:right="1440" w:bottom="446" w:left="1440" w:header="720" w:footer="720" w:gutter="0"/>
          <w:cols w:space="720"/>
          <w:titlePg/>
          <w:docGrid w:linePitch="360"/>
        </w:sectPr>
      </w:pPr>
    </w:p>
    <w:p w14:paraId="6242B964" w14:textId="77777777" w:rsidR="0029077B" w:rsidRPr="0029077B" w:rsidRDefault="0029077B" w:rsidP="0029077B">
      <w:pPr>
        <w:spacing w:after="0"/>
        <w:jc w:val="center"/>
        <w:rPr>
          <w:color w:val="auto"/>
          <w:szCs w:val="24"/>
        </w:rPr>
      </w:pPr>
      <w:r w:rsidRPr="0029077B">
        <w:rPr>
          <w:noProof/>
          <w:color w:val="auto"/>
          <w:szCs w:val="24"/>
        </w:rPr>
        <w:lastRenderedPageBreak/>
        <w:drawing>
          <wp:inline distT="0" distB="0" distL="0" distR="0" wp14:anchorId="383D0D13" wp14:editId="192B6500">
            <wp:extent cx="2147977" cy="38174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ne logo col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235" cy="398501"/>
                    </a:xfrm>
                    <a:prstGeom prst="rect">
                      <a:avLst/>
                    </a:prstGeom>
                  </pic:spPr>
                </pic:pic>
              </a:graphicData>
            </a:graphic>
          </wp:inline>
        </w:drawing>
      </w:r>
    </w:p>
    <w:tbl>
      <w:tblPr>
        <w:tblStyle w:val="TableGrid1"/>
        <w:tblW w:w="10885" w:type="dxa"/>
        <w:tblLayout w:type="fixed"/>
        <w:tblLook w:val="04A0" w:firstRow="1" w:lastRow="0" w:firstColumn="1" w:lastColumn="0" w:noHBand="0" w:noVBand="1"/>
      </w:tblPr>
      <w:tblGrid>
        <w:gridCol w:w="1525"/>
        <w:gridCol w:w="9360"/>
      </w:tblGrid>
      <w:tr w:rsidR="0029077B" w:rsidRPr="0029077B" w14:paraId="559EF4B3" w14:textId="77777777" w:rsidTr="0049359F">
        <w:tc>
          <w:tcPr>
            <w:tcW w:w="1525" w:type="dxa"/>
            <w:shd w:val="clear" w:color="auto" w:fill="B8CCE4"/>
          </w:tcPr>
          <w:p w14:paraId="34CF0DDE" w14:textId="77777777" w:rsidR="0029077B" w:rsidRPr="0029077B" w:rsidRDefault="0029077B" w:rsidP="0029077B">
            <w:pPr>
              <w:spacing w:after="0"/>
              <w:rPr>
                <w:b/>
                <w:color w:val="auto"/>
              </w:rPr>
            </w:pPr>
            <w:r w:rsidRPr="0029077B">
              <w:rPr>
                <w:b/>
                <w:color w:val="auto"/>
              </w:rPr>
              <w:t>Language</w:t>
            </w:r>
          </w:p>
        </w:tc>
        <w:tc>
          <w:tcPr>
            <w:tcW w:w="9360" w:type="dxa"/>
            <w:shd w:val="clear" w:color="auto" w:fill="B8CCE4"/>
          </w:tcPr>
          <w:p w14:paraId="0653BDA4" w14:textId="77777777" w:rsidR="0029077B" w:rsidRPr="0029077B" w:rsidRDefault="0029077B" w:rsidP="0029077B">
            <w:pPr>
              <w:spacing w:after="0"/>
              <w:rPr>
                <w:b/>
                <w:color w:val="auto"/>
              </w:rPr>
            </w:pPr>
            <w:r w:rsidRPr="0029077B">
              <w:rPr>
                <w:b/>
                <w:color w:val="auto"/>
              </w:rPr>
              <w:t>Statement of Nondiscrimination</w:t>
            </w:r>
          </w:p>
        </w:tc>
      </w:tr>
      <w:tr w:rsidR="0029077B" w:rsidRPr="0029077B" w14:paraId="7DD84871" w14:textId="77777777" w:rsidTr="0049359F">
        <w:tc>
          <w:tcPr>
            <w:tcW w:w="1525" w:type="dxa"/>
          </w:tcPr>
          <w:p w14:paraId="4E1E52BD" w14:textId="77777777" w:rsidR="0029077B" w:rsidRPr="0029077B" w:rsidRDefault="0029077B" w:rsidP="0029077B">
            <w:pPr>
              <w:spacing w:after="0"/>
              <w:rPr>
                <w:color w:val="auto"/>
              </w:rPr>
            </w:pPr>
            <w:r w:rsidRPr="0029077B">
              <w:rPr>
                <w:color w:val="auto"/>
              </w:rPr>
              <w:t>English</w:t>
            </w:r>
          </w:p>
        </w:tc>
        <w:tc>
          <w:tcPr>
            <w:tcW w:w="9360" w:type="dxa"/>
          </w:tcPr>
          <w:p w14:paraId="7C590315" w14:textId="77777777" w:rsidR="0029077B" w:rsidRPr="0029077B" w:rsidRDefault="0029077B" w:rsidP="0029077B">
            <w:pPr>
              <w:spacing w:after="0"/>
              <w:rPr>
                <w:color w:val="auto"/>
              </w:rPr>
            </w:pPr>
            <w:r w:rsidRPr="0029077B">
              <w:rPr>
                <w:color w:val="auto"/>
              </w:rPr>
              <w:t>Health New England complies with applicable Federal civil rights laws and does not discriminate on the basis of race, color, national origin, age, disability, or sex.</w:t>
            </w:r>
          </w:p>
        </w:tc>
      </w:tr>
      <w:tr w:rsidR="0029077B" w:rsidRPr="0029077B" w14:paraId="53BBFBF4" w14:textId="77777777" w:rsidTr="0049359F">
        <w:tc>
          <w:tcPr>
            <w:tcW w:w="1525" w:type="dxa"/>
          </w:tcPr>
          <w:p w14:paraId="6D601527" w14:textId="77777777" w:rsidR="0029077B" w:rsidRPr="0029077B" w:rsidRDefault="0029077B" w:rsidP="0029077B">
            <w:pPr>
              <w:spacing w:after="0"/>
              <w:rPr>
                <w:color w:val="auto"/>
              </w:rPr>
            </w:pPr>
            <w:r w:rsidRPr="0029077B">
              <w:rPr>
                <w:color w:val="auto"/>
              </w:rPr>
              <w:t>Spanish</w:t>
            </w:r>
          </w:p>
          <w:p w14:paraId="1A186DFC" w14:textId="77777777" w:rsidR="0029077B" w:rsidRPr="0029077B" w:rsidRDefault="0029077B" w:rsidP="0029077B">
            <w:pPr>
              <w:spacing w:after="0"/>
              <w:rPr>
                <w:color w:val="auto"/>
              </w:rPr>
            </w:pPr>
          </w:p>
        </w:tc>
        <w:tc>
          <w:tcPr>
            <w:tcW w:w="9360" w:type="dxa"/>
          </w:tcPr>
          <w:p w14:paraId="364016EB" w14:textId="77777777" w:rsidR="0029077B" w:rsidRPr="0029077B" w:rsidRDefault="0029077B" w:rsidP="0029077B">
            <w:pPr>
              <w:spacing w:after="0"/>
              <w:rPr>
                <w:color w:val="auto"/>
              </w:rPr>
            </w:pPr>
            <w:r w:rsidRPr="0029077B">
              <w:rPr>
                <w:color w:val="auto"/>
              </w:rPr>
              <w:t xml:space="preserve">Health New England cumple con las leyes federales de derechos civiles aplicables y no discrimina por motivos de raza, color, nacionalidad, edad, discapacidad o sexo.  </w:t>
            </w:r>
          </w:p>
        </w:tc>
      </w:tr>
      <w:tr w:rsidR="0029077B" w:rsidRPr="0029077B" w14:paraId="11433DF4" w14:textId="77777777" w:rsidTr="0049359F">
        <w:tc>
          <w:tcPr>
            <w:tcW w:w="1525" w:type="dxa"/>
          </w:tcPr>
          <w:p w14:paraId="6DBD9D86" w14:textId="77777777" w:rsidR="0029077B" w:rsidRPr="0029077B" w:rsidRDefault="0029077B" w:rsidP="0029077B">
            <w:pPr>
              <w:spacing w:after="0"/>
              <w:rPr>
                <w:color w:val="auto"/>
              </w:rPr>
            </w:pPr>
            <w:r w:rsidRPr="0029077B">
              <w:rPr>
                <w:color w:val="auto"/>
              </w:rPr>
              <w:t>Portuguese</w:t>
            </w:r>
          </w:p>
          <w:p w14:paraId="1E510E60" w14:textId="77777777" w:rsidR="0029077B" w:rsidRPr="0029077B" w:rsidRDefault="0029077B" w:rsidP="0029077B">
            <w:pPr>
              <w:spacing w:after="0"/>
              <w:rPr>
                <w:color w:val="auto"/>
              </w:rPr>
            </w:pPr>
          </w:p>
        </w:tc>
        <w:tc>
          <w:tcPr>
            <w:tcW w:w="9360" w:type="dxa"/>
          </w:tcPr>
          <w:p w14:paraId="26A1338C" w14:textId="77777777" w:rsidR="0029077B" w:rsidRPr="0029077B" w:rsidRDefault="0029077B" w:rsidP="0029077B">
            <w:pPr>
              <w:widowControl w:val="0"/>
              <w:autoSpaceDE w:val="0"/>
              <w:autoSpaceDN w:val="0"/>
              <w:adjustRightInd w:val="0"/>
              <w:spacing w:after="0"/>
              <w:rPr>
                <w:b/>
                <w:bCs/>
                <w:color w:val="auto"/>
              </w:rPr>
            </w:pPr>
            <w:r w:rsidRPr="0029077B">
              <w:rPr>
                <w:color w:val="auto"/>
              </w:rPr>
              <w:t xml:space="preserve">Health New England </w:t>
            </w:r>
            <w:r w:rsidRPr="0029077B">
              <w:rPr>
                <w:color w:val="auto"/>
                <w:lang w:val="pt"/>
              </w:rPr>
              <w:t xml:space="preserve">cumpre as leis de direitos civis federais aplicáveis e não exerce discriminação com base na raça, cor, nacionalidade, idade, deficiência ou sexo.   </w:t>
            </w:r>
          </w:p>
        </w:tc>
      </w:tr>
      <w:tr w:rsidR="0029077B" w:rsidRPr="0029077B" w14:paraId="27527D9A" w14:textId="77777777" w:rsidTr="0049359F">
        <w:tc>
          <w:tcPr>
            <w:tcW w:w="1525" w:type="dxa"/>
          </w:tcPr>
          <w:p w14:paraId="5BAC870A" w14:textId="77777777" w:rsidR="0029077B" w:rsidRPr="0029077B" w:rsidRDefault="0029077B" w:rsidP="0029077B">
            <w:pPr>
              <w:spacing w:after="0"/>
              <w:rPr>
                <w:color w:val="auto"/>
              </w:rPr>
            </w:pPr>
            <w:r w:rsidRPr="0029077B">
              <w:rPr>
                <w:color w:val="auto"/>
              </w:rPr>
              <w:t>Chinese</w:t>
            </w:r>
          </w:p>
        </w:tc>
        <w:tc>
          <w:tcPr>
            <w:tcW w:w="9360" w:type="dxa"/>
          </w:tcPr>
          <w:p w14:paraId="04C57CD4" w14:textId="77777777" w:rsidR="0029077B" w:rsidRPr="0029077B" w:rsidRDefault="0029077B" w:rsidP="0029077B">
            <w:pPr>
              <w:spacing w:after="0"/>
              <w:rPr>
                <w:color w:val="auto"/>
              </w:rPr>
            </w:pPr>
            <w:r w:rsidRPr="0029077B">
              <w:rPr>
                <w:color w:val="auto"/>
              </w:rPr>
              <w:t xml:space="preserve">Health New England </w:t>
            </w:r>
            <w:r w:rsidRPr="0029077B">
              <w:rPr>
                <w:rFonts w:ascii="MS Gothic" w:eastAsia="MS Gothic" w:hAnsi="MS Gothic" w:cs="MS Gothic" w:hint="eastAsia"/>
                <w:color w:val="auto"/>
                <w:lang w:eastAsia="zh-TW"/>
              </w:rPr>
              <w:t>遵守適用的聯邦民權法律規定，不因種族、膚色、民族血統、年</w:t>
            </w:r>
            <w:r w:rsidRPr="0029077B">
              <w:rPr>
                <w:rFonts w:ascii="PMingLiU" w:hAnsi="PMingLiU"/>
                <w:color w:val="auto"/>
                <w:lang w:eastAsia="zh-TW"/>
              </w:rPr>
              <w:t xml:space="preserve"> </w:t>
            </w:r>
            <w:r w:rsidRPr="0029077B">
              <w:rPr>
                <w:rFonts w:ascii="MS Gothic" w:eastAsia="MS Gothic" w:hAnsi="MS Gothic" w:cs="MS Gothic" w:hint="eastAsia"/>
                <w:color w:val="auto"/>
                <w:lang w:eastAsia="zh-TW"/>
              </w:rPr>
              <w:t>齡、殘障或性別而歧視任何人。</w:t>
            </w:r>
            <w:r w:rsidRPr="0029077B">
              <w:rPr>
                <w:rFonts w:ascii="PMingLiU" w:hAnsi="PMingLiU"/>
                <w:color w:val="auto"/>
                <w:lang w:eastAsia="zh-TW"/>
              </w:rPr>
              <w:t xml:space="preserve">  </w:t>
            </w:r>
          </w:p>
        </w:tc>
      </w:tr>
      <w:tr w:rsidR="0029077B" w:rsidRPr="0029077B" w14:paraId="7EB96F67" w14:textId="77777777" w:rsidTr="0049359F">
        <w:tc>
          <w:tcPr>
            <w:tcW w:w="1525" w:type="dxa"/>
          </w:tcPr>
          <w:p w14:paraId="22A93358" w14:textId="77777777" w:rsidR="0029077B" w:rsidRPr="0029077B" w:rsidRDefault="0029077B" w:rsidP="0029077B">
            <w:pPr>
              <w:spacing w:after="0"/>
              <w:rPr>
                <w:color w:val="auto"/>
              </w:rPr>
            </w:pPr>
            <w:r w:rsidRPr="0029077B">
              <w:rPr>
                <w:color w:val="auto"/>
              </w:rPr>
              <w:t>French Creole</w:t>
            </w:r>
          </w:p>
        </w:tc>
        <w:tc>
          <w:tcPr>
            <w:tcW w:w="9360" w:type="dxa"/>
          </w:tcPr>
          <w:p w14:paraId="50238BDD" w14:textId="77777777" w:rsidR="0029077B" w:rsidRPr="0029077B" w:rsidRDefault="0029077B" w:rsidP="0029077B">
            <w:pPr>
              <w:widowControl w:val="0"/>
              <w:autoSpaceDE w:val="0"/>
              <w:autoSpaceDN w:val="0"/>
              <w:adjustRightInd w:val="0"/>
              <w:spacing w:after="0"/>
              <w:rPr>
                <w:b/>
                <w:bCs/>
                <w:color w:val="auto"/>
              </w:rPr>
            </w:pPr>
            <w:r w:rsidRPr="0029077B">
              <w:rPr>
                <w:color w:val="auto"/>
              </w:rPr>
              <w:t xml:space="preserve">Health New England konfòm ak lwa sou dwa sivil Federal ki aplikab yo e li pa fè diskriminasyon sou baz ras, koulè, peyi orijin, laj, enfimite oswa sèks.  </w:t>
            </w:r>
          </w:p>
        </w:tc>
      </w:tr>
      <w:tr w:rsidR="0029077B" w:rsidRPr="0029077B" w14:paraId="108C2A37" w14:textId="77777777" w:rsidTr="0049359F">
        <w:tc>
          <w:tcPr>
            <w:tcW w:w="1525" w:type="dxa"/>
          </w:tcPr>
          <w:p w14:paraId="2AF3C59E" w14:textId="77777777" w:rsidR="0029077B" w:rsidRPr="0029077B" w:rsidRDefault="0029077B" w:rsidP="0029077B">
            <w:pPr>
              <w:spacing w:after="0"/>
              <w:rPr>
                <w:color w:val="auto"/>
              </w:rPr>
            </w:pPr>
            <w:r w:rsidRPr="0029077B">
              <w:rPr>
                <w:color w:val="auto"/>
              </w:rPr>
              <w:t>Vietnamese</w:t>
            </w:r>
          </w:p>
        </w:tc>
        <w:tc>
          <w:tcPr>
            <w:tcW w:w="9360" w:type="dxa"/>
          </w:tcPr>
          <w:p w14:paraId="64F11A55" w14:textId="77777777" w:rsidR="0029077B" w:rsidRPr="0029077B" w:rsidRDefault="0029077B" w:rsidP="0029077B">
            <w:pPr>
              <w:spacing w:after="0"/>
              <w:rPr>
                <w:color w:val="auto"/>
              </w:rPr>
            </w:pPr>
            <w:r w:rsidRPr="0029077B">
              <w:rPr>
                <w:color w:val="auto"/>
              </w:rPr>
              <w:t xml:space="preserve">Health New England </w:t>
            </w:r>
            <w:r w:rsidRPr="0029077B">
              <w:rPr>
                <w:color w:val="auto"/>
                <w:lang w:val="vi"/>
              </w:rPr>
              <w:t>tuân thủ luật dân quyền hiện hành của Liên bang và không phân biệt đối xử dựa trên chủng tộc, màu da, nguồn gốc quốc gia, độ tuổi, khuyết tật, hoặc giới tính.</w:t>
            </w:r>
          </w:p>
        </w:tc>
      </w:tr>
      <w:tr w:rsidR="0029077B" w:rsidRPr="0029077B" w14:paraId="21A131D5" w14:textId="77777777" w:rsidTr="0049359F">
        <w:tc>
          <w:tcPr>
            <w:tcW w:w="1525" w:type="dxa"/>
          </w:tcPr>
          <w:p w14:paraId="6C3C32B4" w14:textId="77777777" w:rsidR="0029077B" w:rsidRPr="0029077B" w:rsidRDefault="0029077B" w:rsidP="0029077B">
            <w:pPr>
              <w:spacing w:after="0"/>
              <w:rPr>
                <w:color w:val="auto"/>
              </w:rPr>
            </w:pPr>
            <w:r w:rsidRPr="0029077B">
              <w:rPr>
                <w:color w:val="auto"/>
              </w:rPr>
              <w:t>Russian</w:t>
            </w:r>
          </w:p>
        </w:tc>
        <w:tc>
          <w:tcPr>
            <w:tcW w:w="9360" w:type="dxa"/>
          </w:tcPr>
          <w:p w14:paraId="5C722278" w14:textId="77777777" w:rsidR="0029077B" w:rsidRPr="0029077B" w:rsidRDefault="0029077B" w:rsidP="0029077B">
            <w:pPr>
              <w:widowControl w:val="0"/>
              <w:autoSpaceDE w:val="0"/>
              <w:autoSpaceDN w:val="0"/>
              <w:adjustRightInd w:val="0"/>
              <w:spacing w:after="0"/>
              <w:rPr>
                <w:b/>
                <w:bCs/>
                <w:color w:val="auto"/>
              </w:rPr>
            </w:pPr>
            <w:r w:rsidRPr="0029077B">
              <w:rPr>
                <w:color w:val="auto"/>
              </w:rPr>
              <w:t>Health New England</w:t>
            </w:r>
            <w:r w:rsidRPr="0029077B">
              <w:rPr>
                <w:color w:val="auto"/>
                <w:lang w:val="ru"/>
              </w:rPr>
              <w:t xml:space="preserve"> соблюдает применимое федеральное законодательство в области гражданских прав и не допускает дискриминации по признакам расы, цвета кожи, национальной принадлежности, возраста, инвалидности или пола.  </w:t>
            </w:r>
          </w:p>
        </w:tc>
      </w:tr>
      <w:tr w:rsidR="0029077B" w:rsidRPr="0029077B" w14:paraId="2168E742" w14:textId="77777777" w:rsidTr="0049359F">
        <w:trPr>
          <w:trHeight w:val="720"/>
        </w:trPr>
        <w:tc>
          <w:tcPr>
            <w:tcW w:w="1525" w:type="dxa"/>
          </w:tcPr>
          <w:p w14:paraId="400182DC" w14:textId="77777777" w:rsidR="0029077B" w:rsidRPr="0029077B" w:rsidRDefault="0029077B" w:rsidP="0029077B">
            <w:pPr>
              <w:spacing w:after="0"/>
              <w:rPr>
                <w:color w:val="auto"/>
              </w:rPr>
            </w:pPr>
            <w:r w:rsidRPr="0029077B">
              <w:rPr>
                <w:color w:val="auto"/>
              </w:rPr>
              <w:t>Arabic</w:t>
            </w:r>
          </w:p>
        </w:tc>
        <w:tc>
          <w:tcPr>
            <w:tcW w:w="9360" w:type="dxa"/>
          </w:tcPr>
          <w:p w14:paraId="1505FA88" w14:textId="77777777" w:rsidR="0029077B" w:rsidRPr="0029077B" w:rsidRDefault="0029077B" w:rsidP="0029077B">
            <w:pPr>
              <w:widowControl w:val="0"/>
              <w:autoSpaceDE w:val="0"/>
              <w:autoSpaceDN w:val="0"/>
              <w:adjustRightInd w:val="0"/>
              <w:spacing w:after="0"/>
              <w:rPr>
                <w:color w:val="auto"/>
              </w:rPr>
            </w:pPr>
            <w:r w:rsidRPr="0029077B">
              <w:rPr>
                <w:noProof/>
                <w:color w:val="auto"/>
              </w:rPr>
              <w:drawing>
                <wp:anchor distT="0" distB="0" distL="114300" distR="114300" simplePos="0" relativeHeight="251659776" behindDoc="0" locked="0" layoutInCell="1" allowOverlap="1" wp14:anchorId="30CE7556" wp14:editId="7B7830E4">
                  <wp:simplePos x="0" y="0"/>
                  <wp:positionH relativeFrom="margin">
                    <wp:posOffset>1270</wp:posOffset>
                  </wp:positionH>
                  <wp:positionV relativeFrom="margin">
                    <wp:posOffset>108585</wp:posOffset>
                  </wp:positionV>
                  <wp:extent cx="4724400" cy="317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24400" cy="317500"/>
                          </a:xfrm>
                          <a:prstGeom prst="rect">
                            <a:avLst/>
                          </a:prstGeom>
                        </pic:spPr>
                      </pic:pic>
                    </a:graphicData>
                  </a:graphic>
                  <wp14:sizeRelH relativeFrom="margin">
                    <wp14:pctWidth>0</wp14:pctWidth>
                  </wp14:sizeRelH>
                  <wp14:sizeRelV relativeFrom="margin">
                    <wp14:pctHeight>0</wp14:pctHeight>
                  </wp14:sizeRelV>
                </wp:anchor>
              </w:drawing>
            </w:r>
          </w:p>
        </w:tc>
      </w:tr>
      <w:tr w:rsidR="0029077B" w:rsidRPr="0029077B" w14:paraId="665DDF07" w14:textId="77777777" w:rsidTr="0049359F">
        <w:tc>
          <w:tcPr>
            <w:tcW w:w="1525" w:type="dxa"/>
          </w:tcPr>
          <w:p w14:paraId="507C9D20" w14:textId="77777777" w:rsidR="0029077B" w:rsidRPr="0029077B" w:rsidRDefault="0029077B" w:rsidP="0029077B">
            <w:pPr>
              <w:spacing w:after="0"/>
              <w:rPr>
                <w:color w:val="auto"/>
              </w:rPr>
            </w:pPr>
            <w:r w:rsidRPr="0029077B">
              <w:rPr>
                <w:color w:val="auto"/>
              </w:rPr>
              <w:t>Mon-Khmer, Cambodian</w:t>
            </w:r>
          </w:p>
        </w:tc>
        <w:tc>
          <w:tcPr>
            <w:tcW w:w="9360" w:type="dxa"/>
          </w:tcPr>
          <w:p w14:paraId="57A4BFC5" w14:textId="7AFD24B2" w:rsidR="0029077B" w:rsidRPr="0029077B" w:rsidRDefault="00091014" w:rsidP="0029077B">
            <w:pPr>
              <w:widowControl w:val="0"/>
              <w:autoSpaceDE w:val="0"/>
              <w:autoSpaceDN w:val="0"/>
              <w:adjustRightInd w:val="0"/>
              <w:spacing w:after="0" w:line="320" w:lineRule="exact"/>
              <w:rPr>
                <w:b/>
                <w:bCs/>
                <w:color w:val="auto"/>
              </w:rPr>
            </w:pPr>
            <w:r w:rsidRPr="00AF11E4">
              <w:rPr>
                <w:rFonts w:eastAsia="Times New Roman"/>
                <w:color w:val="auto"/>
              </w:rPr>
              <w:t>Health New England</w:t>
            </w:r>
            <w:r w:rsidRPr="00AF11E4">
              <w:rPr>
                <w:rFonts w:eastAsia="Times New Roman"/>
                <w:color w:val="auto"/>
                <w:sz w:val="36"/>
                <w:szCs w:val="36"/>
              </w:rPr>
              <w:t xml:space="preserve"> </w:t>
            </w:r>
            <w:r w:rsidRPr="00AF11E4">
              <w:rPr>
                <w:rFonts w:ascii="Kh Content" w:eastAsia="Times New Roman" w:hAnsi="Kh Content" w:cs="Kh Content" w:hint="cs"/>
                <w:color w:val="auto"/>
                <w:sz w:val="36"/>
                <w:szCs w:val="36"/>
                <w:cs/>
                <w:lang w:bidi="km-KH"/>
              </w:rPr>
              <w:t>អនុវត្តតាមច្បាប់សិទ្ធិពលរដ្ឋនៃសហព័ន្ធដែលសមរម្យនិងមិនមានការរើសអើសលើមូលដ្ឋាន</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នៃពូជសាសន៍</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ពណ៌សម្បុរ</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សញ្ជាតិដើម</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អាយុ</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ពិការភាព</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ឬភេទ។</w:t>
            </w:r>
          </w:p>
        </w:tc>
      </w:tr>
      <w:tr w:rsidR="0029077B" w:rsidRPr="0029077B" w14:paraId="1D7AF517" w14:textId="77777777" w:rsidTr="0049359F">
        <w:tc>
          <w:tcPr>
            <w:tcW w:w="1525" w:type="dxa"/>
          </w:tcPr>
          <w:p w14:paraId="3A41F00D" w14:textId="77777777" w:rsidR="0029077B" w:rsidRPr="0029077B" w:rsidRDefault="0029077B" w:rsidP="0029077B">
            <w:pPr>
              <w:spacing w:after="0"/>
              <w:rPr>
                <w:color w:val="auto"/>
              </w:rPr>
            </w:pPr>
            <w:r w:rsidRPr="0029077B">
              <w:rPr>
                <w:color w:val="auto"/>
              </w:rPr>
              <w:t>French</w:t>
            </w:r>
          </w:p>
        </w:tc>
        <w:tc>
          <w:tcPr>
            <w:tcW w:w="9360" w:type="dxa"/>
          </w:tcPr>
          <w:p w14:paraId="0EA2FAC4" w14:textId="77777777" w:rsidR="0029077B" w:rsidRPr="0029077B" w:rsidRDefault="0029077B" w:rsidP="0029077B">
            <w:pPr>
              <w:widowControl w:val="0"/>
              <w:autoSpaceDE w:val="0"/>
              <w:autoSpaceDN w:val="0"/>
              <w:adjustRightInd w:val="0"/>
              <w:spacing w:after="0"/>
              <w:rPr>
                <w:b/>
                <w:bCs/>
                <w:color w:val="auto"/>
              </w:rPr>
            </w:pPr>
            <w:r w:rsidRPr="0029077B">
              <w:rPr>
                <w:color w:val="auto"/>
                <w:lang w:val="fr"/>
              </w:rPr>
              <w:t xml:space="preserve">Health New England respecte les lois fédérales en vigueur relatives aux droits civiques et ne pratique aucune discrimination basée sur la race, la couleur de peau, l'origine nationale, l'âge, le sexe ou un handicap.  </w:t>
            </w:r>
          </w:p>
        </w:tc>
      </w:tr>
      <w:tr w:rsidR="0029077B" w:rsidRPr="0029077B" w14:paraId="61EE3F67" w14:textId="77777777" w:rsidTr="0049359F">
        <w:trPr>
          <w:cantSplit/>
        </w:trPr>
        <w:tc>
          <w:tcPr>
            <w:tcW w:w="1525" w:type="dxa"/>
          </w:tcPr>
          <w:p w14:paraId="11193C90" w14:textId="77777777" w:rsidR="0029077B" w:rsidRPr="0029077B" w:rsidRDefault="0029077B" w:rsidP="0029077B">
            <w:pPr>
              <w:spacing w:after="0"/>
              <w:rPr>
                <w:color w:val="auto"/>
              </w:rPr>
            </w:pPr>
            <w:r w:rsidRPr="0029077B">
              <w:rPr>
                <w:color w:val="auto"/>
              </w:rPr>
              <w:t>Italian</w:t>
            </w:r>
          </w:p>
        </w:tc>
        <w:tc>
          <w:tcPr>
            <w:tcW w:w="9360" w:type="dxa"/>
          </w:tcPr>
          <w:p w14:paraId="1035258D" w14:textId="77777777" w:rsidR="0029077B" w:rsidRPr="0029077B" w:rsidRDefault="0029077B" w:rsidP="0029077B">
            <w:pPr>
              <w:spacing w:after="0"/>
              <w:rPr>
                <w:color w:val="auto"/>
              </w:rPr>
            </w:pPr>
            <w:r w:rsidRPr="0029077B">
              <w:rPr>
                <w:color w:val="auto"/>
                <w:lang w:val="it"/>
              </w:rPr>
              <w:t>Health New England è conforme a tutte le leggi federali vigenti in materia di diritti civili e non pone in essere discriminazioni sulla base di razza, colore, origine nazionale, età, disabilità o sesso.</w:t>
            </w:r>
          </w:p>
        </w:tc>
      </w:tr>
      <w:tr w:rsidR="0029077B" w:rsidRPr="0029077B" w14:paraId="27C71F11" w14:textId="77777777" w:rsidTr="0049359F">
        <w:tc>
          <w:tcPr>
            <w:tcW w:w="1525" w:type="dxa"/>
          </w:tcPr>
          <w:p w14:paraId="0C034091" w14:textId="77777777" w:rsidR="0029077B" w:rsidRPr="0029077B" w:rsidRDefault="0029077B" w:rsidP="0029077B">
            <w:pPr>
              <w:spacing w:after="0"/>
              <w:rPr>
                <w:color w:val="auto"/>
              </w:rPr>
            </w:pPr>
            <w:r w:rsidRPr="0029077B">
              <w:rPr>
                <w:color w:val="auto"/>
              </w:rPr>
              <w:br w:type="page"/>
              <w:t>Korean</w:t>
            </w:r>
          </w:p>
        </w:tc>
        <w:tc>
          <w:tcPr>
            <w:tcW w:w="9360" w:type="dxa"/>
          </w:tcPr>
          <w:p w14:paraId="73D0AE99" w14:textId="0074DD37" w:rsidR="0029077B" w:rsidRPr="0029077B" w:rsidRDefault="00091014" w:rsidP="0029077B">
            <w:pPr>
              <w:widowControl w:val="0"/>
              <w:autoSpaceDE w:val="0"/>
              <w:autoSpaceDN w:val="0"/>
              <w:adjustRightInd w:val="0"/>
              <w:spacing w:after="0"/>
              <w:rPr>
                <w:color w:val="auto"/>
              </w:rPr>
            </w:pPr>
            <w:r w:rsidRPr="00AF11E4">
              <w:rPr>
                <w:rFonts w:eastAsia="Times New Roman"/>
                <w:color w:val="auto"/>
                <w:lang w:eastAsia="ko"/>
              </w:rPr>
              <w:t xml:space="preserve">Health New England </w:t>
            </w:r>
            <w:proofErr w:type="gramStart"/>
            <w:r w:rsidRPr="00AF11E4">
              <w:rPr>
                <w:rFonts w:ascii="Gulim" w:eastAsia="Gulim" w:hAnsi="Gulim"/>
                <w:color w:val="auto"/>
                <w:lang w:eastAsia="ko"/>
              </w:rPr>
              <w:t>은(</w:t>
            </w:r>
            <w:proofErr w:type="gramEnd"/>
            <w:r w:rsidRPr="00AF11E4">
              <w:rPr>
                <w:rFonts w:ascii="Gulim" w:eastAsia="Gulim" w:hAnsi="Gulim"/>
                <w:color w:val="auto"/>
                <w:lang w:eastAsia="ko"/>
              </w:rPr>
              <w:t>는) 관련 연방 공민권법을 준수하며 인종, 피부색, 출신 국가, 연령, 장애 또는 성별을 이유로 차별하지 않습니다.</w:t>
            </w:r>
            <w:r w:rsidRPr="00AF11E4">
              <w:rPr>
                <w:rFonts w:eastAsia="Times New Roman"/>
                <w:color w:val="auto"/>
                <w:lang w:eastAsia="ko"/>
              </w:rPr>
              <w:t xml:space="preserve">  </w:t>
            </w:r>
          </w:p>
        </w:tc>
      </w:tr>
      <w:tr w:rsidR="0029077B" w:rsidRPr="0029077B" w14:paraId="4BE939C0" w14:textId="77777777" w:rsidTr="0049359F">
        <w:tc>
          <w:tcPr>
            <w:tcW w:w="1525" w:type="dxa"/>
          </w:tcPr>
          <w:p w14:paraId="1CFF8FD7" w14:textId="77777777" w:rsidR="0029077B" w:rsidRPr="0029077B" w:rsidRDefault="0029077B" w:rsidP="0029077B">
            <w:pPr>
              <w:spacing w:after="0"/>
              <w:rPr>
                <w:color w:val="auto"/>
              </w:rPr>
            </w:pPr>
            <w:r w:rsidRPr="0029077B">
              <w:rPr>
                <w:color w:val="auto"/>
              </w:rPr>
              <w:t>Greek</w:t>
            </w:r>
          </w:p>
        </w:tc>
        <w:tc>
          <w:tcPr>
            <w:tcW w:w="9360" w:type="dxa"/>
          </w:tcPr>
          <w:p w14:paraId="133DFB95" w14:textId="77777777" w:rsidR="0029077B" w:rsidRPr="0029077B" w:rsidRDefault="0029077B" w:rsidP="0029077B">
            <w:pPr>
              <w:widowControl w:val="0"/>
              <w:autoSpaceDE w:val="0"/>
              <w:autoSpaceDN w:val="0"/>
              <w:adjustRightInd w:val="0"/>
              <w:spacing w:after="0"/>
              <w:rPr>
                <w:b/>
                <w:bCs/>
                <w:color w:val="auto"/>
                <w:lang w:val="el-GR"/>
              </w:rPr>
            </w:pPr>
            <w:r w:rsidRPr="0029077B">
              <w:rPr>
                <w:color w:val="auto"/>
              </w:rPr>
              <w:t xml:space="preserve">Η Health New England συμμορφώνεται με τους ισχύοντες ομοσπονδιακούς νόμους για τα ατομικά δικαιώματα και δεν προβαίνει σε διακρίσεις με βάση τη φυλή, το χρώμα, την εθνική καταγωγή, την ηλικία, την αναπηρία ή το φύλο. </w:t>
            </w:r>
          </w:p>
        </w:tc>
      </w:tr>
      <w:tr w:rsidR="0029077B" w:rsidRPr="0029077B" w14:paraId="54AA8D25" w14:textId="77777777" w:rsidTr="0049359F">
        <w:tc>
          <w:tcPr>
            <w:tcW w:w="1525" w:type="dxa"/>
          </w:tcPr>
          <w:p w14:paraId="4D59648C" w14:textId="77777777" w:rsidR="0029077B" w:rsidRPr="0029077B" w:rsidRDefault="0029077B" w:rsidP="0029077B">
            <w:pPr>
              <w:spacing w:after="0"/>
              <w:rPr>
                <w:color w:val="auto"/>
              </w:rPr>
            </w:pPr>
            <w:r w:rsidRPr="0029077B">
              <w:rPr>
                <w:color w:val="auto"/>
              </w:rPr>
              <w:t>Polish</w:t>
            </w:r>
          </w:p>
        </w:tc>
        <w:tc>
          <w:tcPr>
            <w:tcW w:w="9360" w:type="dxa"/>
          </w:tcPr>
          <w:p w14:paraId="79733AFA" w14:textId="77777777" w:rsidR="0029077B" w:rsidRPr="0029077B" w:rsidRDefault="0029077B" w:rsidP="0029077B">
            <w:pPr>
              <w:widowControl w:val="0"/>
              <w:autoSpaceDE w:val="0"/>
              <w:autoSpaceDN w:val="0"/>
              <w:adjustRightInd w:val="0"/>
              <w:spacing w:after="0"/>
              <w:rPr>
                <w:b/>
                <w:bCs/>
                <w:color w:val="auto"/>
              </w:rPr>
            </w:pPr>
            <w:r w:rsidRPr="0029077B">
              <w:rPr>
                <w:color w:val="auto"/>
              </w:rPr>
              <w:t xml:space="preserve">Health New England </w:t>
            </w:r>
            <w:r w:rsidRPr="0029077B">
              <w:rPr>
                <w:color w:val="auto"/>
                <w:lang w:val="pl"/>
              </w:rPr>
              <w:t xml:space="preserve">postępuje zgodnie z obowiązującymi federalnymi prawami obywatelskimi i nie dopuszcza się dyskryminacji ze względu na rasę, kolor skóry, pochodzenie, wiek, niepełnosprawność bądź płeć.  </w:t>
            </w:r>
          </w:p>
        </w:tc>
      </w:tr>
      <w:tr w:rsidR="0029077B" w:rsidRPr="0029077B" w14:paraId="0272A7A8" w14:textId="77777777" w:rsidTr="0049359F">
        <w:tc>
          <w:tcPr>
            <w:tcW w:w="1525" w:type="dxa"/>
          </w:tcPr>
          <w:p w14:paraId="2DF595E4" w14:textId="77777777" w:rsidR="0029077B" w:rsidRPr="0029077B" w:rsidRDefault="0029077B" w:rsidP="0029077B">
            <w:pPr>
              <w:spacing w:after="0"/>
              <w:rPr>
                <w:color w:val="auto"/>
              </w:rPr>
            </w:pPr>
            <w:r w:rsidRPr="0029077B">
              <w:rPr>
                <w:color w:val="auto"/>
              </w:rPr>
              <w:t>Hindi</w:t>
            </w:r>
          </w:p>
        </w:tc>
        <w:tc>
          <w:tcPr>
            <w:tcW w:w="9360" w:type="dxa"/>
          </w:tcPr>
          <w:p w14:paraId="41841050" w14:textId="77777777" w:rsidR="0029077B" w:rsidRPr="0029077B" w:rsidRDefault="0029077B" w:rsidP="0029077B">
            <w:pPr>
              <w:widowControl w:val="0"/>
              <w:autoSpaceDE w:val="0"/>
              <w:autoSpaceDN w:val="0"/>
              <w:adjustRightInd w:val="0"/>
              <w:spacing w:after="0"/>
              <w:rPr>
                <w:rFonts w:cs="Arial Unicode MS"/>
                <w:b/>
                <w:bCs/>
                <w:color w:val="auto"/>
              </w:rPr>
            </w:pPr>
            <w:r w:rsidRPr="0029077B">
              <w:rPr>
                <w:rFonts w:cs="Arial Unicode MS"/>
                <w:color w:val="auto"/>
              </w:rPr>
              <w:t xml:space="preserve">Health New England  </w:t>
            </w:r>
            <w:r w:rsidRPr="0029077B">
              <w:rPr>
                <w:rFonts w:cs="Arial Unicode MS" w:hint="eastAsia"/>
                <w:color w:val="auto"/>
                <w:cs/>
                <w:lang w:bidi="hi-IN"/>
              </w:rPr>
              <w:t>लागू</w:t>
            </w:r>
            <w:r w:rsidRPr="0029077B">
              <w:rPr>
                <w:rFonts w:cs="Arial Unicode MS"/>
                <w:color w:val="auto"/>
                <w:cs/>
                <w:lang w:bidi="hi-IN"/>
              </w:rPr>
              <w:t xml:space="preserve"> होने योग्य </w:t>
            </w:r>
            <w:r w:rsidRPr="0029077B">
              <w:rPr>
                <w:rFonts w:cs="Arial Unicode MS" w:hint="eastAsia"/>
                <w:color w:val="auto"/>
                <w:cs/>
                <w:lang w:bidi="hi-IN"/>
              </w:rPr>
              <w:t>संघीय</w:t>
            </w:r>
            <w:r w:rsidRPr="0029077B">
              <w:rPr>
                <w:rFonts w:cs="Arial Unicode MS"/>
                <w:color w:val="auto"/>
                <w:cs/>
                <w:lang w:bidi="hi-IN"/>
              </w:rPr>
              <w:t xml:space="preserve"> नागरिक अधिकार क़ानून </w:t>
            </w:r>
            <w:r w:rsidRPr="0029077B">
              <w:rPr>
                <w:rFonts w:cs="Arial Unicode MS" w:hint="eastAsia"/>
                <w:color w:val="auto"/>
                <w:cs/>
                <w:lang w:bidi="hi-IN"/>
              </w:rPr>
              <w:t>का</w:t>
            </w:r>
            <w:r w:rsidRPr="0029077B">
              <w:rPr>
                <w:rFonts w:cs="Arial Unicode MS"/>
                <w:color w:val="auto"/>
                <w:cs/>
                <w:lang w:bidi="hi-IN"/>
              </w:rPr>
              <w:t xml:space="preserve"> पालन करता है और </w:t>
            </w:r>
            <w:r w:rsidRPr="0029077B">
              <w:rPr>
                <w:rFonts w:cs="Arial Unicode MS" w:hint="eastAsia"/>
                <w:color w:val="auto"/>
                <w:cs/>
                <w:lang w:bidi="hi-IN"/>
              </w:rPr>
              <w:t>जाति</w:t>
            </w:r>
            <w:r w:rsidRPr="0029077B">
              <w:rPr>
                <w:rFonts w:cs="Arial Unicode MS"/>
                <w:color w:val="auto"/>
                <w:cs/>
                <w:lang w:bidi="hi-IN"/>
              </w:rPr>
              <w:t xml:space="preserve">, रंग, राष्ट्रीय </w:t>
            </w:r>
            <w:r w:rsidRPr="0029077B">
              <w:rPr>
                <w:rFonts w:cs="Arial Unicode MS" w:hint="eastAsia"/>
                <w:color w:val="auto"/>
                <w:cs/>
                <w:lang w:bidi="hi-IN"/>
              </w:rPr>
              <w:t>मूल</w:t>
            </w:r>
            <w:r w:rsidRPr="0029077B">
              <w:rPr>
                <w:rFonts w:cs="Arial Unicode MS"/>
                <w:color w:val="auto"/>
                <w:cs/>
                <w:lang w:bidi="hi-IN"/>
              </w:rPr>
              <w:t xml:space="preserve">, आयु, विकलांगता, या लिंग के आधार पर </w:t>
            </w:r>
            <w:r w:rsidRPr="0029077B">
              <w:rPr>
                <w:rFonts w:cs="Arial Unicode MS" w:hint="eastAsia"/>
                <w:color w:val="auto"/>
                <w:cs/>
                <w:lang w:bidi="hi-IN"/>
              </w:rPr>
              <w:t>भेदभाव</w:t>
            </w:r>
            <w:r w:rsidRPr="0029077B">
              <w:rPr>
                <w:rFonts w:cs="Arial Unicode MS"/>
                <w:color w:val="auto"/>
                <w:cs/>
                <w:lang w:bidi="hi-IN"/>
              </w:rPr>
              <w:t xml:space="preserve"> नहीं करता है। </w:t>
            </w:r>
          </w:p>
        </w:tc>
      </w:tr>
      <w:tr w:rsidR="0029077B" w:rsidRPr="0029077B" w14:paraId="7A2F2F21" w14:textId="77777777" w:rsidTr="0049359F">
        <w:tc>
          <w:tcPr>
            <w:tcW w:w="1525" w:type="dxa"/>
          </w:tcPr>
          <w:p w14:paraId="03967C4D" w14:textId="77777777" w:rsidR="0029077B" w:rsidRPr="0029077B" w:rsidRDefault="0029077B" w:rsidP="0029077B">
            <w:pPr>
              <w:spacing w:after="0"/>
              <w:rPr>
                <w:color w:val="auto"/>
              </w:rPr>
            </w:pPr>
            <w:r w:rsidRPr="0029077B">
              <w:rPr>
                <w:color w:val="auto"/>
              </w:rPr>
              <w:t>Gujarati</w:t>
            </w:r>
          </w:p>
        </w:tc>
        <w:tc>
          <w:tcPr>
            <w:tcW w:w="9360" w:type="dxa"/>
          </w:tcPr>
          <w:p w14:paraId="3F2B4627" w14:textId="77777777" w:rsidR="0029077B" w:rsidRPr="0029077B" w:rsidRDefault="0029077B" w:rsidP="0029077B">
            <w:pPr>
              <w:widowControl w:val="0"/>
              <w:autoSpaceDE w:val="0"/>
              <w:autoSpaceDN w:val="0"/>
              <w:adjustRightInd w:val="0"/>
              <w:spacing w:after="0"/>
              <w:rPr>
                <w:color w:val="auto"/>
              </w:rPr>
            </w:pPr>
            <w:r w:rsidRPr="0029077B">
              <w:rPr>
                <w:color w:val="auto"/>
              </w:rPr>
              <w:t xml:space="preserve">Health New England </w:t>
            </w:r>
            <w:r w:rsidRPr="0029077B">
              <w:rPr>
                <w:rFonts w:cs="Shruti" w:hint="cs"/>
                <w:color w:val="auto"/>
                <w:cs/>
                <w:lang w:bidi="gu-IN"/>
              </w:rPr>
              <w:t>લાગુ પડતા સમવાય</w:t>
            </w:r>
            <w:proofErr w:type="gramStart"/>
            <w:r w:rsidRPr="0029077B">
              <w:rPr>
                <w:rFonts w:cs="Shruti" w:hint="cs"/>
                <w:color w:val="auto"/>
                <w:cs/>
                <w:lang w:bidi="gu-IN"/>
              </w:rPr>
              <w:t>ી</w:t>
            </w:r>
            <w:r w:rsidRPr="0029077B">
              <w:rPr>
                <w:color w:val="auto"/>
              </w:rPr>
              <w:t xml:space="preserve"> </w:t>
            </w:r>
            <w:r w:rsidRPr="0029077B">
              <w:rPr>
                <w:rFonts w:cs="Shruti"/>
                <w:color w:val="auto"/>
                <w:cs/>
                <w:lang w:bidi="gu-IN"/>
              </w:rPr>
              <w:t xml:space="preserve"> </w:t>
            </w:r>
            <w:r w:rsidRPr="0029077B">
              <w:rPr>
                <w:rFonts w:cs="Shruti" w:hint="cs"/>
                <w:color w:val="auto"/>
                <w:cs/>
                <w:lang w:bidi="gu-IN"/>
              </w:rPr>
              <w:t>ન</w:t>
            </w:r>
            <w:proofErr w:type="gramEnd"/>
            <w:r w:rsidRPr="0029077B">
              <w:rPr>
                <w:rFonts w:cs="Shruti" w:hint="cs"/>
                <w:color w:val="auto"/>
                <w:cs/>
                <w:lang w:bidi="gu-IN"/>
              </w:rPr>
              <w:t>ાગરિક</w:t>
            </w:r>
            <w:r w:rsidRPr="0029077B">
              <w:rPr>
                <w:rFonts w:cs="Shruti"/>
                <w:color w:val="auto"/>
                <w:cs/>
                <w:lang w:bidi="gu-IN"/>
              </w:rPr>
              <w:t xml:space="preserve"> </w:t>
            </w:r>
            <w:r w:rsidRPr="0029077B">
              <w:rPr>
                <w:rFonts w:cs="Shruti" w:hint="cs"/>
                <w:color w:val="auto"/>
                <w:cs/>
                <w:lang w:bidi="gu-IN"/>
              </w:rPr>
              <w:t>અધિકાર</w:t>
            </w:r>
            <w:r w:rsidRPr="0029077B">
              <w:rPr>
                <w:rFonts w:cs="Shruti"/>
                <w:color w:val="auto"/>
                <w:cs/>
                <w:lang w:bidi="gu-IN"/>
              </w:rPr>
              <w:t xml:space="preserve"> </w:t>
            </w:r>
            <w:r w:rsidRPr="0029077B">
              <w:rPr>
                <w:rFonts w:cs="Shruti" w:hint="cs"/>
                <w:color w:val="auto"/>
                <w:cs/>
                <w:lang w:bidi="gu-IN"/>
              </w:rPr>
              <w:t>કાયદા</w:t>
            </w:r>
            <w:r w:rsidRPr="0029077B">
              <w:rPr>
                <w:rFonts w:cs="Shruti"/>
                <w:color w:val="auto"/>
                <w:cs/>
                <w:lang w:bidi="gu-IN"/>
              </w:rPr>
              <w:t xml:space="preserve"> </w:t>
            </w:r>
            <w:r w:rsidRPr="0029077B">
              <w:rPr>
                <w:rFonts w:cs="Shruti" w:hint="cs"/>
                <w:color w:val="auto"/>
                <w:cs/>
                <w:lang w:bidi="gu-IN"/>
              </w:rPr>
              <w:t>સાથે</w:t>
            </w:r>
            <w:r w:rsidRPr="0029077B">
              <w:rPr>
                <w:rFonts w:cs="Shruti"/>
                <w:color w:val="auto"/>
                <w:cs/>
                <w:lang w:bidi="gu-IN"/>
              </w:rPr>
              <w:t xml:space="preserve"> </w:t>
            </w:r>
            <w:r w:rsidRPr="0029077B">
              <w:rPr>
                <w:rFonts w:cs="Shruti" w:hint="cs"/>
                <w:color w:val="auto"/>
                <w:cs/>
                <w:lang w:bidi="gu-IN"/>
              </w:rPr>
              <w:t>સુસંગત</w:t>
            </w:r>
            <w:r w:rsidRPr="0029077B">
              <w:rPr>
                <w:rFonts w:cs="Shruti"/>
                <w:color w:val="auto"/>
                <w:cs/>
                <w:lang w:bidi="gu-IN"/>
              </w:rPr>
              <w:t xml:space="preserve"> </w:t>
            </w:r>
            <w:r w:rsidRPr="0029077B">
              <w:rPr>
                <w:rFonts w:cs="Shruti" w:hint="cs"/>
                <w:color w:val="auto"/>
                <w:cs/>
                <w:lang w:bidi="gu-IN"/>
              </w:rPr>
              <w:t>છે</w:t>
            </w:r>
            <w:r w:rsidRPr="0029077B">
              <w:rPr>
                <w:rFonts w:cs="Shruti"/>
                <w:color w:val="auto"/>
                <w:cs/>
                <w:lang w:bidi="gu-IN"/>
              </w:rPr>
              <w:t xml:space="preserve"> </w:t>
            </w:r>
            <w:r w:rsidRPr="0029077B">
              <w:rPr>
                <w:rFonts w:cs="Shruti" w:hint="cs"/>
                <w:color w:val="auto"/>
                <w:cs/>
                <w:lang w:bidi="gu-IN"/>
              </w:rPr>
              <w:t>અને</w:t>
            </w:r>
            <w:r w:rsidRPr="0029077B">
              <w:rPr>
                <w:rFonts w:cs="Shruti"/>
                <w:color w:val="auto"/>
                <w:cs/>
                <w:lang w:bidi="gu-IN"/>
              </w:rPr>
              <w:t xml:space="preserve"> </w:t>
            </w:r>
            <w:r w:rsidRPr="0029077B">
              <w:rPr>
                <w:rFonts w:cs="Shruti" w:hint="cs"/>
                <w:color w:val="auto"/>
                <w:cs/>
                <w:lang w:bidi="gu-IN"/>
              </w:rPr>
              <w:t>જાતિ</w:t>
            </w:r>
            <w:r w:rsidRPr="0029077B">
              <w:rPr>
                <w:color w:val="auto"/>
              </w:rPr>
              <w:t xml:space="preserve">, </w:t>
            </w:r>
            <w:r w:rsidRPr="0029077B">
              <w:rPr>
                <w:rFonts w:cs="Shruti" w:hint="cs"/>
                <w:color w:val="auto"/>
                <w:cs/>
                <w:lang w:bidi="gu-IN"/>
              </w:rPr>
              <w:t>રંગ</w:t>
            </w:r>
            <w:r w:rsidRPr="0029077B">
              <w:rPr>
                <w:color w:val="auto"/>
              </w:rPr>
              <w:t xml:space="preserve">, </w:t>
            </w:r>
            <w:r w:rsidRPr="0029077B">
              <w:rPr>
                <w:rFonts w:cs="Shruti" w:hint="cs"/>
                <w:color w:val="auto"/>
                <w:cs/>
                <w:lang w:bidi="gu-IN"/>
              </w:rPr>
              <w:t>રાષ્ટ્રીય</w:t>
            </w:r>
            <w:r w:rsidRPr="0029077B">
              <w:rPr>
                <w:rFonts w:cs="Shruti"/>
                <w:color w:val="auto"/>
                <w:cs/>
                <w:lang w:bidi="gu-IN"/>
              </w:rPr>
              <w:t xml:space="preserve"> </w:t>
            </w:r>
            <w:r w:rsidRPr="0029077B">
              <w:rPr>
                <w:rFonts w:cs="Shruti" w:hint="cs"/>
                <w:color w:val="auto"/>
                <w:cs/>
                <w:lang w:bidi="gu-IN"/>
              </w:rPr>
              <w:t>મૂળ</w:t>
            </w:r>
            <w:r w:rsidRPr="0029077B">
              <w:rPr>
                <w:color w:val="auto"/>
              </w:rPr>
              <w:t xml:space="preserve">, </w:t>
            </w:r>
            <w:r w:rsidRPr="0029077B">
              <w:rPr>
                <w:rFonts w:cs="Shruti" w:hint="cs"/>
                <w:color w:val="auto"/>
                <w:cs/>
                <w:lang w:bidi="gu-IN"/>
              </w:rPr>
              <w:t>ઉંમર</w:t>
            </w:r>
            <w:r w:rsidRPr="0029077B">
              <w:rPr>
                <w:color w:val="auto"/>
              </w:rPr>
              <w:t xml:space="preserve">, </w:t>
            </w:r>
            <w:r w:rsidRPr="0029077B">
              <w:rPr>
                <w:rFonts w:cs="Shruti" w:hint="cs"/>
                <w:color w:val="auto"/>
                <w:cs/>
                <w:lang w:bidi="gu-IN"/>
              </w:rPr>
              <w:t xml:space="preserve"> અશક્તતા </w:t>
            </w:r>
            <w:r w:rsidRPr="0029077B">
              <w:rPr>
                <w:rFonts w:cs="Shruti"/>
                <w:color w:val="auto"/>
                <w:cs/>
                <w:lang w:bidi="gu-IN"/>
              </w:rPr>
              <w:t xml:space="preserve"> </w:t>
            </w:r>
            <w:r w:rsidRPr="0029077B">
              <w:rPr>
                <w:rFonts w:cs="Shruti" w:hint="cs"/>
                <w:color w:val="auto"/>
                <w:cs/>
                <w:lang w:bidi="gu-IN"/>
              </w:rPr>
              <w:t>અથવા</w:t>
            </w:r>
            <w:r w:rsidRPr="0029077B">
              <w:rPr>
                <w:rFonts w:cs="Shruti"/>
                <w:color w:val="auto"/>
                <w:cs/>
                <w:lang w:bidi="gu-IN"/>
              </w:rPr>
              <w:t xml:space="preserve"> </w:t>
            </w:r>
            <w:r w:rsidRPr="0029077B">
              <w:rPr>
                <w:rFonts w:cs="Shruti" w:hint="cs"/>
                <w:color w:val="auto"/>
                <w:cs/>
                <w:lang w:bidi="gu-IN"/>
              </w:rPr>
              <w:t>લિંગના</w:t>
            </w:r>
            <w:r w:rsidRPr="0029077B">
              <w:rPr>
                <w:rFonts w:cs="Shruti"/>
                <w:color w:val="auto"/>
                <w:cs/>
                <w:lang w:bidi="gu-IN"/>
              </w:rPr>
              <w:t xml:space="preserve"> </w:t>
            </w:r>
            <w:r w:rsidRPr="0029077B">
              <w:rPr>
                <w:rFonts w:cs="Shruti" w:hint="cs"/>
                <w:color w:val="auto"/>
                <w:cs/>
                <w:lang w:bidi="gu-IN"/>
              </w:rPr>
              <w:t>આધારે</w:t>
            </w:r>
            <w:r w:rsidRPr="0029077B">
              <w:rPr>
                <w:rFonts w:cs="Shruti"/>
                <w:color w:val="auto"/>
                <w:cs/>
                <w:lang w:bidi="gu-IN"/>
              </w:rPr>
              <w:t xml:space="preserve"> </w:t>
            </w:r>
            <w:r w:rsidRPr="0029077B">
              <w:rPr>
                <w:rFonts w:cs="Shruti" w:hint="cs"/>
                <w:color w:val="auto"/>
                <w:cs/>
                <w:lang w:bidi="gu-IN"/>
              </w:rPr>
              <w:t>ભેદભાવ</w:t>
            </w:r>
            <w:r w:rsidRPr="0029077B">
              <w:rPr>
                <w:rFonts w:cs="Shruti"/>
                <w:color w:val="auto"/>
                <w:cs/>
                <w:lang w:bidi="gu-IN"/>
              </w:rPr>
              <w:t xml:space="preserve"> </w:t>
            </w:r>
            <w:r w:rsidRPr="0029077B">
              <w:rPr>
                <w:rFonts w:cs="Shruti" w:hint="cs"/>
                <w:color w:val="auto"/>
                <w:cs/>
                <w:lang w:bidi="gu-IN"/>
              </w:rPr>
              <w:t>રાખવામાં આવતો નથી</w:t>
            </w:r>
            <w:r w:rsidRPr="0029077B">
              <w:rPr>
                <w:rFonts w:cs="Shruti"/>
                <w:color w:val="auto"/>
                <w:cs/>
                <w:lang w:bidi="gu-IN"/>
              </w:rPr>
              <w:t>.</w:t>
            </w:r>
            <w:r w:rsidRPr="0029077B">
              <w:rPr>
                <w:color w:val="auto"/>
              </w:rPr>
              <w:t xml:space="preserve">  </w:t>
            </w:r>
          </w:p>
        </w:tc>
      </w:tr>
      <w:tr w:rsidR="0029077B" w:rsidRPr="0029077B" w14:paraId="2433C2F1" w14:textId="77777777" w:rsidTr="0049359F">
        <w:tc>
          <w:tcPr>
            <w:tcW w:w="1525" w:type="dxa"/>
          </w:tcPr>
          <w:p w14:paraId="7F300842" w14:textId="77777777" w:rsidR="0029077B" w:rsidRPr="0029077B" w:rsidRDefault="0029077B" w:rsidP="0029077B">
            <w:pPr>
              <w:spacing w:after="0"/>
              <w:rPr>
                <w:color w:val="auto"/>
              </w:rPr>
            </w:pPr>
            <w:r w:rsidRPr="0029077B">
              <w:rPr>
                <w:color w:val="auto"/>
              </w:rPr>
              <w:t>Lao</w:t>
            </w:r>
          </w:p>
        </w:tc>
        <w:tc>
          <w:tcPr>
            <w:tcW w:w="9360" w:type="dxa"/>
          </w:tcPr>
          <w:p w14:paraId="70B9D52B" w14:textId="77777777" w:rsidR="0029077B" w:rsidRPr="0029077B" w:rsidRDefault="0029077B" w:rsidP="0029077B">
            <w:pPr>
              <w:widowControl w:val="0"/>
              <w:autoSpaceDE w:val="0"/>
              <w:autoSpaceDN w:val="0"/>
              <w:adjustRightInd w:val="0"/>
              <w:spacing w:after="0"/>
              <w:rPr>
                <w:b/>
                <w:bCs/>
                <w:color w:val="auto"/>
              </w:rPr>
            </w:pPr>
            <w:r w:rsidRPr="0029077B">
              <w:rPr>
                <w:color w:val="auto"/>
              </w:rPr>
              <w:t xml:space="preserve">Health New England </w:t>
            </w:r>
            <w:r w:rsidRPr="0029077B">
              <w:rPr>
                <w:rFonts w:ascii="Saysettha OT" w:hAnsi="Saysettha OT" w:cs="Saysettha OT"/>
                <w:color w:val="auto"/>
                <w:sz w:val="18"/>
                <w:szCs w:val="18"/>
                <w:cs/>
                <w:lang w:bidi="lo-LA"/>
              </w:rPr>
              <w:t>ປະ</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ຕິ</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ບັດ</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ຕາມກົດ</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ໝາຍ</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ວ່າ</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ດ້ວຍ</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ສິດ</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ທິ</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ພົນ</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ລະ</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ເມືອງ</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ຂອງ</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ຣັ</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ຖ</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ບານ</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ກາງ</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ທີ່</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ບັງ</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ຄັບ</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ໃຊ້</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ແລະ</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ບໍ່</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ຈຳ</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ແນກໂດຍ</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ອີງ</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ໃສ່</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ພື້ນ</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ຖານ</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ດ້ານ</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ເຊື້ອ</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ຊາດ</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ສີ</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ຜິວ</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ຊາດ</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ກຳ</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ເນີດ</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ອາ</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ຍຸ</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ຄວາມ</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ພິ</w:t>
            </w:r>
            <w:r w:rsidRPr="0029077B">
              <w:rPr>
                <w:rFonts w:ascii="Saysettha OT" w:hAnsi="Saysettha OT" w:cs="Saysettha OT"/>
                <w:color w:val="auto"/>
                <w:sz w:val="18"/>
                <w:szCs w:val="18"/>
              </w:rPr>
              <w:t>​</w:t>
            </w:r>
            <w:r w:rsidRPr="0029077B">
              <w:rPr>
                <w:rFonts w:ascii="Saysettha OT" w:hAnsi="Saysettha OT" w:cs="Saysettha OT"/>
                <w:color w:val="auto"/>
                <w:sz w:val="18"/>
                <w:szCs w:val="18"/>
                <w:cs/>
                <w:lang w:bidi="lo-LA"/>
              </w:rPr>
              <w:t>ການ</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ຫຼື</w:t>
            </w:r>
            <w:r w:rsidRPr="0029077B">
              <w:rPr>
                <w:rFonts w:ascii="Saysettha OT" w:hAnsi="Saysettha OT" w:cs="Saysettha OT"/>
                <w:color w:val="auto"/>
                <w:sz w:val="18"/>
                <w:szCs w:val="18"/>
              </w:rPr>
              <w:t xml:space="preserve"> </w:t>
            </w:r>
            <w:r w:rsidRPr="0029077B">
              <w:rPr>
                <w:rFonts w:ascii="Saysettha OT" w:hAnsi="Saysettha OT" w:cs="Saysettha OT"/>
                <w:color w:val="auto"/>
                <w:sz w:val="18"/>
                <w:szCs w:val="18"/>
                <w:cs/>
                <w:lang w:bidi="lo-LA"/>
              </w:rPr>
              <w:t>ເພດ</w:t>
            </w:r>
            <w:r w:rsidRPr="0029077B">
              <w:rPr>
                <w:rFonts w:ascii="Saysettha OT" w:hAnsi="Saysettha OT" w:cs="Saysettha OT"/>
                <w:color w:val="auto"/>
                <w:sz w:val="18"/>
                <w:szCs w:val="18"/>
              </w:rPr>
              <w:t xml:space="preserve">.   </w:t>
            </w:r>
            <w:r w:rsidRPr="0029077B">
              <w:rPr>
                <w:color w:val="auto"/>
              </w:rPr>
              <w:t xml:space="preserve">  </w:t>
            </w:r>
          </w:p>
        </w:tc>
      </w:tr>
      <w:tr w:rsidR="0029077B" w:rsidRPr="0029077B" w14:paraId="62E230C6" w14:textId="77777777" w:rsidTr="0049359F">
        <w:tc>
          <w:tcPr>
            <w:tcW w:w="1525" w:type="dxa"/>
          </w:tcPr>
          <w:p w14:paraId="70CA55D0" w14:textId="77777777" w:rsidR="0029077B" w:rsidRPr="0029077B" w:rsidRDefault="0029077B" w:rsidP="0029077B">
            <w:pPr>
              <w:spacing w:after="0"/>
              <w:rPr>
                <w:color w:val="auto"/>
              </w:rPr>
            </w:pPr>
            <w:r w:rsidRPr="0029077B">
              <w:rPr>
                <w:color w:val="auto"/>
              </w:rPr>
              <w:t>Albanian</w:t>
            </w:r>
          </w:p>
        </w:tc>
        <w:tc>
          <w:tcPr>
            <w:tcW w:w="9360" w:type="dxa"/>
          </w:tcPr>
          <w:p w14:paraId="1D4B0A98" w14:textId="77777777" w:rsidR="0029077B" w:rsidRPr="0029077B" w:rsidRDefault="0029077B" w:rsidP="0029077B">
            <w:pPr>
              <w:widowControl w:val="0"/>
              <w:autoSpaceDE w:val="0"/>
              <w:autoSpaceDN w:val="0"/>
              <w:adjustRightInd w:val="0"/>
              <w:spacing w:after="0"/>
              <w:rPr>
                <w:color w:val="auto"/>
              </w:rPr>
            </w:pPr>
            <w:r w:rsidRPr="0029077B">
              <w:rPr>
                <w:color w:val="auto"/>
                <w:lang w:val="sq"/>
              </w:rPr>
              <w:t xml:space="preserve">Health New England vepron në përputhje me ligjet e zbatueshme federale të të drejtave civile dhe nuk ushtron diskriminim mbi baza si raca, ngjyra, prejardhja etnike, mosha, aftësia e kufizuar ose gjinia. </w:t>
            </w:r>
          </w:p>
        </w:tc>
      </w:tr>
      <w:tr w:rsidR="0029077B" w:rsidRPr="0029077B" w14:paraId="5D9CD16B" w14:textId="77777777" w:rsidTr="0049359F">
        <w:trPr>
          <w:trHeight w:val="863"/>
        </w:trPr>
        <w:tc>
          <w:tcPr>
            <w:tcW w:w="1525" w:type="dxa"/>
          </w:tcPr>
          <w:p w14:paraId="1A7607AE" w14:textId="77777777" w:rsidR="0029077B" w:rsidRPr="0029077B" w:rsidRDefault="0029077B" w:rsidP="0029077B">
            <w:pPr>
              <w:spacing w:after="240"/>
              <w:outlineLvl w:val="0"/>
              <w:rPr>
                <w:bCs/>
                <w:color w:val="auto"/>
                <w:kern w:val="32"/>
              </w:rPr>
            </w:pPr>
            <w:r w:rsidRPr="0029077B">
              <w:rPr>
                <w:bCs/>
                <w:color w:val="auto"/>
                <w:kern w:val="32"/>
              </w:rPr>
              <w:t>Tagalog</w:t>
            </w:r>
          </w:p>
        </w:tc>
        <w:tc>
          <w:tcPr>
            <w:tcW w:w="9360" w:type="dxa"/>
          </w:tcPr>
          <w:p w14:paraId="3D115954" w14:textId="77777777" w:rsidR="0029077B" w:rsidRPr="0029077B" w:rsidRDefault="0029077B" w:rsidP="0029077B">
            <w:pPr>
              <w:keepNext/>
              <w:pageBreakBefore/>
              <w:spacing w:after="0"/>
              <w:outlineLvl w:val="0"/>
              <w:rPr>
                <w:rFonts w:cs="Arial"/>
                <w:bCs/>
                <w:color w:val="auto"/>
                <w:kern w:val="32"/>
              </w:rPr>
            </w:pPr>
            <w:r w:rsidRPr="0029077B">
              <w:rPr>
                <w:rFonts w:cs="Arial"/>
                <w:bCs/>
                <w:color w:val="auto"/>
                <w:kern w:val="32"/>
              </w:rPr>
              <w:t xml:space="preserve">Sumusunod ang Health New England sa mga naaangkop na Pederal na batas sa karapatang sibil at hindi nandidiskrimina batay sa lahi, kulay, bansang pinagmulan, edad, kapansanan o kasarian.  </w:t>
            </w:r>
          </w:p>
        </w:tc>
      </w:tr>
    </w:tbl>
    <w:p w14:paraId="641AD0E8" w14:textId="77777777" w:rsidR="0029077B" w:rsidRPr="0029077B" w:rsidRDefault="0029077B" w:rsidP="0029077B">
      <w:pPr>
        <w:tabs>
          <w:tab w:val="left" w:pos="6915"/>
        </w:tabs>
        <w:spacing w:after="0"/>
        <w:rPr>
          <w:color w:val="auto"/>
          <w:sz w:val="8"/>
          <w:szCs w:val="24"/>
        </w:rPr>
      </w:pPr>
      <w:r w:rsidRPr="0029077B">
        <w:rPr>
          <w:rFonts w:ascii="Arial" w:hAnsi="Arial" w:cs="Arial"/>
          <w:b/>
          <w:bCs/>
          <w:caps/>
          <w:noProof/>
          <w:color w:val="auto"/>
          <w:kern w:val="32"/>
          <w:sz w:val="32"/>
          <w:szCs w:val="32"/>
        </w:rPr>
        <mc:AlternateContent>
          <mc:Choice Requires="wps">
            <w:drawing>
              <wp:anchor distT="0" distB="0" distL="114300" distR="114300" simplePos="0" relativeHeight="251660800" behindDoc="0" locked="0" layoutInCell="1" allowOverlap="1" wp14:anchorId="4CF89410" wp14:editId="5E89E30B">
                <wp:simplePos x="0" y="0"/>
                <wp:positionH relativeFrom="column">
                  <wp:posOffset>4944140</wp:posOffset>
                </wp:positionH>
                <wp:positionV relativeFrom="paragraph">
                  <wp:posOffset>-207</wp:posOffset>
                </wp:positionV>
                <wp:extent cx="1828032" cy="2603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828032" cy="260350"/>
                        </a:xfrm>
                        <a:prstGeom prst="rect">
                          <a:avLst/>
                        </a:prstGeom>
                        <a:noFill/>
                        <a:ln w="6350">
                          <a:noFill/>
                        </a:ln>
                        <a:effectLst/>
                      </wps:spPr>
                      <wps:txbx>
                        <w:txbxContent>
                          <w:p w14:paraId="1F0EE05E" w14:textId="77777777" w:rsidR="003F0B5E" w:rsidRPr="0011056A" w:rsidRDefault="003F0B5E" w:rsidP="0029077B">
                            <w:pPr>
                              <w:spacing w:after="0"/>
                            </w:pPr>
                            <w:r>
                              <w:t>Last Reviewed:</w:t>
                            </w:r>
                            <w:r w:rsidRPr="0011056A">
                              <w:t xml:space="preserve"> 1/10/2017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F89410" id="Text Box 24" o:spid="_x0000_s1029" type="#_x0000_t202" style="position:absolute;margin-left:389.3pt;margin-top:0;width:143.95pt;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OlNQIAAGgEAAAOAAAAZHJzL2Uyb0RvYy54bWysVN9v2jAQfp+0/8Hy+0hIKaMRoWKtmCah&#10;thJMfTaOTSLFPs82JOyv39khlHV7mvbi3C+f777vLvP7TjXkKKyrQRd0PEopEZpDWet9Qb9vV59m&#10;lDjPdMka0KKgJ+Ho/eLjh3lrcpFBBU0pLMEk2uWtKWjlvcmTxPFKKOZGYIRGpwSrmEfV7pPSshaz&#10;qybJ0nSatGBLY4EL59D62DvpIuaXUnD/LKUTnjQFxdp8PG08d+FMFnOW7y0zVc3PZbB/qEKxWuOj&#10;l1SPzDNysPUfqVTNLTiQfsRBJSBlzUXsAbsZp++62VTMiNgLguPMBSb3/9Lyp+OLJXVZ0GxCiWYK&#10;OdqKzpMv0BE0IT6tcTmGbQwG+g7tyPNgd2gMbXfSqvDFhgj6EenTBd2QjYdLs2yW3mSUcPRl0/Tm&#10;NsKfvN021vmvAhQJQkEtshdBZce181gJhg4h4TENq7ppIoONJm1BpyHlbx680ehgEXEWzmlCR33l&#10;QfLdrusRGLraQXnCZi304+IMX9VY0Zo5/8Iszgf2hzPvn/GQDeDLcJYoqcD+/Js9xCNt6KWkxXkr&#10;qPtxYFZQ0nzTSOjdeDIJAxqVye3nDBV77dlde/RBPQCO9Bi3y/AohnjfDKK0oF5xNZbhVXQxzfHt&#10;gvpBfPD9FuBqcbFcxiAcScP8Wm8MD6kDbgHvbffKrDmT4pHOJxgmk+XvuOljew6WBw+yjsQFnHtU&#10;kcWg4DhHPs+rF/blWo9Rbz+IxS8AAAD//wMAUEsDBBQABgAIAAAAIQAicmEg3wAAAAgBAAAPAAAA&#10;ZHJzL2Rvd25yZXYueG1sTI9BS8NAFITvgv9heYI3u9ti0xCzKSVQBNFDay/eXrKvSTD7Nma3bfTX&#10;uz3pcZhh5pt8PdlenGn0nWMN85kCQVw703Gj4fC+fUhB+IBssHdMGr7Jw7q4vckxM+7COzrvQyNi&#10;CfsMNbQhDJmUvm7Jop+5gTh6RzdaDFGOjTQjXmK57eVCqURa7DgutDhQ2VL9uT9ZDS/l9g131cKm&#10;P335/HrcDF+Hj6XW93fT5glEoCn8heGKH9GhiEyVO7HxotewWqVJjGqIj662SpIliErD41yBLHL5&#10;/0DxCwAA//8DAFBLAQItABQABgAIAAAAIQC2gziS/gAAAOEBAAATAAAAAAAAAAAAAAAAAAAAAABb&#10;Q29udGVudF9UeXBlc10ueG1sUEsBAi0AFAAGAAgAAAAhADj9If/WAAAAlAEAAAsAAAAAAAAAAAAA&#10;AAAALwEAAF9yZWxzLy5yZWxzUEsBAi0AFAAGAAgAAAAhAD2A46U1AgAAaAQAAA4AAAAAAAAAAAAA&#10;AAAALgIAAGRycy9lMm9Eb2MueG1sUEsBAi0AFAAGAAgAAAAhACJyYSDfAAAACAEAAA8AAAAAAAAA&#10;AAAAAAAAjwQAAGRycy9kb3ducmV2LnhtbFBLBQYAAAAABAAEAPMAAACbBQAAAAA=&#10;" filled="f" stroked="f" strokeweight=".5pt">
                <v:textbox>
                  <w:txbxContent>
                    <w:p w14:paraId="1F0EE05E" w14:textId="77777777" w:rsidR="003F0B5E" w:rsidRPr="0011056A" w:rsidRDefault="003F0B5E" w:rsidP="0029077B">
                      <w:pPr>
                        <w:spacing w:after="0"/>
                      </w:pPr>
                      <w:r>
                        <w:t>Last Reviewed:</w:t>
                      </w:r>
                      <w:r w:rsidRPr="0011056A">
                        <w:t xml:space="preserve"> 1/10/2017</w:t>
                      </w:r>
                    </w:p>
                  </w:txbxContent>
                </v:textbox>
              </v:shape>
            </w:pict>
          </mc:Fallback>
        </mc:AlternateContent>
      </w:r>
    </w:p>
    <w:p w14:paraId="73CD48B8" w14:textId="77777777" w:rsidR="0029077B" w:rsidRPr="0029077B" w:rsidRDefault="0029077B" w:rsidP="0029077B">
      <w:pPr>
        <w:spacing w:after="0"/>
        <w:rPr>
          <w:color w:val="auto"/>
          <w:sz w:val="8"/>
          <w:szCs w:val="24"/>
          <w:highlight w:val="yellow"/>
          <w:lang w:val="ru-RU"/>
        </w:rPr>
        <w:sectPr w:rsidR="0029077B" w:rsidRPr="0029077B" w:rsidSect="0049359F">
          <w:footerReference w:type="first" r:id="rId19"/>
          <w:pgSz w:w="12240" w:h="15840" w:code="1"/>
          <w:pgMar w:top="187" w:right="720" w:bottom="86" w:left="720" w:header="144" w:footer="144" w:gutter="0"/>
          <w:cols w:space="720"/>
          <w:titlePg/>
          <w:docGrid w:linePitch="360"/>
        </w:sectPr>
      </w:pPr>
    </w:p>
    <w:p w14:paraId="256B9F06" w14:textId="77777777" w:rsidR="0029077B" w:rsidRPr="0029077B" w:rsidRDefault="0029077B" w:rsidP="0029077B">
      <w:pPr>
        <w:spacing w:after="0"/>
        <w:jc w:val="center"/>
        <w:rPr>
          <w:color w:val="auto"/>
          <w:szCs w:val="24"/>
        </w:rPr>
      </w:pPr>
      <w:r w:rsidRPr="0029077B">
        <w:rPr>
          <w:noProof/>
          <w:color w:val="auto"/>
          <w:szCs w:val="24"/>
        </w:rPr>
        <w:lastRenderedPageBreak/>
        <w:drawing>
          <wp:inline distT="0" distB="0" distL="0" distR="0" wp14:anchorId="12E47611" wp14:editId="619233D4">
            <wp:extent cx="2572512"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ne logo colo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2512" cy="457200"/>
                    </a:xfrm>
                    <a:prstGeom prst="rect">
                      <a:avLst/>
                    </a:prstGeom>
                  </pic:spPr>
                </pic:pic>
              </a:graphicData>
            </a:graphic>
          </wp:inline>
        </w:drawing>
      </w:r>
    </w:p>
    <w:p w14:paraId="2CC07D7A" w14:textId="77777777" w:rsidR="0029077B" w:rsidRPr="0029077B" w:rsidRDefault="0029077B" w:rsidP="0029077B">
      <w:pPr>
        <w:spacing w:after="0"/>
        <w:jc w:val="center"/>
        <w:rPr>
          <w:color w:val="auto"/>
          <w:szCs w:val="24"/>
        </w:rPr>
      </w:pPr>
    </w:p>
    <w:tbl>
      <w:tblPr>
        <w:tblStyle w:val="TableGrid1"/>
        <w:tblW w:w="10885" w:type="dxa"/>
        <w:tblLayout w:type="fixed"/>
        <w:tblLook w:val="04A0" w:firstRow="1" w:lastRow="0" w:firstColumn="1" w:lastColumn="0" w:noHBand="0" w:noVBand="1"/>
      </w:tblPr>
      <w:tblGrid>
        <w:gridCol w:w="1615"/>
        <w:gridCol w:w="9270"/>
      </w:tblGrid>
      <w:tr w:rsidR="0029077B" w:rsidRPr="0029077B" w14:paraId="615B83C4" w14:textId="77777777" w:rsidTr="0049359F">
        <w:tc>
          <w:tcPr>
            <w:tcW w:w="1615" w:type="dxa"/>
            <w:shd w:val="clear" w:color="auto" w:fill="B8CCE4"/>
          </w:tcPr>
          <w:p w14:paraId="6F9A720E" w14:textId="77777777" w:rsidR="0029077B" w:rsidRPr="0029077B" w:rsidRDefault="0029077B" w:rsidP="0029077B">
            <w:pPr>
              <w:spacing w:after="0"/>
              <w:rPr>
                <w:b/>
                <w:color w:val="auto"/>
              </w:rPr>
            </w:pPr>
            <w:r w:rsidRPr="0029077B">
              <w:rPr>
                <w:b/>
                <w:color w:val="auto"/>
              </w:rPr>
              <w:t>Language</w:t>
            </w:r>
          </w:p>
        </w:tc>
        <w:tc>
          <w:tcPr>
            <w:tcW w:w="9270" w:type="dxa"/>
            <w:shd w:val="clear" w:color="auto" w:fill="B8CCE4"/>
          </w:tcPr>
          <w:p w14:paraId="131680E5" w14:textId="77777777" w:rsidR="0029077B" w:rsidRPr="0029077B" w:rsidRDefault="0029077B" w:rsidP="0029077B">
            <w:pPr>
              <w:spacing w:after="0"/>
              <w:rPr>
                <w:b/>
                <w:color w:val="auto"/>
              </w:rPr>
            </w:pPr>
            <w:r w:rsidRPr="0029077B">
              <w:rPr>
                <w:b/>
                <w:color w:val="auto"/>
              </w:rPr>
              <w:t>Multi-Language Services</w:t>
            </w:r>
          </w:p>
        </w:tc>
      </w:tr>
      <w:tr w:rsidR="0029077B" w:rsidRPr="0029077B" w14:paraId="71F9A881" w14:textId="77777777" w:rsidTr="0049359F">
        <w:tc>
          <w:tcPr>
            <w:tcW w:w="1615" w:type="dxa"/>
          </w:tcPr>
          <w:p w14:paraId="0EDAE759" w14:textId="77777777" w:rsidR="0029077B" w:rsidRPr="0029077B" w:rsidRDefault="0029077B" w:rsidP="0029077B">
            <w:pPr>
              <w:spacing w:after="0"/>
              <w:rPr>
                <w:color w:val="auto"/>
              </w:rPr>
            </w:pPr>
            <w:r w:rsidRPr="0029077B">
              <w:rPr>
                <w:color w:val="auto"/>
              </w:rPr>
              <w:t>English</w:t>
            </w:r>
          </w:p>
        </w:tc>
        <w:tc>
          <w:tcPr>
            <w:tcW w:w="9270" w:type="dxa"/>
          </w:tcPr>
          <w:p w14:paraId="7EE9FF72" w14:textId="77777777" w:rsidR="0029077B" w:rsidRPr="0029077B" w:rsidRDefault="0029077B" w:rsidP="0029077B">
            <w:pPr>
              <w:spacing w:after="0"/>
              <w:rPr>
                <w:color w:val="auto"/>
              </w:rPr>
            </w:pPr>
            <w:r w:rsidRPr="0029077B">
              <w:rPr>
                <w:color w:val="auto"/>
              </w:rPr>
              <w:t>You have the right to get help and information in your language at no cost. To request an interpreter, call the toll-free member phone number listed on your health plan ID card, press 0. (TTY: 711)</w:t>
            </w:r>
          </w:p>
        </w:tc>
      </w:tr>
      <w:tr w:rsidR="0029077B" w:rsidRPr="0029077B" w14:paraId="366D233F" w14:textId="77777777" w:rsidTr="0049359F">
        <w:tc>
          <w:tcPr>
            <w:tcW w:w="1615" w:type="dxa"/>
          </w:tcPr>
          <w:p w14:paraId="11C252E1" w14:textId="77777777" w:rsidR="0029077B" w:rsidRPr="0029077B" w:rsidRDefault="0029077B" w:rsidP="0029077B">
            <w:pPr>
              <w:spacing w:after="0"/>
              <w:rPr>
                <w:color w:val="auto"/>
              </w:rPr>
            </w:pPr>
            <w:r w:rsidRPr="0029077B">
              <w:rPr>
                <w:bCs/>
              </w:rPr>
              <w:t>Spanish</w:t>
            </w:r>
          </w:p>
          <w:p w14:paraId="66F23882" w14:textId="77777777" w:rsidR="0029077B" w:rsidRPr="0029077B" w:rsidRDefault="0029077B" w:rsidP="0029077B">
            <w:pPr>
              <w:spacing w:after="0"/>
              <w:rPr>
                <w:color w:val="auto"/>
              </w:rPr>
            </w:pPr>
          </w:p>
        </w:tc>
        <w:tc>
          <w:tcPr>
            <w:tcW w:w="9270" w:type="dxa"/>
          </w:tcPr>
          <w:p w14:paraId="756ECAF6" w14:textId="77777777" w:rsidR="0029077B" w:rsidRPr="0029077B" w:rsidRDefault="0029077B" w:rsidP="0029077B">
            <w:pPr>
              <w:spacing w:after="0"/>
              <w:rPr>
                <w:color w:val="auto"/>
              </w:rPr>
            </w:pPr>
            <w:r w:rsidRPr="0029077B">
              <w:rPr>
                <w:color w:val="auto"/>
              </w:rPr>
              <w:t>Tiene derecho a recibir ayuda e información en su idioma sin costo. Para solicitar un intérprete, llame al número de teléfono gratuito para miembros que se encuentra en su tarjeta de identificación del plan de salud y presione 0. (TTY: 711)</w:t>
            </w:r>
          </w:p>
        </w:tc>
      </w:tr>
      <w:tr w:rsidR="0029077B" w:rsidRPr="0029077B" w14:paraId="0CE786B3" w14:textId="77777777" w:rsidTr="0049359F">
        <w:tc>
          <w:tcPr>
            <w:tcW w:w="1615" w:type="dxa"/>
          </w:tcPr>
          <w:p w14:paraId="13EE06AD" w14:textId="77777777" w:rsidR="0029077B" w:rsidRPr="0029077B" w:rsidRDefault="0029077B" w:rsidP="0029077B">
            <w:pPr>
              <w:spacing w:after="0"/>
              <w:rPr>
                <w:color w:val="auto"/>
              </w:rPr>
            </w:pPr>
            <w:r w:rsidRPr="0029077B">
              <w:rPr>
                <w:bCs/>
              </w:rPr>
              <w:t>Portuguese</w:t>
            </w:r>
          </w:p>
        </w:tc>
        <w:tc>
          <w:tcPr>
            <w:tcW w:w="9270" w:type="dxa"/>
          </w:tcPr>
          <w:p w14:paraId="2D82C5B5" w14:textId="77777777" w:rsidR="0029077B" w:rsidRPr="0029077B" w:rsidRDefault="0029077B" w:rsidP="0029077B">
            <w:pPr>
              <w:spacing w:after="0"/>
              <w:rPr>
                <w:color w:val="auto"/>
              </w:rPr>
            </w:pPr>
            <w:r w:rsidRPr="0029077B">
              <w:rPr>
                <w:color w:val="auto"/>
              </w:rPr>
              <w:t>Você tem o direito de obter ajuda e informação em seu idioma e sem custos. Para solicitar um intérprete, ligue para o número de telefone gratuito que consta no cartão de ID do seu plano de saúde, pressione 0. (TTY: 711)</w:t>
            </w:r>
          </w:p>
        </w:tc>
      </w:tr>
      <w:tr w:rsidR="0029077B" w:rsidRPr="0029077B" w14:paraId="2AC16607" w14:textId="77777777" w:rsidTr="0049359F">
        <w:tc>
          <w:tcPr>
            <w:tcW w:w="1615" w:type="dxa"/>
            <w:shd w:val="clear" w:color="auto" w:fill="auto"/>
          </w:tcPr>
          <w:p w14:paraId="2927419E" w14:textId="77777777" w:rsidR="0029077B" w:rsidRPr="0029077B" w:rsidRDefault="0029077B" w:rsidP="0029077B">
            <w:pPr>
              <w:spacing w:after="0"/>
              <w:rPr>
                <w:color w:val="auto"/>
              </w:rPr>
            </w:pPr>
            <w:r w:rsidRPr="0029077B">
              <w:rPr>
                <w:bCs/>
              </w:rPr>
              <w:t>Chinese</w:t>
            </w:r>
          </w:p>
        </w:tc>
        <w:tc>
          <w:tcPr>
            <w:tcW w:w="9270" w:type="dxa"/>
          </w:tcPr>
          <w:p w14:paraId="620D13E7" w14:textId="77777777" w:rsidR="0029077B" w:rsidRPr="0029077B" w:rsidRDefault="0029077B" w:rsidP="0029077B">
            <w:pPr>
              <w:spacing w:after="0"/>
              <w:rPr>
                <w:color w:val="auto"/>
              </w:rPr>
            </w:pPr>
            <w:r w:rsidRPr="0029077B">
              <w:rPr>
                <w:rFonts w:ascii="MS Gothic" w:eastAsia="MS Gothic" w:hAnsi="MS Gothic" w:cs="MS Gothic" w:hint="eastAsia"/>
                <w:color w:val="auto"/>
                <w:bdr w:val="none" w:sz="0" w:space="0" w:color="auto" w:frame="1"/>
              </w:rPr>
              <w:t>您有權免費以您使用的語言獲得幫助和訊息。如需口譯員，請撥打您的保健計劃</w:t>
            </w:r>
            <w:r w:rsidRPr="0029077B">
              <w:rPr>
                <w:color w:val="auto"/>
                <w:bdr w:val="none" w:sz="0" w:space="0" w:color="auto" w:frame="1"/>
              </w:rPr>
              <w:t xml:space="preserve"> ID </w:t>
            </w:r>
            <w:r w:rsidRPr="0029077B">
              <w:rPr>
                <w:rFonts w:ascii="MS Gothic" w:eastAsia="MS Gothic" w:hAnsi="MS Gothic" w:cs="MS Gothic" w:hint="eastAsia"/>
                <w:color w:val="auto"/>
                <w:bdr w:val="none" w:sz="0" w:space="0" w:color="auto" w:frame="1"/>
              </w:rPr>
              <w:t>卡上列出的免費會員電話號碼，按</w:t>
            </w:r>
            <w:r w:rsidRPr="0029077B">
              <w:rPr>
                <w:color w:val="auto"/>
                <w:bdr w:val="none" w:sz="0" w:space="0" w:color="auto" w:frame="1"/>
              </w:rPr>
              <w:t xml:space="preserve"> 0</w:t>
            </w:r>
            <w:r w:rsidRPr="0029077B">
              <w:rPr>
                <w:rFonts w:ascii="MS Gothic" w:eastAsia="MS Gothic" w:hAnsi="MS Gothic" w:cs="MS Gothic" w:hint="eastAsia"/>
                <w:color w:val="auto"/>
                <w:bdr w:val="none" w:sz="0" w:space="0" w:color="auto" w:frame="1"/>
              </w:rPr>
              <w:t>。</w:t>
            </w:r>
            <w:r w:rsidRPr="0029077B">
              <w:rPr>
                <w:color w:val="auto"/>
                <w:bdr w:val="none" w:sz="0" w:space="0" w:color="auto" w:frame="1"/>
              </w:rPr>
              <w:t>(TTY: 711)</w:t>
            </w:r>
          </w:p>
        </w:tc>
      </w:tr>
      <w:tr w:rsidR="0029077B" w:rsidRPr="0029077B" w14:paraId="2FCC090F" w14:textId="77777777" w:rsidTr="0049359F">
        <w:tc>
          <w:tcPr>
            <w:tcW w:w="1615" w:type="dxa"/>
          </w:tcPr>
          <w:p w14:paraId="5873DD9A" w14:textId="77777777" w:rsidR="0029077B" w:rsidRPr="0029077B" w:rsidRDefault="0029077B" w:rsidP="0029077B">
            <w:pPr>
              <w:spacing w:after="0"/>
              <w:rPr>
                <w:color w:val="auto"/>
              </w:rPr>
            </w:pPr>
            <w:r w:rsidRPr="0029077B">
              <w:rPr>
                <w:bCs/>
              </w:rPr>
              <w:t>French Creole</w:t>
            </w:r>
          </w:p>
        </w:tc>
        <w:tc>
          <w:tcPr>
            <w:tcW w:w="9270" w:type="dxa"/>
          </w:tcPr>
          <w:p w14:paraId="70094C96" w14:textId="77777777" w:rsidR="0029077B" w:rsidRPr="0029077B" w:rsidRDefault="0029077B" w:rsidP="0029077B">
            <w:pPr>
              <w:spacing w:after="0"/>
              <w:rPr>
                <w:color w:val="auto"/>
              </w:rPr>
            </w:pPr>
            <w:r w:rsidRPr="0029077B">
              <w:rPr>
                <w:color w:val="auto"/>
              </w:rPr>
              <w:t>Ou gen dwa pou jwenn èd ak enfòmasyon nan lang natifnatal ou gratis. Pou mande yon entèprèt, rele nimewo gratis manm lan ki endike sou kat ID plan sante ou, peze 0. (TTY: 711)</w:t>
            </w:r>
          </w:p>
        </w:tc>
      </w:tr>
      <w:tr w:rsidR="0029077B" w:rsidRPr="0029077B" w14:paraId="59A02210" w14:textId="77777777" w:rsidTr="0049359F">
        <w:tc>
          <w:tcPr>
            <w:tcW w:w="1615" w:type="dxa"/>
          </w:tcPr>
          <w:p w14:paraId="418453F3" w14:textId="77777777" w:rsidR="0029077B" w:rsidRPr="0029077B" w:rsidRDefault="0029077B" w:rsidP="0029077B">
            <w:pPr>
              <w:spacing w:after="0"/>
              <w:rPr>
                <w:color w:val="auto"/>
              </w:rPr>
            </w:pPr>
            <w:r w:rsidRPr="0029077B">
              <w:rPr>
                <w:bCs/>
              </w:rPr>
              <w:t>Vietnamese</w:t>
            </w:r>
          </w:p>
        </w:tc>
        <w:tc>
          <w:tcPr>
            <w:tcW w:w="9270" w:type="dxa"/>
          </w:tcPr>
          <w:p w14:paraId="0C956068" w14:textId="77777777" w:rsidR="0029077B" w:rsidRPr="0029077B" w:rsidRDefault="0029077B" w:rsidP="0029077B">
            <w:pPr>
              <w:spacing w:after="0"/>
              <w:rPr>
                <w:color w:val="auto"/>
              </w:rPr>
            </w:pPr>
            <w:r w:rsidRPr="0029077B">
              <w:rPr>
                <w:color w:val="auto"/>
              </w:rPr>
              <w:t xml:space="preserve">Quý vị có quyền được giúp đỡ và cấp thông tin bằng ngôn ngữ của quý vị miễn phí. Để yêu cầu được thông dịch viên giúp đỡ, vui lòng gọi số điện thoại miễn phí dành cho hội viên được nêu trên thẻ ID chương trình bảo hiểm y tế của quý vị, bấm số 0. </w:t>
            </w:r>
            <w:r w:rsidRPr="0029077B">
              <w:rPr>
                <w:lang w:val="pt"/>
              </w:rPr>
              <w:t>(TTY: 711).</w:t>
            </w:r>
          </w:p>
        </w:tc>
      </w:tr>
      <w:tr w:rsidR="0029077B" w:rsidRPr="0029077B" w14:paraId="13518680" w14:textId="77777777" w:rsidTr="0049359F">
        <w:tc>
          <w:tcPr>
            <w:tcW w:w="1615" w:type="dxa"/>
          </w:tcPr>
          <w:p w14:paraId="6F47A710" w14:textId="77777777" w:rsidR="0029077B" w:rsidRPr="0029077B" w:rsidRDefault="0029077B" w:rsidP="0029077B">
            <w:pPr>
              <w:spacing w:after="0"/>
              <w:rPr>
                <w:color w:val="auto"/>
              </w:rPr>
            </w:pPr>
            <w:r w:rsidRPr="0029077B">
              <w:rPr>
                <w:bCs/>
              </w:rPr>
              <w:t>Russian</w:t>
            </w:r>
          </w:p>
        </w:tc>
        <w:tc>
          <w:tcPr>
            <w:tcW w:w="9270" w:type="dxa"/>
          </w:tcPr>
          <w:p w14:paraId="2AE0F631" w14:textId="77777777" w:rsidR="0029077B" w:rsidRPr="0029077B" w:rsidRDefault="0029077B" w:rsidP="0029077B">
            <w:pPr>
              <w:spacing w:after="0"/>
            </w:pPr>
            <w:r w:rsidRPr="0029077B">
              <w:rPr>
                <w:color w:val="auto"/>
              </w:rPr>
              <w:t xml:space="preserve">Вы имеете право на бесплатное получение помощи и информации на вашем языке. Чтобы подать запрос переводчика позвоните по бесплатному номеру телефона, указанному на обратной стороне вашей идентификационной карты и нажмите 0. Линия </w:t>
            </w:r>
            <w:r w:rsidRPr="0029077B">
              <w:t>(</w:t>
            </w:r>
            <w:r w:rsidRPr="0029077B">
              <w:rPr>
                <w:lang w:val="ru"/>
              </w:rPr>
              <w:t>телетайп</w:t>
            </w:r>
            <w:r w:rsidRPr="0029077B">
              <w:t>: 711)</w:t>
            </w:r>
          </w:p>
        </w:tc>
      </w:tr>
      <w:tr w:rsidR="0029077B" w:rsidRPr="0029077B" w14:paraId="70CAF110" w14:textId="77777777" w:rsidTr="0049359F">
        <w:trPr>
          <w:trHeight w:val="602"/>
        </w:trPr>
        <w:tc>
          <w:tcPr>
            <w:tcW w:w="1615" w:type="dxa"/>
          </w:tcPr>
          <w:p w14:paraId="39A1A807" w14:textId="77777777" w:rsidR="0029077B" w:rsidRPr="0029077B" w:rsidRDefault="0029077B" w:rsidP="0029077B">
            <w:pPr>
              <w:spacing w:after="0"/>
              <w:rPr>
                <w:color w:val="auto"/>
              </w:rPr>
            </w:pPr>
            <w:r w:rsidRPr="0029077B">
              <w:t>Arabic</w:t>
            </w:r>
          </w:p>
        </w:tc>
        <w:tc>
          <w:tcPr>
            <w:tcW w:w="9270" w:type="dxa"/>
          </w:tcPr>
          <w:p w14:paraId="09B7F1FB" w14:textId="77777777" w:rsidR="0029077B" w:rsidRPr="0029077B" w:rsidRDefault="0029077B" w:rsidP="0029077B">
            <w:pPr>
              <w:bidi/>
              <w:spacing w:after="0"/>
              <w:rPr>
                <w:color w:val="auto"/>
                <w:cs/>
              </w:rPr>
            </w:pPr>
            <w:r w:rsidRPr="0029077B">
              <w:rPr>
                <w:color w:val="auto"/>
                <w:bdr w:val="none" w:sz="0" w:space="0" w:color="auto" w:frame="1"/>
                <w:rtl/>
              </w:rPr>
              <w:t xml:space="preserve">يحق لك الحصول على المساعدة والمعلومات بلغتك مجانًا. لطلب مترجم، اتصل برقم هاتف العضو المجاني على بطاقة تعريف خطتك الصحية، ثم اضغط على </w:t>
            </w:r>
            <w:r w:rsidRPr="0029077B">
              <w:rPr>
                <w:color w:val="auto"/>
                <w:bdr w:val="none" w:sz="0" w:space="0" w:color="auto" w:frame="1"/>
              </w:rPr>
              <w:t>0</w:t>
            </w:r>
            <w:r w:rsidRPr="0029077B">
              <w:rPr>
                <w:color w:val="auto"/>
                <w:bdr w:val="none" w:sz="0" w:space="0" w:color="auto" w:frame="1"/>
                <w:rtl/>
              </w:rPr>
              <w:t>.</w:t>
            </w:r>
            <w:r w:rsidRPr="0029077B">
              <w:rPr>
                <w:rFonts w:hint="cs"/>
                <w:color w:val="auto"/>
                <w:bdr w:val="none" w:sz="0" w:space="0" w:color="auto" w:frame="1"/>
                <w:rtl/>
              </w:rPr>
              <w:t xml:space="preserve"> (TTY:711)</w:t>
            </w:r>
          </w:p>
        </w:tc>
      </w:tr>
      <w:tr w:rsidR="0029077B" w:rsidRPr="0029077B" w14:paraId="7BD29C49" w14:textId="77777777" w:rsidTr="0049359F">
        <w:tc>
          <w:tcPr>
            <w:tcW w:w="1615" w:type="dxa"/>
          </w:tcPr>
          <w:p w14:paraId="348EEC92" w14:textId="77777777" w:rsidR="0029077B" w:rsidRPr="0029077B" w:rsidRDefault="0029077B" w:rsidP="0029077B">
            <w:pPr>
              <w:spacing w:after="0"/>
              <w:rPr>
                <w:color w:val="auto"/>
              </w:rPr>
            </w:pPr>
            <w:r w:rsidRPr="0029077B">
              <w:rPr>
                <w:bCs/>
              </w:rPr>
              <w:t>Mon-Khmer, Cambodian</w:t>
            </w:r>
          </w:p>
        </w:tc>
        <w:tc>
          <w:tcPr>
            <w:tcW w:w="9270" w:type="dxa"/>
          </w:tcPr>
          <w:p w14:paraId="6A167D52" w14:textId="77777777" w:rsidR="0029077B" w:rsidRPr="0029077B" w:rsidRDefault="0029077B" w:rsidP="0029077B">
            <w:pPr>
              <w:spacing w:after="0"/>
            </w:pPr>
            <w:r w:rsidRPr="0029077B">
              <w:rPr>
                <w:rFonts w:ascii="Khmer UI" w:hAnsi="Khmer UI" w:cs="Khmer UI"/>
                <w:color w:val="auto"/>
              </w:rPr>
              <w:t>អ្នកមានសិទ្ធិទ្ទ្ួលជំនួយ</w:t>
            </w:r>
            <w:r w:rsidRPr="0029077B">
              <w:rPr>
                <w:rFonts w:ascii="Kh Content" w:hAnsi="Kh Content" w:cs="Kh Content"/>
                <w:color w:val="auto"/>
              </w:rPr>
              <w:t xml:space="preserve"> </w:t>
            </w:r>
            <w:r w:rsidRPr="0029077B">
              <w:rPr>
                <w:rFonts w:ascii="Khmer UI" w:hAnsi="Khmer UI" w:cs="Khmer UI"/>
                <w:color w:val="auto"/>
              </w:rPr>
              <w:t>និងព័ត៌មាន</w:t>
            </w:r>
            <w:r w:rsidRPr="0029077B">
              <w:rPr>
                <w:rFonts w:ascii="Kh Content" w:hAnsi="Kh Content" w:cs="Kh Content"/>
                <w:color w:val="auto"/>
              </w:rPr>
              <w:t xml:space="preserve"> </w:t>
            </w:r>
            <w:r w:rsidRPr="0029077B">
              <w:rPr>
                <w:rFonts w:ascii="Khmer UI" w:hAnsi="Khmer UI" w:cs="Khmer UI"/>
                <w:color w:val="auto"/>
              </w:rPr>
              <w:t>ជាភាសារបស់អ្នក</w:t>
            </w:r>
            <w:r w:rsidRPr="0029077B">
              <w:rPr>
                <w:rFonts w:ascii="Kh Content" w:hAnsi="Kh Content" w:cs="Kh Content"/>
                <w:color w:val="auto"/>
              </w:rPr>
              <w:t xml:space="preserve"> </w:t>
            </w:r>
            <w:r w:rsidRPr="0029077B">
              <w:rPr>
                <w:rFonts w:ascii="Khmer UI" w:hAnsi="Khmer UI" w:cs="Khmer UI"/>
                <w:color w:val="auto"/>
              </w:rPr>
              <w:t>ដោយមិនអ្ស់ថ្លៃ។</w:t>
            </w:r>
            <w:r w:rsidRPr="0029077B">
              <w:rPr>
                <w:rFonts w:ascii="Kh Content" w:hAnsi="Kh Content" w:cs="Kh Content"/>
                <w:color w:val="auto"/>
              </w:rPr>
              <w:t xml:space="preserve"> </w:t>
            </w:r>
            <w:r w:rsidRPr="0029077B">
              <w:rPr>
                <w:rFonts w:ascii="Khmer UI" w:hAnsi="Khmer UI" w:cs="Khmer UI"/>
                <w:color w:val="auto"/>
              </w:rPr>
              <w:t>ដ</w:t>
            </w:r>
            <w:r w:rsidRPr="0029077B">
              <w:rPr>
                <w:rFonts w:ascii="Kh Content" w:hAnsi="Kh Content" w:cs="Kh Content"/>
                <w:color w:val="auto"/>
              </w:rPr>
              <w:t xml:space="preserve"> </w:t>
            </w:r>
            <w:r w:rsidRPr="0029077B">
              <w:rPr>
                <w:rFonts w:ascii="Khmer UI" w:hAnsi="Khmer UI" w:cs="Khmer UI"/>
                <w:color w:val="auto"/>
              </w:rPr>
              <w:t>ើមបីដសនើស</w:t>
            </w:r>
            <w:r w:rsidRPr="0029077B">
              <w:rPr>
                <w:rFonts w:ascii="Kh Content" w:hAnsi="Kh Content" w:cs="Kh Content"/>
                <w:color w:val="auto"/>
              </w:rPr>
              <w:t xml:space="preserve"> </w:t>
            </w:r>
            <w:r w:rsidRPr="0029077B">
              <w:rPr>
                <w:rFonts w:ascii="Khmer UI" w:hAnsi="Khmer UI" w:cs="Khmer UI"/>
                <w:color w:val="auto"/>
              </w:rPr>
              <w:t>ំអ្នកបកប្រប</w:t>
            </w:r>
            <w:r w:rsidRPr="0029077B">
              <w:rPr>
                <w:rFonts w:ascii="Kh Content" w:hAnsi="Kh Content" w:cs="Kh Content"/>
                <w:color w:val="auto"/>
              </w:rPr>
              <w:t xml:space="preserve"> </w:t>
            </w:r>
            <w:r w:rsidRPr="0029077B">
              <w:rPr>
                <w:rFonts w:ascii="Khmer UI" w:hAnsi="Khmer UI" w:cs="Khmer UI"/>
                <w:color w:val="auto"/>
              </w:rPr>
              <w:t>សូមទ្ូរស័ពទដៅដលខឥតដេញថ្លៃសំរាប់សមាជិក</w:t>
            </w:r>
            <w:r w:rsidRPr="0029077B">
              <w:rPr>
                <w:rFonts w:ascii="Kh Content" w:hAnsi="Kh Content" w:cs="Kh Content"/>
                <w:color w:val="auto"/>
              </w:rPr>
              <w:t xml:space="preserve"> </w:t>
            </w:r>
            <w:r w:rsidRPr="0029077B">
              <w:rPr>
                <w:rFonts w:ascii="Khmer UI" w:hAnsi="Khmer UI" w:cs="Khmer UI"/>
                <w:color w:val="auto"/>
              </w:rPr>
              <w:t>ប្</w:t>
            </w:r>
            <w:r w:rsidRPr="0029077B">
              <w:rPr>
                <w:rFonts w:ascii="Kh Content" w:hAnsi="Kh Content" w:cs="Kh Content"/>
                <w:color w:val="auto"/>
              </w:rPr>
              <w:t xml:space="preserve"> </w:t>
            </w:r>
            <w:r w:rsidRPr="0029077B">
              <w:rPr>
                <w:rFonts w:ascii="Khmer UI" w:hAnsi="Khmer UI" w:cs="Khmer UI"/>
                <w:color w:val="auto"/>
              </w:rPr>
              <w:t>លមានកត់ដៅកនុងប័ណ្ណ</w:t>
            </w:r>
            <w:r w:rsidRPr="0029077B">
              <w:rPr>
                <w:rFonts w:ascii="Kh Content" w:hAnsi="Kh Content" w:cs="Kh Content"/>
                <w:color w:val="auto"/>
              </w:rPr>
              <w:t xml:space="preserve"> </w:t>
            </w:r>
            <w:r w:rsidRPr="0029077B">
              <w:rPr>
                <w:rFonts w:ascii="Calibri" w:hAnsi="Calibri" w:cs="Calibri"/>
                <w:color w:val="auto"/>
              </w:rPr>
              <w:t xml:space="preserve">ID </w:t>
            </w:r>
            <w:r w:rsidRPr="0029077B">
              <w:rPr>
                <w:rFonts w:ascii="Khmer UI" w:hAnsi="Khmer UI" w:cs="Khmer UI"/>
                <w:color w:val="auto"/>
              </w:rPr>
              <w:t>គំដរាងស</w:t>
            </w:r>
            <w:r w:rsidRPr="0029077B">
              <w:rPr>
                <w:rFonts w:ascii="Kh Content" w:hAnsi="Kh Content" w:cs="Kh Content"/>
                <w:color w:val="auto"/>
              </w:rPr>
              <w:t xml:space="preserve"> </w:t>
            </w:r>
            <w:r w:rsidRPr="0029077B">
              <w:rPr>
                <w:rFonts w:ascii="Khmer UI" w:hAnsi="Khmer UI" w:cs="Khmer UI"/>
                <w:color w:val="auto"/>
              </w:rPr>
              <w:t>ខភាពរបស់អ្នក</w:t>
            </w:r>
            <w:r w:rsidRPr="0029077B">
              <w:rPr>
                <w:rFonts w:ascii="Kh Content" w:hAnsi="Kh Content" w:cs="Kh Content"/>
                <w:color w:val="auto"/>
              </w:rPr>
              <w:t xml:space="preserve"> </w:t>
            </w:r>
            <w:r w:rsidRPr="0029077B">
              <w:rPr>
                <w:rFonts w:ascii="Khmer UI" w:hAnsi="Khmer UI" w:cs="Khmer UI"/>
                <w:color w:val="auto"/>
              </w:rPr>
              <w:t>រួេដ</w:t>
            </w:r>
            <w:r w:rsidRPr="0029077B">
              <w:rPr>
                <w:rFonts w:ascii="Kh Content" w:hAnsi="Kh Content" w:cs="Kh Content"/>
                <w:color w:val="auto"/>
              </w:rPr>
              <w:t xml:space="preserve"> </w:t>
            </w:r>
            <w:r w:rsidRPr="0029077B">
              <w:rPr>
                <w:rFonts w:ascii="Khmer UI" w:hAnsi="Khmer UI" w:cs="Khmer UI"/>
                <w:color w:val="auto"/>
              </w:rPr>
              <w:t>ើយេ</w:t>
            </w:r>
            <w:r w:rsidRPr="0029077B">
              <w:rPr>
                <w:rFonts w:ascii="Kh Content" w:hAnsi="Kh Content" w:cs="Kh Content"/>
                <w:color w:val="auto"/>
              </w:rPr>
              <w:t xml:space="preserve"> </w:t>
            </w:r>
            <w:r w:rsidRPr="0029077B">
              <w:rPr>
                <w:rFonts w:ascii="Khmer UI" w:hAnsi="Khmer UI" w:cs="Khmer UI"/>
                <w:color w:val="auto"/>
              </w:rPr>
              <w:t>េ</w:t>
            </w:r>
            <w:r w:rsidRPr="0029077B">
              <w:rPr>
                <w:rFonts w:ascii="Kh Content" w:hAnsi="Kh Content" w:cs="Kh Content"/>
                <w:color w:val="auto"/>
              </w:rPr>
              <w:t xml:space="preserve"> </w:t>
            </w:r>
            <w:r w:rsidRPr="0029077B">
              <w:rPr>
                <w:rFonts w:ascii="Calibri" w:hAnsi="Calibri" w:cs="Calibri"/>
                <w:color w:val="auto"/>
              </w:rPr>
              <w:t>0</w:t>
            </w:r>
            <w:r w:rsidRPr="0029077B">
              <w:rPr>
                <w:rFonts w:ascii="Khmer UI" w:hAnsi="Khmer UI" w:cs="Khmer UI"/>
                <w:color w:val="auto"/>
              </w:rPr>
              <w:t>។</w:t>
            </w:r>
            <w:r w:rsidRPr="0029077B">
              <w:rPr>
                <w:rFonts w:ascii="Kh Content" w:hAnsi="Kh Content" w:cs="Kh Content"/>
                <w:color w:val="auto"/>
              </w:rPr>
              <w:t xml:space="preserve"> </w:t>
            </w:r>
            <w:r w:rsidRPr="0029077B">
              <w:rPr>
                <w:rFonts w:ascii="Calibri" w:hAnsi="Calibri" w:cs="Calibri"/>
                <w:color w:val="auto"/>
              </w:rPr>
              <w:t>(TTY: 711)</w:t>
            </w:r>
          </w:p>
        </w:tc>
      </w:tr>
      <w:tr w:rsidR="0029077B" w:rsidRPr="0029077B" w14:paraId="652B1CFE" w14:textId="77777777" w:rsidTr="0049359F">
        <w:tc>
          <w:tcPr>
            <w:tcW w:w="1615" w:type="dxa"/>
          </w:tcPr>
          <w:p w14:paraId="59C29321" w14:textId="77777777" w:rsidR="0029077B" w:rsidRPr="0029077B" w:rsidRDefault="0029077B" w:rsidP="0029077B">
            <w:pPr>
              <w:spacing w:after="0"/>
              <w:rPr>
                <w:color w:val="auto"/>
              </w:rPr>
            </w:pPr>
            <w:r w:rsidRPr="0029077B">
              <w:rPr>
                <w:bCs/>
              </w:rPr>
              <w:t>French</w:t>
            </w:r>
          </w:p>
        </w:tc>
        <w:tc>
          <w:tcPr>
            <w:tcW w:w="9270" w:type="dxa"/>
          </w:tcPr>
          <w:p w14:paraId="18934783" w14:textId="77777777" w:rsidR="0029077B" w:rsidRPr="0029077B" w:rsidRDefault="0029077B" w:rsidP="0029077B">
            <w:pPr>
              <w:spacing w:after="0"/>
              <w:rPr>
                <w:color w:val="auto"/>
              </w:rPr>
            </w:pPr>
            <w:r w:rsidRPr="0029077B">
              <w:rPr>
                <w:color w:val="auto"/>
              </w:rPr>
              <w:t>Vous avez le droit d'obtenir gratuitement de l'aide et des renseignements dans votre langue. Pour demander à parler à un interprète, appelez le numéro de téléphone sans frais figurant sur votre carte d’affilié du régime de soins de santé et appuyez sur la touche 0.</w:t>
            </w:r>
            <w:r w:rsidRPr="0029077B">
              <w:rPr>
                <w:lang w:val="fr"/>
              </w:rPr>
              <w:t xml:space="preserve"> (ATS: 711).</w:t>
            </w:r>
          </w:p>
        </w:tc>
      </w:tr>
      <w:tr w:rsidR="0029077B" w:rsidRPr="0029077B" w14:paraId="33DC4B9F" w14:textId="77777777" w:rsidTr="0049359F">
        <w:trPr>
          <w:cantSplit/>
        </w:trPr>
        <w:tc>
          <w:tcPr>
            <w:tcW w:w="1615" w:type="dxa"/>
          </w:tcPr>
          <w:p w14:paraId="42042326" w14:textId="77777777" w:rsidR="0029077B" w:rsidRPr="0029077B" w:rsidRDefault="0029077B" w:rsidP="0029077B">
            <w:pPr>
              <w:spacing w:after="0"/>
              <w:rPr>
                <w:color w:val="auto"/>
              </w:rPr>
            </w:pPr>
            <w:r w:rsidRPr="0029077B">
              <w:rPr>
                <w:color w:val="auto"/>
              </w:rPr>
              <w:t>Italian</w:t>
            </w:r>
          </w:p>
        </w:tc>
        <w:tc>
          <w:tcPr>
            <w:tcW w:w="9270" w:type="dxa"/>
          </w:tcPr>
          <w:p w14:paraId="33C551B5" w14:textId="77777777" w:rsidR="0029077B" w:rsidRPr="0029077B" w:rsidRDefault="0029077B" w:rsidP="0029077B">
            <w:pPr>
              <w:spacing w:after="0"/>
            </w:pPr>
            <w:r w:rsidRPr="0029077B">
              <w:rPr>
                <w:color w:val="auto"/>
              </w:rPr>
              <w:t>Hai il diritto di ottenere aiuto e informazioni nella tua lingua gratuitamente. Per richiedere un interprete, chiama il numero telefonico verde indicato sulla tua tessera identificativa del piano sanitario e premi lo 0. Dispositivi per non udenti</w:t>
            </w:r>
            <w:r w:rsidRPr="0029077B">
              <w:rPr>
                <w:lang w:val="it"/>
              </w:rPr>
              <w:t xml:space="preserve"> (TTY: 711).</w:t>
            </w:r>
          </w:p>
        </w:tc>
      </w:tr>
      <w:tr w:rsidR="0029077B" w:rsidRPr="0029077B" w14:paraId="15993393" w14:textId="77777777" w:rsidTr="0049359F">
        <w:tc>
          <w:tcPr>
            <w:tcW w:w="1615" w:type="dxa"/>
          </w:tcPr>
          <w:p w14:paraId="254DD573" w14:textId="77777777" w:rsidR="0029077B" w:rsidRPr="0029077B" w:rsidRDefault="0029077B" w:rsidP="0029077B">
            <w:pPr>
              <w:spacing w:after="0"/>
              <w:rPr>
                <w:color w:val="auto"/>
              </w:rPr>
            </w:pPr>
            <w:r w:rsidRPr="0029077B">
              <w:rPr>
                <w:color w:val="auto"/>
              </w:rPr>
              <w:t>Korean</w:t>
            </w:r>
          </w:p>
        </w:tc>
        <w:tc>
          <w:tcPr>
            <w:tcW w:w="9270" w:type="dxa"/>
          </w:tcPr>
          <w:p w14:paraId="36026994" w14:textId="77777777" w:rsidR="0029077B" w:rsidRPr="0029077B" w:rsidRDefault="0029077B" w:rsidP="0029077B">
            <w:pPr>
              <w:spacing w:after="0"/>
              <w:rPr>
                <w:color w:val="auto"/>
              </w:rPr>
            </w:pPr>
            <w:r w:rsidRPr="0029077B">
              <w:rPr>
                <w:rFonts w:ascii="Malgun Gothic" w:eastAsia="Malgun Gothic" w:hAnsi="Malgun Gothic" w:cs="Malgun Gothic" w:hint="eastAsia"/>
                <w:color w:val="auto"/>
              </w:rPr>
              <w:t>귀하는</w:t>
            </w:r>
            <w:r w:rsidRPr="0029077B">
              <w:rPr>
                <w:color w:val="auto"/>
              </w:rPr>
              <w:t xml:space="preserve"> </w:t>
            </w:r>
            <w:r w:rsidRPr="0029077B">
              <w:rPr>
                <w:rFonts w:ascii="Malgun Gothic" w:eastAsia="Malgun Gothic" w:hAnsi="Malgun Gothic" w:cs="Malgun Gothic" w:hint="eastAsia"/>
                <w:color w:val="auto"/>
              </w:rPr>
              <w:t>도움과</w:t>
            </w:r>
            <w:r w:rsidRPr="0029077B">
              <w:rPr>
                <w:color w:val="auto"/>
              </w:rPr>
              <w:t xml:space="preserve"> </w:t>
            </w:r>
            <w:r w:rsidRPr="0029077B">
              <w:rPr>
                <w:rFonts w:ascii="Malgun Gothic" w:eastAsia="Malgun Gothic" w:hAnsi="Malgun Gothic" w:cs="Malgun Gothic" w:hint="eastAsia"/>
                <w:color w:val="auto"/>
              </w:rPr>
              <w:t>정보를</w:t>
            </w:r>
            <w:r w:rsidRPr="0029077B">
              <w:rPr>
                <w:color w:val="auto"/>
              </w:rPr>
              <w:t xml:space="preserve"> </w:t>
            </w:r>
            <w:r w:rsidRPr="0029077B">
              <w:rPr>
                <w:rFonts w:ascii="Malgun Gothic" w:eastAsia="Malgun Gothic" w:hAnsi="Malgun Gothic" w:cs="Malgun Gothic" w:hint="eastAsia"/>
                <w:color w:val="auto"/>
              </w:rPr>
              <w:t>귀하의</w:t>
            </w:r>
            <w:r w:rsidRPr="0029077B">
              <w:rPr>
                <w:color w:val="auto"/>
              </w:rPr>
              <w:t xml:space="preserve"> </w:t>
            </w:r>
            <w:r w:rsidRPr="0029077B">
              <w:rPr>
                <w:rFonts w:ascii="Malgun Gothic" w:eastAsia="Malgun Gothic" w:hAnsi="Malgun Gothic" w:cs="Malgun Gothic" w:hint="eastAsia"/>
                <w:color w:val="auto"/>
              </w:rPr>
              <w:t>언어로</w:t>
            </w:r>
            <w:r w:rsidRPr="0029077B">
              <w:rPr>
                <w:color w:val="auto"/>
              </w:rPr>
              <w:t xml:space="preserve"> </w:t>
            </w:r>
            <w:r w:rsidRPr="0029077B">
              <w:rPr>
                <w:rFonts w:ascii="Malgun Gothic" w:eastAsia="Malgun Gothic" w:hAnsi="Malgun Gothic" w:cs="Malgun Gothic" w:hint="eastAsia"/>
                <w:color w:val="auto"/>
              </w:rPr>
              <w:t>비용</w:t>
            </w:r>
            <w:r w:rsidRPr="0029077B">
              <w:rPr>
                <w:color w:val="auto"/>
              </w:rPr>
              <w:t xml:space="preserve"> </w:t>
            </w:r>
            <w:r w:rsidRPr="0029077B">
              <w:rPr>
                <w:rFonts w:ascii="Malgun Gothic" w:eastAsia="Malgun Gothic" w:hAnsi="Malgun Gothic" w:cs="Malgun Gothic" w:hint="eastAsia"/>
                <w:color w:val="auto"/>
              </w:rPr>
              <w:t>부담없이</w:t>
            </w:r>
            <w:r w:rsidRPr="0029077B">
              <w:rPr>
                <w:color w:val="auto"/>
              </w:rPr>
              <w:t xml:space="preserve"> </w:t>
            </w:r>
            <w:r w:rsidRPr="0029077B">
              <w:rPr>
                <w:rFonts w:ascii="Malgun Gothic" w:eastAsia="Malgun Gothic" w:hAnsi="Malgun Gothic" w:cs="Malgun Gothic" w:hint="eastAsia"/>
                <w:color w:val="auto"/>
              </w:rPr>
              <w:t>얻을</w:t>
            </w:r>
            <w:r w:rsidRPr="0029077B">
              <w:rPr>
                <w:color w:val="auto"/>
              </w:rPr>
              <w:t xml:space="preserve"> </w:t>
            </w:r>
            <w:r w:rsidRPr="0029077B">
              <w:rPr>
                <w:rFonts w:ascii="Malgun Gothic" w:eastAsia="Malgun Gothic" w:hAnsi="Malgun Gothic" w:cs="Malgun Gothic" w:hint="eastAsia"/>
                <w:color w:val="auto"/>
              </w:rPr>
              <w:t>수</w:t>
            </w:r>
            <w:r w:rsidRPr="0029077B">
              <w:rPr>
                <w:color w:val="auto"/>
              </w:rPr>
              <w:t xml:space="preserve"> </w:t>
            </w:r>
            <w:r w:rsidRPr="0029077B">
              <w:rPr>
                <w:rFonts w:ascii="Malgun Gothic" w:eastAsia="Malgun Gothic" w:hAnsi="Malgun Gothic" w:cs="Malgun Gothic" w:hint="eastAsia"/>
                <w:color w:val="auto"/>
              </w:rPr>
              <w:t>있는</w:t>
            </w:r>
            <w:r w:rsidRPr="0029077B">
              <w:rPr>
                <w:color w:val="auto"/>
              </w:rPr>
              <w:t xml:space="preserve"> </w:t>
            </w:r>
            <w:r w:rsidRPr="0029077B">
              <w:rPr>
                <w:rFonts w:ascii="Malgun Gothic" w:eastAsia="Malgun Gothic" w:hAnsi="Malgun Gothic" w:cs="Malgun Gothic" w:hint="eastAsia"/>
                <w:color w:val="auto"/>
              </w:rPr>
              <w:t>권리가</w:t>
            </w:r>
            <w:r w:rsidRPr="0029077B">
              <w:rPr>
                <w:color w:val="auto"/>
              </w:rPr>
              <w:t xml:space="preserve"> </w:t>
            </w:r>
            <w:r w:rsidRPr="0029077B">
              <w:rPr>
                <w:rFonts w:ascii="Malgun Gothic" w:eastAsia="Malgun Gothic" w:hAnsi="Malgun Gothic" w:cs="Malgun Gothic" w:hint="eastAsia"/>
                <w:color w:val="auto"/>
              </w:rPr>
              <w:t>있습니다</w:t>
            </w:r>
            <w:r w:rsidRPr="0029077B">
              <w:rPr>
                <w:color w:val="auto"/>
              </w:rPr>
              <w:t xml:space="preserve">. </w:t>
            </w:r>
            <w:r w:rsidRPr="0029077B">
              <w:rPr>
                <w:rFonts w:ascii="Malgun Gothic" w:eastAsia="Malgun Gothic" w:hAnsi="Malgun Gothic" w:cs="Malgun Gothic" w:hint="eastAsia"/>
                <w:color w:val="auto"/>
              </w:rPr>
              <w:t>통역사를</w:t>
            </w:r>
            <w:r w:rsidRPr="0029077B">
              <w:rPr>
                <w:color w:val="auto"/>
              </w:rPr>
              <w:t xml:space="preserve"> </w:t>
            </w:r>
            <w:r w:rsidRPr="0029077B">
              <w:rPr>
                <w:rFonts w:ascii="Malgun Gothic" w:eastAsia="Malgun Gothic" w:hAnsi="Malgun Gothic" w:cs="Malgun Gothic" w:hint="eastAsia"/>
                <w:color w:val="auto"/>
              </w:rPr>
              <w:t>요청하기</w:t>
            </w:r>
            <w:r w:rsidRPr="0029077B">
              <w:rPr>
                <w:color w:val="auto"/>
              </w:rPr>
              <w:t xml:space="preserve"> </w:t>
            </w:r>
            <w:r w:rsidRPr="0029077B">
              <w:rPr>
                <w:rFonts w:ascii="Malgun Gothic" w:eastAsia="Malgun Gothic" w:hAnsi="Malgun Gothic" w:cs="Malgun Gothic" w:hint="eastAsia"/>
                <w:color w:val="auto"/>
              </w:rPr>
              <w:t>위해서는</w:t>
            </w:r>
            <w:r w:rsidRPr="0029077B">
              <w:rPr>
                <w:color w:val="auto"/>
              </w:rPr>
              <w:t xml:space="preserve"> </w:t>
            </w:r>
            <w:r w:rsidRPr="0029077B">
              <w:rPr>
                <w:rFonts w:ascii="Malgun Gothic" w:eastAsia="Malgun Gothic" w:hAnsi="Malgun Gothic" w:cs="Malgun Gothic" w:hint="eastAsia"/>
                <w:color w:val="auto"/>
              </w:rPr>
              <w:t>귀하의</w:t>
            </w:r>
            <w:r w:rsidRPr="0029077B">
              <w:rPr>
                <w:color w:val="auto"/>
              </w:rPr>
              <w:t xml:space="preserve"> </w:t>
            </w:r>
            <w:r w:rsidRPr="0029077B">
              <w:rPr>
                <w:rFonts w:ascii="Malgun Gothic" w:eastAsia="Malgun Gothic" w:hAnsi="Malgun Gothic" w:cs="Malgun Gothic" w:hint="eastAsia"/>
                <w:color w:val="auto"/>
              </w:rPr>
              <w:t>플랜</w:t>
            </w:r>
            <w:r w:rsidRPr="0029077B">
              <w:rPr>
                <w:color w:val="auto"/>
              </w:rPr>
              <w:t xml:space="preserve"> ID</w:t>
            </w:r>
            <w:r w:rsidRPr="0029077B">
              <w:rPr>
                <w:rFonts w:ascii="Malgun Gothic" w:eastAsia="Malgun Gothic" w:hAnsi="Malgun Gothic" w:cs="Malgun Gothic" w:hint="eastAsia"/>
                <w:color w:val="auto"/>
              </w:rPr>
              <w:t>카드에</w:t>
            </w:r>
            <w:r w:rsidRPr="0029077B">
              <w:rPr>
                <w:color w:val="auto"/>
              </w:rPr>
              <w:t xml:space="preserve"> </w:t>
            </w:r>
            <w:r w:rsidRPr="0029077B">
              <w:rPr>
                <w:rFonts w:ascii="Malgun Gothic" w:eastAsia="Malgun Gothic" w:hAnsi="Malgun Gothic" w:cs="Malgun Gothic" w:hint="eastAsia"/>
                <w:color w:val="auto"/>
              </w:rPr>
              <w:t>기재된</w:t>
            </w:r>
            <w:r w:rsidRPr="0029077B">
              <w:rPr>
                <w:color w:val="auto"/>
              </w:rPr>
              <w:t xml:space="preserve"> </w:t>
            </w:r>
            <w:r w:rsidRPr="0029077B">
              <w:rPr>
                <w:rFonts w:ascii="Malgun Gothic" w:eastAsia="Malgun Gothic" w:hAnsi="Malgun Gothic" w:cs="Malgun Gothic" w:hint="eastAsia"/>
                <w:color w:val="auto"/>
              </w:rPr>
              <w:t>무료</w:t>
            </w:r>
            <w:r w:rsidRPr="0029077B">
              <w:rPr>
                <w:color w:val="auto"/>
              </w:rPr>
              <w:t xml:space="preserve"> </w:t>
            </w:r>
            <w:r w:rsidRPr="0029077B">
              <w:rPr>
                <w:rFonts w:ascii="Malgun Gothic" w:eastAsia="Malgun Gothic" w:hAnsi="Malgun Gothic" w:cs="Malgun Gothic" w:hint="eastAsia"/>
                <w:color w:val="auto"/>
              </w:rPr>
              <w:t>회원</w:t>
            </w:r>
            <w:r w:rsidRPr="0029077B">
              <w:rPr>
                <w:color w:val="auto"/>
              </w:rPr>
              <w:t xml:space="preserve"> </w:t>
            </w:r>
            <w:r w:rsidRPr="0029077B">
              <w:rPr>
                <w:rFonts w:ascii="Malgun Gothic" w:eastAsia="Malgun Gothic" w:hAnsi="Malgun Gothic" w:cs="Malgun Gothic" w:hint="eastAsia"/>
                <w:color w:val="auto"/>
              </w:rPr>
              <w:t>전화번호로</w:t>
            </w:r>
            <w:r w:rsidRPr="0029077B">
              <w:rPr>
                <w:color w:val="auto"/>
              </w:rPr>
              <w:t xml:space="preserve"> </w:t>
            </w:r>
            <w:r w:rsidRPr="0029077B">
              <w:rPr>
                <w:rFonts w:ascii="Malgun Gothic" w:eastAsia="Malgun Gothic" w:hAnsi="Malgun Gothic" w:cs="Malgun Gothic" w:hint="eastAsia"/>
                <w:color w:val="auto"/>
              </w:rPr>
              <w:t>전화하여</w:t>
            </w:r>
            <w:r w:rsidRPr="0029077B">
              <w:rPr>
                <w:color w:val="auto"/>
              </w:rPr>
              <w:t xml:space="preserve"> 0</w:t>
            </w:r>
            <w:r w:rsidRPr="0029077B">
              <w:rPr>
                <w:rFonts w:ascii="Malgun Gothic" w:eastAsia="Malgun Gothic" w:hAnsi="Malgun Gothic" w:cs="Malgun Gothic" w:hint="eastAsia"/>
                <w:color w:val="auto"/>
              </w:rPr>
              <w:t>번을</w:t>
            </w:r>
            <w:r w:rsidRPr="0029077B">
              <w:rPr>
                <w:color w:val="auto"/>
              </w:rPr>
              <w:t xml:space="preserve"> </w:t>
            </w:r>
            <w:r w:rsidRPr="0029077B">
              <w:rPr>
                <w:rFonts w:ascii="Malgun Gothic" w:eastAsia="Malgun Gothic" w:hAnsi="Malgun Gothic" w:cs="Malgun Gothic" w:hint="eastAsia"/>
                <w:color w:val="auto"/>
              </w:rPr>
              <w:t>누르십시오</w:t>
            </w:r>
            <w:r w:rsidRPr="0029077B">
              <w:rPr>
                <w:color w:val="auto"/>
              </w:rPr>
              <w:t>. TTY 711</w:t>
            </w:r>
          </w:p>
        </w:tc>
      </w:tr>
      <w:tr w:rsidR="0029077B" w:rsidRPr="0029077B" w14:paraId="277E557D" w14:textId="77777777" w:rsidTr="0049359F">
        <w:tc>
          <w:tcPr>
            <w:tcW w:w="1615" w:type="dxa"/>
          </w:tcPr>
          <w:p w14:paraId="315C5BF4" w14:textId="77777777" w:rsidR="0029077B" w:rsidRPr="0029077B" w:rsidRDefault="0029077B" w:rsidP="0029077B">
            <w:pPr>
              <w:spacing w:after="0"/>
              <w:rPr>
                <w:color w:val="auto"/>
              </w:rPr>
            </w:pPr>
            <w:r w:rsidRPr="0029077B">
              <w:rPr>
                <w:bCs/>
              </w:rPr>
              <w:t>Greek</w:t>
            </w:r>
          </w:p>
        </w:tc>
        <w:tc>
          <w:tcPr>
            <w:tcW w:w="9270" w:type="dxa"/>
          </w:tcPr>
          <w:p w14:paraId="3F407968" w14:textId="77777777" w:rsidR="0029077B" w:rsidRPr="0029077B" w:rsidRDefault="0029077B" w:rsidP="0029077B">
            <w:pPr>
              <w:spacing w:after="0"/>
              <w:rPr>
                <w:color w:val="auto"/>
              </w:rPr>
            </w:pPr>
            <w:r w:rsidRPr="0029077B">
              <w:rPr>
                <w:color w:val="auto"/>
              </w:rPr>
              <w:t>Έχετε το δικαίωμα να λάβετε βοήθεια και πληροφορίες στη γλώσσα σας χωρίς χρέωση. Για να ζητήσετε διερμηνέα, καλέστε το δωρεάν αριθμό τηλεφώνου που βρίσκεται στην κάρτα μέλους ασφάλισης, πατήστε 0.</w:t>
            </w:r>
            <w:r w:rsidRPr="0029077B">
              <w:t xml:space="preserve"> (TTY: 711).</w:t>
            </w:r>
          </w:p>
        </w:tc>
      </w:tr>
      <w:tr w:rsidR="0029077B" w:rsidRPr="0029077B" w14:paraId="231721C0" w14:textId="77777777" w:rsidTr="0049359F">
        <w:tc>
          <w:tcPr>
            <w:tcW w:w="1615" w:type="dxa"/>
          </w:tcPr>
          <w:p w14:paraId="34A2538F" w14:textId="77777777" w:rsidR="0029077B" w:rsidRPr="0029077B" w:rsidRDefault="0029077B" w:rsidP="0029077B">
            <w:pPr>
              <w:spacing w:after="0"/>
              <w:rPr>
                <w:color w:val="auto"/>
              </w:rPr>
            </w:pPr>
            <w:r w:rsidRPr="0029077B">
              <w:rPr>
                <w:color w:val="auto"/>
              </w:rPr>
              <w:t>Polish</w:t>
            </w:r>
          </w:p>
        </w:tc>
        <w:tc>
          <w:tcPr>
            <w:tcW w:w="9270" w:type="dxa"/>
          </w:tcPr>
          <w:p w14:paraId="526C62CD" w14:textId="77777777" w:rsidR="0029077B" w:rsidRPr="0029077B" w:rsidRDefault="0029077B" w:rsidP="0029077B">
            <w:pPr>
              <w:spacing w:after="0"/>
              <w:rPr>
                <w:color w:val="auto"/>
              </w:rPr>
            </w:pPr>
            <w:r w:rsidRPr="0029077B">
              <w:rPr>
                <w:color w:val="auto"/>
              </w:rPr>
              <w:t>Masz prawo do uzyskania bezpłatnej informacji i pomocy we własnym języku. Po usługi tłumacza zadzwoń pod bezpłatny numer umieszczony na karcie identyfikacyjnej planu medycznego i wciśnij 0.</w:t>
            </w:r>
            <w:r w:rsidRPr="0029077B">
              <w:rPr>
                <w:lang w:val="pl"/>
              </w:rPr>
              <w:t xml:space="preserve"> (TTY: 711).</w:t>
            </w:r>
          </w:p>
        </w:tc>
      </w:tr>
      <w:tr w:rsidR="0029077B" w:rsidRPr="0029077B" w14:paraId="15276C93" w14:textId="77777777" w:rsidTr="0049359F">
        <w:tc>
          <w:tcPr>
            <w:tcW w:w="1615" w:type="dxa"/>
          </w:tcPr>
          <w:p w14:paraId="49767CF8" w14:textId="77777777" w:rsidR="0029077B" w:rsidRPr="0029077B" w:rsidRDefault="0029077B" w:rsidP="0029077B">
            <w:pPr>
              <w:spacing w:after="0"/>
              <w:rPr>
                <w:color w:val="auto"/>
              </w:rPr>
            </w:pPr>
            <w:r w:rsidRPr="0029077B">
              <w:rPr>
                <w:bCs/>
              </w:rPr>
              <w:t>Hindi</w:t>
            </w:r>
          </w:p>
        </w:tc>
        <w:tc>
          <w:tcPr>
            <w:tcW w:w="9270" w:type="dxa"/>
          </w:tcPr>
          <w:p w14:paraId="61A5151A" w14:textId="77777777" w:rsidR="0029077B" w:rsidRPr="0029077B" w:rsidRDefault="0029077B" w:rsidP="0029077B">
            <w:pPr>
              <w:spacing w:after="0"/>
              <w:rPr>
                <w:color w:val="auto"/>
              </w:rPr>
            </w:pPr>
            <w:r w:rsidRPr="0029077B">
              <w:rPr>
                <w:noProof/>
                <w:color w:val="auto"/>
              </w:rPr>
              <w:drawing>
                <wp:anchor distT="0" distB="0" distL="114300" distR="114300" simplePos="0" relativeHeight="251661824" behindDoc="0" locked="0" layoutInCell="1" allowOverlap="1" wp14:anchorId="40DB3B0F" wp14:editId="35758FA2">
                  <wp:simplePos x="0" y="0"/>
                  <wp:positionH relativeFrom="column">
                    <wp:posOffset>1270</wp:posOffset>
                  </wp:positionH>
                  <wp:positionV relativeFrom="paragraph">
                    <wp:posOffset>146050</wp:posOffset>
                  </wp:positionV>
                  <wp:extent cx="5495925" cy="323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95925" cy="323850"/>
                          </a:xfrm>
                          <a:prstGeom prst="rect">
                            <a:avLst/>
                          </a:prstGeom>
                        </pic:spPr>
                      </pic:pic>
                    </a:graphicData>
                  </a:graphic>
                </wp:anchor>
              </w:drawing>
            </w:r>
          </w:p>
        </w:tc>
      </w:tr>
      <w:tr w:rsidR="0029077B" w:rsidRPr="0029077B" w14:paraId="68398647" w14:textId="77777777" w:rsidTr="0049359F">
        <w:tc>
          <w:tcPr>
            <w:tcW w:w="1615" w:type="dxa"/>
          </w:tcPr>
          <w:p w14:paraId="247D0CFC" w14:textId="77777777" w:rsidR="0029077B" w:rsidRPr="0029077B" w:rsidRDefault="0029077B" w:rsidP="0029077B">
            <w:pPr>
              <w:spacing w:after="0"/>
              <w:rPr>
                <w:color w:val="auto"/>
              </w:rPr>
            </w:pPr>
            <w:r w:rsidRPr="0029077B">
              <w:rPr>
                <w:bCs/>
              </w:rPr>
              <w:lastRenderedPageBreak/>
              <w:t>Gujarati</w:t>
            </w:r>
          </w:p>
        </w:tc>
        <w:tc>
          <w:tcPr>
            <w:tcW w:w="9270" w:type="dxa"/>
          </w:tcPr>
          <w:p w14:paraId="6C67E142" w14:textId="77777777" w:rsidR="0029077B" w:rsidRPr="0029077B" w:rsidRDefault="0029077B" w:rsidP="0029077B">
            <w:pPr>
              <w:spacing w:after="0"/>
              <w:rPr>
                <w:color w:val="auto"/>
              </w:rPr>
            </w:pPr>
            <w:r w:rsidRPr="0029077B">
              <w:rPr>
                <w:rFonts w:ascii="Shruti" w:hAnsi="Shruti" w:cs="Shruti" w:hint="cs"/>
                <w:color w:val="auto"/>
                <w:bdr w:val="none" w:sz="0" w:space="0" w:color="auto" w:frame="1"/>
                <w:cs/>
                <w:lang w:val="gu-IN" w:bidi="gu-IN"/>
              </w:rPr>
              <w:t>તમારી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ભાષામાં</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વિના</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મૂલ્યે</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મદદ</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અને</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માહિતી</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મેળવવાનો</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તમને</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અધિકાર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છે</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દુભાષિયાની</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વિનંતી</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કરવા</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માટે</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તમારા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હેલ્થ</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પ્લાન</w:t>
            </w:r>
            <w:r w:rsidRPr="0029077B">
              <w:rPr>
                <w:color w:val="auto"/>
                <w:bdr w:val="none" w:sz="0" w:space="0" w:color="auto" w:frame="1"/>
                <w:cs/>
                <w:lang w:val="gu-IN" w:bidi="gu-IN"/>
              </w:rPr>
              <w:t xml:space="preserve"> </w:t>
            </w:r>
            <w:r w:rsidRPr="0029077B">
              <w:rPr>
                <w:color w:val="auto"/>
                <w:bdr w:val="none" w:sz="0" w:space="0" w:color="auto" w:frame="1"/>
                <w:lang w:val="gu-IN" w:bidi="gu-IN"/>
              </w:rPr>
              <w:t xml:space="preserve">ID </w:t>
            </w:r>
            <w:r w:rsidRPr="0029077B">
              <w:rPr>
                <w:rFonts w:ascii="Shruti" w:hAnsi="Shruti" w:cs="Shruti" w:hint="cs"/>
                <w:color w:val="auto"/>
                <w:bdr w:val="none" w:sz="0" w:space="0" w:color="auto" w:frame="1"/>
                <w:cs/>
                <w:lang w:val="gu-IN" w:bidi="gu-IN"/>
              </w:rPr>
              <w:t>કાર્ડ</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પર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જણાવેલા</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ટૉલ</w:t>
            </w:r>
            <w:r w:rsidRPr="0029077B">
              <w:rPr>
                <w:color w:val="auto"/>
                <w:bdr w:val="none" w:sz="0" w:space="0" w:color="auto" w:frame="1"/>
                <w:cs/>
                <w:lang w:val="gu-IN" w:bidi="gu-IN"/>
              </w:rPr>
              <w:t>-</w:t>
            </w:r>
            <w:r w:rsidRPr="0029077B">
              <w:rPr>
                <w:rFonts w:ascii="Shruti" w:hAnsi="Shruti" w:cs="Shruti" w:hint="cs"/>
                <w:color w:val="auto"/>
                <w:bdr w:val="none" w:sz="0" w:space="0" w:color="auto" w:frame="1"/>
                <w:cs/>
                <w:lang w:val="gu-IN" w:bidi="gu-IN"/>
              </w:rPr>
              <w:t>ફ્રી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નંબર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પર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કૉલ</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કરો</w:t>
            </w:r>
            <w:r w:rsidRPr="0029077B">
              <w:rPr>
                <w:color w:val="auto"/>
                <w:bdr w:val="none" w:sz="0" w:space="0" w:color="auto" w:frame="1"/>
                <w:cs/>
                <w:lang w:val="gu-IN" w:bidi="gu-IN"/>
              </w:rPr>
              <w:t xml:space="preserve"> </w:t>
            </w:r>
            <w:r w:rsidRPr="0029077B">
              <w:rPr>
                <w:rFonts w:ascii="Shruti" w:hAnsi="Shruti" w:cs="Shruti" w:hint="cs"/>
                <w:color w:val="auto"/>
                <w:bdr w:val="none" w:sz="0" w:space="0" w:color="auto" w:frame="1"/>
                <w:cs/>
                <w:lang w:val="gu-IN" w:bidi="gu-IN"/>
              </w:rPr>
              <w:t>અને</w:t>
            </w:r>
            <w:r w:rsidRPr="0029077B">
              <w:rPr>
                <w:color w:val="auto"/>
                <w:bdr w:val="none" w:sz="0" w:space="0" w:color="auto" w:frame="1"/>
                <w:cs/>
                <w:lang w:val="gu-IN" w:bidi="gu-IN"/>
              </w:rPr>
              <w:t xml:space="preserve"> 0 </w:t>
            </w:r>
            <w:r w:rsidRPr="0029077B">
              <w:rPr>
                <w:rFonts w:ascii="Shruti" w:hAnsi="Shruti" w:cs="Shruti" w:hint="cs"/>
                <w:color w:val="auto"/>
                <w:bdr w:val="none" w:sz="0" w:space="0" w:color="auto" w:frame="1"/>
                <w:cs/>
                <w:lang w:val="gu-IN" w:bidi="gu-IN"/>
              </w:rPr>
              <w:t>દબાવો</w:t>
            </w:r>
            <w:r w:rsidRPr="0029077B">
              <w:rPr>
                <w:color w:val="auto"/>
                <w:bdr w:val="none" w:sz="0" w:space="0" w:color="auto" w:frame="1"/>
                <w:cs/>
                <w:lang w:val="gu-IN" w:bidi="gu-IN"/>
              </w:rPr>
              <w:t>.</w:t>
            </w:r>
            <w:r w:rsidRPr="0029077B">
              <w:t xml:space="preserve"> (TTY: 711).</w:t>
            </w:r>
          </w:p>
        </w:tc>
      </w:tr>
      <w:tr w:rsidR="0029077B" w:rsidRPr="0029077B" w14:paraId="461ED8B5" w14:textId="77777777" w:rsidTr="0049359F">
        <w:tc>
          <w:tcPr>
            <w:tcW w:w="1615" w:type="dxa"/>
          </w:tcPr>
          <w:p w14:paraId="01E141D1" w14:textId="77777777" w:rsidR="0029077B" w:rsidRPr="0029077B" w:rsidRDefault="0029077B" w:rsidP="0029077B">
            <w:pPr>
              <w:spacing w:after="0"/>
              <w:rPr>
                <w:color w:val="auto"/>
              </w:rPr>
            </w:pPr>
            <w:r w:rsidRPr="0029077B">
              <w:rPr>
                <w:bCs/>
              </w:rPr>
              <w:t>Lao</w:t>
            </w:r>
          </w:p>
        </w:tc>
        <w:tc>
          <w:tcPr>
            <w:tcW w:w="9270" w:type="dxa"/>
          </w:tcPr>
          <w:p w14:paraId="39A6913E" w14:textId="77777777" w:rsidR="0029077B" w:rsidRPr="0029077B" w:rsidRDefault="0029077B" w:rsidP="0029077B">
            <w:pPr>
              <w:spacing w:after="0"/>
              <w:rPr>
                <w:rtl/>
                <w:cs/>
              </w:rPr>
            </w:pPr>
            <w:r w:rsidRPr="0029077B">
              <w:rPr>
                <w:rFonts w:ascii="DokChampa" w:hAnsi="DokChampa" w:cs="DokChampa"/>
                <w:color w:val="auto"/>
              </w:rPr>
              <w:t>ທ່ານມີສິດທີ່ຈະໄດ້ຮັບການຊ່ວຍເຫ</w:t>
            </w:r>
            <w:r w:rsidRPr="0029077B">
              <w:rPr>
                <w:color w:val="auto"/>
              </w:rPr>
              <w:t xml:space="preserve"> </w:t>
            </w:r>
            <w:r w:rsidRPr="0029077B">
              <w:rPr>
                <w:rFonts w:ascii="DokChampa" w:hAnsi="DokChampa" w:cs="DokChampa"/>
                <w:color w:val="auto"/>
              </w:rPr>
              <w:t>ຼືອແລະຂ</w:t>
            </w:r>
            <w:r w:rsidRPr="0029077B">
              <w:rPr>
                <w:color w:val="auto"/>
              </w:rPr>
              <w:t xml:space="preserve"> </w:t>
            </w:r>
            <w:r w:rsidRPr="0029077B">
              <w:rPr>
                <w:rFonts w:ascii="DokChampa" w:hAnsi="DokChampa" w:cs="DokChampa"/>
                <w:color w:val="auto"/>
              </w:rPr>
              <w:t>້ມູນຂ່າວສານທີ່ເປັນພາສາຂອງທ່ານບ</w:t>
            </w:r>
            <w:r w:rsidRPr="0029077B">
              <w:rPr>
                <w:color w:val="auto"/>
              </w:rPr>
              <w:t xml:space="preserve"> </w:t>
            </w:r>
            <w:r w:rsidRPr="0029077B">
              <w:rPr>
                <w:rFonts w:ascii="DokChampa" w:hAnsi="DokChampa" w:cs="DokChampa"/>
                <w:color w:val="auto"/>
              </w:rPr>
              <w:t>່ມີຄ່າໃຊ້ຈ່າຍ</w:t>
            </w:r>
            <w:r w:rsidRPr="0029077B">
              <w:rPr>
                <w:color w:val="auto"/>
              </w:rPr>
              <w:t xml:space="preserve">. </w:t>
            </w:r>
            <w:r w:rsidRPr="0029077B">
              <w:rPr>
                <w:rFonts w:ascii="DokChampa" w:hAnsi="DokChampa" w:cs="DokChampa"/>
                <w:color w:val="auto"/>
              </w:rPr>
              <w:t>ເພຼື່ອຂ</w:t>
            </w:r>
            <w:r w:rsidRPr="0029077B">
              <w:rPr>
                <w:color w:val="auto"/>
              </w:rPr>
              <w:t xml:space="preserve"> </w:t>
            </w:r>
            <w:r w:rsidRPr="0029077B">
              <w:rPr>
                <w:rFonts w:ascii="DokChampa" w:hAnsi="DokChampa" w:cs="DokChampa"/>
                <w:color w:val="auto"/>
              </w:rPr>
              <w:t>ຮ້ອງນາຍພາສາ</w:t>
            </w:r>
            <w:proofErr w:type="gramStart"/>
            <w:r w:rsidRPr="0029077B">
              <w:rPr>
                <w:color w:val="auto"/>
              </w:rPr>
              <w:t>,</w:t>
            </w:r>
            <w:r w:rsidRPr="0029077B">
              <w:rPr>
                <w:rFonts w:ascii="DokChampa" w:hAnsi="DokChampa" w:cs="DokChampa"/>
                <w:color w:val="auto"/>
              </w:rPr>
              <w:t>ໂ</w:t>
            </w:r>
            <w:proofErr w:type="gramEnd"/>
            <w:r w:rsidRPr="0029077B">
              <w:rPr>
                <w:rFonts w:ascii="DokChampa" w:hAnsi="DokChampa" w:cs="DokChampa"/>
                <w:color w:val="auto"/>
              </w:rPr>
              <w:t>ທຟຣີຫາຫມາຍເລກໂທລະສັບສ</w:t>
            </w:r>
            <w:r w:rsidRPr="0029077B">
              <w:rPr>
                <w:color w:val="auto"/>
              </w:rPr>
              <w:t xml:space="preserve"> </w:t>
            </w:r>
            <w:r w:rsidRPr="0029077B">
              <w:rPr>
                <w:rFonts w:ascii="DokChampa" w:hAnsi="DokChampa" w:cs="DokChampa"/>
                <w:color w:val="auto"/>
              </w:rPr>
              <w:t>າລັບສະມາຊິກທີ່ໄດ້ລະບຸໄວ້ໃນບັດສະມາຊິກຂອງທ່ານ</w:t>
            </w:r>
            <w:r w:rsidRPr="0029077B">
              <w:rPr>
                <w:color w:val="auto"/>
              </w:rPr>
              <w:t>,</w:t>
            </w:r>
            <w:r w:rsidRPr="0029077B">
              <w:rPr>
                <w:rFonts w:ascii="DokChampa" w:hAnsi="DokChampa" w:cs="DokChampa"/>
                <w:color w:val="auto"/>
              </w:rPr>
              <w:t>ກົດເລກ</w:t>
            </w:r>
            <w:r w:rsidRPr="0029077B">
              <w:rPr>
                <w:color w:val="auto"/>
              </w:rPr>
              <w:t xml:space="preserve"> 0.</w:t>
            </w:r>
            <w:r w:rsidRPr="0029077B">
              <w:t xml:space="preserve"> (TTY: 711).</w:t>
            </w:r>
          </w:p>
        </w:tc>
      </w:tr>
      <w:tr w:rsidR="0029077B" w:rsidRPr="0029077B" w14:paraId="35A6AAB9" w14:textId="77777777" w:rsidTr="0049359F">
        <w:tc>
          <w:tcPr>
            <w:tcW w:w="1615" w:type="dxa"/>
          </w:tcPr>
          <w:p w14:paraId="286C78CA" w14:textId="77777777" w:rsidR="0029077B" w:rsidRPr="0029077B" w:rsidRDefault="0029077B" w:rsidP="0029077B">
            <w:pPr>
              <w:spacing w:after="0"/>
              <w:rPr>
                <w:color w:val="auto"/>
              </w:rPr>
            </w:pPr>
            <w:r w:rsidRPr="0029077B">
              <w:rPr>
                <w:color w:val="auto"/>
              </w:rPr>
              <w:t>Albanian</w:t>
            </w:r>
          </w:p>
        </w:tc>
        <w:tc>
          <w:tcPr>
            <w:tcW w:w="9270" w:type="dxa"/>
          </w:tcPr>
          <w:p w14:paraId="64629979" w14:textId="77777777" w:rsidR="0029077B" w:rsidRPr="0029077B" w:rsidRDefault="0029077B" w:rsidP="0029077B">
            <w:pPr>
              <w:spacing w:after="0"/>
              <w:rPr>
                <w:cs/>
                <w:lang w:bidi="lo-LA"/>
              </w:rPr>
            </w:pPr>
            <w:r w:rsidRPr="0029077B">
              <w:rPr>
                <w:color w:val="auto"/>
              </w:rPr>
              <w:t>Ju keni të drejtë të merrni ndihmë dhe informacion falas në gjuhën tuaj. Për të kërkuar një përkthyes, telefononi në numrin që gjendet në kartën e planit tuaj shëndetësor, shtypni 0.</w:t>
            </w:r>
            <w:r w:rsidRPr="0029077B">
              <w:rPr>
                <w:lang w:val="sq"/>
              </w:rPr>
              <w:t xml:space="preserve"> (TTY: 711).</w:t>
            </w:r>
          </w:p>
        </w:tc>
      </w:tr>
      <w:tr w:rsidR="0029077B" w:rsidRPr="0029077B" w14:paraId="60D5D5BD" w14:textId="77777777" w:rsidTr="0049359F">
        <w:trPr>
          <w:trHeight w:val="710"/>
        </w:trPr>
        <w:tc>
          <w:tcPr>
            <w:tcW w:w="1615" w:type="dxa"/>
          </w:tcPr>
          <w:p w14:paraId="55F04709" w14:textId="77777777" w:rsidR="0029077B" w:rsidRPr="0029077B" w:rsidRDefault="0029077B" w:rsidP="0029077B">
            <w:pPr>
              <w:spacing w:after="0"/>
              <w:rPr>
                <w:color w:val="auto"/>
              </w:rPr>
            </w:pPr>
            <w:r w:rsidRPr="0029077B">
              <w:rPr>
                <w:color w:val="auto"/>
              </w:rPr>
              <w:t>Tagalog</w:t>
            </w:r>
          </w:p>
        </w:tc>
        <w:tc>
          <w:tcPr>
            <w:tcW w:w="9270" w:type="dxa"/>
          </w:tcPr>
          <w:p w14:paraId="7DE1F736" w14:textId="77777777" w:rsidR="0029077B" w:rsidRPr="0029077B" w:rsidRDefault="0029077B" w:rsidP="0029077B">
            <w:pPr>
              <w:spacing w:after="0"/>
              <w:rPr>
                <w:cs/>
                <w:lang w:bidi="lo-LA"/>
              </w:rPr>
            </w:pPr>
            <w:r w:rsidRPr="0029077B">
              <w:rPr>
                <w:color w:val="auto"/>
              </w:rPr>
              <w:t>May karapatan kang makatanggap ng tulong at impormasyon sa iyong wika nang walang bayad. Upang humiling ng tagasalin, tawagan ang toll-free na numero ng telepono na nakalagay sa iyong ID card ng planong pangkalusugan, pindutin ang 0.</w:t>
            </w:r>
            <w:r w:rsidRPr="0029077B">
              <w:t xml:space="preserve"> (TTY: 711).</w:t>
            </w:r>
          </w:p>
        </w:tc>
      </w:tr>
    </w:tbl>
    <w:p w14:paraId="0675AF12" w14:textId="77777777" w:rsidR="0029077B" w:rsidRPr="0029077B" w:rsidRDefault="0029077B" w:rsidP="0029077B">
      <w:pPr>
        <w:spacing w:after="0"/>
        <w:rPr>
          <w:b/>
          <w:color w:val="auto"/>
          <w:szCs w:val="24"/>
        </w:rPr>
      </w:pPr>
    </w:p>
    <w:p w14:paraId="6BC9FF3B" w14:textId="77777777" w:rsidR="0029077B" w:rsidRPr="0029077B" w:rsidRDefault="0029077B" w:rsidP="0029077B">
      <w:pPr>
        <w:spacing w:after="0"/>
        <w:rPr>
          <w:b/>
          <w:color w:val="auto"/>
          <w:szCs w:val="24"/>
        </w:rPr>
      </w:pPr>
      <w:r w:rsidRPr="0029077B">
        <w:rPr>
          <w:color w:val="auto"/>
          <w:szCs w:val="24"/>
        </w:rPr>
        <w:t>We’re here to help you. We can give you information in other formats and different languages. All translation services are free to Members. If you have questions regarding this document please call the toll-free member phone number listed on your health plan ID card, (TTY:711), Monday through Friday, 8:00 a.m.-6:00 p.m.</w:t>
      </w:r>
    </w:p>
    <w:p w14:paraId="3F517564" w14:textId="77777777" w:rsidR="0029077B" w:rsidRPr="0029077B" w:rsidRDefault="0029077B" w:rsidP="0029077B">
      <w:pPr>
        <w:spacing w:after="0"/>
        <w:rPr>
          <w:b/>
          <w:color w:val="auto"/>
          <w:szCs w:val="24"/>
        </w:rPr>
      </w:pPr>
    </w:p>
    <w:p w14:paraId="33115A04" w14:textId="77777777" w:rsidR="0029077B" w:rsidRPr="0029077B" w:rsidRDefault="0029077B" w:rsidP="0029077B">
      <w:pPr>
        <w:autoSpaceDE w:val="0"/>
        <w:autoSpaceDN w:val="0"/>
        <w:adjustRightInd w:val="0"/>
        <w:spacing w:after="0"/>
        <w:rPr>
          <w:color w:val="auto"/>
          <w:szCs w:val="24"/>
        </w:rPr>
      </w:pPr>
      <w:r w:rsidRPr="0029077B">
        <w:rPr>
          <w:szCs w:val="24"/>
        </w:rPr>
        <w:t xml:space="preserve">Be Healthy members, </w:t>
      </w:r>
      <w:r w:rsidRPr="0029077B">
        <w:rPr>
          <w:color w:val="auto"/>
          <w:szCs w:val="24"/>
        </w:rPr>
        <w:t xml:space="preserve">this information is about your Health New England Be Healthy benefits. If you have questions, need this document translated, need someone to read this or other printed information to you, or want to learn more about any of our benefits or services, call the toll-free member phone number listed on your health plan ID card, (TTY:711), Monday through Friday, 8:00 a.m. – 6:00 p.m. </w:t>
      </w:r>
      <w:r w:rsidRPr="0029077B">
        <w:rPr>
          <w:szCs w:val="24"/>
        </w:rPr>
        <w:t xml:space="preserve">For questions about your Behavioral Health call MBHP at: (800) 495-0086 (TTY: (617) 790-4130) 24 hours a day, 7 days a week. Or visit </w:t>
      </w:r>
      <w:r w:rsidRPr="0029077B">
        <w:rPr>
          <w:color w:val="0000FF"/>
          <w:szCs w:val="24"/>
        </w:rPr>
        <w:t>www.masspartnership.com</w:t>
      </w:r>
    </w:p>
    <w:p w14:paraId="3BB71961" w14:textId="77777777" w:rsidR="0029077B" w:rsidRPr="0029077B" w:rsidRDefault="0029077B" w:rsidP="0029077B">
      <w:pPr>
        <w:tabs>
          <w:tab w:val="center" w:pos="4320"/>
          <w:tab w:val="right" w:pos="8640"/>
        </w:tabs>
        <w:spacing w:after="0"/>
        <w:rPr>
          <w:color w:val="auto"/>
          <w:szCs w:val="24"/>
        </w:rPr>
      </w:pPr>
    </w:p>
    <w:p w14:paraId="7A55747A" w14:textId="77777777" w:rsidR="0029077B" w:rsidRPr="0029077B" w:rsidRDefault="0029077B" w:rsidP="0029077B">
      <w:pPr>
        <w:autoSpaceDE w:val="0"/>
        <w:autoSpaceDN w:val="0"/>
        <w:adjustRightInd w:val="0"/>
        <w:spacing w:after="0"/>
        <w:jc w:val="both"/>
        <w:rPr>
          <w:szCs w:val="24"/>
        </w:rPr>
      </w:pPr>
      <w:proofErr w:type="gramStart"/>
      <w:r w:rsidRPr="0029077B">
        <w:rPr>
          <w:szCs w:val="24"/>
        </w:rPr>
        <w:t>Medicare Advantage members, Health New England Medicare Advantage is</w:t>
      </w:r>
      <w:proofErr w:type="gramEnd"/>
      <w:r w:rsidRPr="0029077B">
        <w:rPr>
          <w:szCs w:val="24"/>
        </w:rPr>
        <w:t xml:space="preserve"> an HMO with a Medicare contract.</w:t>
      </w:r>
    </w:p>
    <w:p w14:paraId="3B626F25" w14:textId="77777777" w:rsidR="0029077B" w:rsidRPr="0029077B" w:rsidRDefault="0029077B" w:rsidP="0029077B">
      <w:pPr>
        <w:spacing w:after="0"/>
        <w:jc w:val="both"/>
        <w:rPr>
          <w:szCs w:val="24"/>
        </w:rPr>
      </w:pPr>
      <w:r w:rsidRPr="0029077B">
        <w:rPr>
          <w:szCs w:val="24"/>
        </w:rPr>
        <w:t xml:space="preserve">Enrollment in Health New England Medicare Advantage depends on contract renewal. If you have any questions regarding this document please contact the toll-free member phone number listed on your health plan ID card, (TTY:711) </w:t>
      </w:r>
    </w:p>
    <w:p w14:paraId="4A4EBDFA" w14:textId="77777777" w:rsidR="0029077B" w:rsidRPr="0029077B" w:rsidRDefault="0029077B" w:rsidP="0029077B">
      <w:pPr>
        <w:spacing w:after="0"/>
        <w:jc w:val="both"/>
        <w:rPr>
          <w:szCs w:val="24"/>
        </w:rPr>
      </w:pPr>
    </w:p>
    <w:p w14:paraId="49DAEA00" w14:textId="77777777" w:rsidR="0029077B" w:rsidRPr="0029077B" w:rsidRDefault="0029077B" w:rsidP="0029077B">
      <w:pPr>
        <w:spacing w:after="0"/>
        <w:jc w:val="both"/>
        <w:rPr>
          <w:szCs w:val="24"/>
        </w:rPr>
      </w:pPr>
    </w:p>
    <w:p w14:paraId="6E4FD518" w14:textId="77777777" w:rsidR="0029077B" w:rsidRPr="0029077B" w:rsidRDefault="0029077B" w:rsidP="0029077B">
      <w:pPr>
        <w:spacing w:after="0"/>
        <w:jc w:val="both"/>
        <w:rPr>
          <w:szCs w:val="24"/>
        </w:rPr>
      </w:pPr>
    </w:p>
    <w:p w14:paraId="07AEE46C" w14:textId="77777777" w:rsidR="0029077B" w:rsidRPr="0029077B" w:rsidRDefault="0029077B" w:rsidP="0029077B">
      <w:pPr>
        <w:spacing w:after="0"/>
        <w:jc w:val="both"/>
        <w:rPr>
          <w:szCs w:val="24"/>
        </w:rPr>
      </w:pPr>
    </w:p>
    <w:p w14:paraId="5B7DA985" w14:textId="77777777" w:rsidR="0029077B" w:rsidRPr="0029077B" w:rsidRDefault="0029077B" w:rsidP="0029077B">
      <w:pPr>
        <w:spacing w:after="0"/>
        <w:jc w:val="both"/>
        <w:rPr>
          <w:szCs w:val="24"/>
        </w:rPr>
      </w:pPr>
    </w:p>
    <w:p w14:paraId="7EDD4C8C" w14:textId="77777777" w:rsidR="0029077B" w:rsidRPr="0029077B" w:rsidRDefault="0029077B" w:rsidP="0029077B">
      <w:pPr>
        <w:spacing w:after="0"/>
        <w:jc w:val="both"/>
        <w:rPr>
          <w:szCs w:val="24"/>
        </w:rPr>
      </w:pPr>
    </w:p>
    <w:p w14:paraId="0ACE9305" w14:textId="77777777" w:rsidR="0029077B" w:rsidRPr="0029077B" w:rsidRDefault="0029077B" w:rsidP="0029077B">
      <w:pPr>
        <w:spacing w:after="0"/>
        <w:jc w:val="both"/>
        <w:rPr>
          <w:szCs w:val="24"/>
        </w:rPr>
      </w:pPr>
    </w:p>
    <w:p w14:paraId="31EAD98B" w14:textId="77777777" w:rsidR="0029077B" w:rsidRPr="0029077B" w:rsidRDefault="0029077B" w:rsidP="0029077B">
      <w:pPr>
        <w:spacing w:after="0"/>
        <w:jc w:val="both"/>
        <w:rPr>
          <w:szCs w:val="24"/>
        </w:rPr>
      </w:pPr>
    </w:p>
    <w:p w14:paraId="19A88237" w14:textId="77777777" w:rsidR="0029077B" w:rsidRPr="0029077B" w:rsidRDefault="0029077B" w:rsidP="0029077B">
      <w:pPr>
        <w:spacing w:after="0"/>
        <w:jc w:val="both"/>
        <w:rPr>
          <w:szCs w:val="24"/>
        </w:rPr>
      </w:pPr>
    </w:p>
    <w:p w14:paraId="70982DDA" w14:textId="77777777" w:rsidR="0029077B" w:rsidRPr="0029077B" w:rsidRDefault="0029077B" w:rsidP="0029077B">
      <w:pPr>
        <w:spacing w:after="0"/>
        <w:jc w:val="both"/>
        <w:rPr>
          <w:szCs w:val="24"/>
        </w:rPr>
      </w:pPr>
    </w:p>
    <w:p w14:paraId="1923F50A" w14:textId="77777777" w:rsidR="0029077B" w:rsidRPr="0029077B" w:rsidRDefault="0029077B" w:rsidP="0029077B">
      <w:pPr>
        <w:spacing w:after="0"/>
        <w:jc w:val="both"/>
        <w:rPr>
          <w:szCs w:val="24"/>
        </w:rPr>
      </w:pPr>
    </w:p>
    <w:p w14:paraId="137C4964" w14:textId="77777777" w:rsidR="0029077B" w:rsidRPr="0029077B" w:rsidRDefault="0029077B" w:rsidP="0029077B">
      <w:pPr>
        <w:spacing w:after="0"/>
        <w:jc w:val="both"/>
        <w:rPr>
          <w:szCs w:val="24"/>
        </w:rPr>
      </w:pPr>
    </w:p>
    <w:p w14:paraId="2218431E" w14:textId="77777777" w:rsidR="0029077B" w:rsidRPr="0029077B" w:rsidRDefault="0029077B" w:rsidP="0029077B">
      <w:pPr>
        <w:spacing w:after="0"/>
        <w:jc w:val="both"/>
        <w:rPr>
          <w:szCs w:val="24"/>
        </w:rPr>
      </w:pPr>
    </w:p>
    <w:p w14:paraId="17D39BCF" w14:textId="77777777" w:rsidR="0029077B" w:rsidRPr="0029077B" w:rsidRDefault="0029077B" w:rsidP="0029077B">
      <w:pPr>
        <w:spacing w:after="0"/>
        <w:jc w:val="both"/>
        <w:rPr>
          <w:szCs w:val="24"/>
        </w:rPr>
      </w:pPr>
    </w:p>
    <w:p w14:paraId="7616FC5A" w14:textId="77777777" w:rsidR="0029077B" w:rsidRPr="0029077B" w:rsidRDefault="0029077B" w:rsidP="0029077B">
      <w:pPr>
        <w:spacing w:after="0"/>
        <w:jc w:val="both"/>
        <w:rPr>
          <w:szCs w:val="24"/>
        </w:rPr>
      </w:pPr>
    </w:p>
    <w:p w14:paraId="6ADC0AD8" w14:textId="7E41ECFA" w:rsidR="0029077B" w:rsidRPr="0029077B" w:rsidRDefault="00091014" w:rsidP="0029077B">
      <w:pPr>
        <w:spacing w:after="0"/>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t>Last Reviewed: 10/1/2016</w:t>
      </w:r>
    </w:p>
    <w:p w14:paraId="1698EDF1" w14:textId="68A3A37A" w:rsidR="0029077B" w:rsidRPr="0029077B" w:rsidRDefault="00091014" w:rsidP="0029077B">
      <w:pPr>
        <w:spacing w:after="0"/>
        <w:rPr>
          <w:b/>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r>
      <w:r w:rsidR="0029077B" w:rsidRPr="0029077B">
        <w:rPr>
          <w:szCs w:val="24"/>
        </w:rPr>
        <w:tab/>
        <w:t>H8578_2017_401v2 Accepted</w:t>
      </w:r>
    </w:p>
    <w:p w14:paraId="03ECF891" w14:textId="77777777" w:rsidR="0029077B" w:rsidRPr="0029077B" w:rsidRDefault="0029077B" w:rsidP="0029077B">
      <w:pPr>
        <w:spacing w:after="0"/>
        <w:rPr>
          <w:color w:val="auto"/>
          <w:szCs w:val="24"/>
          <w:highlight w:val="yellow"/>
          <w:lang w:val="ru-RU"/>
        </w:rPr>
      </w:pPr>
    </w:p>
    <w:p w14:paraId="61C10E4A" w14:textId="77777777" w:rsidR="003E6A30" w:rsidRPr="00406F4D" w:rsidRDefault="003E6A30" w:rsidP="00D25F70">
      <w:pPr>
        <w:pStyle w:val="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sz w:val="22"/>
          <w:szCs w:val="22"/>
        </w:rPr>
      </w:pPr>
    </w:p>
    <w:p w14:paraId="464E0B98" w14:textId="77777777" w:rsidR="003E6A30" w:rsidRPr="00406F4D" w:rsidRDefault="003E6A30"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color w:val="000000"/>
        </w:rPr>
      </w:pPr>
    </w:p>
    <w:p w14:paraId="3B1F9079" w14:textId="77777777" w:rsidR="003E6A30" w:rsidRPr="00406F4D" w:rsidRDefault="003E6A30" w:rsidP="00D25F70">
      <w:pPr>
        <w:pStyle w:val="pp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rPr>
      </w:pPr>
    </w:p>
    <w:p w14:paraId="44F64C05" w14:textId="77777777" w:rsidR="004314AC" w:rsidRPr="00784347" w:rsidRDefault="004314A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rPr>
        <w:sectPr w:rsidR="004314AC" w:rsidRPr="00784347" w:rsidSect="001F7631">
          <w:footerReference w:type="first" r:id="rId22"/>
          <w:pgSz w:w="12240" w:h="15840" w:code="1"/>
          <w:pgMar w:top="547" w:right="720" w:bottom="288" w:left="720" w:header="720" w:footer="432" w:gutter="0"/>
          <w:cols w:space="720"/>
        </w:sectPr>
      </w:pPr>
    </w:p>
    <w:p w14:paraId="37CF4265" w14:textId="77777777" w:rsidR="003E6A30" w:rsidRPr="00A905D9"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lastRenderedPageBreak/>
        <w:t>Member Handbook for the Commonwealth of Massachusetts</w:t>
      </w:r>
    </w:p>
    <w:p w14:paraId="2532E9B8" w14:textId="77777777" w:rsidR="003E6A30" w:rsidRPr="00406F4D"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Group Insurance Commission </w:t>
      </w:r>
    </w:p>
    <w:p w14:paraId="2D3D0732" w14:textId="0A6684CB" w:rsidR="003E6A30" w:rsidRPr="00406F4D"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Medicare Enrolled Retirees</w:t>
      </w:r>
      <w:r>
        <w:t xml:space="preserve"> – Effective July 1, </w:t>
      </w:r>
      <w:r w:rsidR="00987CC9">
        <w:t>2017</w:t>
      </w:r>
    </w:p>
    <w:p w14:paraId="1949CA5B" w14:textId="77777777" w:rsidR="003E6A30"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TABLE OF CONTENTS</w:t>
      </w:r>
    </w:p>
    <w:p w14:paraId="3EE4B995" w14:textId="77777777" w:rsidR="003E6A30" w:rsidRPr="00406F4D"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Cs w:val="22"/>
        </w:rPr>
      </w:pPr>
    </w:p>
    <w:p w14:paraId="67B06FA1" w14:textId="77777777" w:rsidR="003E6A30" w:rsidRPr="00834566" w:rsidRDefault="003E6A30" w:rsidP="00D25F70">
      <w:pPr>
        <w:pStyle w:val="first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4566">
        <w:rPr>
          <w:sz w:val="24"/>
          <w:szCs w:val="24"/>
        </w:rPr>
        <w:t>MEMBER HANDBOOK</w:t>
      </w:r>
    </w:p>
    <w:p w14:paraId="180D4AAC" w14:textId="77777777" w:rsidR="00834566" w:rsidRPr="001F7631" w:rsidRDefault="00B31FAB">
      <w:pPr>
        <w:pStyle w:val="TOC2"/>
        <w:rPr>
          <w:rFonts w:asciiTheme="minorHAnsi" w:eastAsiaTheme="minorEastAsia" w:hAnsiTheme="minorHAnsi" w:cstheme="minorBidi"/>
          <w:b w:val="0"/>
          <w:caps w:val="0"/>
          <w:color w:val="auto"/>
          <w:sz w:val="24"/>
          <w:szCs w:val="24"/>
        </w:rPr>
      </w:pPr>
      <w:r w:rsidRPr="00BC2809">
        <w:rPr>
          <w:sz w:val="24"/>
          <w:szCs w:val="24"/>
        </w:rPr>
        <w:fldChar w:fldCharType="begin"/>
      </w:r>
      <w:r w:rsidRPr="00834566">
        <w:rPr>
          <w:sz w:val="24"/>
          <w:szCs w:val="24"/>
        </w:rPr>
        <w:instrText xml:space="preserve"> TOC \o "1-2" \t "Heading 3,3,Heading 3a,4,Notice heading,2,Heading appendix,2,Heading appendix Arial,2,Heading Appendiix COBRA,2" </w:instrText>
      </w:r>
      <w:r w:rsidRPr="00BC2809">
        <w:rPr>
          <w:sz w:val="24"/>
          <w:szCs w:val="24"/>
        </w:rPr>
        <w:fldChar w:fldCharType="separate"/>
      </w:r>
      <w:r w:rsidR="00834566" w:rsidRPr="001F7631">
        <w:rPr>
          <w:sz w:val="24"/>
          <w:szCs w:val="24"/>
        </w:rPr>
        <w:t>SECTION 1 – INTRODUCTION</w:t>
      </w:r>
      <w:r w:rsidR="00834566" w:rsidRPr="001F7631">
        <w:rPr>
          <w:sz w:val="24"/>
          <w:szCs w:val="24"/>
        </w:rPr>
        <w:tab/>
      </w:r>
      <w:r w:rsidR="00834566" w:rsidRPr="001F7631">
        <w:rPr>
          <w:sz w:val="24"/>
          <w:szCs w:val="24"/>
        </w:rPr>
        <w:fldChar w:fldCharType="begin"/>
      </w:r>
      <w:r w:rsidR="00834566" w:rsidRPr="001F7631">
        <w:rPr>
          <w:sz w:val="24"/>
          <w:szCs w:val="24"/>
        </w:rPr>
        <w:instrText xml:space="preserve"> PAGEREF _Toc481069062 \h </w:instrText>
      </w:r>
      <w:r w:rsidR="00834566" w:rsidRPr="001F7631">
        <w:rPr>
          <w:sz w:val="24"/>
          <w:szCs w:val="24"/>
        </w:rPr>
      </w:r>
      <w:r w:rsidR="00834566" w:rsidRPr="001F7631">
        <w:rPr>
          <w:sz w:val="24"/>
          <w:szCs w:val="24"/>
        </w:rPr>
        <w:fldChar w:fldCharType="separate"/>
      </w:r>
      <w:r w:rsidR="00565632">
        <w:rPr>
          <w:sz w:val="24"/>
          <w:szCs w:val="24"/>
        </w:rPr>
        <w:t>1</w:t>
      </w:r>
      <w:r w:rsidR="00834566" w:rsidRPr="001F7631">
        <w:rPr>
          <w:sz w:val="24"/>
          <w:szCs w:val="24"/>
        </w:rPr>
        <w:fldChar w:fldCharType="end"/>
      </w:r>
    </w:p>
    <w:p w14:paraId="50F66208" w14:textId="31D201AD"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How to Use this Member Handbook</w:t>
      </w:r>
      <w:r w:rsidR="00BC2809" w:rsidRPr="0081611A">
        <w:rPr>
          <w:szCs w:val="24"/>
        </w:rPr>
        <w:tab/>
      </w:r>
      <w:r w:rsidRPr="001F7631">
        <w:rPr>
          <w:i w:val="0"/>
          <w:szCs w:val="24"/>
        </w:rPr>
        <w:fldChar w:fldCharType="begin"/>
      </w:r>
      <w:r w:rsidRPr="001F7631">
        <w:rPr>
          <w:i w:val="0"/>
          <w:szCs w:val="24"/>
        </w:rPr>
        <w:instrText xml:space="preserve"> PAGEREF _Toc481069063 \h </w:instrText>
      </w:r>
      <w:r w:rsidRPr="001F7631">
        <w:rPr>
          <w:i w:val="0"/>
          <w:szCs w:val="24"/>
        </w:rPr>
      </w:r>
      <w:r w:rsidRPr="001F7631">
        <w:rPr>
          <w:i w:val="0"/>
          <w:szCs w:val="24"/>
        </w:rPr>
        <w:fldChar w:fldCharType="separate"/>
      </w:r>
      <w:r w:rsidR="00565632">
        <w:rPr>
          <w:i w:val="0"/>
          <w:szCs w:val="24"/>
        </w:rPr>
        <w:t>1</w:t>
      </w:r>
      <w:r w:rsidRPr="001F7631">
        <w:rPr>
          <w:i w:val="0"/>
          <w:szCs w:val="24"/>
        </w:rPr>
        <w:fldChar w:fldCharType="end"/>
      </w:r>
    </w:p>
    <w:p w14:paraId="171BAA92"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About Health New England (HNE)</w:t>
      </w:r>
      <w:r w:rsidRPr="0081611A">
        <w:rPr>
          <w:szCs w:val="24"/>
        </w:rPr>
        <w:tab/>
      </w:r>
      <w:r w:rsidRPr="001F7631">
        <w:rPr>
          <w:i w:val="0"/>
          <w:szCs w:val="24"/>
        </w:rPr>
        <w:fldChar w:fldCharType="begin"/>
      </w:r>
      <w:r w:rsidRPr="001F7631">
        <w:rPr>
          <w:i w:val="0"/>
          <w:szCs w:val="24"/>
        </w:rPr>
        <w:instrText xml:space="preserve"> PAGEREF _Toc481069064 \h </w:instrText>
      </w:r>
      <w:r w:rsidRPr="001F7631">
        <w:rPr>
          <w:i w:val="0"/>
          <w:szCs w:val="24"/>
        </w:rPr>
      </w:r>
      <w:r w:rsidRPr="001F7631">
        <w:rPr>
          <w:i w:val="0"/>
          <w:szCs w:val="24"/>
        </w:rPr>
        <w:fldChar w:fldCharType="separate"/>
      </w:r>
      <w:r w:rsidR="00565632">
        <w:rPr>
          <w:i w:val="0"/>
          <w:szCs w:val="24"/>
        </w:rPr>
        <w:t>1</w:t>
      </w:r>
      <w:r w:rsidRPr="001F7631">
        <w:rPr>
          <w:i w:val="0"/>
          <w:szCs w:val="24"/>
        </w:rPr>
        <w:fldChar w:fldCharType="end"/>
      </w:r>
    </w:p>
    <w:p w14:paraId="1B6B5877"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2 – HOW TO OBTAIN BENEFITS</w:t>
      </w:r>
      <w:r w:rsidRPr="001F7631">
        <w:rPr>
          <w:sz w:val="24"/>
          <w:szCs w:val="24"/>
        </w:rPr>
        <w:tab/>
      </w:r>
      <w:r w:rsidRPr="001F7631">
        <w:rPr>
          <w:sz w:val="24"/>
          <w:szCs w:val="24"/>
        </w:rPr>
        <w:fldChar w:fldCharType="begin"/>
      </w:r>
      <w:r w:rsidRPr="001F7631">
        <w:rPr>
          <w:sz w:val="24"/>
          <w:szCs w:val="24"/>
        </w:rPr>
        <w:instrText xml:space="preserve"> PAGEREF _Toc481069065 \h </w:instrText>
      </w:r>
      <w:r w:rsidRPr="001F7631">
        <w:rPr>
          <w:sz w:val="24"/>
          <w:szCs w:val="24"/>
        </w:rPr>
      </w:r>
      <w:r w:rsidRPr="001F7631">
        <w:rPr>
          <w:sz w:val="24"/>
          <w:szCs w:val="24"/>
        </w:rPr>
        <w:fldChar w:fldCharType="separate"/>
      </w:r>
      <w:r w:rsidR="00565632">
        <w:rPr>
          <w:sz w:val="24"/>
          <w:szCs w:val="24"/>
        </w:rPr>
        <w:t>3</w:t>
      </w:r>
      <w:r w:rsidRPr="001F7631">
        <w:rPr>
          <w:sz w:val="24"/>
          <w:szCs w:val="24"/>
        </w:rPr>
        <w:fldChar w:fldCharType="end"/>
      </w:r>
    </w:p>
    <w:p w14:paraId="002D9444" w14:textId="398F571E" w:rsidR="00834566" w:rsidRPr="001F7631" w:rsidRDefault="00834566" w:rsidP="00402447">
      <w:pPr>
        <w:pStyle w:val="TOC3"/>
        <w:rPr>
          <w:rFonts w:asciiTheme="minorHAnsi" w:eastAsiaTheme="minorEastAsia" w:hAnsiTheme="minorHAnsi" w:cstheme="minorBidi"/>
          <w:i w:val="0"/>
          <w:color w:val="auto"/>
          <w:szCs w:val="24"/>
        </w:rPr>
      </w:pPr>
      <w:r w:rsidRPr="0081611A">
        <w:rPr>
          <w:szCs w:val="24"/>
        </w:rPr>
        <w:t>Centered Care</w:t>
      </w:r>
      <w:r w:rsidR="00402447">
        <w:rPr>
          <w:szCs w:val="24"/>
        </w:rPr>
        <w:tab/>
      </w:r>
      <w:r w:rsidRPr="001F7631">
        <w:rPr>
          <w:i w:val="0"/>
          <w:szCs w:val="24"/>
        </w:rPr>
        <w:fldChar w:fldCharType="begin"/>
      </w:r>
      <w:r w:rsidRPr="001F7631">
        <w:rPr>
          <w:i w:val="0"/>
          <w:szCs w:val="24"/>
        </w:rPr>
        <w:instrText xml:space="preserve"> PAGEREF _Toc481069066 \h </w:instrText>
      </w:r>
      <w:r w:rsidRPr="001F7631">
        <w:rPr>
          <w:i w:val="0"/>
          <w:szCs w:val="24"/>
        </w:rPr>
      </w:r>
      <w:r w:rsidRPr="001F7631">
        <w:rPr>
          <w:i w:val="0"/>
          <w:szCs w:val="24"/>
        </w:rPr>
        <w:fldChar w:fldCharType="separate"/>
      </w:r>
      <w:r w:rsidR="00565632">
        <w:rPr>
          <w:i w:val="0"/>
          <w:szCs w:val="24"/>
        </w:rPr>
        <w:t>3</w:t>
      </w:r>
      <w:r w:rsidRPr="001F7631">
        <w:rPr>
          <w:i w:val="0"/>
          <w:szCs w:val="24"/>
        </w:rPr>
        <w:fldChar w:fldCharType="end"/>
      </w:r>
    </w:p>
    <w:p w14:paraId="6F9DAFAB" w14:textId="77777777" w:rsidR="00834566" w:rsidRPr="001F7631" w:rsidRDefault="00834566" w:rsidP="00402447">
      <w:pPr>
        <w:pStyle w:val="TOC3"/>
        <w:rPr>
          <w:rFonts w:asciiTheme="minorHAnsi" w:eastAsiaTheme="minorEastAsia" w:hAnsiTheme="minorHAnsi" w:cstheme="minorBidi"/>
          <w:i w:val="0"/>
          <w:color w:val="auto"/>
          <w:szCs w:val="24"/>
        </w:rPr>
      </w:pPr>
      <w:r w:rsidRPr="0081611A">
        <w:rPr>
          <w:szCs w:val="24"/>
        </w:rPr>
        <w:t>Choosing your Primary Care Provider (PCP)</w:t>
      </w:r>
      <w:r w:rsidRPr="0081611A">
        <w:rPr>
          <w:szCs w:val="24"/>
        </w:rPr>
        <w:tab/>
      </w:r>
      <w:r w:rsidRPr="001F7631">
        <w:rPr>
          <w:i w:val="0"/>
          <w:szCs w:val="24"/>
        </w:rPr>
        <w:fldChar w:fldCharType="begin"/>
      </w:r>
      <w:r w:rsidRPr="001F7631">
        <w:rPr>
          <w:i w:val="0"/>
          <w:szCs w:val="24"/>
        </w:rPr>
        <w:instrText xml:space="preserve"> PAGEREF _Toc481069067 \h </w:instrText>
      </w:r>
      <w:r w:rsidRPr="001F7631">
        <w:rPr>
          <w:i w:val="0"/>
          <w:szCs w:val="24"/>
        </w:rPr>
      </w:r>
      <w:r w:rsidRPr="001F7631">
        <w:rPr>
          <w:i w:val="0"/>
          <w:szCs w:val="24"/>
        </w:rPr>
        <w:fldChar w:fldCharType="separate"/>
      </w:r>
      <w:r w:rsidR="00565632">
        <w:rPr>
          <w:i w:val="0"/>
          <w:szCs w:val="24"/>
        </w:rPr>
        <w:t>4</w:t>
      </w:r>
      <w:r w:rsidRPr="001F7631">
        <w:rPr>
          <w:i w:val="0"/>
          <w:szCs w:val="24"/>
        </w:rPr>
        <w:fldChar w:fldCharType="end"/>
      </w:r>
    </w:p>
    <w:p w14:paraId="0F693174" w14:textId="77777777" w:rsidR="00834566" w:rsidRPr="001F7631" w:rsidRDefault="00834566" w:rsidP="00402447">
      <w:pPr>
        <w:pStyle w:val="TOC3"/>
        <w:rPr>
          <w:rFonts w:asciiTheme="minorHAnsi" w:eastAsiaTheme="minorEastAsia" w:hAnsiTheme="minorHAnsi" w:cstheme="minorBidi"/>
          <w:i w:val="0"/>
          <w:color w:val="auto"/>
          <w:szCs w:val="24"/>
        </w:rPr>
      </w:pPr>
      <w:r w:rsidRPr="0081611A">
        <w:rPr>
          <w:szCs w:val="24"/>
        </w:rPr>
        <w:t>How to Obtain Medical Care from an In-Plan Provider</w:t>
      </w:r>
      <w:r w:rsidRPr="0081611A">
        <w:rPr>
          <w:szCs w:val="24"/>
        </w:rPr>
        <w:tab/>
      </w:r>
      <w:r w:rsidRPr="001F7631">
        <w:rPr>
          <w:i w:val="0"/>
          <w:szCs w:val="24"/>
        </w:rPr>
        <w:fldChar w:fldCharType="begin"/>
      </w:r>
      <w:r w:rsidRPr="001F7631">
        <w:rPr>
          <w:i w:val="0"/>
          <w:szCs w:val="24"/>
        </w:rPr>
        <w:instrText xml:space="preserve"> PAGEREF _Toc481069068 \h </w:instrText>
      </w:r>
      <w:r w:rsidRPr="001F7631">
        <w:rPr>
          <w:i w:val="0"/>
          <w:szCs w:val="24"/>
        </w:rPr>
      </w:r>
      <w:r w:rsidRPr="001F7631">
        <w:rPr>
          <w:i w:val="0"/>
          <w:szCs w:val="24"/>
        </w:rPr>
        <w:fldChar w:fldCharType="separate"/>
      </w:r>
      <w:r w:rsidR="00565632">
        <w:rPr>
          <w:i w:val="0"/>
          <w:szCs w:val="24"/>
        </w:rPr>
        <w:t>4</w:t>
      </w:r>
      <w:r w:rsidRPr="001F7631">
        <w:rPr>
          <w:i w:val="0"/>
          <w:szCs w:val="24"/>
        </w:rPr>
        <w:fldChar w:fldCharType="end"/>
      </w:r>
    </w:p>
    <w:p w14:paraId="519AFA71" w14:textId="77777777" w:rsidR="00834566" w:rsidRPr="001F7631" w:rsidRDefault="00834566" w:rsidP="00402447">
      <w:pPr>
        <w:pStyle w:val="TOC3"/>
        <w:rPr>
          <w:rFonts w:asciiTheme="minorHAnsi" w:eastAsiaTheme="minorEastAsia" w:hAnsiTheme="minorHAnsi" w:cstheme="minorBidi"/>
          <w:i w:val="0"/>
          <w:color w:val="auto"/>
          <w:szCs w:val="24"/>
        </w:rPr>
      </w:pPr>
      <w:r w:rsidRPr="0081611A">
        <w:rPr>
          <w:szCs w:val="24"/>
        </w:rPr>
        <w:t>How to Obtain Medical Care from an Out-of-Plan Provider</w:t>
      </w:r>
      <w:r w:rsidRPr="0081611A">
        <w:rPr>
          <w:szCs w:val="24"/>
        </w:rPr>
        <w:tab/>
      </w:r>
      <w:r w:rsidRPr="001F7631">
        <w:rPr>
          <w:i w:val="0"/>
          <w:szCs w:val="24"/>
        </w:rPr>
        <w:fldChar w:fldCharType="begin"/>
      </w:r>
      <w:r w:rsidRPr="001F7631">
        <w:rPr>
          <w:i w:val="0"/>
          <w:szCs w:val="24"/>
        </w:rPr>
        <w:instrText xml:space="preserve"> PAGEREF _Toc481069069 \h </w:instrText>
      </w:r>
      <w:r w:rsidRPr="001F7631">
        <w:rPr>
          <w:i w:val="0"/>
          <w:szCs w:val="24"/>
        </w:rPr>
      </w:r>
      <w:r w:rsidRPr="001F7631">
        <w:rPr>
          <w:i w:val="0"/>
          <w:szCs w:val="24"/>
        </w:rPr>
        <w:fldChar w:fldCharType="separate"/>
      </w:r>
      <w:r w:rsidR="00565632">
        <w:rPr>
          <w:i w:val="0"/>
          <w:szCs w:val="24"/>
        </w:rPr>
        <w:t>6</w:t>
      </w:r>
      <w:r w:rsidRPr="001F7631">
        <w:rPr>
          <w:i w:val="0"/>
          <w:szCs w:val="24"/>
        </w:rPr>
        <w:fldChar w:fldCharType="end"/>
      </w:r>
    </w:p>
    <w:p w14:paraId="4186AFF2" w14:textId="77777777" w:rsidR="00834566" w:rsidRPr="001F7631" w:rsidRDefault="00834566" w:rsidP="00402447">
      <w:pPr>
        <w:pStyle w:val="TOC3"/>
        <w:rPr>
          <w:rFonts w:asciiTheme="minorHAnsi" w:eastAsiaTheme="minorEastAsia" w:hAnsiTheme="minorHAnsi" w:cstheme="minorBidi"/>
          <w:i w:val="0"/>
          <w:color w:val="auto"/>
          <w:szCs w:val="24"/>
        </w:rPr>
      </w:pPr>
      <w:r w:rsidRPr="0081611A">
        <w:rPr>
          <w:szCs w:val="24"/>
        </w:rPr>
        <w:t>How to Obtain Care in an Emergency</w:t>
      </w:r>
      <w:r w:rsidRPr="0081611A">
        <w:rPr>
          <w:szCs w:val="24"/>
        </w:rPr>
        <w:tab/>
      </w:r>
      <w:r w:rsidRPr="001F7631">
        <w:rPr>
          <w:i w:val="0"/>
          <w:szCs w:val="24"/>
        </w:rPr>
        <w:fldChar w:fldCharType="begin"/>
      </w:r>
      <w:r w:rsidRPr="001F7631">
        <w:rPr>
          <w:i w:val="0"/>
          <w:szCs w:val="24"/>
        </w:rPr>
        <w:instrText xml:space="preserve"> PAGEREF _Toc481069070 \h </w:instrText>
      </w:r>
      <w:r w:rsidRPr="001F7631">
        <w:rPr>
          <w:i w:val="0"/>
          <w:szCs w:val="24"/>
        </w:rPr>
      </w:r>
      <w:r w:rsidRPr="001F7631">
        <w:rPr>
          <w:i w:val="0"/>
          <w:szCs w:val="24"/>
        </w:rPr>
        <w:fldChar w:fldCharType="separate"/>
      </w:r>
      <w:r w:rsidR="00565632">
        <w:rPr>
          <w:i w:val="0"/>
          <w:szCs w:val="24"/>
        </w:rPr>
        <w:t>7</w:t>
      </w:r>
      <w:r w:rsidRPr="001F7631">
        <w:rPr>
          <w:i w:val="0"/>
          <w:szCs w:val="24"/>
        </w:rPr>
        <w:fldChar w:fldCharType="end"/>
      </w:r>
    </w:p>
    <w:p w14:paraId="6718AA28" w14:textId="6243E7BF" w:rsidR="00834566" w:rsidRPr="001F7631" w:rsidRDefault="00834566" w:rsidP="00402447">
      <w:pPr>
        <w:pStyle w:val="TOC3"/>
        <w:rPr>
          <w:rFonts w:asciiTheme="minorHAnsi" w:eastAsiaTheme="minorEastAsia" w:hAnsiTheme="minorHAnsi" w:cstheme="minorBidi"/>
          <w:i w:val="0"/>
          <w:color w:val="auto"/>
          <w:szCs w:val="24"/>
        </w:rPr>
      </w:pPr>
      <w:r>
        <w:rPr>
          <w:szCs w:val="24"/>
        </w:rPr>
        <w:t>How to Get Behavioral Health o</w:t>
      </w:r>
      <w:r w:rsidRPr="0081611A">
        <w:rPr>
          <w:szCs w:val="24"/>
        </w:rPr>
        <w:t>r Substance Use Disorder Services</w:t>
      </w:r>
      <w:r w:rsidRPr="0081611A">
        <w:rPr>
          <w:szCs w:val="24"/>
        </w:rPr>
        <w:tab/>
      </w:r>
      <w:r w:rsidRPr="001F7631">
        <w:rPr>
          <w:i w:val="0"/>
          <w:szCs w:val="24"/>
        </w:rPr>
        <w:fldChar w:fldCharType="begin"/>
      </w:r>
      <w:r w:rsidRPr="001F7631">
        <w:rPr>
          <w:i w:val="0"/>
          <w:szCs w:val="24"/>
        </w:rPr>
        <w:instrText xml:space="preserve"> PAGEREF _Toc481069071 \h </w:instrText>
      </w:r>
      <w:r w:rsidRPr="001F7631">
        <w:rPr>
          <w:i w:val="0"/>
          <w:szCs w:val="24"/>
        </w:rPr>
      </w:r>
      <w:r w:rsidRPr="001F7631">
        <w:rPr>
          <w:i w:val="0"/>
          <w:szCs w:val="24"/>
        </w:rPr>
        <w:fldChar w:fldCharType="separate"/>
      </w:r>
      <w:r w:rsidR="00565632">
        <w:rPr>
          <w:i w:val="0"/>
          <w:szCs w:val="24"/>
        </w:rPr>
        <w:t>9</w:t>
      </w:r>
      <w:r w:rsidRPr="001F7631">
        <w:rPr>
          <w:i w:val="0"/>
          <w:szCs w:val="24"/>
        </w:rPr>
        <w:fldChar w:fldCharType="end"/>
      </w:r>
    </w:p>
    <w:p w14:paraId="3844B92B"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3 – COVERED BENEFITS</w:t>
      </w:r>
      <w:r w:rsidRPr="001F7631">
        <w:rPr>
          <w:sz w:val="24"/>
          <w:szCs w:val="24"/>
        </w:rPr>
        <w:tab/>
      </w:r>
      <w:r w:rsidRPr="001F7631">
        <w:rPr>
          <w:sz w:val="24"/>
          <w:szCs w:val="24"/>
        </w:rPr>
        <w:fldChar w:fldCharType="begin"/>
      </w:r>
      <w:r w:rsidRPr="001F7631">
        <w:rPr>
          <w:sz w:val="24"/>
          <w:szCs w:val="24"/>
        </w:rPr>
        <w:instrText xml:space="preserve"> PAGEREF _Toc481069072 \h </w:instrText>
      </w:r>
      <w:r w:rsidRPr="001F7631">
        <w:rPr>
          <w:sz w:val="24"/>
          <w:szCs w:val="24"/>
        </w:rPr>
      </w:r>
      <w:r w:rsidRPr="001F7631">
        <w:rPr>
          <w:sz w:val="24"/>
          <w:szCs w:val="24"/>
        </w:rPr>
        <w:fldChar w:fldCharType="separate"/>
      </w:r>
      <w:r w:rsidR="00565632">
        <w:rPr>
          <w:sz w:val="24"/>
          <w:szCs w:val="24"/>
        </w:rPr>
        <w:t>10</w:t>
      </w:r>
      <w:r w:rsidRPr="001F7631">
        <w:rPr>
          <w:sz w:val="24"/>
          <w:szCs w:val="24"/>
        </w:rPr>
        <w:fldChar w:fldCharType="end"/>
      </w:r>
    </w:p>
    <w:p w14:paraId="3F806B08"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Chart of Benefits</w:t>
      </w:r>
      <w:r w:rsidRPr="0081611A">
        <w:rPr>
          <w:szCs w:val="24"/>
        </w:rPr>
        <w:tab/>
      </w:r>
      <w:r w:rsidRPr="001F7631">
        <w:rPr>
          <w:i w:val="0"/>
          <w:szCs w:val="24"/>
        </w:rPr>
        <w:fldChar w:fldCharType="begin"/>
      </w:r>
      <w:r w:rsidRPr="001F7631">
        <w:rPr>
          <w:i w:val="0"/>
          <w:szCs w:val="24"/>
        </w:rPr>
        <w:instrText xml:space="preserve"> PAGEREF _Toc481069073 \h </w:instrText>
      </w:r>
      <w:r w:rsidRPr="001F7631">
        <w:rPr>
          <w:i w:val="0"/>
          <w:szCs w:val="24"/>
        </w:rPr>
      </w:r>
      <w:r w:rsidRPr="001F7631">
        <w:rPr>
          <w:i w:val="0"/>
          <w:szCs w:val="24"/>
        </w:rPr>
        <w:fldChar w:fldCharType="separate"/>
      </w:r>
      <w:r w:rsidR="00565632">
        <w:rPr>
          <w:i w:val="0"/>
          <w:szCs w:val="24"/>
        </w:rPr>
        <w:t>10</w:t>
      </w:r>
      <w:r w:rsidRPr="001F7631">
        <w:rPr>
          <w:i w:val="0"/>
          <w:szCs w:val="24"/>
        </w:rPr>
        <w:fldChar w:fldCharType="end"/>
      </w:r>
    </w:p>
    <w:p w14:paraId="3C96E587"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Detailed Information on Benefits</w:t>
      </w:r>
      <w:r w:rsidRPr="0081611A">
        <w:rPr>
          <w:szCs w:val="24"/>
        </w:rPr>
        <w:tab/>
      </w:r>
      <w:r w:rsidRPr="001F7631">
        <w:rPr>
          <w:i w:val="0"/>
          <w:szCs w:val="24"/>
        </w:rPr>
        <w:fldChar w:fldCharType="begin"/>
      </w:r>
      <w:r w:rsidRPr="001F7631">
        <w:rPr>
          <w:i w:val="0"/>
          <w:szCs w:val="24"/>
        </w:rPr>
        <w:instrText xml:space="preserve"> PAGEREF _Toc481069074 \h </w:instrText>
      </w:r>
      <w:r w:rsidRPr="001F7631">
        <w:rPr>
          <w:i w:val="0"/>
          <w:szCs w:val="24"/>
        </w:rPr>
      </w:r>
      <w:r w:rsidRPr="001F7631">
        <w:rPr>
          <w:i w:val="0"/>
          <w:szCs w:val="24"/>
        </w:rPr>
        <w:fldChar w:fldCharType="separate"/>
      </w:r>
      <w:r w:rsidR="00565632">
        <w:rPr>
          <w:i w:val="0"/>
          <w:szCs w:val="24"/>
        </w:rPr>
        <w:t>14</w:t>
      </w:r>
      <w:r w:rsidRPr="001F7631">
        <w:rPr>
          <w:i w:val="0"/>
          <w:szCs w:val="24"/>
        </w:rPr>
        <w:fldChar w:fldCharType="end"/>
      </w:r>
    </w:p>
    <w:p w14:paraId="03F03ACC" w14:textId="4B07B15E"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Prescription Drug</w:t>
      </w:r>
      <w:r w:rsidR="00BC2809">
        <w:rPr>
          <w:sz w:val="24"/>
          <w:szCs w:val="24"/>
        </w:rPr>
        <w:t>s</w:t>
      </w:r>
      <w:r w:rsidRPr="001F7631">
        <w:rPr>
          <w:sz w:val="24"/>
          <w:szCs w:val="24"/>
        </w:rPr>
        <w:tab/>
      </w:r>
      <w:r w:rsidRPr="001F7631">
        <w:rPr>
          <w:sz w:val="24"/>
          <w:szCs w:val="24"/>
        </w:rPr>
        <w:fldChar w:fldCharType="begin"/>
      </w:r>
      <w:r w:rsidRPr="001F7631">
        <w:rPr>
          <w:sz w:val="24"/>
          <w:szCs w:val="24"/>
        </w:rPr>
        <w:instrText xml:space="preserve"> PAGEREF _Toc481069075 \h </w:instrText>
      </w:r>
      <w:r w:rsidRPr="001F7631">
        <w:rPr>
          <w:sz w:val="24"/>
          <w:szCs w:val="24"/>
        </w:rPr>
      </w:r>
      <w:r w:rsidRPr="001F7631">
        <w:rPr>
          <w:sz w:val="24"/>
          <w:szCs w:val="24"/>
        </w:rPr>
        <w:fldChar w:fldCharType="separate"/>
      </w:r>
      <w:r w:rsidR="00565632">
        <w:rPr>
          <w:sz w:val="24"/>
          <w:szCs w:val="24"/>
        </w:rPr>
        <w:t>14</w:t>
      </w:r>
      <w:r w:rsidRPr="001F7631">
        <w:rPr>
          <w:sz w:val="24"/>
          <w:szCs w:val="24"/>
        </w:rPr>
        <w:fldChar w:fldCharType="end"/>
      </w:r>
    </w:p>
    <w:p w14:paraId="320C53EA"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Inpatient Care</w:t>
      </w:r>
      <w:r w:rsidRPr="001F7631">
        <w:rPr>
          <w:sz w:val="24"/>
          <w:szCs w:val="24"/>
        </w:rPr>
        <w:tab/>
      </w:r>
      <w:r w:rsidRPr="001F7631">
        <w:rPr>
          <w:sz w:val="24"/>
          <w:szCs w:val="24"/>
        </w:rPr>
        <w:fldChar w:fldCharType="begin"/>
      </w:r>
      <w:r w:rsidRPr="001F7631">
        <w:rPr>
          <w:sz w:val="24"/>
          <w:szCs w:val="24"/>
        </w:rPr>
        <w:instrText xml:space="preserve"> PAGEREF _Toc481069076 \h </w:instrText>
      </w:r>
      <w:r w:rsidRPr="001F7631">
        <w:rPr>
          <w:sz w:val="24"/>
          <w:szCs w:val="24"/>
        </w:rPr>
      </w:r>
      <w:r w:rsidRPr="001F7631">
        <w:rPr>
          <w:sz w:val="24"/>
          <w:szCs w:val="24"/>
        </w:rPr>
        <w:fldChar w:fldCharType="separate"/>
      </w:r>
      <w:r w:rsidR="00565632">
        <w:rPr>
          <w:sz w:val="24"/>
          <w:szCs w:val="24"/>
        </w:rPr>
        <w:t>20</w:t>
      </w:r>
      <w:r w:rsidRPr="001F7631">
        <w:rPr>
          <w:sz w:val="24"/>
          <w:szCs w:val="24"/>
        </w:rPr>
        <w:fldChar w:fldCharType="end"/>
      </w:r>
    </w:p>
    <w:p w14:paraId="1DFC0D81"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Outpatient Preventive Care</w:t>
      </w:r>
      <w:r w:rsidRPr="001F7631">
        <w:rPr>
          <w:sz w:val="24"/>
          <w:szCs w:val="24"/>
        </w:rPr>
        <w:tab/>
      </w:r>
      <w:r w:rsidRPr="001F7631">
        <w:rPr>
          <w:sz w:val="24"/>
          <w:szCs w:val="24"/>
        </w:rPr>
        <w:fldChar w:fldCharType="begin"/>
      </w:r>
      <w:r w:rsidRPr="001F7631">
        <w:rPr>
          <w:sz w:val="24"/>
          <w:szCs w:val="24"/>
        </w:rPr>
        <w:instrText xml:space="preserve"> PAGEREF _Toc481069077 \h </w:instrText>
      </w:r>
      <w:r w:rsidRPr="001F7631">
        <w:rPr>
          <w:sz w:val="24"/>
          <w:szCs w:val="24"/>
        </w:rPr>
      </w:r>
      <w:r w:rsidRPr="001F7631">
        <w:rPr>
          <w:sz w:val="24"/>
          <w:szCs w:val="24"/>
        </w:rPr>
        <w:fldChar w:fldCharType="separate"/>
      </w:r>
      <w:r w:rsidR="00565632">
        <w:rPr>
          <w:sz w:val="24"/>
          <w:szCs w:val="24"/>
        </w:rPr>
        <w:t>21</w:t>
      </w:r>
      <w:r w:rsidRPr="001F7631">
        <w:rPr>
          <w:sz w:val="24"/>
          <w:szCs w:val="24"/>
        </w:rPr>
        <w:fldChar w:fldCharType="end"/>
      </w:r>
    </w:p>
    <w:p w14:paraId="699ECB01"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Other Outpatient Care</w:t>
      </w:r>
      <w:r w:rsidRPr="001F7631">
        <w:rPr>
          <w:sz w:val="24"/>
          <w:szCs w:val="24"/>
        </w:rPr>
        <w:tab/>
      </w:r>
      <w:r w:rsidRPr="001F7631">
        <w:rPr>
          <w:sz w:val="24"/>
          <w:szCs w:val="24"/>
        </w:rPr>
        <w:fldChar w:fldCharType="begin"/>
      </w:r>
      <w:r w:rsidRPr="001F7631">
        <w:rPr>
          <w:sz w:val="24"/>
          <w:szCs w:val="24"/>
        </w:rPr>
        <w:instrText xml:space="preserve"> PAGEREF _Toc481069078 \h </w:instrText>
      </w:r>
      <w:r w:rsidRPr="001F7631">
        <w:rPr>
          <w:sz w:val="24"/>
          <w:szCs w:val="24"/>
        </w:rPr>
      </w:r>
      <w:r w:rsidRPr="001F7631">
        <w:rPr>
          <w:sz w:val="24"/>
          <w:szCs w:val="24"/>
        </w:rPr>
        <w:fldChar w:fldCharType="separate"/>
      </w:r>
      <w:r w:rsidR="00565632">
        <w:rPr>
          <w:sz w:val="24"/>
          <w:szCs w:val="24"/>
        </w:rPr>
        <w:t>24</w:t>
      </w:r>
      <w:r w:rsidRPr="001F7631">
        <w:rPr>
          <w:sz w:val="24"/>
          <w:szCs w:val="24"/>
        </w:rPr>
        <w:fldChar w:fldCharType="end"/>
      </w:r>
    </w:p>
    <w:p w14:paraId="0BDEC799"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Family Planning Services and Infertility Treatment</w:t>
      </w:r>
      <w:r w:rsidRPr="001F7631">
        <w:rPr>
          <w:sz w:val="24"/>
          <w:szCs w:val="24"/>
        </w:rPr>
        <w:tab/>
      </w:r>
      <w:r w:rsidRPr="001F7631">
        <w:rPr>
          <w:sz w:val="24"/>
          <w:szCs w:val="24"/>
        </w:rPr>
        <w:fldChar w:fldCharType="begin"/>
      </w:r>
      <w:r w:rsidRPr="001F7631">
        <w:rPr>
          <w:sz w:val="24"/>
          <w:szCs w:val="24"/>
        </w:rPr>
        <w:instrText xml:space="preserve"> PAGEREF _Toc481069079 \h </w:instrText>
      </w:r>
      <w:r w:rsidRPr="001F7631">
        <w:rPr>
          <w:sz w:val="24"/>
          <w:szCs w:val="24"/>
        </w:rPr>
      </w:r>
      <w:r w:rsidRPr="001F7631">
        <w:rPr>
          <w:sz w:val="24"/>
          <w:szCs w:val="24"/>
        </w:rPr>
        <w:fldChar w:fldCharType="separate"/>
      </w:r>
      <w:r w:rsidR="00565632">
        <w:rPr>
          <w:sz w:val="24"/>
          <w:szCs w:val="24"/>
        </w:rPr>
        <w:t>30</w:t>
      </w:r>
      <w:r w:rsidRPr="001F7631">
        <w:rPr>
          <w:sz w:val="24"/>
          <w:szCs w:val="24"/>
        </w:rPr>
        <w:fldChar w:fldCharType="end"/>
      </w:r>
    </w:p>
    <w:p w14:paraId="7C9BF113"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Maternity Care</w:t>
      </w:r>
      <w:r w:rsidRPr="001F7631">
        <w:rPr>
          <w:sz w:val="24"/>
          <w:szCs w:val="24"/>
        </w:rPr>
        <w:tab/>
      </w:r>
      <w:r w:rsidRPr="001F7631">
        <w:rPr>
          <w:sz w:val="24"/>
          <w:szCs w:val="24"/>
        </w:rPr>
        <w:fldChar w:fldCharType="begin"/>
      </w:r>
      <w:r w:rsidRPr="001F7631">
        <w:rPr>
          <w:sz w:val="24"/>
          <w:szCs w:val="24"/>
        </w:rPr>
        <w:instrText xml:space="preserve"> PAGEREF _Toc481069080 \h </w:instrText>
      </w:r>
      <w:r w:rsidRPr="001F7631">
        <w:rPr>
          <w:sz w:val="24"/>
          <w:szCs w:val="24"/>
        </w:rPr>
      </w:r>
      <w:r w:rsidRPr="001F7631">
        <w:rPr>
          <w:sz w:val="24"/>
          <w:szCs w:val="24"/>
        </w:rPr>
        <w:fldChar w:fldCharType="separate"/>
      </w:r>
      <w:r w:rsidR="00565632">
        <w:rPr>
          <w:sz w:val="24"/>
          <w:szCs w:val="24"/>
        </w:rPr>
        <w:t>32</w:t>
      </w:r>
      <w:r w:rsidRPr="001F7631">
        <w:rPr>
          <w:sz w:val="24"/>
          <w:szCs w:val="24"/>
        </w:rPr>
        <w:fldChar w:fldCharType="end"/>
      </w:r>
    </w:p>
    <w:p w14:paraId="057C6476"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Behavioral Health and Substance Use Disorder Services</w:t>
      </w:r>
      <w:r w:rsidRPr="001F7631">
        <w:rPr>
          <w:sz w:val="24"/>
          <w:szCs w:val="24"/>
        </w:rPr>
        <w:tab/>
      </w:r>
      <w:r w:rsidRPr="001F7631">
        <w:rPr>
          <w:sz w:val="24"/>
          <w:szCs w:val="24"/>
        </w:rPr>
        <w:fldChar w:fldCharType="begin"/>
      </w:r>
      <w:r w:rsidRPr="001F7631">
        <w:rPr>
          <w:sz w:val="24"/>
          <w:szCs w:val="24"/>
        </w:rPr>
        <w:instrText xml:space="preserve"> PAGEREF _Toc481069081 \h </w:instrText>
      </w:r>
      <w:r w:rsidRPr="001F7631">
        <w:rPr>
          <w:sz w:val="24"/>
          <w:szCs w:val="24"/>
        </w:rPr>
      </w:r>
      <w:r w:rsidRPr="001F7631">
        <w:rPr>
          <w:sz w:val="24"/>
          <w:szCs w:val="24"/>
        </w:rPr>
        <w:fldChar w:fldCharType="separate"/>
      </w:r>
      <w:r w:rsidR="00565632">
        <w:rPr>
          <w:sz w:val="24"/>
          <w:szCs w:val="24"/>
        </w:rPr>
        <w:t>33</w:t>
      </w:r>
      <w:r w:rsidRPr="001F7631">
        <w:rPr>
          <w:sz w:val="24"/>
          <w:szCs w:val="24"/>
        </w:rPr>
        <w:fldChar w:fldCharType="end"/>
      </w:r>
    </w:p>
    <w:p w14:paraId="1026AE67"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Dental Services</w:t>
      </w:r>
      <w:r w:rsidRPr="001F7631">
        <w:rPr>
          <w:sz w:val="24"/>
          <w:szCs w:val="24"/>
        </w:rPr>
        <w:tab/>
      </w:r>
      <w:r w:rsidRPr="001F7631">
        <w:rPr>
          <w:sz w:val="24"/>
          <w:szCs w:val="24"/>
        </w:rPr>
        <w:fldChar w:fldCharType="begin"/>
      </w:r>
      <w:r w:rsidRPr="001F7631">
        <w:rPr>
          <w:sz w:val="24"/>
          <w:szCs w:val="24"/>
        </w:rPr>
        <w:instrText xml:space="preserve"> PAGEREF _Toc481069082 \h </w:instrText>
      </w:r>
      <w:r w:rsidRPr="001F7631">
        <w:rPr>
          <w:sz w:val="24"/>
          <w:szCs w:val="24"/>
        </w:rPr>
      </w:r>
      <w:r w:rsidRPr="001F7631">
        <w:rPr>
          <w:sz w:val="24"/>
          <w:szCs w:val="24"/>
        </w:rPr>
        <w:fldChar w:fldCharType="separate"/>
      </w:r>
      <w:r w:rsidR="00565632">
        <w:rPr>
          <w:sz w:val="24"/>
          <w:szCs w:val="24"/>
        </w:rPr>
        <w:t>38</w:t>
      </w:r>
      <w:r w:rsidRPr="001F7631">
        <w:rPr>
          <w:sz w:val="24"/>
          <w:szCs w:val="24"/>
        </w:rPr>
        <w:fldChar w:fldCharType="end"/>
      </w:r>
    </w:p>
    <w:p w14:paraId="36FD6D5A" w14:textId="77777777" w:rsidR="00834566" w:rsidRPr="001F7631" w:rsidRDefault="00834566">
      <w:pPr>
        <w:pStyle w:val="TOC4"/>
        <w:rPr>
          <w:rFonts w:asciiTheme="minorHAnsi" w:eastAsiaTheme="minorEastAsia" w:hAnsiTheme="minorHAnsi" w:cstheme="minorBidi"/>
          <w:color w:val="auto"/>
          <w:sz w:val="24"/>
          <w:szCs w:val="24"/>
        </w:rPr>
      </w:pPr>
      <w:r w:rsidRPr="001F7631">
        <w:rPr>
          <w:sz w:val="24"/>
          <w:szCs w:val="24"/>
        </w:rPr>
        <w:t>Other Services</w:t>
      </w:r>
      <w:r w:rsidRPr="001F7631">
        <w:rPr>
          <w:sz w:val="24"/>
          <w:szCs w:val="24"/>
        </w:rPr>
        <w:tab/>
      </w:r>
      <w:r w:rsidRPr="001F7631">
        <w:rPr>
          <w:sz w:val="24"/>
          <w:szCs w:val="24"/>
        </w:rPr>
        <w:fldChar w:fldCharType="begin"/>
      </w:r>
      <w:r w:rsidRPr="001F7631">
        <w:rPr>
          <w:sz w:val="24"/>
          <w:szCs w:val="24"/>
        </w:rPr>
        <w:instrText xml:space="preserve"> PAGEREF _Toc481069083 \h </w:instrText>
      </w:r>
      <w:r w:rsidRPr="001F7631">
        <w:rPr>
          <w:sz w:val="24"/>
          <w:szCs w:val="24"/>
        </w:rPr>
      </w:r>
      <w:r w:rsidRPr="001F7631">
        <w:rPr>
          <w:sz w:val="24"/>
          <w:szCs w:val="24"/>
        </w:rPr>
        <w:fldChar w:fldCharType="separate"/>
      </w:r>
      <w:r w:rsidR="00565632">
        <w:rPr>
          <w:sz w:val="24"/>
          <w:szCs w:val="24"/>
        </w:rPr>
        <w:t>39</w:t>
      </w:r>
      <w:r w:rsidRPr="001F7631">
        <w:rPr>
          <w:sz w:val="24"/>
          <w:szCs w:val="24"/>
        </w:rPr>
        <w:fldChar w:fldCharType="end"/>
      </w:r>
    </w:p>
    <w:p w14:paraId="3358D78F"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4 – EXCLUSIONS AND LIMITATIONS</w:t>
      </w:r>
      <w:r w:rsidRPr="001F7631">
        <w:rPr>
          <w:sz w:val="24"/>
          <w:szCs w:val="24"/>
        </w:rPr>
        <w:tab/>
      </w:r>
      <w:r w:rsidRPr="001F7631">
        <w:rPr>
          <w:sz w:val="24"/>
          <w:szCs w:val="24"/>
        </w:rPr>
        <w:fldChar w:fldCharType="begin"/>
      </w:r>
      <w:r w:rsidRPr="001F7631">
        <w:rPr>
          <w:sz w:val="24"/>
          <w:szCs w:val="24"/>
        </w:rPr>
        <w:instrText xml:space="preserve"> PAGEREF _Toc481069084 \h </w:instrText>
      </w:r>
      <w:r w:rsidRPr="001F7631">
        <w:rPr>
          <w:sz w:val="24"/>
          <w:szCs w:val="24"/>
        </w:rPr>
      </w:r>
      <w:r w:rsidRPr="001F7631">
        <w:rPr>
          <w:sz w:val="24"/>
          <w:szCs w:val="24"/>
        </w:rPr>
        <w:fldChar w:fldCharType="separate"/>
      </w:r>
      <w:r w:rsidR="00565632">
        <w:rPr>
          <w:sz w:val="24"/>
          <w:szCs w:val="24"/>
        </w:rPr>
        <w:t>50</w:t>
      </w:r>
      <w:r w:rsidRPr="001F7631">
        <w:rPr>
          <w:sz w:val="24"/>
          <w:szCs w:val="24"/>
        </w:rPr>
        <w:fldChar w:fldCharType="end"/>
      </w:r>
    </w:p>
    <w:p w14:paraId="725255D3"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Limitations and Partial Exclusions</w:t>
      </w:r>
      <w:r w:rsidRPr="0081611A">
        <w:rPr>
          <w:szCs w:val="24"/>
        </w:rPr>
        <w:tab/>
      </w:r>
      <w:r w:rsidRPr="001F7631">
        <w:rPr>
          <w:i w:val="0"/>
          <w:szCs w:val="24"/>
        </w:rPr>
        <w:fldChar w:fldCharType="begin"/>
      </w:r>
      <w:r w:rsidRPr="001F7631">
        <w:rPr>
          <w:i w:val="0"/>
          <w:szCs w:val="24"/>
        </w:rPr>
        <w:instrText xml:space="preserve"> PAGEREF _Toc481069085 \h </w:instrText>
      </w:r>
      <w:r w:rsidRPr="001F7631">
        <w:rPr>
          <w:i w:val="0"/>
          <w:szCs w:val="24"/>
        </w:rPr>
      </w:r>
      <w:r w:rsidRPr="001F7631">
        <w:rPr>
          <w:i w:val="0"/>
          <w:szCs w:val="24"/>
        </w:rPr>
        <w:fldChar w:fldCharType="separate"/>
      </w:r>
      <w:r w:rsidR="00565632">
        <w:rPr>
          <w:i w:val="0"/>
          <w:szCs w:val="24"/>
        </w:rPr>
        <w:t>53</w:t>
      </w:r>
      <w:r w:rsidRPr="001F7631">
        <w:rPr>
          <w:i w:val="0"/>
          <w:szCs w:val="24"/>
        </w:rPr>
        <w:fldChar w:fldCharType="end"/>
      </w:r>
    </w:p>
    <w:p w14:paraId="5BB3676D"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Cosmetic Services</w:t>
      </w:r>
      <w:r w:rsidRPr="0081611A">
        <w:rPr>
          <w:szCs w:val="24"/>
        </w:rPr>
        <w:tab/>
      </w:r>
      <w:r w:rsidRPr="001F7631">
        <w:rPr>
          <w:i w:val="0"/>
          <w:szCs w:val="24"/>
        </w:rPr>
        <w:fldChar w:fldCharType="begin"/>
      </w:r>
      <w:r w:rsidRPr="001F7631">
        <w:rPr>
          <w:i w:val="0"/>
          <w:szCs w:val="24"/>
        </w:rPr>
        <w:instrText xml:space="preserve"> PAGEREF _Toc481069086 \h </w:instrText>
      </w:r>
      <w:r w:rsidRPr="001F7631">
        <w:rPr>
          <w:i w:val="0"/>
          <w:szCs w:val="24"/>
        </w:rPr>
      </w:r>
      <w:r w:rsidRPr="001F7631">
        <w:rPr>
          <w:i w:val="0"/>
          <w:szCs w:val="24"/>
        </w:rPr>
        <w:fldChar w:fldCharType="separate"/>
      </w:r>
      <w:r w:rsidR="00565632">
        <w:rPr>
          <w:i w:val="0"/>
          <w:szCs w:val="24"/>
        </w:rPr>
        <w:t>54</w:t>
      </w:r>
      <w:r w:rsidRPr="001F7631">
        <w:rPr>
          <w:i w:val="0"/>
          <w:szCs w:val="24"/>
        </w:rPr>
        <w:fldChar w:fldCharType="end"/>
      </w:r>
    </w:p>
    <w:p w14:paraId="0C93B078"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5 – CLAIMS AND UTILIZATION MANAGEMENT PROCEDURES</w:t>
      </w:r>
      <w:r w:rsidRPr="001F7631">
        <w:rPr>
          <w:sz w:val="24"/>
          <w:szCs w:val="24"/>
        </w:rPr>
        <w:tab/>
      </w:r>
      <w:r w:rsidRPr="001F7631">
        <w:rPr>
          <w:sz w:val="24"/>
          <w:szCs w:val="24"/>
        </w:rPr>
        <w:fldChar w:fldCharType="begin"/>
      </w:r>
      <w:r w:rsidRPr="001F7631">
        <w:rPr>
          <w:sz w:val="24"/>
          <w:szCs w:val="24"/>
        </w:rPr>
        <w:instrText xml:space="preserve"> PAGEREF _Toc481069087 \h </w:instrText>
      </w:r>
      <w:r w:rsidRPr="001F7631">
        <w:rPr>
          <w:sz w:val="24"/>
          <w:szCs w:val="24"/>
        </w:rPr>
      </w:r>
      <w:r w:rsidRPr="001F7631">
        <w:rPr>
          <w:sz w:val="24"/>
          <w:szCs w:val="24"/>
        </w:rPr>
        <w:fldChar w:fldCharType="separate"/>
      </w:r>
      <w:r w:rsidR="00565632">
        <w:rPr>
          <w:sz w:val="24"/>
          <w:szCs w:val="24"/>
        </w:rPr>
        <w:t>55</w:t>
      </w:r>
      <w:r w:rsidRPr="001F7631">
        <w:rPr>
          <w:sz w:val="24"/>
          <w:szCs w:val="24"/>
        </w:rPr>
        <w:fldChar w:fldCharType="end"/>
      </w:r>
    </w:p>
    <w:p w14:paraId="18E5A657"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Utilization Management Program</w:t>
      </w:r>
      <w:r w:rsidRPr="0081611A">
        <w:rPr>
          <w:szCs w:val="24"/>
        </w:rPr>
        <w:tab/>
      </w:r>
      <w:r w:rsidRPr="001F7631">
        <w:rPr>
          <w:i w:val="0"/>
          <w:szCs w:val="24"/>
        </w:rPr>
        <w:fldChar w:fldCharType="begin"/>
      </w:r>
      <w:r w:rsidRPr="001F7631">
        <w:rPr>
          <w:i w:val="0"/>
          <w:szCs w:val="24"/>
        </w:rPr>
        <w:instrText xml:space="preserve"> PAGEREF _Toc481069088 \h </w:instrText>
      </w:r>
      <w:r w:rsidRPr="001F7631">
        <w:rPr>
          <w:i w:val="0"/>
          <w:szCs w:val="24"/>
        </w:rPr>
      </w:r>
      <w:r w:rsidRPr="001F7631">
        <w:rPr>
          <w:i w:val="0"/>
          <w:szCs w:val="24"/>
        </w:rPr>
        <w:fldChar w:fldCharType="separate"/>
      </w:r>
      <w:r w:rsidR="00565632">
        <w:rPr>
          <w:i w:val="0"/>
          <w:szCs w:val="24"/>
        </w:rPr>
        <w:t>55</w:t>
      </w:r>
      <w:r w:rsidRPr="001F7631">
        <w:rPr>
          <w:i w:val="0"/>
          <w:szCs w:val="24"/>
        </w:rPr>
        <w:fldChar w:fldCharType="end"/>
      </w:r>
    </w:p>
    <w:p w14:paraId="3D2B1AAB"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Procedures that Require HNE’s Prior Approval</w:t>
      </w:r>
      <w:r w:rsidRPr="0081611A">
        <w:rPr>
          <w:szCs w:val="24"/>
        </w:rPr>
        <w:tab/>
      </w:r>
      <w:r w:rsidRPr="001F7631">
        <w:rPr>
          <w:i w:val="0"/>
          <w:szCs w:val="24"/>
        </w:rPr>
        <w:fldChar w:fldCharType="begin"/>
      </w:r>
      <w:r w:rsidRPr="001F7631">
        <w:rPr>
          <w:i w:val="0"/>
          <w:szCs w:val="24"/>
        </w:rPr>
        <w:instrText xml:space="preserve"> PAGEREF _Toc481069089 \h </w:instrText>
      </w:r>
      <w:r w:rsidRPr="001F7631">
        <w:rPr>
          <w:i w:val="0"/>
          <w:szCs w:val="24"/>
        </w:rPr>
      </w:r>
      <w:r w:rsidRPr="001F7631">
        <w:rPr>
          <w:i w:val="0"/>
          <w:szCs w:val="24"/>
        </w:rPr>
        <w:fldChar w:fldCharType="separate"/>
      </w:r>
      <w:r w:rsidR="00565632">
        <w:rPr>
          <w:i w:val="0"/>
          <w:szCs w:val="24"/>
        </w:rPr>
        <w:t>55</w:t>
      </w:r>
      <w:r w:rsidRPr="001F7631">
        <w:rPr>
          <w:i w:val="0"/>
          <w:szCs w:val="24"/>
        </w:rPr>
        <w:fldChar w:fldCharType="end"/>
      </w:r>
    </w:p>
    <w:p w14:paraId="39AADB67"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Concurrent Review Procedures</w:t>
      </w:r>
      <w:r w:rsidRPr="0081611A">
        <w:rPr>
          <w:szCs w:val="24"/>
        </w:rPr>
        <w:tab/>
      </w:r>
      <w:r w:rsidRPr="001F7631">
        <w:rPr>
          <w:i w:val="0"/>
          <w:szCs w:val="24"/>
        </w:rPr>
        <w:fldChar w:fldCharType="begin"/>
      </w:r>
      <w:r w:rsidRPr="001F7631">
        <w:rPr>
          <w:i w:val="0"/>
          <w:szCs w:val="24"/>
        </w:rPr>
        <w:instrText xml:space="preserve"> PAGEREF _Toc481069090 \h </w:instrText>
      </w:r>
      <w:r w:rsidRPr="001F7631">
        <w:rPr>
          <w:i w:val="0"/>
          <w:szCs w:val="24"/>
        </w:rPr>
      </w:r>
      <w:r w:rsidRPr="001F7631">
        <w:rPr>
          <w:i w:val="0"/>
          <w:szCs w:val="24"/>
        </w:rPr>
        <w:fldChar w:fldCharType="separate"/>
      </w:r>
      <w:r w:rsidR="00565632">
        <w:rPr>
          <w:i w:val="0"/>
          <w:szCs w:val="24"/>
        </w:rPr>
        <w:t>58</w:t>
      </w:r>
      <w:r w:rsidRPr="001F7631">
        <w:rPr>
          <w:i w:val="0"/>
          <w:szCs w:val="24"/>
        </w:rPr>
        <w:fldChar w:fldCharType="end"/>
      </w:r>
    </w:p>
    <w:p w14:paraId="6AAFCA9E"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Retrospective Review Procedures</w:t>
      </w:r>
      <w:r w:rsidRPr="0081611A">
        <w:rPr>
          <w:szCs w:val="24"/>
        </w:rPr>
        <w:tab/>
      </w:r>
      <w:r w:rsidRPr="001F7631">
        <w:rPr>
          <w:i w:val="0"/>
          <w:szCs w:val="24"/>
        </w:rPr>
        <w:fldChar w:fldCharType="begin"/>
      </w:r>
      <w:r w:rsidRPr="001F7631">
        <w:rPr>
          <w:i w:val="0"/>
          <w:szCs w:val="24"/>
        </w:rPr>
        <w:instrText xml:space="preserve"> PAGEREF _Toc481069091 \h </w:instrText>
      </w:r>
      <w:r w:rsidRPr="001F7631">
        <w:rPr>
          <w:i w:val="0"/>
          <w:szCs w:val="24"/>
        </w:rPr>
      </w:r>
      <w:r w:rsidRPr="001F7631">
        <w:rPr>
          <w:i w:val="0"/>
          <w:szCs w:val="24"/>
        </w:rPr>
        <w:fldChar w:fldCharType="separate"/>
      </w:r>
      <w:r w:rsidR="00565632">
        <w:rPr>
          <w:i w:val="0"/>
          <w:szCs w:val="24"/>
        </w:rPr>
        <w:t>59</w:t>
      </w:r>
      <w:r w:rsidRPr="001F7631">
        <w:rPr>
          <w:i w:val="0"/>
          <w:szCs w:val="24"/>
        </w:rPr>
        <w:fldChar w:fldCharType="end"/>
      </w:r>
    </w:p>
    <w:p w14:paraId="74FD052F"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Written Notification of an Adverse Determination</w:t>
      </w:r>
      <w:r w:rsidRPr="0081611A">
        <w:rPr>
          <w:szCs w:val="24"/>
        </w:rPr>
        <w:tab/>
      </w:r>
      <w:r w:rsidRPr="001F7631">
        <w:rPr>
          <w:i w:val="0"/>
          <w:szCs w:val="24"/>
        </w:rPr>
        <w:fldChar w:fldCharType="begin"/>
      </w:r>
      <w:r w:rsidRPr="001F7631">
        <w:rPr>
          <w:i w:val="0"/>
          <w:szCs w:val="24"/>
        </w:rPr>
        <w:instrText xml:space="preserve"> PAGEREF _Toc481069092 \h </w:instrText>
      </w:r>
      <w:r w:rsidRPr="001F7631">
        <w:rPr>
          <w:i w:val="0"/>
          <w:szCs w:val="24"/>
        </w:rPr>
      </w:r>
      <w:r w:rsidRPr="001F7631">
        <w:rPr>
          <w:i w:val="0"/>
          <w:szCs w:val="24"/>
        </w:rPr>
        <w:fldChar w:fldCharType="separate"/>
      </w:r>
      <w:r w:rsidR="00565632">
        <w:rPr>
          <w:i w:val="0"/>
          <w:szCs w:val="24"/>
        </w:rPr>
        <w:t>59</w:t>
      </w:r>
      <w:r w:rsidRPr="001F7631">
        <w:rPr>
          <w:i w:val="0"/>
          <w:szCs w:val="24"/>
        </w:rPr>
        <w:fldChar w:fldCharType="end"/>
      </w:r>
    </w:p>
    <w:p w14:paraId="29BCCA98" w14:textId="77777777" w:rsidR="00834566" w:rsidRPr="001F7631" w:rsidRDefault="00834566" w:rsidP="001F7631">
      <w:pPr>
        <w:pStyle w:val="TOC3"/>
        <w:tabs>
          <w:tab w:val="right" w:leader="dot" w:pos="9900"/>
        </w:tabs>
        <w:rPr>
          <w:rFonts w:asciiTheme="minorHAnsi" w:eastAsiaTheme="minorEastAsia" w:hAnsiTheme="minorHAnsi" w:cstheme="minorBidi"/>
          <w:i w:val="0"/>
          <w:color w:val="auto"/>
          <w:szCs w:val="24"/>
        </w:rPr>
      </w:pPr>
      <w:r w:rsidRPr="0081611A">
        <w:rPr>
          <w:szCs w:val="24"/>
        </w:rPr>
        <w:t>Case Discussion and Reconsideration Processes</w:t>
      </w:r>
      <w:r w:rsidRPr="0081611A">
        <w:rPr>
          <w:szCs w:val="24"/>
        </w:rPr>
        <w:tab/>
      </w:r>
      <w:r w:rsidRPr="001F7631">
        <w:rPr>
          <w:i w:val="0"/>
          <w:szCs w:val="24"/>
        </w:rPr>
        <w:fldChar w:fldCharType="begin"/>
      </w:r>
      <w:r w:rsidRPr="001F7631">
        <w:rPr>
          <w:i w:val="0"/>
          <w:szCs w:val="24"/>
        </w:rPr>
        <w:instrText xml:space="preserve"> PAGEREF _Toc481069093 \h </w:instrText>
      </w:r>
      <w:r w:rsidRPr="001F7631">
        <w:rPr>
          <w:i w:val="0"/>
          <w:szCs w:val="24"/>
        </w:rPr>
      </w:r>
      <w:r w:rsidRPr="001F7631">
        <w:rPr>
          <w:i w:val="0"/>
          <w:szCs w:val="24"/>
        </w:rPr>
        <w:fldChar w:fldCharType="separate"/>
      </w:r>
      <w:r w:rsidR="00565632">
        <w:rPr>
          <w:i w:val="0"/>
          <w:szCs w:val="24"/>
        </w:rPr>
        <w:t>59</w:t>
      </w:r>
      <w:r w:rsidRPr="001F7631">
        <w:rPr>
          <w:i w:val="0"/>
          <w:szCs w:val="24"/>
        </w:rPr>
        <w:fldChar w:fldCharType="end"/>
      </w:r>
    </w:p>
    <w:p w14:paraId="4AB5000F"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6 – INQUIRIES AND GRIEVANCES</w:t>
      </w:r>
      <w:r w:rsidRPr="001F7631">
        <w:rPr>
          <w:sz w:val="24"/>
          <w:szCs w:val="24"/>
        </w:rPr>
        <w:tab/>
      </w:r>
      <w:r w:rsidRPr="001F7631">
        <w:rPr>
          <w:sz w:val="24"/>
          <w:szCs w:val="24"/>
        </w:rPr>
        <w:fldChar w:fldCharType="begin"/>
      </w:r>
      <w:r w:rsidRPr="001F7631">
        <w:rPr>
          <w:sz w:val="24"/>
          <w:szCs w:val="24"/>
        </w:rPr>
        <w:instrText xml:space="preserve"> PAGEREF _Toc481069094 \h </w:instrText>
      </w:r>
      <w:r w:rsidRPr="001F7631">
        <w:rPr>
          <w:sz w:val="24"/>
          <w:szCs w:val="24"/>
        </w:rPr>
      </w:r>
      <w:r w:rsidRPr="001F7631">
        <w:rPr>
          <w:sz w:val="24"/>
          <w:szCs w:val="24"/>
        </w:rPr>
        <w:fldChar w:fldCharType="separate"/>
      </w:r>
      <w:r w:rsidR="00565632">
        <w:rPr>
          <w:sz w:val="24"/>
          <w:szCs w:val="24"/>
        </w:rPr>
        <w:t>60</w:t>
      </w:r>
      <w:r w:rsidRPr="001F7631">
        <w:rPr>
          <w:sz w:val="24"/>
          <w:szCs w:val="24"/>
        </w:rPr>
        <w:fldChar w:fldCharType="end"/>
      </w:r>
    </w:p>
    <w:p w14:paraId="1CD02D4C"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7 – ELIGIBILITY</w:t>
      </w:r>
      <w:r w:rsidRPr="001F7631">
        <w:rPr>
          <w:sz w:val="24"/>
          <w:szCs w:val="24"/>
        </w:rPr>
        <w:tab/>
      </w:r>
      <w:r w:rsidRPr="001F7631">
        <w:rPr>
          <w:sz w:val="24"/>
          <w:szCs w:val="24"/>
        </w:rPr>
        <w:fldChar w:fldCharType="begin"/>
      </w:r>
      <w:r w:rsidRPr="001F7631">
        <w:rPr>
          <w:sz w:val="24"/>
          <w:szCs w:val="24"/>
        </w:rPr>
        <w:instrText xml:space="preserve"> PAGEREF _Toc481069095 \h </w:instrText>
      </w:r>
      <w:r w:rsidRPr="001F7631">
        <w:rPr>
          <w:sz w:val="24"/>
          <w:szCs w:val="24"/>
        </w:rPr>
      </w:r>
      <w:r w:rsidRPr="001F7631">
        <w:rPr>
          <w:sz w:val="24"/>
          <w:szCs w:val="24"/>
        </w:rPr>
        <w:fldChar w:fldCharType="separate"/>
      </w:r>
      <w:r w:rsidR="00565632">
        <w:rPr>
          <w:sz w:val="24"/>
          <w:szCs w:val="24"/>
        </w:rPr>
        <w:t>67</w:t>
      </w:r>
      <w:r w:rsidRPr="001F7631">
        <w:rPr>
          <w:sz w:val="24"/>
          <w:szCs w:val="24"/>
        </w:rPr>
        <w:fldChar w:fldCharType="end"/>
      </w:r>
    </w:p>
    <w:p w14:paraId="79667B05"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8 – HOW TO ENROLL AND WHEN COVERAGE BEGINS</w:t>
      </w:r>
      <w:r w:rsidRPr="001F7631">
        <w:rPr>
          <w:sz w:val="24"/>
          <w:szCs w:val="24"/>
        </w:rPr>
        <w:tab/>
      </w:r>
      <w:r w:rsidRPr="001F7631">
        <w:rPr>
          <w:sz w:val="24"/>
          <w:szCs w:val="24"/>
        </w:rPr>
        <w:fldChar w:fldCharType="begin"/>
      </w:r>
      <w:r w:rsidRPr="001F7631">
        <w:rPr>
          <w:sz w:val="24"/>
          <w:szCs w:val="24"/>
        </w:rPr>
        <w:instrText xml:space="preserve"> PAGEREF _Toc481069096 \h </w:instrText>
      </w:r>
      <w:r w:rsidRPr="001F7631">
        <w:rPr>
          <w:sz w:val="24"/>
          <w:szCs w:val="24"/>
        </w:rPr>
      </w:r>
      <w:r w:rsidRPr="001F7631">
        <w:rPr>
          <w:sz w:val="24"/>
          <w:szCs w:val="24"/>
        </w:rPr>
        <w:fldChar w:fldCharType="separate"/>
      </w:r>
      <w:r w:rsidR="00565632">
        <w:rPr>
          <w:sz w:val="24"/>
          <w:szCs w:val="24"/>
        </w:rPr>
        <w:t>71</w:t>
      </w:r>
      <w:r w:rsidRPr="001F7631">
        <w:rPr>
          <w:sz w:val="24"/>
          <w:szCs w:val="24"/>
        </w:rPr>
        <w:fldChar w:fldCharType="end"/>
      </w:r>
    </w:p>
    <w:p w14:paraId="6B8A7AC8"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9 – TERMINATION</w:t>
      </w:r>
      <w:r w:rsidRPr="001F7631">
        <w:rPr>
          <w:sz w:val="24"/>
          <w:szCs w:val="24"/>
        </w:rPr>
        <w:tab/>
      </w:r>
      <w:r w:rsidRPr="001F7631">
        <w:rPr>
          <w:sz w:val="24"/>
          <w:szCs w:val="24"/>
        </w:rPr>
        <w:fldChar w:fldCharType="begin"/>
      </w:r>
      <w:r w:rsidRPr="001F7631">
        <w:rPr>
          <w:sz w:val="24"/>
          <w:szCs w:val="24"/>
        </w:rPr>
        <w:instrText xml:space="preserve"> PAGEREF _Toc481069097 \h </w:instrText>
      </w:r>
      <w:r w:rsidRPr="001F7631">
        <w:rPr>
          <w:sz w:val="24"/>
          <w:szCs w:val="24"/>
        </w:rPr>
      </w:r>
      <w:r w:rsidRPr="001F7631">
        <w:rPr>
          <w:sz w:val="24"/>
          <w:szCs w:val="24"/>
        </w:rPr>
        <w:fldChar w:fldCharType="separate"/>
      </w:r>
      <w:r w:rsidR="00565632">
        <w:rPr>
          <w:sz w:val="24"/>
          <w:szCs w:val="24"/>
        </w:rPr>
        <w:t>73</w:t>
      </w:r>
      <w:r w:rsidRPr="001F7631">
        <w:rPr>
          <w:sz w:val="24"/>
          <w:szCs w:val="24"/>
        </w:rPr>
        <w:fldChar w:fldCharType="end"/>
      </w:r>
    </w:p>
    <w:p w14:paraId="3A95302F"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10 – CONTINUATION OF COVERAGE OPTIONS</w:t>
      </w:r>
      <w:r w:rsidRPr="001F7631">
        <w:rPr>
          <w:sz w:val="24"/>
          <w:szCs w:val="24"/>
        </w:rPr>
        <w:tab/>
      </w:r>
      <w:r w:rsidRPr="001F7631">
        <w:rPr>
          <w:sz w:val="24"/>
          <w:szCs w:val="24"/>
        </w:rPr>
        <w:fldChar w:fldCharType="begin"/>
      </w:r>
      <w:r w:rsidRPr="001F7631">
        <w:rPr>
          <w:sz w:val="24"/>
          <w:szCs w:val="24"/>
        </w:rPr>
        <w:instrText xml:space="preserve"> PAGEREF _Toc481069098 \h </w:instrText>
      </w:r>
      <w:r w:rsidRPr="001F7631">
        <w:rPr>
          <w:sz w:val="24"/>
          <w:szCs w:val="24"/>
        </w:rPr>
      </w:r>
      <w:r w:rsidRPr="001F7631">
        <w:rPr>
          <w:sz w:val="24"/>
          <w:szCs w:val="24"/>
        </w:rPr>
        <w:fldChar w:fldCharType="separate"/>
      </w:r>
      <w:r w:rsidR="00565632">
        <w:rPr>
          <w:sz w:val="24"/>
          <w:szCs w:val="24"/>
        </w:rPr>
        <w:t>74</w:t>
      </w:r>
      <w:r w:rsidRPr="001F7631">
        <w:rPr>
          <w:sz w:val="24"/>
          <w:szCs w:val="24"/>
        </w:rPr>
        <w:fldChar w:fldCharType="end"/>
      </w:r>
    </w:p>
    <w:p w14:paraId="086659B6"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11 – MEMBERS' RIGHTS AND RESPONSIBILITIES</w:t>
      </w:r>
      <w:r w:rsidRPr="001F7631">
        <w:rPr>
          <w:sz w:val="24"/>
          <w:szCs w:val="24"/>
        </w:rPr>
        <w:tab/>
      </w:r>
      <w:r w:rsidRPr="001F7631">
        <w:rPr>
          <w:sz w:val="24"/>
          <w:szCs w:val="24"/>
        </w:rPr>
        <w:fldChar w:fldCharType="begin"/>
      </w:r>
      <w:r w:rsidRPr="001F7631">
        <w:rPr>
          <w:sz w:val="24"/>
          <w:szCs w:val="24"/>
        </w:rPr>
        <w:instrText xml:space="preserve"> PAGEREF _Toc481069099 \h </w:instrText>
      </w:r>
      <w:r w:rsidRPr="001F7631">
        <w:rPr>
          <w:sz w:val="24"/>
          <w:szCs w:val="24"/>
        </w:rPr>
      </w:r>
      <w:r w:rsidRPr="001F7631">
        <w:rPr>
          <w:sz w:val="24"/>
          <w:szCs w:val="24"/>
        </w:rPr>
        <w:fldChar w:fldCharType="separate"/>
      </w:r>
      <w:r w:rsidR="00565632">
        <w:rPr>
          <w:sz w:val="24"/>
          <w:szCs w:val="24"/>
        </w:rPr>
        <w:t>77</w:t>
      </w:r>
      <w:r w:rsidRPr="001F7631">
        <w:rPr>
          <w:sz w:val="24"/>
          <w:szCs w:val="24"/>
        </w:rPr>
        <w:fldChar w:fldCharType="end"/>
      </w:r>
    </w:p>
    <w:p w14:paraId="598C5E67"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12 – COORDINATION OF BENEFITS AND SUBROGATION</w:t>
      </w:r>
      <w:r w:rsidRPr="001F7631">
        <w:rPr>
          <w:sz w:val="24"/>
          <w:szCs w:val="24"/>
        </w:rPr>
        <w:tab/>
      </w:r>
      <w:r w:rsidRPr="001F7631">
        <w:rPr>
          <w:sz w:val="24"/>
          <w:szCs w:val="24"/>
        </w:rPr>
        <w:fldChar w:fldCharType="begin"/>
      </w:r>
      <w:r w:rsidRPr="001F7631">
        <w:rPr>
          <w:sz w:val="24"/>
          <w:szCs w:val="24"/>
        </w:rPr>
        <w:instrText xml:space="preserve"> PAGEREF _Toc481069100 \h </w:instrText>
      </w:r>
      <w:r w:rsidRPr="001F7631">
        <w:rPr>
          <w:sz w:val="24"/>
          <w:szCs w:val="24"/>
        </w:rPr>
      </w:r>
      <w:r w:rsidRPr="001F7631">
        <w:rPr>
          <w:sz w:val="24"/>
          <w:szCs w:val="24"/>
        </w:rPr>
        <w:fldChar w:fldCharType="separate"/>
      </w:r>
      <w:r w:rsidR="00565632">
        <w:rPr>
          <w:sz w:val="24"/>
          <w:szCs w:val="24"/>
        </w:rPr>
        <w:t>79</w:t>
      </w:r>
      <w:r w:rsidRPr="001F7631">
        <w:rPr>
          <w:sz w:val="24"/>
          <w:szCs w:val="24"/>
        </w:rPr>
        <w:fldChar w:fldCharType="end"/>
      </w:r>
    </w:p>
    <w:p w14:paraId="790E739A"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lastRenderedPageBreak/>
        <w:t>SECTION 13 – OTHER PLAN ADMINISTRATION PROVISIONS</w:t>
      </w:r>
      <w:r w:rsidRPr="001F7631">
        <w:rPr>
          <w:sz w:val="24"/>
          <w:szCs w:val="24"/>
        </w:rPr>
        <w:tab/>
      </w:r>
      <w:r w:rsidRPr="001F7631">
        <w:rPr>
          <w:sz w:val="24"/>
          <w:szCs w:val="24"/>
        </w:rPr>
        <w:fldChar w:fldCharType="begin"/>
      </w:r>
      <w:r w:rsidRPr="001F7631">
        <w:rPr>
          <w:sz w:val="24"/>
          <w:szCs w:val="24"/>
        </w:rPr>
        <w:instrText xml:space="preserve"> PAGEREF _Toc481069101 \h </w:instrText>
      </w:r>
      <w:r w:rsidRPr="001F7631">
        <w:rPr>
          <w:sz w:val="24"/>
          <w:szCs w:val="24"/>
        </w:rPr>
      </w:r>
      <w:r w:rsidRPr="001F7631">
        <w:rPr>
          <w:sz w:val="24"/>
          <w:szCs w:val="24"/>
        </w:rPr>
        <w:fldChar w:fldCharType="separate"/>
      </w:r>
      <w:r w:rsidR="00565632">
        <w:rPr>
          <w:sz w:val="24"/>
          <w:szCs w:val="24"/>
        </w:rPr>
        <w:t>82</w:t>
      </w:r>
      <w:r w:rsidRPr="001F7631">
        <w:rPr>
          <w:sz w:val="24"/>
          <w:szCs w:val="24"/>
        </w:rPr>
        <w:fldChar w:fldCharType="end"/>
      </w:r>
    </w:p>
    <w:p w14:paraId="3A75C126"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14 – NOTICE OF PRIVACY PRACTICES</w:t>
      </w:r>
      <w:r w:rsidRPr="001F7631">
        <w:rPr>
          <w:sz w:val="24"/>
          <w:szCs w:val="24"/>
        </w:rPr>
        <w:tab/>
      </w:r>
      <w:r w:rsidRPr="001F7631">
        <w:rPr>
          <w:sz w:val="24"/>
          <w:szCs w:val="24"/>
        </w:rPr>
        <w:fldChar w:fldCharType="begin"/>
      </w:r>
      <w:r w:rsidRPr="001F7631">
        <w:rPr>
          <w:sz w:val="24"/>
          <w:szCs w:val="24"/>
        </w:rPr>
        <w:instrText xml:space="preserve"> PAGEREF _Toc481069102 \h </w:instrText>
      </w:r>
      <w:r w:rsidRPr="001F7631">
        <w:rPr>
          <w:sz w:val="24"/>
          <w:szCs w:val="24"/>
        </w:rPr>
      </w:r>
      <w:r w:rsidRPr="001F7631">
        <w:rPr>
          <w:sz w:val="24"/>
          <w:szCs w:val="24"/>
        </w:rPr>
        <w:fldChar w:fldCharType="separate"/>
      </w:r>
      <w:r w:rsidR="00565632">
        <w:rPr>
          <w:sz w:val="24"/>
          <w:szCs w:val="24"/>
        </w:rPr>
        <w:t>84</w:t>
      </w:r>
      <w:r w:rsidRPr="001F7631">
        <w:rPr>
          <w:sz w:val="24"/>
          <w:szCs w:val="24"/>
        </w:rPr>
        <w:fldChar w:fldCharType="end"/>
      </w:r>
    </w:p>
    <w:p w14:paraId="527F9F5A"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15 – DISCLOSURES REQUIRED BY LAW</w:t>
      </w:r>
      <w:r w:rsidRPr="001F7631">
        <w:rPr>
          <w:sz w:val="24"/>
          <w:szCs w:val="24"/>
        </w:rPr>
        <w:tab/>
      </w:r>
      <w:r w:rsidRPr="001F7631">
        <w:rPr>
          <w:sz w:val="24"/>
          <w:szCs w:val="24"/>
        </w:rPr>
        <w:fldChar w:fldCharType="begin"/>
      </w:r>
      <w:r w:rsidRPr="001F7631">
        <w:rPr>
          <w:sz w:val="24"/>
          <w:szCs w:val="24"/>
        </w:rPr>
        <w:instrText xml:space="preserve"> PAGEREF _Toc481069103 \h </w:instrText>
      </w:r>
      <w:r w:rsidRPr="001F7631">
        <w:rPr>
          <w:sz w:val="24"/>
          <w:szCs w:val="24"/>
        </w:rPr>
      </w:r>
      <w:r w:rsidRPr="001F7631">
        <w:rPr>
          <w:sz w:val="24"/>
          <w:szCs w:val="24"/>
        </w:rPr>
        <w:fldChar w:fldCharType="separate"/>
      </w:r>
      <w:r w:rsidR="00565632">
        <w:rPr>
          <w:sz w:val="24"/>
          <w:szCs w:val="24"/>
        </w:rPr>
        <w:t>90</w:t>
      </w:r>
      <w:r w:rsidRPr="001F7631">
        <w:rPr>
          <w:sz w:val="24"/>
          <w:szCs w:val="24"/>
        </w:rPr>
        <w:fldChar w:fldCharType="end"/>
      </w:r>
    </w:p>
    <w:p w14:paraId="051123A7"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SECTION 16 – DEFINITIONS</w:t>
      </w:r>
      <w:r w:rsidRPr="001F7631">
        <w:rPr>
          <w:sz w:val="24"/>
          <w:szCs w:val="24"/>
        </w:rPr>
        <w:tab/>
      </w:r>
      <w:r w:rsidRPr="001F7631">
        <w:rPr>
          <w:sz w:val="24"/>
          <w:szCs w:val="24"/>
        </w:rPr>
        <w:fldChar w:fldCharType="begin"/>
      </w:r>
      <w:r w:rsidRPr="001F7631">
        <w:rPr>
          <w:sz w:val="24"/>
          <w:szCs w:val="24"/>
        </w:rPr>
        <w:instrText xml:space="preserve"> PAGEREF _Toc481069104 \h </w:instrText>
      </w:r>
      <w:r w:rsidRPr="001F7631">
        <w:rPr>
          <w:sz w:val="24"/>
          <w:szCs w:val="24"/>
        </w:rPr>
      </w:r>
      <w:r w:rsidRPr="001F7631">
        <w:rPr>
          <w:sz w:val="24"/>
          <w:szCs w:val="24"/>
        </w:rPr>
        <w:fldChar w:fldCharType="separate"/>
      </w:r>
      <w:r w:rsidR="00565632">
        <w:rPr>
          <w:sz w:val="24"/>
          <w:szCs w:val="24"/>
        </w:rPr>
        <w:t>94</w:t>
      </w:r>
      <w:r w:rsidRPr="001F7631">
        <w:rPr>
          <w:sz w:val="24"/>
          <w:szCs w:val="24"/>
        </w:rPr>
        <w:fldChar w:fldCharType="end"/>
      </w:r>
    </w:p>
    <w:p w14:paraId="7D917CFB" w14:textId="77777777" w:rsidR="00834566" w:rsidRPr="001F7631" w:rsidRDefault="00834566">
      <w:pPr>
        <w:pStyle w:val="TOC1"/>
        <w:rPr>
          <w:rFonts w:asciiTheme="minorHAnsi" w:eastAsiaTheme="minorEastAsia" w:hAnsiTheme="minorHAnsi" w:cstheme="minorBidi"/>
          <w:b w:val="0"/>
          <w:caps w:val="0"/>
          <w:color w:val="auto"/>
          <w:sz w:val="24"/>
          <w:szCs w:val="24"/>
        </w:rPr>
      </w:pPr>
      <w:r w:rsidRPr="001F7631">
        <w:rPr>
          <w:sz w:val="24"/>
          <w:szCs w:val="24"/>
        </w:rPr>
        <w:t>APPENDIX A –  IMPORTANT GROUP INSURANCE COMMISSION Notices</w:t>
      </w:r>
      <w:r w:rsidRPr="001F7631">
        <w:rPr>
          <w:sz w:val="24"/>
          <w:szCs w:val="24"/>
        </w:rPr>
        <w:tab/>
      </w:r>
      <w:r w:rsidRPr="001F7631">
        <w:rPr>
          <w:sz w:val="24"/>
          <w:szCs w:val="24"/>
        </w:rPr>
        <w:fldChar w:fldCharType="begin"/>
      </w:r>
      <w:r w:rsidRPr="001F7631">
        <w:rPr>
          <w:sz w:val="24"/>
          <w:szCs w:val="24"/>
        </w:rPr>
        <w:instrText xml:space="preserve"> PAGEREF _Toc481069105 \h </w:instrText>
      </w:r>
      <w:r w:rsidRPr="001F7631">
        <w:rPr>
          <w:sz w:val="24"/>
          <w:szCs w:val="24"/>
        </w:rPr>
      </w:r>
      <w:r w:rsidRPr="001F7631">
        <w:rPr>
          <w:sz w:val="24"/>
          <w:szCs w:val="24"/>
        </w:rPr>
        <w:fldChar w:fldCharType="separate"/>
      </w:r>
      <w:r w:rsidR="00565632">
        <w:rPr>
          <w:sz w:val="24"/>
          <w:szCs w:val="24"/>
        </w:rPr>
        <w:t>I</w:t>
      </w:r>
      <w:r w:rsidRPr="001F7631">
        <w:rPr>
          <w:sz w:val="24"/>
          <w:szCs w:val="24"/>
        </w:rPr>
        <w:fldChar w:fldCharType="end"/>
      </w:r>
    </w:p>
    <w:p w14:paraId="517495AE"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GROUP HEALTH CONTINUATION COVERAGE UNDER COBRA</w:t>
      </w:r>
      <w:r w:rsidRPr="001F7631">
        <w:rPr>
          <w:sz w:val="24"/>
          <w:szCs w:val="24"/>
        </w:rPr>
        <w:tab/>
      </w:r>
      <w:r w:rsidRPr="001F7631">
        <w:rPr>
          <w:sz w:val="24"/>
          <w:szCs w:val="24"/>
        </w:rPr>
        <w:fldChar w:fldCharType="begin"/>
      </w:r>
      <w:r w:rsidRPr="001F7631">
        <w:rPr>
          <w:sz w:val="24"/>
          <w:szCs w:val="24"/>
        </w:rPr>
        <w:instrText xml:space="preserve"> PAGEREF _Toc481069106 \h </w:instrText>
      </w:r>
      <w:r w:rsidRPr="001F7631">
        <w:rPr>
          <w:sz w:val="24"/>
          <w:szCs w:val="24"/>
        </w:rPr>
      </w:r>
      <w:r w:rsidRPr="001F7631">
        <w:rPr>
          <w:sz w:val="24"/>
          <w:szCs w:val="24"/>
        </w:rPr>
        <w:fldChar w:fldCharType="separate"/>
      </w:r>
      <w:r w:rsidR="00565632">
        <w:rPr>
          <w:sz w:val="24"/>
          <w:szCs w:val="24"/>
        </w:rPr>
        <w:t>I</w:t>
      </w:r>
      <w:r w:rsidRPr="001F7631">
        <w:rPr>
          <w:sz w:val="24"/>
          <w:szCs w:val="24"/>
        </w:rPr>
        <w:fldChar w:fldCharType="end"/>
      </w:r>
    </w:p>
    <w:p w14:paraId="009F0EA7"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Notice of Group Insurance Commission Privacy Practices</w:t>
      </w:r>
      <w:r w:rsidRPr="001F7631">
        <w:rPr>
          <w:sz w:val="24"/>
          <w:szCs w:val="24"/>
        </w:rPr>
        <w:tab/>
      </w:r>
      <w:r w:rsidRPr="001F7631">
        <w:rPr>
          <w:sz w:val="24"/>
          <w:szCs w:val="24"/>
        </w:rPr>
        <w:fldChar w:fldCharType="begin"/>
      </w:r>
      <w:r w:rsidRPr="001F7631">
        <w:rPr>
          <w:sz w:val="24"/>
          <w:szCs w:val="24"/>
        </w:rPr>
        <w:instrText xml:space="preserve"> PAGEREF _Toc481069107 \h </w:instrText>
      </w:r>
      <w:r w:rsidRPr="001F7631">
        <w:rPr>
          <w:sz w:val="24"/>
          <w:szCs w:val="24"/>
        </w:rPr>
      </w:r>
      <w:r w:rsidRPr="001F7631">
        <w:rPr>
          <w:sz w:val="24"/>
          <w:szCs w:val="24"/>
        </w:rPr>
        <w:fldChar w:fldCharType="separate"/>
      </w:r>
      <w:r w:rsidR="00565632">
        <w:rPr>
          <w:sz w:val="24"/>
          <w:szCs w:val="24"/>
        </w:rPr>
        <w:t>V</w:t>
      </w:r>
      <w:r w:rsidRPr="001F7631">
        <w:rPr>
          <w:sz w:val="24"/>
          <w:szCs w:val="24"/>
        </w:rPr>
        <w:fldChar w:fldCharType="end"/>
      </w:r>
    </w:p>
    <w:p w14:paraId="7101D95B"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sz w:val="24"/>
          <w:szCs w:val="24"/>
        </w:rPr>
        <w:t>THE UNIFORMED SERVICES EMPLOYMENT AND REEMPLOYMENT RIGHTS ACT (USERRA)</w:t>
      </w:r>
      <w:r w:rsidRPr="001F7631">
        <w:rPr>
          <w:sz w:val="24"/>
          <w:szCs w:val="24"/>
        </w:rPr>
        <w:tab/>
      </w:r>
      <w:r w:rsidRPr="001F7631">
        <w:rPr>
          <w:sz w:val="24"/>
          <w:szCs w:val="24"/>
        </w:rPr>
        <w:fldChar w:fldCharType="begin"/>
      </w:r>
      <w:r w:rsidRPr="001F7631">
        <w:rPr>
          <w:sz w:val="24"/>
          <w:szCs w:val="24"/>
        </w:rPr>
        <w:instrText xml:space="preserve"> PAGEREF _Toc481069108 \h </w:instrText>
      </w:r>
      <w:r w:rsidRPr="001F7631">
        <w:rPr>
          <w:sz w:val="24"/>
          <w:szCs w:val="24"/>
        </w:rPr>
      </w:r>
      <w:r w:rsidRPr="001F7631">
        <w:rPr>
          <w:sz w:val="24"/>
          <w:szCs w:val="24"/>
        </w:rPr>
        <w:fldChar w:fldCharType="separate"/>
      </w:r>
      <w:r w:rsidR="00565632">
        <w:rPr>
          <w:sz w:val="24"/>
          <w:szCs w:val="24"/>
        </w:rPr>
        <w:t>VIII</w:t>
      </w:r>
      <w:r w:rsidRPr="001F7631">
        <w:rPr>
          <w:sz w:val="24"/>
          <w:szCs w:val="24"/>
        </w:rPr>
        <w:fldChar w:fldCharType="end"/>
      </w:r>
    </w:p>
    <w:p w14:paraId="6EFC7D34" w14:textId="77777777" w:rsidR="00834566" w:rsidRPr="001F7631" w:rsidRDefault="00834566">
      <w:pPr>
        <w:pStyle w:val="TOC2"/>
        <w:rPr>
          <w:rFonts w:asciiTheme="minorHAnsi" w:eastAsiaTheme="minorEastAsia" w:hAnsiTheme="minorHAnsi" w:cstheme="minorBidi"/>
          <w:b w:val="0"/>
          <w:caps w:val="0"/>
          <w:color w:val="auto"/>
          <w:sz w:val="24"/>
          <w:szCs w:val="24"/>
        </w:rPr>
      </w:pPr>
      <w:r w:rsidRPr="001F7631">
        <w:rPr>
          <w:rFonts w:cs="Arial"/>
          <w:sz w:val="24"/>
          <w:szCs w:val="24"/>
        </w:rPr>
        <w:t>About</w:t>
      </w:r>
      <w:r w:rsidRPr="001F7631">
        <w:rPr>
          <w:sz w:val="24"/>
          <w:szCs w:val="24"/>
        </w:rPr>
        <w:t xml:space="preserve"> Your Prescription Drug Coverage and Medicare</w:t>
      </w:r>
      <w:r w:rsidRPr="001F7631">
        <w:rPr>
          <w:sz w:val="24"/>
          <w:szCs w:val="24"/>
        </w:rPr>
        <w:tab/>
      </w:r>
      <w:r w:rsidRPr="001F7631">
        <w:rPr>
          <w:sz w:val="24"/>
          <w:szCs w:val="24"/>
        </w:rPr>
        <w:fldChar w:fldCharType="begin"/>
      </w:r>
      <w:r w:rsidRPr="001F7631">
        <w:rPr>
          <w:sz w:val="24"/>
          <w:szCs w:val="24"/>
        </w:rPr>
        <w:instrText xml:space="preserve"> PAGEREF _Toc481069109 \h </w:instrText>
      </w:r>
      <w:r w:rsidRPr="001F7631">
        <w:rPr>
          <w:sz w:val="24"/>
          <w:szCs w:val="24"/>
        </w:rPr>
      </w:r>
      <w:r w:rsidRPr="001F7631">
        <w:rPr>
          <w:sz w:val="24"/>
          <w:szCs w:val="24"/>
        </w:rPr>
        <w:fldChar w:fldCharType="separate"/>
      </w:r>
      <w:r w:rsidR="00565632">
        <w:rPr>
          <w:sz w:val="24"/>
          <w:szCs w:val="24"/>
        </w:rPr>
        <w:t>IX</w:t>
      </w:r>
      <w:r w:rsidRPr="001F7631">
        <w:rPr>
          <w:sz w:val="24"/>
          <w:szCs w:val="24"/>
        </w:rPr>
        <w:fldChar w:fldCharType="end"/>
      </w:r>
    </w:p>
    <w:p w14:paraId="675C3717" w14:textId="77777777" w:rsidR="00834566" w:rsidRPr="001F7631" w:rsidRDefault="00834566">
      <w:pPr>
        <w:pStyle w:val="TOC1"/>
        <w:rPr>
          <w:rFonts w:asciiTheme="minorHAnsi" w:eastAsiaTheme="minorEastAsia" w:hAnsiTheme="minorHAnsi" w:cstheme="minorBidi"/>
          <w:b w:val="0"/>
          <w:caps w:val="0"/>
          <w:color w:val="auto"/>
          <w:sz w:val="24"/>
          <w:szCs w:val="24"/>
        </w:rPr>
      </w:pPr>
      <w:r w:rsidRPr="001F7631">
        <w:rPr>
          <w:sz w:val="24"/>
          <w:szCs w:val="24"/>
        </w:rPr>
        <w:t>aPPENDIX B –  ADVANCE DIRECTIVES: PLANNING FOR FUTURE HEALTH CARE</w:t>
      </w:r>
      <w:r w:rsidRPr="001F7631">
        <w:rPr>
          <w:sz w:val="24"/>
          <w:szCs w:val="24"/>
        </w:rPr>
        <w:tab/>
      </w:r>
      <w:r w:rsidRPr="001F7631">
        <w:rPr>
          <w:sz w:val="24"/>
          <w:szCs w:val="24"/>
        </w:rPr>
        <w:fldChar w:fldCharType="begin"/>
      </w:r>
      <w:r w:rsidRPr="001F7631">
        <w:rPr>
          <w:sz w:val="24"/>
          <w:szCs w:val="24"/>
        </w:rPr>
        <w:instrText xml:space="preserve"> PAGEREF _Toc481069110 \h </w:instrText>
      </w:r>
      <w:r w:rsidRPr="001F7631">
        <w:rPr>
          <w:sz w:val="24"/>
          <w:szCs w:val="24"/>
        </w:rPr>
      </w:r>
      <w:r w:rsidRPr="001F7631">
        <w:rPr>
          <w:sz w:val="24"/>
          <w:szCs w:val="24"/>
        </w:rPr>
        <w:fldChar w:fldCharType="separate"/>
      </w:r>
      <w:r w:rsidR="00565632">
        <w:rPr>
          <w:sz w:val="24"/>
          <w:szCs w:val="24"/>
        </w:rPr>
        <w:t>XV</w:t>
      </w:r>
      <w:r w:rsidRPr="001F7631">
        <w:rPr>
          <w:sz w:val="24"/>
          <w:szCs w:val="24"/>
        </w:rPr>
        <w:fldChar w:fldCharType="end"/>
      </w:r>
    </w:p>
    <w:p w14:paraId="014DFE7E" w14:textId="77777777" w:rsidR="003E6A30" w:rsidRPr="003565AE" w:rsidRDefault="00B31FA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aps/>
          <w:noProof/>
          <w:color w:val="FFFFFF"/>
          <w:sz w:val="21"/>
          <w:shd w:val="clear" w:color="auto" w:fill="000000"/>
        </w:rPr>
      </w:pPr>
      <w:r w:rsidRPr="00BC2809">
        <w:rPr>
          <w:szCs w:val="24"/>
        </w:rPr>
        <w:fldChar w:fldCharType="end"/>
      </w:r>
    </w:p>
    <w:p w14:paraId="2828C718" w14:textId="77777777" w:rsidR="003E6A30" w:rsidRPr="003565AE"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aps/>
          <w:noProof/>
          <w:color w:val="FFFFFF"/>
          <w:sz w:val="21"/>
          <w:shd w:val="clear" w:color="auto" w:fill="000000"/>
        </w:rPr>
      </w:pPr>
    </w:p>
    <w:p w14:paraId="3F6ABAB6" w14:textId="77777777" w:rsidR="003E6A30" w:rsidRPr="00406F4D" w:rsidRDefault="003E6A30" w:rsidP="00D25F70">
      <w:pPr>
        <w:pStyle w:val="TOC1"/>
        <w:tabs>
          <w:tab w:val="clear" w:pos="990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ectPr w:rsidR="003E6A30" w:rsidRPr="00406F4D" w:rsidSect="001C38BF">
          <w:headerReference w:type="even" r:id="rId23"/>
          <w:headerReference w:type="default" r:id="rId24"/>
          <w:footerReference w:type="default" r:id="rId25"/>
          <w:headerReference w:type="first" r:id="rId26"/>
          <w:footerReference w:type="first" r:id="rId27"/>
          <w:pgSz w:w="12240" w:h="15840" w:code="1"/>
          <w:pgMar w:top="1008" w:right="1152" w:bottom="1008" w:left="1152" w:header="720" w:footer="432" w:gutter="0"/>
          <w:cols w:space="720"/>
        </w:sectPr>
      </w:pPr>
    </w:p>
    <w:p w14:paraId="7C89B909" w14:textId="77777777" w:rsidR="003E6A30" w:rsidRDefault="003E6A30" w:rsidP="00D25F70">
      <w:pPr>
        <w:pStyle w:val="TOC1"/>
        <w:tabs>
          <w:tab w:val="clear" w:pos="990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lastRenderedPageBreak/>
        <w:t>Member Handbook</w:t>
      </w:r>
    </w:p>
    <w:p w14:paraId="4A8C797E" w14:textId="77777777" w:rsidR="003E6A30" w:rsidRPr="001A5A11"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16"/>
          <w:szCs w:val="16"/>
        </w:rPr>
      </w:pPr>
    </w:p>
    <w:p w14:paraId="0A1DADEB" w14:textId="14A686A0"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0" w:name="_Toc513013446"/>
      <w:bookmarkStart w:id="1" w:name="_Toc481069062"/>
      <w:r w:rsidRPr="00406F4D">
        <w:t>SECTION 1 – I</w:t>
      </w:r>
      <w:bookmarkEnd w:id="0"/>
      <w:r w:rsidRPr="00406F4D">
        <w:t>NTRODUCTION</w:t>
      </w:r>
      <w:bookmarkEnd w:id="1"/>
    </w:p>
    <w:p w14:paraId="2FA5CD5D" w14:textId="0B937EF5" w:rsidR="003E6A30" w:rsidRPr="00882424"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rPr>
          <w:sz w:val="24"/>
        </w:rPr>
      </w:pPr>
      <w:bookmarkStart w:id="2" w:name="_Toc513013447"/>
      <w:bookmarkStart w:id="3" w:name="_Toc481069063"/>
      <w:r w:rsidRPr="00882424">
        <w:rPr>
          <w:sz w:val="24"/>
        </w:rPr>
        <w:t xml:space="preserve">How to Use this </w:t>
      </w:r>
      <w:bookmarkEnd w:id="2"/>
      <w:r w:rsidRPr="00882424">
        <w:rPr>
          <w:sz w:val="24"/>
        </w:rPr>
        <w:t>Member Handbook</w:t>
      </w:r>
      <w:bookmarkEnd w:id="3"/>
    </w:p>
    <w:p w14:paraId="06C43D15" w14:textId="06EFCAFA"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ind w:right="144"/>
      </w:pPr>
      <w:r w:rsidRPr="00A905D9">
        <w:t>This Member Handbook is for individuals who have retired from employment with the Commonwealth of Massachusetts</w:t>
      </w:r>
      <w:r>
        <w:t xml:space="preserve"> or </w:t>
      </w:r>
      <w:r w:rsidR="00743789">
        <w:t>a</w:t>
      </w:r>
      <w:r>
        <w:t xml:space="preserve"> Municipalit</w:t>
      </w:r>
      <w:r w:rsidR="00743789">
        <w:t>y</w:t>
      </w:r>
      <w:r w:rsidRPr="00406F4D">
        <w:t xml:space="preserve"> </w:t>
      </w:r>
      <w:r w:rsidR="00743789">
        <w:t xml:space="preserve">or other entity </w:t>
      </w:r>
      <w:r w:rsidR="003A6719">
        <w:t>participating in</w:t>
      </w:r>
      <w:r w:rsidR="00743789">
        <w:t xml:space="preserve"> </w:t>
      </w:r>
      <w:r w:rsidR="00743789" w:rsidRPr="00A905D9">
        <w:t>the Group Insurance</w:t>
      </w:r>
      <w:r w:rsidR="00871371" w:rsidRPr="00A905D9">
        <w:t xml:space="preserve"> </w:t>
      </w:r>
      <w:r w:rsidR="00743789" w:rsidRPr="00A905D9">
        <w:t>Commission</w:t>
      </w:r>
      <w:r w:rsidR="00FD5F41">
        <w:t>, their spouses</w:t>
      </w:r>
      <w:r w:rsidR="00FD5F41" w:rsidRPr="00A905D9">
        <w:t xml:space="preserve"> and </w:t>
      </w:r>
      <w:r w:rsidR="00FD5F41">
        <w:t xml:space="preserve">dependents </w:t>
      </w:r>
      <w:r w:rsidRPr="00A905D9">
        <w:t>who are enrolled in Medicare Parts A and B. This handbook describes your benefits as a Member of Health New England, Inc. (“HNE” or “the Plan”). It tells you what health care services and supplies HNE covers and how to get them. It is set up to help you fi</w:t>
      </w:r>
      <w:r w:rsidRPr="00406F4D">
        <w:t xml:space="preserve">nd the information you need to know quickly and easily. The Table of Contents lists each section and where it is located. At the beginning of each section is a shaded box, containing a summary of the most important things to know about that section. We have provided the detail of each bulleted item in the text below the shaded box. Certain words in this Member Handbook that begin with a capital letter have a special meaning. These words are defined in </w:t>
      </w:r>
      <w:r w:rsidR="00C03B18">
        <w:t>the “Definitions” section</w:t>
      </w:r>
      <w:r w:rsidRPr="00406F4D">
        <w:t xml:space="preserve"> of this Member Handbook.</w:t>
      </w:r>
    </w:p>
    <w:p w14:paraId="31680F5E" w14:textId="384A864D"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you have any questions, please call us. For your convenience, HNE’s telephone numbers appear at the bottom of each page, along with our </w:t>
      </w:r>
      <w:r w:rsidR="001F3AD0">
        <w:t>website</w:t>
      </w:r>
      <w:r w:rsidRPr="00406F4D">
        <w:t xml:space="preserve">. Our Member Services Representatives are available Monday through Friday, from 8:00 </w:t>
      </w:r>
      <w:r w:rsidR="000B00CF">
        <w:t>a.m.</w:t>
      </w:r>
      <w:r w:rsidRPr="00406F4D">
        <w:t xml:space="preserve"> to </w:t>
      </w:r>
      <w:r w:rsidR="00201688">
        <w:t>6</w:t>
      </w:r>
      <w:r w:rsidRPr="00406F4D">
        <w:t xml:space="preserve">:00 </w:t>
      </w:r>
      <w:r w:rsidR="000B00CF">
        <w:t>p.m</w:t>
      </w:r>
      <w:r w:rsidRPr="00406F4D">
        <w:t xml:space="preserve">. </w:t>
      </w:r>
    </w:p>
    <w:p w14:paraId="00226098" w14:textId="16F6A66E" w:rsidR="003E6A30" w:rsidRPr="00882424"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4" w:name="_Toc513013448"/>
      <w:bookmarkStart w:id="5" w:name="_Toc481069064"/>
      <w:r w:rsidRPr="00882424">
        <w:rPr>
          <w:sz w:val="24"/>
        </w:rPr>
        <w:t>About Health New England (HNE)</w:t>
      </w:r>
      <w:bookmarkEnd w:id="4"/>
      <w:bookmarkEnd w:id="5"/>
    </w:p>
    <w:p w14:paraId="41E059B8" w14:textId="46EFD9D6"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rsidRPr="00A905D9">
        <w:t>Health New England is a Massachusetts</w:t>
      </w:r>
      <w:r w:rsidR="0081611A">
        <w:t xml:space="preserve"> </w:t>
      </w:r>
      <w:r w:rsidRPr="00A905D9">
        <w:t>licensed Health Maintenance Organization (HMO). An HMO is a health plan that requires you to get your care from specific doctors, hospitals, and other health care providers that contract with the P</w:t>
      </w:r>
      <w:r w:rsidRPr="00406F4D">
        <w:t xml:space="preserve">lan. We call these providers “In-Plan Providers.”    </w:t>
      </w:r>
    </w:p>
    <w:p w14:paraId="56DED204" w14:textId="65660FC0"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In-Plan Providers are independent contractors. HNE does not control the methods In-Plan Providers use to perform their work or to provide services. To find out what hospitals, doctors, and providers are in the HNE network, please refer to your “Plan Provider Directory,” call HNE Member Services, or check the HNE </w:t>
      </w:r>
      <w:r w:rsidR="001F3AD0">
        <w:t>website</w:t>
      </w:r>
      <w:r w:rsidRPr="00406F4D">
        <w:t xml:space="preserve">. Printed Provider Directories are updated annually and from time to time throughout the year </w:t>
      </w:r>
      <w:r w:rsidRPr="00A905D9">
        <w:t xml:space="preserve">and are available upon request. Our </w:t>
      </w:r>
      <w:r w:rsidR="001F3AD0">
        <w:t>website</w:t>
      </w:r>
      <w:r w:rsidRPr="00A905D9">
        <w:t xml:space="preserve"> is updated weekly. Please note that In-Plan Providers may have left or joined the Plan Provider network since the time of the last update. Because providers are free to join and leave our network at any time, HNE cannot guarantee the continued parti</w:t>
      </w:r>
      <w:r w:rsidRPr="00406F4D">
        <w:t>cipation of any specific provider or group of providers listed in our Directory. The HNE Service Area consists of the</w:t>
      </w:r>
      <w:r w:rsidR="009649DA">
        <w:t>se</w:t>
      </w:r>
      <w:r w:rsidRPr="00406F4D">
        <w:t xml:space="preserve"> Massachusetts</w:t>
      </w:r>
      <w:r w:rsidR="009649DA">
        <w:t xml:space="preserve"> counties: </w:t>
      </w:r>
      <w:r w:rsidRPr="00406F4D">
        <w:t>Hampden, Hampshire, Franklin, Berkshire</w:t>
      </w:r>
      <w:r w:rsidR="009649DA">
        <w:t xml:space="preserve">, and </w:t>
      </w:r>
      <w:r w:rsidRPr="00406F4D">
        <w:t>Worcester County</w:t>
      </w:r>
      <w:r w:rsidR="0083066C">
        <w:t xml:space="preserve">. </w:t>
      </w:r>
      <w:r w:rsidRPr="00406F4D">
        <w:t xml:space="preserve">  </w:t>
      </w:r>
    </w:p>
    <w:p w14:paraId="3D2BDA71" w14:textId="4F95600E" w:rsidR="00AD3734"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With HNE, your monthly premium covers a large array of medical services, including preventive care when you are healthy and care when you are injured or sick. When you receive care from In-Plan Providers, you will not have to submit claim forms or pay bills. However, you must pay a set dollar amount for certain services, such as doctors’ visits</w:t>
      </w:r>
      <w:r w:rsidR="00983287">
        <w:t xml:space="preserve"> </w:t>
      </w:r>
      <w:r w:rsidRPr="00406F4D">
        <w:t xml:space="preserve">and emergency room visits. This set dollar amount is called </w:t>
      </w:r>
      <w:proofErr w:type="gramStart"/>
      <w:r w:rsidRPr="00406F4D">
        <w:t>a Copay</w:t>
      </w:r>
      <w:proofErr w:type="gramEnd"/>
      <w:r w:rsidRPr="00406F4D">
        <w:t xml:space="preserve">. </w:t>
      </w:r>
    </w:p>
    <w:p w14:paraId="5667E59C"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Health care is covered only when Medically Necessary and appropriate. Your Primary Care </w:t>
      </w:r>
      <w:r w:rsidR="000726E3">
        <w:t>Provider</w:t>
      </w:r>
      <w:r w:rsidR="000726E3" w:rsidRPr="00406F4D">
        <w:t xml:space="preserve"> </w:t>
      </w:r>
      <w:r w:rsidRPr="00406F4D">
        <w:t>must provide or arrange your care, except when otherwise stated in this Member Handbook.</w:t>
      </w:r>
    </w:p>
    <w:p w14:paraId="6AE0733A" w14:textId="77777777" w:rsidR="00AC23B7" w:rsidRPr="00AC23B7" w:rsidRDefault="00AC23B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AC23B7">
        <w:rPr>
          <w:b/>
        </w:rPr>
        <w:lastRenderedPageBreak/>
        <w:t>Cost Estimator for Services &amp; Out-of-Pocket Costs</w:t>
      </w:r>
    </w:p>
    <w:p w14:paraId="3FB164F1" w14:textId="77777777" w:rsidR="00AC23B7" w:rsidRPr="00AC23B7" w:rsidRDefault="00AC23B7" w:rsidP="00D1198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HNE now has a way for you to get information on estimated costs for health care services. You can also get an estimate of what you will pay for those services. Available information includes: </w:t>
      </w:r>
    </w:p>
    <w:p w14:paraId="137A488C"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The estimated or maximum allowed amount or charge for a proposed admission, procedure or service.  </w:t>
      </w:r>
    </w:p>
    <w:p w14:paraId="553DD1EA"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C23B7">
        <w:t>The estimated amount you will be responsible to pay for a proposed admission, procedure, or service. This includes any Deductible,</w:t>
      </w:r>
      <w:r w:rsidR="00D375C8">
        <w:t xml:space="preserve"> </w:t>
      </w:r>
      <w:r w:rsidRPr="00AC23B7">
        <w:t>Copay, Coinsurance, facility fee or other amount you pay. This will be based on the information HNE has at the time the request is made. The service must be a Medically Necessary covered benefit.</w:t>
      </w:r>
    </w:p>
    <w:p w14:paraId="3FAADA8B" w14:textId="29B36E99" w:rsidR="00AC23B7" w:rsidRPr="00AC23B7" w:rsidRDefault="00AC23B7"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rPr>
      </w:pPr>
      <w:r>
        <w:rPr>
          <w:rFonts w:ascii="Times New Roman" w:hAnsi="Times New Roman" w:cs="Times New Roman"/>
        </w:rPr>
        <w:br/>
      </w:r>
      <w:r w:rsidRPr="00AC23B7">
        <w:rPr>
          <w:rFonts w:ascii="Times New Roman" w:hAnsi="Times New Roman" w:cs="Times New Roman"/>
        </w:rPr>
        <w:t xml:space="preserve">If </w:t>
      </w:r>
      <w:r w:rsidR="001E6A1D">
        <w:rPr>
          <w:rFonts w:ascii="Times New Roman" w:hAnsi="Times New Roman" w:cs="Times New Roman"/>
        </w:rPr>
        <w:t xml:space="preserve">you </w:t>
      </w:r>
      <w:r w:rsidR="0079261D">
        <w:rPr>
          <w:rFonts w:ascii="Times New Roman" w:hAnsi="Times New Roman" w:cs="Times New Roman"/>
        </w:rPr>
        <w:t xml:space="preserve">then </w:t>
      </w:r>
      <w:r w:rsidR="001E6A1D">
        <w:rPr>
          <w:rFonts w:ascii="Times New Roman" w:hAnsi="Times New Roman" w:cs="Times New Roman"/>
        </w:rPr>
        <w:t xml:space="preserve">receive </w:t>
      </w:r>
      <w:r w:rsidRPr="00AC23B7">
        <w:rPr>
          <w:rFonts w:ascii="Times New Roman" w:hAnsi="Times New Roman" w:cs="Times New Roman"/>
        </w:rPr>
        <w:t>the health care services</w:t>
      </w:r>
      <w:r w:rsidR="001E6A1D">
        <w:rPr>
          <w:rFonts w:ascii="Times New Roman" w:hAnsi="Times New Roman" w:cs="Times New Roman"/>
        </w:rPr>
        <w:t xml:space="preserve"> subject to the estimate</w:t>
      </w:r>
      <w:r w:rsidRPr="00AC23B7">
        <w:rPr>
          <w:rFonts w:ascii="Times New Roman" w:hAnsi="Times New Roman" w:cs="Times New Roman"/>
        </w:rPr>
        <w:t xml:space="preserve">, you will not be required to pay more than the estimated amount for Member responsibility. However, if unforeseen services arise out of the proposed admission, procedure or service, you may have additional </w:t>
      </w:r>
      <w:r w:rsidR="001E6A1D" w:rsidRPr="00AC23B7">
        <w:rPr>
          <w:rFonts w:ascii="Times New Roman" w:hAnsi="Times New Roman" w:cs="Times New Roman"/>
        </w:rPr>
        <w:t xml:space="preserve">Cost Sharing </w:t>
      </w:r>
      <w:r w:rsidRPr="00AC23B7">
        <w:rPr>
          <w:rFonts w:ascii="Times New Roman" w:hAnsi="Times New Roman" w:cs="Times New Roman"/>
        </w:rPr>
        <w:t>as required by your HNE plan.</w:t>
      </w:r>
    </w:p>
    <w:p w14:paraId="188EECDA" w14:textId="77777777" w:rsidR="00AC23B7" w:rsidRPr="00AC23B7" w:rsidRDefault="00AC23B7"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0"/>
        <w:rPr>
          <w:rFonts w:ascii="Times New Roman" w:hAnsi="Times New Roman" w:cs="Times New Roman"/>
        </w:rPr>
      </w:pPr>
      <w:r w:rsidRPr="00AC23B7">
        <w:rPr>
          <w:rFonts w:ascii="Times New Roman" w:hAnsi="Times New Roman" w:cs="Times New Roman"/>
        </w:rPr>
        <w:t xml:space="preserve">To get cost estimates for health care services you can: </w:t>
      </w:r>
    </w:p>
    <w:p w14:paraId="3E211F51" w14:textId="12345DD9" w:rsidR="00AC23B7" w:rsidRPr="00A905D9"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 xml:space="preserve">Call Member Services toll free at </w:t>
      </w:r>
      <w:r w:rsidR="00537706">
        <w:t>(</w:t>
      </w:r>
      <w:r w:rsidRPr="00A905D9">
        <w:t>800</w:t>
      </w:r>
      <w:r w:rsidR="00537706">
        <w:t xml:space="preserve">) </w:t>
      </w:r>
      <w:r w:rsidRPr="00A905D9">
        <w:t>310</w:t>
      </w:r>
      <w:r w:rsidR="00537706">
        <w:t>-</w:t>
      </w:r>
      <w:r w:rsidRPr="00A905D9">
        <w:t>2835. TTY</w:t>
      </w:r>
      <w:r w:rsidR="005B3085" w:rsidRPr="00A905D9">
        <w:t xml:space="preserve"> </w:t>
      </w:r>
      <w:r w:rsidRPr="00A905D9">
        <w:t xml:space="preserve">users call </w:t>
      </w:r>
      <w:r w:rsidR="00541432">
        <w:t>711</w:t>
      </w:r>
      <w:r w:rsidRPr="00A905D9">
        <w:t>.</w:t>
      </w:r>
    </w:p>
    <w:p w14:paraId="17BB4224"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Email us at </w:t>
      </w:r>
      <w:hyperlink r:id="rId28" w:history="1">
        <w:r w:rsidRPr="00AC23B7">
          <w:t>memberservices@hne.com</w:t>
        </w:r>
      </w:hyperlink>
      <w:r w:rsidRPr="00AC23B7">
        <w:t>.</w:t>
      </w:r>
    </w:p>
    <w:p w14:paraId="05E51F25"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Go to </w:t>
      </w:r>
      <w:r w:rsidR="005B3085">
        <w:t>my.HealthNewEngland.org</w:t>
      </w:r>
      <w:r w:rsidRPr="00AC23B7">
        <w:t xml:space="preserve"> and log on as a Member.</w:t>
      </w:r>
    </w:p>
    <w:p w14:paraId="41E88D88" w14:textId="77777777" w:rsidR="00CE2AD1" w:rsidRPr="00784347" w:rsidRDefault="00CE2AD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18A7200" w14:textId="77777777" w:rsidR="0079261D" w:rsidRDefault="0079261D"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aps/>
        </w:rPr>
      </w:pPr>
      <w:bookmarkStart w:id="6" w:name="_Toc333039334"/>
      <w:bookmarkStart w:id="7" w:name="_Toc352739521"/>
      <w:bookmarkStart w:id="8" w:name="_Toc395675142"/>
      <w:bookmarkStart w:id="9" w:name="_Toc395681146"/>
      <w:bookmarkStart w:id="10" w:name="_Toc395681439"/>
      <w:bookmarkStart w:id="11" w:name="_Toc395681740"/>
      <w:bookmarkStart w:id="12" w:name="_Toc397912846"/>
      <w:bookmarkStart w:id="13" w:name="_Toc405089844"/>
      <w:bookmarkStart w:id="14" w:name="_Toc511468102"/>
      <w:bookmarkStart w:id="15" w:name="_Toc512242348"/>
      <w:bookmarkStart w:id="16" w:name="_Toc512242629"/>
      <w:bookmarkStart w:id="17" w:name="_Toc512242763"/>
      <w:bookmarkStart w:id="18" w:name="_Toc512243173"/>
      <w:bookmarkStart w:id="19" w:name="_Toc512243444"/>
      <w:bookmarkStart w:id="20" w:name="_Toc513013449"/>
      <w:r>
        <w:br w:type="page"/>
      </w:r>
    </w:p>
    <w:p w14:paraId="07442A71" w14:textId="0D61D345"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1" w:name="_Toc418538974"/>
      <w:bookmarkStart w:id="22" w:name="_Toc481069065"/>
      <w:r w:rsidRPr="00406F4D">
        <w:lastRenderedPageBreak/>
        <w:t>SECTION 2 – HOW TO OBTAIN BENEFITS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5D1CEC9E"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39AE52C0"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must choose a Primary Care </w:t>
      </w:r>
      <w:r w:rsidR="000726E3">
        <w:t>Provider</w:t>
      </w:r>
      <w:r w:rsidR="000726E3" w:rsidRPr="00406F4D">
        <w:t xml:space="preserve"> </w:t>
      </w:r>
      <w:r w:rsidRPr="00406F4D">
        <w:t>(PCP)</w:t>
      </w:r>
    </w:p>
    <w:p w14:paraId="6FA9520F"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need care, call your PCP</w:t>
      </w:r>
    </w:p>
    <w:p w14:paraId="4DBE0023"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You do not need a referral for In-Plan specialty care</w:t>
      </w:r>
    </w:p>
    <w:p w14:paraId="0D180DC5"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Always show your HNE ID Card when receiving services</w:t>
      </w:r>
    </w:p>
    <w:p w14:paraId="6ED4E3E1"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In an Emergency, you may go straight to the emergency room (ER). If there is time, call your PCP first. </w:t>
      </w:r>
    </w:p>
    <w:p w14:paraId="78371A1C"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do not follow the rules described in this Member Handbook, you may lose all or part of your coverage for that service or supply.</w:t>
      </w:r>
    </w:p>
    <w:p w14:paraId="74F1893F" w14:textId="77777777" w:rsidR="0083066C" w:rsidRDefault="0083066C"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i/>
        </w:rPr>
      </w:pPr>
      <w:bookmarkStart w:id="23" w:name="_Toc513013450"/>
    </w:p>
    <w:p w14:paraId="712B376F" w14:textId="77777777" w:rsidR="0083066C" w:rsidRPr="00D25F70" w:rsidRDefault="0083066C" w:rsidP="00D25F70">
      <w:pPr>
        <w:pStyle w:val="Heading3"/>
        <w:tabs>
          <w:tab w:val="left" w:pos="360"/>
        </w:tabs>
        <w:rPr>
          <w:sz w:val="24"/>
        </w:rPr>
      </w:pPr>
      <w:bookmarkStart w:id="24" w:name="_Toc418538975"/>
      <w:bookmarkStart w:id="25" w:name="_Toc481069066"/>
      <w:r w:rsidRPr="00D25F70">
        <w:rPr>
          <w:sz w:val="24"/>
        </w:rPr>
        <w:t>Centered Care</w:t>
      </w:r>
      <w:bookmarkEnd w:id="24"/>
      <w:bookmarkEnd w:id="25"/>
    </w:p>
    <w:p w14:paraId="26D051E9" w14:textId="7E01087F" w:rsidR="00857FC8" w:rsidRDefault="0083066C"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rPr>
          <w:b/>
        </w:rPr>
      </w:pPr>
      <w:r w:rsidRPr="00A905D9">
        <w:rPr>
          <w:b/>
        </w:rPr>
        <w:t>Centered Care</w:t>
      </w:r>
      <w:r w:rsidR="006D2C0B">
        <w:rPr>
          <w:szCs w:val="24"/>
        </w:rPr>
        <w:t xml:space="preserve"> is a</w:t>
      </w:r>
      <w:r w:rsidRPr="00A905D9">
        <w:t xml:space="preserve"> program that seeks to improve health care coordination and quality while reducing costs. Primary Care Providers play a critical role in helping their patients get the right care at the right place with the right provider. The central idea is to coordinate</w:t>
      </w:r>
      <w:r w:rsidRPr="0083066C">
        <w:t xml:space="preserve"> health care services around t</w:t>
      </w:r>
      <w:r w:rsidR="002D6299">
        <w:t xml:space="preserve">he needs of you – the patient. </w:t>
      </w:r>
      <w:r w:rsidRPr="0083066C">
        <w:t>Because health care is so expensive, Centered Care also seeks to engage providers and health plans on managing these dollars more efficiently.</w:t>
      </w:r>
    </w:p>
    <w:p w14:paraId="01C87843" w14:textId="77777777" w:rsidR="0049359F" w:rsidRDefault="0049359F"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rPr>
          <w:b/>
        </w:rPr>
      </w:pPr>
    </w:p>
    <w:p w14:paraId="20E32F76" w14:textId="7BB3910E" w:rsidR="0083066C" w:rsidRPr="00A905D9" w:rsidRDefault="0083066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b/>
        </w:rPr>
      </w:pPr>
      <w:r w:rsidRPr="00A905D9">
        <w:rPr>
          <w:b/>
        </w:rPr>
        <w:t xml:space="preserve">10 Key Elements of </w:t>
      </w:r>
      <w:r w:rsidR="006D2C0B">
        <w:rPr>
          <w:b/>
          <w:szCs w:val="24"/>
        </w:rPr>
        <w:t>Centered Care</w:t>
      </w:r>
    </w:p>
    <w:p w14:paraId="46A09736" w14:textId="08AFF8F6" w:rsidR="0083066C" w:rsidRPr="00A905D9" w:rsidRDefault="0083066C" w:rsidP="001F7631">
      <w:pPr>
        <w:pStyle w:val="ListParagraph"/>
        <w:numPr>
          <w:ilvl w:val="0"/>
          <w:numId w:val="143"/>
        </w:numPr>
      </w:pPr>
      <w:r w:rsidRPr="00603BC6">
        <w:rPr>
          <w:b/>
        </w:rPr>
        <w:t>PCP designation:</w:t>
      </w:r>
      <w:r w:rsidRPr="00A905D9">
        <w:t xml:space="preserve"> Your plan keeps track of who your </w:t>
      </w:r>
      <w:r w:rsidR="00EE2AE7">
        <w:t>P</w:t>
      </w:r>
      <w:r w:rsidRPr="00A905D9">
        <w:t xml:space="preserve">rimary </w:t>
      </w:r>
      <w:r w:rsidR="00EE2AE7">
        <w:t>C</w:t>
      </w:r>
      <w:r w:rsidRPr="00A905D9">
        <w:t xml:space="preserve">are </w:t>
      </w:r>
      <w:r w:rsidR="00EE2AE7">
        <w:t>P</w:t>
      </w:r>
      <w:r w:rsidRPr="00A905D9">
        <w:t xml:space="preserve">rovider (PCP) is. Primary Care Providers include physicians with specialties in internal medicine, family </w:t>
      </w:r>
      <w:r w:rsidR="00174EF9">
        <w:t>practice</w:t>
      </w:r>
      <w:r w:rsidRPr="00A905D9">
        <w:t>, and pediatrics, and nurse practitioners and physician assistants.</w:t>
      </w:r>
    </w:p>
    <w:p w14:paraId="19D5C830" w14:textId="77777777" w:rsidR="0083066C" w:rsidRPr="0083066C" w:rsidRDefault="0083066C" w:rsidP="001F7631">
      <w:pPr>
        <w:pStyle w:val="ListParagraph"/>
        <w:numPr>
          <w:ilvl w:val="0"/>
          <w:numId w:val="143"/>
        </w:numPr>
      </w:pPr>
      <w:r w:rsidRPr="00603BC6">
        <w:rPr>
          <w:b/>
        </w:rPr>
        <w:t>PCP engagement:</w:t>
      </w:r>
      <w:r w:rsidRPr="0083066C">
        <w:t xml:space="preserve"> Your PCP helps coordinate your care.</w:t>
      </w:r>
    </w:p>
    <w:p w14:paraId="396D9D8C" w14:textId="77777777" w:rsidR="0083066C" w:rsidRPr="0083066C" w:rsidRDefault="0083066C" w:rsidP="001F7631">
      <w:pPr>
        <w:pStyle w:val="ListParagraph"/>
        <w:numPr>
          <w:ilvl w:val="0"/>
          <w:numId w:val="143"/>
        </w:numPr>
      </w:pPr>
      <w:r w:rsidRPr="00603BC6">
        <w:rPr>
          <w:b/>
        </w:rPr>
        <w:t>Data sharing:</w:t>
      </w:r>
      <w:r w:rsidRPr="0083066C">
        <w:t xml:space="preserve"> Electronic medical records provide secure access to your health history, prescriptions, lab results and appointments to help your PCP and other providers keep track of your medical needs and make sure they are met.</w:t>
      </w:r>
    </w:p>
    <w:p w14:paraId="3D41E1F8" w14:textId="77777777" w:rsidR="0083066C" w:rsidRPr="0083066C" w:rsidRDefault="0083066C" w:rsidP="001F7631">
      <w:pPr>
        <w:pStyle w:val="ListParagraph"/>
        <w:numPr>
          <w:ilvl w:val="0"/>
          <w:numId w:val="143"/>
        </w:numPr>
      </w:pPr>
      <w:r w:rsidRPr="00603BC6">
        <w:rPr>
          <w:b/>
        </w:rPr>
        <w:t>Low cost providers encouraged:</w:t>
      </w:r>
      <w:r w:rsidRPr="0083066C">
        <w:t xml:space="preserve">  You have incentives for choosing low cost, high quality specialists and hosp</w:t>
      </w:r>
      <w:r w:rsidR="002D6299">
        <w:t xml:space="preserve">itals. </w:t>
      </w:r>
      <w:r w:rsidRPr="0083066C">
        <w:t>Your PCP and health plan will help you find the appropriate providers.</w:t>
      </w:r>
    </w:p>
    <w:p w14:paraId="2386C654" w14:textId="77777777" w:rsidR="0083066C" w:rsidRPr="0083066C" w:rsidRDefault="0083066C" w:rsidP="001F7631">
      <w:pPr>
        <w:pStyle w:val="ListParagraph"/>
        <w:numPr>
          <w:ilvl w:val="0"/>
          <w:numId w:val="143"/>
        </w:numPr>
      </w:pPr>
      <w:r w:rsidRPr="00603BC6">
        <w:rPr>
          <w:b/>
        </w:rPr>
        <w:t>Expanded hours and urgent care access:</w:t>
      </w:r>
      <w:r w:rsidR="002D6299">
        <w:t xml:space="preserve"> </w:t>
      </w:r>
      <w:r w:rsidRPr="0083066C">
        <w:t xml:space="preserve">Your providers will have expanded hours, including some evenings and weekend appointments making it more convenient for you with off hour urgent care needs. </w:t>
      </w:r>
    </w:p>
    <w:p w14:paraId="04735930" w14:textId="77777777" w:rsidR="0083066C" w:rsidRPr="0083066C" w:rsidRDefault="0083066C" w:rsidP="001F7631">
      <w:pPr>
        <w:pStyle w:val="ListParagraph"/>
        <w:numPr>
          <w:ilvl w:val="0"/>
          <w:numId w:val="143"/>
        </w:numPr>
      </w:pPr>
      <w:r w:rsidRPr="00603BC6">
        <w:rPr>
          <w:b/>
        </w:rPr>
        <w:t>High level care for the chronically ill:</w:t>
      </w:r>
      <w:r w:rsidRPr="0083066C">
        <w:t xml:space="preserve"> If you have a chronic condition, your PCP will monitor and advise you all year long.</w:t>
      </w:r>
    </w:p>
    <w:p w14:paraId="583143A7" w14:textId="77777777" w:rsidR="0083066C" w:rsidRPr="0083066C" w:rsidRDefault="0083066C" w:rsidP="001F7631">
      <w:pPr>
        <w:pStyle w:val="ListParagraph"/>
        <w:numPr>
          <w:ilvl w:val="0"/>
          <w:numId w:val="143"/>
        </w:numPr>
      </w:pPr>
      <w:r w:rsidRPr="00603BC6">
        <w:rPr>
          <w:b/>
        </w:rPr>
        <w:t>Disease management:</w:t>
      </w:r>
      <w:r w:rsidRPr="0083066C">
        <w:t xml:space="preserve"> Your health plan will identify patients at risk for complications and will help you and your provider navigate your care and find out about best practices.</w:t>
      </w:r>
    </w:p>
    <w:p w14:paraId="74FD46DD" w14:textId="77777777" w:rsidR="0083066C" w:rsidRPr="0083066C" w:rsidRDefault="0083066C" w:rsidP="001F7631">
      <w:pPr>
        <w:pStyle w:val="ListParagraph"/>
        <w:numPr>
          <w:ilvl w:val="0"/>
          <w:numId w:val="143"/>
        </w:numPr>
      </w:pPr>
      <w:r w:rsidRPr="00603BC6">
        <w:rPr>
          <w:b/>
        </w:rPr>
        <w:t>Group visits:</w:t>
      </w:r>
      <w:r w:rsidRPr="0083066C">
        <w:t xml:space="preserve"> Patients with similar conditions may sometimes meet together with their providers.  Office visits for small groups of patients including education, promotion of self-management, group interaction, support and direct patient-practitioner encounters. These types of visits include wellness programs for patients with weight-related issues, diabetes, or low back pain.</w:t>
      </w:r>
    </w:p>
    <w:p w14:paraId="33948D63" w14:textId="77777777" w:rsidR="0083066C" w:rsidRPr="0083066C" w:rsidRDefault="0083066C" w:rsidP="001F7631">
      <w:pPr>
        <w:pStyle w:val="ListParagraph"/>
        <w:numPr>
          <w:ilvl w:val="0"/>
          <w:numId w:val="143"/>
        </w:numPr>
      </w:pPr>
      <w:r w:rsidRPr="00603BC6">
        <w:rPr>
          <w:b/>
        </w:rPr>
        <w:lastRenderedPageBreak/>
        <w:t>Transitional care management:</w:t>
      </w:r>
      <w:r w:rsidRPr="0083066C">
        <w:t xml:space="preserve"> When you are released from the hospital to rehab or home, your treatment plan and medications accompany you.</w:t>
      </w:r>
    </w:p>
    <w:p w14:paraId="6500E79A" w14:textId="77777777" w:rsidR="003E6A30" w:rsidRPr="0083066C" w:rsidRDefault="0083066C" w:rsidP="001F7631">
      <w:pPr>
        <w:pStyle w:val="ListParagraph"/>
        <w:numPr>
          <w:ilvl w:val="0"/>
          <w:numId w:val="143"/>
        </w:numPr>
      </w:pPr>
      <w:r w:rsidRPr="00603BC6">
        <w:rPr>
          <w:b/>
        </w:rPr>
        <w:t>Essential reporting package:</w:t>
      </w:r>
      <w:r w:rsidRPr="0083066C">
        <w:t xml:space="preserve">  Your health plan will help providers to help you by giving them timely reports on patients, their fellow physicians, and best practices.</w:t>
      </w:r>
    </w:p>
    <w:p w14:paraId="6EC1FA93" w14:textId="0D447679" w:rsidR="003E6A30" w:rsidRPr="00882424" w:rsidRDefault="003E6A30" w:rsidP="00D25F70">
      <w:pPr>
        <w:pStyle w:val="Heading3"/>
        <w:tabs>
          <w:tab w:val="left" w:pos="360"/>
        </w:tabs>
        <w:rPr>
          <w:sz w:val="24"/>
        </w:rPr>
      </w:pPr>
      <w:bookmarkStart w:id="26" w:name="_Toc418538976"/>
      <w:bookmarkStart w:id="27" w:name="_Toc481069067"/>
      <w:r w:rsidRPr="00882424">
        <w:rPr>
          <w:sz w:val="24"/>
        </w:rPr>
        <w:t xml:space="preserve">Choosing your Primary Care </w:t>
      </w:r>
      <w:r w:rsidR="004114E8">
        <w:rPr>
          <w:sz w:val="24"/>
        </w:rPr>
        <w:t>Provider</w:t>
      </w:r>
      <w:r w:rsidR="004114E8" w:rsidRPr="00882424">
        <w:rPr>
          <w:sz w:val="24"/>
        </w:rPr>
        <w:t xml:space="preserve"> </w:t>
      </w:r>
      <w:r w:rsidRPr="00882424">
        <w:rPr>
          <w:sz w:val="24"/>
        </w:rPr>
        <w:t>(PCP)</w:t>
      </w:r>
      <w:bookmarkEnd w:id="23"/>
      <w:bookmarkEnd w:id="26"/>
      <w:bookmarkEnd w:id="27"/>
    </w:p>
    <w:p w14:paraId="22B6CE5E" w14:textId="77777777" w:rsidR="003E6A30" w:rsidRPr="00A905D9" w:rsidRDefault="003E6A30" w:rsidP="001F7631">
      <w:pPr>
        <w:pStyle w:val="Heading4"/>
        <w:tabs>
          <w:tab w:val="left" w:pos="360"/>
        </w:tabs>
        <w:spacing w:before="120" w:after="0"/>
        <w:ind w:left="547" w:hanging="547"/>
      </w:pPr>
      <w:r w:rsidRPr="00A905D9">
        <w:t>Why must I choose a PCP?</w:t>
      </w:r>
    </w:p>
    <w:p w14:paraId="5A17B474" w14:textId="40B28DBB" w:rsidR="004B435E" w:rsidRPr="00406F4D" w:rsidRDefault="003E6A30" w:rsidP="00D25F70">
      <w:pPr>
        <w:tabs>
          <w:tab w:val="left" w:pos="360"/>
        </w:tabs>
        <w:spacing w:after="240"/>
      </w:pPr>
      <w:r w:rsidRPr="00406F4D">
        <w:t>Choosing a PCP is the first and most important decision you must make when you join HNE. Your PCP is the first person you should call when you need medical care. A PCP may be a doctor</w:t>
      </w:r>
      <w:r w:rsidR="000118E0">
        <w:t xml:space="preserve">, a </w:t>
      </w:r>
      <w:r w:rsidR="00B365D9">
        <w:t xml:space="preserve">participating </w:t>
      </w:r>
      <w:r w:rsidR="000118E0">
        <w:t>Pediatric, Adult or Family N</w:t>
      </w:r>
      <w:r w:rsidR="00B365D9">
        <w:t xml:space="preserve">urse </w:t>
      </w:r>
      <w:r w:rsidR="000118E0">
        <w:t>P</w:t>
      </w:r>
      <w:r w:rsidR="00B365D9">
        <w:t xml:space="preserve">ractitioner </w:t>
      </w:r>
      <w:r w:rsidRPr="00406F4D">
        <w:t>or</w:t>
      </w:r>
      <w:r w:rsidR="000118E0">
        <w:t xml:space="preserve"> a participating Physician Assistant (PA)</w:t>
      </w:r>
      <w:r w:rsidRPr="00406F4D">
        <w:t xml:space="preserve">.  You may choose a different PCP for each member of your family. HNE’s Provider Directory lists PCPs, their locations, and phone numbers. You can get a copy of our Provider Directory by calling HNE Member Services, or visit our </w:t>
      </w:r>
      <w:r w:rsidR="001F3AD0">
        <w:t>website</w:t>
      </w:r>
      <w:r w:rsidRPr="00406F4D">
        <w:t>.</w:t>
      </w:r>
    </w:p>
    <w:p w14:paraId="5A72AAD8" w14:textId="77777777" w:rsidR="003E6A30" w:rsidRPr="00406F4D" w:rsidRDefault="003E6A30" w:rsidP="00D25F70">
      <w:pPr>
        <w:tabs>
          <w:tab w:val="left" w:pos="360"/>
        </w:tabs>
      </w:pPr>
      <w:r w:rsidRPr="00406F4D">
        <w:t>If you choose a PCP that you have not seen before, we suggest you do the following:</w:t>
      </w:r>
    </w:p>
    <w:p w14:paraId="7C10FF1A" w14:textId="77777777" w:rsidR="003E6A30" w:rsidRPr="00406F4D" w:rsidRDefault="003E6A30" w:rsidP="00A905D9">
      <w:pPr>
        <w:numPr>
          <w:ilvl w:val="0"/>
          <w:numId w:val="5"/>
        </w:numPr>
        <w:tabs>
          <w:tab w:val="left" w:pos="360"/>
        </w:tabs>
        <w:spacing w:after="0"/>
      </w:pPr>
      <w:r w:rsidRPr="00406F4D">
        <w:t>Call your PCP’s office as soon as possible and tell the staff you are a new HNE Member</w:t>
      </w:r>
    </w:p>
    <w:p w14:paraId="33177218" w14:textId="77777777" w:rsidR="003E6A30" w:rsidRPr="00406F4D" w:rsidRDefault="003E6A30">
      <w:pPr>
        <w:numPr>
          <w:ilvl w:val="0"/>
          <w:numId w:val="5"/>
        </w:numPr>
        <w:tabs>
          <w:tab w:val="left" w:pos="360"/>
        </w:tabs>
        <w:spacing w:after="0"/>
      </w:pPr>
      <w:r w:rsidRPr="00406F4D">
        <w:t>Make an appointment to see your new PCP so he or she can get to know you and begin taking care of any of your medical needs. You do not have to wait until you are sick to make this appointment. You should get to know your doctor as soon as possible.</w:t>
      </w:r>
    </w:p>
    <w:p w14:paraId="2580E0E8" w14:textId="77777777" w:rsidR="003E6A30" w:rsidRPr="00406F4D" w:rsidRDefault="003E6A30">
      <w:pPr>
        <w:numPr>
          <w:ilvl w:val="0"/>
          <w:numId w:val="5"/>
        </w:numPr>
        <w:tabs>
          <w:tab w:val="left" w:pos="360"/>
        </w:tabs>
        <w:spacing w:after="240"/>
      </w:pPr>
      <w:r w:rsidRPr="00406F4D">
        <w:t>Ask your previous doctor(s) to send your medical records to your new PCP</w:t>
      </w:r>
    </w:p>
    <w:p w14:paraId="5C40E41E" w14:textId="77777777" w:rsidR="003E6A30" w:rsidRPr="00406F4D" w:rsidRDefault="003E6A30" w:rsidP="00D25F70">
      <w:pPr>
        <w:tabs>
          <w:tab w:val="left" w:pos="360"/>
        </w:tabs>
        <w:spacing w:after="240"/>
      </w:pPr>
      <w:r>
        <w:t>You must choose a PCP so that HNE can process your claims for benefits correctly.</w:t>
      </w:r>
      <w:r w:rsidRPr="00406F4D">
        <w:t xml:space="preserve"> We will notify you in writing if your PCP stops being an In-Plan Provider. You will then need to select a new PCP. Please note that HNE does not cover services that you receive from an In-Plan PCP who is not listed by HNE as your PCP or your PCP’s covering doctor.</w:t>
      </w:r>
    </w:p>
    <w:p w14:paraId="407C49CF" w14:textId="77777777" w:rsidR="003E6A30" w:rsidRPr="00406F4D" w:rsidRDefault="003E6A30" w:rsidP="00D25F70">
      <w:pPr>
        <w:pStyle w:val="Heading4"/>
        <w:tabs>
          <w:tab w:val="left" w:pos="360"/>
        </w:tabs>
        <w:spacing w:after="0"/>
      </w:pPr>
      <w:r w:rsidRPr="00406F4D">
        <w:t>What can I do if I am not happy with my PCP?</w:t>
      </w:r>
    </w:p>
    <w:p w14:paraId="7B286E26" w14:textId="77777777" w:rsidR="003E6A30" w:rsidRPr="00406F4D" w:rsidRDefault="003E6A30" w:rsidP="00D25F70">
      <w:pPr>
        <w:tabs>
          <w:tab w:val="left" w:pos="360"/>
        </w:tabs>
        <w:spacing w:after="240"/>
      </w:pPr>
      <w:r w:rsidRPr="00406F4D">
        <w:t>You can change your PCP by calling our Member Services Department. PCP changes will be effective on the next business day after your request. You may change to any PCP, unless the newly chosen doctor has notified HNE that he or she is no longer accepting new patients.</w:t>
      </w:r>
    </w:p>
    <w:p w14:paraId="5916B3D8" w14:textId="77777777" w:rsidR="003E6A30" w:rsidRPr="00406F4D" w:rsidRDefault="003E6A30" w:rsidP="00D25F70">
      <w:pPr>
        <w:pStyle w:val="Heading4"/>
        <w:keepLines/>
        <w:tabs>
          <w:tab w:val="left" w:pos="360"/>
        </w:tabs>
        <w:spacing w:after="0"/>
        <w:ind w:left="547" w:hanging="547"/>
      </w:pPr>
      <w:r w:rsidRPr="00406F4D">
        <w:t xml:space="preserve">Can my PCP decide to transfer me to someone else?  </w:t>
      </w:r>
    </w:p>
    <w:p w14:paraId="56FE520A" w14:textId="77777777" w:rsidR="003E6A30" w:rsidRPr="00406F4D" w:rsidRDefault="003E6A30" w:rsidP="00D25F70">
      <w:pPr>
        <w:keepLines/>
        <w:tabs>
          <w:tab w:val="left" w:pos="360"/>
        </w:tabs>
        <w:spacing w:after="240"/>
      </w:pPr>
      <w:r w:rsidRPr="00406F4D">
        <w:t>Yes. Your PCP may request that you transfer to another In-Plan Doctor. HNE does not allow transfers based on the amount of medical services required by a Member or the physical condition of a Member. Your PCP must ask for HNE’s approval before requesting a transfer to a new PCP. Your PCP must send you a letter requesting that you choose another PCP.</w:t>
      </w:r>
    </w:p>
    <w:p w14:paraId="759E2B09" w14:textId="147B3CA3" w:rsidR="003E6A30" w:rsidRPr="00882424" w:rsidRDefault="003E6A30" w:rsidP="00D25F70">
      <w:pPr>
        <w:pStyle w:val="Heading3"/>
        <w:tabs>
          <w:tab w:val="left" w:pos="360"/>
        </w:tabs>
        <w:rPr>
          <w:sz w:val="24"/>
        </w:rPr>
      </w:pPr>
      <w:bookmarkStart w:id="28" w:name="_Toc513013451"/>
      <w:bookmarkStart w:id="29" w:name="_Toc481069068"/>
      <w:r w:rsidRPr="00882424">
        <w:rPr>
          <w:sz w:val="24"/>
        </w:rPr>
        <w:t>How to Obtain Medical Care from an In-Plan Provider</w:t>
      </w:r>
      <w:bookmarkEnd w:id="28"/>
      <w:bookmarkEnd w:id="29"/>
    </w:p>
    <w:p w14:paraId="4FE5FD91" w14:textId="77777777" w:rsidR="003E6A30" w:rsidRPr="00A905D9" w:rsidRDefault="003E6A30" w:rsidP="001F7631">
      <w:pPr>
        <w:pStyle w:val="Heading4"/>
        <w:tabs>
          <w:tab w:val="left" w:pos="360"/>
        </w:tabs>
        <w:spacing w:before="120" w:after="0"/>
        <w:ind w:left="547" w:hanging="547"/>
      </w:pPr>
      <w:r w:rsidRPr="00A905D9">
        <w:t>How do I get medical care?</w:t>
      </w:r>
    </w:p>
    <w:p w14:paraId="453D82E9" w14:textId="77777777" w:rsidR="003E6A30" w:rsidRPr="00406F4D" w:rsidRDefault="003E6A30" w:rsidP="00D25F70">
      <w:pPr>
        <w:tabs>
          <w:tab w:val="left" w:pos="360"/>
        </w:tabs>
        <w:spacing w:after="240"/>
      </w:pPr>
      <w:r w:rsidRPr="00406F4D">
        <w:t>Call your PCP. It is your PCP’s duty to provide or arrange most of your medical care. The services you receive must be Medically Necessary. Care by Out-of-Plan Providers must be approved, in advance, by HNE.</w:t>
      </w:r>
    </w:p>
    <w:p w14:paraId="63D3F950" w14:textId="77777777" w:rsidR="003E6A30" w:rsidRPr="00406F4D" w:rsidRDefault="003E6A30" w:rsidP="00D25F70">
      <w:pPr>
        <w:pStyle w:val="Heading4"/>
        <w:tabs>
          <w:tab w:val="left" w:pos="360"/>
        </w:tabs>
        <w:spacing w:after="0"/>
      </w:pPr>
      <w:r w:rsidRPr="00406F4D">
        <w:lastRenderedPageBreak/>
        <w:t>Do I need my Identification Card to receive care?</w:t>
      </w:r>
    </w:p>
    <w:p w14:paraId="561055A4" w14:textId="0738B930" w:rsidR="003E6A30" w:rsidRPr="00406F4D" w:rsidRDefault="003E6A30" w:rsidP="00D25F70">
      <w:pPr>
        <w:tabs>
          <w:tab w:val="left" w:pos="360"/>
        </w:tabs>
        <w:spacing w:after="240"/>
      </w:pPr>
      <w:r w:rsidRPr="00406F4D">
        <w:t>Yes. You must present your HNE ID Card</w:t>
      </w:r>
      <w:r w:rsidR="007B428A">
        <w:t xml:space="preserve"> </w:t>
      </w:r>
      <w:r w:rsidR="009E6624">
        <w:rPr>
          <w:i/>
        </w:rPr>
        <w:t>and</w:t>
      </w:r>
      <w:r w:rsidR="007B428A">
        <w:t xml:space="preserve"> your Medicare card</w:t>
      </w:r>
      <w:r w:rsidRPr="00406F4D">
        <w:t xml:space="preserve"> </w:t>
      </w:r>
      <w:r w:rsidRPr="00A905D9">
        <w:t>to receive services.</w:t>
      </w:r>
      <w:r w:rsidR="0082106B" w:rsidRPr="00A905D9">
        <w:t xml:space="preserve"> </w:t>
      </w:r>
      <w:r w:rsidRPr="00A905D9">
        <w:t>Your</w:t>
      </w:r>
      <w:r w:rsidRPr="00406F4D">
        <w:t xml:space="preserve"> </w:t>
      </w:r>
      <w:r w:rsidR="009E6624">
        <w:t>HNE</w:t>
      </w:r>
      <w:r w:rsidR="009E6624" w:rsidRPr="00A905D9">
        <w:t xml:space="preserve"> </w:t>
      </w:r>
      <w:r w:rsidRPr="00A905D9">
        <w:t xml:space="preserve">ID Card provides important information, such as: HNE’s mailing address and telephone number; </w:t>
      </w:r>
      <w:r w:rsidR="007B428A">
        <w:t>Member</w:t>
      </w:r>
      <w:r w:rsidR="007B428A" w:rsidRPr="00A905D9">
        <w:t xml:space="preserve"> </w:t>
      </w:r>
      <w:r w:rsidRPr="00A905D9">
        <w:t xml:space="preserve">name; Group number; benefit plan, including some Copay amounts; identification </w:t>
      </w:r>
      <w:r w:rsidRPr="00406F4D">
        <w:t>number</w:t>
      </w:r>
      <w:r w:rsidR="001F3AD0">
        <w:t xml:space="preserve"> </w:t>
      </w:r>
      <w:r w:rsidR="001661FC">
        <w:t>and</w:t>
      </w:r>
      <w:r w:rsidR="001661FC" w:rsidRPr="00A905D9">
        <w:t xml:space="preserve"> </w:t>
      </w:r>
      <w:r w:rsidRPr="00A905D9">
        <w:t xml:space="preserve">Member number. Having an ID </w:t>
      </w:r>
      <w:proofErr w:type="gramStart"/>
      <w:r w:rsidRPr="00A905D9">
        <w:t>Card</w:t>
      </w:r>
      <w:proofErr w:type="gramEnd"/>
      <w:r w:rsidRPr="00A905D9">
        <w:t xml:space="preserve"> does not guarantee you coverage for services.</w:t>
      </w:r>
      <w:r w:rsidR="0082106B">
        <w:t xml:space="preserve"> </w:t>
      </w:r>
      <w:r w:rsidRPr="00406F4D">
        <w:t>To receive Covered Services, you must be an HNE Member at the time you receive the service.</w:t>
      </w:r>
      <w:r w:rsidR="0082106B">
        <w:t xml:space="preserve"> </w:t>
      </w:r>
      <w:r w:rsidRPr="00406F4D">
        <w:t xml:space="preserve">If you permit others to use your ID </w:t>
      </w:r>
      <w:proofErr w:type="gramStart"/>
      <w:r w:rsidRPr="00406F4D">
        <w:t>Card</w:t>
      </w:r>
      <w:proofErr w:type="gramEnd"/>
      <w:r w:rsidRPr="00406F4D">
        <w:t xml:space="preserve"> to obtain services to which they are not entitled, your coverage may end. You should report the loss or theft of your ID </w:t>
      </w:r>
      <w:proofErr w:type="gramStart"/>
      <w:r w:rsidRPr="00406F4D">
        <w:t>Card</w:t>
      </w:r>
      <w:proofErr w:type="gramEnd"/>
      <w:r w:rsidRPr="00406F4D">
        <w:t xml:space="preserve"> to HNE as soon as possible.</w:t>
      </w:r>
      <w:r w:rsidR="0082106B">
        <w:t xml:space="preserve"> </w:t>
      </w:r>
      <w:r w:rsidRPr="00406F4D">
        <w:t>You may only use the most recent card provided to you by HNE.</w:t>
      </w:r>
    </w:p>
    <w:p w14:paraId="4BB25DC7" w14:textId="77777777" w:rsidR="003E6A30" w:rsidRPr="00406F4D" w:rsidRDefault="003E6A30" w:rsidP="00D25F70">
      <w:pPr>
        <w:pStyle w:val="Heading4"/>
        <w:tabs>
          <w:tab w:val="left" w:pos="360"/>
        </w:tabs>
        <w:spacing w:after="0"/>
      </w:pPr>
      <w:r w:rsidRPr="00406F4D">
        <w:t>What if I need Non-Emergency care after normal business hours?</w:t>
      </w:r>
    </w:p>
    <w:p w14:paraId="14C47609" w14:textId="77777777" w:rsidR="003E6A30" w:rsidRPr="00406F4D" w:rsidRDefault="003E6A30" w:rsidP="00D25F70">
      <w:pPr>
        <w:tabs>
          <w:tab w:val="left" w:pos="360"/>
        </w:tabs>
      </w:pPr>
      <w:r w:rsidRPr="00406F4D">
        <w:t>At HNE, we know that medical problems may occur at any time — day or night. That is why we ask our PCPs to be on call 24 hours a day, seven days a week. You should talk to your PCP to find out about arrangements for care after normal business hours. At times, you may reach your PCP’s answering service.</w:t>
      </w:r>
      <w:r w:rsidR="0082106B">
        <w:t xml:space="preserve"> </w:t>
      </w:r>
      <w:r w:rsidRPr="00406F4D">
        <w:t>You may also reach the doctor who is on call for your PCP. If you reach an answering service, here is what to do:</w:t>
      </w:r>
    </w:p>
    <w:p w14:paraId="4FF0E979" w14:textId="77777777" w:rsidR="003E6A30" w:rsidRPr="00406F4D" w:rsidRDefault="003E6A30" w:rsidP="00D25F70">
      <w:pPr>
        <w:numPr>
          <w:ilvl w:val="0"/>
          <w:numId w:val="13"/>
        </w:numPr>
        <w:tabs>
          <w:tab w:val="left" w:pos="360"/>
        </w:tabs>
        <w:spacing w:after="0"/>
        <w:ind w:left="720"/>
      </w:pPr>
      <w:r w:rsidRPr="00406F4D">
        <w:t>Say that you are an HNE Member.</w:t>
      </w:r>
    </w:p>
    <w:p w14:paraId="68399541" w14:textId="77777777" w:rsidR="003E6A30" w:rsidRPr="00406F4D" w:rsidRDefault="003E6A30" w:rsidP="00D25F70">
      <w:pPr>
        <w:numPr>
          <w:ilvl w:val="0"/>
          <w:numId w:val="13"/>
        </w:numPr>
        <w:tabs>
          <w:tab w:val="left" w:pos="360"/>
        </w:tabs>
        <w:spacing w:after="0"/>
        <w:ind w:left="720"/>
      </w:pPr>
      <w:r w:rsidRPr="00406F4D">
        <w:t>Give your name and phone number.</w:t>
      </w:r>
    </w:p>
    <w:p w14:paraId="189F05D3" w14:textId="26250D7A" w:rsidR="001D61DB" w:rsidRPr="00406F4D" w:rsidRDefault="003E6A30" w:rsidP="00D25F70">
      <w:pPr>
        <w:numPr>
          <w:ilvl w:val="0"/>
          <w:numId w:val="13"/>
        </w:numPr>
        <w:tabs>
          <w:tab w:val="left" w:pos="360"/>
        </w:tabs>
        <w:spacing w:after="0"/>
        <w:ind w:left="720"/>
      </w:pPr>
      <w:r w:rsidRPr="00406F4D">
        <w:t>Describe your symptoms.</w:t>
      </w:r>
    </w:p>
    <w:p w14:paraId="54A2B5E2" w14:textId="77777777" w:rsidR="003E6A30" w:rsidRPr="00406F4D" w:rsidRDefault="003E6A30" w:rsidP="00D25F70">
      <w:pPr>
        <w:numPr>
          <w:ilvl w:val="0"/>
          <w:numId w:val="13"/>
        </w:numPr>
        <w:tabs>
          <w:tab w:val="left" w:pos="360"/>
        </w:tabs>
        <w:spacing w:after="240"/>
        <w:ind w:left="720"/>
      </w:pPr>
      <w:r w:rsidRPr="00406F4D">
        <w:t xml:space="preserve">Ask your doctor or the on-call doctor to call you back.  </w:t>
      </w:r>
    </w:p>
    <w:p w14:paraId="0128805D" w14:textId="77777777" w:rsidR="003E6A30" w:rsidRPr="00A905D9" w:rsidRDefault="003E6A30" w:rsidP="00D25F70">
      <w:pPr>
        <w:pStyle w:val="Heading4"/>
        <w:tabs>
          <w:tab w:val="left" w:pos="360"/>
        </w:tabs>
        <w:spacing w:after="0"/>
      </w:pPr>
      <w:r w:rsidRPr="00A905D9">
        <w:t xml:space="preserve">How do I get specialty care?  </w:t>
      </w:r>
    </w:p>
    <w:p w14:paraId="09D11A6C" w14:textId="1D296E4C" w:rsidR="003E6A30" w:rsidRPr="00406F4D" w:rsidRDefault="003E6A30" w:rsidP="00D25F70">
      <w:pPr>
        <w:tabs>
          <w:tab w:val="left" w:pos="360"/>
        </w:tabs>
        <w:spacing w:after="240"/>
        <w:rPr>
          <w:b/>
        </w:rPr>
      </w:pPr>
      <w:r w:rsidRPr="00406F4D">
        <w:t xml:space="preserve">For In-Plan specialty services, you do not need a referral. Just make your appointment, present your HNE ID card, and pay your usual Copay. To find out about obtaining </w:t>
      </w:r>
      <w:r w:rsidR="00C03F4F">
        <w:t>behavioral</w:t>
      </w:r>
      <w:r w:rsidR="00C03F4F" w:rsidRPr="00406F4D">
        <w:t xml:space="preserve"> </w:t>
      </w:r>
      <w:r w:rsidRPr="00406F4D">
        <w:t xml:space="preserve">health or substance use </w:t>
      </w:r>
      <w:r w:rsidR="00D074D4">
        <w:t xml:space="preserve">disorder </w:t>
      </w:r>
      <w:r w:rsidRPr="00406F4D">
        <w:t xml:space="preserve">services, see “How to Get </w:t>
      </w:r>
      <w:r w:rsidR="00C03F4F">
        <w:t>Behavioral</w:t>
      </w:r>
      <w:r w:rsidR="00C03F4F" w:rsidRPr="00406F4D">
        <w:t xml:space="preserve"> </w:t>
      </w:r>
      <w:r w:rsidRPr="00406F4D">
        <w:t xml:space="preserve">Health or Substance </w:t>
      </w:r>
      <w:r w:rsidR="00C03F4F">
        <w:t>U</w:t>
      </w:r>
      <w:r w:rsidRPr="00406F4D">
        <w:t xml:space="preserve">se </w:t>
      </w:r>
      <w:r w:rsidR="00C03F4F">
        <w:t xml:space="preserve">Disorder </w:t>
      </w:r>
      <w:r w:rsidRPr="00406F4D">
        <w:t>Services” later in this section.</w:t>
      </w:r>
    </w:p>
    <w:p w14:paraId="35EF6246" w14:textId="7682CD25" w:rsidR="003E6A30" w:rsidRPr="00406F4D" w:rsidRDefault="003E6A30" w:rsidP="00D25F70">
      <w:pPr>
        <w:tabs>
          <w:tab w:val="left" w:pos="360"/>
        </w:tabs>
        <w:spacing w:after="240"/>
      </w:pPr>
      <w:r w:rsidRPr="00406F4D">
        <w:rPr>
          <w:b/>
        </w:rPr>
        <w:t>It is your responsibility to make sure that any doctor you see on recommendation from your PCP is an HNE In-Plan Doctor.</w:t>
      </w:r>
      <w:r w:rsidRPr="00406F4D">
        <w:t xml:space="preserve"> If you are not sure, check the Plan Provider Directory, visit the HNE </w:t>
      </w:r>
      <w:r w:rsidR="001F3AD0">
        <w:t>website</w:t>
      </w:r>
      <w:r w:rsidRPr="00406F4D">
        <w:t>, or call HNE.</w:t>
      </w:r>
    </w:p>
    <w:p w14:paraId="3B99EFE2" w14:textId="77777777" w:rsidR="003E6A30" w:rsidRPr="00406F4D" w:rsidRDefault="003E6A30" w:rsidP="00D25F70">
      <w:pPr>
        <w:pStyle w:val="Heading4"/>
        <w:tabs>
          <w:tab w:val="left" w:pos="360"/>
        </w:tabs>
        <w:spacing w:after="0"/>
      </w:pPr>
      <w:r w:rsidRPr="00406F4D">
        <w:t>Can I get podiatry services from a podiatrist?</w:t>
      </w:r>
    </w:p>
    <w:p w14:paraId="1B94882C" w14:textId="2D64F323" w:rsidR="003E6A30" w:rsidRPr="00406F4D" w:rsidRDefault="003E6A30" w:rsidP="00D25F70">
      <w:pPr>
        <w:numPr>
          <w:ilvl w:val="12"/>
          <w:numId w:val="0"/>
        </w:numPr>
        <w:tabs>
          <w:tab w:val="left" w:pos="360"/>
        </w:tabs>
        <w:spacing w:after="240"/>
      </w:pPr>
      <w:r w:rsidRPr="00406F4D">
        <w:t xml:space="preserve">HNE does not cover routine foot care, such as care of corns, calluses, and trimming of nails, unless you are a diabetic. However, other covered podiatry services, such as the treatment of podiatric diseases and conditions, are available from an In-Plan podiatrist. For additional information, see </w:t>
      </w:r>
      <w:r w:rsidR="00C03B18">
        <w:t>the</w:t>
      </w:r>
      <w:r w:rsidRPr="00406F4D">
        <w:t xml:space="preserve"> </w:t>
      </w:r>
      <w:r w:rsidR="00C03B18">
        <w:t>“</w:t>
      </w:r>
      <w:r w:rsidRPr="00406F4D">
        <w:t>Exclusions and Limitations</w:t>
      </w:r>
      <w:r w:rsidR="00C03B18">
        <w:t>”</w:t>
      </w:r>
      <w:r w:rsidR="000F2007">
        <w:t xml:space="preserve"> section of this Member Handbook.</w:t>
      </w:r>
    </w:p>
    <w:p w14:paraId="2C38B602" w14:textId="77777777" w:rsidR="003E6A30" w:rsidRPr="00406F4D" w:rsidRDefault="003E6A30" w:rsidP="00D25F70">
      <w:pPr>
        <w:pStyle w:val="Heading4"/>
        <w:tabs>
          <w:tab w:val="left" w:pos="360"/>
        </w:tabs>
        <w:spacing w:after="0"/>
      </w:pPr>
      <w:r w:rsidRPr="00406F4D">
        <w:t>What do I do if I need to go into the hospital?</w:t>
      </w:r>
    </w:p>
    <w:p w14:paraId="16AB4325" w14:textId="77777777" w:rsidR="003E6A30" w:rsidRPr="00406F4D" w:rsidRDefault="003E6A30" w:rsidP="00D25F70">
      <w:pPr>
        <w:tabs>
          <w:tab w:val="left" w:pos="360"/>
        </w:tabs>
        <w:spacing w:after="240"/>
      </w:pPr>
      <w:r w:rsidRPr="00406F4D">
        <w:t xml:space="preserve">For non-Emergency care, talk to your PCP or treating In-Plan Provider. If you need to be admitted to a hospital, </w:t>
      </w:r>
      <w:proofErr w:type="gramStart"/>
      <w:r w:rsidRPr="00406F4D">
        <w:t>your</w:t>
      </w:r>
      <w:proofErr w:type="gramEnd"/>
      <w:r w:rsidRPr="00406F4D">
        <w:t xml:space="preserve"> PCP or treating In-Plan Provider will make the necessary hospital arrangements and supervise your care. Except in Emergencies, your treating In-Plan Provider must get HNE’s Prior Approval before admitting you to an Out-of-Plan hospital. </w:t>
      </w:r>
    </w:p>
    <w:p w14:paraId="433BA2CE" w14:textId="77777777" w:rsidR="003E6A30" w:rsidRPr="00406F4D" w:rsidRDefault="003E6A30" w:rsidP="00D25F70">
      <w:pPr>
        <w:pStyle w:val="Heading4"/>
        <w:tabs>
          <w:tab w:val="left" w:pos="360"/>
        </w:tabs>
        <w:spacing w:after="0"/>
      </w:pPr>
      <w:r w:rsidRPr="00406F4D">
        <w:t>How much do I pay for services?</w:t>
      </w:r>
    </w:p>
    <w:p w14:paraId="61E193CC" w14:textId="77777777" w:rsidR="003E6A30" w:rsidRPr="00406F4D" w:rsidRDefault="003E6A30" w:rsidP="00D25F70">
      <w:pPr>
        <w:tabs>
          <w:tab w:val="left" w:pos="360"/>
        </w:tabs>
        <w:spacing w:after="240"/>
      </w:pPr>
      <w:r w:rsidRPr="00406F4D">
        <w:t xml:space="preserve">Some HNE services are free of charge. For most services, however, you pay a set dollar amount. This is called </w:t>
      </w:r>
      <w:proofErr w:type="gramStart"/>
      <w:r w:rsidRPr="00406F4D">
        <w:t>a Copay</w:t>
      </w:r>
      <w:proofErr w:type="gramEnd"/>
      <w:r w:rsidRPr="00406F4D">
        <w:t xml:space="preserve">. Copays are listed in </w:t>
      </w:r>
      <w:r w:rsidR="00C03B18">
        <w:t>the “Covered Benefits” section</w:t>
      </w:r>
      <w:r w:rsidRPr="00406F4D">
        <w:t xml:space="preserve"> of this Member Handbook. </w:t>
      </w:r>
      <w:r w:rsidRPr="00406F4D">
        <w:lastRenderedPageBreak/>
        <w:t xml:space="preserve">Please remember that, in general, you must pay any Copays at the time you receive services. </w:t>
      </w:r>
      <w:r w:rsidRPr="00406F4D">
        <w:rPr>
          <w:b/>
        </w:rPr>
        <w:t>Other than Copays</w:t>
      </w:r>
      <w:r w:rsidR="002B092B">
        <w:rPr>
          <w:b/>
        </w:rPr>
        <w:t xml:space="preserve"> or Coinsurance</w:t>
      </w:r>
      <w:r w:rsidRPr="00A905D9">
        <w:rPr>
          <w:b/>
        </w:rPr>
        <w:t xml:space="preserve">, In-Plan Providers </w:t>
      </w:r>
      <w:r w:rsidR="00D36B0C" w:rsidRPr="00A905D9">
        <w:rPr>
          <w:b/>
        </w:rPr>
        <w:t>cannot</w:t>
      </w:r>
      <w:r w:rsidRPr="00A905D9">
        <w:rPr>
          <w:b/>
        </w:rPr>
        <w:t xml:space="preserve"> bill you for Covered Services. If you get a bill from an In-Plan Provider for a Covered Service that you received, please call HNE’s Member Services Department.</w:t>
      </w:r>
    </w:p>
    <w:p w14:paraId="25EFE695" w14:textId="77777777" w:rsidR="003E6A30" w:rsidRPr="00406F4D" w:rsidRDefault="003E6A30" w:rsidP="00D25F70">
      <w:pPr>
        <w:pStyle w:val="Heading4"/>
        <w:tabs>
          <w:tab w:val="left" w:pos="360"/>
        </w:tabs>
        <w:spacing w:after="0"/>
      </w:pPr>
      <w:r w:rsidRPr="00406F4D">
        <w:t>Do I have to submit claims?</w:t>
      </w:r>
    </w:p>
    <w:p w14:paraId="7F6DA410" w14:textId="77777777" w:rsidR="008A2161" w:rsidRPr="00BF1912" w:rsidRDefault="008A2161" w:rsidP="0081611A">
      <w:pPr>
        <w:pStyle w:val="Basictext"/>
        <w:tabs>
          <w:tab w:val="left" w:pos="360"/>
        </w:tabs>
        <w:spacing w:after="240"/>
      </w:pPr>
      <w:r w:rsidRPr="00BF1912">
        <w:t>For In-Plan Providers, you do not have to submit claims to HNE. In-Plan Providers do this for you. If you receive services from an Out-of-Plan Provider, show your HNE ID Card. Most providers will bill HNE directly. If possible, ask the Out-of-Plan Provider to submit a standard medical claim form to HNE.</w:t>
      </w:r>
    </w:p>
    <w:p w14:paraId="2C3BF406" w14:textId="77777777" w:rsidR="008A2161" w:rsidRPr="00BF1912" w:rsidRDefault="008A2161" w:rsidP="00D25F70">
      <w:pPr>
        <w:pStyle w:val="Basicbeforebullets"/>
        <w:tabs>
          <w:tab w:val="left" w:pos="360"/>
        </w:tabs>
        <w:rPr>
          <w:szCs w:val="24"/>
        </w:rPr>
      </w:pPr>
      <w:r w:rsidRPr="00BF1912">
        <w:rPr>
          <w:szCs w:val="24"/>
        </w:rPr>
        <w:t>Within 45 days of when we get the claim, HNE will:</w:t>
      </w:r>
    </w:p>
    <w:p w14:paraId="130D478D" w14:textId="77777777" w:rsidR="008A2161" w:rsidRPr="00A905D9" w:rsidRDefault="008A2161" w:rsidP="00D25F70">
      <w:pPr>
        <w:numPr>
          <w:ilvl w:val="0"/>
          <w:numId w:val="5"/>
        </w:numPr>
        <w:tabs>
          <w:tab w:val="left" w:pos="360"/>
        </w:tabs>
        <w:spacing w:after="0"/>
        <w:ind w:left="720"/>
      </w:pPr>
      <w:r w:rsidRPr="00A905D9">
        <w:t>Pay the Out-of-Plan Provider</w:t>
      </w:r>
    </w:p>
    <w:p w14:paraId="7F7E96A1" w14:textId="77777777" w:rsidR="008A2161" w:rsidRPr="00BF1912" w:rsidRDefault="008A2161" w:rsidP="00D25F70">
      <w:pPr>
        <w:numPr>
          <w:ilvl w:val="0"/>
          <w:numId w:val="5"/>
        </w:numPr>
        <w:tabs>
          <w:tab w:val="left" w:pos="360"/>
        </w:tabs>
        <w:spacing w:after="0"/>
        <w:ind w:left="720"/>
      </w:pPr>
      <w:r w:rsidRPr="00BF1912">
        <w:t>If we do not pay the claim, tell the Out-of-Plan Provider the reason for non-payment</w:t>
      </w:r>
    </w:p>
    <w:p w14:paraId="36659759" w14:textId="77777777" w:rsidR="008A2161" w:rsidRPr="00BF1912" w:rsidRDefault="008A2161" w:rsidP="00D25F70">
      <w:pPr>
        <w:numPr>
          <w:ilvl w:val="0"/>
          <w:numId w:val="5"/>
        </w:numPr>
        <w:tabs>
          <w:tab w:val="left" w:pos="360"/>
        </w:tabs>
        <w:spacing w:after="240"/>
        <w:ind w:left="720"/>
      </w:pPr>
      <w:r w:rsidRPr="00BF1912">
        <w:t>Ask the provider in writing for any additional information we need to pay the claim</w:t>
      </w:r>
    </w:p>
    <w:p w14:paraId="726C0AB8" w14:textId="77777777" w:rsidR="008A2161" w:rsidRPr="00BF1912" w:rsidRDefault="008A2161" w:rsidP="00D25F70">
      <w:pPr>
        <w:pStyle w:val="Basictext"/>
        <w:tabs>
          <w:tab w:val="left" w:pos="360"/>
        </w:tabs>
        <w:spacing w:after="240"/>
      </w:pPr>
      <w:r w:rsidRPr="00BF1912">
        <w:t>If HNE doesn’t do one of these within 45 days, we will pay interest to the provider. This interest is in addition to any reimbursement for health care services provided. Interest will accrue beginning 45 days after HNE received the request for reimbursement.</w:t>
      </w:r>
      <w:r w:rsidR="0082106B">
        <w:t xml:space="preserve"> </w:t>
      </w:r>
      <w:r w:rsidRPr="00BF1912">
        <w:t>Interest applied will be at the rate of 1.5% per month, not to exceed 18% per year. Interest payments will not apply to a claim that HNE is investigating because of suspected fraud.</w:t>
      </w:r>
    </w:p>
    <w:p w14:paraId="35E4296F" w14:textId="77777777" w:rsidR="008A2161" w:rsidRPr="00BF1912" w:rsidRDefault="008A2161" w:rsidP="00D25F70">
      <w:pPr>
        <w:pStyle w:val="Basictext"/>
        <w:tabs>
          <w:tab w:val="left" w:pos="360"/>
        </w:tabs>
        <w:spacing w:after="80"/>
      </w:pPr>
      <w:r w:rsidRPr="00BF1912">
        <w:t>If the provider will not bill HNE directly, you must send us an itemized bill. The bill must include the diagnosis and the date of treatment. For foreign medical bills and for some providers in the U.S., you may have to pay the provider. If you pay the bill, send HNE:</w:t>
      </w:r>
    </w:p>
    <w:p w14:paraId="0D165315" w14:textId="77777777" w:rsidR="008A2161" w:rsidRPr="00BF1912" w:rsidRDefault="00B27AC4" w:rsidP="00D25F70">
      <w:pPr>
        <w:numPr>
          <w:ilvl w:val="0"/>
          <w:numId w:val="5"/>
        </w:numPr>
        <w:tabs>
          <w:tab w:val="left" w:pos="360"/>
        </w:tabs>
        <w:spacing w:after="0"/>
        <w:ind w:left="720"/>
      </w:pPr>
      <w:r>
        <w:t>P</w:t>
      </w:r>
      <w:r w:rsidR="008A2161" w:rsidRPr="00BF1912">
        <w:t>roof of payment</w:t>
      </w:r>
    </w:p>
    <w:p w14:paraId="2C7DF23F" w14:textId="77777777" w:rsidR="008A2161" w:rsidRPr="00BF1912" w:rsidRDefault="00B27AC4" w:rsidP="00D25F70">
      <w:pPr>
        <w:numPr>
          <w:ilvl w:val="0"/>
          <w:numId w:val="5"/>
        </w:numPr>
        <w:tabs>
          <w:tab w:val="left" w:pos="360"/>
        </w:tabs>
        <w:spacing w:after="240"/>
        <w:ind w:left="720"/>
      </w:pPr>
      <w:r>
        <w:t>A</w:t>
      </w:r>
      <w:r w:rsidR="008A2161" w:rsidRPr="00BF1912">
        <w:t xml:space="preserve"> copy of the bill  </w:t>
      </w:r>
    </w:p>
    <w:p w14:paraId="76C31567" w14:textId="77777777" w:rsidR="005D4DA6" w:rsidRDefault="008A2161" w:rsidP="00D25F70">
      <w:pPr>
        <w:pStyle w:val="Basictext"/>
        <w:tabs>
          <w:tab w:val="left" w:pos="360"/>
        </w:tabs>
        <w:spacing w:after="240"/>
      </w:pPr>
      <w:r w:rsidRPr="00BF1912">
        <w:t>We will repay you for Covered Services, less any Copay amounts.</w:t>
      </w:r>
    </w:p>
    <w:p w14:paraId="35190B4D" w14:textId="77777777" w:rsidR="008A2161" w:rsidRDefault="008A2161" w:rsidP="00D25F70">
      <w:pPr>
        <w:pStyle w:val="Basictext"/>
        <w:tabs>
          <w:tab w:val="left" w:pos="360"/>
        </w:tabs>
        <w:spacing w:after="240"/>
      </w:pPr>
      <w:r w:rsidRPr="00BF1912">
        <w:t>If you get Emergency care in a foreign country, have the bills translated into English. The bill must also be converted to U.S. dollar values as of the date of service.</w:t>
      </w:r>
    </w:p>
    <w:p w14:paraId="1CD35E9E" w14:textId="222ECD46" w:rsidR="003E6A30" w:rsidRPr="00882424" w:rsidRDefault="003E6A30" w:rsidP="00D25F70">
      <w:pPr>
        <w:pStyle w:val="Heading3"/>
        <w:tabs>
          <w:tab w:val="left" w:pos="360"/>
        </w:tabs>
        <w:rPr>
          <w:sz w:val="24"/>
        </w:rPr>
      </w:pPr>
      <w:bookmarkStart w:id="30" w:name="_Toc513013452"/>
      <w:bookmarkStart w:id="31" w:name="_Toc481069069"/>
      <w:r w:rsidRPr="00882424">
        <w:rPr>
          <w:sz w:val="24"/>
        </w:rPr>
        <w:t>How to Obtain Medical Care from an Out-of-Plan Provider</w:t>
      </w:r>
      <w:bookmarkEnd w:id="30"/>
      <w:bookmarkEnd w:id="31"/>
    </w:p>
    <w:p w14:paraId="73E19E79" w14:textId="77777777" w:rsidR="003E6A30" w:rsidRPr="00A905D9" w:rsidRDefault="003E6A30" w:rsidP="001F7631">
      <w:pPr>
        <w:pStyle w:val="Heading4"/>
        <w:tabs>
          <w:tab w:val="left" w:pos="360"/>
        </w:tabs>
        <w:spacing w:before="120" w:after="0"/>
        <w:ind w:left="547" w:hanging="547"/>
      </w:pPr>
      <w:r w:rsidRPr="00A905D9">
        <w:t xml:space="preserve">What if I need to receive specialty care that is not available from an In-Plan Provider?  </w:t>
      </w:r>
    </w:p>
    <w:p w14:paraId="3189884F" w14:textId="77777777" w:rsidR="003E6A30" w:rsidRPr="00406F4D" w:rsidRDefault="003E6A30" w:rsidP="00D25F70">
      <w:pPr>
        <w:tabs>
          <w:tab w:val="left" w:pos="360"/>
        </w:tabs>
        <w:autoSpaceDE w:val="0"/>
        <w:autoSpaceDN w:val="0"/>
        <w:adjustRightInd w:val="0"/>
        <w:spacing w:after="240"/>
      </w:pPr>
      <w:r w:rsidRPr="00406F4D">
        <w:t xml:space="preserve">At HNE, we want you to get </w:t>
      </w:r>
      <w:r w:rsidRPr="00406F4D">
        <w:rPr>
          <w:i/>
        </w:rPr>
        <w:t>the right care in the right place at the right time</w:t>
      </w:r>
      <w:r w:rsidRPr="00406F4D">
        <w:t>.</w:t>
      </w:r>
    </w:p>
    <w:p w14:paraId="043F1E63" w14:textId="36BB152C" w:rsidR="003E6A30" w:rsidRPr="00406F4D" w:rsidRDefault="003E6A30" w:rsidP="00D25F70">
      <w:pPr>
        <w:tabs>
          <w:tab w:val="left" w:pos="360"/>
        </w:tabs>
        <w:autoSpaceDE w:val="0"/>
        <w:autoSpaceDN w:val="0"/>
        <w:adjustRightInd w:val="0"/>
        <w:spacing w:after="240"/>
      </w:pPr>
      <w:r w:rsidRPr="00406F4D">
        <w:t xml:space="preserve">We contract with a broad network of </w:t>
      </w:r>
      <w:r w:rsidRPr="00A905D9">
        <w:t xml:space="preserve">providers. Most of the time, the care you </w:t>
      </w:r>
      <w:proofErr w:type="gramStart"/>
      <w:r w:rsidRPr="00A905D9">
        <w:t>need will</w:t>
      </w:r>
      <w:proofErr w:type="gramEnd"/>
      <w:r w:rsidRPr="00A905D9">
        <w:t xml:space="preserve"> be available locally. Sometimes, however, you may need care outside of the HNE network. For example, if you need highly specialized care that is not available from in-plan providers, your doctor may request to send you to an Out-of-Pl</w:t>
      </w:r>
      <w:r w:rsidRPr="00406F4D">
        <w:t>an Provider.</w:t>
      </w:r>
    </w:p>
    <w:p w14:paraId="047D6DB9" w14:textId="5CE79A6E" w:rsidR="003E6A30" w:rsidRPr="00406F4D" w:rsidRDefault="003E6A30" w:rsidP="00D25F70">
      <w:pPr>
        <w:tabs>
          <w:tab w:val="left" w:pos="360"/>
        </w:tabs>
        <w:autoSpaceDE w:val="0"/>
        <w:autoSpaceDN w:val="0"/>
        <w:adjustRightInd w:val="0"/>
        <w:spacing w:after="240"/>
      </w:pPr>
      <w:r w:rsidRPr="00406F4D">
        <w:t xml:space="preserve">At times like this, we can help. Our Member Services Department can get you going in the right direction. Simply contact Member Services at </w:t>
      </w:r>
      <w:r w:rsidR="00896D51" w:rsidRPr="00896D51">
        <w:t>(413) 787-4004 or (800) 310-2835 (TTY</w:t>
      </w:r>
      <w:r w:rsidR="00541432">
        <w:t>: 711</w:t>
      </w:r>
      <w:r w:rsidR="00896D51" w:rsidRPr="00896D51">
        <w:t>)</w:t>
      </w:r>
      <w:r w:rsidRPr="00406F4D">
        <w:t xml:space="preserve">. Our staff </w:t>
      </w:r>
      <w:r w:rsidRPr="00406F4D">
        <w:lastRenderedPageBreak/>
        <w:t>will tell you if you can get the right care close to home. If not, we will explain what you need to do to get the services you need.</w:t>
      </w:r>
    </w:p>
    <w:p w14:paraId="5AE6F6B2" w14:textId="3C1C60E7" w:rsidR="003E6A30" w:rsidRPr="00A905D9" w:rsidRDefault="003E6A30" w:rsidP="00D25F70">
      <w:pPr>
        <w:tabs>
          <w:tab w:val="left" w:pos="360"/>
        </w:tabs>
        <w:spacing w:after="240"/>
      </w:pPr>
      <w:r w:rsidRPr="00406F4D">
        <w:t xml:space="preserve">In order to </w:t>
      </w:r>
      <w:r w:rsidR="0026239D">
        <w:t>be covered by HNE for</w:t>
      </w:r>
      <w:r w:rsidRPr="00A905D9">
        <w:t xml:space="preserve"> specialty care from an Out-of-Plan Provider, you must </w:t>
      </w:r>
      <w:r w:rsidR="007B56D6" w:rsidRPr="00A905D9">
        <w:t xml:space="preserve">first </w:t>
      </w:r>
      <w:r w:rsidRPr="00A905D9">
        <w:t>have the approval of HNE. In general, most health care services can be p</w:t>
      </w:r>
      <w:r w:rsidRPr="00406F4D">
        <w:t xml:space="preserve">rovided by HNE In-Plan Providers. Therefore, before HNE will consider a request for you to see an Out-of-Plan Provider, you must first have your PCP refer you to an In-Plan </w:t>
      </w:r>
      <w:r w:rsidR="00AB68B9">
        <w:t>Provider</w:t>
      </w:r>
      <w:r w:rsidRPr="00A905D9">
        <w:t>.</w:t>
      </w:r>
      <w:r w:rsidR="0082106B" w:rsidRPr="00A905D9">
        <w:t xml:space="preserve"> </w:t>
      </w:r>
      <w:r w:rsidRPr="00A905D9">
        <w:t xml:space="preserve">If there is no In-Plan </w:t>
      </w:r>
      <w:r w:rsidR="00AB68B9">
        <w:t>Provider</w:t>
      </w:r>
      <w:r w:rsidRPr="00A905D9">
        <w:t xml:space="preserve"> available to treat you, </w:t>
      </w:r>
      <w:proofErr w:type="gramStart"/>
      <w:r w:rsidRPr="00A905D9">
        <w:t>your</w:t>
      </w:r>
      <w:proofErr w:type="gramEnd"/>
      <w:r w:rsidRPr="00A905D9">
        <w:t xml:space="preserve"> PCP or treating In-Plan Provider will work with HNE to identify an appropriate Out-of-Plan Provider to treat you.</w:t>
      </w:r>
    </w:p>
    <w:p w14:paraId="6992F61C" w14:textId="77777777" w:rsidR="003E6A30" w:rsidRDefault="003E6A30" w:rsidP="00D25F70">
      <w:pPr>
        <w:tabs>
          <w:tab w:val="left" w:pos="360"/>
        </w:tabs>
        <w:spacing w:after="240"/>
      </w:pPr>
      <w:r w:rsidRPr="00406F4D">
        <w:t xml:space="preserve">To initiate this process, </w:t>
      </w:r>
      <w:proofErr w:type="gramStart"/>
      <w:r w:rsidRPr="00406F4D">
        <w:t>your</w:t>
      </w:r>
      <w:proofErr w:type="gramEnd"/>
      <w:r w:rsidRPr="00406F4D">
        <w:t xml:space="preserve"> PCP or treating In-Plan Provider must submit a Prior Approval Request Form to HNE. HNE will notify you and your doctor in writing of its decision to approve or not approve the service. If you have not received a response from HNE, you should call HNE to determine whether HNE has approved your request. You should not make an appointment with the Out-of-Plan Provider before you receive HNE’s response. </w:t>
      </w:r>
      <w:r w:rsidRPr="00406F4D">
        <w:rPr>
          <w:b/>
        </w:rPr>
        <w:t>Please note:</w:t>
      </w:r>
      <w:r w:rsidRPr="00406F4D">
        <w:t xml:space="preserve"> HNE does not verify the credentials of Out-of-Plan Providers; only In-Plan Providers go through HNE’s credentialing process.</w:t>
      </w:r>
    </w:p>
    <w:p w14:paraId="45F87C25" w14:textId="77777777" w:rsidR="00D73F57" w:rsidRPr="00D73F57" w:rsidRDefault="00D73F57" w:rsidP="00D25F70">
      <w:pPr>
        <w:tabs>
          <w:tab w:val="left" w:pos="360"/>
        </w:tabs>
        <w:autoSpaceDE w:val="0"/>
        <w:autoSpaceDN w:val="0"/>
        <w:adjustRightInd w:val="0"/>
        <w:spacing w:after="0"/>
      </w:pPr>
      <w:r w:rsidRPr="00D73F57">
        <w:rPr>
          <w:b/>
        </w:rPr>
        <w:t xml:space="preserve">Reimbursement for Covered Services Received from Out-of-Plan Providers </w:t>
      </w:r>
      <w:r w:rsidRPr="00D73F57">
        <w:br/>
      </w:r>
    </w:p>
    <w:p w14:paraId="68BF6776" w14:textId="77777777" w:rsidR="00D73F57" w:rsidRDefault="00D73F57" w:rsidP="00D25F70">
      <w:pPr>
        <w:tabs>
          <w:tab w:val="left" w:pos="360"/>
        </w:tabs>
        <w:spacing w:after="240"/>
      </w:pPr>
      <w:r w:rsidRPr="00D73F57">
        <w:t xml:space="preserve">If you have paid for Covered Services from an Out-of-Plan Provider and want to be reimbursed, you must submit a claim to HNE. To submit a claim you must use a “Member Reimbursement Medical Claim Form.” Instructions for submitting a claim are on the Claim Form. To get a Claim Form, visit </w:t>
      </w:r>
      <w:r w:rsidR="005B3085">
        <w:t>healthnewengland.org</w:t>
      </w:r>
      <w:r w:rsidRPr="00D73F57">
        <w:t xml:space="preserve"> or call Member Services. </w:t>
      </w:r>
    </w:p>
    <w:p w14:paraId="11F119C6" w14:textId="48236073" w:rsidR="0049287D" w:rsidRPr="00D73F57" w:rsidRDefault="0049287D" w:rsidP="00D25F70">
      <w:pPr>
        <w:tabs>
          <w:tab w:val="left" w:pos="360"/>
        </w:tabs>
        <w:spacing w:after="240"/>
      </w:pPr>
      <w:r w:rsidRPr="0049287D">
        <w:t xml:space="preserve">Claims for member reimbursement for services from Out-of-Plan providers must be received by HNE within </w:t>
      </w:r>
      <w:r w:rsidRPr="00CD1B07">
        <w:t>one year</w:t>
      </w:r>
      <w:r w:rsidRPr="0049287D">
        <w:t xml:space="preserve"> from the date of the services</w:t>
      </w:r>
      <w:r w:rsidRPr="00A905D9">
        <w:t>. Member Cost Sharing will apply to services from Out-of-Plan providers.</w:t>
      </w:r>
    </w:p>
    <w:p w14:paraId="697676BA" w14:textId="77777777" w:rsidR="00D73F57" w:rsidRPr="00D73F57" w:rsidRDefault="00D73F57" w:rsidP="00D25F70">
      <w:pPr>
        <w:tabs>
          <w:tab w:val="left" w:pos="360"/>
        </w:tabs>
        <w:spacing w:after="240"/>
      </w:pPr>
      <w:r w:rsidRPr="00D73F57">
        <w:t xml:space="preserve">HNE may require you to supply documents that show the services you received were Medically Necessary and/or Covered Services under your plan. If HNE determines that the services you received were not Covered Services or were not Medically Necessary, we may deny coverage. If HNE denies coverage, you will be responsible for the cost of the services. </w:t>
      </w:r>
    </w:p>
    <w:p w14:paraId="00B5A773" w14:textId="77777777" w:rsidR="007014A3" w:rsidRPr="00A905D9" w:rsidRDefault="0049287D" w:rsidP="00D25F70">
      <w:pPr>
        <w:tabs>
          <w:tab w:val="left" w:pos="360"/>
        </w:tabs>
        <w:spacing w:after="240"/>
      </w:pPr>
      <w:r>
        <w:t>Y</w:t>
      </w:r>
      <w:r w:rsidR="00D73F57" w:rsidRPr="00D73F57">
        <w:t>ou are covered</w:t>
      </w:r>
      <w:r w:rsidR="00D73F57" w:rsidRPr="00D73F57">
        <w:rPr>
          <w:szCs w:val="24"/>
        </w:rPr>
        <w:t xml:space="preserve"> </w:t>
      </w:r>
      <w:r w:rsidR="00AB68B9">
        <w:rPr>
          <w:szCs w:val="24"/>
        </w:rPr>
        <w:t xml:space="preserve">by </w:t>
      </w:r>
      <w:r w:rsidR="00027001">
        <w:rPr>
          <w:szCs w:val="24"/>
        </w:rPr>
        <w:t>HNE</w:t>
      </w:r>
      <w:r w:rsidR="00D73F57" w:rsidRPr="00A905D9">
        <w:t xml:space="preserve"> for services from Out-of-Plan Providers only in an emergency or when you have Prior Approval fr</w:t>
      </w:r>
      <w:r w:rsidR="00D73F57" w:rsidRPr="00D73F57">
        <w:t>om HNE for the services.</w:t>
      </w:r>
      <w:r w:rsidR="00027001">
        <w:rPr>
          <w:szCs w:val="24"/>
        </w:rPr>
        <w:t xml:space="preserve"> </w:t>
      </w:r>
      <w:r w:rsidR="004114E8">
        <w:rPr>
          <w:szCs w:val="24"/>
        </w:rPr>
        <w:t>If you do not obtain</w:t>
      </w:r>
      <w:r w:rsidR="00027001">
        <w:rPr>
          <w:szCs w:val="24"/>
        </w:rPr>
        <w:t xml:space="preserve"> HNE’s Prior Approval Medicare will provide coverage for Medicare-enrolled Out-of-Plan Providers but you will be responsible for Medicare Member Cost Sharing. </w:t>
      </w:r>
      <w:r w:rsidR="00A14AE7">
        <w:rPr>
          <w:szCs w:val="24"/>
        </w:rPr>
        <w:t xml:space="preserve">  </w:t>
      </w:r>
    </w:p>
    <w:p w14:paraId="53E58D24" w14:textId="431C70C8" w:rsidR="003E6A30" w:rsidRPr="00882424" w:rsidRDefault="003E6A30" w:rsidP="00D25F70">
      <w:pPr>
        <w:pStyle w:val="Heading3"/>
        <w:tabs>
          <w:tab w:val="left" w:pos="360"/>
        </w:tabs>
        <w:rPr>
          <w:sz w:val="24"/>
        </w:rPr>
      </w:pPr>
      <w:bookmarkStart w:id="32" w:name="_Toc513013453"/>
      <w:bookmarkStart w:id="33" w:name="_Toc481069070"/>
      <w:r w:rsidRPr="00882424">
        <w:rPr>
          <w:sz w:val="24"/>
        </w:rPr>
        <w:t>How to Obtain Care in an Emergency</w:t>
      </w:r>
      <w:bookmarkEnd w:id="32"/>
      <w:bookmarkEnd w:id="33"/>
    </w:p>
    <w:p w14:paraId="286477EC" w14:textId="77777777" w:rsidR="003E6A30" w:rsidRPr="00A905D9" w:rsidRDefault="003E6A30" w:rsidP="001F7631">
      <w:pPr>
        <w:pStyle w:val="Heading4"/>
        <w:tabs>
          <w:tab w:val="left" w:pos="360"/>
        </w:tabs>
        <w:spacing w:before="120" w:after="0"/>
        <w:ind w:left="547" w:hanging="547"/>
      </w:pPr>
      <w:r w:rsidRPr="00A905D9">
        <w:t>What is an Emergency?</w:t>
      </w:r>
    </w:p>
    <w:p w14:paraId="31594F82" w14:textId="77777777" w:rsidR="003E6A30" w:rsidRPr="00406F4D" w:rsidRDefault="003E6A30" w:rsidP="00D25F70">
      <w:pPr>
        <w:pStyle w:val="Normalno"/>
        <w:tabs>
          <w:tab w:val="left" w:pos="360"/>
        </w:tabs>
        <w:spacing w:after="120"/>
      </w:pPr>
      <w:r w:rsidRPr="00406F4D">
        <w:t>Massachusetts law defines an “Emergency” as follows:</w:t>
      </w:r>
    </w:p>
    <w:p w14:paraId="4A4BFF99" w14:textId="27BE49D2" w:rsidR="003E6A30" w:rsidRPr="00406F4D" w:rsidRDefault="003E6A30" w:rsidP="00D25F70">
      <w:pPr>
        <w:tabs>
          <w:tab w:val="left" w:pos="360"/>
        </w:tabs>
        <w:spacing w:after="240"/>
        <w:ind w:left="446" w:right="720"/>
      </w:pPr>
      <w:r w:rsidRPr="00406F4D">
        <w:t xml:space="preserve">An Emergency is a medical condition, whether physical or </w:t>
      </w:r>
      <w:r w:rsidR="00C03F4F">
        <w:t>behavioral</w:t>
      </w:r>
      <w:r w:rsidRPr="00406F4D">
        <w:t xml:space="preserve">, manifesting itself by symptoms of sufficient severity, including severe pain, that the absence of prompt medical attention could reasonably be expected by a prudent layperson who possesses an average knowledge of health and medicine, to result in placing the health of the insured or another person in serious jeopardy, serious impairment to body function, or serious </w:t>
      </w:r>
      <w:r w:rsidRPr="00406F4D">
        <w:lastRenderedPageBreak/>
        <w:t>dysfunction of any body organ or part, or, with respect to a pregnant woman, as further defined in section 1867(e)(1)(B) of the Social Security Act, 42 U.S.C. section 1395dd(e)(1)(B).</w:t>
      </w:r>
    </w:p>
    <w:p w14:paraId="60997476" w14:textId="77777777" w:rsidR="003E6A30" w:rsidRPr="00406F4D" w:rsidRDefault="003E6A30" w:rsidP="00D25F70">
      <w:pPr>
        <w:tabs>
          <w:tab w:val="left" w:pos="360"/>
        </w:tabs>
        <w:spacing w:after="240"/>
      </w:pPr>
      <w:r w:rsidRPr="00406F4D">
        <w:t xml:space="preserve">Stated simply, an Emergency is a medical condition that you believe will place your life or health in serious danger if you do not receive immediate medical attention. In an Emergency, go to the nearest emergency facilities, call 911, or call your local emergency number. You are always covered for care in an Emergency. Your Primary Care </w:t>
      </w:r>
      <w:r w:rsidR="000726E3">
        <w:t>Provider</w:t>
      </w:r>
      <w:r w:rsidR="000726E3" w:rsidRPr="00406F4D">
        <w:t xml:space="preserve"> </w:t>
      </w:r>
      <w:r w:rsidRPr="00406F4D">
        <w:t>will arrange for any follow-up care you may need. Some problems are Emergencies because, if not treated promptly, they might become more serious; examples include deep cuts and broken bones. Other problems are Emergencies because they are potentially life-threatening, such as heart attacks, strokes, poisoning, inability to breathe, severe bleeding, loss of consciousness, and severe trauma. What all Emergencies have in common is a serious threat to health and the need for quick action.</w:t>
      </w:r>
    </w:p>
    <w:p w14:paraId="7A15B193" w14:textId="77777777" w:rsidR="003E6A30" w:rsidRPr="00406F4D" w:rsidRDefault="003E6A30" w:rsidP="00D25F70">
      <w:pPr>
        <w:tabs>
          <w:tab w:val="left" w:pos="360"/>
        </w:tabs>
        <w:spacing w:after="240"/>
      </w:pPr>
      <w:r w:rsidRPr="00406F4D">
        <w:t xml:space="preserve">Routine care, care that is not required immediately, or </w:t>
      </w:r>
      <w:proofErr w:type="gramStart"/>
      <w:r w:rsidRPr="00406F4D">
        <w:t>care of minor illnesses or injuries are</w:t>
      </w:r>
      <w:proofErr w:type="gramEnd"/>
      <w:r w:rsidRPr="00406F4D">
        <w:t xml:space="preserve"> not Emergencies. Examples of routine care or minor illnesses that are </w:t>
      </w:r>
      <w:r w:rsidRPr="00406F4D">
        <w:rPr>
          <w:i/>
        </w:rPr>
        <w:t>not</w:t>
      </w:r>
      <w:r w:rsidRPr="00406F4D">
        <w:t xml:space="preserve"> Emergencies are: colds, minor sore throats, injuries of more than 24 hours' duration, or persistent or chronic illness treatable by your PCP.</w:t>
      </w:r>
    </w:p>
    <w:p w14:paraId="2D4A4505" w14:textId="77777777" w:rsidR="003E6A30" w:rsidRPr="00406F4D" w:rsidRDefault="003E6A30" w:rsidP="00D25F70">
      <w:pPr>
        <w:tabs>
          <w:tab w:val="left" w:pos="360"/>
        </w:tabs>
        <w:spacing w:after="240"/>
      </w:pPr>
      <w:r w:rsidRPr="00406F4D">
        <w:t>All Members have the opportunity to obtain health care services for an Emergency Medical Condition. This includes the options of going to the nearest emergency facility, calling the local pre-hospital emergency medical service system, or dialing the emergency telephone access number (911), or its local equivalent, whenever you are confronted with an Emergency Medical Condition which, in the judgment of a prudent layperson, would require pre-hospital emergency services.</w:t>
      </w:r>
    </w:p>
    <w:p w14:paraId="1546AAF5" w14:textId="77777777" w:rsidR="003E6A30" w:rsidRPr="00406F4D" w:rsidRDefault="003E6A30" w:rsidP="00D25F70">
      <w:pPr>
        <w:tabs>
          <w:tab w:val="left" w:pos="360"/>
        </w:tabs>
        <w:spacing w:after="240"/>
      </w:pPr>
      <w:r w:rsidRPr="00406F4D">
        <w:t>No Member will be discouraged in any way from using emergency facilities, local pre-hospital emergency medical service systems, or the 911 telephone number, or the local equivalent.</w:t>
      </w:r>
    </w:p>
    <w:p w14:paraId="5319402F" w14:textId="77777777" w:rsidR="003E6A30" w:rsidRPr="00406F4D" w:rsidRDefault="003E6A30" w:rsidP="00D25F70">
      <w:pPr>
        <w:tabs>
          <w:tab w:val="left" w:pos="360"/>
        </w:tabs>
        <w:spacing w:after="240"/>
      </w:pPr>
      <w:r w:rsidRPr="00406F4D">
        <w:t>No Member will be denied coverage for medical and transportation expenses incurred as a result of any Emergency Medical Condition which meets the above conditions.</w:t>
      </w:r>
    </w:p>
    <w:p w14:paraId="0AC03A59" w14:textId="77777777" w:rsidR="003E6A30" w:rsidRPr="00406F4D" w:rsidRDefault="003E6A30" w:rsidP="00D25F70">
      <w:pPr>
        <w:pStyle w:val="Heading4"/>
        <w:tabs>
          <w:tab w:val="left" w:pos="360"/>
        </w:tabs>
        <w:spacing w:after="0"/>
        <w:ind w:left="547" w:hanging="547"/>
      </w:pPr>
      <w:r w:rsidRPr="00406F4D">
        <w:t>What should I do in an Emergency?</w:t>
      </w:r>
    </w:p>
    <w:p w14:paraId="0B8B11B2" w14:textId="77777777" w:rsidR="003E6A30" w:rsidRPr="00406F4D" w:rsidRDefault="003E6A30" w:rsidP="00D25F70">
      <w:pPr>
        <w:tabs>
          <w:tab w:val="left" w:pos="360"/>
        </w:tabs>
        <w:spacing w:after="0"/>
      </w:pPr>
      <w:r w:rsidRPr="00406F4D">
        <w:t xml:space="preserve">You always have coverage for care in an Emergency. You do not need a referral from your PCP. However, in all cases, if your situation allows, call your PCP first. Say that you are an HNE Member and clearly state your symptoms. Your PCP may ask you to go to an emergency room or ask you to visit a doctor's office. </w:t>
      </w:r>
      <w:proofErr w:type="gramStart"/>
      <w:r w:rsidRPr="00406F4D">
        <w:t>Your</w:t>
      </w:r>
      <w:proofErr w:type="gramEnd"/>
      <w:r w:rsidRPr="00406F4D">
        <w:t xml:space="preserve"> PCP or a covering doctor is on call 24 hours a day, seven days a week.</w:t>
      </w:r>
    </w:p>
    <w:p w14:paraId="71329754" w14:textId="77777777" w:rsidR="003E6A30" w:rsidRPr="00406F4D" w:rsidRDefault="003E6A30" w:rsidP="00D25F70">
      <w:pPr>
        <w:tabs>
          <w:tab w:val="left" w:pos="360"/>
        </w:tabs>
        <w:spacing w:after="240"/>
      </w:pPr>
      <w:r w:rsidRPr="00406F4D">
        <w:t xml:space="preserve">If you do not have time to call your PCP, follow these rules: </w:t>
      </w:r>
    </w:p>
    <w:p w14:paraId="3CE45E2A" w14:textId="77777777" w:rsidR="003E6A30" w:rsidRPr="00406F4D" w:rsidRDefault="003E6A30" w:rsidP="00D25F70">
      <w:pPr>
        <w:keepNext/>
        <w:tabs>
          <w:tab w:val="left" w:pos="360"/>
        </w:tabs>
        <w:spacing w:after="0"/>
        <w:jc w:val="center"/>
        <w:rPr>
          <w:b/>
        </w:rPr>
      </w:pPr>
      <w:r w:rsidRPr="00406F4D">
        <w:rPr>
          <w:b/>
        </w:rPr>
        <w:t>When an Emergency Occurs:</w:t>
      </w:r>
    </w:p>
    <w:p w14:paraId="1FFD3346" w14:textId="144F93EE" w:rsidR="003E6A30" w:rsidRPr="00406F4D" w:rsidRDefault="003E6A30" w:rsidP="00D25F70">
      <w:pPr>
        <w:keepNext/>
        <w:numPr>
          <w:ilvl w:val="0"/>
          <w:numId w:val="1"/>
        </w:numPr>
        <w:tabs>
          <w:tab w:val="left" w:pos="360"/>
        </w:tabs>
        <w:spacing w:after="0"/>
        <w:ind w:left="720" w:right="576"/>
        <w:rPr>
          <w:b/>
        </w:rPr>
      </w:pPr>
      <w:r w:rsidRPr="00406F4D">
        <w:rPr>
          <w:b/>
        </w:rPr>
        <w:t xml:space="preserve">Seek medical care at once. Go to the nearest emergency room (ER) or dial “911”.  (If two hospitals are equally close, use an In-Plan Hospital listed in the </w:t>
      </w:r>
      <w:r w:rsidR="007B56D6">
        <w:rPr>
          <w:b/>
        </w:rPr>
        <w:t xml:space="preserve">Plan </w:t>
      </w:r>
      <w:r w:rsidRPr="00406F4D">
        <w:rPr>
          <w:b/>
        </w:rPr>
        <w:t>Provider Directory.)</w:t>
      </w:r>
    </w:p>
    <w:p w14:paraId="4FA4B8E1" w14:textId="77777777" w:rsidR="003E6A30" w:rsidRPr="00406F4D" w:rsidRDefault="003E6A30" w:rsidP="00D25F70">
      <w:pPr>
        <w:numPr>
          <w:ilvl w:val="0"/>
          <w:numId w:val="1"/>
        </w:numPr>
        <w:tabs>
          <w:tab w:val="left" w:pos="360"/>
        </w:tabs>
        <w:spacing w:after="240"/>
        <w:ind w:left="720" w:right="576"/>
        <w:rPr>
          <w:b/>
        </w:rPr>
      </w:pPr>
      <w:r w:rsidRPr="00406F4D">
        <w:rPr>
          <w:b/>
        </w:rPr>
        <w:t>Contact your PCP to notify him or her of your visit and to arrange for any follow-up care</w:t>
      </w:r>
    </w:p>
    <w:p w14:paraId="7D556F45" w14:textId="77777777" w:rsidR="003E6A30" w:rsidRPr="00406F4D" w:rsidRDefault="003E6A30" w:rsidP="00D25F70">
      <w:pPr>
        <w:tabs>
          <w:tab w:val="left" w:pos="360"/>
        </w:tabs>
        <w:spacing w:after="240"/>
      </w:pPr>
      <w:r w:rsidRPr="00406F4D">
        <w:t xml:space="preserve">If you are admitted to a hospital on an inpatient basis directly from the emergency room, you will not have to pay the emergency room Copay. </w:t>
      </w:r>
    </w:p>
    <w:p w14:paraId="519A9A9C" w14:textId="77777777" w:rsidR="003E6A30" w:rsidRPr="00406F4D" w:rsidRDefault="003E6A30" w:rsidP="00D25F70">
      <w:pPr>
        <w:pStyle w:val="Heading4"/>
        <w:tabs>
          <w:tab w:val="left" w:pos="360"/>
        </w:tabs>
        <w:spacing w:after="0"/>
        <w:ind w:left="0" w:firstLine="0"/>
      </w:pPr>
      <w:r w:rsidRPr="00406F4D">
        <w:lastRenderedPageBreak/>
        <w:t xml:space="preserve">What if I am out of the HNE Service Area when an Emergency occurs?  </w:t>
      </w:r>
    </w:p>
    <w:p w14:paraId="332A25C5" w14:textId="77777777" w:rsidR="003E6A30" w:rsidRPr="00406F4D" w:rsidRDefault="003E6A30" w:rsidP="00D25F70">
      <w:pPr>
        <w:tabs>
          <w:tab w:val="left" w:pos="360"/>
        </w:tabs>
        <w:spacing w:after="240"/>
      </w:pPr>
      <w:r w:rsidRPr="00406F4D">
        <w:t xml:space="preserve">If you are out of the HNE Service Area when an Emergency occurs, the guidelines listed above still apply. Call HNE Member Services to notify us of any Emergency services </w:t>
      </w:r>
      <w:r w:rsidRPr="00406F4D">
        <w:rPr>
          <w:i/>
        </w:rPr>
        <w:t>not</w:t>
      </w:r>
      <w:r w:rsidRPr="00406F4D">
        <w:t xml:space="preserve"> received in a hospital emergency room (for example, at a walk-in clinic or physician’s office). You should also be aware that HNE does not cover routine care, elective surgery, or care that you could have foreseen before leaving the HNE Service Area. In addition, your PCP must coordinate your follow-up care. HNE does not cover care (including follow-up care) you receive outside the HNE Service Area once you are medically able to return to the Service Area.</w:t>
      </w:r>
    </w:p>
    <w:p w14:paraId="72F7BAE6" w14:textId="77777777" w:rsidR="003E6A30" w:rsidRPr="00406F4D" w:rsidRDefault="003E6A30" w:rsidP="00D25F70">
      <w:pPr>
        <w:pStyle w:val="Heading4"/>
        <w:tabs>
          <w:tab w:val="left" w:pos="360"/>
        </w:tabs>
        <w:spacing w:after="0"/>
        <w:ind w:left="547" w:hanging="547"/>
      </w:pPr>
      <w:r w:rsidRPr="00406F4D">
        <w:t>What should I do if I am in an auto accident?</w:t>
      </w:r>
    </w:p>
    <w:p w14:paraId="24C9FC92" w14:textId="16937984" w:rsidR="003E6A30" w:rsidRPr="00406F4D" w:rsidRDefault="003E6A30" w:rsidP="00D25F70">
      <w:pPr>
        <w:tabs>
          <w:tab w:val="left" w:pos="360"/>
        </w:tabs>
        <w:spacing w:after="200"/>
      </w:pPr>
      <w:r w:rsidRPr="00406F4D">
        <w:t xml:space="preserve">If you are in an auto accident, you should follow the rules in this Member Handbook, including the rules for obtaining care in an Emergency. Remember that all follow-up care should be coordinated by your PCP and be received from an In-Plan Provider. If you are not sure if the Provider that you are being referred to is an In-Plan Provider, please check your Provider Directory, visit our </w:t>
      </w:r>
      <w:r w:rsidR="001F3AD0">
        <w:t>website</w:t>
      </w:r>
      <w:r w:rsidRPr="00406F4D">
        <w:t xml:space="preserve">, or call our Member Services Department. </w:t>
      </w:r>
    </w:p>
    <w:p w14:paraId="73EB3FFB" w14:textId="5785D3C8" w:rsidR="003E6A30" w:rsidRPr="00882424" w:rsidRDefault="003E6A30" w:rsidP="00D25F70">
      <w:pPr>
        <w:pStyle w:val="Heading3"/>
        <w:keepLines/>
        <w:tabs>
          <w:tab w:val="left" w:pos="360"/>
        </w:tabs>
        <w:rPr>
          <w:sz w:val="24"/>
        </w:rPr>
      </w:pPr>
      <w:bookmarkStart w:id="34" w:name="_Toc481069071"/>
      <w:bookmarkStart w:id="35" w:name="_Toc418538980"/>
      <w:bookmarkStart w:id="36" w:name="_Toc513013454"/>
      <w:bookmarkStart w:id="37" w:name="_Toc514731351"/>
      <w:r w:rsidRPr="00882424">
        <w:rPr>
          <w:sz w:val="24"/>
        </w:rPr>
        <w:t xml:space="preserve">How to </w:t>
      </w:r>
      <w:r w:rsidR="001D61DB">
        <w:rPr>
          <w:sz w:val="24"/>
        </w:rPr>
        <w:t>G</w:t>
      </w:r>
      <w:r w:rsidRPr="00882424">
        <w:rPr>
          <w:sz w:val="24"/>
        </w:rPr>
        <w:t xml:space="preserve">et </w:t>
      </w:r>
      <w:r w:rsidR="001D61DB">
        <w:rPr>
          <w:sz w:val="24"/>
        </w:rPr>
        <w:t>B</w:t>
      </w:r>
      <w:r w:rsidR="009F3C0E" w:rsidRPr="00882424">
        <w:rPr>
          <w:sz w:val="24"/>
        </w:rPr>
        <w:t xml:space="preserve">ehavioral </w:t>
      </w:r>
      <w:r w:rsidR="001D61DB">
        <w:rPr>
          <w:sz w:val="24"/>
        </w:rPr>
        <w:t>H</w:t>
      </w:r>
      <w:r w:rsidRPr="00882424">
        <w:rPr>
          <w:sz w:val="24"/>
        </w:rPr>
        <w:t xml:space="preserve">ealth </w:t>
      </w:r>
      <w:r w:rsidR="00C03F4F">
        <w:rPr>
          <w:sz w:val="24"/>
        </w:rPr>
        <w:t xml:space="preserve">Or Substance Use Disorder </w:t>
      </w:r>
      <w:r w:rsidR="001D61DB">
        <w:rPr>
          <w:sz w:val="24"/>
        </w:rPr>
        <w:t>S</w:t>
      </w:r>
      <w:r w:rsidR="009F3C0E" w:rsidRPr="00882424">
        <w:rPr>
          <w:sz w:val="24"/>
        </w:rPr>
        <w:t>ervices</w:t>
      </w:r>
      <w:bookmarkEnd w:id="34"/>
      <w:bookmarkEnd w:id="35"/>
      <w:bookmarkEnd w:id="36"/>
      <w:bookmarkEnd w:id="37"/>
    </w:p>
    <w:p w14:paraId="2302834F" w14:textId="77777777" w:rsidR="003E6A30" w:rsidRPr="00A905D9" w:rsidRDefault="009F3C0E" w:rsidP="001F7631">
      <w:pPr>
        <w:pStyle w:val="Heading4"/>
        <w:keepLines/>
        <w:tabs>
          <w:tab w:val="left" w:pos="360"/>
        </w:tabs>
        <w:spacing w:before="120" w:after="0"/>
        <w:ind w:left="547" w:hanging="547"/>
      </w:pPr>
      <w:r w:rsidRPr="00A905D9">
        <w:t xml:space="preserve">Outpatient Services </w:t>
      </w:r>
    </w:p>
    <w:p w14:paraId="32744298" w14:textId="57E16EBB" w:rsidR="00A11850" w:rsidRDefault="003E6A30" w:rsidP="001935DB">
      <w:pPr>
        <w:pStyle w:val="Basictext"/>
        <w:tabs>
          <w:tab w:val="left" w:pos="360"/>
          <w:tab w:val="left" w:pos="450"/>
          <w:tab w:val="left" w:pos="540"/>
          <w:tab w:val="left" w:pos="900"/>
        </w:tabs>
        <w:spacing w:after="0"/>
        <w:ind w:left="630" w:hanging="630"/>
      </w:pPr>
      <w:r w:rsidRPr="00AA13F4">
        <w:t xml:space="preserve">To </w:t>
      </w:r>
      <w:r w:rsidR="009F3C0E">
        <w:t>get</w:t>
      </w:r>
      <w:r w:rsidR="007C5AD3">
        <w:t xml:space="preserve"> </w:t>
      </w:r>
      <w:r w:rsidR="007C62E3">
        <w:t xml:space="preserve">outpatient </w:t>
      </w:r>
      <w:r w:rsidRPr="00AA13F4">
        <w:t xml:space="preserve">treatment for </w:t>
      </w:r>
      <w:r w:rsidR="00C03F4F">
        <w:t>behavioral</w:t>
      </w:r>
      <w:r w:rsidR="00C03F4F" w:rsidRPr="00AA13F4">
        <w:t xml:space="preserve"> </w:t>
      </w:r>
      <w:r w:rsidRPr="00AA13F4">
        <w:t>health or substance use</w:t>
      </w:r>
      <w:r w:rsidR="009F3C0E">
        <w:t xml:space="preserve"> </w:t>
      </w:r>
      <w:r w:rsidR="00C03F4F">
        <w:t xml:space="preserve">disorder </w:t>
      </w:r>
      <w:r w:rsidR="009F3C0E">
        <w:t xml:space="preserve">services: </w:t>
      </w:r>
    </w:p>
    <w:p w14:paraId="312B9357" w14:textId="5CED884D" w:rsidR="00A11850" w:rsidRPr="001649A1" w:rsidRDefault="009F3C0E" w:rsidP="00AA3A0D">
      <w:pPr>
        <w:pStyle w:val="ListParagraph"/>
        <w:numPr>
          <w:ilvl w:val="0"/>
          <w:numId w:val="117"/>
        </w:numPr>
      </w:pPr>
      <w:r w:rsidRPr="00A905D9">
        <w:t>C</w:t>
      </w:r>
      <w:r w:rsidR="003E6A30" w:rsidRPr="00A905D9">
        <w:t xml:space="preserve">all the In-Plan </w:t>
      </w:r>
      <w:r w:rsidRPr="00A905D9">
        <w:t>p</w:t>
      </w:r>
      <w:r w:rsidR="003E6A30" w:rsidRPr="00A905D9">
        <w:t>rovider of your choice directly. Your</w:t>
      </w:r>
      <w:r w:rsidRPr="00BF40A3">
        <w:t xml:space="preserve"> doctor</w:t>
      </w:r>
      <w:r w:rsidR="003E6A30" w:rsidRPr="00BF40A3">
        <w:t xml:space="preserve">, family member, or your In-Plan </w:t>
      </w:r>
      <w:r w:rsidRPr="001649A1">
        <w:t>p</w:t>
      </w:r>
      <w:r w:rsidR="003E6A30" w:rsidRPr="001649A1">
        <w:t>rovider may also call for you.</w:t>
      </w:r>
    </w:p>
    <w:p w14:paraId="6FC04D70" w14:textId="5EF20D1A" w:rsidR="00A11850" w:rsidRPr="00A905D9" w:rsidRDefault="003E6A30" w:rsidP="009B5DD5">
      <w:pPr>
        <w:pStyle w:val="ListParagraph"/>
        <w:numPr>
          <w:ilvl w:val="0"/>
          <w:numId w:val="117"/>
        </w:numPr>
      </w:pPr>
      <w:r w:rsidRPr="00A905D9">
        <w:t xml:space="preserve">You do not have to contact HNE before receiving </w:t>
      </w:r>
      <w:r w:rsidR="007C62E3" w:rsidRPr="00A905D9">
        <w:t>services</w:t>
      </w:r>
      <w:r w:rsidR="009F3C0E" w:rsidRPr="00A905D9">
        <w:t xml:space="preserve"> </w:t>
      </w:r>
    </w:p>
    <w:p w14:paraId="3F67C3EA" w14:textId="540BF89F" w:rsidR="00A11E51" w:rsidRPr="00A905D9" w:rsidRDefault="003E6A30" w:rsidP="009B5DD5">
      <w:pPr>
        <w:pStyle w:val="ListParagraph"/>
        <w:numPr>
          <w:ilvl w:val="0"/>
          <w:numId w:val="117"/>
        </w:numPr>
      </w:pPr>
      <w:r w:rsidRPr="00A905D9">
        <w:t>You do not need Prior Approval for medication management services</w:t>
      </w:r>
      <w:r w:rsidR="00183A85" w:rsidRPr="00A905D9">
        <w:t xml:space="preserve"> with an In-Plan psychiatrist or</w:t>
      </w:r>
      <w:r w:rsidRPr="00BF40A3">
        <w:t xml:space="preserve"> clinical nurse specialist. </w:t>
      </w:r>
    </w:p>
    <w:p w14:paraId="0AD3B603" w14:textId="0AF3D75D" w:rsidR="00896D45" w:rsidRPr="00306F55" w:rsidRDefault="003E6A30" w:rsidP="00D25F70">
      <w:pPr>
        <w:pStyle w:val="Basictext"/>
        <w:tabs>
          <w:tab w:val="left" w:pos="360"/>
          <w:tab w:val="left" w:pos="540"/>
          <w:tab w:val="left" w:pos="900"/>
        </w:tabs>
        <w:spacing w:after="0"/>
      </w:pPr>
      <w:r w:rsidRPr="00A905D9">
        <w:t>To look up In-Plan behavioral health providers, please check your Provider Directory</w:t>
      </w:r>
      <w:r w:rsidR="007C5AD3" w:rsidRPr="00A905D9">
        <w:t>,</w:t>
      </w:r>
      <w:r w:rsidRPr="00A905D9">
        <w:t xml:space="preserve"> visit </w:t>
      </w:r>
      <w:r w:rsidR="005B3085">
        <w:t>healthnewengland.org</w:t>
      </w:r>
      <w:r w:rsidR="007C5AD3" w:rsidRPr="00C740E3">
        <w:t xml:space="preserve"> or call HNE Member Services at </w:t>
      </w:r>
      <w:r w:rsidR="00896D51" w:rsidRPr="00896D51">
        <w:t>(413) 787-4004 or (800) 310-2835 (</w:t>
      </w:r>
      <w:r w:rsidR="0065079F">
        <w:t>TTY: 711</w:t>
      </w:r>
      <w:r w:rsidR="00896D51" w:rsidRPr="00896D51">
        <w:t>)</w:t>
      </w:r>
      <w:r w:rsidRPr="00C740E3">
        <w:t xml:space="preserve">. If you need help choosing a provider, you may call HNE’s Health </w:t>
      </w:r>
      <w:r w:rsidR="0014778A" w:rsidRPr="00C740E3">
        <w:t>Services d</w:t>
      </w:r>
      <w:r w:rsidRPr="00C740E3">
        <w:t xml:space="preserve">epartment at </w:t>
      </w:r>
      <w:r w:rsidR="00896D51">
        <w:t>(</w:t>
      </w:r>
      <w:r w:rsidRPr="00C740E3">
        <w:t>413</w:t>
      </w:r>
      <w:r w:rsidR="00896D51">
        <w:t xml:space="preserve">) </w:t>
      </w:r>
      <w:r w:rsidRPr="00C740E3">
        <w:t>787</w:t>
      </w:r>
      <w:r w:rsidR="00896D51">
        <w:t>-</w:t>
      </w:r>
      <w:r w:rsidRPr="00C740E3">
        <w:t xml:space="preserve">4000, ext. 5028, or </w:t>
      </w:r>
      <w:r w:rsidR="00896D51">
        <w:t>(</w:t>
      </w:r>
      <w:r w:rsidRPr="00C740E3">
        <w:t>800</w:t>
      </w:r>
      <w:r w:rsidR="00896D51">
        <w:t xml:space="preserve">) </w:t>
      </w:r>
      <w:r w:rsidRPr="00C740E3">
        <w:t>842</w:t>
      </w:r>
      <w:r w:rsidR="00896D51">
        <w:t>-</w:t>
      </w:r>
      <w:r w:rsidRPr="00C740E3">
        <w:t xml:space="preserve">4464, ext. 5028. Our staff can help you choose a provider based on the nature of your concerns, your location, and appointment availability. </w:t>
      </w:r>
      <w:r w:rsidR="0014778A" w:rsidRPr="00C740E3">
        <w:br/>
      </w:r>
      <w:r w:rsidR="0014778A">
        <w:rPr>
          <w:b/>
          <w:i/>
        </w:rPr>
        <w:br/>
      </w:r>
      <w:r w:rsidR="0014778A" w:rsidRPr="0014778A">
        <w:rPr>
          <w:b/>
          <w:i/>
        </w:rPr>
        <w:t>Inpatient Services</w:t>
      </w:r>
      <w:r w:rsidR="0014778A">
        <w:rPr>
          <w:b/>
          <w:i/>
        </w:rPr>
        <w:br/>
      </w:r>
      <w:r w:rsidR="0014778A" w:rsidRPr="00A905D9">
        <w:t>Inpatient admissions do not require Prior Approval from HNE. The admitting facility must contact HNE’s Health Services department within one business day to ob</w:t>
      </w:r>
      <w:r w:rsidR="0014778A" w:rsidRPr="00306F55">
        <w:t xml:space="preserve">tain authorization for continued stay. For information please call HNE’s Health Services department at </w:t>
      </w:r>
      <w:r w:rsidR="00896D51">
        <w:t>(</w:t>
      </w:r>
      <w:r w:rsidR="0014778A" w:rsidRPr="00306F55">
        <w:t>413</w:t>
      </w:r>
      <w:r w:rsidR="00896D51">
        <w:t xml:space="preserve">) </w:t>
      </w:r>
      <w:r w:rsidR="0014778A" w:rsidRPr="00306F55">
        <w:t>787</w:t>
      </w:r>
      <w:r w:rsidR="00896D51">
        <w:t>-</w:t>
      </w:r>
      <w:r w:rsidR="0014778A" w:rsidRPr="00306F55">
        <w:t>4000, ext</w:t>
      </w:r>
      <w:r w:rsidR="00EE2AE7">
        <w:t>.</w:t>
      </w:r>
      <w:r w:rsidR="0014778A" w:rsidRPr="00306F55">
        <w:t xml:space="preserve"> 5028, or </w:t>
      </w:r>
      <w:r w:rsidR="00937AF0">
        <w:br/>
      </w:r>
      <w:r w:rsidR="00896D51">
        <w:t>(</w:t>
      </w:r>
      <w:r w:rsidR="0014778A" w:rsidRPr="00306F55">
        <w:t>800</w:t>
      </w:r>
      <w:r w:rsidR="00896D51">
        <w:t xml:space="preserve">) </w:t>
      </w:r>
      <w:r w:rsidR="0014778A" w:rsidRPr="00306F55">
        <w:t>842</w:t>
      </w:r>
      <w:r w:rsidR="00896D51">
        <w:t>-</w:t>
      </w:r>
      <w:r w:rsidR="0014778A" w:rsidRPr="00306F55">
        <w:t>4464, ext</w:t>
      </w:r>
      <w:r w:rsidR="00EE2AE7">
        <w:t>.</w:t>
      </w:r>
      <w:r w:rsidR="0014778A" w:rsidRPr="00306F55">
        <w:t xml:space="preserve"> 5028. </w:t>
      </w:r>
    </w:p>
    <w:p w14:paraId="76FA47EF" w14:textId="70026390" w:rsidR="0014778A" w:rsidRPr="0014778A" w:rsidRDefault="00A11850" w:rsidP="00D25F70">
      <w:pPr>
        <w:pStyle w:val="Basictext"/>
        <w:tabs>
          <w:tab w:val="left" w:pos="360"/>
          <w:tab w:val="left" w:pos="540"/>
          <w:tab w:val="left" w:pos="900"/>
        </w:tabs>
        <w:spacing w:after="0"/>
        <w:ind w:hanging="630"/>
      </w:pPr>
      <w:r w:rsidRPr="00306F55">
        <w:br/>
      </w:r>
      <w:r w:rsidR="0014778A" w:rsidRPr="00896D45">
        <w:rPr>
          <w:b/>
          <w:i/>
        </w:rPr>
        <w:t>Emergency care</w:t>
      </w:r>
      <w:r w:rsidR="00896D45">
        <w:rPr>
          <w:i/>
        </w:rPr>
        <w:br/>
      </w:r>
      <w:proofErr w:type="gramStart"/>
      <w:r w:rsidR="0014778A" w:rsidRPr="0014778A">
        <w:t>If</w:t>
      </w:r>
      <w:proofErr w:type="gramEnd"/>
      <w:r w:rsidR="0014778A" w:rsidRPr="0014778A">
        <w:t xml:space="preserve"> you need </w:t>
      </w:r>
      <w:r w:rsidR="00C03F4F">
        <w:t>behavioral</w:t>
      </w:r>
      <w:r w:rsidR="00C03F4F" w:rsidRPr="0014778A">
        <w:t xml:space="preserve"> </w:t>
      </w:r>
      <w:r w:rsidR="0014778A" w:rsidRPr="0014778A">
        <w:t xml:space="preserve">health or substance use </w:t>
      </w:r>
      <w:r w:rsidR="00C03F4F">
        <w:t xml:space="preserve">disorder </w:t>
      </w:r>
      <w:r w:rsidR="0014778A" w:rsidRPr="0014778A">
        <w:t xml:space="preserve">emergency care, follow the steps listed under the heading “How to Obtain Care in an Emergency” in the “How to Obtain Benefits” section of this </w:t>
      </w:r>
      <w:r w:rsidR="00B875A2">
        <w:t>Member Handbook</w:t>
      </w:r>
      <w:r w:rsidR="0014778A" w:rsidRPr="0014778A">
        <w:t>.</w:t>
      </w:r>
      <w:r w:rsidR="00A11E51">
        <w:br/>
      </w:r>
    </w:p>
    <w:p w14:paraId="7AA69A86" w14:textId="2677888D" w:rsidR="00322D3B" w:rsidRDefault="0014778A" w:rsidP="00D25F70">
      <w:pPr>
        <w:keepLines/>
        <w:tabs>
          <w:tab w:val="left" w:pos="360"/>
        </w:tabs>
        <w:spacing w:after="240"/>
        <w:rPr>
          <w:b/>
        </w:rPr>
      </w:pPr>
      <w:r w:rsidRPr="0014778A">
        <w:t xml:space="preserve">For detailed information on benefits for </w:t>
      </w:r>
      <w:r w:rsidR="00C03F4F">
        <w:t>behavioral</w:t>
      </w:r>
      <w:r w:rsidR="00C03F4F" w:rsidRPr="0014778A">
        <w:t xml:space="preserve"> </w:t>
      </w:r>
      <w:r w:rsidRPr="0014778A">
        <w:t xml:space="preserve">health and substance use </w:t>
      </w:r>
      <w:r w:rsidR="00C03F4F">
        <w:t xml:space="preserve">disorder </w:t>
      </w:r>
      <w:r w:rsidRPr="0014778A">
        <w:t xml:space="preserve">services, please see the “Covered Benefits” section of this </w:t>
      </w:r>
      <w:r w:rsidR="00B875A2">
        <w:t>Member Handbook</w:t>
      </w:r>
      <w:r w:rsidRPr="0014778A">
        <w:t>.</w:t>
      </w:r>
      <w:bookmarkStart w:id="38" w:name="_Toc333039346"/>
      <w:bookmarkStart w:id="39" w:name="_Toc352739533"/>
      <w:bookmarkStart w:id="40" w:name="_Toc395675154"/>
      <w:bookmarkStart w:id="41" w:name="_Toc395681158"/>
      <w:bookmarkStart w:id="42" w:name="_Toc395681451"/>
      <w:bookmarkStart w:id="43" w:name="_Toc395681752"/>
      <w:bookmarkStart w:id="44" w:name="_Toc397912858"/>
      <w:bookmarkStart w:id="45" w:name="_Toc405089856"/>
      <w:bookmarkStart w:id="46" w:name="_Toc511468108"/>
      <w:bookmarkStart w:id="47" w:name="_Toc512242354"/>
      <w:bookmarkStart w:id="48" w:name="_Toc512242635"/>
      <w:bookmarkStart w:id="49" w:name="_Toc512242769"/>
      <w:bookmarkStart w:id="50" w:name="_Toc512243179"/>
      <w:bookmarkStart w:id="51" w:name="_Toc512243450"/>
      <w:bookmarkStart w:id="52" w:name="_Toc513013455"/>
      <w:bookmarkStart w:id="53" w:name="_Toc514731352"/>
    </w:p>
    <w:p w14:paraId="1291D381" w14:textId="77777777" w:rsidR="002B092B" w:rsidRDefault="002B092B" w:rsidP="001935DB">
      <w:pPr>
        <w:tabs>
          <w:tab w:val="left" w:pos="360"/>
        </w:tabs>
        <w:spacing w:after="0"/>
        <w:rPr>
          <w:b/>
        </w:rPr>
      </w:pPr>
      <w:r>
        <w:rPr>
          <w:b/>
        </w:rPr>
        <w:br w:type="page"/>
      </w:r>
    </w:p>
    <w:p w14:paraId="7F6BC570" w14:textId="16AE5198" w:rsidR="003E6A30" w:rsidRPr="00896D45" w:rsidRDefault="003E6A30" w:rsidP="00D25F70">
      <w:pPr>
        <w:pStyle w:val="Heading2"/>
      </w:pPr>
      <w:bookmarkStart w:id="54" w:name="_Toc481069072"/>
      <w:r w:rsidRPr="00896D45">
        <w:lastRenderedPageBreak/>
        <w:t xml:space="preserve">SECTION 3 – COVERED </w:t>
      </w:r>
      <w:bookmarkEnd w:id="38"/>
      <w:bookmarkEnd w:id="39"/>
      <w:bookmarkEnd w:id="40"/>
      <w:bookmarkEnd w:id="41"/>
      <w:bookmarkEnd w:id="42"/>
      <w:bookmarkEnd w:id="43"/>
      <w:bookmarkEnd w:id="44"/>
      <w:bookmarkEnd w:id="45"/>
      <w:r w:rsidRPr="00896D45">
        <w:t>BENEFITS</w:t>
      </w:r>
      <w:bookmarkEnd w:id="46"/>
      <w:bookmarkEnd w:id="47"/>
      <w:bookmarkEnd w:id="48"/>
      <w:bookmarkEnd w:id="49"/>
      <w:bookmarkEnd w:id="50"/>
      <w:bookmarkEnd w:id="51"/>
      <w:bookmarkEnd w:id="52"/>
      <w:bookmarkEnd w:id="53"/>
      <w:bookmarkEnd w:id="54"/>
    </w:p>
    <w:p w14:paraId="64826820" w14:textId="77777777" w:rsidR="003E6A30" w:rsidRPr="00A905D9" w:rsidRDefault="003E6A30" w:rsidP="00D25F70">
      <w:pPr>
        <w:pStyle w:val="Heading"/>
        <w:tabs>
          <w:tab w:val="left" w:pos="360"/>
        </w:tabs>
      </w:pPr>
      <w:r w:rsidRPr="00A905D9">
        <w:t>SOME IMPORTANT THINGS TO KNOW ABOUT THIS SECTION</w:t>
      </w:r>
    </w:p>
    <w:p w14:paraId="79E17900" w14:textId="77777777" w:rsidR="003E6A30" w:rsidRPr="00406F4D" w:rsidRDefault="003E6A30" w:rsidP="00D25F70">
      <w:pPr>
        <w:pStyle w:val="Headinga"/>
        <w:tabs>
          <w:tab w:val="left" w:pos="360"/>
        </w:tabs>
      </w:pPr>
      <w:r w:rsidRPr="00406F4D">
        <w:t>To be covered, care must be Medically Necessary and appropriate and, unless approved in advance by your PCP and HNE, provided by an In-Plan Provider.</w:t>
      </w:r>
    </w:p>
    <w:p w14:paraId="59EBEBFC" w14:textId="77777777" w:rsidR="003E6A30" w:rsidRPr="00406F4D" w:rsidRDefault="003E6A30" w:rsidP="00D25F70">
      <w:pPr>
        <w:pStyle w:val="Headinga"/>
        <w:tabs>
          <w:tab w:val="left" w:pos="360"/>
        </w:tabs>
      </w:pPr>
      <w:r w:rsidRPr="00406F4D">
        <w:t xml:space="preserve">Some services are </w:t>
      </w:r>
      <w:r w:rsidRPr="00406F4D">
        <w:rPr>
          <w:i/>
        </w:rPr>
        <w:t>not</w:t>
      </w:r>
      <w:r w:rsidRPr="00406F4D">
        <w:t xml:space="preserve"> covered</w:t>
      </w:r>
      <w:r w:rsidR="002F4553">
        <w:t>.</w:t>
      </w:r>
    </w:p>
    <w:p w14:paraId="4AC90D78" w14:textId="77777777" w:rsidR="003E6A30" w:rsidRDefault="003E6A30" w:rsidP="00D25F70">
      <w:pPr>
        <w:pStyle w:val="Headinga"/>
        <w:tabs>
          <w:tab w:val="left" w:pos="360"/>
        </w:tabs>
      </w:pPr>
      <w:r w:rsidRPr="00406F4D">
        <w:t xml:space="preserve">Many services require you to pay </w:t>
      </w:r>
      <w:proofErr w:type="gramStart"/>
      <w:r w:rsidRPr="00406F4D">
        <w:t>a Copay</w:t>
      </w:r>
      <w:proofErr w:type="gramEnd"/>
      <w:r w:rsidRPr="00406F4D">
        <w:t xml:space="preserve"> at the time of service</w:t>
      </w:r>
      <w:r w:rsidR="002F4553">
        <w:t>.</w:t>
      </w:r>
    </w:p>
    <w:p w14:paraId="1E169627" w14:textId="77777777" w:rsidR="002F4553" w:rsidRPr="00406F4D" w:rsidRDefault="002F4553" w:rsidP="001935DB">
      <w:pPr>
        <w:pStyle w:val="Headinga"/>
        <w:tabs>
          <w:tab w:val="left" w:pos="360"/>
        </w:tabs>
      </w:pPr>
      <w:r>
        <w:t>This section covers the benefits that HNE provides. Your Medicare benefits are fully available to you.</w:t>
      </w:r>
    </w:p>
    <w:p w14:paraId="638B1CAC" w14:textId="77777777" w:rsidR="003E6A30" w:rsidRPr="00A905D9" w:rsidRDefault="003E6A30" w:rsidP="00D25F70">
      <w:pPr>
        <w:tabs>
          <w:tab w:val="left" w:pos="360"/>
        </w:tabs>
        <w:spacing w:after="0"/>
      </w:pPr>
    </w:p>
    <w:p w14:paraId="6AD7EFC3" w14:textId="77777777" w:rsidR="003E6A30" w:rsidRPr="00406F4D" w:rsidRDefault="003E6A30" w:rsidP="00D25F70">
      <w:pPr>
        <w:tabs>
          <w:tab w:val="left" w:pos="360"/>
        </w:tabs>
        <w:spacing w:after="240"/>
      </w:pPr>
      <w:r w:rsidRPr="00406F4D">
        <w:t xml:space="preserve">HNE covers the services and supplies described in this section only if they are Medically Necessary and appropriate. Your PCP must provide or arrange most of your health care following HNE policies and rules. Treatment by an Out-of-Plan Provider requires the advance written approval of </w:t>
      </w:r>
      <w:proofErr w:type="gramStart"/>
      <w:r w:rsidRPr="00406F4D">
        <w:t>both your</w:t>
      </w:r>
      <w:r w:rsidR="006A1222">
        <w:t xml:space="preserve"> </w:t>
      </w:r>
      <w:r w:rsidRPr="00406F4D">
        <w:t>PCP (or</w:t>
      </w:r>
      <w:proofErr w:type="gramEnd"/>
      <w:r w:rsidRPr="00406F4D">
        <w:t xml:space="preserve"> treating In-Plan Provider) </w:t>
      </w:r>
      <w:r w:rsidRPr="00406F4D">
        <w:rPr>
          <w:i/>
        </w:rPr>
        <w:t>and</w:t>
      </w:r>
      <w:r w:rsidRPr="00406F4D">
        <w:t xml:space="preserve"> HNE. The only exceptions are the Emergency situations described in this Member Handbook.  </w:t>
      </w:r>
    </w:p>
    <w:p w14:paraId="791600A6" w14:textId="6DBFE0C3" w:rsidR="00700652" w:rsidRPr="00A905D9" w:rsidRDefault="003E6A30" w:rsidP="00D25F70">
      <w:pPr>
        <w:tabs>
          <w:tab w:val="left" w:pos="360"/>
        </w:tabs>
        <w:spacing w:after="240"/>
      </w:pPr>
      <w:r w:rsidRPr="00406F4D">
        <w:t xml:space="preserve">All care </w:t>
      </w:r>
      <w:r w:rsidR="00700652" w:rsidRPr="00A905D9">
        <w:t xml:space="preserve">covered </w:t>
      </w:r>
      <w:r w:rsidR="00700652">
        <w:t>by HNE</w:t>
      </w:r>
      <w:r w:rsidR="00700652" w:rsidRPr="00A905D9">
        <w:t xml:space="preserve"> </w:t>
      </w:r>
      <w:r w:rsidRPr="00A905D9">
        <w:t xml:space="preserve">is subject to the conditions in this Member Handbook. You should read </w:t>
      </w:r>
      <w:r w:rsidR="00C03B18">
        <w:t>the “Exclusions</w:t>
      </w:r>
      <w:r w:rsidR="007B56D6">
        <w:t xml:space="preserve"> and Limitations</w:t>
      </w:r>
      <w:r w:rsidR="000F2007">
        <w:t>”</w:t>
      </w:r>
      <w:r w:rsidR="00C03B18">
        <w:t xml:space="preserve"> section of this </w:t>
      </w:r>
      <w:r w:rsidR="000F2007">
        <w:t xml:space="preserve">Member </w:t>
      </w:r>
      <w:r w:rsidR="00C03B18">
        <w:t>Handbook</w:t>
      </w:r>
      <w:r w:rsidRPr="00406F4D">
        <w:t xml:space="preserve"> to learn more about care that is limited or excluded. HNE does not pay for medical care unless it is a Covered Benefit as described in this Member Handbook. HNE also does not cover medical care that is not provided and obtained as required by this Member Handbook.</w:t>
      </w:r>
      <w:r w:rsidR="004114E8">
        <w:t xml:space="preserve"> </w:t>
      </w:r>
    </w:p>
    <w:p w14:paraId="5C23E766" w14:textId="77777777" w:rsidR="003E6A30" w:rsidRPr="00406F4D" w:rsidRDefault="00700652" w:rsidP="001935DB">
      <w:pPr>
        <w:tabs>
          <w:tab w:val="left" w:pos="360"/>
        </w:tabs>
        <w:spacing w:after="240"/>
      </w:pPr>
      <w:r>
        <w:t>The portion of your care that is covered by Medicare is subject to Medicare requirements and not subject to HNE’s requirements.</w:t>
      </w:r>
    </w:p>
    <w:p w14:paraId="68712113" w14:textId="41367F89" w:rsidR="003E6A30" w:rsidRPr="00882424" w:rsidRDefault="003E6A30" w:rsidP="00D25F70">
      <w:pPr>
        <w:pStyle w:val="Heading3"/>
        <w:tabs>
          <w:tab w:val="left" w:pos="360"/>
        </w:tabs>
      </w:pPr>
      <w:bookmarkStart w:id="55" w:name="_Toc481069073"/>
      <w:r w:rsidRPr="00882424">
        <w:rPr>
          <w:sz w:val="24"/>
          <w:szCs w:val="24"/>
        </w:rPr>
        <w:t xml:space="preserve">Chart of </w:t>
      </w:r>
      <w:r w:rsidRPr="00882424">
        <w:rPr>
          <w:sz w:val="24"/>
        </w:rPr>
        <w:t>Benefits</w:t>
      </w:r>
      <w:bookmarkEnd w:id="55"/>
    </w:p>
    <w:p w14:paraId="570EBAC1" w14:textId="77777777" w:rsidR="003E6A30" w:rsidRDefault="003E6A30" w:rsidP="001F7631">
      <w:pPr>
        <w:tabs>
          <w:tab w:val="left" w:pos="360"/>
        </w:tabs>
        <w:spacing w:before="120" w:after="240"/>
      </w:pPr>
      <w:r w:rsidRPr="00A905D9">
        <w:t>The chart on the following pages is only a summary guide that we have included to assist you in locating certain benefits. The detail for each of these benefits, including any limitations or exclusions associated with the benefit, can be found on the pages</w:t>
      </w:r>
      <w:r w:rsidRPr="00406F4D">
        <w:t xml:space="preserve"> referenced. You are responsible for the Copays listed on the Chart of Benefits</w:t>
      </w:r>
      <w:r w:rsidR="00C740E3">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6660"/>
        <w:gridCol w:w="2187"/>
        <w:gridCol w:w="783"/>
      </w:tblGrid>
      <w:tr w:rsidR="003E6A30" w:rsidRPr="00406F4D" w14:paraId="1122E610" w14:textId="77777777" w:rsidTr="00D25F70">
        <w:trPr>
          <w:cantSplit/>
          <w:tblHeader/>
          <w:jc w:val="center"/>
        </w:trPr>
        <w:tc>
          <w:tcPr>
            <w:tcW w:w="6660" w:type="dxa"/>
            <w:tcBorders>
              <w:bottom w:val="nil"/>
            </w:tcBorders>
            <w:shd w:val="pct12" w:color="auto" w:fill="000000"/>
          </w:tcPr>
          <w:p w14:paraId="6B1F6AAF" w14:textId="77777777" w:rsidR="003E6A30" w:rsidRPr="00406F4D" w:rsidRDefault="003E6A30" w:rsidP="00D25F70">
            <w:pPr>
              <w:pStyle w:val="Table"/>
              <w:tabs>
                <w:tab w:val="left" w:pos="360"/>
              </w:tabs>
              <w:spacing w:before="20" w:after="20"/>
              <w:jc w:val="center"/>
              <w:rPr>
                <w:b/>
                <w:i/>
                <w:color w:val="FFFFFF"/>
              </w:rPr>
            </w:pPr>
            <w:r w:rsidRPr="00406F4D">
              <w:rPr>
                <w:b/>
                <w:i/>
                <w:color w:val="FFFFFF"/>
              </w:rPr>
              <w:br w:type="page"/>
            </w:r>
            <w:bookmarkStart w:id="56" w:name="_Toc513013456"/>
            <w:r w:rsidRPr="00406F4D">
              <w:rPr>
                <w:b/>
                <w:i/>
                <w:color w:val="FFFFFF"/>
              </w:rPr>
              <w:t>Benefit</w:t>
            </w:r>
          </w:p>
        </w:tc>
        <w:tc>
          <w:tcPr>
            <w:tcW w:w="2187" w:type="dxa"/>
            <w:tcBorders>
              <w:bottom w:val="nil"/>
            </w:tcBorders>
            <w:shd w:val="pct12" w:color="auto" w:fill="000000"/>
          </w:tcPr>
          <w:p w14:paraId="2F4C9CFB" w14:textId="77777777" w:rsidR="003E6A30" w:rsidRPr="00406F4D" w:rsidRDefault="003E6A30" w:rsidP="00D25F70">
            <w:pPr>
              <w:pStyle w:val="Table"/>
              <w:tabs>
                <w:tab w:val="left" w:pos="360"/>
              </w:tabs>
              <w:spacing w:before="20" w:after="20"/>
              <w:jc w:val="center"/>
              <w:rPr>
                <w:b/>
                <w:i/>
                <w:color w:val="FFFFFF"/>
              </w:rPr>
            </w:pPr>
            <w:r w:rsidRPr="00406F4D">
              <w:rPr>
                <w:b/>
                <w:i/>
                <w:color w:val="FFFFFF"/>
              </w:rPr>
              <w:t>Copay</w:t>
            </w:r>
          </w:p>
        </w:tc>
        <w:tc>
          <w:tcPr>
            <w:tcW w:w="783" w:type="dxa"/>
            <w:tcBorders>
              <w:bottom w:val="nil"/>
            </w:tcBorders>
            <w:shd w:val="pct12" w:color="auto" w:fill="000000"/>
          </w:tcPr>
          <w:p w14:paraId="292F281F" w14:textId="77777777" w:rsidR="003E6A30" w:rsidRPr="00406F4D" w:rsidRDefault="003E6A30" w:rsidP="00D25F70">
            <w:pPr>
              <w:pStyle w:val="Table"/>
              <w:tabs>
                <w:tab w:val="left" w:pos="360"/>
              </w:tabs>
              <w:spacing w:before="20" w:after="20"/>
              <w:rPr>
                <w:b/>
                <w:i/>
                <w:color w:val="FFFFFF"/>
              </w:rPr>
            </w:pPr>
            <w:r w:rsidRPr="00406F4D">
              <w:rPr>
                <w:b/>
                <w:i/>
                <w:color w:val="FFFFFF"/>
              </w:rPr>
              <w:t>Page</w:t>
            </w:r>
          </w:p>
        </w:tc>
      </w:tr>
      <w:tr w:rsidR="003E6A30" w:rsidRPr="00406F4D" w14:paraId="2CF5D6B5" w14:textId="1DAB5498" w:rsidTr="00EE2AE7">
        <w:trPr>
          <w:cantSplit/>
          <w:jc w:val="center"/>
        </w:trPr>
        <w:tc>
          <w:tcPr>
            <w:tcW w:w="6660" w:type="dxa"/>
            <w:shd w:val="pct12" w:color="auto" w:fill="auto"/>
          </w:tcPr>
          <w:p w14:paraId="7DACE881" w14:textId="4A09E1D0" w:rsidR="003E6A30" w:rsidRPr="00A905D9" w:rsidRDefault="003E6A30" w:rsidP="001F7631">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rFonts w:ascii="TimesNewRomanPS-BoldMT" w:hAnsi="TimesNewRomanPS-BoldMT"/>
              </w:rPr>
            </w:pPr>
            <w:r w:rsidRPr="00A905D9">
              <w:rPr>
                <w:b/>
              </w:rPr>
              <w:t xml:space="preserve">PRESCRIPTION DRUGS </w:t>
            </w:r>
          </w:p>
        </w:tc>
        <w:tc>
          <w:tcPr>
            <w:tcW w:w="2187" w:type="dxa"/>
            <w:shd w:val="pct12" w:color="auto" w:fill="auto"/>
          </w:tcPr>
          <w:p w14:paraId="6D6085B0" w14:textId="3F50A7C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p>
        </w:tc>
        <w:tc>
          <w:tcPr>
            <w:tcW w:w="783" w:type="dxa"/>
            <w:shd w:val="pct12" w:color="auto" w:fill="auto"/>
          </w:tcPr>
          <w:p w14:paraId="2AF5A634" w14:textId="7828CCD0"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Prescription_Drugs \h </w:instrText>
            </w:r>
            <w:r w:rsidRPr="00BF40A3">
              <w:rPr>
                <w:b/>
              </w:rPr>
            </w:r>
            <w:r w:rsidRPr="00BF40A3">
              <w:rPr>
                <w:b/>
              </w:rPr>
              <w:fldChar w:fldCharType="separate"/>
            </w:r>
            <w:r w:rsidR="00565632">
              <w:rPr>
                <w:b/>
                <w:noProof/>
              </w:rPr>
              <w:t>14</w:t>
            </w:r>
            <w:r w:rsidRPr="00BF40A3">
              <w:rPr>
                <w:b/>
              </w:rPr>
              <w:fldChar w:fldCharType="end"/>
            </w:r>
          </w:p>
        </w:tc>
      </w:tr>
      <w:tr w:rsidR="0077068A" w:rsidRPr="00406F4D" w14:paraId="3D49AC8F" w14:textId="77777777" w:rsidTr="001F7631">
        <w:trPr>
          <w:cantSplit/>
          <w:jc w:val="center"/>
        </w:trPr>
        <w:tc>
          <w:tcPr>
            <w:tcW w:w="6660" w:type="dxa"/>
            <w:shd w:val="clear" w:color="auto" w:fill="auto"/>
          </w:tcPr>
          <w:p w14:paraId="421213DA" w14:textId="62782D19" w:rsidR="0077068A" w:rsidRPr="001F7631" w:rsidRDefault="0077068A" w:rsidP="0077068A">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pPr>
            <w:r>
              <w:t>Benefits a</w:t>
            </w:r>
            <w:r w:rsidR="009A7F13">
              <w:t>re administered by SilverScript.</w:t>
            </w:r>
          </w:p>
        </w:tc>
        <w:tc>
          <w:tcPr>
            <w:tcW w:w="2187" w:type="dxa"/>
            <w:shd w:val="clear" w:color="auto" w:fill="auto"/>
          </w:tcPr>
          <w:p w14:paraId="4A905BD9" w14:textId="77777777" w:rsidR="0077068A" w:rsidRPr="001F7631" w:rsidRDefault="0077068A"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pPr>
          </w:p>
        </w:tc>
        <w:tc>
          <w:tcPr>
            <w:tcW w:w="783" w:type="dxa"/>
            <w:shd w:val="clear" w:color="auto" w:fill="auto"/>
          </w:tcPr>
          <w:p w14:paraId="1F2082E1" w14:textId="77777777" w:rsidR="0077068A" w:rsidRPr="001F7631" w:rsidRDefault="0077068A"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pPr>
          </w:p>
        </w:tc>
      </w:tr>
      <w:tr w:rsidR="003E6A30" w:rsidRPr="00406F4D" w14:paraId="6B364BF5" w14:textId="77777777" w:rsidTr="00EE2AE7">
        <w:trPr>
          <w:cantSplit/>
          <w:jc w:val="center"/>
        </w:trPr>
        <w:tc>
          <w:tcPr>
            <w:tcW w:w="6660" w:type="dxa"/>
            <w:shd w:val="pct12" w:color="auto" w:fill="auto"/>
          </w:tcPr>
          <w:p w14:paraId="51D9A2B0"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INPATIENT CARE (Some elective admissions require Prior Approval)</w:t>
            </w:r>
          </w:p>
        </w:tc>
        <w:tc>
          <w:tcPr>
            <w:tcW w:w="2187" w:type="dxa"/>
            <w:shd w:val="pct12" w:color="auto" w:fill="auto"/>
          </w:tcPr>
          <w:p w14:paraId="2543083D"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p>
        </w:tc>
        <w:tc>
          <w:tcPr>
            <w:tcW w:w="783" w:type="dxa"/>
            <w:shd w:val="pct12" w:color="auto" w:fill="auto"/>
          </w:tcPr>
          <w:p w14:paraId="179FDEE2" w14:textId="5046491D"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Inpatient_care \h </w:instrText>
            </w:r>
            <w:r w:rsidRPr="00BF40A3">
              <w:rPr>
                <w:b/>
              </w:rPr>
            </w:r>
            <w:r w:rsidRPr="00BF40A3">
              <w:rPr>
                <w:b/>
              </w:rPr>
              <w:fldChar w:fldCharType="separate"/>
            </w:r>
            <w:r w:rsidR="00565632">
              <w:rPr>
                <w:b/>
                <w:noProof/>
              </w:rPr>
              <w:t>20</w:t>
            </w:r>
            <w:r w:rsidRPr="00BF40A3">
              <w:rPr>
                <w:b/>
              </w:rPr>
              <w:fldChar w:fldCharType="end"/>
            </w:r>
          </w:p>
        </w:tc>
      </w:tr>
      <w:tr w:rsidR="003E6A30" w:rsidRPr="00406F4D" w14:paraId="1F590EE5" w14:textId="77777777" w:rsidTr="00EE2AE7">
        <w:trPr>
          <w:cantSplit/>
          <w:jc w:val="center"/>
        </w:trPr>
        <w:tc>
          <w:tcPr>
            <w:tcW w:w="6660" w:type="dxa"/>
          </w:tcPr>
          <w:p w14:paraId="1D0CD743"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Acute Hospital Care </w:t>
            </w:r>
          </w:p>
        </w:tc>
        <w:tc>
          <w:tcPr>
            <w:tcW w:w="2187" w:type="dxa"/>
          </w:tcPr>
          <w:p w14:paraId="10AAF657"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09B928A6" w14:textId="336FB9A0"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Acute_Hospital_Care \h </w:instrText>
            </w:r>
            <w:r w:rsidRPr="00BF40A3">
              <w:fldChar w:fldCharType="separate"/>
            </w:r>
            <w:r w:rsidR="00565632">
              <w:rPr>
                <w:noProof/>
              </w:rPr>
              <w:t>20</w:t>
            </w:r>
            <w:r w:rsidRPr="00BF40A3">
              <w:fldChar w:fldCharType="end"/>
            </w:r>
          </w:p>
        </w:tc>
      </w:tr>
      <w:tr w:rsidR="003E6A30" w:rsidRPr="00406F4D" w14:paraId="3B30C183" w14:textId="77777777" w:rsidTr="00EE2AE7">
        <w:trPr>
          <w:cantSplit/>
          <w:jc w:val="center"/>
        </w:trPr>
        <w:tc>
          <w:tcPr>
            <w:tcW w:w="6660" w:type="dxa"/>
          </w:tcPr>
          <w:p w14:paraId="369D2F93"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Skilled Nursing Facility </w:t>
            </w:r>
          </w:p>
        </w:tc>
        <w:tc>
          <w:tcPr>
            <w:tcW w:w="2187" w:type="dxa"/>
          </w:tcPr>
          <w:p w14:paraId="4736DFB6"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F3123A2" w14:textId="6030EBAA"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Skill_nursing_care \h </w:instrText>
            </w:r>
            <w:r w:rsidRPr="00BF40A3">
              <w:fldChar w:fldCharType="separate"/>
            </w:r>
            <w:r w:rsidR="00565632">
              <w:rPr>
                <w:noProof/>
              </w:rPr>
              <w:t>20</w:t>
            </w:r>
            <w:r w:rsidRPr="00BF40A3">
              <w:fldChar w:fldCharType="end"/>
            </w:r>
          </w:p>
        </w:tc>
      </w:tr>
      <w:tr w:rsidR="003E6A30" w:rsidRPr="00406F4D" w14:paraId="56A397FA" w14:textId="77777777" w:rsidTr="00EE2AE7">
        <w:trPr>
          <w:cantSplit/>
          <w:jc w:val="center"/>
        </w:trPr>
        <w:tc>
          <w:tcPr>
            <w:tcW w:w="6660" w:type="dxa"/>
          </w:tcPr>
          <w:p w14:paraId="587C9940"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Inpatient Rehabilitation</w:t>
            </w:r>
          </w:p>
        </w:tc>
        <w:tc>
          <w:tcPr>
            <w:tcW w:w="2187" w:type="dxa"/>
          </w:tcPr>
          <w:p w14:paraId="3F102436"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949FE09" w14:textId="4FCDCFF8"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Inpatient_rehab \h </w:instrText>
            </w:r>
            <w:r w:rsidRPr="00BF40A3">
              <w:fldChar w:fldCharType="separate"/>
            </w:r>
            <w:r w:rsidR="00565632">
              <w:rPr>
                <w:noProof/>
              </w:rPr>
              <w:t>20</w:t>
            </w:r>
            <w:r w:rsidRPr="00BF40A3">
              <w:fldChar w:fldCharType="end"/>
            </w:r>
          </w:p>
        </w:tc>
      </w:tr>
      <w:tr w:rsidR="003E6A30" w:rsidRPr="00406F4D" w14:paraId="1DDF0E96" w14:textId="77777777" w:rsidTr="00EE2AE7">
        <w:trPr>
          <w:cantSplit/>
          <w:jc w:val="center"/>
        </w:trPr>
        <w:tc>
          <w:tcPr>
            <w:tcW w:w="6660" w:type="dxa"/>
            <w:shd w:val="pct12" w:color="auto" w:fill="auto"/>
          </w:tcPr>
          <w:p w14:paraId="5D0A438F" w14:textId="77777777" w:rsidR="003E6A30" w:rsidRPr="00A905D9" w:rsidRDefault="003E6A30" w:rsidP="00AA3A0D">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lastRenderedPageBreak/>
              <w:t xml:space="preserve">OUTPATIENT </w:t>
            </w:r>
            <w:r w:rsidR="00D23CAB" w:rsidRPr="00A905D9">
              <w:rPr>
                <w:b/>
              </w:rPr>
              <w:t xml:space="preserve">PREVENTIVE </w:t>
            </w:r>
            <w:r w:rsidRPr="00A905D9">
              <w:rPr>
                <w:b/>
              </w:rPr>
              <w:t>CARE</w:t>
            </w:r>
          </w:p>
        </w:tc>
        <w:tc>
          <w:tcPr>
            <w:tcW w:w="2187" w:type="dxa"/>
            <w:shd w:val="pct12" w:color="auto" w:fill="auto"/>
          </w:tcPr>
          <w:p w14:paraId="6DCEBACF"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jc w:val="center"/>
              <w:rPr>
                <w:b/>
              </w:rPr>
            </w:pPr>
          </w:p>
        </w:tc>
        <w:tc>
          <w:tcPr>
            <w:tcW w:w="783" w:type="dxa"/>
            <w:shd w:val="pct12" w:color="auto" w:fill="auto"/>
          </w:tcPr>
          <w:p w14:paraId="2EE18CB0" w14:textId="25B0368F"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Outpatient_care \h </w:instrText>
            </w:r>
            <w:r w:rsidRPr="00BF40A3">
              <w:rPr>
                <w:b/>
              </w:rPr>
            </w:r>
            <w:r w:rsidRPr="00BF40A3">
              <w:rPr>
                <w:b/>
              </w:rPr>
              <w:fldChar w:fldCharType="separate"/>
            </w:r>
            <w:r w:rsidR="00565632">
              <w:rPr>
                <w:b/>
                <w:noProof/>
              </w:rPr>
              <w:t>21</w:t>
            </w:r>
            <w:r w:rsidRPr="00BF40A3">
              <w:rPr>
                <w:b/>
              </w:rPr>
              <w:fldChar w:fldCharType="end"/>
            </w:r>
          </w:p>
        </w:tc>
      </w:tr>
      <w:tr w:rsidR="003E6A30" w:rsidRPr="00406F4D" w14:paraId="0D4763BE" w14:textId="77777777" w:rsidTr="00EE2AE7">
        <w:trPr>
          <w:cantSplit/>
          <w:jc w:val="center"/>
        </w:trPr>
        <w:tc>
          <w:tcPr>
            <w:tcW w:w="6660" w:type="dxa"/>
          </w:tcPr>
          <w:p w14:paraId="113F5162" w14:textId="00E97B7B" w:rsidR="003E6A30" w:rsidRPr="00A905D9" w:rsidRDefault="0041684C" w:rsidP="001F7631">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Adult </w:t>
            </w:r>
            <w:r w:rsidR="003E6A30" w:rsidRPr="00A905D9">
              <w:t>Routine Physical Exam</w:t>
            </w:r>
            <w:r w:rsidRPr="00A905D9">
              <w:t>s by your PCP</w:t>
            </w:r>
          </w:p>
        </w:tc>
        <w:tc>
          <w:tcPr>
            <w:tcW w:w="2187" w:type="dxa"/>
          </w:tcPr>
          <w:p w14:paraId="4521DB9E" w14:textId="7429E124"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3EF30D06" w14:textId="05AF1014"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Routine_Physical_Exams \h </w:instrText>
            </w:r>
            <w:r w:rsidRPr="00BF40A3">
              <w:fldChar w:fldCharType="separate"/>
            </w:r>
            <w:r w:rsidR="00565632">
              <w:rPr>
                <w:noProof/>
              </w:rPr>
              <w:t>21</w:t>
            </w:r>
            <w:r w:rsidRPr="00BF40A3">
              <w:fldChar w:fldCharType="end"/>
            </w:r>
          </w:p>
        </w:tc>
      </w:tr>
      <w:tr w:rsidR="003E6A30" w:rsidRPr="00406F4D" w14:paraId="7A1031FB" w14:textId="77777777" w:rsidTr="00EE2AE7">
        <w:trPr>
          <w:cantSplit/>
          <w:jc w:val="center"/>
        </w:trPr>
        <w:tc>
          <w:tcPr>
            <w:tcW w:w="6660" w:type="dxa"/>
          </w:tcPr>
          <w:p w14:paraId="06CA2B38" w14:textId="77777777" w:rsidR="003E6A30"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Pediatric Preventive Care</w:t>
            </w:r>
          </w:p>
        </w:tc>
        <w:tc>
          <w:tcPr>
            <w:tcW w:w="2187" w:type="dxa"/>
          </w:tcPr>
          <w:p w14:paraId="14E8C9DB" w14:textId="28087542"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4194871D" w14:textId="67871BF9"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Well_child_care \h </w:instrText>
            </w:r>
            <w:r w:rsidRPr="00BF40A3">
              <w:fldChar w:fldCharType="separate"/>
            </w:r>
            <w:r w:rsidR="00565632">
              <w:rPr>
                <w:noProof/>
              </w:rPr>
              <w:t>21</w:t>
            </w:r>
            <w:r w:rsidRPr="00BF40A3">
              <w:fldChar w:fldCharType="end"/>
            </w:r>
          </w:p>
        </w:tc>
      </w:tr>
      <w:tr w:rsidR="00897F7E" w:rsidRPr="00406F4D" w14:paraId="3CC829FC" w14:textId="77777777" w:rsidTr="00D25F70">
        <w:trPr>
          <w:cantSplit/>
          <w:jc w:val="center"/>
        </w:trPr>
        <w:tc>
          <w:tcPr>
            <w:tcW w:w="6660" w:type="dxa"/>
          </w:tcPr>
          <w:p w14:paraId="5A5A7134" w14:textId="77777777" w:rsidR="00897F7E" w:rsidRPr="00A905D9"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Routine Prenatal and Postpartum Care</w:t>
            </w:r>
          </w:p>
        </w:tc>
        <w:tc>
          <w:tcPr>
            <w:tcW w:w="2187" w:type="dxa"/>
          </w:tcPr>
          <w:p w14:paraId="5AB5BDDE" w14:textId="454905BC" w:rsidR="00897F7E" w:rsidRPr="00406F4D"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0941CFA9" w14:textId="1D6DD4D1" w:rsidR="00897F7E" w:rsidRPr="00A905D9" w:rsidRDefault="009F359F"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Routine_Prenatal_Postpartum_Care \h </w:instrText>
            </w:r>
            <w:r>
              <w:fldChar w:fldCharType="separate"/>
            </w:r>
            <w:r w:rsidR="00565632">
              <w:rPr>
                <w:noProof/>
              </w:rPr>
              <w:t>22</w:t>
            </w:r>
            <w:r>
              <w:fldChar w:fldCharType="end"/>
            </w:r>
          </w:p>
        </w:tc>
      </w:tr>
      <w:tr w:rsidR="003E6A30" w:rsidRPr="00406F4D" w14:paraId="6541EC87" w14:textId="77777777" w:rsidTr="00EE2AE7">
        <w:trPr>
          <w:cantSplit/>
          <w:jc w:val="center"/>
        </w:trPr>
        <w:tc>
          <w:tcPr>
            <w:tcW w:w="6660" w:type="dxa"/>
          </w:tcPr>
          <w:p w14:paraId="65FF8D19"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Annual Gynecological Exam</w:t>
            </w:r>
          </w:p>
        </w:tc>
        <w:tc>
          <w:tcPr>
            <w:tcW w:w="2187" w:type="dxa"/>
          </w:tcPr>
          <w:p w14:paraId="17D4EF25" w14:textId="198A0F66"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5EE729F8" w14:textId="607D7BBE" w:rsidR="003E6A30" w:rsidRPr="00A905D9" w:rsidRDefault="006C70A7"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annual_gyno_exam \h </w:instrText>
            </w:r>
            <w:r w:rsidRPr="00BF40A3">
              <w:fldChar w:fldCharType="separate"/>
            </w:r>
            <w:r w:rsidR="00565632">
              <w:rPr>
                <w:noProof/>
              </w:rPr>
              <w:t>22</w:t>
            </w:r>
            <w:r w:rsidRPr="00BF40A3">
              <w:fldChar w:fldCharType="end"/>
            </w:r>
          </w:p>
        </w:tc>
      </w:tr>
      <w:tr w:rsidR="003E6A30" w:rsidRPr="00406F4D" w14:paraId="0B640489" w14:textId="77777777" w:rsidTr="00EE2AE7">
        <w:trPr>
          <w:cantSplit/>
          <w:jc w:val="center"/>
        </w:trPr>
        <w:tc>
          <w:tcPr>
            <w:tcW w:w="6660" w:type="dxa"/>
            <w:tcBorders>
              <w:bottom w:val="single" w:sz="2" w:space="0" w:color="auto"/>
            </w:tcBorders>
          </w:tcPr>
          <w:p w14:paraId="2D1BE44A" w14:textId="77777777" w:rsidR="003E6A30"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 xml:space="preserve">Screening </w:t>
            </w:r>
            <w:r w:rsidR="003E6A30" w:rsidRPr="00A905D9">
              <w:t>Mammographic Exam</w:t>
            </w:r>
          </w:p>
        </w:tc>
        <w:tc>
          <w:tcPr>
            <w:tcW w:w="2187" w:type="dxa"/>
            <w:tcBorders>
              <w:bottom w:val="single" w:sz="2" w:space="0" w:color="auto"/>
            </w:tcBorders>
          </w:tcPr>
          <w:p w14:paraId="2211BE48"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Borders>
              <w:bottom w:val="single" w:sz="2" w:space="0" w:color="auto"/>
            </w:tcBorders>
          </w:tcPr>
          <w:p w14:paraId="1DBD8A01" w14:textId="490110FF"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Mammographic_exams \h </w:instrText>
            </w:r>
            <w:r w:rsidRPr="00BF40A3">
              <w:fldChar w:fldCharType="separate"/>
            </w:r>
            <w:r w:rsidR="00565632">
              <w:rPr>
                <w:noProof/>
              </w:rPr>
              <w:t>23</w:t>
            </w:r>
            <w:r w:rsidRPr="00BF40A3">
              <w:fldChar w:fldCharType="end"/>
            </w:r>
          </w:p>
        </w:tc>
      </w:tr>
      <w:tr w:rsidR="0041684C" w:rsidRPr="00406F4D" w14:paraId="368A0108" w14:textId="77777777" w:rsidTr="00EE2AE7">
        <w:trPr>
          <w:cantSplit/>
          <w:jc w:val="center"/>
        </w:trPr>
        <w:tc>
          <w:tcPr>
            <w:tcW w:w="6660" w:type="dxa"/>
            <w:tcBorders>
              <w:bottom w:val="single" w:sz="2" w:space="0" w:color="auto"/>
            </w:tcBorders>
          </w:tcPr>
          <w:p w14:paraId="170EA9C7" w14:textId="77777777" w:rsidR="0041684C"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Medically Necessary Adult and Child Immunizations by your PCP</w:t>
            </w:r>
          </w:p>
        </w:tc>
        <w:tc>
          <w:tcPr>
            <w:tcW w:w="2187" w:type="dxa"/>
            <w:tcBorders>
              <w:bottom w:val="single" w:sz="2" w:space="0" w:color="auto"/>
            </w:tcBorders>
          </w:tcPr>
          <w:p w14:paraId="2893FF00" w14:textId="48F5F2D5" w:rsidR="0041684C" w:rsidRPr="00406F4D"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Borders>
              <w:bottom w:val="single" w:sz="2" w:space="0" w:color="auto"/>
            </w:tcBorders>
          </w:tcPr>
          <w:p w14:paraId="50AA7652" w14:textId="1E71BA4F" w:rsidR="0041684C" w:rsidRPr="00406F4D" w:rsidRDefault="00001D4A"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Adult_and_Child_Immunizations \h </w:instrText>
            </w:r>
            <w:r w:rsidRPr="00BF40A3">
              <w:fldChar w:fldCharType="separate"/>
            </w:r>
            <w:r w:rsidR="00565632">
              <w:rPr>
                <w:noProof/>
              </w:rPr>
              <w:t>22</w:t>
            </w:r>
            <w:r w:rsidRPr="00BF40A3">
              <w:fldChar w:fldCharType="end"/>
            </w:r>
          </w:p>
        </w:tc>
      </w:tr>
      <w:tr w:rsidR="00897F7E" w:rsidRPr="00406F4D" w14:paraId="1540AF31" w14:textId="77777777" w:rsidTr="00EE2AE7">
        <w:trPr>
          <w:cantSplit/>
          <w:jc w:val="center"/>
        </w:trPr>
        <w:tc>
          <w:tcPr>
            <w:tcW w:w="6660" w:type="dxa"/>
          </w:tcPr>
          <w:p w14:paraId="67565031" w14:textId="19E8EDC2" w:rsidR="00897F7E" w:rsidRPr="00A905D9"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Nutritional Counseling (Maximum of four visits per </w:t>
            </w:r>
            <w:r w:rsidR="00BF40A3">
              <w:t>Policy</w:t>
            </w:r>
            <w:r w:rsidR="00BF40A3" w:rsidRPr="00A905D9">
              <w:t xml:space="preserve"> </w:t>
            </w:r>
            <w:r w:rsidRPr="00A905D9">
              <w:t>Year)</w:t>
            </w:r>
          </w:p>
        </w:tc>
        <w:tc>
          <w:tcPr>
            <w:tcW w:w="2187" w:type="dxa"/>
          </w:tcPr>
          <w:p w14:paraId="754F6228" w14:textId="0C0535E1" w:rsidR="00897F7E" w:rsidRPr="00406F4D"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01758A20" w14:textId="3EF0AFA9" w:rsidR="00897F7E" w:rsidRPr="00406F4D" w:rsidRDefault="00001D4A"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Nutritional_Counseling \h </w:instrText>
            </w:r>
            <w:r w:rsidRPr="00BF40A3">
              <w:fldChar w:fldCharType="separate"/>
            </w:r>
            <w:r w:rsidR="00565632">
              <w:rPr>
                <w:noProof/>
              </w:rPr>
              <w:t>24</w:t>
            </w:r>
            <w:r w:rsidRPr="00BF40A3">
              <w:fldChar w:fldCharType="end"/>
            </w:r>
          </w:p>
        </w:tc>
      </w:tr>
      <w:tr w:rsidR="00B03079" w:rsidRPr="00B03079" w14:paraId="6C9F0B3B" w14:textId="77777777" w:rsidTr="00D25F70">
        <w:trPr>
          <w:cantSplit/>
          <w:jc w:val="center"/>
        </w:trPr>
        <w:tc>
          <w:tcPr>
            <w:tcW w:w="9630" w:type="dxa"/>
            <w:gridSpan w:val="3"/>
            <w:shd w:val="clear" w:color="auto" w:fill="D9D9D9"/>
          </w:tcPr>
          <w:p w14:paraId="6D8D9BCD"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OTHER OUTPATIENT CARE</w:t>
            </w:r>
          </w:p>
        </w:tc>
      </w:tr>
      <w:tr w:rsidR="00B03079" w:rsidRPr="00B03079" w14:paraId="35D865C1" w14:textId="77777777" w:rsidTr="00EE2AE7">
        <w:trPr>
          <w:cantSplit/>
          <w:jc w:val="center"/>
        </w:trPr>
        <w:tc>
          <w:tcPr>
            <w:tcW w:w="6660" w:type="dxa"/>
          </w:tcPr>
          <w:p w14:paraId="2C7ED357"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PCP Office Visits</w:t>
            </w:r>
          </w:p>
        </w:tc>
        <w:tc>
          <w:tcPr>
            <w:tcW w:w="2187" w:type="dxa"/>
          </w:tcPr>
          <w:p w14:paraId="187E82A8" w14:textId="328FC5B4"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t>/visit</w:t>
            </w:r>
          </w:p>
        </w:tc>
        <w:tc>
          <w:tcPr>
            <w:tcW w:w="783" w:type="dxa"/>
          </w:tcPr>
          <w:p w14:paraId="48671689" w14:textId="50A06607" w:rsidR="00B03079" w:rsidRPr="00406F4D" w:rsidRDefault="00001D4A"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PCP_Office_Visits \h </w:instrText>
            </w:r>
            <w:r w:rsidRPr="00BF40A3">
              <w:fldChar w:fldCharType="separate"/>
            </w:r>
            <w:r w:rsidR="00565632">
              <w:rPr>
                <w:noProof/>
              </w:rPr>
              <w:t>24</w:t>
            </w:r>
            <w:r w:rsidRPr="00BF40A3">
              <w:fldChar w:fldCharType="end"/>
            </w:r>
          </w:p>
        </w:tc>
      </w:tr>
      <w:tr w:rsidR="003E6A30" w:rsidRPr="00406F4D" w14:paraId="25771D51" w14:textId="77777777" w:rsidTr="00EE2AE7">
        <w:trPr>
          <w:cantSplit/>
          <w:jc w:val="center"/>
        </w:trPr>
        <w:tc>
          <w:tcPr>
            <w:tcW w:w="6660" w:type="dxa"/>
          </w:tcPr>
          <w:p w14:paraId="49C46ABD"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Specialist Office Visits</w:t>
            </w:r>
          </w:p>
        </w:tc>
        <w:tc>
          <w:tcPr>
            <w:tcW w:w="2187" w:type="dxa"/>
          </w:tcPr>
          <w:p w14:paraId="0F3FB565" w14:textId="3476FA01" w:rsidR="003E6A30"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3E6A30" w:rsidRPr="00406F4D">
              <w:t>/visit</w:t>
            </w:r>
          </w:p>
        </w:tc>
        <w:tc>
          <w:tcPr>
            <w:tcW w:w="783" w:type="dxa"/>
          </w:tcPr>
          <w:p w14:paraId="1A1EAA47" w14:textId="5361BB93"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Specialist_Office_Visits \h </w:instrText>
            </w:r>
            <w:r w:rsidRPr="00BF40A3">
              <w:fldChar w:fldCharType="separate"/>
            </w:r>
            <w:r w:rsidR="00565632">
              <w:rPr>
                <w:noProof/>
              </w:rPr>
              <w:t>24</w:t>
            </w:r>
            <w:r w:rsidRPr="00BF40A3">
              <w:fldChar w:fldCharType="end"/>
            </w:r>
          </w:p>
        </w:tc>
      </w:tr>
      <w:tr w:rsidR="00640807" w:rsidRPr="00406F4D" w14:paraId="4AC820F5" w14:textId="77777777" w:rsidTr="00D25F70">
        <w:trPr>
          <w:cantSplit/>
          <w:jc w:val="center"/>
        </w:trPr>
        <w:tc>
          <w:tcPr>
            <w:tcW w:w="6660" w:type="dxa"/>
          </w:tcPr>
          <w:p w14:paraId="65AC76C1" w14:textId="6765CD9E" w:rsidR="00640807" w:rsidRPr="00A905D9" w:rsidRDefault="00640807" w:rsidP="002D1D11">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Telephone and video consultations with internists, family practitioners, and pediatricians for non-emergency medical conditions through Teladoc</w:t>
            </w:r>
            <w:r w:rsidR="002D1D11" w:rsidRPr="001F7631">
              <w:rPr>
                <w:vertAlign w:val="superscript"/>
              </w:rPr>
              <w:t>®</w:t>
            </w:r>
          </w:p>
        </w:tc>
        <w:tc>
          <w:tcPr>
            <w:tcW w:w="2187" w:type="dxa"/>
          </w:tcPr>
          <w:p w14:paraId="2454AB26" w14:textId="478E10B9" w:rsidR="00640807"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640807">
              <w:t>/consultation</w:t>
            </w:r>
          </w:p>
        </w:tc>
        <w:tc>
          <w:tcPr>
            <w:tcW w:w="783" w:type="dxa"/>
          </w:tcPr>
          <w:p w14:paraId="5F368CE5" w14:textId="30245962" w:rsidR="00640807" w:rsidRPr="00A905D9" w:rsidRDefault="00B1230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Telehealth_Services_through_Teladoc  \* MERGEFORMAT ">
              <w:r w:rsidR="00565632">
                <w:rPr>
                  <w:noProof/>
                </w:rPr>
                <w:t>25</w:t>
              </w:r>
            </w:fldSimple>
          </w:p>
        </w:tc>
      </w:tr>
      <w:tr w:rsidR="00B03079" w:rsidRPr="00406F4D" w14:paraId="42DC39C6" w14:textId="77777777" w:rsidTr="00D25F70">
        <w:trPr>
          <w:cantSplit/>
          <w:jc w:val="center"/>
        </w:trPr>
        <w:tc>
          <w:tcPr>
            <w:tcW w:w="6660" w:type="dxa"/>
          </w:tcPr>
          <w:p w14:paraId="7AA522D4" w14:textId="77777777" w:rsidR="00B03079" w:rsidRPr="00A905D9" w:rsidRDefault="006E738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Routine </w:t>
            </w:r>
            <w:r w:rsidR="00B03079" w:rsidRPr="00A905D9">
              <w:t>Eye Examinations</w:t>
            </w:r>
          </w:p>
        </w:tc>
        <w:tc>
          <w:tcPr>
            <w:tcW w:w="2187" w:type="dxa"/>
          </w:tcPr>
          <w:p w14:paraId="2C361853" w14:textId="7D85C5B6"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325004FD" w14:textId="0FFED167" w:rsidR="00B03079" w:rsidRPr="00A905D9" w:rsidRDefault="00B1230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Eye_Examinations  \* MERGEFORMAT ">
              <w:r w:rsidR="00565632">
                <w:rPr>
                  <w:noProof/>
                </w:rPr>
                <w:t>25</w:t>
              </w:r>
            </w:fldSimple>
          </w:p>
        </w:tc>
      </w:tr>
      <w:tr w:rsidR="00B03079" w:rsidRPr="00406F4D" w14:paraId="5B82C969" w14:textId="77777777" w:rsidTr="00D25F70">
        <w:trPr>
          <w:cantSplit/>
          <w:jc w:val="center"/>
        </w:trPr>
        <w:tc>
          <w:tcPr>
            <w:tcW w:w="6660" w:type="dxa"/>
          </w:tcPr>
          <w:p w14:paraId="15A12EEF"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Hearing Tests</w:t>
            </w:r>
            <w:r w:rsidR="006E738A" w:rsidRPr="00A905D9">
              <w:t xml:space="preserve"> in your PCP’s office</w:t>
            </w:r>
          </w:p>
        </w:tc>
        <w:tc>
          <w:tcPr>
            <w:tcW w:w="2187" w:type="dxa"/>
          </w:tcPr>
          <w:p w14:paraId="63923DAB" w14:textId="3DB420AE"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7C54C7D2" w14:textId="425678E5" w:rsidR="00B03079" w:rsidRPr="00A905D9" w:rsidRDefault="00B1230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Hearing_Tests_in_your_PCPs_office  \* MERGEFORMAT ">
              <w:r w:rsidR="00565632">
                <w:rPr>
                  <w:noProof/>
                </w:rPr>
                <w:t>25</w:t>
              </w:r>
            </w:fldSimple>
          </w:p>
        </w:tc>
      </w:tr>
      <w:tr w:rsidR="00B03079" w:rsidRPr="00406F4D" w14:paraId="7D2010B6" w14:textId="77777777" w:rsidTr="00EE2AE7">
        <w:trPr>
          <w:cantSplit/>
          <w:jc w:val="center"/>
        </w:trPr>
        <w:tc>
          <w:tcPr>
            <w:tcW w:w="6660" w:type="dxa"/>
          </w:tcPr>
          <w:p w14:paraId="4375A03B"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Diabetic-Related Items:</w:t>
            </w:r>
          </w:p>
        </w:tc>
        <w:tc>
          <w:tcPr>
            <w:tcW w:w="2187" w:type="dxa"/>
          </w:tcPr>
          <w:p w14:paraId="1290BE2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55DC3D14" w14:textId="0A68C030"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Diabetic_related_items \h </w:instrText>
            </w:r>
            <w:r w:rsidRPr="00BF40A3">
              <w:fldChar w:fldCharType="separate"/>
            </w:r>
            <w:r w:rsidR="00565632">
              <w:rPr>
                <w:noProof/>
              </w:rPr>
              <w:t>25</w:t>
            </w:r>
            <w:r w:rsidRPr="00BF40A3">
              <w:fldChar w:fldCharType="end"/>
            </w:r>
          </w:p>
        </w:tc>
      </w:tr>
      <w:tr w:rsidR="00B03079" w:rsidRPr="00406F4D" w14:paraId="7BF95A95" w14:textId="77777777" w:rsidTr="00D25F70">
        <w:trPr>
          <w:cantSplit/>
          <w:jc w:val="center"/>
        </w:trPr>
        <w:tc>
          <w:tcPr>
            <w:tcW w:w="6660" w:type="dxa"/>
          </w:tcPr>
          <w:p w14:paraId="522E1E4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 xml:space="preserve">Outpatient Services </w:t>
            </w:r>
          </w:p>
        </w:tc>
        <w:tc>
          <w:tcPr>
            <w:tcW w:w="2187" w:type="dxa"/>
          </w:tcPr>
          <w:p w14:paraId="4E4BCBD4" w14:textId="6FA1A07D"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4CD7558A"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2B2DAA23" w14:textId="77777777" w:rsidTr="00D25F70">
        <w:trPr>
          <w:cantSplit/>
          <w:jc w:val="center"/>
        </w:trPr>
        <w:tc>
          <w:tcPr>
            <w:tcW w:w="6660" w:type="dxa"/>
          </w:tcPr>
          <w:p w14:paraId="281502F6"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Laboratory/Radiological Services</w:t>
            </w:r>
          </w:p>
        </w:tc>
        <w:tc>
          <w:tcPr>
            <w:tcW w:w="2187" w:type="dxa"/>
          </w:tcPr>
          <w:p w14:paraId="491F625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540DA98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365C87D7" w14:textId="77777777" w:rsidTr="00D25F70">
        <w:trPr>
          <w:cantSplit/>
          <w:jc w:val="center"/>
        </w:trPr>
        <w:tc>
          <w:tcPr>
            <w:tcW w:w="6660" w:type="dxa"/>
          </w:tcPr>
          <w:p w14:paraId="11E4D17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Durable Medical Equipment (some DME requires HNE’s Prior Approval)</w:t>
            </w:r>
          </w:p>
        </w:tc>
        <w:tc>
          <w:tcPr>
            <w:tcW w:w="2187" w:type="dxa"/>
          </w:tcPr>
          <w:p w14:paraId="12457AE9"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0E88EF99" w14:textId="2696DE50" w:rsidR="00B03079" w:rsidRPr="00A905D9" w:rsidRDefault="00B1230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diabetic_dme  \* MERGEFORMAT ">
              <w:r w:rsidR="00565632">
                <w:rPr>
                  <w:noProof/>
                </w:rPr>
                <w:t>25</w:t>
              </w:r>
            </w:fldSimple>
          </w:p>
        </w:tc>
      </w:tr>
      <w:tr w:rsidR="00B03079" w:rsidRPr="00406F4D" w14:paraId="7BBF315B" w14:textId="77777777" w:rsidTr="00EE2AE7">
        <w:trPr>
          <w:cantSplit/>
          <w:jc w:val="center"/>
        </w:trPr>
        <w:tc>
          <w:tcPr>
            <w:tcW w:w="6660" w:type="dxa"/>
          </w:tcPr>
          <w:p w14:paraId="16D412FB" w14:textId="77777777" w:rsidR="00B03079" w:rsidRPr="00A905D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rPr>
                <w:rFonts w:ascii="Times New Roman" w:hAnsi="Times New Roman"/>
              </w:rPr>
            </w:pPr>
            <w:r w:rsidRPr="00A905D9">
              <w:rPr>
                <w:rFonts w:ascii="Times New Roman" w:hAnsi="Times New Roman"/>
              </w:rPr>
              <w:t xml:space="preserve">Group Diabetic Education Series </w:t>
            </w:r>
          </w:p>
        </w:tc>
        <w:tc>
          <w:tcPr>
            <w:tcW w:w="2187" w:type="dxa"/>
          </w:tcPr>
          <w:p w14:paraId="60E8F2C9" w14:textId="04DB6321" w:rsidR="00B03079" w:rsidRPr="00A4087E" w:rsidRDefault="008E2557"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Pr>
                <w:rFonts w:ascii="Times New Roman" w:hAnsi="Times New Roman"/>
              </w:rPr>
              <w:t>$15</w:t>
            </w:r>
            <w:r w:rsidR="00B03079" w:rsidRPr="00A4087E">
              <w:rPr>
                <w:rFonts w:ascii="Times New Roman" w:hAnsi="Times New Roman"/>
              </w:rPr>
              <w:t>/session</w:t>
            </w:r>
          </w:p>
        </w:tc>
        <w:tc>
          <w:tcPr>
            <w:tcW w:w="783" w:type="dxa"/>
          </w:tcPr>
          <w:p w14:paraId="63B6ED6C" w14:textId="6F76A813" w:rsidR="00B03079" w:rsidRPr="00A4087E" w:rsidRDefault="00B03079" w:rsidP="00EE2AE7">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BF40A3">
              <w:rPr>
                <w:rFonts w:ascii="Times New Roman" w:hAnsi="Times New Roman"/>
              </w:rPr>
              <w:fldChar w:fldCharType="begin"/>
            </w:r>
            <w:r w:rsidRPr="00A4087E">
              <w:rPr>
                <w:rFonts w:ascii="Times New Roman" w:hAnsi="Times New Roman"/>
              </w:rPr>
              <w:instrText xml:space="preserve"> PAGEREF group_diabetic_education_series \h </w:instrText>
            </w:r>
            <w:r w:rsidRPr="00BF40A3">
              <w:rPr>
                <w:rFonts w:ascii="Times New Roman" w:hAnsi="Times New Roman"/>
              </w:rPr>
            </w:r>
            <w:r w:rsidRPr="00BF40A3">
              <w:rPr>
                <w:rFonts w:ascii="Times New Roman" w:hAnsi="Times New Roman"/>
              </w:rPr>
              <w:fldChar w:fldCharType="separate"/>
            </w:r>
            <w:r w:rsidR="00565632">
              <w:rPr>
                <w:rFonts w:ascii="Times New Roman" w:hAnsi="Times New Roman"/>
                <w:noProof/>
              </w:rPr>
              <w:t>26</w:t>
            </w:r>
            <w:r w:rsidRPr="00BF40A3">
              <w:rPr>
                <w:rFonts w:ascii="Times New Roman" w:hAnsi="Times New Roman"/>
              </w:rPr>
              <w:fldChar w:fldCharType="end"/>
            </w:r>
          </w:p>
        </w:tc>
      </w:tr>
      <w:tr w:rsidR="00B03079" w:rsidRPr="00251DE9" w14:paraId="6A23445A" w14:textId="77777777" w:rsidTr="00D25F70">
        <w:trPr>
          <w:cantSplit/>
          <w:jc w:val="center"/>
        </w:trPr>
        <w:tc>
          <w:tcPr>
            <w:tcW w:w="6660" w:type="dxa"/>
          </w:tcPr>
          <w:p w14:paraId="70D56A30" w14:textId="77777777" w:rsidR="00B03079" w:rsidRPr="00A905D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rPr>
                <w:rFonts w:ascii="Times New Roman" w:hAnsi="Times New Roman"/>
              </w:rPr>
            </w:pPr>
            <w:r w:rsidRPr="00A905D9">
              <w:rPr>
                <w:rFonts w:ascii="Times New Roman" w:hAnsi="Times New Roman"/>
              </w:rPr>
              <w:t>Autism Spectrum Disorder</w:t>
            </w:r>
            <w:r w:rsidR="00D127CC" w:rsidRPr="00A905D9">
              <w:rPr>
                <w:rFonts w:ascii="Times New Roman" w:hAnsi="Times New Roman"/>
              </w:rPr>
              <w:t xml:space="preserve"> (ASD)</w:t>
            </w:r>
            <w:r w:rsidRPr="00A905D9">
              <w:rPr>
                <w:rFonts w:ascii="Times New Roman" w:hAnsi="Times New Roman"/>
              </w:rPr>
              <w:t>:</w:t>
            </w:r>
          </w:p>
        </w:tc>
        <w:tc>
          <w:tcPr>
            <w:tcW w:w="2187" w:type="dxa"/>
          </w:tcPr>
          <w:p w14:paraId="4657B67D"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p>
        </w:tc>
        <w:tc>
          <w:tcPr>
            <w:tcW w:w="783" w:type="dxa"/>
          </w:tcPr>
          <w:p w14:paraId="2E00A769" w14:textId="361ADEDC" w:rsidR="00B03079" w:rsidRPr="00A905D9" w:rsidRDefault="00BE07C5"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Pr>
                <w:rFonts w:ascii="Times New Roman" w:hAnsi="Times New Roman"/>
              </w:rPr>
              <w:fldChar w:fldCharType="begin"/>
            </w:r>
            <w:r>
              <w:rPr>
                <w:rFonts w:ascii="Times New Roman" w:hAnsi="Times New Roman"/>
              </w:rPr>
              <w:instrText xml:space="preserve"> PAGEREF Autism_Spectrum_Disorder \h </w:instrText>
            </w:r>
            <w:r>
              <w:rPr>
                <w:rFonts w:ascii="Times New Roman" w:hAnsi="Times New Roman"/>
              </w:rPr>
            </w:r>
            <w:r>
              <w:rPr>
                <w:rFonts w:ascii="Times New Roman" w:hAnsi="Times New Roman"/>
              </w:rPr>
              <w:fldChar w:fldCharType="separate"/>
            </w:r>
            <w:r w:rsidR="00565632">
              <w:rPr>
                <w:rFonts w:ascii="Times New Roman" w:hAnsi="Times New Roman"/>
                <w:noProof/>
              </w:rPr>
              <w:t>26</w:t>
            </w:r>
            <w:r>
              <w:rPr>
                <w:rFonts w:ascii="Times New Roman" w:hAnsi="Times New Roman"/>
              </w:rPr>
              <w:fldChar w:fldCharType="end"/>
            </w:r>
          </w:p>
        </w:tc>
      </w:tr>
      <w:tr w:rsidR="00B03079" w:rsidRPr="00251DE9" w14:paraId="5E079C1C" w14:textId="77777777" w:rsidTr="00D25F70">
        <w:trPr>
          <w:cantSplit/>
          <w:jc w:val="center"/>
        </w:trPr>
        <w:tc>
          <w:tcPr>
            <w:tcW w:w="6660" w:type="dxa"/>
          </w:tcPr>
          <w:p w14:paraId="66022F66" w14:textId="77777777" w:rsidR="00B03079" w:rsidRPr="00A905D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rPr>
                <w:rFonts w:ascii="Times New Roman" w:hAnsi="Times New Roman"/>
              </w:rPr>
            </w:pPr>
            <w:r w:rsidRPr="00A905D9">
              <w:rPr>
                <w:rFonts w:ascii="Times New Roman" w:hAnsi="Times New Roman"/>
              </w:rPr>
              <w:t>Services to diagnose ASD. This includes</w:t>
            </w:r>
            <w:r w:rsidR="00465011" w:rsidRPr="00A905D9">
              <w:rPr>
                <w:rFonts w:ascii="Times New Roman" w:hAnsi="Times New Roman"/>
              </w:rPr>
              <w:t>:</w:t>
            </w:r>
          </w:p>
        </w:tc>
        <w:tc>
          <w:tcPr>
            <w:tcW w:w="2187" w:type="dxa"/>
          </w:tcPr>
          <w:p w14:paraId="7CE13BCF"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c>
          <w:tcPr>
            <w:tcW w:w="783" w:type="dxa"/>
          </w:tcPr>
          <w:p w14:paraId="67C079A5" w14:textId="76AC50ED" w:rsidR="00B03079" w:rsidRPr="00251DE9" w:rsidRDefault="00BE07C5"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Pr>
                <w:rFonts w:ascii="Times New Roman" w:hAnsi="Times New Roman"/>
              </w:rPr>
              <w:fldChar w:fldCharType="begin"/>
            </w:r>
            <w:r>
              <w:rPr>
                <w:rFonts w:ascii="Times New Roman" w:hAnsi="Times New Roman"/>
              </w:rPr>
              <w:instrText xml:space="preserve"> PAGEREF Autism_Spectrum_Disorder \h </w:instrText>
            </w:r>
            <w:r>
              <w:rPr>
                <w:rFonts w:ascii="Times New Roman" w:hAnsi="Times New Roman"/>
              </w:rPr>
            </w:r>
            <w:r>
              <w:rPr>
                <w:rFonts w:ascii="Times New Roman" w:hAnsi="Times New Roman"/>
              </w:rPr>
              <w:fldChar w:fldCharType="separate"/>
            </w:r>
            <w:r w:rsidR="00565632">
              <w:rPr>
                <w:rFonts w:ascii="Times New Roman" w:hAnsi="Times New Roman"/>
                <w:noProof/>
              </w:rPr>
              <w:t>26</w:t>
            </w:r>
            <w:r>
              <w:rPr>
                <w:rFonts w:ascii="Times New Roman" w:hAnsi="Times New Roman"/>
              </w:rPr>
              <w:fldChar w:fldCharType="end"/>
            </w:r>
          </w:p>
        </w:tc>
      </w:tr>
      <w:tr w:rsidR="00B03079" w:rsidRPr="00251DE9" w14:paraId="579C7F2E" w14:textId="77777777" w:rsidTr="00D25F70">
        <w:trPr>
          <w:cantSplit/>
          <w:jc w:val="center"/>
        </w:trPr>
        <w:tc>
          <w:tcPr>
            <w:tcW w:w="6660" w:type="dxa"/>
          </w:tcPr>
          <w:p w14:paraId="64FCD0F6" w14:textId="77777777" w:rsidR="00B03079" w:rsidRPr="00251DE9" w:rsidRDefault="00B03079" w:rsidP="001F7631">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749"/>
              <w:rPr>
                <w:rFonts w:ascii="Times New Roman" w:hAnsi="Times New Roman"/>
              </w:rPr>
            </w:pPr>
            <w:r w:rsidRPr="00A905D9">
              <w:rPr>
                <w:rFonts w:ascii="Times New Roman" w:hAnsi="Times New Roman"/>
              </w:rPr>
              <w:t>Neuropsychological evaluations (requires HNE’s Prior Approval)</w:t>
            </w:r>
          </w:p>
        </w:tc>
        <w:tc>
          <w:tcPr>
            <w:tcW w:w="2187" w:type="dxa"/>
          </w:tcPr>
          <w:p w14:paraId="51E951B2" w14:textId="3FE45E6F" w:rsidR="00B03079" w:rsidRPr="00251DE9" w:rsidRDefault="008E2557"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Pr>
                <w:rFonts w:ascii="Times New Roman" w:hAnsi="Times New Roman"/>
              </w:rPr>
              <w:t>$15</w:t>
            </w:r>
            <w:r w:rsidR="00B03079" w:rsidRPr="00251DE9">
              <w:rPr>
                <w:rFonts w:ascii="Times New Roman" w:hAnsi="Times New Roman"/>
              </w:rPr>
              <w:t>/visit</w:t>
            </w:r>
          </w:p>
        </w:tc>
        <w:tc>
          <w:tcPr>
            <w:tcW w:w="783" w:type="dxa"/>
          </w:tcPr>
          <w:p w14:paraId="7EEFFBD1"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42A47253" w14:textId="77777777" w:rsidTr="00D25F70">
        <w:trPr>
          <w:cantSplit/>
          <w:jc w:val="center"/>
        </w:trPr>
        <w:tc>
          <w:tcPr>
            <w:tcW w:w="6660" w:type="dxa"/>
          </w:tcPr>
          <w:p w14:paraId="29C7E419"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Genetic testing (requires HNE’s Prior Approval)</w:t>
            </w:r>
          </w:p>
        </w:tc>
        <w:tc>
          <w:tcPr>
            <w:tcW w:w="2187" w:type="dxa"/>
          </w:tcPr>
          <w:p w14:paraId="74866B7F"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$0</w:t>
            </w:r>
          </w:p>
        </w:tc>
        <w:tc>
          <w:tcPr>
            <w:tcW w:w="783" w:type="dxa"/>
          </w:tcPr>
          <w:p w14:paraId="63D6CDDD"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5025FFBA" w14:textId="77777777" w:rsidTr="00D25F70">
        <w:trPr>
          <w:cantSplit/>
          <w:jc w:val="center"/>
        </w:trPr>
        <w:tc>
          <w:tcPr>
            <w:tcW w:w="6660" w:type="dxa"/>
          </w:tcPr>
          <w:p w14:paraId="39C2A83A" w14:textId="77777777" w:rsidR="00B03079" w:rsidRPr="00251DE9" w:rsidRDefault="00B03079" w:rsidP="001F7631">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749"/>
              <w:rPr>
                <w:rFonts w:ascii="Times New Roman" w:hAnsi="Times New Roman"/>
              </w:rPr>
            </w:pPr>
            <w:r w:rsidRPr="00A905D9">
              <w:rPr>
                <w:rFonts w:ascii="Times New Roman" w:hAnsi="Times New Roman"/>
              </w:rPr>
              <w:t>Other tests to diagnose ASD (some tests may require HNE’s Prior Approval)</w:t>
            </w:r>
          </w:p>
        </w:tc>
        <w:tc>
          <w:tcPr>
            <w:tcW w:w="2187" w:type="dxa"/>
          </w:tcPr>
          <w:p w14:paraId="7BBC9D3F"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Copay amount depends on type of test as listed elsewhere in this chart (Laboratory/ Radiological Services, Advanced Diagnostic Imaging, etc.)</w:t>
            </w:r>
          </w:p>
        </w:tc>
        <w:tc>
          <w:tcPr>
            <w:tcW w:w="783" w:type="dxa"/>
          </w:tcPr>
          <w:p w14:paraId="0DE97479"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50D74650" w14:textId="77777777" w:rsidTr="00D25F70">
        <w:trPr>
          <w:cantSplit/>
          <w:jc w:val="center"/>
        </w:trPr>
        <w:tc>
          <w:tcPr>
            <w:tcW w:w="6660" w:type="dxa"/>
          </w:tcPr>
          <w:p w14:paraId="5CD05E22" w14:textId="77777777" w:rsidR="00B03079" w:rsidRPr="00A905D9" w:rsidRDefault="00897F7E" w:rsidP="001F7631">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749"/>
              <w:rPr>
                <w:rFonts w:ascii="Times New Roman" w:hAnsi="Times New Roman"/>
              </w:rPr>
            </w:pPr>
            <w:r w:rsidRPr="00A905D9">
              <w:rPr>
                <w:rFonts w:ascii="Times New Roman" w:hAnsi="Times New Roman"/>
              </w:rPr>
              <w:t>A</w:t>
            </w:r>
            <w:r w:rsidR="00B03079" w:rsidRPr="00A905D9">
              <w:rPr>
                <w:rFonts w:ascii="Times New Roman" w:hAnsi="Times New Roman"/>
              </w:rPr>
              <w:t xml:space="preserve">pplied </w:t>
            </w:r>
            <w:r w:rsidRPr="00A905D9">
              <w:rPr>
                <w:rFonts w:ascii="Times New Roman" w:hAnsi="Times New Roman"/>
              </w:rPr>
              <w:t>B</w:t>
            </w:r>
            <w:r w:rsidR="00B03079" w:rsidRPr="00A905D9">
              <w:rPr>
                <w:rFonts w:ascii="Times New Roman" w:hAnsi="Times New Roman"/>
              </w:rPr>
              <w:t xml:space="preserve">ehavioral </w:t>
            </w:r>
            <w:r>
              <w:rPr>
                <w:rFonts w:ascii="Times New Roman" w:hAnsi="Times New Roman"/>
              </w:rPr>
              <w:t>A</w:t>
            </w:r>
            <w:r w:rsidR="00B03079" w:rsidRPr="00A4087E">
              <w:rPr>
                <w:rFonts w:ascii="Times New Roman" w:hAnsi="Times New Roman"/>
              </w:rPr>
              <w:t>nalysis (ABA)</w:t>
            </w:r>
            <w:r w:rsidR="0083066C" w:rsidRPr="00D25F70">
              <w:rPr>
                <w:rFonts w:ascii="Times New Roman" w:hAnsi="Times New Roman"/>
              </w:rPr>
              <w:t xml:space="preserve"> to treat Autism Spectrum Disorder</w:t>
            </w:r>
          </w:p>
        </w:tc>
        <w:tc>
          <w:tcPr>
            <w:tcW w:w="2187" w:type="dxa"/>
          </w:tcPr>
          <w:p w14:paraId="40B816D8"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A4087E">
              <w:rPr>
                <w:rFonts w:ascii="Times New Roman" w:hAnsi="Times New Roman"/>
              </w:rPr>
              <w:t>$0/visit</w:t>
            </w:r>
          </w:p>
        </w:tc>
        <w:tc>
          <w:tcPr>
            <w:tcW w:w="783" w:type="dxa"/>
          </w:tcPr>
          <w:p w14:paraId="715123CC" w14:textId="3707B13A" w:rsidR="00B03079" w:rsidRPr="00A905D9" w:rsidRDefault="00D6228A"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Pr>
                <w:rFonts w:ascii="Times New Roman" w:hAnsi="Times New Roman"/>
              </w:rPr>
              <w:fldChar w:fldCharType="begin"/>
            </w:r>
            <w:r>
              <w:rPr>
                <w:rFonts w:ascii="Times New Roman" w:hAnsi="Times New Roman"/>
              </w:rPr>
              <w:instrText xml:space="preserve"> PAGEREF  Autism_Spectrum_Disorder  \* MERGEFORMAT </w:instrText>
            </w:r>
            <w:r>
              <w:rPr>
                <w:rFonts w:ascii="Times New Roman" w:hAnsi="Times New Roman"/>
              </w:rPr>
              <w:fldChar w:fldCharType="separate"/>
            </w:r>
            <w:r w:rsidR="00565632">
              <w:rPr>
                <w:rFonts w:ascii="Times New Roman" w:hAnsi="Times New Roman"/>
                <w:noProof/>
              </w:rPr>
              <w:t>26</w:t>
            </w:r>
            <w:r>
              <w:rPr>
                <w:rFonts w:ascii="Times New Roman" w:hAnsi="Times New Roman"/>
              </w:rPr>
              <w:fldChar w:fldCharType="end"/>
            </w:r>
          </w:p>
        </w:tc>
      </w:tr>
      <w:tr w:rsidR="00B03079" w:rsidRPr="00251DE9" w14:paraId="14A724C0" w14:textId="77777777" w:rsidTr="00D25F70">
        <w:trPr>
          <w:cantSplit/>
          <w:jc w:val="center"/>
        </w:trPr>
        <w:tc>
          <w:tcPr>
            <w:tcW w:w="6660" w:type="dxa"/>
          </w:tcPr>
          <w:p w14:paraId="2987F72E"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Psychiatric care</w:t>
            </w:r>
          </w:p>
        </w:tc>
        <w:tc>
          <w:tcPr>
            <w:tcW w:w="2187" w:type="dxa"/>
          </w:tcPr>
          <w:p w14:paraId="60226DC9" w14:textId="3D26BCF0" w:rsidR="00B03079" w:rsidRPr="00251DE9" w:rsidRDefault="008E2557"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Pr>
                <w:rFonts w:ascii="Times New Roman" w:hAnsi="Times New Roman"/>
              </w:rPr>
              <w:t>$15</w:t>
            </w:r>
            <w:r w:rsidR="00B03079" w:rsidRPr="00251DE9">
              <w:rPr>
                <w:rFonts w:ascii="Times New Roman" w:hAnsi="Times New Roman"/>
              </w:rPr>
              <w:t>/visit</w:t>
            </w:r>
          </w:p>
        </w:tc>
        <w:tc>
          <w:tcPr>
            <w:tcW w:w="783" w:type="dxa"/>
          </w:tcPr>
          <w:p w14:paraId="23DA9C33"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187A9EC5" w14:textId="77777777" w:rsidTr="00D25F70">
        <w:trPr>
          <w:cantSplit/>
          <w:jc w:val="center"/>
        </w:trPr>
        <w:tc>
          <w:tcPr>
            <w:tcW w:w="6660" w:type="dxa"/>
          </w:tcPr>
          <w:p w14:paraId="6B399384"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lastRenderedPageBreak/>
              <w:t>Psychological care</w:t>
            </w:r>
          </w:p>
        </w:tc>
        <w:tc>
          <w:tcPr>
            <w:tcW w:w="2187" w:type="dxa"/>
          </w:tcPr>
          <w:p w14:paraId="1ADD30E2" w14:textId="122B05E0" w:rsidR="00B03079" w:rsidRPr="00251DE9" w:rsidRDefault="008E2557"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Pr>
                <w:rFonts w:ascii="Times New Roman" w:hAnsi="Times New Roman"/>
              </w:rPr>
              <w:t>$15</w:t>
            </w:r>
            <w:r w:rsidR="00B03079" w:rsidRPr="00251DE9">
              <w:rPr>
                <w:rFonts w:ascii="Times New Roman" w:hAnsi="Times New Roman"/>
              </w:rPr>
              <w:t>/visit</w:t>
            </w:r>
          </w:p>
        </w:tc>
        <w:tc>
          <w:tcPr>
            <w:tcW w:w="783" w:type="dxa"/>
          </w:tcPr>
          <w:p w14:paraId="32A9003B"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706266B4" w14:textId="77777777" w:rsidTr="00D25F70">
        <w:trPr>
          <w:cantSplit/>
          <w:jc w:val="center"/>
        </w:trPr>
        <w:tc>
          <w:tcPr>
            <w:tcW w:w="6660" w:type="dxa"/>
          </w:tcPr>
          <w:p w14:paraId="33299C0C" w14:textId="77777777" w:rsidR="00B03079" w:rsidRPr="00A905D9" w:rsidRDefault="00B03079" w:rsidP="001F7631">
            <w:pPr>
              <w:pStyle w:val="TableCharChar"/>
              <w:keepNext/>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5" w:hanging="446"/>
              <w:rPr>
                <w:rFonts w:ascii="Times New Roman" w:hAnsi="Times New Roman"/>
              </w:rPr>
            </w:pPr>
            <w:r w:rsidRPr="00A905D9">
              <w:rPr>
                <w:rFonts w:ascii="Times New Roman" w:hAnsi="Times New Roman"/>
              </w:rPr>
              <w:t>Therapeutic care:</w:t>
            </w:r>
          </w:p>
        </w:tc>
        <w:tc>
          <w:tcPr>
            <w:tcW w:w="2187" w:type="dxa"/>
          </w:tcPr>
          <w:p w14:paraId="5E543FD7"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p>
        </w:tc>
        <w:tc>
          <w:tcPr>
            <w:tcW w:w="783" w:type="dxa"/>
          </w:tcPr>
          <w:p w14:paraId="6121FFE2"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60C20346" w14:textId="77777777" w:rsidTr="00D25F70">
        <w:trPr>
          <w:cantSplit/>
          <w:jc w:val="center"/>
        </w:trPr>
        <w:tc>
          <w:tcPr>
            <w:tcW w:w="6660" w:type="dxa"/>
          </w:tcPr>
          <w:p w14:paraId="0A0AECEC" w14:textId="77777777" w:rsidR="00B03079" w:rsidRPr="00251DE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A905D9">
              <w:rPr>
                <w:rFonts w:ascii="Times New Roman" w:hAnsi="Times New Roman"/>
              </w:rPr>
              <w:t>Services provided by licensed or certified speech therapists, occupational therapists, physical therapists</w:t>
            </w:r>
          </w:p>
        </w:tc>
        <w:tc>
          <w:tcPr>
            <w:tcW w:w="2187" w:type="dxa"/>
          </w:tcPr>
          <w:p w14:paraId="602FD201" w14:textId="178D2F2E" w:rsidR="00B03079" w:rsidRPr="00251DE9" w:rsidRDefault="008E2557"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Pr>
                <w:rFonts w:ascii="Times New Roman" w:hAnsi="Times New Roman"/>
              </w:rPr>
              <w:t>$15</w:t>
            </w:r>
            <w:r w:rsidR="00B03079" w:rsidRPr="00251DE9">
              <w:rPr>
                <w:rFonts w:ascii="Times New Roman" w:hAnsi="Times New Roman"/>
              </w:rPr>
              <w:t>/visit</w:t>
            </w:r>
          </w:p>
        </w:tc>
        <w:tc>
          <w:tcPr>
            <w:tcW w:w="783" w:type="dxa"/>
          </w:tcPr>
          <w:p w14:paraId="25985A04"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5177FC67" w14:textId="77777777" w:rsidTr="00D25F70">
        <w:trPr>
          <w:cantSplit/>
          <w:jc w:val="center"/>
        </w:trPr>
        <w:tc>
          <w:tcPr>
            <w:tcW w:w="6660" w:type="dxa"/>
          </w:tcPr>
          <w:p w14:paraId="0E047AA3"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A905D9">
              <w:rPr>
                <w:rFonts w:ascii="Times New Roman" w:hAnsi="Times New Roman"/>
              </w:rPr>
              <w:t>Services provided by licensed or certified social workers</w:t>
            </w:r>
          </w:p>
        </w:tc>
        <w:tc>
          <w:tcPr>
            <w:tcW w:w="2187" w:type="dxa"/>
          </w:tcPr>
          <w:p w14:paraId="5CE16966" w14:textId="1E57B228" w:rsidR="00B03079" w:rsidRPr="00A4087E" w:rsidRDefault="008E2557"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Pr>
                <w:rFonts w:ascii="Times New Roman" w:hAnsi="Times New Roman"/>
              </w:rPr>
              <w:t>$15</w:t>
            </w:r>
            <w:r w:rsidR="00B03079" w:rsidRPr="00251DE9">
              <w:rPr>
                <w:rFonts w:ascii="Times New Roman" w:hAnsi="Times New Roman"/>
              </w:rPr>
              <w:t>/visit</w:t>
            </w:r>
          </w:p>
        </w:tc>
        <w:tc>
          <w:tcPr>
            <w:tcW w:w="783" w:type="dxa"/>
          </w:tcPr>
          <w:p w14:paraId="4E955202"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6EEF0F61" w14:textId="77777777" w:rsidTr="00EE2AE7">
        <w:trPr>
          <w:cantSplit/>
          <w:jc w:val="center"/>
        </w:trPr>
        <w:tc>
          <w:tcPr>
            <w:tcW w:w="6660" w:type="dxa"/>
          </w:tcPr>
          <w:p w14:paraId="031AE7EB"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Emergency Room Care</w:t>
            </w:r>
            <w:r w:rsidR="00897F7E" w:rsidRPr="00A905D9">
              <w:t xml:space="preserve"> </w:t>
            </w:r>
          </w:p>
        </w:tc>
        <w:tc>
          <w:tcPr>
            <w:tcW w:w="2187" w:type="dxa"/>
          </w:tcPr>
          <w:p w14:paraId="3A3FD67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$50/visit</w:t>
            </w:r>
          </w:p>
        </w:tc>
        <w:tc>
          <w:tcPr>
            <w:tcW w:w="783" w:type="dxa"/>
          </w:tcPr>
          <w:p w14:paraId="3E12B679" w14:textId="255A7616"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Emergency_Room_Care \h </w:instrText>
            </w:r>
            <w:r w:rsidRPr="00BF40A3">
              <w:fldChar w:fldCharType="separate"/>
            </w:r>
            <w:r w:rsidR="00565632">
              <w:rPr>
                <w:noProof/>
              </w:rPr>
              <w:t>27</w:t>
            </w:r>
            <w:r w:rsidRPr="00BF40A3">
              <w:fldChar w:fldCharType="end"/>
            </w:r>
          </w:p>
        </w:tc>
      </w:tr>
      <w:tr w:rsidR="007C1A4A" w:rsidRPr="00406F4D" w14:paraId="2F2F305A" w14:textId="77777777" w:rsidTr="00EE2AE7">
        <w:trPr>
          <w:cantSplit/>
          <w:jc w:val="center"/>
        </w:trPr>
        <w:tc>
          <w:tcPr>
            <w:tcW w:w="6660" w:type="dxa"/>
          </w:tcPr>
          <w:p w14:paraId="64140B94" w14:textId="72F10FE7" w:rsidR="007C1A4A" w:rsidRPr="00A905D9" w:rsidRDefault="00BB5A57" w:rsidP="00AA3A0D">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t>Urgent Care Center or r</w:t>
            </w:r>
            <w:r w:rsidR="007C1A4A">
              <w:t xml:space="preserve">etail </w:t>
            </w:r>
            <w:r>
              <w:t>c</w:t>
            </w:r>
            <w:r w:rsidR="007C1A4A">
              <w:t>linic</w:t>
            </w:r>
            <w:r>
              <w:t xml:space="preserve"> visits</w:t>
            </w:r>
          </w:p>
        </w:tc>
        <w:tc>
          <w:tcPr>
            <w:tcW w:w="2187" w:type="dxa"/>
          </w:tcPr>
          <w:p w14:paraId="700D0E65" w14:textId="757C39ED" w:rsidR="007C1A4A" w:rsidRPr="00406F4D" w:rsidRDefault="007C1A4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$15/visit</w:t>
            </w:r>
          </w:p>
        </w:tc>
        <w:tc>
          <w:tcPr>
            <w:tcW w:w="783" w:type="dxa"/>
          </w:tcPr>
          <w:p w14:paraId="3FEE2C88" w14:textId="2554F521" w:rsidR="007C1A4A" w:rsidRPr="00BF40A3" w:rsidRDefault="00BB5A57"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Urgent_Care_Center \h </w:instrText>
            </w:r>
            <w:r>
              <w:fldChar w:fldCharType="separate"/>
            </w:r>
            <w:r w:rsidR="00565632">
              <w:rPr>
                <w:noProof/>
              </w:rPr>
              <w:t>27</w:t>
            </w:r>
            <w:r>
              <w:fldChar w:fldCharType="end"/>
            </w:r>
          </w:p>
        </w:tc>
      </w:tr>
      <w:tr w:rsidR="00B03079" w:rsidRPr="00406F4D" w14:paraId="795AEBD7" w14:textId="77777777" w:rsidTr="00EE2AE7">
        <w:trPr>
          <w:cantSplit/>
          <w:jc w:val="center"/>
        </w:trPr>
        <w:tc>
          <w:tcPr>
            <w:tcW w:w="6660" w:type="dxa"/>
          </w:tcPr>
          <w:p w14:paraId="642DEAC1" w14:textId="77777777" w:rsidR="00B03079" w:rsidRPr="00A905D9"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Diagnostic Testing: </w:t>
            </w:r>
          </w:p>
        </w:tc>
        <w:tc>
          <w:tcPr>
            <w:tcW w:w="2187" w:type="dxa"/>
          </w:tcPr>
          <w:p w14:paraId="5093EB51" w14:textId="77777777" w:rsidR="00B03079" w:rsidRPr="00406F4D"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55B77045" w14:textId="1A70DD65" w:rsidR="00B03079" w:rsidRPr="00406F4D" w:rsidRDefault="00B03079" w:rsidP="00EE2AE7">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Diagnostic_testing \h </w:instrText>
            </w:r>
            <w:r w:rsidRPr="00BF40A3">
              <w:fldChar w:fldCharType="separate"/>
            </w:r>
            <w:r w:rsidR="00565632">
              <w:rPr>
                <w:noProof/>
              </w:rPr>
              <w:t>28</w:t>
            </w:r>
            <w:r w:rsidRPr="00BF40A3">
              <w:fldChar w:fldCharType="end"/>
            </w:r>
          </w:p>
        </w:tc>
      </w:tr>
      <w:tr w:rsidR="00B03079" w:rsidRPr="00406F4D" w14:paraId="5CBE17FA" w14:textId="77777777" w:rsidTr="00D25F70">
        <w:trPr>
          <w:cantSplit/>
          <w:jc w:val="center"/>
        </w:trPr>
        <w:tc>
          <w:tcPr>
            <w:tcW w:w="6660" w:type="dxa"/>
          </w:tcPr>
          <w:p w14:paraId="3016A313" w14:textId="77777777" w:rsidR="00B03079" w:rsidRPr="00A905D9"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 Doctor’s Office</w:t>
            </w:r>
          </w:p>
        </w:tc>
        <w:tc>
          <w:tcPr>
            <w:tcW w:w="2187" w:type="dxa"/>
          </w:tcPr>
          <w:p w14:paraId="6F7ACF10" w14:textId="76EA3664" w:rsidR="00B03079" w:rsidRPr="00406F4D" w:rsidRDefault="008E2557"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55669DBC" w14:textId="77777777" w:rsidR="00B03079" w:rsidRPr="00406F4D"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B9904D1" w14:textId="77777777" w:rsidTr="00D25F70">
        <w:trPr>
          <w:cantSplit/>
          <w:jc w:val="center"/>
        </w:trPr>
        <w:tc>
          <w:tcPr>
            <w:tcW w:w="6660" w:type="dxa"/>
          </w:tcPr>
          <w:p w14:paraId="03AAB421" w14:textId="77777777" w:rsidR="00B03079" w:rsidRPr="00A905D9" w:rsidRDefault="00B03079" w:rsidP="00D25F70">
            <w:pPr>
              <w:pStyle w:val="Table"/>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Other Surgical Settings</w:t>
            </w:r>
          </w:p>
        </w:tc>
        <w:tc>
          <w:tcPr>
            <w:tcW w:w="2187" w:type="dxa"/>
          </w:tcPr>
          <w:p w14:paraId="46CD1574" w14:textId="77777777" w:rsidR="00B03079" w:rsidRPr="00406F4D" w:rsidRDefault="00B03079" w:rsidP="00D25F70">
            <w:pPr>
              <w:pStyle w:val="Table"/>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44BCD736" w14:textId="77777777" w:rsidR="00B03079" w:rsidRPr="00406F4D" w:rsidRDefault="00B03079" w:rsidP="00D25F70">
            <w:pPr>
              <w:pStyle w:val="Table"/>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954BD94" w14:textId="77777777" w:rsidTr="00EE2AE7">
        <w:trPr>
          <w:cantSplit/>
          <w:jc w:val="center"/>
        </w:trPr>
        <w:tc>
          <w:tcPr>
            <w:tcW w:w="6660" w:type="dxa"/>
          </w:tcPr>
          <w:p w14:paraId="585A835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Laboratory</w:t>
            </w:r>
            <w:r w:rsidR="0083066C" w:rsidRPr="00A905D9">
              <w:t xml:space="preserve"> Services</w:t>
            </w:r>
            <w:r w:rsidRPr="00A905D9">
              <w:t xml:space="preserve"> </w:t>
            </w:r>
          </w:p>
        </w:tc>
        <w:tc>
          <w:tcPr>
            <w:tcW w:w="2187" w:type="dxa"/>
          </w:tcPr>
          <w:p w14:paraId="236E84E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1ECED34" w14:textId="12359E34"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Laboratory_and_radiological_services \h </w:instrText>
            </w:r>
            <w:r w:rsidRPr="00BF40A3">
              <w:fldChar w:fldCharType="separate"/>
            </w:r>
            <w:r w:rsidR="00565632">
              <w:rPr>
                <w:noProof/>
              </w:rPr>
              <w:t>28</w:t>
            </w:r>
            <w:r w:rsidRPr="00BF40A3">
              <w:fldChar w:fldCharType="end"/>
            </w:r>
          </w:p>
        </w:tc>
      </w:tr>
      <w:tr w:rsidR="0083066C" w:rsidRPr="00406F4D" w14:paraId="3677C2A1" w14:textId="77777777" w:rsidTr="00D25F70">
        <w:trPr>
          <w:cantSplit/>
          <w:jc w:val="center"/>
        </w:trPr>
        <w:tc>
          <w:tcPr>
            <w:tcW w:w="6660" w:type="dxa"/>
          </w:tcPr>
          <w:p w14:paraId="22F9C0DE" w14:textId="77777777" w:rsidR="0083066C" w:rsidRPr="00A905D9" w:rsidRDefault="0083066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Radiological Services:</w:t>
            </w:r>
            <w:r>
              <w:rPr>
                <w:sz w:val="20"/>
              </w:rPr>
              <w:t xml:space="preserve"> </w:t>
            </w:r>
            <w:r w:rsidRPr="00A905D9">
              <w:t xml:space="preserve">Ultrasound, X-rays, Nuclear Cardiology </w:t>
            </w:r>
          </w:p>
        </w:tc>
        <w:tc>
          <w:tcPr>
            <w:tcW w:w="2187" w:type="dxa"/>
          </w:tcPr>
          <w:p w14:paraId="6268BFEA" w14:textId="77777777" w:rsidR="0083066C" w:rsidRPr="00406F4D" w:rsidRDefault="0083066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679767D8" w14:textId="77777777" w:rsidR="0083066C" w:rsidRPr="00406F4D" w:rsidRDefault="0083066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06B51370" w14:textId="77777777" w:rsidTr="00EE2AE7">
        <w:trPr>
          <w:cantSplit/>
          <w:jc w:val="center"/>
        </w:trPr>
        <w:tc>
          <w:tcPr>
            <w:tcW w:w="6660" w:type="dxa"/>
            <w:tcBorders>
              <w:bottom w:val="single" w:sz="2" w:space="0" w:color="auto"/>
            </w:tcBorders>
          </w:tcPr>
          <w:p w14:paraId="2B72695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Advanced Diagnostic Imaging: CT Scans, MRIs, MRAs, PET Scans (requires HNE’s Prior Approval)</w:t>
            </w:r>
          </w:p>
        </w:tc>
        <w:tc>
          <w:tcPr>
            <w:tcW w:w="2187" w:type="dxa"/>
            <w:tcBorders>
              <w:bottom w:val="single" w:sz="2" w:space="0" w:color="auto"/>
            </w:tcBorders>
          </w:tcPr>
          <w:p w14:paraId="5F3EFF3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Borders>
              <w:bottom w:val="single" w:sz="2" w:space="0" w:color="auto"/>
            </w:tcBorders>
          </w:tcPr>
          <w:p w14:paraId="0ED118E7" w14:textId="2E02FEBE"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rPr>
                <w:szCs w:val="24"/>
              </w:rPr>
              <w:instrText xml:space="preserve"> PAGEREF Diagnostic_Imaging \h </w:instrText>
            </w:r>
            <w:r w:rsidRPr="00BF40A3">
              <w:fldChar w:fldCharType="separate"/>
            </w:r>
            <w:r w:rsidR="00565632">
              <w:rPr>
                <w:noProof/>
                <w:szCs w:val="24"/>
              </w:rPr>
              <w:t>28</w:t>
            </w:r>
            <w:r w:rsidRPr="00BF40A3">
              <w:fldChar w:fldCharType="end"/>
            </w:r>
          </w:p>
        </w:tc>
      </w:tr>
      <w:tr w:rsidR="00B03079" w:rsidRPr="00406F4D" w14:paraId="615222BB" w14:textId="77777777" w:rsidTr="00EE2AE7">
        <w:trPr>
          <w:cantSplit/>
          <w:jc w:val="center"/>
        </w:trPr>
        <w:tc>
          <w:tcPr>
            <w:tcW w:w="6660" w:type="dxa"/>
            <w:tcBorders>
              <w:bottom w:val="single" w:sz="4" w:space="0" w:color="auto"/>
            </w:tcBorders>
          </w:tcPr>
          <w:p w14:paraId="6BB76808" w14:textId="77777777" w:rsidR="004819D6" w:rsidRPr="00A4087E" w:rsidRDefault="00B03079" w:rsidP="00D25F70">
            <w:pPr>
              <w:pStyle w:val="TableCharCha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A905D9">
              <w:rPr>
                <w:rFonts w:ascii="Times New Roman" w:hAnsi="Times New Roman"/>
              </w:rPr>
              <w:t xml:space="preserve">Outpatient Short-term Rehabilitation Services (Physical Therapy and Occupational Therapy) </w:t>
            </w:r>
          </w:p>
          <w:p w14:paraId="761EEB85" w14:textId="2307FB02" w:rsidR="00B03079" w:rsidRPr="00A905D9" w:rsidRDefault="00B03079" w:rsidP="00D25F70">
            <w:pPr>
              <w:pStyle w:val="TableCharCha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c>
          <w:tcPr>
            <w:tcW w:w="2187" w:type="dxa"/>
            <w:tcBorders>
              <w:bottom w:val="single" w:sz="4" w:space="0" w:color="auto"/>
            </w:tcBorders>
          </w:tcPr>
          <w:p w14:paraId="1B3E4DD2" w14:textId="43F38E4C" w:rsidR="00B03079" w:rsidRPr="00A905D9"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/visit/treatment type</w:t>
            </w:r>
          </w:p>
        </w:tc>
        <w:bookmarkStart w:id="57" w:name="_Hlt104370060"/>
        <w:tc>
          <w:tcPr>
            <w:tcW w:w="783" w:type="dxa"/>
            <w:tcBorders>
              <w:bottom w:val="single" w:sz="4" w:space="0" w:color="auto"/>
            </w:tcBorders>
          </w:tcPr>
          <w:p w14:paraId="403C388C" w14:textId="71A6DA30"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Outpatient_short_term_rehab_svc \h </w:instrText>
            </w:r>
            <w:r w:rsidRPr="00BF40A3">
              <w:fldChar w:fldCharType="separate"/>
            </w:r>
            <w:r w:rsidR="00565632">
              <w:rPr>
                <w:noProof/>
              </w:rPr>
              <w:t>28</w:t>
            </w:r>
            <w:r w:rsidRPr="00BF40A3">
              <w:fldChar w:fldCharType="end"/>
            </w:r>
            <w:bookmarkEnd w:id="57"/>
          </w:p>
        </w:tc>
      </w:tr>
      <w:tr w:rsidR="00537E3A" w:rsidRPr="00406F4D" w14:paraId="6AB6EDD5" w14:textId="77777777" w:rsidTr="00D25F70">
        <w:trPr>
          <w:cantSplit/>
          <w:jc w:val="center"/>
        </w:trPr>
        <w:tc>
          <w:tcPr>
            <w:tcW w:w="6660" w:type="dxa"/>
            <w:tcBorders>
              <w:top w:val="single" w:sz="4" w:space="0" w:color="auto"/>
            </w:tcBorders>
          </w:tcPr>
          <w:p w14:paraId="270B51E7" w14:textId="77777777" w:rsidR="00537E3A" w:rsidRPr="00A4087E" w:rsidRDefault="00537E3A" w:rsidP="001935DB">
            <w:pPr>
              <w:pStyle w:val="TableCharCha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406F4D">
              <w:rPr>
                <w:szCs w:val="24"/>
              </w:rPr>
              <w:t>Day Rehabilitation Program</w:t>
            </w:r>
          </w:p>
        </w:tc>
        <w:tc>
          <w:tcPr>
            <w:tcW w:w="2187" w:type="dxa"/>
            <w:tcBorders>
              <w:top w:val="single" w:sz="4" w:space="0" w:color="auto"/>
            </w:tcBorders>
          </w:tcPr>
          <w:p w14:paraId="7851C8F5" w14:textId="77777777" w:rsidR="00537E3A" w:rsidRPr="00406F4D" w:rsidRDefault="00537E3A"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rPr>
                <w:szCs w:val="24"/>
              </w:rPr>
              <w:t>$25 for 1 day or for ½ day</w:t>
            </w:r>
          </w:p>
        </w:tc>
        <w:tc>
          <w:tcPr>
            <w:tcW w:w="783" w:type="dxa"/>
            <w:tcBorders>
              <w:top w:val="single" w:sz="4" w:space="0" w:color="auto"/>
            </w:tcBorders>
          </w:tcPr>
          <w:p w14:paraId="74974820" w14:textId="121B2EDC" w:rsidR="00537E3A" w:rsidRPr="00406F4D" w:rsidRDefault="00BE07C5"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Day_Rehabilitation_Services \h </w:instrText>
            </w:r>
            <w:r>
              <w:fldChar w:fldCharType="separate"/>
            </w:r>
            <w:r w:rsidR="00565632">
              <w:rPr>
                <w:noProof/>
              </w:rPr>
              <w:t>29</w:t>
            </w:r>
            <w:r>
              <w:fldChar w:fldCharType="end"/>
            </w:r>
          </w:p>
        </w:tc>
      </w:tr>
      <w:tr w:rsidR="00B03079" w:rsidRPr="00406F4D" w14:paraId="1154AD76" w14:textId="77777777" w:rsidTr="00EE2AE7">
        <w:trPr>
          <w:cantSplit/>
          <w:jc w:val="center"/>
        </w:trPr>
        <w:tc>
          <w:tcPr>
            <w:tcW w:w="6660" w:type="dxa"/>
          </w:tcPr>
          <w:p w14:paraId="06CEE81D"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Early Intervention Services</w:t>
            </w:r>
            <w:r w:rsidR="00617A7F" w:rsidRPr="00A905D9">
              <w:t xml:space="preserve"> (covered for children from birth to age three)</w:t>
            </w:r>
          </w:p>
        </w:tc>
        <w:tc>
          <w:tcPr>
            <w:tcW w:w="2187" w:type="dxa"/>
          </w:tcPr>
          <w:p w14:paraId="4AAB4AF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$0/visit</w:t>
            </w:r>
          </w:p>
        </w:tc>
        <w:tc>
          <w:tcPr>
            <w:tcW w:w="783" w:type="dxa"/>
          </w:tcPr>
          <w:p w14:paraId="2866F869" w14:textId="290D68D0"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Early_Intervention_Services \h </w:instrText>
            </w:r>
            <w:r w:rsidRPr="00BF40A3">
              <w:fldChar w:fldCharType="separate"/>
            </w:r>
            <w:r w:rsidR="00565632">
              <w:rPr>
                <w:noProof/>
              </w:rPr>
              <w:t>29</w:t>
            </w:r>
            <w:r w:rsidRPr="00BF40A3">
              <w:fldChar w:fldCharType="end"/>
            </w:r>
          </w:p>
        </w:tc>
      </w:tr>
      <w:tr w:rsidR="00B03079" w:rsidRPr="00406F4D" w14:paraId="0790D9DA" w14:textId="77777777" w:rsidTr="00EE2AE7">
        <w:trPr>
          <w:cantSplit/>
          <w:jc w:val="center"/>
        </w:trPr>
        <w:tc>
          <w:tcPr>
            <w:tcW w:w="6660" w:type="dxa"/>
          </w:tcPr>
          <w:p w14:paraId="788F4F1F"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Outpatient Surgical Services and Procedures (some services require HNE’s Prior Approval):</w:t>
            </w:r>
          </w:p>
        </w:tc>
        <w:tc>
          <w:tcPr>
            <w:tcW w:w="2187" w:type="dxa"/>
          </w:tcPr>
          <w:p w14:paraId="2CDB4E80"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745F501A" w14:textId="027AB355"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Outpatient_Surgical_Services \h </w:instrText>
            </w:r>
            <w:r w:rsidRPr="00BF40A3">
              <w:fldChar w:fldCharType="separate"/>
            </w:r>
            <w:r w:rsidR="00565632">
              <w:rPr>
                <w:noProof/>
              </w:rPr>
              <w:t>30</w:t>
            </w:r>
            <w:r w:rsidRPr="00BF40A3">
              <w:fldChar w:fldCharType="end"/>
            </w:r>
          </w:p>
        </w:tc>
      </w:tr>
      <w:tr w:rsidR="00B03079" w:rsidRPr="00406F4D" w14:paraId="1D2A8754" w14:textId="77777777" w:rsidTr="00D25F70">
        <w:trPr>
          <w:cantSplit/>
          <w:jc w:val="center"/>
        </w:trPr>
        <w:tc>
          <w:tcPr>
            <w:tcW w:w="6660" w:type="dxa"/>
          </w:tcPr>
          <w:p w14:paraId="5B0242F5"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 Doctor’s Office</w:t>
            </w:r>
          </w:p>
        </w:tc>
        <w:tc>
          <w:tcPr>
            <w:tcW w:w="2187" w:type="dxa"/>
          </w:tcPr>
          <w:p w14:paraId="00CF84C7" w14:textId="383E6719"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34257C9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6BD061FD" w14:textId="77777777" w:rsidTr="00D25F70">
        <w:trPr>
          <w:cantSplit/>
          <w:jc w:val="center"/>
        </w:trPr>
        <w:tc>
          <w:tcPr>
            <w:tcW w:w="6660" w:type="dxa"/>
          </w:tcPr>
          <w:p w14:paraId="03965CE6"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all other settings</w:t>
            </w:r>
          </w:p>
        </w:tc>
        <w:tc>
          <w:tcPr>
            <w:tcW w:w="2187" w:type="dxa"/>
          </w:tcPr>
          <w:p w14:paraId="3A76A84D"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752371C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70C2134" w14:textId="77777777" w:rsidTr="00EE2AE7">
        <w:trPr>
          <w:cantSplit/>
          <w:jc w:val="center"/>
        </w:trPr>
        <w:tc>
          <w:tcPr>
            <w:tcW w:w="6660" w:type="dxa"/>
            <w:tcBorders>
              <w:bottom w:val="nil"/>
            </w:tcBorders>
          </w:tcPr>
          <w:p w14:paraId="344C156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Second Opinions</w:t>
            </w:r>
          </w:p>
        </w:tc>
        <w:tc>
          <w:tcPr>
            <w:tcW w:w="2187" w:type="dxa"/>
            <w:tcBorders>
              <w:bottom w:val="nil"/>
            </w:tcBorders>
          </w:tcPr>
          <w:p w14:paraId="65DEF3CD" w14:textId="4D05EBCC"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Borders>
              <w:bottom w:val="nil"/>
            </w:tcBorders>
          </w:tcPr>
          <w:p w14:paraId="353BED52" w14:textId="7733C70D"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Second_opinions \h </w:instrText>
            </w:r>
            <w:r w:rsidRPr="00BF40A3">
              <w:fldChar w:fldCharType="separate"/>
            </w:r>
            <w:r w:rsidR="00565632">
              <w:rPr>
                <w:noProof/>
              </w:rPr>
              <w:t>30</w:t>
            </w:r>
            <w:r w:rsidRPr="00BF40A3">
              <w:fldChar w:fldCharType="end"/>
            </w:r>
          </w:p>
        </w:tc>
      </w:tr>
      <w:tr w:rsidR="00B03079" w:rsidRPr="00406F4D" w14:paraId="2062AC17" w14:textId="77777777" w:rsidTr="00EE2AE7">
        <w:trPr>
          <w:cantSplit/>
          <w:jc w:val="center"/>
        </w:trPr>
        <w:tc>
          <w:tcPr>
            <w:tcW w:w="6660" w:type="dxa"/>
          </w:tcPr>
          <w:p w14:paraId="0762AD7F"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Allergy Testing and Treatment</w:t>
            </w:r>
          </w:p>
        </w:tc>
        <w:tc>
          <w:tcPr>
            <w:tcW w:w="2187" w:type="dxa"/>
          </w:tcPr>
          <w:p w14:paraId="6FA6A04C" w14:textId="186824AD"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t>$15</w:t>
            </w:r>
            <w:r w:rsidR="00B03079" w:rsidRPr="00406F4D">
              <w:t>/visit</w:t>
            </w:r>
          </w:p>
        </w:tc>
        <w:tc>
          <w:tcPr>
            <w:tcW w:w="783" w:type="dxa"/>
          </w:tcPr>
          <w:p w14:paraId="66608888" w14:textId="6E53CA80"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BF40A3">
              <w:fldChar w:fldCharType="begin"/>
            </w:r>
            <w:r w:rsidRPr="00406F4D">
              <w:instrText xml:space="preserve"> PAGEREF Allergy_testing_and_treatment \h </w:instrText>
            </w:r>
            <w:r w:rsidRPr="00BF40A3">
              <w:fldChar w:fldCharType="separate"/>
            </w:r>
            <w:r w:rsidR="00565632">
              <w:rPr>
                <w:noProof/>
              </w:rPr>
              <w:t>30</w:t>
            </w:r>
            <w:r w:rsidRPr="00BF40A3">
              <w:fldChar w:fldCharType="end"/>
            </w:r>
          </w:p>
        </w:tc>
      </w:tr>
      <w:tr w:rsidR="00B03079" w:rsidRPr="00406F4D" w14:paraId="3E0D33AC" w14:textId="77777777" w:rsidTr="00D25F70">
        <w:trPr>
          <w:cantSplit/>
          <w:trHeight w:val="65"/>
          <w:jc w:val="center"/>
        </w:trPr>
        <w:tc>
          <w:tcPr>
            <w:tcW w:w="6660" w:type="dxa"/>
          </w:tcPr>
          <w:p w14:paraId="0470AA4D"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Allergy Injection Only</w:t>
            </w:r>
          </w:p>
        </w:tc>
        <w:tc>
          <w:tcPr>
            <w:tcW w:w="2187" w:type="dxa"/>
          </w:tcPr>
          <w:p w14:paraId="71420B6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sidRPr="00406F4D">
              <w:t>$0</w:t>
            </w:r>
          </w:p>
        </w:tc>
        <w:tc>
          <w:tcPr>
            <w:tcW w:w="783" w:type="dxa"/>
          </w:tcPr>
          <w:p w14:paraId="0DBD9BC3" w14:textId="32D4103D" w:rsidR="00B03079" w:rsidRPr="00406F4D" w:rsidRDefault="002759F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fldChar w:fldCharType="begin"/>
            </w:r>
            <w:r>
              <w:instrText xml:space="preserve"> PAGEREF Allergy_testing_and_treatment \h </w:instrText>
            </w:r>
            <w:r>
              <w:fldChar w:fldCharType="separate"/>
            </w:r>
            <w:r w:rsidR="00565632">
              <w:rPr>
                <w:noProof/>
              </w:rPr>
              <w:t>30</w:t>
            </w:r>
            <w:r>
              <w:fldChar w:fldCharType="end"/>
            </w:r>
          </w:p>
        </w:tc>
      </w:tr>
      <w:tr w:rsidR="00B03079" w:rsidRPr="00406F4D" w14:paraId="22898331" w14:textId="77777777" w:rsidTr="00EE2AE7">
        <w:trPr>
          <w:cantSplit/>
          <w:jc w:val="center"/>
        </w:trPr>
        <w:tc>
          <w:tcPr>
            <w:tcW w:w="6660" w:type="dxa"/>
            <w:tcBorders>
              <w:bottom w:val="single" w:sz="4" w:space="0" w:color="auto"/>
            </w:tcBorders>
          </w:tcPr>
          <w:p w14:paraId="1B84314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Speech, Hearing and Language Disorders (requires HNE’s Prior Approval after the initial evaluation)</w:t>
            </w:r>
          </w:p>
        </w:tc>
        <w:tc>
          <w:tcPr>
            <w:tcW w:w="2187" w:type="dxa"/>
            <w:tcBorders>
              <w:bottom w:val="single" w:sz="4" w:space="0" w:color="auto"/>
            </w:tcBorders>
          </w:tcPr>
          <w:p w14:paraId="3963BBA0" w14:textId="1F8C7F8C"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t>$15</w:t>
            </w:r>
            <w:r w:rsidR="00B03079" w:rsidRPr="00406F4D">
              <w:t>/visit</w:t>
            </w:r>
          </w:p>
        </w:tc>
        <w:tc>
          <w:tcPr>
            <w:tcW w:w="783" w:type="dxa"/>
            <w:tcBorders>
              <w:bottom w:val="single" w:sz="4" w:space="0" w:color="auto"/>
            </w:tcBorders>
          </w:tcPr>
          <w:p w14:paraId="4221B780" w14:textId="6C05D8D3"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BF40A3">
              <w:fldChar w:fldCharType="begin"/>
            </w:r>
            <w:r w:rsidRPr="00406F4D">
              <w:instrText xml:space="preserve"> PAGEREF Speech_hearing_and_language_disorders \h </w:instrText>
            </w:r>
            <w:r w:rsidRPr="00BF40A3">
              <w:fldChar w:fldCharType="separate"/>
            </w:r>
            <w:r w:rsidR="00565632">
              <w:rPr>
                <w:noProof/>
              </w:rPr>
              <w:t>30</w:t>
            </w:r>
            <w:r w:rsidRPr="00BF40A3">
              <w:fldChar w:fldCharType="end"/>
            </w:r>
          </w:p>
        </w:tc>
      </w:tr>
      <w:tr w:rsidR="00B03079" w:rsidRPr="00406F4D" w14:paraId="578EDAFC" w14:textId="77777777" w:rsidTr="00EE2AE7">
        <w:trPr>
          <w:cantSplit/>
          <w:jc w:val="center"/>
        </w:trPr>
        <w:tc>
          <w:tcPr>
            <w:tcW w:w="6660" w:type="dxa"/>
            <w:tcBorders>
              <w:top w:val="single" w:sz="4" w:space="0" w:color="auto"/>
              <w:left w:val="single" w:sz="4" w:space="0" w:color="auto"/>
              <w:bottom w:val="single" w:sz="2" w:space="0" w:color="auto"/>
              <w:right w:val="single" w:sz="4" w:space="0" w:color="auto"/>
            </w:tcBorders>
            <w:shd w:val="pct12" w:color="auto" w:fill="auto"/>
          </w:tcPr>
          <w:p w14:paraId="107AB28A"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FAMILY PLANNING SERVICES AND INFERTILITY TREATMENT (some Infertility treatments require HNE’s Prior Approval)</w:t>
            </w:r>
          </w:p>
        </w:tc>
        <w:tc>
          <w:tcPr>
            <w:tcW w:w="2187" w:type="dxa"/>
            <w:tcBorders>
              <w:top w:val="single" w:sz="4" w:space="0" w:color="auto"/>
              <w:left w:val="nil"/>
              <w:bottom w:val="single" w:sz="2" w:space="0" w:color="auto"/>
              <w:right w:val="single" w:sz="4" w:space="0" w:color="auto"/>
            </w:tcBorders>
            <w:shd w:val="pct12" w:color="auto" w:fill="auto"/>
          </w:tcPr>
          <w:p w14:paraId="4E201367"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p>
        </w:tc>
        <w:tc>
          <w:tcPr>
            <w:tcW w:w="783" w:type="dxa"/>
            <w:tcBorders>
              <w:top w:val="single" w:sz="4" w:space="0" w:color="auto"/>
              <w:left w:val="nil"/>
              <w:bottom w:val="single" w:sz="2" w:space="0" w:color="auto"/>
              <w:right w:val="single" w:sz="2" w:space="0" w:color="auto"/>
            </w:tcBorders>
            <w:shd w:val="pct12" w:color="auto" w:fill="auto"/>
          </w:tcPr>
          <w:p w14:paraId="3F9523E5" w14:textId="375C14FB"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Family_Planning_svc_and_Infertility_tx \h </w:instrText>
            </w:r>
            <w:r w:rsidRPr="00BF40A3">
              <w:rPr>
                <w:b/>
              </w:rPr>
            </w:r>
            <w:r w:rsidRPr="00BF40A3">
              <w:rPr>
                <w:b/>
              </w:rPr>
              <w:fldChar w:fldCharType="separate"/>
            </w:r>
            <w:r w:rsidR="00565632">
              <w:rPr>
                <w:b/>
                <w:noProof/>
              </w:rPr>
              <w:t>30</w:t>
            </w:r>
            <w:r w:rsidRPr="00BF40A3">
              <w:rPr>
                <w:b/>
              </w:rPr>
              <w:fldChar w:fldCharType="end"/>
            </w:r>
          </w:p>
        </w:tc>
      </w:tr>
      <w:tr w:rsidR="00B03079" w:rsidRPr="00406F4D" w14:paraId="2EDCFA8B" w14:textId="77777777" w:rsidTr="00D25F70">
        <w:trPr>
          <w:cantSplit/>
          <w:jc w:val="center"/>
        </w:trPr>
        <w:tc>
          <w:tcPr>
            <w:tcW w:w="6660" w:type="dxa"/>
            <w:tcBorders>
              <w:top w:val="nil"/>
            </w:tcBorders>
          </w:tcPr>
          <w:p w14:paraId="1E73EABD"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Family Planning Information, Counseling and Treatment</w:t>
            </w:r>
          </w:p>
        </w:tc>
        <w:tc>
          <w:tcPr>
            <w:tcW w:w="2187" w:type="dxa"/>
            <w:tcBorders>
              <w:top w:val="nil"/>
            </w:tcBorders>
          </w:tcPr>
          <w:p w14:paraId="60010B6E" w14:textId="629DC49D"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Borders>
              <w:top w:val="nil"/>
            </w:tcBorders>
          </w:tcPr>
          <w:p w14:paraId="232072B3" w14:textId="48A8B001" w:rsidR="00B03079" w:rsidRPr="00406F4D" w:rsidRDefault="00BE07C5"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Family_Planning_svc_and_Infertility_tx \h </w:instrText>
            </w:r>
            <w:r>
              <w:fldChar w:fldCharType="separate"/>
            </w:r>
            <w:r w:rsidR="00565632">
              <w:rPr>
                <w:noProof/>
              </w:rPr>
              <w:t>30</w:t>
            </w:r>
            <w:r>
              <w:fldChar w:fldCharType="end"/>
            </w:r>
          </w:p>
        </w:tc>
      </w:tr>
      <w:tr w:rsidR="00B03079" w:rsidRPr="00406F4D" w14:paraId="284C2A68" w14:textId="77777777" w:rsidTr="00D25F70">
        <w:trPr>
          <w:cantSplit/>
          <w:jc w:val="center"/>
        </w:trPr>
        <w:tc>
          <w:tcPr>
            <w:tcW w:w="6660" w:type="dxa"/>
          </w:tcPr>
          <w:p w14:paraId="6E848534"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Infertility Counseling and Treatment</w:t>
            </w:r>
          </w:p>
        </w:tc>
        <w:tc>
          <w:tcPr>
            <w:tcW w:w="2187" w:type="dxa"/>
          </w:tcPr>
          <w:p w14:paraId="6CF70C81" w14:textId="598C964C"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5CA7B15D" w14:textId="4274A91D" w:rsidR="00B03079" w:rsidRPr="00406F4D" w:rsidRDefault="00BE07C5"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Inferility_Treatment \h </w:instrText>
            </w:r>
            <w:r>
              <w:fldChar w:fldCharType="separate"/>
            </w:r>
            <w:r w:rsidR="00565632">
              <w:rPr>
                <w:noProof/>
              </w:rPr>
              <w:t>31</w:t>
            </w:r>
            <w:r>
              <w:fldChar w:fldCharType="end"/>
            </w:r>
          </w:p>
        </w:tc>
      </w:tr>
      <w:tr w:rsidR="00B03079" w:rsidRPr="00406F4D" w14:paraId="1D6B40BD" w14:textId="77777777" w:rsidTr="00D25F70">
        <w:trPr>
          <w:cantSplit/>
          <w:jc w:val="center"/>
        </w:trPr>
        <w:tc>
          <w:tcPr>
            <w:tcW w:w="6660" w:type="dxa"/>
          </w:tcPr>
          <w:p w14:paraId="0D03A7A9"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Laboratory Tests</w:t>
            </w:r>
          </w:p>
        </w:tc>
        <w:tc>
          <w:tcPr>
            <w:tcW w:w="2187" w:type="dxa"/>
          </w:tcPr>
          <w:p w14:paraId="6043A3A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DE96242" w14:textId="671A6657" w:rsidR="00B03079" w:rsidRPr="00406F4D" w:rsidRDefault="00BE07C5"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Family_Planning_svc_and_Infertility_tx \h </w:instrText>
            </w:r>
            <w:r>
              <w:fldChar w:fldCharType="separate"/>
            </w:r>
            <w:r w:rsidR="00565632">
              <w:rPr>
                <w:noProof/>
              </w:rPr>
              <w:t>30</w:t>
            </w:r>
            <w:r>
              <w:fldChar w:fldCharType="end"/>
            </w:r>
          </w:p>
        </w:tc>
      </w:tr>
      <w:tr w:rsidR="00B03079" w:rsidRPr="00406F4D" w14:paraId="5668F9AD" w14:textId="77777777" w:rsidTr="00D25F70">
        <w:trPr>
          <w:cantSplit/>
          <w:jc w:val="center"/>
        </w:trPr>
        <w:tc>
          <w:tcPr>
            <w:tcW w:w="6660" w:type="dxa"/>
          </w:tcPr>
          <w:p w14:paraId="369F666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Inpatient Care</w:t>
            </w:r>
          </w:p>
        </w:tc>
        <w:tc>
          <w:tcPr>
            <w:tcW w:w="2187" w:type="dxa"/>
          </w:tcPr>
          <w:p w14:paraId="1C2966A6"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7B53BC3A" w14:textId="3F4663B1" w:rsidR="00B03079" w:rsidRPr="00406F4D" w:rsidRDefault="00BE07C5"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Family_Planning_svc_and_Infertility_tx \h </w:instrText>
            </w:r>
            <w:r>
              <w:fldChar w:fldCharType="separate"/>
            </w:r>
            <w:r w:rsidR="00565632">
              <w:rPr>
                <w:noProof/>
              </w:rPr>
              <w:t>30</w:t>
            </w:r>
            <w:r>
              <w:fldChar w:fldCharType="end"/>
            </w:r>
          </w:p>
        </w:tc>
      </w:tr>
      <w:tr w:rsidR="00B03079" w:rsidRPr="00406F4D" w14:paraId="0AD62D57" w14:textId="77777777" w:rsidTr="00D25F70">
        <w:trPr>
          <w:cantSplit/>
          <w:jc w:val="center"/>
        </w:trPr>
        <w:tc>
          <w:tcPr>
            <w:tcW w:w="6660" w:type="dxa"/>
          </w:tcPr>
          <w:p w14:paraId="143F3E6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Outpatient Surgery/Procedure</w:t>
            </w:r>
          </w:p>
        </w:tc>
        <w:tc>
          <w:tcPr>
            <w:tcW w:w="2187" w:type="dxa"/>
          </w:tcPr>
          <w:p w14:paraId="59491BF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4C23E20" w14:textId="435622F2" w:rsidR="00B03079" w:rsidRPr="00406F4D" w:rsidRDefault="00BE07C5"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Family_Planning_svc_and_Infertility_tx \h </w:instrText>
            </w:r>
            <w:r>
              <w:fldChar w:fldCharType="separate"/>
            </w:r>
            <w:r w:rsidR="00565632">
              <w:rPr>
                <w:noProof/>
              </w:rPr>
              <w:t>30</w:t>
            </w:r>
            <w:r>
              <w:fldChar w:fldCharType="end"/>
            </w:r>
          </w:p>
        </w:tc>
      </w:tr>
      <w:tr w:rsidR="00B03079" w:rsidRPr="00406F4D" w14:paraId="1CBFB427" w14:textId="77777777" w:rsidTr="00EE2AE7">
        <w:trPr>
          <w:cantSplit/>
          <w:jc w:val="center"/>
        </w:trPr>
        <w:tc>
          <w:tcPr>
            <w:tcW w:w="6660" w:type="dxa"/>
            <w:shd w:val="pct12" w:color="auto" w:fill="auto"/>
          </w:tcPr>
          <w:p w14:paraId="559622AB"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lastRenderedPageBreak/>
              <w:t>MATERNITY CARE</w:t>
            </w:r>
          </w:p>
        </w:tc>
        <w:tc>
          <w:tcPr>
            <w:tcW w:w="2187" w:type="dxa"/>
            <w:shd w:val="pct12" w:color="auto" w:fill="auto"/>
          </w:tcPr>
          <w:p w14:paraId="7BBCDF92"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jc w:val="center"/>
              <w:rPr>
                <w:b/>
              </w:rPr>
            </w:pPr>
          </w:p>
        </w:tc>
        <w:tc>
          <w:tcPr>
            <w:tcW w:w="783" w:type="dxa"/>
            <w:shd w:val="pct12" w:color="auto" w:fill="auto"/>
          </w:tcPr>
          <w:p w14:paraId="17D9E1FF" w14:textId="016EC498"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Maternity_Care \h </w:instrText>
            </w:r>
            <w:r w:rsidRPr="00BF40A3">
              <w:rPr>
                <w:b/>
              </w:rPr>
            </w:r>
            <w:r w:rsidRPr="00BF40A3">
              <w:rPr>
                <w:b/>
              </w:rPr>
              <w:fldChar w:fldCharType="separate"/>
            </w:r>
            <w:r w:rsidR="00565632">
              <w:rPr>
                <w:b/>
                <w:noProof/>
              </w:rPr>
              <w:t>32</w:t>
            </w:r>
            <w:r w:rsidRPr="00BF40A3">
              <w:rPr>
                <w:b/>
              </w:rPr>
              <w:fldChar w:fldCharType="end"/>
            </w:r>
          </w:p>
        </w:tc>
      </w:tr>
      <w:tr w:rsidR="00B03079" w:rsidRPr="00406F4D" w14:paraId="607AD614" w14:textId="77777777" w:rsidTr="00D25F70">
        <w:trPr>
          <w:cantSplit/>
          <w:jc w:val="center"/>
        </w:trPr>
        <w:tc>
          <w:tcPr>
            <w:tcW w:w="6660" w:type="dxa"/>
          </w:tcPr>
          <w:p w14:paraId="016EFEB5"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Delivery/ Hospital Care for Mother and Child</w:t>
            </w:r>
          </w:p>
        </w:tc>
        <w:tc>
          <w:tcPr>
            <w:tcW w:w="2187" w:type="dxa"/>
          </w:tcPr>
          <w:p w14:paraId="1A2E249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773FAA7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A978187" w14:textId="77777777" w:rsidTr="00EE2AE7">
        <w:trPr>
          <w:cantSplit/>
          <w:jc w:val="center"/>
        </w:trPr>
        <w:tc>
          <w:tcPr>
            <w:tcW w:w="6660" w:type="dxa"/>
            <w:shd w:val="pct12" w:color="auto" w:fill="auto"/>
          </w:tcPr>
          <w:p w14:paraId="6373ACAF" w14:textId="5D8517D4" w:rsidR="00B03079" w:rsidRPr="00406F4D" w:rsidRDefault="00B03079">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A905D9">
              <w:rPr>
                <w:b/>
              </w:rPr>
              <w:t xml:space="preserve">BEHAVIORAL HEALTH </w:t>
            </w:r>
            <w:r w:rsidR="00C03F4F">
              <w:rPr>
                <w:b/>
              </w:rPr>
              <w:t xml:space="preserve">AND </w:t>
            </w:r>
            <w:r w:rsidRPr="00A905D9">
              <w:rPr>
                <w:b/>
              </w:rPr>
              <w:t xml:space="preserve">SUBSTANCE USE </w:t>
            </w:r>
            <w:r w:rsidR="00C03F4F">
              <w:rPr>
                <w:b/>
              </w:rPr>
              <w:t xml:space="preserve">DISORDER SERVICES </w:t>
            </w:r>
            <w:r w:rsidRPr="00A905D9">
              <w:rPr>
                <w:b/>
              </w:rPr>
              <w:t>(</w:t>
            </w:r>
            <w:r>
              <w:rPr>
                <w:b/>
              </w:rPr>
              <w:t>Please ask your provider to contact HNE for Prior Approval of inpatient and intermediate services.</w:t>
            </w:r>
            <w:r w:rsidRPr="00406F4D">
              <w:rPr>
                <w:b/>
              </w:rPr>
              <w:t>)</w:t>
            </w:r>
          </w:p>
        </w:tc>
        <w:tc>
          <w:tcPr>
            <w:tcW w:w="2187" w:type="dxa"/>
            <w:shd w:val="pct12" w:color="auto" w:fill="auto"/>
          </w:tcPr>
          <w:p w14:paraId="67B4933C"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jc w:val="center"/>
              <w:rPr>
                <w:b/>
              </w:rPr>
            </w:pPr>
          </w:p>
        </w:tc>
        <w:tc>
          <w:tcPr>
            <w:tcW w:w="783" w:type="dxa"/>
            <w:shd w:val="pct12" w:color="auto" w:fill="auto"/>
          </w:tcPr>
          <w:p w14:paraId="15814096" w14:textId="55F00116"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Mental_Health_and_Substance_Abuse_Svc \h </w:instrText>
            </w:r>
            <w:r w:rsidRPr="00BF40A3">
              <w:rPr>
                <w:b/>
              </w:rPr>
            </w:r>
            <w:r w:rsidRPr="00BF40A3">
              <w:rPr>
                <w:b/>
              </w:rPr>
              <w:fldChar w:fldCharType="separate"/>
            </w:r>
            <w:r w:rsidR="00565632">
              <w:rPr>
                <w:b/>
                <w:noProof/>
              </w:rPr>
              <w:t>33</w:t>
            </w:r>
            <w:r w:rsidRPr="00BF40A3">
              <w:rPr>
                <w:b/>
              </w:rPr>
              <w:fldChar w:fldCharType="end"/>
            </w:r>
          </w:p>
        </w:tc>
      </w:tr>
      <w:tr w:rsidR="00B03079" w:rsidRPr="00406F4D" w14:paraId="002F717B" w14:textId="77777777" w:rsidTr="00D25F70">
        <w:trPr>
          <w:cantSplit/>
          <w:jc w:val="center"/>
        </w:trPr>
        <w:tc>
          <w:tcPr>
            <w:tcW w:w="6660" w:type="dxa"/>
          </w:tcPr>
          <w:p w14:paraId="4150D30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Outpatient services (Some services may require Prior Approval)</w:t>
            </w:r>
          </w:p>
        </w:tc>
        <w:tc>
          <w:tcPr>
            <w:tcW w:w="2187" w:type="dxa"/>
          </w:tcPr>
          <w:p w14:paraId="54BBF20E" w14:textId="73667BB6"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4941E65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08265DCD" w14:textId="77777777" w:rsidTr="00D25F70">
        <w:trPr>
          <w:cantSplit/>
          <w:jc w:val="center"/>
        </w:trPr>
        <w:tc>
          <w:tcPr>
            <w:tcW w:w="6660" w:type="dxa"/>
          </w:tcPr>
          <w:p w14:paraId="37211A2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Inpatient services (Some services may require Prior  Approval)</w:t>
            </w:r>
          </w:p>
        </w:tc>
        <w:tc>
          <w:tcPr>
            <w:tcW w:w="2187" w:type="dxa"/>
          </w:tcPr>
          <w:p w14:paraId="0BF62DC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7E47161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7643BE55" w14:textId="77777777" w:rsidTr="00EE2AE7">
        <w:trPr>
          <w:cantSplit/>
          <w:jc w:val="center"/>
        </w:trPr>
        <w:tc>
          <w:tcPr>
            <w:tcW w:w="6660" w:type="dxa"/>
            <w:shd w:val="pct12" w:color="auto" w:fill="auto"/>
          </w:tcPr>
          <w:p w14:paraId="42E929DC"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A905D9">
              <w:rPr>
                <w:b/>
              </w:rPr>
              <w:t>DENTAL SERVICES</w:t>
            </w:r>
          </w:p>
        </w:tc>
        <w:tc>
          <w:tcPr>
            <w:tcW w:w="2187" w:type="dxa"/>
            <w:shd w:val="pct12" w:color="auto" w:fill="auto"/>
          </w:tcPr>
          <w:p w14:paraId="05F7B318"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jc w:val="center"/>
              <w:rPr>
                <w:b/>
              </w:rPr>
            </w:pPr>
          </w:p>
        </w:tc>
        <w:tc>
          <w:tcPr>
            <w:tcW w:w="783" w:type="dxa"/>
            <w:shd w:val="pct12" w:color="auto" w:fill="auto"/>
          </w:tcPr>
          <w:p w14:paraId="0A9E4EDA" w14:textId="3DA4E356"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Dental_Services \h </w:instrText>
            </w:r>
            <w:r w:rsidRPr="00BF40A3">
              <w:rPr>
                <w:b/>
              </w:rPr>
            </w:r>
            <w:r w:rsidRPr="00BF40A3">
              <w:rPr>
                <w:b/>
              </w:rPr>
              <w:fldChar w:fldCharType="separate"/>
            </w:r>
            <w:r w:rsidR="00565632">
              <w:rPr>
                <w:b/>
                <w:noProof/>
              </w:rPr>
              <w:t>38</w:t>
            </w:r>
            <w:r w:rsidRPr="00BF40A3">
              <w:rPr>
                <w:b/>
              </w:rPr>
              <w:fldChar w:fldCharType="end"/>
            </w:r>
          </w:p>
        </w:tc>
      </w:tr>
      <w:tr w:rsidR="00B03079" w:rsidRPr="00406F4D" w14:paraId="3C1EF39D" w14:textId="77777777" w:rsidTr="00D25F70">
        <w:trPr>
          <w:cantSplit/>
          <w:jc w:val="center"/>
        </w:trPr>
        <w:tc>
          <w:tcPr>
            <w:tcW w:w="6660" w:type="dxa"/>
          </w:tcPr>
          <w:p w14:paraId="1FE9CB7A" w14:textId="78BD6A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Surgical Treatment of Non-Dental Conditions</w:t>
            </w:r>
            <w:r w:rsidR="00A76940" w:rsidRPr="00A905D9">
              <w:t xml:space="preserve"> </w:t>
            </w:r>
            <w:r w:rsidR="007E329F">
              <w:t xml:space="preserve"> </w:t>
            </w:r>
            <w:r w:rsidR="007E329F">
              <w:rPr>
                <w:i/>
              </w:rPr>
              <w:t>(requires Prior Approval)</w:t>
            </w:r>
            <w:r w:rsidR="007E329F">
              <w:t xml:space="preserve"> and Emergency Dental Care</w:t>
            </w:r>
          </w:p>
        </w:tc>
        <w:tc>
          <w:tcPr>
            <w:tcW w:w="2187" w:type="dxa"/>
          </w:tcPr>
          <w:p w14:paraId="672FBFE4" w14:textId="15AA4634"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2DE16CFD" w14:textId="4053ECD1"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4C110AB" w14:textId="77777777" w:rsidTr="00D25F70">
        <w:trPr>
          <w:cantSplit/>
          <w:jc w:val="center"/>
        </w:trPr>
        <w:tc>
          <w:tcPr>
            <w:tcW w:w="6660" w:type="dxa"/>
          </w:tcPr>
          <w:p w14:paraId="0A748F60"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 Doctor’s Office</w:t>
            </w:r>
          </w:p>
        </w:tc>
        <w:tc>
          <w:tcPr>
            <w:tcW w:w="2187" w:type="dxa"/>
          </w:tcPr>
          <w:p w14:paraId="34AD1856" w14:textId="79B23B92" w:rsidR="00B03079" w:rsidRPr="00406F4D" w:rsidRDefault="008E2557"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6F8B7980"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27968121" w14:textId="77777777" w:rsidTr="00D25F70">
        <w:trPr>
          <w:cantSplit/>
          <w:jc w:val="center"/>
        </w:trPr>
        <w:tc>
          <w:tcPr>
            <w:tcW w:w="6660" w:type="dxa"/>
          </w:tcPr>
          <w:p w14:paraId="0DA962FD"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At an Emergency Room</w:t>
            </w:r>
          </w:p>
        </w:tc>
        <w:tc>
          <w:tcPr>
            <w:tcW w:w="2187" w:type="dxa"/>
          </w:tcPr>
          <w:p w14:paraId="364748D8"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$50/visit</w:t>
            </w:r>
          </w:p>
        </w:tc>
        <w:tc>
          <w:tcPr>
            <w:tcW w:w="783" w:type="dxa"/>
          </w:tcPr>
          <w:p w14:paraId="67C26480"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227688" w:rsidRPr="00406F4D" w14:paraId="0619C4E8" w14:textId="77777777" w:rsidTr="00D25F70">
        <w:trPr>
          <w:cantSplit/>
          <w:jc w:val="center"/>
        </w:trPr>
        <w:tc>
          <w:tcPr>
            <w:tcW w:w="6660" w:type="dxa"/>
          </w:tcPr>
          <w:p w14:paraId="53E4A7C7" w14:textId="6EB0E30B" w:rsidR="00227688" w:rsidRPr="00A905D9" w:rsidRDefault="00227688"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t>Hospital Inpatient</w:t>
            </w:r>
          </w:p>
        </w:tc>
        <w:tc>
          <w:tcPr>
            <w:tcW w:w="2187" w:type="dxa"/>
          </w:tcPr>
          <w:p w14:paraId="06056080" w14:textId="77777777" w:rsidR="00227688" w:rsidRPr="00406F4D" w:rsidRDefault="00227688"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1753D4DC" w14:textId="13030407" w:rsidR="00227688" w:rsidRPr="00A905D9" w:rsidRDefault="00227688"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227688" w:rsidRPr="00406F4D" w14:paraId="0EEFFDE0" w14:textId="77777777" w:rsidTr="001935DB">
        <w:trPr>
          <w:cantSplit/>
          <w:jc w:val="center"/>
        </w:trPr>
        <w:tc>
          <w:tcPr>
            <w:tcW w:w="6660" w:type="dxa"/>
          </w:tcPr>
          <w:p w14:paraId="25A3A89D" w14:textId="77777777" w:rsidR="00227688" w:rsidRPr="00406F4D" w:rsidRDefault="00227688"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t>Outpatient Surgical Facility</w:t>
            </w:r>
          </w:p>
        </w:tc>
        <w:tc>
          <w:tcPr>
            <w:tcW w:w="2187" w:type="dxa"/>
          </w:tcPr>
          <w:p w14:paraId="12884895" w14:textId="77777777" w:rsidR="00227688" w:rsidRPr="00406F4D" w:rsidRDefault="00227688"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115542CA" w14:textId="77777777" w:rsidR="00227688" w:rsidRPr="00406F4D" w:rsidRDefault="00227688"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4CBC38D" w14:textId="77777777" w:rsidTr="00EE2AE7">
        <w:trPr>
          <w:cantSplit/>
          <w:jc w:val="center"/>
        </w:trPr>
        <w:tc>
          <w:tcPr>
            <w:tcW w:w="6660" w:type="dxa"/>
            <w:shd w:val="pct12" w:color="auto" w:fill="auto"/>
          </w:tcPr>
          <w:p w14:paraId="27EB4096"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A905D9">
              <w:rPr>
                <w:b/>
              </w:rPr>
              <w:t>OTHER SERVICES</w:t>
            </w:r>
          </w:p>
        </w:tc>
        <w:tc>
          <w:tcPr>
            <w:tcW w:w="2187" w:type="dxa"/>
            <w:shd w:val="pct12" w:color="auto" w:fill="auto"/>
          </w:tcPr>
          <w:p w14:paraId="0719758A"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jc w:val="center"/>
              <w:rPr>
                <w:b/>
              </w:rPr>
            </w:pPr>
          </w:p>
        </w:tc>
        <w:tc>
          <w:tcPr>
            <w:tcW w:w="783" w:type="dxa"/>
            <w:shd w:val="pct12" w:color="auto" w:fill="auto"/>
          </w:tcPr>
          <w:p w14:paraId="76BEE7B3" w14:textId="45A44E5E"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Other_Services \h </w:instrText>
            </w:r>
            <w:r w:rsidRPr="00BF40A3">
              <w:rPr>
                <w:b/>
              </w:rPr>
            </w:r>
            <w:r w:rsidRPr="00BF40A3">
              <w:rPr>
                <w:b/>
              </w:rPr>
              <w:fldChar w:fldCharType="separate"/>
            </w:r>
            <w:r w:rsidR="00565632">
              <w:rPr>
                <w:b/>
                <w:noProof/>
              </w:rPr>
              <w:t>39</w:t>
            </w:r>
            <w:r w:rsidRPr="00BF40A3">
              <w:rPr>
                <w:b/>
              </w:rPr>
              <w:fldChar w:fldCharType="end"/>
            </w:r>
          </w:p>
        </w:tc>
      </w:tr>
      <w:tr w:rsidR="00B03079" w:rsidRPr="00406F4D" w14:paraId="57B01510" w14:textId="77777777" w:rsidTr="00EE2AE7">
        <w:trPr>
          <w:cantSplit/>
          <w:jc w:val="center"/>
        </w:trPr>
        <w:tc>
          <w:tcPr>
            <w:tcW w:w="6660" w:type="dxa"/>
          </w:tcPr>
          <w:p w14:paraId="6819C5EC"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Home Health Care (requires HNE’s Prior Approval)</w:t>
            </w:r>
          </w:p>
        </w:tc>
        <w:tc>
          <w:tcPr>
            <w:tcW w:w="2187" w:type="dxa"/>
          </w:tcPr>
          <w:p w14:paraId="3FCAD66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3914926" w14:textId="4B5F4F94"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Home_Health_Care \h </w:instrText>
            </w:r>
            <w:r w:rsidRPr="00BF40A3">
              <w:fldChar w:fldCharType="separate"/>
            </w:r>
            <w:r w:rsidR="00565632">
              <w:rPr>
                <w:noProof/>
              </w:rPr>
              <w:t>39</w:t>
            </w:r>
            <w:r w:rsidRPr="00BF40A3">
              <w:fldChar w:fldCharType="end"/>
            </w:r>
          </w:p>
        </w:tc>
      </w:tr>
      <w:tr w:rsidR="00B03079" w:rsidRPr="00406F4D" w14:paraId="73F5EB2C" w14:textId="77777777" w:rsidTr="00EE2AE7">
        <w:trPr>
          <w:cantSplit/>
          <w:jc w:val="center"/>
        </w:trPr>
        <w:tc>
          <w:tcPr>
            <w:tcW w:w="6660" w:type="dxa"/>
          </w:tcPr>
          <w:p w14:paraId="1924F3FC"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Hospice Services (requires HNE’s Prior Approval)</w:t>
            </w:r>
          </w:p>
        </w:tc>
        <w:tc>
          <w:tcPr>
            <w:tcW w:w="2187" w:type="dxa"/>
          </w:tcPr>
          <w:p w14:paraId="39B0D6F9"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5033F2C9" w14:textId="227CBC08"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Hospice_services \h </w:instrText>
            </w:r>
            <w:r w:rsidRPr="00BF40A3">
              <w:fldChar w:fldCharType="separate"/>
            </w:r>
            <w:r w:rsidR="00565632">
              <w:rPr>
                <w:noProof/>
              </w:rPr>
              <w:t>40</w:t>
            </w:r>
            <w:r w:rsidRPr="00BF40A3">
              <w:fldChar w:fldCharType="end"/>
            </w:r>
          </w:p>
        </w:tc>
      </w:tr>
      <w:tr w:rsidR="00C55008" w:rsidRPr="00406F4D" w14:paraId="71DCD427" w14:textId="77777777" w:rsidTr="000269B4">
        <w:trPr>
          <w:cantSplit/>
          <w:jc w:val="center"/>
        </w:trPr>
        <w:tc>
          <w:tcPr>
            <w:tcW w:w="6660" w:type="dxa"/>
          </w:tcPr>
          <w:p w14:paraId="3C4BF53D" w14:textId="77777777" w:rsidR="00C55008" w:rsidRPr="00406F4D" w:rsidRDefault="00C55008" w:rsidP="00A50DD9">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406F4D">
              <w:t xml:space="preserve">Durable Medical and Prosthetic Equipment </w:t>
            </w:r>
            <w:r>
              <w:t>covered by Medicare and</w:t>
            </w:r>
            <w:r w:rsidR="003819E3">
              <w:t xml:space="preserve"> </w:t>
            </w:r>
            <w:r>
              <w:t>provided by a Medicare contract supplier</w:t>
            </w:r>
          </w:p>
        </w:tc>
        <w:tc>
          <w:tcPr>
            <w:tcW w:w="2187" w:type="dxa"/>
          </w:tcPr>
          <w:p w14:paraId="490C018C" w14:textId="77777777" w:rsidR="00C55008" w:rsidRPr="00406F4D" w:rsidRDefault="00C55008" w:rsidP="00C55008">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CA43046" w14:textId="26463B86" w:rsidR="00C55008" w:rsidRPr="00406F4D" w:rsidRDefault="00C55008">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406F4D">
              <w:fldChar w:fldCharType="begin"/>
            </w:r>
            <w:r w:rsidRPr="00406F4D">
              <w:instrText xml:space="preserve"> PAGEREF Durable_Medical_Equipment \h </w:instrText>
            </w:r>
            <w:r w:rsidRPr="00406F4D">
              <w:fldChar w:fldCharType="separate"/>
            </w:r>
            <w:r w:rsidR="00565632">
              <w:rPr>
                <w:noProof/>
              </w:rPr>
              <w:t>40</w:t>
            </w:r>
            <w:r w:rsidRPr="00406F4D">
              <w:fldChar w:fldCharType="end"/>
            </w:r>
          </w:p>
        </w:tc>
      </w:tr>
      <w:tr w:rsidR="00B03079" w:rsidRPr="00406F4D" w14:paraId="52832E97" w14:textId="77777777" w:rsidTr="00EE2AE7">
        <w:trPr>
          <w:cantSplit/>
          <w:jc w:val="center"/>
        </w:trPr>
        <w:tc>
          <w:tcPr>
            <w:tcW w:w="6660" w:type="dxa"/>
          </w:tcPr>
          <w:p w14:paraId="3FC3DD92"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Durable Medical and Prosthetic Equipment </w:t>
            </w:r>
            <w:r w:rsidR="00C55008">
              <w:t xml:space="preserve">not provided by a Medicare contract supplier </w:t>
            </w:r>
            <w:r w:rsidRPr="00A905D9">
              <w:t>(some items require HNE’s Prior Approval)</w:t>
            </w:r>
          </w:p>
        </w:tc>
        <w:tc>
          <w:tcPr>
            <w:tcW w:w="2187" w:type="dxa"/>
          </w:tcPr>
          <w:p w14:paraId="5817F830" w14:textId="3EB60E4C"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 xml:space="preserve">20% </w:t>
            </w:r>
            <w:r w:rsidR="000A522A">
              <w:t>Coinsurance</w:t>
            </w:r>
            <w:r w:rsidR="00700652">
              <w:t xml:space="preserve"> </w:t>
            </w:r>
          </w:p>
        </w:tc>
        <w:tc>
          <w:tcPr>
            <w:tcW w:w="783" w:type="dxa"/>
          </w:tcPr>
          <w:p w14:paraId="2A993496" w14:textId="6F665B7E"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Durable_Medical_Equipment \h </w:instrText>
            </w:r>
            <w:r w:rsidRPr="00BF40A3">
              <w:fldChar w:fldCharType="separate"/>
            </w:r>
            <w:r w:rsidR="00565632">
              <w:rPr>
                <w:noProof/>
              </w:rPr>
              <w:t>40</w:t>
            </w:r>
            <w:r w:rsidRPr="00BF40A3">
              <w:fldChar w:fldCharType="end"/>
            </w:r>
          </w:p>
        </w:tc>
      </w:tr>
      <w:tr w:rsidR="00B03079" w:rsidRPr="00406F4D" w14:paraId="18922120" w14:textId="77777777" w:rsidTr="00D25F70">
        <w:trPr>
          <w:cantSplit/>
          <w:jc w:val="center"/>
        </w:trPr>
        <w:tc>
          <w:tcPr>
            <w:tcW w:w="6660" w:type="dxa"/>
          </w:tcPr>
          <w:p w14:paraId="0D9F375E" w14:textId="221C01A4"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360"/>
            </w:pPr>
            <w:r w:rsidRPr="00A905D9">
              <w:t xml:space="preserve">Oxygen and related supplies (Covered in full, not subject to 20% DME </w:t>
            </w:r>
            <w:r w:rsidR="00700652">
              <w:rPr>
                <w:szCs w:val="24"/>
              </w:rPr>
              <w:t>Coinsurance</w:t>
            </w:r>
            <w:r w:rsidRPr="00A905D9">
              <w:t>)</w:t>
            </w:r>
          </w:p>
        </w:tc>
        <w:tc>
          <w:tcPr>
            <w:tcW w:w="2187" w:type="dxa"/>
          </w:tcPr>
          <w:p w14:paraId="301BC2D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340E02E7"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897F7E" w:rsidRPr="00406F4D" w14:paraId="0B79382B" w14:textId="77777777" w:rsidTr="00EE2AE7">
        <w:trPr>
          <w:cantSplit/>
          <w:jc w:val="center"/>
        </w:trPr>
        <w:tc>
          <w:tcPr>
            <w:tcW w:w="6660" w:type="dxa"/>
          </w:tcPr>
          <w:p w14:paraId="390D8DDC" w14:textId="77777777" w:rsidR="00897F7E" w:rsidRPr="00A905D9"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360"/>
            </w:pPr>
            <w:r w:rsidRPr="00A905D9">
              <w:t>Scalp Hair Prostheses (Wigs)</w:t>
            </w:r>
          </w:p>
        </w:tc>
        <w:tc>
          <w:tcPr>
            <w:tcW w:w="2187" w:type="dxa"/>
          </w:tcPr>
          <w:p w14:paraId="58080477" w14:textId="77777777" w:rsidR="00897F7E" w:rsidRPr="00406F4D"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All costs over $350</w:t>
            </w:r>
          </w:p>
        </w:tc>
        <w:tc>
          <w:tcPr>
            <w:tcW w:w="783" w:type="dxa"/>
          </w:tcPr>
          <w:p w14:paraId="46A03760" w14:textId="44D0EC7B" w:rsidR="00897F7E" w:rsidRPr="00406F4D" w:rsidRDefault="00897F7E"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Scalp_Hair_Prosthesis_wigs \h </w:instrText>
            </w:r>
            <w:r w:rsidRPr="00BF40A3">
              <w:fldChar w:fldCharType="separate"/>
            </w:r>
            <w:r w:rsidR="00565632">
              <w:rPr>
                <w:noProof/>
              </w:rPr>
              <w:t>46</w:t>
            </w:r>
            <w:r w:rsidRPr="00BF40A3">
              <w:fldChar w:fldCharType="end"/>
            </w:r>
          </w:p>
        </w:tc>
      </w:tr>
      <w:tr w:rsidR="00B03079" w:rsidRPr="00406F4D" w14:paraId="65DA7850" w14:textId="77777777" w:rsidTr="00EE2AE7">
        <w:trPr>
          <w:cantSplit/>
          <w:jc w:val="center"/>
        </w:trPr>
        <w:tc>
          <w:tcPr>
            <w:tcW w:w="6660" w:type="dxa"/>
          </w:tcPr>
          <w:p w14:paraId="446C786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Ambulance and Chair Van Services (non-emergency transport requires HNE</w:t>
            </w:r>
            <w:r w:rsidR="00B23BB1">
              <w:t>’</w:t>
            </w:r>
            <w:r>
              <w:t>s Prior Approval)</w:t>
            </w:r>
          </w:p>
        </w:tc>
        <w:tc>
          <w:tcPr>
            <w:tcW w:w="2187" w:type="dxa"/>
          </w:tcPr>
          <w:p w14:paraId="1052E1E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$25/per day per Member</w:t>
            </w:r>
          </w:p>
        </w:tc>
        <w:tc>
          <w:tcPr>
            <w:tcW w:w="783" w:type="dxa"/>
          </w:tcPr>
          <w:p w14:paraId="56B12B64" w14:textId="1E0D0054"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Ambulance_Transport \h </w:instrText>
            </w:r>
            <w:r w:rsidRPr="00BF40A3">
              <w:fldChar w:fldCharType="separate"/>
            </w:r>
            <w:r w:rsidR="00565632">
              <w:rPr>
                <w:noProof/>
              </w:rPr>
              <w:t>42</w:t>
            </w:r>
            <w:r w:rsidRPr="00BF40A3">
              <w:fldChar w:fldCharType="end"/>
            </w:r>
          </w:p>
        </w:tc>
      </w:tr>
      <w:tr w:rsidR="00B03079" w:rsidRPr="00406F4D" w14:paraId="0615994E" w14:textId="77777777" w:rsidTr="00EE2AE7">
        <w:trPr>
          <w:cantSplit/>
          <w:jc w:val="center"/>
        </w:trPr>
        <w:tc>
          <w:tcPr>
            <w:tcW w:w="6660" w:type="dxa"/>
          </w:tcPr>
          <w:p w14:paraId="09467EDD"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Reconstructive or Restorative Surgery</w:t>
            </w:r>
          </w:p>
        </w:tc>
        <w:tc>
          <w:tcPr>
            <w:tcW w:w="2187" w:type="dxa"/>
          </w:tcPr>
          <w:p w14:paraId="707DAA0A"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FF145F5" w14:textId="73D26197"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Reconstructive_or_Restorative_Surgery \h </w:instrText>
            </w:r>
            <w:r w:rsidRPr="00BF40A3">
              <w:fldChar w:fldCharType="separate"/>
            </w:r>
            <w:r w:rsidR="00565632">
              <w:rPr>
                <w:noProof/>
              </w:rPr>
              <w:t>43</w:t>
            </w:r>
            <w:r w:rsidRPr="00BF40A3">
              <w:fldChar w:fldCharType="end"/>
            </w:r>
          </w:p>
        </w:tc>
      </w:tr>
      <w:tr w:rsidR="00B03079" w:rsidRPr="00406F4D" w14:paraId="3F7B6FFA" w14:textId="77777777" w:rsidTr="00EE2AE7">
        <w:trPr>
          <w:cantSplit/>
          <w:jc w:val="center"/>
        </w:trPr>
        <w:tc>
          <w:tcPr>
            <w:tcW w:w="6660" w:type="dxa"/>
          </w:tcPr>
          <w:p w14:paraId="05A6FBE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Kidney Dialysis</w:t>
            </w:r>
          </w:p>
        </w:tc>
        <w:tc>
          <w:tcPr>
            <w:tcW w:w="2187" w:type="dxa"/>
          </w:tcPr>
          <w:p w14:paraId="7219EFE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8166DB4" w14:textId="68F6DE35"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Kidney_Dialysis \h </w:instrText>
            </w:r>
            <w:r w:rsidRPr="00BF40A3">
              <w:fldChar w:fldCharType="separate"/>
            </w:r>
            <w:r w:rsidR="00565632">
              <w:rPr>
                <w:noProof/>
              </w:rPr>
              <w:t>43</w:t>
            </w:r>
            <w:r w:rsidRPr="00BF40A3">
              <w:fldChar w:fldCharType="end"/>
            </w:r>
          </w:p>
        </w:tc>
      </w:tr>
      <w:tr w:rsidR="00B03079" w:rsidRPr="00406F4D" w14:paraId="14F05830" w14:textId="77777777" w:rsidTr="00EE2AE7">
        <w:trPr>
          <w:cantSplit/>
          <w:jc w:val="center"/>
        </w:trPr>
        <w:tc>
          <w:tcPr>
            <w:tcW w:w="6660" w:type="dxa"/>
          </w:tcPr>
          <w:p w14:paraId="7D839EA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Human Organ Transplants (requires HNE’s Prior Approval)</w:t>
            </w:r>
          </w:p>
        </w:tc>
        <w:tc>
          <w:tcPr>
            <w:tcW w:w="2187" w:type="dxa"/>
          </w:tcPr>
          <w:p w14:paraId="3D69C4B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DAD1AF8" w14:textId="61B776F0"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Human_Organ_Transplants \h </w:instrText>
            </w:r>
            <w:r w:rsidRPr="00BF40A3">
              <w:fldChar w:fldCharType="separate"/>
            </w:r>
            <w:r w:rsidR="00565632">
              <w:rPr>
                <w:noProof/>
              </w:rPr>
              <w:t>44</w:t>
            </w:r>
            <w:r w:rsidRPr="00BF40A3">
              <w:fldChar w:fldCharType="end"/>
            </w:r>
          </w:p>
        </w:tc>
      </w:tr>
      <w:tr w:rsidR="00B03079" w:rsidRPr="00406F4D" w14:paraId="4E09C267" w14:textId="77777777" w:rsidTr="00EE2AE7">
        <w:trPr>
          <w:cantSplit/>
          <w:jc w:val="center"/>
        </w:trPr>
        <w:tc>
          <w:tcPr>
            <w:tcW w:w="6660" w:type="dxa"/>
          </w:tcPr>
          <w:p w14:paraId="6373F6D6"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Nutritional Support (requires HNE’s Prior Approval)</w:t>
            </w:r>
          </w:p>
        </w:tc>
        <w:tc>
          <w:tcPr>
            <w:tcW w:w="2187" w:type="dxa"/>
          </w:tcPr>
          <w:p w14:paraId="72D161E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5A6E0C5" w14:textId="565AAD4D"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Nutritional_Support \h </w:instrText>
            </w:r>
            <w:r w:rsidRPr="00BF40A3">
              <w:fldChar w:fldCharType="separate"/>
            </w:r>
            <w:r w:rsidR="00565632">
              <w:rPr>
                <w:noProof/>
              </w:rPr>
              <w:t>45</w:t>
            </w:r>
            <w:r w:rsidRPr="00BF40A3">
              <w:fldChar w:fldCharType="end"/>
            </w:r>
          </w:p>
        </w:tc>
      </w:tr>
      <w:tr w:rsidR="00B03079" w:rsidRPr="00406F4D" w14:paraId="2C6E115E" w14:textId="77777777" w:rsidTr="00EE2AE7">
        <w:trPr>
          <w:cantSplit/>
          <w:jc w:val="center"/>
        </w:trPr>
        <w:tc>
          <w:tcPr>
            <w:tcW w:w="6660" w:type="dxa"/>
          </w:tcPr>
          <w:p w14:paraId="6773C547"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Cardiac Rehabilitation</w:t>
            </w:r>
          </w:p>
        </w:tc>
        <w:tc>
          <w:tcPr>
            <w:tcW w:w="2187" w:type="dxa"/>
          </w:tcPr>
          <w:p w14:paraId="5F642928" w14:textId="6FB75430"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208BC0BF" w14:textId="6725A0E2"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Cardiac_Rehab \h </w:instrText>
            </w:r>
            <w:r w:rsidRPr="00BF40A3">
              <w:fldChar w:fldCharType="separate"/>
            </w:r>
            <w:r w:rsidR="00565632">
              <w:rPr>
                <w:noProof/>
              </w:rPr>
              <w:t>46</w:t>
            </w:r>
            <w:r w:rsidRPr="00BF40A3">
              <w:fldChar w:fldCharType="end"/>
            </w:r>
          </w:p>
        </w:tc>
      </w:tr>
      <w:tr w:rsidR="00B03079" w:rsidRPr="00406F4D" w14:paraId="2D57CCBF" w14:textId="77777777" w:rsidTr="00EE2AE7">
        <w:trPr>
          <w:cantSplit/>
          <w:jc w:val="center"/>
        </w:trPr>
        <w:tc>
          <w:tcPr>
            <w:tcW w:w="6660" w:type="dxa"/>
          </w:tcPr>
          <w:p w14:paraId="159CFC8C"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Nurse Anesthetists and Nurse Practitioners</w:t>
            </w:r>
          </w:p>
        </w:tc>
        <w:tc>
          <w:tcPr>
            <w:tcW w:w="2187" w:type="dxa"/>
          </w:tcPr>
          <w:p w14:paraId="42913F95" w14:textId="2999EA3A" w:rsidR="00B03079" w:rsidRPr="00406F4D" w:rsidRDefault="008E255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$15</w:t>
            </w:r>
            <w:r w:rsidR="00B03079" w:rsidRPr="00406F4D">
              <w:t>/visit</w:t>
            </w:r>
          </w:p>
        </w:tc>
        <w:tc>
          <w:tcPr>
            <w:tcW w:w="783" w:type="dxa"/>
          </w:tcPr>
          <w:p w14:paraId="5940FDDC" w14:textId="10BB6AAC"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Nurse_anes_and_Nurse_Prac \h </w:instrText>
            </w:r>
            <w:r w:rsidRPr="00BF40A3">
              <w:fldChar w:fldCharType="separate"/>
            </w:r>
            <w:r w:rsidR="00565632">
              <w:rPr>
                <w:noProof/>
              </w:rPr>
              <w:t>46</w:t>
            </w:r>
            <w:r w:rsidRPr="00BF40A3">
              <w:fldChar w:fldCharType="end"/>
            </w:r>
          </w:p>
        </w:tc>
      </w:tr>
      <w:tr w:rsidR="00B03079" w:rsidRPr="00406F4D" w14:paraId="29C22575" w14:textId="77777777" w:rsidTr="00EE2AE7">
        <w:trPr>
          <w:cantSplit/>
          <w:jc w:val="center"/>
        </w:trPr>
        <w:tc>
          <w:tcPr>
            <w:tcW w:w="6660" w:type="dxa"/>
          </w:tcPr>
          <w:p w14:paraId="1C567D7A"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Coronary Artery Disease/Change of Heart Program</w:t>
            </w:r>
          </w:p>
        </w:tc>
        <w:tc>
          <w:tcPr>
            <w:tcW w:w="2187" w:type="dxa"/>
          </w:tcPr>
          <w:p w14:paraId="3D186CBD" w14:textId="7D353760"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 xml:space="preserve">10% </w:t>
            </w:r>
            <w:r w:rsidR="00700652">
              <w:t>Coinsurance</w:t>
            </w:r>
          </w:p>
        </w:tc>
        <w:tc>
          <w:tcPr>
            <w:tcW w:w="783" w:type="dxa"/>
          </w:tcPr>
          <w:p w14:paraId="6D106A12" w14:textId="00F7F36C"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Coronary_artery_disease_change_of_heart \h </w:instrText>
            </w:r>
            <w:r w:rsidRPr="00BF40A3">
              <w:fldChar w:fldCharType="separate"/>
            </w:r>
            <w:r w:rsidR="00565632">
              <w:rPr>
                <w:noProof/>
              </w:rPr>
              <w:t>46</w:t>
            </w:r>
            <w:r w:rsidRPr="00BF40A3">
              <w:fldChar w:fldCharType="end"/>
            </w:r>
          </w:p>
        </w:tc>
      </w:tr>
      <w:tr w:rsidR="00B03079" w:rsidRPr="00406F4D" w14:paraId="5CFA80BE" w14:textId="77777777" w:rsidTr="00EE2AE7">
        <w:trPr>
          <w:cantSplit/>
          <w:jc w:val="center"/>
        </w:trPr>
        <w:tc>
          <w:tcPr>
            <w:tcW w:w="6660" w:type="dxa"/>
          </w:tcPr>
          <w:p w14:paraId="1823C928"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Hearing Aids</w:t>
            </w:r>
          </w:p>
        </w:tc>
        <w:tc>
          <w:tcPr>
            <w:tcW w:w="2187" w:type="dxa"/>
          </w:tcPr>
          <w:p w14:paraId="2FE8BA3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See benefit description</w:t>
            </w:r>
          </w:p>
        </w:tc>
        <w:tc>
          <w:tcPr>
            <w:tcW w:w="783" w:type="dxa"/>
          </w:tcPr>
          <w:p w14:paraId="0E3D33D7" w14:textId="43422CC8"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Hearing_aids \h </w:instrText>
            </w:r>
            <w:r w:rsidRPr="00BF40A3">
              <w:fldChar w:fldCharType="separate"/>
            </w:r>
            <w:r w:rsidR="00565632">
              <w:rPr>
                <w:noProof/>
              </w:rPr>
              <w:t>46</w:t>
            </w:r>
            <w:r w:rsidRPr="00BF40A3">
              <w:fldChar w:fldCharType="end"/>
            </w:r>
          </w:p>
        </w:tc>
      </w:tr>
      <w:tr w:rsidR="00311DD8" w:rsidRPr="00406F4D" w14:paraId="46C4CE15" w14:textId="77777777" w:rsidTr="00D25F70">
        <w:trPr>
          <w:cantSplit/>
          <w:jc w:val="center"/>
        </w:trPr>
        <w:tc>
          <w:tcPr>
            <w:tcW w:w="6660" w:type="dxa"/>
          </w:tcPr>
          <w:p w14:paraId="1129D75D" w14:textId="77777777" w:rsidR="00311DD8" w:rsidRPr="00A905D9" w:rsidRDefault="00311DD8"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Tobacco Cessation/Counseling</w:t>
            </w:r>
          </w:p>
        </w:tc>
        <w:tc>
          <w:tcPr>
            <w:tcW w:w="2187" w:type="dxa"/>
          </w:tcPr>
          <w:p w14:paraId="0D37B233" w14:textId="77777777" w:rsidR="00311DD8" w:rsidRPr="00406F4D" w:rsidRDefault="00B23BB1"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See benefit description</w:t>
            </w:r>
          </w:p>
        </w:tc>
        <w:tc>
          <w:tcPr>
            <w:tcW w:w="783" w:type="dxa"/>
          </w:tcPr>
          <w:p w14:paraId="2CBC16D6" w14:textId="5CBCD77D" w:rsidR="00311DD8" w:rsidRPr="00A905D9" w:rsidRDefault="00B1230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Tobacco_Cessation_Counseling  \* MERGEFORMAT ">
              <w:r w:rsidR="00565632">
                <w:rPr>
                  <w:noProof/>
                </w:rPr>
                <w:t>49</w:t>
              </w:r>
            </w:fldSimple>
          </w:p>
        </w:tc>
      </w:tr>
    </w:tbl>
    <w:p w14:paraId="5F1C25FD" w14:textId="1A165886" w:rsidR="003E6A30" w:rsidRPr="00882424" w:rsidRDefault="003E6A30" w:rsidP="001F7631">
      <w:pPr>
        <w:pStyle w:val="Heading3"/>
        <w:pageBreakBefor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 w:val="24"/>
        </w:rPr>
      </w:pPr>
      <w:bookmarkStart w:id="58" w:name="_Toc481069074"/>
      <w:r w:rsidRPr="00882424">
        <w:rPr>
          <w:sz w:val="24"/>
        </w:rPr>
        <w:lastRenderedPageBreak/>
        <w:t>Detailed Information on Benefits</w:t>
      </w:r>
      <w:bookmarkEnd w:id="58"/>
    </w:p>
    <w:p w14:paraId="55EA3918" w14:textId="53A3ABC1" w:rsidR="003E6A30" w:rsidRPr="00406F4D" w:rsidRDefault="003E6A30">
      <w:pPr>
        <w:pStyle w:val="Heading3a"/>
      </w:pPr>
      <w:bookmarkStart w:id="59" w:name="_Toc481069075"/>
      <w:r w:rsidRPr="00406F4D">
        <w:t>Prescription Drug</w:t>
      </w:r>
      <w:bookmarkEnd w:id="59"/>
      <w:r w:rsidR="00BC2809">
        <w:t>s</w:t>
      </w:r>
      <w:bookmarkStart w:id="60" w:name="Prescription_Drugs"/>
      <w:bookmarkEnd w:id="56"/>
      <w:bookmarkEnd w:id="60"/>
    </w:p>
    <w:p w14:paraId="73273715" w14:textId="51C06DA9" w:rsidR="009A7F13" w:rsidRDefault="009A7F13"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61" w:name="Through_Mail_Order"/>
      <w:bookmarkEnd w:id="61"/>
      <w:r>
        <w:t>SilverScript Employer PDP sponsored by the Group Insurance Commission (SilverScript) is a Medicare-approved Part D prescription drug plan with additional coverage provided by the GIC to expand the Part D benefits. “Employer PDP” means that the plan is an employer-provided Prescription Drug Plan. The Plan is offered by SilverScript</w:t>
      </w:r>
      <w:r w:rsidRPr="001F7631">
        <w:rPr>
          <w:vertAlign w:val="superscript"/>
        </w:rPr>
        <w:t>®</w:t>
      </w:r>
      <w:r>
        <w:t xml:space="preserve"> Insurance Company which is affiliated with CVS Caremark</w:t>
      </w:r>
      <w:r w:rsidRPr="001F7631">
        <w:rPr>
          <w:vertAlign w:val="superscript"/>
        </w:rPr>
        <w:t>®</w:t>
      </w:r>
      <w:r>
        <w:t>, the GIC’s pharmacy benefit manager for HNE members.</w:t>
      </w:r>
    </w:p>
    <w:p w14:paraId="406C3CA6" w14:textId="427906C2" w:rsidR="009A7F13" w:rsidRDefault="009A7F13" w:rsidP="0054143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This handbook gives you a summary of what SilverScript covers and what you pay. It does not list every service that SilverScript covers or list every limitation or exclusion. To get a complete list of services, call SilverScript and ask for the Evidence of Coverage.</w:t>
      </w:r>
    </w:p>
    <w:p w14:paraId="539689F2" w14:textId="77777777" w:rsidR="009A7F13" w:rsidRPr="001F7631" w:rsidRDefault="009A7F13"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
        <w:rPr>
          <w:b/>
        </w:rPr>
      </w:pPr>
      <w:r w:rsidRPr="001F7631">
        <w:rPr>
          <w:b/>
        </w:rPr>
        <w:t>You have choices about how to get your Medicare prescription drug benefits</w:t>
      </w:r>
    </w:p>
    <w:p w14:paraId="5136E6A6" w14:textId="77777777" w:rsidR="009A7F13" w:rsidRDefault="009A7F13" w:rsidP="009A7F1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As a Medicare beneficiary, you can choose from different Medicare prescription drug coverage options:</w:t>
      </w:r>
    </w:p>
    <w:p w14:paraId="423B510F" w14:textId="21217005" w:rsidR="009A7F13" w:rsidRDefault="009A7F13" w:rsidP="001F7631">
      <w:pPr>
        <w:pStyle w:val="ListParagraph"/>
      </w:pPr>
      <w:r w:rsidRPr="00F33161">
        <w:t>SilverScript Employer PDP sponsored by the Group Insurance Commission</w:t>
      </w:r>
      <w:r>
        <w:t xml:space="preserve"> as the prescription drug coverage for members of </w:t>
      </w:r>
      <w:r w:rsidR="002A2207">
        <w:t>Health New England</w:t>
      </w:r>
    </w:p>
    <w:p w14:paraId="78A195B8" w14:textId="3C8EAA94" w:rsidR="009A7F13" w:rsidRDefault="009A7F13" w:rsidP="001F7631">
      <w:pPr>
        <w:pStyle w:val="ListParagraph"/>
      </w:pPr>
      <w:r>
        <w:t xml:space="preserve">One of the GIC’s other Medicare plans </w:t>
      </w:r>
    </w:p>
    <w:p w14:paraId="69F9BBE9" w14:textId="77777777" w:rsidR="009A7F13" w:rsidRDefault="009A7F13"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after="240"/>
      </w:pPr>
      <w:r>
        <w:t xml:space="preserve">You make the choice. However, </w:t>
      </w:r>
      <w:r w:rsidRPr="001F7631">
        <w:rPr>
          <w:b/>
        </w:rPr>
        <w:t>if you decide to enroll in Medicare Extension but choose not to be enrolled in or are disenrolled from SilverScript Employer PDP sponsored by the GIC, you will lose your GIC medical, prescription drug and behavioral health coverage.</w:t>
      </w:r>
      <w:r>
        <w:t xml:space="preserve"> </w:t>
      </w:r>
    </w:p>
    <w:p w14:paraId="467EBB95" w14:textId="1AF0E45D" w:rsidR="002A2207"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1F7631">
        <w:rPr>
          <w:b/>
        </w:rPr>
        <w:t>Things to Know About SilverScript</w:t>
      </w:r>
    </w:p>
    <w:p w14:paraId="117C4704" w14:textId="2C6C122C" w:rsidR="00075DD9" w:rsidRPr="001F7631" w:rsidRDefault="00075DD9" w:rsidP="0054143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1F7631">
        <w:rPr>
          <w:b/>
        </w:rPr>
        <w:t>SilverScript Phone Numbers and Website</w:t>
      </w:r>
      <w:r w:rsidR="002A2207">
        <w:rPr>
          <w:b/>
        </w:rPr>
        <w:t>:</w:t>
      </w:r>
    </w:p>
    <w:p w14:paraId="67BD1800" w14:textId="7527B947" w:rsidR="00075DD9" w:rsidRDefault="00075DD9" w:rsidP="001F7631">
      <w:pPr>
        <w:pStyle w:val="ListParagraph"/>
      </w:pPr>
      <w:r>
        <w:t>Call toll free 877-876-7214. TTY users should call 711.</w:t>
      </w:r>
    </w:p>
    <w:p w14:paraId="5C4EB701" w14:textId="3E699FE4" w:rsidR="00075DD9" w:rsidRDefault="00075DD9" w:rsidP="001F7631">
      <w:pPr>
        <w:pStyle w:val="ListParagraph"/>
      </w:pPr>
      <w:r>
        <w:t>Website: gic.silverscript.com.</w:t>
      </w:r>
    </w:p>
    <w:p w14:paraId="52CF76A1" w14:textId="15E2A4C8" w:rsidR="00075DD9" w:rsidRPr="001F7631"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0"/>
        <w:rPr>
          <w:b/>
        </w:rPr>
      </w:pPr>
      <w:r w:rsidRPr="001F7631">
        <w:rPr>
          <w:b/>
        </w:rPr>
        <w:t>Hours of Operation</w:t>
      </w:r>
      <w:r w:rsidR="002A2207">
        <w:rPr>
          <w:b/>
        </w:rPr>
        <w:t>:</w:t>
      </w:r>
    </w:p>
    <w:p w14:paraId="71EBD17B" w14:textId="77777777" w:rsidR="00075DD9" w:rsidRDefault="00075DD9" w:rsidP="0054143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 xml:space="preserve">You can call us 24 hours a day, 7 days a week. </w:t>
      </w:r>
    </w:p>
    <w:p w14:paraId="31B6715F" w14:textId="7ED060FA" w:rsidR="00075DD9" w:rsidRPr="00541432" w:rsidRDefault="00075DD9"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0"/>
      </w:pPr>
      <w:r w:rsidRPr="001F7631">
        <w:rPr>
          <w:b/>
        </w:rPr>
        <w:t>Who can join?</w:t>
      </w:r>
    </w:p>
    <w:p w14:paraId="3F28273F" w14:textId="77777777" w:rsidR="00075DD9" w:rsidRDefault="00075DD9"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
      </w:pPr>
      <w:r>
        <w:t xml:space="preserve">To join SilverScript, you must </w:t>
      </w:r>
    </w:p>
    <w:p w14:paraId="02767EA5" w14:textId="7FA0C20B" w:rsidR="00075DD9" w:rsidRDefault="00075DD9" w:rsidP="001F7631">
      <w:pPr>
        <w:pStyle w:val="ListParagraph"/>
      </w:pPr>
      <w:r>
        <w:t>Be eligible for Medicare Part A for free, and enrolled in Medicare Part B, and</w:t>
      </w:r>
    </w:p>
    <w:p w14:paraId="16E542DB" w14:textId="55411256" w:rsidR="00075DD9" w:rsidRDefault="00075DD9" w:rsidP="001F7631">
      <w:pPr>
        <w:pStyle w:val="ListParagraph"/>
      </w:pPr>
      <w:r>
        <w:t xml:space="preserve">Be a United States citizen or are lawfully present in the United States, and </w:t>
      </w:r>
    </w:p>
    <w:p w14:paraId="744286E7" w14:textId="2EECB5E3" w:rsidR="00075DD9" w:rsidRDefault="00075DD9" w:rsidP="001F7631">
      <w:pPr>
        <w:pStyle w:val="ListParagraph"/>
      </w:pPr>
      <w:r>
        <w:t>Live in our service area which is the United States and its territories, and</w:t>
      </w:r>
    </w:p>
    <w:p w14:paraId="373E375E" w14:textId="4A0A92DE" w:rsidR="00075DD9" w:rsidRDefault="00075DD9" w:rsidP="001F7631">
      <w:pPr>
        <w:pStyle w:val="ListParagraph"/>
      </w:pPr>
      <w:r>
        <w:t>Meet any additional requirements established by the GIC.</w:t>
      </w:r>
    </w:p>
    <w:p w14:paraId="68DED6E8" w14:textId="77777777" w:rsidR="00075DD9" w:rsidRPr="001F7631"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rPr>
          <w:b/>
        </w:rPr>
      </w:pPr>
      <w:r w:rsidRPr="001F7631">
        <w:rPr>
          <w:b/>
        </w:rPr>
        <w:t>Which drugs are covered?</w:t>
      </w:r>
    </w:p>
    <w:p w14:paraId="47E7603E" w14:textId="77777777" w:rsidR="00075DD9"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 xml:space="preserve">The plan will send you a list of commonly used prescription drugs selected by SilverScript and </w:t>
      </w:r>
      <w:r w:rsidRPr="001F7631">
        <w:rPr>
          <w:b/>
        </w:rPr>
        <w:t>covered under the Medicare Part D portion of the plan</w:t>
      </w:r>
      <w:r>
        <w:t xml:space="preserve">. This list of drugs is called a </w:t>
      </w:r>
      <w:r w:rsidRPr="001F7631">
        <w:rPr>
          <w:i/>
        </w:rPr>
        <w:t>Formulary</w:t>
      </w:r>
      <w:r>
        <w:t xml:space="preserve">. </w:t>
      </w:r>
    </w:p>
    <w:p w14:paraId="1263FBD3" w14:textId="77777777" w:rsidR="00075DD9"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 xml:space="preserve">You may review the complete plan formulary and any restrictions on the website at gic.silverscript.com. Or call SilverScript and you will be sent a copy of the formulary. This formulary does not include drugs covered through the additional coverage provided by the GIC. </w:t>
      </w:r>
    </w:p>
    <w:p w14:paraId="20C08434" w14:textId="77777777" w:rsidR="00075DD9"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pPr>
      <w:r w:rsidRPr="001F7631">
        <w:rPr>
          <w:b/>
        </w:rPr>
        <w:lastRenderedPageBreak/>
        <w:t>The formulary may change throughout the year.</w:t>
      </w:r>
      <w:r>
        <w:t xml:space="preserve"> Drugs may be added, removed or restrictions may be added or changed. These restrictions include: </w:t>
      </w:r>
    </w:p>
    <w:p w14:paraId="149C7B5C" w14:textId="0C938011" w:rsidR="00075DD9" w:rsidRDefault="00075DD9" w:rsidP="001F7631">
      <w:pPr>
        <w:pStyle w:val="ListParagraph"/>
      </w:pPr>
      <w:r w:rsidRPr="001F7631">
        <w:rPr>
          <w:b/>
        </w:rPr>
        <w:t>Quantity Limits (QL)</w:t>
      </w:r>
      <w:r>
        <w:t xml:space="preserve"> – For certain drugs, SilverScript limits the amount of the drug that it will cover. </w:t>
      </w:r>
    </w:p>
    <w:p w14:paraId="5235424D" w14:textId="11A4D17D" w:rsidR="00075DD9" w:rsidRDefault="00075DD9" w:rsidP="001F7631">
      <w:pPr>
        <w:pStyle w:val="ListParagraph"/>
      </w:pPr>
      <w:r w:rsidRPr="001F7631">
        <w:rPr>
          <w:b/>
        </w:rPr>
        <w:t>Prior Authorization (PA)</w:t>
      </w:r>
      <w:r>
        <w:t xml:space="preserve"> – SilverScript requires you or your physician to get prior authorization for certain drugs. This means that you will need to get approval from us before we fill your prescription. If you don’t get approval, SilverScript will not cover the drug.</w:t>
      </w:r>
    </w:p>
    <w:p w14:paraId="603D618E" w14:textId="059DA9FC" w:rsidR="00075DD9" w:rsidRDefault="00075DD9" w:rsidP="001F7631">
      <w:pPr>
        <w:pStyle w:val="ListParagraph"/>
      </w:pPr>
      <w:r w:rsidRPr="001F7631">
        <w:rPr>
          <w:b/>
        </w:rPr>
        <w:t>Step Therapy (ST)</w:t>
      </w:r>
      <w:r>
        <w:t xml:space="preserve"> – In some cases, SilverScript requires you to first try a certain drug to treat your medical condition before we will cover another drug for that condition. For example, if Drug A and Drug B both treat your medical condition, SilverScript will not cover Drug B unless you try Drug A first. If Drug A does not work for you, Si</w:t>
      </w:r>
      <w:r w:rsidR="008D3AFE">
        <w:t>lverScript will then cover Drug </w:t>
      </w:r>
      <w:r>
        <w:t>B.</w:t>
      </w:r>
    </w:p>
    <w:p w14:paraId="2DD47FC5" w14:textId="77777777" w:rsidR="00075DD9" w:rsidRPr="001F7631"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
        <w:rPr>
          <w:b/>
        </w:rPr>
      </w:pPr>
      <w:r w:rsidRPr="001F7631">
        <w:rPr>
          <w:b/>
        </w:rPr>
        <w:t>How will I determine my drug costs?</w:t>
      </w:r>
    </w:p>
    <w:p w14:paraId="4C3673B8" w14:textId="77777777" w:rsidR="00075DD9" w:rsidRDefault="00075DD9"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
      </w:pPr>
      <w:r>
        <w:t>SilverScript groups each medication into one of three tiers:</w:t>
      </w:r>
    </w:p>
    <w:p w14:paraId="4ECC447F" w14:textId="77777777" w:rsidR="008D3AFE" w:rsidRDefault="00075DD9" w:rsidP="001F7631">
      <w:pPr>
        <w:pStyle w:val="ListParagraph"/>
      </w:pPr>
      <w:r w:rsidRPr="001F7631">
        <w:rPr>
          <w:b/>
        </w:rPr>
        <w:t>Generic drugs (Tier 1)</w:t>
      </w:r>
      <w:r>
        <w:t xml:space="preserve"> – most cost effective drugs to buy. The active ingredients in generic drugs are exactly the same as the active ingredients in brand drugs whose patents have expired. They are required by the Food and Drug Administration (FDA) to be as safe and effective as the brand drug.</w:t>
      </w:r>
    </w:p>
    <w:p w14:paraId="55AD9B56" w14:textId="0D6C96F4" w:rsidR="008D3AFE" w:rsidRDefault="00075DD9" w:rsidP="001F7631">
      <w:pPr>
        <w:pStyle w:val="ListParagraph"/>
      </w:pPr>
      <w:r w:rsidRPr="001F7631">
        <w:rPr>
          <w:b/>
        </w:rPr>
        <w:t>Preferred Brand drugs (Tier 2)</w:t>
      </w:r>
      <w:r>
        <w:t xml:space="preserve"> – brand drugs that do not have a generic equivalent and are included on a preferred drug list. They are usually available at a lower cost than Non Preferred Brand drugs.</w:t>
      </w:r>
    </w:p>
    <w:p w14:paraId="4102BB18" w14:textId="002D1B12" w:rsidR="008D3AFE" w:rsidRDefault="008D3AFE" w:rsidP="001F7631">
      <w:pPr>
        <w:pStyle w:val="ListParagraph"/>
      </w:pPr>
      <w:r w:rsidRPr="001F7631">
        <w:rPr>
          <w:b/>
        </w:rPr>
        <w:t>Non-Preferred Brand drugs (Tier 3)</w:t>
      </w:r>
      <w:r>
        <w:t xml:space="preserve"> – brand drugs that are not on a preferred drug list and usually are a high cost. Certain drugs are limited to a 30 day supply. These drugs have “NDS” (for “Non-Extended Days Supply”) next to the drug name in the formulary. </w:t>
      </w:r>
    </w:p>
    <w:p w14:paraId="4A25C22D" w14:textId="77777777" w:rsidR="0027447A" w:rsidRDefault="008D3AFE"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t>You will need to use your formulary to find out the tier for your drug or if there are any restrictions on your drug, as well as to determine your cost. The amount you pay depends on the drug’s tier and whether you are in the Initial Coverage, Coverage Gap or Catastrophic Coverage stage. If the actual cost of a drug is less than your normal copay for that drug, you will pay the actual cost, not the higher copay amount.</w:t>
      </w:r>
    </w:p>
    <w:p w14:paraId="7C2FD033" w14:textId="77777777" w:rsidR="0027447A" w:rsidRPr="001F7631" w:rsidRDefault="0027447A"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
        <w:rPr>
          <w:b/>
        </w:rPr>
      </w:pPr>
      <w:r w:rsidRPr="001F7631">
        <w:rPr>
          <w:b/>
        </w:rPr>
        <w:t xml:space="preserve">Additional drugs covered by the GIC </w:t>
      </w:r>
    </w:p>
    <w:p w14:paraId="515325BE" w14:textId="77777777" w:rsidR="0027447A" w:rsidRDefault="0027447A"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0"/>
      </w:pPr>
      <w:r>
        <w:t>The GIC provides additional coverage to cover drugs that are not included on the SilverScript formulary, as well as certain drugs not covered under Medicare Part D, such as:</w:t>
      </w:r>
    </w:p>
    <w:p w14:paraId="7DDBD58B" w14:textId="06103452" w:rsidR="0027447A" w:rsidRDefault="0027447A" w:rsidP="001F7631">
      <w:pPr>
        <w:pStyle w:val="ListParagraph"/>
      </w:pPr>
      <w:r>
        <w:t>Prescription drugs when used for anorexia, weight loss or weight gain</w:t>
      </w:r>
    </w:p>
    <w:p w14:paraId="759C286F" w14:textId="36B3CFCF" w:rsidR="0027447A" w:rsidRDefault="0027447A" w:rsidP="001F7631">
      <w:pPr>
        <w:pStyle w:val="ListParagraph"/>
      </w:pPr>
      <w:r>
        <w:t>Prescription drugs when used for the symptomatic relief of cough or cold</w:t>
      </w:r>
    </w:p>
    <w:p w14:paraId="02C81CBE" w14:textId="5CDC63E5" w:rsidR="0027447A" w:rsidRDefault="0027447A" w:rsidP="001F7631">
      <w:pPr>
        <w:pStyle w:val="ListParagraph"/>
      </w:pPr>
      <w:r>
        <w:t>Prescription vitamins and mineral products not covered by Part D</w:t>
      </w:r>
    </w:p>
    <w:p w14:paraId="52036696" w14:textId="0DF140E7" w:rsidR="0027447A" w:rsidRDefault="0027447A" w:rsidP="001F7631">
      <w:pPr>
        <w:pStyle w:val="ListParagraph"/>
      </w:pPr>
      <w:r>
        <w:t>Prescription drugs when used for treatment of sexual or erectile dysfunction</w:t>
      </w:r>
    </w:p>
    <w:p w14:paraId="67835FDC" w14:textId="7B53A94B" w:rsidR="0027447A" w:rsidRDefault="0027447A" w:rsidP="001F7631">
      <w:pPr>
        <w:pStyle w:val="ListParagraph"/>
      </w:pPr>
      <w:r>
        <w:t>Certain diabetic drugs and supplies not covered by Part D</w:t>
      </w:r>
    </w:p>
    <w:p w14:paraId="360163D3" w14:textId="5392981C" w:rsidR="0027447A" w:rsidRDefault="0027447A" w:rsidP="001F7631">
      <w:pPr>
        <w:pStyle w:val="ListParagraph"/>
      </w:pPr>
      <w:r>
        <w:t>Prescription drugs for tobacco cessation</w:t>
      </w:r>
    </w:p>
    <w:p w14:paraId="6E5F5484" w14:textId="39E2395F" w:rsidR="0027447A" w:rsidRDefault="0027447A" w:rsidP="001F7631">
      <w:pPr>
        <w:pStyle w:val="ListParagraph"/>
      </w:pPr>
      <w:r>
        <w:t>Part B products, such as oral chemotherapy agents</w:t>
      </w:r>
    </w:p>
    <w:p w14:paraId="52C3F8C6" w14:textId="77777777" w:rsidR="0027447A" w:rsidRDefault="0027447A"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t>These drugs are not subject to SilverScript appeals and exceptions process and the cost of these drugs will not count towards your Medicare out-of-pocket costs or Medicare total drug costs. There may be other drugs covered by the additional coverage from the GIC. Contact SilverScript for details.</w:t>
      </w:r>
    </w:p>
    <w:p w14:paraId="4E247362" w14:textId="77777777" w:rsidR="0027447A" w:rsidRPr="001F7631"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rPr>
          <w:b/>
        </w:rPr>
      </w:pPr>
      <w:r w:rsidRPr="001F7631">
        <w:rPr>
          <w:b/>
        </w:rPr>
        <w:lastRenderedPageBreak/>
        <w:t>Which pharmacies can I use?</w:t>
      </w:r>
    </w:p>
    <w:p w14:paraId="676B4C8B" w14:textId="77777777"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The plan has a network of pharmacies, including retail, mail-order, long-term care and home infusion pharmacies. You must use a SilverScript network pharmacy, unless it is an emergency or non-routine circumstance.</w:t>
      </w:r>
    </w:p>
    <w:p w14:paraId="1A645773" w14:textId="77777777"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SilverScript has </w:t>
      </w:r>
      <w:r w:rsidRPr="001F7631">
        <w:rPr>
          <w:b/>
        </w:rPr>
        <w:t>preferred</w:t>
      </w:r>
      <w:r>
        <w:t xml:space="preserve"> network retail pharmacies where you can get up to a 90-day supply of your maintenance medications for the same copay as mail order. You will also be able to get up to a 90-day supply of your maintenance medication at </w:t>
      </w:r>
      <w:r w:rsidRPr="001F7631">
        <w:rPr>
          <w:b/>
        </w:rPr>
        <w:t>non-preferred</w:t>
      </w:r>
      <w:r>
        <w:t xml:space="preserve"> network retail pharmacies, but the copay will be three times the retail 30 day supply copay. </w:t>
      </w:r>
    </w:p>
    <w:p w14:paraId="167BA049" w14:textId="00E45D99"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The pharmacies in SilverScript’s network can change at any time. To find a preferred or </w:t>
      </w:r>
      <w:r w:rsidR="003D6323">
        <w:t>non-preferred</w:t>
      </w:r>
      <w:r>
        <w:t xml:space="preserve"> network pharmacy near your home or where you are traveling in the United States or its territories, use the pharmacy locator tool on the website at gic.silverscript.com or call SilverScript at 877 876-7214, 24 hours a day, 7 days a week. TTY users should call 711.</w:t>
      </w:r>
    </w:p>
    <w:p w14:paraId="1FC0CB44" w14:textId="77777777"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You may use an out-of-network pharmacy only in an emergency or non-routine circumstance. If you use an out-of-network pharmacy, you may be required to pay the full cost of the drug at the pharmacy. In this case, you must complete a paper claim and send it to SilverScript to request reimbursement. You are responsible for your copay and will be reimbursed the plan’s share of the cost. </w:t>
      </w:r>
    </w:p>
    <w:p w14:paraId="4242B2C4" w14:textId="77777777"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If you may need to get your prescription filled while you are traveling outside the country, contact SilverScript Customer Care </w:t>
      </w:r>
      <w:r w:rsidRPr="001F7631">
        <w:rPr>
          <w:b/>
        </w:rPr>
        <w:t>before</w:t>
      </w:r>
      <w:r>
        <w:t xml:space="preserve"> you leave the U.S. You can request a vacation override for up to a 90-day supply of your medication. If you are traveling outside of the country and have an emergency drug expense, submit your itemized receipt with the completed SilverScript claim form to the GIC at P.O. Box 8747, Boston, MA 02114.</w:t>
      </w:r>
    </w:p>
    <w:p w14:paraId="13D0D27C" w14:textId="77777777"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Claim forms are available at gic.silverscript.com or by calling 877-876-7214.</w:t>
      </w:r>
    </w:p>
    <w:p w14:paraId="4D27AB40" w14:textId="77777777" w:rsidR="0027447A" w:rsidRDefault="0027447A" w:rsidP="0027447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rsidRPr="001F7631">
        <w:rPr>
          <w:b/>
        </w:rPr>
        <w:t>Please note:</w:t>
      </w:r>
      <w:r>
        <w:t xml:space="preserve"> Veterans Affairs (VA) pharmacies are not permitted to be included in Medicare Part D pharmacy networks. The federal government does not allow you to receive benefits from more than one government program at the same time.</w:t>
      </w:r>
    </w:p>
    <w:p w14:paraId="37D20601" w14:textId="77777777" w:rsidR="0027447A" w:rsidRDefault="0027447A"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If you are eligible for VA benefits, you may still use VA pharmacies under your VA benefits. However, the cost of those medications and what you pay out-of-pocket will not count toward your Medicare out-of-pocket costs or Medicare total drug costs. Each time you get a prescription filled, you can compare your GIC benefit through SilverScript to your VA benefit to determine the best option for you.</w:t>
      </w:r>
    </w:p>
    <w:p w14:paraId="4D1C9692" w14:textId="77777777" w:rsidR="0027447A" w:rsidRPr="001F7631" w:rsidRDefault="0027447A"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rPr>
          <w:b/>
        </w:rPr>
      </w:pPr>
      <w:r w:rsidRPr="001F7631">
        <w:rPr>
          <w:b/>
        </w:rPr>
        <w:t>How Medicare Part D Stages Work</w:t>
      </w:r>
    </w:p>
    <w:p w14:paraId="38AC77DE" w14:textId="5CC92B51" w:rsidR="0027447A" w:rsidRDefault="0027447A"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The </w:t>
      </w:r>
      <w:r w:rsidRPr="001F7631">
        <w:rPr>
          <w:b/>
        </w:rPr>
        <w:t>standard Medicare Part D plan</w:t>
      </w:r>
      <w:r>
        <w:t xml:space="preserve"> has four stages or benefit levels. This is how these stages work in 2017:</w:t>
      </w:r>
    </w:p>
    <w:tbl>
      <w:tblPr>
        <w:tblStyle w:val="TableGrid"/>
        <w:tblW w:w="0" w:type="auto"/>
        <w:tblLook w:val="04A0" w:firstRow="1" w:lastRow="0" w:firstColumn="1" w:lastColumn="0" w:noHBand="0" w:noVBand="1"/>
      </w:tblPr>
      <w:tblGrid>
        <w:gridCol w:w="2088"/>
        <w:gridCol w:w="4192"/>
        <w:gridCol w:w="3872"/>
      </w:tblGrid>
      <w:tr w:rsidR="0027447A" w:rsidRPr="0027447A" w14:paraId="1BCE19E6" w14:textId="77777777" w:rsidTr="001F7631">
        <w:tc>
          <w:tcPr>
            <w:tcW w:w="2088" w:type="dxa"/>
            <w:tcBorders>
              <w:right w:val="nil"/>
            </w:tcBorders>
            <w:shd w:val="clear" w:color="auto" w:fill="D9D9D9"/>
            <w:vAlign w:val="bottom"/>
          </w:tcPr>
          <w:p w14:paraId="662ED67C" w14:textId="77777777" w:rsidR="0027447A" w:rsidRPr="001F7631" w:rsidRDefault="0027447A" w:rsidP="00541432">
            <w:pPr>
              <w:pStyle w:val="TH11pt"/>
              <w:keepNext/>
              <w:rPr>
                <w:rFonts w:ascii="Times New Roman" w:hAnsi="Times New Roman" w:cs="Times New Roman"/>
                <w:color w:val="auto"/>
                <w:sz w:val="24"/>
                <w:szCs w:val="24"/>
              </w:rPr>
            </w:pPr>
            <w:r w:rsidRPr="001F7631">
              <w:rPr>
                <w:rFonts w:ascii="Times New Roman" w:hAnsi="Times New Roman" w:cs="Times New Roman"/>
                <w:color w:val="auto"/>
                <w:sz w:val="24"/>
                <w:szCs w:val="24"/>
              </w:rPr>
              <w:t>Stage</w:t>
            </w:r>
          </w:p>
        </w:tc>
        <w:tc>
          <w:tcPr>
            <w:tcW w:w="4192" w:type="dxa"/>
            <w:tcBorders>
              <w:left w:val="nil"/>
              <w:right w:val="nil"/>
            </w:tcBorders>
            <w:shd w:val="clear" w:color="auto" w:fill="D9D9D9"/>
          </w:tcPr>
          <w:p w14:paraId="2DE74038" w14:textId="77777777" w:rsidR="0027447A" w:rsidRPr="001F7631" w:rsidRDefault="0027447A">
            <w:pPr>
              <w:pStyle w:val="TH11pt"/>
              <w:keepNext/>
              <w:jc w:val="center"/>
              <w:rPr>
                <w:rFonts w:ascii="Times New Roman" w:hAnsi="Times New Roman" w:cs="Times New Roman"/>
                <w:color w:val="auto"/>
                <w:sz w:val="24"/>
                <w:szCs w:val="24"/>
              </w:rPr>
            </w:pPr>
            <w:r w:rsidRPr="001F7631">
              <w:rPr>
                <w:rFonts w:ascii="Times New Roman" w:hAnsi="Times New Roman" w:cs="Times New Roman"/>
                <w:color w:val="auto"/>
                <w:sz w:val="24"/>
                <w:szCs w:val="24"/>
              </w:rPr>
              <w:t xml:space="preserve">Standard Medicare Part D Plan </w:t>
            </w:r>
            <w:r w:rsidRPr="001F7631">
              <w:rPr>
                <w:rFonts w:ascii="Times New Roman" w:hAnsi="Times New Roman" w:cs="Times New Roman"/>
                <w:color w:val="auto"/>
                <w:sz w:val="24"/>
                <w:szCs w:val="24"/>
                <w:u w:val="single"/>
              </w:rPr>
              <w:t>without</w:t>
            </w:r>
            <w:r w:rsidRPr="001F7631">
              <w:rPr>
                <w:rFonts w:ascii="Times New Roman" w:hAnsi="Times New Roman" w:cs="Times New Roman"/>
                <w:color w:val="auto"/>
                <w:sz w:val="24"/>
                <w:szCs w:val="24"/>
              </w:rPr>
              <w:t xml:space="preserve"> your additional coverage provided by the GIC</w:t>
            </w:r>
          </w:p>
        </w:tc>
        <w:tc>
          <w:tcPr>
            <w:tcW w:w="0" w:type="auto"/>
            <w:tcBorders>
              <w:left w:val="nil"/>
            </w:tcBorders>
            <w:shd w:val="clear" w:color="auto" w:fill="D9D9D9"/>
          </w:tcPr>
          <w:p w14:paraId="1B9770C6" w14:textId="324BE993" w:rsidR="0027447A" w:rsidRPr="001F7631" w:rsidRDefault="0027447A">
            <w:pPr>
              <w:pStyle w:val="TH11pt"/>
              <w:keepNext/>
              <w:jc w:val="center"/>
              <w:rPr>
                <w:rFonts w:ascii="Times New Roman" w:hAnsi="Times New Roman" w:cs="Times New Roman"/>
                <w:color w:val="auto"/>
                <w:sz w:val="24"/>
                <w:szCs w:val="24"/>
              </w:rPr>
            </w:pPr>
            <w:r w:rsidRPr="001F7631">
              <w:rPr>
                <w:rFonts w:ascii="Times New Roman" w:hAnsi="Times New Roman" w:cs="Times New Roman"/>
                <w:color w:val="auto"/>
                <w:sz w:val="24"/>
                <w:szCs w:val="24"/>
              </w:rPr>
              <w:t xml:space="preserve">SilverScript </w:t>
            </w:r>
            <w:r w:rsidRPr="001F7631">
              <w:rPr>
                <w:rFonts w:ascii="Times New Roman" w:hAnsi="Times New Roman" w:cs="Times New Roman"/>
                <w:color w:val="auto"/>
                <w:sz w:val="24"/>
                <w:szCs w:val="24"/>
                <w:u w:val="single"/>
              </w:rPr>
              <w:t>with</w:t>
            </w:r>
            <w:r w:rsidRPr="001F7631">
              <w:rPr>
                <w:rFonts w:ascii="Times New Roman" w:hAnsi="Times New Roman" w:cs="Times New Roman"/>
                <w:color w:val="auto"/>
                <w:sz w:val="24"/>
                <w:szCs w:val="24"/>
              </w:rPr>
              <w:t xml:space="preserve"> your additional coverage provided by the GIC</w:t>
            </w:r>
            <w:r w:rsidRPr="001F7631">
              <w:rPr>
                <w:rFonts w:ascii="Times New Roman" w:hAnsi="Times New Roman" w:cs="Times New Roman"/>
                <w:color w:val="auto"/>
                <w:sz w:val="24"/>
                <w:szCs w:val="24"/>
              </w:rPr>
              <w:br/>
            </w:r>
            <w:r w:rsidRPr="001F7631">
              <w:rPr>
                <w:rFonts w:ascii="Times New Roman" w:hAnsi="Times New Roman" w:cs="Times New Roman"/>
                <w:color w:val="auto"/>
                <w:sz w:val="24"/>
                <w:szCs w:val="24"/>
                <w:u w:val="single"/>
              </w:rPr>
              <w:t>This is what you pay</w:t>
            </w:r>
          </w:p>
        </w:tc>
      </w:tr>
      <w:tr w:rsidR="0027447A" w:rsidRPr="0027447A" w14:paraId="3CB78244" w14:textId="77777777" w:rsidTr="001F7631">
        <w:trPr>
          <w:trHeight w:val="60"/>
        </w:trPr>
        <w:tc>
          <w:tcPr>
            <w:tcW w:w="2088" w:type="dxa"/>
          </w:tcPr>
          <w:p w14:paraId="4CC44859" w14:textId="77777777" w:rsidR="0027447A" w:rsidRPr="001F7631" w:rsidRDefault="0027447A" w:rsidP="0027447A">
            <w:pPr>
              <w:pStyle w:val="ST"/>
              <w:keepNext/>
              <w:rPr>
                <w:rFonts w:ascii="Times New Roman" w:hAnsi="Times New Roman" w:cs="Times New Roman"/>
                <w:sz w:val="24"/>
                <w:szCs w:val="24"/>
              </w:rPr>
            </w:pPr>
            <w:r w:rsidRPr="001F7631">
              <w:rPr>
                <w:rFonts w:ascii="Times New Roman" w:hAnsi="Times New Roman" w:cs="Times New Roman"/>
                <w:sz w:val="24"/>
                <w:szCs w:val="24"/>
              </w:rPr>
              <w:t>Deductible</w:t>
            </w:r>
          </w:p>
        </w:tc>
        <w:tc>
          <w:tcPr>
            <w:tcW w:w="4192" w:type="dxa"/>
          </w:tcPr>
          <w:p w14:paraId="2118563A" w14:textId="77777777" w:rsidR="0027447A" w:rsidRPr="001F7631" w:rsidRDefault="0027447A" w:rsidP="0027447A">
            <w:pPr>
              <w:pStyle w:val="TTC"/>
              <w:keepNext/>
              <w:rPr>
                <w:rFonts w:ascii="Times New Roman" w:hAnsi="Times New Roman" w:cs="Times New Roman"/>
                <w:sz w:val="24"/>
                <w:szCs w:val="24"/>
              </w:rPr>
            </w:pPr>
            <w:r w:rsidRPr="001F7631">
              <w:rPr>
                <w:rFonts w:ascii="Times New Roman" w:hAnsi="Times New Roman" w:cs="Times New Roman"/>
                <w:sz w:val="24"/>
                <w:szCs w:val="24"/>
              </w:rPr>
              <w:t>$ 400</w:t>
            </w:r>
          </w:p>
        </w:tc>
        <w:tc>
          <w:tcPr>
            <w:tcW w:w="0" w:type="auto"/>
          </w:tcPr>
          <w:p w14:paraId="3DB0A505" w14:textId="77777777" w:rsidR="0027447A" w:rsidRPr="001F7631" w:rsidRDefault="0027447A" w:rsidP="0027447A">
            <w:pPr>
              <w:pStyle w:val="TTC"/>
              <w:keepNext/>
              <w:rPr>
                <w:rFonts w:ascii="Times New Roman" w:hAnsi="Times New Roman" w:cs="Times New Roman"/>
                <w:sz w:val="24"/>
                <w:szCs w:val="24"/>
              </w:rPr>
            </w:pPr>
            <w:r w:rsidRPr="001F7631">
              <w:rPr>
                <w:rFonts w:ascii="Times New Roman" w:hAnsi="Times New Roman" w:cs="Times New Roman"/>
                <w:sz w:val="24"/>
                <w:szCs w:val="24"/>
              </w:rPr>
              <w:t>$ 0</w:t>
            </w:r>
          </w:p>
        </w:tc>
      </w:tr>
      <w:tr w:rsidR="0027447A" w:rsidRPr="0027447A" w14:paraId="0D97E088" w14:textId="77777777" w:rsidTr="001F7631">
        <w:trPr>
          <w:trHeight w:val="60"/>
        </w:trPr>
        <w:tc>
          <w:tcPr>
            <w:tcW w:w="2088" w:type="dxa"/>
          </w:tcPr>
          <w:p w14:paraId="670D2F2F" w14:textId="77777777" w:rsidR="0027447A" w:rsidRPr="001F7631" w:rsidRDefault="0027447A" w:rsidP="0027447A">
            <w:pPr>
              <w:pStyle w:val="ST"/>
              <w:rPr>
                <w:rFonts w:ascii="Times New Roman" w:hAnsi="Times New Roman" w:cs="Times New Roman"/>
                <w:sz w:val="24"/>
                <w:szCs w:val="24"/>
              </w:rPr>
            </w:pPr>
            <w:r w:rsidRPr="001F7631">
              <w:rPr>
                <w:rFonts w:ascii="Times New Roman" w:hAnsi="Times New Roman" w:cs="Times New Roman"/>
                <w:sz w:val="24"/>
                <w:szCs w:val="24"/>
              </w:rPr>
              <w:t xml:space="preserve">Initial Coverage </w:t>
            </w:r>
          </w:p>
        </w:tc>
        <w:tc>
          <w:tcPr>
            <w:tcW w:w="4192" w:type="dxa"/>
          </w:tcPr>
          <w:p w14:paraId="7FD81F06" w14:textId="77777777" w:rsidR="0027447A" w:rsidRPr="001F7631" w:rsidRDefault="0027447A" w:rsidP="0027447A">
            <w:pPr>
              <w:pStyle w:val="TT"/>
              <w:rPr>
                <w:rFonts w:ascii="Times New Roman" w:hAnsi="Times New Roman" w:cs="Times New Roman"/>
                <w:sz w:val="24"/>
                <w:szCs w:val="24"/>
                <w:lang w:val="en-US"/>
              </w:rPr>
            </w:pPr>
            <w:r w:rsidRPr="001F7631">
              <w:rPr>
                <w:rFonts w:ascii="Times New Roman" w:hAnsi="Times New Roman" w:cs="Times New Roman"/>
                <w:sz w:val="24"/>
                <w:szCs w:val="24"/>
                <w:lang w:val="en-US"/>
              </w:rPr>
              <w:t>After meeting the deductible, a person pays 25% of the drug cost until he reaches $3,700 in total drug costs.</w:t>
            </w:r>
          </w:p>
        </w:tc>
        <w:tc>
          <w:tcPr>
            <w:tcW w:w="0" w:type="auto"/>
          </w:tcPr>
          <w:p w14:paraId="212B1A2C" w14:textId="77777777" w:rsidR="0027447A" w:rsidRPr="001F7631" w:rsidRDefault="0027447A" w:rsidP="0027447A">
            <w:pPr>
              <w:pStyle w:val="TT"/>
              <w:rPr>
                <w:rFonts w:ascii="Times New Roman" w:hAnsi="Times New Roman" w:cs="Times New Roman"/>
                <w:sz w:val="24"/>
                <w:szCs w:val="24"/>
                <w:lang w:val="en-US"/>
              </w:rPr>
            </w:pPr>
            <w:r w:rsidRPr="001F7631">
              <w:rPr>
                <w:rFonts w:ascii="Times New Roman" w:hAnsi="Times New Roman" w:cs="Times New Roman"/>
                <w:sz w:val="24"/>
                <w:szCs w:val="24"/>
                <w:lang w:val="en-US"/>
              </w:rPr>
              <w:t>Since you have no deductible, you start in this stage and pay your GIC copay.</w:t>
            </w:r>
          </w:p>
        </w:tc>
      </w:tr>
      <w:tr w:rsidR="0027447A" w:rsidRPr="0027447A" w14:paraId="41D1B10E" w14:textId="77777777" w:rsidTr="001F7631">
        <w:trPr>
          <w:trHeight w:val="60"/>
        </w:trPr>
        <w:tc>
          <w:tcPr>
            <w:tcW w:w="2088" w:type="dxa"/>
          </w:tcPr>
          <w:p w14:paraId="168D6D04" w14:textId="77777777" w:rsidR="0027447A" w:rsidRPr="001F7631" w:rsidRDefault="0027447A" w:rsidP="0027447A">
            <w:pPr>
              <w:pStyle w:val="ST"/>
              <w:rPr>
                <w:rFonts w:ascii="Times New Roman" w:hAnsi="Times New Roman" w:cs="Times New Roman"/>
                <w:sz w:val="24"/>
                <w:szCs w:val="24"/>
              </w:rPr>
            </w:pPr>
            <w:r w:rsidRPr="001F7631">
              <w:rPr>
                <w:rFonts w:ascii="Times New Roman" w:hAnsi="Times New Roman" w:cs="Times New Roman"/>
                <w:sz w:val="24"/>
                <w:szCs w:val="24"/>
              </w:rPr>
              <w:lastRenderedPageBreak/>
              <w:t>Coverage Gap</w:t>
            </w:r>
          </w:p>
        </w:tc>
        <w:tc>
          <w:tcPr>
            <w:tcW w:w="4192" w:type="dxa"/>
          </w:tcPr>
          <w:p w14:paraId="4A9C015A" w14:textId="77777777" w:rsidR="0027447A" w:rsidRPr="001F7631" w:rsidRDefault="0027447A" w:rsidP="0027447A">
            <w:pPr>
              <w:pStyle w:val="TT"/>
              <w:rPr>
                <w:rFonts w:ascii="Times New Roman" w:hAnsi="Times New Roman" w:cs="Times New Roman"/>
                <w:sz w:val="24"/>
                <w:szCs w:val="24"/>
                <w:lang w:val="en-US"/>
              </w:rPr>
            </w:pPr>
            <w:r w:rsidRPr="001F7631">
              <w:rPr>
                <w:rFonts w:ascii="Times New Roman" w:hAnsi="Times New Roman" w:cs="Times New Roman"/>
                <w:sz w:val="24"/>
                <w:szCs w:val="24"/>
                <w:lang w:val="en-US"/>
              </w:rPr>
              <w:t xml:space="preserve">Also called the “donut hole,” this is when a person pays a large portion of the cost, either </w:t>
            </w:r>
          </w:p>
          <w:p w14:paraId="5DECBDCC" w14:textId="77777777" w:rsidR="0027447A" w:rsidRPr="001F7631" w:rsidRDefault="0027447A" w:rsidP="0027447A">
            <w:pPr>
              <w:pStyle w:val="TTB"/>
              <w:numPr>
                <w:ilvl w:val="0"/>
                <w:numId w:val="135"/>
              </w:numPr>
              <w:ind w:left="288"/>
              <w:rPr>
                <w:rFonts w:ascii="Times New Roman" w:hAnsi="Times New Roman" w:cs="Times New Roman"/>
                <w:sz w:val="24"/>
                <w:szCs w:val="24"/>
                <w:lang w:val="en-US"/>
              </w:rPr>
            </w:pPr>
            <w:r w:rsidRPr="001F7631">
              <w:rPr>
                <w:rFonts w:ascii="Times New Roman" w:hAnsi="Times New Roman" w:cs="Times New Roman"/>
                <w:sz w:val="24"/>
                <w:szCs w:val="24"/>
                <w:lang w:val="en-US"/>
              </w:rPr>
              <w:t xml:space="preserve">40% brand-name drug cost </w:t>
            </w:r>
          </w:p>
          <w:p w14:paraId="5E3A2EB9" w14:textId="77777777" w:rsidR="0027447A" w:rsidRPr="001F7631" w:rsidRDefault="0027447A" w:rsidP="0027447A">
            <w:pPr>
              <w:pStyle w:val="TTB"/>
              <w:numPr>
                <w:ilvl w:val="0"/>
                <w:numId w:val="135"/>
              </w:numPr>
              <w:ind w:left="288"/>
              <w:rPr>
                <w:rFonts w:ascii="Times New Roman" w:hAnsi="Times New Roman" w:cs="Times New Roman"/>
                <w:sz w:val="24"/>
                <w:szCs w:val="24"/>
                <w:lang w:val="en-US"/>
              </w:rPr>
            </w:pPr>
            <w:r w:rsidRPr="001F7631">
              <w:rPr>
                <w:rFonts w:ascii="Times New Roman" w:hAnsi="Times New Roman" w:cs="Times New Roman"/>
                <w:sz w:val="24"/>
                <w:szCs w:val="24"/>
                <w:lang w:val="en-US"/>
              </w:rPr>
              <w:t>51% generic drug cost</w:t>
            </w:r>
          </w:p>
        </w:tc>
        <w:tc>
          <w:tcPr>
            <w:tcW w:w="0" w:type="auto"/>
          </w:tcPr>
          <w:p w14:paraId="791F5375" w14:textId="77777777" w:rsidR="0027447A" w:rsidRPr="001F7631" w:rsidRDefault="0027447A" w:rsidP="0027447A">
            <w:pPr>
              <w:pStyle w:val="TT"/>
              <w:rPr>
                <w:rFonts w:ascii="Times New Roman" w:hAnsi="Times New Roman" w:cs="Times New Roman"/>
                <w:sz w:val="24"/>
                <w:szCs w:val="24"/>
                <w:lang w:val="en-US"/>
              </w:rPr>
            </w:pPr>
            <w:r w:rsidRPr="001F7631">
              <w:rPr>
                <w:rFonts w:ascii="Times New Roman" w:hAnsi="Times New Roman" w:cs="Times New Roman"/>
                <w:sz w:val="24"/>
                <w:szCs w:val="24"/>
                <w:lang w:val="en-US"/>
              </w:rPr>
              <w:t>You continue to pay only your GIC copay.</w:t>
            </w:r>
          </w:p>
        </w:tc>
      </w:tr>
      <w:tr w:rsidR="0027447A" w:rsidRPr="0027447A" w14:paraId="0AE39F48" w14:textId="77777777" w:rsidTr="001F7631">
        <w:trPr>
          <w:trHeight w:val="60"/>
        </w:trPr>
        <w:tc>
          <w:tcPr>
            <w:tcW w:w="2088" w:type="dxa"/>
          </w:tcPr>
          <w:p w14:paraId="2482422D" w14:textId="77777777" w:rsidR="0027447A" w:rsidRPr="001F7631" w:rsidRDefault="0027447A" w:rsidP="0027447A">
            <w:pPr>
              <w:pStyle w:val="ST"/>
              <w:rPr>
                <w:rFonts w:ascii="Times New Roman" w:hAnsi="Times New Roman" w:cs="Times New Roman"/>
                <w:sz w:val="24"/>
                <w:szCs w:val="24"/>
              </w:rPr>
            </w:pPr>
            <w:r w:rsidRPr="001F7631">
              <w:rPr>
                <w:rFonts w:ascii="Times New Roman" w:hAnsi="Times New Roman" w:cs="Times New Roman"/>
                <w:sz w:val="24"/>
                <w:szCs w:val="24"/>
              </w:rPr>
              <w:t>Catastrophic Coverage</w:t>
            </w:r>
          </w:p>
        </w:tc>
        <w:tc>
          <w:tcPr>
            <w:tcW w:w="4192" w:type="dxa"/>
          </w:tcPr>
          <w:p w14:paraId="343174E4" w14:textId="77777777" w:rsidR="0027447A" w:rsidRPr="001F7631" w:rsidRDefault="0027447A" w:rsidP="0027447A">
            <w:pPr>
              <w:pStyle w:val="TT"/>
              <w:rPr>
                <w:rFonts w:ascii="Times New Roman" w:hAnsi="Times New Roman" w:cs="Times New Roman"/>
                <w:sz w:val="24"/>
                <w:szCs w:val="24"/>
                <w:lang w:val="en-US"/>
              </w:rPr>
            </w:pPr>
            <w:r w:rsidRPr="001F7631">
              <w:rPr>
                <w:rFonts w:ascii="Times New Roman" w:hAnsi="Times New Roman" w:cs="Times New Roman"/>
                <w:sz w:val="24"/>
                <w:szCs w:val="24"/>
                <w:lang w:val="en-US"/>
              </w:rPr>
              <w:t xml:space="preserve">After you reach $4,950 in Medicare Part D out-of-pocket costs, a person pays the </w:t>
            </w:r>
            <w:r w:rsidRPr="001F7631">
              <w:rPr>
                <w:rStyle w:val="BBold"/>
                <w:rFonts w:ascii="Times New Roman" w:hAnsi="Times New Roman" w:cs="Times New Roman"/>
                <w:sz w:val="24"/>
                <w:szCs w:val="24"/>
                <w:lang w:val="en-US"/>
              </w:rPr>
              <w:t>greater of</w:t>
            </w:r>
            <w:r w:rsidRPr="001F7631">
              <w:rPr>
                <w:rFonts w:ascii="Times New Roman" w:hAnsi="Times New Roman" w:cs="Times New Roman"/>
                <w:sz w:val="24"/>
                <w:szCs w:val="24"/>
                <w:lang w:val="en-US"/>
              </w:rPr>
              <w:t>:</w:t>
            </w:r>
          </w:p>
          <w:p w14:paraId="685E1FAC" w14:textId="77777777" w:rsidR="0027447A" w:rsidRPr="001F7631" w:rsidRDefault="0027447A" w:rsidP="0027447A">
            <w:pPr>
              <w:pStyle w:val="TTB"/>
              <w:numPr>
                <w:ilvl w:val="0"/>
                <w:numId w:val="135"/>
              </w:numPr>
              <w:ind w:left="288"/>
              <w:rPr>
                <w:rFonts w:ascii="Times New Roman" w:hAnsi="Times New Roman" w:cs="Times New Roman"/>
                <w:sz w:val="24"/>
                <w:szCs w:val="24"/>
                <w:lang w:val="en-US"/>
              </w:rPr>
            </w:pPr>
            <w:r w:rsidRPr="001F7631">
              <w:rPr>
                <w:rFonts w:ascii="Times New Roman" w:hAnsi="Times New Roman" w:cs="Times New Roman"/>
                <w:sz w:val="24"/>
                <w:szCs w:val="24"/>
                <w:lang w:val="en-US"/>
              </w:rPr>
              <w:t>5% of the drug cost, or</w:t>
            </w:r>
          </w:p>
          <w:p w14:paraId="7DF2094F" w14:textId="77777777" w:rsidR="0027447A" w:rsidRPr="001F7631" w:rsidRDefault="0027447A" w:rsidP="0027447A">
            <w:pPr>
              <w:pStyle w:val="TTB"/>
              <w:numPr>
                <w:ilvl w:val="0"/>
                <w:numId w:val="135"/>
              </w:numPr>
              <w:ind w:left="288"/>
              <w:rPr>
                <w:rFonts w:ascii="Times New Roman" w:hAnsi="Times New Roman" w:cs="Times New Roman"/>
                <w:sz w:val="24"/>
                <w:szCs w:val="24"/>
                <w:lang w:val="en-US"/>
              </w:rPr>
            </w:pPr>
            <w:r w:rsidRPr="001F7631">
              <w:rPr>
                <w:rFonts w:ascii="Times New Roman" w:hAnsi="Times New Roman" w:cs="Times New Roman"/>
                <w:sz w:val="24"/>
                <w:szCs w:val="24"/>
                <w:lang w:val="en-US"/>
              </w:rPr>
              <w:t>$3.30 for generic drugs</w:t>
            </w:r>
          </w:p>
          <w:p w14:paraId="495C1741" w14:textId="77777777" w:rsidR="0027447A" w:rsidRPr="001F7631" w:rsidRDefault="0027447A" w:rsidP="0027447A">
            <w:pPr>
              <w:pStyle w:val="TTB"/>
              <w:rPr>
                <w:rFonts w:ascii="Times New Roman" w:hAnsi="Times New Roman" w:cs="Times New Roman"/>
                <w:sz w:val="24"/>
                <w:szCs w:val="24"/>
                <w:lang w:val="en-US"/>
              </w:rPr>
            </w:pPr>
            <w:r w:rsidRPr="001F7631">
              <w:rPr>
                <w:rFonts w:ascii="Times New Roman" w:hAnsi="Times New Roman" w:cs="Times New Roman"/>
                <w:sz w:val="24"/>
                <w:szCs w:val="24"/>
                <w:lang w:val="en-US"/>
              </w:rPr>
              <w:t>$8.25 for brand-name drugs</w:t>
            </w:r>
          </w:p>
        </w:tc>
        <w:tc>
          <w:tcPr>
            <w:tcW w:w="0" w:type="auto"/>
          </w:tcPr>
          <w:p w14:paraId="6CF506AE" w14:textId="77777777" w:rsidR="0027447A" w:rsidRPr="001F7631" w:rsidRDefault="0027447A" w:rsidP="0027447A">
            <w:pPr>
              <w:pStyle w:val="TT"/>
              <w:rPr>
                <w:rFonts w:ascii="Times New Roman" w:hAnsi="Times New Roman" w:cs="Times New Roman"/>
                <w:sz w:val="24"/>
                <w:szCs w:val="24"/>
                <w:lang w:val="en-US"/>
              </w:rPr>
            </w:pPr>
            <w:r w:rsidRPr="001F7631">
              <w:rPr>
                <w:rFonts w:ascii="Times New Roman" w:hAnsi="Times New Roman" w:cs="Times New Roman"/>
                <w:sz w:val="24"/>
                <w:szCs w:val="24"/>
                <w:lang w:val="en-US"/>
              </w:rPr>
              <w:t xml:space="preserve">After you reach $4,950 in Medicare Part D out-of-pocket costs, you pay the </w:t>
            </w:r>
            <w:r w:rsidRPr="001F7631">
              <w:rPr>
                <w:rStyle w:val="BBold"/>
                <w:rFonts w:ascii="Times New Roman" w:hAnsi="Times New Roman" w:cs="Times New Roman"/>
                <w:sz w:val="24"/>
                <w:szCs w:val="24"/>
                <w:lang w:val="en-US"/>
              </w:rPr>
              <w:t>lower of</w:t>
            </w:r>
            <w:r w:rsidRPr="001F7631">
              <w:rPr>
                <w:rFonts w:ascii="Times New Roman" w:hAnsi="Times New Roman" w:cs="Times New Roman"/>
                <w:sz w:val="24"/>
                <w:szCs w:val="24"/>
                <w:lang w:val="en-US"/>
              </w:rPr>
              <w:t>:</w:t>
            </w:r>
          </w:p>
          <w:p w14:paraId="0F0E3AE6" w14:textId="77777777" w:rsidR="0027447A" w:rsidRPr="001F7631" w:rsidRDefault="0027447A" w:rsidP="0027447A">
            <w:pPr>
              <w:pStyle w:val="TTB"/>
              <w:numPr>
                <w:ilvl w:val="0"/>
                <w:numId w:val="135"/>
              </w:numPr>
              <w:ind w:left="288"/>
              <w:rPr>
                <w:rFonts w:ascii="Times New Roman" w:hAnsi="Times New Roman" w:cs="Times New Roman"/>
                <w:sz w:val="24"/>
                <w:szCs w:val="24"/>
                <w:lang w:val="en-US"/>
              </w:rPr>
            </w:pPr>
            <w:r w:rsidRPr="001F7631">
              <w:rPr>
                <w:rFonts w:ascii="Times New Roman" w:hAnsi="Times New Roman" w:cs="Times New Roman"/>
                <w:sz w:val="24"/>
                <w:szCs w:val="24"/>
                <w:lang w:val="en-US"/>
              </w:rPr>
              <w:t>Your GIC copay,</w:t>
            </w:r>
            <w:r w:rsidRPr="001F7631">
              <w:rPr>
                <w:rFonts w:ascii="Times New Roman" w:hAnsi="Times New Roman" w:cs="Times New Roman"/>
                <w:sz w:val="24"/>
                <w:szCs w:val="24"/>
                <w:lang w:val="en-US"/>
              </w:rPr>
              <w:br/>
            </w:r>
            <w:r w:rsidRPr="001F7631">
              <w:rPr>
                <w:rStyle w:val="Ital"/>
                <w:rFonts w:ascii="Times New Roman" w:hAnsi="Times New Roman" w:cs="Times New Roman"/>
                <w:sz w:val="24"/>
                <w:szCs w:val="24"/>
                <w:lang w:val="en-US"/>
              </w:rPr>
              <w:t xml:space="preserve"> or</w:t>
            </w:r>
          </w:p>
          <w:p w14:paraId="2FF63C6F" w14:textId="77777777" w:rsidR="0027447A" w:rsidRPr="001F7631" w:rsidRDefault="0027447A" w:rsidP="0027447A">
            <w:pPr>
              <w:pStyle w:val="TTB"/>
              <w:numPr>
                <w:ilvl w:val="0"/>
                <w:numId w:val="135"/>
              </w:numPr>
              <w:spacing w:after="40"/>
              <w:ind w:left="288"/>
              <w:rPr>
                <w:rFonts w:ascii="Times New Roman" w:hAnsi="Times New Roman" w:cs="Times New Roman"/>
                <w:sz w:val="24"/>
                <w:szCs w:val="24"/>
                <w:lang w:val="en-US"/>
              </w:rPr>
            </w:pPr>
            <w:r w:rsidRPr="001F7631">
              <w:rPr>
                <w:rFonts w:ascii="Times New Roman" w:hAnsi="Times New Roman" w:cs="Times New Roman"/>
                <w:sz w:val="24"/>
                <w:szCs w:val="24"/>
                <w:lang w:val="en-US"/>
              </w:rPr>
              <w:t>The Medicare Catastrophic Coverage cost-share, the greater of</w:t>
            </w:r>
          </w:p>
          <w:p w14:paraId="14792E9E" w14:textId="77777777" w:rsidR="0027447A" w:rsidRPr="001F7631" w:rsidRDefault="0027447A" w:rsidP="0027447A">
            <w:pPr>
              <w:pStyle w:val="TTB1"/>
              <w:numPr>
                <w:ilvl w:val="1"/>
                <w:numId w:val="135"/>
              </w:numPr>
              <w:spacing w:before="40" w:after="0"/>
              <w:rPr>
                <w:rFonts w:ascii="Times New Roman" w:hAnsi="Times New Roman" w:cs="Times New Roman"/>
                <w:sz w:val="24"/>
                <w:szCs w:val="24"/>
              </w:rPr>
            </w:pPr>
            <w:r w:rsidRPr="001F7631">
              <w:rPr>
                <w:rFonts w:ascii="Times New Roman" w:hAnsi="Times New Roman" w:cs="Times New Roman"/>
                <w:sz w:val="24"/>
                <w:szCs w:val="24"/>
              </w:rPr>
              <w:t>5% of the drug cost, or</w:t>
            </w:r>
          </w:p>
          <w:p w14:paraId="07FE1109" w14:textId="77777777" w:rsidR="0027447A" w:rsidRPr="001F7631" w:rsidRDefault="0027447A" w:rsidP="0027447A">
            <w:pPr>
              <w:pStyle w:val="TTB1"/>
              <w:numPr>
                <w:ilvl w:val="1"/>
                <w:numId w:val="135"/>
              </w:numPr>
              <w:spacing w:before="40" w:after="0"/>
              <w:rPr>
                <w:rFonts w:ascii="Times New Roman" w:hAnsi="Times New Roman" w:cs="Times New Roman"/>
                <w:sz w:val="24"/>
                <w:szCs w:val="24"/>
              </w:rPr>
            </w:pPr>
            <w:r w:rsidRPr="001F7631">
              <w:rPr>
                <w:rFonts w:ascii="Times New Roman" w:hAnsi="Times New Roman" w:cs="Times New Roman"/>
                <w:sz w:val="24"/>
                <w:szCs w:val="24"/>
              </w:rPr>
              <w:t>$3.30 for generic drugs</w:t>
            </w:r>
          </w:p>
          <w:p w14:paraId="38E02B23" w14:textId="77777777" w:rsidR="0027447A" w:rsidRPr="001F7631" w:rsidRDefault="0027447A" w:rsidP="0027447A">
            <w:pPr>
              <w:pStyle w:val="TTB1"/>
              <w:numPr>
                <w:ilvl w:val="1"/>
                <w:numId w:val="135"/>
              </w:numPr>
              <w:spacing w:before="40"/>
              <w:rPr>
                <w:rFonts w:ascii="Times New Roman" w:hAnsi="Times New Roman" w:cs="Times New Roman"/>
                <w:sz w:val="24"/>
                <w:szCs w:val="24"/>
              </w:rPr>
            </w:pPr>
            <w:r w:rsidRPr="001F7631">
              <w:rPr>
                <w:rFonts w:ascii="Times New Roman" w:hAnsi="Times New Roman" w:cs="Times New Roman"/>
                <w:sz w:val="24"/>
                <w:szCs w:val="24"/>
              </w:rPr>
              <w:t>$8.25 for brand-name drugs</w:t>
            </w:r>
          </w:p>
        </w:tc>
      </w:tr>
    </w:tbl>
    <w:p w14:paraId="13EC608E" w14:textId="77777777" w:rsidR="009E5928" w:rsidRDefault="009E5928" w:rsidP="009E592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In calendar year 2017, the standard Medicare Part D plan maximum out-of-pocket expense of $4,950 includes the deductible, any amount you have paid for your copay, any amount you have paid during the coverage gap, any manufacturer discounts on your brand-name drugs in the coverage gap, and any amount paid by Extra Help or other governmental or assistance organizations on your behalf. </w:t>
      </w:r>
    </w:p>
    <w:p w14:paraId="6E40DE6E" w14:textId="77777777" w:rsidR="009E5928" w:rsidRDefault="009E5928" w:rsidP="009E592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Medicare’s maximum out-of-pocket cost does not include the monthly premium, if any, the cost of any prescription drugs not covered by Medicare, any amount paid by SilverScript, or any amount paid through the additional coverage provided by the GIC. </w:t>
      </w:r>
    </w:p>
    <w:p w14:paraId="2C8F98D2" w14:textId="49A220AA" w:rsidR="0027447A"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t xml:space="preserve">Please note: Standard Medicare Part D stages and plan changes can occur every year. For further information, please visit http://www.medicare.gov on the web or call 1-800-MEDICARE (1-800-633-4227), 24 hours a day, 7 days a week. TTY users should call 1-877-486-2048. For plan changes, please call SilverScript Customer Care at 1-877-876-7214, 24 hours a day, 7 days a week or visit gic.silverscript.com. TTY users should call 711.  </w:t>
      </w:r>
    </w:p>
    <w:p w14:paraId="6BCBF997" w14:textId="71312A9F" w:rsidR="009E5928"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rPr>
          <w:b/>
        </w:rPr>
      </w:pPr>
      <w:proofErr w:type="gramStart"/>
      <w:r w:rsidRPr="001F7631">
        <w:rPr>
          <w:b/>
        </w:rPr>
        <w:t>Your</w:t>
      </w:r>
      <w:proofErr w:type="gramEnd"/>
      <w:r w:rsidRPr="001F7631">
        <w:rPr>
          <w:b/>
        </w:rPr>
        <w:t xml:space="preserve"> Prescription Drug Benefits – Monthly Premium, Deductible, and Limits on How Much You Pay for Covered Services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200"/>
      </w:tblGrid>
      <w:tr w:rsidR="009E5928" w:rsidRPr="009E5928" w14:paraId="7FC4C5A1" w14:textId="77777777" w:rsidTr="001F7631">
        <w:trPr>
          <w:cantSplit/>
          <w:trHeight w:val="315"/>
        </w:trPr>
        <w:tc>
          <w:tcPr>
            <w:tcW w:w="2160" w:type="dxa"/>
            <w:tcBorders>
              <w:right w:val="nil"/>
            </w:tcBorders>
            <w:shd w:val="clear" w:color="auto" w:fill="D9D9D9"/>
          </w:tcPr>
          <w:p w14:paraId="01A07EF1" w14:textId="77777777" w:rsidR="009E5928" w:rsidRPr="001F7631" w:rsidRDefault="009E5928" w:rsidP="009E5928">
            <w:pPr>
              <w:keepNext/>
              <w:autoSpaceDE w:val="0"/>
              <w:autoSpaceDN w:val="0"/>
              <w:adjustRightInd w:val="0"/>
              <w:spacing w:before="60" w:after="60" w:line="240" w:lineRule="atLeast"/>
              <w:ind w:left="72" w:right="72"/>
              <w:rPr>
                <w:rFonts w:eastAsia="Calibri"/>
                <w:color w:val="auto"/>
                <w:szCs w:val="24"/>
              </w:rPr>
            </w:pPr>
          </w:p>
        </w:tc>
        <w:tc>
          <w:tcPr>
            <w:tcW w:w="7200" w:type="dxa"/>
            <w:tcBorders>
              <w:left w:val="nil"/>
            </w:tcBorders>
            <w:shd w:val="clear" w:color="auto" w:fill="D9D9D9"/>
          </w:tcPr>
          <w:p w14:paraId="05328FD6" w14:textId="77777777" w:rsidR="009E5928" w:rsidRPr="001F7631" w:rsidRDefault="009E5928" w:rsidP="009E5928">
            <w:pPr>
              <w:spacing w:before="60" w:after="60" w:line="240" w:lineRule="atLeast"/>
              <w:ind w:left="72" w:right="72"/>
              <w:jc w:val="center"/>
              <w:rPr>
                <w:rFonts w:eastAsia="Calibri"/>
                <w:b/>
                <w:color w:val="auto"/>
                <w:szCs w:val="24"/>
              </w:rPr>
            </w:pPr>
            <w:r w:rsidRPr="001F7631">
              <w:rPr>
                <w:rFonts w:eastAsia="Calibri"/>
                <w:b/>
                <w:color w:val="auto"/>
                <w:szCs w:val="24"/>
              </w:rPr>
              <w:t>SilverScript</w:t>
            </w:r>
          </w:p>
        </w:tc>
      </w:tr>
      <w:tr w:rsidR="009E5928" w:rsidRPr="009E5928" w14:paraId="7E4D908F" w14:textId="77777777" w:rsidTr="001F7631">
        <w:trPr>
          <w:cantSplit/>
          <w:trHeight w:val="315"/>
        </w:trPr>
        <w:tc>
          <w:tcPr>
            <w:tcW w:w="2160" w:type="dxa"/>
            <w:shd w:val="clear" w:color="auto" w:fill="auto"/>
          </w:tcPr>
          <w:p w14:paraId="3ADEA25D" w14:textId="77777777" w:rsidR="009E5928" w:rsidRPr="001F7631" w:rsidRDefault="009E5928" w:rsidP="009E5928">
            <w:pPr>
              <w:keepNext/>
              <w:autoSpaceDE w:val="0"/>
              <w:autoSpaceDN w:val="0"/>
              <w:adjustRightInd w:val="0"/>
              <w:spacing w:before="60" w:after="60" w:line="240" w:lineRule="atLeast"/>
              <w:ind w:left="72" w:right="72"/>
              <w:rPr>
                <w:rFonts w:eastAsia="Calibri"/>
                <w:b/>
                <w:bCs/>
                <w:color w:val="auto"/>
                <w:szCs w:val="24"/>
              </w:rPr>
            </w:pPr>
            <w:r w:rsidRPr="001F7631">
              <w:rPr>
                <w:rFonts w:eastAsia="Calibri"/>
                <w:b/>
                <w:bCs/>
                <w:color w:val="auto"/>
                <w:szCs w:val="24"/>
              </w:rPr>
              <w:t>How much is the monthly premium?</w:t>
            </w:r>
          </w:p>
        </w:tc>
        <w:tc>
          <w:tcPr>
            <w:tcW w:w="7200" w:type="dxa"/>
            <w:shd w:val="clear" w:color="000000" w:fill="FFFFFF"/>
          </w:tcPr>
          <w:p w14:paraId="0A07A188" w14:textId="77777777" w:rsidR="009E5928" w:rsidRPr="001F7631" w:rsidRDefault="009E5928" w:rsidP="009E5928">
            <w:pPr>
              <w:keepNext/>
              <w:autoSpaceDE w:val="0"/>
              <w:autoSpaceDN w:val="0"/>
              <w:adjustRightInd w:val="0"/>
              <w:spacing w:before="60" w:after="60" w:line="240" w:lineRule="atLeast"/>
              <w:ind w:left="72" w:right="72"/>
              <w:rPr>
                <w:rFonts w:eastAsia="Calibri"/>
                <w:color w:val="auto"/>
                <w:szCs w:val="24"/>
              </w:rPr>
            </w:pPr>
            <w:r w:rsidRPr="001F7631">
              <w:rPr>
                <w:rFonts w:eastAsia="Calibri"/>
                <w:color w:val="auto"/>
                <w:szCs w:val="24"/>
              </w:rPr>
              <w:t xml:space="preserve">There is no separate prescription drug premium. This benefit is provided as part of your medical coverage. </w:t>
            </w:r>
          </w:p>
          <w:p w14:paraId="61CC866B" w14:textId="77777777" w:rsidR="009E5928" w:rsidRPr="001F7631" w:rsidRDefault="009E5928" w:rsidP="009E5928">
            <w:pPr>
              <w:keepNext/>
              <w:autoSpaceDE w:val="0"/>
              <w:autoSpaceDN w:val="0"/>
              <w:adjustRightInd w:val="0"/>
              <w:spacing w:before="60" w:after="60" w:line="240" w:lineRule="atLeast"/>
              <w:ind w:left="72" w:right="72"/>
              <w:rPr>
                <w:rFonts w:eastAsia="Calibri"/>
                <w:color w:val="auto"/>
                <w:szCs w:val="24"/>
              </w:rPr>
            </w:pPr>
            <w:r w:rsidRPr="001F7631">
              <w:rPr>
                <w:rFonts w:eastAsia="Calibri"/>
                <w:color w:val="auto"/>
                <w:szCs w:val="24"/>
              </w:rPr>
              <w:t>If you have any questions about your premium, contact the GIC’s Public Information Unit at 617-727-2310, ext. 1 (TTY users: Relay Service 711); available 8:45 a.m. to 5:00 p.m., Monday through Friday.</w:t>
            </w:r>
          </w:p>
        </w:tc>
      </w:tr>
    </w:tbl>
    <w:p w14:paraId="554152C0" w14:textId="77777777" w:rsidR="009E5928" w:rsidRPr="001F7631"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pPr>
      <w:r w:rsidRPr="001F7631">
        <w:t xml:space="preserve">If </w:t>
      </w:r>
      <w:proofErr w:type="gramStart"/>
      <w:r w:rsidRPr="001F7631">
        <w:t>your</w:t>
      </w:r>
      <w:proofErr w:type="gramEnd"/>
      <w:r w:rsidRPr="001F7631">
        <w:t xml:space="preserve"> individual income is over $85,000, or if your income is over $170,000 and you are married filing your taxes jointly, you will be required to pay an income-related additional monthly premium to </w:t>
      </w:r>
      <w:r w:rsidRPr="001F7631">
        <w:lastRenderedPageBreak/>
        <w:t>the federal government in order to maintain your Medicare prescription drug coverage. This premium is adjusted based on your income.</w:t>
      </w:r>
    </w:p>
    <w:p w14:paraId="4610682A" w14:textId="77777777" w:rsidR="009E5928" w:rsidRPr="001F7631" w:rsidRDefault="009E5928" w:rsidP="009E592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rsidRPr="001F7631">
        <w:t xml:space="preserve">You will receive a letter from Social Security letting you know if you have to pay this extra amount. This letter will explain how they determined the amount you must pay and the actual Income Related Monthly Adjustment Amount (IRMAA). </w:t>
      </w:r>
    </w:p>
    <w:p w14:paraId="7E78F9FB" w14:textId="77777777" w:rsidR="009E5928" w:rsidRPr="001F7631" w:rsidRDefault="009E5928" w:rsidP="009E592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rsidRPr="001F7631">
        <w:t xml:space="preserve">If you are responsible for an additional premium, the extra amount will be deducted automatically from your Social Security check. If your Social Security check is not enough to cover the additional premium, Medicare will send you a bill. You do not pay this amount to the GIC or SilverScript. You send your payment to Medicare. </w:t>
      </w:r>
    </w:p>
    <w:p w14:paraId="021B1384" w14:textId="77777777" w:rsidR="009E5928" w:rsidRPr="001F7631" w:rsidRDefault="009E5928" w:rsidP="009E592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rsidRPr="001F7631">
        <w:t xml:space="preserve">For more information about the withholdings from your check, visit socialsecurity.gov/mediinfo.htm, call 800-772-1213, 7 a.m. to 7 p.m., Monday through Friday, or visit your local Social Security office. TTY users should call 800-325-0778. </w:t>
      </w:r>
    </w:p>
    <w:p w14:paraId="063D14B2" w14:textId="63C84FD8" w:rsidR="009E5928"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rsidRPr="001F7631">
        <w:t>For more information about Part D premiums based on income, call Medicare at 800-MEDICARE (800-633-4227).</w:t>
      </w: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2160"/>
        <w:gridCol w:w="7200"/>
      </w:tblGrid>
      <w:tr w:rsidR="009E5928" w:rsidRPr="009E5928" w14:paraId="3DEC53EB" w14:textId="77777777" w:rsidTr="001F7631">
        <w:trPr>
          <w:cantSplit/>
          <w:trHeight w:val="315"/>
        </w:trPr>
        <w:tc>
          <w:tcPr>
            <w:tcW w:w="2160" w:type="dxa"/>
            <w:tcBorders>
              <w:right w:val="nil"/>
            </w:tcBorders>
            <w:shd w:val="clear" w:color="auto" w:fill="D9D9D9"/>
          </w:tcPr>
          <w:p w14:paraId="1B036568" w14:textId="77777777" w:rsidR="009E5928" w:rsidRPr="001F7631" w:rsidRDefault="009E5928" w:rsidP="009E5928">
            <w:pPr>
              <w:keepNext/>
              <w:autoSpaceDE w:val="0"/>
              <w:autoSpaceDN w:val="0"/>
              <w:adjustRightInd w:val="0"/>
              <w:spacing w:before="60" w:after="60" w:line="240" w:lineRule="atLeast"/>
              <w:ind w:left="72" w:right="72"/>
              <w:rPr>
                <w:rFonts w:eastAsia="Calibri"/>
                <w:color w:val="auto"/>
                <w:szCs w:val="24"/>
              </w:rPr>
            </w:pPr>
          </w:p>
        </w:tc>
        <w:tc>
          <w:tcPr>
            <w:tcW w:w="7200" w:type="dxa"/>
            <w:tcBorders>
              <w:left w:val="nil"/>
            </w:tcBorders>
            <w:shd w:val="clear" w:color="auto" w:fill="D9D9D9"/>
          </w:tcPr>
          <w:p w14:paraId="6C56183A" w14:textId="77777777" w:rsidR="009E5928" w:rsidRPr="001F7631" w:rsidRDefault="009E5928" w:rsidP="009E5928">
            <w:pPr>
              <w:spacing w:before="60" w:after="60" w:line="240" w:lineRule="atLeast"/>
              <w:ind w:left="72" w:right="72"/>
              <w:jc w:val="center"/>
              <w:rPr>
                <w:rFonts w:eastAsia="Calibri"/>
                <w:b/>
                <w:color w:val="auto"/>
                <w:szCs w:val="24"/>
              </w:rPr>
            </w:pPr>
            <w:r w:rsidRPr="001F7631">
              <w:rPr>
                <w:rFonts w:eastAsia="Calibri"/>
                <w:b/>
                <w:color w:val="auto"/>
                <w:szCs w:val="24"/>
              </w:rPr>
              <w:t>SilverScript</w:t>
            </w:r>
          </w:p>
        </w:tc>
      </w:tr>
      <w:tr w:rsidR="009E5928" w:rsidRPr="009E5928" w14:paraId="7B5383F5" w14:textId="77777777" w:rsidTr="001F7631">
        <w:trPr>
          <w:cantSplit/>
          <w:trHeight w:val="315"/>
        </w:trPr>
        <w:tc>
          <w:tcPr>
            <w:tcW w:w="2160" w:type="dxa"/>
            <w:shd w:val="clear" w:color="auto" w:fill="auto"/>
          </w:tcPr>
          <w:p w14:paraId="2E5C391C" w14:textId="77777777" w:rsidR="009E5928" w:rsidRPr="001F7631" w:rsidRDefault="009E5928" w:rsidP="009E5928">
            <w:pPr>
              <w:keepNext/>
              <w:autoSpaceDE w:val="0"/>
              <w:autoSpaceDN w:val="0"/>
              <w:adjustRightInd w:val="0"/>
              <w:spacing w:before="60" w:after="60" w:line="240" w:lineRule="atLeast"/>
              <w:ind w:left="72" w:right="144"/>
              <w:jc w:val="right"/>
              <w:rPr>
                <w:rFonts w:eastAsia="Calibri"/>
                <w:b/>
                <w:bCs/>
                <w:color w:val="auto"/>
                <w:szCs w:val="24"/>
              </w:rPr>
            </w:pPr>
            <w:r w:rsidRPr="001F7631">
              <w:rPr>
                <w:rFonts w:eastAsia="Calibri"/>
                <w:b/>
                <w:bCs/>
                <w:color w:val="auto"/>
                <w:szCs w:val="24"/>
              </w:rPr>
              <w:t>How much is the deductible?</w:t>
            </w:r>
          </w:p>
        </w:tc>
        <w:tc>
          <w:tcPr>
            <w:tcW w:w="7200" w:type="dxa"/>
            <w:shd w:val="clear" w:color="000000" w:fill="FFFFFF"/>
            <w:vAlign w:val="center"/>
          </w:tcPr>
          <w:p w14:paraId="2307BFBD"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auto"/>
                <w:szCs w:val="24"/>
              </w:rPr>
            </w:pPr>
            <w:r w:rsidRPr="001F7631">
              <w:rPr>
                <w:rFonts w:eastAsia="Calibri"/>
                <w:color w:val="auto"/>
                <w:szCs w:val="24"/>
              </w:rPr>
              <w:t>This plan does not have a deductible.</w:t>
            </w:r>
          </w:p>
        </w:tc>
      </w:tr>
    </w:tbl>
    <w:p w14:paraId="16AC07B6" w14:textId="77777777" w:rsidR="009E5928"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2160"/>
        <w:gridCol w:w="7200"/>
      </w:tblGrid>
      <w:tr w:rsidR="009E5928" w:rsidRPr="009E5928" w14:paraId="107BB4DE" w14:textId="77777777" w:rsidTr="001F7631">
        <w:trPr>
          <w:cantSplit/>
          <w:trHeight w:val="315"/>
        </w:trPr>
        <w:tc>
          <w:tcPr>
            <w:tcW w:w="2160" w:type="dxa"/>
            <w:tcBorders>
              <w:right w:val="nil"/>
            </w:tcBorders>
            <w:shd w:val="clear" w:color="auto" w:fill="D9D9D9"/>
          </w:tcPr>
          <w:p w14:paraId="2B2D876F" w14:textId="77777777" w:rsidR="009E5928" w:rsidRPr="001F7631" w:rsidRDefault="009E5928" w:rsidP="009E5928">
            <w:pPr>
              <w:autoSpaceDE w:val="0"/>
              <w:autoSpaceDN w:val="0"/>
              <w:adjustRightInd w:val="0"/>
              <w:spacing w:before="60" w:after="60" w:line="240" w:lineRule="atLeast"/>
              <w:ind w:left="72" w:right="72"/>
              <w:rPr>
                <w:rFonts w:eastAsia="Calibri"/>
                <w:color w:val="auto"/>
                <w:szCs w:val="24"/>
              </w:rPr>
            </w:pPr>
          </w:p>
        </w:tc>
        <w:tc>
          <w:tcPr>
            <w:tcW w:w="7200" w:type="dxa"/>
            <w:tcBorders>
              <w:left w:val="nil"/>
            </w:tcBorders>
            <w:shd w:val="clear" w:color="auto" w:fill="D9D9D9"/>
          </w:tcPr>
          <w:p w14:paraId="0CB17FAD" w14:textId="77777777" w:rsidR="009E5928" w:rsidRPr="001F7631" w:rsidRDefault="009E5928" w:rsidP="009E5928">
            <w:pPr>
              <w:spacing w:before="60" w:after="60" w:line="240" w:lineRule="atLeast"/>
              <w:ind w:left="72" w:right="72"/>
              <w:jc w:val="center"/>
              <w:rPr>
                <w:rFonts w:eastAsia="Calibri"/>
                <w:b/>
                <w:color w:val="auto"/>
                <w:szCs w:val="24"/>
              </w:rPr>
            </w:pPr>
            <w:r w:rsidRPr="001F7631">
              <w:rPr>
                <w:rFonts w:eastAsia="Calibri"/>
                <w:b/>
                <w:color w:val="auto"/>
                <w:szCs w:val="24"/>
              </w:rPr>
              <w:t>SilverScript</w:t>
            </w:r>
          </w:p>
        </w:tc>
      </w:tr>
      <w:tr w:rsidR="009E5928" w:rsidRPr="009E5928" w14:paraId="3D92CC3E" w14:textId="77777777" w:rsidTr="001F7631">
        <w:trPr>
          <w:cantSplit/>
          <w:trHeight w:val="315"/>
        </w:trPr>
        <w:tc>
          <w:tcPr>
            <w:tcW w:w="2160" w:type="dxa"/>
            <w:shd w:val="clear" w:color="auto" w:fill="auto"/>
          </w:tcPr>
          <w:p w14:paraId="74D651C8" w14:textId="77777777" w:rsidR="009E5928" w:rsidRPr="001F7631" w:rsidRDefault="009E5928" w:rsidP="009E5928">
            <w:pPr>
              <w:autoSpaceDE w:val="0"/>
              <w:autoSpaceDN w:val="0"/>
              <w:adjustRightInd w:val="0"/>
              <w:spacing w:before="60" w:after="60" w:line="240" w:lineRule="atLeast"/>
              <w:ind w:left="72" w:right="72"/>
              <w:jc w:val="right"/>
              <w:rPr>
                <w:rFonts w:eastAsia="Calibri"/>
                <w:b/>
                <w:bCs/>
                <w:color w:val="auto"/>
                <w:szCs w:val="24"/>
              </w:rPr>
            </w:pPr>
            <w:r w:rsidRPr="001F7631">
              <w:rPr>
                <w:rFonts w:eastAsia="Calibri"/>
                <w:b/>
                <w:bCs/>
                <w:color w:val="auto"/>
                <w:szCs w:val="24"/>
              </w:rPr>
              <w:t>Initial Coverage</w:t>
            </w:r>
          </w:p>
        </w:tc>
        <w:tc>
          <w:tcPr>
            <w:tcW w:w="7200" w:type="dxa"/>
            <w:shd w:val="clear" w:color="000000" w:fill="FFFFFF"/>
            <w:vAlign w:val="center"/>
          </w:tcPr>
          <w:p w14:paraId="5D0C5B24" w14:textId="77777777" w:rsidR="009E5928" w:rsidRPr="001F7631" w:rsidRDefault="009E5928" w:rsidP="009E5928">
            <w:pPr>
              <w:autoSpaceDE w:val="0"/>
              <w:autoSpaceDN w:val="0"/>
              <w:adjustRightInd w:val="0"/>
              <w:spacing w:before="60" w:after="60" w:line="240" w:lineRule="atLeast"/>
              <w:ind w:left="72" w:right="72"/>
              <w:rPr>
                <w:rFonts w:eastAsia="Calibri"/>
                <w:color w:val="auto"/>
                <w:szCs w:val="24"/>
              </w:rPr>
            </w:pPr>
            <w:r w:rsidRPr="001F7631">
              <w:rPr>
                <w:rFonts w:eastAsia="Calibri"/>
                <w:color w:val="auto"/>
                <w:szCs w:val="24"/>
              </w:rPr>
              <w:t>You pay the amounts below until your total yearly drug costs reach $3,700. Total yearly drug costs are the total drug costs for Part D drugs paid by both you and the plan.</w:t>
            </w:r>
          </w:p>
          <w:p w14:paraId="3E116D16" w14:textId="77777777" w:rsidR="009E5928" w:rsidRPr="001F7631" w:rsidRDefault="009E5928" w:rsidP="009E5928">
            <w:pPr>
              <w:autoSpaceDE w:val="0"/>
              <w:autoSpaceDN w:val="0"/>
              <w:adjustRightInd w:val="0"/>
              <w:spacing w:before="60" w:after="60" w:line="240" w:lineRule="atLeast"/>
              <w:ind w:left="72" w:right="72"/>
              <w:rPr>
                <w:rFonts w:eastAsia="Calibri"/>
                <w:color w:val="auto"/>
                <w:szCs w:val="24"/>
              </w:rPr>
            </w:pPr>
            <w:r w:rsidRPr="001F7631">
              <w:rPr>
                <w:rFonts w:eastAsia="Calibri"/>
                <w:color w:val="auto"/>
                <w:szCs w:val="24"/>
              </w:rPr>
              <w:t xml:space="preserve">You may get your drugs at network retail pharmacies and mail order pharmacies. Some of our network pharmacies are preferred network retail pharmacies. You pay the same as mail order for a 90-day supply of a maintenance medication at </w:t>
            </w:r>
            <w:r w:rsidRPr="001F7631">
              <w:rPr>
                <w:rFonts w:eastAsia="Calibri"/>
                <w:b/>
                <w:color w:val="auto"/>
                <w:szCs w:val="24"/>
              </w:rPr>
              <w:t>preferred</w:t>
            </w:r>
            <w:r w:rsidRPr="001F7631">
              <w:rPr>
                <w:rFonts w:eastAsia="Calibri"/>
                <w:color w:val="auto"/>
                <w:szCs w:val="24"/>
              </w:rPr>
              <w:t xml:space="preserve"> network retail pharmacies.</w:t>
            </w:r>
          </w:p>
        </w:tc>
      </w:tr>
    </w:tbl>
    <w:p w14:paraId="26982168" w14:textId="77777777" w:rsidR="009E5928" w:rsidRDefault="009E5928" w:rsidP="001F7631">
      <w:pPr>
        <w:spacing w:after="0"/>
      </w:pP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00" w:firstRow="0" w:lastRow="0" w:firstColumn="0" w:lastColumn="0" w:noHBand="0" w:noVBand="0"/>
      </w:tblPr>
      <w:tblGrid>
        <w:gridCol w:w="2304"/>
        <w:gridCol w:w="2304"/>
        <w:gridCol w:w="2304"/>
        <w:gridCol w:w="2304"/>
      </w:tblGrid>
      <w:tr w:rsidR="009E5928" w:rsidRPr="009E5928" w14:paraId="16BD0AE7" w14:textId="77777777" w:rsidTr="001F7631">
        <w:trPr>
          <w:cantSplit/>
          <w:tblHeader/>
        </w:trPr>
        <w:tc>
          <w:tcPr>
            <w:tcW w:w="2304" w:type="dxa"/>
            <w:tcBorders>
              <w:right w:val="nil"/>
            </w:tcBorders>
            <w:shd w:val="clear" w:color="auto" w:fill="D9D9D9"/>
            <w:vAlign w:val="bottom"/>
          </w:tcPr>
          <w:p w14:paraId="243AFC91" w14:textId="77777777" w:rsidR="009E5928" w:rsidRPr="001F7631" w:rsidRDefault="009E5928" w:rsidP="006D4122">
            <w:pPr>
              <w:keepNext/>
              <w:rPr>
                <w:color w:val="auto"/>
                <w:szCs w:val="24"/>
              </w:rPr>
            </w:pPr>
          </w:p>
        </w:tc>
        <w:tc>
          <w:tcPr>
            <w:tcW w:w="6912" w:type="dxa"/>
            <w:gridSpan w:val="3"/>
            <w:tcBorders>
              <w:left w:val="nil"/>
            </w:tcBorders>
            <w:shd w:val="clear" w:color="auto" w:fill="D9D9D9"/>
            <w:vAlign w:val="bottom"/>
          </w:tcPr>
          <w:p w14:paraId="05F803F9" w14:textId="77777777" w:rsidR="009E5928" w:rsidRPr="001F7631" w:rsidRDefault="009E5928" w:rsidP="006D4122">
            <w:pPr>
              <w:pStyle w:val="TH11pt"/>
              <w:jc w:val="center"/>
              <w:rPr>
                <w:rFonts w:ascii="Times New Roman" w:hAnsi="Times New Roman" w:cs="Times New Roman"/>
                <w:color w:val="auto"/>
                <w:sz w:val="24"/>
                <w:szCs w:val="24"/>
              </w:rPr>
            </w:pPr>
            <w:r w:rsidRPr="001F7631">
              <w:rPr>
                <w:rFonts w:ascii="Times New Roman" w:hAnsi="Times New Roman" w:cs="Times New Roman"/>
                <w:color w:val="auto"/>
                <w:sz w:val="24"/>
                <w:szCs w:val="24"/>
              </w:rPr>
              <w:t>SilverScript</w:t>
            </w:r>
          </w:p>
        </w:tc>
      </w:tr>
      <w:tr w:rsidR="009E5928" w:rsidRPr="009E5928" w14:paraId="3071E42E" w14:textId="77777777" w:rsidTr="009E5928">
        <w:trPr>
          <w:cantSplit/>
          <w:tblHeader/>
        </w:trPr>
        <w:tc>
          <w:tcPr>
            <w:tcW w:w="2304" w:type="dxa"/>
            <w:shd w:val="clear" w:color="auto" w:fill="auto"/>
            <w:vAlign w:val="bottom"/>
          </w:tcPr>
          <w:p w14:paraId="6D57F02B" w14:textId="77777777" w:rsidR="009E5928" w:rsidRPr="001F7631" w:rsidRDefault="009E5928" w:rsidP="006D4122">
            <w:pPr>
              <w:pStyle w:val="ST"/>
              <w:rPr>
                <w:rFonts w:ascii="Times New Roman" w:hAnsi="Times New Roman" w:cs="Times New Roman"/>
                <w:sz w:val="24"/>
                <w:szCs w:val="24"/>
              </w:rPr>
            </w:pPr>
          </w:p>
        </w:tc>
        <w:tc>
          <w:tcPr>
            <w:tcW w:w="2304" w:type="dxa"/>
            <w:shd w:val="clear" w:color="auto" w:fill="auto"/>
            <w:vAlign w:val="bottom"/>
          </w:tcPr>
          <w:p w14:paraId="61A5A0EC" w14:textId="77777777" w:rsidR="009E5928" w:rsidRPr="001F7631" w:rsidRDefault="009E5928" w:rsidP="006D4122">
            <w:pPr>
              <w:pStyle w:val="ST"/>
              <w:jc w:val="center"/>
              <w:rPr>
                <w:rFonts w:ascii="Times New Roman" w:hAnsi="Times New Roman" w:cs="Times New Roman"/>
                <w:sz w:val="24"/>
                <w:szCs w:val="24"/>
              </w:rPr>
            </w:pPr>
            <w:r w:rsidRPr="001F7631">
              <w:rPr>
                <w:rFonts w:ascii="Times New Roman" w:hAnsi="Times New Roman" w:cs="Times New Roman"/>
                <w:sz w:val="24"/>
                <w:szCs w:val="24"/>
              </w:rPr>
              <w:t>Up to a 30-day supply at a retail network pharmacy</w:t>
            </w:r>
          </w:p>
        </w:tc>
        <w:tc>
          <w:tcPr>
            <w:tcW w:w="2304" w:type="dxa"/>
            <w:shd w:val="clear" w:color="auto" w:fill="auto"/>
            <w:vAlign w:val="bottom"/>
          </w:tcPr>
          <w:p w14:paraId="2A1B6EF4" w14:textId="77777777" w:rsidR="009E5928" w:rsidRPr="001F7631" w:rsidRDefault="009E5928" w:rsidP="006D4122">
            <w:pPr>
              <w:pStyle w:val="ST"/>
              <w:jc w:val="center"/>
              <w:rPr>
                <w:rFonts w:ascii="Times New Roman" w:hAnsi="Times New Roman" w:cs="Times New Roman"/>
                <w:sz w:val="24"/>
                <w:szCs w:val="24"/>
              </w:rPr>
            </w:pPr>
            <w:r w:rsidRPr="001F7631">
              <w:rPr>
                <w:rFonts w:ascii="Times New Roman" w:hAnsi="Times New Roman" w:cs="Times New Roman"/>
                <w:sz w:val="24"/>
                <w:szCs w:val="24"/>
              </w:rPr>
              <w:t xml:space="preserve">Up to a 90-day supply at a </w:t>
            </w:r>
            <w:r w:rsidRPr="001F7631">
              <w:rPr>
                <w:rFonts w:ascii="Times New Roman" w:hAnsi="Times New Roman" w:cs="Times New Roman"/>
                <w:sz w:val="24"/>
                <w:szCs w:val="24"/>
                <w:u w:val="single"/>
              </w:rPr>
              <w:t>preferred</w:t>
            </w:r>
            <w:r w:rsidRPr="001F7631">
              <w:rPr>
                <w:rFonts w:ascii="Times New Roman" w:hAnsi="Times New Roman" w:cs="Times New Roman"/>
                <w:sz w:val="24"/>
                <w:szCs w:val="24"/>
              </w:rPr>
              <w:t xml:space="preserve"> retail network pharmacy</w:t>
            </w:r>
          </w:p>
        </w:tc>
        <w:tc>
          <w:tcPr>
            <w:tcW w:w="2304" w:type="dxa"/>
            <w:shd w:val="clear" w:color="auto" w:fill="auto"/>
          </w:tcPr>
          <w:p w14:paraId="797C4BB9" w14:textId="77777777" w:rsidR="009E5928" w:rsidRPr="001F7631" w:rsidRDefault="009E5928" w:rsidP="006D4122">
            <w:pPr>
              <w:pStyle w:val="ST"/>
              <w:ind w:left="29" w:right="29"/>
              <w:jc w:val="center"/>
              <w:rPr>
                <w:rFonts w:ascii="Times New Roman" w:hAnsi="Times New Roman" w:cs="Times New Roman"/>
                <w:sz w:val="24"/>
                <w:szCs w:val="24"/>
              </w:rPr>
            </w:pPr>
            <w:r w:rsidRPr="001F7631">
              <w:rPr>
                <w:rFonts w:ascii="Times New Roman" w:hAnsi="Times New Roman" w:cs="Times New Roman"/>
                <w:sz w:val="24"/>
                <w:szCs w:val="24"/>
              </w:rPr>
              <w:t xml:space="preserve">Up to a 90-day supply at a </w:t>
            </w:r>
            <w:r w:rsidRPr="001F7631">
              <w:rPr>
                <w:rFonts w:ascii="Times New Roman" w:hAnsi="Times New Roman" w:cs="Times New Roman"/>
                <w:sz w:val="24"/>
                <w:szCs w:val="24"/>
                <w:u w:val="single"/>
              </w:rPr>
              <w:t>non-preferred</w:t>
            </w:r>
            <w:r w:rsidRPr="001F7631">
              <w:rPr>
                <w:rFonts w:ascii="Times New Roman" w:hAnsi="Times New Roman" w:cs="Times New Roman"/>
                <w:sz w:val="24"/>
                <w:szCs w:val="24"/>
              </w:rPr>
              <w:t xml:space="preserve"> retail network pharmacy</w:t>
            </w:r>
          </w:p>
        </w:tc>
      </w:tr>
      <w:tr w:rsidR="009E5928" w:rsidRPr="009E5928" w14:paraId="33DFF372" w14:textId="77777777" w:rsidTr="009E5928">
        <w:trPr>
          <w:cantSplit/>
          <w:trHeight w:val="60"/>
        </w:trPr>
        <w:tc>
          <w:tcPr>
            <w:tcW w:w="2304" w:type="dxa"/>
            <w:shd w:val="clear" w:color="auto" w:fill="auto"/>
          </w:tcPr>
          <w:p w14:paraId="1C4B88D0" w14:textId="77777777" w:rsidR="009E5928" w:rsidRPr="001F7631" w:rsidRDefault="009E5928" w:rsidP="006D4122">
            <w:pPr>
              <w:pStyle w:val="ST-31"/>
              <w:jc w:val="right"/>
              <w:rPr>
                <w:rFonts w:ascii="Times New Roman" w:hAnsi="Times New Roman" w:cs="Times New Roman"/>
                <w:sz w:val="24"/>
                <w:szCs w:val="24"/>
              </w:rPr>
            </w:pPr>
            <w:r w:rsidRPr="001F7631">
              <w:rPr>
                <w:rFonts w:ascii="Times New Roman" w:hAnsi="Times New Roman" w:cs="Times New Roman"/>
                <w:sz w:val="24"/>
                <w:szCs w:val="24"/>
              </w:rPr>
              <w:t>Tier 1</w:t>
            </w:r>
          </w:p>
          <w:p w14:paraId="18CC4DB6" w14:textId="77777777" w:rsidR="009E5928" w:rsidRPr="001F7631" w:rsidRDefault="009E5928" w:rsidP="006D4122">
            <w:pPr>
              <w:pStyle w:val="TT-13"/>
              <w:jc w:val="right"/>
              <w:rPr>
                <w:rFonts w:ascii="Times New Roman" w:hAnsi="Times New Roman" w:cs="Times New Roman"/>
                <w:sz w:val="24"/>
                <w:szCs w:val="24"/>
                <w:lang w:val="en-US"/>
              </w:rPr>
            </w:pPr>
            <w:r w:rsidRPr="001F7631">
              <w:rPr>
                <w:rFonts w:ascii="Times New Roman" w:hAnsi="Times New Roman" w:cs="Times New Roman"/>
                <w:sz w:val="24"/>
                <w:szCs w:val="24"/>
                <w:lang w:val="en-US"/>
              </w:rPr>
              <w:t>Generic</w:t>
            </w:r>
          </w:p>
        </w:tc>
        <w:tc>
          <w:tcPr>
            <w:tcW w:w="2304" w:type="dxa"/>
            <w:shd w:val="clear" w:color="auto" w:fill="auto"/>
            <w:vAlign w:val="center"/>
          </w:tcPr>
          <w:p w14:paraId="70CDF0CB"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$10</w:t>
            </w:r>
          </w:p>
        </w:tc>
        <w:tc>
          <w:tcPr>
            <w:tcW w:w="2304" w:type="dxa"/>
            <w:shd w:val="clear" w:color="auto" w:fill="auto"/>
            <w:vAlign w:val="center"/>
          </w:tcPr>
          <w:p w14:paraId="279B85FF"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$25</w:t>
            </w:r>
          </w:p>
        </w:tc>
        <w:tc>
          <w:tcPr>
            <w:tcW w:w="2304" w:type="dxa"/>
            <w:shd w:val="clear" w:color="auto" w:fill="auto"/>
            <w:vAlign w:val="center"/>
          </w:tcPr>
          <w:p w14:paraId="147050FF"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$30</w:t>
            </w:r>
          </w:p>
        </w:tc>
      </w:tr>
      <w:tr w:rsidR="009E5928" w:rsidRPr="009E5928" w14:paraId="7AC43754" w14:textId="77777777" w:rsidTr="009E5928">
        <w:trPr>
          <w:cantSplit/>
          <w:trHeight w:val="60"/>
        </w:trPr>
        <w:tc>
          <w:tcPr>
            <w:tcW w:w="2304" w:type="dxa"/>
            <w:shd w:val="clear" w:color="auto" w:fill="auto"/>
            <w:vAlign w:val="center"/>
          </w:tcPr>
          <w:p w14:paraId="318B27B8" w14:textId="77777777" w:rsidR="009E5928" w:rsidRPr="001F7631" w:rsidRDefault="009E5928" w:rsidP="006D4122">
            <w:pPr>
              <w:pStyle w:val="ST-31"/>
              <w:jc w:val="right"/>
              <w:rPr>
                <w:rFonts w:ascii="Times New Roman" w:hAnsi="Times New Roman" w:cs="Times New Roman"/>
                <w:sz w:val="24"/>
                <w:szCs w:val="24"/>
              </w:rPr>
            </w:pPr>
            <w:r w:rsidRPr="001F7631">
              <w:rPr>
                <w:rFonts w:ascii="Times New Roman" w:hAnsi="Times New Roman" w:cs="Times New Roman"/>
                <w:sz w:val="24"/>
                <w:szCs w:val="24"/>
              </w:rPr>
              <w:t>Tier 2</w:t>
            </w:r>
          </w:p>
          <w:p w14:paraId="427F8660" w14:textId="77777777" w:rsidR="009E5928" w:rsidRPr="001F7631" w:rsidRDefault="009E5928" w:rsidP="006D4122">
            <w:pPr>
              <w:pStyle w:val="TT-13"/>
              <w:jc w:val="right"/>
              <w:rPr>
                <w:rFonts w:ascii="Times New Roman" w:hAnsi="Times New Roman" w:cs="Times New Roman"/>
                <w:b/>
                <w:bCs/>
                <w:sz w:val="24"/>
                <w:szCs w:val="24"/>
                <w:lang w:val="en-US"/>
              </w:rPr>
            </w:pPr>
            <w:r w:rsidRPr="001F7631">
              <w:rPr>
                <w:rFonts w:ascii="Times New Roman" w:hAnsi="Times New Roman" w:cs="Times New Roman"/>
                <w:sz w:val="24"/>
                <w:szCs w:val="24"/>
                <w:lang w:val="en-US"/>
              </w:rPr>
              <w:t>Preferred Brand</w:t>
            </w:r>
          </w:p>
        </w:tc>
        <w:tc>
          <w:tcPr>
            <w:tcW w:w="2304" w:type="dxa"/>
            <w:shd w:val="clear" w:color="auto" w:fill="auto"/>
            <w:vAlign w:val="center"/>
          </w:tcPr>
          <w:p w14:paraId="3152E41F"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$30</w:t>
            </w:r>
          </w:p>
        </w:tc>
        <w:tc>
          <w:tcPr>
            <w:tcW w:w="2304" w:type="dxa"/>
            <w:shd w:val="clear" w:color="auto" w:fill="auto"/>
            <w:vAlign w:val="center"/>
          </w:tcPr>
          <w:p w14:paraId="54064B88"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$75</w:t>
            </w:r>
          </w:p>
        </w:tc>
        <w:tc>
          <w:tcPr>
            <w:tcW w:w="2304" w:type="dxa"/>
            <w:shd w:val="clear" w:color="auto" w:fill="auto"/>
            <w:vAlign w:val="center"/>
          </w:tcPr>
          <w:p w14:paraId="108C8B2F"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$90</w:t>
            </w:r>
          </w:p>
        </w:tc>
      </w:tr>
      <w:tr w:rsidR="009E5928" w:rsidRPr="009E5928" w14:paraId="10272591" w14:textId="77777777" w:rsidTr="009E5928">
        <w:trPr>
          <w:cantSplit/>
          <w:trHeight w:val="60"/>
        </w:trPr>
        <w:tc>
          <w:tcPr>
            <w:tcW w:w="2304" w:type="dxa"/>
            <w:shd w:val="clear" w:color="auto" w:fill="auto"/>
            <w:vAlign w:val="center"/>
          </w:tcPr>
          <w:p w14:paraId="548B86A1" w14:textId="77777777" w:rsidR="009E5928" w:rsidRPr="001F7631" w:rsidRDefault="009E5928" w:rsidP="006D4122">
            <w:pPr>
              <w:pStyle w:val="ST-31"/>
              <w:jc w:val="right"/>
              <w:rPr>
                <w:rFonts w:ascii="Times New Roman" w:hAnsi="Times New Roman" w:cs="Times New Roman"/>
                <w:sz w:val="24"/>
                <w:szCs w:val="24"/>
              </w:rPr>
            </w:pPr>
            <w:r w:rsidRPr="001F7631">
              <w:rPr>
                <w:rFonts w:ascii="Times New Roman" w:hAnsi="Times New Roman" w:cs="Times New Roman"/>
                <w:sz w:val="24"/>
                <w:szCs w:val="24"/>
              </w:rPr>
              <w:t>Tier 3</w:t>
            </w:r>
          </w:p>
          <w:p w14:paraId="07B8A4BC" w14:textId="77777777" w:rsidR="009E5928" w:rsidRPr="001F7631" w:rsidRDefault="009E5928" w:rsidP="006D4122">
            <w:pPr>
              <w:pStyle w:val="TT-13"/>
              <w:jc w:val="right"/>
              <w:rPr>
                <w:rFonts w:ascii="Times New Roman" w:hAnsi="Times New Roman" w:cs="Times New Roman"/>
                <w:b/>
                <w:bCs/>
                <w:sz w:val="24"/>
                <w:szCs w:val="24"/>
                <w:lang w:val="en-US"/>
              </w:rPr>
            </w:pPr>
            <w:r w:rsidRPr="001F7631">
              <w:rPr>
                <w:rFonts w:ascii="Times New Roman" w:hAnsi="Times New Roman" w:cs="Times New Roman"/>
                <w:sz w:val="24"/>
                <w:szCs w:val="24"/>
                <w:lang w:val="en-US"/>
              </w:rPr>
              <w:t>Non-Preferred Brand</w:t>
            </w:r>
          </w:p>
        </w:tc>
        <w:tc>
          <w:tcPr>
            <w:tcW w:w="2304" w:type="dxa"/>
            <w:shd w:val="clear" w:color="auto" w:fill="auto"/>
            <w:vAlign w:val="center"/>
          </w:tcPr>
          <w:p w14:paraId="51947665"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$65</w:t>
            </w:r>
          </w:p>
        </w:tc>
        <w:tc>
          <w:tcPr>
            <w:tcW w:w="2304" w:type="dxa"/>
            <w:shd w:val="clear" w:color="auto" w:fill="auto"/>
            <w:vAlign w:val="center"/>
          </w:tcPr>
          <w:p w14:paraId="478EE013"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$165*</w:t>
            </w:r>
          </w:p>
        </w:tc>
        <w:tc>
          <w:tcPr>
            <w:tcW w:w="2304" w:type="dxa"/>
            <w:shd w:val="clear" w:color="auto" w:fill="auto"/>
            <w:vAlign w:val="center"/>
          </w:tcPr>
          <w:p w14:paraId="4F371B82" w14:textId="77777777" w:rsidR="009E5928" w:rsidRPr="001F7631" w:rsidRDefault="009E5928" w:rsidP="006D4122">
            <w:pPr>
              <w:pStyle w:val="TTC"/>
              <w:rPr>
                <w:rFonts w:ascii="Times New Roman" w:hAnsi="Times New Roman" w:cs="Times New Roman"/>
                <w:sz w:val="24"/>
                <w:szCs w:val="24"/>
              </w:rPr>
            </w:pPr>
            <w:r w:rsidRPr="001F7631">
              <w:rPr>
                <w:rFonts w:ascii="Times New Roman" w:hAnsi="Times New Roman" w:cs="Times New Roman"/>
                <w:sz w:val="24"/>
                <w:szCs w:val="24"/>
              </w:rPr>
              <w:t>$195*</w:t>
            </w:r>
          </w:p>
        </w:tc>
      </w:tr>
    </w:tbl>
    <w:p w14:paraId="4DFA4716" w14:textId="77777777" w:rsidR="009E5928"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2304"/>
        <w:gridCol w:w="4608"/>
      </w:tblGrid>
      <w:tr w:rsidR="009E5928" w:rsidRPr="009E5928" w14:paraId="4FEE9B17" w14:textId="77777777" w:rsidTr="001F7631">
        <w:trPr>
          <w:cantSplit/>
          <w:tblHeader/>
        </w:trPr>
        <w:tc>
          <w:tcPr>
            <w:tcW w:w="2304" w:type="dxa"/>
            <w:tcBorders>
              <w:bottom w:val="single" w:sz="4" w:space="0" w:color="000000" w:themeColor="text1"/>
              <w:right w:val="nil"/>
            </w:tcBorders>
            <w:shd w:val="clear" w:color="auto" w:fill="D9D9D9"/>
            <w:vAlign w:val="bottom"/>
          </w:tcPr>
          <w:p w14:paraId="0D9D710B" w14:textId="77777777" w:rsidR="009E5928" w:rsidRPr="001F7631" w:rsidRDefault="009E5928" w:rsidP="009E5928">
            <w:pPr>
              <w:keepNext/>
              <w:spacing w:line="280" w:lineRule="atLeast"/>
              <w:rPr>
                <w:rFonts w:eastAsia="Calibri"/>
                <w:color w:val="000000" w:themeColor="text1"/>
                <w:szCs w:val="24"/>
              </w:rPr>
            </w:pPr>
          </w:p>
        </w:tc>
        <w:tc>
          <w:tcPr>
            <w:tcW w:w="4608" w:type="dxa"/>
            <w:tcBorders>
              <w:left w:val="nil"/>
              <w:bottom w:val="single" w:sz="4" w:space="0" w:color="000000" w:themeColor="text1"/>
            </w:tcBorders>
            <w:shd w:val="clear" w:color="auto" w:fill="D9D9D9"/>
            <w:vAlign w:val="bottom"/>
          </w:tcPr>
          <w:p w14:paraId="6C067CCC" w14:textId="77777777" w:rsidR="009E5928" w:rsidRPr="001F7631" w:rsidRDefault="009E5928" w:rsidP="009E5928">
            <w:pPr>
              <w:spacing w:before="60" w:after="60" w:line="240" w:lineRule="atLeast"/>
              <w:ind w:left="72" w:right="72"/>
              <w:jc w:val="center"/>
              <w:rPr>
                <w:rFonts w:eastAsia="Calibri"/>
                <w:b/>
                <w:color w:val="000000" w:themeColor="text1"/>
                <w:szCs w:val="24"/>
              </w:rPr>
            </w:pPr>
            <w:r w:rsidRPr="001F7631">
              <w:rPr>
                <w:rFonts w:eastAsia="Calibri"/>
                <w:b/>
                <w:color w:val="000000" w:themeColor="text1"/>
                <w:szCs w:val="24"/>
              </w:rPr>
              <w:t>SilverScript</w:t>
            </w:r>
          </w:p>
        </w:tc>
      </w:tr>
      <w:tr w:rsidR="009E5928" w:rsidRPr="009E5928" w14:paraId="7FA35A71" w14:textId="77777777" w:rsidTr="001F7631">
        <w:trPr>
          <w:cantSplit/>
          <w:tblHeader/>
        </w:trPr>
        <w:tc>
          <w:tcPr>
            <w:tcW w:w="2304" w:type="dxa"/>
            <w:tcBorders>
              <w:right w:val="single" w:sz="4" w:space="0" w:color="000000" w:themeColor="text1"/>
            </w:tcBorders>
            <w:shd w:val="clear" w:color="auto" w:fill="FFFFFF" w:themeFill="background1"/>
            <w:vAlign w:val="bottom"/>
          </w:tcPr>
          <w:p w14:paraId="0FC09A4C" w14:textId="77777777" w:rsidR="009E5928" w:rsidRPr="001F7631" w:rsidRDefault="009E5928" w:rsidP="009E5928">
            <w:pPr>
              <w:autoSpaceDE w:val="0"/>
              <w:autoSpaceDN w:val="0"/>
              <w:adjustRightInd w:val="0"/>
              <w:spacing w:before="60" w:after="60" w:line="240" w:lineRule="atLeast"/>
              <w:ind w:left="72" w:right="72"/>
              <w:rPr>
                <w:rFonts w:eastAsia="Calibri"/>
                <w:b/>
                <w:bCs/>
                <w:color w:val="000000" w:themeColor="text1"/>
                <w:szCs w:val="24"/>
              </w:rPr>
            </w:pPr>
          </w:p>
        </w:tc>
        <w:tc>
          <w:tcPr>
            <w:tcW w:w="4608" w:type="dxa"/>
            <w:tcBorders>
              <w:left w:val="single" w:sz="4" w:space="0" w:color="000000" w:themeColor="text1"/>
            </w:tcBorders>
            <w:shd w:val="clear" w:color="auto" w:fill="FFFFFF" w:themeFill="background1"/>
            <w:vAlign w:val="bottom"/>
          </w:tcPr>
          <w:p w14:paraId="6AEC2063" w14:textId="77777777" w:rsidR="009E5928" w:rsidRPr="001F7631" w:rsidRDefault="009E5928" w:rsidP="009E5928">
            <w:pPr>
              <w:autoSpaceDE w:val="0"/>
              <w:autoSpaceDN w:val="0"/>
              <w:adjustRightInd w:val="0"/>
              <w:spacing w:before="60" w:after="60" w:line="240" w:lineRule="atLeast"/>
              <w:ind w:left="72" w:right="72"/>
              <w:jc w:val="center"/>
              <w:rPr>
                <w:rFonts w:eastAsia="Calibri"/>
                <w:b/>
                <w:bCs/>
                <w:color w:val="000000" w:themeColor="text1"/>
                <w:szCs w:val="24"/>
              </w:rPr>
            </w:pPr>
            <w:r w:rsidRPr="001F7631">
              <w:rPr>
                <w:rFonts w:eastAsia="Calibri"/>
                <w:b/>
                <w:bCs/>
                <w:color w:val="000000" w:themeColor="text1"/>
                <w:szCs w:val="24"/>
              </w:rPr>
              <w:t>Up to a 90-day supply through the mail order pharmacy</w:t>
            </w:r>
          </w:p>
        </w:tc>
      </w:tr>
      <w:tr w:rsidR="009E5928" w:rsidRPr="009E5928" w14:paraId="594E885E" w14:textId="77777777" w:rsidTr="001F7631">
        <w:trPr>
          <w:cantSplit/>
          <w:trHeight w:val="60"/>
        </w:trPr>
        <w:tc>
          <w:tcPr>
            <w:tcW w:w="2304" w:type="dxa"/>
            <w:shd w:val="clear" w:color="auto" w:fill="FFFFFF" w:themeFill="background1"/>
          </w:tcPr>
          <w:p w14:paraId="38D19138" w14:textId="77777777" w:rsidR="009E5928" w:rsidRPr="001F7631" w:rsidRDefault="009E5928" w:rsidP="009E5928">
            <w:pPr>
              <w:autoSpaceDE w:val="0"/>
              <w:autoSpaceDN w:val="0"/>
              <w:adjustRightInd w:val="0"/>
              <w:spacing w:before="60" w:after="20" w:line="240" w:lineRule="atLeast"/>
              <w:ind w:left="72" w:right="72"/>
              <w:jc w:val="right"/>
              <w:rPr>
                <w:rFonts w:eastAsia="Calibri"/>
                <w:b/>
                <w:bCs/>
                <w:color w:val="000000" w:themeColor="text1"/>
                <w:szCs w:val="24"/>
              </w:rPr>
            </w:pPr>
            <w:r w:rsidRPr="001F7631">
              <w:rPr>
                <w:rFonts w:eastAsia="Calibri"/>
                <w:b/>
                <w:bCs/>
                <w:color w:val="000000" w:themeColor="text1"/>
                <w:szCs w:val="24"/>
              </w:rPr>
              <w:t>Tier 1</w:t>
            </w:r>
          </w:p>
          <w:p w14:paraId="5ABCE809" w14:textId="77777777" w:rsidR="009E5928" w:rsidRPr="001F7631" w:rsidRDefault="009E5928" w:rsidP="009E5928">
            <w:pPr>
              <w:autoSpaceDE w:val="0"/>
              <w:autoSpaceDN w:val="0"/>
              <w:adjustRightInd w:val="0"/>
              <w:spacing w:before="20" w:after="60" w:line="240" w:lineRule="atLeast"/>
              <w:ind w:left="72" w:right="72"/>
              <w:jc w:val="right"/>
              <w:rPr>
                <w:rFonts w:eastAsia="Calibri"/>
                <w:color w:val="000000" w:themeColor="text1"/>
                <w:szCs w:val="24"/>
              </w:rPr>
            </w:pPr>
            <w:r w:rsidRPr="001F7631">
              <w:rPr>
                <w:rFonts w:eastAsia="Calibri"/>
                <w:color w:val="000000" w:themeColor="text1"/>
                <w:szCs w:val="24"/>
              </w:rPr>
              <w:t>Generic</w:t>
            </w:r>
          </w:p>
        </w:tc>
        <w:tc>
          <w:tcPr>
            <w:tcW w:w="4608" w:type="dxa"/>
            <w:shd w:val="clear" w:color="auto" w:fill="FFFFFF" w:themeFill="background1"/>
            <w:vAlign w:val="center"/>
          </w:tcPr>
          <w:p w14:paraId="1C1E812E"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000000" w:themeColor="text1"/>
                <w:szCs w:val="24"/>
              </w:rPr>
            </w:pPr>
            <w:r w:rsidRPr="001F7631">
              <w:rPr>
                <w:rFonts w:eastAsia="Calibri"/>
                <w:color w:val="000000" w:themeColor="text1"/>
                <w:szCs w:val="24"/>
              </w:rPr>
              <w:t>$25</w:t>
            </w:r>
          </w:p>
        </w:tc>
      </w:tr>
      <w:tr w:rsidR="009E5928" w:rsidRPr="009E5928" w14:paraId="795FA958" w14:textId="77777777" w:rsidTr="001F7631">
        <w:trPr>
          <w:cantSplit/>
          <w:trHeight w:val="60"/>
        </w:trPr>
        <w:tc>
          <w:tcPr>
            <w:tcW w:w="2304" w:type="dxa"/>
            <w:shd w:val="clear" w:color="auto" w:fill="FFFFFF" w:themeFill="background1"/>
            <w:vAlign w:val="center"/>
          </w:tcPr>
          <w:p w14:paraId="34D26301" w14:textId="77777777" w:rsidR="009E5928" w:rsidRPr="001F7631" w:rsidRDefault="009E5928" w:rsidP="009E5928">
            <w:pPr>
              <w:autoSpaceDE w:val="0"/>
              <w:autoSpaceDN w:val="0"/>
              <w:adjustRightInd w:val="0"/>
              <w:spacing w:before="60" w:after="20" w:line="240" w:lineRule="atLeast"/>
              <w:ind w:left="72" w:right="72"/>
              <w:jc w:val="right"/>
              <w:rPr>
                <w:rFonts w:eastAsia="Calibri"/>
                <w:b/>
                <w:bCs/>
                <w:color w:val="000000" w:themeColor="text1"/>
                <w:szCs w:val="24"/>
              </w:rPr>
            </w:pPr>
            <w:r w:rsidRPr="001F7631">
              <w:rPr>
                <w:rFonts w:eastAsia="Calibri"/>
                <w:b/>
                <w:bCs/>
                <w:color w:val="000000" w:themeColor="text1"/>
                <w:szCs w:val="24"/>
              </w:rPr>
              <w:t>Tier 2</w:t>
            </w:r>
          </w:p>
          <w:p w14:paraId="062CE393" w14:textId="77777777" w:rsidR="009E5928" w:rsidRPr="001F7631" w:rsidRDefault="009E5928" w:rsidP="009E5928">
            <w:pPr>
              <w:autoSpaceDE w:val="0"/>
              <w:autoSpaceDN w:val="0"/>
              <w:adjustRightInd w:val="0"/>
              <w:spacing w:before="20" w:after="60" w:line="240" w:lineRule="atLeast"/>
              <w:ind w:left="72" w:right="72"/>
              <w:jc w:val="right"/>
              <w:rPr>
                <w:rFonts w:eastAsia="Calibri"/>
                <w:b/>
                <w:bCs/>
                <w:color w:val="000000" w:themeColor="text1"/>
                <w:szCs w:val="24"/>
              </w:rPr>
            </w:pPr>
            <w:r w:rsidRPr="001F7631">
              <w:rPr>
                <w:rFonts w:eastAsia="Calibri"/>
                <w:color w:val="000000" w:themeColor="text1"/>
                <w:szCs w:val="24"/>
              </w:rPr>
              <w:t>Preferred Brand</w:t>
            </w:r>
          </w:p>
        </w:tc>
        <w:tc>
          <w:tcPr>
            <w:tcW w:w="4608" w:type="dxa"/>
            <w:shd w:val="clear" w:color="auto" w:fill="FFFFFF" w:themeFill="background1"/>
            <w:vAlign w:val="center"/>
          </w:tcPr>
          <w:p w14:paraId="03233973"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000000" w:themeColor="text1"/>
                <w:szCs w:val="24"/>
              </w:rPr>
            </w:pPr>
            <w:r w:rsidRPr="001F7631">
              <w:rPr>
                <w:rFonts w:eastAsia="Calibri"/>
                <w:color w:val="000000" w:themeColor="text1"/>
                <w:szCs w:val="24"/>
              </w:rPr>
              <w:t>$75</w:t>
            </w:r>
          </w:p>
        </w:tc>
      </w:tr>
      <w:tr w:rsidR="009E5928" w:rsidRPr="009E5928" w14:paraId="62902A2E" w14:textId="77777777" w:rsidTr="001F7631">
        <w:trPr>
          <w:cantSplit/>
          <w:trHeight w:val="60"/>
        </w:trPr>
        <w:tc>
          <w:tcPr>
            <w:tcW w:w="2304" w:type="dxa"/>
            <w:shd w:val="clear" w:color="auto" w:fill="FFFFFF" w:themeFill="background1"/>
            <w:vAlign w:val="center"/>
          </w:tcPr>
          <w:p w14:paraId="65F09A7E" w14:textId="77777777" w:rsidR="009E5928" w:rsidRPr="001F7631" w:rsidRDefault="009E5928" w:rsidP="009E5928">
            <w:pPr>
              <w:autoSpaceDE w:val="0"/>
              <w:autoSpaceDN w:val="0"/>
              <w:adjustRightInd w:val="0"/>
              <w:spacing w:before="60" w:after="20" w:line="240" w:lineRule="atLeast"/>
              <w:ind w:left="72" w:right="72"/>
              <w:jc w:val="right"/>
              <w:rPr>
                <w:rFonts w:eastAsia="Calibri"/>
                <w:b/>
                <w:bCs/>
                <w:color w:val="000000" w:themeColor="text1"/>
                <w:szCs w:val="24"/>
              </w:rPr>
            </w:pPr>
            <w:r w:rsidRPr="001F7631">
              <w:rPr>
                <w:rFonts w:eastAsia="Calibri"/>
                <w:b/>
                <w:bCs/>
                <w:color w:val="000000" w:themeColor="text1"/>
                <w:szCs w:val="24"/>
              </w:rPr>
              <w:t>Tier 3</w:t>
            </w:r>
          </w:p>
          <w:p w14:paraId="5A63B88D" w14:textId="77777777" w:rsidR="009E5928" w:rsidRPr="001F7631" w:rsidRDefault="009E5928" w:rsidP="009E5928">
            <w:pPr>
              <w:autoSpaceDE w:val="0"/>
              <w:autoSpaceDN w:val="0"/>
              <w:adjustRightInd w:val="0"/>
              <w:spacing w:before="20" w:after="60" w:line="240" w:lineRule="atLeast"/>
              <w:ind w:left="72" w:right="72"/>
              <w:jc w:val="right"/>
              <w:rPr>
                <w:rFonts w:eastAsia="Calibri"/>
                <w:b/>
                <w:bCs/>
                <w:color w:val="000000" w:themeColor="text1"/>
                <w:szCs w:val="24"/>
              </w:rPr>
            </w:pPr>
            <w:r w:rsidRPr="001F7631">
              <w:rPr>
                <w:rFonts w:eastAsia="Calibri"/>
                <w:color w:val="000000" w:themeColor="text1"/>
                <w:szCs w:val="24"/>
              </w:rPr>
              <w:t>Non-Preferred Brand</w:t>
            </w:r>
          </w:p>
        </w:tc>
        <w:tc>
          <w:tcPr>
            <w:tcW w:w="4608" w:type="dxa"/>
            <w:shd w:val="clear" w:color="auto" w:fill="FFFFFF" w:themeFill="background1"/>
            <w:vAlign w:val="center"/>
          </w:tcPr>
          <w:p w14:paraId="3EABDED3"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000000" w:themeColor="text1"/>
                <w:szCs w:val="24"/>
              </w:rPr>
            </w:pPr>
            <w:r w:rsidRPr="001F7631">
              <w:rPr>
                <w:rFonts w:eastAsia="Calibri"/>
                <w:color w:val="000000" w:themeColor="text1"/>
                <w:szCs w:val="24"/>
              </w:rPr>
              <w:t>$165*</w:t>
            </w:r>
          </w:p>
        </w:tc>
      </w:tr>
    </w:tbl>
    <w:p w14:paraId="293E1C57" w14:textId="77777777" w:rsidR="009E5928" w:rsidRDefault="009E5928"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00" w:firstRow="0" w:lastRow="0" w:firstColumn="0" w:lastColumn="0" w:noHBand="0" w:noVBand="0"/>
      </w:tblPr>
      <w:tblGrid>
        <w:gridCol w:w="2304"/>
        <w:gridCol w:w="4608"/>
      </w:tblGrid>
      <w:tr w:rsidR="003D6323" w:rsidRPr="003D6323" w14:paraId="0A84DC1C" w14:textId="77777777" w:rsidTr="001F7631">
        <w:trPr>
          <w:cantSplit/>
          <w:tblHeader/>
        </w:trPr>
        <w:tc>
          <w:tcPr>
            <w:tcW w:w="2304" w:type="dxa"/>
            <w:tcBorders>
              <w:right w:val="nil"/>
            </w:tcBorders>
            <w:shd w:val="clear" w:color="auto" w:fill="D9D9D9"/>
            <w:vAlign w:val="bottom"/>
          </w:tcPr>
          <w:p w14:paraId="1E244D93" w14:textId="77777777" w:rsidR="009E5928" w:rsidRPr="001F7631" w:rsidRDefault="009E5928" w:rsidP="009E5928">
            <w:pPr>
              <w:keepNext/>
              <w:spacing w:line="280" w:lineRule="atLeast"/>
              <w:rPr>
                <w:rFonts w:eastAsia="Calibri"/>
                <w:color w:val="000000" w:themeColor="text1"/>
                <w:szCs w:val="24"/>
              </w:rPr>
            </w:pPr>
          </w:p>
        </w:tc>
        <w:tc>
          <w:tcPr>
            <w:tcW w:w="4608" w:type="dxa"/>
            <w:tcBorders>
              <w:left w:val="nil"/>
            </w:tcBorders>
            <w:shd w:val="clear" w:color="auto" w:fill="D9D9D9"/>
            <w:vAlign w:val="bottom"/>
          </w:tcPr>
          <w:p w14:paraId="71C0BFA4" w14:textId="77777777" w:rsidR="009E5928" w:rsidRPr="001F7631" w:rsidRDefault="009E5928" w:rsidP="009E5928">
            <w:pPr>
              <w:spacing w:before="60" w:after="60" w:line="240" w:lineRule="atLeast"/>
              <w:ind w:left="72" w:right="72"/>
              <w:jc w:val="center"/>
              <w:rPr>
                <w:rFonts w:eastAsia="Calibri"/>
                <w:b/>
                <w:color w:val="000000" w:themeColor="text1"/>
                <w:szCs w:val="24"/>
              </w:rPr>
            </w:pPr>
            <w:r w:rsidRPr="001F7631">
              <w:rPr>
                <w:rFonts w:eastAsia="Calibri"/>
                <w:b/>
                <w:color w:val="000000" w:themeColor="text1"/>
                <w:szCs w:val="24"/>
              </w:rPr>
              <w:t>SilverScript</w:t>
            </w:r>
          </w:p>
        </w:tc>
      </w:tr>
      <w:tr w:rsidR="003D6323" w:rsidRPr="003D6323" w14:paraId="0A912F37" w14:textId="77777777" w:rsidTr="003D6323">
        <w:trPr>
          <w:cantSplit/>
          <w:tblHeader/>
        </w:trPr>
        <w:tc>
          <w:tcPr>
            <w:tcW w:w="2304" w:type="dxa"/>
            <w:shd w:val="clear" w:color="auto" w:fill="auto"/>
            <w:vAlign w:val="bottom"/>
          </w:tcPr>
          <w:p w14:paraId="25FCD672" w14:textId="77777777" w:rsidR="009E5928" w:rsidRPr="001F7631" w:rsidRDefault="009E5928" w:rsidP="009E5928">
            <w:pPr>
              <w:autoSpaceDE w:val="0"/>
              <w:autoSpaceDN w:val="0"/>
              <w:adjustRightInd w:val="0"/>
              <w:spacing w:before="60" w:after="60" w:line="240" w:lineRule="atLeast"/>
              <w:ind w:left="72" w:right="72"/>
              <w:rPr>
                <w:rFonts w:eastAsia="Calibri"/>
                <w:b/>
                <w:bCs/>
                <w:color w:val="000000" w:themeColor="text1"/>
                <w:szCs w:val="24"/>
              </w:rPr>
            </w:pPr>
          </w:p>
        </w:tc>
        <w:tc>
          <w:tcPr>
            <w:tcW w:w="4608" w:type="dxa"/>
            <w:shd w:val="clear" w:color="auto" w:fill="auto"/>
            <w:vAlign w:val="bottom"/>
          </w:tcPr>
          <w:p w14:paraId="6FBB96B2" w14:textId="77777777" w:rsidR="009E5928" w:rsidRPr="001F7631" w:rsidRDefault="009E5928" w:rsidP="009E5928">
            <w:pPr>
              <w:autoSpaceDE w:val="0"/>
              <w:autoSpaceDN w:val="0"/>
              <w:adjustRightInd w:val="0"/>
              <w:spacing w:before="60" w:after="60" w:line="240" w:lineRule="atLeast"/>
              <w:ind w:left="72" w:right="72"/>
              <w:jc w:val="center"/>
              <w:rPr>
                <w:rFonts w:eastAsia="Calibri"/>
                <w:b/>
                <w:bCs/>
                <w:color w:val="000000" w:themeColor="text1"/>
                <w:szCs w:val="24"/>
              </w:rPr>
            </w:pPr>
            <w:r w:rsidRPr="001F7631">
              <w:rPr>
                <w:rFonts w:eastAsia="Calibri"/>
                <w:b/>
                <w:bCs/>
                <w:color w:val="000000" w:themeColor="text1"/>
                <w:szCs w:val="24"/>
              </w:rPr>
              <w:t>Up to a 34-day supply at a long</w:t>
            </w:r>
            <w:r w:rsidRPr="001F7631">
              <w:rPr>
                <w:rFonts w:eastAsia="Calibri"/>
                <w:b/>
                <w:bCs/>
                <w:color w:val="000000" w:themeColor="text1"/>
                <w:szCs w:val="24"/>
              </w:rPr>
              <w:noBreakHyphen/>
              <w:t>term care (LTC) facility</w:t>
            </w:r>
          </w:p>
        </w:tc>
      </w:tr>
      <w:tr w:rsidR="003D6323" w:rsidRPr="003D6323" w14:paraId="4794BB8B" w14:textId="77777777" w:rsidTr="003D6323">
        <w:trPr>
          <w:cantSplit/>
          <w:trHeight w:val="60"/>
        </w:trPr>
        <w:tc>
          <w:tcPr>
            <w:tcW w:w="2304" w:type="dxa"/>
            <w:shd w:val="clear" w:color="auto" w:fill="auto"/>
          </w:tcPr>
          <w:p w14:paraId="7ECD10E4" w14:textId="77777777" w:rsidR="009E5928" w:rsidRPr="001F7631" w:rsidRDefault="009E5928" w:rsidP="009E5928">
            <w:pPr>
              <w:autoSpaceDE w:val="0"/>
              <w:autoSpaceDN w:val="0"/>
              <w:adjustRightInd w:val="0"/>
              <w:spacing w:before="60" w:after="20" w:line="240" w:lineRule="atLeast"/>
              <w:ind w:left="72" w:right="72"/>
              <w:jc w:val="right"/>
              <w:rPr>
                <w:rFonts w:eastAsia="Calibri"/>
                <w:b/>
                <w:bCs/>
                <w:color w:val="000000" w:themeColor="text1"/>
                <w:szCs w:val="24"/>
              </w:rPr>
            </w:pPr>
            <w:r w:rsidRPr="001F7631">
              <w:rPr>
                <w:rFonts w:eastAsia="Calibri"/>
                <w:b/>
                <w:bCs/>
                <w:color w:val="000000" w:themeColor="text1"/>
                <w:szCs w:val="24"/>
              </w:rPr>
              <w:t>Tier 1</w:t>
            </w:r>
          </w:p>
          <w:p w14:paraId="1C0DF8B6" w14:textId="77777777" w:rsidR="009E5928" w:rsidRPr="001F7631" w:rsidRDefault="009E5928" w:rsidP="009E5928">
            <w:pPr>
              <w:autoSpaceDE w:val="0"/>
              <w:autoSpaceDN w:val="0"/>
              <w:adjustRightInd w:val="0"/>
              <w:spacing w:before="20" w:after="60" w:line="240" w:lineRule="atLeast"/>
              <w:ind w:left="72" w:right="72"/>
              <w:jc w:val="right"/>
              <w:rPr>
                <w:rFonts w:eastAsia="Calibri"/>
                <w:color w:val="000000" w:themeColor="text1"/>
                <w:szCs w:val="24"/>
              </w:rPr>
            </w:pPr>
            <w:r w:rsidRPr="001F7631">
              <w:rPr>
                <w:rFonts w:eastAsia="Calibri"/>
                <w:color w:val="000000" w:themeColor="text1"/>
                <w:szCs w:val="24"/>
              </w:rPr>
              <w:t>Generic</w:t>
            </w:r>
          </w:p>
        </w:tc>
        <w:tc>
          <w:tcPr>
            <w:tcW w:w="4608" w:type="dxa"/>
            <w:shd w:val="clear" w:color="auto" w:fill="auto"/>
            <w:vAlign w:val="center"/>
          </w:tcPr>
          <w:p w14:paraId="5F0B1796"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000000" w:themeColor="text1"/>
                <w:szCs w:val="24"/>
              </w:rPr>
            </w:pPr>
            <w:r w:rsidRPr="001F7631">
              <w:rPr>
                <w:rFonts w:eastAsia="Calibri"/>
                <w:color w:val="000000" w:themeColor="text1"/>
                <w:szCs w:val="24"/>
              </w:rPr>
              <w:t>$10</w:t>
            </w:r>
          </w:p>
        </w:tc>
      </w:tr>
      <w:tr w:rsidR="003D6323" w:rsidRPr="003D6323" w14:paraId="28CBC751" w14:textId="77777777" w:rsidTr="003D6323">
        <w:trPr>
          <w:cantSplit/>
          <w:trHeight w:val="60"/>
        </w:trPr>
        <w:tc>
          <w:tcPr>
            <w:tcW w:w="2304" w:type="dxa"/>
            <w:shd w:val="clear" w:color="auto" w:fill="auto"/>
            <w:vAlign w:val="center"/>
          </w:tcPr>
          <w:p w14:paraId="2FEBAC79" w14:textId="77777777" w:rsidR="009E5928" w:rsidRPr="001F7631" w:rsidRDefault="009E5928" w:rsidP="009E5928">
            <w:pPr>
              <w:autoSpaceDE w:val="0"/>
              <w:autoSpaceDN w:val="0"/>
              <w:adjustRightInd w:val="0"/>
              <w:spacing w:before="60" w:after="20" w:line="240" w:lineRule="atLeast"/>
              <w:ind w:left="72" w:right="72"/>
              <w:jc w:val="right"/>
              <w:rPr>
                <w:rFonts w:eastAsia="Calibri"/>
                <w:b/>
                <w:bCs/>
                <w:color w:val="000000" w:themeColor="text1"/>
                <w:szCs w:val="24"/>
              </w:rPr>
            </w:pPr>
            <w:r w:rsidRPr="001F7631">
              <w:rPr>
                <w:rFonts w:eastAsia="Calibri"/>
                <w:b/>
                <w:bCs/>
                <w:color w:val="000000" w:themeColor="text1"/>
                <w:szCs w:val="24"/>
              </w:rPr>
              <w:t>Tier 2</w:t>
            </w:r>
          </w:p>
          <w:p w14:paraId="7F4463C9" w14:textId="77777777" w:rsidR="009E5928" w:rsidRPr="001F7631" w:rsidRDefault="009E5928" w:rsidP="009E5928">
            <w:pPr>
              <w:autoSpaceDE w:val="0"/>
              <w:autoSpaceDN w:val="0"/>
              <w:adjustRightInd w:val="0"/>
              <w:spacing w:before="20" w:after="60" w:line="240" w:lineRule="atLeast"/>
              <w:ind w:left="72" w:right="72"/>
              <w:jc w:val="right"/>
              <w:rPr>
                <w:rFonts w:eastAsia="Calibri"/>
                <w:b/>
                <w:bCs/>
                <w:color w:val="000000" w:themeColor="text1"/>
                <w:szCs w:val="24"/>
              </w:rPr>
            </w:pPr>
            <w:r w:rsidRPr="001F7631">
              <w:rPr>
                <w:rFonts w:eastAsia="Calibri"/>
                <w:color w:val="000000" w:themeColor="text1"/>
                <w:szCs w:val="24"/>
              </w:rPr>
              <w:t>Preferred Brand</w:t>
            </w:r>
          </w:p>
        </w:tc>
        <w:tc>
          <w:tcPr>
            <w:tcW w:w="4608" w:type="dxa"/>
            <w:shd w:val="clear" w:color="auto" w:fill="auto"/>
            <w:vAlign w:val="center"/>
          </w:tcPr>
          <w:p w14:paraId="7DB5214F"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000000" w:themeColor="text1"/>
                <w:szCs w:val="24"/>
              </w:rPr>
            </w:pPr>
            <w:r w:rsidRPr="001F7631">
              <w:rPr>
                <w:rFonts w:eastAsia="Calibri"/>
                <w:color w:val="000000" w:themeColor="text1"/>
                <w:szCs w:val="24"/>
              </w:rPr>
              <w:t>$30</w:t>
            </w:r>
          </w:p>
        </w:tc>
      </w:tr>
      <w:tr w:rsidR="003D6323" w:rsidRPr="003D6323" w14:paraId="331D3980" w14:textId="77777777" w:rsidTr="003D6323">
        <w:trPr>
          <w:cantSplit/>
          <w:trHeight w:val="60"/>
        </w:trPr>
        <w:tc>
          <w:tcPr>
            <w:tcW w:w="2304" w:type="dxa"/>
            <w:shd w:val="clear" w:color="auto" w:fill="auto"/>
            <w:vAlign w:val="center"/>
          </w:tcPr>
          <w:p w14:paraId="2CAA2C65" w14:textId="77777777" w:rsidR="009E5928" w:rsidRPr="001F7631" w:rsidRDefault="009E5928" w:rsidP="009E5928">
            <w:pPr>
              <w:autoSpaceDE w:val="0"/>
              <w:autoSpaceDN w:val="0"/>
              <w:adjustRightInd w:val="0"/>
              <w:spacing w:before="60" w:after="20" w:line="240" w:lineRule="atLeast"/>
              <w:ind w:left="72" w:right="72"/>
              <w:jc w:val="right"/>
              <w:rPr>
                <w:rFonts w:eastAsia="Calibri"/>
                <w:b/>
                <w:bCs/>
                <w:color w:val="000000" w:themeColor="text1"/>
                <w:szCs w:val="24"/>
              </w:rPr>
            </w:pPr>
            <w:r w:rsidRPr="001F7631">
              <w:rPr>
                <w:rFonts w:eastAsia="Calibri"/>
                <w:b/>
                <w:bCs/>
                <w:color w:val="000000" w:themeColor="text1"/>
                <w:szCs w:val="24"/>
              </w:rPr>
              <w:t>Tier 3</w:t>
            </w:r>
          </w:p>
          <w:p w14:paraId="1775DA7D" w14:textId="77777777" w:rsidR="009E5928" w:rsidRPr="001F7631" w:rsidRDefault="009E5928" w:rsidP="009E5928">
            <w:pPr>
              <w:autoSpaceDE w:val="0"/>
              <w:autoSpaceDN w:val="0"/>
              <w:adjustRightInd w:val="0"/>
              <w:spacing w:before="20" w:after="60" w:line="240" w:lineRule="atLeast"/>
              <w:ind w:left="72" w:right="72"/>
              <w:jc w:val="right"/>
              <w:rPr>
                <w:rFonts w:eastAsia="Calibri"/>
                <w:b/>
                <w:bCs/>
                <w:color w:val="000000" w:themeColor="text1"/>
                <w:szCs w:val="24"/>
              </w:rPr>
            </w:pPr>
            <w:r w:rsidRPr="001F7631">
              <w:rPr>
                <w:rFonts w:eastAsia="Calibri"/>
                <w:color w:val="000000" w:themeColor="text1"/>
                <w:szCs w:val="24"/>
              </w:rPr>
              <w:t>Non-Preferred Brand</w:t>
            </w:r>
          </w:p>
        </w:tc>
        <w:tc>
          <w:tcPr>
            <w:tcW w:w="4608" w:type="dxa"/>
            <w:shd w:val="clear" w:color="auto" w:fill="auto"/>
            <w:vAlign w:val="center"/>
          </w:tcPr>
          <w:p w14:paraId="1F4B9EF1" w14:textId="77777777" w:rsidR="009E5928" w:rsidRPr="001F7631" w:rsidRDefault="009E5928" w:rsidP="009E5928">
            <w:pPr>
              <w:autoSpaceDE w:val="0"/>
              <w:autoSpaceDN w:val="0"/>
              <w:adjustRightInd w:val="0"/>
              <w:spacing w:before="60" w:after="60" w:line="240" w:lineRule="atLeast"/>
              <w:ind w:left="72" w:right="72"/>
              <w:jc w:val="center"/>
              <w:rPr>
                <w:rFonts w:eastAsia="Calibri"/>
                <w:color w:val="000000" w:themeColor="text1"/>
                <w:szCs w:val="24"/>
              </w:rPr>
            </w:pPr>
            <w:r w:rsidRPr="001F7631">
              <w:rPr>
                <w:rFonts w:eastAsia="Calibri"/>
                <w:color w:val="000000" w:themeColor="text1"/>
                <w:szCs w:val="24"/>
              </w:rPr>
              <w:t>$65*</w:t>
            </w:r>
          </w:p>
        </w:tc>
      </w:tr>
    </w:tbl>
    <w:p w14:paraId="77B0CED5" w14:textId="5BBBDB98" w:rsidR="009E5928" w:rsidRPr="00541432" w:rsidRDefault="003D6323"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40"/>
      </w:pPr>
      <w:r w:rsidRPr="003D6323">
        <w:t>*Certain drugs are limited to a 30 day supply. These drugs have “</w:t>
      </w:r>
      <w:r w:rsidRPr="001F7631">
        <w:rPr>
          <w:b/>
        </w:rPr>
        <w:t>NDS</w:t>
      </w:r>
      <w:r w:rsidRPr="003D6323">
        <w:t>” next to them in the formulary.</w:t>
      </w: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2304"/>
        <w:gridCol w:w="6624"/>
      </w:tblGrid>
      <w:tr w:rsidR="003D6323" w:rsidRPr="003D6323" w14:paraId="083AC6B7" w14:textId="77777777" w:rsidTr="001F7631">
        <w:trPr>
          <w:cantSplit/>
          <w:trHeight w:val="315"/>
        </w:trPr>
        <w:tc>
          <w:tcPr>
            <w:tcW w:w="2304" w:type="dxa"/>
            <w:tcBorders>
              <w:right w:val="nil"/>
            </w:tcBorders>
            <w:shd w:val="clear" w:color="auto" w:fill="D9D9D9"/>
          </w:tcPr>
          <w:p w14:paraId="7798ADB1" w14:textId="77777777" w:rsidR="009E5928" w:rsidRPr="001F7631" w:rsidRDefault="009E5928" w:rsidP="009E5928">
            <w:pPr>
              <w:keepNext/>
              <w:autoSpaceDE w:val="0"/>
              <w:autoSpaceDN w:val="0"/>
              <w:adjustRightInd w:val="0"/>
              <w:spacing w:before="60" w:after="60" w:line="240" w:lineRule="atLeast"/>
              <w:ind w:left="72" w:right="72"/>
              <w:rPr>
                <w:rFonts w:eastAsia="Calibri"/>
                <w:color w:val="000000" w:themeColor="text1"/>
                <w:szCs w:val="24"/>
              </w:rPr>
            </w:pPr>
          </w:p>
        </w:tc>
        <w:tc>
          <w:tcPr>
            <w:tcW w:w="6624" w:type="dxa"/>
            <w:tcBorders>
              <w:left w:val="nil"/>
            </w:tcBorders>
            <w:shd w:val="clear" w:color="auto" w:fill="D9D9D9"/>
          </w:tcPr>
          <w:p w14:paraId="374C613A" w14:textId="77777777" w:rsidR="009E5928" w:rsidRPr="001F7631" w:rsidRDefault="009E5928" w:rsidP="009E5928">
            <w:pPr>
              <w:spacing w:before="60" w:after="60" w:line="240" w:lineRule="atLeast"/>
              <w:ind w:left="72" w:right="72"/>
              <w:jc w:val="center"/>
              <w:rPr>
                <w:rFonts w:eastAsia="Calibri"/>
                <w:b/>
                <w:color w:val="000000" w:themeColor="text1"/>
                <w:szCs w:val="24"/>
              </w:rPr>
            </w:pPr>
            <w:r w:rsidRPr="001F7631">
              <w:rPr>
                <w:rFonts w:eastAsia="Calibri"/>
                <w:b/>
                <w:color w:val="000000" w:themeColor="text1"/>
                <w:szCs w:val="24"/>
              </w:rPr>
              <w:t>SilverScript</w:t>
            </w:r>
          </w:p>
        </w:tc>
      </w:tr>
      <w:tr w:rsidR="003D6323" w:rsidRPr="003D6323" w14:paraId="67C727E8" w14:textId="77777777" w:rsidTr="003D6323">
        <w:trPr>
          <w:cantSplit/>
          <w:trHeight w:val="315"/>
        </w:trPr>
        <w:tc>
          <w:tcPr>
            <w:tcW w:w="2304" w:type="dxa"/>
            <w:shd w:val="clear" w:color="auto" w:fill="auto"/>
          </w:tcPr>
          <w:p w14:paraId="51E60963" w14:textId="77777777" w:rsidR="009E5928" w:rsidRPr="001F7631" w:rsidRDefault="009E5928" w:rsidP="009E5928">
            <w:pPr>
              <w:keepNext/>
              <w:autoSpaceDE w:val="0"/>
              <w:autoSpaceDN w:val="0"/>
              <w:adjustRightInd w:val="0"/>
              <w:spacing w:before="60" w:after="60" w:line="240" w:lineRule="atLeast"/>
              <w:ind w:left="72" w:right="144"/>
              <w:jc w:val="right"/>
              <w:rPr>
                <w:rFonts w:eastAsia="Calibri"/>
                <w:b/>
                <w:bCs/>
                <w:color w:val="000000" w:themeColor="text1"/>
                <w:szCs w:val="24"/>
              </w:rPr>
            </w:pPr>
            <w:r w:rsidRPr="001F7631">
              <w:rPr>
                <w:rFonts w:eastAsia="Calibri"/>
                <w:b/>
                <w:bCs/>
                <w:color w:val="000000" w:themeColor="text1"/>
                <w:szCs w:val="24"/>
              </w:rPr>
              <w:t>Coverage Gap</w:t>
            </w:r>
          </w:p>
        </w:tc>
        <w:tc>
          <w:tcPr>
            <w:tcW w:w="6624" w:type="dxa"/>
            <w:shd w:val="clear" w:color="000000" w:fill="FFFFFF"/>
            <w:vAlign w:val="center"/>
          </w:tcPr>
          <w:p w14:paraId="0102E992" w14:textId="77777777" w:rsidR="009E5928" w:rsidRPr="001F7631" w:rsidRDefault="009E5928" w:rsidP="009E5928">
            <w:pPr>
              <w:autoSpaceDE w:val="0"/>
              <w:autoSpaceDN w:val="0"/>
              <w:adjustRightInd w:val="0"/>
              <w:spacing w:before="60" w:after="60" w:line="240" w:lineRule="atLeast"/>
              <w:ind w:left="72" w:right="72"/>
              <w:rPr>
                <w:rFonts w:eastAsia="Calibri"/>
                <w:color w:val="000000" w:themeColor="text1"/>
                <w:szCs w:val="24"/>
              </w:rPr>
            </w:pPr>
            <w:r w:rsidRPr="001F7631">
              <w:rPr>
                <w:rFonts w:eastAsia="Calibri"/>
                <w:color w:val="000000" w:themeColor="text1"/>
                <w:szCs w:val="24"/>
              </w:rPr>
              <w:t>Due to the additional coverage provided by the GIC, you pay the same copay that you paid during the Initial Coverage stage. You will see no change in your copay until you qualify for Catastrophic Coverage.</w:t>
            </w:r>
          </w:p>
        </w:tc>
      </w:tr>
    </w:tbl>
    <w:p w14:paraId="4B7F422F" w14:textId="77777777" w:rsidR="0027447A" w:rsidRDefault="0027447A"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bl>
      <w:tblPr>
        <w:tblW w:w="0" w:type="auto"/>
        <w:tblInd w:w="1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2304"/>
        <w:gridCol w:w="6624"/>
      </w:tblGrid>
      <w:tr w:rsidR="003D6323" w:rsidRPr="003D6323" w14:paraId="1AEB754F" w14:textId="77777777" w:rsidTr="001F7631">
        <w:trPr>
          <w:cantSplit/>
          <w:trHeight w:val="315"/>
        </w:trPr>
        <w:tc>
          <w:tcPr>
            <w:tcW w:w="2304" w:type="dxa"/>
            <w:tcBorders>
              <w:right w:val="nil"/>
            </w:tcBorders>
            <w:shd w:val="clear" w:color="auto" w:fill="D9D9D9"/>
          </w:tcPr>
          <w:p w14:paraId="6BFE6C2F" w14:textId="77777777" w:rsidR="009E5928" w:rsidRPr="001F7631" w:rsidRDefault="009E5928" w:rsidP="009E5928">
            <w:pPr>
              <w:keepNext/>
              <w:autoSpaceDE w:val="0"/>
              <w:autoSpaceDN w:val="0"/>
              <w:adjustRightInd w:val="0"/>
              <w:spacing w:before="60" w:after="60" w:line="240" w:lineRule="atLeast"/>
              <w:ind w:left="72" w:right="72"/>
              <w:rPr>
                <w:rFonts w:eastAsia="Calibri"/>
                <w:color w:val="000000" w:themeColor="text1"/>
                <w:szCs w:val="24"/>
              </w:rPr>
            </w:pPr>
          </w:p>
        </w:tc>
        <w:tc>
          <w:tcPr>
            <w:tcW w:w="6624" w:type="dxa"/>
            <w:tcBorders>
              <w:left w:val="nil"/>
            </w:tcBorders>
            <w:shd w:val="clear" w:color="auto" w:fill="D9D9D9"/>
          </w:tcPr>
          <w:p w14:paraId="1A8928B5" w14:textId="77777777" w:rsidR="009E5928" w:rsidRPr="001F7631" w:rsidRDefault="009E5928" w:rsidP="009E5928">
            <w:pPr>
              <w:spacing w:before="60" w:after="60" w:line="240" w:lineRule="atLeast"/>
              <w:ind w:left="72" w:right="72"/>
              <w:jc w:val="center"/>
              <w:rPr>
                <w:rFonts w:eastAsia="Calibri"/>
                <w:b/>
                <w:color w:val="000000" w:themeColor="text1"/>
                <w:szCs w:val="24"/>
              </w:rPr>
            </w:pPr>
            <w:r w:rsidRPr="001F7631">
              <w:rPr>
                <w:rFonts w:eastAsia="Calibri"/>
                <w:b/>
                <w:color w:val="000000" w:themeColor="text1"/>
                <w:szCs w:val="24"/>
              </w:rPr>
              <w:t>SilverScript</w:t>
            </w:r>
          </w:p>
        </w:tc>
      </w:tr>
      <w:tr w:rsidR="003D6323" w:rsidRPr="003D6323" w14:paraId="6BD44E2C" w14:textId="77777777" w:rsidTr="001F7631">
        <w:trPr>
          <w:cantSplit/>
          <w:trHeight w:val="315"/>
        </w:trPr>
        <w:tc>
          <w:tcPr>
            <w:tcW w:w="2304" w:type="dxa"/>
            <w:shd w:val="clear" w:color="auto" w:fill="auto"/>
          </w:tcPr>
          <w:p w14:paraId="56000B19" w14:textId="77777777" w:rsidR="009E5928" w:rsidRPr="001F7631" w:rsidRDefault="009E5928" w:rsidP="009E5928">
            <w:pPr>
              <w:keepNext/>
              <w:autoSpaceDE w:val="0"/>
              <w:autoSpaceDN w:val="0"/>
              <w:adjustRightInd w:val="0"/>
              <w:spacing w:before="60" w:after="60" w:line="240" w:lineRule="atLeast"/>
              <w:ind w:left="72" w:right="144"/>
              <w:jc w:val="right"/>
              <w:rPr>
                <w:rFonts w:eastAsia="Calibri"/>
                <w:b/>
                <w:bCs/>
                <w:color w:val="000000" w:themeColor="text1"/>
                <w:szCs w:val="24"/>
              </w:rPr>
            </w:pPr>
            <w:r w:rsidRPr="001F7631">
              <w:rPr>
                <w:rFonts w:eastAsia="Calibri"/>
                <w:b/>
                <w:bCs/>
                <w:color w:val="000000" w:themeColor="text1"/>
                <w:szCs w:val="24"/>
              </w:rPr>
              <w:t>Catastrophic Coverage</w:t>
            </w:r>
          </w:p>
        </w:tc>
        <w:tc>
          <w:tcPr>
            <w:tcW w:w="6624" w:type="dxa"/>
            <w:shd w:val="clear" w:color="000000" w:fill="FFFFFF"/>
            <w:vAlign w:val="center"/>
          </w:tcPr>
          <w:p w14:paraId="5AB6AF26" w14:textId="77777777" w:rsidR="009E5928" w:rsidRPr="001F7631" w:rsidRDefault="009E5928" w:rsidP="009E5928">
            <w:pPr>
              <w:autoSpaceDE w:val="0"/>
              <w:autoSpaceDN w:val="0"/>
              <w:adjustRightInd w:val="0"/>
              <w:spacing w:before="60" w:after="60" w:line="240" w:lineRule="atLeast"/>
              <w:ind w:left="72" w:right="72"/>
              <w:rPr>
                <w:rFonts w:eastAsia="Calibri"/>
                <w:color w:val="000000" w:themeColor="text1"/>
                <w:szCs w:val="24"/>
              </w:rPr>
            </w:pPr>
            <w:r w:rsidRPr="001F7631">
              <w:rPr>
                <w:rFonts w:eastAsia="Calibri"/>
                <w:color w:val="000000" w:themeColor="text1"/>
                <w:szCs w:val="24"/>
              </w:rPr>
              <w:t xml:space="preserve">After you reach $4,950 in Medicare out-of-pocket drug costs for the year, you pay the </w:t>
            </w:r>
            <w:r w:rsidRPr="001F7631">
              <w:rPr>
                <w:rFonts w:eastAsia="Calibri"/>
                <w:b/>
                <w:color w:val="000000" w:themeColor="text1"/>
                <w:szCs w:val="24"/>
              </w:rPr>
              <w:t>lower</w:t>
            </w:r>
            <w:r w:rsidRPr="001F7631">
              <w:rPr>
                <w:rFonts w:eastAsia="Calibri"/>
                <w:color w:val="000000" w:themeColor="text1"/>
                <w:szCs w:val="24"/>
              </w:rPr>
              <w:t xml:space="preserve"> of:</w:t>
            </w:r>
          </w:p>
          <w:p w14:paraId="2D6A2251" w14:textId="77777777" w:rsidR="009E5928" w:rsidRPr="001F7631" w:rsidRDefault="009E5928" w:rsidP="009E5928">
            <w:pPr>
              <w:numPr>
                <w:ilvl w:val="0"/>
                <w:numId w:val="135"/>
              </w:numPr>
              <w:autoSpaceDE w:val="0"/>
              <w:autoSpaceDN w:val="0"/>
              <w:adjustRightInd w:val="0"/>
              <w:spacing w:before="60" w:after="60" w:line="240" w:lineRule="atLeast"/>
              <w:ind w:left="288" w:right="72"/>
              <w:rPr>
                <w:rFonts w:eastAsia="Calibri"/>
                <w:color w:val="000000" w:themeColor="text1"/>
                <w:szCs w:val="24"/>
              </w:rPr>
            </w:pPr>
            <w:r w:rsidRPr="001F7631">
              <w:rPr>
                <w:rFonts w:eastAsia="Calibri"/>
                <w:color w:val="000000" w:themeColor="text1"/>
                <w:szCs w:val="24"/>
              </w:rPr>
              <w:t>Your GIC copay, or</w:t>
            </w:r>
          </w:p>
          <w:p w14:paraId="5BB34B46" w14:textId="77777777" w:rsidR="009E5928" w:rsidRPr="001F7631" w:rsidRDefault="009E5928" w:rsidP="009E5928">
            <w:pPr>
              <w:numPr>
                <w:ilvl w:val="0"/>
                <w:numId w:val="135"/>
              </w:numPr>
              <w:autoSpaceDE w:val="0"/>
              <w:autoSpaceDN w:val="0"/>
              <w:adjustRightInd w:val="0"/>
              <w:spacing w:before="60" w:after="60" w:line="240" w:lineRule="atLeast"/>
              <w:ind w:left="288" w:right="72"/>
              <w:rPr>
                <w:rFonts w:eastAsia="Calibri"/>
                <w:color w:val="000000" w:themeColor="text1"/>
                <w:szCs w:val="24"/>
              </w:rPr>
            </w:pPr>
            <w:r w:rsidRPr="001F7631">
              <w:rPr>
                <w:rFonts w:eastAsia="Calibri"/>
                <w:color w:val="000000" w:themeColor="text1"/>
                <w:szCs w:val="24"/>
              </w:rPr>
              <w:t xml:space="preserve">Medicare’s Catastrophic Coverage, which is the </w:t>
            </w:r>
            <w:r w:rsidRPr="001F7631">
              <w:rPr>
                <w:rFonts w:eastAsia="Calibri"/>
                <w:b/>
                <w:color w:val="000000" w:themeColor="text1"/>
                <w:szCs w:val="24"/>
              </w:rPr>
              <w:t xml:space="preserve">greater </w:t>
            </w:r>
            <w:r w:rsidRPr="001F7631">
              <w:rPr>
                <w:rFonts w:eastAsia="Calibri"/>
                <w:color w:val="000000" w:themeColor="text1"/>
                <w:szCs w:val="24"/>
              </w:rPr>
              <w:t>of</w:t>
            </w:r>
          </w:p>
          <w:p w14:paraId="085BB212" w14:textId="77777777" w:rsidR="009E5928" w:rsidRPr="001F7631" w:rsidRDefault="009E5928" w:rsidP="009E5928">
            <w:pPr>
              <w:numPr>
                <w:ilvl w:val="1"/>
                <w:numId w:val="135"/>
              </w:numPr>
              <w:autoSpaceDE w:val="0"/>
              <w:autoSpaceDN w:val="0"/>
              <w:adjustRightInd w:val="0"/>
              <w:spacing w:before="40" w:after="0" w:line="240" w:lineRule="atLeast"/>
              <w:ind w:right="72"/>
              <w:rPr>
                <w:rFonts w:eastAsia="Calibri"/>
                <w:color w:val="000000" w:themeColor="text1"/>
                <w:szCs w:val="24"/>
              </w:rPr>
            </w:pPr>
            <w:r w:rsidRPr="001F7631">
              <w:rPr>
                <w:rFonts w:eastAsia="Calibri"/>
                <w:color w:val="000000" w:themeColor="text1"/>
                <w:szCs w:val="24"/>
              </w:rPr>
              <w:t xml:space="preserve">5% of the cost, or </w:t>
            </w:r>
          </w:p>
          <w:p w14:paraId="40CB16C2" w14:textId="77777777" w:rsidR="009E5928" w:rsidRPr="001F7631" w:rsidRDefault="009E5928" w:rsidP="009E5928">
            <w:pPr>
              <w:numPr>
                <w:ilvl w:val="1"/>
                <w:numId w:val="135"/>
              </w:numPr>
              <w:autoSpaceDE w:val="0"/>
              <w:autoSpaceDN w:val="0"/>
              <w:adjustRightInd w:val="0"/>
              <w:spacing w:before="40" w:after="0" w:line="240" w:lineRule="atLeast"/>
              <w:rPr>
                <w:rFonts w:eastAsia="Calibri"/>
                <w:color w:val="000000" w:themeColor="text1"/>
                <w:szCs w:val="24"/>
              </w:rPr>
            </w:pPr>
            <w:r w:rsidRPr="001F7631">
              <w:rPr>
                <w:rFonts w:eastAsia="Calibri"/>
                <w:color w:val="000000" w:themeColor="text1"/>
                <w:szCs w:val="24"/>
              </w:rPr>
              <w:t>$3.30 copay for generic, including brand drugs treated as generic, or</w:t>
            </w:r>
          </w:p>
          <w:p w14:paraId="4A34EF7C" w14:textId="77777777" w:rsidR="009E5928" w:rsidRPr="001F7631" w:rsidRDefault="009E5928" w:rsidP="009E5928">
            <w:pPr>
              <w:numPr>
                <w:ilvl w:val="1"/>
                <w:numId w:val="0"/>
              </w:numPr>
              <w:autoSpaceDE w:val="0"/>
              <w:autoSpaceDN w:val="0"/>
              <w:adjustRightInd w:val="0"/>
              <w:spacing w:before="60" w:after="60" w:line="240" w:lineRule="atLeast"/>
              <w:ind w:left="504" w:right="72" w:hanging="216"/>
              <w:rPr>
                <w:rFonts w:eastAsia="Calibri"/>
                <w:color w:val="000000" w:themeColor="text1"/>
                <w:szCs w:val="24"/>
              </w:rPr>
            </w:pPr>
            <w:r w:rsidRPr="001F7631">
              <w:rPr>
                <w:rFonts w:eastAsia="Calibri"/>
                <w:color w:val="000000" w:themeColor="text1"/>
                <w:szCs w:val="24"/>
              </w:rPr>
              <w:t>$8.25 copay for all other drugs</w:t>
            </w:r>
            <w:r w:rsidRPr="001F7631">
              <w:rPr>
                <w:rFonts w:eastAsia="Calibri"/>
                <w:color w:val="000000" w:themeColor="text1"/>
                <w:szCs w:val="24"/>
                <w:vertAlign w:val="superscript"/>
              </w:rPr>
              <w:footnoteReference w:customMarkFollows="1" w:id="2"/>
              <w:t> </w:t>
            </w:r>
          </w:p>
        </w:tc>
      </w:tr>
    </w:tbl>
    <w:p w14:paraId="5564CE4B" w14:textId="4FDD50E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p>
    <w:p w14:paraId="174AFE8C" w14:textId="77777777" w:rsidR="003E6A30" w:rsidRPr="00406F4D" w:rsidRDefault="003E6A30">
      <w:pPr>
        <w:pStyle w:val="Heading3a"/>
      </w:pPr>
      <w:bookmarkStart w:id="62" w:name="_Toc513013457"/>
      <w:bookmarkStart w:id="63" w:name="_Toc418538984"/>
      <w:bookmarkStart w:id="64" w:name="_Toc481069076"/>
      <w:r w:rsidRPr="00406F4D">
        <w:t>Inpatient Care</w:t>
      </w:r>
      <w:bookmarkStart w:id="65" w:name="Inpatient_care"/>
      <w:bookmarkEnd w:id="62"/>
      <w:bookmarkEnd w:id="63"/>
      <w:bookmarkEnd w:id="64"/>
      <w:bookmarkEnd w:id="65"/>
    </w:p>
    <w:p w14:paraId="3313F888"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If you need to be admitted to a hospital, </w:t>
      </w:r>
      <w:proofErr w:type="gramStart"/>
      <w:r w:rsidRPr="00A905D9">
        <w:t>your</w:t>
      </w:r>
      <w:proofErr w:type="gramEnd"/>
      <w:r w:rsidRPr="00A905D9">
        <w:t xml:space="preserve"> PCP or treating In-Plan Provider will make the arrangements for your care. He or she will coordinate any diagnostic or pre-admission work-ups.  </w:t>
      </w:r>
    </w:p>
    <w:p w14:paraId="203251AD" w14:textId="77777777"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A.</w:t>
      </w:r>
      <w:r w:rsidRPr="00406F4D">
        <w:tab/>
      </w:r>
      <w:r w:rsidRPr="00406F4D">
        <w:rPr>
          <w:u w:val="single"/>
        </w:rPr>
        <w:t>Acute Hospital Care</w:t>
      </w:r>
      <w:bookmarkStart w:id="66" w:name="Acute_Hospital_Care"/>
      <w:bookmarkEnd w:id="66"/>
      <w:r w:rsidRPr="00406F4D">
        <w:rPr>
          <w:u w:val="single"/>
        </w:rPr>
        <w:t xml:space="preserve"> (</w:t>
      </w:r>
      <w:r>
        <w:rPr>
          <w:u w:val="single"/>
        </w:rPr>
        <w:t>Some</w:t>
      </w:r>
      <w:r w:rsidRPr="00406F4D">
        <w:rPr>
          <w:u w:val="single"/>
        </w:rPr>
        <w:t xml:space="preserve"> admissions require HNE’s Prior Approval)</w:t>
      </w:r>
      <w:r w:rsidRPr="00406F4D">
        <w:t>:</w:t>
      </w:r>
      <w:r w:rsidRPr="00406F4D">
        <w:tab/>
      </w:r>
      <w:r w:rsidRPr="00406F4D">
        <w:rPr>
          <w:i w:val="0"/>
        </w:rPr>
        <w:t>You Pay</w:t>
      </w:r>
      <w:proofErr w:type="gramStart"/>
      <w:r w:rsidRPr="00406F4D">
        <w:rPr>
          <w:i w:val="0"/>
        </w:rPr>
        <w:t>…  $</w:t>
      </w:r>
      <w:proofErr w:type="gramEnd"/>
      <w:r w:rsidRPr="00406F4D">
        <w:rPr>
          <w:i w:val="0"/>
        </w:rPr>
        <w:t>0</w:t>
      </w:r>
    </w:p>
    <w:p w14:paraId="45740C46" w14:textId="37F4A1A0"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acute hospital care to the extent Medically Necessary. There is no </w:t>
      </w:r>
      <w:r w:rsidR="00465445">
        <w:t xml:space="preserve">limit </w:t>
      </w:r>
      <w:r w:rsidRPr="00406F4D">
        <w:t xml:space="preserve">on the number of days covered. </w:t>
      </w:r>
    </w:p>
    <w:p w14:paraId="1007BCA3" w14:textId="6D3BD8D9" w:rsidR="003E6A30" w:rsidRPr="00A905D9" w:rsidRDefault="003E6A30" w:rsidP="00D64949">
      <w:pPr>
        <w:pStyle w:val="Heading6"/>
        <w:numPr>
          <w:ilvl w:val="0"/>
          <w:numId w:val="41"/>
        </w:numPr>
        <w:tabs>
          <w:tab w:val="clear" w:pos="570"/>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ind w:left="576" w:hanging="576"/>
      </w:pPr>
      <w:r w:rsidRPr="00406F4D">
        <w:rPr>
          <w:u w:val="single"/>
        </w:rPr>
        <w:t xml:space="preserve">Skilled Nursing </w:t>
      </w:r>
      <w:bookmarkStart w:id="67" w:name="Skill_nursing_care"/>
      <w:bookmarkEnd w:id="67"/>
      <w:r w:rsidRPr="00406F4D">
        <w:rPr>
          <w:u w:val="single"/>
        </w:rPr>
        <w:t>Facility</w:t>
      </w:r>
      <w:r w:rsidRPr="00406F4D">
        <w:t>:</w:t>
      </w:r>
      <w:r w:rsidRPr="00406F4D">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Pr="00A905D9">
        <w:rPr>
          <w:i w:val="0"/>
        </w:rPr>
        <w:t>You Pay</w:t>
      </w:r>
      <w:r w:rsidR="00705369" w:rsidRPr="00A905D9">
        <w:rPr>
          <w:i w:val="0"/>
        </w:rPr>
        <w:t xml:space="preserve">… </w:t>
      </w:r>
      <w:r w:rsidR="00705369">
        <w:rPr>
          <w:i w:val="0"/>
        </w:rPr>
        <w:tab/>
      </w:r>
      <w:r w:rsidRPr="00A905D9">
        <w:rPr>
          <w:i w:val="0"/>
        </w:rPr>
        <w:t>$0</w:t>
      </w:r>
    </w:p>
    <w:p w14:paraId="13DC7F93" w14:textId="00D033F8"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HNE covers non-Custodial Care in a facility licensed to provide skilled nursing care on an inpatient basis.</w:t>
      </w:r>
      <w:r w:rsidRPr="00406F4D">
        <w:rPr>
          <w:sz w:val="20"/>
        </w:rPr>
        <w:t xml:space="preserve"> </w:t>
      </w:r>
      <w:r w:rsidRPr="00A905D9">
        <w:t xml:space="preserve">(For a definition of Custodial Care, see </w:t>
      </w:r>
      <w:r w:rsidR="00C03B18" w:rsidRPr="00A905D9">
        <w:t>the</w:t>
      </w:r>
      <w:r w:rsidRPr="00A905D9">
        <w:t xml:space="preserve"> </w:t>
      </w:r>
      <w:r w:rsidR="00C03B18" w:rsidRPr="00A905D9">
        <w:t>“</w:t>
      </w:r>
      <w:r w:rsidRPr="00406F4D">
        <w:t>Definitions</w:t>
      </w:r>
      <w:r w:rsidR="00C03B18">
        <w:t xml:space="preserve">” section of this </w:t>
      </w:r>
      <w:r w:rsidR="000F2007">
        <w:t xml:space="preserve">Member </w:t>
      </w:r>
      <w:r w:rsidR="00C03B18">
        <w:t>Handbook</w:t>
      </w:r>
      <w:r w:rsidRPr="00406F4D">
        <w:t xml:space="preserve">.)  HNE covers up to a total of 100 days per </w:t>
      </w:r>
      <w:r w:rsidR="00BF40A3">
        <w:t>Policy</w:t>
      </w:r>
      <w:r w:rsidR="00BF40A3" w:rsidRPr="00406F4D">
        <w:t xml:space="preserve"> </w:t>
      </w:r>
      <w:r w:rsidRPr="00406F4D">
        <w:t>Year</w:t>
      </w:r>
      <w:r w:rsidRPr="00A905D9">
        <w:t xml:space="preserve"> only when you need daily skilled care that must be provided in an inpatient setting. All skilled care is subject to HN</w:t>
      </w:r>
      <w:r w:rsidR="007F4434">
        <w:t>E’s ongo</w:t>
      </w:r>
      <w:r w:rsidR="00B20098">
        <w:t>ing medical review for medical n</w:t>
      </w:r>
      <w:r w:rsidRPr="00A905D9">
        <w:t>ecessity.</w:t>
      </w:r>
    </w:p>
    <w:p w14:paraId="0D16F363" w14:textId="44FE2744" w:rsidR="003E6A30" w:rsidRPr="00A905D9" w:rsidRDefault="003E6A30" w:rsidP="00D64949">
      <w:pPr>
        <w:pStyle w:val="Heading6"/>
        <w:keepLines/>
        <w:numPr>
          <w:ilvl w:val="0"/>
          <w:numId w:val="41"/>
        </w:numPr>
        <w:tabs>
          <w:tab w:val="clear" w:pos="570"/>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ind w:left="576" w:hanging="576"/>
      </w:pPr>
      <w:r w:rsidRPr="00406F4D">
        <w:rPr>
          <w:u w:val="single"/>
        </w:rPr>
        <w:t>Rehabilitatio</w:t>
      </w:r>
      <w:bookmarkStart w:id="68" w:name="Inpatient_rehab"/>
      <w:bookmarkEnd w:id="68"/>
      <w:r w:rsidRPr="00406F4D">
        <w:rPr>
          <w:u w:val="single"/>
        </w:rPr>
        <w:t>n Care Facility</w:t>
      </w:r>
      <w:r w:rsidRPr="00406F4D">
        <w:t>:</w:t>
      </w:r>
      <w:r w:rsidRPr="00406F4D">
        <w:tab/>
      </w:r>
      <w:r w:rsidR="00705369">
        <w:tab/>
      </w:r>
      <w:r w:rsidR="00705369">
        <w:tab/>
      </w:r>
      <w:r w:rsidR="00705369">
        <w:tab/>
      </w:r>
      <w:r w:rsidR="00705369">
        <w:tab/>
      </w:r>
      <w:r w:rsidR="00705369">
        <w:tab/>
      </w:r>
      <w:r w:rsidRPr="00A905D9">
        <w:rPr>
          <w:i w:val="0"/>
        </w:rPr>
        <w:t>You Pay</w:t>
      </w:r>
      <w:r w:rsidRPr="00406F4D">
        <w:rPr>
          <w:i w:val="0"/>
        </w:rPr>
        <w:t>…</w:t>
      </w:r>
      <w:r w:rsidR="00705369">
        <w:rPr>
          <w:i w:val="0"/>
        </w:rPr>
        <w:tab/>
      </w:r>
      <w:r w:rsidRPr="00406F4D">
        <w:rPr>
          <w:i w:val="0"/>
        </w:rPr>
        <w:t>$</w:t>
      </w:r>
      <w:r w:rsidRPr="00A905D9">
        <w:rPr>
          <w:i w:val="0"/>
        </w:rPr>
        <w:t>0</w:t>
      </w:r>
    </w:p>
    <w:p w14:paraId="4483CD4B" w14:textId="65353730"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non-Custodial Care in a facility, or part of one, licensed to provide rehabilitative care on an inpatient basis. There is no limit </w:t>
      </w:r>
      <w:r w:rsidRPr="00A905D9">
        <w:t>on the number of days covered. Services will only be covered when you need daily rehabilitative services that must be provided in an inpatient s</w:t>
      </w:r>
      <w:r w:rsidRPr="00406F4D">
        <w:t>etting. All rehabilitative care is subject to HNE’s ongoing review for medical necessity.</w:t>
      </w:r>
    </w:p>
    <w:p w14:paraId="0F679628" w14:textId="77777777" w:rsidR="003E6A30" w:rsidRPr="00AF7A02" w:rsidRDefault="00FD54F1"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Bold" w:hAnsi="Times New Roman Bold"/>
          <w:b w:val="0"/>
          <w:i/>
          <w:caps w:val="0"/>
          <w:u w:val="single"/>
        </w:rPr>
      </w:pPr>
      <w:r w:rsidRPr="00AF7A02">
        <w:rPr>
          <w:rFonts w:ascii="Times New Roman Bold" w:hAnsi="Times New Roman Bold"/>
          <w:b w:val="0"/>
          <w:i/>
          <w:caps w:val="0"/>
          <w:u w:val="single"/>
        </w:rPr>
        <w:t xml:space="preserve">What is </w:t>
      </w:r>
      <w:proofErr w:type="gramStart"/>
      <w:r w:rsidRPr="00AF7A02">
        <w:rPr>
          <w:rFonts w:ascii="Times New Roman Bold" w:hAnsi="Times New Roman Bold"/>
          <w:b w:val="0"/>
          <w:i/>
          <w:caps w:val="0"/>
          <w:u w:val="single"/>
        </w:rPr>
        <w:t>Covered</w:t>
      </w:r>
      <w:proofErr w:type="gramEnd"/>
      <w:r w:rsidR="003E6A30" w:rsidRPr="00FD4871">
        <w:rPr>
          <w:rFonts w:ascii="Times New Roman Bold" w:hAnsi="Times New Roman Bold"/>
          <w:b w:val="0"/>
          <w:i/>
          <w:caps w:val="0"/>
        </w:rPr>
        <w:t>:</w:t>
      </w:r>
    </w:p>
    <w:p w14:paraId="13F84331" w14:textId="77777777" w:rsidR="003E6A30" w:rsidRPr="00A905D9" w:rsidRDefault="003E6A30" w:rsidP="00D25F70">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Admission into any inpatient facility includes, but is not limited to, the following services:</w:t>
      </w:r>
    </w:p>
    <w:p w14:paraId="36366D4B" w14:textId="77777777" w:rsidR="003E6A30" w:rsidRPr="00406F4D" w:rsidRDefault="003E6A30" w:rsidP="00D25F70">
      <w:pPr>
        <w:pStyle w:val="Normalno"/>
        <w:keepNext/>
        <w:keepLines/>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Semi-private room and board</w:t>
      </w:r>
    </w:p>
    <w:p w14:paraId="610B9C74"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Private room (when Medically Necessary and ordered by a doctor)</w:t>
      </w:r>
    </w:p>
    <w:p w14:paraId="157DEF8D"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Physician and surgeon services</w:t>
      </w:r>
    </w:p>
    <w:p w14:paraId="1B5BACCC"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General nursing services</w:t>
      </w:r>
    </w:p>
    <w:p w14:paraId="2700C6E8"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Laboratory and pathology services</w:t>
      </w:r>
    </w:p>
    <w:p w14:paraId="63DB7FFB"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lastRenderedPageBreak/>
        <w:t>Intensive care</w:t>
      </w:r>
    </w:p>
    <w:p w14:paraId="76C9A7E2"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Coronary care</w:t>
      </w:r>
    </w:p>
    <w:p w14:paraId="313A71ED"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Dialysis services</w:t>
      </w:r>
    </w:p>
    <w:p w14:paraId="2A316F6F"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Short-term rehabilitation services</w:t>
      </w:r>
    </w:p>
    <w:p w14:paraId="458CC31A" w14:textId="77777777" w:rsidR="003E6A30" w:rsidRPr="00AF7A02" w:rsidRDefault="00AF7A02"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Bold" w:hAnsi="Times New Roman Bold"/>
          <w:b w:val="0"/>
          <w:i/>
          <w:caps w:val="0"/>
          <w:u w:val="single"/>
        </w:rPr>
      </w:pPr>
      <w:r>
        <w:rPr>
          <w:rFonts w:ascii="Times New Roman Bold" w:hAnsi="Times New Roman Bold"/>
          <w:b w:val="0"/>
          <w:i/>
          <w:caps w:val="0"/>
          <w:u w:val="single"/>
        </w:rPr>
        <w:t xml:space="preserve">What is Not </w:t>
      </w:r>
      <w:proofErr w:type="gramStart"/>
      <w:r>
        <w:rPr>
          <w:rFonts w:ascii="Times New Roman Bold" w:hAnsi="Times New Roman Bold"/>
          <w:b w:val="0"/>
          <w:i/>
          <w:caps w:val="0"/>
          <w:u w:val="single"/>
        </w:rPr>
        <w:t>Covered</w:t>
      </w:r>
      <w:r w:rsidR="003E6A30" w:rsidRPr="00FD4871">
        <w:rPr>
          <w:rFonts w:ascii="Times New Roman Bold" w:hAnsi="Times New Roman Bold"/>
          <w:b w:val="0"/>
          <w:i/>
          <w:caps w:val="0"/>
        </w:rPr>
        <w:t>:</w:t>
      </w:r>
      <w:proofErr w:type="gramEnd"/>
    </w:p>
    <w:p w14:paraId="442584C0" w14:textId="77777777" w:rsidR="003E6A30" w:rsidRPr="00406F4D" w:rsidRDefault="003E6A30" w:rsidP="00D25F70">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 xml:space="preserve">Items or services that are not covered under the inpatient care benefit include, but are not limited to, the following: </w:t>
      </w:r>
    </w:p>
    <w:p w14:paraId="6E629E73"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Personal or comfort items, including telephone and television charges, during hospitalization or as an outpatient </w:t>
      </w:r>
    </w:p>
    <w:p w14:paraId="5865A6C6"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Rest or Custodial Care or long-term care</w:t>
      </w:r>
    </w:p>
    <w:p w14:paraId="4EBBE3A7"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Blood or blood products,</w:t>
      </w:r>
      <w:r w:rsidR="00716ED3">
        <w:t xml:space="preserve"> this</w:t>
      </w:r>
      <w:r w:rsidRPr="00406F4D">
        <w:t xml:space="preserve"> includ</w:t>
      </w:r>
      <w:r w:rsidR="00716ED3">
        <w:t>es</w:t>
      </w:r>
      <w:r w:rsidRPr="00406F4D">
        <w:t xml:space="preserve"> the cost of donating blood for use during surgery or medical procedure</w:t>
      </w:r>
      <w:r w:rsidR="002C13BA">
        <w:t>s</w:t>
      </w:r>
      <w:r w:rsidR="00716ED3">
        <w:t xml:space="preserve">. Blood products do not include Antihemophilic Factor (Recombinant), e.g., factors VII and VIII. </w:t>
      </w:r>
    </w:p>
    <w:p w14:paraId="191962D3"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Charges after the date on which your membership ends </w:t>
      </w:r>
    </w:p>
    <w:p w14:paraId="7DF0F45E"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Unskilled nursing home care</w:t>
      </w:r>
    </w:p>
    <w:p w14:paraId="1FDBB170"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Any additional charges incurred for a patient who remains in the hospital for his/her convenience beyond the discharge hour</w:t>
      </w:r>
    </w:p>
    <w:p w14:paraId="4A32CFC2" w14:textId="77777777" w:rsidR="003E6A30" w:rsidRPr="00406F4D" w:rsidRDefault="003E6A30">
      <w:pPr>
        <w:pStyle w:val="Heading3a"/>
      </w:pPr>
      <w:bookmarkStart w:id="69" w:name="_Toc513013458"/>
      <w:bookmarkStart w:id="70" w:name="_Toc514731358"/>
      <w:bookmarkStart w:id="71" w:name="_Toc481069077"/>
      <w:r w:rsidRPr="00406F4D">
        <w:t xml:space="preserve">Outpatient </w:t>
      </w:r>
      <w:r w:rsidR="00AF7A02">
        <w:t xml:space="preserve">Preventive </w:t>
      </w:r>
      <w:r w:rsidRPr="00406F4D">
        <w:t>Care</w:t>
      </w:r>
      <w:bookmarkStart w:id="72" w:name="Outpatient_care"/>
      <w:bookmarkEnd w:id="69"/>
      <w:bookmarkEnd w:id="70"/>
      <w:bookmarkEnd w:id="71"/>
      <w:bookmarkEnd w:id="72"/>
    </w:p>
    <w:p w14:paraId="1A59168D" w14:textId="77777777" w:rsidR="00C560C9"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HNE covers outpatient care that you receive from your PCP or an In-Plan specialist at a doctor's office or in a hospital. </w:t>
      </w:r>
    </w:p>
    <w:p w14:paraId="66C2E73A" w14:textId="38E54F9B"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A.</w:t>
      </w:r>
      <w:r w:rsidRPr="00406F4D">
        <w:tab/>
      </w:r>
      <w:r w:rsidRPr="00406F4D">
        <w:rPr>
          <w:u w:val="single"/>
        </w:rPr>
        <w:t>Preventive Care</w:t>
      </w:r>
      <w:bookmarkStart w:id="73" w:name="Preventive_care"/>
      <w:bookmarkEnd w:id="73"/>
      <w:r w:rsidRPr="00406F4D">
        <w:t>:</w:t>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C560C9" w:rsidRPr="00A905D9">
        <w:rPr>
          <w:i w:val="0"/>
        </w:rPr>
        <w:t xml:space="preserve">You </w:t>
      </w:r>
      <w:proofErr w:type="gramStart"/>
      <w:r w:rsidR="00C560C9" w:rsidRPr="00A905D9">
        <w:rPr>
          <w:i w:val="0"/>
        </w:rPr>
        <w:t>Pay</w:t>
      </w:r>
      <w:proofErr w:type="gramEnd"/>
      <w:r w:rsidR="00C560C9" w:rsidRPr="00C560C9">
        <w:rPr>
          <w:i w:val="0"/>
        </w:rPr>
        <w:t>…</w:t>
      </w:r>
      <w:r w:rsidR="00705369">
        <w:rPr>
          <w:i w:val="0"/>
        </w:rPr>
        <w:tab/>
      </w:r>
      <w:r w:rsidR="00C560C9" w:rsidRPr="00C560C9">
        <w:rPr>
          <w:i w:val="0"/>
        </w:rPr>
        <w:t>$</w:t>
      </w:r>
      <w:r w:rsidR="00C560C9" w:rsidRPr="00A905D9">
        <w:rPr>
          <w:i w:val="0"/>
        </w:rPr>
        <w:t>0 per visit</w:t>
      </w:r>
    </w:p>
    <w:p w14:paraId="5E2D8B43" w14:textId="236DA60F" w:rsidR="003E6A30" w:rsidRDefault="003E6A30" w:rsidP="003133B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preventive care according to </w:t>
      </w:r>
      <w:r w:rsidR="007F4434">
        <w:t xml:space="preserve">your individual medical needs. </w:t>
      </w:r>
      <w:r w:rsidRPr="00406F4D">
        <w:t xml:space="preserve">Your PCP generally provides these services.  </w:t>
      </w:r>
    </w:p>
    <w:p w14:paraId="14447876" w14:textId="77777777" w:rsidR="007354F3" w:rsidRPr="0085469B"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Routine Exams </w:t>
      </w:r>
      <w:bookmarkStart w:id="74" w:name="Routine_Physical_Exams"/>
      <w:bookmarkEnd w:id="74"/>
    </w:p>
    <w:p w14:paraId="782EDAF0" w14:textId="7875965D" w:rsidR="0085469B" w:rsidRDefault="007354F3" w:rsidP="001F7631">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rFonts w:ascii="Times New Roman" w:hAnsi="Times New Roman" w:cs="Times New Roman"/>
          <w:b/>
          <w:bCs/>
        </w:rPr>
      </w:pPr>
      <w:r w:rsidRPr="0085469B">
        <w:rPr>
          <w:rFonts w:ascii="Times New Roman" w:hAnsi="Times New Roman" w:cs="Times New Roman"/>
        </w:rPr>
        <w:t xml:space="preserve">HNE covers Routine health exams for adults and children over age 6. </w:t>
      </w:r>
    </w:p>
    <w:p w14:paraId="38921516" w14:textId="77777777" w:rsidR="007354F3" w:rsidRPr="0085469B"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Well Child Care </w:t>
      </w:r>
      <w:bookmarkStart w:id="75" w:name="Well_child_care"/>
      <w:bookmarkEnd w:id="75"/>
    </w:p>
    <w:p w14:paraId="573FB60C"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From birth to age 6, HNE covers “well child care.” HNE covers exams including: </w:t>
      </w:r>
    </w:p>
    <w:p w14:paraId="4237C805"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Physical exams </w:t>
      </w:r>
    </w:p>
    <w:p w14:paraId="7101439A"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History </w:t>
      </w:r>
    </w:p>
    <w:p w14:paraId="588B5857"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Measurements </w:t>
      </w:r>
    </w:p>
    <w:p w14:paraId="74C8E2EF"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Sensory screening </w:t>
      </w:r>
    </w:p>
    <w:p w14:paraId="59B6E927"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Neuropsychiatric evaluation </w:t>
      </w:r>
    </w:p>
    <w:p w14:paraId="591B6072"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Developmental screening and assessment </w:t>
      </w:r>
    </w:p>
    <w:p w14:paraId="0A4FE91B"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rPr>
      </w:pPr>
    </w:p>
    <w:p w14:paraId="36AE75AB" w14:textId="77777777" w:rsidR="007354F3" w:rsidRPr="0085469B" w:rsidRDefault="007354F3" w:rsidP="00D25F70">
      <w:pPr>
        <w:pStyle w:val="Default"/>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exams: </w:t>
      </w:r>
    </w:p>
    <w:p w14:paraId="5DE4F830"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Six times during the child’s first year of life </w:t>
      </w:r>
    </w:p>
    <w:p w14:paraId="341225D3"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Three times during the next year </w:t>
      </w:r>
    </w:p>
    <w:p w14:paraId="3741E812"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Once per year until age 6 </w:t>
      </w:r>
    </w:p>
    <w:p w14:paraId="7670BAE6" w14:textId="77777777" w:rsidR="0085469B" w:rsidRPr="00A905D9" w:rsidRDefault="0085469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pPr>
    </w:p>
    <w:p w14:paraId="5DBF0AE1" w14:textId="77777777" w:rsidR="007354F3" w:rsidRPr="0085469B"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85469B">
        <w:lastRenderedPageBreak/>
        <w:t xml:space="preserve">For newborns, HNE covers: </w:t>
      </w:r>
    </w:p>
    <w:p w14:paraId="05114736"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Screening for inherited diseases </w:t>
      </w:r>
    </w:p>
    <w:p w14:paraId="02E5A48F"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Metabolic screening </w:t>
      </w:r>
    </w:p>
    <w:p w14:paraId="3EE6AF6E"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Newborn hearing tests </w:t>
      </w:r>
    </w:p>
    <w:p w14:paraId="32E4F29E" w14:textId="77777777" w:rsidR="007354F3" w:rsidRPr="007354F3"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p>
    <w:p w14:paraId="143C7835" w14:textId="77777777" w:rsidR="007354F3" w:rsidRPr="00A905D9"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A905D9">
        <w:t xml:space="preserve">HNE also covers these tests recommended by your doctor: </w:t>
      </w:r>
    </w:p>
    <w:p w14:paraId="6EDC56CD"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TB </w:t>
      </w:r>
    </w:p>
    <w:p w14:paraId="15FAF69A"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Hematocrit </w:t>
      </w:r>
    </w:p>
    <w:p w14:paraId="57D33CA6"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Hemoglobin </w:t>
      </w:r>
    </w:p>
    <w:p w14:paraId="5DCA89D0"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Lead screening under state law </w:t>
      </w:r>
    </w:p>
    <w:p w14:paraId="3E15E4C7"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Other appropriate blood tests and urine tests </w:t>
      </w:r>
    </w:p>
    <w:p w14:paraId="68F67591" w14:textId="77777777" w:rsidR="007354F3" w:rsidRPr="001F7631" w:rsidRDefault="007354F3" w:rsidP="001F7631">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p>
    <w:p w14:paraId="52091C42" w14:textId="77777777" w:rsidR="007354F3" w:rsidRPr="0085469B"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Routine Prenatal &amp; Postpartum Care </w:t>
      </w:r>
      <w:bookmarkStart w:id="76" w:name="Routine_Prenatal_Postpartum_Care"/>
      <w:bookmarkEnd w:id="76"/>
    </w:p>
    <w:p w14:paraId="428DEEFC" w14:textId="77777777" w:rsidR="007354F3" w:rsidRPr="0085469B"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360"/>
      </w:pPr>
      <w:r w:rsidRPr="00A905D9">
        <w:t>HNE covers Routine prenatal and postpartum care. For more information see “Maternity Care” later in this section.</w:t>
      </w:r>
    </w:p>
    <w:p w14:paraId="5A161FAC" w14:textId="77777777" w:rsidR="007354F3" w:rsidRPr="0085469B"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Routine Child and Adult Immunizations </w:t>
      </w:r>
      <w:bookmarkStart w:id="77" w:name="Adult_and_Child_Immunizations"/>
      <w:bookmarkEnd w:id="77"/>
    </w:p>
    <w:p w14:paraId="1DC9F96E"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ind w:left="360"/>
        <w:rPr>
          <w:rFonts w:ascii="Times New Roman" w:hAnsi="Times New Roman" w:cs="Times New Roman"/>
        </w:rPr>
      </w:pPr>
      <w:r w:rsidRPr="0085469B">
        <w:rPr>
          <w:rFonts w:ascii="Times New Roman" w:hAnsi="Times New Roman" w:cs="Times New Roman"/>
        </w:rPr>
        <w:t xml:space="preserve">HNE covers immunizations based on guidelines published by the Massachusetts Health Quality Partners (MHQP) or other state of federal guidelines. Information about MHQP’s guidelines is at mhqp.org, under the tab for guidelines. HNE provides Subscribers with the updated guidelines we use on an annual basis. </w:t>
      </w:r>
    </w:p>
    <w:p w14:paraId="6872B2AC" w14:textId="77777777" w:rsid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i/>
          <w:iCs/>
        </w:rPr>
      </w:pPr>
    </w:p>
    <w:p w14:paraId="133D55CA" w14:textId="366FE293" w:rsidR="007354F3" w:rsidRPr="00D25F70"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firstLine="360"/>
        <w:rPr>
          <w:rFonts w:ascii="Times New Roman" w:hAnsi="Times New Roman"/>
          <w:b/>
          <w:u w:val="single"/>
        </w:rPr>
      </w:pPr>
      <w:r w:rsidRPr="00D25F70">
        <w:rPr>
          <w:rFonts w:ascii="Times New Roman" w:hAnsi="Times New Roman"/>
          <w:b/>
          <w:i/>
          <w:u w:val="single"/>
        </w:rPr>
        <w:t xml:space="preserve">What is </w:t>
      </w:r>
      <w:proofErr w:type="gramStart"/>
      <w:r w:rsidRPr="00D25F70">
        <w:rPr>
          <w:rFonts w:ascii="Times New Roman" w:hAnsi="Times New Roman"/>
          <w:b/>
          <w:i/>
          <w:u w:val="single"/>
        </w:rPr>
        <w:t>Covered</w:t>
      </w:r>
      <w:proofErr w:type="gramEnd"/>
      <w:r w:rsidR="0097102B">
        <w:rPr>
          <w:rFonts w:ascii="Times New Roman" w:hAnsi="Times New Roman"/>
          <w:b/>
          <w:i/>
          <w:u w:val="single"/>
        </w:rPr>
        <w:t>:</w:t>
      </w:r>
      <w:r w:rsidRPr="00D25F70">
        <w:rPr>
          <w:rFonts w:ascii="Times New Roman" w:hAnsi="Times New Roman"/>
          <w:b/>
          <w:i/>
          <w:u w:val="single"/>
        </w:rPr>
        <w:t xml:space="preserve"> </w:t>
      </w:r>
    </w:p>
    <w:p w14:paraId="3310F00A"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MHQP immunizations </w:t>
      </w:r>
    </w:p>
    <w:p w14:paraId="2BD57851"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Some Non-Routine immunizations, such as for: </w:t>
      </w:r>
    </w:p>
    <w:p w14:paraId="3775763F"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Exposure to rabies </w:t>
      </w:r>
    </w:p>
    <w:p w14:paraId="304618EB"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Exposure to hepatitis </w:t>
      </w:r>
    </w:p>
    <w:p w14:paraId="0C36B489" w14:textId="502BC3C6" w:rsidR="00207DF1"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Many travel immunizations</w:t>
      </w:r>
    </w:p>
    <w:p w14:paraId="29B891FC" w14:textId="77777777" w:rsidR="007354F3" w:rsidRPr="00207DF1" w:rsidRDefault="00207DF1"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207DF1">
        <w:rPr>
          <w:rFonts w:ascii="Times New Roman" w:hAnsi="Times New Roman" w:cs="Times New Roman"/>
        </w:rPr>
        <w:t xml:space="preserve">Zostavax® vaccine for the prevention of shingles (herpes zoster) </w:t>
      </w:r>
      <w:r>
        <w:rPr>
          <w:rFonts w:ascii="Times New Roman" w:hAnsi="Times New Roman" w:cs="Times New Roman"/>
        </w:rPr>
        <w:t xml:space="preserve">is covered </w:t>
      </w:r>
      <w:r w:rsidRPr="00207DF1">
        <w:rPr>
          <w:rFonts w:ascii="Times New Roman" w:hAnsi="Times New Roman" w:cs="Times New Roman"/>
        </w:rPr>
        <w:t>for members 60 years of age and older.</w:t>
      </w:r>
      <w:r w:rsidR="007354F3" w:rsidRPr="00207DF1">
        <w:rPr>
          <w:rFonts w:ascii="Times New Roman" w:hAnsi="Times New Roman" w:cs="Times New Roman"/>
        </w:rPr>
        <w:t xml:space="preserve"> </w:t>
      </w:r>
    </w:p>
    <w:p w14:paraId="28C53C73" w14:textId="77777777" w:rsidR="007354F3" w:rsidRPr="0085469B"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ind w:left="720"/>
        <w:rPr>
          <w:rFonts w:ascii="Times New Roman" w:hAnsi="Times New Roman" w:cs="Times New Roman"/>
        </w:rPr>
      </w:pPr>
      <w:r w:rsidRPr="0085469B">
        <w:rPr>
          <w:rFonts w:ascii="Times New Roman" w:hAnsi="Times New Roman" w:cs="Times New Roman"/>
          <w:b/>
          <w:bCs/>
        </w:rPr>
        <w:t xml:space="preserve">Annual GYN Exams </w:t>
      </w:r>
      <w:bookmarkStart w:id="78" w:name="annual_gyno_exam"/>
      <w:bookmarkEnd w:id="78"/>
    </w:p>
    <w:p w14:paraId="31ACE1B1" w14:textId="3A02744C" w:rsidR="0085469B" w:rsidRPr="00FC3EE9"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A905D9">
        <w:t xml:space="preserve">HNE covers one Routine GYN exam per </w:t>
      </w:r>
      <w:r w:rsidR="00BF40A3">
        <w:t>Policy</w:t>
      </w:r>
      <w:r w:rsidR="00BF40A3" w:rsidRPr="00A905D9">
        <w:t xml:space="preserve"> </w:t>
      </w:r>
      <w:r w:rsidRPr="00A905D9">
        <w:t xml:space="preserve">Year. We cover a Pap smear (cytology) and pelvic exam. </w:t>
      </w:r>
      <w:r w:rsidR="00FC3EE9" w:rsidRPr="00406F4D">
        <w:t xml:space="preserve">In addition, HNE covers any subsequent obstetric or GYN services determined by that provider to be Medically Necessary because of such exam. (You may schedule your exam by calling an In-Plan OB/GYN.) </w:t>
      </w:r>
    </w:p>
    <w:p w14:paraId="505B1BF1" w14:textId="77777777" w:rsidR="007354F3" w:rsidRPr="0085469B" w:rsidRDefault="007354F3" w:rsidP="001F7631">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Breast Cancer Screening </w:t>
      </w:r>
      <w:bookmarkStart w:id="79" w:name="Mammographic_exams"/>
      <w:bookmarkEnd w:id="79"/>
    </w:p>
    <w:p w14:paraId="524BC1D2" w14:textId="77777777" w:rsidR="007354F3" w:rsidRPr="0085469B" w:rsidRDefault="007354F3" w:rsidP="001F7631">
      <w:pPr>
        <w:pStyle w:val="Default"/>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mammographic exams, or mammograms, as follows: </w:t>
      </w:r>
    </w:p>
    <w:p w14:paraId="3F5763E4"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One baseline mammogram for women 35 – 40 </w:t>
      </w:r>
    </w:p>
    <w:p w14:paraId="169FEA10" w14:textId="77777777" w:rsidR="007354F3" w:rsidRPr="0085469B"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Once per year for women 40 and older </w:t>
      </w:r>
    </w:p>
    <w:p w14:paraId="0FE31F30" w14:textId="77777777" w:rsidR="007354F3" w:rsidRPr="001F7631" w:rsidRDefault="007354F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At other times when Medically Necessary </w:t>
      </w:r>
    </w:p>
    <w:p w14:paraId="173030D5"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ind w:left="720"/>
        <w:rPr>
          <w:rFonts w:ascii="Times New Roman" w:hAnsi="Times New Roman" w:cs="Times New Roman"/>
        </w:rPr>
      </w:pPr>
      <w:r w:rsidRPr="00C560C9">
        <w:rPr>
          <w:rFonts w:ascii="Times New Roman" w:hAnsi="Times New Roman" w:cs="Times New Roman"/>
          <w:b/>
          <w:bCs/>
        </w:rPr>
        <w:t xml:space="preserve">Cervical Cancer Screening </w:t>
      </w:r>
    </w:p>
    <w:p w14:paraId="2ECE1E4B" w14:textId="0EAC531F"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lastRenderedPageBreak/>
        <w:t xml:space="preserve">HNE covers one Routine GYN exam per </w:t>
      </w:r>
      <w:r w:rsidR="00BF40A3">
        <w:rPr>
          <w:rFonts w:ascii="Times New Roman" w:hAnsi="Times New Roman" w:cs="Times New Roman"/>
        </w:rPr>
        <w:t>Policy</w:t>
      </w:r>
      <w:r w:rsidR="00BF40A3" w:rsidRPr="00C560C9">
        <w:rPr>
          <w:rFonts w:ascii="Times New Roman" w:hAnsi="Times New Roman" w:cs="Times New Roman"/>
        </w:rPr>
        <w:t xml:space="preserve"> </w:t>
      </w:r>
      <w:r w:rsidRPr="00C560C9">
        <w:rPr>
          <w:rFonts w:ascii="Times New Roman" w:hAnsi="Times New Roman" w:cs="Times New Roman"/>
        </w:rPr>
        <w:t xml:space="preserve">Year. Coverage includes a Pap smear (cytological screening) and pelvic exam. </w:t>
      </w:r>
    </w:p>
    <w:p w14:paraId="346CDE97"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4FA41B4D"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Colorectal Cancer Screening </w:t>
      </w:r>
    </w:p>
    <w:p w14:paraId="65B827A5" w14:textId="77777777" w:rsidR="007354F3" w:rsidRPr="00A905D9"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A905D9">
        <w:t xml:space="preserve">HNE covers fecal occult blood tests for colorectal cancer screening. </w:t>
      </w:r>
    </w:p>
    <w:p w14:paraId="64D5DA81" w14:textId="77777777" w:rsidR="00C560C9" w:rsidRPr="00951939" w:rsidRDefault="00C560C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p>
    <w:p w14:paraId="7B2C6079" w14:textId="77777777" w:rsidR="007354F3" w:rsidRPr="00C560C9"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Screening Colonoscopy or Sigmoidoscopy </w:t>
      </w:r>
    </w:p>
    <w:p w14:paraId="707E0B73" w14:textId="419973BB"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one screening colonoscopy or sigmoidoscopy every five </w:t>
      </w:r>
      <w:r w:rsidR="00BF40A3">
        <w:rPr>
          <w:rFonts w:ascii="Times New Roman" w:hAnsi="Times New Roman" w:cs="Times New Roman"/>
        </w:rPr>
        <w:t>Policy</w:t>
      </w:r>
      <w:r w:rsidR="00BF40A3" w:rsidRPr="00C560C9">
        <w:rPr>
          <w:rFonts w:ascii="Times New Roman" w:hAnsi="Times New Roman" w:cs="Times New Roman"/>
        </w:rPr>
        <w:t xml:space="preserve"> </w:t>
      </w:r>
      <w:r w:rsidRPr="00C560C9">
        <w:rPr>
          <w:rFonts w:ascii="Times New Roman" w:hAnsi="Times New Roman" w:cs="Times New Roman"/>
        </w:rPr>
        <w:t xml:space="preserve">Years. </w:t>
      </w:r>
    </w:p>
    <w:p w14:paraId="2E8A209B"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0411AE75"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Prostate Cancer Screening </w:t>
      </w:r>
    </w:p>
    <w:p w14:paraId="355E714E" w14:textId="77777777"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PSA tests for prostate cancer screening. </w:t>
      </w:r>
    </w:p>
    <w:p w14:paraId="032D9D06"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07EDA0F0"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Heart and Vascular Diseases Screening </w:t>
      </w:r>
    </w:p>
    <w:p w14:paraId="4243BBAE" w14:textId="77777777"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heart and vascular diseases screenings for lipid disorders. </w:t>
      </w:r>
    </w:p>
    <w:p w14:paraId="3B83DE4A"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4CF39081"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Infectious Diseases Screening </w:t>
      </w:r>
    </w:p>
    <w:p w14:paraId="36FB739D" w14:textId="77777777" w:rsidR="007354F3"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A905D9">
        <w:t xml:space="preserve">HNE covers infectious diseases screening for chlamydial infection and Human </w:t>
      </w:r>
      <w:r w:rsidR="00F03D62" w:rsidRPr="00A905D9">
        <w:t>Immunodeficiency</w:t>
      </w:r>
      <w:r w:rsidRPr="00A905D9">
        <w:t xml:space="preserve"> Virus (HIV) infection.</w:t>
      </w:r>
    </w:p>
    <w:p w14:paraId="678F2433" w14:textId="77777777" w:rsidR="00207DF1" w:rsidRPr="00C560C9" w:rsidRDefault="00207DF1" w:rsidP="002F455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Cs w:val="24"/>
        </w:rPr>
      </w:pPr>
    </w:p>
    <w:p w14:paraId="796CB461"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Musculoskeletal Disorders Screening </w:t>
      </w:r>
    </w:p>
    <w:p w14:paraId="5A50F71B" w14:textId="77777777" w:rsidR="007354F3" w:rsidRDefault="007354F3" w:rsidP="002F455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firstLine="360"/>
        <w:rPr>
          <w:szCs w:val="24"/>
        </w:rPr>
      </w:pPr>
      <w:r w:rsidRPr="00A905D9">
        <w:t>HNE covers screening for osteoporosis.</w:t>
      </w:r>
    </w:p>
    <w:p w14:paraId="6F24A909" w14:textId="77777777" w:rsidR="006E3790" w:rsidRPr="00A905D9" w:rsidRDefault="006E379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6C75C37D" w14:textId="77777777" w:rsidR="007354F3" w:rsidRPr="0085469B" w:rsidRDefault="007354F3" w:rsidP="002E116B">
      <w:pPr>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85469B">
        <w:rPr>
          <w:b/>
        </w:rPr>
        <w:t>Low-dose Computed Tomography Screening for Lung Cancer</w:t>
      </w:r>
    </w:p>
    <w:p w14:paraId="7CD990F6" w14:textId="77777777" w:rsidR="0085469B" w:rsidRP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HNE covers screening for lung cancer with low-dose computed tomography. The screening is covered only for adults ages 55 to 80. Members must be in a high risk category for developing lung cancer. The screening must be approved by the vendor HNE uses to review high cost imaging services.</w:t>
      </w:r>
    </w:p>
    <w:p w14:paraId="419B25A1" w14:textId="77777777" w:rsidR="007354F3" w:rsidRPr="0085469B" w:rsidRDefault="0085469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360"/>
      </w:pPr>
      <w:r w:rsidRPr="00A905D9">
        <w:t>These services can be best provided at a facility with a lung cancer program. HNE has determined which facilities have such a program. When the screening is done at one of these facilities, the Member will not be responsible for a Deductible or Copay. If the screening is done at any other facility, the services will be covered subject to an</w:t>
      </w:r>
      <w:r w:rsidRPr="0085469B">
        <w:t>y Deductible and Copay your plan may have. You can contact Member Services to find out what facilities HNE has specified for these services.</w:t>
      </w:r>
    </w:p>
    <w:p w14:paraId="77FF597E" w14:textId="77777777" w:rsidR="007354F3" w:rsidRPr="0085469B" w:rsidRDefault="007354F3" w:rsidP="001F7631">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Obstetric and Gynecological Conditions Screening </w:t>
      </w:r>
    </w:p>
    <w:p w14:paraId="1A1925F8" w14:textId="77777777" w:rsidR="007354F3" w:rsidRPr="0085469B" w:rsidRDefault="007354F3" w:rsidP="001F7631">
      <w:pPr>
        <w:pStyle w:val="Default"/>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screening for obstetric and gynecological conditions. This includes: </w:t>
      </w:r>
    </w:p>
    <w:p w14:paraId="51D263D9" w14:textId="77777777" w:rsidR="007354F3" w:rsidRPr="0085469B" w:rsidRDefault="007354F3" w:rsidP="001F7631">
      <w:pPr>
        <w:pStyle w:val="Default"/>
        <w:keepNex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Screening for neural tube defects </w:t>
      </w:r>
    </w:p>
    <w:p w14:paraId="0F4D63FC" w14:textId="2E0653C0" w:rsidR="007354F3" w:rsidRPr="0085469B" w:rsidRDefault="005D08AA" w:rsidP="001F7631">
      <w:pPr>
        <w:pStyle w:val="Default"/>
        <w:keepNex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Pr>
          <w:rFonts w:ascii="Times New Roman" w:hAnsi="Times New Roman" w:cs="Times New Roman"/>
        </w:rPr>
        <w:t>Rh</w:t>
      </w:r>
      <w:r w:rsidR="007354F3" w:rsidRPr="0085469B">
        <w:rPr>
          <w:rFonts w:ascii="Times New Roman" w:hAnsi="Times New Roman" w:cs="Times New Roman"/>
        </w:rPr>
        <w:t xml:space="preserve"> incompatibility </w:t>
      </w:r>
    </w:p>
    <w:p w14:paraId="27018075" w14:textId="77777777" w:rsidR="007354F3" w:rsidRPr="0085469B" w:rsidRDefault="007354F3" w:rsidP="001F7631">
      <w:pPr>
        <w:pStyle w:val="Default"/>
        <w:keepNex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Rubella </w:t>
      </w:r>
    </w:p>
    <w:p w14:paraId="7FA9CE09" w14:textId="77777777" w:rsidR="007354F3" w:rsidRDefault="007354F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Ultrasonography during pregnancy </w:t>
      </w:r>
    </w:p>
    <w:p w14:paraId="30521EB0" w14:textId="77777777" w:rsidR="0085469B" w:rsidRP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rPr>
      </w:pPr>
    </w:p>
    <w:p w14:paraId="597023AC" w14:textId="77777777" w:rsidR="007354F3" w:rsidRPr="00DE7E73"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b/>
          <w:bCs/>
        </w:rPr>
      </w:pPr>
      <w:r w:rsidRPr="00DE7E73">
        <w:rPr>
          <w:rFonts w:ascii="Times New Roman" w:hAnsi="Times New Roman" w:cs="Times New Roman"/>
          <w:b/>
          <w:bCs/>
        </w:rPr>
        <w:t>Women’s Preventive Health Services</w:t>
      </w:r>
    </w:p>
    <w:p w14:paraId="3E15603E" w14:textId="521675EE" w:rsidR="00DE7E73" w:rsidRPr="00EB6731" w:rsidRDefault="00DE7E73" w:rsidP="00D25F70">
      <w:pPr>
        <w:pStyle w:val="Basicbeforebullet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szCs w:val="24"/>
        </w:rPr>
      </w:pPr>
      <w:r w:rsidRPr="00EB6731">
        <w:rPr>
          <w:szCs w:val="24"/>
        </w:rPr>
        <w:t>HNE covers the preventive health services listed below. For services provided by an In-Plan provider, the services are covered in full. There is no Copay, Coinsurance, or Deductible for these services when provided In-Plan.</w:t>
      </w:r>
    </w:p>
    <w:p w14:paraId="5519ED6F"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Well-women visits</w:t>
      </w:r>
    </w:p>
    <w:p w14:paraId="5EB69D07"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lastRenderedPageBreak/>
        <w:t>Screening for gestational diabetes</w:t>
      </w:r>
    </w:p>
    <w:p w14:paraId="1EB3105A"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Human papillomavirus (HPV) testing</w:t>
      </w:r>
    </w:p>
    <w:p w14:paraId="56871B5E"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Counseling for sexually transmitted infections</w:t>
      </w:r>
    </w:p>
    <w:p w14:paraId="1831DAB7"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Counseling and screening for human immunodeficiency virus (HIV)</w:t>
      </w:r>
    </w:p>
    <w:p w14:paraId="4BA051BB" w14:textId="1D026D6F"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Contraceptive methods and counseling (Full coverage is limited to certain contraceptive methods, certain generic prescription drugs, and certain devices.)</w:t>
      </w:r>
    </w:p>
    <w:p w14:paraId="606C5610"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Breastfeeding support, supplies, and counseling</w:t>
      </w:r>
    </w:p>
    <w:p w14:paraId="0F604CC8" w14:textId="42B706F3" w:rsidR="003E6A30" w:rsidRPr="00A905D9" w:rsidRDefault="00DE7E73" w:rsidP="001F7631">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DE7E73">
        <w:rPr>
          <w:rFonts w:ascii="Times New Roman" w:hAnsi="Times New Roman" w:cs="Times New Roman"/>
        </w:rPr>
        <w:t>Screening and counseling for interpersonal and domestic violence.</w:t>
      </w:r>
    </w:p>
    <w:p w14:paraId="7C6E449B" w14:textId="77777777" w:rsidR="009118D7" w:rsidRPr="00D25F70" w:rsidRDefault="009118D7"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b/>
        </w:rPr>
      </w:pPr>
      <w:r w:rsidRPr="00DE7E73">
        <w:rPr>
          <w:rFonts w:ascii="Times New Roman" w:hAnsi="Times New Roman" w:cs="Times New Roman"/>
          <w:b/>
          <w:bCs/>
        </w:rPr>
        <w:t>Nutritional Counseling</w:t>
      </w:r>
      <w:bookmarkStart w:id="80" w:name="Nutritional_Counseling"/>
      <w:bookmarkEnd w:id="80"/>
    </w:p>
    <w:p w14:paraId="2D4AF81A" w14:textId="43C7ABC4" w:rsidR="009118D7" w:rsidRPr="00A905D9" w:rsidRDefault="009118D7"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ind w:left="360"/>
      </w:pPr>
      <w:proofErr w:type="gramStart"/>
      <w:r w:rsidRPr="00A905D9">
        <w:t xml:space="preserve">HNE covers up to a maximum of four outpatient visits per </w:t>
      </w:r>
      <w:r w:rsidR="00BF40A3">
        <w:t>Policy</w:t>
      </w:r>
      <w:r w:rsidR="00BF40A3" w:rsidRPr="00A905D9">
        <w:t xml:space="preserve"> </w:t>
      </w:r>
      <w:r w:rsidRPr="00A905D9">
        <w:t>Year for nutritional counseling.</w:t>
      </w:r>
      <w:proofErr w:type="gramEnd"/>
    </w:p>
    <w:p w14:paraId="301CD8C9" w14:textId="77777777" w:rsidR="00CF6AF8" w:rsidRPr="00D25F70" w:rsidRDefault="00CF6AF8"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rStyle w:val="CommentReference"/>
          <w:rFonts w:ascii="Arial" w:hAnsi="Arial"/>
          <w:sz w:val="24"/>
        </w:rPr>
      </w:pPr>
      <w:r w:rsidRPr="00D25F70">
        <w:rPr>
          <w:b/>
        </w:rPr>
        <w:t>NOTE</w:t>
      </w:r>
      <w:r w:rsidRPr="00CF6AF8">
        <w:t>:</w:t>
      </w:r>
      <w:r w:rsidRPr="00CF6AF8">
        <w:rPr>
          <w:rStyle w:val="CommentReference"/>
          <w:sz w:val="24"/>
          <w:szCs w:val="24"/>
        </w:rPr>
        <w:t xml:space="preserve">  Treatment of medical complications that are the result of preventive services or procedures </w:t>
      </w:r>
      <w:proofErr w:type="gramStart"/>
      <w:r w:rsidRPr="00CF6AF8">
        <w:rPr>
          <w:rStyle w:val="CommentReference"/>
          <w:sz w:val="24"/>
          <w:szCs w:val="24"/>
        </w:rPr>
        <w:t>are</w:t>
      </w:r>
      <w:proofErr w:type="gramEnd"/>
      <w:r w:rsidRPr="00CF6AF8">
        <w:rPr>
          <w:rStyle w:val="CommentReference"/>
          <w:sz w:val="24"/>
          <w:szCs w:val="24"/>
        </w:rPr>
        <w:t xml:space="preserve"> covered</w:t>
      </w:r>
      <w:r w:rsidR="00B23BB1">
        <w:rPr>
          <w:rStyle w:val="CommentReference"/>
          <w:sz w:val="24"/>
          <w:szCs w:val="24"/>
        </w:rPr>
        <w:t xml:space="preserve"> – however, you may have a </w:t>
      </w:r>
      <w:r w:rsidR="00B34BA1">
        <w:rPr>
          <w:rStyle w:val="CommentReference"/>
          <w:sz w:val="24"/>
          <w:szCs w:val="24"/>
        </w:rPr>
        <w:t>C</w:t>
      </w:r>
      <w:r w:rsidR="00B23BB1">
        <w:rPr>
          <w:rStyle w:val="CommentReference"/>
          <w:sz w:val="24"/>
          <w:szCs w:val="24"/>
        </w:rPr>
        <w:t xml:space="preserve">opay or </w:t>
      </w:r>
      <w:r w:rsidR="000F78EB">
        <w:rPr>
          <w:rStyle w:val="CommentReference"/>
          <w:sz w:val="24"/>
          <w:szCs w:val="24"/>
        </w:rPr>
        <w:t>C</w:t>
      </w:r>
      <w:r w:rsidR="00B23BB1">
        <w:rPr>
          <w:rStyle w:val="CommentReference"/>
          <w:sz w:val="24"/>
          <w:szCs w:val="24"/>
        </w:rPr>
        <w:t>oinsurance.</w:t>
      </w:r>
      <w:r w:rsidRPr="00CF6AF8">
        <w:rPr>
          <w:rStyle w:val="CommentReference"/>
          <w:sz w:val="24"/>
          <w:szCs w:val="24"/>
        </w:rPr>
        <w:t xml:space="preserve"> This is the case even if the preventive service or procedure </w:t>
      </w:r>
      <w:r w:rsidR="00B23BB1">
        <w:rPr>
          <w:rStyle w:val="CommentReference"/>
          <w:sz w:val="24"/>
          <w:szCs w:val="24"/>
        </w:rPr>
        <w:t xml:space="preserve">did not have </w:t>
      </w:r>
      <w:proofErr w:type="gramStart"/>
      <w:r w:rsidR="00B23BB1">
        <w:rPr>
          <w:rStyle w:val="CommentReference"/>
          <w:sz w:val="24"/>
          <w:szCs w:val="24"/>
        </w:rPr>
        <w:t xml:space="preserve">a </w:t>
      </w:r>
      <w:r w:rsidR="000F78EB">
        <w:rPr>
          <w:rStyle w:val="CommentReference"/>
          <w:sz w:val="24"/>
          <w:szCs w:val="24"/>
        </w:rPr>
        <w:t>C</w:t>
      </w:r>
      <w:r w:rsidR="00B23BB1">
        <w:rPr>
          <w:rStyle w:val="CommentReference"/>
          <w:sz w:val="24"/>
          <w:szCs w:val="24"/>
        </w:rPr>
        <w:t>opay</w:t>
      </w:r>
      <w:proofErr w:type="gramEnd"/>
      <w:r w:rsidR="00B23BB1">
        <w:rPr>
          <w:rStyle w:val="CommentReference"/>
          <w:sz w:val="24"/>
          <w:szCs w:val="24"/>
        </w:rPr>
        <w:t>.</w:t>
      </w:r>
      <w:r w:rsidRPr="00CF6AF8">
        <w:rPr>
          <w:rStyle w:val="CommentReference"/>
          <w:sz w:val="24"/>
          <w:szCs w:val="24"/>
        </w:rPr>
        <w:t xml:space="preserve"> All services must be Medically Necessary.</w:t>
      </w:r>
    </w:p>
    <w:p w14:paraId="5DB55A9A" w14:textId="696DF6A3" w:rsidR="009F37B6" w:rsidRPr="009F37B6" w:rsidRDefault="00B73F69">
      <w:pPr>
        <w:pStyle w:val="Heading3a"/>
      </w:pPr>
      <w:bookmarkStart w:id="81" w:name="_Toc481069078"/>
      <w:r w:rsidRPr="009F37B6">
        <w:t>O</w:t>
      </w:r>
      <w:r>
        <w:t>ther</w:t>
      </w:r>
      <w:r w:rsidRPr="009F37B6">
        <w:t xml:space="preserve"> </w:t>
      </w:r>
      <w:r w:rsidR="009F37B6" w:rsidRPr="009F37B6">
        <w:t>Outpatient Care</w:t>
      </w:r>
      <w:bookmarkEnd w:id="81"/>
    </w:p>
    <w:p w14:paraId="1161C002" w14:textId="62EA6291" w:rsidR="009F37B6" w:rsidRDefault="009F37B6"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rPr>
          <w:i w:val="0"/>
        </w:rPr>
      </w:pPr>
      <w:r w:rsidRPr="00A905D9">
        <w:t>A</w:t>
      </w:r>
      <w:r w:rsidR="003E6A30" w:rsidRPr="00A905D9">
        <w:t>.</w:t>
      </w:r>
      <w:r w:rsidR="003E6A30" w:rsidRPr="00A905D9">
        <w:tab/>
      </w:r>
      <w:r w:rsidRPr="00A905D9">
        <w:rPr>
          <w:u w:val="single"/>
        </w:rPr>
        <w:t>PCP Office Visits</w:t>
      </w:r>
      <w:r w:rsidRPr="00FD4871">
        <w:t>:</w:t>
      </w:r>
      <w:r w:rsidRPr="00D25F70">
        <w:rPr>
          <w:i w:val="0"/>
        </w:rPr>
        <w:t xml:space="preserve"> </w:t>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Pr="00A905D9">
        <w:rPr>
          <w:i w:val="0"/>
        </w:rPr>
        <w:t xml:space="preserve">You </w:t>
      </w:r>
      <w:proofErr w:type="gramStart"/>
      <w:r w:rsidRPr="00A905D9">
        <w:rPr>
          <w:i w:val="0"/>
        </w:rPr>
        <w:t>Pay</w:t>
      </w:r>
      <w:proofErr w:type="gramEnd"/>
      <w:r w:rsidRPr="00A905D9">
        <w:rPr>
          <w:i w:val="0"/>
        </w:rPr>
        <w:t>…</w:t>
      </w:r>
      <w:r w:rsidR="00705369" w:rsidRPr="00A905D9">
        <w:rPr>
          <w:i w:val="0"/>
        </w:rPr>
        <w:tab/>
      </w:r>
      <w:r w:rsidR="008E2557">
        <w:rPr>
          <w:i w:val="0"/>
        </w:rPr>
        <w:t>$15</w:t>
      </w:r>
      <w:r w:rsidRPr="00A905D9">
        <w:rPr>
          <w:i w:val="0"/>
        </w:rPr>
        <w:t xml:space="preserve"> per visit</w:t>
      </w:r>
      <w:bookmarkStart w:id="82" w:name="PCP_Office_Visits"/>
      <w:bookmarkEnd w:id="82"/>
      <w:r w:rsidR="006E20D8" w:rsidRPr="00A905D9">
        <w:rPr>
          <w:i w:val="0"/>
        </w:rPr>
        <w:br/>
      </w:r>
    </w:p>
    <w:p w14:paraId="6E0FBC14" w14:textId="54D436AE" w:rsidR="003E6A30" w:rsidRPr="00A905D9" w:rsidRDefault="009B4DA4" w:rsidP="001F7631">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9B4DA4">
        <w:t>B.</w:t>
      </w:r>
      <w:r w:rsidRPr="009B4DA4">
        <w:tab/>
      </w:r>
      <w:r w:rsidR="003E6A30" w:rsidRPr="00406F4D">
        <w:rPr>
          <w:u w:val="single"/>
        </w:rPr>
        <w:t>Specialist Office Visit</w:t>
      </w:r>
      <w:bookmarkStart w:id="83" w:name="Specialist_Office_Visits"/>
      <w:bookmarkEnd w:id="83"/>
      <w:r w:rsidR="003E6A30" w:rsidRPr="00406F4D">
        <w:rPr>
          <w:u w:val="single"/>
        </w:rPr>
        <w:t>s</w:t>
      </w:r>
      <w:r w:rsidR="003E6A30" w:rsidRPr="00406F4D">
        <w:t>:</w:t>
      </w:r>
      <w:r w:rsidR="003E6A30" w:rsidRPr="00406F4D">
        <w:tab/>
      </w:r>
      <w:r w:rsidR="00705369">
        <w:tab/>
      </w:r>
      <w:r w:rsidR="00705369">
        <w:tab/>
      </w:r>
      <w:r w:rsidR="00705369">
        <w:tab/>
      </w:r>
      <w:r w:rsidR="00705369">
        <w:tab/>
      </w:r>
      <w:r w:rsidR="00705369">
        <w:tab/>
      </w:r>
      <w:r w:rsidR="00705369" w:rsidRPr="00A905D9">
        <w:tab/>
      </w:r>
      <w:r w:rsidR="003E6A30" w:rsidRPr="00A905D9">
        <w:rPr>
          <w:i w:val="0"/>
        </w:rPr>
        <w:t xml:space="preserve">You </w:t>
      </w:r>
      <w:proofErr w:type="gramStart"/>
      <w:r w:rsidR="003E6A30" w:rsidRPr="00A905D9">
        <w:rPr>
          <w:i w:val="0"/>
        </w:rPr>
        <w:t>Pay</w:t>
      </w:r>
      <w:proofErr w:type="gramEnd"/>
      <w:r w:rsidR="003E6A30" w:rsidRPr="00A905D9">
        <w:rPr>
          <w:i w:val="0"/>
        </w:rPr>
        <w:t xml:space="preserve">… </w:t>
      </w:r>
      <w:r w:rsidR="00705369">
        <w:rPr>
          <w:i w:val="0"/>
        </w:rPr>
        <w:tab/>
      </w:r>
      <w:r w:rsidR="008E2557">
        <w:rPr>
          <w:i w:val="0"/>
        </w:rPr>
        <w:t>$15</w:t>
      </w:r>
      <w:r w:rsidR="003E6A30" w:rsidRPr="00A905D9">
        <w:rPr>
          <w:i w:val="0"/>
        </w:rPr>
        <w:t xml:space="preserve"> per visit</w:t>
      </w:r>
    </w:p>
    <w:p w14:paraId="6CAF43AC"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care you receive from In-Plan specialists. See </w:t>
      </w:r>
      <w:r w:rsidR="00C03B18">
        <w:t xml:space="preserve">the “Claims and Utilization Management Procedures” section of this </w:t>
      </w:r>
      <w:r w:rsidR="000F2007">
        <w:t xml:space="preserve">Member </w:t>
      </w:r>
      <w:r w:rsidR="00C03B18">
        <w:t>Handbook</w:t>
      </w:r>
      <w:r w:rsidRPr="00406F4D">
        <w:t xml:space="preserve"> for a list of services that require Prior Approval.  </w:t>
      </w:r>
    </w:p>
    <w:p w14:paraId="1AC419CB" w14:textId="77777777" w:rsidR="003E6A30" w:rsidRPr="00A905D9"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ind w:left="360"/>
        <w:rPr>
          <w:color w:val="auto"/>
        </w:rPr>
      </w:pPr>
      <w:r w:rsidRPr="00406F4D">
        <w:rPr>
          <w:b/>
        </w:rPr>
        <w:t>Obstetric/Gynecology services</w:t>
      </w:r>
      <w:r w:rsidRPr="00406F4D">
        <w:t xml:space="preserve"> – </w:t>
      </w:r>
      <w:r w:rsidRPr="00406F4D">
        <w:rPr>
          <w:color w:val="auto"/>
        </w:rPr>
        <w:t xml:space="preserve">All female Members may receive the services listed below from an obstetrician, gynecologist, certified nurse midwife, or family </w:t>
      </w:r>
      <w:r w:rsidR="00AD4E68">
        <w:rPr>
          <w:color w:val="auto"/>
          <w:szCs w:val="24"/>
        </w:rPr>
        <w:t xml:space="preserve">medicine </w:t>
      </w:r>
      <w:r w:rsidRPr="00A905D9">
        <w:rPr>
          <w:color w:val="auto"/>
        </w:rPr>
        <w:t>practitioner:</w:t>
      </w:r>
    </w:p>
    <w:p w14:paraId="701E4168" w14:textId="77777777" w:rsidR="003E6A30" w:rsidRPr="00406F4D" w:rsidRDefault="003E6A30" w:rsidP="001F7631">
      <w:pPr>
        <w:numPr>
          <w:ilvl w:val="0"/>
          <w:numId w:val="6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r w:rsidRPr="00406F4D">
        <w:rPr>
          <w:color w:val="auto"/>
        </w:rPr>
        <w:t>Annual preventive GYN health exams, including any subsequent obstetric or GYN services determined by that provider to be Medically Necessary because of such exam.</w:t>
      </w:r>
    </w:p>
    <w:p w14:paraId="53C0299E" w14:textId="77777777" w:rsidR="003E6A30" w:rsidRPr="00406F4D" w:rsidRDefault="003E6A30" w:rsidP="001F7631">
      <w:pPr>
        <w:numPr>
          <w:ilvl w:val="0"/>
          <w:numId w:val="6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r w:rsidRPr="00406F4D">
        <w:rPr>
          <w:color w:val="auto"/>
        </w:rPr>
        <w:t>Maternity care</w:t>
      </w:r>
    </w:p>
    <w:p w14:paraId="0E096F63" w14:textId="77777777" w:rsidR="003E6A30" w:rsidRPr="00406F4D" w:rsidRDefault="003E6A30" w:rsidP="001F7631">
      <w:pPr>
        <w:numPr>
          <w:ilvl w:val="0"/>
          <w:numId w:val="6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color w:val="auto"/>
        </w:rPr>
      </w:pPr>
      <w:r w:rsidRPr="00406F4D">
        <w:rPr>
          <w:color w:val="auto"/>
        </w:rPr>
        <w:t>Medically Necessary evaluations and health care services for GYN conditions</w:t>
      </w:r>
    </w:p>
    <w:p w14:paraId="1B02EC67" w14:textId="77777777" w:rsidR="009B4DA4"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color w:val="auto"/>
        </w:rPr>
      </w:pPr>
      <w:r w:rsidRPr="00406F4D">
        <w:rPr>
          <w:color w:val="auto"/>
        </w:rPr>
        <w:t>You may schedule these visits yourself. Normal Copay rules apply to these visits. (See also Preventive Care, Maternity Care</w:t>
      </w:r>
      <w:r w:rsidR="00427828">
        <w:rPr>
          <w:color w:val="auto"/>
        </w:rPr>
        <w:t>)</w:t>
      </w:r>
    </w:p>
    <w:p w14:paraId="5A33F12D" w14:textId="6B3284BD" w:rsidR="00655C86" w:rsidRPr="00D25F70" w:rsidRDefault="00A0379F"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rPr>
          <w:b/>
        </w:rPr>
      </w:pPr>
      <w:bookmarkStart w:id="84" w:name="Telehealth_Services_through_Teladoc"/>
      <w:r w:rsidRPr="009E6C55">
        <w:rPr>
          <w:b/>
          <w:i/>
        </w:rPr>
        <w:t>C.</w:t>
      </w:r>
      <w:r w:rsidRPr="009E6C55">
        <w:rPr>
          <w:i/>
        </w:rPr>
        <w:tab/>
      </w:r>
      <w:r w:rsidR="00655C86" w:rsidRPr="00D25F70">
        <w:rPr>
          <w:b/>
          <w:i/>
          <w:u w:val="single"/>
        </w:rPr>
        <w:t>Telehealth Services through Teladoc</w:t>
      </w:r>
      <w:bookmarkEnd w:id="84"/>
      <w:r w:rsidR="002D1D11" w:rsidRPr="001F7631">
        <w:rPr>
          <w:b/>
          <w:i/>
          <w:u w:val="single"/>
          <w:vertAlign w:val="superscript"/>
        </w:rPr>
        <w:t>®</w:t>
      </w:r>
      <w:r w:rsidR="003F5449" w:rsidRPr="00D25F70">
        <w:rPr>
          <w:b/>
          <w:i/>
          <w:u w:val="single"/>
        </w:rPr>
        <w:t>:</w:t>
      </w:r>
      <w:r w:rsidR="00705369" w:rsidRPr="001935DB">
        <w:rPr>
          <w:b/>
        </w:rPr>
        <w:tab/>
      </w:r>
      <w:r w:rsidR="00705369" w:rsidRPr="001935DB">
        <w:rPr>
          <w:b/>
        </w:rPr>
        <w:tab/>
      </w:r>
      <w:r w:rsidR="00705369" w:rsidRPr="001935DB">
        <w:rPr>
          <w:b/>
        </w:rPr>
        <w:tab/>
      </w:r>
      <w:r w:rsidR="00705369" w:rsidRPr="00D25F70">
        <w:rPr>
          <w:b/>
        </w:rPr>
        <w:tab/>
      </w:r>
      <w:r w:rsidR="00655C86" w:rsidRPr="00A905D9">
        <w:rPr>
          <w:b/>
        </w:rPr>
        <w:t xml:space="preserve">You </w:t>
      </w:r>
      <w:proofErr w:type="gramStart"/>
      <w:r w:rsidR="00655C86" w:rsidRPr="00A905D9">
        <w:rPr>
          <w:b/>
        </w:rPr>
        <w:t>Pay</w:t>
      </w:r>
      <w:proofErr w:type="gramEnd"/>
      <w:r w:rsidR="00655C86" w:rsidRPr="00A905D9">
        <w:rPr>
          <w:b/>
        </w:rPr>
        <w:t>…</w:t>
      </w:r>
      <w:r w:rsidR="004143EC">
        <w:rPr>
          <w:b/>
        </w:rPr>
        <w:tab/>
      </w:r>
      <w:r w:rsidR="008E2557">
        <w:rPr>
          <w:b/>
        </w:rPr>
        <w:t>$15</w:t>
      </w:r>
      <w:r w:rsidR="00655C86" w:rsidRPr="00A905D9">
        <w:rPr>
          <w:b/>
        </w:rPr>
        <w:t xml:space="preserve"> per consultation</w:t>
      </w:r>
    </w:p>
    <w:p w14:paraId="15B82950" w14:textId="77777777" w:rsidR="00655C86" w:rsidRPr="002C78E7" w:rsidRDefault="00655C86"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pPr>
      <w:r w:rsidRPr="00A905D9">
        <w:t>Members have access to phone or online video consultations through Teladoc. This benefit allows Members to speak with a Teladoc</w:t>
      </w:r>
      <w:r w:rsidRPr="002C78E7">
        <w:t xml:space="preserve"> physician about non-emergency medical issues. Examples are cold and flu, urinary tract infections, or ear infections. Teladoc physicians are U.S. board-certified in internal medicine, family practice, emergency medicine or pediatrics. </w:t>
      </w:r>
    </w:p>
    <w:p w14:paraId="55158CFF" w14:textId="77777777" w:rsidR="00655C86" w:rsidRPr="002C78E7" w:rsidRDefault="00655C8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pPr>
      <w:r w:rsidRPr="002C78E7">
        <w:t xml:space="preserve">This service is available 24 hours a day, 7 days a week. Member cost is the same as you would pay for a visit to your PCP. Teladoc is not intended to replace your PCP. Teladoc may follow up with your PCP after your consultation. To request a Teladoc consultation, call (800) 835-2362 or visit Teladoc.com. </w:t>
      </w:r>
    </w:p>
    <w:p w14:paraId="36CEEF8C" w14:textId="77777777" w:rsidR="00655C86" w:rsidRDefault="00655C8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pPr>
      <w:r w:rsidRPr="002C78E7">
        <w:t>Please note: Telehealth services are only available through Teladoc.</w:t>
      </w:r>
    </w:p>
    <w:p w14:paraId="1D2F402F" w14:textId="0C1B39FA" w:rsidR="009B4DA4" w:rsidRPr="00A905D9" w:rsidRDefault="00A0379F"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rPr>
          <w:b/>
          <w:sz w:val="22"/>
        </w:rPr>
      </w:pPr>
      <w:r>
        <w:rPr>
          <w:b/>
          <w:i/>
        </w:rPr>
        <w:lastRenderedPageBreak/>
        <w:t>D</w:t>
      </w:r>
      <w:r w:rsidR="009B4DA4" w:rsidRPr="00D25F70">
        <w:rPr>
          <w:b/>
          <w:i/>
        </w:rPr>
        <w:t>.</w:t>
      </w:r>
      <w:r w:rsidR="009B4DA4" w:rsidRPr="00D25F70">
        <w:rPr>
          <w:i/>
        </w:rPr>
        <w:tab/>
      </w:r>
      <w:bookmarkStart w:id="85" w:name="Eye_Examinations"/>
      <w:r w:rsidR="009B4DA4" w:rsidRPr="00D25F70">
        <w:rPr>
          <w:b/>
          <w:i/>
          <w:u w:val="single"/>
        </w:rPr>
        <w:t>Eye Examinations</w:t>
      </w:r>
      <w:bookmarkEnd w:id="85"/>
      <w:r w:rsidR="00561277">
        <w:rPr>
          <w:b/>
          <w:i/>
        </w:rPr>
        <w:t>:</w:t>
      </w:r>
      <w:r w:rsidR="004143EC">
        <w:rPr>
          <w:b/>
        </w:rPr>
        <w:tab/>
      </w:r>
      <w:r w:rsidR="004143EC">
        <w:rPr>
          <w:b/>
        </w:rPr>
        <w:tab/>
      </w:r>
      <w:r w:rsidR="004143EC">
        <w:rPr>
          <w:b/>
        </w:rPr>
        <w:tab/>
      </w:r>
      <w:r w:rsidR="004143EC">
        <w:rPr>
          <w:b/>
        </w:rPr>
        <w:tab/>
      </w:r>
      <w:r w:rsidR="004143EC">
        <w:rPr>
          <w:b/>
        </w:rPr>
        <w:tab/>
      </w:r>
      <w:r w:rsidR="004143EC">
        <w:rPr>
          <w:b/>
        </w:rPr>
        <w:tab/>
      </w:r>
      <w:r w:rsidR="004143EC">
        <w:rPr>
          <w:b/>
        </w:rPr>
        <w:tab/>
      </w:r>
      <w:r w:rsidR="00975B4E" w:rsidRPr="00A905D9">
        <w:rPr>
          <w:b/>
        </w:rPr>
        <w:tab/>
      </w:r>
      <w:r w:rsidR="009B4DA4" w:rsidRPr="00A905D9">
        <w:rPr>
          <w:b/>
        </w:rPr>
        <w:t xml:space="preserve">You </w:t>
      </w:r>
      <w:proofErr w:type="gramStart"/>
      <w:r w:rsidR="009B4DA4" w:rsidRPr="00A905D9">
        <w:rPr>
          <w:b/>
        </w:rPr>
        <w:t>Pay</w:t>
      </w:r>
      <w:proofErr w:type="gramEnd"/>
      <w:r w:rsidR="009B4DA4" w:rsidRPr="00A905D9">
        <w:rPr>
          <w:b/>
        </w:rPr>
        <w:t>…</w:t>
      </w:r>
      <w:r w:rsidR="004143EC">
        <w:rPr>
          <w:b/>
        </w:rPr>
        <w:tab/>
      </w:r>
      <w:r w:rsidR="008E2557">
        <w:rPr>
          <w:b/>
        </w:rPr>
        <w:t>$15</w:t>
      </w:r>
      <w:r w:rsidR="009B4DA4" w:rsidRPr="00A905D9">
        <w:rPr>
          <w:b/>
        </w:rPr>
        <w:t xml:space="preserve"> per visit</w:t>
      </w:r>
    </w:p>
    <w:p w14:paraId="38BE024C" w14:textId="7EC23773" w:rsidR="00306F55" w:rsidRDefault="009B4DA4"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t xml:space="preserve">HNE covers one routine eye examination each </w:t>
      </w:r>
      <w:r w:rsidR="00BF40A3">
        <w:t>Policy</w:t>
      </w:r>
      <w:r w:rsidR="00BF40A3" w:rsidRPr="00406F4D">
        <w:t xml:space="preserve"> </w:t>
      </w:r>
      <w:r w:rsidRPr="00406F4D">
        <w:t xml:space="preserve">Year. You may schedule your exam by calling an In-Plan optometrist or ophthalmologist. </w:t>
      </w:r>
    </w:p>
    <w:p w14:paraId="6C6AF26D" w14:textId="0B8BF448" w:rsidR="0019479E" w:rsidRPr="00A905D9" w:rsidRDefault="00A0379F"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80" w:after="0"/>
      </w:pPr>
      <w:r>
        <w:rPr>
          <w:b/>
          <w:i/>
        </w:rPr>
        <w:t>E</w:t>
      </w:r>
      <w:r w:rsidR="009B4DA4" w:rsidRPr="00D25F70">
        <w:rPr>
          <w:b/>
          <w:i/>
        </w:rPr>
        <w:t>.</w:t>
      </w:r>
      <w:r w:rsidR="009B4DA4" w:rsidRPr="00D25F70">
        <w:rPr>
          <w:b/>
          <w:i/>
        </w:rPr>
        <w:tab/>
      </w:r>
      <w:bookmarkStart w:id="86" w:name="Hearing_Tests_in_your_PCPs_office"/>
      <w:r w:rsidR="009B4DA4" w:rsidRPr="00D25F70">
        <w:rPr>
          <w:b/>
          <w:i/>
          <w:u w:val="single"/>
        </w:rPr>
        <w:t>Hearing Tests</w:t>
      </w:r>
      <w:r w:rsidR="0073616C" w:rsidRPr="00D25F70">
        <w:rPr>
          <w:b/>
          <w:i/>
          <w:u w:val="single"/>
        </w:rPr>
        <w:t xml:space="preserve"> in your PCP’s office</w:t>
      </w:r>
      <w:bookmarkEnd w:id="86"/>
      <w:r w:rsidR="00561277">
        <w:rPr>
          <w:b/>
          <w:i/>
        </w:rPr>
        <w:t>:</w:t>
      </w:r>
      <w:r w:rsidR="004143EC" w:rsidRPr="00A905D9">
        <w:rPr>
          <w:b/>
        </w:rPr>
        <w:tab/>
      </w:r>
      <w:r w:rsidR="004143EC" w:rsidRPr="00A905D9">
        <w:rPr>
          <w:b/>
        </w:rPr>
        <w:tab/>
      </w:r>
      <w:r w:rsidR="004143EC">
        <w:rPr>
          <w:b/>
        </w:rPr>
        <w:tab/>
      </w:r>
      <w:r w:rsidR="004143EC">
        <w:rPr>
          <w:b/>
        </w:rPr>
        <w:tab/>
      </w:r>
      <w:r w:rsidR="00975B4E">
        <w:rPr>
          <w:b/>
        </w:rPr>
        <w:tab/>
      </w:r>
      <w:r w:rsidR="009B4DA4" w:rsidRPr="00A905D9">
        <w:rPr>
          <w:b/>
        </w:rPr>
        <w:t xml:space="preserve">You </w:t>
      </w:r>
      <w:proofErr w:type="gramStart"/>
      <w:r w:rsidR="009B4DA4" w:rsidRPr="00A905D9">
        <w:rPr>
          <w:b/>
        </w:rPr>
        <w:t>Pay</w:t>
      </w:r>
      <w:proofErr w:type="gramEnd"/>
      <w:r w:rsidR="009B4DA4" w:rsidRPr="00A905D9">
        <w:rPr>
          <w:b/>
        </w:rPr>
        <w:t>…</w:t>
      </w:r>
      <w:r w:rsidR="004143EC">
        <w:rPr>
          <w:b/>
        </w:rPr>
        <w:tab/>
      </w:r>
      <w:r w:rsidR="008E2557">
        <w:rPr>
          <w:b/>
        </w:rPr>
        <w:t>$15</w:t>
      </w:r>
      <w:r w:rsidR="009B4DA4" w:rsidRPr="00A905D9">
        <w:rPr>
          <w:b/>
        </w:rPr>
        <w:t xml:space="preserve"> per visit</w:t>
      </w:r>
    </w:p>
    <w:p w14:paraId="5DE3311D" w14:textId="77777777" w:rsidR="0019479E" w:rsidRDefault="009B4DA4"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hearing tests when </w:t>
      </w:r>
      <w:proofErr w:type="gramStart"/>
      <w:r w:rsidRPr="00406F4D">
        <w:t>Medically</w:t>
      </w:r>
      <w:proofErr w:type="gramEnd"/>
      <w:r w:rsidRPr="00406F4D">
        <w:t xml:space="preserve"> Necessary.</w:t>
      </w:r>
    </w:p>
    <w:p w14:paraId="6FE00691" w14:textId="411DE8C2" w:rsidR="006E3790" w:rsidRDefault="00A0379F"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rPr>
          <w:b/>
        </w:rPr>
      </w:pPr>
      <w:r>
        <w:rPr>
          <w:b/>
          <w:i/>
        </w:rPr>
        <w:t>F</w:t>
      </w:r>
      <w:r w:rsidR="003E6A30" w:rsidRPr="00D25F70">
        <w:rPr>
          <w:b/>
          <w:i/>
        </w:rPr>
        <w:t>.</w:t>
      </w:r>
      <w:r w:rsidR="003E6A30" w:rsidRPr="00D25F70">
        <w:rPr>
          <w:b/>
          <w:i/>
        </w:rPr>
        <w:tab/>
      </w:r>
      <w:r w:rsidR="003E6A30" w:rsidRPr="00D25F70">
        <w:rPr>
          <w:b/>
          <w:i/>
          <w:u w:val="single"/>
        </w:rPr>
        <w:t>Diabetic-Related Item</w:t>
      </w:r>
      <w:bookmarkStart w:id="87" w:name="Diabetic_related_items"/>
      <w:bookmarkEnd w:id="87"/>
      <w:r w:rsidR="003E6A30" w:rsidRPr="00D25F70">
        <w:rPr>
          <w:b/>
          <w:i/>
          <w:u w:val="single"/>
        </w:rPr>
        <w:t>s</w:t>
      </w:r>
      <w:r w:rsidR="003E6A30" w:rsidRPr="00FD4871">
        <w:rPr>
          <w:b/>
          <w:i/>
        </w:rPr>
        <w:t>:</w:t>
      </w:r>
      <w:r w:rsidR="006E3790" w:rsidDel="006E3790">
        <w:rPr>
          <w:b/>
        </w:rPr>
        <w:t xml:space="preserve"> </w:t>
      </w:r>
    </w:p>
    <w:p w14:paraId="0068CB2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HNE covers the following items and services when they are prescribed by an In-Plan Provider and are Medically Necessary for the diagnosis or treatment of insulin-dependent, insulin-using, gestational, and non-insulin-dependent diabetes:</w:t>
      </w:r>
    </w:p>
    <w:p w14:paraId="4F45A4C0" w14:textId="13271413" w:rsidR="003E6A30" w:rsidRPr="00A905D9" w:rsidRDefault="003E6A30" w:rsidP="00D25F70">
      <w:pPr>
        <w:keepNext/>
        <w:keepLines/>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r w:rsidRPr="00406F4D">
        <w:rPr>
          <w:b/>
        </w:rPr>
        <w:t xml:space="preserve">Outpatient services </w:t>
      </w:r>
      <w:r w:rsidRPr="00406F4D">
        <w:rPr>
          <w:b/>
        </w:rPr>
        <w:tab/>
      </w:r>
      <w:r w:rsidR="00975B4E">
        <w:rPr>
          <w:b/>
        </w:rPr>
        <w:tab/>
      </w:r>
      <w:r w:rsidR="00975B4E">
        <w:rPr>
          <w:b/>
        </w:rPr>
        <w:tab/>
      </w:r>
      <w:r w:rsidR="00975B4E">
        <w:rPr>
          <w:b/>
        </w:rPr>
        <w:tab/>
      </w:r>
      <w:r w:rsidR="00975B4E">
        <w:rPr>
          <w:b/>
        </w:rPr>
        <w:tab/>
      </w:r>
      <w:r w:rsidR="00975B4E">
        <w:rPr>
          <w:b/>
        </w:rPr>
        <w:tab/>
      </w:r>
      <w:r w:rsidR="00975B4E">
        <w:rPr>
          <w:b/>
        </w:rPr>
        <w:tab/>
      </w:r>
      <w:r w:rsidRPr="00A905D9">
        <w:rPr>
          <w:b/>
        </w:rPr>
        <w:t xml:space="preserve">You </w:t>
      </w:r>
      <w:r w:rsidR="00C34A6B">
        <w:rPr>
          <w:b/>
        </w:rPr>
        <w:t>P</w:t>
      </w:r>
      <w:r w:rsidRPr="00A905D9">
        <w:rPr>
          <w:b/>
        </w:rPr>
        <w:t>ay</w:t>
      </w:r>
      <w:r w:rsidR="00975B4E" w:rsidRPr="00A905D9">
        <w:rPr>
          <w:b/>
        </w:rPr>
        <w:t>…</w:t>
      </w:r>
      <w:r w:rsidR="00975B4E">
        <w:rPr>
          <w:b/>
        </w:rPr>
        <w:tab/>
      </w:r>
      <w:r w:rsidR="008E2557">
        <w:rPr>
          <w:b/>
        </w:rPr>
        <w:t>$15</w:t>
      </w:r>
      <w:r w:rsidRPr="00A905D9">
        <w:rPr>
          <w:b/>
        </w:rPr>
        <w:t xml:space="preserve"> per visit</w:t>
      </w:r>
    </w:p>
    <w:p w14:paraId="3DCE4BF1"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HNE covers outpatient diabetes self-management training and education, including medical nutrition therapy and nutritional counseling. HNE covers Individual Diabetic teaching visits.</w:t>
      </w:r>
    </w:p>
    <w:p w14:paraId="2E443DE2" w14:textId="67B4519F" w:rsidR="003E6A30" w:rsidRPr="00A905D9" w:rsidRDefault="003E6A30" w:rsidP="00D25F70">
      <w:pPr>
        <w:keepNext/>
        <w:keepLines/>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r w:rsidRPr="00406F4D">
        <w:rPr>
          <w:b/>
        </w:rPr>
        <w:t xml:space="preserve">Laboratory/radiological services </w:t>
      </w:r>
      <w:r w:rsidRPr="00406F4D">
        <w:rPr>
          <w:b/>
        </w:rPr>
        <w:tab/>
      </w:r>
      <w:r w:rsidR="00975B4E">
        <w:rPr>
          <w:b/>
        </w:rPr>
        <w:tab/>
      </w:r>
      <w:r w:rsidR="00975B4E">
        <w:rPr>
          <w:b/>
        </w:rPr>
        <w:tab/>
      </w:r>
      <w:r w:rsidR="00975B4E">
        <w:rPr>
          <w:b/>
        </w:rPr>
        <w:tab/>
      </w:r>
      <w:r w:rsidR="00975B4E">
        <w:rPr>
          <w:b/>
        </w:rPr>
        <w:tab/>
      </w:r>
      <w:r w:rsidRPr="00A905D9">
        <w:rPr>
          <w:b/>
        </w:rPr>
        <w:t xml:space="preserve">You </w:t>
      </w:r>
      <w:r w:rsidR="00C34A6B">
        <w:rPr>
          <w:b/>
        </w:rPr>
        <w:t>P</w:t>
      </w:r>
      <w:r w:rsidRPr="00A905D9">
        <w:rPr>
          <w:b/>
        </w:rPr>
        <w:t>ay…</w:t>
      </w:r>
      <w:r w:rsidR="00975B4E">
        <w:rPr>
          <w:b/>
        </w:rPr>
        <w:tab/>
      </w:r>
      <w:r w:rsidRPr="00A905D9">
        <w:rPr>
          <w:b/>
        </w:rPr>
        <w:t>$0</w:t>
      </w:r>
    </w:p>
    <w:p w14:paraId="21A87275" w14:textId="1607E4B5" w:rsidR="005D08AA"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HNE covers laboratory tests including glycosylated hemoglobin, HbAlc tests, urinary protein/microalbumin, and lipid profiles.</w:t>
      </w:r>
      <w:bookmarkStart w:id="88" w:name="diabetic_dme"/>
    </w:p>
    <w:p w14:paraId="563BBFD4" w14:textId="0BAC270B" w:rsidR="003E6A30" w:rsidRPr="00A905D9" w:rsidRDefault="003E6A30" w:rsidP="00983287">
      <w:pPr>
        <w:keepNext/>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r w:rsidRPr="00A905D9">
        <w:rPr>
          <w:b/>
        </w:rPr>
        <w:t>Durable medical equipment (DME)</w:t>
      </w:r>
      <w:r w:rsidRPr="00A905D9">
        <w:rPr>
          <w:b/>
        </w:rPr>
        <w:tab/>
      </w:r>
      <w:r w:rsidR="00975B4E">
        <w:rPr>
          <w:b/>
        </w:rPr>
        <w:tab/>
      </w:r>
      <w:r w:rsidR="00975B4E">
        <w:rPr>
          <w:b/>
        </w:rPr>
        <w:tab/>
      </w:r>
      <w:r w:rsidR="00975B4E">
        <w:rPr>
          <w:b/>
        </w:rPr>
        <w:tab/>
      </w:r>
      <w:r w:rsidRPr="00A905D9">
        <w:rPr>
          <w:b/>
        </w:rPr>
        <w:t xml:space="preserve">You </w:t>
      </w:r>
      <w:r w:rsidR="00C34A6B">
        <w:rPr>
          <w:b/>
        </w:rPr>
        <w:t>P</w:t>
      </w:r>
      <w:r w:rsidRPr="00A905D9">
        <w:rPr>
          <w:b/>
        </w:rPr>
        <w:t>ay</w:t>
      </w:r>
      <w:r w:rsidRPr="00406F4D">
        <w:rPr>
          <w:b/>
        </w:rPr>
        <w:t>…</w:t>
      </w:r>
      <w:r w:rsidR="00975B4E">
        <w:rPr>
          <w:b/>
        </w:rPr>
        <w:tab/>
      </w:r>
      <w:r w:rsidRPr="00406F4D">
        <w:rPr>
          <w:b/>
        </w:rPr>
        <w:t>$</w:t>
      </w:r>
      <w:r w:rsidRPr="00A905D9">
        <w:rPr>
          <w:b/>
        </w:rPr>
        <w:t>0</w:t>
      </w:r>
    </w:p>
    <w:bookmarkEnd w:id="88"/>
    <w:p w14:paraId="4D3B133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HNE covers the following </w:t>
      </w:r>
      <w:r w:rsidR="00D21770">
        <w:t xml:space="preserve">DME </w:t>
      </w:r>
      <w:r w:rsidRPr="006E20D8">
        <w:rPr>
          <w:b/>
        </w:rPr>
        <w:t>for diabetics</w:t>
      </w:r>
      <w:r w:rsidRPr="00406F4D">
        <w:t>:</w:t>
      </w:r>
    </w:p>
    <w:p w14:paraId="6E5DE239" w14:textId="77777777" w:rsidR="003E6A30" w:rsidRDefault="003E6A3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Blood glucose monitors</w:t>
      </w:r>
    </w:p>
    <w:p w14:paraId="22BCA776" w14:textId="77777777" w:rsidR="00D21770" w:rsidRPr="00406F4D" w:rsidRDefault="00D2177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 xml:space="preserve">Continuous </w:t>
      </w:r>
      <w:r w:rsidRPr="00DE7E73">
        <w:t>glucose monitoring devices (Prior Approval is required)</w:t>
      </w:r>
    </w:p>
    <w:p w14:paraId="3A710BFF" w14:textId="77777777" w:rsidR="003E6A30" w:rsidRPr="00D21770" w:rsidRDefault="00D21770"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13"/>
        <w:rPr>
          <w:sz w:val="24"/>
          <w:szCs w:val="24"/>
        </w:rPr>
      </w:pPr>
      <w:r>
        <w:rPr>
          <w:sz w:val="24"/>
          <w:szCs w:val="24"/>
        </w:rPr>
        <w:t xml:space="preserve"> </w:t>
      </w:r>
      <w:r w:rsidR="003E6A30" w:rsidRPr="00D21770">
        <w:rPr>
          <w:sz w:val="24"/>
          <w:szCs w:val="24"/>
        </w:rPr>
        <w:t>Voice synthesizers for blood glucose monitors for use by the legally blind.</w:t>
      </w:r>
      <w:r w:rsidRPr="00D21770">
        <w:rPr>
          <w:sz w:val="24"/>
          <w:szCs w:val="24"/>
        </w:rPr>
        <w:t xml:space="preserve"> (You must receive Prior Approval. If approved, these items are not subject to the DME Copay amounts.)</w:t>
      </w:r>
    </w:p>
    <w:p w14:paraId="1DE5FCF9" w14:textId="77777777" w:rsidR="003E6A30" w:rsidRPr="00A905D9" w:rsidRDefault="003E6A3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Visual magnifying aids for use by the legally blind</w:t>
      </w:r>
    </w:p>
    <w:p w14:paraId="1B268CF0" w14:textId="77777777" w:rsidR="003E6A30" w:rsidRPr="00406F4D" w:rsidRDefault="003E6A3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Insulin pumps (</w:t>
      </w:r>
      <w:r w:rsidR="00191348" w:rsidRPr="004F1DDB">
        <w:t>You must receive Prior Approval for insulin pumps. If approved, insulin pumps and insulin pump supplies are not subject to the DME Copay amounts.</w:t>
      </w:r>
      <w:r w:rsidRPr="00406F4D">
        <w:t>)</w:t>
      </w:r>
    </w:p>
    <w:p w14:paraId="30F99AAC" w14:textId="47EAB77E" w:rsidR="009D1A1D" w:rsidRDefault="003E6A30" w:rsidP="00CE29B4">
      <w:pPr>
        <w:keepN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Therapeutic/molded shoes and shoe inserts</w:t>
      </w:r>
      <w:r w:rsidR="00EF2DF3">
        <w:t xml:space="preserve">. </w:t>
      </w:r>
      <w:r w:rsidR="009D1A1D">
        <w:t xml:space="preserve">Coverage for footwear and inserts is limited to one of the following per </w:t>
      </w:r>
      <w:r w:rsidR="00BF40A3">
        <w:t xml:space="preserve">Policy </w:t>
      </w:r>
      <w:r w:rsidR="009D1A1D">
        <w:t>Year:</w:t>
      </w:r>
      <w:r w:rsidRPr="00406F4D">
        <w:t xml:space="preserve"> </w:t>
      </w:r>
    </w:p>
    <w:p w14:paraId="72AF76E6" w14:textId="77777777" w:rsidR="009D1A1D" w:rsidRDefault="009D1A1D" w:rsidP="00CE29B4">
      <w:pPr>
        <w:keepN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One pair of custom-molded shoes (including inserts provided with those shoes) and two additional pairs of inserts</w:t>
      </w:r>
    </w:p>
    <w:p w14:paraId="50713B28" w14:textId="77777777" w:rsidR="009D1A1D" w:rsidRDefault="009D1A1D" w:rsidP="001F7631">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1080"/>
      </w:pPr>
      <w:r>
        <w:t>One pair of depth shoes and three pairs of inserts (not including the non-customized removable inserts provided with those shoes)</w:t>
      </w:r>
    </w:p>
    <w:p w14:paraId="22F75310" w14:textId="77777777" w:rsidR="00EF2DF3" w:rsidRPr="00D25F70" w:rsidRDefault="00EF2DF3"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i/>
          <w:sz w:val="22"/>
          <w:u w:val="single"/>
        </w:rPr>
      </w:pPr>
      <w:r w:rsidRPr="00D25F70">
        <w:rPr>
          <w:b/>
          <w:i/>
          <w:u w:val="single"/>
        </w:rPr>
        <w:t>To be covered:</w:t>
      </w:r>
    </w:p>
    <w:p w14:paraId="053A4503" w14:textId="532C2B8A" w:rsidR="006E3790" w:rsidRPr="006F322B" w:rsidRDefault="00EF2DF3" w:rsidP="00AA3A0D">
      <w:pPr>
        <w:pStyle w:val="ListParagraph"/>
        <w:numPr>
          <w:ilvl w:val="0"/>
          <w:numId w:val="114"/>
        </w:numPr>
      </w:pPr>
      <w:r w:rsidRPr="00A905D9">
        <w:t xml:space="preserve">The treating doctor </w:t>
      </w:r>
      <w:r w:rsidR="003E6A30" w:rsidRPr="00A905D9">
        <w:t>must certif</w:t>
      </w:r>
      <w:r w:rsidRPr="00A905D9">
        <w:t>y</w:t>
      </w:r>
      <w:r w:rsidR="003E6A30" w:rsidRPr="00A8490C">
        <w:t xml:space="preserve"> </w:t>
      </w:r>
      <w:r w:rsidRPr="00477D1A">
        <w:t xml:space="preserve">the need for these shoes and inserts </w:t>
      </w:r>
    </w:p>
    <w:p w14:paraId="27764069" w14:textId="2B91A4C2" w:rsidR="006E3790" w:rsidRPr="006F322B" w:rsidRDefault="00EF2DF3" w:rsidP="009B5DD5">
      <w:pPr>
        <w:pStyle w:val="ListParagraph"/>
        <w:numPr>
          <w:ilvl w:val="0"/>
          <w:numId w:val="114"/>
        </w:numPr>
      </w:pPr>
      <w:r w:rsidRPr="00A905D9">
        <w:t>They must be</w:t>
      </w:r>
      <w:r w:rsidR="003E6A30" w:rsidRPr="00A905D9">
        <w:t xml:space="preserve"> prescribed by </w:t>
      </w:r>
      <w:r w:rsidRPr="00A905D9">
        <w:t xml:space="preserve">a </w:t>
      </w:r>
      <w:r w:rsidR="003E6A30" w:rsidRPr="00A905D9">
        <w:t>podiatrist or other qualified doctor</w:t>
      </w:r>
    </w:p>
    <w:p w14:paraId="7E91B815" w14:textId="77777777" w:rsidR="00EF2DF3" w:rsidRDefault="00EF2DF3" w:rsidP="001F7631">
      <w:pPr>
        <w:pStyle w:val="ListParagraph"/>
        <w:numPr>
          <w:ilvl w:val="0"/>
          <w:numId w:val="114"/>
        </w:numPr>
      </w:pPr>
      <w:r w:rsidRPr="00A905D9">
        <w:t xml:space="preserve">You must get them from </w:t>
      </w:r>
      <w:r w:rsidR="003E6A30" w:rsidRPr="00A905D9">
        <w:t xml:space="preserve">a podiatrist, orthotist, prosthetist, or pedorthist </w:t>
      </w:r>
    </w:p>
    <w:p w14:paraId="4EA543B4" w14:textId="77777777" w:rsidR="002A2207" w:rsidRPr="00A905D9" w:rsidRDefault="002A2207" w:rsidP="001F7631">
      <w:pPr>
        <w:spacing w:after="0"/>
      </w:pPr>
    </w:p>
    <w:p w14:paraId="61E73DAA" w14:textId="5E685A61" w:rsidR="003E6A30" w:rsidRPr="001F7631" w:rsidRDefault="003E6A30" w:rsidP="001F7631">
      <w:pPr>
        <w:keepNext/>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bookmarkStart w:id="89" w:name="group_diabetic_education_series"/>
      <w:r w:rsidRPr="001F7631">
        <w:rPr>
          <w:b/>
        </w:rPr>
        <w:t>Group Diabetic Education Series</w:t>
      </w:r>
      <w:bookmarkEnd w:id="89"/>
      <w:r w:rsidRPr="001F7631">
        <w:rPr>
          <w:b/>
        </w:rPr>
        <w:tab/>
      </w:r>
      <w:r w:rsidRPr="001F7631">
        <w:rPr>
          <w:b/>
        </w:rPr>
        <w:tab/>
      </w:r>
      <w:r w:rsidR="00975B4E" w:rsidRPr="001F7631">
        <w:rPr>
          <w:b/>
        </w:rPr>
        <w:tab/>
      </w:r>
      <w:r w:rsidRPr="001F7631">
        <w:rPr>
          <w:b/>
        </w:rPr>
        <w:t xml:space="preserve">You </w:t>
      </w:r>
      <w:r w:rsidR="00561277" w:rsidRPr="001F7631">
        <w:rPr>
          <w:b/>
        </w:rPr>
        <w:t>P</w:t>
      </w:r>
      <w:r w:rsidRPr="001F7631">
        <w:rPr>
          <w:b/>
        </w:rPr>
        <w:t>a</w:t>
      </w:r>
      <w:r w:rsidR="00513E41">
        <w:rPr>
          <w:b/>
        </w:rPr>
        <w:t>y</w:t>
      </w:r>
      <w:r w:rsidR="00513E41">
        <w:rPr>
          <w:b/>
        </w:rPr>
        <w:tab/>
      </w:r>
      <w:r w:rsidR="00975B4E" w:rsidRPr="001F7631">
        <w:rPr>
          <w:b/>
        </w:rPr>
        <w:tab/>
      </w:r>
      <w:r w:rsidR="008E2557" w:rsidRPr="001F7631">
        <w:rPr>
          <w:b/>
        </w:rPr>
        <w:t>$15</w:t>
      </w:r>
      <w:r w:rsidRPr="001F7631">
        <w:rPr>
          <w:b/>
        </w:rPr>
        <w:t>/session</w:t>
      </w:r>
    </w:p>
    <w:p w14:paraId="7F358EBA"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89"/>
      </w:pPr>
      <w:r w:rsidRPr="00406F4D">
        <w:t xml:space="preserve">HNE covers Group Diabetic Education services. This is a specific education program targeted at individuals with either newly diagnosed diabetes or uncontrolled diabetes. A Registered Nurse </w:t>
      </w:r>
      <w:r w:rsidRPr="00406F4D">
        <w:lastRenderedPageBreak/>
        <w:t xml:space="preserve">certified in diabetes education and a Registered Dietitian </w:t>
      </w:r>
      <w:proofErr w:type="gramStart"/>
      <w:r w:rsidRPr="00406F4D">
        <w:t>teach</w:t>
      </w:r>
      <w:proofErr w:type="gramEnd"/>
      <w:r w:rsidRPr="00406F4D">
        <w:t xml:space="preserve"> these services. Participants learn self-management techniques, as well as information about medical testing, prescription medication and insulin.  </w:t>
      </w:r>
    </w:p>
    <w:p w14:paraId="44B16BF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89"/>
      </w:pPr>
      <w:r w:rsidRPr="00406F4D">
        <w:t>These services are covered in addition to the individual sessions covered by HNE.</w:t>
      </w:r>
    </w:p>
    <w:p w14:paraId="65876F8B" w14:textId="202CFFF3" w:rsidR="00D1682F" w:rsidRPr="00FD4871" w:rsidRDefault="00A0379F" w:rsidP="00D25F70">
      <w:pPr>
        <w:pStyle w:val="Benefit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i/>
          <w:lang w:val="en-US"/>
        </w:rPr>
      </w:pPr>
      <w:r>
        <w:rPr>
          <w:rFonts w:ascii="Times New Roman" w:hAnsi="Times New Roman"/>
          <w:i/>
          <w:lang w:val="en-US"/>
        </w:rPr>
        <w:t>G</w:t>
      </w:r>
      <w:bookmarkStart w:id="90" w:name="Autism_Spectrum_Disorder"/>
      <w:r w:rsidRPr="00D1682F">
        <w:rPr>
          <w:rFonts w:ascii="Times New Roman" w:hAnsi="Times New Roman"/>
          <w:i/>
        </w:rPr>
        <w:t>.</w:t>
      </w:r>
      <w:r>
        <w:rPr>
          <w:rFonts w:ascii="Times New Roman" w:hAnsi="Times New Roman"/>
          <w:i/>
        </w:rPr>
        <w:t xml:space="preserve"> </w:t>
      </w:r>
      <w:r>
        <w:rPr>
          <w:rFonts w:ascii="Times New Roman" w:hAnsi="Times New Roman"/>
          <w:i/>
        </w:rPr>
        <w:tab/>
      </w:r>
      <w:r w:rsidR="00D1682F" w:rsidRPr="00D1682F">
        <w:rPr>
          <w:rFonts w:ascii="Times New Roman" w:hAnsi="Times New Roman"/>
          <w:i/>
          <w:u w:val="single"/>
        </w:rPr>
        <w:t>Autism Spectrum Disorder</w:t>
      </w:r>
      <w:bookmarkEnd w:id="90"/>
      <w:r w:rsidR="00561277">
        <w:rPr>
          <w:rFonts w:ascii="Times New Roman" w:hAnsi="Times New Roman"/>
          <w:i/>
          <w:lang w:val="en-US"/>
        </w:rPr>
        <w:t>:</w:t>
      </w:r>
    </w:p>
    <w:p w14:paraId="17CF03A9" w14:textId="789980FB" w:rsidR="00D1682F" w:rsidRDefault="00E70523"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HNE covers Medically N</w:t>
      </w:r>
      <w:r w:rsidR="00D1682F" w:rsidRPr="00A905D9">
        <w:t>ecessary services for the diagnosis and treatment of Autism Spectrum Disorder (ASD) as defined by the most recent edition of the Diagnostic and Statistical Manual of Mental Health Disorders. This includes autistic disorder, Asperger’</w:t>
      </w:r>
      <w:r w:rsidR="00D1682F" w:rsidRPr="00D1682F">
        <w:t xml:space="preserve">s disorder, and pervasive developmental disorders not otherwise specified. </w:t>
      </w:r>
    </w:p>
    <w:p w14:paraId="7BCC2DE7" w14:textId="1F29EB31" w:rsidR="00D1682F" w:rsidRPr="00985901" w:rsidRDefault="00E70523" w:rsidP="00D25F70">
      <w:pPr>
        <w:pStyle w:val="Basicbeforebullet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HNE covers Medically N</w:t>
      </w:r>
      <w:r w:rsidR="00D1682F" w:rsidRPr="00985901">
        <w:t>ecessary services to diagnose ASD. This includes:</w:t>
      </w:r>
    </w:p>
    <w:p w14:paraId="6309EA02" w14:textId="77777777" w:rsidR="00D1682F" w:rsidRPr="00CE29B4"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Neuropsychological evaluations (Prior Approval required)</w:t>
      </w:r>
    </w:p>
    <w:p w14:paraId="0E632892" w14:textId="77777777" w:rsidR="00D1682F" w:rsidRPr="00CE29B4"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Genetic testing (Prior Approval required)</w:t>
      </w:r>
    </w:p>
    <w:p w14:paraId="0D18145A" w14:textId="77777777" w:rsidR="00D1682F" w:rsidRPr="00373DE8"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2"/>
          <w:szCs w:val="22"/>
        </w:rPr>
      </w:pPr>
      <w:r w:rsidRPr="00CE29B4">
        <w:rPr>
          <w:color w:val="000000"/>
          <w:sz w:val="24"/>
          <w:lang w:val="en-US" w:eastAsia="en-US"/>
        </w:rPr>
        <w:t>Other</w:t>
      </w:r>
      <w:r w:rsidRPr="006A1222">
        <w:rPr>
          <w:sz w:val="24"/>
          <w:szCs w:val="24"/>
        </w:rPr>
        <w:t xml:space="preserve"> tests to diagnose ASD (some services may require Prior Approval)</w:t>
      </w:r>
      <w:r w:rsidR="00373DE8">
        <w:rPr>
          <w:sz w:val="22"/>
          <w:szCs w:val="22"/>
        </w:rPr>
        <w:br/>
      </w:r>
    </w:p>
    <w:p w14:paraId="6FD173B8" w14:textId="2D6F34AD" w:rsidR="00D1682F" w:rsidRPr="00985901" w:rsidRDefault="00D1682F" w:rsidP="00D25F70">
      <w:pPr>
        <w:pStyle w:val="Basicbeforebullet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985901">
        <w:t xml:space="preserve">HNE covers </w:t>
      </w:r>
      <w:r w:rsidR="00E70523">
        <w:t>Medically Necessary</w:t>
      </w:r>
      <w:r w:rsidRPr="00985901">
        <w:t xml:space="preserve"> services for the treatment of ASD. This includes:</w:t>
      </w:r>
    </w:p>
    <w:p w14:paraId="51514E6E" w14:textId="64CA8E2B"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CE29B4">
        <w:rPr>
          <w:color w:val="000000"/>
          <w:sz w:val="24"/>
          <w:lang w:val="en-US" w:eastAsia="en-US"/>
        </w:rPr>
        <w:t xml:space="preserve">Habilitative or Rehabilitative care: professional, counseling and guidance services and treatment programs, including, but not limited to, </w:t>
      </w:r>
      <w:r w:rsidR="00D6228A" w:rsidRPr="00CE29B4">
        <w:rPr>
          <w:color w:val="000000"/>
          <w:sz w:val="24"/>
          <w:lang w:val="en-US" w:eastAsia="en-US"/>
        </w:rPr>
        <w:t xml:space="preserve">Applied Behavior Analysis </w:t>
      </w:r>
      <w:r w:rsidRPr="00CE29B4">
        <w:rPr>
          <w:color w:val="000000"/>
          <w:sz w:val="24"/>
          <w:lang w:val="en-US" w:eastAsia="en-US"/>
        </w:rPr>
        <w:t xml:space="preserve">supervised by a board certified behavior analyst, that are necessary to develop, maintain and restore, to the maximum extent practicable, the functioning of an individual. </w:t>
      </w:r>
      <w:bookmarkStart w:id="91" w:name="Applied_Behavioral_Analysis"/>
      <w:r w:rsidRPr="00CE29B4">
        <w:rPr>
          <w:color w:val="000000"/>
          <w:sz w:val="24"/>
          <w:lang w:val="en-US" w:eastAsia="en-US"/>
        </w:rPr>
        <w:t xml:space="preserve">Applied </w:t>
      </w:r>
      <w:r w:rsidR="00D6228A" w:rsidRPr="00CE29B4">
        <w:rPr>
          <w:color w:val="000000"/>
          <w:sz w:val="24"/>
          <w:lang w:val="en-US" w:eastAsia="en-US"/>
        </w:rPr>
        <w:t>Behavior Analysis</w:t>
      </w:r>
      <w:r w:rsidRPr="00CE29B4">
        <w:rPr>
          <w:color w:val="000000"/>
          <w:sz w:val="24"/>
          <w:lang w:val="en-US" w:eastAsia="en-US"/>
        </w:rPr>
        <w:t xml:space="preserve"> </w:t>
      </w:r>
      <w:bookmarkEnd w:id="91"/>
      <w:r w:rsidRPr="00CE29B4">
        <w:rPr>
          <w:color w:val="000000"/>
          <w:sz w:val="24"/>
          <w:lang w:val="en-US" w:eastAsia="en-US"/>
        </w:rPr>
        <w:t>includes the design, implementation and evaluation of environmental modifications, using</w:t>
      </w:r>
      <w:r w:rsidRPr="006A1222">
        <w:rPr>
          <w:sz w:val="24"/>
          <w:szCs w:val="24"/>
        </w:rPr>
        <w:t xml:space="preserve"> behavioral stimuli and consequences, to produce socially significant improvement in human behavior, including in the use of direct observation, measurement and functional analysis of the relationship between environment and behavior</w:t>
      </w:r>
      <w:r w:rsidR="00B23BB1" w:rsidRPr="00CE29B4">
        <w:rPr>
          <w:sz w:val="24"/>
          <w:szCs w:val="24"/>
        </w:rPr>
        <w:t>.</w:t>
      </w:r>
      <w:r w:rsidRPr="006A1222">
        <w:rPr>
          <w:sz w:val="24"/>
          <w:szCs w:val="24"/>
        </w:rPr>
        <w:t xml:space="preserve"> (Prior Approval required)</w:t>
      </w:r>
    </w:p>
    <w:p w14:paraId="373AC414"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6A1222">
        <w:rPr>
          <w:sz w:val="24"/>
          <w:szCs w:val="24"/>
        </w:rPr>
        <w:t>Pharmacy care</w:t>
      </w:r>
    </w:p>
    <w:p w14:paraId="6480FF3E"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6A1222">
        <w:rPr>
          <w:sz w:val="24"/>
          <w:szCs w:val="24"/>
        </w:rPr>
        <w:t>Psychiatric care (direct or consultative services provided by a psychiatrist licensed in the state in which the psychiatrist practices)</w:t>
      </w:r>
    </w:p>
    <w:p w14:paraId="43CCCE68"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6A1222">
        <w:rPr>
          <w:sz w:val="24"/>
          <w:szCs w:val="24"/>
        </w:rPr>
        <w:t>Psychological care (direct or consultative services provided by a psychologist licensed in the state in which the psychologist practices)</w:t>
      </w:r>
    </w:p>
    <w:p w14:paraId="2317404D"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sz w:val="24"/>
          <w:szCs w:val="24"/>
        </w:rPr>
      </w:pPr>
      <w:r w:rsidRPr="006A1222">
        <w:rPr>
          <w:sz w:val="24"/>
          <w:szCs w:val="24"/>
        </w:rPr>
        <w:t xml:space="preserve">Therapeutic care: Services provided by licensed or certified speech therapists, occupational therapists, physical therapists, or social workers. </w:t>
      </w:r>
    </w:p>
    <w:p w14:paraId="4E0A9F9D" w14:textId="0C88CD77" w:rsidR="00D1682F" w:rsidRPr="008D4EF4" w:rsidRDefault="00D1682F"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8D4EF4">
        <w:t xml:space="preserve">There is no annual or lifetime dollar or unit of service limit on the coverage for services to diagnose and treat ASD. All services are subject to applicable Copays, Coinsurance, and Deductibles. </w:t>
      </w:r>
    </w:p>
    <w:p w14:paraId="089A3B7B" w14:textId="77777777" w:rsidR="00D1682F" w:rsidRPr="008F704B" w:rsidRDefault="00D1682F" w:rsidP="00D25F70">
      <w:pPr>
        <w:pStyle w:val="Whatiscovered"/>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Perpetua" w:hAnsi="Perpetua"/>
          <w:b/>
          <w:i w:val="0"/>
          <w:sz w:val="24"/>
          <w:szCs w:val="24"/>
        </w:rPr>
      </w:pPr>
      <w:r w:rsidRPr="008F704B">
        <w:rPr>
          <w:rFonts w:ascii="Perpetua" w:hAnsi="Perpetua"/>
          <w:b/>
          <w:i w:val="0"/>
          <w:caps/>
          <w:sz w:val="24"/>
          <w:szCs w:val="24"/>
        </w:rPr>
        <w:t xml:space="preserve">What is Not </w:t>
      </w:r>
      <w:proofErr w:type="gramStart"/>
      <w:r w:rsidRPr="008F704B">
        <w:rPr>
          <w:rFonts w:ascii="Perpetua" w:hAnsi="Perpetua"/>
          <w:b/>
          <w:i w:val="0"/>
          <w:caps/>
          <w:sz w:val="24"/>
          <w:szCs w:val="24"/>
        </w:rPr>
        <w:t>Covered</w:t>
      </w:r>
      <w:r w:rsidRPr="008F704B">
        <w:rPr>
          <w:rFonts w:ascii="Perpetua" w:hAnsi="Perpetua"/>
          <w:b/>
          <w:i w:val="0"/>
          <w:sz w:val="24"/>
          <w:szCs w:val="24"/>
        </w:rPr>
        <w:t>:</w:t>
      </w:r>
      <w:proofErr w:type="gramEnd"/>
    </w:p>
    <w:p w14:paraId="1FE89150" w14:textId="77777777" w:rsidR="00D1682F" w:rsidRPr="00615BF0" w:rsidRDefault="00D1682F" w:rsidP="00D64949">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sz w:val="24"/>
          <w:szCs w:val="24"/>
        </w:rPr>
      </w:pPr>
      <w:r w:rsidRPr="00615BF0">
        <w:rPr>
          <w:sz w:val="24"/>
          <w:szCs w:val="24"/>
        </w:rPr>
        <w:t>Services related to ASD provided by school personnel under an individualized education program</w:t>
      </w:r>
    </w:p>
    <w:p w14:paraId="381B634F" w14:textId="467C0DDF" w:rsidR="003E6A30" w:rsidRPr="00A905D9"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ind w:left="216" w:hanging="216"/>
      </w:pPr>
      <w:r>
        <w:t>H</w:t>
      </w:r>
      <w:r w:rsidR="00D1682F" w:rsidRPr="00A905D9">
        <w:t xml:space="preserve">. </w:t>
      </w:r>
      <w:r>
        <w:tab/>
      </w:r>
      <w:r w:rsidR="003E6A30" w:rsidRPr="00A905D9">
        <w:rPr>
          <w:u w:val="single"/>
        </w:rPr>
        <w:t>Emergency Room Car</w:t>
      </w:r>
      <w:bookmarkStart w:id="92" w:name="Emergency_Room_Care"/>
      <w:bookmarkEnd w:id="92"/>
      <w:r w:rsidR="003E6A30" w:rsidRPr="00A905D9">
        <w:rPr>
          <w:u w:val="single"/>
        </w:rPr>
        <w:t>e</w:t>
      </w:r>
      <w:r w:rsidR="00561277">
        <w:t>:</w:t>
      </w:r>
      <w:r w:rsidR="003E6A30" w:rsidRPr="00A905D9">
        <w:t xml:space="preserve"> </w:t>
      </w:r>
      <w:r w:rsidR="00FB5A74" w:rsidRPr="00D25F70">
        <w:rPr>
          <w:i w:val="0"/>
        </w:rPr>
        <w:tab/>
      </w:r>
      <w:r w:rsidR="003E6A30" w:rsidRPr="00A905D9">
        <w:rPr>
          <w:i w:val="0"/>
        </w:rPr>
        <w:t xml:space="preserve">You </w:t>
      </w:r>
      <w:proofErr w:type="gramStart"/>
      <w:r w:rsidR="003E6A30" w:rsidRPr="00A905D9">
        <w:rPr>
          <w:i w:val="0"/>
        </w:rPr>
        <w:t>Pay</w:t>
      </w:r>
      <w:proofErr w:type="gramEnd"/>
      <w:r w:rsidR="003E6A30" w:rsidRPr="00A905D9">
        <w:rPr>
          <w:i w:val="0"/>
        </w:rPr>
        <w:t>…</w:t>
      </w:r>
      <w:r w:rsidR="00705369">
        <w:rPr>
          <w:i w:val="0"/>
        </w:rPr>
        <w:tab/>
      </w:r>
      <w:r w:rsidR="00515F70">
        <w:rPr>
          <w:i w:val="0"/>
        </w:rPr>
        <w:t xml:space="preserve">    </w:t>
      </w:r>
      <w:r w:rsidR="00515F70" w:rsidRPr="00A905D9">
        <w:rPr>
          <w:i w:val="0"/>
        </w:rPr>
        <w:t xml:space="preserve">  </w:t>
      </w:r>
      <w:r w:rsidR="003E6A30" w:rsidRPr="00A905D9">
        <w:rPr>
          <w:i w:val="0"/>
        </w:rPr>
        <w:t>$50 per visit (waived if admitted directly from ER)</w:t>
      </w:r>
    </w:p>
    <w:p w14:paraId="0DBD9EDA"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See </w:t>
      </w:r>
      <w:r w:rsidR="00C03B18">
        <w:t xml:space="preserve">the “How to Obtain Benefits” section of this </w:t>
      </w:r>
      <w:r w:rsidR="000F2007">
        <w:t xml:space="preserve">Member </w:t>
      </w:r>
      <w:r w:rsidR="00C03B18">
        <w:t>Handbook</w:t>
      </w:r>
      <w:r w:rsidRPr="00406F4D">
        <w:t xml:space="preserve"> for information about how to obtain care in an Emergency. If you need follow-up care after you are treated in an emergency room, you should call your PCP. He or she will provide or arrange for the care you need.</w:t>
      </w:r>
    </w:p>
    <w:p w14:paraId="3E83B9CF" w14:textId="77777777" w:rsidR="003E6A30" w:rsidRPr="008F704B" w:rsidRDefault="003E6A30" w:rsidP="001F7631">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8F704B">
        <w:rPr>
          <w:u w:val="single"/>
        </w:rPr>
        <w:lastRenderedPageBreak/>
        <w:t xml:space="preserve">WHAT IS NOT </w:t>
      </w:r>
      <w:proofErr w:type="gramStart"/>
      <w:r w:rsidRPr="008F704B">
        <w:rPr>
          <w:u w:val="single"/>
        </w:rPr>
        <w:t>COVERED:</w:t>
      </w:r>
      <w:proofErr w:type="gramEnd"/>
    </w:p>
    <w:p w14:paraId="5E7BFEE8"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Services that are not covered under the emergency room care benefit include, but are not limited to, the following:</w:t>
      </w:r>
    </w:p>
    <w:p w14:paraId="55EEF9C6" w14:textId="77777777" w:rsidR="003E6A30" w:rsidRPr="00CE29B4" w:rsidRDefault="003E6A30"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Non-Emergency care provided in an emergency room</w:t>
      </w:r>
    </w:p>
    <w:p w14:paraId="4BF1058F" w14:textId="77777777" w:rsidR="003E6A30" w:rsidRPr="00CE29B4" w:rsidRDefault="003E6A30"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Care that you could have foreseen before leaving the HNE Service Area</w:t>
      </w:r>
    </w:p>
    <w:p w14:paraId="786F169D" w14:textId="77777777" w:rsidR="003E6A30" w:rsidRDefault="003E6A30" w:rsidP="001F7631">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rPr>
          <w:color w:val="000000"/>
          <w:sz w:val="24"/>
          <w:lang w:val="en-US" w:eastAsia="en-US"/>
        </w:rPr>
      </w:pPr>
      <w:r w:rsidRPr="00CE29B4">
        <w:rPr>
          <w:color w:val="000000"/>
          <w:sz w:val="24"/>
          <w:lang w:val="en-US" w:eastAsia="en-US"/>
        </w:rPr>
        <w:t>Care from an Out-of-Plan Provider once you are medically able to return to the HNE Service Area</w:t>
      </w:r>
    </w:p>
    <w:p w14:paraId="2F5BEBD5" w14:textId="4FA3C8B3" w:rsidR="00075A90" w:rsidRPr="0012485A" w:rsidRDefault="00075A90" w:rsidP="001F7631">
      <w:pPr>
        <w:pStyle w:val="Heading6"/>
        <w:numPr>
          <w:ilvl w:val="0"/>
          <w:numId w:val="145"/>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ind w:left="360"/>
      </w:pPr>
      <w:bookmarkStart w:id="93" w:name="Urgent_Care_Center"/>
      <w:r w:rsidRPr="00E34406">
        <w:rPr>
          <w:u w:val="single"/>
        </w:rPr>
        <w:t>Urgent Care Center / Retail Medical Clinic</w:t>
      </w:r>
      <w:bookmarkEnd w:id="93"/>
      <w:r>
        <w:rPr>
          <w:u w:val="single"/>
        </w:rPr>
        <w:t>:</w:t>
      </w:r>
      <w:r>
        <w:tab/>
      </w:r>
      <w:r>
        <w:tab/>
      </w:r>
      <w:r>
        <w:tab/>
      </w:r>
      <w:r>
        <w:tab/>
      </w:r>
      <w:r w:rsidRPr="00BF1D7D">
        <w:rPr>
          <w:i w:val="0"/>
        </w:rPr>
        <w:t xml:space="preserve">You </w:t>
      </w:r>
      <w:proofErr w:type="gramStart"/>
      <w:r>
        <w:rPr>
          <w:i w:val="0"/>
        </w:rPr>
        <w:t>P</w:t>
      </w:r>
      <w:r w:rsidRPr="00BF1D7D">
        <w:rPr>
          <w:i w:val="0"/>
        </w:rPr>
        <w:t>ay</w:t>
      </w:r>
      <w:proofErr w:type="gramEnd"/>
      <w:r w:rsidRPr="00BF1D7D">
        <w:rPr>
          <w:i w:val="0"/>
        </w:rPr>
        <w:t>…</w:t>
      </w:r>
      <w:r>
        <w:rPr>
          <w:i w:val="0"/>
        </w:rPr>
        <w:tab/>
      </w:r>
      <w:r w:rsidR="00AE107A">
        <w:rPr>
          <w:i w:val="0"/>
        </w:rPr>
        <w:t xml:space="preserve"> $15</w:t>
      </w:r>
      <w:r w:rsidRPr="00BF1D7D">
        <w:rPr>
          <w:i w:val="0"/>
        </w:rPr>
        <w:t xml:space="preserve"> per visit</w:t>
      </w:r>
    </w:p>
    <w:p w14:paraId="747322DE" w14:textId="77777777" w:rsidR="00075A90" w:rsidRDefault="00075A90" w:rsidP="001F7631">
      <w:pPr>
        <w:spacing w:before="80"/>
      </w:pPr>
      <w:r>
        <w:t>Urgent Care Centers are groups of providers who treat conditions that should be checked right away, but aren’t as severe as emergencies. They can often do X-rays, lab tests and stitches. Using an independent urgent care center instead of a hospital emergency room saves you money. Be aware, however, that facilities owned and operated by hospitals are hospital sites, not Urgent Care Centers, and often bill your visit as an emergency room visit.</w:t>
      </w:r>
    </w:p>
    <w:p w14:paraId="000D8C59" w14:textId="77777777" w:rsidR="00075A90" w:rsidRDefault="00075A90" w:rsidP="00075A90">
      <w:pPr>
        <w:spacing w:after="200"/>
      </w:pPr>
      <w:r>
        <w:t>Retail Medical Clinics are licensed medical clinics located at certain pharmacies that provide services by nurse practitioners or physician assistants for basic primary medical services. These services are limited to episodic, urgent care such as treatment for an earache or sinus infection.</w:t>
      </w:r>
    </w:p>
    <w:p w14:paraId="58C372CE" w14:textId="16070EDC" w:rsidR="00F05F8B" w:rsidRPr="00A905D9" w:rsidRDefault="00E53023"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ind w:left="216" w:hanging="216"/>
        <w:rPr>
          <w:u w:val="single"/>
        </w:rPr>
      </w:pPr>
      <w:r>
        <w:t>J</w:t>
      </w:r>
      <w:r w:rsidR="003E6A30" w:rsidRPr="00F05F8B">
        <w:t>.</w:t>
      </w:r>
      <w:r w:rsidR="00F05F8B" w:rsidRPr="00F05F8B">
        <w:t xml:space="preserve"> </w:t>
      </w:r>
      <w:r w:rsidR="00A0379F">
        <w:tab/>
      </w:r>
      <w:r w:rsidR="00F05F8B" w:rsidRPr="00A905D9">
        <w:rPr>
          <w:u w:val="single"/>
        </w:rPr>
        <w:t>Observation Room</w:t>
      </w:r>
      <w:r w:rsidR="00561277">
        <w:t>:</w:t>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8028C1" w:rsidRPr="00A905D9">
        <w:rPr>
          <w:i w:val="0"/>
        </w:rPr>
        <w:t xml:space="preserve">You </w:t>
      </w:r>
      <w:proofErr w:type="gramStart"/>
      <w:r w:rsidR="00561277">
        <w:rPr>
          <w:i w:val="0"/>
        </w:rPr>
        <w:t>P</w:t>
      </w:r>
      <w:r w:rsidR="008028C1" w:rsidRPr="00A905D9">
        <w:rPr>
          <w:i w:val="0"/>
        </w:rPr>
        <w:t>ay</w:t>
      </w:r>
      <w:proofErr w:type="gramEnd"/>
      <w:r w:rsidR="008028C1" w:rsidRPr="00A905D9">
        <w:rPr>
          <w:i w:val="0"/>
        </w:rPr>
        <w:t>…</w:t>
      </w:r>
      <w:r w:rsidR="00FB5A74">
        <w:rPr>
          <w:i w:val="0"/>
          <w:szCs w:val="24"/>
        </w:rPr>
        <w:tab/>
      </w:r>
      <w:r w:rsidR="008028C1" w:rsidRPr="00A905D9">
        <w:rPr>
          <w:i w:val="0"/>
        </w:rPr>
        <w:t>$50 per visit</w:t>
      </w:r>
    </w:p>
    <w:p w14:paraId="5D1826B8" w14:textId="1D18AD0A" w:rsidR="00F05F8B" w:rsidRPr="00A905D9" w:rsidRDefault="00F05F8B"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If you are in a hospital in </w:t>
      </w:r>
      <w:r w:rsidR="00FE53CC">
        <w:t>Observation</w:t>
      </w:r>
      <w:r w:rsidR="00FE53CC" w:rsidRPr="00A905D9">
        <w:t xml:space="preserve"> </w:t>
      </w:r>
      <w:r w:rsidRPr="00A905D9">
        <w:t xml:space="preserve">status: </w:t>
      </w:r>
    </w:p>
    <w:p w14:paraId="0292518A" w14:textId="56B31001" w:rsidR="00F05F8B" w:rsidRPr="00CE29B4" w:rsidRDefault="00F05F8B"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 xml:space="preserve">Health New England will pay for the </w:t>
      </w:r>
      <w:r w:rsidR="00FE53CC" w:rsidRPr="00CE29B4">
        <w:rPr>
          <w:color w:val="000000"/>
          <w:sz w:val="24"/>
          <w:lang w:val="en-US" w:eastAsia="en-US"/>
        </w:rPr>
        <w:t xml:space="preserve">Observation </w:t>
      </w:r>
      <w:r w:rsidRPr="00CE29B4">
        <w:rPr>
          <w:color w:val="000000"/>
          <w:sz w:val="24"/>
          <w:lang w:val="en-US" w:eastAsia="en-US"/>
        </w:rPr>
        <w:t xml:space="preserve">room charges </w:t>
      </w:r>
    </w:p>
    <w:p w14:paraId="07499080" w14:textId="77777777" w:rsidR="007F4434" w:rsidRPr="00CE29B4" w:rsidRDefault="00FE53CC"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Services provided while you are in Observation are subject to applicable Deductible, Copays and Coinsurance</w:t>
      </w:r>
      <w:r w:rsidR="007F4434" w:rsidRPr="00CE29B4">
        <w:rPr>
          <w:color w:val="000000"/>
          <w:sz w:val="24"/>
          <w:lang w:val="en-US" w:eastAsia="en-US"/>
        </w:rPr>
        <w:t xml:space="preserve">. </w:t>
      </w:r>
    </w:p>
    <w:p w14:paraId="424ED5CD" w14:textId="27D1C3B9" w:rsidR="00F05F8B" w:rsidRPr="001F7631" w:rsidRDefault="00F05F8B"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0A51AD">
        <w:rPr>
          <w:color w:val="000000"/>
          <w:sz w:val="24"/>
          <w:szCs w:val="24"/>
          <w:lang w:val="en-US" w:eastAsia="en-US"/>
        </w:rPr>
        <w:t>You</w:t>
      </w:r>
      <w:r w:rsidRPr="001F7631">
        <w:rPr>
          <w:sz w:val="24"/>
          <w:szCs w:val="24"/>
        </w:rPr>
        <w:t xml:space="preserve"> must pay the ER Copay or Coinsurance, if it applies. </w:t>
      </w:r>
    </w:p>
    <w:p w14:paraId="656CFBEE" w14:textId="11AD68E2" w:rsidR="003E6A30" w:rsidRPr="00A905D9" w:rsidRDefault="00E53023" w:rsidP="00FB56AA">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ind w:left="0" w:firstLine="0"/>
        <w:rPr>
          <w:i w:val="0"/>
        </w:rPr>
      </w:pPr>
      <w:r>
        <w:t>K</w:t>
      </w:r>
      <w:r w:rsidR="00A0379F">
        <w:t xml:space="preserve">. </w:t>
      </w:r>
      <w:r w:rsidR="00A0379F">
        <w:tab/>
      </w:r>
      <w:r w:rsidR="003E6A30" w:rsidRPr="00A905D9">
        <w:rPr>
          <w:u w:val="single"/>
        </w:rPr>
        <w:t>Diagnostic Testing</w:t>
      </w:r>
      <w:bookmarkStart w:id="94" w:name="Diagnostic_testing"/>
      <w:bookmarkEnd w:id="94"/>
      <w:r w:rsidR="003E6A30" w:rsidRPr="00FD4871">
        <w:t>:</w:t>
      </w:r>
      <w:r w:rsidR="003E6A30" w:rsidRPr="00A905D9">
        <w:tab/>
      </w:r>
      <w:r w:rsidR="00515F70">
        <w:tab/>
      </w:r>
      <w:r w:rsidR="00515F70">
        <w:tab/>
      </w:r>
      <w:r w:rsidR="00515F70">
        <w:tab/>
      </w:r>
      <w:r w:rsidR="00515F70">
        <w:tab/>
      </w:r>
      <w:r w:rsidR="00515F70">
        <w:tab/>
      </w:r>
      <w:r w:rsidR="003E6A30" w:rsidRPr="00A905D9">
        <w:rPr>
          <w:i w:val="0"/>
        </w:rPr>
        <w:t xml:space="preserve">You </w:t>
      </w:r>
      <w:proofErr w:type="gramStart"/>
      <w:r w:rsidR="003E6A30" w:rsidRPr="00A905D9">
        <w:rPr>
          <w:i w:val="0"/>
        </w:rPr>
        <w:t>Pay</w:t>
      </w:r>
      <w:proofErr w:type="gramEnd"/>
      <w:r w:rsidR="003E6A30" w:rsidRPr="00406F4D">
        <w:rPr>
          <w:i w:val="0"/>
        </w:rPr>
        <w:t>…</w:t>
      </w:r>
      <w:r w:rsidR="00515F70">
        <w:rPr>
          <w:i w:val="0"/>
        </w:rPr>
        <w:tab/>
      </w:r>
      <w:r w:rsidR="00515F70">
        <w:rPr>
          <w:i w:val="0"/>
        </w:rPr>
        <w:tab/>
      </w:r>
      <w:r w:rsidR="008E2557">
        <w:rPr>
          <w:i w:val="0"/>
        </w:rPr>
        <w:t>$15</w:t>
      </w:r>
      <w:r w:rsidR="003E6A30" w:rsidRPr="00A905D9">
        <w:rPr>
          <w:i w:val="0"/>
        </w:rPr>
        <w:t xml:space="preserve"> in a doctor’s office</w:t>
      </w:r>
    </w:p>
    <w:p w14:paraId="2109BDDE" w14:textId="77777777" w:rsidR="003E6A30" w:rsidRPr="00A905D9" w:rsidRDefault="003E6A30" w:rsidP="00FB56AA">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right" w:pos="9792"/>
        </w:tabs>
        <w:spacing w:after="0"/>
        <w:rPr>
          <w:b/>
        </w:rPr>
      </w:pPr>
      <w:r w:rsidRPr="00406F4D">
        <w:tab/>
      </w:r>
      <w:r w:rsidRPr="00406F4D">
        <w:tab/>
      </w:r>
      <w:r w:rsidR="00515F70">
        <w:tab/>
      </w:r>
      <w:r w:rsidR="00515F70">
        <w:tab/>
      </w:r>
      <w:r w:rsidR="00515F70">
        <w:tab/>
      </w:r>
      <w:r w:rsidR="00515F70">
        <w:tab/>
      </w:r>
      <w:r w:rsidR="00515F70">
        <w:tab/>
      </w:r>
      <w:r w:rsidR="00515F70">
        <w:tab/>
      </w:r>
      <w:r w:rsidR="00515F70">
        <w:tab/>
      </w:r>
      <w:r w:rsidR="00515F70">
        <w:tab/>
      </w:r>
      <w:r w:rsidR="00515F70">
        <w:tab/>
      </w:r>
      <w:r w:rsidR="00515F70">
        <w:tab/>
      </w:r>
      <w:r w:rsidRPr="00A905D9">
        <w:rPr>
          <w:b/>
        </w:rPr>
        <w:t>$0 in other surgical settings</w:t>
      </w:r>
    </w:p>
    <w:p w14:paraId="0DC5B06A" w14:textId="77777777" w:rsidR="003E6A30" w:rsidRDefault="003E6A30"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HNE covers outpatient diagnostic testing to diagnose illness, injury, or pregnancy.</w:t>
      </w:r>
    </w:p>
    <w:p w14:paraId="740D7FE9" w14:textId="183526F7" w:rsidR="004003A3" w:rsidRPr="00A905D9" w:rsidRDefault="00AB3E33" w:rsidP="000D673E">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615BF0">
        <w:t xml:space="preserve">HNE covers sleep studies that do not record EEG (non-polysomnogram or non-PSG), including those that are performed in the Member’s home. </w:t>
      </w:r>
      <w:r w:rsidR="00A01858" w:rsidRPr="00A905D9">
        <w:t>HNE covers</w:t>
      </w:r>
      <w:r w:rsidR="00A01858">
        <w:rPr>
          <w:szCs w:val="24"/>
        </w:rPr>
        <w:t xml:space="preserve"> a maximum</w:t>
      </w:r>
      <w:r w:rsidR="00537E3A">
        <w:rPr>
          <w:szCs w:val="24"/>
        </w:rPr>
        <w:t xml:space="preserve"> of </w:t>
      </w:r>
      <w:r w:rsidR="00537E3A" w:rsidRPr="00A905D9">
        <w:t xml:space="preserve">two sleep studies per </w:t>
      </w:r>
      <w:r w:rsidR="00BF40A3">
        <w:t>Policy</w:t>
      </w:r>
      <w:r w:rsidR="00BF40A3" w:rsidRPr="00A905D9">
        <w:t xml:space="preserve"> </w:t>
      </w:r>
      <w:r w:rsidR="00537E3A" w:rsidRPr="00A905D9">
        <w:t>Year</w:t>
      </w:r>
      <w:r w:rsidR="004003A3" w:rsidRPr="00615BF0">
        <w:rPr>
          <w:szCs w:val="24"/>
        </w:rPr>
        <w:t>.</w:t>
      </w:r>
    </w:p>
    <w:p w14:paraId="44F110B2" w14:textId="77777777" w:rsidR="008E503E" w:rsidRPr="008E503E" w:rsidRDefault="008E503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E503E">
        <w:t>You must have Prior Approval for sleep studies. This applies both to home sleep studies and to sleep studies done in a facility. You must also have Prior Approval for Positive Airway Pressure devices and supplies that may be prescribed as a result of a sleep study. These devices include, for example:</w:t>
      </w:r>
    </w:p>
    <w:p w14:paraId="6F1A4AA9" w14:textId="77777777" w:rsidR="008E503E" w:rsidRPr="00CE29B4" w:rsidRDefault="008E503E"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szCs w:val="24"/>
          <w:lang w:val="en-US" w:eastAsia="en-US"/>
        </w:rPr>
      </w:pPr>
      <w:r w:rsidRPr="00CE29B4">
        <w:rPr>
          <w:color w:val="000000"/>
          <w:sz w:val="24"/>
          <w:szCs w:val="24"/>
          <w:lang w:val="en-US" w:eastAsia="en-US"/>
        </w:rPr>
        <w:t>CPAP (Continuous Positive Airway Pressure device)</w:t>
      </w:r>
    </w:p>
    <w:p w14:paraId="5EAF38F8" w14:textId="77777777" w:rsidR="008E503E" w:rsidRPr="00CE29B4" w:rsidRDefault="008E503E"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szCs w:val="24"/>
          <w:lang w:val="en-US" w:eastAsia="en-US"/>
        </w:rPr>
      </w:pPr>
      <w:r w:rsidRPr="00CE29B4">
        <w:rPr>
          <w:color w:val="000000"/>
          <w:sz w:val="24"/>
          <w:szCs w:val="24"/>
          <w:lang w:val="en-US" w:eastAsia="en-US"/>
        </w:rPr>
        <w:t>BiPAP (Bi-level Positive Airway Pressure device)</w:t>
      </w:r>
    </w:p>
    <w:p w14:paraId="03295A70" w14:textId="77777777" w:rsidR="008E503E" w:rsidRPr="00CE29B4" w:rsidRDefault="008E503E"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rPr>
          <w:sz w:val="24"/>
          <w:szCs w:val="24"/>
        </w:rPr>
      </w:pPr>
      <w:r w:rsidRPr="00CE29B4">
        <w:rPr>
          <w:color w:val="000000"/>
          <w:sz w:val="24"/>
          <w:szCs w:val="24"/>
          <w:lang w:val="en-US" w:eastAsia="en-US"/>
        </w:rPr>
        <w:t>Pressure</w:t>
      </w:r>
      <w:r w:rsidRPr="00CE29B4">
        <w:rPr>
          <w:sz w:val="24"/>
          <w:szCs w:val="24"/>
        </w:rPr>
        <w:t xml:space="preserve"> Support Ventilator</w:t>
      </w:r>
    </w:p>
    <w:p w14:paraId="647F3415" w14:textId="449D5169" w:rsidR="003E6A30" w:rsidRPr="00A905D9" w:rsidRDefault="00E53023"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t>L</w:t>
      </w:r>
      <w:r w:rsidR="003E6A30" w:rsidRPr="00A905D9">
        <w:t>.</w:t>
      </w:r>
      <w:r w:rsidR="003E6A30" w:rsidRPr="00A905D9">
        <w:tab/>
      </w:r>
      <w:r w:rsidR="001801EE" w:rsidRPr="00A905D9">
        <w:t xml:space="preserve"> </w:t>
      </w:r>
      <w:bookmarkStart w:id="95" w:name="Laboratory_and_radiological_services"/>
      <w:r w:rsidR="003E6A30" w:rsidRPr="00406F4D">
        <w:rPr>
          <w:u w:val="single"/>
        </w:rPr>
        <w:t>Laboratory and Radiological Services</w:t>
      </w:r>
      <w:bookmarkEnd w:id="95"/>
      <w:r w:rsidR="003E6A30" w:rsidRPr="00406F4D">
        <w:t>:</w:t>
      </w:r>
      <w:r w:rsidR="003E6A30" w:rsidRPr="00406F4D">
        <w:tab/>
      </w:r>
      <w:r w:rsidR="001A3314">
        <w:tab/>
      </w:r>
      <w:r w:rsidR="001A3314">
        <w:tab/>
      </w:r>
      <w:r w:rsidR="001A3314">
        <w:tab/>
      </w:r>
      <w:r w:rsidR="002D123B">
        <w:tab/>
      </w:r>
      <w:r w:rsidR="003E6A30" w:rsidRPr="00A905D9">
        <w:rPr>
          <w:i w:val="0"/>
        </w:rPr>
        <w:t>You Pay…</w:t>
      </w:r>
      <w:r w:rsidR="001A3314">
        <w:rPr>
          <w:i w:val="0"/>
        </w:rPr>
        <w:tab/>
      </w:r>
      <w:r w:rsidR="003E6A30" w:rsidRPr="00A905D9">
        <w:rPr>
          <w:i w:val="0"/>
        </w:rPr>
        <w:t>$0</w:t>
      </w:r>
    </w:p>
    <w:p w14:paraId="7EFDE8B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laboratory testing and radiological services when performed in a doctor’s office or other lab facility. These services include, but are not limited to: x-rays, ultrasound, and mammography. </w:t>
      </w:r>
      <w:r w:rsidR="008A5F4B" w:rsidRPr="008A5F4B">
        <w:t>Nuclear Cardiac Imaging requires Prior Approval when done in a doctor’s office.</w:t>
      </w:r>
      <w:r w:rsidRPr="00406F4D">
        <w:t xml:space="preserve"> </w:t>
      </w:r>
    </w:p>
    <w:p w14:paraId="6DD59237" w14:textId="62490288" w:rsidR="003E6A30" w:rsidRPr="00A905D9" w:rsidRDefault="00E53023"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576" w:hanging="576"/>
        <w:rPr>
          <w:b/>
        </w:rPr>
      </w:pPr>
      <w:bookmarkStart w:id="96" w:name="Diagnostic_Imaging"/>
      <w:r>
        <w:rPr>
          <w:b/>
          <w:i/>
        </w:rPr>
        <w:lastRenderedPageBreak/>
        <w:t>M</w:t>
      </w:r>
      <w:r w:rsidR="003E6A30" w:rsidRPr="00406F4D">
        <w:rPr>
          <w:b/>
          <w:i/>
        </w:rPr>
        <w:t>.</w:t>
      </w:r>
      <w:r w:rsidR="003E6A30" w:rsidRPr="00406F4D">
        <w:rPr>
          <w:b/>
          <w:i/>
        </w:rPr>
        <w:tab/>
      </w:r>
      <w:r w:rsidR="003E6A30" w:rsidRPr="00422869">
        <w:rPr>
          <w:b/>
          <w:i/>
          <w:u w:val="single"/>
        </w:rPr>
        <w:t xml:space="preserve">Advanced </w:t>
      </w:r>
      <w:r w:rsidR="003E6A30" w:rsidRPr="00406F4D">
        <w:rPr>
          <w:b/>
          <w:i/>
          <w:u w:val="single"/>
        </w:rPr>
        <w:t>Diagnostic Imaging (Requires HNE’s Prior Approval)</w:t>
      </w:r>
      <w:bookmarkEnd w:id="96"/>
      <w:r w:rsidR="00561277">
        <w:rPr>
          <w:b/>
          <w:i/>
        </w:rPr>
        <w:t>:</w:t>
      </w:r>
      <w:r w:rsidR="003E6A30" w:rsidRPr="00406F4D">
        <w:rPr>
          <w:b/>
        </w:rPr>
        <w:t xml:space="preserve">  </w:t>
      </w:r>
      <w:r w:rsidR="003E6A30" w:rsidRPr="00406F4D">
        <w:rPr>
          <w:b/>
        </w:rPr>
        <w:tab/>
        <w:t xml:space="preserve">You </w:t>
      </w:r>
      <w:proofErr w:type="gramStart"/>
      <w:r w:rsidR="003E6A30" w:rsidRPr="00406F4D">
        <w:rPr>
          <w:b/>
        </w:rPr>
        <w:t>Pay</w:t>
      </w:r>
      <w:proofErr w:type="gramEnd"/>
      <w:r w:rsidR="003E6A30" w:rsidRPr="00406F4D">
        <w:rPr>
          <w:b/>
        </w:rPr>
        <w:t xml:space="preserve">… </w:t>
      </w:r>
      <w:r w:rsidR="001A3314">
        <w:rPr>
          <w:b/>
          <w:szCs w:val="24"/>
        </w:rPr>
        <w:tab/>
      </w:r>
      <w:r w:rsidR="003E6A30" w:rsidRPr="00A905D9">
        <w:rPr>
          <w:b/>
        </w:rPr>
        <w:t>$0</w:t>
      </w:r>
    </w:p>
    <w:p w14:paraId="35572AD0" w14:textId="77777777" w:rsidR="00161DB3" w:rsidRDefault="00161DB3"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t>Some services must be approved in advance. These services are</w:t>
      </w:r>
      <w:r w:rsidR="003E6A30" w:rsidRPr="00406F4D">
        <w:t>:</w:t>
      </w:r>
    </w:p>
    <w:p w14:paraId="6C123784" w14:textId="29561476" w:rsidR="00615BF0" w:rsidRDefault="00161DB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0"/>
      </w:pPr>
      <w:r>
        <w:sym w:font="Symbol" w:char="F0B7"/>
      </w:r>
      <w:r>
        <w:t xml:space="preserve">  </w:t>
      </w:r>
      <w:r w:rsidR="003E6A30" w:rsidRPr="00406F4D">
        <w:t xml:space="preserve">Computed Tomography (CT) scans </w:t>
      </w:r>
      <w:r>
        <w:br/>
      </w:r>
      <w:r>
        <w:sym w:font="Symbol" w:char="F0B7"/>
      </w:r>
      <w:r>
        <w:t xml:space="preserve">  </w:t>
      </w:r>
      <w:r w:rsidR="003E6A30" w:rsidRPr="00161DB3">
        <w:t xml:space="preserve">Positron Emission Tomography (PET) scans </w:t>
      </w:r>
      <w:r>
        <w:br/>
      </w:r>
      <w:r>
        <w:sym w:font="Symbol" w:char="F0B7"/>
      </w:r>
      <w:r>
        <w:t xml:space="preserve">  </w:t>
      </w:r>
      <w:r w:rsidR="003E6A30" w:rsidRPr="00161DB3">
        <w:t xml:space="preserve">Magnetic Resonance Imaging (MRI) </w:t>
      </w:r>
      <w:r>
        <w:br/>
      </w:r>
      <w:r>
        <w:sym w:font="Symbol" w:char="F0B7"/>
      </w:r>
      <w:r>
        <w:t xml:space="preserve">  </w:t>
      </w:r>
      <w:r w:rsidR="003E6A30" w:rsidRPr="00161DB3">
        <w:t>Magnetic Resonance Angiograms (MRA)</w:t>
      </w:r>
      <w:r w:rsidR="00D1682F" w:rsidRPr="00161DB3">
        <w:t xml:space="preserve"> </w:t>
      </w:r>
    </w:p>
    <w:p w14:paraId="11E8A783" w14:textId="0420E8B5"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161DB3">
        <w:t>You do not need Prior Approval for advanced diagnostic imaging services provided in the</w:t>
      </w:r>
      <w:r w:rsidR="00161DB3">
        <w:t xml:space="preserve"> </w:t>
      </w:r>
      <w:r w:rsidRPr="00161DB3">
        <w:t>Emergency Room or during an inpatient admission.</w:t>
      </w:r>
      <w:r w:rsidR="009A1BEE">
        <w:t xml:space="preserve"> </w:t>
      </w:r>
      <w:r w:rsidR="009A1BEE" w:rsidRPr="009A1BEE">
        <w:rPr>
          <w:b/>
          <w:i/>
        </w:rPr>
        <w:t>Note</w:t>
      </w:r>
      <w:r w:rsidR="009A1BEE">
        <w:t>:</w:t>
      </w:r>
      <w:r w:rsidR="009A1BEE" w:rsidRPr="009A1BEE">
        <w:rPr>
          <w:szCs w:val="22"/>
        </w:rPr>
        <w:t xml:space="preserve"> </w:t>
      </w:r>
      <w:r w:rsidR="009A1BEE" w:rsidRPr="00A905D9">
        <w:t>HNE requires providers who provide the technical component of certain high cost imaging services to be accredited by one of three independent organizations. Provide</w:t>
      </w:r>
      <w:r w:rsidR="009A1BEE" w:rsidRPr="00C51782">
        <w:t>rs who are not accredited will be considered Ou</w:t>
      </w:r>
      <w:r w:rsidR="007F4434">
        <w:t>t-of-Plan P</w:t>
      </w:r>
      <w:r w:rsidR="009A1BEE" w:rsidRPr="00C51782">
        <w:t>roviders. For th</w:t>
      </w:r>
      <w:r w:rsidR="007F4434">
        <w:t>e most current list of In-Plan P</w:t>
      </w:r>
      <w:r w:rsidR="009A1BEE" w:rsidRPr="00C51782">
        <w:t xml:space="preserve">roviders, go to </w:t>
      </w:r>
      <w:r w:rsidR="005B3085">
        <w:t>healthnewengland.org</w:t>
      </w:r>
      <w:r w:rsidR="009A1BEE" w:rsidRPr="00C51782">
        <w:t xml:space="preserve"> or contact HNE Member Services.</w:t>
      </w:r>
    </w:p>
    <w:p w14:paraId="256EF6ED" w14:textId="6075D205" w:rsidR="003E6A30" w:rsidRPr="00406F4D" w:rsidRDefault="00E53023"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N</w:t>
      </w:r>
      <w:r w:rsidR="003E6A30" w:rsidRPr="00406F4D">
        <w:t>.</w:t>
      </w:r>
      <w:r w:rsidR="003E6A30" w:rsidRPr="00406F4D">
        <w:tab/>
      </w:r>
      <w:r w:rsidR="003E6A30" w:rsidRPr="00406F4D">
        <w:rPr>
          <w:u w:val="single"/>
        </w:rPr>
        <w:t>Outpatient Short-term Rehabilitation Service</w:t>
      </w:r>
      <w:bookmarkStart w:id="97" w:name="Outpatient_short_term_rehab_svc"/>
      <w:bookmarkEnd w:id="97"/>
      <w:r w:rsidR="003E6A30" w:rsidRPr="00406F4D">
        <w:rPr>
          <w:u w:val="single"/>
        </w:rPr>
        <w:t>s:</w:t>
      </w:r>
      <w:r w:rsidR="003E6A30" w:rsidRPr="00406F4D">
        <w:tab/>
      </w:r>
    </w:p>
    <w:p w14:paraId="2D03ADA0" w14:textId="5A023995"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rPr>
          <w:i w:val="0"/>
        </w:rPr>
      </w:pPr>
      <w:r w:rsidRPr="00406F4D">
        <w:rPr>
          <w:i w:val="0"/>
        </w:rPr>
        <w:tab/>
      </w:r>
      <w:r w:rsidRPr="00406F4D">
        <w:rPr>
          <w:i w:val="0"/>
        </w:rPr>
        <w:tab/>
      </w:r>
      <w:r w:rsidR="00515F70">
        <w:rPr>
          <w:i w:val="0"/>
        </w:rPr>
        <w:tab/>
      </w:r>
      <w:r w:rsidR="00515F70">
        <w:rPr>
          <w:i w:val="0"/>
        </w:rPr>
        <w:tab/>
      </w:r>
      <w:r w:rsidR="00515F70">
        <w:rPr>
          <w:i w:val="0"/>
        </w:rPr>
        <w:tab/>
      </w:r>
      <w:r w:rsidR="00515F70">
        <w:rPr>
          <w:i w:val="0"/>
        </w:rPr>
        <w:tab/>
      </w:r>
      <w:r w:rsidR="00515F70">
        <w:rPr>
          <w:i w:val="0"/>
        </w:rPr>
        <w:tab/>
      </w:r>
      <w:r w:rsidR="00515F70">
        <w:rPr>
          <w:i w:val="0"/>
        </w:rPr>
        <w:tab/>
      </w:r>
      <w:r w:rsidR="00515F70">
        <w:rPr>
          <w:i w:val="0"/>
        </w:rPr>
        <w:tab/>
      </w:r>
      <w:r w:rsidR="00515F70" w:rsidRPr="00A905D9">
        <w:rPr>
          <w:i w:val="0"/>
        </w:rPr>
        <w:tab/>
      </w:r>
      <w:r w:rsidR="00515F70" w:rsidRPr="00A905D9">
        <w:rPr>
          <w:i w:val="0"/>
        </w:rPr>
        <w:tab/>
      </w:r>
      <w:r w:rsidR="00515F70" w:rsidRPr="00A905D9">
        <w:rPr>
          <w:i w:val="0"/>
        </w:rPr>
        <w:tab/>
      </w:r>
      <w:r w:rsidRPr="00A905D9">
        <w:rPr>
          <w:i w:val="0"/>
        </w:rPr>
        <w:t xml:space="preserve">You </w:t>
      </w:r>
      <w:proofErr w:type="gramStart"/>
      <w:r w:rsidRPr="00A905D9">
        <w:rPr>
          <w:i w:val="0"/>
        </w:rPr>
        <w:t>Pay</w:t>
      </w:r>
      <w:proofErr w:type="gramEnd"/>
      <w:r w:rsidRPr="00406F4D">
        <w:rPr>
          <w:i w:val="0"/>
        </w:rPr>
        <w:t>…</w:t>
      </w:r>
      <w:r w:rsidR="00515F70">
        <w:rPr>
          <w:i w:val="0"/>
        </w:rPr>
        <w:tab/>
      </w:r>
      <w:r w:rsidR="008E2557">
        <w:rPr>
          <w:i w:val="0"/>
        </w:rPr>
        <w:t>$15</w:t>
      </w:r>
      <w:r w:rsidRPr="00A905D9">
        <w:rPr>
          <w:i w:val="0"/>
        </w:rPr>
        <w:t xml:space="preserve"> per visit per treatment type</w:t>
      </w:r>
    </w:p>
    <w:p w14:paraId="0128B091" w14:textId="2267EB10"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Short-term rehabilitation services include physical, occupational, and respiratory therapy. HNE only covers short-term therapy for rehabilitation. This benefit is limited to 90 days per acute episode, per </w:t>
      </w:r>
      <w:r w:rsidR="006B5BD8">
        <w:t>Policy</w:t>
      </w:r>
      <w:r w:rsidR="006B5BD8" w:rsidRPr="00406F4D">
        <w:t xml:space="preserve"> </w:t>
      </w:r>
      <w:r w:rsidRPr="00406F4D">
        <w:t>Year for physical, occupational and respiratory therapy; there is no limit for speech therapy.</w:t>
      </w:r>
      <w:r w:rsidR="006E20D8">
        <w:t xml:space="preserve"> </w:t>
      </w:r>
      <w:r w:rsidR="006E20D8" w:rsidRPr="006E20D8">
        <w:t>The limit does not apply when services are provided to treat Autism Spectrum Disorder (ASD).</w:t>
      </w:r>
      <w:r w:rsidRPr="006E20D8">
        <w:t xml:space="preserve"> </w:t>
      </w:r>
      <w:r w:rsidRPr="00406F4D">
        <w:rPr>
          <w:i/>
        </w:rPr>
        <w:t xml:space="preserve">(See page </w:t>
      </w:r>
      <w:r w:rsidRPr="00BF40A3">
        <w:rPr>
          <w:i/>
        </w:rPr>
        <w:fldChar w:fldCharType="begin"/>
      </w:r>
      <w:r w:rsidRPr="00DA5CC4">
        <w:rPr>
          <w:i/>
        </w:rPr>
        <w:instrText xml:space="preserve"> PAGEREF Speech_hearing_and_language_disorders \h </w:instrText>
      </w:r>
      <w:r w:rsidRPr="00BF40A3">
        <w:rPr>
          <w:i/>
        </w:rPr>
      </w:r>
      <w:r w:rsidRPr="00BF40A3">
        <w:rPr>
          <w:i/>
        </w:rPr>
        <w:fldChar w:fldCharType="separate"/>
      </w:r>
      <w:r w:rsidR="00565632">
        <w:rPr>
          <w:i/>
          <w:noProof/>
        </w:rPr>
        <w:t>30</w:t>
      </w:r>
      <w:r w:rsidRPr="00BF40A3">
        <w:rPr>
          <w:i/>
        </w:rPr>
        <w:fldChar w:fldCharType="end"/>
      </w:r>
      <w:r w:rsidRPr="00406F4D">
        <w:rPr>
          <w:i/>
        </w:rPr>
        <w:t xml:space="preserve"> for a description of speech therapy coverage.)</w:t>
      </w:r>
      <w:r w:rsidRPr="00406F4D">
        <w:t xml:space="preserve"> The </w:t>
      </w:r>
      <w:r w:rsidR="003819E3">
        <w:t>number of days</w:t>
      </w:r>
      <w:r w:rsidR="00691637" w:rsidRPr="00A905D9">
        <w:t xml:space="preserve"> </w:t>
      </w:r>
      <w:r w:rsidRPr="00A905D9">
        <w:t>is unlimited when provided as part of a home health care plan. There must be objective, measurable improvements i</w:t>
      </w:r>
      <w:r w:rsidRPr="00406F4D">
        <w:t xml:space="preserve">n your medical or clinical condition during the course of the therapy for coverage to continue.  </w:t>
      </w:r>
    </w:p>
    <w:p w14:paraId="110A4B33" w14:textId="07B187CD" w:rsidR="00515F70" w:rsidRDefault="00E53023" w:rsidP="00D25F70">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Pr>
          <w:b/>
          <w:i/>
        </w:rPr>
        <w:t>O</w:t>
      </w:r>
      <w:r w:rsidR="00A0379F" w:rsidRPr="00B20098">
        <w:rPr>
          <w:b/>
          <w:i/>
        </w:rPr>
        <w:t>.</w:t>
      </w:r>
      <w:r w:rsidR="00A0379F">
        <w:rPr>
          <w:b/>
        </w:rPr>
        <w:t xml:space="preserve"> </w:t>
      </w:r>
      <w:bookmarkStart w:id="98" w:name="Day_Rehabilitation_Services"/>
      <w:r w:rsidR="003E6A30" w:rsidRPr="00D25F70">
        <w:rPr>
          <w:b/>
          <w:i/>
          <w:u w:val="single"/>
        </w:rPr>
        <w:t>Day Rehabilitation Services</w:t>
      </w:r>
      <w:bookmarkEnd w:id="98"/>
      <w:r w:rsidR="00A0379F" w:rsidRPr="00D25F70">
        <w:rPr>
          <w:b/>
          <w:i/>
          <w:u w:val="single"/>
        </w:rPr>
        <w:t>:</w:t>
      </w:r>
      <w:r w:rsidR="003E6A30" w:rsidRPr="00406F4D">
        <w:rPr>
          <w:b/>
        </w:rPr>
        <w:t xml:space="preserve"> </w:t>
      </w:r>
      <w:r w:rsidR="00515F70">
        <w:rPr>
          <w:b/>
        </w:rPr>
        <w:tab/>
      </w:r>
      <w:r w:rsidR="00515F70">
        <w:rPr>
          <w:b/>
        </w:rPr>
        <w:tab/>
      </w:r>
      <w:r w:rsidR="003E6A30" w:rsidRPr="00A905D9">
        <w:rPr>
          <w:b/>
        </w:rPr>
        <w:t>You pay</w:t>
      </w:r>
      <w:r w:rsidR="00515F70">
        <w:rPr>
          <w:b/>
        </w:rPr>
        <w:t>…</w:t>
      </w:r>
      <w:r w:rsidR="00515F70">
        <w:rPr>
          <w:b/>
        </w:rPr>
        <w:tab/>
      </w:r>
      <w:r w:rsidR="003E6A30" w:rsidRPr="00A905D9">
        <w:rPr>
          <w:b/>
        </w:rPr>
        <w:t>$25 for one full day or for one</w:t>
      </w:r>
      <w:r w:rsidR="003E6A30" w:rsidRPr="00A905D9">
        <w:t xml:space="preserve"> </w:t>
      </w:r>
      <w:r w:rsidR="003E6A30" w:rsidRPr="00406F4D">
        <w:rPr>
          <w:b/>
        </w:rPr>
        <w:t>half day</w:t>
      </w:r>
    </w:p>
    <w:p w14:paraId="52F3908F" w14:textId="3E29C1FD"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This includes full or half day programs with more than one treatment type: including physical, occupational, and speech therapy. HNE covers a maximum of 15 days of Day Rehabilitation services per condition per lifetime</w:t>
      </w:r>
      <w:r w:rsidRPr="00406F4D">
        <w:t>.</w:t>
      </w:r>
      <w:r w:rsidR="009F6A87">
        <w:rPr>
          <w:rStyle w:val="FootnoteReference"/>
        </w:rPr>
        <w:footnoteReference w:id="3"/>
      </w:r>
      <w:r w:rsidR="009F6A87">
        <w:t xml:space="preserve"> </w:t>
      </w:r>
      <w:r w:rsidR="009F6A87" w:rsidRPr="00A905D9">
        <w:t xml:space="preserve"> </w:t>
      </w:r>
      <w:r w:rsidRPr="00A905D9">
        <w:t>Half day sessions count as one day.</w:t>
      </w:r>
    </w:p>
    <w:p w14:paraId="64FDA9A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HNE does not cover rehabilitative treatment for non-acute chronic conditions. Chronic conditions are those that exist for an extended time or continue past the expected recovery time for acute or short-term conditions. For example, HNE defines chronic pain as pain continuing more than three months after the injury or illness cau</w:t>
      </w:r>
      <w:r w:rsidRPr="00406F4D">
        <w:t>sing the original pain. HNE covers treatment for acute episodes of an illness related to your chronic condition.</w:t>
      </w:r>
    </w:p>
    <w:p w14:paraId="7262833F" w14:textId="77777777" w:rsidR="00F642C3"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does not cover maintenance treatment. Maintenance treatment is designed to retain health or bodily function, to continue your current state or condition, or to monitor your current state or condition. HNE only covers therapy that will lead to significant measurable improvement in your condition and not just temporary improvement or relief of symptoms. </w:t>
      </w:r>
    </w:p>
    <w:p w14:paraId="4851F355" w14:textId="77777777" w:rsidR="003E6A30" w:rsidRPr="00FE262D" w:rsidRDefault="003E6A30" w:rsidP="001F7631">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E262D">
        <w:rPr>
          <w:u w:val="single"/>
        </w:rPr>
        <w:t xml:space="preserve">WHAT IS NOT </w:t>
      </w:r>
      <w:proofErr w:type="gramStart"/>
      <w:r w:rsidRPr="00FE262D">
        <w:rPr>
          <w:u w:val="single"/>
        </w:rPr>
        <w:t>COVERED:</w:t>
      </w:r>
      <w:proofErr w:type="gramEnd"/>
    </w:p>
    <w:p w14:paraId="0AF0EFDB" w14:textId="77777777" w:rsidR="003E6A30" w:rsidRPr="00406F4D" w:rsidRDefault="003E6A30" w:rsidP="001F7631">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outpatient short-term rehabilitation benefit include, but are not limited to, the following:</w:t>
      </w:r>
    </w:p>
    <w:p w14:paraId="582E4E38"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Rehabilitative treatment for non-acute chronic conditions</w:t>
      </w:r>
    </w:p>
    <w:p w14:paraId="037B93E3"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lastRenderedPageBreak/>
        <w:t>Maintenance treatments designed to retain health or bodily function, or to continue or monitor your current state or condition</w:t>
      </w:r>
    </w:p>
    <w:p w14:paraId="36E52144" w14:textId="77777777" w:rsidR="003E6A30" w:rsidRDefault="003E6A30"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Massage therapy, including myotherapy</w:t>
      </w:r>
    </w:p>
    <w:p w14:paraId="0F39F138"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Vocational rehab, or vocational evaluations focused on job adaptability, job placement, or therapy to restore function for a specific occupation</w:t>
      </w:r>
    </w:p>
    <w:p w14:paraId="3CE797B5"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Educational services or testing, except services covered under the benefit for Early Intervention Services</w:t>
      </w:r>
    </w:p>
    <w:p w14:paraId="1BB3D498" w14:textId="77777777" w:rsidR="0044776B" w:rsidRPr="00406F4D"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4776B">
        <w:t>Occupational and Physical therapy services for children with developmental delays or disabilities that fall under MGL 71B (referred to as Chapter 766) are not covered. Members must seek benefits available under MA state law and seek a Chapter 766 evaluation. See the Exclusions section of your Member Agreement.</w:t>
      </w:r>
    </w:p>
    <w:p w14:paraId="5CEF9CE4" w14:textId="40B385C9" w:rsidR="003E6A30" w:rsidRPr="00A905D9" w:rsidRDefault="00E5302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576" w:hanging="576"/>
        <w:rPr>
          <w:b/>
        </w:rPr>
      </w:pPr>
      <w:r>
        <w:rPr>
          <w:b/>
          <w:i/>
        </w:rPr>
        <w:t>P</w:t>
      </w:r>
      <w:r w:rsidR="003E6A30" w:rsidRPr="00422869">
        <w:rPr>
          <w:b/>
          <w:i/>
        </w:rPr>
        <w:t>.</w:t>
      </w:r>
      <w:r w:rsidR="003E6A30" w:rsidRPr="00422869">
        <w:rPr>
          <w:b/>
          <w:i/>
        </w:rPr>
        <w:tab/>
      </w:r>
      <w:r w:rsidR="003E6A30" w:rsidRPr="00422869">
        <w:rPr>
          <w:b/>
          <w:i/>
          <w:u w:val="single"/>
        </w:rPr>
        <w:t>Early Intervention Services</w:t>
      </w:r>
      <w:bookmarkStart w:id="99" w:name="Early_Intervention_Services"/>
      <w:bookmarkEnd w:id="99"/>
      <w:r w:rsidR="003E6A30" w:rsidRPr="00422869">
        <w:rPr>
          <w:b/>
          <w:i/>
        </w:rPr>
        <w:t>:</w:t>
      </w:r>
      <w:r w:rsidR="003E6A30" w:rsidRPr="00422869">
        <w:rPr>
          <w:b/>
        </w:rPr>
        <w:tab/>
      </w:r>
      <w:r w:rsidR="00A8490C">
        <w:rPr>
          <w:b/>
        </w:rPr>
        <w:tab/>
      </w:r>
      <w:r w:rsidR="00A8490C">
        <w:rPr>
          <w:b/>
        </w:rPr>
        <w:tab/>
      </w:r>
      <w:r w:rsidR="00A8490C">
        <w:rPr>
          <w:b/>
        </w:rPr>
        <w:tab/>
      </w:r>
      <w:r w:rsidR="00A8490C">
        <w:rPr>
          <w:b/>
        </w:rPr>
        <w:tab/>
      </w:r>
      <w:r w:rsidR="00515F70">
        <w:rPr>
          <w:b/>
        </w:rPr>
        <w:tab/>
      </w:r>
      <w:r w:rsidR="003E6A30" w:rsidRPr="00D25F70">
        <w:rPr>
          <w:b/>
        </w:rPr>
        <w:t xml:space="preserve">You </w:t>
      </w:r>
      <w:proofErr w:type="gramStart"/>
      <w:r w:rsidR="003E6A30" w:rsidRPr="00D25F70">
        <w:rPr>
          <w:b/>
        </w:rPr>
        <w:t>Pa</w:t>
      </w:r>
      <w:r w:rsidR="00A8490C" w:rsidRPr="00D25F70">
        <w:rPr>
          <w:b/>
        </w:rPr>
        <w:t>y</w:t>
      </w:r>
      <w:proofErr w:type="gramEnd"/>
      <w:r w:rsidR="00477D1A" w:rsidRPr="00D25F70">
        <w:rPr>
          <w:b/>
        </w:rPr>
        <w:t>…</w:t>
      </w:r>
      <w:r w:rsidR="00A8490C" w:rsidRPr="001935DB">
        <w:rPr>
          <w:b/>
        </w:rPr>
        <w:tab/>
      </w:r>
      <w:r w:rsidR="003E6A30" w:rsidRPr="00D25F70">
        <w:rPr>
          <w:b/>
        </w:rPr>
        <w:t>$0 per visit</w:t>
      </w:r>
    </w:p>
    <w:p w14:paraId="6F62B037" w14:textId="77777777" w:rsidR="003E6A30" w:rsidRPr="00FB63B1"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FB63B1">
        <w:t xml:space="preserve">Covered Services consist of Medically Necessary early intervention services delivered by certified early intervention specialists who are working in early intervention programs certified by the Department of Public Health. Coverage is provided for Members from birth until age 3. </w:t>
      </w:r>
    </w:p>
    <w:p w14:paraId="380F2292" w14:textId="49EB6E7E" w:rsidR="003E6A30" w:rsidRPr="00A905D9" w:rsidRDefault="00E53023"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right" w:pos="9900"/>
        </w:tabs>
        <w:ind w:left="216" w:hanging="216"/>
        <w:rPr>
          <w:i w:val="0"/>
        </w:rPr>
      </w:pPr>
      <w:r>
        <w:t>Q</w:t>
      </w:r>
      <w:r w:rsidR="0051315C">
        <w:t>.</w:t>
      </w:r>
      <w:r w:rsidR="003E6A30" w:rsidRPr="00A905D9">
        <w:tab/>
      </w:r>
      <w:r w:rsidR="003E6A30" w:rsidRPr="00A905D9">
        <w:rPr>
          <w:u w:val="single"/>
        </w:rPr>
        <w:t>Outpatient Surgical Services</w:t>
      </w:r>
      <w:bookmarkStart w:id="100" w:name="Outpatient_Surgical_Services"/>
      <w:bookmarkEnd w:id="100"/>
      <w:r w:rsidR="003E6A30" w:rsidRPr="00A905D9">
        <w:rPr>
          <w:u w:val="single"/>
        </w:rPr>
        <w:t xml:space="preserve"> and Procedures</w:t>
      </w:r>
      <w:r w:rsidR="00A8490C">
        <w:tab/>
      </w:r>
      <w:r w:rsidR="00A8490C">
        <w:tab/>
      </w:r>
      <w:r w:rsidR="003E6A30" w:rsidRPr="00A905D9">
        <w:rPr>
          <w:i w:val="0"/>
        </w:rPr>
        <w:t>You Pa</w:t>
      </w:r>
      <w:r w:rsidR="009F6A87" w:rsidRPr="00A905D9">
        <w:rPr>
          <w:i w:val="0"/>
        </w:rPr>
        <w:t xml:space="preserve">y… </w:t>
      </w:r>
      <w:r w:rsidR="00515F70">
        <w:rPr>
          <w:i w:val="0"/>
        </w:rPr>
        <w:tab/>
      </w:r>
      <w:r w:rsidR="008E2557">
        <w:rPr>
          <w:i w:val="0"/>
        </w:rPr>
        <w:t>$15</w:t>
      </w:r>
      <w:r w:rsidR="003E6A30" w:rsidRPr="00A905D9">
        <w:rPr>
          <w:i w:val="0"/>
        </w:rPr>
        <w:t xml:space="preserve"> in a doctor’s office</w:t>
      </w:r>
    </w:p>
    <w:p w14:paraId="37AE06CB" w14:textId="77853981"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rPr>
          <w:i w:val="0"/>
        </w:rPr>
      </w:pPr>
      <w:r w:rsidRPr="00A905D9">
        <w:rPr>
          <w:i w:val="0"/>
        </w:rPr>
        <w:tab/>
      </w:r>
      <w:r w:rsidR="00A8490C" w:rsidRPr="00A905D9">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Pr="00A905D9">
        <w:rPr>
          <w:i w:val="0"/>
        </w:rPr>
        <w:t>$0 in a hospital</w:t>
      </w:r>
    </w:p>
    <w:p w14:paraId="2A4765BA" w14:textId="67FAC325" w:rsidR="003E6A30" w:rsidRPr="00406F4D" w:rsidRDefault="003E6A30" w:rsidP="001F7631">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00"/>
      </w:pPr>
      <w:r w:rsidRPr="00406F4D">
        <w:t xml:space="preserve">HNE covers outpatient or ambulatory surgery, including related services. In addition, HNE covers certain procedures, such as sigmoidoscopies, endoscopies, colonoscopies, arthroscopies, needle aspirations, and biopsies under the outpatient surgical services benefit. </w:t>
      </w:r>
      <w:r w:rsidRPr="00406F4D">
        <w:rPr>
          <w:i/>
        </w:rPr>
        <w:t>Certain outpatient surgical services and procedures require Prior Approval by HNE.</w:t>
      </w:r>
      <w:r w:rsidRPr="00406F4D">
        <w:t xml:space="preserve"> Examples include, but are not limited to, the following:  laser-assisted uvulopalatoplasty or uvulopalatopharyngoplasty (corrective surgery of the palate, uvula, or related structures); oral surgery for treatment of non-dental conditions; reduction mammoplasty; and rhinoplasty. HNE will only approve these services if they are Medically Necessary Covered Services and meet HNE’s clinical review criteria.</w:t>
      </w:r>
    </w:p>
    <w:p w14:paraId="10164B18" w14:textId="704AB48E" w:rsidR="003E6A30" w:rsidRPr="00A905D9" w:rsidRDefault="00E53023"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120"/>
      </w:pPr>
      <w:r>
        <w:t>R</w:t>
      </w:r>
      <w:r w:rsidR="003E6A30" w:rsidRPr="00406F4D">
        <w:t>.</w:t>
      </w:r>
      <w:r w:rsidR="003E6A30" w:rsidRPr="00406F4D">
        <w:tab/>
      </w:r>
      <w:r w:rsidR="003E6A30" w:rsidRPr="00406F4D">
        <w:rPr>
          <w:u w:val="single"/>
        </w:rPr>
        <w:t>Second Opinions</w:t>
      </w:r>
      <w:bookmarkStart w:id="101" w:name="Second_opinions"/>
      <w:bookmarkEnd w:id="101"/>
      <w:r w:rsidR="003E6A30" w:rsidRPr="00406F4D">
        <w:t>:</w:t>
      </w:r>
      <w:r w:rsidR="003E6A30" w:rsidRPr="00406F4D">
        <w:tab/>
      </w:r>
      <w:r w:rsidR="00477D1A">
        <w:tab/>
      </w:r>
      <w:r w:rsidR="00477D1A">
        <w:rPr>
          <w:i w:val="0"/>
        </w:rPr>
        <w:tab/>
      </w:r>
      <w:r w:rsidR="00477D1A">
        <w:rPr>
          <w:i w:val="0"/>
        </w:rPr>
        <w:tab/>
      </w:r>
      <w:r w:rsidR="00477D1A">
        <w:rPr>
          <w:i w:val="0"/>
        </w:rPr>
        <w:tab/>
      </w:r>
      <w:r w:rsidR="00477D1A">
        <w:rPr>
          <w:i w:val="0"/>
        </w:rPr>
        <w:tab/>
      </w:r>
      <w:r w:rsidR="00477D1A">
        <w:rPr>
          <w:i w:val="0"/>
        </w:rPr>
        <w:tab/>
      </w:r>
      <w:r w:rsidR="00477D1A">
        <w:rPr>
          <w:i w:val="0"/>
        </w:rPr>
        <w:tab/>
      </w:r>
      <w:r w:rsidR="00515F70">
        <w:rPr>
          <w:i w:val="0"/>
        </w:rPr>
        <w:tab/>
      </w:r>
      <w:r w:rsidR="003E6A30" w:rsidRPr="00A905D9">
        <w:rPr>
          <w:i w:val="0"/>
        </w:rPr>
        <w:t xml:space="preserve">You </w:t>
      </w:r>
      <w:proofErr w:type="gramStart"/>
      <w:r w:rsidR="003E6A30" w:rsidRPr="00A905D9">
        <w:rPr>
          <w:i w:val="0"/>
        </w:rPr>
        <w:t>Pay</w:t>
      </w:r>
      <w:proofErr w:type="gramEnd"/>
      <w:r w:rsidR="00477D1A" w:rsidRPr="00A905D9">
        <w:rPr>
          <w:i w:val="0"/>
        </w:rPr>
        <w:t>…</w:t>
      </w:r>
      <w:r w:rsidR="00477D1A">
        <w:rPr>
          <w:i w:val="0"/>
        </w:rPr>
        <w:tab/>
      </w:r>
      <w:r w:rsidR="008E2557">
        <w:rPr>
          <w:i w:val="0"/>
        </w:rPr>
        <w:t>$15</w:t>
      </w:r>
      <w:r w:rsidR="003E6A30" w:rsidRPr="00A905D9">
        <w:rPr>
          <w:i w:val="0"/>
        </w:rPr>
        <w:t xml:space="preserve"> per visit</w:t>
      </w:r>
    </w:p>
    <w:p w14:paraId="424B85E0"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 xml:space="preserve">HNE covers second </w:t>
      </w:r>
      <w:r w:rsidRPr="00FB63B1">
        <w:t>opinions</w:t>
      </w:r>
      <w:r w:rsidRPr="00406F4D">
        <w:t xml:space="preserve"> from an In-Plan Provider.</w:t>
      </w:r>
    </w:p>
    <w:p w14:paraId="665BB804" w14:textId="2A9A575F" w:rsidR="003E6A30" w:rsidRPr="00A905D9" w:rsidRDefault="00E53023"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ind w:left="216" w:right="36" w:hanging="216"/>
        <w:rPr>
          <w:i w:val="0"/>
        </w:rPr>
      </w:pPr>
      <w:r>
        <w:t>S</w:t>
      </w:r>
      <w:r w:rsidR="0051315C">
        <w:t>.</w:t>
      </w:r>
      <w:r w:rsidR="009B4DA4">
        <w:t xml:space="preserve"> </w:t>
      </w:r>
      <w:r w:rsidR="0032778E">
        <w:tab/>
      </w:r>
      <w:r w:rsidR="003E6A30" w:rsidRPr="00406F4D">
        <w:rPr>
          <w:u w:val="single"/>
        </w:rPr>
        <w:t>Allergy Testing and Treatment</w:t>
      </w:r>
      <w:bookmarkStart w:id="102" w:name="Allergy_testing_and_treatment"/>
      <w:bookmarkEnd w:id="102"/>
      <w:r w:rsidR="003E6A30" w:rsidRPr="00406F4D">
        <w:t>:</w:t>
      </w:r>
      <w:r w:rsidR="003E6A30" w:rsidRPr="00406F4D">
        <w:tab/>
      </w:r>
      <w:r w:rsidR="005D5E1D">
        <w:tab/>
      </w:r>
      <w:r w:rsidR="00477D1A">
        <w:tab/>
      </w:r>
      <w:r w:rsidR="00477D1A">
        <w:tab/>
      </w:r>
      <w:r w:rsidR="00515F70">
        <w:tab/>
      </w:r>
      <w:r w:rsidR="003E6A30" w:rsidRPr="00A905D9">
        <w:rPr>
          <w:i w:val="0"/>
        </w:rPr>
        <w:t xml:space="preserve">You </w:t>
      </w:r>
      <w:proofErr w:type="gramStart"/>
      <w:r w:rsidR="003E6A30" w:rsidRPr="00A905D9">
        <w:rPr>
          <w:i w:val="0"/>
        </w:rPr>
        <w:t>Pay</w:t>
      </w:r>
      <w:proofErr w:type="gramEnd"/>
      <w:r w:rsidR="00477D1A" w:rsidRPr="00A905D9">
        <w:rPr>
          <w:i w:val="0"/>
        </w:rPr>
        <w:t>…</w:t>
      </w:r>
      <w:r w:rsidR="00477D1A">
        <w:rPr>
          <w:i w:val="0"/>
        </w:rPr>
        <w:tab/>
      </w:r>
      <w:r w:rsidR="008E2557">
        <w:rPr>
          <w:i w:val="0"/>
        </w:rPr>
        <w:t>$15</w:t>
      </w:r>
      <w:r w:rsidR="003E6A30" w:rsidRPr="00A905D9">
        <w:rPr>
          <w:i w:val="0"/>
        </w:rPr>
        <w:t xml:space="preserve"> per visit</w:t>
      </w:r>
    </w:p>
    <w:p w14:paraId="67AF62E4" w14:textId="77777777" w:rsidR="003E6A30" w:rsidRPr="00406F4D" w:rsidRDefault="003E6A30" w:rsidP="00BB5A57">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right" w:pos="9900"/>
        </w:tabs>
        <w:spacing w:after="0"/>
        <w:rPr>
          <w:b/>
        </w:rPr>
      </w:pPr>
      <w:r w:rsidRPr="00406F4D">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sidRPr="00A905D9">
        <w:rPr>
          <w:b/>
          <w:i/>
        </w:rPr>
        <w:tab/>
      </w:r>
      <w:r w:rsidRPr="00A905D9">
        <w:rPr>
          <w:b/>
        </w:rPr>
        <w:t>$0 Copay for Allergy Injection Only</w:t>
      </w:r>
    </w:p>
    <w:p w14:paraId="4E71C52E" w14:textId="473E199B" w:rsidR="003E6A30" w:rsidRPr="00A905D9" w:rsidRDefault="003E6A30" w:rsidP="001F7631">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A905D9">
        <w:t>HNE covers testing, antigens, and allergy treatments.</w:t>
      </w:r>
    </w:p>
    <w:p w14:paraId="7DA65551" w14:textId="43B6485F" w:rsidR="003E6A30" w:rsidRPr="00A905D9" w:rsidRDefault="00E53023" w:rsidP="00FD4871">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ind w:left="0" w:firstLine="0"/>
      </w:pPr>
      <w:r>
        <w:t>T</w:t>
      </w:r>
      <w:r w:rsidR="0051315C" w:rsidRPr="00A905D9">
        <w:t xml:space="preserve">. </w:t>
      </w:r>
      <w:r w:rsidR="00A0379F" w:rsidRPr="00D25F70">
        <w:tab/>
      </w:r>
      <w:r w:rsidR="003E6A30" w:rsidRPr="00A905D9">
        <w:rPr>
          <w:u w:val="single"/>
        </w:rPr>
        <w:t>Speech, Hearing and Language Disorder</w:t>
      </w:r>
      <w:bookmarkStart w:id="103" w:name="Speech_hearing_and_language_disorders"/>
      <w:bookmarkEnd w:id="103"/>
      <w:r w:rsidR="003E6A30" w:rsidRPr="00A905D9">
        <w:rPr>
          <w:u w:val="single"/>
        </w:rPr>
        <w:t>s</w:t>
      </w:r>
      <w:r w:rsidR="00024E95" w:rsidRPr="00EF4653">
        <w:rPr>
          <w:u w:val="single"/>
        </w:rPr>
        <w:t xml:space="preserve"> (requires HNE’s Prior Approval)</w:t>
      </w:r>
      <w:r w:rsidR="003E6A30" w:rsidRPr="00EF4653">
        <w:t>:</w:t>
      </w:r>
      <w:r w:rsidR="003E6A30" w:rsidRPr="00406F4D">
        <w:rPr>
          <w:b w:val="0"/>
          <w:i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DF4382">
        <w:rPr>
          <w:b w:val="0"/>
        </w:rPr>
        <w:tab/>
      </w:r>
      <w:r w:rsidR="00515F70">
        <w:rPr>
          <w:b w:val="0"/>
        </w:rPr>
        <w:tab/>
      </w:r>
      <w:r w:rsidR="003E6A30" w:rsidRPr="00477D1A">
        <w:rPr>
          <w:i w:val="0"/>
        </w:rPr>
        <w:t xml:space="preserve">You </w:t>
      </w:r>
      <w:proofErr w:type="gramStart"/>
      <w:r w:rsidR="003E6A30" w:rsidRPr="00477D1A">
        <w:rPr>
          <w:i w:val="0"/>
        </w:rPr>
        <w:t>Pay</w:t>
      </w:r>
      <w:proofErr w:type="gramEnd"/>
      <w:r w:rsidR="003E6A30" w:rsidRPr="00477D1A">
        <w:rPr>
          <w:i w:val="0"/>
        </w:rPr>
        <w:t>…</w:t>
      </w:r>
      <w:r w:rsidR="00477D1A">
        <w:rPr>
          <w:i w:val="0"/>
        </w:rPr>
        <w:tab/>
      </w:r>
      <w:r w:rsidR="008E2557">
        <w:rPr>
          <w:i w:val="0"/>
        </w:rPr>
        <w:t>$15</w:t>
      </w:r>
      <w:r w:rsidR="003E6A30" w:rsidRPr="00477D1A">
        <w:rPr>
          <w:i w:val="0"/>
        </w:rPr>
        <w:t xml:space="preserve"> per visit</w:t>
      </w:r>
    </w:p>
    <w:p w14:paraId="7123FBEF" w14:textId="77777777" w:rsidR="003E6A30" w:rsidRPr="00F00ACC"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vertAlign w:val="subscript"/>
        </w:rPr>
      </w:pPr>
      <w:r w:rsidRPr="00406F4D">
        <w:t>This plan covers Medically Necessary diagnosis and treatment of speech, hearing and language disorders.  HNE does not cover these services when available in a school-based setting.</w:t>
      </w:r>
      <w:r w:rsidR="00DF4382">
        <w:t xml:space="preserve"> You must have HNE’s Prior Approval for visits after the initial evaluation.</w:t>
      </w:r>
    </w:p>
    <w:p w14:paraId="0C84F53E" w14:textId="77777777" w:rsidR="003E6A30" w:rsidRPr="00406F4D" w:rsidRDefault="003E6A30">
      <w:pPr>
        <w:pStyle w:val="Heading3a"/>
      </w:pPr>
      <w:bookmarkStart w:id="104" w:name="_Toc513013459"/>
      <w:bookmarkStart w:id="105" w:name="_Toc418538987"/>
      <w:bookmarkStart w:id="106" w:name="_Toc481069079"/>
      <w:r w:rsidRPr="00406F4D">
        <w:lastRenderedPageBreak/>
        <w:t>Family Planning Services and Infertility Treatment</w:t>
      </w:r>
      <w:bookmarkStart w:id="107" w:name="Family_Planning_svc_and_Infertility_tx"/>
      <w:bookmarkEnd w:id="104"/>
      <w:bookmarkEnd w:id="105"/>
      <w:bookmarkEnd w:id="106"/>
      <w:bookmarkEnd w:id="107"/>
    </w:p>
    <w:p w14:paraId="63C0F0E9" w14:textId="77777777" w:rsidR="003E6A30" w:rsidRPr="00A905D9"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You Pay…</w:t>
      </w:r>
    </w:p>
    <w:p w14:paraId="7BE70CFB" w14:textId="43034CBD" w:rsidR="003E6A30" w:rsidRPr="00406F4D" w:rsidRDefault="008E2557" w:rsidP="00D25F70">
      <w:pPr>
        <w:keepNext/>
        <w:keepLines/>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Pr>
          <w:b/>
        </w:rPr>
        <w:t>$15</w:t>
      </w:r>
      <w:r w:rsidR="003E6A30" w:rsidRPr="00406F4D">
        <w:rPr>
          <w:b/>
        </w:rPr>
        <w:t xml:space="preserve"> per visit for outpatient care, except as otherwise listed</w:t>
      </w:r>
    </w:p>
    <w:p w14:paraId="69EA006D" w14:textId="77777777" w:rsidR="003E6A30" w:rsidRPr="00406F4D" w:rsidRDefault="003E6A30" w:rsidP="00D25F70">
      <w:pPr>
        <w:keepNext/>
        <w:keepLines/>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sidRPr="00406F4D">
        <w:rPr>
          <w:b/>
        </w:rPr>
        <w:t xml:space="preserve">$0 for laboratory tests </w:t>
      </w:r>
    </w:p>
    <w:p w14:paraId="511F508E" w14:textId="77777777" w:rsidR="003E6A30" w:rsidRPr="00406F4D" w:rsidRDefault="003E6A30" w:rsidP="00D25F70">
      <w:pPr>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sidRPr="00406F4D">
        <w:rPr>
          <w:b/>
        </w:rPr>
        <w:t>$0 for inpatient care</w:t>
      </w:r>
    </w:p>
    <w:p w14:paraId="39623433" w14:textId="77777777" w:rsidR="003E6A30" w:rsidRPr="00406F4D" w:rsidRDefault="003E6A30" w:rsidP="001F7631">
      <w:pPr>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200"/>
        <w:ind w:left="720"/>
        <w:rPr>
          <w:b/>
        </w:rPr>
      </w:pPr>
      <w:r w:rsidRPr="00406F4D">
        <w:rPr>
          <w:b/>
        </w:rPr>
        <w:t>$0 for outpatient surgery</w:t>
      </w:r>
    </w:p>
    <w:p w14:paraId="53EB2269" w14:textId="2B6E348B" w:rsidR="003E6A30" w:rsidRPr="00A905D9" w:rsidRDefault="00A0379F"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1</w:t>
      </w:r>
      <w:r w:rsidR="003E6A30" w:rsidRPr="00A905D9">
        <w:t>.</w:t>
      </w:r>
      <w:r w:rsidR="003E6A30" w:rsidRPr="00A905D9">
        <w:tab/>
      </w:r>
      <w:r w:rsidR="003E6A30" w:rsidRPr="00A905D9">
        <w:rPr>
          <w:u w:val="single"/>
        </w:rPr>
        <w:t>Family Planning Services</w:t>
      </w:r>
    </w:p>
    <w:p w14:paraId="7E93F23A"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160"/>
        <w:rPr>
          <w:i/>
        </w:rPr>
      </w:pPr>
      <w:r w:rsidRPr="00406F4D">
        <w:t xml:space="preserve">HNE covers family planning services when provided by your PCP or an In-Plan OB/GYN Provider. This includes pregnancy testing and genetic counseling. </w:t>
      </w:r>
    </w:p>
    <w:p w14:paraId="0CC0A458" w14:textId="77777777" w:rsidR="003E6A30" w:rsidRPr="00F914D4" w:rsidRDefault="003E6A30"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t xml:space="preserve">WHAT IS </w:t>
      </w:r>
      <w:proofErr w:type="gramStart"/>
      <w:r w:rsidRPr="00F914D4">
        <w:rPr>
          <w:u w:val="single"/>
        </w:rPr>
        <w:t>COVERED:</w:t>
      </w:r>
      <w:proofErr w:type="gramEnd"/>
    </w:p>
    <w:p w14:paraId="556D6E74" w14:textId="77777777"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HNE covers the following services under the family planning benefit:</w:t>
      </w:r>
    </w:p>
    <w:p w14:paraId="6233319A"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Counseling and diagnostic services for genetic problems and birth defects</w:t>
      </w:r>
    </w:p>
    <w:p w14:paraId="6102DC80"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Family planning information and consultation</w:t>
      </w:r>
    </w:p>
    <w:p w14:paraId="45D2087F"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Pregnancy testing</w:t>
      </w:r>
    </w:p>
    <w:p w14:paraId="259CBC7E"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Sterilizations</w:t>
      </w:r>
    </w:p>
    <w:p w14:paraId="08F7E4C6"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Voluntary termination of pregnancy</w:t>
      </w:r>
    </w:p>
    <w:p w14:paraId="29103FD8"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Physician office visits related to the Member’s use of contraceptive drugs or devices</w:t>
      </w:r>
    </w:p>
    <w:p w14:paraId="6F6E18FC"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Services related to fitting a diaphragm or administering Depo-Provera</w:t>
      </w:r>
    </w:p>
    <w:p w14:paraId="6DC15B61" w14:textId="3DE29256" w:rsidR="003E6A30" w:rsidRPr="00A905D9"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Intrauterine Devices (</w:t>
      </w:r>
      <w:r w:rsidRPr="00406F4D">
        <w:rPr>
          <w:szCs w:val="24"/>
        </w:rPr>
        <w:t>IUDs</w:t>
      </w:r>
      <w:r w:rsidRPr="00A905D9">
        <w:t>) and their insertion and removal</w:t>
      </w:r>
    </w:p>
    <w:p w14:paraId="2DDB7E5E" w14:textId="77777777" w:rsidR="003E6A30" w:rsidRPr="00F914D4" w:rsidRDefault="003E6A30"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t xml:space="preserve">WHAT IS NOT </w:t>
      </w:r>
      <w:proofErr w:type="gramStart"/>
      <w:r w:rsidRPr="00F914D4">
        <w:rPr>
          <w:u w:val="single"/>
        </w:rPr>
        <w:t>COVERED:</w:t>
      </w:r>
      <w:proofErr w:type="gramEnd"/>
    </w:p>
    <w:p w14:paraId="588BA5CD" w14:textId="77777777" w:rsidR="003E6A30" w:rsidRPr="00A905D9" w:rsidRDefault="003E6A30" w:rsidP="00D25F70">
      <w:pPr>
        <w:pStyle w:val="Normalno"/>
        <w:keepLines/>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Reversal of voluntary sterilization</w:t>
      </w:r>
    </w:p>
    <w:p w14:paraId="00649885" w14:textId="3814BEEA" w:rsidR="003E6A30" w:rsidRPr="00406F4D"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2</w:t>
      </w:r>
      <w:r w:rsidR="003E6A30" w:rsidRPr="00406F4D">
        <w:t>.</w:t>
      </w:r>
      <w:r w:rsidR="003E6A30" w:rsidRPr="00406F4D">
        <w:tab/>
      </w:r>
      <w:bookmarkStart w:id="108" w:name="Inferility_Treatment"/>
      <w:r w:rsidR="003E6A30" w:rsidRPr="00406F4D">
        <w:rPr>
          <w:u w:val="single"/>
        </w:rPr>
        <w:t xml:space="preserve">Infertility Treatment </w:t>
      </w:r>
      <w:bookmarkEnd w:id="108"/>
      <w:r w:rsidR="003E6A30" w:rsidRPr="00406F4D">
        <w:rPr>
          <w:u w:val="single"/>
        </w:rPr>
        <w:t>(some services require HNE’s Prior Approval)</w:t>
      </w:r>
      <w:r w:rsidR="003E6A30" w:rsidRPr="00406F4D">
        <w:t>:</w:t>
      </w:r>
    </w:p>
    <w:p w14:paraId="2E3BE123" w14:textId="77777777" w:rsidR="003E6A30" w:rsidRPr="006E20D8"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6E20D8">
        <w:t xml:space="preserve">For assisted reproductive technologies and intra-uterine insemination procedures, you or your treating In-Plan Provider must obtain HNE’s Prior Approval for the services to be covered. See </w:t>
      </w:r>
      <w:r w:rsidR="000F2007" w:rsidRPr="006E20D8">
        <w:t>the “Claims and U</w:t>
      </w:r>
      <w:r w:rsidR="00C03B18" w:rsidRPr="006E20D8">
        <w:t xml:space="preserve">tilization Management Procedures” section of this </w:t>
      </w:r>
      <w:r w:rsidR="000F2007" w:rsidRPr="006E20D8">
        <w:t xml:space="preserve">Member </w:t>
      </w:r>
      <w:r w:rsidR="00C03B18" w:rsidRPr="006E20D8">
        <w:t>Handbook</w:t>
      </w:r>
      <w:r w:rsidRPr="006E20D8">
        <w:t xml:space="preserve"> for information on the Prior Approval Process.</w:t>
      </w:r>
    </w:p>
    <w:p w14:paraId="4A38C5BF" w14:textId="77777777" w:rsidR="003E6A30" w:rsidRPr="00406F4D" w:rsidRDefault="00F7752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Health New England</w:t>
      </w:r>
      <w:r w:rsidRPr="00406F4D">
        <w:t xml:space="preserve"> </w:t>
      </w:r>
      <w:r w:rsidR="003E6A30" w:rsidRPr="00406F4D">
        <w:t xml:space="preserve">covers all </w:t>
      </w:r>
      <w:r>
        <w:t xml:space="preserve">infertility procedures that are </w:t>
      </w:r>
      <w:r w:rsidR="003E6A30" w:rsidRPr="00406F4D">
        <w:t>no</w:t>
      </w:r>
      <w:r>
        <w:t xml:space="preserve">t </w:t>
      </w:r>
      <w:r w:rsidR="003E6A30" w:rsidRPr="00406F4D">
        <w:t>experimental</w:t>
      </w:r>
      <w:r>
        <w:t>.</w:t>
      </w:r>
      <w:r w:rsidR="00D36C62">
        <w:t xml:space="preserve"> This includes,</w:t>
      </w:r>
      <w:r w:rsidR="003E6A30" w:rsidRPr="00406F4D">
        <w:t xml:space="preserve"> but </w:t>
      </w:r>
      <w:r w:rsidR="00D36C62">
        <w:t xml:space="preserve">is </w:t>
      </w:r>
      <w:r w:rsidR="003E6A30" w:rsidRPr="00406F4D">
        <w:t>not limited to:</w:t>
      </w:r>
    </w:p>
    <w:p w14:paraId="7F0703EE" w14:textId="77777777" w:rsidR="003E6A30"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Artificial Insemination</w:t>
      </w:r>
      <w:r w:rsidR="00D36C62">
        <w:t>/Intra-Uterine Insemination</w:t>
      </w:r>
      <w:r w:rsidRPr="00406F4D">
        <w:t xml:space="preserve"> (AI</w:t>
      </w:r>
      <w:r w:rsidR="00D36C62">
        <w:t>/IUI</w:t>
      </w:r>
      <w:r w:rsidRPr="00406F4D">
        <w:t>)</w:t>
      </w:r>
    </w:p>
    <w:p w14:paraId="4B2EAF9B" w14:textId="77777777" w:rsidR="00D36C62" w:rsidRDefault="00D36C62"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Assisted Hatching</w:t>
      </w:r>
    </w:p>
    <w:p w14:paraId="5913A799" w14:textId="77777777" w:rsidR="00D36C62" w:rsidRPr="00D36C62" w:rsidRDefault="00D36C62" w:rsidP="002E116B">
      <w:pPr>
        <w:keepNext/>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D36C62">
        <w:t>Cryopreservation of eggs during an act</w:t>
      </w:r>
      <w:r w:rsidR="00466501">
        <w:t>ive IVF cycle or as Medically N</w:t>
      </w:r>
      <w:r w:rsidRPr="00D36C62">
        <w:t>ecessary (in the case of impeding or possible loss or damage of reproductive tissue because of medical treatments (chemo or radiation))</w:t>
      </w:r>
    </w:p>
    <w:p w14:paraId="62116DB3" w14:textId="77777777" w:rsidR="003E6A30" w:rsidRPr="00406F4D"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 Vitro Fertilization and Embryo</w:t>
      </w:r>
      <w:r w:rsidR="00D36C62">
        <w:t xml:space="preserve"> Transfers</w:t>
      </w:r>
      <w:r w:rsidRPr="00406F4D">
        <w:t xml:space="preserve"> (IVF-E</w:t>
      </w:r>
      <w:r w:rsidR="00D36C62">
        <w:t>T</w:t>
      </w:r>
      <w:r w:rsidRPr="00406F4D">
        <w:t>)</w:t>
      </w:r>
    </w:p>
    <w:p w14:paraId="51AA530E" w14:textId="77777777" w:rsidR="003E6A30" w:rsidRPr="00406F4D"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Gamete Intrafallopian Transfer (GIFT)</w:t>
      </w:r>
    </w:p>
    <w:p w14:paraId="0E411090" w14:textId="77777777" w:rsidR="003E6A30" w:rsidRPr="00406F4D"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Sperm, egg and/or inseminated egg procurement and processing, and banking of sperm or inseminated eggs, to the extent the donor’s insurer</w:t>
      </w:r>
      <w:r w:rsidR="00466501">
        <w:t xml:space="preserve"> does not cover them</w:t>
      </w:r>
    </w:p>
    <w:p w14:paraId="71251AEF" w14:textId="77777777" w:rsidR="00D36C62" w:rsidRPr="00D36C62"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Intracytoplasmic Sperm Injection (ICSI) for the treatment of male factor Infertility</w:t>
      </w:r>
    </w:p>
    <w:p w14:paraId="37872CA0" w14:textId="77777777" w:rsidR="003E6A30"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D36C62">
        <w:t>Zygote Intrafallopian Transfer (ZIFT)</w:t>
      </w:r>
    </w:p>
    <w:p w14:paraId="57C7BBE2" w14:textId="77777777" w:rsidR="00D36C62" w:rsidRPr="00D36C62" w:rsidRDefault="00D36C6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ind w:left="216"/>
      </w:pPr>
      <w:r w:rsidRPr="00D36C62">
        <w:lastRenderedPageBreak/>
        <w:t xml:space="preserve">There are limits to the benefits and there are some </w:t>
      </w:r>
      <w:proofErr w:type="gramStart"/>
      <w:r w:rsidRPr="00D36C62">
        <w:t>exclusions</w:t>
      </w:r>
      <w:proofErr w:type="gramEnd"/>
      <w:r w:rsidRPr="00D36C62">
        <w:t xml:space="preserve">. </w:t>
      </w:r>
      <w:r w:rsidR="00466501">
        <w:t>Health New England</w:t>
      </w:r>
      <w:r w:rsidRPr="00D36C62">
        <w:t xml:space="preserve"> must approve some services in advance. </w:t>
      </w:r>
      <w:r w:rsidR="00466501">
        <w:t>Health New England</w:t>
      </w:r>
      <w:r w:rsidRPr="00D36C62">
        <w:t xml:space="preserve"> covers infertility services for Massachusetts and Connecticut residents only. This is defined in the terms of </w:t>
      </w:r>
      <w:r w:rsidR="00466501">
        <w:t>Health New England’s</w:t>
      </w:r>
      <w:r w:rsidRPr="00D36C62">
        <w:t xml:space="preserve"> Infertility Protocol. You can ask </w:t>
      </w:r>
      <w:r w:rsidR="00466501">
        <w:t>Health New England</w:t>
      </w:r>
      <w:r w:rsidRPr="00D36C62">
        <w:t xml:space="preserve"> Member Services to send</w:t>
      </w:r>
      <w:r w:rsidR="00466501">
        <w:t xml:space="preserve"> you a copy of the Protocol. </w:t>
      </w:r>
    </w:p>
    <w:p w14:paraId="247FAB10" w14:textId="77777777" w:rsidR="00D36C62" w:rsidRPr="00D36C62" w:rsidRDefault="00D36C62"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pPr>
      <w:r w:rsidRPr="00D25F70">
        <w:rPr>
          <w:u w:val="single"/>
        </w:rPr>
        <w:t xml:space="preserve">WHAT IS NOT </w:t>
      </w:r>
      <w:proofErr w:type="gramStart"/>
      <w:r w:rsidRPr="00D25F70">
        <w:rPr>
          <w:u w:val="single"/>
        </w:rPr>
        <w:t>COVERED</w:t>
      </w:r>
      <w:r w:rsidRPr="00D36C62">
        <w:t>:</w:t>
      </w:r>
      <w:proofErr w:type="gramEnd"/>
    </w:p>
    <w:p w14:paraId="50D2561C" w14:textId="77777777" w:rsidR="00EB2DE0" w:rsidRPr="00A905D9" w:rsidRDefault="00EB2DE0" w:rsidP="001F7631">
      <w:pPr>
        <w:pStyle w:val="Normalno"/>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720"/>
      </w:pPr>
      <w:r w:rsidRPr="00246C8E">
        <w:t>Any costs associated with any form of surrogacy, including gestational carriers</w:t>
      </w:r>
    </w:p>
    <w:p w14:paraId="303E4D16" w14:textId="77777777" w:rsidR="00D36C62" w:rsidRPr="00D36C62" w:rsidRDefault="00D36C62" w:rsidP="002E116B">
      <w:pPr>
        <w:pStyle w:val="Normalno"/>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ind w:left="720"/>
      </w:pPr>
      <w:r w:rsidRPr="00D36C62">
        <w:t xml:space="preserve">Sperm or egg banking that is not connected with approved infertility treatment and is not Medically Necessary because of impending or possible loss or damage of reproductive tissue related to medical treatments or conditions that may diminish fertility. </w:t>
      </w:r>
    </w:p>
    <w:p w14:paraId="61200175" w14:textId="77777777" w:rsidR="003E6A30" w:rsidRPr="00D36C62" w:rsidRDefault="003E6A30">
      <w:pPr>
        <w:pStyle w:val="Heading3a"/>
      </w:pPr>
      <w:bookmarkStart w:id="109" w:name="_Toc513013460"/>
      <w:bookmarkStart w:id="110" w:name="_Toc481069080"/>
      <w:r w:rsidRPr="00D36C62">
        <w:t>Maternity Care</w:t>
      </w:r>
      <w:bookmarkStart w:id="111" w:name="Maternity_Care"/>
      <w:bookmarkEnd w:id="109"/>
      <w:bookmarkEnd w:id="110"/>
      <w:bookmarkEnd w:id="111"/>
    </w:p>
    <w:p w14:paraId="23E4D5C0" w14:textId="0EECF067" w:rsidR="003E6A30" w:rsidRPr="00A905D9" w:rsidRDefault="00515F70"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3E6A30" w:rsidRPr="00A905D9">
        <w:rPr>
          <w:b/>
        </w:rPr>
        <w:t xml:space="preserve">You </w:t>
      </w:r>
      <w:proofErr w:type="gramStart"/>
      <w:r w:rsidR="003E6A30" w:rsidRPr="00A905D9">
        <w:rPr>
          <w:b/>
        </w:rPr>
        <w:t>Pay</w:t>
      </w:r>
      <w:proofErr w:type="gramEnd"/>
      <w:r w:rsidR="003E6A30" w:rsidRPr="00A905D9">
        <w:rPr>
          <w:b/>
        </w:rPr>
        <w:t>…</w:t>
      </w:r>
      <w:r>
        <w:rPr>
          <w:b/>
        </w:rPr>
        <w:tab/>
      </w:r>
      <w:r w:rsidR="003E6A30" w:rsidRPr="00A905D9">
        <w:rPr>
          <w:b/>
        </w:rPr>
        <w:t>$0 per admission</w:t>
      </w:r>
    </w:p>
    <w:p w14:paraId="1CE8DDFA" w14:textId="77777777" w:rsidR="003E6A30"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300"/>
      </w:pPr>
      <w:r w:rsidRPr="00D36C62">
        <w:t>Prenatal care must be provided by an In-Pl</w:t>
      </w:r>
      <w:r w:rsidRPr="00406F4D">
        <w:t xml:space="preserve">an Provider. An In-Plan Provider must make all arrangements for inpatient care.  </w:t>
      </w:r>
    </w:p>
    <w:p w14:paraId="2C986E47" w14:textId="77777777"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ight="360"/>
        <w:jc w:val="center"/>
        <w:rPr>
          <w:b/>
        </w:rPr>
      </w:pPr>
      <w:r w:rsidRPr="00406F4D">
        <w:rPr>
          <w:b/>
        </w:rPr>
        <w:t>Important Notice of Rights</w:t>
      </w:r>
    </w:p>
    <w:p w14:paraId="6ECB64F2" w14:textId="77777777"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360" w:right="360"/>
      </w:pPr>
      <w:r w:rsidRPr="00406F4D">
        <w:t xml:space="preserve">Massachusetts law (M.G.L. c.175, </w:t>
      </w:r>
      <w:r w:rsidRPr="00406F4D">
        <w:rPr>
          <w:i/>
        </w:rPr>
        <w:t xml:space="preserve">§ </w:t>
      </w:r>
      <w:r w:rsidRPr="00406F4D">
        <w:t xml:space="preserve">47F) gives you the right to stay in the hospital with your baby for at least 48 hours after giving birth (or 96 hours after birth if you have a cesarean section). If this time period ends between 8:00 </w:t>
      </w:r>
      <w:r w:rsidR="002202D9">
        <w:t>p.m.</w:t>
      </w:r>
      <w:r w:rsidRPr="00406F4D">
        <w:t xml:space="preserve"> and 8:00 </w:t>
      </w:r>
      <w:r w:rsidR="002202D9">
        <w:t>a.m.</w:t>
      </w:r>
      <w:r w:rsidRPr="00406F4D">
        <w:t xml:space="preserve">, you have the right to stay in the hospital until after 8:00 </w:t>
      </w:r>
      <w:r w:rsidR="002202D9">
        <w:t>a.m.</w:t>
      </w:r>
      <w:r w:rsidRPr="00406F4D">
        <w:t xml:space="preserve">, unless you want to leave earlier. If you would like to go home from the hospital early (before 48 hours after giving birth or 96 hours after a cesarean section), you may do so. HNE covers one home visit to check you and your new baby. This home visit must occur within 48 hours after you go home. </w:t>
      </w:r>
      <w:r w:rsidRPr="00A905D9">
        <w:t>HNE may cover more than one home visit if it is Medically Necessary. Any decision to go home early is made by the attending provider in consultation with the mother. The term attending</w:t>
      </w:r>
      <w:r w:rsidRPr="00406F4D">
        <w:t xml:space="preserve"> provider includes the obstetrician, pediatrician, or certified nurse midwife attending the mother and newly born child.</w:t>
      </w:r>
    </w:p>
    <w:p w14:paraId="0BEC78E0" w14:textId="54EE60E8"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360" w:right="360"/>
      </w:pPr>
      <w:r w:rsidRPr="00406F4D">
        <w:t xml:space="preserve">If you have any questions about your rights under this law, talk to your doctor or nurse, or call the Department of Public Health at </w:t>
      </w:r>
      <w:r w:rsidR="001E5BCA">
        <w:t>(</w:t>
      </w:r>
      <w:r w:rsidRPr="00406F4D">
        <w:t>800</w:t>
      </w:r>
      <w:r w:rsidR="001E5BCA">
        <w:t xml:space="preserve">) </w:t>
      </w:r>
      <w:r w:rsidRPr="00406F4D">
        <w:t>436</w:t>
      </w:r>
      <w:r w:rsidR="001E5BCA">
        <w:t>-</w:t>
      </w:r>
      <w:r w:rsidRPr="00406F4D">
        <w:t>7757.</w:t>
      </w:r>
    </w:p>
    <w:p w14:paraId="09E5DE81" w14:textId="710D871D"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360" w:right="360"/>
      </w:pPr>
      <w:r w:rsidRPr="00406F4D">
        <w:t xml:space="preserve">If you feel your rights have been denied under this law, you may file an appeal with the Department of Public Health at </w:t>
      </w:r>
      <w:r w:rsidR="001E5BCA">
        <w:t>(</w:t>
      </w:r>
      <w:r w:rsidRPr="00406F4D">
        <w:t>800</w:t>
      </w:r>
      <w:r w:rsidR="001E5BCA">
        <w:t xml:space="preserve">) </w:t>
      </w:r>
      <w:r w:rsidRPr="00406F4D">
        <w:t>436</w:t>
      </w:r>
      <w:r w:rsidR="001E5BCA">
        <w:t>-</w:t>
      </w:r>
      <w:r w:rsidRPr="00406F4D">
        <w:t xml:space="preserve">7757 </w:t>
      </w:r>
      <w:r w:rsidR="00353A7B">
        <w:t>(</w:t>
      </w:r>
      <w:r w:rsidRPr="00406F4D">
        <w:t>TTY</w:t>
      </w:r>
      <w:r w:rsidR="00541432">
        <w:t>: 711</w:t>
      </w:r>
      <w:r w:rsidR="00353A7B">
        <w:t>)</w:t>
      </w:r>
      <w:r w:rsidRPr="00406F4D">
        <w:t>. Filing an appeal will prevent you from being discharged while the appeal is being considered.</w:t>
      </w:r>
    </w:p>
    <w:p w14:paraId="5295A605" w14:textId="77777777" w:rsidR="00194D61" w:rsidRDefault="00194D61"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520EFFA2" w14:textId="77777777" w:rsidR="003E6A30" w:rsidRPr="00FE262D"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E262D">
        <w:rPr>
          <w:u w:val="single"/>
        </w:rPr>
        <w:t xml:space="preserve">What is </w:t>
      </w:r>
      <w:proofErr w:type="gramStart"/>
      <w:r w:rsidRPr="00FE262D">
        <w:rPr>
          <w:u w:val="single"/>
        </w:rPr>
        <w:t>Covered:</w:t>
      </w:r>
      <w:proofErr w:type="gramEnd"/>
    </w:p>
    <w:p w14:paraId="2471C052" w14:textId="77777777" w:rsidR="003E6A30" w:rsidRPr="00A905D9" w:rsidRDefault="003E6A30" w:rsidP="00D25F70">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HNE covers the following services under the maternity care benefit:</w:t>
      </w:r>
    </w:p>
    <w:p w14:paraId="3AEBD4CB" w14:textId="77777777" w:rsidR="003E6A30" w:rsidRPr="00406F4D" w:rsidRDefault="003E6A30" w:rsidP="00D25F70">
      <w:pPr>
        <w:pStyle w:val="Normalno"/>
        <w:keepLines/>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Prenatal and postpartum care, including outpatient lactation consultation and parent education</w:t>
      </w:r>
    </w:p>
    <w:p w14:paraId="044F42C5"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Diagnostic tests</w:t>
      </w:r>
    </w:p>
    <w:p w14:paraId="6FC13CEE"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Delivery</w:t>
      </w:r>
    </w:p>
    <w:p w14:paraId="634B6D98"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Routine nursery charges (This includes common services given to a healthy newborn. For continued coverage of your child, you must enroll your child as a Member within 3</w:t>
      </w:r>
      <w:r w:rsidR="000F2F8A">
        <w:t>0</w:t>
      </w:r>
      <w:r w:rsidRPr="00406F4D">
        <w:t xml:space="preserve"> days of the date of birth.)</w:t>
      </w:r>
    </w:p>
    <w:p w14:paraId="5FB85914"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lastRenderedPageBreak/>
        <w:t>Newborn hearing screening</w:t>
      </w:r>
    </w:p>
    <w:p w14:paraId="3E3E2D95"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One home visit </w:t>
      </w:r>
      <w:r w:rsidR="001661FC">
        <w:t xml:space="preserve">within 48 hours after you </w:t>
      </w:r>
      <w:proofErr w:type="gramStart"/>
      <w:r w:rsidR="001661FC">
        <w:t>go</w:t>
      </w:r>
      <w:proofErr w:type="gramEnd"/>
      <w:r w:rsidR="001661FC">
        <w:t xml:space="preserve"> home.</w:t>
      </w:r>
      <w:r w:rsidRPr="00406F4D">
        <w:t xml:space="preserve"> </w:t>
      </w:r>
      <w:r w:rsidR="001661FC">
        <w:t xml:space="preserve">Other home visits are covered </w:t>
      </w:r>
      <w:r w:rsidRPr="00406F4D">
        <w:t>if Medically Necessary, and require Prior Approval.</w:t>
      </w:r>
    </w:p>
    <w:p w14:paraId="72677462" w14:textId="77777777" w:rsidR="003E6A30" w:rsidRPr="00FE262D"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E262D">
        <w:rPr>
          <w:u w:val="single"/>
        </w:rPr>
        <w:t xml:space="preserve">WHAT IS NOT </w:t>
      </w:r>
      <w:proofErr w:type="gramStart"/>
      <w:r w:rsidRPr="00FE262D">
        <w:rPr>
          <w:u w:val="single"/>
        </w:rPr>
        <w:t>COVERED:</w:t>
      </w:r>
      <w:proofErr w:type="gramEnd"/>
    </w:p>
    <w:p w14:paraId="05E8C9D8" w14:textId="77777777" w:rsidR="003E6A30" w:rsidRPr="00A905D9" w:rsidRDefault="003E6A30" w:rsidP="00D25F70">
      <w:pPr>
        <w:pStyle w:val="Normalno"/>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maternity benefit include, but are not limited to, the following:</w:t>
      </w:r>
    </w:p>
    <w:p w14:paraId="4E9408B5" w14:textId="77777777" w:rsidR="003E6A30" w:rsidRPr="00406F4D" w:rsidRDefault="003E6A30" w:rsidP="00D25F70">
      <w:pPr>
        <w:pStyle w:val="Normalno"/>
        <w:keepLines/>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Routine maternity (prenatal and postpartum) care when you are traveling outside the HNE Service Area</w:t>
      </w:r>
    </w:p>
    <w:p w14:paraId="201EEC29" w14:textId="77777777" w:rsidR="003E6A30" w:rsidRPr="00406F4D" w:rsidRDefault="003E6A30" w:rsidP="00D25F70">
      <w:pPr>
        <w:pStyle w:val="Normalno"/>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Delivery outside the HNE Service Area after the 37th week of pregnancy, or after you have been told that you are at risk for early delivery</w:t>
      </w:r>
    </w:p>
    <w:p w14:paraId="5D56A3A7" w14:textId="77777777" w:rsidR="003E6A30" w:rsidRPr="00A905D9" w:rsidRDefault="003E6A30" w:rsidP="00D25F70">
      <w:pPr>
        <w:pStyle w:val="Normalno"/>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Home deliveries</w:t>
      </w:r>
    </w:p>
    <w:p w14:paraId="5FD137CD" w14:textId="46F6145B" w:rsidR="003E6A30" w:rsidRPr="00406F4D" w:rsidRDefault="006F322B">
      <w:pPr>
        <w:pStyle w:val="Heading3a"/>
      </w:pPr>
      <w:bookmarkStart w:id="112" w:name="_Toc481069081"/>
      <w:bookmarkStart w:id="113" w:name="_Toc513013461"/>
      <w:r>
        <w:t xml:space="preserve">Behavioral Health </w:t>
      </w:r>
      <w:r w:rsidR="003E6A30" w:rsidRPr="00406F4D">
        <w:t xml:space="preserve">and Substance </w:t>
      </w:r>
      <w:r w:rsidR="000041E2">
        <w:t>U</w:t>
      </w:r>
      <w:r w:rsidR="003E6A30" w:rsidRPr="00406F4D">
        <w:t>se</w:t>
      </w:r>
      <w:r w:rsidR="000041E2">
        <w:t xml:space="preserve"> Disorder Services</w:t>
      </w:r>
      <w:bookmarkEnd w:id="112"/>
      <w:r w:rsidR="000041E2">
        <w:t xml:space="preserve"> </w:t>
      </w:r>
      <w:bookmarkStart w:id="114" w:name="Mental_Health_and_Substance_Abuse_Svc"/>
      <w:bookmarkEnd w:id="113"/>
      <w:bookmarkEnd w:id="114"/>
    </w:p>
    <w:p w14:paraId="78569028" w14:textId="25D52390" w:rsidR="000269B4" w:rsidRPr="00D25F70" w:rsidRDefault="0014778A" w:rsidP="001935DB">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i w:val="0"/>
        </w:rPr>
      </w:pPr>
      <w:r w:rsidRPr="00D25F70">
        <w:rPr>
          <w:i w:val="0"/>
        </w:rPr>
        <w:t>How to Get Services</w:t>
      </w:r>
      <w:r w:rsidR="004D443C" w:rsidRPr="00D25F70">
        <w:rPr>
          <w:i w:val="0"/>
        </w:rPr>
        <w:t>:</w:t>
      </w:r>
    </w:p>
    <w:p w14:paraId="2BE542D2" w14:textId="7CC20993" w:rsidR="003E6A30" w:rsidRDefault="0014778A"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936"/>
      </w:pPr>
      <w:r w:rsidRPr="00D25F70">
        <w:rPr>
          <w:i w:val="0"/>
        </w:rPr>
        <w:t>Outpatient Services</w:t>
      </w:r>
    </w:p>
    <w:p w14:paraId="15414889" w14:textId="6977D44D" w:rsidR="000269B4" w:rsidRPr="00BF40A3" w:rsidRDefault="004D443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 xml:space="preserve">To obtain outpatient treatment for </w:t>
      </w:r>
      <w:r w:rsidR="000041E2" w:rsidRPr="000041E2">
        <w:t>behavioral health and substance use disorder services</w:t>
      </w:r>
      <w:r w:rsidRPr="00A905D9">
        <w:t xml:space="preserve">, you may call the In-Plan provider of your choice directly. Your doctor, family member, or your In-Plan </w:t>
      </w:r>
      <w:r w:rsidRPr="00BF40A3">
        <w:t xml:space="preserve">provider may also call for you. You do not have to contact HNE before receiving services.  </w:t>
      </w:r>
    </w:p>
    <w:p w14:paraId="048865DF" w14:textId="77777777" w:rsidR="003E6A30" w:rsidRPr="0014778A" w:rsidRDefault="003E6A30"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7C6973">
        <w:t xml:space="preserve">You do not need Prior Approval for medication management services </w:t>
      </w:r>
      <w:r w:rsidR="00782471" w:rsidRPr="007C6973">
        <w:t xml:space="preserve">with an In-Plan psychiatrist or </w:t>
      </w:r>
      <w:r w:rsidRPr="007C6973">
        <w:t xml:space="preserve">clinical nurse specialist. </w:t>
      </w:r>
      <w:r w:rsidR="0014778A" w:rsidRPr="0014778A">
        <w:t>There is no annual limit to the number of medication management visits you may obtain.</w:t>
      </w:r>
    </w:p>
    <w:p w14:paraId="7FB8D507" w14:textId="351887BB"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7C6973">
        <w:t>To look up In-Plan behavioral health providers, please check your Provider Directory</w:t>
      </w:r>
      <w:r w:rsidR="0014778A">
        <w:t>,</w:t>
      </w:r>
      <w:r w:rsidRPr="007C6973">
        <w:t xml:space="preserve"> visit </w:t>
      </w:r>
      <w:r w:rsidR="005B3085">
        <w:t>healthnewengland.org</w:t>
      </w:r>
      <w:r w:rsidR="0014778A">
        <w:t xml:space="preserve"> </w:t>
      </w:r>
      <w:r w:rsidR="0014778A" w:rsidRPr="0014778A">
        <w:t xml:space="preserve">or call HNE Member Services at </w:t>
      </w:r>
      <w:r w:rsidR="00896D51" w:rsidRPr="00896D51">
        <w:t>(413) 787-4004 or (800) 310-2835 (</w:t>
      </w:r>
      <w:r w:rsidR="0065079F">
        <w:t>TTY: 711</w:t>
      </w:r>
      <w:r w:rsidR="00896D51" w:rsidRPr="00896D51">
        <w:t>)</w:t>
      </w:r>
      <w:r w:rsidRPr="0014778A">
        <w:t>.</w:t>
      </w:r>
      <w:r w:rsidRPr="007C6973">
        <w:t xml:space="preserve">  If you need help with choosing a provider, you may call HNE’s Health </w:t>
      </w:r>
      <w:r w:rsidR="0014778A">
        <w:t>Services d</w:t>
      </w:r>
      <w:r w:rsidRPr="007C6973">
        <w:t xml:space="preserve">epartment at </w:t>
      </w:r>
      <w:r w:rsidR="00896D51">
        <w:t>(</w:t>
      </w:r>
      <w:r w:rsidRPr="007C6973">
        <w:t>413</w:t>
      </w:r>
      <w:r w:rsidR="00896D51">
        <w:t xml:space="preserve">) </w:t>
      </w:r>
      <w:r w:rsidRPr="007C6973">
        <w:t>787</w:t>
      </w:r>
      <w:r w:rsidR="00896D51">
        <w:t>-</w:t>
      </w:r>
      <w:r w:rsidRPr="007C6973">
        <w:t xml:space="preserve">4000, ext. 5028, or </w:t>
      </w:r>
      <w:r w:rsidR="00896D51">
        <w:t>(</w:t>
      </w:r>
      <w:r w:rsidRPr="007C6973">
        <w:t>800</w:t>
      </w:r>
      <w:r w:rsidR="00896D51">
        <w:t xml:space="preserve">) </w:t>
      </w:r>
      <w:r w:rsidRPr="007C6973">
        <w:t>842</w:t>
      </w:r>
      <w:r w:rsidR="00896D51">
        <w:t>-</w:t>
      </w:r>
      <w:r w:rsidRPr="007C6973">
        <w:t>4464, ext. 5028. Our staff can help you choose a provider based on the nature of your concerns, your location, and appointment availability.</w:t>
      </w:r>
    </w:p>
    <w:p w14:paraId="70D17682" w14:textId="4BFEC446" w:rsidR="00E65971" w:rsidRDefault="00E65971"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4778A">
        <w:rPr>
          <w:b/>
        </w:rPr>
        <w:t>Inpatient Services</w:t>
      </w:r>
      <w:r>
        <w:rPr>
          <w:b/>
        </w:rPr>
        <w:br/>
      </w:r>
      <w:r w:rsidRPr="0014778A">
        <w:t xml:space="preserve">Inpatient admissions do not require Prior Approval from HNE. The admitting facility must contact HNE’s Health Services department within one business day to obtain authorization for continued stay. For information please call HNE’s Health Services department at </w:t>
      </w:r>
      <w:r w:rsidR="00896D51" w:rsidRPr="00896D51">
        <w:t>(413) 787-4000, ext. 5028, or (800) 842-4464, ext. 5028</w:t>
      </w:r>
      <w:r w:rsidRPr="0014778A">
        <w:t xml:space="preserve">. </w:t>
      </w:r>
    </w:p>
    <w:p w14:paraId="2EBC5AEE" w14:textId="77777777" w:rsidR="00E65971" w:rsidRPr="00E65971" w:rsidRDefault="00E65971"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360" w:firstLine="0"/>
        <w:rPr>
          <w:b w:val="0"/>
          <w:i w:val="0"/>
        </w:rPr>
      </w:pPr>
      <w:r w:rsidRPr="00E65971">
        <w:rPr>
          <w:i w:val="0"/>
        </w:rPr>
        <w:t>Emergency care</w:t>
      </w:r>
      <w:r>
        <w:rPr>
          <w:b w:val="0"/>
        </w:rPr>
        <w:br/>
      </w:r>
      <w:proofErr w:type="gramStart"/>
      <w:r w:rsidRPr="00E65971">
        <w:rPr>
          <w:b w:val="0"/>
          <w:i w:val="0"/>
        </w:rPr>
        <w:t>If</w:t>
      </w:r>
      <w:proofErr w:type="gramEnd"/>
      <w:r w:rsidRPr="00E65971">
        <w:rPr>
          <w:b w:val="0"/>
          <w:i w:val="0"/>
        </w:rPr>
        <w:t xml:space="preserve"> you need emergency care, follow the steps listed in the “How to Obtain Benefits” section under “How to Obtain Care in an Emergency.”</w:t>
      </w:r>
    </w:p>
    <w:p w14:paraId="0AF92020" w14:textId="3E2F390B" w:rsidR="00E65971" w:rsidRPr="00091143" w:rsidRDefault="00E659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afterAutospacing="1"/>
        <w:ind w:left="360"/>
      </w:pPr>
      <w:r w:rsidRPr="00A905D9">
        <w:rPr>
          <w:b/>
        </w:rPr>
        <w:t>Disclosure of Information</w:t>
      </w:r>
      <w:r w:rsidRPr="00A905D9">
        <w:br/>
      </w:r>
      <w:r w:rsidR="003E6A30" w:rsidRPr="00A8490C">
        <w:t xml:space="preserve">As a condition to receiving benefits outlined in this section, HNE will not require consent to the disclosure of information regarding services for </w:t>
      </w:r>
      <w:r w:rsidR="000041E2">
        <w:t>behavioral</w:t>
      </w:r>
      <w:r w:rsidR="000041E2" w:rsidRPr="00A8490C">
        <w:t xml:space="preserve"> </w:t>
      </w:r>
      <w:r w:rsidR="003E6A30" w:rsidRPr="00A8490C">
        <w:t>disorders under different terms and conditi</w:t>
      </w:r>
      <w:r w:rsidR="003E6A30" w:rsidRPr="00477D1A">
        <w:t xml:space="preserve">ons than for other medical conditions. Only licensed </w:t>
      </w:r>
      <w:r w:rsidR="000041E2">
        <w:t>behavioral</w:t>
      </w:r>
      <w:r w:rsidR="000041E2" w:rsidRPr="00477D1A">
        <w:t xml:space="preserve"> </w:t>
      </w:r>
      <w:r w:rsidR="003E6A30" w:rsidRPr="00477D1A">
        <w:t xml:space="preserve">health professionals will make decisions about the medical necessity of services described in this section. However, denials of service based on lack of insurance coverage or use of an Out of Plan provider will not be made by a licensed </w:t>
      </w:r>
      <w:r w:rsidR="000041E2">
        <w:t>behavioral</w:t>
      </w:r>
      <w:r w:rsidR="000041E2" w:rsidRPr="00477D1A">
        <w:t xml:space="preserve"> </w:t>
      </w:r>
      <w:r w:rsidR="003E6A30" w:rsidRPr="00477D1A">
        <w:t>health professional.</w:t>
      </w:r>
    </w:p>
    <w:p w14:paraId="12521FEE" w14:textId="34AC22B4"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A905D9">
        <w:lastRenderedPageBreak/>
        <w:t>A.</w:t>
      </w:r>
      <w:r w:rsidRPr="00A905D9">
        <w:tab/>
      </w:r>
      <w:r w:rsidR="000041E2">
        <w:rPr>
          <w:u w:val="single"/>
        </w:rPr>
        <w:t>Behavioral</w:t>
      </w:r>
      <w:r w:rsidR="000041E2" w:rsidRPr="00A905D9">
        <w:rPr>
          <w:u w:val="single"/>
        </w:rPr>
        <w:t xml:space="preserve"> </w:t>
      </w:r>
      <w:r w:rsidRPr="00A905D9">
        <w:rPr>
          <w:u w:val="single"/>
        </w:rPr>
        <w:t>Health Services</w:t>
      </w:r>
      <w:bookmarkStart w:id="115" w:name="Mental_Health_Services"/>
      <w:bookmarkEnd w:id="115"/>
      <w:r w:rsidRPr="00A905D9">
        <w:t>:</w:t>
      </w:r>
    </w:p>
    <w:p w14:paraId="739F98B1" w14:textId="3BE1F41D"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Psychiatrists, psychologists, </w:t>
      </w:r>
      <w:r w:rsidR="00E65971">
        <w:t xml:space="preserve">psychotherapists, </w:t>
      </w:r>
      <w:r w:rsidRPr="00406F4D">
        <w:t xml:space="preserve">licensed independent clinical social workers, </w:t>
      </w:r>
      <w:r w:rsidR="002202D9" w:rsidRPr="002202D9">
        <w:t xml:space="preserve">licensed marriage and family </w:t>
      </w:r>
      <w:r w:rsidR="002202D9" w:rsidRPr="002202D9">
        <w:rPr>
          <w:szCs w:val="24"/>
        </w:rPr>
        <w:t>therapist</w:t>
      </w:r>
      <w:r w:rsidR="004A5EB4">
        <w:rPr>
          <w:szCs w:val="24"/>
        </w:rPr>
        <w:t>s</w:t>
      </w:r>
      <w:r w:rsidR="004A5EB4">
        <w:rPr>
          <w:rStyle w:val="FootnoteReference"/>
          <w:szCs w:val="24"/>
        </w:rPr>
        <w:footnoteReference w:id="4"/>
      </w:r>
      <w:r w:rsidR="002202D9" w:rsidRPr="002202D9">
        <w:rPr>
          <w:szCs w:val="24"/>
        </w:rPr>
        <w:t>,</w:t>
      </w:r>
      <w:r w:rsidR="002202D9">
        <w:rPr>
          <w:sz w:val="20"/>
        </w:rPr>
        <w:t xml:space="preserve"> </w:t>
      </w:r>
      <w:r w:rsidR="000041E2">
        <w:t>behavioral</w:t>
      </w:r>
      <w:r w:rsidR="000041E2" w:rsidRPr="00A905D9">
        <w:t xml:space="preserve"> </w:t>
      </w:r>
      <w:r w:rsidRPr="00A905D9">
        <w:t xml:space="preserve">health counselors, or clinical specialists in psychiatric and </w:t>
      </w:r>
      <w:r w:rsidR="000041E2">
        <w:t>behavioral</w:t>
      </w:r>
      <w:r w:rsidR="000041E2" w:rsidRPr="00A905D9">
        <w:t xml:space="preserve"> </w:t>
      </w:r>
      <w:r w:rsidRPr="00A905D9">
        <w:t xml:space="preserve">health nursing may provide </w:t>
      </w:r>
      <w:r w:rsidR="000041E2">
        <w:t>behavioral</w:t>
      </w:r>
      <w:r w:rsidR="000041E2" w:rsidRPr="00A905D9">
        <w:t xml:space="preserve"> </w:t>
      </w:r>
      <w:r w:rsidRPr="00A905D9">
        <w:t xml:space="preserve">health services. HNE will only cover </w:t>
      </w:r>
      <w:r w:rsidR="000041E2">
        <w:t>behavioral</w:t>
      </w:r>
      <w:r w:rsidR="000041E2" w:rsidRPr="00A905D9">
        <w:t xml:space="preserve"> </w:t>
      </w:r>
      <w:r w:rsidRPr="00A905D9">
        <w:t xml:space="preserve">health services when they are Medically Necessary. </w:t>
      </w:r>
    </w:p>
    <w:p w14:paraId="4CB1B716" w14:textId="77777777" w:rsidR="003E6A30" w:rsidRPr="00A905D9" w:rsidRDefault="003E6A30"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before="80" w:after="240"/>
        <w:rPr>
          <w:b/>
        </w:rPr>
      </w:pPr>
      <w:bookmarkStart w:id="116" w:name="_Toc512242361"/>
      <w:bookmarkStart w:id="117" w:name="_Toc512242642"/>
      <w:bookmarkStart w:id="118" w:name="_Toc512242776"/>
      <w:bookmarkStart w:id="119" w:name="_Toc512243186"/>
      <w:bookmarkStart w:id="120" w:name="_Toc512243457"/>
      <w:bookmarkStart w:id="121" w:name="_Toc511468116"/>
      <w:r w:rsidRPr="00A905D9">
        <w:t>HNE will provide coverage as follows:</w:t>
      </w:r>
      <w:bookmarkEnd w:id="116"/>
      <w:bookmarkEnd w:id="117"/>
      <w:bookmarkEnd w:id="118"/>
      <w:bookmarkEnd w:id="119"/>
      <w:bookmarkEnd w:id="120"/>
      <w:bookmarkEnd w:id="121"/>
    </w:p>
    <w:p w14:paraId="58C99956" w14:textId="40CF0080" w:rsidR="00367941"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1</w:t>
      </w:r>
      <w:r w:rsidR="0061747A" w:rsidRPr="00A905D9">
        <w:rPr>
          <w:b/>
        </w:rPr>
        <w:t>.</w:t>
      </w:r>
      <w:r w:rsidR="00FE262D">
        <w:rPr>
          <w:b/>
        </w:rPr>
        <w:t xml:space="preserve"> </w:t>
      </w:r>
      <w:r w:rsidRPr="00A905D9">
        <w:rPr>
          <w:b/>
        </w:rPr>
        <w:t xml:space="preserve">In-hospital care (no limit; </w:t>
      </w:r>
      <w:r w:rsidR="00675959" w:rsidRPr="00A905D9">
        <w:rPr>
          <w:b/>
        </w:rPr>
        <w:t>please ask your provider to contact HNE for Prior Approval</w:t>
      </w:r>
      <w:r w:rsidRPr="00406F4D">
        <w:rPr>
          <w:b/>
        </w:rPr>
        <w:t>):</w:t>
      </w:r>
    </w:p>
    <w:p w14:paraId="490C69FC" w14:textId="77777777" w:rsidR="003E6A30" w:rsidRPr="00A905D9" w:rsidRDefault="0036794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360"/>
        <w:rPr>
          <w:b/>
        </w:rPr>
      </w:pPr>
      <w:r>
        <w:rPr>
          <w:b/>
        </w:rPr>
        <w:tab/>
      </w:r>
      <w:r>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sidRPr="00A905D9">
        <w:rPr>
          <w:b/>
        </w:rPr>
        <w:tab/>
      </w:r>
      <w:r w:rsidR="003E6A30" w:rsidRPr="00A905D9">
        <w:rPr>
          <w:b/>
        </w:rPr>
        <w:t xml:space="preserve">You Pay… </w:t>
      </w:r>
      <w:r>
        <w:rPr>
          <w:b/>
        </w:rPr>
        <w:tab/>
      </w:r>
      <w:r w:rsidR="003E6A30" w:rsidRPr="00A905D9">
        <w:rPr>
          <w:b/>
        </w:rPr>
        <w:t>$0</w:t>
      </w:r>
    </w:p>
    <w:p w14:paraId="7C4AB80B" w14:textId="77777777" w:rsidR="00E1138A" w:rsidRDefault="00E1138A"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p>
    <w:p w14:paraId="5983737B" w14:textId="3F8CAEE8" w:rsidR="00367941"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2</w:t>
      </w:r>
      <w:r>
        <w:rPr>
          <w:b/>
        </w:rPr>
        <w:t>.</w:t>
      </w:r>
      <w:r w:rsidR="00FE262D">
        <w:rPr>
          <w:b/>
        </w:rPr>
        <w:t xml:space="preserve"> </w:t>
      </w:r>
      <w:r w:rsidRPr="00A905D9">
        <w:rPr>
          <w:b/>
        </w:rPr>
        <w:t xml:space="preserve">Intermediate care (no limit; </w:t>
      </w:r>
      <w:r w:rsidR="00675959" w:rsidRPr="00A905D9">
        <w:rPr>
          <w:b/>
        </w:rPr>
        <w:t>please ask your provider to contact HNE for Prior Approval</w:t>
      </w:r>
      <w:r w:rsidRPr="00406F4D">
        <w:rPr>
          <w:b/>
        </w:rPr>
        <w:t>):</w:t>
      </w:r>
      <w:r w:rsidR="00367941">
        <w:rPr>
          <w:b/>
        </w:rPr>
        <w:tab/>
      </w:r>
    </w:p>
    <w:p w14:paraId="22F22EB2" w14:textId="131EDD6A" w:rsidR="003E6A30" w:rsidRPr="00A905D9" w:rsidRDefault="0036794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360"/>
        <w:rPr>
          <w:b/>
        </w:rPr>
      </w:pPr>
      <w:r>
        <w:rPr>
          <w:b/>
        </w:rPr>
        <w:tab/>
      </w:r>
      <w:r>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sidRPr="00A905D9">
        <w:rPr>
          <w:b/>
        </w:rPr>
        <w:tab/>
      </w:r>
      <w:r w:rsidR="003E6A30" w:rsidRPr="00A905D9">
        <w:rPr>
          <w:b/>
        </w:rPr>
        <w:t>You Pay…</w:t>
      </w:r>
      <w:r>
        <w:rPr>
          <w:b/>
        </w:rPr>
        <w:tab/>
      </w:r>
      <w:r w:rsidR="003E6A30" w:rsidRPr="00A905D9">
        <w:rPr>
          <w:b/>
        </w:rPr>
        <w:t>$0</w:t>
      </w:r>
    </w:p>
    <w:p w14:paraId="3FF6238D" w14:textId="665EC7C3"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t>Intermediate care</w:t>
      </w:r>
      <w:r w:rsidRPr="00406F4D">
        <w:t xml:space="preserve"> include</w:t>
      </w:r>
      <w:r>
        <w:t>s</w:t>
      </w:r>
      <w:r w:rsidRPr="00406F4D">
        <w:t xml:space="preserve"> intensive outpatient visits, partial hospitalization programs, </w:t>
      </w:r>
      <w:r>
        <w:t>crisis stabilization</w:t>
      </w:r>
      <w:r w:rsidRPr="00406F4D">
        <w:t xml:space="preserve"> programs</w:t>
      </w:r>
      <w:r>
        <w:t>, and acute residential treatment for children and adolescents</w:t>
      </w:r>
      <w:r w:rsidRPr="00406F4D">
        <w:t>.</w:t>
      </w:r>
    </w:p>
    <w:p w14:paraId="60BEBD99" w14:textId="5D226BC4" w:rsidR="003E6A30" w:rsidRPr="00406F4D"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360"/>
        <w:rPr>
          <w:b/>
        </w:rPr>
      </w:pPr>
      <w:r>
        <w:rPr>
          <w:b/>
        </w:rPr>
        <w:t>3</w:t>
      </w:r>
      <w:r w:rsidR="0061747A">
        <w:rPr>
          <w:b/>
        </w:rPr>
        <w:t>.</w:t>
      </w:r>
      <w:r w:rsidR="00FE262D">
        <w:rPr>
          <w:b/>
        </w:rPr>
        <w:t xml:space="preserve"> </w:t>
      </w:r>
      <w:r w:rsidRPr="00A905D9">
        <w:rPr>
          <w:b/>
        </w:rPr>
        <w:t>Outpatient care (no limit):</w:t>
      </w:r>
      <w:r w:rsidR="00367941">
        <w:rPr>
          <w:b/>
        </w:rPr>
        <w:tab/>
      </w:r>
      <w:r w:rsidR="00FF4EA2">
        <w:rPr>
          <w:b/>
        </w:rPr>
        <w:tab/>
      </w:r>
      <w:r w:rsidR="00FF4EA2">
        <w:rPr>
          <w:b/>
        </w:rPr>
        <w:tab/>
      </w:r>
      <w:r w:rsidR="00FF4EA2">
        <w:rPr>
          <w:b/>
        </w:rPr>
        <w:tab/>
      </w:r>
      <w:r w:rsidR="00FF4EA2" w:rsidRPr="00A905D9">
        <w:rPr>
          <w:b/>
        </w:rPr>
        <w:tab/>
      </w:r>
      <w:r w:rsidRPr="00A905D9">
        <w:rPr>
          <w:b/>
        </w:rPr>
        <w:t xml:space="preserve">You </w:t>
      </w:r>
      <w:proofErr w:type="gramStart"/>
      <w:r w:rsidRPr="00A905D9">
        <w:rPr>
          <w:b/>
        </w:rPr>
        <w:t>Pay</w:t>
      </w:r>
      <w:proofErr w:type="gramEnd"/>
      <w:r w:rsidRPr="00A905D9">
        <w:rPr>
          <w:b/>
        </w:rPr>
        <w:t>…</w:t>
      </w:r>
      <w:r w:rsidR="00FF4EA2">
        <w:rPr>
          <w:b/>
        </w:rPr>
        <w:tab/>
      </w:r>
      <w:r w:rsidR="008E2557">
        <w:rPr>
          <w:b/>
        </w:rPr>
        <w:t>$15</w:t>
      </w:r>
      <w:r w:rsidRPr="00A905D9">
        <w:rPr>
          <w:b/>
        </w:rPr>
        <w:t xml:space="preserve"> per visit</w:t>
      </w:r>
    </w:p>
    <w:p w14:paraId="107C8D92" w14:textId="77777777" w:rsidR="00E1138A" w:rsidRPr="00A905D9" w:rsidRDefault="00E1138A"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bookmarkStart w:id="122" w:name="checklist_biologically_based_mental"/>
    </w:p>
    <w:p w14:paraId="154FDE9A"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rPr>
          <w:b/>
        </w:rPr>
        <w:t>Biologically based mental disorders</w:t>
      </w:r>
    </w:p>
    <w:bookmarkEnd w:id="122"/>
    <w:p w14:paraId="341B752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18"/>
      </w:pPr>
      <w:r w:rsidRPr="00406F4D">
        <w:t xml:space="preserve">HNE covers the following biologically based mental disorders, as these disorders are described in the most recent edition of the diagnostic and statistical manual of the American Psychiatric Association (DSM): </w:t>
      </w:r>
    </w:p>
    <w:p w14:paraId="1C69AC97"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Schizophrenia</w:t>
      </w:r>
    </w:p>
    <w:p w14:paraId="1D0ECD69"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Schizoaffective disorder</w:t>
      </w:r>
    </w:p>
    <w:p w14:paraId="5BEB0398"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Major depressive disorder</w:t>
      </w:r>
    </w:p>
    <w:p w14:paraId="61F5BEE0"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Bipolar disorder</w:t>
      </w:r>
    </w:p>
    <w:p w14:paraId="2BA87D5B" w14:textId="57A3C582"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Paranoia and other psychotic disorder</w:t>
      </w:r>
      <w:r w:rsidR="00094B9E">
        <w:t>s</w:t>
      </w:r>
    </w:p>
    <w:p w14:paraId="79DDC7B3"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Obsessive-compulsive disorder</w:t>
      </w:r>
    </w:p>
    <w:p w14:paraId="4C430E58"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Panic disorder</w:t>
      </w:r>
    </w:p>
    <w:p w14:paraId="438A2A99"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Delirium and dementia</w:t>
      </w:r>
    </w:p>
    <w:p w14:paraId="26910740" w14:textId="77777777" w:rsidR="003E6A30"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 xml:space="preserve">Affective disorders </w:t>
      </w:r>
    </w:p>
    <w:p w14:paraId="24CFE9A9" w14:textId="77777777" w:rsidR="00E20ECD" w:rsidRDefault="00E20ECD"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Eating disorders</w:t>
      </w:r>
    </w:p>
    <w:p w14:paraId="5743AFD7" w14:textId="123C89AC" w:rsidR="00E20ECD" w:rsidRPr="00A905D9" w:rsidRDefault="0061747A"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Post</w:t>
      </w:r>
      <w:r>
        <w:rPr>
          <w:szCs w:val="24"/>
        </w:rPr>
        <w:t>-</w:t>
      </w:r>
      <w:r w:rsidRPr="00A905D9">
        <w:t>traumatic</w:t>
      </w:r>
      <w:r w:rsidR="00E20ECD" w:rsidRPr="00A905D9">
        <w:t xml:space="preserve"> stress disorder</w:t>
      </w:r>
    </w:p>
    <w:p w14:paraId="5ABDB4D4" w14:textId="1BD132A9" w:rsidR="00E20ECD" w:rsidRDefault="00E20ECD"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Substance use disorders</w:t>
      </w:r>
    </w:p>
    <w:p w14:paraId="3ACF0E2B" w14:textId="43913BCF" w:rsidR="00E20ECD" w:rsidRPr="00406F4D" w:rsidRDefault="00E20ECD"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Autism</w:t>
      </w:r>
      <w:r w:rsidR="004E3918">
        <w:rPr>
          <w:rStyle w:val="FootnoteReference"/>
        </w:rPr>
        <w:footnoteReference w:customMarkFollows="1" w:id="5"/>
        <w:t>*</w:t>
      </w:r>
    </w:p>
    <w:p w14:paraId="345F69B4" w14:textId="77777777" w:rsidR="003E6A30" w:rsidRDefault="003E6A30" w:rsidP="001F7631">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pPr>
      <w:r w:rsidRPr="00406F4D">
        <w:lastRenderedPageBreak/>
        <w:t xml:space="preserve">Any biologically based mental disorders appearing in the DSM that are scientifically recognized and approved by the Commissioner of Mental Health in consultation with the Commissioner of the Division of Insurance.  </w:t>
      </w:r>
    </w:p>
    <w:p w14:paraId="4B66EF50" w14:textId="77777777" w:rsidR="001F6096" w:rsidRDefault="001F609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 xml:space="preserve">There are no limits on Medically Necessary outpatient visits or inpatient admissions for these conditions. </w:t>
      </w:r>
    </w:p>
    <w:p w14:paraId="46F7B07F" w14:textId="35B059CE"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23" w:name="checklist_rape_related_mental"/>
      <w:r w:rsidRPr="00406F4D">
        <w:rPr>
          <w:b/>
        </w:rPr>
        <w:t xml:space="preserve">Rape-related </w:t>
      </w:r>
      <w:r w:rsidR="000041E2">
        <w:rPr>
          <w:b/>
        </w:rPr>
        <w:t>behavioral</w:t>
      </w:r>
      <w:r w:rsidR="000041E2" w:rsidRPr="00406F4D">
        <w:rPr>
          <w:b/>
        </w:rPr>
        <w:t xml:space="preserve"> </w:t>
      </w:r>
      <w:r w:rsidRPr="00406F4D">
        <w:rPr>
          <w:b/>
        </w:rPr>
        <w:t>health treatment</w:t>
      </w:r>
    </w:p>
    <w:bookmarkEnd w:id="123"/>
    <w:p w14:paraId="273AC936" w14:textId="280E44C6" w:rsidR="003E6A30" w:rsidRPr="00406F4D" w:rsidRDefault="003E6A30"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pPr>
      <w:r w:rsidRPr="00406F4D">
        <w:t xml:space="preserve">HNE </w:t>
      </w:r>
      <w:r w:rsidR="001F6096">
        <w:t xml:space="preserve">covers </w:t>
      </w:r>
      <w:r w:rsidRPr="00406F4D">
        <w:t xml:space="preserve">the diagnosis and treatment of rape-related </w:t>
      </w:r>
      <w:r w:rsidR="000041E2">
        <w:t>behavioral</w:t>
      </w:r>
      <w:r w:rsidR="000041E2" w:rsidRPr="00406F4D">
        <w:t xml:space="preserve"> </w:t>
      </w:r>
      <w:r w:rsidRPr="00406F4D">
        <w:t xml:space="preserve">or emotional disorders for victims of a rape or victims of an assault with the intent to commit rape. </w:t>
      </w:r>
      <w:r w:rsidR="001F6096" w:rsidRPr="001F6096">
        <w:t>There are no limits on Medically Necessary outpatient visits or inpatient admissions for these conditions.</w:t>
      </w:r>
    </w:p>
    <w:p w14:paraId="1545E4A0"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24" w:name="checklist_under_age_19_mental"/>
      <w:r w:rsidRPr="00406F4D">
        <w:rPr>
          <w:b/>
        </w:rPr>
        <w:t>Services for children and adolescents under the age of 19</w:t>
      </w:r>
    </w:p>
    <w:bookmarkEnd w:id="124"/>
    <w:p w14:paraId="356096F5" w14:textId="77777777" w:rsidR="001F6096"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HNE covers </w:t>
      </w:r>
      <w:r w:rsidR="001F6096">
        <w:t xml:space="preserve">services to treat </w:t>
      </w:r>
      <w:r w:rsidRPr="00406F4D">
        <w:t>mental, emotional</w:t>
      </w:r>
      <w:r w:rsidR="001F6096">
        <w:t xml:space="preserve"> or</w:t>
      </w:r>
      <w:r w:rsidR="001F6096" w:rsidRPr="00406F4D">
        <w:t xml:space="preserve"> behavioral</w:t>
      </w:r>
      <w:r w:rsidR="001F6096">
        <w:t xml:space="preserve"> </w:t>
      </w:r>
      <w:r w:rsidRPr="00406F4D">
        <w:t xml:space="preserve">disorders </w:t>
      </w:r>
      <w:r w:rsidR="001F6096">
        <w:t xml:space="preserve">in </w:t>
      </w:r>
      <w:r w:rsidRPr="00406F4D">
        <w:t>children and adolescents under age 19</w:t>
      </w:r>
      <w:r w:rsidR="001F6096">
        <w:t xml:space="preserve"> as described in this section</w:t>
      </w:r>
      <w:r w:rsidRPr="00406F4D">
        <w:t xml:space="preserve">. </w:t>
      </w:r>
      <w:r w:rsidR="001F6096">
        <w:t xml:space="preserve">These services cover two kinds of disorders: disorders that are biologically based, and those that are not. Disorders that are not biologically based must meet these conditions: </w:t>
      </w:r>
    </w:p>
    <w:p w14:paraId="558BFDC2" w14:textId="77777777" w:rsidR="00373DE8" w:rsidRDefault="003E6A30"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373DE8">
        <w:t>The</w:t>
      </w:r>
      <w:r w:rsidR="001F6096" w:rsidRPr="00373DE8">
        <w:t>y must</w:t>
      </w:r>
      <w:r w:rsidRPr="00373DE8">
        <w:t xml:space="preserve"> interfere</w:t>
      </w:r>
      <w:r w:rsidR="001F6096" w:rsidRPr="00373DE8">
        <w:t xml:space="preserve"> with, </w:t>
      </w:r>
      <w:r w:rsidRPr="00373DE8">
        <w:t xml:space="preserve">or </w:t>
      </w:r>
      <w:r w:rsidR="001F6096" w:rsidRPr="00373DE8">
        <w:t xml:space="preserve">truly </w:t>
      </w:r>
      <w:r w:rsidRPr="00373DE8">
        <w:t>limit</w:t>
      </w:r>
      <w:r w:rsidR="001F6096" w:rsidRPr="00373DE8">
        <w:t xml:space="preserve">, the function or social interactions of a person less than 19 years old </w:t>
      </w:r>
    </w:p>
    <w:p w14:paraId="7692E3A0" w14:textId="77777777" w:rsidR="001F6096" w:rsidRPr="00373DE8"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373DE8">
        <w:t xml:space="preserve">The interference or limit </w:t>
      </w:r>
      <w:r w:rsidR="003E6A30" w:rsidRPr="00373DE8">
        <w:t xml:space="preserve">must be </w:t>
      </w:r>
      <w:r w:rsidRPr="00373DE8">
        <w:t xml:space="preserve">important, and must be </w:t>
      </w:r>
      <w:r w:rsidR="003E6A30" w:rsidRPr="00373DE8">
        <w:t>documented</w:t>
      </w:r>
    </w:p>
    <w:p w14:paraId="7C335D65" w14:textId="789FD3B2" w:rsidR="003B74FF"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The disorder</w:t>
      </w:r>
      <w:r w:rsidR="0022026B">
        <w:t>s</w:t>
      </w:r>
      <w:r>
        <w:t xml:space="preserve"> also must be described in the DSM</w:t>
      </w:r>
    </w:p>
    <w:p w14:paraId="5992D7A9" w14:textId="467129F5" w:rsidR="003E6A30" w:rsidRDefault="001F6096"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pPr>
      <w:r>
        <w:t xml:space="preserve">The person must be </w:t>
      </w:r>
      <w:r w:rsidR="003E6A30" w:rsidRPr="00406F4D">
        <w:t xml:space="preserve">referred by the PCP, </w:t>
      </w:r>
      <w:r>
        <w:t xml:space="preserve">the </w:t>
      </w:r>
      <w:r w:rsidR="003E6A30" w:rsidRPr="00406F4D">
        <w:t xml:space="preserve">pediatrician, or a licensed </w:t>
      </w:r>
      <w:r w:rsidR="000041E2">
        <w:t>behavioral</w:t>
      </w:r>
      <w:r w:rsidR="000041E2" w:rsidRPr="00406F4D">
        <w:t xml:space="preserve"> </w:t>
      </w:r>
      <w:r w:rsidR="003E6A30" w:rsidRPr="00406F4D">
        <w:t>health</w:t>
      </w:r>
      <w:r>
        <w:t xml:space="preserve"> provider </w:t>
      </w:r>
      <w:r w:rsidR="003E6A30" w:rsidRPr="00406F4D">
        <w:t xml:space="preserve"> </w:t>
      </w:r>
    </w:p>
    <w:p w14:paraId="716864DA" w14:textId="3388ED8D" w:rsidR="003B74FF" w:rsidRPr="00A905D9" w:rsidRDefault="003B74FF" w:rsidP="00763439">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Problems or disorders would qualify for coverage if</w:t>
      </w:r>
      <w:r w:rsidR="00FF4EA2">
        <w:rPr>
          <w:szCs w:val="24"/>
        </w:rPr>
        <w:t xml:space="preserve"> (for example)</w:t>
      </w:r>
      <w:r>
        <w:rPr>
          <w:szCs w:val="24"/>
        </w:rPr>
        <w:t>:</w:t>
      </w:r>
    </w:p>
    <w:p w14:paraId="4CF20611" w14:textId="77777777" w:rsidR="003E6A30" w:rsidRPr="00406F4D"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 xml:space="preserve">They keep a student from going </w:t>
      </w:r>
      <w:r w:rsidR="003E6A30" w:rsidRPr="00406F4D">
        <w:t>to school</w:t>
      </w:r>
    </w:p>
    <w:p w14:paraId="7BDF9237" w14:textId="77777777" w:rsidR="003E6A30" w:rsidRPr="00406F4D" w:rsidRDefault="003E6A30"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The</w:t>
      </w:r>
      <w:r w:rsidR="003B74FF">
        <w:t xml:space="preserve">y require admission </w:t>
      </w:r>
      <w:r w:rsidRPr="00406F4D">
        <w:t xml:space="preserve">to </w:t>
      </w:r>
      <w:r w:rsidR="003B74FF">
        <w:t xml:space="preserve">a </w:t>
      </w:r>
      <w:r w:rsidRPr="00406F4D">
        <w:t>hospital</w:t>
      </w:r>
    </w:p>
    <w:p w14:paraId="4AF9323A" w14:textId="77777777" w:rsidR="003E6A30" w:rsidRPr="00406F4D"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pPr>
      <w:bookmarkStart w:id="125" w:name="checklist_after_age_19_mental"/>
      <w:r>
        <w:t>They cause a</w:t>
      </w:r>
      <w:r w:rsidR="003E6A30" w:rsidRPr="00406F4D">
        <w:t xml:space="preserve"> pattern of conduct that poses serious danger to self or others  </w:t>
      </w:r>
    </w:p>
    <w:p w14:paraId="5508CAA3" w14:textId="77777777" w:rsidR="003B74FF" w:rsidRDefault="003B74FF" w:rsidP="0076343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If a person under 19 is being treated, HNE will continue to cover treatment after the person’s 19</w:t>
      </w:r>
      <w:r w:rsidRPr="003B74FF">
        <w:rPr>
          <w:vertAlign w:val="superscript"/>
        </w:rPr>
        <w:t>th</w:t>
      </w:r>
      <w:r>
        <w:t xml:space="preserve"> birthday, until the earlier of:</w:t>
      </w:r>
    </w:p>
    <w:p w14:paraId="4D52BAD0" w14:textId="77777777" w:rsidR="003B74FF" w:rsidRPr="00763439"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763439">
        <w:t>The time the course of treatment (in the treatment plan) is over</w:t>
      </w:r>
    </w:p>
    <w:p w14:paraId="79D5911B" w14:textId="77777777" w:rsidR="003B74FF" w:rsidRPr="00763439"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763439">
        <w:t xml:space="preserve">The time the person’s coverage ends under this </w:t>
      </w:r>
      <w:r w:rsidR="008E7FF9" w:rsidRPr="00763439">
        <w:t>Member’s Handbook</w:t>
      </w:r>
    </w:p>
    <w:p w14:paraId="112CA6F5" w14:textId="77777777" w:rsidR="003B74FF" w:rsidRPr="003B74FF"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rPr>
          <w:szCs w:val="24"/>
        </w:rPr>
      </w:pPr>
      <w:r w:rsidRPr="00763439">
        <w:t>The</w:t>
      </w:r>
      <w:r w:rsidRPr="003B74FF">
        <w:rPr>
          <w:szCs w:val="24"/>
        </w:rPr>
        <w:t xml:space="preserve"> time a person’s coverage ends under an HNE plan replacing this </w:t>
      </w:r>
      <w:r w:rsidR="008E7FF9">
        <w:rPr>
          <w:szCs w:val="24"/>
        </w:rPr>
        <w:t>Member’s Handbook</w:t>
      </w:r>
    </w:p>
    <w:p w14:paraId="790DB8ED" w14:textId="77777777" w:rsidR="003B74FF" w:rsidRPr="00A905D9" w:rsidRDefault="003B74F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There are no limits on Medically Necessary outpatient visits or inpatient admissions for these conditions.</w:t>
      </w:r>
    </w:p>
    <w:p w14:paraId="1E7C5795" w14:textId="77777777" w:rsidR="00D8170B" w:rsidRPr="00D8170B" w:rsidRDefault="00D8170B" w:rsidP="00D25F70">
      <w:pPr>
        <w:pStyle w:val="StyleBenheadindentNOTOCTimesNewRoman"/>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rPr>
          <w:sz w:val="24"/>
          <w:szCs w:val="24"/>
        </w:rPr>
      </w:pPr>
      <w:r w:rsidRPr="00D8170B">
        <w:rPr>
          <w:sz w:val="24"/>
          <w:szCs w:val="24"/>
        </w:rPr>
        <w:t>All other mental disorders</w:t>
      </w:r>
    </w:p>
    <w:p w14:paraId="2338AFCB" w14:textId="3E7448FD" w:rsidR="00D8170B" w:rsidRPr="00D8170B" w:rsidRDefault="00D8170B"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pPr>
      <w:r w:rsidRPr="00A905D9">
        <w:t xml:space="preserve">HNE covers all other mental disorders which are described in the most recent edition of DSM. Coverage for </w:t>
      </w:r>
      <w:r w:rsidR="00B20098">
        <w:t>services is based on medical n</w:t>
      </w:r>
      <w:r w:rsidRPr="00D8170B">
        <w:t>ecessity.</w:t>
      </w:r>
    </w:p>
    <w:p w14:paraId="50BCCF38"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26" w:name="checklist_psychopharmacological"/>
      <w:bookmarkEnd w:id="125"/>
      <w:r w:rsidRPr="00406F4D">
        <w:rPr>
          <w:b/>
        </w:rPr>
        <w:t>Psychopharmacological services and neuropsychological assessment services</w:t>
      </w:r>
    </w:p>
    <w:bookmarkEnd w:id="126"/>
    <w:p w14:paraId="7666745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covers these services to the same extent as all other medical services.</w:t>
      </w:r>
    </w:p>
    <w:p w14:paraId="62717D2F" w14:textId="7E638786" w:rsidR="00A9634F" w:rsidRPr="00A9634F" w:rsidRDefault="003E6A30" w:rsidP="00D67EBA">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lastRenderedPageBreak/>
        <w:t>B.</w:t>
      </w:r>
      <w:r w:rsidRPr="00406F4D">
        <w:tab/>
      </w:r>
      <w:r w:rsidRPr="00406F4D">
        <w:rPr>
          <w:u w:val="single"/>
        </w:rPr>
        <w:t xml:space="preserve">Substance </w:t>
      </w:r>
      <w:r w:rsidR="00D074D4">
        <w:rPr>
          <w:u w:val="single"/>
        </w:rPr>
        <w:t>U</w:t>
      </w:r>
      <w:r w:rsidRPr="00406F4D">
        <w:rPr>
          <w:u w:val="single"/>
        </w:rPr>
        <w:t xml:space="preserve">se </w:t>
      </w:r>
      <w:r w:rsidR="00D074D4">
        <w:rPr>
          <w:u w:val="single"/>
        </w:rPr>
        <w:t xml:space="preserve">Disorder </w:t>
      </w:r>
      <w:r w:rsidRPr="00406F4D">
        <w:rPr>
          <w:u w:val="single"/>
        </w:rPr>
        <w:t>Services</w:t>
      </w:r>
      <w:bookmarkStart w:id="127" w:name="Substance_Abuse_Services"/>
      <w:bookmarkEnd w:id="127"/>
      <w:r w:rsidRPr="00406F4D">
        <w:t>:</w:t>
      </w:r>
    </w:p>
    <w:p w14:paraId="36DC5209" w14:textId="4CFE29D0" w:rsidR="003E6A30" w:rsidRPr="00406F4D" w:rsidRDefault="003E6A30" w:rsidP="00D67EBA">
      <w:pPr>
        <w:keepNext/>
        <w:keepLines/>
        <w:spacing w:before="80"/>
      </w:pPr>
      <w:r w:rsidRPr="00A905D9">
        <w:t xml:space="preserve">HNE </w:t>
      </w:r>
      <w:r w:rsidR="000E4ECE" w:rsidRPr="00A905D9">
        <w:t xml:space="preserve">covers </w:t>
      </w:r>
      <w:r w:rsidRPr="00A905D9">
        <w:t>the diagnosis and treatment of substance use</w:t>
      </w:r>
      <w:r w:rsidR="00D074D4">
        <w:t xml:space="preserve"> disorders</w:t>
      </w:r>
      <w:r w:rsidRPr="00A905D9">
        <w:t xml:space="preserve">. </w:t>
      </w:r>
      <w:r w:rsidR="000E4ECE" w:rsidRPr="00A905D9">
        <w:t>The treatment can be inpatient and outpatient treatment. Outpatient treatment must be provided by a physician or psychotherapist who spends a large part of their time treating substance use</w:t>
      </w:r>
      <w:r w:rsidR="00D074D4">
        <w:t xml:space="preserve"> disorders</w:t>
      </w:r>
      <w:r w:rsidR="000E4ECE" w:rsidRPr="00A905D9">
        <w:t>. HNE also covers</w:t>
      </w:r>
      <w:r w:rsidR="000E4ECE" w:rsidRPr="000E4ECE">
        <w:t xml:space="preserve"> Medically Necessary inpatient detoxification. All treatment must be Medically Necessary.</w:t>
      </w:r>
    </w:p>
    <w:p w14:paraId="3D43F491" w14:textId="18BC4299" w:rsidR="003E6A30" w:rsidRPr="00A905D9" w:rsidRDefault="002D123B" w:rsidP="00D67EBA">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80"/>
        <w:ind w:left="360" w:hanging="360"/>
      </w:pPr>
      <w:r w:rsidRPr="00A905D9">
        <w:rPr>
          <w:b/>
        </w:rPr>
        <w:t>1.</w:t>
      </w:r>
      <w:r>
        <w:rPr>
          <w:b/>
        </w:rPr>
        <w:tab/>
      </w:r>
      <w:r w:rsidR="003E6A30" w:rsidRPr="00A905D9">
        <w:rPr>
          <w:b/>
        </w:rPr>
        <w:t>Inpatient</w:t>
      </w:r>
      <w:r w:rsidR="00A9634F" w:rsidRPr="00A905D9">
        <w:rPr>
          <w:b/>
        </w:rPr>
        <w:t xml:space="preserve"> </w:t>
      </w:r>
      <w:r w:rsidR="00A9634F">
        <w:rPr>
          <w:b/>
          <w:szCs w:val="24"/>
        </w:rPr>
        <w:t>Dru</w:t>
      </w:r>
      <w:r w:rsidR="00A9634F" w:rsidRPr="00353A7B">
        <w:rPr>
          <w:b/>
          <w:szCs w:val="24"/>
        </w:rPr>
        <w:t>g or Alcohol Rehabilitation</w:t>
      </w:r>
      <w:r w:rsidR="003E6A30" w:rsidRPr="00406F4D">
        <w:rPr>
          <w:b/>
        </w:rPr>
        <w:t xml:space="preserve"> </w:t>
      </w:r>
      <w:r w:rsidR="003E6A30" w:rsidRPr="00A905D9">
        <w:rPr>
          <w:b/>
        </w:rPr>
        <w:t>Services</w:t>
      </w:r>
      <w:r w:rsidR="003E6A30" w:rsidRPr="00A905D9">
        <w:t xml:space="preserve"> </w:t>
      </w:r>
      <w:r w:rsidR="003E6A30" w:rsidRPr="00A905D9">
        <w:rPr>
          <w:b/>
        </w:rPr>
        <w:t>(</w:t>
      </w:r>
      <w:r w:rsidR="00675959" w:rsidRPr="00A905D9">
        <w:rPr>
          <w:b/>
        </w:rPr>
        <w:t>please ask your provider to contact HNE for Prior Approval</w:t>
      </w:r>
      <w:r w:rsidR="003E6A30" w:rsidRPr="00675959">
        <w:rPr>
          <w:b/>
        </w:rPr>
        <w:t>)</w:t>
      </w:r>
      <w:r w:rsidR="00A9634F">
        <w:rPr>
          <w:szCs w:val="24"/>
        </w:rPr>
        <w:tab/>
      </w:r>
      <w:r w:rsidR="00A9634F">
        <w:rPr>
          <w:szCs w:val="24"/>
        </w:rPr>
        <w:tab/>
      </w:r>
      <w:r w:rsidR="00A9634F">
        <w:rPr>
          <w:szCs w:val="24"/>
        </w:rPr>
        <w:tab/>
      </w:r>
      <w:r w:rsidR="00A9634F">
        <w:rPr>
          <w:szCs w:val="24"/>
        </w:rPr>
        <w:tab/>
      </w:r>
      <w:r w:rsidR="00A9634F">
        <w:rPr>
          <w:szCs w:val="24"/>
        </w:rPr>
        <w:tab/>
      </w:r>
      <w:r w:rsidR="00A9634F">
        <w:rPr>
          <w:szCs w:val="24"/>
        </w:rPr>
        <w:tab/>
      </w:r>
      <w:r>
        <w:rPr>
          <w:szCs w:val="24"/>
        </w:rPr>
        <w:tab/>
      </w:r>
      <w:r>
        <w:rPr>
          <w:szCs w:val="24"/>
        </w:rPr>
        <w:tab/>
      </w:r>
      <w:r w:rsidR="003E6A30" w:rsidRPr="00A905D9">
        <w:rPr>
          <w:b/>
        </w:rPr>
        <w:t>You Pay…</w:t>
      </w:r>
      <w:r>
        <w:rPr>
          <w:b/>
          <w:szCs w:val="24"/>
        </w:rPr>
        <w:tab/>
      </w:r>
      <w:r w:rsidR="003E6A30" w:rsidRPr="00A905D9">
        <w:rPr>
          <w:b/>
        </w:rPr>
        <w:t>$0</w:t>
      </w:r>
    </w:p>
    <w:p w14:paraId="730A3B96" w14:textId="77777777" w:rsidR="003E6A30" w:rsidRPr="00A905D9" w:rsidRDefault="00A9634F" w:rsidP="00D67EBA">
      <w:pPr>
        <w:keepNext/>
        <w:keepLines/>
        <w:spacing w:after="240"/>
      </w:pPr>
      <w:r>
        <w:tab/>
      </w:r>
      <w:r w:rsidR="003E6A30" w:rsidRPr="00A905D9">
        <w:t>HNE covers inpatient detoxification as long as it is Medically Necessary.</w:t>
      </w:r>
    </w:p>
    <w:p w14:paraId="6A9CCC52" w14:textId="264273A8" w:rsidR="003E6A30" w:rsidRPr="00D25F70" w:rsidRDefault="003E6A30"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80"/>
        <w:ind w:left="360" w:hanging="360"/>
        <w:rPr>
          <w:b/>
        </w:rPr>
      </w:pPr>
      <w:r w:rsidRPr="00A905D9">
        <w:rPr>
          <w:b/>
        </w:rPr>
        <w:t>2.</w:t>
      </w:r>
      <w:r w:rsidR="00A9634F">
        <w:rPr>
          <w:b/>
        </w:rPr>
        <w:tab/>
      </w:r>
      <w:r w:rsidRPr="00A905D9">
        <w:rPr>
          <w:b/>
        </w:rPr>
        <w:t xml:space="preserve">Intermediate </w:t>
      </w:r>
      <w:r w:rsidR="00A9634F" w:rsidRPr="00A50DD9">
        <w:rPr>
          <w:b/>
        </w:rPr>
        <w:t>Drug or Alcohol Rehabilitation</w:t>
      </w:r>
      <w:r w:rsidR="00A9634F" w:rsidRPr="00406F4D">
        <w:rPr>
          <w:b/>
        </w:rPr>
        <w:t xml:space="preserve"> </w:t>
      </w:r>
      <w:r w:rsidRPr="00A905D9">
        <w:rPr>
          <w:b/>
        </w:rPr>
        <w:t>Care</w:t>
      </w:r>
      <w:r w:rsidRPr="00D25F70">
        <w:rPr>
          <w:b/>
        </w:rPr>
        <w:t xml:space="preserve"> </w:t>
      </w:r>
      <w:r w:rsidRPr="00A905D9">
        <w:rPr>
          <w:b/>
        </w:rPr>
        <w:t>(</w:t>
      </w:r>
      <w:r w:rsidR="00675959" w:rsidRPr="00A905D9">
        <w:rPr>
          <w:b/>
        </w:rPr>
        <w:t>please ask your provider to contact HNE for Prior Approval</w:t>
      </w:r>
      <w:r w:rsidRPr="00675959">
        <w:rPr>
          <w:b/>
        </w:rPr>
        <w:t>)</w:t>
      </w:r>
      <w:r w:rsidR="00353A7B" w:rsidRPr="001935DB">
        <w:rPr>
          <w:b/>
        </w:rPr>
        <w:tab/>
      </w:r>
      <w:r w:rsidR="00353A7B" w:rsidRPr="001935DB">
        <w:rPr>
          <w:b/>
        </w:rPr>
        <w:tab/>
      </w:r>
      <w:r w:rsidR="00A9634F" w:rsidRPr="001935DB">
        <w:rPr>
          <w:b/>
        </w:rPr>
        <w:tab/>
      </w:r>
      <w:r w:rsidR="00A9634F" w:rsidRPr="001935DB">
        <w:rPr>
          <w:b/>
        </w:rPr>
        <w:tab/>
      </w:r>
      <w:r w:rsidR="00A9634F" w:rsidRPr="001935DB">
        <w:rPr>
          <w:b/>
        </w:rPr>
        <w:tab/>
      </w:r>
      <w:r w:rsidR="00A9634F" w:rsidRPr="001935DB">
        <w:rPr>
          <w:b/>
        </w:rPr>
        <w:tab/>
      </w:r>
      <w:r w:rsidR="002D123B">
        <w:rPr>
          <w:b/>
        </w:rPr>
        <w:tab/>
      </w:r>
      <w:r w:rsidR="002D123B">
        <w:rPr>
          <w:b/>
        </w:rPr>
        <w:tab/>
      </w:r>
      <w:r w:rsidRPr="00A905D9">
        <w:rPr>
          <w:b/>
        </w:rPr>
        <w:t>You Pay</w:t>
      </w:r>
      <w:r w:rsidR="00A9634F" w:rsidRPr="00A905D9">
        <w:rPr>
          <w:b/>
        </w:rPr>
        <w:t>…</w:t>
      </w:r>
      <w:r w:rsidR="00A9634F" w:rsidRPr="001935DB">
        <w:rPr>
          <w:b/>
        </w:rPr>
        <w:tab/>
      </w:r>
      <w:r w:rsidRPr="00A905D9">
        <w:rPr>
          <w:b/>
        </w:rPr>
        <w:t>$0</w:t>
      </w:r>
    </w:p>
    <w:p w14:paraId="1C57561C" w14:textId="77777777" w:rsidR="003E6A30" w:rsidRPr="00406F4D" w:rsidRDefault="003E6A30" w:rsidP="00D25F70">
      <w:pPr>
        <w:tabs>
          <w:tab w:val="left" w:pos="1170"/>
        </w:tabs>
        <w:spacing w:after="240"/>
        <w:ind w:left="360"/>
      </w:pPr>
      <w:r w:rsidRPr="00A905D9">
        <w:t xml:space="preserve">Intermediate care includes crisis outpatient visits, day and evening partial hospitalization programs, and </w:t>
      </w:r>
      <w:r>
        <w:t>crisis stabilization</w:t>
      </w:r>
      <w:r w:rsidRPr="00406F4D">
        <w:t xml:space="preserve"> programs.</w:t>
      </w:r>
    </w:p>
    <w:p w14:paraId="5D8F2E5C" w14:textId="4D96F86A"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80"/>
        <w:ind w:left="547" w:hanging="547"/>
        <w:rPr>
          <w:b/>
        </w:rPr>
      </w:pPr>
      <w:r w:rsidRPr="00A905D9">
        <w:rPr>
          <w:b/>
        </w:rPr>
        <w:t>3.</w:t>
      </w:r>
      <w:r w:rsidR="002D123B">
        <w:rPr>
          <w:b/>
        </w:rPr>
        <w:tab/>
      </w:r>
      <w:r w:rsidRPr="00A905D9">
        <w:rPr>
          <w:b/>
        </w:rPr>
        <w:t>Outpatient Drug or Alcohol Rehabilitation</w:t>
      </w:r>
      <w:r w:rsidR="00DF0000">
        <w:rPr>
          <w:b/>
        </w:rPr>
        <w:t xml:space="preserve"> </w:t>
      </w:r>
      <w:r w:rsidR="00DF0000" w:rsidRPr="00406F4D">
        <w:rPr>
          <w:b/>
        </w:rPr>
        <w:t>Services</w:t>
      </w:r>
      <w:r w:rsidRPr="00353A7B">
        <w:rPr>
          <w:b/>
        </w:rPr>
        <w:t>:</w:t>
      </w:r>
      <w:r w:rsidR="00DF0000">
        <w:rPr>
          <w:b/>
        </w:rPr>
        <w:tab/>
      </w:r>
      <w:r w:rsidR="00DF0000">
        <w:rPr>
          <w:b/>
        </w:rPr>
        <w:tab/>
      </w:r>
      <w:r w:rsidR="0004583C">
        <w:rPr>
          <w:b/>
        </w:rPr>
        <w:tab/>
      </w:r>
      <w:r w:rsidRPr="00A905D9">
        <w:rPr>
          <w:b/>
        </w:rPr>
        <w:t xml:space="preserve">You </w:t>
      </w:r>
      <w:proofErr w:type="gramStart"/>
      <w:r w:rsidRPr="00A905D9">
        <w:rPr>
          <w:b/>
        </w:rPr>
        <w:t>Pay</w:t>
      </w:r>
      <w:proofErr w:type="gramEnd"/>
      <w:r w:rsidR="00DF0000" w:rsidRPr="00A905D9">
        <w:rPr>
          <w:b/>
        </w:rPr>
        <w:t>…</w:t>
      </w:r>
      <w:r w:rsidR="00DF0000">
        <w:rPr>
          <w:b/>
        </w:rPr>
        <w:tab/>
      </w:r>
      <w:r w:rsidR="008E2557">
        <w:rPr>
          <w:b/>
        </w:rPr>
        <w:t>$15</w:t>
      </w:r>
      <w:r w:rsidRPr="00A905D9">
        <w:rPr>
          <w:b/>
        </w:rPr>
        <w:t xml:space="preserve"> per visit </w:t>
      </w:r>
    </w:p>
    <w:p w14:paraId="58F2767B" w14:textId="77777777" w:rsidR="003E6A30" w:rsidRPr="00406F4D" w:rsidRDefault="003E6A30" w:rsidP="00D25F70">
      <w:pPr>
        <w:spacing w:after="240"/>
        <w:ind w:left="360"/>
      </w:pPr>
      <w:r w:rsidRPr="00A905D9">
        <w:t>HNE covers outpatient services including services provided by a physician or psychotherapist who devotes a substantial portion of his or her time to treating drug addicted and intoxicated persons or alcoholics.</w:t>
      </w:r>
    </w:p>
    <w:p w14:paraId="68B83E93" w14:textId="77777777" w:rsidR="00E35E0A" w:rsidRDefault="00E35E0A" w:rsidP="00D25F70">
      <w:pPr>
        <w:keepNext/>
        <w:tabs>
          <w:tab w:val="left" w:pos="1555"/>
        </w:tabs>
        <w:spacing w:after="80"/>
        <w:rPr>
          <w:b/>
        </w:rPr>
      </w:pPr>
      <w:r>
        <w:rPr>
          <w:b/>
        </w:rPr>
        <w:t xml:space="preserve">What is </w:t>
      </w:r>
      <w:proofErr w:type="gramStart"/>
      <w:r>
        <w:rPr>
          <w:b/>
        </w:rPr>
        <w:t>Covered</w:t>
      </w:r>
      <w:proofErr w:type="gramEnd"/>
      <w:r>
        <w:rPr>
          <w:b/>
        </w:rPr>
        <w:t xml:space="preserve"> and What is Not Covered</w:t>
      </w:r>
    </w:p>
    <w:p w14:paraId="7F456AD6" w14:textId="16483453" w:rsidR="003E6A30" w:rsidRPr="00E35E0A" w:rsidRDefault="00E35E0A" w:rsidP="00D25F70">
      <w:pPr>
        <w:keepNext/>
        <w:tabs>
          <w:tab w:val="left" w:pos="1555"/>
        </w:tabs>
        <w:spacing w:after="80"/>
      </w:pPr>
      <w:r w:rsidRPr="00E35E0A">
        <w:rPr>
          <w:i/>
          <w:u w:val="single"/>
        </w:rPr>
        <w:t xml:space="preserve">What is </w:t>
      </w:r>
      <w:proofErr w:type="gramStart"/>
      <w:r w:rsidRPr="00E35E0A">
        <w:rPr>
          <w:i/>
          <w:u w:val="single"/>
        </w:rPr>
        <w:t>Covered</w:t>
      </w:r>
      <w:proofErr w:type="gramEnd"/>
      <w:r w:rsidR="0097102B">
        <w:rPr>
          <w:i/>
          <w:u w:val="single"/>
        </w:rPr>
        <w:t>:</w:t>
      </w:r>
    </w:p>
    <w:p w14:paraId="252080FD" w14:textId="33C4CAE8" w:rsidR="004E4E65" w:rsidRPr="00A905D9" w:rsidRDefault="004E4E65" w:rsidP="00AA3A0D">
      <w:pPr>
        <w:pStyle w:val="ListParagraph"/>
      </w:pPr>
      <w:r w:rsidRPr="00BF40A3">
        <w:t>Clinical Stabilization Services (CSS) and Acute Treatment Services (ATS) for the treatment of substance use</w:t>
      </w:r>
      <w:r w:rsidR="00D074D4">
        <w:t xml:space="preserve"> disorders</w:t>
      </w:r>
      <w:r w:rsidRPr="00BF40A3">
        <w:t xml:space="preserve">. (Prior Approval is </w:t>
      </w:r>
      <w:r w:rsidR="0004583C">
        <w:t>not required when you use an In-</w:t>
      </w:r>
      <w:r w:rsidRPr="00BF40A3">
        <w:t xml:space="preserve">Plan facility licensed by the Massachusetts Department of Public Health. Your provider must contact Health New England within 48 hours of the admission. After the first 14 days of your stay, we may review whether your care continues to be Medically Necessary and appropriate. </w:t>
      </w:r>
      <w:r w:rsidRPr="003637A3">
        <w:t>This</w:t>
      </w:r>
      <w:r w:rsidR="00F1593F">
        <w:t xml:space="preserve"> </w:t>
      </w:r>
      <w:r w:rsidR="0004583C">
        <w:t>14-</w:t>
      </w:r>
      <w:r w:rsidR="004819D6" w:rsidRPr="00477D1A">
        <w:t>day period</w:t>
      </w:r>
      <w:r w:rsidR="004819D6" w:rsidRPr="00A905D9">
        <w:t xml:space="preserve"> </w:t>
      </w:r>
      <w:r w:rsidRPr="00A905D9">
        <w:t>is a combined total for CSS and ATS.)</w:t>
      </w:r>
    </w:p>
    <w:p w14:paraId="6B013D4E" w14:textId="77777777" w:rsidR="003E6A30" w:rsidRPr="00BF40A3" w:rsidRDefault="003E6A30" w:rsidP="009B5DD5">
      <w:pPr>
        <w:pStyle w:val="ListParagraph"/>
      </w:pPr>
      <w:r w:rsidRPr="00BF40A3">
        <w:t>Inpatient services</w:t>
      </w:r>
    </w:p>
    <w:p w14:paraId="2999B98C" w14:textId="77777777" w:rsidR="003E6A30" w:rsidRPr="00BF40A3" w:rsidRDefault="003E6A30" w:rsidP="009B5DD5">
      <w:pPr>
        <w:pStyle w:val="ListParagraph"/>
      </w:pPr>
      <w:r w:rsidRPr="00BF40A3">
        <w:t>Outpatient services</w:t>
      </w:r>
    </w:p>
    <w:p w14:paraId="096FEC08" w14:textId="328BCCE7" w:rsidR="003637A3" w:rsidRPr="00E10ED1" w:rsidRDefault="003E6A30" w:rsidP="009B5DD5">
      <w:pPr>
        <w:pStyle w:val="ListParagraph"/>
      </w:pPr>
      <w:r w:rsidRPr="006F4F07">
        <w:t>Intermediate services, including, but not limited to:</w:t>
      </w:r>
    </w:p>
    <w:p w14:paraId="25BE9CEA" w14:textId="632C367B" w:rsidR="003637A3" w:rsidRPr="00A8490C" w:rsidRDefault="003E6A30" w:rsidP="001F7631">
      <w:pPr>
        <w:pStyle w:val="ListParagraph"/>
      </w:pPr>
      <w:r w:rsidRPr="00A905D9">
        <w:t xml:space="preserve">Level III community-based detox </w:t>
      </w:r>
    </w:p>
    <w:p w14:paraId="1C9684B7" w14:textId="50852B68" w:rsidR="003637A3" w:rsidRDefault="00974131" w:rsidP="001F7631">
      <w:pPr>
        <w:pStyle w:val="ListParagraph"/>
      </w:pPr>
      <w:r w:rsidRPr="00A905D9">
        <w:t>A</w:t>
      </w:r>
      <w:r w:rsidR="003E6A30" w:rsidRPr="00A905D9">
        <w:t xml:space="preserve">cute </w:t>
      </w:r>
      <w:r w:rsidRPr="00A905D9">
        <w:t>R</w:t>
      </w:r>
      <w:r w:rsidR="003E6A30" w:rsidRPr="00A905D9">
        <w:t xml:space="preserve">esidential </w:t>
      </w:r>
      <w:r w:rsidRPr="00477D1A">
        <w:t>T</w:t>
      </w:r>
      <w:r w:rsidR="003E6A30" w:rsidRPr="00477D1A">
        <w:t>reatment</w:t>
      </w:r>
      <w:r w:rsidRPr="00477D1A">
        <w:t xml:space="preserve"> (ART)</w:t>
      </w:r>
    </w:p>
    <w:p w14:paraId="7EE0C345" w14:textId="77777777" w:rsidR="008E2A6D" w:rsidRPr="008E2A6D" w:rsidRDefault="008E2A6D" w:rsidP="001F7631">
      <w:pPr>
        <w:pStyle w:val="ListParagraph"/>
      </w:pPr>
      <w:r w:rsidRPr="008E2A6D">
        <w:t>Community Based Acute Treatment program (CBAT). CBAT is a short term, intensive, structured 24 hour community based program. The typical length of stay is from 1 to 14 days. CBAT is used as a clinically appropriate diversion to inpatient hospitalization. Sometimes it is used as a step down from an inpatient hospitalization. Health New England has clinical review criteria for admissions to CBAT programs. Notification is required.</w:t>
      </w:r>
    </w:p>
    <w:p w14:paraId="556E33CD" w14:textId="0D636AB8" w:rsidR="003637A3" w:rsidRPr="00477D1A" w:rsidRDefault="00974131" w:rsidP="001F7631">
      <w:pPr>
        <w:pStyle w:val="ListParagraph"/>
      </w:pPr>
      <w:r w:rsidRPr="00A905D9">
        <w:t>P</w:t>
      </w:r>
      <w:r w:rsidR="003E6A30" w:rsidRPr="00A905D9">
        <w:t xml:space="preserve">artial </w:t>
      </w:r>
      <w:r w:rsidRPr="00A905D9">
        <w:t>H</w:t>
      </w:r>
      <w:r w:rsidR="003E6A30" w:rsidRPr="00A905D9">
        <w:t>ospital</w:t>
      </w:r>
      <w:r w:rsidRPr="00477D1A">
        <w:t xml:space="preserve"> Program</w:t>
      </w:r>
      <w:r w:rsidR="003E6A30" w:rsidRPr="00477D1A">
        <w:t xml:space="preserve"> </w:t>
      </w:r>
      <w:r w:rsidRPr="00477D1A">
        <w:t>(PHP) and Intensive Outpatient Program (IOP)</w:t>
      </w:r>
    </w:p>
    <w:p w14:paraId="7FC618B5" w14:textId="7CAB4233" w:rsidR="003637A3" w:rsidRPr="00477D1A" w:rsidRDefault="00974131" w:rsidP="001F7631">
      <w:pPr>
        <w:pStyle w:val="ListParagraph"/>
      </w:pPr>
      <w:r w:rsidRPr="00A905D9">
        <w:t>D</w:t>
      </w:r>
      <w:r w:rsidR="003E6A30" w:rsidRPr="00A905D9">
        <w:t xml:space="preserve">ay </w:t>
      </w:r>
      <w:r w:rsidRPr="00A905D9">
        <w:t>T</w:t>
      </w:r>
      <w:r w:rsidR="003E6A30" w:rsidRPr="00A905D9">
        <w:t xml:space="preserve">reatment </w:t>
      </w:r>
    </w:p>
    <w:p w14:paraId="6DAEE4C4" w14:textId="607FD212" w:rsidR="003637A3" w:rsidRPr="00A8490C" w:rsidRDefault="00974131" w:rsidP="001F7631">
      <w:pPr>
        <w:pStyle w:val="ListParagraph"/>
      </w:pPr>
      <w:r w:rsidRPr="00A905D9">
        <w:t>Clinically managed detoxification services</w:t>
      </w:r>
    </w:p>
    <w:p w14:paraId="698B2D8F" w14:textId="336ECA3E" w:rsidR="003637A3" w:rsidRPr="00477D1A" w:rsidRDefault="00974131" w:rsidP="001F7631">
      <w:pPr>
        <w:pStyle w:val="ListParagraph"/>
      </w:pPr>
      <w:r w:rsidRPr="00A905D9">
        <w:t>C</w:t>
      </w:r>
      <w:r w:rsidR="003E6A30" w:rsidRPr="00A905D9">
        <w:t xml:space="preserve">risis </w:t>
      </w:r>
      <w:r w:rsidRPr="00A905D9">
        <w:t>S</w:t>
      </w:r>
      <w:r w:rsidR="003E6A30" w:rsidRPr="00A905D9">
        <w:t>tabilization</w:t>
      </w:r>
      <w:r w:rsidRPr="00477D1A">
        <w:t xml:space="preserve"> Unit (CSU</w:t>
      </w:r>
      <w:r w:rsidR="003637A3" w:rsidRPr="00477D1A">
        <w:t>)</w:t>
      </w:r>
    </w:p>
    <w:p w14:paraId="1B5FB89E" w14:textId="77777777" w:rsidR="003E6A30" w:rsidRPr="00A905D9" w:rsidRDefault="00974131" w:rsidP="001F7631">
      <w:pPr>
        <w:pStyle w:val="ListParagraph"/>
      </w:pPr>
      <w:r w:rsidRPr="00A905D9">
        <w:t>Family Stabilization Team (FST)</w:t>
      </w:r>
    </w:p>
    <w:p w14:paraId="423A4DEE" w14:textId="5265F365" w:rsidR="0028040B" w:rsidRPr="00A905D9" w:rsidRDefault="0028040B" w:rsidP="00AA3A0D">
      <w:pPr>
        <w:pStyle w:val="ListParagraph"/>
      </w:pPr>
      <w:r w:rsidRPr="00BF40A3">
        <w:t>Medically Assisted Therapies (MAT) for opioid</w:t>
      </w:r>
      <w:r w:rsidR="006D4122">
        <w:t xml:space="preserve"> use disorder</w:t>
      </w:r>
      <w:r w:rsidRPr="00BF40A3">
        <w:t xml:space="preserve"> </w:t>
      </w:r>
    </w:p>
    <w:p w14:paraId="51CC76B5" w14:textId="5EA88EF1" w:rsidR="004E4E65" w:rsidRPr="00A905D9" w:rsidRDefault="004E4E65" w:rsidP="009B5DD5">
      <w:pPr>
        <w:pStyle w:val="ListParagraph"/>
      </w:pPr>
      <w:r w:rsidRPr="00A905D9">
        <w:lastRenderedPageBreak/>
        <w:t>Services by licensed alcohol and drug counselors who have a Massachusetts LAD</w:t>
      </w:r>
      <w:r w:rsidR="00B20098">
        <w:t>C</w:t>
      </w:r>
      <w:r w:rsidRPr="00A905D9">
        <w:t>-I level license</w:t>
      </w:r>
    </w:p>
    <w:p w14:paraId="1D2360F4" w14:textId="7D53E369" w:rsidR="003E6A30" w:rsidRPr="00E35E0A" w:rsidRDefault="00E35E0A" w:rsidP="001F7631">
      <w:pPr>
        <w:tabs>
          <w:tab w:val="left" w:pos="1555"/>
        </w:tabs>
        <w:spacing w:before="120" w:after="80"/>
        <w:rPr>
          <w:i/>
          <w:u w:val="single"/>
        </w:rPr>
      </w:pPr>
      <w:r w:rsidRPr="00E35E0A">
        <w:rPr>
          <w:i/>
          <w:u w:val="single"/>
        </w:rPr>
        <w:t xml:space="preserve">What is Not </w:t>
      </w:r>
      <w:proofErr w:type="gramStart"/>
      <w:r w:rsidRPr="00E35E0A">
        <w:rPr>
          <w:i/>
          <w:u w:val="single"/>
        </w:rPr>
        <w:t>Covered</w:t>
      </w:r>
      <w:r w:rsidR="0097102B">
        <w:rPr>
          <w:i/>
          <w:u w:val="single"/>
        </w:rPr>
        <w:t>:</w:t>
      </w:r>
      <w:proofErr w:type="gramEnd"/>
    </w:p>
    <w:p w14:paraId="714B4442" w14:textId="77777777" w:rsidR="003E6A30" w:rsidRPr="00BF40A3" w:rsidRDefault="003E6A30" w:rsidP="00AA3A0D">
      <w:pPr>
        <w:pStyle w:val="ListParagraph"/>
      </w:pPr>
      <w:r w:rsidRPr="00BF40A3">
        <w:t>Educational services or testing, except services covered under the benefit for early intervention services</w:t>
      </w:r>
    </w:p>
    <w:p w14:paraId="6F868D16" w14:textId="77777777" w:rsidR="003E6A30" w:rsidRPr="001649A1" w:rsidRDefault="003E6A30" w:rsidP="009B5DD5">
      <w:pPr>
        <w:pStyle w:val="ListParagraph"/>
      </w:pPr>
      <w:r w:rsidRPr="001649A1">
        <w:t>Services for problems of school performance</w:t>
      </w:r>
    </w:p>
    <w:p w14:paraId="17DF819A" w14:textId="77777777" w:rsidR="003E6A30" w:rsidRPr="001649A1" w:rsidRDefault="003E6A30" w:rsidP="009B5DD5">
      <w:pPr>
        <w:pStyle w:val="ListParagraph"/>
      </w:pPr>
      <w:r w:rsidRPr="001649A1">
        <w:t>Faith-based counseling</w:t>
      </w:r>
    </w:p>
    <w:p w14:paraId="747BA71E" w14:textId="2C374DDF" w:rsidR="003E6A30" w:rsidRPr="001649A1" w:rsidRDefault="003E6A30" w:rsidP="009B5DD5">
      <w:pPr>
        <w:pStyle w:val="ListParagraph"/>
      </w:pPr>
      <w:r w:rsidRPr="001649A1">
        <w:t>Social work for non-</w:t>
      </w:r>
      <w:r w:rsidR="000041E2">
        <w:t>behavioral</w:t>
      </w:r>
      <w:r w:rsidR="000041E2" w:rsidRPr="001649A1">
        <w:t xml:space="preserve"> </w:t>
      </w:r>
      <w:r w:rsidRPr="001649A1">
        <w:t>health care</w:t>
      </w:r>
    </w:p>
    <w:p w14:paraId="46C71040" w14:textId="77777777" w:rsidR="003E6A30" w:rsidRPr="001649A1" w:rsidRDefault="003E6A30" w:rsidP="009B5DD5">
      <w:pPr>
        <w:pStyle w:val="ListParagraph"/>
      </w:pPr>
      <w:r w:rsidRPr="001649A1">
        <w:t>Christian Science practitioner and sanitarium stays</w:t>
      </w:r>
    </w:p>
    <w:p w14:paraId="5DC745BC" w14:textId="77777777" w:rsidR="003E6A30" w:rsidRPr="001649A1" w:rsidRDefault="003E6A30" w:rsidP="009B5DD5">
      <w:pPr>
        <w:pStyle w:val="ListParagraph"/>
      </w:pPr>
      <w:r w:rsidRPr="001649A1">
        <w:t>Residential/custodial services (</w:t>
      </w:r>
      <w:r w:rsidR="000E4ECE" w:rsidRPr="001649A1">
        <w:t>including residential treatment programs and</w:t>
      </w:r>
      <w:r w:rsidRPr="001649A1">
        <w:t xml:space="preserve"> halfway houses)</w:t>
      </w:r>
    </w:p>
    <w:p w14:paraId="40CB1902" w14:textId="77777777" w:rsidR="003E6A30" w:rsidRPr="001649A1" w:rsidRDefault="003E6A30" w:rsidP="009B5DD5">
      <w:pPr>
        <w:pStyle w:val="ListParagraph"/>
      </w:pPr>
      <w:r w:rsidRPr="001649A1">
        <w:t>Services required by a third party or court order</w:t>
      </w:r>
    </w:p>
    <w:p w14:paraId="4A8B4827" w14:textId="77777777" w:rsidR="00EE6C7F" w:rsidRPr="00E35E0A" w:rsidRDefault="00E35E0A" w:rsidP="001F7631">
      <w:pPr>
        <w:spacing w:before="120"/>
        <w:rPr>
          <w:i/>
          <w:u w:val="single"/>
        </w:rPr>
      </w:pPr>
      <w:r w:rsidRPr="00E35E0A">
        <w:rPr>
          <w:i/>
          <w:u w:val="single"/>
        </w:rPr>
        <w:t>You must have Prior Approval from HNE for:</w:t>
      </w:r>
    </w:p>
    <w:p w14:paraId="5C5BE59F" w14:textId="77777777" w:rsidR="00EE6C7F" w:rsidRPr="005D20B8" w:rsidRDefault="00EE6C7F" w:rsidP="00AA3A0D">
      <w:pPr>
        <w:pStyle w:val="ListParagraph"/>
      </w:pPr>
      <w:r w:rsidRPr="005D20B8">
        <w:t xml:space="preserve">Partial </w:t>
      </w:r>
      <w:r w:rsidR="000E4ECE" w:rsidRPr="00A905D9">
        <w:t>H</w:t>
      </w:r>
      <w:r w:rsidRPr="00A905D9">
        <w:t>ospital</w:t>
      </w:r>
      <w:r w:rsidR="000E4ECE" w:rsidRPr="00A905D9">
        <w:t xml:space="preserve"> Program (PHP) and Intensive Outpatient Program (IOP)</w:t>
      </w:r>
    </w:p>
    <w:p w14:paraId="4C84DC5A" w14:textId="77777777" w:rsidR="00EE6C7F" w:rsidRDefault="00EE6C7F" w:rsidP="009B5DD5">
      <w:pPr>
        <w:pStyle w:val="ListParagraph"/>
      </w:pPr>
      <w:r w:rsidRPr="00A905D9">
        <w:t>Neuropsychological</w:t>
      </w:r>
      <w:r w:rsidRPr="005D20B8">
        <w:t xml:space="preserve"> testing</w:t>
      </w:r>
      <w:r w:rsidR="000E4ECE">
        <w:t xml:space="preserve"> </w:t>
      </w:r>
    </w:p>
    <w:p w14:paraId="20064F80" w14:textId="77777777" w:rsidR="006E20D8" w:rsidRDefault="000E4ECE" w:rsidP="009B5DD5">
      <w:pPr>
        <w:pStyle w:val="ListParagraph"/>
      </w:pPr>
      <w:r>
        <w:t>Repetitive Transcranial Magnetic Stimulation (rTMS)</w:t>
      </w:r>
    </w:p>
    <w:p w14:paraId="70AA7E86" w14:textId="6BF793FD" w:rsidR="00CE6CF9" w:rsidRPr="005D20B8" w:rsidRDefault="00EE6C7F" w:rsidP="009B5DD5">
      <w:pPr>
        <w:pStyle w:val="ListParagraph"/>
      </w:pPr>
      <w:r w:rsidRPr="005D20B8">
        <w:t xml:space="preserve">Family </w:t>
      </w:r>
      <w:r w:rsidRPr="006E20D8">
        <w:t>Stabilization</w:t>
      </w:r>
      <w:r w:rsidRPr="005D20B8">
        <w:t xml:space="preserve"> Team </w:t>
      </w:r>
      <w:r w:rsidR="000E4ECE">
        <w:t xml:space="preserve"> (FST)</w:t>
      </w:r>
    </w:p>
    <w:p w14:paraId="57C4C35A" w14:textId="4E24139A" w:rsidR="00691637" w:rsidRDefault="00FF5314" w:rsidP="001F7631">
      <w:pPr>
        <w:keepNext/>
        <w:spacing w:before="120"/>
        <w:rPr>
          <w:caps/>
        </w:rPr>
      </w:pPr>
      <w:bookmarkStart w:id="128" w:name="_Toc513013462"/>
      <w:proofErr w:type="gramStart"/>
      <w:r w:rsidRPr="00A905D9">
        <w:rPr>
          <w:b/>
        </w:rPr>
        <w:t>Y</w:t>
      </w:r>
      <w:r w:rsidR="00E35E0A" w:rsidRPr="00A905D9">
        <w:rPr>
          <w:b/>
        </w:rPr>
        <w:t>ou</w:t>
      </w:r>
      <w:r w:rsidRPr="00A905D9">
        <w:rPr>
          <w:b/>
        </w:rPr>
        <w:t>r</w:t>
      </w:r>
      <w:proofErr w:type="gramEnd"/>
      <w:r w:rsidR="00E35E0A" w:rsidRPr="00A905D9">
        <w:rPr>
          <w:b/>
        </w:rPr>
        <w:t xml:space="preserve"> Rights under the Massachusetts </w:t>
      </w:r>
      <w:r w:rsidRPr="0082106B">
        <w:rPr>
          <w:b/>
        </w:rPr>
        <w:t>Mental Health Parity Laws and the Federal M</w:t>
      </w:r>
      <w:r w:rsidR="00E35E0A" w:rsidRPr="0082106B">
        <w:rPr>
          <w:b/>
        </w:rPr>
        <w:t xml:space="preserve">ental </w:t>
      </w:r>
      <w:r w:rsidRPr="0082106B">
        <w:rPr>
          <w:b/>
        </w:rPr>
        <w:t>H</w:t>
      </w:r>
      <w:r w:rsidR="00E35E0A" w:rsidRPr="0082106B">
        <w:rPr>
          <w:b/>
        </w:rPr>
        <w:t xml:space="preserve">ealth </w:t>
      </w:r>
      <w:r w:rsidRPr="0082106B">
        <w:rPr>
          <w:b/>
        </w:rPr>
        <w:t>P</w:t>
      </w:r>
      <w:r w:rsidR="00E35E0A" w:rsidRPr="0082106B">
        <w:rPr>
          <w:b/>
        </w:rPr>
        <w:t xml:space="preserve">arity </w:t>
      </w:r>
      <w:r w:rsidRPr="0082106B">
        <w:rPr>
          <w:b/>
        </w:rPr>
        <w:t>and Addiction E</w:t>
      </w:r>
      <w:r w:rsidR="00FE1ECF" w:rsidRPr="0082106B">
        <w:rPr>
          <w:b/>
        </w:rPr>
        <w:t xml:space="preserve">quity </w:t>
      </w:r>
      <w:r w:rsidRPr="0082106B">
        <w:rPr>
          <w:b/>
        </w:rPr>
        <w:t>A</w:t>
      </w:r>
      <w:r w:rsidR="00FE1ECF" w:rsidRPr="0082106B">
        <w:rPr>
          <w:b/>
        </w:rPr>
        <w:t>ct</w:t>
      </w:r>
      <w:r w:rsidR="00FE1ECF" w:rsidRPr="000041E2">
        <w:rPr>
          <w:b/>
        </w:rPr>
        <w:t xml:space="preserve"> </w:t>
      </w:r>
      <w:r w:rsidR="00FE1ECF" w:rsidRPr="001F7631">
        <w:rPr>
          <w:b/>
        </w:rPr>
        <w:t>(</w:t>
      </w:r>
      <w:r w:rsidR="00FE1ECF" w:rsidRPr="001F7631">
        <w:rPr>
          <w:b/>
          <w:caps/>
        </w:rPr>
        <w:t>mhpaea)</w:t>
      </w:r>
    </w:p>
    <w:p w14:paraId="32874A75" w14:textId="57AD6B00" w:rsidR="00E35E0A" w:rsidRPr="0082106B" w:rsidRDefault="00FF5314" w:rsidP="00D25F70">
      <w:pPr>
        <w:keepNext/>
      </w:pPr>
      <w:r w:rsidRPr="00A905D9">
        <w:t xml:space="preserve">You may have rights under state and federal </w:t>
      </w:r>
      <w:r w:rsidR="000041E2">
        <w:t>mental</w:t>
      </w:r>
      <w:r w:rsidR="000041E2" w:rsidRPr="00A905D9">
        <w:t xml:space="preserve"> </w:t>
      </w:r>
      <w:r w:rsidRPr="00A905D9">
        <w:t xml:space="preserve">health parity laws. Both laws say that health plans must cover treatment for </w:t>
      </w:r>
      <w:r w:rsidR="000041E2">
        <w:t>behavioral</w:t>
      </w:r>
      <w:r w:rsidR="000041E2" w:rsidRPr="00A905D9">
        <w:t xml:space="preserve"> </w:t>
      </w:r>
      <w:r w:rsidRPr="00A905D9">
        <w:t>health and substance use disorders in the same way that they cover treatme</w:t>
      </w:r>
      <w:r w:rsidRPr="0082106B">
        <w:t xml:space="preserve">nt for medical conditions. This means that Copays, Coinsurance and Deductibles, for </w:t>
      </w:r>
      <w:r w:rsidR="000041E2">
        <w:t>behavioral</w:t>
      </w:r>
      <w:r w:rsidR="000041E2" w:rsidRPr="0082106B">
        <w:t xml:space="preserve"> </w:t>
      </w:r>
      <w:r w:rsidRPr="0082106B">
        <w:t xml:space="preserve">health conditions must be the same as those for medical conditions. Also, </w:t>
      </w:r>
      <w:r w:rsidR="000041E2">
        <w:t>behavioral</w:t>
      </w:r>
      <w:r w:rsidR="000041E2" w:rsidRPr="0082106B">
        <w:t xml:space="preserve"> </w:t>
      </w:r>
      <w:r w:rsidRPr="0082106B">
        <w:t xml:space="preserve">health office visit Copays must not be greater than primary care visits. The methods we use to review coverage for </w:t>
      </w:r>
      <w:r w:rsidR="000041E2">
        <w:t>behavioral</w:t>
      </w:r>
      <w:r w:rsidR="000041E2" w:rsidRPr="0082106B">
        <w:t xml:space="preserve"> </w:t>
      </w:r>
      <w:r w:rsidRPr="0082106B">
        <w:t>health or substance use disorder benefits are comparable to those we use to review medical benefits. Clinical standards may permit a difference in how benefits are reviewed.</w:t>
      </w:r>
    </w:p>
    <w:p w14:paraId="3AF81C3D" w14:textId="32EEB5D8" w:rsidR="006E20D8" w:rsidRPr="0082106B" w:rsidRDefault="006E20D8" w:rsidP="00D25F70">
      <w:bookmarkStart w:id="129" w:name="_Toc418538990"/>
      <w:r w:rsidRPr="0082106B">
        <w:t xml:space="preserve">If you think HNE is not covering treatment for </w:t>
      </w:r>
      <w:r w:rsidR="000041E2">
        <w:t>behavioral</w:t>
      </w:r>
      <w:r w:rsidR="000041E2" w:rsidRPr="0082106B">
        <w:t xml:space="preserve"> </w:t>
      </w:r>
      <w:r w:rsidRPr="0082106B">
        <w:t>health and substance use disorders in the same way that we cover treatment for medical conditions, you may file a complaint with the Division of Insurance (DOI) Consumer Services Section.</w:t>
      </w:r>
      <w:bookmarkEnd w:id="129"/>
      <w:r w:rsidRPr="0082106B">
        <w:t xml:space="preserve"> </w:t>
      </w:r>
    </w:p>
    <w:p w14:paraId="5B60158B" w14:textId="77777777" w:rsidR="006E20D8" w:rsidRPr="0082106B" w:rsidRDefault="006E20D8" w:rsidP="00D25F70">
      <w:bookmarkStart w:id="130" w:name="_Toc418538991"/>
      <w:r w:rsidRPr="00A905D9">
        <w:t>You may file a written complaint by using the DOI’s Insurance Complaint Form. You may request a copy of the form by phone or by mail. You also can find the form on the DOI’s webpage at:</w:t>
      </w:r>
      <w:bookmarkEnd w:id="130"/>
      <w:r w:rsidRPr="00A905D9">
        <w:t xml:space="preserve"> </w:t>
      </w:r>
    </w:p>
    <w:p w14:paraId="102756FB" w14:textId="52824659" w:rsidR="006E20D8" w:rsidRPr="00A905D9" w:rsidRDefault="00FF60C0" w:rsidP="00D25F70">
      <w:hyperlink r:id="rId29" w:history="1">
        <w:bookmarkStart w:id="131" w:name="_Toc418538992"/>
        <w:r w:rsidR="006E20D8" w:rsidRPr="0082106B">
          <w:rPr>
            <w:rStyle w:val="Hyperlink"/>
          </w:rPr>
          <w:t>http://www.mass.gov/ocabr/consumer/insurance/file-a-complaint/filing-a-complaint.html</w:t>
        </w:r>
        <w:bookmarkEnd w:id="131"/>
      </w:hyperlink>
      <w:r w:rsidR="006E20D8" w:rsidRPr="00A905D9">
        <w:br/>
      </w:r>
      <w:proofErr w:type="gramStart"/>
      <w:r w:rsidR="006E20D8" w:rsidRPr="0082106B">
        <w:t>You</w:t>
      </w:r>
      <w:proofErr w:type="gramEnd"/>
      <w:r w:rsidR="006E20D8" w:rsidRPr="0082106B">
        <w:t xml:space="preserve"> may also submit a complaint by telephone by calling </w:t>
      </w:r>
      <w:r w:rsidR="00DE35CD">
        <w:t>(</w:t>
      </w:r>
      <w:r w:rsidR="006E20D8" w:rsidRPr="0082106B">
        <w:t>877</w:t>
      </w:r>
      <w:r w:rsidR="00DE35CD">
        <w:t xml:space="preserve">) </w:t>
      </w:r>
      <w:r w:rsidR="006E20D8" w:rsidRPr="0082106B">
        <w:t>563</w:t>
      </w:r>
      <w:r w:rsidR="00DE35CD">
        <w:t>-</w:t>
      </w:r>
      <w:r w:rsidR="006E20D8" w:rsidRPr="0082106B">
        <w:t xml:space="preserve">4467 or </w:t>
      </w:r>
      <w:r w:rsidR="00DE35CD">
        <w:t>(</w:t>
      </w:r>
      <w:r w:rsidR="006E20D8" w:rsidRPr="0082106B">
        <w:t>617</w:t>
      </w:r>
      <w:r w:rsidR="00DE35CD">
        <w:t xml:space="preserve">) </w:t>
      </w:r>
      <w:r w:rsidR="006E20D8" w:rsidRPr="0082106B">
        <w:t>521</w:t>
      </w:r>
      <w:r w:rsidR="00DE35CD">
        <w:t>-</w:t>
      </w:r>
      <w:r w:rsidR="006E20D8" w:rsidRPr="0082106B">
        <w:t>7794.</w:t>
      </w:r>
    </w:p>
    <w:p w14:paraId="50409AB9" w14:textId="77777777" w:rsidR="006E20D8" w:rsidRPr="0082106B" w:rsidRDefault="006E20D8" w:rsidP="00D25F70">
      <w:bookmarkStart w:id="132" w:name="_Toc418538993"/>
      <w:r w:rsidRPr="00A905D9">
        <w:t>If you submit a verbal complaint, you must follow up in writing. You must include the following information on the Insurance Complaint Form:</w:t>
      </w:r>
      <w:bookmarkEnd w:id="132"/>
      <w:r w:rsidRPr="00A905D9">
        <w:t xml:space="preserve"> </w:t>
      </w:r>
    </w:p>
    <w:p w14:paraId="597C863E" w14:textId="748F4266" w:rsidR="00FF5314" w:rsidRPr="00A905D9" w:rsidRDefault="00FF5314" w:rsidP="00AA3A0D">
      <w:pPr>
        <w:pStyle w:val="ListParagraph"/>
      </w:pPr>
      <w:bookmarkStart w:id="133" w:name="_Toc418538994"/>
      <w:r w:rsidRPr="00A905D9">
        <w:t>Your name and address</w:t>
      </w:r>
      <w:bookmarkEnd w:id="133"/>
      <w:r w:rsidRPr="00A905D9">
        <w:t xml:space="preserve"> </w:t>
      </w:r>
    </w:p>
    <w:p w14:paraId="1936ECF7" w14:textId="36F32B48" w:rsidR="00FF5314" w:rsidRPr="00A905D9" w:rsidRDefault="00FF5314" w:rsidP="009B5DD5">
      <w:pPr>
        <w:pStyle w:val="ListParagraph"/>
      </w:pPr>
      <w:bookmarkStart w:id="134" w:name="_Toc418538995"/>
      <w:r w:rsidRPr="00A905D9">
        <w:t>The nature of your complaint</w:t>
      </w:r>
      <w:bookmarkEnd w:id="134"/>
      <w:r w:rsidRPr="00A905D9">
        <w:t xml:space="preserve"> </w:t>
      </w:r>
    </w:p>
    <w:p w14:paraId="6B2D7D8B" w14:textId="29D0361C" w:rsidR="00FF5314" w:rsidRPr="00BF40A3" w:rsidRDefault="00FF5314" w:rsidP="009B5DD5">
      <w:pPr>
        <w:pStyle w:val="ListParagraph"/>
      </w:pPr>
      <w:bookmarkStart w:id="135" w:name="_Toc418538996"/>
      <w:r w:rsidRPr="00A905D9">
        <w:t>Your signature authorizing the release of any information to help the DOI with its review of the complaint.</w:t>
      </w:r>
      <w:bookmarkEnd w:id="135"/>
      <w:r w:rsidRPr="00A905D9">
        <w:t xml:space="preserve"> </w:t>
      </w:r>
    </w:p>
    <w:p w14:paraId="4B363814" w14:textId="2B607012" w:rsidR="00FF5314" w:rsidRPr="00FF5314" w:rsidRDefault="00FF5314" w:rsidP="001F7631">
      <w:pPr>
        <w:spacing w:before="120"/>
      </w:pPr>
      <w:bookmarkStart w:id="136" w:name="_Toc418538997"/>
      <w:r w:rsidRPr="00FF5314">
        <w:t xml:space="preserve">A parity complaint is not the same as an appeal under your Plan. You may still need to file an appeal with HNE. Filing an appeal with HNE may be necessary to protect your right to continued coverage of </w:t>
      </w:r>
      <w:r w:rsidRPr="00FF5314">
        <w:lastRenderedPageBreak/>
        <w:t xml:space="preserve">treatment while you wait for an appeal decision. See the appeal procedures outlined in </w:t>
      </w:r>
      <w:r w:rsidRPr="00F00ACC">
        <w:t>Section 6 of thi</w:t>
      </w:r>
      <w:r w:rsidRPr="00FF5314">
        <w:t xml:space="preserve">s </w:t>
      </w:r>
      <w:r w:rsidR="00EE454C">
        <w:t>Member Handbook</w:t>
      </w:r>
      <w:r w:rsidRPr="00FF5314">
        <w:t xml:space="preserve"> for more information about filing an appeal.</w:t>
      </w:r>
      <w:bookmarkEnd w:id="136"/>
    </w:p>
    <w:p w14:paraId="7A123765" w14:textId="77777777" w:rsidR="003E6A30" w:rsidRPr="00406F4D" w:rsidRDefault="003E6A30">
      <w:pPr>
        <w:pStyle w:val="Heading3a"/>
      </w:pPr>
      <w:bookmarkStart w:id="137" w:name="_Toc481069082"/>
      <w:r w:rsidRPr="00406F4D">
        <w:t>Dental Services</w:t>
      </w:r>
      <w:bookmarkStart w:id="138" w:name="Dental_Services"/>
      <w:bookmarkEnd w:id="128"/>
      <w:bookmarkEnd w:id="137"/>
      <w:bookmarkEnd w:id="138"/>
    </w:p>
    <w:p w14:paraId="27E41F9E"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You Pay…</w:t>
      </w:r>
    </w:p>
    <w:p w14:paraId="759DC8E3" w14:textId="0AC2E6F4" w:rsidR="003E6A30" w:rsidRPr="00406F4D" w:rsidRDefault="008E2557"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Pr>
          <w:b/>
        </w:rPr>
        <w:t>$15</w:t>
      </w:r>
      <w:r w:rsidR="003E6A30" w:rsidRPr="00406F4D">
        <w:rPr>
          <w:b/>
        </w:rPr>
        <w:t xml:space="preserve"> per visit in a doctor’s office</w:t>
      </w:r>
    </w:p>
    <w:p w14:paraId="41309A29"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$0 per outpatient surgical treatment</w:t>
      </w:r>
    </w:p>
    <w:p w14:paraId="0096EDBE"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$50 per visit at an emergency room</w:t>
      </w:r>
    </w:p>
    <w:p w14:paraId="392B3324"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$0 per inpatient surgical treatment</w:t>
      </w:r>
    </w:p>
    <w:p w14:paraId="4955D0DC"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rsidRPr="00406F4D">
        <w:t>HNE covers only the limited dental services described below</w:t>
      </w:r>
      <w:r w:rsidR="001A05B7">
        <w:t>.</w:t>
      </w:r>
      <w:r w:rsidRPr="00406F4D">
        <w:t xml:space="preserve">  No other dental services are covered.</w:t>
      </w:r>
    </w:p>
    <w:p w14:paraId="7C3A529F" w14:textId="77777777" w:rsidR="003E6A30" w:rsidRPr="00406F4D" w:rsidRDefault="003E6A30" w:rsidP="00FD4871">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88" w:hanging="288"/>
      </w:pPr>
      <w:r w:rsidRPr="00406F4D">
        <w:t>A.</w:t>
      </w:r>
      <w:r w:rsidRPr="00406F4D">
        <w:tab/>
      </w:r>
      <w:r w:rsidRPr="00406F4D">
        <w:rPr>
          <w:u w:val="single"/>
        </w:rPr>
        <w:t xml:space="preserve">Surgical Treatment of </w:t>
      </w:r>
      <w:bookmarkStart w:id="139" w:name="NonDental_Conditions_of_the_Oral_Cavity"/>
      <w:r w:rsidRPr="00406F4D">
        <w:rPr>
          <w:u w:val="single"/>
        </w:rPr>
        <w:t>Non-Dental Conditions of the Oral Cavity</w:t>
      </w:r>
      <w:bookmarkStart w:id="140" w:name="Other_covered_DENTAL_Proc"/>
      <w:bookmarkEnd w:id="140"/>
      <w:r w:rsidRPr="00406F4D">
        <w:rPr>
          <w:u w:val="single"/>
        </w:rPr>
        <w:t xml:space="preserve"> </w:t>
      </w:r>
      <w:bookmarkEnd w:id="139"/>
      <w:r w:rsidRPr="00406F4D">
        <w:rPr>
          <w:u w:val="single"/>
        </w:rPr>
        <w:t>(Requires HNE’s Prior Approval)</w:t>
      </w:r>
      <w:r w:rsidRPr="00406F4D">
        <w:t>:</w:t>
      </w:r>
    </w:p>
    <w:p w14:paraId="6480A1A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i/>
        </w:rPr>
      </w:pPr>
      <w:r w:rsidRPr="00406F4D">
        <w:t xml:space="preserve">This benefit addresses surgical treatment of non-dental conditions, such as lesions, cysts, tumors of the jaw and gums, reduction of a dislocated or fractured jaw or facial bone, and diseases of the mouth.  </w:t>
      </w:r>
    </w:p>
    <w:p w14:paraId="35C5B811" w14:textId="77777777"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w:t>
      </w:r>
      <w:r w:rsidRPr="00406F4D">
        <w:tab/>
      </w:r>
      <w:r w:rsidRPr="00406F4D">
        <w:rPr>
          <w:u w:val="single"/>
        </w:rPr>
        <w:t>Emergency Dental Care</w:t>
      </w:r>
      <w:bookmarkStart w:id="141" w:name="emergency_dental"/>
      <w:bookmarkEnd w:id="141"/>
      <w:r w:rsidRPr="00406F4D">
        <w:t>:</w:t>
      </w:r>
    </w:p>
    <w:p w14:paraId="7D333372"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the initial Emergency dental care needed due to a traumatic injury to sound, natural teeth. You must receive all services, except for suture removal, within 72 hours of injury.  Coverage is limited to initial first aid (trauma care), reduction of swelling, pain relief, covered non-dental surgery and non-dental diagnostic x-rays. HNE does not cover follow-up care or restorative treatment. You must report Emergency dental care to HNE if </w:t>
      </w:r>
      <w:r w:rsidRPr="00406F4D">
        <w:rPr>
          <w:i/>
        </w:rPr>
        <w:t xml:space="preserve">not </w:t>
      </w:r>
      <w:r w:rsidRPr="00406F4D">
        <w:t>received in a hospital emergency room (for example, at a walk-in clinic or physician’s office).</w:t>
      </w:r>
    </w:p>
    <w:p w14:paraId="3049A35C" w14:textId="77777777" w:rsidR="00BA0DBF" w:rsidRPr="00F914D4" w:rsidRDefault="00BA0DBF"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t xml:space="preserve">WHAT IS </w:t>
      </w:r>
      <w:proofErr w:type="gramStart"/>
      <w:r w:rsidRPr="00F914D4">
        <w:rPr>
          <w:u w:val="single"/>
        </w:rPr>
        <w:t>COVERED:</w:t>
      </w:r>
      <w:proofErr w:type="gramEnd"/>
    </w:p>
    <w:p w14:paraId="140CDF82" w14:textId="77777777" w:rsidR="00BA0DBF" w:rsidRPr="00860316" w:rsidRDefault="00BA0DB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 xml:space="preserve">HNE covers the following services under the </w:t>
      </w:r>
      <w:r w:rsidR="00F36602" w:rsidRPr="00A905D9">
        <w:t xml:space="preserve">emergency </w:t>
      </w:r>
      <w:r w:rsidRPr="00A905D9">
        <w:t xml:space="preserve">dental </w:t>
      </w:r>
      <w:r w:rsidR="00F36602" w:rsidRPr="00A905D9">
        <w:t xml:space="preserve">care </w:t>
      </w:r>
      <w:r w:rsidRPr="00860316">
        <w:t>benefit:</w:t>
      </w:r>
    </w:p>
    <w:p w14:paraId="4CE744F5"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Extraction of teeth when needed to avoid infection of teeth damaged in an injury</w:t>
      </w:r>
    </w:p>
    <w:p w14:paraId="5F4D56D3"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One follow-up visit if treatment results in extraction of teeth</w:t>
      </w:r>
    </w:p>
    <w:p w14:paraId="3508C51A"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Suturing and suture removal</w:t>
      </w:r>
    </w:p>
    <w:p w14:paraId="2C7E583A"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Reimplanting, repositioning and stabilization of dislodged or partly dislodged natural teeth</w:t>
      </w:r>
    </w:p>
    <w:p w14:paraId="060B847D"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860316">
        <w:t>Medication received from the provider</w:t>
      </w:r>
    </w:p>
    <w:p w14:paraId="02E6539B" w14:textId="77777777"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w:t>
      </w:r>
      <w:r w:rsidRPr="00406F4D">
        <w:tab/>
      </w:r>
      <w:bookmarkStart w:id="142" w:name="Inpatient_DENTAL_serious_medical"/>
      <w:r w:rsidRPr="00406F4D">
        <w:rPr>
          <w:u w:val="single"/>
        </w:rPr>
        <w:t>Dental Procedures</w:t>
      </w:r>
      <w:bookmarkEnd w:id="142"/>
      <w:r w:rsidRPr="00406F4D">
        <w:t>:</w:t>
      </w:r>
    </w:p>
    <w:p w14:paraId="59220A85" w14:textId="77777777" w:rsidR="003E6A30" w:rsidRPr="00406F4D" w:rsidRDefault="003E6A30" w:rsidP="00D25F70">
      <w:pPr>
        <w:pStyle w:val="BodyTex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rPr>
          <w:color w:val="000000"/>
        </w:rPr>
      </w:pPr>
      <w:r w:rsidRPr="00406F4D">
        <w:rPr>
          <w:color w:val="000000"/>
        </w:rPr>
        <w:t xml:space="preserve">HNE covers the following procedures only when the Member has a serious medical condition that makes it essential that he or she be admitted to a general hospital as an inpatient or to a surgical day care unit or ambulatory surgical facility as an outpatient in order for the dental care to be performed safely:  </w:t>
      </w:r>
    </w:p>
    <w:p w14:paraId="09FA666A"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Extraction of seven or more teeth</w:t>
      </w:r>
    </w:p>
    <w:p w14:paraId="6637AFAC"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Gingivectomies (including osseous surgery) of two or more gum quadrants</w:t>
      </w:r>
    </w:p>
    <w:p w14:paraId="015B380C"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Excision of radicular cysts involving the roots of three or more teeth</w:t>
      </w:r>
    </w:p>
    <w:p w14:paraId="2381E0AE"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Removal of one or more impacted teeth</w:t>
      </w:r>
    </w:p>
    <w:p w14:paraId="48952F2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Serious medical conditions include, but are not limited to, hemophilia and heart disease. </w:t>
      </w:r>
      <w:r w:rsidRPr="00406F4D">
        <w:rPr>
          <w:i/>
        </w:rPr>
        <w:t>Your PCP must authorize, and request Prior Approval for, all inpatient and surgical day care admissions.</w:t>
      </w:r>
    </w:p>
    <w:p w14:paraId="1E3EDC80" w14:textId="77777777" w:rsidR="003E6A30" w:rsidRPr="00F914D4"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lastRenderedPageBreak/>
        <w:t xml:space="preserve">WHAT IS NOT </w:t>
      </w:r>
      <w:proofErr w:type="gramStart"/>
      <w:r w:rsidRPr="00F914D4">
        <w:rPr>
          <w:u w:val="single"/>
        </w:rPr>
        <w:t>COVERED:</w:t>
      </w:r>
      <w:proofErr w:type="gramEnd"/>
    </w:p>
    <w:p w14:paraId="6C9DD6E4" w14:textId="77777777"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dental benefit include, but are not limited to, the following:</w:t>
      </w:r>
    </w:p>
    <w:p w14:paraId="7E49D219"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Fillings, crowns, implants, caps, or bridges</w:t>
      </w:r>
    </w:p>
    <w:p w14:paraId="710E1139"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Braces</w:t>
      </w:r>
    </w:p>
    <w:p w14:paraId="43B7B98F"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Root canals</w:t>
      </w:r>
    </w:p>
    <w:p w14:paraId="7A56748B"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Dentures</w:t>
      </w:r>
    </w:p>
    <w:p w14:paraId="61C1F147"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Periodontics and orthodontics</w:t>
      </w:r>
    </w:p>
    <w:p w14:paraId="68522980"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Dental treatment of temporomandibular joint syndrome (TMJ). Dental treatment of TMJ is defined as conservative, nonsurgical intervention. This may include, but is not limited to: therapeutic splints, oral appliances, or corrective dental treatments (for example, crowns, bridges, braces and prosthetic appliances).</w:t>
      </w:r>
    </w:p>
    <w:p w14:paraId="330F053E"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Orthognathic surgery in conjunction with orthodontic work</w:t>
      </w:r>
    </w:p>
    <w:p w14:paraId="6248EB05"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Removal of impacted teeth to prepare for or support orthodontic, prosthodontic, or periodontal procedures</w:t>
      </w:r>
    </w:p>
    <w:p w14:paraId="226D144E"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Removal of non-impacted wisdom teeth</w:t>
      </w:r>
    </w:p>
    <w:p w14:paraId="4DB0C6FB" w14:textId="516EFC0D" w:rsidR="003E6A30" w:rsidRPr="00406F4D" w:rsidRDefault="003E6A30">
      <w:pPr>
        <w:pStyle w:val="Heading3a"/>
      </w:pPr>
      <w:bookmarkStart w:id="143" w:name="_Toc513013463"/>
      <w:bookmarkStart w:id="144" w:name="_Toc481069083"/>
      <w:r w:rsidRPr="00406F4D">
        <w:t>Other Service</w:t>
      </w:r>
      <w:bookmarkStart w:id="145" w:name="Other_Services"/>
      <w:bookmarkEnd w:id="145"/>
      <w:r w:rsidRPr="00406F4D">
        <w:t>s</w:t>
      </w:r>
      <w:bookmarkEnd w:id="143"/>
      <w:bookmarkEnd w:id="144"/>
    </w:p>
    <w:p w14:paraId="11CE7270" w14:textId="25116F7C"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rPr>
          <w:i w:val="0"/>
        </w:rPr>
      </w:pPr>
      <w:r w:rsidRPr="00A905D9">
        <w:t>A.</w:t>
      </w:r>
      <w:r w:rsidRPr="00A905D9">
        <w:tab/>
      </w:r>
      <w:r w:rsidRPr="00A905D9">
        <w:rPr>
          <w:u w:val="single"/>
        </w:rPr>
        <w:t>Home Health Care</w:t>
      </w:r>
      <w:bookmarkStart w:id="146" w:name="Home_Health_Care"/>
      <w:bookmarkEnd w:id="146"/>
      <w:r w:rsidRPr="00A905D9">
        <w:rPr>
          <w:u w:val="single"/>
        </w:rPr>
        <w:t xml:space="preserve"> (Requires HNE’s Prior Approval)</w:t>
      </w:r>
      <w:r w:rsidRPr="00A905D9">
        <w:t xml:space="preserve">:  </w:t>
      </w:r>
      <w:r w:rsidRPr="00A905D9">
        <w:tab/>
      </w:r>
      <w:r w:rsidR="00691637">
        <w:tab/>
      </w:r>
      <w:r w:rsidRPr="00A905D9">
        <w:rPr>
          <w:i w:val="0"/>
        </w:rPr>
        <w:t xml:space="preserve">You </w:t>
      </w:r>
      <w:proofErr w:type="gramStart"/>
      <w:r w:rsidRPr="00A905D9">
        <w:rPr>
          <w:i w:val="0"/>
        </w:rPr>
        <w:t>Pay</w:t>
      </w:r>
      <w:proofErr w:type="gramEnd"/>
      <w:r w:rsidRPr="00A905D9">
        <w:rPr>
          <w:i w:val="0"/>
        </w:rPr>
        <w:t xml:space="preserve">… </w:t>
      </w:r>
      <w:r w:rsidR="00691637">
        <w:rPr>
          <w:i w:val="0"/>
        </w:rPr>
        <w:tab/>
      </w:r>
      <w:r w:rsidRPr="00A905D9">
        <w:rPr>
          <w:i w:val="0"/>
        </w:rPr>
        <w:t>$0</w:t>
      </w:r>
    </w:p>
    <w:p w14:paraId="3808F1B4" w14:textId="1BC68E39"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only covers Medically Necessary home health care services provided in conjunction with a physician-approved home health services plan. A licensed home health agency must provide the services. Care must be provided in the Member's home. (A hospital, skilled nursing, or rehabilitation facility is not considered to be the home.) The home must also be the best place to get Covered Services. Your PCP must arrange all home health care. HNE must approve the appropria</w:t>
      </w:r>
      <w:r w:rsidR="00B20098">
        <w:t>teness and medical n</w:t>
      </w:r>
      <w:r w:rsidRPr="00406F4D">
        <w:t>ecessity of home health care before services begin.  HNE will regularly review these factors.</w:t>
      </w:r>
    </w:p>
    <w:p w14:paraId="4A2D5703" w14:textId="77777777" w:rsidR="003E6A30" w:rsidRPr="00A91AD3" w:rsidRDefault="003E6A30"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A91AD3">
        <w:rPr>
          <w:u w:val="single"/>
        </w:rPr>
        <w:t xml:space="preserve">WHAT IS </w:t>
      </w:r>
      <w:proofErr w:type="gramStart"/>
      <w:r w:rsidRPr="00A91AD3">
        <w:rPr>
          <w:u w:val="single"/>
        </w:rPr>
        <w:t>COVERED:</w:t>
      </w:r>
      <w:proofErr w:type="gramEnd"/>
    </w:p>
    <w:p w14:paraId="486FF903" w14:textId="77777777"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HNE covers the following only if they are Medically Necessary:</w:t>
      </w:r>
    </w:p>
    <w:p w14:paraId="0AB0C9A6"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Physical, occupational, and speech therapy (the visit limit described in Outpatient Care/Short-term Rehabilitation does not apply when provided as part of the home health benefit).</w:t>
      </w:r>
    </w:p>
    <w:p w14:paraId="3B34ABD0"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Skilled nursing services provided by licensed professionals</w:t>
      </w:r>
    </w:p>
    <w:p w14:paraId="6EB0217A"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Durable medical equipment and supplies</w:t>
      </w:r>
    </w:p>
    <w:p w14:paraId="76013A21"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Medical social services</w:t>
      </w:r>
    </w:p>
    <w:p w14:paraId="28200B16"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Nutritional counseling</w:t>
      </w:r>
    </w:p>
    <w:p w14:paraId="705611A6"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Services of a home health aide</w:t>
      </w:r>
    </w:p>
    <w:p w14:paraId="30EFF229" w14:textId="77777777" w:rsidR="003E6A30" w:rsidRPr="00A91AD3" w:rsidRDefault="003E6A30" w:rsidP="00D67EBA">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A91AD3">
        <w:rPr>
          <w:u w:val="single"/>
        </w:rPr>
        <w:lastRenderedPageBreak/>
        <w:t xml:space="preserve">WHAT IS NOT </w:t>
      </w:r>
      <w:proofErr w:type="gramStart"/>
      <w:r w:rsidRPr="00A91AD3">
        <w:rPr>
          <w:u w:val="single"/>
        </w:rPr>
        <w:t>COVERED:</w:t>
      </w:r>
      <w:proofErr w:type="gramEnd"/>
    </w:p>
    <w:p w14:paraId="0029D51B" w14:textId="77777777" w:rsidR="003E6A30" w:rsidRPr="00A905D9" w:rsidRDefault="003E6A30" w:rsidP="00D67EBA">
      <w:pPr>
        <w:pStyle w:val="Normalno"/>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home health benefit include, but are not limited to, the following:</w:t>
      </w:r>
    </w:p>
    <w:p w14:paraId="5FE127DA"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Disposable supplies such as bandages</w:t>
      </w:r>
    </w:p>
    <w:p w14:paraId="5BC2B521"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Custodial Care, unskilled home health care, and homemaking, whether at home or in a facility setting</w:t>
      </w:r>
    </w:p>
    <w:p w14:paraId="57ABA088"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Private duty or block nursing and personal care attendants</w:t>
      </w:r>
    </w:p>
    <w:p w14:paraId="6E3A70AC"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Long-term care</w:t>
      </w:r>
    </w:p>
    <w:p w14:paraId="53016C92" w14:textId="28EEAAE2"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B.</w:t>
      </w:r>
      <w:r w:rsidRPr="00406F4D">
        <w:tab/>
      </w:r>
      <w:r w:rsidRPr="00406F4D">
        <w:rPr>
          <w:u w:val="single"/>
        </w:rPr>
        <w:t>Hospice Services</w:t>
      </w:r>
      <w:bookmarkStart w:id="147" w:name="Hospice_services"/>
      <w:bookmarkEnd w:id="147"/>
      <w:r w:rsidRPr="00406F4D">
        <w:rPr>
          <w:u w:val="single"/>
        </w:rPr>
        <w:t xml:space="preserve"> (Requires HNE’s Prior Approval)</w:t>
      </w:r>
      <w:r w:rsidRPr="00406F4D">
        <w:t>:</w:t>
      </w:r>
      <w:r w:rsidRPr="00406F4D">
        <w:tab/>
      </w:r>
      <w:r w:rsidR="00F64B7A">
        <w:tab/>
      </w:r>
      <w:r w:rsidR="00F64B7A">
        <w:tab/>
      </w:r>
      <w:r w:rsidRPr="00A905D9">
        <w:rPr>
          <w:i w:val="0"/>
        </w:rPr>
        <w:t xml:space="preserve">You </w:t>
      </w:r>
      <w:proofErr w:type="gramStart"/>
      <w:r w:rsidRPr="00A905D9">
        <w:rPr>
          <w:i w:val="0"/>
        </w:rPr>
        <w:t>Pay</w:t>
      </w:r>
      <w:proofErr w:type="gramEnd"/>
      <w:r w:rsidR="00F64B7A" w:rsidRPr="00A905D9">
        <w:rPr>
          <w:i w:val="0"/>
        </w:rPr>
        <w:t>…</w:t>
      </w:r>
      <w:r w:rsidR="00F64B7A">
        <w:rPr>
          <w:i w:val="0"/>
        </w:rPr>
        <w:tab/>
      </w:r>
      <w:r w:rsidRPr="00A905D9">
        <w:rPr>
          <w:i w:val="0"/>
        </w:rPr>
        <w:t>$0</w:t>
      </w:r>
    </w:p>
    <w:p w14:paraId="78AF0111"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hospice services provided by a hospice provider for terminally ill Members with a life expectancy of six months or less. Members can continue to receive hospice care for as long as they are certified by their doctor and the hospice director as terminally ill and having a life expectancy of six months or less. After the first six months HNE will request documentation of continued certification. Care may be provided at home or on an inpatient basis. HNE will only cover inpatient care when skilled nursing care is Medically Necessary. Covered Services include, but are not limited to: physician services, nursing care, social services, volunteer services, and counseling services.  </w:t>
      </w:r>
    </w:p>
    <w:p w14:paraId="6CC8D5D2" w14:textId="77777777" w:rsidR="003E6A30" w:rsidRPr="00406F4D"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w:t>
      </w:r>
      <w:r w:rsidRPr="00406F4D">
        <w:tab/>
      </w:r>
      <w:r w:rsidRPr="00406F4D">
        <w:rPr>
          <w:u w:val="single"/>
        </w:rPr>
        <w:t>Durable Medical and Prosthetic Equipmen</w:t>
      </w:r>
      <w:bookmarkStart w:id="148" w:name="Durable_Medical_Equipment"/>
      <w:bookmarkEnd w:id="148"/>
      <w:r w:rsidRPr="00406F4D">
        <w:rPr>
          <w:u w:val="single"/>
        </w:rPr>
        <w:t>t (some items require HNE’s Prior Approval)</w:t>
      </w:r>
      <w:r w:rsidRPr="00406F4D">
        <w:t>:</w:t>
      </w:r>
    </w:p>
    <w:p w14:paraId="6FBFC1A9" w14:textId="175B62AC" w:rsidR="003E6A30" w:rsidRPr="00A905D9" w:rsidRDefault="00F64B7A"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pP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sidR="003E6A30" w:rsidRPr="00A905D9">
        <w:rPr>
          <w:i w:val="0"/>
        </w:rPr>
        <w:t>You Pay</w:t>
      </w:r>
      <w:r w:rsidRPr="00A905D9">
        <w:rPr>
          <w:i w:val="0"/>
        </w:rPr>
        <w:t>…</w:t>
      </w:r>
      <w:r>
        <w:rPr>
          <w:i w:val="0"/>
        </w:rPr>
        <w:tab/>
      </w:r>
      <w:r w:rsidR="003E6A30" w:rsidRPr="00A905D9">
        <w:rPr>
          <w:i w:val="0"/>
        </w:rPr>
        <w:t xml:space="preserve">20% </w:t>
      </w:r>
      <w:r>
        <w:rPr>
          <w:i w:val="0"/>
        </w:rPr>
        <w:t>Coinsurance</w:t>
      </w:r>
    </w:p>
    <w:p w14:paraId="2A7571A6" w14:textId="77777777" w:rsidR="003E6A30" w:rsidRPr="00065731" w:rsidRDefault="003E6A30" w:rsidP="001F7631">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i/>
        </w:rPr>
      </w:pPr>
      <w:r w:rsidRPr="00065731">
        <w:rPr>
          <w:i/>
        </w:rPr>
        <w:t>Please call Member Services with questions about whether a particular item is covered.</w:t>
      </w:r>
    </w:p>
    <w:p w14:paraId="7695AD84" w14:textId="7222DD0E" w:rsidR="00650B32" w:rsidRDefault="00650B32" w:rsidP="001935DB">
      <w:r w:rsidRPr="00650B32">
        <w:t>Medicare has a Competitive Bidding Program to select vendors, known as Medicare contract suppliers, for certain durable medical equipment, prosthetics, orthotics, and supplies (DMEPOS).</w:t>
      </w:r>
      <w:r>
        <w:t xml:space="preserve"> </w:t>
      </w:r>
      <w:r w:rsidRPr="00C805AA">
        <w:rPr>
          <w:lang w:bidi="en-US"/>
        </w:rPr>
        <w:t>Your costs are covered at 100% of the allowed amount when you get covered items from a Medicare contract supplier.</w:t>
      </w:r>
    </w:p>
    <w:p w14:paraId="672E9457" w14:textId="1E40A7BE" w:rsidR="003E6A30" w:rsidRPr="00406F4D" w:rsidRDefault="003E6A30" w:rsidP="00D25F70">
      <w:r w:rsidRPr="00A905D9">
        <w:t>HNE cover</w:t>
      </w:r>
      <w:r w:rsidR="00065731" w:rsidRPr="00A905D9">
        <w:t xml:space="preserve">s </w:t>
      </w:r>
      <w:r w:rsidRPr="00A905D9">
        <w:t>certain durable medical equipment (DME)</w:t>
      </w:r>
      <w:r w:rsidR="00065731" w:rsidRPr="00A905D9">
        <w:t>, medical</w:t>
      </w:r>
      <w:r w:rsidRPr="00A905D9">
        <w:t xml:space="preserve"> and </w:t>
      </w:r>
      <w:r w:rsidR="00065731">
        <w:t xml:space="preserve">surgical supplies and </w:t>
      </w:r>
      <w:r w:rsidRPr="00406F4D">
        <w:t>prosthe</w:t>
      </w:r>
      <w:r w:rsidR="00065731">
        <w:t>ses</w:t>
      </w:r>
      <w:r w:rsidRPr="00406F4D">
        <w:t>. These items must be prescribed by a physician.</w:t>
      </w:r>
    </w:p>
    <w:p w14:paraId="00FDC352" w14:textId="77777777" w:rsidR="003E6A30" w:rsidRPr="00406F4D" w:rsidRDefault="00065731" w:rsidP="00D25F70">
      <w:pPr>
        <w:keepNext/>
      </w:pPr>
      <w:r>
        <w:t>T</w:t>
      </w:r>
      <w:r w:rsidR="003E6A30" w:rsidRPr="00406F4D">
        <w:t>o be covered</w:t>
      </w:r>
      <w:r w:rsidR="00691637">
        <w:t xml:space="preserve"> by HNE</w:t>
      </w:r>
      <w:r w:rsidR="003E6A30" w:rsidRPr="00A905D9">
        <w:t xml:space="preserve">, </w:t>
      </w:r>
      <w:r w:rsidRPr="00A905D9">
        <w:t xml:space="preserve">DME </w:t>
      </w:r>
      <w:r w:rsidR="003E6A30" w:rsidRPr="00A905D9">
        <w:t>must meet the following</w:t>
      </w:r>
      <w:r w:rsidRPr="00A905D9">
        <w:t xml:space="preserve"> standards</w:t>
      </w:r>
      <w:r w:rsidR="003E6A30" w:rsidRPr="00406F4D">
        <w:t>:</w:t>
      </w:r>
    </w:p>
    <w:p w14:paraId="223AE1FB" w14:textId="77777777" w:rsidR="003E6A30" w:rsidRPr="00406F4D" w:rsidRDefault="003E6A30" w:rsidP="001F7631">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It is primarily and customarily used in the treatment of an illness or injury or for the rehabilitation of a malformed body part. (This does not apply to prostheses.)</w:t>
      </w:r>
    </w:p>
    <w:p w14:paraId="47FC0EB6" w14:textId="77777777" w:rsidR="003E6A30" w:rsidRPr="00406F4D" w:rsidRDefault="003E6A30" w:rsidP="001F7631">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It is able to withstand repeated use.</w:t>
      </w:r>
    </w:p>
    <w:p w14:paraId="2BCD27C2" w14:textId="77777777" w:rsidR="003E6A30" w:rsidRPr="00065731" w:rsidRDefault="003E6A30" w:rsidP="001F7631">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It is primarily intended for activities of daily living. </w:t>
      </w:r>
      <w:r w:rsidRPr="00065731">
        <w:t>It is not intended primarily for sports-related purposes.</w:t>
      </w:r>
    </w:p>
    <w:p w14:paraId="787B1238" w14:textId="77777777" w:rsidR="003E6A30" w:rsidRPr="00406F4D" w:rsidRDefault="003E6A30" w:rsidP="001F7631">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065731">
        <w:t>It is appropriate for home use (i.e., not hospital or phys</w:t>
      </w:r>
      <w:r w:rsidRPr="00406F4D">
        <w:t xml:space="preserve">ician equipment). </w:t>
      </w:r>
    </w:p>
    <w:p w14:paraId="2476D8E5" w14:textId="77777777" w:rsidR="003E6A30" w:rsidRPr="00406F4D" w:rsidRDefault="003E6A30" w:rsidP="001F7631">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It should not serve the same purpose as equipment already available to </w:t>
      </w:r>
      <w:r w:rsidR="00065731">
        <w:t xml:space="preserve">a </w:t>
      </w:r>
      <w:r w:rsidRPr="00406F4D">
        <w:t>Member. (</w:t>
      </w:r>
      <w:r w:rsidR="00065731">
        <w:t>HNE may make a</w:t>
      </w:r>
      <w:r w:rsidRPr="00406F4D">
        <w:t>n exception if the equipment contributes to important clinical decisions and will supply the level of precision needed.)</w:t>
      </w:r>
    </w:p>
    <w:p w14:paraId="7E6B87E7" w14:textId="77777777" w:rsidR="003E6A30" w:rsidRPr="00406F4D" w:rsidRDefault="003E6A30" w:rsidP="001F7631">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It should not be more costly than a medically appropriate alternative.</w:t>
      </w:r>
    </w:p>
    <w:p w14:paraId="7E49AA6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only cover one item of each type of equipment that meets the Member's need. No back-up items are covered. </w:t>
      </w:r>
    </w:p>
    <w:p w14:paraId="6B1AB9BC" w14:textId="77777777" w:rsidR="003E6A30" w:rsidRPr="00A91AD3" w:rsidRDefault="003E6A30" w:rsidP="00D25F70">
      <w:pPr>
        <w:pStyle w:val="normala"/>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rFonts w:ascii="Perpetua" w:hAnsi="Perpetua"/>
          <w:b/>
          <w:caps/>
          <w:u w:val="single"/>
        </w:rPr>
      </w:pPr>
      <w:r w:rsidRPr="00A91AD3">
        <w:rPr>
          <w:rFonts w:ascii="Perpetua" w:hAnsi="Perpetua"/>
          <w:b/>
          <w:caps/>
          <w:u w:val="single"/>
        </w:rPr>
        <w:lastRenderedPageBreak/>
        <w:t>What is Covered</w:t>
      </w:r>
    </w:p>
    <w:p w14:paraId="7B54416D" w14:textId="2C0EC2A3" w:rsidR="004A0627"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hanging="360"/>
      </w:pPr>
      <w:r w:rsidRPr="00A905D9">
        <w:t>HNE covers DME</w:t>
      </w:r>
      <w:r w:rsidR="00065731" w:rsidRPr="00A905D9">
        <w:t xml:space="preserve"> </w:t>
      </w:r>
      <w:r w:rsidRPr="00A905D9">
        <w:t>and some medical and surgical supplies</w:t>
      </w:r>
      <w:r w:rsidR="00065731" w:rsidRPr="00A905D9">
        <w:t>. There</w:t>
      </w:r>
      <w:r w:rsidR="00065731" w:rsidRPr="00065731">
        <w:t xml:space="preserve"> is no annual dollar limit for these items.</w:t>
      </w:r>
      <w:r w:rsidRPr="00065731">
        <w:t xml:space="preserve"> For each item</w:t>
      </w:r>
      <w:r w:rsidR="00065731" w:rsidRPr="00065731">
        <w:t xml:space="preserve"> HNE covers</w:t>
      </w:r>
      <w:r w:rsidRPr="00065731">
        <w:t xml:space="preserve">, the Member </w:t>
      </w:r>
      <w:r w:rsidR="00065731" w:rsidRPr="00065731">
        <w:t xml:space="preserve">must pay </w:t>
      </w:r>
      <w:r w:rsidR="00065731">
        <w:t xml:space="preserve">the </w:t>
      </w:r>
      <w:r w:rsidR="00F64B7A">
        <w:rPr>
          <w:szCs w:val="24"/>
        </w:rPr>
        <w:t>Coinsurance</w:t>
      </w:r>
      <w:r w:rsidR="00F64B7A" w:rsidRPr="00A905D9">
        <w:t xml:space="preserve"> </w:t>
      </w:r>
      <w:r w:rsidR="00065731" w:rsidRPr="00A905D9">
        <w:t xml:space="preserve">amount. </w:t>
      </w:r>
      <w:r w:rsidR="004A0627" w:rsidRPr="00A905D9">
        <w:t xml:space="preserve">The Member </w:t>
      </w:r>
      <w:r w:rsidR="004B515B">
        <w:rPr>
          <w:szCs w:val="24"/>
        </w:rPr>
        <w:t>Coinsurance</w:t>
      </w:r>
      <w:r w:rsidR="004B515B" w:rsidRPr="00A905D9">
        <w:t xml:space="preserve"> </w:t>
      </w:r>
      <w:r w:rsidR="004A0627" w:rsidRPr="00A905D9">
        <w:t>for DME does not apply to Oxygen from In-Plan Providers.</w:t>
      </w:r>
    </w:p>
    <w:p w14:paraId="6A5EF499" w14:textId="3E8747B0"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hanging="360"/>
      </w:pPr>
      <w:r w:rsidRPr="00065731">
        <w:t>HNE may decide whether</w:t>
      </w:r>
      <w:r w:rsidRPr="00406F4D">
        <w:t xml:space="preserve"> to purchase or rent the equipment. HNE may </w:t>
      </w:r>
      <w:r w:rsidR="004A0627">
        <w:t xml:space="preserve">take back </w:t>
      </w:r>
      <w:r w:rsidRPr="00406F4D">
        <w:t xml:space="preserve">the equipment if your doctor decides you no longer need it, or if your membership ends. </w:t>
      </w:r>
      <w:r w:rsidR="004A0627">
        <w:t>HNE covers t</w:t>
      </w:r>
      <w:r w:rsidRPr="00406F4D">
        <w:t xml:space="preserve">he cost </w:t>
      </w:r>
      <w:r w:rsidR="004A0627">
        <w:t xml:space="preserve">to </w:t>
      </w:r>
      <w:r w:rsidRPr="00406F4D">
        <w:t>repair and maint</w:t>
      </w:r>
      <w:r w:rsidR="004A0627">
        <w:t>ain</w:t>
      </w:r>
      <w:r w:rsidRPr="00406F4D">
        <w:t xml:space="preserve"> covered equipment. </w:t>
      </w:r>
      <w:r w:rsidR="004A0627">
        <w:t xml:space="preserve">This is subject to the Member </w:t>
      </w:r>
      <w:r w:rsidR="00AA3A0D">
        <w:t xml:space="preserve">Coinsurance </w:t>
      </w:r>
      <w:r w:rsidR="004A0627">
        <w:t xml:space="preserve">for DME. Some repairs and maintenance requires Prior Approval. </w:t>
      </w:r>
    </w:p>
    <w:p w14:paraId="57DA711D" w14:textId="29CF8D0F" w:rsidR="004A0627" w:rsidRPr="004A0627" w:rsidRDefault="004A0627" w:rsidP="00D64949">
      <w:pPr>
        <w:pStyle w:val="Bullet2ndlevellastbullet"/>
        <w:numPr>
          <w:ilvl w:val="0"/>
          <w:numId w:val="75"/>
        </w:numPr>
        <w:tabs>
          <w:tab w:val="clear" w:pos="288"/>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hanging="360"/>
        <w:rPr>
          <w:noProof/>
          <w:sz w:val="24"/>
          <w:szCs w:val="24"/>
        </w:rPr>
      </w:pPr>
      <w:r>
        <w:rPr>
          <w:sz w:val="24"/>
          <w:szCs w:val="24"/>
        </w:rPr>
        <w:t xml:space="preserve">HNE covers </w:t>
      </w:r>
      <w:r w:rsidRPr="004A0627">
        <w:rPr>
          <w:noProof/>
          <w:sz w:val="24"/>
          <w:szCs w:val="24"/>
        </w:rPr>
        <w:t xml:space="preserve">prosthetic limbs. There is no annual limit for the purchase of prosthetic limbs. </w:t>
      </w:r>
      <w:r w:rsidRPr="004A0627">
        <w:rPr>
          <w:b/>
          <w:i/>
          <w:noProof/>
          <w:sz w:val="24"/>
          <w:szCs w:val="24"/>
        </w:rPr>
        <w:t>Prior Approval from HNE is required for these items.</w:t>
      </w:r>
    </w:p>
    <w:p w14:paraId="72325613" w14:textId="66D61077" w:rsidR="003E6A30" w:rsidRPr="004A0627" w:rsidRDefault="004A0627" w:rsidP="00D64949">
      <w:pPr>
        <w:pStyle w:val="Bullet2ndlevellastbullet"/>
        <w:numPr>
          <w:ilvl w:val="0"/>
          <w:numId w:val="75"/>
        </w:numPr>
        <w:tabs>
          <w:tab w:val="clear" w:pos="288"/>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hanging="360"/>
        <w:rPr>
          <w:noProof/>
          <w:sz w:val="24"/>
          <w:szCs w:val="24"/>
        </w:rPr>
      </w:pPr>
      <w:r w:rsidRPr="004A0627">
        <w:rPr>
          <w:noProof/>
          <w:sz w:val="24"/>
          <w:szCs w:val="24"/>
        </w:rPr>
        <w:t xml:space="preserve">HNE covers certain high cost equipment in full. HNE provides coverage for the full cost with no Member </w:t>
      </w:r>
      <w:r w:rsidR="00AA3A0D">
        <w:rPr>
          <w:noProof/>
          <w:sz w:val="24"/>
          <w:szCs w:val="24"/>
          <w:lang w:val="en-US"/>
        </w:rPr>
        <w:t>Coinsurance</w:t>
      </w:r>
      <w:r w:rsidR="00AA3A0D" w:rsidRPr="004A0627">
        <w:rPr>
          <w:noProof/>
          <w:sz w:val="24"/>
          <w:szCs w:val="24"/>
        </w:rPr>
        <w:t xml:space="preserve"> </w:t>
      </w:r>
      <w:r w:rsidRPr="004A0627">
        <w:rPr>
          <w:noProof/>
          <w:sz w:val="24"/>
          <w:szCs w:val="24"/>
        </w:rPr>
        <w:t xml:space="preserve">required. For a list of these items, see below or contact Member Services. </w:t>
      </w:r>
      <w:r w:rsidRPr="004A0627">
        <w:rPr>
          <w:b/>
          <w:i/>
          <w:noProof/>
          <w:sz w:val="24"/>
          <w:szCs w:val="24"/>
        </w:rPr>
        <w:t>Prior Approval from HNE is required for these items.</w:t>
      </w:r>
    </w:p>
    <w:p w14:paraId="101D105D"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rPr>
          <w:color w:val="auto"/>
        </w:rPr>
      </w:pPr>
      <w:r w:rsidRPr="00A905D9">
        <w:rPr>
          <w:color w:val="auto"/>
        </w:rPr>
        <w:t xml:space="preserve">HNE </w:t>
      </w:r>
      <w:r w:rsidR="00207B65" w:rsidRPr="00A905D9">
        <w:rPr>
          <w:color w:val="auto"/>
        </w:rPr>
        <w:t>c</w:t>
      </w:r>
      <w:r w:rsidRPr="00A905D9">
        <w:rPr>
          <w:color w:val="auto"/>
        </w:rPr>
        <w:t>overs items such as:</w:t>
      </w:r>
    </w:p>
    <w:p w14:paraId="46098432" w14:textId="77777777" w:rsidR="004A0627" w:rsidRPr="00A905D9" w:rsidRDefault="004A0627">
      <w:pPr>
        <w:pStyle w:val="ListParagraph"/>
      </w:pPr>
      <w:r w:rsidRPr="00A905D9">
        <w:t>Breast prostheses  (related to mastectomy as required by law)</w:t>
      </w:r>
    </w:p>
    <w:p w14:paraId="762145C8" w14:textId="77777777" w:rsidR="003E6A30" w:rsidRPr="00BF40A3" w:rsidRDefault="003E6A30">
      <w:pPr>
        <w:pStyle w:val="ListParagraph"/>
      </w:pPr>
      <w:r w:rsidRPr="00BF40A3">
        <w:t>Canes/Crutches/Walkers</w:t>
      </w:r>
    </w:p>
    <w:p w14:paraId="757EFEC4" w14:textId="77777777" w:rsidR="004A0627" w:rsidRPr="00A905D9" w:rsidRDefault="004A0627">
      <w:pPr>
        <w:pStyle w:val="ListParagraph"/>
      </w:pPr>
      <w:r w:rsidRPr="001649A1">
        <w:t xml:space="preserve">Certain </w:t>
      </w:r>
      <w:r w:rsidRPr="00AF384D">
        <w:t>diabetic equipment and supplies (see Diabetic-related items)</w:t>
      </w:r>
    </w:p>
    <w:p w14:paraId="2400A1D0" w14:textId="77777777" w:rsidR="003E6A30" w:rsidRPr="00BF40A3" w:rsidRDefault="003E6A30">
      <w:pPr>
        <w:pStyle w:val="ListParagraph"/>
      </w:pPr>
      <w:r w:rsidRPr="00BF40A3">
        <w:t>Certain types of braces or splints</w:t>
      </w:r>
    </w:p>
    <w:p w14:paraId="474C5EBC" w14:textId="77777777" w:rsidR="004A0627" w:rsidRPr="00A905D9" w:rsidRDefault="004A0627">
      <w:pPr>
        <w:pStyle w:val="ListParagraph"/>
      </w:pPr>
      <w:r w:rsidRPr="001649A1">
        <w:t xml:space="preserve">Certain </w:t>
      </w:r>
      <w:r w:rsidRPr="00AF384D">
        <w:t xml:space="preserve">wound care supplies </w:t>
      </w:r>
      <w:r>
        <w:t>(requires Prior Approval)</w:t>
      </w:r>
    </w:p>
    <w:p w14:paraId="57DB38A6" w14:textId="77777777" w:rsidR="004A0627" w:rsidRPr="00BF40A3" w:rsidRDefault="004A0627">
      <w:pPr>
        <w:pStyle w:val="ListParagraph"/>
      </w:pPr>
      <w:r w:rsidRPr="00BF40A3">
        <w:t>Compression stockings</w:t>
      </w:r>
    </w:p>
    <w:p w14:paraId="101916CB" w14:textId="77777777" w:rsidR="003E6A30" w:rsidRPr="001649A1" w:rsidRDefault="003E6A30">
      <w:pPr>
        <w:pStyle w:val="ListParagraph"/>
      </w:pPr>
      <w:r w:rsidRPr="001649A1">
        <w:t>Hospital beds</w:t>
      </w:r>
    </w:p>
    <w:p w14:paraId="2D8C1F19" w14:textId="77777777" w:rsidR="003E6A30" w:rsidRPr="001649A1" w:rsidRDefault="003E6A30">
      <w:pPr>
        <w:pStyle w:val="ListParagraph"/>
      </w:pPr>
      <w:r w:rsidRPr="001649A1">
        <w:t>Infusion pumps</w:t>
      </w:r>
    </w:p>
    <w:p w14:paraId="7391C225" w14:textId="77777777" w:rsidR="003E6A30" w:rsidRPr="001649A1" w:rsidRDefault="003E6A30">
      <w:pPr>
        <w:pStyle w:val="ListParagraph"/>
      </w:pPr>
      <w:r w:rsidRPr="001649A1">
        <w:t>Ostomy supplies</w:t>
      </w:r>
    </w:p>
    <w:p w14:paraId="39D1EAE5" w14:textId="77777777" w:rsidR="00E0369C" w:rsidRPr="001649A1" w:rsidRDefault="004A0627">
      <w:pPr>
        <w:pStyle w:val="ListParagraph"/>
      </w:pPr>
      <w:r w:rsidRPr="001649A1">
        <w:t>Oxygen and related supplies (not subject to Copay)</w:t>
      </w:r>
    </w:p>
    <w:p w14:paraId="452D2AC8" w14:textId="77777777" w:rsidR="003E6A30" w:rsidRPr="001649A1" w:rsidRDefault="003E6A30">
      <w:pPr>
        <w:pStyle w:val="ListParagraph"/>
      </w:pPr>
      <w:r w:rsidRPr="001649A1">
        <w:t>Respiratory equipment and related supplies</w:t>
      </w:r>
    </w:p>
    <w:p w14:paraId="5543676F" w14:textId="1A633DC3" w:rsidR="00E0369C" w:rsidRPr="00D25F70" w:rsidRDefault="004A0627">
      <w:pPr>
        <w:pStyle w:val="ListParagraph"/>
        <w:rPr>
          <w:color w:val="000000"/>
        </w:rPr>
      </w:pPr>
      <w:r w:rsidRPr="001649A1">
        <w:t>Wheelchairs</w:t>
      </w:r>
    </w:p>
    <w:p w14:paraId="15E3F6C0" w14:textId="77777777" w:rsidR="003E6A30" w:rsidRPr="00A905D9" w:rsidRDefault="00E0369C" w:rsidP="001F763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80"/>
      </w:pPr>
      <w:bookmarkStart w:id="149" w:name="DME_PA_list"/>
      <w:r w:rsidRPr="00A905D9">
        <w:rPr>
          <w:b/>
          <w:i/>
          <w:u w:val="single"/>
        </w:rPr>
        <w:t xml:space="preserve">You must have </w:t>
      </w:r>
      <w:r w:rsidR="003E6A30" w:rsidRPr="00A905D9">
        <w:rPr>
          <w:b/>
          <w:i/>
          <w:u w:val="single"/>
        </w:rPr>
        <w:t>Prior Approval</w:t>
      </w:r>
      <w:r w:rsidRPr="00A905D9">
        <w:rPr>
          <w:b/>
          <w:i/>
          <w:u w:val="single"/>
        </w:rPr>
        <w:t xml:space="preserve"> from HNE for:</w:t>
      </w:r>
    </w:p>
    <w:bookmarkEnd w:id="149"/>
    <w:p w14:paraId="657DED07" w14:textId="77777777" w:rsidR="00E0369C"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Automatic CPAP (APAP) device</w:t>
      </w:r>
    </w:p>
    <w:p w14:paraId="2AFB181C" w14:textId="77777777" w:rsidR="00E0369C" w:rsidRPr="00406F4D"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Bi-Level Positive Airway Pressure device</w:t>
      </w:r>
    </w:p>
    <w:p w14:paraId="7DD8B998" w14:textId="77777777" w:rsidR="003E6A30" w:rsidRDefault="003E6A30"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E0369C">
        <w:rPr>
          <w:color w:val="auto"/>
        </w:rPr>
        <w:t>Certain diabetic equipment and supplies (see</w:t>
      </w:r>
      <w:r w:rsidR="00E0369C" w:rsidRPr="00E0369C">
        <w:rPr>
          <w:color w:val="auto"/>
        </w:rPr>
        <w:t xml:space="preserve"> Diabetic-Related Items</w:t>
      </w:r>
      <w:r w:rsidRPr="00E0369C">
        <w:rPr>
          <w:color w:val="auto"/>
        </w:rPr>
        <w:t>)</w:t>
      </w:r>
    </w:p>
    <w:p w14:paraId="7E54EABC" w14:textId="77777777" w:rsidR="00E0369C"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Certain repairs and maintenance of DME</w:t>
      </w:r>
    </w:p>
    <w:p w14:paraId="1ABE2B81" w14:textId="77777777" w:rsidR="00E0369C" w:rsidRPr="00A905D9"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 xml:space="preserve">Certain wheelchairs, </w:t>
      </w:r>
      <w:r>
        <w:t>including but not limited to power wheelchairs</w:t>
      </w:r>
    </w:p>
    <w:p w14:paraId="0C97BB6C" w14:textId="77777777" w:rsidR="00CA2EE4"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Customized items and supplies</w:t>
      </w:r>
    </w:p>
    <w:p w14:paraId="33FDE39E" w14:textId="77777777" w:rsidR="003E6A30" w:rsidRDefault="003E6A30"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Facial Prostheses (including artificial eyes)</w:t>
      </w:r>
    </w:p>
    <w:p w14:paraId="2E1205E2" w14:textId="77777777" w:rsidR="00E0369C" w:rsidRPr="00406F4D"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Prosthetic limbs</w:t>
      </w:r>
    </w:p>
    <w:p w14:paraId="04786EA5" w14:textId="77777777" w:rsidR="003E6A30"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Specialized beds/mattresses for wound care</w:t>
      </w:r>
    </w:p>
    <w:p w14:paraId="1B39649E" w14:textId="77777777" w:rsidR="00A33D83" w:rsidRDefault="00A33D83"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Speech generating devices</w:t>
      </w:r>
    </w:p>
    <w:p w14:paraId="03D5CF7A" w14:textId="77777777" w:rsidR="00E0369C" w:rsidRPr="00406F4D" w:rsidRDefault="00E0369C"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Wound care supplies</w:t>
      </w:r>
    </w:p>
    <w:p w14:paraId="3C853923"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 xml:space="preserve">High cost equipment, including:  </w:t>
      </w:r>
    </w:p>
    <w:p w14:paraId="5DEDC7EF"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 xml:space="preserve">Air fluidized beds </w:t>
      </w:r>
    </w:p>
    <w:p w14:paraId="061BFBF6"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Bone Growth Stimulators</w:t>
      </w:r>
    </w:p>
    <w:p w14:paraId="7A9DC190" w14:textId="77777777" w:rsidR="003E6A30"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lastRenderedPageBreak/>
        <w:t>Cochlear Implants</w:t>
      </w:r>
    </w:p>
    <w:p w14:paraId="1117B02B" w14:textId="77777777" w:rsidR="00E0369C" w:rsidRPr="00406F4D" w:rsidRDefault="00E0369C"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Continuous glucose monitoring devices</w:t>
      </w:r>
    </w:p>
    <w:p w14:paraId="54CE2907"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 xml:space="preserve">High-frequency chest wall compression devices/oscillation vests </w:t>
      </w:r>
    </w:p>
    <w:p w14:paraId="0408CF5B"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Intrapulmonary percussive ventilation systems</w:t>
      </w:r>
    </w:p>
    <w:p w14:paraId="6107996B"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Sacral nerve stimulators</w:t>
      </w:r>
    </w:p>
    <w:p w14:paraId="7B958305" w14:textId="77777777" w:rsidR="003E6A30" w:rsidRPr="00406F4D" w:rsidRDefault="00E0369C"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 xml:space="preserve">Wearable external defibrillators </w:t>
      </w:r>
    </w:p>
    <w:p w14:paraId="31D05F43"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240"/>
        <w:rPr>
          <w:color w:val="auto"/>
        </w:rPr>
      </w:pPr>
      <w:r w:rsidRPr="00406F4D">
        <w:rPr>
          <w:color w:val="auto"/>
        </w:rPr>
        <w:t>Wound vacuum systems</w:t>
      </w:r>
    </w:p>
    <w:p w14:paraId="21E35E57" w14:textId="77777777" w:rsidR="003E6A30" w:rsidRPr="00A91AD3"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A91AD3">
        <w:rPr>
          <w:u w:val="single"/>
        </w:rPr>
        <w:t>What is Not Covered</w:t>
      </w:r>
    </w:p>
    <w:p w14:paraId="2AA6F0A5" w14:textId="0880F061" w:rsidR="003E6A30" w:rsidRPr="00A905D9"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A905D9">
        <w:t>Arch supports, orthotic devices</w:t>
      </w:r>
      <w:r w:rsidR="00E0369C" w:rsidRPr="00A905D9">
        <w:t xml:space="preserve">, </w:t>
      </w:r>
      <w:r w:rsidRPr="00A905D9">
        <w:t>corrective shoes and inserts (except those for diabetic foot care)</w:t>
      </w:r>
    </w:p>
    <w:p w14:paraId="616AB6E4"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Articles of special clothing, mattress and pillow covers, including hypo-allergenic versions</w:t>
      </w:r>
    </w:p>
    <w:p w14:paraId="55F73792" w14:textId="77777777" w:rsidR="005977D7" w:rsidRPr="005977D7" w:rsidRDefault="005977D7"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Pr>
          <w:color w:val="auto"/>
        </w:rPr>
        <w:t>B</w:t>
      </w:r>
      <w:r w:rsidRPr="00406F4D">
        <w:rPr>
          <w:color w:val="auto"/>
        </w:rPr>
        <w:t>ath/shower chairs</w:t>
      </w:r>
    </w:p>
    <w:p w14:paraId="081BC7B7"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Bed pans and bed rails</w:t>
      </w:r>
    </w:p>
    <w:p w14:paraId="2CC96BA2" w14:textId="77777777" w:rsidR="00E0369C"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Bidets</w:t>
      </w:r>
    </w:p>
    <w:p w14:paraId="4632E983"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Certain disposable items or dressing supplies (for example, alcohol wipes, sterile water, saline solution, tape, Band</w:t>
      </w:r>
      <w:r w:rsidRPr="00406F4D">
        <w:rPr>
          <w:color w:val="auto"/>
        </w:rPr>
        <w:noBreakHyphen/>
        <w:t>Aids, adhesive remover, topical anesthetics)</w:t>
      </w:r>
    </w:p>
    <w:p w14:paraId="2A352141"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rPr>
          <w:color w:val="auto"/>
        </w:rPr>
      </w:pPr>
      <w:r w:rsidRPr="00406F4D">
        <w:rPr>
          <w:color w:val="auto"/>
        </w:rPr>
        <w:t>Comfort or convenience items such as telephone arms, air conditioners, and over</w:t>
      </w:r>
      <w:r w:rsidR="00D21770">
        <w:rPr>
          <w:color w:val="auto"/>
        </w:rPr>
        <w:t xml:space="preserve"> </w:t>
      </w:r>
      <w:r w:rsidRPr="00406F4D">
        <w:rPr>
          <w:color w:val="auto"/>
        </w:rPr>
        <w:t>bed tables</w:t>
      </w:r>
    </w:p>
    <w:p w14:paraId="53498C36"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Dehumidifiers, humidifiers, air cleaners or purifiers, HEPA filters and other filters, and portable nebulizers</w:t>
      </w:r>
    </w:p>
    <w:p w14:paraId="4794C60A"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Elevators, ramps, stair lifts, chair lifts, strollers, and scooters</w:t>
      </w:r>
    </w:p>
    <w:p w14:paraId="317E3FFB"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Exercise or sports equipment</w:t>
      </w:r>
    </w:p>
    <w:p w14:paraId="53694B90"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Heating pads, hot water bottles, and paraffin bath units</w:t>
      </w:r>
    </w:p>
    <w:p w14:paraId="0984A2D1" w14:textId="77777777" w:rsidR="003E6A30" w:rsidRPr="00A905D9"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Hot tubs, saunas, Jacuzzis</w:t>
      </w:r>
      <w:r w:rsidR="00D21770" w:rsidRPr="00FB420B">
        <w:rPr>
          <w:vertAlign w:val="superscript"/>
        </w:rPr>
        <w:t>®</w:t>
      </w:r>
      <w:r w:rsidRPr="00A905D9">
        <w:rPr>
          <w:color w:val="auto"/>
        </w:rPr>
        <w:t>, swimming pools, or whirlpools</w:t>
      </w:r>
    </w:p>
    <w:p w14:paraId="4066D4B0"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Incontinence products</w:t>
      </w:r>
    </w:p>
    <w:p w14:paraId="43FA3695"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Safety equipment (</w:t>
      </w:r>
      <w:r w:rsidR="00D21770">
        <w:rPr>
          <w:color w:val="auto"/>
        </w:rPr>
        <w:t xml:space="preserve">e.g., </w:t>
      </w:r>
      <w:r w:rsidRPr="00406F4D">
        <w:rPr>
          <w:color w:val="auto"/>
        </w:rPr>
        <w:t>car seats,  safety belts, harnesses or vests)</w:t>
      </w:r>
    </w:p>
    <w:p w14:paraId="710CD961"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rPr>
          <w:color w:val="auto"/>
        </w:rPr>
      </w:pPr>
      <w:r w:rsidRPr="00406F4D">
        <w:rPr>
          <w:color w:val="auto"/>
        </w:rPr>
        <w:t>Any home adaptations</w:t>
      </w:r>
      <w:r w:rsidR="00D21770">
        <w:rPr>
          <w:color w:val="auto"/>
        </w:rPr>
        <w:t xml:space="preserve"> (This </w:t>
      </w:r>
      <w:r w:rsidRPr="00406F4D">
        <w:rPr>
          <w:color w:val="auto"/>
        </w:rPr>
        <w:t>includ</w:t>
      </w:r>
      <w:r w:rsidR="00D21770">
        <w:rPr>
          <w:color w:val="auto"/>
        </w:rPr>
        <w:t>es</w:t>
      </w:r>
      <w:r w:rsidRPr="00406F4D">
        <w:rPr>
          <w:color w:val="auto"/>
        </w:rPr>
        <w:t>, but not limited to home improvement and home adaptation equipment</w:t>
      </w:r>
      <w:r w:rsidR="00D21770">
        <w:rPr>
          <w:color w:val="auto"/>
        </w:rPr>
        <w:t>, for example, bathroom grab bars.)</w:t>
      </w:r>
    </w:p>
    <w:p w14:paraId="14FC439F"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406F4D">
        <w:t>Repair or replacement of equipment or devices as a result of loss, negligence, willful damage, or theft</w:t>
      </w:r>
    </w:p>
    <w:p w14:paraId="2CBAD519"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406F4D">
        <w:t>Items that are considered experimental, investigational, or not generally accepted in the medical community</w:t>
      </w:r>
    </w:p>
    <w:p w14:paraId="168DEB9D" w14:textId="77777777" w:rsidR="003E6A30" w:rsidRPr="00406F4D" w:rsidRDefault="003E6A30" w:rsidP="001F7631">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hanging="360"/>
      </w:pPr>
      <w:r w:rsidRPr="00406F4D">
        <w:t>Items that do not meet the coverage criteria listed above</w:t>
      </w:r>
      <w:r w:rsidRPr="00406F4D" w:rsidDel="00046126">
        <w:t xml:space="preserve"> </w:t>
      </w:r>
    </w:p>
    <w:p w14:paraId="5D949D1B" w14:textId="59BD822E"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will notify you of any change to the list of what is covered, requires Prior Approval, or is not covered. HNE will provide you with an amendment to this Member Handbook, which shows the change.</w:t>
      </w:r>
    </w:p>
    <w:p w14:paraId="295C020E" w14:textId="6A576EA6"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D.</w:t>
      </w:r>
      <w:r w:rsidRPr="00406F4D">
        <w:tab/>
      </w:r>
      <w:r w:rsidRPr="00406F4D">
        <w:rPr>
          <w:u w:val="single"/>
        </w:rPr>
        <w:t xml:space="preserve">Ambulance </w:t>
      </w:r>
      <w:r w:rsidR="0075297C">
        <w:rPr>
          <w:u w:val="single"/>
        </w:rPr>
        <w:t>and Chair Van Services</w:t>
      </w:r>
      <w:r w:rsidRPr="00406F4D">
        <w:t>:</w:t>
      </w:r>
      <w:r w:rsidRPr="00406F4D">
        <w:tab/>
      </w:r>
      <w:r w:rsidR="004B515B">
        <w:tab/>
      </w:r>
      <w:r w:rsidR="004B515B">
        <w:tab/>
      </w:r>
      <w:r w:rsidRPr="00A905D9">
        <w:rPr>
          <w:i w:val="0"/>
        </w:rPr>
        <w:t xml:space="preserve">You </w:t>
      </w:r>
      <w:proofErr w:type="gramStart"/>
      <w:r w:rsidRPr="00A905D9">
        <w:rPr>
          <w:i w:val="0"/>
        </w:rPr>
        <w:t>Pay</w:t>
      </w:r>
      <w:proofErr w:type="gramEnd"/>
      <w:r w:rsidR="004B515B" w:rsidRPr="00A905D9">
        <w:rPr>
          <w:i w:val="0"/>
        </w:rPr>
        <w:t>…</w:t>
      </w:r>
      <w:r w:rsidR="00650B32">
        <w:rPr>
          <w:i w:val="0"/>
        </w:rPr>
        <w:tab/>
      </w:r>
      <w:r w:rsidRPr="00A905D9">
        <w:rPr>
          <w:i w:val="0"/>
        </w:rPr>
        <w:t>$25 per day per Member</w:t>
      </w:r>
    </w:p>
    <w:p w14:paraId="49C7A67B" w14:textId="7E17F7ED"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A905D9">
        <w:t xml:space="preserve">Member is responsible for </w:t>
      </w:r>
      <w:r w:rsidR="00C112A3">
        <w:rPr>
          <w:szCs w:val="24"/>
        </w:rPr>
        <w:t xml:space="preserve">a </w:t>
      </w:r>
      <w:r w:rsidR="00F1593F">
        <w:rPr>
          <w:szCs w:val="24"/>
        </w:rPr>
        <w:t>maximum of</w:t>
      </w:r>
      <w:r w:rsidR="000157DA">
        <w:rPr>
          <w:szCs w:val="24"/>
        </w:rPr>
        <w:t xml:space="preserve"> </w:t>
      </w:r>
      <w:r w:rsidRPr="00A905D9">
        <w:t xml:space="preserve">one </w:t>
      </w:r>
      <w:r w:rsidR="00C112A3">
        <w:rPr>
          <w:szCs w:val="24"/>
        </w:rPr>
        <w:t xml:space="preserve">ambulance or chair van transport </w:t>
      </w:r>
      <w:r w:rsidRPr="00A905D9">
        <w:t>Copay per day. HNE covers ambulance and chair van services as follows:</w:t>
      </w:r>
    </w:p>
    <w:p w14:paraId="0B4A9CE5" w14:textId="77777777" w:rsidR="003E6A30" w:rsidRPr="00406F4D" w:rsidRDefault="003E6A30" w:rsidP="00D64949">
      <w:pPr>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rPr>
          <w:b/>
        </w:rPr>
        <w:t>Emergency Transportation</w:t>
      </w:r>
      <w:r w:rsidRPr="00406F4D">
        <w:t xml:space="preserve"> - HNE covers transportation in a medical Emergency (i.e., where a prudent layperson could reasonably believe that an acute medical condition requires immediate care to prevent serious harm). HNE covers transportation services from the place where a person is injured or stricken by disease to the nearest hospital where treatment can be given.  HNE will also </w:t>
      </w:r>
      <w:r w:rsidRPr="00406F4D">
        <w:lastRenderedPageBreak/>
        <w:t>cover transport from one hospital to another hospital when the first hospital does not have the required services and/or facilities to treat the Member.</w:t>
      </w:r>
    </w:p>
    <w:p w14:paraId="4871B95C" w14:textId="77777777" w:rsidR="003E6A30" w:rsidRPr="00406F4D" w:rsidRDefault="003E6A30" w:rsidP="00D64949">
      <w:pPr>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rPr>
          <w:b/>
        </w:rPr>
        <w:t>Air Ambulance</w:t>
      </w:r>
      <w:r w:rsidRPr="00406F4D">
        <w:t xml:space="preserve"> - HNE covers air ambulance services in the case of a life threatening Emergency or when otherwise </w:t>
      </w:r>
      <w:r w:rsidR="00E55F0C">
        <w:t>approved</w:t>
      </w:r>
      <w:r w:rsidRPr="00406F4D">
        <w:t xml:space="preserve"> by HNE.</w:t>
      </w:r>
    </w:p>
    <w:p w14:paraId="4DE0D2CA" w14:textId="77777777" w:rsidR="003E6A30" w:rsidRPr="00406F4D" w:rsidRDefault="003E6A30" w:rsidP="00D64949">
      <w:pPr>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rPr>
          <w:b/>
        </w:rPr>
        <w:t>Non-Emergency Transportation (requires Prior Approval)</w:t>
      </w:r>
      <w:r w:rsidRPr="00406F4D">
        <w:t>- HNE covers ambulance or chair van services for a Member from a hospital setting to their home, or to a skilled nursing facility, if the Member cannot be safely or adequately transferred without endangering their health.  All non-emergency transportation services must be pre-approved by HNE.</w:t>
      </w:r>
    </w:p>
    <w:p w14:paraId="45037D74" w14:textId="77777777" w:rsidR="003E6A30" w:rsidRPr="00A91AD3"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A91AD3">
        <w:rPr>
          <w:u w:val="single"/>
        </w:rPr>
        <w:t>What is Not Covered</w:t>
      </w:r>
    </w:p>
    <w:p w14:paraId="31F09E76" w14:textId="77777777" w:rsidR="003E6A30" w:rsidRPr="00406F4D" w:rsidRDefault="003E6A30" w:rsidP="00D64949">
      <w:pPr>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 xml:space="preserve">HNE does not cover transportation by ambulance or by chair van for patient convenience or for non-clinical reasons.  </w:t>
      </w:r>
    </w:p>
    <w:p w14:paraId="576180EF" w14:textId="77777777" w:rsidR="00F1593F" w:rsidRDefault="003E6A30" w:rsidP="00F1593F">
      <w:pPr>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 xml:space="preserve">HNE does not cover transportation to or from a doctor's office, clinic, or other place for medical care that can be planned ahead of time.  </w:t>
      </w:r>
    </w:p>
    <w:p w14:paraId="06809C4E" w14:textId="77777777" w:rsidR="00F1593F" w:rsidRDefault="00F1593F" w:rsidP="00F1593F">
      <w:pPr>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HNE does not cover ancillary supplies when billed as separate line items as a part of ground ambulance services from Out-of-Plan Providers. Examples of these supplies and services are:</w:t>
      </w:r>
    </w:p>
    <w:p w14:paraId="65B68F41" w14:textId="77777777" w:rsidR="00F1593F" w:rsidRDefault="00F1593F" w:rsidP="00F1593F">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Drugs</w:t>
      </w:r>
    </w:p>
    <w:p w14:paraId="257CEED9" w14:textId="77777777" w:rsidR="00F1593F" w:rsidRDefault="00F1593F" w:rsidP="00F1593F">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ECG tracing</w:t>
      </w:r>
    </w:p>
    <w:p w14:paraId="15453244" w14:textId="77777777" w:rsidR="00F1593F" w:rsidRDefault="00F1593F" w:rsidP="00F1593F">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Intubation</w:t>
      </w:r>
    </w:p>
    <w:p w14:paraId="1B743EF0" w14:textId="1AA6050A" w:rsidR="00F1593F" w:rsidRPr="00406F4D" w:rsidRDefault="00F1593F" w:rsidP="00F1593F">
      <w:pPr>
        <w:numPr>
          <w:ilvl w:val="1"/>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Measuring of oxygen in the blood</w:t>
      </w:r>
    </w:p>
    <w:p w14:paraId="39EA6876" w14:textId="6B3F52B9"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rPr>
          <w:i w:val="0"/>
        </w:rPr>
      </w:pPr>
      <w:r w:rsidRPr="00406F4D">
        <w:t>E.</w:t>
      </w:r>
      <w:r w:rsidRPr="00406F4D">
        <w:tab/>
      </w:r>
      <w:r w:rsidRPr="00406F4D">
        <w:rPr>
          <w:u w:val="single"/>
        </w:rPr>
        <w:t>Reconstructive or Restorative Surger</w:t>
      </w:r>
      <w:bookmarkStart w:id="150" w:name="Reconstructive_or_Restorative_Surgery"/>
      <w:bookmarkEnd w:id="150"/>
      <w:r w:rsidRPr="00406F4D">
        <w:rPr>
          <w:u w:val="single"/>
        </w:rPr>
        <w:t>y</w:t>
      </w:r>
      <w:r w:rsidRPr="00406F4D">
        <w:t>:</w:t>
      </w:r>
      <w:r w:rsidRPr="00406F4D">
        <w:tab/>
      </w:r>
      <w:r w:rsidR="004B515B">
        <w:tab/>
      </w:r>
      <w:r w:rsidR="004B515B">
        <w:tab/>
      </w:r>
      <w:r w:rsidR="004B515B">
        <w:tab/>
      </w:r>
      <w:r w:rsidR="004B515B">
        <w:tab/>
      </w:r>
      <w:r w:rsidRPr="00A905D9">
        <w:rPr>
          <w:i w:val="0"/>
        </w:rPr>
        <w:t>You Pay</w:t>
      </w:r>
      <w:r w:rsidR="002D123B" w:rsidRPr="00A905D9">
        <w:rPr>
          <w:i w:val="0"/>
        </w:rPr>
        <w:t>…</w:t>
      </w:r>
      <w:r w:rsidR="004B515B">
        <w:rPr>
          <w:i w:val="0"/>
        </w:rPr>
        <w:tab/>
      </w:r>
      <w:r w:rsidRPr="00A905D9">
        <w:rPr>
          <w:i w:val="0"/>
        </w:rPr>
        <w:t>$0</w:t>
      </w:r>
    </w:p>
    <w:p w14:paraId="70B64A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reconstructive surgery to repair, improve, restore or correct bodily function caused by an accidental injury, congenital anomaly or a previous surgical procedure or disease.</w:t>
      </w:r>
    </w:p>
    <w:p w14:paraId="1C62CB8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As required by the Women’s Health and Cancer Right Act of 1998, HNE will provide coverage, following a mastectomy, for:  </w:t>
      </w:r>
    </w:p>
    <w:p w14:paraId="15264885" w14:textId="77777777" w:rsidR="003E6A30" w:rsidRPr="00406F4D"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Reconstruction of the breast on which the mastectomy was performed</w:t>
      </w:r>
    </w:p>
    <w:p w14:paraId="78B8C751" w14:textId="77777777" w:rsidR="003E6A30" w:rsidRPr="00406F4D"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Surgery and reconstruction of the other breast to produce a symmetrical appearance</w:t>
      </w:r>
    </w:p>
    <w:p w14:paraId="63C366AF" w14:textId="77556C54" w:rsidR="003E6A30" w:rsidRPr="00A905D9"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Prostheses (subject to the 20% </w:t>
      </w:r>
      <w:r w:rsidR="00D4541A">
        <w:t>C</w:t>
      </w:r>
      <w:r w:rsidRPr="00406F4D">
        <w:t>oinsurance for DME and prosthetics</w:t>
      </w:r>
      <w:r w:rsidR="000157DA">
        <w:t xml:space="preserve"> if not covered by Medicare</w:t>
      </w:r>
      <w:r w:rsidRPr="00A905D9">
        <w:t>)</w:t>
      </w:r>
    </w:p>
    <w:p w14:paraId="5A4735F1" w14:textId="77777777" w:rsidR="003E6A30" w:rsidRPr="00406F4D"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Any physical complications resulting from the mastectomy, including lymphedemas </w:t>
      </w:r>
    </w:p>
    <w:p w14:paraId="78ED4D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Coverage will be provided in a manner determined in consultation with the attending physician and the patient.</w:t>
      </w:r>
    </w:p>
    <w:p w14:paraId="42CC612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Plan will not cover reconstructive or restorative surgery for dental procedures, procedures for cosmetic purposes only or treatment for complications resulting from non-covered cosmetic procedures.</w:t>
      </w:r>
    </w:p>
    <w:p w14:paraId="35B78A4E" w14:textId="741C0B73" w:rsidR="003E6A30" w:rsidRPr="00A905D9" w:rsidRDefault="003E6A30" w:rsidP="005449BB">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rPr>
          <w:i w:val="0"/>
        </w:rPr>
      </w:pPr>
      <w:r w:rsidRPr="00406F4D">
        <w:t>F.</w:t>
      </w:r>
      <w:r w:rsidRPr="00406F4D">
        <w:tab/>
      </w:r>
      <w:r w:rsidRPr="00406F4D">
        <w:rPr>
          <w:u w:val="single"/>
        </w:rPr>
        <w:t>Kidney Dialysi</w:t>
      </w:r>
      <w:bookmarkStart w:id="151" w:name="Kidney_Dialysis"/>
      <w:bookmarkEnd w:id="151"/>
      <w:r w:rsidRPr="00406F4D">
        <w:rPr>
          <w:u w:val="single"/>
        </w:rPr>
        <w:t>s</w:t>
      </w:r>
      <w:r w:rsidRPr="00406F4D">
        <w:t>:</w:t>
      </w:r>
      <w:r w:rsidRPr="00406F4D">
        <w:rPr>
          <w:i w:val="0"/>
        </w:rPr>
        <w:t xml:space="preserve"> </w:t>
      </w:r>
      <w:r w:rsidRPr="00406F4D">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Pr="00A905D9">
        <w:rPr>
          <w:i w:val="0"/>
        </w:rPr>
        <w:t xml:space="preserve">You Pay… </w:t>
      </w:r>
      <w:r w:rsidR="005449BB">
        <w:rPr>
          <w:i w:val="0"/>
        </w:rPr>
        <w:tab/>
      </w:r>
      <w:r w:rsidRPr="00A905D9">
        <w:rPr>
          <w:i w:val="0"/>
        </w:rPr>
        <w:t>$0</w:t>
      </w:r>
    </w:p>
    <w:p w14:paraId="5D419F36" w14:textId="2B869FF6" w:rsidR="003E6A30" w:rsidRPr="003A0857" w:rsidRDefault="003E6A30" w:rsidP="00D25F70">
      <w:pPr>
        <w:pStyle w:val="Heading6"/>
        <w:keepNext w:val="0"/>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0" w:firstLine="0"/>
        <w:rPr>
          <w:b w:val="0"/>
          <w:i w:val="0"/>
        </w:rPr>
      </w:pPr>
      <w:r w:rsidRPr="00A905D9">
        <w:rPr>
          <w:b w:val="0"/>
          <w:i w:val="0"/>
        </w:rPr>
        <w:t>The Plan covers kidney dialysis on an inpatient or outpatient basis, or at home</w:t>
      </w:r>
      <w:r w:rsidR="00C112A3">
        <w:rPr>
          <w:b w:val="0"/>
          <w:i w:val="0"/>
          <w:szCs w:val="24"/>
        </w:rPr>
        <w:t xml:space="preserve"> in coordination with Medicare</w:t>
      </w:r>
      <w:r w:rsidRPr="00A905D9">
        <w:rPr>
          <w:b w:val="0"/>
          <w:i w:val="0"/>
        </w:rPr>
        <w:t>. If you are entitled to or eligible for benefits under Medicare, federal law permits Medicare to be the primary payer for dialysis after a certain time period, generally 30 months after you become entitled to or eligible for Medicare. After this time peri</w:t>
      </w:r>
      <w:r w:rsidRPr="003A0857">
        <w:rPr>
          <w:b w:val="0"/>
          <w:i w:val="0"/>
        </w:rPr>
        <w:t xml:space="preserve">od has elapsed, the Plan will be the secondary </w:t>
      </w:r>
      <w:r w:rsidRPr="003A0857">
        <w:rPr>
          <w:b w:val="0"/>
          <w:i w:val="0"/>
        </w:rPr>
        <w:lastRenderedPageBreak/>
        <w:t xml:space="preserve">payer for dialysis. </w:t>
      </w:r>
      <w:r w:rsidR="00C112A3">
        <w:rPr>
          <w:b w:val="0"/>
          <w:i w:val="0"/>
          <w:szCs w:val="24"/>
        </w:rPr>
        <w:t>If you are not already a Medicare enrollee, y</w:t>
      </w:r>
      <w:r w:rsidRPr="003A0857">
        <w:rPr>
          <w:b w:val="0"/>
          <w:i w:val="0"/>
          <w:szCs w:val="24"/>
        </w:rPr>
        <w:t>ou</w:t>
      </w:r>
      <w:r w:rsidRPr="00A905D9">
        <w:rPr>
          <w:b w:val="0"/>
          <w:i w:val="0"/>
        </w:rPr>
        <w:t xml:space="preserve"> should apply for Medicare to make sure you get full coverage for dialysis when Medicare is the primary payer.    </w:t>
      </w:r>
    </w:p>
    <w:p w14:paraId="3985C265" w14:textId="77777777" w:rsidR="003E6A30" w:rsidRPr="00A905D9" w:rsidRDefault="003E6A30" w:rsidP="00F1593F">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rPr>
          <w:i w:val="0"/>
        </w:rPr>
      </w:pPr>
      <w:r w:rsidRPr="00406F4D">
        <w:t>G.</w:t>
      </w:r>
      <w:r w:rsidRPr="00406F4D">
        <w:tab/>
      </w:r>
      <w:r w:rsidRPr="00406F4D">
        <w:rPr>
          <w:u w:val="single"/>
        </w:rPr>
        <w:t>Human Organ Transplant</w:t>
      </w:r>
      <w:bookmarkStart w:id="152" w:name="Human_Organ_Transplants"/>
      <w:bookmarkEnd w:id="152"/>
      <w:r w:rsidRPr="00406F4D">
        <w:rPr>
          <w:u w:val="single"/>
        </w:rPr>
        <w:t xml:space="preserve">s </w:t>
      </w:r>
      <w:r w:rsidR="001801EE">
        <w:rPr>
          <w:u w:val="single"/>
        </w:rPr>
        <w:t>and Bone Marrow Transplants</w:t>
      </w:r>
      <w:r w:rsidR="0032778E">
        <w:rPr>
          <w:u w:val="single"/>
        </w:rPr>
        <w:t xml:space="preserve"> </w:t>
      </w:r>
      <w:r w:rsidRPr="00406F4D">
        <w:rPr>
          <w:u w:val="single"/>
        </w:rPr>
        <w:t>(Requires HNE’s Prior Approval)</w:t>
      </w:r>
      <w:r w:rsidRPr="00406F4D">
        <w:t>:</w:t>
      </w:r>
      <w:r w:rsidRPr="00406F4D">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Pr="00A905D9">
        <w:rPr>
          <w:i w:val="0"/>
        </w:rPr>
        <w:t xml:space="preserve">You </w:t>
      </w:r>
      <w:proofErr w:type="gramStart"/>
      <w:r w:rsidRPr="00A905D9">
        <w:rPr>
          <w:i w:val="0"/>
        </w:rPr>
        <w:t>Pay</w:t>
      </w:r>
      <w:proofErr w:type="gramEnd"/>
      <w:r w:rsidRPr="00A905D9">
        <w:rPr>
          <w:i w:val="0"/>
        </w:rPr>
        <w:t xml:space="preserve">… </w:t>
      </w:r>
      <w:r w:rsidR="004B515B">
        <w:rPr>
          <w:i w:val="0"/>
        </w:rPr>
        <w:tab/>
      </w:r>
      <w:r w:rsidRPr="00A905D9">
        <w:rPr>
          <w:i w:val="0"/>
        </w:rPr>
        <w:t>$0</w:t>
      </w:r>
    </w:p>
    <w:p w14:paraId="5B7F661F" w14:textId="77777777" w:rsidR="003E6A30" w:rsidRPr="00A91AD3" w:rsidRDefault="003E6A30" w:rsidP="00F1593F">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ind w:left="360"/>
        <w:rPr>
          <w:u w:val="single"/>
        </w:rPr>
      </w:pPr>
      <w:r w:rsidRPr="00A91AD3">
        <w:rPr>
          <w:u w:val="single"/>
        </w:rPr>
        <w:t xml:space="preserve">What is </w:t>
      </w:r>
      <w:proofErr w:type="gramStart"/>
      <w:r w:rsidRPr="00A91AD3">
        <w:rPr>
          <w:u w:val="single"/>
        </w:rPr>
        <w:t>covered:</w:t>
      </w:r>
      <w:proofErr w:type="gramEnd"/>
    </w:p>
    <w:p w14:paraId="417D8D67" w14:textId="77777777" w:rsidR="003E6A30" w:rsidRPr="00A905D9" w:rsidRDefault="003E6A30" w:rsidP="00F1593F">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pPr>
      <w:r w:rsidRPr="00A905D9">
        <w:t xml:space="preserve">HNE covers the following organ transplants when </w:t>
      </w:r>
      <w:proofErr w:type="gramStart"/>
      <w:r w:rsidRPr="00A905D9">
        <w:t>Medically</w:t>
      </w:r>
      <w:proofErr w:type="gramEnd"/>
      <w:r w:rsidRPr="00A905D9">
        <w:t xml:space="preserve"> Necessary: </w:t>
      </w:r>
    </w:p>
    <w:p w14:paraId="08A66F9B" w14:textId="77777777" w:rsidR="003E6A30" w:rsidRPr="00406F4D" w:rsidRDefault="003E6A30" w:rsidP="00D25F70">
      <w:pPr>
        <w:pStyle w:val="Normalno"/>
        <w:keepLines/>
        <w:numPr>
          <w:ilvl w:val="0"/>
          <w:numId w:val="2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 xml:space="preserve">Autologous bone marrow transplants for the following diagnoses:  </w:t>
      </w:r>
    </w:p>
    <w:p w14:paraId="74142FD9"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w:t>
      </w:r>
      <w:r w:rsidR="003E6A30" w:rsidRPr="00406F4D">
        <w:t>cute leukemia in remission</w:t>
      </w:r>
    </w:p>
    <w:p w14:paraId="457C8DEB"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R</w:t>
      </w:r>
      <w:r w:rsidR="003E6A30" w:rsidRPr="00406F4D">
        <w:t>esistant non-Hodgkin’s lymphomas</w:t>
      </w:r>
    </w:p>
    <w:p w14:paraId="565D5466"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w:t>
      </w:r>
      <w:r w:rsidR="003E6A30" w:rsidRPr="00406F4D">
        <w:t>dvanced Hodgkin’s disease</w:t>
      </w:r>
    </w:p>
    <w:p w14:paraId="557BB9B3"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R</w:t>
      </w:r>
      <w:r w:rsidR="003E6A30" w:rsidRPr="00406F4D">
        <w:t>ecurrent or refractory neuroblastoma</w:t>
      </w:r>
    </w:p>
    <w:p w14:paraId="068FF068"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 xml:space="preserve">Allogeneic or autologous bone marrow transplants for multiple myeloma, aplastic anemia, leukemia, severe combined immunodeficiency disease, </w:t>
      </w:r>
      <w:proofErr w:type="gramStart"/>
      <w:r w:rsidRPr="00406F4D">
        <w:t>Wiskott-Aldrich Syndrome</w:t>
      </w:r>
      <w:proofErr w:type="gramEnd"/>
      <w:r w:rsidRPr="00406F4D">
        <w:t>, and cases of metastatic breast cancer which meet the coverage eligibility requirements established by the Massachusetts Department of Public Health. HNE does not cover bone marrow or stem</w:t>
      </w:r>
      <w:r w:rsidRPr="00406F4D">
        <w:noBreakHyphen/>
        <w:t>cell harvest or rescue and related treatments, except for these diseases.</w:t>
      </w:r>
    </w:p>
    <w:p w14:paraId="5B067A3B"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Cornea transplant. Contact lenses following a cornea transplant are covered for up to one year, if Medically Necessary</w:t>
      </w:r>
    </w:p>
    <w:p w14:paraId="228C08F8"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Heart transplant</w:t>
      </w:r>
    </w:p>
    <w:p w14:paraId="7140DC45"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Heart/lung transplant</w:t>
      </w:r>
    </w:p>
    <w:p w14:paraId="604F3C86"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Lung transplant</w:t>
      </w:r>
    </w:p>
    <w:p w14:paraId="5AD1CB74"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Kidney transplant</w:t>
      </w:r>
    </w:p>
    <w:p w14:paraId="3D76F4C3"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Liver transplant</w:t>
      </w:r>
    </w:p>
    <w:p w14:paraId="78E8813E" w14:textId="77777777" w:rsidR="00286EA3" w:rsidRPr="00286EA3" w:rsidRDefault="003E6A30" w:rsidP="00763439">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720"/>
      </w:pPr>
      <w:r w:rsidRPr="00406F4D">
        <w:t>Human leukocyte antigen testing or histocompatibility testing for a Member when necessary to establish such Member’s bone marrow transplant donor suitability</w:t>
      </w:r>
      <w:r w:rsidRPr="00091143">
        <w:t>. HNE covers the costs of testing for A, B, or DR antigens, or any combination thereof</w:t>
      </w:r>
      <w:r w:rsidR="00286EA3">
        <w:t>.</w:t>
      </w:r>
    </w:p>
    <w:p w14:paraId="1798AB98" w14:textId="49B33D38" w:rsidR="00A33D83" w:rsidRPr="00091143" w:rsidRDefault="005C2952" w:rsidP="001F7631">
      <w:pPr>
        <w:pStyle w:val="Normalno"/>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A M</w:t>
      </w:r>
      <w:r w:rsidR="00A33D83" w:rsidRPr="00A905D9">
        <w:t xml:space="preserve">ember only needs </w:t>
      </w:r>
      <w:r w:rsidR="001801EE" w:rsidRPr="00A905D9">
        <w:t>to be tissue typed once during his or her lifetime. Tissue typing is similar to blood typing. Like blood type, tissue type does not change. All other uses of HLA test</w:t>
      </w:r>
      <w:r w:rsidR="001812FD">
        <w:t>ing are covered when Medically N</w:t>
      </w:r>
      <w:r w:rsidR="001801EE" w:rsidRPr="00A905D9">
        <w:t xml:space="preserve">ecessary. </w:t>
      </w:r>
    </w:p>
    <w:p w14:paraId="56FB9606" w14:textId="77777777" w:rsidR="00C31F9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C56948">
        <w:t>In the case of bone marrow transplants, if a covered bone marrow transplant is not available from an In-Plan Provider, HNE will pay for services rendered by an Out-of-Plan Provider. You must get Prior Approval before receiving services</w:t>
      </w:r>
      <w:r w:rsidR="00C56948">
        <w:t xml:space="preserve"> from an Out-of-Plan Provider.</w:t>
      </w:r>
      <w:r w:rsidRPr="00C56948">
        <w:t xml:space="preserve"> </w:t>
      </w:r>
    </w:p>
    <w:p w14:paraId="0CB739AD" w14:textId="00751F34" w:rsidR="003E6A30" w:rsidRPr="00C56948" w:rsidRDefault="00C31F90"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 xml:space="preserve">HNE covers the above services at transplant Centers of Excellence. </w:t>
      </w:r>
      <w:r w:rsidR="003E6A30" w:rsidRPr="00C56948">
        <w:t xml:space="preserve">If an HNE Member is the recipient of a human organ </w:t>
      </w:r>
      <w:r w:rsidR="003133B6">
        <w:t xml:space="preserve">transplant </w:t>
      </w:r>
      <w:r w:rsidR="003E6A30" w:rsidRPr="00C56948">
        <w:t>and the donor’s costs are not covered by any other insurance, HNE will cover the donor charges for no more than 90 days post-operatively or until the HNE Member’s coverage end</w:t>
      </w:r>
      <w:r w:rsidR="003133B6">
        <w:t>s</w:t>
      </w:r>
      <w:r w:rsidR="003E6A30" w:rsidRPr="00C56948">
        <w:t>, whichever happens first. HNE does not cover the charges for an HNE Member who is donating an organ to a non-HNE member.</w:t>
      </w:r>
      <w:r w:rsidR="00286EA3">
        <w:t xml:space="preserve"> </w:t>
      </w:r>
      <w:r w:rsidR="003E6A30" w:rsidRPr="00C56948">
        <w:t>This applies whether or not the services are covered by the recipient’s plan.</w:t>
      </w:r>
    </w:p>
    <w:p w14:paraId="6C2C5EFD" w14:textId="77777777" w:rsidR="003E6A30" w:rsidRPr="00A91AD3" w:rsidRDefault="003E6A30" w:rsidP="005D29C6">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A91AD3">
        <w:rPr>
          <w:u w:val="single"/>
        </w:rPr>
        <w:lastRenderedPageBreak/>
        <w:t xml:space="preserve">WHAT IS NOT </w:t>
      </w:r>
      <w:proofErr w:type="gramStart"/>
      <w:r w:rsidRPr="00A91AD3">
        <w:rPr>
          <w:u w:val="single"/>
        </w:rPr>
        <w:t>COVERED:</w:t>
      </w:r>
      <w:proofErr w:type="gramEnd"/>
    </w:p>
    <w:p w14:paraId="7D44F223" w14:textId="77777777" w:rsidR="003E6A30" w:rsidRPr="00A905D9" w:rsidRDefault="003E6A30" w:rsidP="005D29C6">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pPr>
      <w:r w:rsidRPr="00A905D9">
        <w:t>The following are not covered under the transplant benefit:</w:t>
      </w:r>
    </w:p>
    <w:p w14:paraId="590A2E03" w14:textId="77777777" w:rsidR="003E6A30" w:rsidRPr="00406F4D" w:rsidRDefault="003E6A30" w:rsidP="005D29C6">
      <w:pPr>
        <w:pStyle w:val="Normalno"/>
        <w:keepNext/>
        <w:keepLines/>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Human organ transplants that are not listed above or that are experimental or unproven</w:t>
      </w:r>
    </w:p>
    <w:p w14:paraId="76940852" w14:textId="77777777" w:rsidR="003E6A30" w:rsidRPr="00406F4D" w:rsidRDefault="003E6A30" w:rsidP="00D25F70">
      <w:pPr>
        <w:pStyle w:val="Normalno"/>
        <w:keepLines/>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Transportation and lodging expenses for a Member and/or his or her family</w:t>
      </w:r>
    </w:p>
    <w:p w14:paraId="28102CD3" w14:textId="77777777" w:rsidR="003E6A30" w:rsidRPr="00406F4D" w:rsidRDefault="003E6A30" w:rsidP="00D25F70">
      <w:pPr>
        <w:pStyle w:val="Normalno"/>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Artificial or animal to human organ or tissue transplant</w:t>
      </w:r>
    </w:p>
    <w:p w14:paraId="0F9457DF" w14:textId="798F1833" w:rsidR="003E6A30" w:rsidRPr="00A905D9" w:rsidRDefault="003E6A30" w:rsidP="00FD4871">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rPr>
          <w:i w:val="0"/>
        </w:rPr>
      </w:pPr>
      <w:r w:rsidRPr="00406F4D">
        <w:t>H.</w:t>
      </w:r>
      <w:r w:rsidRPr="00406F4D">
        <w:tab/>
      </w:r>
      <w:r w:rsidRPr="00406F4D">
        <w:rPr>
          <w:u w:val="single"/>
        </w:rPr>
        <w:t>Nutritional Suppor</w:t>
      </w:r>
      <w:bookmarkStart w:id="153" w:name="Nutritional_Support"/>
      <w:bookmarkEnd w:id="153"/>
      <w:r w:rsidRPr="00406F4D">
        <w:rPr>
          <w:u w:val="single"/>
        </w:rPr>
        <w:t>t (Requires HNE’s Prior Approval)</w:t>
      </w:r>
      <w:r w:rsidRPr="00406F4D">
        <w:t>:</w:t>
      </w:r>
      <w:r w:rsidRPr="00406F4D">
        <w:tab/>
      </w:r>
      <w:r w:rsidR="004B515B">
        <w:tab/>
      </w:r>
      <w:r w:rsidRPr="00A905D9">
        <w:rPr>
          <w:i w:val="0"/>
        </w:rPr>
        <w:t xml:space="preserve">You </w:t>
      </w:r>
      <w:proofErr w:type="gramStart"/>
      <w:r w:rsidRPr="00A905D9">
        <w:rPr>
          <w:i w:val="0"/>
        </w:rPr>
        <w:t>Pay</w:t>
      </w:r>
      <w:proofErr w:type="gramEnd"/>
      <w:r w:rsidRPr="00A905D9">
        <w:rPr>
          <w:i w:val="0"/>
        </w:rPr>
        <w:t>…</w:t>
      </w:r>
      <w:r w:rsidR="004B515B">
        <w:rPr>
          <w:i w:val="0"/>
        </w:rPr>
        <w:tab/>
      </w:r>
      <w:r w:rsidRPr="00A905D9">
        <w:rPr>
          <w:i w:val="0"/>
        </w:rPr>
        <w:t>$0</w:t>
      </w:r>
    </w:p>
    <w:p w14:paraId="48FBC8D9" w14:textId="77777777" w:rsidR="003E6A30" w:rsidRPr="00406F4D" w:rsidRDefault="003E6A30" w:rsidP="00FD487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specific nutritional support as described below. </w:t>
      </w:r>
    </w:p>
    <w:p w14:paraId="7E550791" w14:textId="77777777" w:rsidR="003E6A30" w:rsidRPr="00A91AD3"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A91AD3">
        <w:rPr>
          <w:u w:val="single"/>
        </w:rPr>
        <w:t xml:space="preserve">WHAT IS </w:t>
      </w:r>
      <w:proofErr w:type="gramStart"/>
      <w:r w:rsidRPr="00A91AD3">
        <w:rPr>
          <w:u w:val="single"/>
        </w:rPr>
        <w:t>COVERED:</w:t>
      </w:r>
      <w:proofErr w:type="gramEnd"/>
    </w:p>
    <w:p w14:paraId="1F10449B" w14:textId="77777777" w:rsidR="003E6A30" w:rsidRPr="00A905D9"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 xml:space="preserve">HNE covers the following when </w:t>
      </w:r>
      <w:proofErr w:type="gramStart"/>
      <w:r w:rsidRPr="00A905D9">
        <w:t>Medically</w:t>
      </w:r>
      <w:proofErr w:type="gramEnd"/>
      <w:r w:rsidRPr="00A905D9">
        <w:t xml:space="preserve"> Necessary and ordered by an In-Plan Doctor: </w:t>
      </w:r>
    </w:p>
    <w:p w14:paraId="4E24BC9C" w14:textId="77777777" w:rsidR="003E6A30" w:rsidRPr="00406F4D" w:rsidRDefault="003E6A30" w:rsidP="00D64949">
      <w:pPr>
        <w:keepLines/>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Nutritional support, including enteral tube feedings, when the Member has a permanent impairment involving the gastrointestinal tract that prevents adequate oral nutritional intake.</w:t>
      </w:r>
    </w:p>
    <w:p w14:paraId="72647F64" w14:textId="77777777" w:rsidR="003E6A30" w:rsidRPr="00406F4D" w:rsidRDefault="003E6A30" w:rsidP="00D64949">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Parenteral nutrition and total parenteral nutrition</w:t>
      </w:r>
    </w:p>
    <w:p w14:paraId="14780D8D" w14:textId="77777777" w:rsidR="003E6A30" w:rsidRPr="00406F4D" w:rsidRDefault="003E6A30" w:rsidP="00D64949">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Special medical foods that are taken orally and prescribed for:</w:t>
      </w:r>
    </w:p>
    <w:p w14:paraId="5CAC9531"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Phenylketonuria (PKU)</w:t>
      </w:r>
    </w:p>
    <w:p w14:paraId="63E450C4"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Tyrosinemia</w:t>
      </w:r>
    </w:p>
    <w:p w14:paraId="48FB527C"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Homocystinuria</w:t>
      </w:r>
    </w:p>
    <w:p w14:paraId="6C982C5F"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Maple syrup urine disease</w:t>
      </w:r>
    </w:p>
    <w:p w14:paraId="24EB23BC"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Propionic acidemia</w:t>
      </w:r>
    </w:p>
    <w:p w14:paraId="6BC6BA70"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Methylmalonic acidemia in a Dependent child</w:t>
      </w:r>
    </w:p>
    <w:p w14:paraId="41EB3E0B" w14:textId="77777777" w:rsidR="003E6A30" w:rsidRPr="00406F4D" w:rsidRDefault="003E6A30" w:rsidP="001F7631">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Protection of an unborn fetus of a pregnant Member with PKU</w:t>
      </w:r>
    </w:p>
    <w:p w14:paraId="78B8004A" w14:textId="77777777" w:rsidR="003E6A30" w:rsidRPr="00406F4D" w:rsidRDefault="003E6A30" w:rsidP="00D64949">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Non-prescription enteral formulas for home use that are Medically Necessary for the treatment of malabsorption caused by:</w:t>
      </w:r>
    </w:p>
    <w:p w14:paraId="45EFFDFC" w14:textId="77777777" w:rsidR="003E6A30" w:rsidRPr="00406F4D" w:rsidRDefault="003E6A30" w:rsidP="001F7631">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Crohn’s disease</w:t>
      </w:r>
    </w:p>
    <w:p w14:paraId="22EF83FE" w14:textId="77777777" w:rsidR="003E6A30" w:rsidRPr="00406F4D" w:rsidRDefault="003E6A30" w:rsidP="001F7631">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Ulcerative colitis</w:t>
      </w:r>
    </w:p>
    <w:p w14:paraId="59A759C6" w14:textId="77777777" w:rsidR="003E6A30" w:rsidRPr="00406F4D" w:rsidRDefault="003E6A30" w:rsidP="001F7631">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Gastroesophageal reflux</w:t>
      </w:r>
    </w:p>
    <w:p w14:paraId="042BEB1B" w14:textId="77777777" w:rsidR="003E6A30" w:rsidRPr="00406F4D" w:rsidRDefault="003E6A30" w:rsidP="001F7631">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pPr>
      <w:r w:rsidRPr="00406F4D">
        <w:t>Gastrointestinal motility</w:t>
      </w:r>
    </w:p>
    <w:p w14:paraId="23E72D0C" w14:textId="77777777" w:rsidR="003E6A30" w:rsidRPr="00406F4D" w:rsidRDefault="003E6A30" w:rsidP="001F7631">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rPr>
          <w:i/>
        </w:rPr>
      </w:pPr>
      <w:r w:rsidRPr="00406F4D">
        <w:t>Chronic intestinal pseudo-obstruction</w:t>
      </w:r>
    </w:p>
    <w:p w14:paraId="76B7EEB6" w14:textId="77777777" w:rsidR="003E6A30" w:rsidRPr="00406F4D" w:rsidRDefault="003E6A30" w:rsidP="001F7631">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firstLine="0"/>
        <w:rPr>
          <w:i/>
        </w:rPr>
      </w:pPr>
      <w:r w:rsidRPr="00406F4D">
        <w:t>Allergic enteropathy, including allergic colitis</w:t>
      </w:r>
    </w:p>
    <w:p w14:paraId="094DB5A8" w14:textId="77777777" w:rsidR="006E22C4" w:rsidRPr="00A905D9" w:rsidRDefault="003E6A30" w:rsidP="001F7631">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1080" w:firstLine="0"/>
        <w:rPr>
          <w:i/>
        </w:rPr>
      </w:pPr>
      <w:r w:rsidRPr="00406F4D">
        <w:t>Low protein food products for</w:t>
      </w:r>
      <w:r w:rsidRPr="00406F4D">
        <w:rPr>
          <w:sz w:val="20"/>
        </w:rPr>
        <w:t xml:space="preserve"> </w:t>
      </w:r>
      <w:r w:rsidRPr="00A905D9">
        <w:t xml:space="preserve">inherited disease of amino acids and organic acids. </w:t>
      </w:r>
    </w:p>
    <w:p w14:paraId="053E92FA" w14:textId="77777777" w:rsidR="003E6A30" w:rsidRPr="00FD4871" w:rsidRDefault="003E6A30" w:rsidP="00FD4871">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napToGrid w:val="0"/>
          <w:u w:val="single"/>
        </w:rPr>
      </w:pPr>
      <w:r w:rsidRPr="00FD4871">
        <w:rPr>
          <w:i/>
        </w:rPr>
        <w:t xml:space="preserve"> </w:t>
      </w:r>
      <w:r w:rsidRPr="00FD4871">
        <w:rPr>
          <w:u w:val="single"/>
        </w:rPr>
        <w:t>WHAT</w:t>
      </w:r>
      <w:r w:rsidRPr="00FD4871">
        <w:rPr>
          <w:snapToGrid w:val="0"/>
          <w:u w:val="single"/>
        </w:rPr>
        <w:t xml:space="preserve"> IS NOT </w:t>
      </w:r>
      <w:proofErr w:type="gramStart"/>
      <w:r w:rsidRPr="00FD4871">
        <w:rPr>
          <w:snapToGrid w:val="0"/>
          <w:u w:val="single"/>
        </w:rPr>
        <w:t>COVERED:</w:t>
      </w:r>
      <w:proofErr w:type="gramEnd"/>
    </w:p>
    <w:p w14:paraId="4C9922FD" w14:textId="77777777" w:rsidR="002633A3" w:rsidRPr="00A905D9" w:rsidRDefault="003E6A30" w:rsidP="005D29C6">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Dieta</w:t>
      </w:r>
      <w:r w:rsidRPr="005D29C6">
        <w:rPr>
          <w:szCs w:val="24"/>
        </w:rPr>
        <w:t>r</w:t>
      </w:r>
      <w:r w:rsidRPr="00A905D9">
        <w:t>y supplements</w:t>
      </w:r>
    </w:p>
    <w:p w14:paraId="29E01728" w14:textId="77777777" w:rsidR="002633A3" w:rsidRDefault="002633A3" w:rsidP="001F7631">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S</w:t>
      </w:r>
      <w:r w:rsidR="003E6A30" w:rsidRPr="00406F4D">
        <w:t>pecialized infant formulas</w:t>
      </w:r>
      <w:r>
        <w:t xml:space="preserve"> unle</w:t>
      </w:r>
      <w:r w:rsidRPr="0082106B">
        <w:rPr>
          <w:i/>
        </w:rPr>
        <w:t>s</w:t>
      </w:r>
      <w:r w:rsidRPr="0082106B">
        <w:t>s the Member’s medical c</w:t>
      </w:r>
      <w:r>
        <w:t>ondition meets the clinical criteria noted above for malabsorption</w:t>
      </w:r>
    </w:p>
    <w:p w14:paraId="3B5CF937" w14:textId="373CB683" w:rsidR="000A51AD" w:rsidRDefault="002633A3" w:rsidP="001F7631">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V</w:t>
      </w:r>
      <w:r w:rsidR="003E6A30" w:rsidRPr="00406F4D">
        <w:t>itamins and/or minerals taken orally to replace intolerable foods, supplement a deficient diet, or provide alternative nutrition for conditions such as</w:t>
      </w:r>
      <w:r>
        <w:t>:</w:t>
      </w:r>
    </w:p>
    <w:p w14:paraId="334E764E" w14:textId="2F32A21F" w:rsidR="000A51AD" w:rsidRPr="000A51AD" w:rsidRDefault="002633A3" w:rsidP="001F7631">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rPr>
          <w:szCs w:val="24"/>
        </w:rPr>
      </w:pPr>
      <w:r w:rsidRPr="000A51AD">
        <w:rPr>
          <w:szCs w:val="24"/>
        </w:rPr>
        <w:t>H</w:t>
      </w:r>
      <w:r w:rsidR="003E6A30" w:rsidRPr="000A51AD">
        <w:rPr>
          <w:szCs w:val="24"/>
        </w:rPr>
        <w:t>ypoglycemia</w:t>
      </w:r>
    </w:p>
    <w:p w14:paraId="14B62738" w14:textId="448253A2" w:rsidR="000A51AD" w:rsidRPr="00A905D9" w:rsidRDefault="002633A3" w:rsidP="001F7631">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pPr>
      <w:r w:rsidRPr="00A905D9">
        <w:t>A</w:t>
      </w:r>
      <w:r w:rsidR="003E6A30" w:rsidRPr="00A905D9">
        <w:t>llergies</w:t>
      </w:r>
    </w:p>
    <w:p w14:paraId="48A7ACA5" w14:textId="56CF358F" w:rsidR="000A51AD" w:rsidRDefault="002633A3" w:rsidP="001F7631">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pPr>
      <w:r>
        <w:t xml:space="preserve">Excessive weight </w:t>
      </w:r>
    </w:p>
    <w:p w14:paraId="4D097FFD" w14:textId="77777777" w:rsidR="002633A3" w:rsidRDefault="002633A3" w:rsidP="001F7631">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pPr>
      <w:r>
        <w:t>G</w:t>
      </w:r>
      <w:r w:rsidR="003E6A30" w:rsidRPr="00406F4D">
        <w:t xml:space="preserve">astrointestinal disorders. </w:t>
      </w:r>
    </w:p>
    <w:p w14:paraId="007FE268" w14:textId="77777777" w:rsidR="003E6A30" w:rsidRPr="00406F4D" w:rsidRDefault="003E6A30" w:rsidP="005D29C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firstLine="360"/>
      </w:pPr>
      <w:r w:rsidRPr="00406F4D">
        <w:t>These products are not covered even if they are required to maintain weight or strength.</w:t>
      </w:r>
      <w:r w:rsidR="002633A3">
        <w:br/>
      </w:r>
    </w:p>
    <w:p w14:paraId="451D6CEC" w14:textId="66468244" w:rsidR="003E6A30" w:rsidRPr="00A905D9" w:rsidRDefault="00072976" w:rsidP="00072976">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pPr>
      <w:r>
        <w:lastRenderedPageBreak/>
        <w:t>I.</w:t>
      </w:r>
      <w:r>
        <w:tab/>
      </w:r>
      <w:r w:rsidR="003E6A30" w:rsidRPr="00406F4D">
        <w:rPr>
          <w:u w:val="single"/>
        </w:rPr>
        <w:t>Cardiac Rehabilitation</w:t>
      </w:r>
      <w:bookmarkStart w:id="154" w:name="Cardiac_Rehab"/>
      <w:bookmarkEnd w:id="154"/>
      <w:r w:rsidR="003E6A30" w:rsidRPr="00406F4D">
        <w:t>:</w:t>
      </w:r>
      <w:r w:rsidR="003E6A30" w:rsidRPr="00406F4D">
        <w:tab/>
      </w:r>
      <w:r w:rsidR="00B04910">
        <w:tab/>
      </w:r>
      <w:r w:rsidR="00B04910">
        <w:tab/>
      </w:r>
      <w:r w:rsidR="00B04910">
        <w:tab/>
      </w:r>
      <w:r w:rsidR="00B04910">
        <w:tab/>
      </w:r>
      <w:r w:rsidR="00B04910">
        <w:tab/>
      </w:r>
      <w:r>
        <w:tab/>
      </w:r>
      <w:r w:rsidR="003E6A30" w:rsidRPr="00A905D9">
        <w:rPr>
          <w:i w:val="0"/>
        </w:rPr>
        <w:t xml:space="preserve">You </w:t>
      </w:r>
      <w:proofErr w:type="gramStart"/>
      <w:r w:rsidR="003E6A30" w:rsidRPr="00A905D9">
        <w:rPr>
          <w:i w:val="0"/>
        </w:rPr>
        <w:t>Pay</w:t>
      </w:r>
      <w:proofErr w:type="gramEnd"/>
      <w:r w:rsidR="003E6A30" w:rsidRPr="00A905D9">
        <w:rPr>
          <w:i w:val="0"/>
        </w:rPr>
        <w:t>…</w:t>
      </w:r>
      <w:r w:rsidR="00B04910">
        <w:rPr>
          <w:i w:val="0"/>
        </w:rPr>
        <w:tab/>
      </w:r>
      <w:r w:rsidR="008E2557">
        <w:rPr>
          <w:i w:val="0"/>
        </w:rPr>
        <w:t>$15</w:t>
      </w:r>
      <w:r w:rsidR="003E6A30" w:rsidRPr="00A905D9">
        <w:rPr>
          <w:i w:val="0"/>
        </w:rPr>
        <w:t xml:space="preserve"> per visit</w:t>
      </w:r>
    </w:p>
    <w:p w14:paraId="14E87BF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the multidisciplinary, Medically Necessary treatment of persons with documented cardiovascular disease. HNE covers such care when received in an In-Plan Hospital or from another In-Plan Provider, and when the care meets standards issued by the Commissioner of Public Health. Such standards will include, for example, outpatient treatment, if the treatment is started within 26 weeks after the diagnosis of the disease.</w:t>
      </w:r>
      <w:r w:rsidR="00CA2EE4">
        <w:t xml:space="preserve"> Phase IV of cardiac rehabilitation is not covered under this benefit. Phase IV begins following the completion of Phase I</w:t>
      </w:r>
      <w:r w:rsidR="00356247">
        <w:t>I</w:t>
      </w:r>
      <w:r w:rsidR="00CA2EE4">
        <w:t>I and is designed to maintain the patient’s rehabilitated cardiovascular health.</w:t>
      </w:r>
    </w:p>
    <w:p w14:paraId="35E89D0E" w14:textId="3A006A4F" w:rsidR="003E6A30" w:rsidRPr="00A905D9" w:rsidRDefault="003E6A30" w:rsidP="00072976">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rPr>
          <w:i w:val="0"/>
        </w:rPr>
      </w:pPr>
      <w:bookmarkStart w:id="155" w:name="_Toc352733486"/>
      <w:bookmarkStart w:id="156" w:name="_Toc374505235"/>
      <w:r w:rsidRPr="00406F4D">
        <w:t>J.</w:t>
      </w:r>
      <w:r w:rsidRPr="00406F4D">
        <w:tab/>
      </w:r>
      <w:bookmarkStart w:id="157" w:name="_Toc374505237"/>
      <w:bookmarkStart w:id="158" w:name="_Toc352733488"/>
      <w:bookmarkEnd w:id="155"/>
      <w:bookmarkEnd w:id="156"/>
      <w:r w:rsidRPr="00406F4D">
        <w:rPr>
          <w:u w:val="single"/>
        </w:rPr>
        <w:t>Nurse Anesthetists and Nurse Practitioner</w:t>
      </w:r>
      <w:bookmarkStart w:id="159" w:name="Nurse_anes_and_Nurse_Prac"/>
      <w:bookmarkEnd w:id="159"/>
      <w:r w:rsidRPr="00406F4D">
        <w:rPr>
          <w:u w:val="single"/>
        </w:rPr>
        <w:t>s</w:t>
      </w:r>
      <w:r w:rsidRPr="00406F4D">
        <w:t>:</w:t>
      </w:r>
      <w:r w:rsidRPr="00406F4D">
        <w:tab/>
      </w:r>
      <w:r w:rsidR="00744984">
        <w:tab/>
      </w:r>
      <w:r w:rsidR="00744984">
        <w:tab/>
      </w:r>
      <w:r w:rsidRPr="00A905D9">
        <w:rPr>
          <w:i w:val="0"/>
        </w:rPr>
        <w:t xml:space="preserve">You </w:t>
      </w:r>
      <w:proofErr w:type="gramStart"/>
      <w:r w:rsidRPr="00A905D9">
        <w:rPr>
          <w:i w:val="0"/>
        </w:rPr>
        <w:t>Pay</w:t>
      </w:r>
      <w:proofErr w:type="gramEnd"/>
      <w:r w:rsidRPr="00A905D9">
        <w:rPr>
          <w:i w:val="0"/>
        </w:rPr>
        <w:t>…</w:t>
      </w:r>
      <w:r w:rsidR="00744984">
        <w:rPr>
          <w:i w:val="0"/>
        </w:rPr>
        <w:tab/>
      </w:r>
      <w:r w:rsidR="008E2557">
        <w:rPr>
          <w:i w:val="0"/>
        </w:rPr>
        <w:t>$15</w:t>
      </w:r>
      <w:r w:rsidRPr="00A905D9">
        <w:rPr>
          <w:i w:val="0"/>
        </w:rPr>
        <w:t xml:space="preserve"> per visit</w:t>
      </w:r>
    </w:p>
    <w:p w14:paraId="37DDF243" w14:textId="77777777" w:rsidR="003E6A30" w:rsidRPr="00406F4D" w:rsidRDefault="003E6A30" w:rsidP="00D25F70">
      <w:pPr>
        <w:pStyle w:val="Normalno"/>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120"/>
      </w:pPr>
      <w:r w:rsidRPr="00A905D9">
        <w:t>HNE covers services provided by a certified registered nurse anesthetist or nurse practitioner that participates with the Plan, if the following conditions are met:</w:t>
      </w:r>
    </w:p>
    <w:p w14:paraId="58A3B574" w14:textId="334F8AFA" w:rsidR="003E6A30" w:rsidRPr="00406F4D" w:rsidRDefault="003E6A30" w:rsidP="00D25F70">
      <w:pPr>
        <w:pStyle w:val="Normalno"/>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service rendered is within the scope of the certified registered nurse anesthetist’s license or the nurse practitioner’s authorization to practice by the Board of Registration in Nursing</w:t>
      </w:r>
      <w:r w:rsidR="007D17BB">
        <w:t>.</w:t>
      </w:r>
    </w:p>
    <w:p w14:paraId="1B74F710" w14:textId="77777777" w:rsidR="003E6A30" w:rsidRPr="00406F4D" w:rsidRDefault="003E6A30" w:rsidP="00D25F70">
      <w:pPr>
        <w:pStyle w:val="Normalno"/>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covers the identical services when rendered by other licensed providers of health care.</w:t>
      </w:r>
    </w:p>
    <w:p w14:paraId="7136E512" w14:textId="77777777"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pPr>
      <w:bookmarkStart w:id="160" w:name="_Toc374505238"/>
      <w:bookmarkEnd w:id="157"/>
      <w:r w:rsidRPr="00406F4D">
        <w:t>K.</w:t>
      </w:r>
      <w:r w:rsidRPr="00406F4D">
        <w:rPr>
          <w:b w:val="0"/>
        </w:rPr>
        <w:tab/>
      </w:r>
      <w:bookmarkEnd w:id="158"/>
      <w:bookmarkEnd w:id="160"/>
      <w:r w:rsidRPr="00406F4D">
        <w:rPr>
          <w:u w:val="single"/>
        </w:rPr>
        <w:t>Scalp Hair Prostheses</w:t>
      </w:r>
      <w:bookmarkStart w:id="161" w:name="Scalp_Hair_Prosthesis_wigs"/>
      <w:bookmarkEnd w:id="161"/>
      <w:r w:rsidRPr="00406F4D">
        <w:rPr>
          <w:u w:val="single"/>
        </w:rPr>
        <w:t xml:space="preserve"> (Wigs)</w:t>
      </w:r>
      <w:r w:rsidRPr="00406F4D">
        <w:t>:</w:t>
      </w:r>
      <w:r w:rsidRPr="00406F4D">
        <w:tab/>
      </w:r>
      <w:r w:rsidR="00744984">
        <w:tab/>
      </w:r>
      <w:r w:rsidR="00744984">
        <w:tab/>
      </w:r>
      <w:r w:rsidR="00744984">
        <w:tab/>
      </w:r>
      <w:r w:rsidR="00744984">
        <w:tab/>
      </w:r>
      <w:r w:rsidRPr="00A905D9">
        <w:rPr>
          <w:i w:val="0"/>
        </w:rPr>
        <w:t xml:space="preserve">You Pay… </w:t>
      </w:r>
      <w:r w:rsidR="00744984">
        <w:rPr>
          <w:i w:val="0"/>
        </w:rPr>
        <w:tab/>
      </w:r>
      <w:r w:rsidRPr="00A905D9">
        <w:rPr>
          <w:i w:val="0"/>
        </w:rPr>
        <w:t>All costs over $350</w:t>
      </w:r>
    </w:p>
    <w:p w14:paraId="61FECF95" w14:textId="6E1A5735"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scalp hair prostheses (wigs) worn for hair loss due to the treatment of any form of cancer or leukemia. HNE will reimburse the Member up to $350 toward the cost of the wig. This benefit is limited to $350 per </w:t>
      </w:r>
      <w:r w:rsidR="006B5BD8">
        <w:t>Policy</w:t>
      </w:r>
      <w:r w:rsidR="006B5BD8" w:rsidRPr="00406F4D">
        <w:t xml:space="preserve"> </w:t>
      </w:r>
      <w:r w:rsidRPr="00406F4D">
        <w:t>Year. You must send your request for reimbursement to the HNE Member Services Department. The request must include proof of payment and a written statement from your physician that the wig is Medically Necessary.</w:t>
      </w:r>
    </w:p>
    <w:p w14:paraId="076E847D" w14:textId="58B7554A"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L.</w:t>
      </w:r>
      <w:r w:rsidRPr="00A905D9">
        <w:tab/>
      </w:r>
      <w:r w:rsidRPr="00A905D9">
        <w:rPr>
          <w:u w:val="single"/>
        </w:rPr>
        <w:t>Coronary Artery Disease/Change of Heart Program</w:t>
      </w:r>
      <w:bookmarkStart w:id="162" w:name="Coronary_artery_disease_change_of_heart"/>
      <w:bookmarkEnd w:id="162"/>
      <w:r w:rsidRPr="00A905D9">
        <w:rPr>
          <w:u w:val="single"/>
        </w:rPr>
        <w:t>:</w:t>
      </w:r>
      <w:r w:rsidR="00E86874" w:rsidRPr="00D25F70">
        <w:rPr>
          <w:b w:val="0"/>
          <w:i w:val="0"/>
        </w:rPr>
        <w:t xml:space="preserve"> </w:t>
      </w:r>
      <w:r w:rsidR="00E86874">
        <w:rPr>
          <w:b w:val="0"/>
          <w:i w:val="0"/>
        </w:rPr>
        <w:t xml:space="preserve">  </w:t>
      </w:r>
      <w:r w:rsidRPr="00A905D9">
        <w:rPr>
          <w:i w:val="0"/>
        </w:rPr>
        <w:t xml:space="preserve">You </w:t>
      </w:r>
      <w:proofErr w:type="gramStart"/>
      <w:r w:rsidRPr="00A905D9">
        <w:rPr>
          <w:i w:val="0"/>
        </w:rPr>
        <w:t>Pay</w:t>
      </w:r>
      <w:proofErr w:type="gramEnd"/>
      <w:r w:rsidRPr="00A905D9">
        <w:rPr>
          <w:i w:val="0"/>
        </w:rPr>
        <w:t>…</w:t>
      </w:r>
      <w:r w:rsidR="00E86874">
        <w:rPr>
          <w:i w:val="0"/>
        </w:rPr>
        <w:tab/>
      </w:r>
      <w:r w:rsidRPr="00A905D9">
        <w:rPr>
          <w:i w:val="0"/>
        </w:rPr>
        <w:t>10% of cost of program</w:t>
      </w:r>
    </w:p>
    <w:p w14:paraId="35DD5E77" w14:textId="77777777" w:rsidR="003E6A30" w:rsidRPr="00406F4D" w:rsidRDefault="003E6A30" w:rsidP="00D25F70">
      <w:pPr>
        <w:pStyle w:val="BodyText2"/>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i/>
          <w:color w:val="000000"/>
        </w:rPr>
      </w:pPr>
      <w:r w:rsidRPr="00406F4D">
        <w:rPr>
          <w:color w:val="000000"/>
        </w:rPr>
        <w:t xml:space="preserve">Coverage for this program will be provided to Members with documented coronary artery disease, diabetes or high cholesterol to help participants reduce disease risk factors through lifestyle changes. </w:t>
      </w:r>
      <w:r w:rsidRPr="00406F4D">
        <w:rPr>
          <w:i/>
          <w:color w:val="000000"/>
        </w:rPr>
        <w:t xml:space="preserve">The program must be </w:t>
      </w:r>
      <w:r w:rsidR="00E55F0C">
        <w:rPr>
          <w:i/>
          <w:color w:val="000000"/>
        </w:rPr>
        <w:t>approved</w:t>
      </w:r>
      <w:r w:rsidR="00E55F0C" w:rsidRPr="00406F4D">
        <w:rPr>
          <w:i/>
          <w:color w:val="000000"/>
        </w:rPr>
        <w:t xml:space="preserve"> </w:t>
      </w:r>
      <w:r w:rsidRPr="00406F4D">
        <w:rPr>
          <w:i/>
          <w:color w:val="000000"/>
        </w:rPr>
        <w:t>by your PCP.</w:t>
      </w:r>
    </w:p>
    <w:p w14:paraId="087DD7C5" w14:textId="7A116895"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120"/>
      </w:pPr>
      <w:r w:rsidRPr="00406F4D">
        <w:t>M.</w:t>
      </w:r>
      <w:r w:rsidR="00E86874">
        <w:tab/>
      </w:r>
      <w:r w:rsidRPr="00406F4D">
        <w:rPr>
          <w:u w:val="single"/>
        </w:rPr>
        <w:t>Hearing Aid</w:t>
      </w:r>
      <w:bookmarkStart w:id="163" w:name="Hearing_aids"/>
      <w:bookmarkEnd w:id="163"/>
      <w:r w:rsidRPr="00406F4D">
        <w:rPr>
          <w:u w:val="single"/>
        </w:rPr>
        <w:t>s</w:t>
      </w:r>
      <w:r w:rsidRPr="00406F4D">
        <w:t>:</w:t>
      </w:r>
      <w:r w:rsidRPr="00406F4D">
        <w:tab/>
      </w:r>
      <w:r w:rsidR="00E86874">
        <w:tab/>
      </w:r>
      <w:r w:rsidR="00E86874">
        <w:tab/>
      </w:r>
      <w:r w:rsidR="00E86874">
        <w:tab/>
      </w:r>
      <w:r w:rsidR="00E86874">
        <w:tab/>
      </w:r>
      <w:r w:rsidR="00E86874">
        <w:tab/>
      </w:r>
      <w:r w:rsidR="00E86874">
        <w:tab/>
      </w:r>
      <w:r w:rsidR="00E86874">
        <w:tab/>
      </w:r>
      <w:r w:rsidR="002D123B">
        <w:tab/>
      </w:r>
      <w:r w:rsidRPr="00A905D9">
        <w:rPr>
          <w:i w:val="0"/>
        </w:rPr>
        <w:t>You Pay…</w:t>
      </w:r>
      <w:r w:rsidR="002D123B">
        <w:rPr>
          <w:i w:val="0"/>
        </w:rPr>
        <w:tab/>
      </w:r>
      <w:r w:rsidR="005D29C6">
        <w:rPr>
          <w:i w:val="0"/>
        </w:rPr>
        <w:t>(</w:t>
      </w:r>
      <w:proofErr w:type="gramStart"/>
      <w:r w:rsidR="005D29C6">
        <w:rPr>
          <w:i w:val="0"/>
        </w:rPr>
        <w:t>s</w:t>
      </w:r>
      <w:r w:rsidRPr="00A905D9">
        <w:rPr>
          <w:i w:val="0"/>
        </w:rPr>
        <w:t>ee</w:t>
      </w:r>
      <w:proofErr w:type="gramEnd"/>
      <w:r w:rsidRPr="00A905D9">
        <w:rPr>
          <w:i w:val="0"/>
        </w:rPr>
        <w:t xml:space="preserve"> below</w:t>
      </w:r>
      <w:r w:rsidR="005D29C6">
        <w:rPr>
          <w:i w:val="0"/>
        </w:rPr>
        <w:t>)</w:t>
      </w:r>
    </w:p>
    <w:p w14:paraId="5ECB608E" w14:textId="77777777" w:rsidR="000118E0" w:rsidRPr="000118E0" w:rsidRDefault="000118E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rsidRPr="005977D7">
        <w:rPr>
          <w:b/>
        </w:rPr>
        <w:t>Members age 21 and unde</w:t>
      </w:r>
      <w:r w:rsidRPr="00A91AD3">
        <w:rPr>
          <w:b/>
        </w:rPr>
        <w:t xml:space="preserve">r </w:t>
      </w:r>
      <w:r w:rsidR="005977D7" w:rsidRPr="00A91AD3">
        <w:rPr>
          <w:b/>
          <w:i/>
        </w:rPr>
        <w:t>(Requires Prior Approval)</w:t>
      </w:r>
      <w:r w:rsidRPr="00A91AD3">
        <w:rPr>
          <w:b/>
        </w:rPr>
        <w:t>:</w:t>
      </w:r>
    </w:p>
    <w:p w14:paraId="3B440612" w14:textId="08E62627" w:rsidR="000118E0" w:rsidRPr="00BF40A3" w:rsidRDefault="000118E0"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BF40A3">
        <w:t>HNE covers the cost of one hearing aid per hearing impaired ear, every 36 months, up to a maximum of $2,000 for each hearing aid.</w:t>
      </w:r>
      <w:r w:rsidR="00501606">
        <w:t xml:space="preserve"> </w:t>
      </w:r>
      <w:r w:rsidR="00501606" w:rsidRPr="00A905D9">
        <w:t>You may choose a higher priced hearing aid and pay the difference in cost above the $2,000 limit.</w:t>
      </w:r>
    </w:p>
    <w:p w14:paraId="3BA9BC40" w14:textId="77777777" w:rsidR="000118E0" w:rsidRPr="00BF40A3" w:rsidRDefault="000118E0" w:rsidP="00D25F70">
      <w:r w:rsidRPr="00D25F70">
        <w:rPr>
          <w:u w:val="single"/>
        </w:rPr>
        <w:t>Coverage for related services prescribed by a licensed audiologist or hearing instrument specialist</w:t>
      </w:r>
      <w:r w:rsidRPr="00A905D9">
        <w:t xml:space="preserve"> </w:t>
      </w:r>
      <w:r w:rsidRPr="005D29C6">
        <w:rPr>
          <w:u w:val="single"/>
        </w:rPr>
        <w:t>includes</w:t>
      </w:r>
      <w:r w:rsidRPr="00A905D9">
        <w:t>:</w:t>
      </w:r>
    </w:p>
    <w:p w14:paraId="79A7C9AC" w14:textId="77777777" w:rsidR="000118E0" w:rsidRPr="000118E0" w:rsidRDefault="000118E0" w:rsidP="00AA3A0D">
      <w:pPr>
        <w:pStyle w:val="ListParagraph"/>
      </w:pPr>
      <w:r w:rsidRPr="000118E0">
        <w:t>Initial hearing aid evaluation</w:t>
      </w:r>
    </w:p>
    <w:p w14:paraId="34F0D74D" w14:textId="77777777" w:rsidR="000118E0" w:rsidRPr="000118E0" w:rsidRDefault="000118E0" w:rsidP="009B5DD5">
      <w:pPr>
        <w:pStyle w:val="ListParagraph"/>
      </w:pPr>
      <w:r w:rsidRPr="000118E0">
        <w:t>Fitting and adjustments</w:t>
      </w:r>
    </w:p>
    <w:p w14:paraId="16807C91" w14:textId="77777777" w:rsidR="000118E0" w:rsidRPr="000118E0" w:rsidRDefault="000118E0" w:rsidP="009B5DD5">
      <w:pPr>
        <w:pStyle w:val="ListParagraph"/>
      </w:pPr>
      <w:r w:rsidRPr="000118E0">
        <w:t>Supplies, including ear molds</w:t>
      </w:r>
    </w:p>
    <w:p w14:paraId="1F474578" w14:textId="4768FE26" w:rsidR="000118E0" w:rsidRPr="00BF40A3" w:rsidRDefault="000118E0" w:rsidP="001F7631">
      <w:pPr>
        <w:spacing w:before="80"/>
      </w:pPr>
      <w:r w:rsidRPr="00A905D9">
        <w:t>HNE requires a written statement from the Member’s treating physician that the hearing aid is Medically Necessary.</w:t>
      </w:r>
    </w:p>
    <w:p w14:paraId="0C40CF95" w14:textId="15E31416" w:rsidR="00501606" w:rsidRDefault="005977D7" w:rsidP="005D29C6">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rPr>
          <w:szCs w:val="24"/>
        </w:rPr>
      </w:pPr>
      <w:r w:rsidRPr="005977D7">
        <w:rPr>
          <w:b/>
        </w:rPr>
        <w:lastRenderedPageBreak/>
        <w:t>Coverage for Members over 21 years old</w:t>
      </w:r>
      <w:r w:rsidR="00F23A55">
        <w:rPr>
          <w:b/>
        </w:rPr>
        <w:t>:</w:t>
      </w:r>
    </w:p>
    <w:p w14:paraId="2D684971" w14:textId="1DF37586" w:rsidR="003E6A30" w:rsidRPr="005977D7" w:rsidRDefault="003E6A30" w:rsidP="005D29C6">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sz w:val="16"/>
          <w:szCs w:val="16"/>
        </w:rPr>
      </w:pPr>
      <w:r w:rsidRPr="00A905D9">
        <w:t xml:space="preserve">HNE will </w:t>
      </w:r>
      <w:r w:rsidR="000F6409" w:rsidRPr="00A905D9">
        <w:t>reimburse Members for the purchase or repair of</w:t>
      </w:r>
      <w:r w:rsidRPr="00A905D9">
        <w:t xml:space="preserve"> hearing aids at 100% for the first $500 and 80% coverage for the next $1,500 per person every two </w:t>
      </w:r>
      <w:r w:rsidR="006B5BD8">
        <w:t>Policy</w:t>
      </w:r>
      <w:r w:rsidR="006B5BD8" w:rsidRPr="00A905D9">
        <w:t xml:space="preserve"> </w:t>
      </w:r>
      <w:r w:rsidRPr="00A905D9">
        <w:t>Years.</w:t>
      </w:r>
      <w:r w:rsidR="000F6409" w:rsidRPr="00A905D9">
        <w:t xml:space="preserve"> You can obtain hearing aids and repairs from any provider. For reimbursement, </w:t>
      </w:r>
      <w:r w:rsidR="009C6801" w:rsidRPr="005977D7">
        <w:t>you</w:t>
      </w:r>
      <w:r w:rsidR="000F6409" w:rsidRPr="005977D7">
        <w:t xml:space="preserve"> pay the provider and submit itemized bills with proof of payment to Member Services</w:t>
      </w:r>
      <w:r w:rsidR="005D7C86" w:rsidRPr="005977D7">
        <w:t xml:space="preserve"> at HNE</w:t>
      </w:r>
      <w:r w:rsidR="000F6409" w:rsidRPr="005977D7">
        <w:t xml:space="preserve">. If you are unable to pay the provider </w:t>
      </w:r>
      <w:r w:rsidR="000F6409" w:rsidRPr="005977D7">
        <w:rPr>
          <w:b/>
        </w:rPr>
        <w:t>and</w:t>
      </w:r>
      <w:r w:rsidR="000F6409" w:rsidRPr="005977D7">
        <w:t xml:space="preserve"> </w:t>
      </w:r>
      <w:r w:rsidR="004949B7" w:rsidRPr="005977D7">
        <w:t>the provider will agree to submit a claim to HNE</w:t>
      </w:r>
      <w:r w:rsidR="000F6409" w:rsidRPr="005977D7">
        <w:t xml:space="preserve">, please </w:t>
      </w:r>
      <w:r w:rsidR="004949B7" w:rsidRPr="005977D7">
        <w:t>call</w:t>
      </w:r>
      <w:r w:rsidR="000F6409" w:rsidRPr="005977D7">
        <w:t xml:space="preserve"> Member Services</w:t>
      </w:r>
      <w:r w:rsidR="004949B7" w:rsidRPr="005977D7">
        <w:t xml:space="preserve"> at the number at the bottom of this page</w:t>
      </w:r>
      <w:r w:rsidR="000F6409" w:rsidRPr="005977D7">
        <w:t>.</w:t>
      </w:r>
      <w:r w:rsidR="005977D7" w:rsidRPr="005977D7" w:rsidDel="005977D7">
        <w:t xml:space="preserve"> </w:t>
      </w:r>
    </w:p>
    <w:p w14:paraId="14D64460" w14:textId="398CAEEE" w:rsidR="00A11AD6" w:rsidRPr="00A905D9" w:rsidRDefault="00A11AD6" w:rsidP="000D673E">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rPr>
          <w:u w:val="single"/>
        </w:rPr>
      </w:pPr>
      <w:r w:rsidRPr="00A905D9">
        <w:t>N.</w:t>
      </w:r>
      <w:r w:rsidR="006B5BD8">
        <w:tab/>
      </w:r>
      <w:r w:rsidRPr="00A905D9">
        <w:rPr>
          <w:u w:val="single"/>
        </w:rPr>
        <w:t xml:space="preserve">Treatment of Cleft Lip and Cleft </w:t>
      </w:r>
      <w:r w:rsidRPr="00FD4871">
        <w:rPr>
          <w:u w:val="single"/>
        </w:rPr>
        <w:t xml:space="preserve">Palate </w:t>
      </w:r>
      <w:r w:rsidR="000F2F8A" w:rsidRPr="00FD4871">
        <w:rPr>
          <w:u w:val="single"/>
        </w:rPr>
        <w:t>(Requires Prior Approval)</w:t>
      </w:r>
      <w:r w:rsidR="0097102B">
        <w:t>:</w:t>
      </w:r>
      <w:r w:rsidRPr="00A905D9">
        <w:t xml:space="preserve"> </w:t>
      </w:r>
    </w:p>
    <w:p w14:paraId="7B09E5EC" w14:textId="3EC699FF" w:rsidR="00A11AD6" w:rsidRPr="00A11AD6" w:rsidRDefault="00A11AD6" w:rsidP="000D673E">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A11AD6">
        <w:t>HNE covers the treatment of cleft lip and cleft palate</w:t>
      </w:r>
      <w:r w:rsidR="003F3809">
        <w:t xml:space="preserve"> </w:t>
      </w:r>
      <w:r w:rsidR="003F3809" w:rsidRPr="00A905D9">
        <w:t>for Members age 18 and younger</w:t>
      </w:r>
      <w:r w:rsidRPr="00A11AD6">
        <w:rPr>
          <w:szCs w:val="24"/>
        </w:rPr>
        <w:t xml:space="preserve"> as follows: </w:t>
      </w:r>
    </w:p>
    <w:p w14:paraId="45C680C6" w14:textId="77777777" w:rsidR="00A11AD6" w:rsidRPr="00A905D9" w:rsidRDefault="00A11AD6" w:rsidP="00AA3A0D">
      <w:pPr>
        <w:pStyle w:val="ListParagraph"/>
      </w:pPr>
      <w:r w:rsidRPr="00A11AD6">
        <w:t>Coverage</w:t>
      </w:r>
      <w:r w:rsidRPr="00A905D9">
        <w:t xml:space="preserve"> includes:</w:t>
      </w:r>
    </w:p>
    <w:p w14:paraId="6B47174D" w14:textId="77777777" w:rsidR="00A11AD6" w:rsidRPr="00A905D9" w:rsidRDefault="00A11AD6" w:rsidP="009B5DD5">
      <w:pPr>
        <w:pStyle w:val="ListParagraph"/>
      </w:pPr>
      <w:r w:rsidRPr="00A905D9">
        <w:t>Medical, dental, oral and facial surgery</w:t>
      </w:r>
    </w:p>
    <w:p w14:paraId="2155C9FA" w14:textId="77777777" w:rsidR="00A11AD6" w:rsidRPr="00A11AD6" w:rsidRDefault="00A11AD6" w:rsidP="009B5DD5">
      <w:pPr>
        <w:pStyle w:val="ListParagraph"/>
      </w:pPr>
      <w:r w:rsidRPr="00A11AD6">
        <w:t>Surgical management and follow-up care by oral and plastic surgeons</w:t>
      </w:r>
    </w:p>
    <w:p w14:paraId="73324FF6" w14:textId="77777777" w:rsidR="00A11AD6" w:rsidRPr="00A11AD6" w:rsidRDefault="00A11AD6" w:rsidP="009B5DD5">
      <w:pPr>
        <w:pStyle w:val="ListParagraph"/>
      </w:pPr>
      <w:r w:rsidRPr="00A11AD6">
        <w:t>Orthodontic treatment and management</w:t>
      </w:r>
    </w:p>
    <w:p w14:paraId="6C328FE5" w14:textId="77777777" w:rsidR="00A11AD6" w:rsidRPr="00A11AD6" w:rsidRDefault="00A11AD6" w:rsidP="009B5DD5">
      <w:pPr>
        <w:pStyle w:val="ListParagraph"/>
      </w:pPr>
      <w:r w:rsidRPr="00A11AD6">
        <w:t>Preventive and restorative dentistry to ensure good health and adequate dental structures for orthodontic treatment or prosthetic management therapy</w:t>
      </w:r>
    </w:p>
    <w:p w14:paraId="6AC723DF" w14:textId="77777777" w:rsidR="00A11AD6" w:rsidRPr="00A11AD6" w:rsidRDefault="00A11AD6" w:rsidP="009B5DD5">
      <w:pPr>
        <w:pStyle w:val="ListParagraph"/>
      </w:pPr>
      <w:r w:rsidRPr="00A11AD6">
        <w:t>Speech therapy</w:t>
      </w:r>
    </w:p>
    <w:p w14:paraId="74B82090" w14:textId="77777777" w:rsidR="00A11AD6" w:rsidRPr="00A11AD6" w:rsidRDefault="00A11AD6" w:rsidP="009B5DD5">
      <w:pPr>
        <w:pStyle w:val="ListParagraph"/>
      </w:pPr>
      <w:r w:rsidRPr="00A11AD6">
        <w:t>Audiology</w:t>
      </w:r>
    </w:p>
    <w:p w14:paraId="56C62C92" w14:textId="77777777" w:rsidR="00A11AD6" w:rsidRPr="00A11AD6" w:rsidRDefault="00A11AD6" w:rsidP="009B5DD5">
      <w:pPr>
        <w:pStyle w:val="ListParagraph"/>
      </w:pPr>
      <w:r w:rsidRPr="00A11AD6">
        <w:t>Nutrition services</w:t>
      </w:r>
    </w:p>
    <w:p w14:paraId="0BA8CB69" w14:textId="77777777" w:rsidR="00A11AD6" w:rsidRPr="00A11AD6" w:rsidRDefault="00A11AD6" w:rsidP="009B5DD5">
      <w:pPr>
        <w:pStyle w:val="ListParagraph"/>
      </w:pPr>
      <w:r w:rsidRPr="00A11AD6">
        <w:t>The services above are covered when prescribed by the treating physician or surgeon who certifies that the services are:</w:t>
      </w:r>
    </w:p>
    <w:p w14:paraId="659043F9" w14:textId="77777777" w:rsidR="00A11AD6" w:rsidRPr="00A11AD6" w:rsidRDefault="00A11AD6" w:rsidP="009B5DD5">
      <w:pPr>
        <w:pStyle w:val="ListParagraph"/>
      </w:pPr>
      <w:r w:rsidRPr="00A11AD6">
        <w:t>Medically Necessary</w:t>
      </w:r>
    </w:p>
    <w:p w14:paraId="6A8C9693" w14:textId="77777777" w:rsidR="00A11AD6" w:rsidRPr="00A11AD6" w:rsidRDefault="00A11AD6" w:rsidP="009B5DD5">
      <w:pPr>
        <w:pStyle w:val="ListParagraph"/>
      </w:pPr>
      <w:r w:rsidRPr="00A11AD6">
        <w:t>Related to the treatment of the cleft lip or the cleft palate</w:t>
      </w:r>
    </w:p>
    <w:p w14:paraId="2E796D8E" w14:textId="77777777" w:rsidR="00A11AD6" w:rsidRPr="00A11AD6" w:rsidRDefault="00A11AD6" w:rsidP="009B5DD5">
      <w:pPr>
        <w:pStyle w:val="ListParagraph"/>
      </w:pPr>
      <w:r w:rsidRPr="00A11AD6">
        <w:t xml:space="preserve">Dental or orthodontic treatment not related to the management of a cleft lip or cleft palate is not covered. </w:t>
      </w:r>
    </w:p>
    <w:p w14:paraId="036CA680" w14:textId="77777777" w:rsidR="00A11AD6" w:rsidRPr="00A11AD6" w:rsidRDefault="00A11AD6" w:rsidP="009B5DD5">
      <w:pPr>
        <w:pStyle w:val="ListParagraph"/>
      </w:pPr>
      <w:r w:rsidRPr="00A11AD6">
        <w:t>Any payment responsibilities and other requirements that are a part of your plan apply to this coverage.</w:t>
      </w:r>
    </w:p>
    <w:p w14:paraId="6EFE5E89" w14:textId="43863A2D" w:rsidR="003E6A30" w:rsidRPr="00A905D9" w:rsidRDefault="006E22C4"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rsidRPr="00A905D9">
        <w:t>O</w:t>
      </w:r>
      <w:r w:rsidR="00A11AD6" w:rsidRPr="00A905D9">
        <w:t>.</w:t>
      </w:r>
      <w:r w:rsidR="00A11AD6" w:rsidRPr="00A905D9">
        <w:tab/>
      </w:r>
      <w:r w:rsidR="003E6A30" w:rsidRPr="00A905D9">
        <w:rPr>
          <w:u w:val="single"/>
        </w:rPr>
        <w:t>Hormone Replacement Therapy (HRT)</w:t>
      </w:r>
      <w:r w:rsidR="003E6A30" w:rsidRPr="00A905D9">
        <w:t>:</w:t>
      </w:r>
      <w:r w:rsidR="003E6A30" w:rsidRPr="00A905D9">
        <w:tab/>
      </w:r>
      <w:r w:rsidR="003E6A30" w:rsidRPr="006F4F07">
        <w:rPr>
          <w:i w:val="0"/>
        </w:rPr>
        <w:t>You Pay…</w:t>
      </w:r>
      <w:r w:rsidR="00F23A55">
        <w:rPr>
          <w:i w:val="0"/>
        </w:rPr>
        <w:t xml:space="preserve"> </w:t>
      </w:r>
      <w:r w:rsidR="003E6A30" w:rsidRPr="006F4F07">
        <w:rPr>
          <w:i w:val="0"/>
        </w:rPr>
        <w:t>applicable prescription drug Copay</w:t>
      </w:r>
    </w:p>
    <w:p w14:paraId="2F7DB1D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hormone replacement therapy service for peri- and postmenopausal women.</w:t>
      </w:r>
    </w:p>
    <w:p w14:paraId="234B9AA6"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ind w:left="360" w:hanging="360"/>
        <w:rPr>
          <w:b/>
          <w:i/>
        </w:rPr>
      </w:pPr>
      <w:r w:rsidRPr="00840490">
        <w:rPr>
          <w:b/>
          <w:i/>
        </w:rPr>
        <w:t>P.</w:t>
      </w:r>
      <w:r w:rsidRPr="00840490">
        <w:tab/>
      </w:r>
      <w:r w:rsidRPr="00840490">
        <w:rPr>
          <w:b/>
          <w:i/>
          <w:u w:val="single"/>
        </w:rPr>
        <w:t xml:space="preserve">Clinical Trials (Clinical Research Studies) </w:t>
      </w:r>
      <w:r w:rsidRPr="00840490">
        <w:rPr>
          <w:b/>
          <w:i/>
          <w:u w:val="single"/>
        </w:rPr>
        <w:br/>
        <w:t>(Requires Prior Approval):</w:t>
      </w:r>
    </w:p>
    <w:p w14:paraId="2678991D"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 xml:space="preserve">HNE covers patient care services provided as part of a qualified clinical trial studying potential treatment(s) for cancer. Patient care services include items and services provided when you are enrolled in a qualified clinical trial consistent with your diagnosis and the study protocol. Coverage is subject to all pertinent provisions of the Plan, including medical necessity review, use of participating providers, preapproval reviews, and provider payment methods. </w:t>
      </w:r>
    </w:p>
    <w:p w14:paraId="7B96B9F5"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HNE covers patient care services provided within the trial only if it is a qualified clinical trial, according to state law:</w:t>
      </w:r>
    </w:p>
    <w:p w14:paraId="6068F6B2" w14:textId="77777777" w:rsidR="00840490" w:rsidRPr="00840490" w:rsidRDefault="00840490" w:rsidP="001F7631">
      <w:pPr>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 xml:space="preserve">The clinical trial is to study potential treatments for cancer. </w:t>
      </w:r>
    </w:p>
    <w:p w14:paraId="35CCECE5" w14:textId="77777777" w:rsidR="00840490" w:rsidRPr="00840490" w:rsidRDefault="00840490" w:rsidP="001F763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lastRenderedPageBreak/>
        <w:t xml:space="preserve">The clinical trial has been peer reviewed and approved by one of the following: </w:t>
      </w:r>
    </w:p>
    <w:p w14:paraId="11A8EC0E" w14:textId="77777777" w:rsidR="00840490" w:rsidRPr="00840490" w:rsidRDefault="00840490" w:rsidP="001F7631">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The United States National Institutes of Health (NIH)</w:t>
      </w:r>
    </w:p>
    <w:p w14:paraId="187486EA" w14:textId="77777777" w:rsidR="00840490" w:rsidRPr="00840490" w:rsidRDefault="00840490" w:rsidP="001F7631">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A cooperative group or center of the NIH</w:t>
      </w:r>
    </w:p>
    <w:p w14:paraId="496890D4" w14:textId="77777777" w:rsidR="00840490" w:rsidRPr="00840490" w:rsidRDefault="00840490" w:rsidP="001F7631">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 xml:space="preserve">A qualified non-governmental research entity identified in guidelines issued by the NIH for center support grants </w:t>
      </w:r>
    </w:p>
    <w:p w14:paraId="4B88FC57" w14:textId="77777777" w:rsidR="00840490" w:rsidRPr="00840490" w:rsidRDefault="00840490" w:rsidP="001F7631">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 xml:space="preserve">The United States Food and Drug Administration (FDA) pursuant to an investigational new drug exemption </w:t>
      </w:r>
    </w:p>
    <w:p w14:paraId="614581F3" w14:textId="77777777" w:rsidR="00840490" w:rsidRPr="00840490" w:rsidRDefault="00840490" w:rsidP="001F7631">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The United States Departments of Defense or Veterans Affairs</w:t>
      </w:r>
    </w:p>
    <w:p w14:paraId="42973A25" w14:textId="77777777" w:rsidR="00840490" w:rsidRPr="00840490" w:rsidRDefault="00840490" w:rsidP="001F7631">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With respect to Phase II, III and IV clinical trials only, a qualified institutional review board</w:t>
      </w:r>
    </w:p>
    <w:p w14:paraId="3E9E6260"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The facility and personnel conducting the clinical trial are capable of doing so by virtue of their experience and training and treat a sufficient volume of patients to maintain that experience.</w:t>
      </w:r>
    </w:p>
    <w:p w14:paraId="5D30DAE9"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With respect to Phase I clinical trials, the facility must be an academic medical center (or an affiliated facility) at which the clinicians conducting the trial have staff privileges.</w:t>
      </w:r>
    </w:p>
    <w:p w14:paraId="364AF4E9"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 xml:space="preserve">The member meets the patient selection criteria enunciated in the study protocol for participation in the clinical trial. </w:t>
      </w:r>
    </w:p>
    <w:p w14:paraId="74A2676F"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 xml:space="preserve">The member has provided informed consent for participation in the clinical trial in a manner that is consistent with current legal and ethical standards. </w:t>
      </w:r>
    </w:p>
    <w:p w14:paraId="1566F088"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 xml:space="preserve">The available clinical or pre-clinical data provide a reasonable expectation that the member’s participation in the clinical trial will provide a medical benefit that is commensurate with the risks of participation in the clinical trial. </w:t>
      </w:r>
    </w:p>
    <w:p w14:paraId="292657C4"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The clinical trial does not unjustifiably duplicate existing studies.</w:t>
      </w:r>
    </w:p>
    <w:p w14:paraId="3F01C32F"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 xml:space="preserve">The clinical trial must have a therapeutic intent and must, to some extent, assume the effect of the intervention on the member. </w:t>
      </w:r>
    </w:p>
    <w:p w14:paraId="41A9B8C4"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0"/>
      </w:pPr>
      <w:r w:rsidRPr="00840490">
        <w:t xml:space="preserve">The following services for cancer treatment are covered under this benefit: </w:t>
      </w:r>
    </w:p>
    <w:p w14:paraId="2722171D" w14:textId="77777777" w:rsidR="00840490" w:rsidRPr="00840490" w:rsidRDefault="00840490" w:rsidP="001F7631">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All services that are medically necessary for treatment of your condition, consistent with the study protocol of the clinical trial, and for which coverage is otherwise available under the Plan.</w:t>
      </w:r>
    </w:p>
    <w:p w14:paraId="61DD7A31" w14:textId="77777777" w:rsidR="00840490" w:rsidRPr="00840490" w:rsidRDefault="00840490" w:rsidP="001F7631">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The allowed cost, as determined by the Plan, of an investigational drug or device that has been approved for use in the clinical trial studying potential treatments for cancer to the extent it is not paid for by its manufacturer, distributor or provider, regardless of whether the FDA has approved the drug or device for use in treating your particular condition.</w:t>
      </w:r>
    </w:p>
    <w:p w14:paraId="3C476ED5"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0"/>
        <w:rPr>
          <w:b/>
          <w:u w:val="single"/>
        </w:rPr>
      </w:pPr>
      <w:r w:rsidRPr="00840490">
        <w:rPr>
          <w:b/>
          <w:u w:val="single"/>
        </w:rPr>
        <w:t xml:space="preserve">WHAT IS NOT </w:t>
      </w:r>
      <w:proofErr w:type="gramStart"/>
      <w:r w:rsidRPr="00840490">
        <w:rPr>
          <w:b/>
          <w:u w:val="single"/>
        </w:rPr>
        <w:t>COVERED:</w:t>
      </w:r>
      <w:proofErr w:type="gramEnd"/>
    </w:p>
    <w:p w14:paraId="1B73AF15"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There is no coverage for any clinical research trial other than a qualified clinical trial studying potential treatments for cancer.</w:t>
      </w:r>
    </w:p>
    <w:p w14:paraId="401079F7" w14:textId="77777777" w:rsidR="00840490" w:rsidRPr="00840490" w:rsidRDefault="0084049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Patient care services do not include any of the following:</w:t>
      </w:r>
    </w:p>
    <w:p w14:paraId="5323E18E"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An investigational drug or device, except as noted above</w:t>
      </w:r>
    </w:p>
    <w:p w14:paraId="2290E2D9"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lastRenderedPageBreak/>
        <w:t>Non-health care services that you may be required to receive as a result of participation in the clinical trial</w:t>
      </w:r>
    </w:p>
    <w:p w14:paraId="2B5B65A4"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Costs associated with managing the research of the clinical trial</w:t>
      </w:r>
    </w:p>
    <w:p w14:paraId="6C571101"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Costs that would not be covered for non-investigational treatments</w:t>
      </w:r>
    </w:p>
    <w:p w14:paraId="633437B1"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Any item, service, or cost that is reimbursed or furnished by the sponsor of the clinical trial</w:t>
      </w:r>
    </w:p>
    <w:p w14:paraId="65496388"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The costs of services that are inconsistent with widely accepted and established national or regional standards of care</w:t>
      </w:r>
    </w:p>
    <w:p w14:paraId="4B7C3744" w14:textId="77777777" w:rsidR="00840490" w:rsidRPr="00840490" w:rsidRDefault="00840490" w:rsidP="001F7631">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840490">
        <w:t>The costs of services that are provided primarily to meet the needs of the trial including, but not limited to, covered tests, measurements, and other services that are being provided at a greater frequency, intensity, or duration.</w:t>
      </w:r>
    </w:p>
    <w:p w14:paraId="776103E4" w14:textId="77777777" w:rsidR="00840490" w:rsidRPr="00840490" w:rsidRDefault="00840490" w:rsidP="00840490">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840490">
        <w:t>Services or costs that are not covered under the Plan</w:t>
      </w:r>
    </w:p>
    <w:p w14:paraId="197D1A83" w14:textId="651FBF18" w:rsidR="006F4F07" w:rsidRPr="00FD4871" w:rsidRDefault="006E22C4"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rPr>
          <w:szCs w:val="24"/>
        </w:rPr>
      </w:pPr>
      <w:r w:rsidRPr="005D29C6">
        <w:rPr>
          <w:b/>
          <w:i/>
        </w:rPr>
        <w:t>Q</w:t>
      </w:r>
      <w:r w:rsidR="003E6A30" w:rsidRPr="00A905D9">
        <w:rPr>
          <w:b/>
          <w:i/>
        </w:rPr>
        <w:t>.</w:t>
      </w:r>
      <w:r w:rsidR="00311DD8" w:rsidRPr="00A905D9">
        <w:rPr>
          <w:b/>
          <w:i/>
        </w:rPr>
        <w:t xml:space="preserve"> </w:t>
      </w:r>
      <w:r w:rsidR="00311DD8" w:rsidRPr="00A905D9">
        <w:rPr>
          <w:b/>
          <w:i/>
        </w:rPr>
        <w:tab/>
      </w:r>
      <w:r w:rsidR="004459C8" w:rsidRPr="00A905D9">
        <w:rPr>
          <w:b/>
          <w:i/>
          <w:u w:val="single"/>
        </w:rPr>
        <w:t xml:space="preserve">Gender Reassignment </w:t>
      </w:r>
      <w:r w:rsidR="004459C8" w:rsidRPr="00DA5CC4">
        <w:rPr>
          <w:b/>
          <w:i/>
          <w:u w:val="single"/>
        </w:rPr>
        <w:t>Operations and Treatments</w:t>
      </w:r>
      <w:r w:rsidR="004459C8" w:rsidRPr="00FD4871">
        <w:rPr>
          <w:b/>
          <w:i/>
          <w:u w:val="single"/>
        </w:rPr>
        <w:t xml:space="preserve"> (Requires Prior Approval)</w:t>
      </w:r>
      <w:r w:rsidR="0097102B">
        <w:rPr>
          <w:b/>
          <w:i/>
        </w:rPr>
        <w:t>:</w:t>
      </w:r>
    </w:p>
    <w:p w14:paraId="6F6EC8A3" w14:textId="35C844D6" w:rsidR="004459C8" w:rsidRPr="00DA5CC4" w:rsidRDefault="00E8577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i/>
        </w:rPr>
      </w:pPr>
      <w:r w:rsidRPr="004629C1">
        <w:t xml:space="preserve">Gender Reassignment Surgery requires Prior Approval. You may access and view </w:t>
      </w:r>
      <w:r w:rsidRPr="00A905D9">
        <w:t xml:space="preserve">the clinical review criteria used </w:t>
      </w:r>
      <w:r>
        <w:t xml:space="preserve">by HNE </w:t>
      </w:r>
      <w:r w:rsidRPr="00A905D9">
        <w:t xml:space="preserve">for benefit decisions related to </w:t>
      </w:r>
      <w:r w:rsidRPr="004629C1">
        <w:t>Gender Reassignment Surgery</w:t>
      </w:r>
      <w:r w:rsidRPr="00A905D9" w:rsidDel="001527DD">
        <w:t xml:space="preserve"> </w:t>
      </w:r>
      <w:r w:rsidRPr="00A905D9">
        <w:t xml:space="preserve">on </w:t>
      </w:r>
      <w:r>
        <w:t>healthnewengland.org.</w:t>
      </w:r>
      <w:r w:rsidR="002D123B">
        <w:t xml:space="preserve"> </w:t>
      </w:r>
      <w:r w:rsidR="004459C8" w:rsidRPr="00DA5CC4">
        <w:t xml:space="preserve">Click on Member, </w:t>
      </w:r>
      <w:proofErr w:type="gramStart"/>
      <w:r w:rsidR="004459C8" w:rsidRPr="00DA5CC4">
        <w:t>then</w:t>
      </w:r>
      <w:proofErr w:type="gramEnd"/>
      <w:r w:rsidR="004459C8" w:rsidRPr="00DA5CC4">
        <w:t xml:space="preserve"> click on Medical Information, and then click on Medical Policies. To get a paper copy of the criteria, you can call Member Services at </w:t>
      </w:r>
      <w:r w:rsidR="001E5BCA">
        <w:t>(</w:t>
      </w:r>
      <w:r w:rsidR="004459C8" w:rsidRPr="00DA5CC4">
        <w:t>800</w:t>
      </w:r>
      <w:r w:rsidR="001E5BCA">
        <w:t xml:space="preserve">) </w:t>
      </w:r>
      <w:r w:rsidR="004459C8" w:rsidRPr="00DA5CC4">
        <w:t>310</w:t>
      </w:r>
      <w:r w:rsidR="001E5BCA">
        <w:t>-</w:t>
      </w:r>
      <w:r w:rsidR="004459C8" w:rsidRPr="00DA5CC4">
        <w:t>2835. There is no charge to you for a paper copy.</w:t>
      </w:r>
    </w:p>
    <w:p w14:paraId="08140623" w14:textId="17C6CE6E" w:rsidR="00311DD8" w:rsidRPr="00A905D9" w:rsidRDefault="004459C8"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240" w:after="120"/>
      </w:pPr>
      <w:r>
        <w:t xml:space="preserve">R. </w:t>
      </w:r>
      <w:r>
        <w:tab/>
      </w:r>
      <w:bookmarkStart w:id="164" w:name="Tobacco_Cessation_Counseling"/>
      <w:r w:rsidR="00311DD8" w:rsidRPr="00311DD8">
        <w:rPr>
          <w:u w:val="single"/>
        </w:rPr>
        <w:t>Tobacco Cessation/Counseling</w:t>
      </w:r>
      <w:bookmarkEnd w:id="164"/>
      <w:r w:rsidR="006B5BD8">
        <w:rPr>
          <w:i w:val="0"/>
        </w:rPr>
        <w:t>:</w:t>
      </w:r>
    </w:p>
    <w:p w14:paraId="033C1601" w14:textId="77777777" w:rsidR="00311DD8" w:rsidRPr="00311DD8" w:rsidRDefault="00311DD8"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color w:val="auto"/>
        </w:rPr>
      </w:pPr>
      <w:r w:rsidRPr="00311DD8">
        <w:rPr>
          <w:color w:val="auto"/>
        </w:rPr>
        <w:t>HNE will provide for GIC members the following tobacco cessation program options:</w:t>
      </w:r>
    </w:p>
    <w:p w14:paraId="3324DB10" w14:textId="79677628" w:rsidR="00311DD8" w:rsidRPr="00A905D9" w:rsidRDefault="00311DD8" w:rsidP="00AA3A0D">
      <w:pPr>
        <w:pStyle w:val="ListParagraph"/>
      </w:pPr>
      <w:r w:rsidRPr="00311DD8">
        <w:t>Counseling for tobacco dependence/smoking cessation up to and including a maximum of 300 minutes</w:t>
      </w:r>
      <w:r w:rsidR="005977D7">
        <w:t xml:space="preserve"> per </w:t>
      </w:r>
      <w:r w:rsidR="00851A2A">
        <w:t xml:space="preserve">Policy </w:t>
      </w:r>
      <w:r w:rsidR="005977D7">
        <w:t>Year</w:t>
      </w:r>
      <w:r w:rsidRPr="00311DD8">
        <w:t xml:space="preserve">. </w:t>
      </w:r>
      <w:r w:rsidR="00E10ED1" w:rsidRPr="00A905D9">
        <w:t>The counseling can be telephonic or face-to-face and may be completed in either individual or group sessions.</w:t>
      </w:r>
    </w:p>
    <w:p w14:paraId="27F4BF38" w14:textId="2E60D2E8" w:rsidR="00311DD8" w:rsidRPr="00A905D9" w:rsidRDefault="00311DD8" w:rsidP="009B5DD5">
      <w:pPr>
        <w:pStyle w:val="ListParagraph"/>
      </w:pPr>
      <w:r w:rsidRPr="00311DD8">
        <w:t>Nicotine replacement is currently available over-the-counter</w:t>
      </w:r>
      <w:r w:rsidR="00E10ED1">
        <w:t xml:space="preserve">. </w:t>
      </w:r>
      <w:r w:rsidRPr="00A905D9">
        <w:t xml:space="preserve">Prescribed nicotine replacement will require </w:t>
      </w:r>
      <w:proofErr w:type="gramStart"/>
      <w:r w:rsidRPr="00A905D9">
        <w:t xml:space="preserve">a </w:t>
      </w:r>
      <w:r w:rsidR="00E10ED1">
        <w:t>Copay</w:t>
      </w:r>
      <w:proofErr w:type="gramEnd"/>
      <w:r w:rsidR="00E10ED1">
        <w:t>.</w:t>
      </w:r>
    </w:p>
    <w:p w14:paraId="73589FFB" w14:textId="1D0C5F87" w:rsidR="003E6A30" w:rsidRPr="00406F4D" w:rsidRDefault="004459C8"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120"/>
      </w:pPr>
      <w:r w:rsidRPr="00A905D9">
        <w:t>S</w:t>
      </w:r>
      <w:r w:rsidR="00311DD8">
        <w:t>.</w:t>
      </w:r>
      <w:r w:rsidR="00311DD8" w:rsidRPr="00A905D9">
        <w:t xml:space="preserve"> </w:t>
      </w:r>
      <w:r w:rsidR="003E6A30" w:rsidRPr="00A905D9">
        <w:tab/>
      </w:r>
      <w:r w:rsidR="003E6A30" w:rsidRPr="00A905D9">
        <w:rPr>
          <w:u w:val="single"/>
        </w:rPr>
        <w:t>Special Programs and Discounts</w:t>
      </w:r>
      <w:r w:rsidR="003E6A30" w:rsidRPr="00A905D9">
        <w:t>:</w:t>
      </w:r>
    </w:p>
    <w:p w14:paraId="29FE5BD1" w14:textId="77777777" w:rsidR="00EE1A9E" w:rsidRDefault="003E6A30" w:rsidP="00D25F70">
      <w:r w:rsidRPr="00406F4D">
        <w:t xml:space="preserve">By joining HNE, you may have access to special programs and discounts, such as discounts on complementary Alternative Medicine such as acupuncture and massage therapy (see </w:t>
      </w:r>
      <w:r w:rsidR="00C03B18">
        <w:t>the “D</w:t>
      </w:r>
      <w:r w:rsidRPr="00406F4D">
        <w:t>efinition</w:t>
      </w:r>
      <w:r w:rsidR="00C03B18">
        <w:t xml:space="preserve">s” section </w:t>
      </w:r>
      <w:r w:rsidR="000F2007">
        <w:t>of</w:t>
      </w:r>
      <w:r w:rsidR="00C03B18">
        <w:t xml:space="preserve"> this </w:t>
      </w:r>
      <w:r w:rsidR="000F2007">
        <w:t xml:space="preserve">Member </w:t>
      </w:r>
      <w:r w:rsidR="00C03B18">
        <w:t>Handbook</w:t>
      </w:r>
      <w:r w:rsidRPr="00406F4D">
        <w:t xml:space="preserve">).  </w:t>
      </w:r>
    </w:p>
    <w:p w14:paraId="1E152F87" w14:textId="77777777" w:rsidR="00EE1A9E" w:rsidRPr="00EE1A9E" w:rsidRDefault="00EE1A9E" w:rsidP="00D25F70">
      <w:r w:rsidRPr="00EE1A9E">
        <w:t>HNE also has a reimbursement program for qualifying fitness costs and Weight Watchers</w:t>
      </w:r>
      <w:r w:rsidRPr="00EE1A9E">
        <w:rPr>
          <w:vertAlign w:val="superscript"/>
        </w:rPr>
        <w:t>®</w:t>
      </w:r>
      <w:r w:rsidRPr="00EE1A9E">
        <w:t xml:space="preserve"> programs.</w:t>
      </w:r>
    </w:p>
    <w:p w14:paraId="2DCD1646" w14:textId="77777777" w:rsidR="00CE6CF9" w:rsidRDefault="003E6A30" w:rsidP="001F7631">
      <w:pPr>
        <w:spacing w:after="0"/>
      </w:pPr>
      <w:r w:rsidRPr="00406F4D">
        <w:t>Please contact HNE for the most current listing of all of HNE’s special programs and discounts, as these programs and discounts may change from time to time.</w:t>
      </w:r>
      <w:bookmarkStart w:id="165" w:name="_Toc333039357"/>
      <w:bookmarkStart w:id="166" w:name="_Toc352739544"/>
      <w:bookmarkStart w:id="167" w:name="_Toc395675156"/>
      <w:bookmarkStart w:id="168" w:name="_Toc395681160"/>
      <w:bookmarkStart w:id="169" w:name="_Toc395681453"/>
      <w:bookmarkStart w:id="170" w:name="_Toc395681754"/>
      <w:bookmarkStart w:id="171" w:name="_Toc397912860"/>
      <w:bookmarkStart w:id="172" w:name="_Toc405089858"/>
      <w:bookmarkStart w:id="173" w:name="_Toc511468121"/>
      <w:bookmarkStart w:id="174" w:name="_Toc512242366"/>
      <w:bookmarkStart w:id="175" w:name="_Toc512242647"/>
      <w:bookmarkStart w:id="176" w:name="_Toc512242781"/>
      <w:bookmarkStart w:id="177" w:name="_Toc512243191"/>
      <w:bookmarkStart w:id="178" w:name="_Toc512243462"/>
      <w:bookmarkStart w:id="179" w:name="_Toc513013464"/>
    </w:p>
    <w:p w14:paraId="33558304" w14:textId="77777777" w:rsidR="008D712C" w:rsidRDefault="008D712C">
      <w:pPr>
        <w:spacing w:after="0"/>
        <w:rPr>
          <w:b/>
          <w:caps/>
        </w:rPr>
      </w:pPr>
      <w:r>
        <w:br w:type="page"/>
      </w:r>
    </w:p>
    <w:p w14:paraId="728FF35D" w14:textId="394BA986"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80" w:name="_Toc481069084"/>
      <w:r w:rsidRPr="00406F4D">
        <w:lastRenderedPageBreak/>
        <w:t>SECTION 4 – EXCLUSIONS</w:t>
      </w:r>
      <w:bookmarkEnd w:id="165"/>
      <w:bookmarkEnd w:id="166"/>
      <w:r w:rsidRPr="00406F4D">
        <w:t xml:space="preserve"> AND LIMITATIONS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1778187F"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81" w:name="_Toc395675157"/>
      <w:r w:rsidRPr="00A905D9">
        <w:t>SOME IMPORTANT THINGS TO KNOW ABOUT THIS SECTION</w:t>
      </w:r>
    </w:p>
    <w:p w14:paraId="75506E37"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Some services are not covered</w:t>
      </w:r>
    </w:p>
    <w:p w14:paraId="29A12905" w14:textId="77777777" w:rsidR="003E6A30"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Some services that are covered have specific limitations</w:t>
      </w:r>
    </w:p>
    <w:p w14:paraId="26AF7404" w14:textId="77777777" w:rsidR="00C433F7" w:rsidRPr="001354BD" w:rsidRDefault="00C433F7"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54BD">
        <w:t xml:space="preserve">HNE covers Medically Necessary treatment that is needed due to complications resulting from a non-covered service. Such coverage is provided consistent with the terms of this Member Handbook. </w:t>
      </w:r>
    </w:p>
    <w:bookmarkEnd w:id="181"/>
    <w:p w14:paraId="34029712" w14:textId="77777777" w:rsidR="00AB1814" w:rsidRPr="00A905D9" w:rsidRDefault="00AB1814"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626A4A4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t xml:space="preserve">HNE excludes all services, supplies, and other items of care not specifically included in this Member Handbook. Coverage is subject to the terms and conditions of this Member Handbook. For example, services must be Medically Necessary. HNE does not limit or exclude coverage for pre-existing conditions. </w:t>
      </w:r>
      <w:r w:rsidRPr="00406F4D">
        <w:rPr>
          <w:b/>
        </w:rPr>
        <w:t xml:space="preserve">Please also see the descriptions of individual benefits for services that are limited or partly excluded. </w:t>
      </w:r>
    </w:p>
    <w:p w14:paraId="22B1781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HNE excludes </w:t>
      </w:r>
      <w:r w:rsidR="005977D7">
        <w:t xml:space="preserve">or has limitations on </w:t>
      </w:r>
      <w:r w:rsidRPr="00406F4D">
        <w:t>the following services and supplies:</w:t>
      </w:r>
    </w:p>
    <w:p w14:paraId="0D58D776"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Acne-related services, such as the removal of acne cysts, injections to raise acne scars, cosmetic surgery, dermabrasion or other procedures to plane the skin. (Benefits are provided for outpatient medical care to diagnose or treat the underlying condition identified as causing the acne.)</w:t>
      </w:r>
    </w:p>
    <w:p w14:paraId="244E79D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Acupuncture</w:t>
      </w:r>
    </w:p>
    <w:p w14:paraId="71A450B7"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ALCAT test for food sensitivity</w:t>
      </w:r>
    </w:p>
    <w:p w14:paraId="47B97E1B" w14:textId="5B843FB1"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All medical, hospital, or other health care services or supplies provided by an Out-of-Plan Provider, unless approved by an In-Plan Doctor </w:t>
      </w:r>
      <w:r w:rsidRPr="00406F4D">
        <w:rPr>
          <w:i/>
        </w:rPr>
        <w:t>and</w:t>
      </w:r>
      <w:r w:rsidRPr="00406F4D">
        <w:t xml:space="preserve"> HNE in accordance with HNE policies and rules. HNE covers services or supplies rendered by Out-of-Plan Providers in cases of an Emergency Medical Condition. See “Emergency Care” in </w:t>
      </w:r>
      <w:r w:rsidR="00C03B18">
        <w:t xml:space="preserve">the “How to Obtain Benefits” section of this </w:t>
      </w:r>
      <w:r w:rsidR="000F2007">
        <w:t xml:space="preserve">Member </w:t>
      </w:r>
      <w:r w:rsidR="00C03B18">
        <w:t>Handbook</w:t>
      </w:r>
      <w:r w:rsidRPr="00406F4D">
        <w:t>.</w:t>
      </w:r>
    </w:p>
    <w:p w14:paraId="3227B4CA"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Alternative medicine (see </w:t>
      </w:r>
      <w:r w:rsidR="00C03B18">
        <w:t>the “D</w:t>
      </w:r>
      <w:r w:rsidRPr="00406F4D">
        <w:t>efinition</w:t>
      </w:r>
      <w:r w:rsidR="00C03B18">
        <w:t xml:space="preserve">s” section of this </w:t>
      </w:r>
      <w:r w:rsidR="000F2007">
        <w:t xml:space="preserve">Member </w:t>
      </w:r>
      <w:r w:rsidR="00C03B18">
        <w:t>Handbook</w:t>
      </w:r>
      <w:r w:rsidRPr="00406F4D">
        <w:t>)</w:t>
      </w:r>
    </w:p>
    <w:p w14:paraId="384F8133"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Ancillary services such as vocational rehabilitation, behavioral training, sleep therapy, employment counseling, training and/or educational therapy for learning disabilities, or other educational services such as educational testing.</w:t>
      </w:r>
    </w:p>
    <w:p w14:paraId="5D1C56DF" w14:textId="77777777" w:rsidR="00BE4218" w:rsidRPr="00A905D9" w:rsidRDefault="00BE4218"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Pr>
          <w:bCs/>
          <w:szCs w:val="22"/>
        </w:rPr>
        <w:t>Any costs associated with any form of surrogacy, including gestational carriers</w:t>
      </w:r>
    </w:p>
    <w:p w14:paraId="233D7E95"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Any services that are the legal liability of Workers' Compensation Insurance or other third party insurer.</w:t>
      </w:r>
    </w:p>
    <w:p w14:paraId="092DDE3E"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Any services provided by the Veterans Administration for service-connected disabilities to which Members are legally entitled and for which facilities are reasonably available.</w:t>
      </w:r>
    </w:p>
    <w:p w14:paraId="3FB3A845"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Arch supports, foot orthotic devices, and corrective shoes and shoe inserts except as required by law.</w:t>
      </w:r>
    </w:p>
    <w:p w14:paraId="6A4B3E4C" w14:textId="54309335" w:rsidR="00356247" w:rsidRPr="00406F4D" w:rsidRDefault="00356247"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 xml:space="preserve">Cardiac Rehabilitation Phase IV (see page </w:t>
      </w:r>
      <w:r w:rsidRPr="00BF40A3">
        <w:fldChar w:fldCharType="begin"/>
      </w:r>
      <w:r>
        <w:instrText xml:space="preserve"> PAGEREF Cardiac_Rehab \h </w:instrText>
      </w:r>
      <w:r w:rsidRPr="00BF40A3">
        <w:fldChar w:fldCharType="separate"/>
      </w:r>
      <w:r w:rsidR="00565632">
        <w:rPr>
          <w:noProof/>
        </w:rPr>
        <w:t>46</w:t>
      </w:r>
      <w:r w:rsidRPr="00BF40A3">
        <w:fldChar w:fldCharType="end"/>
      </w:r>
      <w:r>
        <w:t>)</w:t>
      </w:r>
    </w:p>
    <w:p w14:paraId="63A1E4A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Care or treatments provided by family members</w:t>
      </w:r>
    </w:p>
    <w:p w14:paraId="54CD4B28"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Chiropractic care</w:t>
      </w:r>
    </w:p>
    <w:p w14:paraId="62C926BB"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DA36C2">
        <w:lastRenderedPageBreak/>
        <w:t>Cold Therapy Devices</w:t>
      </w:r>
    </w:p>
    <w:p w14:paraId="59DFAEAC" w14:textId="77777777" w:rsidR="00AA5A34" w:rsidRPr="00A905D9" w:rsidRDefault="00AA5A34"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191A1E">
        <w:rPr>
          <w:bCs/>
          <w:szCs w:val="22"/>
        </w:rPr>
        <w:t>Cologuard</w:t>
      </w:r>
      <w:r w:rsidRPr="000816A7">
        <w:rPr>
          <w:bCs/>
          <w:szCs w:val="22"/>
        </w:rPr>
        <w:t>®</w:t>
      </w:r>
      <w:r w:rsidRPr="00191A1E">
        <w:rPr>
          <w:bCs/>
          <w:szCs w:val="22"/>
        </w:rPr>
        <w:t xml:space="preserve"> genetic </w:t>
      </w:r>
      <w:r w:rsidRPr="0072627C">
        <w:rPr>
          <w:szCs w:val="22"/>
        </w:rPr>
        <w:t>test</w:t>
      </w:r>
      <w:r w:rsidRPr="00191A1E">
        <w:rPr>
          <w:bCs/>
          <w:szCs w:val="22"/>
        </w:rPr>
        <w:t xml:space="preserve"> for </w:t>
      </w:r>
      <w:r>
        <w:rPr>
          <w:bCs/>
          <w:szCs w:val="22"/>
        </w:rPr>
        <w:t>colorectal cancer screening</w:t>
      </w:r>
    </w:p>
    <w:p w14:paraId="753CD50C"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Contact lenses are covered only for: cataract after extraction; keratoconus; aphakia; or following a cornea transplant, for up to one year, if </w:t>
      </w:r>
      <w:proofErr w:type="gramStart"/>
      <w:r w:rsidRPr="00406F4D">
        <w:t>Medically</w:t>
      </w:r>
      <w:proofErr w:type="gramEnd"/>
      <w:r w:rsidRPr="00406F4D">
        <w:t xml:space="preserve"> Necessary. A lens applied as a bandage lens following an eye injury or to treat a diseased cornea is covered.</w:t>
      </w:r>
    </w:p>
    <w:p w14:paraId="39C62206" w14:textId="77777777" w:rsidR="005E22FF" w:rsidRPr="005E22FF" w:rsidRDefault="005E22FF"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5E22FF">
        <w:t>Corrective intraocular lenses</w:t>
      </w:r>
    </w:p>
    <w:p w14:paraId="011412FB" w14:textId="668C2E32"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Cosmetic or beautifying surgeries, procedures, d</w:t>
      </w:r>
      <w:r w:rsidR="009C54E1">
        <w:t>rugs, services, or appliances (s</w:t>
      </w:r>
      <w:r w:rsidRPr="00406F4D">
        <w:t xml:space="preserve">ee page </w:t>
      </w:r>
      <w:r w:rsidRPr="00BF40A3">
        <w:fldChar w:fldCharType="begin"/>
      </w:r>
      <w:r w:rsidRPr="00406F4D">
        <w:instrText xml:space="preserve"> PAGEREF cosmetic_services \h </w:instrText>
      </w:r>
      <w:r w:rsidRPr="00BF40A3">
        <w:fldChar w:fldCharType="separate"/>
      </w:r>
      <w:r w:rsidR="00565632">
        <w:rPr>
          <w:noProof/>
        </w:rPr>
        <w:t>54</w:t>
      </w:r>
      <w:r w:rsidRPr="00BF40A3">
        <w:fldChar w:fldCharType="end"/>
      </w:r>
      <w:r w:rsidR="009C54E1">
        <w:t>)</w:t>
      </w:r>
    </w:p>
    <w:p w14:paraId="7A28CFA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Diagnostic tests analyzed in functional medicine laboratories such as Genova Diagnostics</w:t>
      </w:r>
    </w:p>
    <w:p w14:paraId="0AB2CA15"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Dietary supplements</w:t>
      </w:r>
    </w:p>
    <w:p w14:paraId="0C9BB347" w14:textId="211E4527" w:rsidR="004F5CA9" w:rsidRPr="00406F4D" w:rsidRDefault="004F5CA9"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 xml:space="preserve">Digital tomosynthesis (3D mammography) </w:t>
      </w:r>
    </w:p>
    <w:p w14:paraId="07FF3E1B"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Educational service or testing, except services covered under the benefit for early intervention services described in </w:t>
      </w:r>
      <w:r w:rsidR="00C03B18">
        <w:t>the</w:t>
      </w:r>
      <w:r w:rsidRPr="00406F4D">
        <w:t xml:space="preserve"> </w:t>
      </w:r>
      <w:r w:rsidR="00C03B18">
        <w:t>“</w:t>
      </w:r>
      <w:r w:rsidRPr="00406F4D">
        <w:t>Covered Benefits</w:t>
      </w:r>
      <w:r w:rsidR="00C03B18">
        <w:t xml:space="preserve">” section of this </w:t>
      </w:r>
      <w:r w:rsidR="000F2007">
        <w:t xml:space="preserve">Member </w:t>
      </w:r>
      <w:r w:rsidR="00C03B18">
        <w:t>Handbook</w:t>
      </w:r>
      <w:r w:rsidRPr="00406F4D">
        <w:t>.</w:t>
      </w:r>
    </w:p>
    <w:p w14:paraId="65FE474E"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Elective treatment or surgery not required by your medical condition, according to the judgment of the Plan.</w:t>
      </w:r>
    </w:p>
    <w:p w14:paraId="67026FB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Experimental implants are not covered.  Non-experimental implants are covered only when Medically Necessary due to a functional defect of a bodily organ and when the implant will serve to restore full normal function. (Note: This refers to </w:t>
      </w:r>
      <w:r w:rsidRPr="00406F4D">
        <w:rPr>
          <w:u w:val="single"/>
        </w:rPr>
        <w:t>implants</w:t>
      </w:r>
      <w:r w:rsidRPr="00406F4D">
        <w:t xml:space="preserve">. Coverage and exclusions for </w:t>
      </w:r>
      <w:r w:rsidRPr="00406F4D">
        <w:rPr>
          <w:u w:val="single"/>
        </w:rPr>
        <w:t>transplants</w:t>
      </w:r>
      <w:r w:rsidRPr="00406F4D">
        <w:t xml:space="preserve"> are described in </w:t>
      </w:r>
      <w:r w:rsidR="00C03B18">
        <w:t xml:space="preserve">the “Covered Benefits” section of this </w:t>
      </w:r>
      <w:r w:rsidR="000F2007">
        <w:t xml:space="preserve">Member </w:t>
      </w:r>
      <w:r w:rsidR="00C03B18">
        <w:t>Handbook</w:t>
      </w:r>
      <w:r w:rsidRPr="00406F4D">
        <w:t>)</w:t>
      </w:r>
    </w:p>
    <w:p w14:paraId="6384033C"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Extracorporeal Shock Wave Therapy (ESWT) for Chronic Plantar Fasciitis</w:t>
      </w:r>
    </w:p>
    <w:p w14:paraId="5A7D1380" w14:textId="6268057C"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Eyeglasses</w:t>
      </w:r>
      <w:r w:rsidR="009A1BEE" w:rsidRPr="00A905D9">
        <w:t xml:space="preserve"> and contact le</w:t>
      </w:r>
      <w:r w:rsidR="000816A7">
        <w:t>nses following cataract surgery (r</w:t>
      </w:r>
      <w:r w:rsidR="009A1BEE" w:rsidRPr="00A905D9">
        <w:t xml:space="preserve">eimbursement is limited to one pair per </w:t>
      </w:r>
      <w:r w:rsidR="00851A2A">
        <w:t xml:space="preserve">Policy </w:t>
      </w:r>
      <w:r w:rsidR="002C13BA">
        <w:t>Y</w:t>
      </w:r>
      <w:r w:rsidR="009A1BEE">
        <w:t>ear in which cataract surgery is p</w:t>
      </w:r>
      <w:r w:rsidR="000816A7">
        <w:t>erformed, up to a limit of $250</w:t>
      </w:r>
      <w:r w:rsidR="009A1BEE">
        <w:t>)</w:t>
      </w:r>
    </w:p>
    <w:p w14:paraId="0B61F54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Fees to a donor or program for donation of sperm/egg(s)</w:t>
      </w:r>
    </w:p>
    <w:p w14:paraId="480AC40F" w14:textId="5B9CBF62"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Holistic treatments (see definition of Alternative Medicine in </w:t>
      </w:r>
      <w:r w:rsidR="00C03B18">
        <w:t xml:space="preserve">the “Definitions” section of this </w:t>
      </w:r>
      <w:r w:rsidR="000F2007">
        <w:t xml:space="preserve">Member </w:t>
      </w:r>
      <w:r w:rsidR="00C03B18">
        <w:t>Handbook</w:t>
      </w:r>
      <w:r w:rsidR="000816A7">
        <w:t>)</w:t>
      </w:r>
    </w:p>
    <w:p w14:paraId="6010608B"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INJEX™/ROJEX™ needle-free system</w:t>
      </w:r>
    </w:p>
    <w:p w14:paraId="6F54A051" w14:textId="77777777" w:rsidR="003E6A30" w:rsidRPr="00DA36C2"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DA36C2">
        <w:t>Intradiscal Electrothermal Therapy (IDET)</w:t>
      </w:r>
    </w:p>
    <w:p w14:paraId="1C972BE1" w14:textId="77777777" w:rsidR="003E6A30" w:rsidRPr="00DA36C2"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DA36C2">
        <w:t>Items not listed or listed as “not covered” on the DME and medical and surgical supplies list</w:t>
      </w:r>
    </w:p>
    <w:p w14:paraId="6E7B1227" w14:textId="77777777" w:rsidR="00233D91" w:rsidRPr="00A905D9" w:rsidRDefault="00233D91"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Laser hair removal</w:t>
      </w:r>
    </w:p>
    <w:p w14:paraId="027463F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Laser vision correction surgery</w:t>
      </w:r>
    </w:p>
    <w:p w14:paraId="462B0578"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Litholink services</w:t>
      </w:r>
    </w:p>
    <w:p w14:paraId="627D4F44" w14:textId="7C56BE83" w:rsidR="004F5CA9" w:rsidRDefault="004F5CA9"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Marijuana for medical use</w:t>
      </w:r>
    </w:p>
    <w:p w14:paraId="7B7D9C2B"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Medical care that HNE’s Medical Director determines is experimental, investigational, or not generally accepted in the medical community. Experimental means any medical procedure, equipment, treatment or course of treatment, or drugs or medicines that are considered to be unsafe, experimental, or investigational. This is determined by, among other sources, formal or informal studies, opinions and references to or by the American Medical Association, the Food and Drug Administration, the Department of Health and Human Services, the National Institutes of Health, the Council of Medical Specialty Societies, experts in the field, and any other association or federal program or agency that has the authority to approve medical testing or treatment.</w:t>
      </w:r>
    </w:p>
    <w:p w14:paraId="1CDD0AB8"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Medical expenses incurred in any government hospital or facility or for services of a government doctor or other government health professional.</w:t>
      </w:r>
    </w:p>
    <w:p w14:paraId="66F0FA4D"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lastRenderedPageBreak/>
        <w:t>Neurobiofeedback</w:t>
      </w:r>
    </w:p>
    <w:p w14:paraId="45BF446C"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Nutritional supplements except as described under “Nutritional Support” in </w:t>
      </w:r>
      <w:r w:rsidR="00C03B18">
        <w:t xml:space="preserve">the “Covered Benefits” section of this </w:t>
      </w:r>
      <w:r w:rsidR="000F2007">
        <w:t xml:space="preserve">Member </w:t>
      </w:r>
      <w:r w:rsidR="00C03B18">
        <w:t>Handbook</w:t>
      </w:r>
    </w:p>
    <w:p w14:paraId="55B0C50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Orthoptics</w:t>
      </w:r>
    </w:p>
    <w:p w14:paraId="798305DD"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Postoperative Disposable Ambulatory Regional Anesthesia (PDARA)</w:t>
      </w:r>
    </w:p>
    <w:p w14:paraId="3284E034"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Provider charges for shipping or copying medical records or for failing to keep an appointment</w:t>
      </w:r>
    </w:p>
    <w:p w14:paraId="2E99FA8A" w14:textId="77777777" w:rsidR="00356247" w:rsidRPr="00406F4D" w:rsidRDefault="00356247"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Pulmonary Phase III exercise maintenance program</w:t>
      </w:r>
    </w:p>
    <w:p w14:paraId="642D5D31"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Reduction mammoplasty for male gynecomastia</w:t>
      </w:r>
    </w:p>
    <w:p w14:paraId="3B5D1192"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Routine foot care, which includes but is not limited to:</w:t>
      </w:r>
    </w:p>
    <w:p w14:paraId="7C77CFAC" w14:textId="77777777"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Cutting or removal of corns and calluses, plantar keratosis</w:t>
      </w:r>
    </w:p>
    <w:p w14:paraId="1B66FE2F" w14:textId="77777777"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Trimming, cutting and clipping of nails</w:t>
      </w:r>
    </w:p>
    <w:p w14:paraId="59321EEC" w14:textId="77777777"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Treatment of weak, strained, flat, unstable or unbalanced feet</w:t>
      </w:r>
    </w:p>
    <w:p w14:paraId="72D9395E" w14:textId="6A8C0036"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Other hygienic and preventive maintenance care considered self-care (i.e.</w:t>
      </w:r>
      <w:r w:rsidR="000816A7">
        <w:t>,</w:t>
      </w:r>
      <w:r w:rsidRPr="00406F4D">
        <w:t xml:space="preserve"> cleaning and soaking the feet, and the use of skin creams to maintain skin tone)</w:t>
      </w:r>
    </w:p>
    <w:p w14:paraId="127AD219" w14:textId="6E7DC8C4"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Any service performed in the absence of localized illness, injury</w:t>
      </w:r>
      <w:r w:rsidR="000816A7">
        <w:t xml:space="preserve"> or symptoms involving the foot</w:t>
      </w:r>
    </w:p>
    <w:p w14:paraId="0CDAC1C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HNE covers routine foot care if you are a diabetic.</w:t>
      </w:r>
    </w:p>
    <w:p w14:paraId="3F49C292"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Saunders Lumbar Hometrac®</w:t>
      </w:r>
    </w:p>
    <w:p w14:paraId="0BBA2080"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Sclerotherapy, joint and ligamentous injections (Prolotherapy) for non-symptomatic varicose veins</w:t>
      </w:r>
    </w:p>
    <w:p w14:paraId="7E7D9095"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Services and treatment not in keeping with national standards of practice, as determined by the Plan’s Medical Director or his/her designees, including but not limited to: nutritional based therapies, non-abstinence based substance abuse care, crystal heal</w:t>
      </w:r>
      <w:r w:rsidRPr="00406F4D">
        <w:t>ing therapy, rolfing, regressive therapy, EST, and herbal therapy.</w:t>
      </w:r>
    </w:p>
    <w:p w14:paraId="3220AC46" w14:textId="77777777" w:rsidR="002A31E1" w:rsidRPr="00A905D9" w:rsidRDefault="002A31E1"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191A1E">
        <w:rPr>
          <w:bCs/>
          <w:szCs w:val="22"/>
        </w:rPr>
        <w:t xml:space="preserve">Services by </w:t>
      </w:r>
      <w:r w:rsidRPr="0072627C">
        <w:rPr>
          <w:szCs w:val="22"/>
        </w:rPr>
        <w:t>Health</w:t>
      </w:r>
      <w:r w:rsidRPr="00191A1E">
        <w:rPr>
          <w:bCs/>
          <w:szCs w:val="22"/>
        </w:rPr>
        <w:t xml:space="preserve"> Diagnostic Laboratory, Inc.</w:t>
      </w:r>
    </w:p>
    <w:p w14:paraId="2A7DD4EB" w14:textId="13714FE6"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Services provided under MGL Chapter 71B</w:t>
      </w:r>
      <w:r w:rsidRPr="00406F4D">
        <w:rPr>
          <w:sz w:val="20"/>
        </w:rPr>
        <w:t xml:space="preserve"> </w:t>
      </w:r>
      <w:r w:rsidRPr="00A905D9">
        <w:t>in Massachusetts (referred to as “Chapter 766”)</w:t>
      </w:r>
      <w:r w:rsidR="00D32641" w:rsidRPr="00A905D9">
        <w:t>. Services provided under</w:t>
      </w:r>
      <w:r w:rsidRPr="00406F4D">
        <w:t xml:space="preserve"> Section 10-76A-d of the Ge</w:t>
      </w:r>
      <w:r w:rsidR="000816A7">
        <w:t xml:space="preserve">neral Statutes in Connecticut. </w:t>
      </w:r>
      <w:r w:rsidRPr="00406F4D">
        <w:t xml:space="preserve">These services include, for example:  </w:t>
      </w:r>
    </w:p>
    <w:p w14:paraId="385E0CE5" w14:textId="77777777" w:rsidR="003E6A30"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Adaptive physical education</w:t>
      </w:r>
    </w:p>
    <w:p w14:paraId="0B2178A6" w14:textId="77777777" w:rsidR="00D32641" w:rsidRDefault="00D32641"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Educational services or testing, except services covered under the benefit for early intervention services </w:t>
      </w:r>
    </w:p>
    <w:p w14:paraId="1E1E2869" w14:textId="77777777" w:rsidR="00D32641" w:rsidRPr="00406F4D" w:rsidRDefault="00D32641"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Services for problems of school performance</w:t>
      </w:r>
    </w:p>
    <w:p w14:paraId="06010F27"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Physical and occupational therapy</w:t>
      </w:r>
    </w:p>
    <w:p w14:paraId="71AEF7D3"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Psychological counseling</w:t>
      </w:r>
    </w:p>
    <w:p w14:paraId="60663D61"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Speech and language therapy</w:t>
      </w:r>
    </w:p>
    <w:p w14:paraId="4D4DA973"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Transportation</w:t>
      </w:r>
    </w:p>
    <w:p w14:paraId="376A7A3E" w14:textId="77777777" w:rsidR="00D32641" w:rsidRDefault="00D32641" w:rsidP="000816A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t>S</w:t>
      </w:r>
      <w:r w:rsidR="003E6A30" w:rsidRPr="00406F4D">
        <w:t>eek a Chapter 766 or a Section 10-76A-d evaluation</w:t>
      </w:r>
      <w:r>
        <w:t xml:space="preserve"> if you believe your child may be disabled</w:t>
      </w:r>
      <w:r w:rsidR="003E6A30" w:rsidRPr="00406F4D">
        <w:t xml:space="preserve">. </w:t>
      </w:r>
      <w:r>
        <w:t>This includes:</w:t>
      </w:r>
    </w:p>
    <w:p w14:paraId="0AE071B8" w14:textId="77777777" w:rsid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t>Physical disability</w:t>
      </w:r>
    </w:p>
    <w:p w14:paraId="5F776779" w14:textId="77777777" w:rsid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rsidRPr="00D32641">
        <w:t>Mental retardation</w:t>
      </w:r>
    </w:p>
    <w:p w14:paraId="02C97FAD" w14:textId="77777777" w:rsid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rsidRPr="00D32641">
        <w:t>Learning problem</w:t>
      </w:r>
    </w:p>
    <w:p w14:paraId="0733C6D9" w14:textId="77777777" w:rsidR="00D32641" w:rsidRP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rsidRPr="00D32641">
        <w:t>Behavioral problem</w:t>
      </w:r>
    </w:p>
    <w:p w14:paraId="686032BF" w14:textId="77777777" w:rsidR="00D32641" w:rsidRPr="00406F4D" w:rsidRDefault="003E6A30" w:rsidP="000816A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after="60"/>
        <w:ind w:left="360"/>
      </w:pPr>
      <w:r w:rsidRPr="00406F4D">
        <w:t xml:space="preserve">Members must </w:t>
      </w:r>
      <w:r w:rsidR="00D32641">
        <w:t xml:space="preserve">try </w:t>
      </w:r>
      <w:r w:rsidRPr="00406F4D">
        <w:t>to obtain benefits available under state law.</w:t>
      </w:r>
      <w:r w:rsidR="00D32641">
        <w:t xml:space="preserve"> </w:t>
      </w:r>
    </w:p>
    <w:p w14:paraId="4D87B7E5" w14:textId="4C7E176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lastRenderedPageBreak/>
        <w:t xml:space="preserve">Services or supplies, other than those referred to in item </w:t>
      </w:r>
      <w:r w:rsidR="006D7B94">
        <w:t>52</w:t>
      </w:r>
      <w:r w:rsidR="006D7B94" w:rsidRPr="00A905D9">
        <w:t xml:space="preserve"> </w:t>
      </w:r>
      <w:r w:rsidRPr="00A905D9">
        <w:t>below, which are paid for, or with respect to which benefits are actually provided, under</w:t>
      </w:r>
      <w:r w:rsidRPr="00406F4D">
        <w:t xml:space="preserve"> any law of a government (national or otherwise) except where such payments are made or such benefits are provided under a plan specifically established by a government for its own civilian employees and their dependents.</w:t>
      </w:r>
    </w:p>
    <w:p w14:paraId="6AA6BA09"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or supplies which are furnished or paid for, or with respect to which payments are actually provided, under any law of a government (national or otherwise) by reason of the past or present service of any person in the armed forces of a government.</w:t>
      </w:r>
    </w:p>
    <w:p w14:paraId="193BD00D"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received after the date that coverage ends</w:t>
      </w:r>
    </w:p>
    <w:p w14:paraId="26A941F7"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rendered outside the HNE Service Area, when the Member could have foreseen the need for such services before leaving the Service Area. This exclusion will apply unless HNE has approved such services in advance.</w:t>
      </w:r>
    </w:p>
    <w:p w14:paraId="46545FE5"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supplies, or medications that are primarily for the Member’s personal comfort or convenience, or for the comfort or convenience of anyone else on behalf of the Member. This includes, among other things, services, supplies, or other items obtained from Out-of-Plan Providers based solely on the location or hours of operation of the provider.</w:t>
      </w:r>
    </w:p>
    <w:p w14:paraId="2DEFB2C1"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Special duty or private duty nursing and attendant services</w:t>
      </w:r>
    </w:p>
    <w:p w14:paraId="5FA9526E"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Specialty clothing appropriate to specific medical conditions</w:t>
      </w:r>
    </w:p>
    <w:p w14:paraId="7DCC284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Sperm or egg banking not connected with approved Infertility treatment for an active cycle.</w:t>
      </w:r>
    </w:p>
    <w:p w14:paraId="1C319E88"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Tinnitus masker</w:t>
      </w:r>
    </w:p>
    <w:p w14:paraId="369B9B8D" w14:textId="77777777" w:rsidR="005E22FF" w:rsidRPr="005E22FF" w:rsidRDefault="005E22FF"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Toric lenses</w:t>
      </w:r>
    </w:p>
    <w:p w14:paraId="0AAB496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Travel, transportation and lodging expenses for a Member and/or a Member’s family as a course of treatment or to receive consultation or treatment.</w:t>
      </w:r>
    </w:p>
    <w:p w14:paraId="5D75CA6B"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Vocational rehab, including job retraining, or vocational and driving evaluations focused on job adaptability, or therapy to restore function for a specific occupation.</w:t>
      </w:r>
    </w:p>
    <w:p w14:paraId="0AE35C17"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A905D9">
        <w:t>Weight control programs</w:t>
      </w:r>
      <w:r w:rsidR="000E7C84" w:rsidRPr="00A905D9">
        <w:t xml:space="preserve"> </w:t>
      </w:r>
      <w:r w:rsidR="000E7C84" w:rsidRPr="00A905D9">
        <w:rPr>
          <w:color w:val="auto"/>
        </w:rPr>
        <w:t>that are not sponsored by HNE. (Please contact HNE Member Services for inf</w:t>
      </w:r>
      <w:r w:rsidR="000E7C84" w:rsidRPr="006B699E">
        <w:rPr>
          <w:color w:val="auto"/>
        </w:rPr>
        <w:t>ormation on programs that are sponsored by HNE, such as our fitness club/Weight Watchers reimbursement program and our grocery store tour program.)</w:t>
      </w:r>
      <w:r w:rsidR="000E7C84">
        <w:t xml:space="preserve"> </w:t>
      </w:r>
    </w:p>
    <w:p w14:paraId="4F50A370" w14:textId="668239E2" w:rsidR="001F23F1" w:rsidRPr="00D67702" w:rsidRDefault="002B0CAB"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182" w:name="_Toc481069085"/>
      <w:r>
        <w:rPr>
          <w:sz w:val="24"/>
        </w:rPr>
        <w:t>Limitations and Partial Exclusions</w:t>
      </w:r>
      <w:bookmarkEnd w:id="182"/>
    </w:p>
    <w:p w14:paraId="639AEBA8" w14:textId="77777777" w:rsidR="001F23F1" w:rsidRPr="00A905D9" w:rsidRDefault="001F23F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rPr>
          <w:color w:val="auto"/>
        </w:rPr>
      </w:pPr>
      <w:r w:rsidRPr="00A905D9">
        <w:t xml:space="preserve">HNE places specific limitations or partial exclusions on the following services and supplies: </w:t>
      </w:r>
    </w:p>
    <w:p w14:paraId="494F826B" w14:textId="77777777" w:rsidR="001F23F1" w:rsidRDefault="001F23F1" w:rsidP="002E116B">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360"/>
      </w:pPr>
      <w:r>
        <w:t xml:space="preserve">Non-experimental implants are covered only if: </w:t>
      </w:r>
    </w:p>
    <w:p w14:paraId="0A4B1C6A"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The implant is Medically Necessary due to a functional defect of a bodily organ; and </w:t>
      </w:r>
    </w:p>
    <w:p w14:paraId="7E8DC44E"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The implant will serve to restore full normal function </w:t>
      </w:r>
    </w:p>
    <w:p w14:paraId="1FB0CE36" w14:textId="0CF94D2B" w:rsidR="001F23F1" w:rsidRDefault="001F23F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ind w:left="360"/>
      </w:pPr>
      <w:r>
        <w:t xml:space="preserve">(Note: This refers to implants. Coverage and exclusions for transplants are described in Section 3 of this </w:t>
      </w:r>
      <w:r w:rsidR="0033258D">
        <w:t>Member Handbook</w:t>
      </w:r>
      <w:r>
        <w:t xml:space="preserve">.) </w:t>
      </w:r>
    </w:p>
    <w:p w14:paraId="5CE3BA6B" w14:textId="77777777" w:rsidR="001F23F1" w:rsidRDefault="001F23F1" w:rsidP="002E116B">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360"/>
      </w:pPr>
      <w:r>
        <w:t xml:space="preserve">Contact lenses are covered only: </w:t>
      </w:r>
    </w:p>
    <w:p w14:paraId="27737BAE" w14:textId="61DE0459"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cataract after extraction </w:t>
      </w:r>
    </w:p>
    <w:p w14:paraId="145C8FC4" w14:textId="1833318D"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keratoconus </w:t>
      </w:r>
    </w:p>
    <w:p w14:paraId="3E04059B" w14:textId="564821B3"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aphakia </w:t>
      </w:r>
    </w:p>
    <w:p w14:paraId="3B57D603" w14:textId="7A12FBD6"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ollowing a cornea transplant, for up to one year, if Medically Necessary </w:t>
      </w:r>
    </w:p>
    <w:p w14:paraId="33BA0E9A" w14:textId="48F3BC33"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bandage lenses for corneal abrasion or eye injury </w:t>
      </w:r>
    </w:p>
    <w:p w14:paraId="03CEF7CD" w14:textId="53121208" w:rsidR="001F23F1" w:rsidRPr="00D67702" w:rsidRDefault="001F23F1" w:rsidP="002E116B">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360"/>
      </w:pPr>
      <w:r w:rsidRPr="00D67702">
        <w:lastRenderedPageBreak/>
        <w:t xml:space="preserve">HNE provides reimbursement for eyeglasses after cataract surgery. Reimbursement is limited to $250 for one pair of glasses per </w:t>
      </w:r>
      <w:r w:rsidR="00851A2A">
        <w:t>Policy</w:t>
      </w:r>
      <w:r w:rsidR="00851A2A" w:rsidRPr="00D67702">
        <w:t xml:space="preserve"> </w:t>
      </w:r>
      <w:r w:rsidRPr="00D67702">
        <w:t xml:space="preserve">Year. Glasses must be purchased within six months of the cataract surgery. </w:t>
      </w:r>
    </w:p>
    <w:p w14:paraId="36051C62" w14:textId="77777777" w:rsidR="001F23F1" w:rsidRDefault="001F23F1" w:rsidP="002E116B">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A905D9">
        <w:t xml:space="preserve">Reconstructive or restorative surgery is only covered when the surgery is a Medically Necessary service and it is: </w:t>
      </w:r>
    </w:p>
    <w:p w14:paraId="7D1EBC2E"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Part of the treatment of a disease </w:t>
      </w:r>
    </w:p>
    <w:p w14:paraId="1F263616"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In connection with a mastectomy </w:t>
      </w:r>
    </w:p>
    <w:p w14:paraId="17F5A9C2"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Needed to correct a birth defect to restore essential bodily functions </w:t>
      </w:r>
    </w:p>
    <w:p w14:paraId="467E410E" w14:textId="06A50B1C" w:rsidR="001F23F1" w:rsidRPr="00406F4D" w:rsidRDefault="001F23F1"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 xml:space="preserve">HNE will consult with you and your doctor to decide coverage. The Plan will not cover reconstructive or restorative surgery for dental services or for cosmetic purposes only. </w:t>
      </w:r>
    </w:p>
    <w:p w14:paraId="74929E29" w14:textId="77451D1A" w:rsidR="003E6A30" w:rsidRPr="001F7631" w:rsidRDefault="00C77F60" w:rsidP="001F7631">
      <w:pPr>
        <w:pStyle w:val="Heading3"/>
        <w:rPr>
          <w:b w:val="0"/>
          <w:caps w:val="0"/>
          <w:szCs w:val="24"/>
        </w:rPr>
      </w:pPr>
      <w:bookmarkStart w:id="183" w:name="_Toc481069086"/>
      <w:r w:rsidRPr="001F7631">
        <w:rPr>
          <w:sz w:val="24"/>
          <w:szCs w:val="24"/>
        </w:rPr>
        <w:t>C</w:t>
      </w:r>
      <w:r>
        <w:rPr>
          <w:sz w:val="24"/>
          <w:szCs w:val="24"/>
        </w:rPr>
        <w:t>osmetic</w:t>
      </w:r>
      <w:r w:rsidRPr="001F7631">
        <w:rPr>
          <w:sz w:val="24"/>
          <w:szCs w:val="24"/>
        </w:rPr>
        <w:t xml:space="preserve"> </w:t>
      </w:r>
      <w:bookmarkStart w:id="184" w:name="cosmetic_services"/>
      <w:bookmarkEnd w:id="184"/>
      <w:r w:rsidRPr="001F7631">
        <w:rPr>
          <w:sz w:val="24"/>
          <w:szCs w:val="24"/>
        </w:rPr>
        <w:t>S</w:t>
      </w:r>
      <w:r>
        <w:rPr>
          <w:sz w:val="24"/>
          <w:szCs w:val="24"/>
        </w:rPr>
        <w:t>ervices</w:t>
      </w:r>
      <w:bookmarkEnd w:id="183"/>
    </w:p>
    <w:p w14:paraId="37CA7033" w14:textId="50BEB951" w:rsidR="00B202AF" w:rsidRPr="00B202AF" w:rsidRDefault="003E6A30"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 xml:space="preserve">HNE does not cover cosmetic services, </w:t>
      </w:r>
      <w:r w:rsidR="00C433F7">
        <w:t xml:space="preserve">or </w:t>
      </w:r>
      <w:r w:rsidRPr="00406F4D">
        <w:t xml:space="preserve">follow up treatment for cosmetic services. The primary purpose of cosmetic or beautifying surgeries, procedures, drugs, services, or appliances is to improve, alter or enhance appearance or </w:t>
      </w:r>
      <w:r w:rsidR="00F23A55" w:rsidRPr="00406F4D">
        <w:t>self-image</w:t>
      </w:r>
      <w:r w:rsidRPr="00406F4D">
        <w:t>. They are not necessary to maintain or restore an essential bodily function, or they are performed for psychological or emotional reasons.</w:t>
      </w:r>
      <w:r w:rsidR="006E738A" w:rsidRPr="006E738A">
        <w:t xml:space="preserve"> If a non-approved cosmetic procedure is performed at the same time as an approved service, HNE may deny the non-approved treatment. HNE covers Medically Necessary treatment due to complications from the non-covered services.</w:t>
      </w:r>
    </w:p>
    <w:p w14:paraId="6C3F1E2E" w14:textId="77777777" w:rsidR="003E6A30" w:rsidRPr="00406F4D" w:rsidRDefault="003E6A30"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Below are some examples of procedures that are considered cosmetic in nature and are not covered:</w:t>
      </w:r>
    </w:p>
    <w:p w14:paraId="4C75B9C1"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Botox injections for cosmetic purposes</w:t>
      </w:r>
    </w:p>
    <w:p w14:paraId="5B64024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Breast implants</w:t>
      </w:r>
    </w:p>
    <w:p w14:paraId="26B8E7A4"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Chemical exfoliation for acne</w:t>
      </w:r>
    </w:p>
    <w:p w14:paraId="1E9B43BD"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Chemical Peel</w:t>
      </w:r>
    </w:p>
    <w:p w14:paraId="4582763D"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Chin implant (Not covered except for correction of deformities that are secondary to disease, injury or congenital defect.)</w:t>
      </w:r>
    </w:p>
    <w:p w14:paraId="38FECE10"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Collagen implant (e.g. Zyderm)</w:t>
      </w:r>
    </w:p>
    <w:p w14:paraId="223415B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Correction of diastsis recti abdominis</w:t>
      </w:r>
    </w:p>
    <w:p w14:paraId="43325936"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Dermabrasion for removal of acne scars</w:t>
      </w:r>
    </w:p>
    <w:p w14:paraId="7D9541E2"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Earlobe repair to close a stretched or torn ear pierce hole</w:t>
      </w:r>
    </w:p>
    <w:p w14:paraId="620D7010"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Electrolysis for hirsutism</w:t>
      </w:r>
    </w:p>
    <w:p w14:paraId="3891047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Excision of excessive skin on thigh, leg, hip, buttock, arm, forearm or hand, submental fat pad or other areas</w:t>
      </w:r>
    </w:p>
    <w:p w14:paraId="2E65C763"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Excision or repair of keloid</w:t>
      </w:r>
    </w:p>
    <w:p w14:paraId="119EFF9A"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Grafts, fat</w:t>
      </w:r>
    </w:p>
    <w:p w14:paraId="1BC07A3C"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Otoplasty</w:t>
      </w:r>
    </w:p>
    <w:p w14:paraId="421E079E"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Reduction of labia minora</w:t>
      </w:r>
    </w:p>
    <w:p w14:paraId="15171E9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Removal of spider angiomata</w:t>
      </w:r>
    </w:p>
    <w:p w14:paraId="32FDCA7F"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Rhytidectomy</w:t>
      </w:r>
    </w:p>
    <w:p w14:paraId="4D4E27BA"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Salabrasion</w:t>
      </w:r>
    </w:p>
    <w:p w14:paraId="4A56F03F"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Scar revision</w:t>
      </w:r>
    </w:p>
    <w:p w14:paraId="044B8D63"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Suction assisted lipectomy</w:t>
      </w:r>
    </w:p>
    <w:p w14:paraId="389D380F" w14:textId="77777777" w:rsidR="001505B0" w:rsidRDefault="003E6A30"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sectPr w:rsidR="001505B0" w:rsidSect="00EE2AE7">
          <w:headerReference w:type="even" r:id="rId30"/>
          <w:headerReference w:type="default" r:id="rId31"/>
          <w:footerReference w:type="default" r:id="rId32"/>
          <w:headerReference w:type="first" r:id="rId33"/>
          <w:footnotePr>
            <w:numFmt w:val="chicago"/>
          </w:footnotePr>
          <w:pgSz w:w="12240" w:h="15840" w:code="1"/>
          <w:pgMar w:top="907" w:right="1152" w:bottom="907" w:left="1152" w:header="720" w:footer="576" w:gutter="0"/>
          <w:pgNumType w:start="1"/>
          <w:cols w:space="720"/>
        </w:sectPr>
      </w:pPr>
      <w:r w:rsidRPr="00406F4D">
        <w:t>This list is not exhaustive, and any procedure considered cosmetic in nature will be excluded.</w:t>
      </w:r>
      <w:bookmarkStart w:id="185" w:name="_Toc511468122"/>
      <w:bookmarkStart w:id="186" w:name="_Toc512242367"/>
      <w:bookmarkStart w:id="187" w:name="_Toc512242648"/>
      <w:bookmarkStart w:id="188" w:name="_Toc512242782"/>
      <w:bookmarkStart w:id="189" w:name="_Toc512243192"/>
      <w:bookmarkStart w:id="190" w:name="_Toc512243463"/>
      <w:bookmarkStart w:id="191" w:name="_Toc513013465"/>
      <w:bookmarkStart w:id="192" w:name="_Toc484491739"/>
      <w:bookmarkStart w:id="193" w:name="_Toc509126689"/>
    </w:p>
    <w:p w14:paraId="780FF3B8"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94" w:name="_Toc481069087"/>
      <w:r w:rsidRPr="00406F4D">
        <w:lastRenderedPageBreak/>
        <w:t>SECTION 5 – CLAIMS AND UTILIZATION MANAGEMENT PROCEDURES</w:t>
      </w:r>
      <w:bookmarkEnd w:id="185"/>
      <w:bookmarkEnd w:id="186"/>
      <w:bookmarkEnd w:id="187"/>
      <w:bookmarkEnd w:id="188"/>
      <w:bookmarkEnd w:id="189"/>
      <w:bookmarkEnd w:id="190"/>
      <w:bookmarkEnd w:id="191"/>
      <w:bookmarkEnd w:id="194"/>
    </w:p>
    <w:p w14:paraId="1705D16F"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95" w:name="_Toc511468123"/>
      <w:bookmarkStart w:id="196" w:name="_Toc512242368"/>
      <w:bookmarkStart w:id="197" w:name="_Toc512242649"/>
      <w:bookmarkStart w:id="198" w:name="_Toc512242783"/>
      <w:bookmarkStart w:id="199" w:name="_Toc512243193"/>
      <w:bookmarkStart w:id="200" w:name="_Toc512243464"/>
      <w:r w:rsidRPr="00A905D9">
        <w:t>SOME IMPORTANT THINGS TO KNOW ABOUT THIS SECTION</w:t>
      </w:r>
    </w:p>
    <w:p w14:paraId="55403EE7" w14:textId="3FD832DD"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Some procedures require HNE’s Prior Approval. Procedures requiring Prior Approval are listed in this section.</w:t>
      </w:r>
    </w:p>
    <w:p w14:paraId="1CBA0ADF"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also performs retrospective and concurrent reviews as part of its Utilization Management program.</w:t>
      </w:r>
    </w:p>
    <w:p w14:paraId="283FD685" w14:textId="77777777" w:rsidR="00AB1814" w:rsidRPr="00A905D9" w:rsidRDefault="00AB1814"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bookmarkStart w:id="201" w:name="_Toc513013466"/>
      <w:bookmarkEnd w:id="192"/>
      <w:bookmarkEnd w:id="193"/>
      <w:bookmarkEnd w:id="195"/>
      <w:bookmarkEnd w:id="196"/>
      <w:bookmarkEnd w:id="197"/>
      <w:bookmarkEnd w:id="198"/>
      <w:bookmarkEnd w:id="199"/>
      <w:bookmarkEnd w:id="200"/>
    </w:p>
    <w:p w14:paraId="34156710"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2" w:name="_Toc481069088"/>
      <w:r w:rsidRPr="002D77FE">
        <w:rPr>
          <w:sz w:val="24"/>
        </w:rPr>
        <w:t>Utilization Management Program</w:t>
      </w:r>
      <w:bookmarkEnd w:id="202"/>
    </w:p>
    <w:p w14:paraId="341F93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A905D9">
        <w:t>The purpose of HNE’s Utilization Management program is to review certain claims to determine if they are Covered Services and if they are Medically Necessary and appropriate. There may be times when a service is not approved. When this occurs, cove</w:t>
      </w:r>
      <w:r w:rsidRPr="00406F4D">
        <w:t xml:space="preserve">rage for the services may be denied. A utilization management denial may be made only on the basis of whether it is Medically Necessary or appropriate or if it is not a Covered Service under the Plan. HNE knows that there is a risk of under-utilization of necessary health care services. It therefore states that: </w:t>
      </w:r>
    </w:p>
    <w:p w14:paraId="3A78C1A8" w14:textId="77777777" w:rsidR="003E6A30" w:rsidRPr="00406F4D" w:rsidRDefault="003E6A30" w:rsidP="00D64949">
      <w:pPr>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HNE’s utilization management programs have been designed to ensure that medical decision-making is based on the appropriateness of care and services and the existence of coverage.</w:t>
      </w:r>
    </w:p>
    <w:p w14:paraId="45AA163C" w14:textId="77777777" w:rsidR="003E6A30" w:rsidRPr="00406F4D" w:rsidRDefault="003E6A30" w:rsidP="00D64949">
      <w:pPr>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HNE encourages all clinicians and administrative staff who are involved in utilization management review to work collaboratively to help Members obtain access to appropriate health care resources.</w:t>
      </w:r>
    </w:p>
    <w:p w14:paraId="2923CB39" w14:textId="77777777" w:rsidR="003E6A30" w:rsidRPr="00406F4D" w:rsidRDefault="003E6A30" w:rsidP="00D64949">
      <w:pPr>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 xml:space="preserve">HNE does not provide compensation or other financial incentive or reward to its In-Plan Providers or </w:t>
      </w:r>
      <w:proofErr w:type="gramStart"/>
      <w:r w:rsidRPr="00406F4D">
        <w:t>staff who conduct</w:t>
      </w:r>
      <w:proofErr w:type="gramEnd"/>
      <w:r w:rsidRPr="00406F4D">
        <w:t xml:space="preserve"> utilization management review that is based on the quantity or type of denial decisions rendered.</w:t>
      </w:r>
    </w:p>
    <w:p w14:paraId="5D3811DD" w14:textId="436E7E8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3" w:name="_Toc481069089"/>
      <w:bookmarkEnd w:id="201"/>
      <w:r w:rsidRPr="002D77FE">
        <w:rPr>
          <w:sz w:val="24"/>
        </w:rPr>
        <w:t>Procedures that Require HNE’s Prior Approval</w:t>
      </w:r>
      <w:bookmarkEnd w:id="203"/>
    </w:p>
    <w:p w14:paraId="4B12220D" w14:textId="77777777" w:rsidR="003E6A30" w:rsidRPr="00406F4D"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120"/>
      </w:pPr>
      <w:r w:rsidRPr="00A905D9">
        <w:t xml:space="preserve">In order to obtain coverage for certain services and procedures, your Primary Care </w:t>
      </w:r>
      <w:r w:rsidR="000726E3" w:rsidRPr="00A905D9">
        <w:t xml:space="preserve">Provider </w:t>
      </w:r>
      <w:r w:rsidRPr="00406F4D">
        <w:t xml:space="preserve">or treating In-Plan Provider is required to get HNE’s Prior Approval. </w:t>
      </w:r>
      <w:proofErr w:type="gramStart"/>
      <w:r w:rsidRPr="00406F4D">
        <w:t>Your</w:t>
      </w:r>
      <w:proofErr w:type="gramEnd"/>
      <w:r w:rsidRPr="00406F4D">
        <w:t xml:space="preserve"> Primary Care </w:t>
      </w:r>
      <w:r w:rsidR="000726E3">
        <w:t>Provider</w:t>
      </w:r>
      <w:r w:rsidR="000726E3" w:rsidRPr="00406F4D">
        <w:t xml:space="preserve"> </w:t>
      </w:r>
      <w:r w:rsidRPr="00406F4D">
        <w:t>or treating In</w:t>
      </w:r>
      <w:r w:rsidRPr="00406F4D">
        <w:noBreakHyphen/>
        <w:t xml:space="preserve">Plan Provider must get HNE’s Prior Approval if you plan to have any of the following services or procedures: </w:t>
      </w:r>
    </w:p>
    <w:p w14:paraId="11B1339A" w14:textId="77777777" w:rsidR="00837A8D" w:rsidRPr="00837A8D" w:rsidRDefault="003E6A30"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Abdominal panniculectomy</w:t>
      </w:r>
      <w:r w:rsidR="003D461F" w:rsidRPr="00837A8D">
        <w:rPr>
          <w:sz w:val="24"/>
          <w:szCs w:val="24"/>
        </w:rPr>
        <w:t xml:space="preserve"> (</w:t>
      </w:r>
      <w:r w:rsidR="00837A8D" w:rsidRPr="00837A8D">
        <w:rPr>
          <w:sz w:val="24"/>
          <w:szCs w:val="24"/>
        </w:rPr>
        <w:t>removal of fat and skin from the abdomen)</w:t>
      </w:r>
    </w:p>
    <w:p w14:paraId="56155D7B" w14:textId="77777777" w:rsidR="00837A8D" w:rsidRPr="00837A8D" w:rsidRDefault="00837A8D"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 xml:space="preserve">Applied behavior analysis (ABA) </w:t>
      </w:r>
    </w:p>
    <w:p w14:paraId="0CB01CEA" w14:textId="77777777" w:rsidR="003E6A30" w:rsidRPr="00837A8D" w:rsidRDefault="00837A8D"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Autologous Chondrocyte Transplant</w:t>
      </w:r>
    </w:p>
    <w:p w14:paraId="5B51FFB1" w14:textId="77777777" w:rsidR="00837A8D" w:rsidRPr="00837A8D" w:rsidRDefault="00837A8D"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Bio feedback for urinary incontinence</w:t>
      </w:r>
    </w:p>
    <w:p w14:paraId="73CB1C76" w14:textId="77777777" w:rsidR="00837A8D" w:rsidRDefault="00837A8D"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Cancer clinical trials</w:t>
      </w:r>
    </w:p>
    <w:p w14:paraId="520FE209" w14:textId="77777777" w:rsidR="00837A8D" w:rsidRPr="00406F4D" w:rsidRDefault="00837A8D"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Cardiac monitoring (long term, 30-days)</w:t>
      </w:r>
    </w:p>
    <w:p w14:paraId="465F672F"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Certain medical equipment (</w:t>
      </w:r>
      <w:r w:rsidR="00837A8D">
        <w:t>refer to the “Covered Benefits” section of this</w:t>
      </w:r>
      <w:r w:rsidR="0032597D">
        <w:t xml:space="preserve"> Member Handbook</w:t>
      </w:r>
      <w:r w:rsidRPr="00406F4D">
        <w:t xml:space="preserve">) </w:t>
      </w:r>
    </w:p>
    <w:p w14:paraId="55064FD6"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Chair van services and non-emergency ambulance</w:t>
      </w:r>
      <w:r w:rsidR="00837A8D">
        <w:t xml:space="preserve"> trips</w:t>
      </w:r>
    </w:p>
    <w:p w14:paraId="6E31B5CE"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Cochlear implants</w:t>
      </w:r>
    </w:p>
    <w:p w14:paraId="0418A3B7" w14:textId="6086A3CB" w:rsidR="003E6A30" w:rsidRDefault="00B20098"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Comput</w:t>
      </w:r>
      <w:r w:rsidR="003E6A30" w:rsidRPr="00406F4D">
        <w:t>ed Tomography (CT scans</w:t>
      </w:r>
      <w:r w:rsidR="00837A8D">
        <w:t xml:space="preserve"> or CAT scans)</w:t>
      </w:r>
    </w:p>
    <w:p w14:paraId="404D4AF8" w14:textId="77777777" w:rsidR="00686DC4" w:rsidRDefault="00686DC4" w:rsidP="00D64949">
      <w:pPr>
        <w:pStyle w:val="Bullet2ndlevel"/>
        <w:numPr>
          <w:ilvl w:val="0"/>
          <w:numId w:val="8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686DC4">
        <w:rPr>
          <w:sz w:val="24"/>
          <w:szCs w:val="24"/>
        </w:rPr>
        <w:t>Corrective surgery of the palate, uvula, or related structures for obstructive sleep apnea</w:t>
      </w:r>
    </w:p>
    <w:p w14:paraId="7041DB5E" w14:textId="77777777" w:rsidR="00A33D83" w:rsidRPr="00AF189C" w:rsidRDefault="00A33D83" w:rsidP="00D64949">
      <w:pPr>
        <w:pStyle w:val="Bullet2ndlevel"/>
        <w:numPr>
          <w:ilvl w:val="0"/>
          <w:numId w:val="8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rPr>
        <w:t>Dermal injections for treatment of facial lipodystrophy syndrome</w:t>
      </w:r>
    </w:p>
    <w:p w14:paraId="298985BC" w14:textId="77777777" w:rsidR="00AF189C" w:rsidRPr="00686DC4" w:rsidRDefault="00AF189C" w:rsidP="00D64949">
      <w:pPr>
        <w:pStyle w:val="Bullet2ndlevel"/>
        <w:numPr>
          <w:ilvl w:val="0"/>
          <w:numId w:val="8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lastRenderedPageBreak/>
        <w:t>Endothelial Keratoplasty</w:t>
      </w:r>
      <w:r w:rsidR="00F24955">
        <w:rPr>
          <w:sz w:val="24"/>
          <w:szCs w:val="24"/>
          <w:lang w:val="en-US"/>
        </w:rPr>
        <w:t xml:space="preserve"> – External </w:t>
      </w:r>
    </w:p>
    <w:p w14:paraId="1BDC3605" w14:textId="77777777" w:rsidR="00686DC4" w:rsidRPr="00406F4D" w:rsidRDefault="00686DC4"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Eyelid surgery</w:t>
      </w:r>
    </w:p>
    <w:p w14:paraId="6A11248C" w14:textId="77777777" w:rsidR="003E6A30"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Female </w:t>
      </w:r>
      <w:r w:rsidR="00686DC4">
        <w:t xml:space="preserve">breast </w:t>
      </w:r>
      <w:r w:rsidRPr="00406F4D">
        <w:t xml:space="preserve">reduction </w:t>
      </w:r>
      <w:r w:rsidR="00686DC4">
        <w:t xml:space="preserve">surgery </w:t>
      </w:r>
    </w:p>
    <w:p w14:paraId="2EB3FAAF" w14:textId="77777777" w:rsidR="00A33D83" w:rsidRDefault="00A33D83"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Gastric Electrical Stimulation for specific diagnoses</w:t>
      </w:r>
    </w:p>
    <w:p w14:paraId="49A4CDA9" w14:textId="77777777" w:rsidR="00062D8F" w:rsidRDefault="00062D8F"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Gender Reassignment operation and treatments</w:t>
      </w:r>
    </w:p>
    <w:p w14:paraId="5272AE2D" w14:textId="77777777" w:rsidR="00A33D83" w:rsidRPr="00A33D83" w:rsidRDefault="000F64AB"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A33D83">
        <w:rPr>
          <w:sz w:val="24"/>
          <w:szCs w:val="24"/>
        </w:rPr>
        <w:t xml:space="preserve">Genetic testing </w:t>
      </w:r>
      <w:r w:rsidR="00686DC4" w:rsidRPr="00A33D83">
        <w:rPr>
          <w:sz w:val="24"/>
          <w:szCs w:val="24"/>
        </w:rPr>
        <w:t>(</w:t>
      </w:r>
      <w:r w:rsidRPr="00A33D83">
        <w:rPr>
          <w:sz w:val="24"/>
          <w:szCs w:val="24"/>
        </w:rPr>
        <w:t xml:space="preserve">for </w:t>
      </w:r>
      <w:r w:rsidR="00686DC4" w:rsidRPr="00A33D83">
        <w:rPr>
          <w:sz w:val="24"/>
          <w:szCs w:val="24"/>
        </w:rPr>
        <w:t xml:space="preserve">example: </w:t>
      </w:r>
      <w:r w:rsidR="00596A8C" w:rsidRPr="00A33D83">
        <w:rPr>
          <w:sz w:val="24"/>
          <w:szCs w:val="24"/>
        </w:rPr>
        <w:t>BR</w:t>
      </w:r>
      <w:r w:rsidRPr="00A33D83">
        <w:rPr>
          <w:sz w:val="24"/>
          <w:szCs w:val="24"/>
        </w:rPr>
        <w:t>CA</w:t>
      </w:r>
      <w:r w:rsidR="00686DC4" w:rsidRPr="00A33D83">
        <w:rPr>
          <w:sz w:val="24"/>
          <w:szCs w:val="24"/>
        </w:rPr>
        <w:t xml:space="preserve"> and Colaris tests)</w:t>
      </w:r>
    </w:p>
    <w:p w14:paraId="1490CFC3" w14:textId="77777777" w:rsidR="00686DC4"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686DC4">
        <w:rPr>
          <w:sz w:val="24"/>
          <w:szCs w:val="24"/>
        </w:rPr>
        <w:t>Home Health Care – Skilled home care services, including for example:</w:t>
      </w:r>
    </w:p>
    <w:p w14:paraId="127F3666"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infusion</w:t>
      </w:r>
    </w:p>
    <w:p w14:paraId="35569044"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perinatal</w:t>
      </w:r>
      <w:r w:rsidRPr="00373DE8">
        <w:rPr>
          <w:sz w:val="24"/>
          <w:szCs w:val="24"/>
        </w:rPr>
        <w:t xml:space="preserve"> monitoring</w:t>
      </w:r>
    </w:p>
    <w:p w14:paraId="54E956CB"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skilled</w:t>
      </w:r>
      <w:r w:rsidRPr="00373DE8">
        <w:rPr>
          <w:sz w:val="24"/>
          <w:szCs w:val="24"/>
        </w:rPr>
        <w:t xml:space="preserve"> nursing care</w:t>
      </w:r>
    </w:p>
    <w:p w14:paraId="16B39EA3"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physical</w:t>
      </w:r>
      <w:r w:rsidRPr="00373DE8">
        <w:rPr>
          <w:sz w:val="24"/>
          <w:szCs w:val="24"/>
        </w:rPr>
        <w:t>, occupational and speech therapy</w:t>
      </w:r>
    </w:p>
    <w:p w14:paraId="03D9947B"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Hospice services</w:t>
      </w:r>
    </w:p>
    <w:p w14:paraId="4D21EE2D"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Hospital and anesthesia services for dental procedures </w:t>
      </w:r>
      <w:r w:rsidR="00686DC4">
        <w:t xml:space="preserve">for </w:t>
      </w:r>
      <w:r w:rsidRPr="00406F4D">
        <w:t>Members with a serious medical condition</w:t>
      </w:r>
    </w:p>
    <w:p w14:paraId="29BB16BB" w14:textId="77777777" w:rsidR="003E6A30"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Human Organ transplants</w:t>
      </w:r>
      <w:r w:rsidR="00686DC4">
        <w:t xml:space="preserve"> and bone marrow transplants</w:t>
      </w:r>
    </w:p>
    <w:p w14:paraId="0963CA5F" w14:textId="77777777" w:rsidR="00AF189C" w:rsidRPr="00406F4D" w:rsidRDefault="00AF189C"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Implantable miniature ocular telescope</w:t>
      </w:r>
    </w:p>
    <w:p w14:paraId="54574819" w14:textId="77777777" w:rsidR="003E6A30"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Infertility treatment: Members must meet the requirements of HNE’s Infertility Protocol</w:t>
      </w:r>
      <w:r w:rsidR="00686DC4">
        <w:t>.</w:t>
      </w:r>
      <w:r w:rsidRPr="00406F4D">
        <w:t xml:space="preserve"> You may call HNE Member Services for a copy of the Protocol.  </w:t>
      </w:r>
    </w:p>
    <w:p w14:paraId="3375B9A7" w14:textId="77777777" w:rsidR="00AF189C" w:rsidRPr="00406F4D" w:rsidRDefault="00AF189C"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INFUSE® Bone Graft</w:t>
      </w:r>
      <w:r w:rsidR="00F24955">
        <w:t xml:space="preserve"> – External </w:t>
      </w:r>
    </w:p>
    <w:p w14:paraId="46601BF3" w14:textId="59430646" w:rsidR="00163444" w:rsidRPr="002C78E7" w:rsidRDefault="00163444" w:rsidP="00D64949">
      <w:pPr>
        <w:pStyle w:val="normalnob"/>
        <w:keepNext/>
        <w:keepLines/>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bookmarkStart w:id="204" w:name="injectable_drugs"/>
      <w:r w:rsidRPr="002C78E7">
        <w:t xml:space="preserve">Infusion therapy </w:t>
      </w:r>
      <w:r w:rsidR="002B0CAB">
        <w:t xml:space="preserve">is </w:t>
      </w:r>
      <w:r w:rsidRPr="002C78E7">
        <w:t>when a drug is delivered through a needle or catheter into a vein. Some drugs can be delivered by subcutaneous infusion</w:t>
      </w:r>
      <w:r w:rsidR="002B0CAB">
        <w:t>.</w:t>
      </w:r>
      <w:r w:rsidRPr="002C78E7">
        <w:t xml:space="preserve"> (</w:t>
      </w:r>
      <w:r w:rsidR="002B0CAB">
        <w:t xml:space="preserve">That is, delivered </w:t>
      </w:r>
      <w:r w:rsidRPr="002C78E7">
        <w:t>through a needle that is placed into the fatty tissue just below the skin’s first layer</w:t>
      </w:r>
      <w:r w:rsidR="002B0CAB">
        <w:t>.</w:t>
      </w:r>
      <w:r w:rsidRPr="002C78E7">
        <w:t xml:space="preserve">) Some high cost infusion drugs require Prior Approval. These drugs </w:t>
      </w:r>
      <w:r w:rsidR="002B0CAB">
        <w:t xml:space="preserve">are </w:t>
      </w:r>
      <w:r w:rsidRPr="002C78E7">
        <w:t xml:space="preserve">not </w:t>
      </w:r>
      <w:r w:rsidR="002B0CAB">
        <w:t xml:space="preserve">a part of </w:t>
      </w:r>
      <w:r w:rsidRPr="002C78E7">
        <w:t xml:space="preserve">your prescription drug benefit. </w:t>
      </w:r>
      <w:r w:rsidR="002B0CAB">
        <w:t xml:space="preserve">They are part of your medical benefit. </w:t>
      </w:r>
      <w:r w:rsidRPr="002C78E7">
        <w:t xml:space="preserve">To find out if a certain </w:t>
      </w:r>
      <w:r w:rsidR="002B0CAB">
        <w:t xml:space="preserve">infusion </w:t>
      </w:r>
      <w:r w:rsidRPr="002C78E7">
        <w:t xml:space="preserve">drug requires Prior </w:t>
      </w:r>
      <w:proofErr w:type="gramStart"/>
      <w:r w:rsidRPr="002C78E7">
        <w:t>Approval,</w:t>
      </w:r>
      <w:proofErr w:type="gramEnd"/>
      <w:r w:rsidRPr="002C78E7">
        <w:t xml:space="preserve"> your provider can check the pharmacy “Drug Lookup” on healthnewengland.org.</w:t>
      </w:r>
    </w:p>
    <w:p w14:paraId="701D22C6" w14:textId="0D1A63EE" w:rsidR="003E6A30" w:rsidRPr="00406F4D" w:rsidRDefault="003E6A30" w:rsidP="00D64949">
      <w:pPr>
        <w:pStyle w:val="normalnob"/>
        <w:keepNext/>
        <w:keepLines/>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b/>
        </w:rPr>
      </w:pPr>
      <w:r w:rsidRPr="00406F4D">
        <w:t>Injectable Drugs</w:t>
      </w:r>
      <w:bookmarkEnd w:id="204"/>
      <w:r w:rsidRPr="00406F4D">
        <w:t xml:space="preserve"> </w:t>
      </w:r>
      <w:r w:rsidR="00686DC4">
        <w:t xml:space="preserve">(Some </w:t>
      </w:r>
      <w:r w:rsidRPr="00406F4D">
        <w:t>injectable drugs require Prior Approval. The</w:t>
      </w:r>
      <w:r w:rsidR="00686DC4">
        <w:t>se</w:t>
      </w:r>
      <w:r w:rsidRPr="00406F4D">
        <w:t xml:space="preserve"> are </w:t>
      </w:r>
      <w:r w:rsidR="00686DC4">
        <w:t xml:space="preserve">not a </w:t>
      </w:r>
      <w:r w:rsidRPr="00406F4D">
        <w:t xml:space="preserve">part of your prescription drug benefit. </w:t>
      </w:r>
      <w:r w:rsidR="00401109">
        <w:t xml:space="preserve">They are part of your medical benefit. HNE is responsible for these drugs’ </w:t>
      </w:r>
      <w:r w:rsidRPr="00406F4D">
        <w:t>Prior Approval</w:t>
      </w:r>
      <w:r w:rsidR="00401109">
        <w:t xml:space="preserve">. </w:t>
      </w:r>
      <w:r w:rsidR="00401109">
        <w:rPr>
          <w:noProof/>
        </w:rPr>
        <w:t>To find out if an injectable drug requires Prior Approval, check HNE’s Drug Fo</w:t>
      </w:r>
      <w:r w:rsidR="000513F7">
        <w:rPr>
          <w:noProof/>
        </w:rPr>
        <w:t>r</w:t>
      </w:r>
      <w:r w:rsidR="00401109">
        <w:rPr>
          <w:noProof/>
        </w:rPr>
        <w:t xml:space="preserve">mulary on </w:t>
      </w:r>
      <w:r w:rsidR="005B3085">
        <w:rPr>
          <w:noProof/>
        </w:rPr>
        <w:t>healthnewengland.org</w:t>
      </w:r>
      <w:r w:rsidR="00401109">
        <w:rPr>
          <w:noProof/>
        </w:rPr>
        <w:t xml:space="preserve"> or call HNE Member Services.)</w:t>
      </w:r>
    </w:p>
    <w:p w14:paraId="28CBFC8B" w14:textId="77777777" w:rsidR="003E6A30" w:rsidRPr="00406F4D"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Magnetic Resonance Angiogram (MRA)</w:t>
      </w:r>
    </w:p>
    <w:p w14:paraId="34A428A7" w14:textId="77777777" w:rsidR="003E6A30" w:rsidRPr="00406F4D"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Magnetic Resonance Imaging (MRI)</w:t>
      </w:r>
    </w:p>
    <w:p w14:paraId="18B86570" w14:textId="57B60642" w:rsidR="003E6A30"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Mandibular</w:t>
      </w:r>
      <w:r w:rsidR="00CB3F01">
        <w:t xml:space="preserve"> </w:t>
      </w:r>
      <w:r w:rsidR="00401109">
        <w:t>A</w:t>
      </w:r>
      <w:r w:rsidRPr="00406F4D">
        <w:t xml:space="preserve">dvancement </w:t>
      </w:r>
      <w:r w:rsidR="00401109">
        <w:t>D</w:t>
      </w:r>
      <w:r w:rsidRPr="00406F4D">
        <w:t>evice for obstructive sleep apnea</w:t>
      </w:r>
    </w:p>
    <w:p w14:paraId="75183A33" w14:textId="7E9B9528" w:rsidR="00401109" w:rsidRPr="00401109" w:rsidRDefault="000041E2"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sz w:val="24"/>
          <w:szCs w:val="24"/>
        </w:rPr>
      </w:pPr>
      <w:r>
        <w:rPr>
          <w:noProof/>
          <w:sz w:val="24"/>
          <w:szCs w:val="24"/>
          <w:lang w:val="en-US"/>
        </w:rPr>
        <w:t>Behavioral</w:t>
      </w:r>
      <w:r>
        <w:rPr>
          <w:noProof/>
          <w:sz w:val="24"/>
          <w:szCs w:val="24"/>
        </w:rPr>
        <w:t xml:space="preserve"> </w:t>
      </w:r>
      <w:r w:rsidR="00CB3F01">
        <w:rPr>
          <w:noProof/>
          <w:sz w:val="24"/>
          <w:szCs w:val="24"/>
        </w:rPr>
        <w:t>health a</w:t>
      </w:r>
      <w:r>
        <w:rPr>
          <w:noProof/>
          <w:sz w:val="24"/>
          <w:szCs w:val="24"/>
          <w:lang w:val="en-US"/>
        </w:rPr>
        <w:t>n</w:t>
      </w:r>
      <w:r w:rsidR="00401109" w:rsidRPr="00401109">
        <w:rPr>
          <w:noProof/>
          <w:sz w:val="24"/>
          <w:szCs w:val="24"/>
        </w:rPr>
        <w:t xml:space="preserve">d substance use </w:t>
      </w:r>
      <w:r>
        <w:rPr>
          <w:noProof/>
          <w:sz w:val="24"/>
          <w:szCs w:val="24"/>
          <w:lang w:val="en-US"/>
        </w:rPr>
        <w:t xml:space="preserve">disorder </w:t>
      </w:r>
      <w:r w:rsidR="00401109" w:rsidRPr="00401109">
        <w:rPr>
          <w:noProof/>
          <w:sz w:val="24"/>
          <w:szCs w:val="24"/>
        </w:rPr>
        <w:t xml:space="preserve">services (for Prior Appproval, call HNE’s Health </w:t>
      </w:r>
      <w:r w:rsidR="0018358E">
        <w:rPr>
          <w:noProof/>
          <w:sz w:val="24"/>
          <w:szCs w:val="24"/>
        </w:rPr>
        <w:t>Services department</w:t>
      </w:r>
      <w:r w:rsidR="00401109" w:rsidRPr="00401109">
        <w:rPr>
          <w:noProof/>
          <w:sz w:val="24"/>
          <w:szCs w:val="24"/>
        </w:rPr>
        <w:t xml:space="preserve"> at </w:t>
      </w:r>
      <w:r w:rsidR="001E5BCA">
        <w:rPr>
          <w:noProof/>
          <w:sz w:val="24"/>
          <w:szCs w:val="24"/>
          <w:lang w:val="en-US"/>
        </w:rPr>
        <w:t>(</w:t>
      </w:r>
      <w:r w:rsidR="00401109" w:rsidRPr="00401109">
        <w:rPr>
          <w:noProof/>
          <w:sz w:val="24"/>
          <w:szCs w:val="24"/>
        </w:rPr>
        <w:t>800</w:t>
      </w:r>
      <w:r w:rsidR="001E5BCA">
        <w:rPr>
          <w:noProof/>
          <w:sz w:val="24"/>
          <w:szCs w:val="24"/>
          <w:lang w:val="en-US"/>
        </w:rPr>
        <w:t xml:space="preserve">) </w:t>
      </w:r>
      <w:r w:rsidR="00401109" w:rsidRPr="00401109">
        <w:rPr>
          <w:noProof/>
          <w:sz w:val="24"/>
          <w:szCs w:val="24"/>
        </w:rPr>
        <w:t>842</w:t>
      </w:r>
      <w:r w:rsidR="001E5BCA">
        <w:rPr>
          <w:noProof/>
          <w:sz w:val="24"/>
          <w:szCs w:val="24"/>
          <w:lang w:val="en-US"/>
        </w:rPr>
        <w:t>-</w:t>
      </w:r>
      <w:r w:rsidR="00401109" w:rsidRPr="00401109">
        <w:rPr>
          <w:noProof/>
          <w:sz w:val="24"/>
          <w:szCs w:val="24"/>
        </w:rPr>
        <w:t>4464</w:t>
      </w:r>
      <w:r w:rsidR="0053686A">
        <w:rPr>
          <w:noProof/>
          <w:sz w:val="24"/>
          <w:szCs w:val="24"/>
          <w:lang w:val="en-US"/>
        </w:rPr>
        <w:t>,</w:t>
      </w:r>
      <w:r w:rsidR="00401109" w:rsidRPr="00401109">
        <w:rPr>
          <w:noProof/>
          <w:sz w:val="24"/>
          <w:szCs w:val="24"/>
        </w:rPr>
        <w:t xml:space="preserve"> ext. 5028):</w:t>
      </w:r>
    </w:p>
    <w:p w14:paraId="3D7D9F6D"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Partial Hospitalization Program (PHP) and Intensive Outpatient Program (IOP)</w:t>
      </w:r>
    </w:p>
    <w:p w14:paraId="1759FDD4"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Neuropsychological testing and psychological testing</w:t>
      </w:r>
    </w:p>
    <w:p w14:paraId="726B70B3"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Repetitive Transcranial Magnetic Stimulation (rTSM)</w:t>
      </w:r>
    </w:p>
    <w:p w14:paraId="1ECF7632"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Family Stabilization Team (FST) treatment</w:t>
      </w:r>
    </w:p>
    <w:p w14:paraId="17F616B0" w14:textId="77777777" w:rsidR="00E46807" w:rsidRDefault="00E46807"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D25F70">
        <w:t>Mobi-C Artificial Cervical Disc</w:t>
      </w:r>
    </w:p>
    <w:p w14:paraId="56D10C18" w14:textId="77777777" w:rsidR="00401109" w:rsidRPr="00406F4D" w:rsidRDefault="00401109"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Nuclear Cardiac Imaging in a doctor’s office</w:t>
      </w:r>
    </w:p>
    <w:p w14:paraId="2CC9CA5D" w14:textId="77777777" w:rsidR="003E6A30"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Nutritional Support</w:t>
      </w:r>
      <w:r w:rsidR="00401109">
        <w:t xml:space="preserve"> (see the “Covered Benefits” section of this </w:t>
      </w:r>
      <w:r w:rsidR="0032597D">
        <w:t>Member Handbook</w:t>
      </w:r>
      <w:r w:rsidR="00401109">
        <w:t>)</w:t>
      </w:r>
    </w:p>
    <w:p w14:paraId="54651CDD" w14:textId="77777777" w:rsidR="00401109" w:rsidRPr="00401109" w:rsidRDefault="00401109" w:rsidP="00D64949">
      <w:pPr>
        <w:pStyle w:val="Bullet2ndlevel"/>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hanging="720"/>
        <w:rPr>
          <w:sz w:val="24"/>
          <w:szCs w:val="24"/>
        </w:rPr>
      </w:pPr>
      <w:r w:rsidRPr="00401109">
        <w:rPr>
          <w:sz w:val="24"/>
          <w:szCs w:val="24"/>
        </w:rPr>
        <w:t xml:space="preserve">Oncogene typing associated with treatment for breast cancer </w:t>
      </w:r>
    </w:p>
    <w:p w14:paraId="46112446" w14:textId="77777777" w:rsidR="00401109" w:rsidRPr="00401109" w:rsidRDefault="00401109" w:rsidP="00D64949">
      <w:pPr>
        <w:pStyle w:val="Bullet2ndlevel"/>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hanging="720"/>
        <w:rPr>
          <w:sz w:val="24"/>
          <w:szCs w:val="24"/>
        </w:rPr>
      </w:pPr>
      <w:r w:rsidRPr="00401109">
        <w:rPr>
          <w:sz w:val="24"/>
          <w:szCs w:val="24"/>
        </w:rPr>
        <w:t>Orthognathic surgery (jaw surgery)</w:t>
      </w:r>
    </w:p>
    <w:p w14:paraId="1AA9710A" w14:textId="77777777" w:rsidR="003E6A30"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lastRenderedPageBreak/>
        <w:t xml:space="preserve">Outpatient </w:t>
      </w:r>
      <w:r w:rsidR="00AA2813">
        <w:t>H</w:t>
      </w:r>
      <w:r w:rsidRPr="00406F4D">
        <w:t xml:space="preserve">yperbaric </w:t>
      </w:r>
      <w:r w:rsidR="00AA2813">
        <w:t>O</w:t>
      </w:r>
      <w:r w:rsidRPr="00406F4D">
        <w:t xml:space="preserve">xygen </w:t>
      </w:r>
      <w:r w:rsidR="00AA2813">
        <w:t>(HBO)</w:t>
      </w:r>
      <w:r w:rsidR="003F28A3">
        <w:t xml:space="preserve"> </w:t>
      </w:r>
      <w:r w:rsidRPr="00406F4D">
        <w:t>therapy</w:t>
      </w:r>
    </w:p>
    <w:p w14:paraId="71625DC7" w14:textId="77777777" w:rsidR="002D6299" w:rsidRPr="00406F4D" w:rsidRDefault="002D6299"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Photochemotherapy and Phototherapy</w:t>
      </w:r>
      <w:r w:rsidR="00062D8F">
        <w:rPr>
          <w:rStyle w:val="FootnoteReference"/>
        </w:rPr>
        <w:footnoteReference w:id="6"/>
      </w:r>
      <w:r>
        <w:t xml:space="preserve"> for covered diagnoses after the first 36 visits</w:t>
      </w:r>
    </w:p>
    <w:p w14:paraId="65B490A1" w14:textId="77777777" w:rsidR="003E6A30"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Positron Emission Tomography (PET) scans</w:t>
      </w:r>
    </w:p>
    <w:p w14:paraId="5B1D5B8F" w14:textId="77777777" w:rsidR="00E46807" w:rsidRPr="00062D8F" w:rsidRDefault="00E46807"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062D8F">
        <w:t>Preimplantation Genetic Diagnosis (PGD)</w:t>
      </w:r>
    </w:p>
    <w:p w14:paraId="104E6C72" w14:textId="77777777" w:rsidR="00AA2813" w:rsidRPr="009D5295" w:rsidRDefault="00AA2813"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AA2813">
        <w:rPr>
          <w:sz w:val="24"/>
          <w:szCs w:val="24"/>
        </w:rPr>
        <w:t>Prosthetic limbs</w:t>
      </w:r>
    </w:p>
    <w:p w14:paraId="2BA30FAE" w14:textId="77777777" w:rsidR="009D5295" w:rsidRPr="00AF189C" w:rsidRDefault="009D5295"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t>Proton Beam Therapy</w:t>
      </w:r>
    </w:p>
    <w:p w14:paraId="299D5DE1" w14:textId="77777777" w:rsidR="00AF189C" w:rsidRPr="00784347" w:rsidRDefault="00AF189C"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t>Radiofrequency ablation for chronic spinal pain</w:t>
      </w:r>
    </w:p>
    <w:p w14:paraId="15274826" w14:textId="77777777" w:rsidR="00F24955" w:rsidRPr="00AA2813" w:rsidRDefault="00F24955"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t xml:space="preserve">Reduction Mammoplasty </w:t>
      </w:r>
    </w:p>
    <w:p w14:paraId="1F079141" w14:textId="1ADFA452" w:rsidR="003E6A30"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Rhinoplasty</w:t>
      </w:r>
      <w:r w:rsidR="00AA2813">
        <w:t xml:space="preserve"> </w:t>
      </w:r>
    </w:p>
    <w:p w14:paraId="005C2DFA" w14:textId="77777777" w:rsidR="00AA2813" w:rsidRPr="00AA2813" w:rsidRDefault="00AA2813"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AA2813">
        <w:rPr>
          <w:sz w:val="24"/>
          <w:szCs w:val="24"/>
        </w:rPr>
        <w:t>Sacral nerve stimulation for urinary incontinence</w:t>
      </w:r>
    </w:p>
    <w:p w14:paraId="6B5C8E9C" w14:textId="77777777" w:rsidR="00AA2813" w:rsidRPr="00AA2813" w:rsidRDefault="00AA2813"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AA2813">
        <w:rPr>
          <w:sz w:val="24"/>
          <w:szCs w:val="24"/>
        </w:rPr>
        <w:t>Scleral lenses</w:t>
      </w:r>
    </w:p>
    <w:p w14:paraId="58D7D8C1" w14:textId="77777777" w:rsidR="00AA2813"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Services from Out-of-Plan Providers</w:t>
      </w:r>
    </w:p>
    <w:p w14:paraId="6BA34358" w14:textId="77777777" w:rsidR="00AA2813" w:rsidRDefault="00AA2813"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Speech therapy after the initial evaluation</w:t>
      </w:r>
    </w:p>
    <w:p w14:paraId="715B8200" w14:textId="77777777" w:rsidR="00AA2813" w:rsidRDefault="00AA2813"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Spinal cord stimulation</w:t>
      </w:r>
    </w:p>
    <w:p w14:paraId="5E971D94" w14:textId="77777777" w:rsidR="009D5295" w:rsidRDefault="009D5295"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Spinal Muscular Atrophy (SMA)</w:t>
      </w:r>
    </w:p>
    <w:p w14:paraId="6656A00A" w14:textId="77777777" w:rsidR="00AF189C" w:rsidRPr="00406F4D" w:rsidRDefault="00AF189C"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Stretta® treatment for gastroesophageal reflux disease (GERD)</w:t>
      </w:r>
    </w:p>
    <w:p w14:paraId="24468157" w14:textId="10AF9098" w:rsidR="003819E3" w:rsidRDefault="003819E3"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Surgical management of obesity</w:t>
      </w:r>
    </w:p>
    <w:p w14:paraId="3FDCBB0D" w14:textId="77777777" w:rsidR="00162A45" w:rsidRDefault="00162A45"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7400F6">
        <w:t>Total Hip Resurfacing</w:t>
      </w:r>
    </w:p>
    <w:p w14:paraId="1200B067" w14:textId="77777777" w:rsidR="005977D7" w:rsidRDefault="005977D7"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Testing for the Transmembrane Activator and CAML Interactor</w:t>
      </w:r>
      <w:r w:rsidRPr="005977D7">
        <w:rPr>
          <w:i/>
        </w:rPr>
        <w:t xml:space="preserve"> (TACI)</w:t>
      </w:r>
      <w:r>
        <w:t xml:space="preserve"> gene</w:t>
      </w:r>
    </w:p>
    <w:p w14:paraId="3F7C0841" w14:textId="77777777" w:rsidR="009D5295" w:rsidRPr="00406F4D" w:rsidRDefault="009D5295"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Total Ankle Replacement (TAR)</w:t>
      </w:r>
    </w:p>
    <w:p w14:paraId="14557F3B" w14:textId="77777777" w:rsidR="003E6A30" w:rsidRPr="00406F4D"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 xml:space="preserve">Any other services listed in this </w:t>
      </w:r>
      <w:r w:rsidR="00B875A2">
        <w:t xml:space="preserve">Member Handbook </w:t>
      </w:r>
      <w:r w:rsidRPr="00406F4D">
        <w:t>that indicate that Prior Approval is necessary</w:t>
      </w:r>
    </w:p>
    <w:p w14:paraId="2EFEB734"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A905D9">
        <w:t xml:space="preserve">Prior Approval Process </w:t>
      </w:r>
    </w:p>
    <w:p w14:paraId="4EE7C180" w14:textId="77777777" w:rsidR="00D074D4" w:rsidRDefault="00D074D4"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D074D4">
        <w:t>To get Prior Approval, your treating doctor must submit a Prior Approval Request Form to HNE either by mail or by fax.</w:t>
      </w:r>
      <w:r w:rsidRPr="00D074D4" w:rsidDel="00D074D4">
        <w:t xml:space="preserve"> </w:t>
      </w:r>
    </w:p>
    <w:p w14:paraId="7CC70547" w14:textId="3D91BF76"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406F4D">
        <w:t>HNE’s Health Services Department</w:t>
      </w:r>
      <w:r w:rsidR="001441A2">
        <w:t xml:space="preserve"> sends Prior Approval Request Forms to your doctor</w:t>
      </w:r>
      <w:r w:rsidRPr="00406F4D">
        <w:t xml:space="preserve">. HNE </w:t>
      </w:r>
      <w:r w:rsidR="001441A2">
        <w:t xml:space="preserve">will decide </w:t>
      </w:r>
      <w:r w:rsidRPr="00406F4D">
        <w:t xml:space="preserve">whether the </w:t>
      </w:r>
      <w:r w:rsidR="00832506">
        <w:t>procedure</w:t>
      </w:r>
      <w:r w:rsidR="00832506" w:rsidRPr="00A905D9">
        <w:t xml:space="preserve"> </w:t>
      </w:r>
      <w:r w:rsidR="001441A2" w:rsidRPr="00A905D9">
        <w:t>is</w:t>
      </w:r>
      <w:r w:rsidRPr="00A905D9">
        <w:t>:</w:t>
      </w:r>
    </w:p>
    <w:p w14:paraId="7A226841" w14:textId="77777777" w:rsidR="003E6A30" w:rsidRPr="00406F4D" w:rsidRDefault="008D4EF4"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rsidRPr="00406F4D">
        <w:t>A</w:t>
      </w:r>
      <w:r w:rsidR="003E6A30" w:rsidRPr="00406F4D">
        <w:t xml:space="preserve"> Covered Service</w:t>
      </w:r>
    </w:p>
    <w:p w14:paraId="1506825F" w14:textId="77777777" w:rsidR="003E6A30" w:rsidRPr="00406F4D" w:rsidRDefault="003E6A30"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rsidRPr="00406F4D">
        <w:t>Medically Necessary</w:t>
      </w:r>
    </w:p>
    <w:p w14:paraId="35C43A9F"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t xml:space="preserve">To </w:t>
      </w:r>
      <w:r w:rsidR="003E6A30" w:rsidRPr="00406F4D">
        <w:t>be provided in the appropriate setting</w:t>
      </w:r>
    </w:p>
    <w:p w14:paraId="4409C3DF"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t xml:space="preserve">In keeping with </w:t>
      </w:r>
      <w:r w:rsidR="003E6A30" w:rsidRPr="00406F4D">
        <w:t>generally accepted medical practice</w:t>
      </w:r>
    </w:p>
    <w:p w14:paraId="45AC213F"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t>A</w:t>
      </w:r>
      <w:r w:rsidR="003E6A30" w:rsidRPr="00406F4D">
        <w:t>vailable within the HNE network</w:t>
      </w:r>
    </w:p>
    <w:p w14:paraId="7784428D"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0" w:firstLine="0"/>
      </w:pPr>
      <w:r>
        <w:t xml:space="preserve">Consistent with </w:t>
      </w:r>
      <w:r w:rsidR="003E6A30" w:rsidRPr="00406F4D">
        <w:t>HNE’s</w:t>
      </w:r>
      <w:r>
        <w:t xml:space="preserve"> </w:t>
      </w:r>
      <w:r w:rsidR="003E6A30" w:rsidRPr="00406F4D">
        <w:t>clinical criteria</w:t>
      </w:r>
    </w:p>
    <w:p w14:paraId="27FA252B" w14:textId="22263DB9"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Your </w:t>
      </w:r>
      <w:r w:rsidR="00E67541">
        <w:t xml:space="preserve">doctor </w:t>
      </w:r>
      <w:r w:rsidRPr="00406F4D">
        <w:t>may also contact HNE by phone. Th</w:t>
      </w:r>
      <w:r w:rsidR="00E67541">
        <w:t xml:space="preserve">e doctor </w:t>
      </w:r>
      <w:r w:rsidRPr="00406F4D">
        <w:t xml:space="preserve">should </w:t>
      </w:r>
      <w:r w:rsidR="00E67541">
        <w:t xml:space="preserve">call </w:t>
      </w:r>
      <w:r w:rsidRPr="00406F4D">
        <w:t>at least seven days before your procedure. HNE will make a decision within two working days</w:t>
      </w:r>
      <w:r w:rsidR="00E67541" w:rsidRPr="00E67541">
        <w:t xml:space="preserve"> </w:t>
      </w:r>
      <w:r w:rsidR="00E67541" w:rsidRPr="00A905D9">
        <w:t>after we get all needed information.</w:t>
      </w:r>
      <w:r w:rsidR="00E67541" w:rsidRPr="00773A97">
        <w:t xml:space="preserve"> </w:t>
      </w:r>
      <w:r w:rsidR="00E67541" w:rsidRPr="00A905D9">
        <w:t>This information includes the results of any face to face clinical evaluation or second opinion required.</w:t>
      </w:r>
      <w:r w:rsidR="00E67541" w:rsidRPr="00773A97">
        <w:t xml:space="preserve"> </w:t>
      </w:r>
      <w:r w:rsidRPr="00A905D9">
        <w:t xml:space="preserve"> </w:t>
      </w:r>
      <w:r w:rsidRPr="00A905D9">
        <w:lastRenderedPageBreak/>
        <w:t>If HNE approves coverag</w:t>
      </w:r>
      <w:r w:rsidRPr="00406F4D">
        <w:t xml:space="preserve">e, we will inform the </w:t>
      </w:r>
      <w:r w:rsidR="00E67541">
        <w:t xml:space="preserve">doctor who will treat you </w:t>
      </w:r>
      <w:r w:rsidRPr="00406F4D">
        <w:t>by phone within 24 hours</w:t>
      </w:r>
      <w:r w:rsidR="00E67541">
        <w:t xml:space="preserve">. HNE will send Prior Approval </w:t>
      </w:r>
      <w:r w:rsidRPr="00406F4D">
        <w:t xml:space="preserve">to you </w:t>
      </w:r>
      <w:r w:rsidR="0033258D">
        <w:t xml:space="preserve">and </w:t>
      </w:r>
      <w:r w:rsidR="00E67541" w:rsidRPr="00A905D9">
        <w:t xml:space="preserve">your doctor </w:t>
      </w:r>
      <w:r w:rsidRPr="00A905D9">
        <w:t xml:space="preserve">within two working days thereafter. </w:t>
      </w:r>
    </w:p>
    <w:p w14:paraId="4270A588" w14:textId="77777777" w:rsidR="002A0FB6"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406F4D">
        <w:t>If HNE denies coverage</w:t>
      </w:r>
      <w:r w:rsidR="00E67541">
        <w:t xml:space="preserve"> for the service HNE will: </w:t>
      </w:r>
    </w:p>
    <w:p w14:paraId="768B341C" w14:textId="77777777" w:rsidR="002A0FB6" w:rsidRDefault="00E67541" w:rsidP="002E116B">
      <w:pPr>
        <w:keepNext/>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 xml:space="preserve">Tell your doctor </w:t>
      </w:r>
      <w:r w:rsidR="003E6A30" w:rsidRPr="00406F4D">
        <w:t xml:space="preserve">by phone within 24 hours </w:t>
      </w:r>
    </w:p>
    <w:p w14:paraId="555B10FA" w14:textId="77777777" w:rsidR="003E6A30" w:rsidRPr="00406F4D" w:rsidRDefault="00E67541" w:rsidP="002E116B">
      <w:pPr>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Send a written denial of coverage to y</w:t>
      </w:r>
      <w:r w:rsidR="003E6A30" w:rsidRPr="00406F4D">
        <w:t>ou and your provider within one working day</w:t>
      </w:r>
      <w:r>
        <w:t xml:space="preserve"> </w:t>
      </w:r>
      <w:r w:rsidR="003E6A30" w:rsidRPr="00406F4D">
        <w:t xml:space="preserve">thereafter </w:t>
      </w:r>
    </w:p>
    <w:p w14:paraId="21A73BEF" w14:textId="77777777" w:rsidR="002A0FB6" w:rsidRDefault="00062D8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br/>
      </w:r>
      <w:r w:rsidR="00E67541">
        <w:t xml:space="preserve">For </w:t>
      </w:r>
      <w:r w:rsidR="003E6A30" w:rsidRPr="00406F4D">
        <w:t>urgent</w:t>
      </w:r>
      <w:r w:rsidR="00E67541">
        <w:t xml:space="preserve"> requests</w:t>
      </w:r>
      <w:r w:rsidR="003E6A30" w:rsidRPr="00406F4D">
        <w:t xml:space="preserve">, HNE will notify you and your provider in writing within </w:t>
      </w:r>
      <w:r w:rsidR="001D64A8">
        <w:t>two</w:t>
      </w:r>
      <w:r w:rsidR="003E6A30" w:rsidRPr="00406F4D">
        <w:t xml:space="preserve"> business days </w:t>
      </w:r>
    </w:p>
    <w:p w14:paraId="27B315F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roofErr w:type="gramStart"/>
      <w:r w:rsidRPr="00406F4D">
        <w:t>of</w:t>
      </w:r>
      <w:proofErr w:type="gramEnd"/>
      <w:r w:rsidRPr="00406F4D">
        <w:t xml:space="preserve"> receiving all information, or within 72 hours of receipt of your request, whichever is earlier.</w:t>
      </w:r>
    </w:p>
    <w:p w14:paraId="1C5F86C5" w14:textId="080C4058" w:rsidR="003E6A30" w:rsidRPr="00062D8F"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40"/>
      </w:pPr>
      <w:r w:rsidRPr="00A905D9">
        <w:rPr>
          <w:i/>
        </w:rPr>
        <w:t>If you</w:t>
      </w:r>
      <w:r w:rsidR="001D64A8" w:rsidRPr="00A905D9">
        <w:rPr>
          <w:i/>
        </w:rPr>
        <w:t>r doctor has asked for</w:t>
      </w:r>
      <w:r w:rsidRPr="00A905D9">
        <w:rPr>
          <w:i/>
        </w:rPr>
        <w:t xml:space="preserve"> Prior Approval, you may call </w:t>
      </w:r>
      <w:r w:rsidR="001E5BCA">
        <w:rPr>
          <w:i/>
        </w:rPr>
        <w:t>(</w:t>
      </w:r>
      <w:r w:rsidRPr="00A905D9">
        <w:rPr>
          <w:i/>
        </w:rPr>
        <w:t>800</w:t>
      </w:r>
      <w:r w:rsidR="001E5BCA">
        <w:rPr>
          <w:i/>
        </w:rPr>
        <w:t xml:space="preserve">) </w:t>
      </w:r>
      <w:r w:rsidRPr="00406F4D">
        <w:rPr>
          <w:i/>
        </w:rPr>
        <w:t>310</w:t>
      </w:r>
      <w:r w:rsidR="001E5BCA">
        <w:rPr>
          <w:i/>
        </w:rPr>
        <w:t>-</w:t>
      </w:r>
      <w:r w:rsidRPr="00406F4D">
        <w:rPr>
          <w:i/>
        </w:rPr>
        <w:t>2835</w:t>
      </w:r>
      <w:r w:rsidR="001D64A8">
        <w:rPr>
          <w:i/>
        </w:rPr>
        <w:t xml:space="preserve"> to know its status or outcome</w:t>
      </w:r>
      <w:r w:rsidRPr="00406F4D">
        <w:rPr>
          <w:i/>
        </w:rPr>
        <w:t xml:space="preserve">. You may call HNE’s Health Services Department </w:t>
      </w:r>
      <w:r w:rsidR="00E46B12" w:rsidRPr="00E46B12">
        <w:rPr>
          <w:i/>
        </w:rPr>
        <w:t>(413) 787-4000, ext. 5028,</w:t>
      </w:r>
      <w:r w:rsidR="00F23A55">
        <w:rPr>
          <w:i/>
        </w:rPr>
        <w:t xml:space="preserve"> </w:t>
      </w:r>
      <w:r w:rsidR="00E46B12" w:rsidRPr="00E46B12">
        <w:rPr>
          <w:i/>
        </w:rPr>
        <w:t xml:space="preserve">or </w:t>
      </w:r>
      <w:r w:rsidR="00F23A55">
        <w:rPr>
          <w:i/>
        </w:rPr>
        <w:br/>
      </w:r>
      <w:r w:rsidR="00E46B12" w:rsidRPr="00E46B12">
        <w:rPr>
          <w:i/>
        </w:rPr>
        <w:t>(800) 842-4464, ext. 5028,</w:t>
      </w:r>
      <w:r w:rsidR="00E46B12">
        <w:rPr>
          <w:i/>
        </w:rPr>
        <w:t xml:space="preserve"> </w:t>
      </w:r>
      <w:r w:rsidRPr="00A905D9">
        <w:rPr>
          <w:i/>
        </w:rPr>
        <w:t xml:space="preserve">if you </w:t>
      </w:r>
      <w:r w:rsidR="001D64A8" w:rsidRPr="00A905D9">
        <w:rPr>
          <w:i/>
        </w:rPr>
        <w:t xml:space="preserve">want </w:t>
      </w:r>
      <w:r w:rsidRPr="00A905D9">
        <w:rPr>
          <w:i/>
        </w:rPr>
        <w:t>a copy of the clinical criteria HNE uses to mak</w:t>
      </w:r>
      <w:r w:rsidRPr="00062D8F">
        <w:t>e its</w:t>
      </w:r>
      <w:r w:rsidR="001D64A8" w:rsidRPr="00062D8F">
        <w:t xml:space="preserve"> decision</w:t>
      </w:r>
      <w:r w:rsidRPr="00062D8F">
        <w:t>.</w:t>
      </w:r>
    </w:p>
    <w:p w14:paraId="17C1F0B6" w14:textId="77777777" w:rsidR="003E6A30" w:rsidRPr="00406F4D" w:rsidRDefault="001D64A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062D8F">
        <w:t>The</w:t>
      </w:r>
      <w:r w:rsidRPr="00062D8F">
        <w:rPr>
          <w:i/>
        </w:rPr>
        <w:t xml:space="preserve"> “Covered Benefits” </w:t>
      </w:r>
      <w:r>
        <w:t xml:space="preserve">section of this </w:t>
      </w:r>
      <w:r w:rsidR="00B875A2">
        <w:t xml:space="preserve">Member Handbook </w:t>
      </w:r>
      <w:r>
        <w:t xml:space="preserve">tells you </w:t>
      </w:r>
      <w:r w:rsidR="003E6A30" w:rsidRPr="00406F4D">
        <w:t>if a particular durable medical equipment</w:t>
      </w:r>
      <w:r>
        <w:t xml:space="preserve"> (DME)</w:t>
      </w:r>
      <w:r w:rsidR="003E6A30" w:rsidRPr="00406F4D">
        <w:t xml:space="preserve"> item </w:t>
      </w:r>
      <w:r>
        <w:t xml:space="preserve">needs </w:t>
      </w:r>
      <w:r w:rsidR="003E6A30" w:rsidRPr="00406F4D">
        <w:t>Prior Approval</w:t>
      </w:r>
      <w:r>
        <w:t>.</w:t>
      </w:r>
      <w:r w:rsidR="003E6A30" w:rsidRPr="00406F4D">
        <w:t xml:space="preserve"> </w:t>
      </w:r>
      <w:r>
        <w:t xml:space="preserve">You may also </w:t>
      </w:r>
      <w:r w:rsidR="003E6A30" w:rsidRPr="00406F4D">
        <w:t>call Member Services.</w:t>
      </w:r>
    </w:p>
    <w:p w14:paraId="063C31F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HNE reviews a procedure or hospital</w:t>
      </w:r>
      <w:r w:rsidR="001D64A8">
        <w:t xml:space="preserve"> stay</w:t>
      </w:r>
      <w:r w:rsidRPr="00406F4D">
        <w:t xml:space="preserve">, it does not mean that </w:t>
      </w:r>
      <w:r w:rsidR="001D64A8">
        <w:t xml:space="preserve">HNE </w:t>
      </w:r>
      <w:r w:rsidRPr="00406F4D">
        <w:t xml:space="preserve">will cover all charges. </w:t>
      </w:r>
      <w:r w:rsidR="001D64A8">
        <w:t>HNE makes decisions about b</w:t>
      </w:r>
      <w:r w:rsidRPr="00406F4D">
        <w:t>enefit</w:t>
      </w:r>
      <w:r w:rsidR="001D64A8">
        <w:t>s</w:t>
      </w:r>
      <w:r w:rsidRPr="00406F4D">
        <w:t xml:space="preserve"> according to all the terms of this</w:t>
      </w:r>
      <w:r w:rsidR="00B875A2">
        <w:t xml:space="preserve"> Member Handbook</w:t>
      </w:r>
      <w:r w:rsidRPr="00406F4D">
        <w:t xml:space="preserve">. </w:t>
      </w:r>
      <w:r w:rsidR="001D64A8">
        <w:t xml:space="preserve">Whether or not you obtain Prior Approval, items </w:t>
      </w:r>
      <w:r w:rsidRPr="00406F4D">
        <w:t xml:space="preserve">that are not covered under this </w:t>
      </w:r>
      <w:r w:rsidR="00B875A2">
        <w:t xml:space="preserve">Member Handbook </w:t>
      </w:r>
      <w:r w:rsidRPr="00406F4D">
        <w:t xml:space="preserve">may be denied.  </w:t>
      </w:r>
    </w:p>
    <w:p w14:paraId="4E566F68"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5" w:name="_Toc513013468"/>
      <w:bookmarkStart w:id="206" w:name="_Toc481069090"/>
      <w:bookmarkStart w:id="207" w:name="_Toc513013467"/>
      <w:r w:rsidRPr="002D77FE">
        <w:rPr>
          <w:sz w:val="24"/>
        </w:rPr>
        <w:t>Concurrent Review Procedures</w:t>
      </w:r>
      <w:bookmarkEnd w:id="205"/>
      <w:bookmarkEnd w:id="206"/>
    </w:p>
    <w:p w14:paraId="64FCC0F8" w14:textId="671A6274"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HNE may approve certain procedures and services, such as inpatient hospital stays for specified procedures a</w:t>
      </w:r>
      <w:r w:rsidR="00AB1814">
        <w:t>nd ongoing courses of treatment.</w:t>
      </w:r>
      <w:r w:rsidRPr="00406F4D">
        <w:t xml:space="preserve"> However, HN</w:t>
      </w:r>
      <w:r w:rsidR="00B20098">
        <w:t>E will then review the medical n</w:t>
      </w:r>
      <w:r w:rsidRPr="00406F4D">
        <w:t>ecessity and appropriateness of the procedure during your stay or during the course of your treatment. This is called “concurrent review.” If, based on this concurrent review, HNE decides to terminate or reduce your coverage, we will notify you in writing prior to the reduction or termination of the service.</w:t>
      </w:r>
    </w:p>
    <w:p w14:paraId="4F83E24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In the case of a decision to approve an extended stay or additional services, we will notify your provider by telephone within one working day, and send written or electronic confirmation to you and your provider within one working day thereafter. A written or electronic notification will include the number of extended days or the next review date, the new total number of days or services approved, and the date of admission or initiation of services. In the case of an Adverse Determination, we will notify your provider by telephone within 24 hours, and send written or electronic notification to you and your provider within one working day thereafter. The service shall be continued without liability to you until you have been notified of the determination.</w:t>
      </w:r>
    </w:p>
    <w:p w14:paraId="118CA51F"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decide to appeal our decision, HNE will continue to cover the services until your appeal is completed. Any request to extend the course of treatment involving urgent care will be decided and communicated within 24 hours after receipt (provided that the request is made at least 24 hours prior to the expiration of the course of treatment).</w:t>
      </w:r>
    </w:p>
    <w:p w14:paraId="1027E1FC" w14:textId="77777777" w:rsidR="0088083C" w:rsidRPr="00406F4D" w:rsidRDefault="0088083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p>
    <w:p w14:paraId="5BA75C3E" w14:textId="55A9A868"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8" w:name="_Toc481069091"/>
      <w:r w:rsidRPr="002D77FE">
        <w:rPr>
          <w:sz w:val="24"/>
        </w:rPr>
        <w:lastRenderedPageBreak/>
        <w:t>Retrospective Review Procedures</w:t>
      </w:r>
      <w:bookmarkEnd w:id="207"/>
      <w:bookmarkEnd w:id="208"/>
    </w:p>
    <w:p w14:paraId="3E8AA96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Retrospective review is an initial review of any service that was already received by a Member. If HNE determines that the service was not Medically Necessary or appropriate, HNE may deny the claim for benefits. HNE will notify you of any claims denied on this basis within thirty (30) days of HNE’s receipt of the claim. </w:t>
      </w:r>
    </w:p>
    <w:p w14:paraId="68912643" w14:textId="5B5159EC"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bookmarkStart w:id="209" w:name="_Toc481069092"/>
      <w:r w:rsidRPr="002D77FE">
        <w:rPr>
          <w:sz w:val="24"/>
          <w:szCs w:val="24"/>
        </w:rPr>
        <w:t>Written Notification of an Adverse Determination</w:t>
      </w:r>
      <w:bookmarkEnd w:id="209"/>
    </w:p>
    <w:p w14:paraId="2375B66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If we decide not to approve coverage based upon medical necessity and appropriateness, we will send you and your </w:t>
      </w:r>
      <w:r w:rsidRPr="00AB1814">
        <w:t>provider</w:t>
      </w:r>
      <w:r w:rsidRPr="00406F4D">
        <w:t xml:space="preserve"> a written notification of the Adverse Determination. The written notice will include a substantive clinical reason that is consistent with generally accepted principles of professional medical practice.  </w:t>
      </w:r>
    </w:p>
    <w:p w14:paraId="75E25923"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We will: </w:t>
      </w:r>
    </w:p>
    <w:p w14:paraId="078292DF" w14:textId="77777777" w:rsidR="003E6A30" w:rsidRPr="00406F4D" w:rsidRDefault="003E6A30" w:rsidP="00D64949">
      <w:pPr>
        <w:keepNext/>
        <w:keepLines/>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Identify the specific information on which the Adverse Determination was based</w:t>
      </w:r>
    </w:p>
    <w:p w14:paraId="374931EE" w14:textId="77777777" w:rsidR="003E6A30" w:rsidRPr="00406F4D" w:rsidRDefault="003E6A30" w:rsidP="00D64949">
      <w:pPr>
        <w:keepLines/>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Discuss your presenting symptoms or condition, diagnosis and treatment interventions, and the specific reasons such medical evidence fails to meet the relevant medical review criteria</w:t>
      </w:r>
    </w:p>
    <w:p w14:paraId="0E0D44CA"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Specify alternative treatment options covered by HNE, if any </w:t>
      </w:r>
    </w:p>
    <w:p w14:paraId="2E14BE3E"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Reference and include applicable clinical practice guidelines and review criteria</w:t>
      </w:r>
    </w:p>
    <w:p w14:paraId="6CD32796"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Offer your doctor or treating practitioner the opportunity for a case discussion or reconsideration (see below)</w:t>
      </w:r>
    </w:p>
    <w:p w14:paraId="7BA2A83D"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Provide you with a clear, concise and complete description of HNE’s grievance process and the procedures for obtaining external review pursuant to 105 CMR 128.400.</w:t>
      </w:r>
    </w:p>
    <w:p w14:paraId="2A1D2B04" w14:textId="5C30F9A6" w:rsidR="003E6A30" w:rsidRPr="002D77FE" w:rsidRDefault="003E6A30" w:rsidP="00D25F70">
      <w:pPr>
        <w:pStyle w:val="Heading3"/>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bookmarkStart w:id="210" w:name="_Toc481069093"/>
      <w:r w:rsidRPr="002D77FE">
        <w:rPr>
          <w:sz w:val="24"/>
          <w:szCs w:val="24"/>
        </w:rPr>
        <w:t>Case Discussion and Reconsideration Processes</w:t>
      </w:r>
      <w:bookmarkEnd w:id="210"/>
    </w:p>
    <w:p w14:paraId="3C07FFDC"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bookmarkStart w:id="211" w:name="checklist_211CMR52_08_7"/>
      <w:r w:rsidRPr="00A905D9">
        <w:t>If your doctor or treating practitioner disagrees with an Adverse Determination, he or she may request a case discussion with an HNE physician reviewer.</w:t>
      </w:r>
      <w:bookmarkEnd w:id="211"/>
      <w:r w:rsidRPr="00A905D9">
        <w:t xml:space="preserve"> This discussion may result</w:t>
      </w:r>
      <w:r w:rsidRPr="00406F4D">
        <w:t xml:space="preserve"> in the reversal of HNE’s decision. Your doctor or treating practitioner may also request a reconsideration of our decision from a clinical peer reviewer. T</w:t>
      </w:r>
      <w:bookmarkStart w:id="212" w:name="checklist_211CMR52_08_7a"/>
      <w:r w:rsidRPr="00406F4D">
        <w:t>his will be conducted between your doctor or treating practitioner and the clinical peer reviewer within one working day of the request.</w:t>
      </w:r>
      <w:bookmarkEnd w:id="212"/>
      <w:r w:rsidRPr="00406F4D">
        <w:t xml:space="preserve"> </w:t>
      </w:r>
      <w:bookmarkStart w:id="213" w:name="checklist_211CMR52_08_7b"/>
      <w:r w:rsidRPr="00406F4D">
        <w:t>If you are still dissatisfied, you may request a clinical appeal or an expedited appeal. Your doctor or treating practitioner may also request a clinical appeal or an expedited appeal on your behalf.</w:t>
      </w:r>
      <w:bookmarkEnd w:id="213"/>
      <w:r w:rsidRPr="00406F4D">
        <w:t xml:space="preserve"> </w:t>
      </w:r>
      <w:bookmarkStart w:id="214" w:name="checklist_211CMR52_08_7c"/>
      <w:r w:rsidRPr="00406F4D">
        <w:t>The case discussion and reconsideration processes are not prerequisites to the HNE grievance process or an expedited appeal.</w:t>
      </w:r>
      <w:bookmarkEnd w:id="214"/>
      <w:r w:rsidRPr="00406F4D">
        <w:t xml:space="preserve"> For more information, see </w:t>
      </w:r>
      <w:r w:rsidR="00C03B18">
        <w:t xml:space="preserve">the </w:t>
      </w:r>
      <w:r w:rsidR="00C03B18" w:rsidRPr="00062D8F">
        <w:rPr>
          <w:i/>
        </w:rPr>
        <w:t>“Inquiries and Grievances”</w:t>
      </w:r>
      <w:r w:rsidR="00C03B18">
        <w:t xml:space="preserve"> section of this </w:t>
      </w:r>
      <w:r w:rsidR="000F2007">
        <w:t xml:space="preserve">Member </w:t>
      </w:r>
      <w:r w:rsidR="00C03B18">
        <w:t>Handbook</w:t>
      </w:r>
      <w:r w:rsidRPr="00406F4D">
        <w:t xml:space="preserve">.  </w:t>
      </w:r>
    </w:p>
    <w:p w14:paraId="19EF78BC" w14:textId="77777777" w:rsidR="00050CD7" w:rsidRDefault="00050CD7"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15" w:name="_Toc511468126"/>
      <w:bookmarkStart w:id="216" w:name="_Toc512242371"/>
      <w:bookmarkStart w:id="217" w:name="_Toc512242652"/>
      <w:bookmarkStart w:id="218" w:name="_Toc512242786"/>
      <w:bookmarkStart w:id="219" w:name="_Toc512243196"/>
      <w:bookmarkStart w:id="220" w:name="_Toc512243467"/>
      <w:bookmarkStart w:id="221" w:name="_Toc513013469"/>
    </w:p>
    <w:p w14:paraId="12F787A9" w14:textId="77777777" w:rsidR="00227776" w:rsidRDefault="00227776">
      <w:pPr>
        <w:spacing w:after="0"/>
        <w:rPr>
          <w:b/>
          <w:caps/>
        </w:rPr>
      </w:pPr>
      <w:r>
        <w:br w:type="page"/>
      </w:r>
    </w:p>
    <w:p w14:paraId="3D1C1D2F" w14:textId="35655A11"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22" w:name="_Toc481069094"/>
      <w:r w:rsidRPr="00406F4D">
        <w:lastRenderedPageBreak/>
        <w:t>SECTION 6 – INQUIRIES AND GRIEVANCES</w:t>
      </w:r>
      <w:bookmarkEnd w:id="215"/>
      <w:bookmarkEnd w:id="216"/>
      <w:bookmarkEnd w:id="217"/>
      <w:bookmarkEnd w:id="218"/>
      <w:bookmarkEnd w:id="219"/>
      <w:bookmarkEnd w:id="220"/>
      <w:bookmarkEnd w:id="221"/>
      <w:bookmarkEnd w:id="222"/>
    </w:p>
    <w:p w14:paraId="7A987627"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45F9AD74"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have a complaint about the care you have received or about HNE’s service, we want to know.</w:t>
      </w:r>
    </w:p>
    <w:p w14:paraId="16801B94"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are not satisfied with any aspect or action of HNE, you may have the right to appeal.</w:t>
      </w:r>
    </w:p>
    <w:p w14:paraId="4BAEA779" w14:textId="77777777" w:rsidR="00831A3D" w:rsidRPr="00A905D9" w:rsidRDefault="00831A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i/>
        </w:rPr>
      </w:pPr>
      <w:bookmarkStart w:id="223" w:name="_Toc333039359"/>
      <w:bookmarkStart w:id="224" w:name="_Toc352739546"/>
      <w:bookmarkStart w:id="225" w:name="_Toc395675159"/>
      <w:bookmarkStart w:id="226" w:name="_Toc395681161"/>
      <w:bookmarkStart w:id="227" w:name="_Toc395681454"/>
      <w:bookmarkStart w:id="228" w:name="_Toc395681755"/>
      <w:bookmarkStart w:id="229" w:name="_Toc397912861"/>
      <w:bookmarkStart w:id="230" w:name="_Toc405089859"/>
      <w:bookmarkStart w:id="231" w:name="_Toc511468127"/>
      <w:bookmarkStart w:id="232" w:name="_Toc512242372"/>
      <w:bookmarkStart w:id="233" w:name="_Toc512242653"/>
      <w:bookmarkStart w:id="234" w:name="_Toc512242787"/>
      <w:bookmarkStart w:id="235" w:name="_Toc512243197"/>
      <w:bookmarkStart w:id="236" w:name="_Toc512243468"/>
    </w:p>
    <w:p w14:paraId="065BBB55" w14:textId="77777777" w:rsidR="003E6A30" w:rsidRPr="002D77FE"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INQUIRY PROCESS</w:t>
      </w:r>
    </w:p>
    <w:p w14:paraId="082E4E5A" w14:textId="77777777" w:rsidR="003E6A30" w:rsidRPr="00406F4D" w:rsidRDefault="003E6A30" w:rsidP="00D25F70">
      <w:p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An “inquiry” is any communication that requests redress of an HNE action, omission, or policy. If you have an inquiry:</w:t>
      </w:r>
    </w:p>
    <w:p w14:paraId="73807516" w14:textId="77777777" w:rsidR="003E6A30" w:rsidRPr="00406F4D" w:rsidRDefault="003E6A30" w:rsidP="00D64949">
      <w:pPr>
        <w:numPr>
          <w:ilvl w:val="0"/>
          <w:numId w:val="49"/>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Please call us. We will review your inquiry and respond by phone or letter within three business days.</w:t>
      </w:r>
    </w:p>
    <w:p w14:paraId="2218B525" w14:textId="77777777" w:rsidR="003E6A30" w:rsidRPr="00406F4D" w:rsidRDefault="003E6A30" w:rsidP="00D64949">
      <w:pPr>
        <w:numPr>
          <w:ilvl w:val="0"/>
          <w:numId w:val="49"/>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We will then ask you if you are satisfied with our response. If you tell us that you are not satisfied, we will offer to start a review of your complaint through the internal grievance process.</w:t>
      </w:r>
    </w:p>
    <w:p w14:paraId="28EA125A" w14:textId="77777777" w:rsidR="003E6A30" w:rsidRPr="00406F4D" w:rsidRDefault="003E6A30" w:rsidP="00D64949">
      <w:pPr>
        <w:numPr>
          <w:ilvl w:val="0"/>
          <w:numId w:val="50"/>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We can start this review process over the telephone. If you choose not to start a grievance during our call, we will send you a letter to explain your right to have your inquiry processed as an internal grievance. If your concern is about a provider or provider office, HNE may share the details of your concern with that provider or office.</w:t>
      </w:r>
    </w:p>
    <w:p w14:paraId="36CECC3B" w14:textId="77777777" w:rsidR="003E6A30" w:rsidRDefault="003E6A30" w:rsidP="00D64949">
      <w:pPr>
        <w:numPr>
          <w:ilvl w:val="0"/>
          <w:numId w:val="50"/>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inquiry process is not used to review Adverse Determinations. Adverse Determinations must be reviewed through the internal grievance process, which is described below.</w:t>
      </w:r>
    </w:p>
    <w:p w14:paraId="367DBC7D" w14:textId="77777777" w:rsidR="003E6A30" w:rsidRPr="002D77FE" w:rsidRDefault="003E6A30" w:rsidP="00D25F70">
      <w:pPr>
        <w:pBdr>
          <w:bottom w:val="single" w:sz="4" w:space="2"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INTERNAL GRIEVANCE PROCESS</w:t>
      </w:r>
    </w:p>
    <w:p w14:paraId="10B4E513" w14:textId="77777777" w:rsidR="00CC6C87"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This section describes key terms, how to submit a grievance, and what to expect from HNE. A “grievance” is any oral or written complaint about any aspect or action of HNE relative to the Member or about quality of care or Plan administration. Grievances also include benefit appeals and appeals of Adverse Determinations or clinical appeals. The following chart describes the different types of grievances and the time frames within which HNE must respond to your grievance. Please note that the time limits in this section may be waived or extended if both HNE and the Member agree. All time frames begin on the date that HNE receives your grievance, on the date you notify HNE that you are not satisfied with the response to an inquiry, or on the day immediately following the three-business day period for processing inquiries, if HNE was unable to address your inquiry within that time. Any grievance not properly acted on by HNE within the specified time limits (which include any agreed-upon extensions) will be resolved in favor of the Member. Any agreement to waive or extend time limits shall state the new time limits that apply and will not be longer than 30 </w:t>
      </w:r>
      <w:r w:rsidR="00062D8F">
        <w:t>calendar</w:t>
      </w:r>
      <w:r w:rsidR="00062D8F" w:rsidRPr="00406F4D">
        <w:t xml:space="preserve"> </w:t>
      </w:r>
      <w:r w:rsidRPr="00406F4D">
        <w:t>days from the date of the signed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268"/>
        <w:gridCol w:w="5490"/>
        <w:gridCol w:w="1674"/>
      </w:tblGrid>
      <w:tr w:rsidR="00FC02FC" w:rsidRPr="00253CF3" w14:paraId="49A39C31" w14:textId="77777777" w:rsidTr="00641251">
        <w:trPr>
          <w:tblHeader/>
          <w:jc w:val="center"/>
        </w:trPr>
        <w:tc>
          <w:tcPr>
            <w:tcW w:w="9432" w:type="dxa"/>
            <w:gridSpan w:val="3"/>
            <w:tcBorders>
              <w:bottom w:val="single" w:sz="4" w:space="0" w:color="auto"/>
            </w:tcBorders>
            <w:shd w:val="clear" w:color="auto" w:fill="D9D9D9"/>
          </w:tcPr>
          <w:p w14:paraId="06C4BF54"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253CF3">
              <w:rPr>
                <w:b/>
              </w:rPr>
              <w:lastRenderedPageBreak/>
              <w:t>Overview: Grievances and Decision Time Frames</w:t>
            </w:r>
          </w:p>
          <w:p w14:paraId="44ECC08C"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pPr>
            <w:r w:rsidRPr="00253CF3">
              <w:t>Please note that this chart is for quick reference only. Refer to the explanations in this section for further detail.</w:t>
            </w:r>
          </w:p>
        </w:tc>
      </w:tr>
      <w:tr w:rsidR="00FC02FC" w:rsidRPr="00253CF3" w14:paraId="5E68DABC" w14:textId="77777777" w:rsidTr="00641251">
        <w:trPr>
          <w:tblHeader/>
          <w:jc w:val="center"/>
        </w:trPr>
        <w:tc>
          <w:tcPr>
            <w:tcW w:w="2268" w:type="dxa"/>
            <w:shd w:val="clear" w:color="auto" w:fill="D9D9D9"/>
            <w:vAlign w:val="center"/>
          </w:tcPr>
          <w:p w14:paraId="24ABDBC5"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A905D9">
              <w:rPr>
                <w:b/>
              </w:rPr>
              <w:t>Type of Grievance</w:t>
            </w:r>
          </w:p>
        </w:tc>
        <w:tc>
          <w:tcPr>
            <w:tcW w:w="5490" w:type="dxa"/>
            <w:shd w:val="clear" w:color="auto" w:fill="D9D9D9"/>
            <w:vAlign w:val="center"/>
          </w:tcPr>
          <w:p w14:paraId="701AD17B"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253CF3">
              <w:rPr>
                <w:b/>
              </w:rPr>
              <w:t>Example</w:t>
            </w:r>
          </w:p>
        </w:tc>
        <w:tc>
          <w:tcPr>
            <w:tcW w:w="1674" w:type="dxa"/>
            <w:shd w:val="clear" w:color="auto" w:fill="D9D9D9"/>
          </w:tcPr>
          <w:p w14:paraId="4FE34F5F"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253CF3">
              <w:rPr>
                <w:b/>
              </w:rPr>
              <w:t>HNE will respond within:</w:t>
            </w:r>
          </w:p>
        </w:tc>
      </w:tr>
      <w:tr w:rsidR="00FC02FC" w:rsidRPr="00253CF3" w14:paraId="26E9F4A7" w14:textId="77777777" w:rsidTr="00641251">
        <w:trPr>
          <w:jc w:val="center"/>
        </w:trPr>
        <w:tc>
          <w:tcPr>
            <w:tcW w:w="2268" w:type="dxa"/>
          </w:tcPr>
          <w:p w14:paraId="779C355C"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Complaint</w:t>
            </w:r>
          </w:p>
        </w:tc>
        <w:tc>
          <w:tcPr>
            <w:tcW w:w="5490" w:type="dxa"/>
          </w:tcPr>
          <w:p w14:paraId="3EB80D2C"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An inquiry that is not resolved to a Member’s satisfaction, or a complaint about a provider or a plan policy or procedure that causes concern to a Member.</w:t>
            </w:r>
          </w:p>
        </w:tc>
        <w:tc>
          <w:tcPr>
            <w:tcW w:w="1674" w:type="dxa"/>
          </w:tcPr>
          <w:p w14:paraId="35DE297A" w14:textId="590D1BA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 xml:space="preserve">30 </w:t>
            </w:r>
            <w:r w:rsidR="005E22FF">
              <w:t>calendar</w:t>
            </w:r>
            <w:r w:rsidR="005E22FF" w:rsidRPr="00253CF3">
              <w:t xml:space="preserve"> </w:t>
            </w:r>
            <w:r w:rsidRPr="00253CF3">
              <w:t>days</w:t>
            </w:r>
          </w:p>
        </w:tc>
      </w:tr>
      <w:tr w:rsidR="00FC02FC" w:rsidRPr="00253CF3" w14:paraId="7AB5DA06" w14:textId="77777777" w:rsidTr="00641251">
        <w:trPr>
          <w:jc w:val="center"/>
        </w:trPr>
        <w:tc>
          <w:tcPr>
            <w:tcW w:w="2268" w:type="dxa"/>
          </w:tcPr>
          <w:p w14:paraId="785B8182"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Benefit Appeal</w:t>
            </w:r>
          </w:p>
        </w:tc>
        <w:tc>
          <w:tcPr>
            <w:tcW w:w="5490" w:type="dxa"/>
          </w:tcPr>
          <w:p w14:paraId="69844612"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service or request that is denied as “not a covered benefit” because it is excluded from coverage by your plan.</w:t>
            </w:r>
          </w:p>
        </w:tc>
        <w:tc>
          <w:tcPr>
            <w:tcW w:w="1674" w:type="dxa"/>
          </w:tcPr>
          <w:p w14:paraId="12810552"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c>
      </w:tr>
      <w:tr w:rsidR="00FC02FC" w:rsidRPr="00253CF3" w14:paraId="3E298F09" w14:textId="77777777" w:rsidTr="00641251">
        <w:trPr>
          <w:jc w:val="center"/>
        </w:trPr>
        <w:tc>
          <w:tcPr>
            <w:tcW w:w="2268" w:type="dxa"/>
          </w:tcPr>
          <w:p w14:paraId="2D7A2413"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Pre-Service</w:t>
            </w:r>
          </w:p>
        </w:tc>
        <w:tc>
          <w:tcPr>
            <w:tcW w:w="5490" w:type="dxa"/>
          </w:tcPr>
          <w:p w14:paraId="41C6A52C"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benefit denial for a service you have not received yet.</w:t>
            </w:r>
          </w:p>
        </w:tc>
        <w:tc>
          <w:tcPr>
            <w:tcW w:w="1674" w:type="dxa"/>
          </w:tcPr>
          <w:p w14:paraId="7CBB72A1"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30 calendar days</w:t>
            </w:r>
          </w:p>
        </w:tc>
      </w:tr>
      <w:tr w:rsidR="00FC02FC" w:rsidRPr="00253CF3" w14:paraId="6168DBCE" w14:textId="77777777" w:rsidTr="00641251">
        <w:trPr>
          <w:jc w:val="center"/>
        </w:trPr>
        <w:tc>
          <w:tcPr>
            <w:tcW w:w="2268" w:type="dxa"/>
          </w:tcPr>
          <w:p w14:paraId="5B61328C"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Post-Service</w:t>
            </w:r>
          </w:p>
        </w:tc>
        <w:tc>
          <w:tcPr>
            <w:tcW w:w="5490" w:type="dxa"/>
          </w:tcPr>
          <w:p w14:paraId="3ADCFC60"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benefit denial for a service you have already received.</w:t>
            </w:r>
          </w:p>
        </w:tc>
        <w:tc>
          <w:tcPr>
            <w:tcW w:w="1674" w:type="dxa"/>
          </w:tcPr>
          <w:p w14:paraId="4ACACEB5"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 xml:space="preserve">30 </w:t>
            </w:r>
            <w:r w:rsidR="005E22FF">
              <w:t>calendar</w:t>
            </w:r>
            <w:r w:rsidR="005E22FF" w:rsidRPr="00253CF3">
              <w:t xml:space="preserve"> </w:t>
            </w:r>
            <w:r w:rsidRPr="00253CF3">
              <w:t>days</w:t>
            </w:r>
          </w:p>
        </w:tc>
      </w:tr>
      <w:tr w:rsidR="00FC02FC" w:rsidRPr="00253CF3" w14:paraId="09D512F1" w14:textId="77777777" w:rsidTr="00641251">
        <w:trPr>
          <w:jc w:val="center"/>
        </w:trPr>
        <w:tc>
          <w:tcPr>
            <w:tcW w:w="2268" w:type="dxa"/>
          </w:tcPr>
          <w:p w14:paraId="0EC556D0" w14:textId="77777777" w:rsidR="00FC02FC" w:rsidRPr="00A905D9"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Clinical Appeal</w:t>
            </w:r>
          </w:p>
        </w:tc>
        <w:tc>
          <w:tcPr>
            <w:tcW w:w="5490" w:type="dxa"/>
          </w:tcPr>
          <w:p w14:paraId="43A02F65"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decision that was based upon a review of information provided, to deny, reduce, change or end coverage of a health service for failure to meet the requirements for coverage based on medical necessity, appropriateness of health care setting and level of care, or effectiveness.</w:t>
            </w:r>
          </w:p>
        </w:tc>
        <w:tc>
          <w:tcPr>
            <w:tcW w:w="1674" w:type="dxa"/>
          </w:tcPr>
          <w:p w14:paraId="73471A9E"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c>
      </w:tr>
      <w:tr w:rsidR="00FC02FC" w:rsidRPr="00253CF3" w14:paraId="371BE411" w14:textId="77777777" w:rsidTr="00641251">
        <w:trPr>
          <w:jc w:val="center"/>
        </w:trPr>
        <w:tc>
          <w:tcPr>
            <w:tcW w:w="2268" w:type="dxa"/>
          </w:tcPr>
          <w:p w14:paraId="4E445E79" w14:textId="77777777" w:rsidR="00FC02FC" w:rsidRPr="00A905D9"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Pre-Service</w:t>
            </w:r>
          </w:p>
        </w:tc>
        <w:tc>
          <w:tcPr>
            <w:tcW w:w="5490" w:type="dxa"/>
          </w:tcPr>
          <w:p w14:paraId="2FE92744"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a service you have not received yet.</w:t>
            </w:r>
          </w:p>
        </w:tc>
        <w:tc>
          <w:tcPr>
            <w:tcW w:w="1674" w:type="dxa"/>
          </w:tcPr>
          <w:p w14:paraId="1E943758"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30 calendar days</w:t>
            </w:r>
          </w:p>
        </w:tc>
      </w:tr>
      <w:tr w:rsidR="00A26673" w:rsidRPr="00253CF3" w14:paraId="7CF3E070"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44092363"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Post-Service</w:t>
            </w:r>
          </w:p>
        </w:tc>
        <w:tc>
          <w:tcPr>
            <w:tcW w:w="5490" w:type="dxa"/>
            <w:tcBorders>
              <w:top w:val="single" w:sz="4" w:space="0" w:color="auto"/>
              <w:left w:val="single" w:sz="4" w:space="0" w:color="auto"/>
              <w:bottom w:val="single" w:sz="4" w:space="0" w:color="auto"/>
              <w:right w:val="single" w:sz="4" w:space="0" w:color="auto"/>
            </w:tcBorders>
          </w:tcPr>
          <w:p w14:paraId="2D9F642F"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a service you have already received.</w:t>
            </w:r>
          </w:p>
        </w:tc>
        <w:tc>
          <w:tcPr>
            <w:tcW w:w="1674" w:type="dxa"/>
            <w:tcBorders>
              <w:top w:val="single" w:sz="4" w:space="0" w:color="auto"/>
              <w:left w:val="single" w:sz="4" w:space="0" w:color="auto"/>
              <w:bottom w:val="single" w:sz="4" w:space="0" w:color="auto"/>
              <w:right w:val="single" w:sz="4" w:space="0" w:color="auto"/>
            </w:tcBorders>
          </w:tcPr>
          <w:p w14:paraId="56D32308"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 xml:space="preserve">30 </w:t>
            </w:r>
            <w:r w:rsidR="005E22FF">
              <w:t>calendar</w:t>
            </w:r>
            <w:r w:rsidR="005E22FF" w:rsidRPr="00253CF3">
              <w:t xml:space="preserve"> </w:t>
            </w:r>
            <w:r w:rsidRPr="00253CF3">
              <w:t>days</w:t>
            </w:r>
          </w:p>
        </w:tc>
      </w:tr>
      <w:tr w:rsidR="00A26673" w:rsidRPr="00253CF3" w14:paraId="4F6196D9"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32F63687"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Expedited Appeal</w:t>
            </w:r>
          </w:p>
        </w:tc>
        <w:tc>
          <w:tcPr>
            <w:tcW w:w="5490" w:type="dxa"/>
            <w:tcBorders>
              <w:top w:val="single" w:sz="4" w:space="0" w:color="auto"/>
              <w:left w:val="single" w:sz="4" w:space="0" w:color="auto"/>
              <w:bottom w:val="single" w:sz="4" w:space="0" w:color="auto"/>
              <w:right w:val="single" w:sz="4" w:space="0" w:color="auto"/>
            </w:tcBorders>
          </w:tcPr>
          <w:p w14:paraId="2A96AD0A"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a service that your doctor feels is urgent, or for continued coverage while you are still in a hospital stay.</w:t>
            </w:r>
          </w:p>
        </w:tc>
        <w:tc>
          <w:tcPr>
            <w:tcW w:w="1674" w:type="dxa"/>
            <w:tcBorders>
              <w:top w:val="single" w:sz="4" w:space="0" w:color="auto"/>
              <w:left w:val="single" w:sz="4" w:space="0" w:color="auto"/>
              <w:bottom w:val="single" w:sz="4" w:space="0" w:color="auto"/>
              <w:right w:val="single" w:sz="4" w:space="0" w:color="auto"/>
            </w:tcBorders>
          </w:tcPr>
          <w:p w14:paraId="717923DC"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c>
      </w:tr>
      <w:tr w:rsidR="00A26673" w:rsidRPr="00253CF3" w14:paraId="36B09D20"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6DE4DA45"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Urgent Care</w:t>
            </w:r>
          </w:p>
        </w:tc>
        <w:tc>
          <w:tcPr>
            <w:tcW w:w="5490" w:type="dxa"/>
            <w:tcBorders>
              <w:top w:val="single" w:sz="4" w:space="0" w:color="auto"/>
              <w:left w:val="single" w:sz="4" w:space="0" w:color="auto"/>
              <w:bottom w:val="single" w:sz="4" w:space="0" w:color="auto"/>
              <w:right w:val="single" w:sz="4" w:space="0" w:color="auto"/>
            </w:tcBorders>
          </w:tcPr>
          <w:p w14:paraId="7F96884B"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Any request for medical care or treatment that requires an expedited review because delaying care in order to follow the timeframe for non-urgent care:</w:t>
            </w:r>
          </w:p>
          <w:p w14:paraId="4CF78F6B" w14:textId="77777777" w:rsidR="00A26673" w:rsidRDefault="00A26673" w:rsidP="00D64949">
            <w:pPr>
              <w:pStyle w:val="normalnob"/>
              <w:numPr>
                <w:ilvl w:val="0"/>
                <w:numId w:val="8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Could seriously jeopardize your life or health or ability to regain maximum function; or</w:t>
            </w:r>
          </w:p>
          <w:p w14:paraId="5045E48C" w14:textId="77777777" w:rsidR="00A26673" w:rsidRPr="00EF1A03" w:rsidRDefault="00A26673" w:rsidP="00D64949">
            <w:pPr>
              <w:pStyle w:val="normalnob"/>
              <w:numPr>
                <w:ilvl w:val="0"/>
                <w:numId w:val="8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In the opinion of </w:t>
            </w:r>
            <w:r w:rsidRPr="00CC6C87">
              <w:t>your</w:t>
            </w:r>
            <w:r w:rsidRPr="00406F4D">
              <w:t xml:space="preserve"> provider, would subject you to severe pain that cannot be adequately managed without the requested care.</w:t>
            </w:r>
          </w:p>
        </w:tc>
        <w:tc>
          <w:tcPr>
            <w:tcW w:w="1674" w:type="dxa"/>
            <w:tcBorders>
              <w:top w:val="single" w:sz="4" w:space="0" w:color="auto"/>
              <w:left w:val="single" w:sz="4" w:space="0" w:color="auto"/>
              <w:bottom w:val="single" w:sz="4" w:space="0" w:color="auto"/>
              <w:right w:val="single" w:sz="4" w:space="0" w:color="auto"/>
            </w:tcBorders>
          </w:tcPr>
          <w:p w14:paraId="245D9F2F" w14:textId="77777777" w:rsidR="00A26673" w:rsidRPr="00A905D9" w:rsidDel="00AC06C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 xml:space="preserve">72 hours </w:t>
            </w:r>
          </w:p>
        </w:tc>
      </w:tr>
      <w:tr w:rsidR="00A26673" w:rsidRPr="00253CF3" w14:paraId="01E3659B"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3088A04E"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Inpatient</w:t>
            </w:r>
          </w:p>
        </w:tc>
        <w:tc>
          <w:tcPr>
            <w:tcW w:w="5490" w:type="dxa"/>
            <w:tcBorders>
              <w:top w:val="single" w:sz="4" w:space="0" w:color="auto"/>
              <w:left w:val="single" w:sz="4" w:space="0" w:color="auto"/>
              <w:bottom w:val="single" w:sz="4" w:space="0" w:color="auto"/>
              <w:right w:val="single" w:sz="4" w:space="0" w:color="auto"/>
            </w:tcBorders>
          </w:tcPr>
          <w:p w14:paraId="047A9559"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continued coverage of a hospital stay while you are still in the hospital.</w:t>
            </w:r>
          </w:p>
        </w:tc>
        <w:tc>
          <w:tcPr>
            <w:tcW w:w="1674" w:type="dxa"/>
            <w:tcBorders>
              <w:top w:val="single" w:sz="4" w:space="0" w:color="auto"/>
              <w:left w:val="single" w:sz="4" w:space="0" w:color="auto"/>
              <w:bottom w:val="single" w:sz="4" w:space="0" w:color="auto"/>
              <w:right w:val="single" w:sz="4" w:space="0" w:color="auto"/>
            </w:tcBorders>
          </w:tcPr>
          <w:p w14:paraId="6DC035F8" w14:textId="77777777" w:rsidR="00A26673" w:rsidRPr="00253CF3" w:rsidDel="00AC06C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Before you are discharged</w:t>
            </w:r>
          </w:p>
        </w:tc>
      </w:tr>
      <w:tr w:rsidR="00A26673" w:rsidRPr="00253CF3" w14:paraId="69A8F837"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0BBD9E30" w14:textId="77777777" w:rsidR="00A26673" w:rsidRPr="00A26673" w:rsidRDefault="00A26673"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lastRenderedPageBreak/>
              <w:t>Immediate (requires certification)</w:t>
            </w:r>
          </w:p>
        </w:tc>
        <w:tc>
          <w:tcPr>
            <w:tcW w:w="5490" w:type="dxa"/>
            <w:tcBorders>
              <w:top w:val="single" w:sz="4" w:space="0" w:color="auto"/>
              <w:left w:val="single" w:sz="4" w:space="0" w:color="auto"/>
              <w:bottom w:val="single" w:sz="4" w:space="0" w:color="auto"/>
              <w:right w:val="single" w:sz="4" w:space="0" w:color="auto"/>
            </w:tcBorders>
          </w:tcPr>
          <w:p w14:paraId="046A57BB" w14:textId="77777777" w:rsidR="00A26673" w:rsidRPr="00253CF3" w:rsidRDefault="00A26673"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Services or durable medical equipment that your doctor certifies is Medically Necessary and, if not immediately provided, could result in serious harm to you.</w:t>
            </w:r>
          </w:p>
        </w:tc>
        <w:tc>
          <w:tcPr>
            <w:tcW w:w="1674" w:type="dxa"/>
            <w:tcBorders>
              <w:top w:val="single" w:sz="4" w:space="0" w:color="auto"/>
              <w:left w:val="single" w:sz="4" w:space="0" w:color="auto"/>
              <w:bottom w:val="single" w:sz="4" w:space="0" w:color="auto"/>
              <w:right w:val="single" w:sz="4" w:space="0" w:color="auto"/>
            </w:tcBorders>
          </w:tcPr>
          <w:p w14:paraId="7EB4658E" w14:textId="77777777" w:rsidR="00A26673" w:rsidRPr="00253CF3" w:rsidDel="00AC06C3" w:rsidRDefault="00A26673"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Upon certification, reversal within 48 hours (or sooner)</w:t>
            </w:r>
          </w:p>
        </w:tc>
      </w:tr>
      <w:tr w:rsidR="00A26673" w:rsidRPr="00253CF3" w14:paraId="0B7FD174"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1247440E" w14:textId="77777777" w:rsidR="00A26673" w:rsidRPr="00A2667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Expedited Appeal for a terminally ill Member</w:t>
            </w:r>
          </w:p>
        </w:tc>
        <w:tc>
          <w:tcPr>
            <w:tcW w:w="5490" w:type="dxa"/>
            <w:tcBorders>
              <w:top w:val="single" w:sz="4" w:space="0" w:color="auto"/>
              <w:left w:val="single" w:sz="4" w:space="0" w:color="auto"/>
              <w:bottom w:val="single" w:sz="4" w:space="0" w:color="auto"/>
              <w:right w:val="single" w:sz="4" w:space="0" w:color="auto"/>
            </w:tcBorders>
          </w:tcPr>
          <w:p w14:paraId="530A7A0B"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Complaints, Benefit Appeals and Clinical Appeals are decided according to this time frame for a terminally ill Member unless the request for review qualifies as an Expedited Appeal as listed above.</w:t>
            </w:r>
          </w:p>
        </w:tc>
        <w:tc>
          <w:tcPr>
            <w:tcW w:w="1674" w:type="dxa"/>
            <w:tcBorders>
              <w:top w:val="single" w:sz="4" w:space="0" w:color="auto"/>
              <w:left w:val="single" w:sz="4" w:space="0" w:color="auto"/>
              <w:bottom w:val="single" w:sz="4" w:space="0" w:color="auto"/>
              <w:right w:val="single" w:sz="4" w:space="0" w:color="auto"/>
            </w:tcBorders>
          </w:tcPr>
          <w:p w14:paraId="53F8D13C"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5 business days</w:t>
            </w:r>
          </w:p>
        </w:tc>
      </w:tr>
    </w:tbl>
    <w:p w14:paraId="4192FCC6" w14:textId="77777777" w:rsidR="003E6A30" w:rsidRPr="00CC6C87"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16"/>
          <w:szCs w:val="16"/>
        </w:rPr>
      </w:pPr>
    </w:p>
    <w:p w14:paraId="4B9DFD75" w14:textId="77777777" w:rsidR="003E6A30" w:rsidRPr="00A905D9"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A905D9">
        <w:rPr>
          <w:b/>
        </w:rPr>
        <w:t>SUBMITTING YOUR GRIEVANCE</w:t>
      </w:r>
    </w:p>
    <w:p w14:paraId="071148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You must submit your grievance within 180 calendar days after you receive notice that HNE has denied your claim for services. You may submit your grievance by telephone, in person, by mail, or by electronic means. Please include the following information:</w:t>
      </w:r>
    </w:p>
    <w:p w14:paraId="3D2564E9"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90" w:hanging="1260"/>
      </w:pPr>
      <w:r w:rsidRPr="00406F4D">
        <w:t>Member ID number</w:t>
      </w:r>
    </w:p>
    <w:p w14:paraId="5E9D0693"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90" w:hanging="1260"/>
      </w:pPr>
      <w:r w:rsidRPr="00406F4D">
        <w:t>Daytime telephone number</w:t>
      </w:r>
    </w:p>
    <w:p w14:paraId="49121DA1" w14:textId="53C386C0" w:rsidR="003E6A30" w:rsidRPr="00406F4D" w:rsidRDefault="003E6A30" w:rsidP="00FD4871">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hanging="450"/>
      </w:pPr>
      <w:r w:rsidRPr="00406F4D">
        <w:t>Detailed explanations of your grievance and any applicable documents related to you</w:t>
      </w:r>
      <w:r w:rsidR="00AA38CF">
        <w:t xml:space="preserve">r </w:t>
      </w:r>
      <w:r w:rsidRPr="00406F4D">
        <w:t>grievance, such as copies of medical records or billing statements</w:t>
      </w:r>
    </w:p>
    <w:p w14:paraId="5707765D"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90" w:hanging="1260"/>
      </w:pPr>
      <w:r w:rsidRPr="00406F4D">
        <w:t>Specific resolution you are requesting</w:t>
      </w:r>
    </w:p>
    <w:p w14:paraId="5454B58F"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1890" w:hanging="1260"/>
      </w:pPr>
      <w:r w:rsidRPr="00406F4D">
        <w:t>Any other documents that you feel are relevant to the review</w:t>
      </w:r>
    </w:p>
    <w:p w14:paraId="50C61E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You may contact us by:</w:t>
      </w:r>
    </w:p>
    <w:p w14:paraId="5B963929" w14:textId="6E7E7789"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30"/>
      </w:pPr>
      <w:r w:rsidRPr="00406F4D">
        <w:rPr>
          <w:b/>
          <w:i/>
        </w:rPr>
        <w:t>Mail:</w:t>
      </w:r>
      <w:r w:rsidRPr="00406F4D">
        <w:tab/>
      </w:r>
      <w:r w:rsidR="00896D51">
        <w:tab/>
      </w:r>
      <w:r w:rsidR="00896D51">
        <w:tab/>
      </w:r>
      <w:r w:rsidRPr="00406F4D">
        <w:t>Health New England</w:t>
      </w:r>
    </w:p>
    <w:p w14:paraId="2D1BC771" w14:textId="6958B6F7" w:rsidR="003E6A30" w:rsidRPr="00406F4D" w:rsidRDefault="00896D5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b/>
      </w:r>
      <w:r>
        <w:tab/>
      </w:r>
      <w:r>
        <w:tab/>
      </w:r>
      <w:r>
        <w:tab/>
      </w:r>
      <w:r>
        <w:tab/>
      </w:r>
      <w:r>
        <w:tab/>
      </w:r>
      <w:r w:rsidR="003E6A30" w:rsidRPr="00406F4D">
        <w:t>Complaint and Appeals Department</w:t>
      </w:r>
    </w:p>
    <w:p w14:paraId="1DBF02F5" w14:textId="34B27B69" w:rsidR="003E6A30" w:rsidRPr="00406F4D" w:rsidRDefault="00896D5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b/>
      </w:r>
      <w:r>
        <w:tab/>
      </w:r>
      <w:r>
        <w:tab/>
      </w:r>
      <w:r>
        <w:tab/>
      </w:r>
      <w:r>
        <w:tab/>
      </w:r>
      <w:r>
        <w:tab/>
      </w:r>
      <w:r w:rsidR="003E6A30" w:rsidRPr="00406F4D">
        <w:t>One Monarch Place</w:t>
      </w:r>
    </w:p>
    <w:p w14:paraId="43E140BA" w14:textId="39183FDA" w:rsidR="003E6A30" w:rsidRPr="00406F4D" w:rsidRDefault="00896D5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ab/>
      </w:r>
      <w:r>
        <w:tab/>
      </w:r>
      <w:r>
        <w:tab/>
      </w:r>
      <w:r>
        <w:tab/>
      </w:r>
      <w:r>
        <w:tab/>
      </w:r>
      <w:r>
        <w:tab/>
      </w:r>
      <w:r w:rsidR="003E6A30" w:rsidRPr="00406F4D">
        <w:t>Springfield, MA 01144-1500</w:t>
      </w:r>
    </w:p>
    <w:p w14:paraId="337D039A" w14:textId="42F03325"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30"/>
      </w:pPr>
      <w:r w:rsidRPr="00406F4D">
        <w:rPr>
          <w:b/>
          <w:i/>
        </w:rPr>
        <w:t>Fax:</w:t>
      </w:r>
      <w:r w:rsidRPr="00406F4D">
        <w:tab/>
      </w:r>
      <w:r w:rsidR="00896D51">
        <w:tab/>
      </w:r>
      <w:r w:rsidR="00896D51">
        <w:tab/>
        <w:t>(</w:t>
      </w:r>
      <w:r w:rsidRPr="00406F4D">
        <w:t>413</w:t>
      </w:r>
      <w:r w:rsidR="00896D51">
        <w:t xml:space="preserve">) </w:t>
      </w:r>
      <w:r w:rsidRPr="00406F4D">
        <w:t>233</w:t>
      </w:r>
      <w:r w:rsidR="00896D51">
        <w:t>-</w:t>
      </w:r>
      <w:r w:rsidRPr="00406F4D">
        <w:t>2685</w:t>
      </w:r>
    </w:p>
    <w:p w14:paraId="5DFFF13A" w14:textId="43399E65" w:rsidR="003E6A30" w:rsidRPr="00406F4D" w:rsidRDefault="00E6666A" w:rsidP="00E666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2160" w:hanging="1530"/>
      </w:pPr>
      <w:r>
        <w:tab/>
      </w:r>
      <w:r>
        <w:tab/>
      </w:r>
      <w:r>
        <w:tab/>
      </w:r>
      <w:r>
        <w:tab/>
      </w:r>
      <w:r>
        <w:tab/>
      </w:r>
      <w:proofErr w:type="gramStart"/>
      <w:r w:rsidR="003E6A30" w:rsidRPr="00406F4D">
        <w:t>(For complaints and appeals only</w:t>
      </w:r>
      <w:r>
        <w:t>.</w:t>
      </w:r>
      <w:proofErr w:type="gramEnd"/>
      <w:r w:rsidR="003E6A30" w:rsidRPr="00406F4D">
        <w:t xml:space="preserve"> </w:t>
      </w:r>
      <w:r>
        <w:t>I</w:t>
      </w:r>
      <w:r w:rsidR="003E6A30" w:rsidRPr="00406F4D">
        <w:t xml:space="preserve">f you are faxing information on a billing issue, please fax to Member Services at </w:t>
      </w:r>
      <w:r w:rsidR="00896D51">
        <w:t>(</w:t>
      </w:r>
      <w:r w:rsidR="003E6A30" w:rsidRPr="00406F4D">
        <w:t>413</w:t>
      </w:r>
      <w:r w:rsidR="00896D51">
        <w:t xml:space="preserve">) </w:t>
      </w:r>
      <w:r w:rsidR="003E6A30" w:rsidRPr="00406F4D">
        <w:t>233</w:t>
      </w:r>
      <w:r w:rsidR="00896D51">
        <w:t>-</w:t>
      </w:r>
      <w:r w:rsidR="003E6A30" w:rsidRPr="00406F4D">
        <w:t>2655.)</w:t>
      </w:r>
    </w:p>
    <w:p w14:paraId="3ED62672" w14:textId="4DA5A38B"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630"/>
      </w:pPr>
      <w:r w:rsidRPr="00406F4D">
        <w:rPr>
          <w:b/>
          <w:i/>
        </w:rPr>
        <w:t>Telephone</w:t>
      </w:r>
      <w:r w:rsidR="00896D51">
        <w:rPr>
          <w:b/>
          <w:i/>
        </w:rPr>
        <w:t>:</w:t>
      </w:r>
      <w:r w:rsidR="00227776">
        <w:rPr>
          <w:b/>
          <w:i/>
          <w:szCs w:val="24"/>
        </w:rPr>
        <w:tab/>
      </w:r>
      <w:r w:rsidR="00896D51">
        <w:rPr>
          <w:b/>
          <w:i/>
        </w:rPr>
        <w:tab/>
      </w:r>
      <w:r w:rsidR="00896D51" w:rsidRPr="00D25F70">
        <w:t>(413) 787-4004 or (800) 310-2835 (</w:t>
      </w:r>
      <w:r w:rsidR="0065079F">
        <w:t>TTY: 711</w:t>
      </w:r>
      <w:r w:rsidR="00896D51" w:rsidRPr="00D25F70">
        <w:t>)</w:t>
      </w:r>
    </w:p>
    <w:p w14:paraId="30C7969B" w14:textId="13DD265A"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Your authorized representative may also submit the grievance on your behalf. If you submit a grievance by mail, HNE will send a written acknowledgement of receipt of your grievance within five business days. If you submit your grievance orally, HNE will put your grievance in writing and send a copy to you within 48 hours. If your grievance is about a clinical denial, we may ask you to sign a form releasing your medical or treatment information to HNE.</w:t>
      </w:r>
    </w:p>
    <w:p w14:paraId="73E9827C" w14:textId="77777777" w:rsidR="003E6A30" w:rsidRPr="002D77FE"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D77FE">
        <w:rPr>
          <w:b/>
        </w:rPr>
        <w:lastRenderedPageBreak/>
        <w:t>REVIEW PROCESS</w:t>
      </w:r>
    </w:p>
    <w:p w14:paraId="603FC88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will fully investigate the substance of all complaints and appeals. All appeals will be reviewed by a person or persons who were not involved in the initial decision </w:t>
      </w:r>
      <w:proofErr w:type="gramStart"/>
      <w:r w:rsidRPr="00406F4D">
        <w:t>nor</w:t>
      </w:r>
      <w:proofErr w:type="gramEnd"/>
      <w:r w:rsidRPr="00406F4D">
        <w:t xml:space="preserve"> subordinates of anyone involved in the initial decision.</w:t>
      </w:r>
    </w:p>
    <w:p w14:paraId="09FBE7A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Requests for Medical Records</w:t>
      </w:r>
    </w:p>
    <w:p w14:paraId="1FF22BD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most cases, HNE either already has the medical records relevant to your grievance or HNE can obtain the records without obtaining a signed medical record release from you. In some cases, however, such as when we need records from out-of-plan providers, HNE may need to ask you to submit a medical record release in order to obtain the records.  </w:t>
      </w:r>
    </w:p>
    <w:p w14:paraId="28887F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HNE has asked you to agree in writing to the release of your medical records, we will also ask you to agree, in writing, to an extension of up to 30 business days after you return the release to issue a decision. If you choose not to sign the release, or if HNE does not receive a signed release within the required time limit (refer to the Overview chart above), we may, at our discretion, issue a decision without review of some or all of your medical records.  </w:t>
      </w:r>
    </w:p>
    <w:p w14:paraId="178FDAF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HNE does issue a decision without review of all your medical records, HNE may offer you </w:t>
      </w:r>
      <w:proofErr w:type="gramStart"/>
      <w:r w:rsidRPr="00406F4D">
        <w:t>a</w:t>
      </w:r>
      <w:r w:rsidR="00CE1101">
        <w:t xml:space="preserve"> </w:t>
      </w:r>
      <w:r w:rsidRPr="00406F4D">
        <w:t>reconsideration</w:t>
      </w:r>
      <w:proofErr w:type="gramEnd"/>
      <w:r w:rsidRPr="00406F4D">
        <w:t>. HNE will only offer this if, through no fault of your own, relevant medical information was received too late to review within the required time limit (refer to the Overview chart above) or was not received but is expected to become available within a reasonable time period following the written resolution. If HNE offers you a reconsideration based on these facts, HNE will agree in writing on a new time period for review, but in no event greater than 30 business days from the agreement to reconsider. The time period for requesting external review will begin to run on the date of the resolution of the reconsidered grievance.</w:t>
      </w:r>
    </w:p>
    <w:p w14:paraId="04CF250C"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Complaints and Benefit Appeals</w:t>
      </w:r>
    </w:p>
    <w:p w14:paraId="19CCFA8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 person knowledgeable about the subject matter of your complaint or benefit appeal will review it and issue a decision based on all available information.</w:t>
      </w:r>
    </w:p>
    <w:p w14:paraId="67B2E2BB"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Appeals of Clinical Denials</w:t>
      </w:r>
    </w:p>
    <w:p w14:paraId="54B0FEC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 practitioner who is actively practicing and who was not involved in the initial decision will review your appeal. This practitioner will have clinical expertise in those medical issues that are the subject of the appeal.</w:t>
      </w:r>
    </w:p>
    <w:p w14:paraId="252B89F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do not agree with HNE’s decision, in many cases, you have a right to an external review. See “External Appeals Process” later in this section.</w:t>
      </w:r>
    </w:p>
    <w:p w14:paraId="12578E0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a grievance is filed concerning the termination of ongoing coverage or treatment that HNE previously approved, HNE will continue to cover the disputed service or treatment through the completion of the internal grievance process regardless of the final decision. HNE will not continue to cover medical care that was terminated pursuant to a specific time or episode-related exclusion.</w:t>
      </w:r>
    </w:p>
    <w:p w14:paraId="43EFCA0E"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lastRenderedPageBreak/>
        <w:t>Expedited Review Process: For Urgent, Inpatient, or Immediately Needed Services</w:t>
      </w:r>
    </w:p>
    <w:p w14:paraId="61274111" w14:textId="5E4BFD48"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w:t>
      </w:r>
      <w:r w:rsidRPr="00A905D9">
        <w:t>expedite the review of an appeal for coverage of services that are immediate or urgently needed. A</w:t>
      </w:r>
      <w:r w:rsidRPr="00406F4D">
        <w:t xml:space="preserve"> practitioner who is actively practicing and who was not involved in the initial decision will review your appeal. This practitioner will have clinical expertise in those medical issues that are the subject of the appeal.</w:t>
      </w:r>
    </w:p>
    <w:p w14:paraId="39F81C0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you are an inpatient in a hospital, HNE will make a decision on your grievance before you are discharged from the hospital. In all other cases, HNE will make a decision on your grievance and notify you and your provider within 72 hours of receipt of your request. </w:t>
      </w:r>
    </w:p>
    <w:p w14:paraId="7E5896E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For services or durable medical equipment that, if not immediately provided, could result in serious harm to you,</w:t>
      </w:r>
      <w:r w:rsidRPr="00406F4D">
        <w:rPr>
          <w:sz w:val="20"/>
        </w:rPr>
        <w:t xml:space="preserve"> </w:t>
      </w:r>
      <w:r w:rsidRPr="00A905D9">
        <w:t>HNE will reverse its decision to deny coverage within 48 hours (or sooner in some cases) pending the outcome of the grievance process. For a reversal to occur</w:t>
      </w:r>
      <w:r w:rsidRPr="00406F4D">
        <w:t xml:space="preserve"> within 48 hours, your doctor must certify that: </w:t>
      </w:r>
    </w:p>
    <w:p w14:paraId="27A3067F"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service or durable medical equipment at issue in your appeal is Medically Necessary.</w:t>
      </w:r>
    </w:p>
    <w:p w14:paraId="343D0E7A"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The denial of coverage would create a substantial risk of harm to you. </w:t>
      </w:r>
    </w:p>
    <w:p w14:paraId="25613E15"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Such risk of serious harm is so immediate that the provision of such services or DME should not await the outcome of the normal grievance process.</w:t>
      </w:r>
    </w:p>
    <w:p w14:paraId="1E97645A"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reversal will last until the appeal is decided.</w:t>
      </w:r>
    </w:p>
    <w:p w14:paraId="30F1976E"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the physician requests automatic reversal earlier than 48 hours for DME, the physician must further certify as to the specific, immediate and severe harm that will result to the patient absent action within the 48 hour time period.</w:t>
      </w:r>
    </w:p>
    <w:p w14:paraId="3F4B1C6B" w14:textId="77777777" w:rsidR="00384755" w:rsidRDefault="0038475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384755">
        <w:t>You have the right to file an expedited external review at the same time as you file an expedited appeal request with HNE. You can find more information about expedited external reviews later in this section.</w:t>
      </w:r>
      <w:r>
        <w:t xml:space="preserve"> </w:t>
      </w:r>
    </w:p>
    <w:p w14:paraId="3F8E1D52"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Expedited Review Process: For Members with a Terminal Illness</w:t>
      </w:r>
    </w:p>
    <w:p w14:paraId="4A07B49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 person knowledgeable about the subject matter will review a complaint or benefit appeal. A practitioner who is actively practicing and who was not involved in the initial decision will review clinical appeals.</w:t>
      </w:r>
      <w:r w:rsidR="009A3BE8">
        <w:t xml:space="preserve"> </w:t>
      </w:r>
      <w:r w:rsidRPr="00406F4D">
        <w:t>This practitioner will have clinical expertise in those medical issues that are the subject of the appeal. HNE will make a decision on your grievance within five business days of receipt. If a Member with a terminal illness appeals a decision of an immediate or urgently needed service, HNE will make a decision on your grievance and notify you and your provider within the timeframes listed above for expedited appeals.</w:t>
      </w:r>
    </w:p>
    <w:p w14:paraId="24A7207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HNE continues to deny coverage or treatment, you have the right to request a conference. HNE will schedule a conference within 10 days of receipt of your request. If your doctor, after consulting with HNE’s Medical Director, decides that the effectiveness of the proposed service or treatment would be materially reduced if it is not provided at the earliest possible date, HNE will schedule the hearing within five business days. You and/or your authorized representative may attend the conference. HNE will authorize its representative at the conference to decide your grievance.</w:t>
      </w:r>
    </w:p>
    <w:p w14:paraId="3A94CCB2" w14:textId="77777777" w:rsidR="003E6A30" w:rsidRPr="002D77FE"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lastRenderedPageBreak/>
        <w:t>OUR WRITTEN RESPONSE</w:t>
      </w:r>
    </w:p>
    <w:p w14:paraId="797D983C"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HNE’s written response to your grievance will:</w:t>
      </w:r>
    </w:p>
    <w:p w14:paraId="62463240"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Include the specific reason for the decision</w:t>
      </w:r>
    </w:p>
    <w:p w14:paraId="3A02B637"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Identify the specific information on which the decision was based</w:t>
      </w:r>
    </w:p>
    <w:p w14:paraId="15152437"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Reference and include the specific plan provisions on which the decision was based </w:t>
      </w:r>
    </w:p>
    <w:p w14:paraId="671B095A"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Specify alternative treatment options covered by HNE, if any</w:t>
      </w:r>
    </w:p>
    <w:p w14:paraId="1342A474" w14:textId="77777777" w:rsidR="003E6A30" w:rsidRPr="00406F4D" w:rsidRDefault="003E6A30" w:rsidP="00FD4871">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Notify you of the process for requesting an external review or, where applicable, an expedited external review.</w:t>
      </w:r>
    </w:p>
    <w:p w14:paraId="7EABB90C"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In addition, for clinical appeals, the written response will also:</w:t>
      </w:r>
    </w:p>
    <w:p w14:paraId="1CE7096E"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Include a substantive clinical reason that is consistent with generally accepted principles of professional medical practice.</w:t>
      </w:r>
    </w:p>
    <w:p w14:paraId="66619567"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Discuss your presenting symptoms or condition, diagnosis and treatment interventions, and the specific reasons such medical evidence fails to meet HNE’s medical review criteria.</w:t>
      </w:r>
    </w:p>
    <w:p w14:paraId="48AD8575" w14:textId="77777777" w:rsidR="003E6A30" w:rsidRPr="00406F4D" w:rsidRDefault="003E6A30" w:rsidP="00FD4871">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Reference and include applicable clinical practice guidelines and review criteria</w:t>
      </w:r>
    </w:p>
    <w:p w14:paraId="43E5A8B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You also have the right to request copies, free of charge, of all documents, records or other information relevant to your appeal.</w:t>
      </w:r>
    </w:p>
    <w:p w14:paraId="5C85DB01" w14:textId="77777777" w:rsidR="003E6A30" w:rsidRPr="002D77FE"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EXTERNAL APPEAL PROCESS</w:t>
      </w:r>
    </w:p>
    <w:p w14:paraId="162F987F" w14:textId="24408F05"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If HNE has denied your clinical appeal and you do not agree with HNE’s decision, you can ask for an external appeal. To do so, you need to file a written request with the</w:t>
      </w:r>
      <w:r w:rsidR="003763F2">
        <w:t xml:space="preserve"> Health Policy Commission</w:t>
      </w:r>
      <w:r w:rsidRPr="00406F4D">
        <w:t>, Office of Patient Protection</w:t>
      </w:r>
      <w:r w:rsidR="00A91AD3">
        <w:t xml:space="preserve"> (OPP)</w:t>
      </w:r>
      <w:r w:rsidRPr="00406F4D">
        <w:t xml:space="preserve">. HNE will provide you with the necessary filing forms when it notifies you of its final decision. You can also obtain the necessary forms by calling OPP or accessing its </w:t>
      </w:r>
      <w:r w:rsidR="001F3AD0">
        <w:t>website</w:t>
      </w:r>
      <w:r w:rsidRPr="00406F4D">
        <w:t xml:space="preserve">. The fee for filing an appeal is $25. This fee may be waived by OPP if it determines that the payment of the fee would result in an extreme financial hardship to the Member. Information on contacting OPP is at the end of this section. You must submit the request within </w:t>
      </w:r>
      <w:r w:rsidR="00705B3A" w:rsidRPr="00705B3A">
        <w:rPr>
          <w:b/>
          <w:i/>
        </w:rPr>
        <w:t>four months</w:t>
      </w:r>
      <w:r w:rsidR="00705B3A">
        <w:t xml:space="preserve"> </w:t>
      </w:r>
      <w:r w:rsidRPr="00406F4D">
        <w:t>after you receive HNE’s final decision on your appeal.</w:t>
      </w:r>
      <w:r w:rsidRPr="00406F4D">
        <w:rPr>
          <w:rFonts w:ascii="Garamond" w:hAnsi="Garamond"/>
          <w:sz w:val="20"/>
        </w:rPr>
        <w:t xml:space="preserve"> </w:t>
      </w:r>
      <w:r w:rsidRPr="00A905D9">
        <w:t>A request for external review can be submitted by you or your authorized representative, and the request must include:</w:t>
      </w:r>
    </w:p>
    <w:p w14:paraId="3AF9FF87" w14:textId="77777777" w:rsidR="003E6A30" w:rsidRPr="00406F4D" w:rsidRDefault="003E6A30" w:rsidP="00D64949">
      <w:pPr>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The signature of you or your authorized representative consenting to the release of medical information</w:t>
      </w:r>
    </w:p>
    <w:p w14:paraId="23CCAB25" w14:textId="77777777" w:rsidR="003E6A30" w:rsidRPr="00406F4D" w:rsidRDefault="003E6A30" w:rsidP="00FD4871">
      <w:pPr>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A copy of the written final Adverse Determination from HNE.</w:t>
      </w:r>
    </w:p>
    <w:p w14:paraId="7DCE80C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OPP will screen appeal requests. The OPP screening determines whether the request:</w:t>
      </w:r>
    </w:p>
    <w:p w14:paraId="762E75E7" w14:textId="77777777" w:rsidR="003E6A30" w:rsidRPr="00406F4D" w:rsidRDefault="003E6A30" w:rsidP="00D64949">
      <w:pPr>
        <w:numPr>
          <w:ilvl w:val="0"/>
          <w:numId w:val="6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Complies with OPP's requirements for external review requests (such as the $25 filing fee) </w:t>
      </w:r>
    </w:p>
    <w:p w14:paraId="6F6E209E" w14:textId="77777777" w:rsidR="003E6A30" w:rsidRPr="00406F4D" w:rsidRDefault="003E6A30" w:rsidP="00D64949">
      <w:pPr>
        <w:numPr>
          <w:ilvl w:val="0"/>
          <w:numId w:val="6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Involves a service or benefit that has been explicitly excluded from coverage</w:t>
      </w:r>
    </w:p>
    <w:p w14:paraId="6EE6376B" w14:textId="77777777" w:rsidR="003E6A30" w:rsidRPr="00406F4D" w:rsidRDefault="003E6A30" w:rsidP="00FD4871">
      <w:pPr>
        <w:numPr>
          <w:ilvl w:val="0"/>
          <w:numId w:val="6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Is the result of a final Adverse Determination</w:t>
      </w:r>
    </w:p>
    <w:p w14:paraId="10E904F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Requests that pass the screening are sent to an independent review panel chosen by OPP. If the service or treatment you are requesting is a Covered Benefit, the appeal panel will decide if it is Medically Necessary. The panel will notify you and HNE of its decision within 60 </w:t>
      </w:r>
      <w:r w:rsidR="00705B3A" w:rsidRPr="00705B3A">
        <w:rPr>
          <w:b/>
          <w:i/>
        </w:rPr>
        <w:t>calendar</w:t>
      </w:r>
      <w:r w:rsidR="00705B3A">
        <w:t xml:space="preserve"> </w:t>
      </w:r>
      <w:r w:rsidRPr="00406F4D">
        <w:t xml:space="preserve">business days of receipt of the request for </w:t>
      </w:r>
      <w:proofErr w:type="gramStart"/>
      <w:r w:rsidRPr="00406F4D">
        <w:t>review,</w:t>
      </w:r>
      <w:proofErr w:type="gramEnd"/>
      <w:r w:rsidRPr="00406F4D">
        <w:t xml:space="preserve"> unless it determines that it needs additional time. The panel may extend the time by an additional 15 days. Your doctor can ask the panel to decide more quickly (an expedited review). If the panel agrees, it will decide within </w:t>
      </w:r>
      <w:r w:rsidR="00705B3A" w:rsidRPr="00705B3A">
        <w:rPr>
          <w:b/>
          <w:i/>
        </w:rPr>
        <w:t>four</w:t>
      </w:r>
      <w:r w:rsidR="00705B3A" w:rsidRPr="00406F4D">
        <w:t xml:space="preserve"> </w:t>
      </w:r>
      <w:r w:rsidRPr="00406F4D">
        <w:t>business days. The decision of the review panel is final and binding.</w:t>
      </w:r>
    </w:p>
    <w:p w14:paraId="56709D19" w14:textId="77777777" w:rsidR="003E6A30" w:rsidRPr="00406F4D" w:rsidRDefault="003E6A30" w:rsidP="00FD487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406F4D">
        <w:rPr>
          <w:b/>
        </w:rPr>
        <w:lastRenderedPageBreak/>
        <w:t>Expedited External Review Process</w:t>
      </w:r>
    </w:p>
    <w:p w14:paraId="39479D5A" w14:textId="667FDE11" w:rsidR="003E6A30" w:rsidRPr="00406F4D" w:rsidRDefault="003E6A30"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or your authorized representative, can ask the panel to decide more quickly by requesting an expedited review. The request for an expedited external review must contain a certification, in writing, from your physician, that a delay in providing the health care services would pose a serious and immediate threat to your health. The OPP will screen the request within 48 hours of receipt. The OPP screening determines whether the request complies with the OPP's requirements for expedited external review requests. If the panel agrees to handle the requested as an expedited external review, it will decide the request within </w:t>
      </w:r>
      <w:r w:rsidR="00C96724" w:rsidRPr="001F7631">
        <w:rPr>
          <w:b/>
          <w:i/>
        </w:rPr>
        <w:t>four</w:t>
      </w:r>
      <w:r w:rsidR="00C96724" w:rsidRPr="00406F4D">
        <w:t xml:space="preserve"> </w:t>
      </w:r>
      <w:r w:rsidRPr="00406F4D">
        <w:t>business days. The decision of the review panel is final and binding.</w:t>
      </w:r>
    </w:p>
    <w:p w14:paraId="0B6C544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the subject of the external review involves the termination of ongoing services, you may ask the external review panel to continue coverage for the terminated service while the review is pending. Any such request must be made before the end of the second business day following receipt of the final Adverse Determination. The review panel may allow your request if it determines that substantial harm to your health may result without such continuation or for such other good cause as the review panel shall determine. Any such continuation of coverage will be at HNE’s expense regardless of the final external review decision.</w:t>
      </w:r>
    </w:p>
    <w:p w14:paraId="55EAAFD7" w14:textId="77777777" w:rsidR="003E6A30" w:rsidRPr="002D77FE"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MASSACHUSETTS OFFICE OF PATIENT PROTECTION</w:t>
      </w:r>
    </w:p>
    <w:p w14:paraId="2768A8D8" w14:textId="77777777" w:rsidR="003E6A30" w:rsidRPr="00406F4D" w:rsidRDefault="003E6A30" w:rsidP="00D25F70">
      <w:pPr>
        <w:keepNext/>
        <w:keepLines/>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Massachusetts has set up an Office of Patient Protection</w:t>
      </w:r>
      <w:r w:rsidR="002318DE">
        <w:t xml:space="preserve"> (OPP)</w:t>
      </w:r>
      <w:r w:rsidRPr="00406F4D">
        <w:t xml:space="preserve"> within the Health</w:t>
      </w:r>
      <w:r w:rsidR="003763F2">
        <w:t xml:space="preserve"> Policy Commission</w:t>
      </w:r>
      <w:r w:rsidRPr="00406F4D">
        <w:t xml:space="preserve">. This office will accept consumer complaints and </w:t>
      </w:r>
      <w:r w:rsidR="00E35E0A">
        <w:t xml:space="preserve">will </w:t>
      </w:r>
      <w:r w:rsidRPr="00406F4D">
        <w:t>manage the external review process described above. The following information is also available from the</w:t>
      </w:r>
      <w:r w:rsidR="002318DE">
        <w:t xml:space="preserve"> OPP</w:t>
      </w:r>
      <w:r w:rsidRPr="00406F4D">
        <w:t>:</w:t>
      </w:r>
    </w:p>
    <w:p w14:paraId="752222DC" w14:textId="77777777" w:rsidR="003E6A30" w:rsidRPr="00406F4D" w:rsidRDefault="003E6A30" w:rsidP="00D64949">
      <w:pPr>
        <w:keepNext/>
        <w:keepLines/>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 list of sources of independently published information assessing insured</w:t>
      </w:r>
      <w:r w:rsidR="009C79E0">
        <w:t>’</w:t>
      </w:r>
      <w:r w:rsidRPr="00406F4D">
        <w:t>s satisfaction and evaluating the quality of health care services offered by HNE.</w:t>
      </w:r>
    </w:p>
    <w:p w14:paraId="39A03B32" w14:textId="77777777" w:rsidR="003E6A30" w:rsidRPr="00406F4D" w:rsidRDefault="003E6A30"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percentage of doctors who voluntarily and involuntarily ended their participation with HNE during the previous Calendar Year for which such data has been compiled</w:t>
      </w:r>
      <w:r w:rsidR="002318DE">
        <w:t xml:space="preserve">. The OPP can also tell you </w:t>
      </w:r>
      <w:r w:rsidRPr="00406F4D">
        <w:t>the three most common reasons for voluntary and involuntary disenrollment.</w:t>
      </w:r>
    </w:p>
    <w:p w14:paraId="530BCEF2" w14:textId="77777777" w:rsidR="003E6A30" w:rsidRPr="00406F4D" w:rsidRDefault="003E6A30"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percentage of premium revenue HNE spends for health care services for the most recent year for which data is available.</w:t>
      </w:r>
    </w:p>
    <w:p w14:paraId="070EF555" w14:textId="77777777" w:rsidR="002318DE" w:rsidRDefault="003E6A30"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 report detailing, for the previous Calendar Year</w:t>
      </w:r>
      <w:r w:rsidR="004B64DC">
        <w:t>:</w:t>
      </w:r>
    </w:p>
    <w:p w14:paraId="63E66211"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T</w:t>
      </w:r>
      <w:r w:rsidR="003E6A30" w:rsidRPr="00406F4D">
        <w:t>he total number of filed grievances</w:t>
      </w:r>
      <w:r w:rsidR="00E35E0A">
        <w:t>.</w:t>
      </w:r>
    </w:p>
    <w:p w14:paraId="184D1C1E"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G</w:t>
      </w:r>
      <w:r w:rsidR="003E6A30" w:rsidRPr="00406F4D">
        <w:t>rievances that were approved internally</w:t>
      </w:r>
      <w:r w:rsidR="00E35E0A">
        <w:t>.</w:t>
      </w:r>
    </w:p>
    <w:p w14:paraId="613C5AA0"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G</w:t>
      </w:r>
      <w:r w:rsidR="003E6A30" w:rsidRPr="00406F4D">
        <w:t>rievances that were denied internally</w:t>
      </w:r>
      <w:r w:rsidR="00E35E0A">
        <w:t>.</w:t>
      </w:r>
    </w:p>
    <w:p w14:paraId="636DA103"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G</w:t>
      </w:r>
      <w:r w:rsidR="003E6A30" w:rsidRPr="00406F4D">
        <w:t>rievances that were withdrawn before resolution</w:t>
      </w:r>
      <w:r w:rsidR="00E35E0A">
        <w:t>.</w:t>
      </w:r>
    </w:p>
    <w:p w14:paraId="7FC6D7B6" w14:textId="77777777" w:rsidR="003E6A30" w:rsidRPr="00406F4D" w:rsidRDefault="002318DE" w:rsidP="00FD4871">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t>E</w:t>
      </w:r>
      <w:r w:rsidR="003E6A30" w:rsidRPr="00406F4D">
        <w:t>xternal appeals pursued after exhausting the internal grievance process and the resolution of all such appeals.</w:t>
      </w:r>
    </w:p>
    <w:p w14:paraId="0A4E6957" w14:textId="77777777" w:rsidR="003E6A30" w:rsidRPr="00406F4D" w:rsidRDefault="003E6A30" w:rsidP="00FD487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rPr>
          <w:b/>
        </w:rPr>
        <w:t>How to contact the Office of Patient Protection</w:t>
      </w:r>
      <w:r w:rsidR="003763F2">
        <w:rPr>
          <w:b/>
        </w:rPr>
        <w:t xml:space="preserve"> at the Health Policy Commission</w:t>
      </w:r>
      <w:r w:rsidRPr="00406F4D">
        <w:rPr>
          <w:b/>
        </w:rPr>
        <w:t>:</w:t>
      </w:r>
    </w:p>
    <w:tbl>
      <w:tblPr>
        <w:tblW w:w="0" w:type="auto"/>
        <w:tblLook w:val="01E0" w:firstRow="1" w:lastRow="1" w:firstColumn="1" w:lastColumn="1" w:noHBand="0" w:noVBand="0"/>
      </w:tblPr>
      <w:tblGrid>
        <w:gridCol w:w="5778"/>
        <w:gridCol w:w="4374"/>
      </w:tblGrid>
      <w:tr w:rsidR="00120016" w:rsidRPr="00253CF3" w14:paraId="0F957706" w14:textId="77777777">
        <w:tc>
          <w:tcPr>
            <w:tcW w:w="5778" w:type="dxa"/>
          </w:tcPr>
          <w:p w14:paraId="18D4C28F" w14:textId="77777777" w:rsidR="00120016" w:rsidRPr="00A905D9"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Address:</w:t>
            </w:r>
            <w:r w:rsidRPr="00A905D9">
              <w:rPr>
                <w:b/>
              </w:rPr>
              <w:tab/>
            </w:r>
          </w:p>
          <w:p w14:paraId="3538B7E6" w14:textId="77777777" w:rsidR="003763F2" w:rsidRPr="004B64DC" w:rsidRDefault="003763F2"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rPr>
                <w:b/>
              </w:rPr>
            </w:pPr>
            <w:r w:rsidRPr="004B64DC">
              <w:rPr>
                <w:b/>
              </w:rPr>
              <w:t>Health Policy Commission</w:t>
            </w:r>
          </w:p>
          <w:p w14:paraId="5BF3C520" w14:textId="77777777" w:rsidR="00120016"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pPr>
            <w:r w:rsidRPr="00253CF3">
              <w:t>Office of Patient Protection</w:t>
            </w:r>
          </w:p>
          <w:p w14:paraId="31DE3CE9" w14:textId="7CD0AA0D" w:rsidR="003763F2" w:rsidRPr="00A905D9" w:rsidRDefault="00E577E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pPr>
            <w:r>
              <w:rPr>
                <w:szCs w:val="24"/>
              </w:rPr>
              <w:t>Two Boylston</w:t>
            </w:r>
            <w:r w:rsidRPr="00A905D9">
              <w:t xml:space="preserve"> Street, </w:t>
            </w:r>
            <w:r>
              <w:rPr>
                <w:szCs w:val="24"/>
              </w:rPr>
              <w:t>6</w:t>
            </w:r>
            <w:r w:rsidRPr="001935DB">
              <w:rPr>
                <w:szCs w:val="24"/>
                <w:vertAlign w:val="superscript"/>
              </w:rPr>
              <w:t>th</w:t>
            </w:r>
            <w:r w:rsidRPr="00A905D9">
              <w:t xml:space="preserve"> floor</w:t>
            </w:r>
          </w:p>
          <w:p w14:paraId="35D379C8" w14:textId="0BC4CFB5" w:rsidR="00120016" w:rsidRPr="00A905D9"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pPr>
            <w:r w:rsidRPr="00A905D9">
              <w:t xml:space="preserve">Boston, MA </w:t>
            </w:r>
            <w:r w:rsidR="00E577E6">
              <w:rPr>
                <w:szCs w:val="24"/>
              </w:rPr>
              <w:t>02116</w:t>
            </w:r>
          </w:p>
        </w:tc>
        <w:tc>
          <w:tcPr>
            <w:tcW w:w="4374" w:type="dxa"/>
          </w:tcPr>
          <w:p w14:paraId="672271A9" w14:textId="77777777" w:rsidR="00DC13DB" w:rsidRDefault="00DC13DB"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p>
          <w:p w14:paraId="0CF3BDE8" w14:textId="62AF41E5" w:rsidR="00120016" w:rsidRPr="00253CF3"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rPr>
                <w:b/>
              </w:rPr>
              <w:t>Toll-free telephone:</w:t>
            </w:r>
            <w:r w:rsidR="002A0FB6">
              <w:t xml:space="preserve"> </w:t>
            </w:r>
            <w:r w:rsidR="001E5BCA">
              <w:t>(</w:t>
            </w:r>
            <w:r w:rsidRPr="00253CF3">
              <w:t>800</w:t>
            </w:r>
            <w:r w:rsidR="001E5BCA">
              <w:t xml:space="preserve">) </w:t>
            </w:r>
            <w:r w:rsidRPr="00253CF3">
              <w:t>436</w:t>
            </w:r>
            <w:r w:rsidR="001E5BCA">
              <w:t>-</w:t>
            </w:r>
            <w:r w:rsidRPr="00253CF3">
              <w:t>7757</w:t>
            </w:r>
          </w:p>
          <w:p w14:paraId="7DC9355C" w14:textId="787FE1F4" w:rsidR="00120016" w:rsidRPr="00253CF3" w:rsidRDefault="00120016"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rPr>
                <w:b/>
              </w:rPr>
              <w:t>Fax:</w:t>
            </w:r>
            <w:r w:rsidR="002A0FB6">
              <w:t xml:space="preserve"> </w:t>
            </w:r>
            <w:r w:rsidR="001E5BCA">
              <w:t>(</w:t>
            </w:r>
            <w:r w:rsidRPr="00253CF3">
              <w:t>617</w:t>
            </w:r>
            <w:r w:rsidR="001E5BCA">
              <w:t xml:space="preserve">) </w:t>
            </w:r>
            <w:r w:rsidRPr="00253CF3">
              <w:t>624</w:t>
            </w:r>
            <w:r w:rsidR="001E5BCA">
              <w:t>-</w:t>
            </w:r>
            <w:r w:rsidRPr="00253CF3">
              <w:t>5046</w:t>
            </w:r>
          </w:p>
          <w:p w14:paraId="2B110096" w14:textId="5D0C3FD4" w:rsidR="00120016" w:rsidRDefault="001F3AD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Pr>
                <w:b/>
              </w:rPr>
              <w:t>Website</w:t>
            </w:r>
            <w:r w:rsidR="00120016" w:rsidRPr="00253CF3">
              <w:rPr>
                <w:b/>
              </w:rPr>
              <w:t>:</w:t>
            </w:r>
            <w:r w:rsidR="00120016" w:rsidRPr="00253CF3">
              <w:t xml:space="preserve"> mass.gov/</w:t>
            </w:r>
            <w:r w:rsidR="003763F2">
              <w:t>hpc</w:t>
            </w:r>
            <w:r w:rsidR="00120016" w:rsidRPr="00253CF3">
              <w:t>/opp/</w:t>
            </w:r>
          </w:p>
          <w:p w14:paraId="46503F34" w14:textId="77777777" w:rsidR="008D4C25" w:rsidRPr="00253CF3" w:rsidRDefault="008D4C25"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FD4871">
              <w:rPr>
                <w:b/>
              </w:rPr>
              <w:t>Email:</w:t>
            </w:r>
            <w:r>
              <w:t xml:space="preserve"> HPC-OPP@state.ma.us</w:t>
            </w:r>
          </w:p>
        </w:tc>
      </w:tr>
    </w:tbl>
    <w:p w14:paraId="539FF014" w14:textId="77777777" w:rsidR="00E577E6" w:rsidRDefault="00E577E6">
      <w:pPr>
        <w:spacing w:after="0"/>
        <w:rPr>
          <w:b/>
          <w:caps/>
        </w:rPr>
      </w:pPr>
      <w:bookmarkStart w:id="237" w:name="_Toc513013470"/>
      <w:r>
        <w:br w:type="page"/>
      </w:r>
    </w:p>
    <w:p w14:paraId="39CA1D09" w14:textId="1FC5EFCF"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38" w:name="_Toc418539009"/>
      <w:bookmarkStart w:id="239" w:name="_Toc481069095"/>
      <w:r w:rsidRPr="00406F4D">
        <w:lastRenderedPageBreak/>
        <w:t>SECTION 7 – ELIGIBILITY</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9C8C015"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40" w:name="_Toc333039360"/>
      <w:r w:rsidRPr="00A905D9">
        <w:t>SOME IMPORTANT THINGS TO KNOW ABOUT THIS SECTION</w:t>
      </w:r>
    </w:p>
    <w:p w14:paraId="457DA8F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To be eligible as a Member you normally must live in the HNE Service Area.</w:t>
      </w:r>
    </w:p>
    <w:p w14:paraId="00C8D711"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Eligibility depends on the terms of the Group Insurance Commission contract.</w:t>
      </w:r>
    </w:p>
    <w:p w14:paraId="33EF62E5"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may require reasonable evidence of eligibility from time to time.</w:t>
      </w:r>
    </w:p>
    <w:p w14:paraId="01B1BC1F" w14:textId="77777777" w:rsidR="00AC0BBE" w:rsidRPr="00AD7359" w:rsidRDefault="00AC0BB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3DD234C1" w14:textId="3C3837FA" w:rsidR="00DF134C" w:rsidRDefault="003E6A30" w:rsidP="00AD735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The Group Insurance Commission determines the eligibility of any person</w:t>
      </w:r>
      <w:r w:rsidR="00075E23">
        <w:t xml:space="preserve"> enrolling in this plan</w:t>
      </w:r>
      <w:r w:rsidR="00B278BE">
        <w:t>.</w:t>
      </w:r>
      <w:r w:rsidR="009430B7">
        <w:t xml:space="preserve"> </w:t>
      </w:r>
      <w:r w:rsidR="00DF134C">
        <w:br/>
      </w:r>
      <w:r w:rsidR="00DF134C" w:rsidRPr="00DF134C">
        <w:t xml:space="preserve">For additional eligibility details, refer to the GIC Regulations at: </w:t>
      </w:r>
      <w:hyperlink r:id="rId34" w:history="1">
        <w:r w:rsidR="00DF134C" w:rsidRPr="00AB2CE3">
          <w:rPr>
            <w:rStyle w:val="Hyperlink"/>
          </w:rPr>
          <w:t>http://www.mass.gov/anf/employee-insurance-and-retirement-benefits/coordinator-information/gic-regulations</w:t>
        </w:r>
      </w:hyperlink>
      <w:r w:rsidR="00DF134C" w:rsidRPr="00DF134C">
        <w:t xml:space="preserve">. </w:t>
      </w:r>
    </w:p>
    <w:p w14:paraId="1A8A9079" w14:textId="53C835C8" w:rsidR="003E6A30" w:rsidRPr="00406F4D" w:rsidRDefault="003E6A30" w:rsidP="00AD735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 xml:space="preserve">Health New England offers this health plan for Medicare enrolled retirees in addition to its regular plan for non-retirees. If you are an eligible </w:t>
      </w:r>
      <w:r w:rsidR="001D2D71">
        <w:t>employee or</w:t>
      </w:r>
      <w:r w:rsidRPr="00A905D9">
        <w:t xml:space="preserve"> retired employee of the Commonwealth</w:t>
      </w:r>
      <w:r w:rsidR="00075E23" w:rsidRPr="00A905D9">
        <w:t xml:space="preserve"> </w:t>
      </w:r>
      <w:r w:rsidR="00B278BE" w:rsidRPr="00A905D9">
        <w:t xml:space="preserve">of Massachusetts, certain municipalities </w:t>
      </w:r>
      <w:r w:rsidR="00075E23">
        <w:t>or other entity that participates with the GIC</w:t>
      </w:r>
      <w:r w:rsidRPr="00406F4D">
        <w:t xml:space="preserve">, </w:t>
      </w:r>
      <w:r w:rsidR="0076249A">
        <w:t xml:space="preserve">the </w:t>
      </w:r>
      <w:r w:rsidR="00FD5F41">
        <w:t>S</w:t>
      </w:r>
      <w:r w:rsidR="0076249A">
        <w:t xml:space="preserve">pouse or </w:t>
      </w:r>
      <w:r w:rsidR="00FD5F41">
        <w:t>D</w:t>
      </w:r>
      <w:r w:rsidR="0076249A">
        <w:t xml:space="preserve">ependent of an </w:t>
      </w:r>
      <w:r w:rsidR="000157DA">
        <w:t>enrolled</w:t>
      </w:r>
      <w:r w:rsidR="0076249A">
        <w:t xml:space="preserve"> retired employee, </w:t>
      </w:r>
      <w:r w:rsidR="00F15025">
        <w:t xml:space="preserve">or the Survivor of </w:t>
      </w:r>
      <w:r w:rsidR="000157DA">
        <w:t>a deceased</w:t>
      </w:r>
      <w:r w:rsidR="00F15025">
        <w:t xml:space="preserve"> eligible employee or retired employee, </w:t>
      </w:r>
      <w:r w:rsidRPr="00406F4D">
        <w:t xml:space="preserve">you may join this plan. </w:t>
      </w:r>
      <w:r w:rsidR="00741686">
        <w:t xml:space="preserve">Coverage </w:t>
      </w:r>
      <w:r w:rsidR="001D2D71">
        <w:t xml:space="preserve">in HNE MedPlus </w:t>
      </w:r>
      <w:r w:rsidR="00741686">
        <w:t>is provided on an individual basis</w:t>
      </w:r>
      <w:r w:rsidR="006908CE">
        <w:t xml:space="preserve">; spouses and dependents are enrolled </w:t>
      </w:r>
      <w:r w:rsidR="001D2D71">
        <w:t>separately</w:t>
      </w:r>
      <w:r w:rsidR="006908CE">
        <w:t xml:space="preserve"> and pay separate premiums.</w:t>
      </w:r>
      <w:r w:rsidR="006908CE" w:rsidRPr="00A905D9">
        <w:t xml:space="preserve"> </w:t>
      </w:r>
      <w:r w:rsidRPr="00A905D9">
        <w:t>To enroll you must have Medicare hospital (Part A) and medical (Part B) insurance coverage. If you have a spouse or eligible dependent</w:t>
      </w:r>
      <w:r w:rsidRPr="00406F4D">
        <w:t xml:space="preserve"> </w:t>
      </w:r>
      <w:proofErr w:type="gramStart"/>
      <w:r w:rsidRPr="00406F4D">
        <w:t>who</w:t>
      </w:r>
      <w:proofErr w:type="gramEnd"/>
      <w:r w:rsidRPr="00406F4D">
        <w:t xml:space="preserve"> is not covered by Medicare, they may enroll in Health New England’s non-Medicare coverage, to the extent described in this Member Handbook (</w:t>
      </w:r>
      <w:r w:rsidRPr="00406F4D">
        <w:rPr>
          <w:i/>
        </w:rPr>
        <w:t>see also</w:t>
      </w:r>
      <w:r w:rsidRPr="00406F4D">
        <w:t xml:space="preserve"> </w:t>
      </w:r>
      <w:r w:rsidR="00C03B18">
        <w:t>the</w:t>
      </w:r>
      <w:r w:rsidRPr="00406F4D">
        <w:t xml:space="preserve"> </w:t>
      </w:r>
      <w:r w:rsidR="00C03B18">
        <w:t>“</w:t>
      </w:r>
      <w:r w:rsidRPr="00406F4D">
        <w:t>Continuation of Coverage Options</w:t>
      </w:r>
      <w:r w:rsidR="00C03B18">
        <w:t xml:space="preserve">” section of this </w:t>
      </w:r>
      <w:r w:rsidR="000F2007">
        <w:t xml:space="preserve">Member </w:t>
      </w:r>
      <w:r w:rsidR="00C03B18">
        <w:t>Han</w:t>
      </w:r>
      <w:r w:rsidR="000F2007">
        <w:t>d</w:t>
      </w:r>
      <w:r w:rsidR="00C03B18">
        <w:t>book</w:t>
      </w:r>
      <w:r w:rsidRPr="00406F4D">
        <w:t>).</w:t>
      </w:r>
      <w:r w:rsidR="00DF134C">
        <w:t xml:space="preserve"> </w:t>
      </w:r>
      <w:r w:rsidR="000157DA">
        <w:t>Medicare-enrolled Spouses and Dependents of non-Medicare eligible retirees enrolled in HNE’s non-Medicare plan may enroll in this plan</w:t>
      </w:r>
      <w:r w:rsidR="00796A7B">
        <w:t>.</w:t>
      </w:r>
      <w:r w:rsidR="0076249A" w:rsidRPr="00A905D9">
        <w:t xml:space="preserve"> </w:t>
      </w:r>
      <w:r w:rsidRPr="00A905D9">
        <w:t xml:space="preserve">HNE may require proof of eligibility from time to time.  </w:t>
      </w:r>
    </w:p>
    <w:p w14:paraId="50D52B51" w14:textId="77777777" w:rsidR="003E6A30" w:rsidRPr="002D77FE" w:rsidRDefault="003E6A30" w:rsidP="00D25F70">
      <w:pPr>
        <w:pStyle w:val="Heading3b"/>
      </w:pPr>
      <w:bookmarkStart w:id="241" w:name="_Ref374503595"/>
      <w:bookmarkStart w:id="242" w:name="_Toc374505243"/>
      <w:bookmarkStart w:id="243" w:name="_Toc405089860"/>
      <w:r w:rsidRPr="002D77FE">
        <w:t>RESIDENCY REQUIREMENT</w:t>
      </w:r>
    </w:p>
    <w:p w14:paraId="1CEBA1D9" w14:textId="00959F1A" w:rsidR="003E6A30" w:rsidRPr="00A905D9" w:rsidRDefault="00AF189C" w:rsidP="00AD735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00"/>
      </w:pPr>
      <w:r w:rsidRPr="00A905D9">
        <w:t>Y</w:t>
      </w:r>
      <w:r w:rsidR="003E6A30" w:rsidRPr="00A905D9">
        <w:t xml:space="preserve">ou </w:t>
      </w:r>
      <w:r w:rsidR="00AD4020" w:rsidRPr="00A905D9">
        <w:t>must live within the HNE Service Area. This rule does not apply to a child</w:t>
      </w:r>
      <w:r w:rsidR="00741686" w:rsidRPr="00A905D9">
        <w:t xml:space="preserve"> </w:t>
      </w:r>
      <w:r w:rsidR="00AD4020" w:rsidRPr="00A905D9">
        <w:t>who is enrolled as a full-time student</w:t>
      </w:r>
      <w:r w:rsidR="00741686">
        <w:t xml:space="preserve"> or is 26 years or less of age</w:t>
      </w:r>
      <w:r w:rsidR="00AD4020" w:rsidRPr="00A905D9">
        <w:t>.</w:t>
      </w:r>
    </w:p>
    <w:p w14:paraId="16ACD4C8" w14:textId="77777777" w:rsidR="003E6A30" w:rsidRPr="002D77FE" w:rsidRDefault="003E6A30" w:rsidP="00D25F70">
      <w:pPr>
        <w:pStyle w:val="Heading3b"/>
      </w:pPr>
      <w:r w:rsidRPr="002D77FE">
        <w:t>SUBSCRIBERS</w:t>
      </w:r>
      <w:bookmarkEnd w:id="241"/>
      <w:bookmarkEnd w:id="242"/>
      <w:bookmarkEnd w:id="243"/>
    </w:p>
    <w:bookmarkEnd w:id="240"/>
    <w:p w14:paraId="7F6BB30D" w14:textId="0DC30A59" w:rsidR="00741686" w:rsidRPr="00A905D9" w:rsidRDefault="00741686" w:rsidP="00AD7359">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A905D9">
        <w:t xml:space="preserve">To be eligible </w:t>
      </w:r>
      <w:r>
        <w:t>to enroll</w:t>
      </w:r>
      <w:r w:rsidRPr="00A905D9">
        <w:t xml:space="preserve"> in this Plan, you must be</w:t>
      </w:r>
      <w:r w:rsidRPr="0027242A">
        <w:t xml:space="preserve"> </w:t>
      </w:r>
      <w:r w:rsidRPr="00406F4D">
        <w:t xml:space="preserve">eligible for, and enrolled in, Medicare Part </w:t>
      </w:r>
      <w:proofErr w:type="gramStart"/>
      <w:r w:rsidRPr="00406F4D">
        <w:t>A</w:t>
      </w:r>
      <w:proofErr w:type="gramEnd"/>
      <w:r w:rsidRPr="00406F4D">
        <w:t xml:space="preserve"> &amp; Part B</w:t>
      </w:r>
      <w:r>
        <w:t xml:space="preserve"> and be</w:t>
      </w:r>
      <w:r w:rsidRPr="00406F4D">
        <w:t>:</w:t>
      </w:r>
    </w:p>
    <w:p w14:paraId="61C0F4FA" w14:textId="0E70A0A6" w:rsidR="00741686" w:rsidRDefault="00741686" w:rsidP="00655C84">
      <w:pPr>
        <w:numPr>
          <w:ilvl w:val="0"/>
          <w:numId w:val="116"/>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afterAutospacing="1"/>
      </w:pPr>
      <w:r w:rsidRPr="00406F4D">
        <w:t>A retired state employee</w:t>
      </w:r>
      <w:r>
        <w:t>.</w:t>
      </w:r>
    </w:p>
    <w:p w14:paraId="42831361" w14:textId="77777777"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t>A</w:t>
      </w:r>
      <w:r w:rsidRPr="00A905D9">
        <w:t xml:space="preserve"> retired employee from a municipality or other entity that participates with the GIC, Retired Municipal Teacher or Elderly Government Retiree</w:t>
      </w:r>
      <w:r w:rsidRPr="00406F4D">
        <w:t xml:space="preserve">. </w:t>
      </w:r>
      <w:r w:rsidRPr="00D46172">
        <w:rPr>
          <w:szCs w:val="24"/>
        </w:rPr>
        <w:t xml:space="preserve">The spouse </w:t>
      </w:r>
      <w:r>
        <w:rPr>
          <w:szCs w:val="24"/>
        </w:rPr>
        <w:t xml:space="preserve">of an </w:t>
      </w:r>
      <w:r w:rsidR="00796A7B">
        <w:rPr>
          <w:szCs w:val="24"/>
        </w:rPr>
        <w:t>HNE-enrolled</w:t>
      </w:r>
      <w:r>
        <w:rPr>
          <w:szCs w:val="24"/>
        </w:rPr>
        <w:t xml:space="preserve"> retiree.</w:t>
      </w:r>
    </w:p>
    <w:p w14:paraId="398B540B" w14:textId="11CFA925"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Pr>
          <w:szCs w:val="24"/>
        </w:rPr>
        <w:t>A</w:t>
      </w:r>
      <w:r w:rsidRPr="00D46172">
        <w:rPr>
          <w:szCs w:val="24"/>
        </w:rPr>
        <w:t xml:space="preserve"> divorced spouse </w:t>
      </w:r>
      <w:r>
        <w:rPr>
          <w:szCs w:val="24"/>
        </w:rPr>
        <w:t xml:space="preserve">of an </w:t>
      </w:r>
      <w:r w:rsidR="00796A7B">
        <w:rPr>
          <w:szCs w:val="24"/>
        </w:rPr>
        <w:t>HNE-enrolled</w:t>
      </w:r>
      <w:r>
        <w:rPr>
          <w:szCs w:val="24"/>
        </w:rPr>
        <w:t xml:space="preserve"> retiree</w:t>
      </w:r>
      <w:r w:rsidRPr="00A905D9">
        <w:t xml:space="preserve"> who is eligible for</w:t>
      </w:r>
      <w:r w:rsidRPr="00D46172">
        <w:rPr>
          <w:szCs w:val="24"/>
        </w:rPr>
        <w:t xml:space="preserve"> Dependent coverage pursuant to Massachusetts General Laws Chapter 32A as amended.</w:t>
      </w:r>
    </w:p>
    <w:p w14:paraId="312401BD" w14:textId="77777777" w:rsidR="00741686" w:rsidRPr="00D46172"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Pr>
          <w:szCs w:val="24"/>
        </w:rPr>
        <w:t>The surviving spouse of a deceased eligible state or participating municipal employee or retiree</w:t>
      </w:r>
      <w:r w:rsidR="00796A7B">
        <w:rPr>
          <w:szCs w:val="24"/>
        </w:rPr>
        <w:t xml:space="preserve"> insured with GIC coverage at the time of death</w:t>
      </w:r>
      <w:r>
        <w:rPr>
          <w:szCs w:val="24"/>
        </w:rPr>
        <w:t xml:space="preserve">. (Divorced spouses are not eligible for Survivor benefits.) </w:t>
      </w:r>
    </w:p>
    <w:p w14:paraId="4D637E09" w14:textId="77777777" w:rsidR="00741686" w:rsidRPr="00D46172" w:rsidRDefault="00741686">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sidRPr="00D46172">
        <w:rPr>
          <w:szCs w:val="24"/>
        </w:rPr>
        <w:t xml:space="preserve">An unmarried child </w:t>
      </w:r>
      <w:r>
        <w:rPr>
          <w:szCs w:val="24"/>
        </w:rPr>
        <w:t xml:space="preserve">of an </w:t>
      </w:r>
      <w:r w:rsidR="00796A7B">
        <w:rPr>
          <w:szCs w:val="24"/>
        </w:rPr>
        <w:t>HNE-enrolled</w:t>
      </w:r>
      <w:r>
        <w:rPr>
          <w:szCs w:val="24"/>
        </w:rPr>
        <w:t xml:space="preserve"> retiree </w:t>
      </w:r>
      <w:r w:rsidRPr="00D46172">
        <w:rPr>
          <w:szCs w:val="24"/>
        </w:rPr>
        <w:t>who upon becoming 19 years of age is mentally or physically incapable of earning his or her own living, proof of which must be on file with the GIC.</w:t>
      </w:r>
    </w:p>
    <w:p w14:paraId="7CE6F8F5" w14:textId="77777777"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sidRPr="00D46172">
        <w:rPr>
          <w:szCs w:val="24"/>
        </w:rPr>
        <w:t>A child, stepchild, adoptive child or eligible foster child</w:t>
      </w:r>
      <w:r>
        <w:rPr>
          <w:szCs w:val="24"/>
        </w:rPr>
        <w:t xml:space="preserve"> of an </w:t>
      </w:r>
      <w:r w:rsidR="00796A7B">
        <w:rPr>
          <w:szCs w:val="24"/>
        </w:rPr>
        <w:t>HNE-enrolled</w:t>
      </w:r>
      <w:r>
        <w:rPr>
          <w:szCs w:val="24"/>
        </w:rPr>
        <w:t xml:space="preserve"> retiree.</w:t>
      </w:r>
    </w:p>
    <w:p w14:paraId="43E9B91A" w14:textId="77777777"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Pr>
          <w:szCs w:val="24"/>
        </w:rPr>
        <w:lastRenderedPageBreak/>
        <w:t xml:space="preserve">A surviving dependent </w:t>
      </w:r>
      <w:r w:rsidR="00804136">
        <w:rPr>
          <w:szCs w:val="24"/>
        </w:rPr>
        <w:t xml:space="preserve">under age 26 </w:t>
      </w:r>
      <w:r>
        <w:rPr>
          <w:szCs w:val="24"/>
        </w:rPr>
        <w:t>of a deceased state or participating municipal employee or retiree</w:t>
      </w:r>
      <w:r w:rsidR="00804136">
        <w:rPr>
          <w:szCs w:val="24"/>
        </w:rPr>
        <w:t xml:space="preserve"> if there is no surviving parent at the time of death</w:t>
      </w:r>
      <w:r>
        <w:rPr>
          <w:szCs w:val="24"/>
        </w:rPr>
        <w:t>.</w:t>
      </w:r>
    </w:p>
    <w:p w14:paraId="786EFC13" w14:textId="77777777" w:rsidR="00741686" w:rsidRPr="00D46172" w:rsidRDefault="00741686" w:rsidP="00296997">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rPr>
          <w:szCs w:val="24"/>
        </w:rPr>
      </w:pPr>
      <w:r>
        <w:rPr>
          <w:szCs w:val="24"/>
        </w:rPr>
        <w:t xml:space="preserve">A spouse or dependent with End Stage Renal Disease of an </w:t>
      </w:r>
      <w:r w:rsidR="00796A7B">
        <w:rPr>
          <w:szCs w:val="24"/>
        </w:rPr>
        <w:t>HNE-enrolled</w:t>
      </w:r>
      <w:r>
        <w:rPr>
          <w:szCs w:val="24"/>
        </w:rPr>
        <w:t xml:space="preserve"> active state or participating municipal employee.</w:t>
      </w:r>
    </w:p>
    <w:p w14:paraId="54C958BE" w14:textId="08CCA06F" w:rsidR="00741686" w:rsidRDefault="00741686" w:rsidP="00296997">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Pr>
          <w:szCs w:val="24"/>
        </w:rPr>
        <w:t xml:space="preserve">Dependents of eligible retirees </w:t>
      </w:r>
      <w:r w:rsidRPr="00A905D9">
        <w:t>enrolled in</w:t>
      </w:r>
      <w:r>
        <w:rPr>
          <w:szCs w:val="24"/>
        </w:rPr>
        <w:t xml:space="preserve"> this Plan who </w:t>
      </w:r>
      <w:proofErr w:type="gramStart"/>
      <w:r>
        <w:rPr>
          <w:szCs w:val="24"/>
        </w:rPr>
        <w:t>are</w:t>
      </w:r>
      <w:proofErr w:type="gramEnd"/>
      <w:r>
        <w:rPr>
          <w:szCs w:val="24"/>
        </w:rPr>
        <w:t xml:space="preserve"> not eligible for</w:t>
      </w:r>
      <w:r w:rsidRPr="00A905D9">
        <w:t xml:space="preserve"> Medicare Part A &amp; Part B</w:t>
      </w:r>
      <w:r>
        <w:rPr>
          <w:szCs w:val="24"/>
        </w:rPr>
        <w:t xml:space="preserve"> must be enrolled HNE’s Plan for Active Employees and Retirees without Medicare to receive GIC coverage.</w:t>
      </w:r>
    </w:p>
    <w:p w14:paraId="4B5E43D2" w14:textId="77777777" w:rsidR="00741686" w:rsidRPr="00741686" w:rsidRDefault="00741686" w:rsidP="00296997">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HNE will coordinate benefits according to Medicare’s determination of which coverage is primary. However, HNE will not cover services, except those for emergencies, unless you use In-Plan Providers and follow the rules in this </w:t>
      </w:r>
      <w:r>
        <w:t>document</w:t>
      </w:r>
      <w:r w:rsidRPr="00406F4D">
        <w:t xml:space="preserve">. If you do use In-Plan Providers for Covered Services, you will not have to pay any Medicare deductibles or coinsurance. If you do not use In-Plan Providers, you may be entitled to Medicare coverage, but not to any HNE coverage. You must also tell HNE if you or a family member is eligible for Medicare.  </w:t>
      </w:r>
    </w:p>
    <w:p w14:paraId="7A5C9E1C" w14:textId="77777777" w:rsidR="003E6A30" w:rsidRPr="002D77FE" w:rsidRDefault="003E6A30" w:rsidP="00D25F70">
      <w:pPr>
        <w:pStyle w:val="Heading3b"/>
      </w:pPr>
      <w:r w:rsidRPr="002D77FE">
        <w:t>ADOPTED DEPENDENTS</w:t>
      </w:r>
    </w:p>
    <w:p w14:paraId="4E2A9BAC" w14:textId="77777777" w:rsidR="003E6A30" w:rsidRPr="002D77FE" w:rsidRDefault="003E6A30" w:rsidP="00D25F70">
      <w:pPr>
        <w:pStyle w:val="StyleHeading412ptLeft0Hanging038Before4p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When can I enroll a child whom I have adopted or am trying to adopt?</w:t>
      </w:r>
    </w:p>
    <w:p w14:paraId="53A2E6EE" w14:textId="37D694A6" w:rsidR="00961D83" w:rsidRPr="00961D83" w:rsidRDefault="00961D8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rsidRPr="00A905D9">
        <w:t xml:space="preserve">Adopted children must be enrolled within </w:t>
      </w:r>
      <w:r w:rsidR="00D22D8C" w:rsidRPr="00A905D9">
        <w:t xml:space="preserve">60 </w:t>
      </w:r>
      <w:r w:rsidRPr="00A905D9">
        <w:t xml:space="preserve">days of placement in the home. </w:t>
      </w:r>
      <w:r w:rsidR="00804136">
        <w:rPr>
          <w:szCs w:val="24"/>
        </w:rPr>
        <w:t>Complete a GIC Enrollment Form and send it</w:t>
      </w:r>
      <w:r w:rsidRPr="00A905D9">
        <w:t xml:space="preserve"> to the GIC along with a letter from the adoption agency that states the date the child was placed in the home.</w:t>
      </w:r>
    </w:p>
    <w:p w14:paraId="2B82234F" w14:textId="77777777" w:rsidR="003E6A30" w:rsidRPr="002D77FE" w:rsidRDefault="003E6A30" w:rsidP="00D25F70">
      <w:pPr>
        <w:pStyle w:val="Heading3b"/>
      </w:pPr>
      <w:r w:rsidRPr="002D77FE">
        <w:t xml:space="preserve">Qualified Medical Child Support Orders (QMCSO) </w:t>
      </w:r>
    </w:p>
    <w:p w14:paraId="3A91684A" w14:textId="77777777" w:rsidR="003E6A30" w:rsidRPr="002D77FE" w:rsidRDefault="003E6A30" w:rsidP="00D25F70">
      <w:pPr>
        <w:pStyle w:val="StyleHeading412ptLeft0Hanging038Before4p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2D77FE">
        <w:rPr>
          <w:szCs w:val="24"/>
        </w:rPr>
        <w:t>What is a Qualified Medical Child Support Order?</w:t>
      </w:r>
    </w:p>
    <w:p w14:paraId="775AA982" w14:textId="77777777" w:rsidR="003E6A30" w:rsidRPr="00406F4D" w:rsidRDefault="003E6A30" w:rsidP="00AD7359">
      <w:pPr>
        <w:pStyle w:val="BodyTex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color w:val="auto"/>
        </w:rPr>
      </w:pPr>
      <w:r w:rsidRPr="00A905D9">
        <w:rPr>
          <w:color w:val="auto"/>
        </w:rPr>
        <w:t>A medical child support order is an order from the appropriate state court requiring a group health plan to provide coverage for a participant’s child. QMCSO provisions do not define the term “child” or provide a maximum age limit. An order is qualified if it:</w:t>
      </w:r>
    </w:p>
    <w:p w14:paraId="6C25DD21"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Creates or recognizes the recipients’ rights to receive benefits</w:t>
      </w:r>
    </w:p>
    <w:p w14:paraId="03A13367"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Provides the name and last known mailing address of the participant and each alternate recipient</w:t>
      </w:r>
    </w:p>
    <w:p w14:paraId="5A3DA5FF"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Provides a reasonable description of coverage</w:t>
      </w:r>
    </w:p>
    <w:p w14:paraId="0A160E98"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Provides the period covered by the order</w:t>
      </w:r>
    </w:p>
    <w:p w14:paraId="0B3A805D"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Describes the plans to which the order applies</w:t>
      </w:r>
    </w:p>
    <w:p w14:paraId="5E5B2A87" w14:textId="77777777" w:rsidR="003E6A30" w:rsidRPr="00406F4D" w:rsidRDefault="003E6A30" w:rsidP="00AD735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360"/>
      </w:pPr>
      <w:r w:rsidRPr="00406F4D">
        <w:t>Does not require the plan to provide any type of benefit that is not normally available</w:t>
      </w:r>
    </w:p>
    <w:p w14:paraId="6A7B6677" w14:textId="40C4FBBE" w:rsidR="003E6A30" w:rsidRPr="00A905D9" w:rsidRDefault="003E6A30" w:rsidP="00D25F70">
      <w:pPr>
        <w:pStyle w:val="BodyTex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color w:val="auto"/>
        </w:rPr>
      </w:pPr>
      <w:r w:rsidRPr="00406F4D">
        <w:rPr>
          <w:color w:val="auto"/>
        </w:rPr>
        <w:t xml:space="preserve">If a QMCSO is received by the Plan Sponsor and the order qualifies, the </w:t>
      </w:r>
      <w:r w:rsidR="00804136">
        <w:rPr>
          <w:color w:val="auto"/>
          <w:szCs w:val="24"/>
        </w:rPr>
        <w:t>GIC</w:t>
      </w:r>
      <w:r w:rsidR="00804136" w:rsidRPr="00A905D9">
        <w:rPr>
          <w:color w:val="auto"/>
        </w:rPr>
        <w:t xml:space="preserve"> </w:t>
      </w:r>
      <w:r w:rsidRPr="00A905D9">
        <w:rPr>
          <w:color w:val="auto"/>
        </w:rPr>
        <w:t>will comply with all state medical child support laws on eligibility and enrollment.</w:t>
      </w:r>
    </w:p>
    <w:p w14:paraId="1B16D2E0" w14:textId="393AF7C3" w:rsidR="003E6A30" w:rsidRPr="002D77FE" w:rsidRDefault="00DA08F7" w:rsidP="00D25F70">
      <w:pPr>
        <w:pStyle w:val="Heading3b"/>
      </w:pPr>
      <w:bookmarkStart w:id="244" w:name="OLE_LINK2"/>
      <w:r>
        <w:t>option to continue coverage for dependents age 26 and over</w:t>
      </w:r>
    </w:p>
    <w:p w14:paraId="55A4A793" w14:textId="77777777" w:rsidR="003E6A30" w:rsidRPr="00A905D9" w:rsidRDefault="003E6A30" w:rsidP="00296997">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80"/>
        <w:ind w:left="547" w:hanging="547"/>
        <w:rPr>
          <w:b/>
          <w:i/>
        </w:rPr>
      </w:pPr>
      <w:r w:rsidRPr="00A905D9">
        <w:rPr>
          <w:b/>
          <w:i/>
        </w:rPr>
        <w:t>What happens when my full time Student Dependent turns 26?</w:t>
      </w:r>
    </w:p>
    <w:p w14:paraId="2CA6132E" w14:textId="1F741815" w:rsidR="00DA08F7" w:rsidRPr="001F7631" w:rsidRDefault="00DA08F7" w:rsidP="00DA08F7">
      <w:pPr>
        <w:spacing w:line="280" w:lineRule="atLeast"/>
        <w:rPr>
          <w:rFonts w:eastAsiaTheme="minorHAnsi" w:cstheme="minorBidi"/>
          <w:color w:val="auto"/>
          <w:szCs w:val="24"/>
        </w:rPr>
      </w:pPr>
      <w:r w:rsidRPr="001F7631">
        <w:rPr>
          <w:rFonts w:eastAsiaTheme="minorHAnsi" w:cstheme="minorBidi"/>
          <w:color w:val="auto"/>
          <w:szCs w:val="24"/>
        </w:rPr>
        <w:t xml:space="preserve">A </w:t>
      </w:r>
      <w:r w:rsidRPr="001F7631">
        <w:rPr>
          <w:rFonts w:eastAsiaTheme="minorHAnsi" w:cstheme="minorBidi"/>
          <w:iCs/>
          <w:color w:val="auto"/>
          <w:szCs w:val="24"/>
        </w:rPr>
        <w:t xml:space="preserve">dependent child </w:t>
      </w:r>
      <w:r w:rsidRPr="001F7631">
        <w:rPr>
          <w:rFonts w:eastAsiaTheme="minorHAnsi" w:cstheme="minorBidi"/>
          <w:color w:val="auto"/>
          <w:szCs w:val="24"/>
        </w:rPr>
        <w:t xml:space="preserve">who reaches age 26 is no longer eligible for coverage under this </w:t>
      </w:r>
      <w:r w:rsidRPr="001F7631">
        <w:rPr>
          <w:rFonts w:eastAsiaTheme="minorHAnsi" w:cstheme="minorBidi"/>
          <w:iCs/>
          <w:color w:val="auto"/>
          <w:szCs w:val="24"/>
        </w:rPr>
        <w:t>Plan</w:t>
      </w:r>
      <w:r w:rsidRPr="001F7631">
        <w:rPr>
          <w:rFonts w:eastAsiaTheme="minorHAnsi" w:cstheme="minorBidi"/>
          <w:color w:val="auto"/>
          <w:szCs w:val="24"/>
        </w:rPr>
        <w:t>. Dependents age 26 or over who are full-time students at accredited educational institutions may continue to be covered.</w:t>
      </w:r>
      <w:r w:rsidRPr="001F7631" w:rsidDel="00652C3B">
        <w:rPr>
          <w:rFonts w:eastAsiaTheme="minorHAnsi" w:cstheme="minorBidi"/>
          <w:color w:val="auto"/>
          <w:szCs w:val="24"/>
        </w:rPr>
        <w:t xml:space="preserve"> </w:t>
      </w:r>
      <w:r w:rsidRPr="001F7631">
        <w:rPr>
          <w:rFonts w:eastAsiaTheme="minorHAnsi" w:cstheme="minorBidi"/>
          <w:color w:val="auto"/>
          <w:szCs w:val="24"/>
        </w:rPr>
        <w:t xml:space="preserve">However, you must pay 100% of the individual premium. The student must also submit an application to the </w:t>
      </w:r>
      <w:r w:rsidRPr="001F7631">
        <w:rPr>
          <w:rFonts w:eastAsiaTheme="minorHAnsi" w:cstheme="minorBidi"/>
          <w:iCs/>
          <w:color w:val="auto"/>
          <w:szCs w:val="24"/>
        </w:rPr>
        <w:t>GIC no later than 30 days after his or her 26</w:t>
      </w:r>
      <w:r w:rsidRPr="001F7631">
        <w:rPr>
          <w:rFonts w:eastAsiaTheme="minorHAnsi" w:cstheme="minorBidi"/>
          <w:iCs/>
          <w:color w:val="auto"/>
          <w:szCs w:val="24"/>
          <w:vertAlign w:val="superscript"/>
        </w:rPr>
        <w:t>th</w:t>
      </w:r>
      <w:r w:rsidRPr="001F7631">
        <w:rPr>
          <w:rFonts w:eastAsiaTheme="minorHAnsi" w:cstheme="minorBidi"/>
          <w:iCs/>
          <w:color w:val="auto"/>
          <w:szCs w:val="24"/>
        </w:rPr>
        <w:t> birthday.</w:t>
      </w:r>
      <w:r w:rsidRPr="001F7631">
        <w:rPr>
          <w:rFonts w:eastAsiaTheme="minorHAnsi" w:cstheme="minorBidi"/>
          <w:color w:val="auto"/>
          <w:szCs w:val="24"/>
        </w:rPr>
        <w:t xml:space="preserve"> If this application is submitted late, your </w:t>
      </w:r>
      <w:r w:rsidRPr="001F7631">
        <w:rPr>
          <w:rFonts w:eastAsiaTheme="minorHAnsi" w:cstheme="minorBidi"/>
          <w:iCs/>
          <w:color w:val="auto"/>
          <w:szCs w:val="24"/>
        </w:rPr>
        <w:t xml:space="preserve">dependent </w:t>
      </w:r>
      <w:r w:rsidRPr="001F7631">
        <w:rPr>
          <w:rFonts w:eastAsiaTheme="minorHAnsi" w:cstheme="minorBidi"/>
          <w:color w:val="auto"/>
          <w:szCs w:val="24"/>
        </w:rPr>
        <w:t xml:space="preserve">may apply during the GIC’s annual enrollment period. Full-time </w:t>
      </w:r>
      <w:r w:rsidRPr="001F7631">
        <w:rPr>
          <w:rFonts w:eastAsiaTheme="minorHAnsi" w:cstheme="minorBidi"/>
          <w:color w:val="auto"/>
          <w:szCs w:val="24"/>
        </w:rPr>
        <w:lastRenderedPageBreak/>
        <w:t>students age 26 and over are not eligible for continued coverage if there has been a two-year break in their GIC coverage.</w:t>
      </w:r>
    </w:p>
    <w:bookmarkEnd w:id="244"/>
    <w:p w14:paraId="0EEA27F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firstLine="0"/>
      </w:pPr>
      <w:r w:rsidRPr="00406F4D">
        <w:t>What happens if my son or daughter goes to a school out of the HNE Service Area?  Will HNE still cover him/her?</w:t>
      </w:r>
    </w:p>
    <w:p w14:paraId="480BB8C5" w14:textId="79E354C4" w:rsidR="00422511" w:rsidRPr="00422511" w:rsidRDefault="0042251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pPr>
      <w:r w:rsidRPr="00422511">
        <w:t>Dependents attending and residing at school outside of the HNE Service Area are covered for:</w:t>
      </w:r>
    </w:p>
    <w:p w14:paraId="04BC4472" w14:textId="77777777" w:rsidR="00302773" w:rsidRDefault="00422511" w:rsidP="00AA3A0D">
      <w:pPr>
        <w:pStyle w:val="ListParagraph"/>
        <w:numPr>
          <w:ilvl w:val="0"/>
          <w:numId w:val="100"/>
        </w:numPr>
      </w:pPr>
      <w:r w:rsidRPr="00422511">
        <w:t xml:space="preserve">Follow-up </w:t>
      </w:r>
      <w:r w:rsidR="00302773">
        <w:t>v</w:t>
      </w:r>
      <w:r w:rsidRPr="00422511">
        <w:t xml:space="preserve">isit </w:t>
      </w:r>
      <w:r w:rsidR="00302773">
        <w:t>a</w:t>
      </w:r>
      <w:r w:rsidRPr="00422511">
        <w:t>fter an</w:t>
      </w:r>
      <w:r w:rsidR="00302773">
        <w:t>:</w:t>
      </w:r>
    </w:p>
    <w:p w14:paraId="459A8BF3" w14:textId="3AECC107" w:rsidR="00302773" w:rsidRPr="00A905D9" w:rsidRDefault="00422511" w:rsidP="009B5DD5">
      <w:pPr>
        <w:pStyle w:val="ListParagraph"/>
        <w:numPr>
          <w:ilvl w:val="1"/>
          <w:numId w:val="100"/>
        </w:numPr>
      </w:pPr>
      <w:r w:rsidRPr="00A905D9">
        <w:t>ER</w:t>
      </w:r>
      <w:r w:rsidR="00302773" w:rsidRPr="00A905D9">
        <w:t xml:space="preserve"> visit</w:t>
      </w:r>
      <w:r w:rsidRPr="00A905D9">
        <w:t xml:space="preserve"> </w:t>
      </w:r>
    </w:p>
    <w:p w14:paraId="54F7CE81" w14:textId="77777777" w:rsidR="00422511" w:rsidRPr="00422511" w:rsidRDefault="00422511" w:rsidP="009B5DD5">
      <w:pPr>
        <w:pStyle w:val="ListParagraph"/>
        <w:numPr>
          <w:ilvl w:val="1"/>
          <w:numId w:val="100"/>
        </w:numPr>
      </w:pPr>
      <w:r w:rsidRPr="00422511">
        <w:t xml:space="preserve">Urgent Care </w:t>
      </w:r>
      <w:r w:rsidR="00302773">
        <w:t>v</w:t>
      </w:r>
      <w:r w:rsidRPr="00422511">
        <w:t>isit</w:t>
      </w:r>
    </w:p>
    <w:p w14:paraId="41BA13EA" w14:textId="77777777" w:rsidR="00422511" w:rsidRPr="00302773" w:rsidRDefault="00422511" w:rsidP="009B5DD5">
      <w:pPr>
        <w:pStyle w:val="ListParagraph"/>
        <w:numPr>
          <w:ilvl w:val="0"/>
          <w:numId w:val="100"/>
        </w:numPr>
        <w:rPr>
          <w:b/>
        </w:rPr>
      </w:pPr>
      <w:r w:rsidRPr="00422511">
        <w:t>Non-routine Medical Office Visit</w:t>
      </w:r>
      <w:r w:rsidR="00302773">
        <w:t xml:space="preserve"> </w:t>
      </w:r>
      <w:r w:rsidR="00302773" w:rsidRPr="00302773">
        <w:rPr>
          <w:b/>
        </w:rPr>
        <w:t>for urgent care</w:t>
      </w:r>
    </w:p>
    <w:p w14:paraId="1A9AC4D0" w14:textId="77777777" w:rsidR="00422511" w:rsidRPr="00422511" w:rsidRDefault="00422511" w:rsidP="009B5DD5">
      <w:pPr>
        <w:pStyle w:val="ListParagraph"/>
        <w:numPr>
          <w:ilvl w:val="1"/>
          <w:numId w:val="100"/>
        </w:numPr>
      </w:pPr>
      <w:r w:rsidRPr="00422511">
        <w:t>Includes Diagnostic Lab and X-Ray</w:t>
      </w:r>
    </w:p>
    <w:p w14:paraId="3E7D1A02" w14:textId="77777777" w:rsidR="00422511" w:rsidRPr="00422511" w:rsidRDefault="00422511" w:rsidP="009B5DD5">
      <w:pPr>
        <w:pStyle w:val="ListParagraph"/>
        <w:numPr>
          <w:ilvl w:val="0"/>
          <w:numId w:val="100"/>
        </w:numPr>
      </w:pPr>
      <w:r w:rsidRPr="00422511">
        <w:t>Allergy Injections</w:t>
      </w:r>
    </w:p>
    <w:p w14:paraId="605B8C47" w14:textId="77777777" w:rsidR="00422511" w:rsidRPr="00422511" w:rsidRDefault="00422511" w:rsidP="009B5DD5">
      <w:pPr>
        <w:pStyle w:val="ListParagraph"/>
        <w:numPr>
          <w:ilvl w:val="0"/>
          <w:numId w:val="100"/>
        </w:numPr>
      </w:pPr>
      <w:r w:rsidRPr="00422511">
        <w:t>Outpatient Behavioral Health Visits</w:t>
      </w:r>
    </w:p>
    <w:p w14:paraId="3321598F" w14:textId="77777777" w:rsidR="00422511" w:rsidRPr="00422511" w:rsidRDefault="00422511" w:rsidP="009B5DD5">
      <w:pPr>
        <w:pStyle w:val="ListParagraph"/>
        <w:numPr>
          <w:ilvl w:val="0"/>
          <w:numId w:val="100"/>
        </w:numPr>
        <w:rPr>
          <w:b/>
        </w:rPr>
      </w:pPr>
      <w:r w:rsidRPr="00422511">
        <w:t>Outpatient Short-term Rehabilitation Services</w:t>
      </w:r>
    </w:p>
    <w:p w14:paraId="21758DA8" w14:textId="77777777" w:rsidR="003E6A30" w:rsidRPr="00422511" w:rsidRDefault="0042251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22511">
        <w:t>All services require Prior Approval by HNE.</w:t>
      </w:r>
      <w:r w:rsidR="00302773">
        <w:t xml:space="preserve"> </w:t>
      </w:r>
      <w:r w:rsidR="00302773" w:rsidRPr="003E7F56">
        <w:rPr>
          <w:b/>
        </w:rPr>
        <w:t>NOTE</w:t>
      </w:r>
      <w:r w:rsidR="00302773">
        <w:t>: Emergency services do not require Prior Approval.</w:t>
      </w:r>
    </w:p>
    <w:p w14:paraId="35C81D2E" w14:textId="77777777" w:rsidR="003E6A30" w:rsidRPr="002D77FE" w:rsidRDefault="003E6A30" w:rsidP="00D25F70">
      <w:pPr>
        <w:pStyle w:val="Heading3b"/>
      </w:pPr>
      <w:bookmarkStart w:id="245" w:name="_Toc333039364"/>
      <w:bookmarkStart w:id="246" w:name="_Toc352739550"/>
      <w:bookmarkStart w:id="247" w:name="_Toc405089864"/>
      <w:bookmarkStart w:id="248" w:name="_Toc333039369"/>
      <w:bookmarkStart w:id="249" w:name="_Toc352739552"/>
      <w:bookmarkStart w:id="250" w:name="_Toc395675161"/>
      <w:bookmarkStart w:id="251" w:name="_Toc353250523"/>
      <w:bookmarkStart w:id="252" w:name="_Toc396811821"/>
      <w:bookmarkStart w:id="253" w:name="_Toc396814449"/>
      <w:bookmarkStart w:id="254" w:name="_Toc398019033"/>
      <w:bookmarkStart w:id="255" w:name="_Toc399229180"/>
      <w:bookmarkStart w:id="256" w:name="_Toc405089869"/>
      <w:r w:rsidRPr="002D77FE">
        <w:t>Disabled Child Dependents</w:t>
      </w:r>
    </w:p>
    <w:p w14:paraId="59143B8F" w14:textId="77777777" w:rsidR="003E6A30" w:rsidRPr="002D77FE" w:rsidRDefault="003E6A30" w:rsidP="00D25F70">
      <w:pPr>
        <w:pStyle w:val="StyleHeading412ptLeft0Hanging038Before4p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 xml:space="preserve">What happens if my child is disabled when he or she turns </w:t>
      </w:r>
      <w:r w:rsidR="00FB579C" w:rsidRPr="002D77FE">
        <w:t>26</w:t>
      </w:r>
      <w:r w:rsidRPr="002D77FE">
        <w:t>?</w:t>
      </w:r>
    </w:p>
    <w:p w14:paraId="783DD295" w14:textId="7564DB19" w:rsidR="00961D83" w:rsidRPr="00D876A9" w:rsidRDefault="00961D8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A physically or mentally disabled child age 26 and older who was incapable of self-support before his/her 19</w:t>
      </w:r>
      <w:r w:rsidRPr="00D876A9">
        <w:rPr>
          <w:vertAlign w:val="superscript"/>
        </w:rPr>
        <w:t>th</w:t>
      </w:r>
      <w:r w:rsidRPr="00D876A9">
        <w:t xml:space="preserve"> birthday may obtain Handicapped Dependent Coverage. Application must be made to the GIC to obtain this coverage. Coverage is subject to GIC approval and the insured parent’s continued coverage with the GIC. If approved, disabled children receive their own identification numbers but are part of the family. </w:t>
      </w:r>
    </w:p>
    <w:bookmarkEnd w:id="245"/>
    <w:bookmarkEnd w:id="246"/>
    <w:bookmarkEnd w:id="247"/>
    <w:bookmarkEnd w:id="248"/>
    <w:bookmarkEnd w:id="249"/>
    <w:bookmarkEnd w:id="250"/>
    <w:bookmarkEnd w:id="251"/>
    <w:bookmarkEnd w:id="252"/>
    <w:bookmarkEnd w:id="253"/>
    <w:bookmarkEnd w:id="254"/>
    <w:bookmarkEnd w:id="255"/>
    <w:bookmarkEnd w:id="256"/>
    <w:p w14:paraId="4892330F" w14:textId="72F4ADAC" w:rsidR="0058342C" w:rsidRPr="001F7631" w:rsidRDefault="0058342C" w:rsidP="001F7631">
      <w:pPr>
        <w:pStyle w:val="Heading3b"/>
        <w:rPr>
          <w:b w:val="0"/>
        </w:rPr>
      </w:pPr>
      <w:r w:rsidRPr="001F7631">
        <w:t>OPTION TO CONTINUE COVERAGE AFTER A CHANGE IN MARITAL STATUS</w:t>
      </w:r>
    </w:p>
    <w:p w14:paraId="371DD37F" w14:textId="0FBD889D" w:rsidR="003277C5" w:rsidRDefault="003277C5" w:rsidP="001F7631">
      <w:pPr>
        <w:pStyle w:val="StyleHeading412ptLeft0Hanging038Before4pt"/>
        <w:rPr>
          <w:rFonts w:eastAsiaTheme="minorHAnsi"/>
          <w:color w:val="auto"/>
          <w:szCs w:val="24"/>
        </w:rPr>
      </w:pPr>
      <w:r>
        <w:rPr>
          <w:rFonts w:eastAsiaTheme="minorHAnsi"/>
          <w:color w:val="auto"/>
          <w:szCs w:val="24"/>
        </w:rPr>
        <w:t>What happens if I remarry? Is my former spouse still eligible for coverage?</w:t>
      </w:r>
    </w:p>
    <w:p w14:paraId="2BBDB4BF" w14:textId="77777777" w:rsidR="0058342C" w:rsidRPr="001F7631" w:rsidRDefault="0058342C" w:rsidP="0058342C">
      <w:pPr>
        <w:spacing w:line="280" w:lineRule="atLeast"/>
        <w:rPr>
          <w:rFonts w:eastAsiaTheme="minorHAnsi"/>
          <w:color w:val="auto"/>
          <w:szCs w:val="24"/>
        </w:rPr>
      </w:pPr>
      <w:r w:rsidRPr="001F7631">
        <w:rPr>
          <w:rFonts w:eastAsiaTheme="minorHAnsi"/>
          <w:color w:val="auto"/>
          <w:szCs w:val="24"/>
        </w:rPr>
        <w:t>Your former spouse will not cease to qualify as a dependent under the Plan solely because a judgment of divorce or separate support is granted. (</w:t>
      </w:r>
      <w:r w:rsidRPr="001F7631">
        <w:rPr>
          <w:rFonts w:eastAsiaTheme="minorHAnsi"/>
          <w:color w:val="auto"/>
          <w:szCs w:val="24"/>
          <w:lang w:bidi="en-US"/>
        </w:rPr>
        <w:t>For the purposes of this provision, “judgment” means only a judgment of absolute divorce or of separate support.)</w:t>
      </w:r>
      <w:r w:rsidRPr="001F7631">
        <w:rPr>
          <w:rFonts w:eastAsiaTheme="minorHAnsi"/>
          <w:color w:val="auto"/>
          <w:szCs w:val="24"/>
        </w:rPr>
        <w:t xml:space="preserve"> Massachusetts law presumes that he or she continues to qualify as a dependent, unless the divorce judgment states otherwise.</w:t>
      </w:r>
    </w:p>
    <w:p w14:paraId="27CBC540" w14:textId="77777777" w:rsidR="0058342C" w:rsidRPr="001F7631" w:rsidRDefault="0058342C" w:rsidP="0058342C">
      <w:pPr>
        <w:spacing w:line="280" w:lineRule="atLeast"/>
        <w:rPr>
          <w:rFonts w:eastAsiaTheme="minorHAnsi"/>
          <w:color w:val="auto"/>
          <w:szCs w:val="24"/>
        </w:rPr>
      </w:pPr>
      <w:r w:rsidRPr="001F7631">
        <w:rPr>
          <w:rFonts w:eastAsiaTheme="minorHAnsi"/>
          <w:b/>
          <w:color w:val="auto"/>
          <w:szCs w:val="24"/>
        </w:rPr>
        <w:t>If you get divorced, you must notify the GIC within 60 days</w:t>
      </w:r>
      <w:r w:rsidRPr="001F7631">
        <w:rPr>
          <w:rFonts w:eastAsiaTheme="minorHAnsi"/>
          <w:color w:val="auto"/>
          <w:szCs w:val="24"/>
        </w:rPr>
        <w:t xml:space="preserve"> and send the GIC a copy of the following sections of your divorce decree: Divorce Absolute Date, Signature Page, and Health Insurance Provisions. </w:t>
      </w:r>
      <w:r w:rsidRPr="001F7631">
        <w:rPr>
          <w:rFonts w:eastAsiaTheme="minorHAnsi"/>
          <w:b/>
          <w:color w:val="auto"/>
          <w:szCs w:val="24"/>
        </w:rPr>
        <w:t>If you or your former spouse remarries, you must also notify the GIC. If you fail to report a divorce or remarriage, the Plan and the GIC have the right to seek recovery of health claims paid or premiums owed for your former spouse.</w:t>
      </w:r>
    </w:p>
    <w:p w14:paraId="4F5AF520" w14:textId="77777777" w:rsidR="0058342C" w:rsidRPr="001F7631" w:rsidRDefault="0058342C" w:rsidP="0058342C">
      <w:pPr>
        <w:keepNext/>
        <w:spacing w:after="60" w:line="280" w:lineRule="atLeast"/>
        <w:rPr>
          <w:rFonts w:eastAsiaTheme="minorHAnsi"/>
          <w:color w:val="auto"/>
          <w:szCs w:val="24"/>
        </w:rPr>
      </w:pPr>
      <w:r w:rsidRPr="001F7631">
        <w:rPr>
          <w:rFonts w:eastAsiaTheme="minorHAnsi"/>
          <w:color w:val="auto"/>
          <w:szCs w:val="24"/>
        </w:rPr>
        <w:t>Under M.G.L. Ch. 32A as amended and the GIC’s regulations, your former spouse will no longer qualify as a dependent after the earliest of these dates:</w:t>
      </w:r>
    </w:p>
    <w:p w14:paraId="6F7AB466" w14:textId="77777777" w:rsidR="0058342C" w:rsidRPr="001F7631" w:rsidRDefault="0058342C" w:rsidP="0058342C">
      <w:pPr>
        <w:numPr>
          <w:ilvl w:val="1"/>
          <w:numId w:val="136"/>
        </w:numPr>
        <w:spacing w:after="60" w:line="280" w:lineRule="atLeast"/>
        <w:rPr>
          <w:rFonts w:eastAsiaTheme="minorHAnsi"/>
          <w:color w:val="auto"/>
          <w:szCs w:val="24"/>
        </w:rPr>
      </w:pPr>
      <w:r w:rsidRPr="001F7631">
        <w:rPr>
          <w:rFonts w:eastAsiaTheme="minorHAnsi"/>
          <w:color w:val="auto"/>
          <w:szCs w:val="24"/>
        </w:rPr>
        <w:t xml:space="preserve">The end of the period in which the judgment states he or she must remain eligible for coverage </w:t>
      </w:r>
    </w:p>
    <w:p w14:paraId="51679CD9" w14:textId="77777777" w:rsidR="0058342C" w:rsidRPr="001F7631" w:rsidRDefault="0058342C" w:rsidP="0058342C">
      <w:pPr>
        <w:numPr>
          <w:ilvl w:val="1"/>
          <w:numId w:val="136"/>
        </w:numPr>
        <w:spacing w:after="60" w:line="280" w:lineRule="atLeast"/>
        <w:rPr>
          <w:rFonts w:eastAsiaTheme="minorHAnsi"/>
          <w:color w:val="auto"/>
          <w:szCs w:val="24"/>
        </w:rPr>
      </w:pPr>
      <w:r w:rsidRPr="001F7631">
        <w:rPr>
          <w:rFonts w:eastAsiaTheme="minorHAnsi"/>
          <w:color w:val="auto"/>
          <w:szCs w:val="24"/>
        </w:rPr>
        <w:t xml:space="preserve">The end of the month covered by the last contribution toward the cost of the coverage </w:t>
      </w:r>
    </w:p>
    <w:p w14:paraId="0EF90AF9" w14:textId="77777777" w:rsidR="0058342C" w:rsidRPr="001F7631" w:rsidRDefault="0058342C" w:rsidP="0058342C">
      <w:pPr>
        <w:numPr>
          <w:ilvl w:val="1"/>
          <w:numId w:val="136"/>
        </w:numPr>
        <w:spacing w:after="60" w:line="280" w:lineRule="atLeast"/>
        <w:rPr>
          <w:rFonts w:eastAsiaTheme="minorHAnsi"/>
          <w:color w:val="auto"/>
          <w:szCs w:val="24"/>
        </w:rPr>
      </w:pPr>
      <w:r w:rsidRPr="001F7631">
        <w:rPr>
          <w:rFonts w:eastAsiaTheme="minorHAnsi"/>
          <w:color w:val="auto"/>
          <w:szCs w:val="24"/>
        </w:rPr>
        <w:t xml:space="preserve">The date he or she remarries </w:t>
      </w:r>
    </w:p>
    <w:p w14:paraId="0326B9A5" w14:textId="77777777" w:rsidR="0058342C" w:rsidRPr="001F7631" w:rsidRDefault="0058342C" w:rsidP="0058342C">
      <w:pPr>
        <w:numPr>
          <w:ilvl w:val="1"/>
          <w:numId w:val="136"/>
        </w:numPr>
        <w:spacing w:after="60" w:line="280" w:lineRule="atLeast"/>
        <w:rPr>
          <w:rFonts w:eastAsiaTheme="minorHAnsi"/>
          <w:color w:val="auto"/>
          <w:szCs w:val="24"/>
        </w:rPr>
      </w:pPr>
      <w:r w:rsidRPr="001F7631">
        <w:rPr>
          <w:rFonts w:eastAsiaTheme="minorHAnsi"/>
          <w:color w:val="auto"/>
          <w:szCs w:val="24"/>
        </w:rPr>
        <w:lastRenderedPageBreak/>
        <w:t>The date you remarry. If your former spouse is covered as a dependent on your remarriage date, and the divorce judgment gives him or her the right to continue coverage, coverage will be available at full premium cost (as determined by the GIC) under a divorced spouse rider. Alternatively, your former spouse may enroll in COBRA co</w:t>
      </w:r>
      <w:bookmarkStart w:id="257" w:name="DESC_ContinuingCoverage_XX"/>
      <w:r w:rsidRPr="001F7631">
        <w:rPr>
          <w:rFonts w:eastAsiaTheme="minorHAnsi"/>
          <w:color w:val="auto"/>
          <w:szCs w:val="24"/>
        </w:rPr>
        <w:t>verag</w:t>
      </w:r>
      <w:bookmarkEnd w:id="257"/>
      <w:r w:rsidRPr="001F7631">
        <w:rPr>
          <w:rFonts w:eastAsiaTheme="minorHAnsi"/>
          <w:color w:val="auto"/>
          <w:szCs w:val="24"/>
        </w:rPr>
        <w:t xml:space="preserve">e. </w:t>
      </w:r>
    </w:p>
    <w:p w14:paraId="1B7386EE" w14:textId="77777777" w:rsidR="003E6A30" w:rsidRPr="00603BC6"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40"/>
        <w:rPr>
          <w:szCs w:val="24"/>
        </w:rPr>
      </w:pPr>
      <w:r w:rsidRPr="00603BC6">
        <w:rPr>
          <w:szCs w:val="24"/>
        </w:rPr>
        <w:t>If your former spouse moves out of the HNE Service Area, he or she will no longer be eligible for Health New England coverage.</w:t>
      </w:r>
    </w:p>
    <w:p w14:paraId="3A0C0AE3" w14:textId="77777777" w:rsidR="003E6A30" w:rsidRPr="00D87CA2"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4"/>
        </w:rPr>
      </w:pPr>
      <w:r w:rsidRPr="00603BC6">
        <w:rPr>
          <w:szCs w:val="24"/>
        </w:rPr>
        <w:t xml:space="preserve">In addition, federal law permits continuation of group health care coverage for divorced spouses. See </w:t>
      </w:r>
      <w:r w:rsidR="00C03B18" w:rsidRPr="002D1D11">
        <w:rPr>
          <w:szCs w:val="24"/>
        </w:rPr>
        <w:t xml:space="preserve">the “Continuation of Coverage Options” section of this </w:t>
      </w:r>
      <w:r w:rsidR="000F2007" w:rsidRPr="00D87CA2">
        <w:rPr>
          <w:szCs w:val="24"/>
        </w:rPr>
        <w:t xml:space="preserve">Member </w:t>
      </w:r>
      <w:r w:rsidR="00C03B18" w:rsidRPr="00D87CA2">
        <w:rPr>
          <w:szCs w:val="24"/>
        </w:rPr>
        <w:t>Handbook</w:t>
      </w:r>
      <w:r w:rsidRPr="00D87CA2">
        <w:rPr>
          <w:szCs w:val="24"/>
        </w:rPr>
        <w:t>.</w:t>
      </w:r>
    </w:p>
    <w:p w14:paraId="7B0A89AB" w14:textId="77777777" w:rsidR="003E6A30" w:rsidRPr="002D77FE" w:rsidRDefault="003E6A30" w:rsidP="00D25F70">
      <w:pPr>
        <w:pStyle w:val="StyleHeading412ptLeft0Hanging038Before4p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0"/>
      </w:pPr>
      <w:r w:rsidRPr="002D77FE">
        <w:t>What happens if I remarry?  Is my former spouse still eligible for coverage?</w:t>
      </w:r>
    </w:p>
    <w:p w14:paraId="5E5051D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If you remarry and your divorce judgment allows the continuance of health care coverage after your remarriage, your former spouse may continue coverage under an individual policy with a separate premium for that policy.  Coverage ends if your former spouse remarries. If your former spouse moves out of the HNE Service Area, he or she will no longer be eligibl</w:t>
      </w:r>
      <w:r w:rsidRPr="00406F4D">
        <w:t>e for Health New England coverage.</w:t>
      </w:r>
    </w:p>
    <w:p w14:paraId="4A60948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addition, federal law mandates continuation of group health care coverage for divorced spouses. See </w:t>
      </w:r>
      <w:r w:rsidR="00C03B18">
        <w:t xml:space="preserve">the “Continuation of Coverage Options” section of this </w:t>
      </w:r>
      <w:r w:rsidR="000F2007">
        <w:t xml:space="preserve">Member </w:t>
      </w:r>
      <w:r w:rsidR="00C03B18">
        <w:t>Handbook</w:t>
      </w:r>
      <w:r w:rsidRPr="00406F4D">
        <w:t>.</w:t>
      </w:r>
    </w:p>
    <w:p w14:paraId="762EB656" w14:textId="77777777" w:rsidR="00473090" w:rsidRDefault="0047309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58" w:name="_Toc333039370"/>
      <w:bookmarkStart w:id="259" w:name="_Toc352739553"/>
      <w:bookmarkStart w:id="260" w:name="_Toc395675162"/>
      <w:bookmarkStart w:id="261" w:name="_Toc395681162"/>
      <w:bookmarkStart w:id="262" w:name="_Toc395681455"/>
      <w:bookmarkStart w:id="263" w:name="_Toc395681756"/>
      <w:bookmarkStart w:id="264" w:name="_Toc397912862"/>
      <w:bookmarkStart w:id="265" w:name="_Toc405089870"/>
      <w:bookmarkStart w:id="266" w:name="_Toc511468128"/>
      <w:bookmarkStart w:id="267" w:name="_Toc512242373"/>
      <w:bookmarkStart w:id="268" w:name="_Toc512242654"/>
      <w:bookmarkStart w:id="269" w:name="_Toc512242788"/>
      <w:bookmarkStart w:id="270" w:name="_Toc512243198"/>
      <w:bookmarkStart w:id="271" w:name="_Toc512243469"/>
      <w:bookmarkStart w:id="272" w:name="_Toc513013471"/>
    </w:p>
    <w:p w14:paraId="79160364" w14:textId="77777777" w:rsidR="008D712C" w:rsidRDefault="008D712C">
      <w:pPr>
        <w:spacing w:after="0"/>
        <w:rPr>
          <w:b/>
          <w:caps/>
        </w:rPr>
      </w:pPr>
      <w:r>
        <w:br w:type="page"/>
      </w:r>
    </w:p>
    <w:p w14:paraId="5C8D00CC" w14:textId="076C69EB"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73" w:name="_Toc418539010"/>
      <w:bookmarkStart w:id="274" w:name="_Toc481069096"/>
      <w:r w:rsidRPr="00406F4D">
        <w:lastRenderedPageBreak/>
        <w:t>SECTION 8 – HOW TO ENROLL AND WHEN COVERAGE BEGINS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8647A7C"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75" w:name="_Toc395675163"/>
      <w:bookmarkStart w:id="276" w:name="_Toc395681163"/>
      <w:bookmarkStart w:id="277" w:name="_Toc395681456"/>
      <w:bookmarkStart w:id="278" w:name="_Toc395681757"/>
      <w:bookmarkStart w:id="279" w:name="_Toc397912863"/>
      <w:bookmarkStart w:id="280" w:name="_Toc405089871"/>
      <w:r w:rsidRPr="00A905D9">
        <w:t>SOME IMPORTANT THINGS TO KNOW ABOUT THIS SECTION</w:t>
      </w:r>
    </w:p>
    <w:p w14:paraId="31BBC1DC" w14:textId="0D49DD48"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may enroll within </w:t>
      </w:r>
      <w:r w:rsidR="00296997">
        <w:t>60</w:t>
      </w:r>
      <w:r w:rsidRPr="00406F4D">
        <w:t xml:space="preserve"> days of </w:t>
      </w:r>
      <w:r w:rsidR="00FF7EA2">
        <w:t>a qualifying event</w:t>
      </w:r>
      <w:r w:rsidRPr="00406F4D">
        <w:t>.</w:t>
      </w:r>
    </w:p>
    <w:p w14:paraId="0B08F476" w14:textId="2DDDFA84"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may enroll during your Group’s </w:t>
      </w:r>
      <w:r w:rsidR="00074E8B">
        <w:t>A</w:t>
      </w:r>
      <w:r w:rsidR="00074E8B" w:rsidRPr="00406F4D">
        <w:t>nnual Enrollment</w:t>
      </w:r>
      <w:r w:rsidRPr="00406F4D">
        <w:t xml:space="preserve"> Period.</w:t>
      </w:r>
    </w:p>
    <w:p w14:paraId="7196F6AE"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Group Insurance Commission sets your Effective Date of coverage.</w:t>
      </w:r>
    </w:p>
    <w:p w14:paraId="47826AAB" w14:textId="5716B246"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will not provide any coverage before the set Effective Date.</w:t>
      </w:r>
    </w:p>
    <w:p w14:paraId="71430CE4"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There are special rules for late enrollments.</w:t>
      </w:r>
    </w:p>
    <w:p w14:paraId="345280D0" w14:textId="77777777" w:rsidR="00E2436A" w:rsidRPr="0086509F" w:rsidRDefault="00E2436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5C247A50" w14:textId="77777777" w:rsidR="00B73F69" w:rsidRPr="002D77FE" w:rsidRDefault="00B73F69" w:rsidP="00D25F70">
      <w:pPr>
        <w:pStyle w:val="Heading3b"/>
      </w:pPr>
      <w:r w:rsidRPr="002D77FE">
        <w:t>Subscriber Enrollment</w:t>
      </w:r>
    </w:p>
    <w:p w14:paraId="7E75253A" w14:textId="77777777" w:rsidR="003E6A30" w:rsidRPr="00A905D9" w:rsidRDefault="003E6A30" w:rsidP="001F7631">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547" w:hanging="547"/>
      </w:pPr>
      <w:r w:rsidRPr="00A905D9">
        <w:t>Who can enroll?</w:t>
      </w:r>
    </w:p>
    <w:p w14:paraId="6F221DED" w14:textId="77777777" w:rsidR="003E6A30" w:rsidRPr="00406F4D"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Only eligible retirees with Medicare Part A and Part B and their </w:t>
      </w:r>
      <w:r w:rsidR="00074E8B">
        <w:t>Medicare-</w:t>
      </w:r>
      <w:r w:rsidRPr="00A905D9">
        <w:t xml:space="preserve">eligible Dependents, if any, can enroll in the Plan.  </w:t>
      </w:r>
    </w:p>
    <w:p w14:paraId="0AE2F0A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When can a Subscriber enroll?</w:t>
      </w:r>
    </w:p>
    <w:p w14:paraId="3F38061F" w14:textId="37E05EE4" w:rsidR="00BE0EE8" w:rsidRPr="00BE0EE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FF7EA2">
        <w:t xml:space="preserve">A Subscriber can enroll in the Plan within </w:t>
      </w:r>
      <w:r w:rsidR="00FF7EA2">
        <w:t xml:space="preserve">60 </w:t>
      </w:r>
      <w:r w:rsidRPr="00FF7EA2">
        <w:t xml:space="preserve">days </w:t>
      </w:r>
      <w:r w:rsidR="006908CE" w:rsidRPr="00FF7EA2">
        <w:t>of</w:t>
      </w:r>
      <w:r w:rsidR="006908CE" w:rsidRPr="00A905D9">
        <w:t xml:space="preserve"> a</w:t>
      </w:r>
      <w:r w:rsidR="00FF7EA2" w:rsidRPr="00A905D9">
        <w:t xml:space="preserve"> qualifying event</w:t>
      </w:r>
      <w:r w:rsidRPr="00A905D9">
        <w:t xml:space="preserve">, or during the </w:t>
      </w:r>
      <w:r w:rsidR="00FF7EA2">
        <w:t>Annual</w:t>
      </w:r>
      <w:r w:rsidR="00FF7EA2" w:rsidRPr="00FF7EA2">
        <w:t xml:space="preserve"> </w:t>
      </w:r>
      <w:r w:rsidRPr="00FF7EA2">
        <w:t>Enrollment Period.</w:t>
      </w:r>
    </w:p>
    <w:p w14:paraId="634FB4F7"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A905D9">
        <w:t>Are there any times when I can enroll outside the above time period?</w:t>
      </w:r>
    </w:p>
    <w:p w14:paraId="03DE628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Yes. Under the Health Insurance Portability and Accountability Act (HIPAA), if you</w:t>
      </w:r>
      <w:r w:rsidRPr="00406F4D">
        <w:rPr>
          <w:b/>
        </w:rPr>
        <w:t xml:space="preserve"> </w:t>
      </w:r>
      <w:r w:rsidRPr="00406F4D">
        <w:t>did not enroll in the Plan when first eligible, you will be allowed to enroll yourself and your eligible Dependents at a later date if any of the below conditions are met:</w:t>
      </w:r>
    </w:p>
    <w:p w14:paraId="057716D0"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 xml:space="preserve">You did not enroll in HNE because you had COBRA continuation coverage under another plan when you otherwise became eligible to enroll in HNE, and that coverage has since been “exhausted.” </w:t>
      </w:r>
    </w:p>
    <w:p w14:paraId="44B2D266"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961D83">
        <w:t>You did not enroll in HNE because you had other insurance coverage when you otherwise became eligible to enroll in HNE, and you subsequently lost your eligibility for coverage</w:t>
      </w:r>
      <w:r w:rsidR="00961D83" w:rsidRPr="00961D83">
        <w:t>.</w:t>
      </w:r>
      <w:r w:rsidRPr="00961D83">
        <w:t xml:space="preserve"> </w:t>
      </w:r>
    </w:p>
    <w:p w14:paraId="1B3E6CAC" w14:textId="18FD2AF4" w:rsidR="003E6A30" w:rsidRDefault="00B8383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B8383E">
        <w:rPr>
          <w:sz w:val="12"/>
          <w:szCs w:val="12"/>
        </w:rPr>
        <w:br/>
      </w:r>
      <w:r w:rsidR="003E6A30" w:rsidRPr="00A905D9">
        <w:t xml:space="preserve">If you meet the above conditions, you must </w:t>
      </w:r>
      <w:r w:rsidR="00571F1E">
        <w:t>apply</w:t>
      </w:r>
      <w:r w:rsidR="003E6A30" w:rsidRPr="00A905D9">
        <w:t xml:space="preserve"> to the Group Insurance Commission </w:t>
      </w:r>
      <w:r w:rsidR="003E6A30" w:rsidRPr="00201688">
        <w:t xml:space="preserve">within </w:t>
      </w:r>
      <w:r w:rsidR="00B6301C" w:rsidRPr="00201688">
        <w:t xml:space="preserve">60 </w:t>
      </w:r>
      <w:r w:rsidR="003E6A30" w:rsidRPr="00201688">
        <w:t>days</w:t>
      </w:r>
      <w:r w:rsidR="003E6A30" w:rsidRPr="00406F4D">
        <w:t xml:space="preserve"> </w:t>
      </w:r>
      <w:r w:rsidR="00D44109">
        <w:t xml:space="preserve">from loss of coverage. </w:t>
      </w:r>
      <w:r w:rsidR="003E6A30" w:rsidRPr="00406F4D">
        <w:t xml:space="preserve"> </w:t>
      </w:r>
    </w:p>
    <w:p w14:paraId="44DBBF40" w14:textId="77777777" w:rsidR="00B365D9" w:rsidRPr="00780D81" w:rsidRDefault="00B365D9"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780D81">
        <w:rPr>
          <w:b/>
          <w:i/>
        </w:rPr>
        <w:t xml:space="preserve">Special Enrollment Rights </w:t>
      </w:r>
      <w:proofErr w:type="gramStart"/>
      <w:r w:rsidRPr="00780D81">
        <w:rPr>
          <w:b/>
          <w:i/>
        </w:rPr>
        <w:t>Under</w:t>
      </w:r>
      <w:proofErr w:type="gramEnd"/>
      <w:r w:rsidRPr="00780D81">
        <w:rPr>
          <w:b/>
          <w:i/>
        </w:rPr>
        <w:t xml:space="preserve"> the Children's Health Insurance Program Reauthorization Act of 2009 (CHIP</w:t>
      </w:r>
      <w:r w:rsidR="006263EA">
        <w:rPr>
          <w:b/>
          <w:i/>
        </w:rPr>
        <w:t>RA</w:t>
      </w:r>
      <w:r w:rsidRPr="00780D81">
        <w:rPr>
          <w:b/>
          <w:i/>
        </w:rPr>
        <w:t>)</w:t>
      </w:r>
    </w:p>
    <w:p w14:paraId="3D44E001" w14:textId="77777777" w:rsidR="00B365D9" w:rsidRPr="00780D81" w:rsidRDefault="00B365D9"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780D81">
        <w:t>You and your eligible Dependents may enroll in the Plan at a later date if you meet any of the following conditions:</w:t>
      </w:r>
    </w:p>
    <w:p w14:paraId="16525378" w14:textId="2C24188D" w:rsidR="00B365D9" w:rsidRPr="00780D81" w:rsidRDefault="00B365D9" w:rsidP="00D64949">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780D81">
        <w:t xml:space="preserve">You </w:t>
      </w:r>
      <w:r w:rsidRPr="00A905D9">
        <w:t>or your Dependent were covered under a Medicaid plan or state child  health plan and that coverage terminated due to a loss of eligibility</w:t>
      </w:r>
    </w:p>
    <w:p w14:paraId="6F58D28C" w14:textId="77777777" w:rsidR="00B365D9" w:rsidRPr="00780D81" w:rsidRDefault="00B365D9" w:rsidP="00D64949">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780D81">
        <w:t>You or your Dependent become eligible for assistance from a Medicaid plan or state child health plan, with respect to coverage under the Plan</w:t>
      </w:r>
    </w:p>
    <w:p w14:paraId="3D92284A" w14:textId="77777777" w:rsidR="00B365D9" w:rsidRPr="00B365D9" w:rsidRDefault="00B365D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780D81">
        <w:lastRenderedPageBreak/>
        <w:t xml:space="preserve">In both cases, you must request special enrollment </w:t>
      </w:r>
      <w:r w:rsidR="00571F1E">
        <w:rPr>
          <w:szCs w:val="24"/>
        </w:rPr>
        <w:t>through the GIC</w:t>
      </w:r>
      <w:r w:rsidR="003819E3">
        <w:rPr>
          <w:szCs w:val="24"/>
        </w:rPr>
        <w:t xml:space="preserve"> </w:t>
      </w:r>
      <w:r w:rsidRPr="00A905D9">
        <w:t>within 60 days</w:t>
      </w:r>
      <w:r w:rsidRPr="00A905D9">
        <w:rPr>
          <w:b/>
        </w:rPr>
        <w:t xml:space="preserve"> </w:t>
      </w:r>
      <w:r w:rsidRPr="00A905D9">
        <w:t>of the loss of Medicaid</w:t>
      </w:r>
      <w:r w:rsidR="006263EA" w:rsidRPr="00A905D9">
        <w:t xml:space="preserve"> </w:t>
      </w:r>
      <w:r w:rsidRPr="00780D81">
        <w:t>CHIP or of the eligibility determination.</w:t>
      </w:r>
    </w:p>
    <w:p w14:paraId="2B207A39" w14:textId="1FBF4038" w:rsidR="004911E7" w:rsidRDefault="00F66FD9" w:rsidP="00D25F70">
      <w:pPr>
        <w:pStyle w:val="Heading3b"/>
      </w:pPr>
      <w:r>
        <w:t xml:space="preserve">Application for Coverage </w:t>
      </w:r>
    </w:p>
    <w:p w14:paraId="18861E98" w14:textId="77777777" w:rsidR="00F66FD9" w:rsidRPr="00F66FD9" w:rsidRDefault="00F66FD9" w:rsidP="001F7631">
      <w:pPr>
        <w:spacing w:before="80" w:line="280" w:lineRule="atLeast"/>
        <w:rPr>
          <w:rFonts w:eastAsiaTheme="minorHAnsi" w:cstheme="minorBidi"/>
          <w:color w:val="auto"/>
          <w:sz w:val="23"/>
          <w:szCs w:val="22"/>
        </w:rPr>
      </w:pPr>
      <w:r w:rsidRPr="00F66FD9">
        <w:rPr>
          <w:rFonts w:eastAsiaTheme="minorHAnsi" w:cstheme="minorBidi"/>
          <w:color w:val="auto"/>
          <w:sz w:val="23"/>
          <w:szCs w:val="22"/>
        </w:rPr>
        <w:t>You must apply to the GIC for enrollment in the Plan. To obtain the appropriate forms, active employees should contact their GIC Coordinator, and retirees should contact the GIC.</w:t>
      </w:r>
    </w:p>
    <w:p w14:paraId="17FDA04C" w14:textId="6497A7B4" w:rsidR="003E6A30" w:rsidRPr="00A905D9" w:rsidRDefault="003E6A30" w:rsidP="00D25F70">
      <w:pPr>
        <w:pStyle w:val="Heading4"/>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firstLine="0"/>
      </w:pPr>
      <w:r w:rsidRPr="00A905D9">
        <w:t xml:space="preserve">What happens if I am already enrolled but </w:t>
      </w:r>
      <w:r w:rsidR="00571F1E">
        <w:t>wish to add a</w:t>
      </w:r>
      <w:r w:rsidR="00DC1F96">
        <w:t xml:space="preserve"> </w:t>
      </w:r>
      <w:r w:rsidR="00571F1E">
        <w:t>new spouse or new dependent</w:t>
      </w:r>
      <w:r w:rsidRPr="00A905D9">
        <w:t xml:space="preserve">?  </w:t>
      </w:r>
    </w:p>
    <w:p w14:paraId="14ACCD20" w14:textId="77777777" w:rsidR="00160553" w:rsidRPr="00160553" w:rsidRDefault="00160553" w:rsidP="00160553">
      <w:pPr>
        <w:keepNext/>
        <w:spacing w:after="60" w:line="280" w:lineRule="atLeast"/>
        <w:rPr>
          <w:rFonts w:eastAsiaTheme="minorHAnsi" w:cstheme="minorBidi"/>
          <w:color w:val="auto"/>
          <w:sz w:val="23"/>
          <w:szCs w:val="22"/>
        </w:rPr>
      </w:pPr>
      <w:r w:rsidRPr="00160553">
        <w:rPr>
          <w:rFonts w:eastAsiaTheme="minorHAnsi" w:cstheme="minorBidi"/>
          <w:color w:val="auto"/>
          <w:sz w:val="23"/>
          <w:szCs w:val="22"/>
        </w:rPr>
        <w:t>You must complete an enrollment form to enroll or add dependents. Additional documentation may be required, as follows:</w:t>
      </w:r>
    </w:p>
    <w:p w14:paraId="44460909" w14:textId="77777777" w:rsidR="00160553" w:rsidRPr="00160553" w:rsidRDefault="00160553" w:rsidP="00160553">
      <w:pPr>
        <w:numPr>
          <w:ilvl w:val="1"/>
          <w:numId w:val="0"/>
        </w:numPr>
        <w:spacing w:after="60" w:line="280" w:lineRule="atLeast"/>
        <w:ind w:left="576" w:hanging="288"/>
        <w:rPr>
          <w:rFonts w:eastAsiaTheme="minorHAnsi" w:cstheme="minorBidi"/>
          <w:bCs/>
          <w:color w:val="auto"/>
          <w:sz w:val="23"/>
          <w:szCs w:val="22"/>
          <w:lang w:bidi="en-US"/>
        </w:rPr>
      </w:pPr>
      <w:r w:rsidRPr="00160553">
        <w:rPr>
          <w:rFonts w:eastAsiaTheme="minorHAnsi" w:cstheme="minorBidi"/>
          <w:b/>
          <w:bCs/>
          <w:color w:val="auto"/>
          <w:sz w:val="23"/>
          <w:szCs w:val="22"/>
          <w:lang w:bidi="en-US"/>
        </w:rPr>
        <w:t xml:space="preserve">Newborns: </w:t>
      </w:r>
      <w:r w:rsidRPr="00160553">
        <w:rPr>
          <w:rFonts w:eastAsiaTheme="minorHAnsi" w:cstheme="minorBidi"/>
          <w:bCs/>
          <w:color w:val="auto"/>
          <w:sz w:val="23"/>
          <w:szCs w:val="22"/>
          <w:lang w:bidi="en-US"/>
        </w:rPr>
        <w:t>copy of hospital announcement letter or the child’s certified birth certificate</w:t>
      </w:r>
    </w:p>
    <w:p w14:paraId="4DD571E4" w14:textId="77777777" w:rsidR="00160553" w:rsidRPr="00160553" w:rsidRDefault="00160553" w:rsidP="00160553">
      <w:pPr>
        <w:numPr>
          <w:ilvl w:val="1"/>
          <w:numId w:val="0"/>
        </w:numPr>
        <w:spacing w:after="60" w:line="280" w:lineRule="atLeast"/>
        <w:ind w:left="576" w:hanging="288"/>
        <w:rPr>
          <w:rFonts w:eastAsiaTheme="minorHAnsi" w:cstheme="minorBidi"/>
          <w:bCs/>
          <w:color w:val="auto"/>
          <w:sz w:val="23"/>
          <w:szCs w:val="22"/>
          <w:lang w:bidi="en-US"/>
        </w:rPr>
      </w:pPr>
      <w:r w:rsidRPr="00160553">
        <w:rPr>
          <w:rFonts w:eastAsiaTheme="minorHAnsi" w:cstheme="minorBidi"/>
          <w:b/>
          <w:bCs/>
          <w:color w:val="auto"/>
          <w:sz w:val="23"/>
          <w:szCs w:val="22"/>
          <w:lang w:bidi="en-US"/>
        </w:rPr>
        <w:t>Adopted children:</w:t>
      </w:r>
      <w:r w:rsidRPr="00160553">
        <w:rPr>
          <w:rFonts w:eastAsiaTheme="minorHAnsi" w:cstheme="minorBidi"/>
          <w:bCs/>
          <w:color w:val="auto"/>
          <w:sz w:val="23"/>
          <w:szCs w:val="22"/>
          <w:lang w:bidi="en-US"/>
        </w:rPr>
        <w:t xml:space="preserve"> photocopy of proof of placement letter or adoption</w:t>
      </w:r>
    </w:p>
    <w:p w14:paraId="107F0695" w14:textId="77777777" w:rsidR="00160553" w:rsidRPr="00160553" w:rsidRDefault="00160553" w:rsidP="00160553">
      <w:pPr>
        <w:numPr>
          <w:ilvl w:val="1"/>
          <w:numId w:val="0"/>
        </w:numPr>
        <w:spacing w:after="60" w:line="280" w:lineRule="atLeast"/>
        <w:ind w:left="576" w:hanging="288"/>
        <w:rPr>
          <w:rFonts w:eastAsiaTheme="minorHAnsi" w:cstheme="minorBidi"/>
          <w:bCs/>
          <w:color w:val="auto"/>
          <w:sz w:val="23"/>
          <w:szCs w:val="22"/>
          <w:lang w:bidi="en-US"/>
        </w:rPr>
      </w:pPr>
      <w:r w:rsidRPr="00160553">
        <w:rPr>
          <w:rFonts w:eastAsiaTheme="minorHAnsi" w:cstheme="minorBidi"/>
          <w:b/>
          <w:bCs/>
          <w:color w:val="auto"/>
          <w:sz w:val="23"/>
          <w:szCs w:val="22"/>
          <w:lang w:bidi="en-US"/>
        </w:rPr>
        <w:t xml:space="preserve">Foster children ages 19-26: </w:t>
      </w:r>
      <w:r w:rsidRPr="00160553">
        <w:rPr>
          <w:rFonts w:eastAsiaTheme="minorHAnsi" w:cstheme="minorBidi"/>
          <w:bCs/>
          <w:color w:val="auto"/>
          <w:sz w:val="23"/>
          <w:szCs w:val="22"/>
          <w:lang w:bidi="en-US"/>
        </w:rPr>
        <w:t>photocopy of proof of placement letter or court order</w:t>
      </w:r>
    </w:p>
    <w:p w14:paraId="742C31EE" w14:textId="77777777" w:rsidR="00160553" w:rsidRPr="00160553" w:rsidRDefault="00160553" w:rsidP="001F7631">
      <w:pPr>
        <w:numPr>
          <w:ilvl w:val="1"/>
          <w:numId w:val="0"/>
        </w:numPr>
        <w:spacing w:after="240" w:line="280" w:lineRule="atLeast"/>
        <w:ind w:left="576" w:hanging="288"/>
        <w:rPr>
          <w:rFonts w:eastAsiaTheme="minorHAnsi" w:cstheme="minorBidi"/>
          <w:bCs/>
          <w:color w:val="auto"/>
          <w:sz w:val="23"/>
          <w:szCs w:val="22"/>
          <w:lang w:bidi="en-US"/>
        </w:rPr>
      </w:pPr>
      <w:r w:rsidRPr="00160553">
        <w:rPr>
          <w:rFonts w:eastAsiaTheme="minorHAnsi" w:cstheme="minorBidi"/>
          <w:b/>
          <w:bCs/>
          <w:color w:val="auto"/>
          <w:sz w:val="23"/>
          <w:szCs w:val="22"/>
          <w:lang w:bidi="en-US"/>
        </w:rPr>
        <w:t xml:space="preserve">Spouses: </w:t>
      </w:r>
      <w:r w:rsidRPr="00160553">
        <w:rPr>
          <w:rFonts w:eastAsiaTheme="minorHAnsi" w:cstheme="minorBidi"/>
          <w:bCs/>
          <w:color w:val="auto"/>
          <w:sz w:val="23"/>
          <w:szCs w:val="22"/>
          <w:lang w:bidi="en-US"/>
        </w:rPr>
        <w:t>copy of certified marriage certificate</w:t>
      </w:r>
    </w:p>
    <w:p w14:paraId="4426EFE3" w14:textId="3E11B114" w:rsidR="003E6A30" w:rsidRPr="00406F4D" w:rsidRDefault="003E6A30" w:rsidP="00D25F70">
      <w:pPr>
        <w:pStyle w:val="Heading3b"/>
      </w:pPr>
      <w:r w:rsidRPr="00406F4D">
        <w:t>How do I enroll</w:t>
      </w:r>
      <w:bookmarkEnd w:id="275"/>
      <w:bookmarkEnd w:id="276"/>
      <w:bookmarkEnd w:id="277"/>
      <w:bookmarkEnd w:id="278"/>
      <w:bookmarkEnd w:id="279"/>
      <w:bookmarkEnd w:id="280"/>
      <w:r w:rsidRPr="00406F4D">
        <w:t>?</w:t>
      </w:r>
    </w:p>
    <w:p w14:paraId="24CDA0BF"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A905D9">
        <w:t xml:space="preserve">To enroll in HNE you must meet the eligibility requirements of </w:t>
      </w:r>
      <w:r w:rsidR="00C03B18" w:rsidRPr="00A905D9">
        <w:t xml:space="preserve">the “Eligibility” section of this </w:t>
      </w:r>
      <w:r w:rsidR="000F2007">
        <w:t xml:space="preserve">Member </w:t>
      </w:r>
      <w:r w:rsidR="00C03B18">
        <w:t>Handbook</w:t>
      </w:r>
      <w:r w:rsidRPr="00406F4D">
        <w:t xml:space="preserve">. </w:t>
      </w:r>
      <w:r w:rsidR="0018444D">
        <w:t xml:space="preserve"> You must submit the GIC enrollment forms directly to the Group Insurance Commission.</w:t>
      </w:r>
    </w:p>
    <w:p w14:paraId="7F9C8B9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firstLine="0"/>
      </w:pPr>
      <w:bookmarkStart w:id="281" w:name="_Toc333039372"/>
      <w:bookmarkStart w:id="282" w:name="_Toc352739555"/>
      <w:bookmarkStart w:id="283" w:name="_Toc395675165"/>
      <w:bookmarkStart w:id="284" w:name="_Toc395681165"/>
      <w:bookmarkStart w:id="285" w:name="_Toc395681458"/>
      <w:bookmarkStart w:id="286" w:name="_Toc395681759"/>
      <w:bookmarkStart w:id="287" w:name="_Toc397912865"/>
      <w:bookmarkStart w:id="288" w:name="_Toc405089873"/>
      <w:r w:rsidRPr="00406F4D">
        <w:t>What happens if I am pregnant, have a procedure or visit already scheduled, or have a chronic condition?</w:t>
      </w:r>
    </w:p>
    <w:bookmarkEnd w:id="281"/>
    <w:bookmarkEnd w:id="282"/>
    <w:bookmarkEnd w:id="283"/>
    <w:bookmarkEnd w:id="284"/>
    <w:bookmarkEnd w:id="285"/>
    <w:bookmarkEnd w:id="286"/>
    <w:bookmarkEnd w:id="287"/>
    <w:bookmarkEnd w:id="288"/>
    <w:p w14:paraId="33A3EF4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i/>
        </w:rPr>
      </w:pPr>
      <w:r w:rsidRPr="00406F4D">
        <w:t xml:space="preserve">Please contact our Health Services Department. A nurse clinical liaison will talk with you about the transition of your care.  </w:t>
      </w:r>
      <w:r w:rsidRPr="00406F4D">
        <w:rPr>
          <w:i/>
        </w:rPr>
        <w:t xml:space="preserve">This is especially important if you are seeing a provider who is not an In-Plan Provider. You should also read the “Continued Treatment (Transitional Care)” provisions in </w:t>
      </w:r>
      <w:r w:rsidR="00C03B18">
        <w:rPr>
          <w:i/>
        </w:rPr>
        <w:t xml:space="preserve">the “Disclosures Required by Law” section of this </w:t>
      </w:r>
      <w:r w:rsidR="000F2007">
        <w:rPr>
          <w:i/>
        </w:rPr>
        <w:t xml:space="preserve">Member </w:t>
      </w:r>
      <w:r w:rsidR="00C03B18">
        <w:rPr>
          <w:i/>
        </w:rPr>
        <w:t>Handbook</w:t>
      </w:r>
      <w:r w:rsidRPr="00406F4D">
        <w:rPr>
          <w:i/>
        </w:rPr>
        <w:t>.</w:t>
      </w:r>
    </w:p>
    <w:p w14:paraId="331F6550" w14:textId="77777777" w:rsidR="001A2FBF" w:rsidRDefault="001A2FBF"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89" w:name="_Toc333039386"/>
      <w:bookmarkStart w:id="290" w:name="_Toc352739567"/>
      <w:bookmarkStart w:id="291" w:name="_Toc395675173"/>
      <w:bookmarkStart w:id="292" w:name="_Toc395681173"/>
      <w:bookmarkStart w:id="293" w:name="_Toc395681466"/>
      <w:bookmarkStart w:id="294" w:name="_Toc395681763"/>
      <w:bookmarkStart w:id="295" w:name="_Toc397912869"/>
      <w:bookmarkStart w:id="296" w:name="_Toc405089880"/>
      <w:bookmarkStart w:id="297" w:name="_Toc511468129"/>
      <w:bookmarkStart w:id="298" w:name="_Toc512242374"/>
      <w:bookmarkStart w:id="299" w:name="_Toc512242655"/>
      <w:bookmarkStart w:id="300" w:name="_Toc512242789"/>
      <w:bookmarkStart w:id="301" w:name="_Toc512243199"/>
      <w:bookmarkStart w:id="302" w:name="_Toc512243470"/>
      <w:bookmarkStart w:id="303" w:name="_Toc513013472"/>
    </w:p>
    <w:p w14:paraId="567E84D4" w14:textId="77777777" w:rsidR="00050CD7" w:rsidRPr="00050CD7" w:rsidRDefault="00050CD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EBA9FE4" w14:textId="77777777" w:rsidR="008D712C" w:rsidRDefault="008D712C">
      <w:pPr>
        <w:spacing w:after="0"/>
        <w:rPr>
          <w:b/>
          <w:caps/>
        </w:rPr>
      </w:pPr>
      <w:r>
        <w:br w:type="page"/>
      </w:r>
    </w:p>
    <w:p w14:paraId="6894D6BA" w14:textId="3B9EC1F6"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04" w:name="_Toc418539011"/>
      <w:bookmarkStart w:id="305" w:name="_Toc481069097"/>
      <w:r w:rsidRPr="00406F4D">
        <w:lastRenderedPageBreak/>
        <w:t>SECTION 9 – TERMINATION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0FE82CD"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06" w:name="_Toc333039387"/>
      <w:r w:rsidRPr="00A905D9">
        <w:t>SOME IMPORTANT THINGS TO KNOW ABOUT THIS SECTION</w:t>
      </w:r>
    </w:p>
    <w:p w14:paraId="2EECB529"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HNE may end your coverage for certain specified reasons. </w:t>
      </w:r>
    </w:p>
    <w:p w14:paraId="49EEB2B2"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Your employer may end your coverage.  </w:t>
      </w:r>
    </w:p>
    <w:p w14:paraId="654A3778" w14:textId="59F6C2E4"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lose your coverage, you may have t</w:t>
      </w:r>
      <w:r w:rsidR="00EE2A48">
        <w:t xml:space="preserve">he right to continue coverage. </w:t>
      </w:r>
      <w:r w:rsidRPr="00406F4D">
        <w:t xml:space="preserve">For more information see the </w:t>
      </w:r>
      <w:r w:rsidR="000F2007">
        <w:t>“</w:t>
      </w:r>
      <w:r w:rsidRPr="00406F4D">
        <w:rPr>
          <w:i/>
        </w:rPr>
        <w:t>Continuation of Coverage</w:t>
      </w:r>
      <w:r w:rsidR="000F2007">
        <w:rPr>
          <w:i/>
        </w:rPr>
        <w:t xml:space="preserve"> Options”</w:t>
      </w:r>
      <w:r w:rsidRPr="00406F4D">
        <w:t xml:space="preserve"> section</w:t>
      </w:r>
      <w:r w:rsidR="000F2007">
        <w:t xml:space="preserve"> of this Member Handbook</w:t>
      </w:r>
      <w:r w:rsidRPr="00406F4D">
        <w:t>.</w:t>
      </w:r>
    </w:p>
    <w:p w14:paraId="6B3EEA81" w14:textId="77777777" w:rsidR="0086509F" w:rsidRPr="00A905D9" w:rsidRDefault="0086509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bookmarkStart w:id="307" w:name="_Toc352739568"/>
      <w:bookmarkStart w:id="308" w:name="_Toc395675174"/>
      <w:bookmarkStart w:id="309" w:name="_Toc395681174"/>
      <w:bookmarkStart w:id="310" w:name="_Toc395681467"/>
      <w:bookmarkStart w:id="311" w:name="_Toc395681764"/>
      <w:bookmarkStart w:id="312" w:name="_Toc397912870"/>
      <w:bookmarkStart w:id="313" w:name="_Toc405089881"/>
    </w:p>
    <w:p w14:paraId="67B756FD" w14:textId="26F4F97A" w:rsidR="003E6A30" w:rsidRPr="002D77FE" w:rsidRDefault="003E6A30" w:rsidP="00D25F70">
      <w:pPr>
        <w:pStyle w:val="Heading3b"/>
      </w:pPr>
      <w:r w:rsidRPr="002D77FE">
        <w:t>HOW THIS AGREEMENT MAY END</w:t>
      </w:r>
      <w:bookmarkEnd w:id="306"/>
      <w:bookmarkEnd w:id="307"/>
      <w:bookmarkEnd w:id="308"/>
      <w:bookmarkEnd w:id="309"/>
      <w:bookmarkEnd w:id="310"/>
      <w:bookmarkEnd w:id="311"/>
      <w:bookmarkEnd w:id="312"/>
      <w:bookmarkEnd w:id="313"/>
    </w:p>
    <w:p w14:paraId="7F9118F9" w14:textId="77777777" w:rsidR="00D3640A" w:rsidRPr="00A905D9" w:rsidRDefault="00D3640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rPr>
          <w:b/>
          <w:i/>
        </w:rPr>
      </w:pPr>
      <w:r w:rsidRPr="00A905D9">
        <w:rPr>
          <w:b/>
          <w:i/>
        </w:rPr>
        <w:t>Termination of Participation</w:t>
      </w:r>
    </w:p>
    <w:p w14:paraId="7C780C54" w14:textId="77777777" w:rsidR="00D3640A" w:rsidRDefault="00D3640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t xml:space="preserve">Your eligibility for Plan benefits ends as of the date specified by your employer. </w:t>
      </w:r>
    </w:p>
    <w:p w14:paraId="247DE6B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HNE may cancel your coverage or refuse to renew your coverage only in the following circumstances:</w:t>
      </w:r>
    </w:p>
    <w:p w14:paraId="0D096349" w14:textId="77777777" w:rsidR="00705B3A" w:rsidRDefault="00705B3A" w:rsidP="001F7631">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360"/>
      </w:pPr>
      <w:r>
        <w:t>As allowed by state or federal law.</w:t>
      </w:r>
    </w:p>
    <w:p w14:paraId="3C32A8B5" w14:textId="77777777" w:rsidR="003E6A30" w:rsidRDefault="003E6A30" w:rsidP="001F7631">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360"/>
      </w:pPr>
      <w:r w:rsidRPr="00406F4D">
        <w:t>The Commonwealth’s agreement with Health New England ends and is not renewed.</w:t>
      </w:r>
    </w:p>
    <w:p w14:paraId="7E7F02A3" w14:textId="77777777" w:rsidR="007B18B8" w:rsidRPr="00406F4D" w:rsidRDefault="007B18B8" w:rsidP="001F7631">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360"/>
      </w:pPr>
      <w:r w:rsidRPr="00CC55D5">
        <w:t>If you commit misrepresentation or fraud. The effective date of termination may, at HNE’s option, be any day after the date of the misrepresentation or fraud.</w:t>
      </w:r>
    </w:p>
    <w:p w14:paraId="69953414" w14:textId="489F2D6C" w:rsidR="003E6A30" w:rsidRPr="00406F4D" w:rsidRDefault="003E6A30" w:rsidP="001F7631">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360"/>
      </w:pPr>
      <w:r w:rsidRPr="00406F4D">
        <w:t xml:space="preserve">You commit an act of physical or verbal abuse that poses a threat to providers, other HNE Members </w:t>
      </w:r>
      <w:r w:rsidRPr="00A905D9">
        <w:t>or HNE’s employees or agents</w:t>
      </w:r>
      <w:r w:rsidR="00C05D63" w:rsidRPr="00A905D9">
        <w:t xml:space="preserve"> that</w:t>
      </w:r>
      <w:r w:rsidRPr="00A905D9">
        <w:t xml:space="preserve"> is unrelated to your physical or </w:t>
      </w:r>
      <w:r w:rsidR="009E46A2">
        <w:t>behavioral</w:t>
      </w:r>
      <w:r w:rsidR="009E46A2" w:rsidRPr="00A905D9">
        <w:t xml:space="preserve"> </w:t>
      </w:r>
      <w:r w:rsidRPr="00A905D9">
        <w:t>condition. At HNE’s option, the effective date of termination may be any day after the date of the abuse.</w:t>
      </w:r>
    </w:p>
    <w:p w14:paraId="1BFBCFB0" w14:textId="77777777" w:rsidR="003E6A30" w:rsidRPr="00406F4D" w:rsidRDefault="00D3640A" w:rsidP="001F7631">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hanging="360"/>
      </w:pPr>
      <w:r>
        <w:t>If y</w:t>
      </w:r>
      <w:r w:rsidR="003E6A30" w:rsidRPr="00406F4D">
        <w:t xml:space="preserve">ou relocate outside the HNE Service Area. </w:t>
      </w:r>
    </w:p>
    <w:p w14:paraId="265B6669"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rights do I have when HNE ends my coverage?</w:t>
      </w:r>
    </w:p>
    <w:p w14:paraId="1B748AF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bookmarkStart w:id="314" w:name="_Toc352660933"/>
      <w:r w:rsidRPr="00406F4D">
        <w:t xml:space="preserve">HNE will provide for continuation of benefits to the full extent required by law. See </w:t>
      </w:r>
      <w:r w:rsidR="00C03B18">
        <w:t>the</w:t>
      </w:r>
      <w:r w:rsidRPr="00406F4D">
        <w:t xml:space="preserve"> “Continuation of Coverage Options”</w:t>
      </w:r>
      <w:r w:rsidR="00C03B18">
        <w:t xml:space="preserve"> section of this </w:t>
      </w:r>
      <w:r w:rsidR="000F2007">
        <w:t xml:space="preserve">Member </w:t>
      </w:r>
      <w:r w:rsidR="00C03B18">
        <w:t>Handbook.</w:t>
      </w:r>
      <w:r w:rsidRPr="00406F4D">
        <w:t xml:space="preserve">  In addition, HNE will cooperate with the Group to facilitate the availability of continued coverage as required by law.</w:t>
      </w:r>
    </w:p>
    <w:bookmarkEnd w:id="314"/>
    <w:p w14:paraId="6103B769"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br w:type="page"/>
      </w:r>
      <w:bookmarkStart w:id="315" w:name="_Toc511468130"/>
      <w:bookmarkStart w:id="316" w:name="_Toc512242375"/>
      <w:bookmarkStart w:id="317" w:name="_Toc512242656"/>
      <w:bookmarkStart w:id="318" w:name="_Toc512242790"/>
      <w:bookmarkStart w:id="319" w:name="_Toc512243200"/>
      <w:bookmarkStart w:id="320" w:name="_Toc512243471"/>
      <w:bookmarkStart w:id="321" w:name="_Toc513013473"/>
      <w:bookmarkStart w:id="322" w:name="_Toc418539012"/>
      <w:bookmarkStart w:id="323" w:name="_Toc481069098"/>
      <w:bookmarkStart w:id="324" w:name="_Toc333039389"/>
      <w:bookmarkStart w:id="325" w:name="_Toc352739570"/>
      <w:bookmarkStart w:id="326" w:name="_Toc395675176"/>
      <w:bookmarkStart w:id="327" w:name="_Toc395681176"/>
      <w:bookmarkStart w:id="328" w:name="_Toc395681469"/>
      <w:bookmarkStart w:id="329" w:name="_Toc395681766"/>
      <w:bookmarkStart w:id="330" w:name="_Toc397912872"/>
      <w:bookmarkStart w:id="331" w:name="_Toc405089883"/>
      <w:r w:rsidRPr="00406F4D">
        <w:lastRenderedPageBreak/>
        <w:t>SECTION 10 – CONTINUATION OF COVERAGE OPTIONS</w:t>
      </w:r>
      <w:bookmarkEnd w:id="315"/>
      <w:bookmarkEnd w:id="316"/>
      <w:bookmarkEnd w:id="317"/>
      <w:bookmarkEnd w:id="318"/>
      <w:bookmarkEnd w:id="319"/>
      <w:bookmarkEnd w:id="320"/>
      <w:bookmarkEnd w:id="321"/>
      <w:bookmarkEnd w:id="322"/>
      <w:bookmarkEnd w:id="323"/>
    </w:p>
    <w:p w14:paraId="66A03240"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2AB4ABC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lose your coverage, you may have the right to continue your coverage.</w:t>
      </w:r>
    </w:p>
    <w:p w14:paraId="702F962F"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lose your coverage, you have the right to receive evidence of HNE coverage.</w:t>
      </w:r>
    </w:p>
    <w:p w14:paraId="6CA18A8C" w14:textId="77777777" w:rsidR="0086509F" w:rsidRPr="0086509F" w:rsidRDefault="0086509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0C4D1845" w14:textId="77777777" w:rsidR="003E6A30" w:rsidRPr="002D77FE" w:rsidRDefault="003E6A30" w:rsidP="00D25F70">
      <w:pPr>
        <w:pStyle w:val="Heading3b"/>
      </w:pPr>
      <w:r w:rsidRPr="002D77FE">
        <w:t>SURVIVORS</w:t>
      </w:r>
    </w:p>
    <w:p w14:paraId="04A8C8D7" w14:textId="630BDDA3" w:rsidR="00D44109" w:rsidRPr="00A905D9"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160"/>
      </w:pPr>
      <w:r w:rsidRPr="00A905D9">
        <w:t xml:space="preserve">In the case of the death of an </w:t>
      </w:r>
      <w:r w:rsidR="000A327B">
        <w:t xml:space="preserve">eligible </w:t>
      </w:r>
      <w:r w:rsidR="003C165B">
        <w:t>enrolled</w:t>
      </w:r>
      <w:r w:rsidR="003C165B" w:rsidRPr="00A905D9">
        <w:t xml:space="preserve"> </w:t>
      </w:r>
      <w:r w:rsidRPr="00A905D9">
        <w:t>retiree, the surviving spouse may continue health plan coverage until remarriage. The sur</w:t>
      </w:r>
      <w:r w:rsidRPr="00406F4D">
        <w:t xml:space="preserve">viving spouse must apply to the Group Insurance Commission for this </w:t>
      </w:r>
      <w:r w:rsidR="00D44109">
        <w:t>coverage</w:t>
      </w:r>
      <w:r w:rsidR="00D44109" w:rsidRPr="00406F4D">
        <w:t xml:space="preserve"> </w:t>
      </w:r>
      <w:r w:rsidRPr="00406F4D">
        <w:t>within 60 days of the date of the employee or retiree’s death.</w:t>
      </w:r>
      <w:r w:rsidR="00D44109">
        <w:t xml:space="preserve"> Former </w:t>
      </w:r>
      <w:r w:rsidR="00AA4555">
        <w:t>and legally separated</w:t>
      </w:r>
      <w:r w:rsidR="00AA4555" w:rsidRPr="00A905D9">
        <w:t xml:space="preserve"> </w:t>
      </w:r>
      <w:r w:rsidR="00D44109" w:rsidRPr="00A905D9">
        <w:t>spouses are not eligible for survivor coverage.</w:t>
      </w:r>
    </w:p>
    <w:p w14:paraId="5A2D954E" w14:textId="77777777" w:rsidR="00D44109" w:rsidRPr="00F8105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the case of the death of a single or divorced employee or retiree, or the surviving spouse of a deceased employee or retiree, Dependent children may continue coverage through </w:t>
      </w:r>
      <w:r w:rsidR="00D44109">
        <w:t xml:space="preserve">COBRA for up to 36 months </w:t>
      </w:r>
      <w:r w:rsidRPr="00406F4D">
        <w:t xml:space="preserve">(see </w:t>
      </w:r>
      <w:r w:rsidR="00C03B18">
        <w:t xml:space="preserve">the “Eligibility” section of this </w:t>
      </w:r>
      <w:r w:rsidR="000F2007">
        <w:t xml:space="preserve">Member </w:t>
      </w:r>
      <w:r w:rsidR="00C03B18">
        <w:t>Handbook</w:t>
      </w:r>
      <w:r w:rsidRPr="00406F4D">
        <w:t>) or until they become eligible for other group health coverage, whichever is earlier. Application for continued coverage must be made within 60 days of the death of the insured parent.</w:t>
      </w:r>
      <w:r w:rsidR="00D44109" w:rsidRPr="00D44109">
        <w:t xml:space="preserve"> </w:t>
      </w:r>
      <w:r w:rsidR="00D44109" w:rsidRPr="00F8105D">
        <w:t>Orphan coverage is available for some dependents; please contact the GIC for more information.</w:t>
      </w:r>
    </w:p>
    <w:p w14:paraId="21C5A9D4" w14:textId="77777777" w:rsidR="003E6A30" w:rsidRPr="002D77FE" w:rsidRDefault="003E6A30" w:rsidP="00D25F70">
      <w:pPr>
        <w:pStyle w:val="Heading3b"/>
      </w:pPr>
      <w:r w:rsidRPr="002D77FE">
        <w:t>MEDICARE ENROLLED RETIREES</w:t>
      </w:r>
    </w:p>
    <w:p w14:paraId="3710F159" w14:textId="6D772E66" w:rsidR="003E6A30" w:rsidRPr="00406F4D" w:rsidRDefault="003E6A30" w:rsidP="00D25F70">
      <w:pPr>
        <w:pStyle w:val="Header"/>
        <w:tabs>
          <w:tab w:val="clear" w:pos="864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Retired state employees</w:t>
      </w:r>
      <w:r w:rsidR="000A327B">
        <w:t xml:space="preserve">, their Spouses and Dependents </w:t>
      </w:r>
      <w:r w:rsidRPr="00A905D9">
        <w:t xml:space="preserve">who are eligible for, and enrolled in, Medicare Part </w:t>
      </w:r>
      <w:proofErr w:type="gramStart"/>
      <w:r w:rsidRPr="00A905D9">
        <w:t>A</w:t>
      </w:r>
      <w:proofErr w:type="gramEnd"/>
      <w:r w:rsidRPr="00A905D9">
        <w:t xml:space="preserve"> &amp; Part B, may enroll in this plan. Health New England will coordinate benefits according to </w:t>
      </w:r>
      <w:r w:rsidRPr="00406F4D">
        <w:t xml:space="preserve">Medicare’s determination of which coverage is primary. However, we will not cover services, except those for emergencies, unless you use In-Plan Providers and follow the rules in this handbook. If you do use In-Plan Providers you will pay no Medicare deductibles or </w:t>
      </w:r>
      <w:r w:rsidR="00D4541A">
        <w:t>C</w:t>
      </w:r>
      <w:r w:rsidRPr="00406F4D">
        <w:t>oinsurance for these benefits. If you do not use In-Plan Providers or follow the rules in this handbook, you will be entitled to Medicare coverage, but not to any supplemental Health New England coverage. You must also tell HNE if you or a family member is eligible for Medicare.</w:t>
      </w:r>
    </w:p>
    <w:p w14:paraId="2007BA2D" w14:textId="77777777" w:rsidR="003E6A30" w:rsidRPr="002D77FE" w:rsidRDefault="003E6A30" w:rsidP="00D25F70">
      <w:pPr>
        <w:pStyle w:val="Heading3b"/>
      </w:pPr>
      <w:r w:rsidRPr="002D77FE">
        <w:t>Continuation Coverage under Federal Law (COBRA)</w:t>
      </w:r>
    </w:p>
    <w:p w14:paraId="637E17D4"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 xml:space="preserve">Under the federal law called COBRA (which stands for the Consolidated Omnibus Budget Reconciliation Act), if you lose Group health insurance coverage, you may have the right to continue coverage for up to 18 </w:t>
      </w:r>
      <w:r w:rsidR="00074E8B">
        <w:t xml:space="preserve">months </w:t>
      </w:r>
      <w:r w:rsidRPr="00406F4D">
        <w:t>for employees, or 36 months for Dependents, at your own expense. In general, you can continue coverage if you lose coverage for any of these reasons:</w:t>
      </w:r>
    </w:p>
    <w:p w14:paraId="776504CB"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The Subscriber leaves employment (except for gross misconduct), is laid off, or has his or her hours reduced</w:t>
      </w:r>
    </w:p>
    <w:p w14:paraId="7975C558"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 Spouse gets divorced from the Subscriber</w:t>
      </w:r>
    </w:p>
    <w:p w14:paraId="3620CCDC"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A child Dependent is no longer eligible as a Dependent (see </w:t>
      </w:r>
      <w:r w:rsidR="00C03B18">
        <w:t xml:space="preserve">the “Eligibility” section of this </w:t>
      </w:r>
      <w:r w:rsidR="000F2007">
        <w:t xml:space="preserve">Member </w:t>
      </w:r>
      <w:r w:rsidR="00C03B18">
        <w:t>Handbook</w:t>
      </w:r>
      <w:r w:rsidRPr="00406F4D">
        <w:t>)</w:t>
      </w:r>
    </w:p>
    <w:p w14:paraId="235FF28F"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A student Dependent is no longer a full-time student and is not eligible for coverage as a Dependent (see </w:t>
      </w:r>
      <w:r w:rsidR="00C03B18">
        <w:t xml:space="preserve">the “Eligibility” section of this </w:t>
      </w:r>
      <w:r w:rsidR="000F2007">
        <w:t xml:space="preserve">Member </w:t>
      </w:r>
      <w:r w:rsidR="00C03B18">
        <w:t>Handbook</w:t>
      </w:r>
      <w:r w:rsidRPr="00406F4D">
        <w:t>)</w:t>
      </w:r>
    </w:p>
    <w:p w14:paraId="32E91B3C"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Subscriber dies</w:t>
      </w:r>
    </w:p>
    <w:p w14:paraId="33C6AAF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lastRenderedPageBreak/>
        <w:t>Federal law determines the amount Members pay for coverage and the length of the continuation coverage.  For more detailed information about your rights under COBRA, see Appendix A.</w:t>
      </w:r>
    </w:p>
    <w:p w14:paraId="679A4562" w14:textId="77777777" w:rsidR="003E6A30" w:rsidRPr="002D77FE" w:rsidRDefault="003E6A30" w:rsidP="00D25F70">
      <w:pPr>
        <w:pStyle w:val="Heading3b"/>
      </w:pPr>
      <w:r w:rsidRPr="002D77FE">
        <w:t>Continuation Coverage FOR DIVORCED SPOUSES under State Law</w:t>
      </w:r>
    </w:p>
    <w:p w14:paraId="2464B784"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Massachusetts law</w:t>
      </w:r>
      <w:r w:rsidR="00FB579C" w:rsidRPr="00A905D9">
        <w:t xml:space="preserve"> (M.G.L. C32A S.11A) </w:t>
      </w:r>
      <w:r w:rsidRPr="00A905D9">
        <w:t>gives Members the right to continue health coverage if they lose their eligibility for coverage following a Divo</w:t>
      </w:r>
      <w:r w:rsidRPr="00406F4D">
        <w:t xml:space="preserve">rce. The divorced spouse can also continue coverage under the COBRA law described in “Continuation Coverage under Federal Law,” or he or she can convert to Non-Group coverage.  </w:t>
      </w:r>
    </w:p>
    <w:p w14:paraId="46E1008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 must notify the Group Insurance Commission within 60 days of the date of the event or the </w:t>
      </w:r>
      <w:proofErr w:type="gramStart"/>
      <w:r w:rsidRPr="00406F4D">
        <w:t>date</w:t>
      </w:r>
      <w:proofErr w:type="gramEnd"/>
      <w:r w:rsidRPr="00406F4D">
        <w:t xml:space="preserve"> on which coverage would end under the Plan because of the event, whichever is later.  </w:t>
      </w:r>
    </w:p>
    <w:p w14:paraId="40DEBA2D" w14:textId="77777777" w:rsidR="003E6A30" w:rsidRPr="002D77FE" w:rsidRDefault="003E6A30" w:rsidP="00D25F70">
      <w:pPr>
        <w:pStyle w:val="Heading3b"/>
      </w:pPr>
      <w:r w:rsidRPr="002D77FE">
        <w:t>EMPLOYEES ON MILITARY LEAVE</w:t>
      </w:r>
    </w:p>
    <w:p w14:paraId="3B99167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before="80"/>
      </w:pPr>
      <w:r w:rsidRPr="00A905D9">
        <w:t>Employees going into or returning from military service may elect to continue Plan coverage as mandated by the Uniformed</w:t>
      </w:r>
      <w:r w:rsidRPr="00406F4D">
        <w:t xml:space="preserve"> Services Employment and Reemployment Rights Act (USERRA) under the following circumstances. These rights apply only to Employees and their Dependents covered under the Plan before leaving for military service.</w:t>
      </w:r>
    </w:p>
    <w:p w14:paraId="7B00471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406F4D">
        <w:t>1. The maximum period of coverage of a person under such an election shall be the lesser of:</w:t>
      </w:r>
    </w:p>
    <w:p w14:paraId="54B5535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pPr>
      <w:r w:rsidRPr="00406F4D">
        <w:t>a. The 24 month period beginning on the date on which the person’s absence begins; or</w:t>
      </w:r>
    </w:p>
    <w:p w14:paraId="4B4A2936"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ind w:left="720"/>
      </w:pPr>
      <w:r w:rsidRPr="00406F4D">
        <w:t xml:space="preserve">b. The day after the date on which the person was required to apply for or return to a position or </w:t>
      </w:r>
      <w:r w:rsidRPr="00A905D9">
        <w:t>employment and fails to do so.</w:t>
      </w:r>
    </w:p>
    <w:p w14:paraId="771BCDD6"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ind w:left="576" w:hanging="216"/>
      </w:pPr>
      <w:r w:rsidRPr="00406F4D">
        <w:t>2. A person who elects to continue health plan coverage may be required to pay up to 102% of the full contribution under the Plan, except a person on active duty for 30 days or less cannot be required to pay more than the Employee’s share, if any, for the coverage.</w:t>
      </w:r>
    </w:p>
    <w:p w14:paraId="00B4870D" w14:textId="77777777" w:rsidR="003E6A30" w:rsidRPr="00406F4D" w:rsidRDefault="003E6A30"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240"/>
        <w:ind w:left="576" w:hanging="216"/>
      </w:pPr>
      <w:r w:rsidRPr="00406F4D">
        <w:t>3. An exclusion or Waiting Period may not be imposed in connection with the reinstatement of coverage upon reemployment if one would not have been imposed had coverage not been terminated because of service. However, an exclusion or Waiting Period may be imposed for coverage of any Illness or Injury determined by the Secretary of Veterans Affairs to have been incurred in, or aggravated during, the performance of uniformed service.</w:t>
      </w:r>
    </w:p>
    <w:p w14:paraId="28ADBE63" w14:textId="77777777" w:rsidR="003E6A30" w:rsidRPr="002D77FE" w:rsidRDefault="003E6A30" w:rsidP="00D25F70">
      <w:pPr>
        <w:pStyle w:val="Heading3b"/>
      </w:pPr>
      <w:r w:rsidRPr="002D77FE">
        <w:t>Conversion to INDIVIDUAL (Non-Group) Coverage</w:t>
      </w:r>
    </w:p>
    <w:p w14:paraId="2C6DAC71" w14:textId="103BDE5E"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Group Subscribers and Dependents who are no longer eligible for Group coverage, or who have exhausted their continuation coverage, may be eligible to continue coverage by enrolling in individual (non-group) coverage through HNE, the Commonwealth Healthcare</w:t>
      </w:r>
      <w:r w:rsidRPr="00406F4D">
        <w:t xml:space="preserve"> Connector, or Health Services Administrators. For more information, contact HNE Member Services or go online to </w:t>
      </w:r>
      <w:r w:rsidR="005B3085">
        <w:t>healthnewengland.org</w:t>
      </w:r>
      <w:r w:rsidRPr="00406F4D">
        <w:t>.</w:t>
      </w:r>
    </w:p>
    <w:p w14:paraId="067D2D2E" w14:textId="77777777" w:rsidR="003E6A30" w:rsidRPr="002D77FE" w:rsidRDefault="003E6A30" w:rsidP="00D25F70">
      <w:pPr>
        <w:pStyle w:val="Heading3b"/>
        <w:rPr>
          <w:i w:val="0"/>
        </w:rPr>
      </w:pPr>
      <w:proofErr w:type="gramStart"/>
      <w:r w:rsidRPr="002D77FE">
        <w:rPr>
          <w:i w:val="0"/>
        </w:rPr>
        <w:lastRenderedPageBreak/>
        <w:t>YOUR</w:t>
      </w:r>
      <w:proofErr w:type="gramEnd"/>
      <w:r w:rsidRPr="002D77FE">
        <w:rPr>
          <w:i w:val="0"/>
        </w:rPr>
        <w:t xml:space="preserve"> HIPAA PORTABILITY RIGHTS</w:t>
      </w:r>
    </w:p>
    <w:p w14:paraId="0B3AE96F" w14:textId="0DDB182F"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If you should terminate your GIC health plan coverage, you may need to provide evidence of your prior coverage in order to enroll in another group plan, to reduce a waiting period in another group health plan, or to get certain types of individual coverage, even if you have health problems. This notice describes certain HIPAA protections availa</w:t>
      </w:r>
      <w:r w:rsidRPr="00406F4D">
        <w:t xml:space="preserve">ble to you under federal law when changing your health insurance coverage. If you have questions about your HIPAA rights, contact the Massachusetts Division of Insurance </w:t>
      </w:r>
      <w:r w:rsidR="000B4365">
        <w:t xml:space="preserve">at </w:t>
      </w:r>
      <w:r w:rsidRPr="00406F4D">
        <w:t>(617</w:t>
      </w:r>
      <w:r w:rsidR="000B4365">
        <w:t xml:space="preserve">) </w:t>
      </w:r>
      <w:r w:rsidRPr="00406F4D">
        <w:t>521</w:t>
      </w:r>
      <w:r w:rsidR="000B4365">
        <w:t>-</w:t>
      </w:r>
      <w:r w:rsidRPr="00406F4D">
        <w:t xml:space="preserve">7777 or the U.S. Department of Labor, Employee Benefits Security Administration at </w:t>
      </w:r>
      <w:r w:rsidR="000B4365">
        <w:t>(</w:t>
      </w:r>
      <w:r w:rsidRPr="00406F4D">
        <w:t>866</w:t>
      </w:r>
      <w:r w:rsidR="000B4365">
        <w:t xml:space="preserve">) </w:t>
      </w:r>
      <w:r w:rsidRPr="00406F4D">
        <w:t>444</w:t>
      </w:r>
      <w:r w:rsidR="000B4365">
        <w:t>-</w:t>
      </w:r>
      <w:r w:rsidRPr="00406F4D">
        <w:t>3272.</w:t>
      </w:r>
    </w:p>
    <w:p w14:paraId="6E1A0D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roofErr w:type="gramStart"/>
      <w:r w:rsidRPr="00406F4D">
        <w:rPr>
          <w:b/>
        </w:rPr>
        <w:t>When you have the right to specially enroll in another plan.</w:t>
      </w:r>
      <w:proofErr w:type="gramEnd"/>
      <w:r w:rsidRPr="00406F4D">
        <w:t xml:space="preserve">  </w:t>
      </w:r>
    </w:p>
    <w:p w14:paraId="78848B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lose your group health plan coverage, you may be able to get into another group health plan for which you are eligible (such as a spouse’s plan), even if the plan generally does not accept late enrollees. In order to do so, however, you must request enrollment within 30 days of your group coverage termination. Marriage, birth, adoption or placement for adoption can also trigger these special enrollment rights. Therefore, should you have such a life event or your coverage end, you should request special enrollment in another plan as soon as possible if you are eligible for it.</w:t>
      </w:r>
    </w:p>
    <w:p w14:paraId="0FF7049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You have the right not to be discriminated against based on health status. A group health plan may not refuse to enroll you or your dependents based on anything related to your health, nor can the plan charge you or your dependents more for coverage, based on health factors, than the amount it charges similarly situated individuals for the coverage.</w:t>
      </w:r>
    </w:p>
    <w:p w14:paraId="1277E435"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roofErr w:type="gramStart"/>
      <w:r w:rsidRPr="00406F4D">
        <w:rPr>
          <w:b/>
        </w:rPr>
        <w:t>When you have the right to individual coverage.</w:t>
      </w:r>
      <w:proofErr w:type="gramEnd"/>
      <w:r w:rsidRPr="00406F4D">
        <w:t xml:space="preserve">    </w:t>
      </w:r>
    </w:p>
    <w:p w14:paraId="1C7A8672"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are eligible for individual coverage, you have a right to buy certain individual health policies without being subject to a pre-existing condition exclusion period. To be an eligible individual, you must meet the following requirements:</w:t>
      </w:r>
    </w:p>
    <w:p w14:paraId="238477F1" w14:textId="77777777"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You have had coverage for at least 18 months without a break in coverage of 63 days or more</w:t>
      </w:r>
    </w:p>
    <w:p w14:paraId="2BFA18B1" w14:textId="6C30EF02"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 xml:space="preserve">Your most recent coverage was under a group health plan </w:t>
      </w:r>
    </w:p>
    <w:p w14:paraId="3492045C" w14:textId="77777777"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Your group coverage was not terminated because of fraud or nonpayment of premium</w:t>
      </w:r>
    </w:p>
    <w:p w14:paraId="60BE10E4" w14:textId="77777777"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You are not eligible for another group health plan, Medicare or Medicaid, and do not have any other health insurance coverage.</w:t>
      </w:r>
    </w:p>
    <w:p w14:paraId="769AE20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Therefore, if you are interested in obtaining individual coverage and you meet the criteria to be eligible, you should apply for this coverage as soon as possible to avoid forfeiting your eligibility due to a 63-day break. </w:t>
      </w:r>
    </w:p>
    <w:p w14:paraId="2EDD1EC6" w14:textId="6E78C119"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br w:type="page"/>
      </w:r>
      <w:bookmarkStart w:id="332" w:name="_Toc511468131"/>
      <w:bookmarkStart w:id="333" w:name="_Toc512242376"/>
      <w:bookmarkStart w:id="334" w:name="_Toc512242657"/>
      <w:bookmarkStart w:id="335" w:name="_Toc512242791"/>
      <w:bookmarkStart w:id="336" w:name="_Toc512243201"/>
      <w:bookmarkStart w:id="337" w:name="_Toc512243472"/>
      <w:bookmarkStart w:id="338" w:name="_Toc513013474"/>
      <w:bookmarkStart w:id="339" w:name="_Toc418539013"/>
      <w:bookmarkStart w:id="340" w:name="_Toc481069099"/>
      <w:r w:rsidRPr="00406F4D">
        <w:lastRenderedPageBreak/>
        <w:t>SECTION 11 – MEMBERS' RIGHTS AND RESPONSIBILITIES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73F266AC"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41" w:name="_Toc395675177"/>
      <w:bookmarkStart w:id="342" w:name="_Toc333039390"/>
      <w:bookmarkStart w:id="343" w:name="_Toc352739571"/>
      <w:r w:rsidRPr="00A905D9">
        <w:t>SOME IMPORTANT THINGS TO KNOW ABOUT THIS SECTION</w:t>
      </w:r>
    </w:p>
    <w:p w14:paraId="3559BF09"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As a Member of HNE, you have certain rights and responsibilities. </w:t>
      </w:r>
    </w:p>
    <w:p w14:paraId="4F027AFC" w14:textId="77777777" w:rsidR="003E6A30" w:rsidRPr="002D77FE" w:rsidRDefault="003E6A30" w:rsidP="00EE2A48">
      <w:pPr>
        <w:pStyle w:val="Heading3b"/>
        <w:spacing w:before="240"/>
        <w:rPr>
          <w:i w:val="0"/>
        </w:rPr>
      </w:pPr>
      <w:r w:rsidRPr="002D77FE">
        <w:rPr>
          <w:i w:val="0"/>
        </w:rPr>
        <w:t>Members’ Rights</w:t>
      </w:r>
    </w:p>
    <w:p w14:paraId="2D34F0A9"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00"/>
        <w:rPr>
          <w:b/>
        </w:rPr>
      </w:pPr>
      <w:r w:rsidRPr="00A905D9">
        <w:rPr>
          <w:b/>
        </w:rPr>
        <w:t xml:space="preserve">As a Member of HNE, you have certain </w:t>
      </w:r>
      <w:r w:rsidRPr="00A905D9">
        <w:rPr>
          <w:b/>
          <w:i/>
        </w:rPr>
        <w:t>rights</w:t>
      </w:r>
      <w:r w:rsidRPr="00A905D9">
        <w:rPr>
          <w:b/>
        </w:rPr>
        <w:t>.  These are to:</w:t>
      </w:r>
    </w:p>
    <w:p w14:paraId="63015870" w14:textId="77777777" w:rsidR="003E6A30" w:rsidRPr="008573B4"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8573B4">
        <w:t>Receive information on HNE, its services, plan providers, policies, procedures, and your rights and responsibilities. HNE will not release information that by law may not be given to Members or any third party. We will not disclose privileged information about plan providers.</w:t>
      </w:r>
    </w:p>
    <w:p w14:paraId="45AAA0BF"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Be treated with respect and recognition of your dignity and right to privacy.</w:t>
      </w:r>
    </w:p>
    <w:p w14:paraId="3DE593F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Participate </w:t>
      </w:r>
      <w:r>
        <w:t>in health care decisions with your doctor or other health care provider</w:t>
      </w:r>
      <w:r w:rsidRPr="00406F4D">
        <w:t>.</w:t>
      </w:r>
    </w:p>
    <w:p w14:paraId="2B6AE0CC" w14:textId="364ECAAB" w:rsidR="003E6A30" w:rsidRPr="00406F4D" w:rsidRDefault="003E6A30" w:rsidP="00BF40A3">
      <w:pPr>
        <w:pStyle w:val="listforrightandresp"/>
      </w:pPr>
      <w:r w:rsidRPr="00406F4D">
        <w:t xml:space="preserve">Expect that your physician or other health care provider will fully and </w:t>
      </w:r>
      <w:r>
        <w:t>openly</w:t>
      </w:r>
      <w:r w:rsidRPr="00406F4D">
        <w:t xml:space="preserve"> discuss appropriate</w:t>
      </w:r>
      <w:r>
        <w:t>,</w:t>
      </w:r>
      <w:r w:rsidRPr="00406F4D">
        <w:t xml:space="preserve"> Medically Necessary treatment options</w:t>
      </w:r>
      <w:r>
        <w:t>,</w:t>
      </w:r>
      <w:r w:rsidRPr="00406F4D">
        <w:t xml:space="preserve"> regardless of </w:t>
      </w:r>
      <w:r>
        <w:t xml:space="preserve">the </w:t>
      </w:r>
      <w:r w:rsidRPr="00406F4D">
        <w:t xml:space="preserve">cost or benefit coverage. </w:t>
      </w:r>
      <w:r>
        <w:t>It</w:t>
      </w:r>
      <w:r w:rsidRPr="00406F4D">
        <w:t xml:space="preserve"> does not mean that </w:t>
      </w:r>
      <w:r>
        <w:t xml:space="preserve">HNE covers </w:t>
      </w:r>
      <w:r w:rsidRPr="00406F4D">
        <w:t xml:space="preserve">all treatment options. If you are unsure about </w:t>
      </w:r>
      <w:r>
        <w:t>coverage, please</w:t>
      </w:r>
      <w:r w:rsidRPr="00406F4D">
        <w:t xml:space="preserve"> contact Member Services</w:t>
      </w:r>
      <w:r>
        <w:t xml:space="preserve"> at </w:t>
      </w:r>
      <w:r w:rsidR="00140FE0" w:rsidRPr="00140FE0">
        <w:t>(413) 787-4004 or (800) 310-2835 (</w:t>
      </w:r>
      <w:r w:rsidR="0065079F">
        <w:t>TTY: 711</w:t>
      </w:r>
      <w:r w:rsidR="00140FE0" w:rsidRPr="00140FE0">
        <w:t>)</w:t>
      </w:r>
      <w:r w:rsidRPr="00406F4D">
        <w:t>.</w:t>
      </w:r>
    </w:p>
    <w:p w14:paraId="3E3EB911"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Contact us with a</w:t>
      </w:r>
      <w:r w:rsidRPr="00406F4D">
        <w:t xml:space="preserve"> grievance </w:t>
      </w:r>
      <w:r>
        <w:t>or</w:t>
      </w:r>
      <w:r w:rsidRPr="00406F4D">
        <w:t xml:space="preserve"> complaint about HNE or </w:t>
      </w:r>
      <w:r>
        <w:t>a p</w:t>
      </w:r>
      <w:r w:rsidRPr="00406F4D">
        <w:t xml:space="preserve">lan </w:t>
      </w:r>
      <w:r>
        <w:t>p</w:t>
      </w:r>
      <w:r w:rsidRPr="00406F4D">
        <w:t>rovider</w:t>
      </w:r>
      <w:r>
        <w:t>.</w:t>
      </w:r>
      <w:r w:rsidRPr="00406F4D">
        <w:t xml:space="preserve"> </w:t>
      </w:r>
      <w:r>
        <w:t>S</w:t>
      </w:r>
      <w:r w:rsidRPr="00406F4D">
        <w:t xml:space="preserve">ee </w:t>
      </w:r>
      <w:r w:rsidR="00C03B18">
        <w:t xml:space="preserve">the “Inquiries and Grievances” section of this </w:t>
      </w:r>
      <w:r w:rsidR="000F2007">
        <w:t xml:space="preserve">Member </w:t>
      </w:r>
      <w:r w:rsidR="00C03B18">
        <w:t>Handbook</w:t>
      </w:r>
      <w:r>
        <w:t xml:space="preserve"> for instructions</w:t>
      </w:r>
      <w:r w:rsidRPr="00406F4D">
        <w:t>.</w:t>
      </w:r>
    </w:p>
    <w:p w14:paraId="074E9B8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Refuse </w:t>
      </w:r>
      <w:r>
        <w:t xml:space="preserve">a </w:t>
      </w:r>
      <w:r w:rsidRPr="00406F4D">
        <w:t xml:space="preserve">treatment, drug, or other procedure recommended by your </w:t>
      </w:r>
      <w:r>
        <w:t>doctor</w:t>
      </w:r>
      <w:r w:rsidRPr="00406F4D">
        <w:t xml:space="preserve"> or other health care provider </w:t>
      </w:r>
      <w:r>
        <w:t>as the</w:t>
      </w:r>
      <w:r w:rsidRPr="00406F4D">
        <w:t xml:space="preserve"> law</w:t>
      </w:r>
      <w:r>
        <w:t xml:space="preserve"> allows. Providers should tell you about any</w:t>
      </w:r>
      <w:r w:rsidRPr="00406F4D">
        <w:t xml:space="preserve"> potential medical </w:t>
      </w:r>
      <w:r>
        <w:t>effects</w:t>
      </w:r>
      <w:r w:rsidRPr="00406F4D">
        <w:t xml:space="preserve"> of refusing treatment.</w:t>
      </w:r>
    </w:p>
    <w:p w14:paraId="6DB1D938"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Select a Primary Care </w:t>
      </w:r>
      <w:r w:rsidR="000726E3">
        <w:t>Provider</w:t>
      </w:r>
      <w:r w:rsidR="000726E3" w:rsidRPr="00406F4D">
        <w:t xml:space="preserve"> </w:t>
      </w:r>
      <w:r w:rsidRPr="00406F4D">
        <w:t xml:space="preserve">(PCP) who is accepting new patients. </w:t>
      </w:r>
    </w:p>
    <w:p w14:paraId="5AE71C3F"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C</w:t>
      </w:r>
      <w:r w:rsidRPr="00406F4D">
        <w:t>hange your PCP.</w:t>
      </w:r>
      <w:r>
        <w:t xml:space="preserve"> You may choose any plan PCP, except those who have notified HNE that they no longer accept new patients.</w:t>
      </w:r>
    </w:p>
    <w:p w14:paraId="6F339418"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Have access, during HNE’s business hours, to HNE Member Services Representatives who can answer questions and </w:t>
      </w:r>
      <w:r>
        <w:t>help</w:t>
      </w:r>
      <w:r w:rsidRPr="00406F4D">
        <w:t xml:space="preserve"> resolv</w:t>
      </w:r>
      <w:r>
        <w:t>e</w:t>
      </w:r>
      <w:r w:rsidRPr="00406F4D">
        <w:t xml:space="preserve"> problems. </w:t>
      </w:r>
    </w:p>
    <w:p w14:paraId="28C55C8C"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Expect that your medical records and information </w:t>
      </w:r>
      <w:r>
        <w:t>on your relationship with</w:t>
      </w:r>
      <w:r w:rsidRPr="00406F4D">
        <w:t xml:space="preserve"> your doctor</w:t>
      </w:r>
      <w:r>
        <w:t xml:space="preserve"> will remain</w:t>
      </w:r>
      <w:r w:rsidRPr="00406F4D">
        <w:t xml:space="preserve"> confidential in accordance with state and federal law and HNE policies. </w:t>
      </w:r>
    </w:p>
    <w:p w14:paraId="367C3C0E"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406F4D">
        <w:rPr>
          <w:szCs w:val="24"/>
        </w:rPr>
        <w:t xml:space="preserve">Make </w:t>
      </w:r>
      <w:r w:rsidRPr="008573B4">
        <w:t>recommendations</w:t>
      </w:r>
      <w:r w:rsidRPr="00406F4D">
        <w:rPr>
          <w:szCs w:val="24"/>
        </w:rPr>
        <w:t xml:space="preserve"> regarding HNE’s Member rights and responsibilities policies.</w:t>
      </w:r>
    </w:p>
    <w:p w14:paraId="5718ACB7" w14:textId="77777777" w:rsidR="003E6A30" w:rsidRPr="002D77FE" w:rsidRDefault="003E6A30" w:rsidP="00D25F70">
      <w:pPr>
        <w:pStyle w:val="Heading3b"/>
        <w:rPr>
          <w:i w:val="0"/>
        </w:rPr>
      </w:pPr>
      <w:bookmarkStart w:id="344" w:name="_Toc511468132"/>
      <w:bookmarkStart w:id="345" w:name="_Toc512242377"/>
      <w:bookmarkStart w:id="346" w:name="_Toc512242658"/>
      <w:bookmarkStart w:id="347" w:name="_Toc512242792"/>
      <w:bookmarkStart w:id="348" w:name="_Toc512243202"/>
      <w:bookmarkStart w:id="349" w:name="_Toc512243473"/>
      <w:r w:rsidRPr="00406F4D">
        <w:br w:type="page"/>
      </w:r>
      <w:r w:rsidRPr="002D77FE">
        <w:rPr>
          <w:i w:val="0"/>
        </w:rPr>
        <w:lastRenderedPageBreak/>
        <w:t>Members’ Responsibilities</w:t>
      </w:r>
      <w:bookmarkEnd w:id="344"/>
      <w:bookmarkEnd w:id="345"/>
      <w:bookmarkEnd w:id="346"/>
      <w:bookmarkEnd w:id="347"/>
      <w:bookmarkEnd w:id="348"/>
      <w:bookmarkEnd w:id="349"/>
    </w:p>
    <w:p w14:paraId="68A6DB32"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00"/>
        <w:rPr>
          <w:b/>
        </w:rPr>
      </w:pPr>
      <w:r w:rsidRPr="00A905D9">
        <w:rPr>
          <w:b/>
        </w:rPr>
        <w:t xml:space="preserve">As a Member of HNE, you have certain </w:t>
      </w:r>
      <w:r w:rsidRPr="00A905D9">
        <w:rPr>
          <w:b/>
          <w:i/>
        </w:rPr>
        <w:t>responsibilities</w:t>
      </w:r>
      <w:r w:rsidRPr="00A905D9">
        <w:rPr>
          <w:b/>
        </w:rPr>
        <w:t>. These are to:</w:t>
      </w:r>
    </w:p>
    <w:p w14:paraId="6433EA86"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Provide, </w:t>
      </w:r>
      <w:r>
        <w:t>as much as</w:t>
      </w:r>
      <w:r w:rsidRPr="00406F4D">
        <w:t xml:space="preserve"> possible, </w:t>
      </w:r>
      <w:r>
        <w:t xml:space="preserve">the </w:t>
      </w:r>
      <w:r w:rsidRPr="00406F4D">
        <w:t xml:space="preserve">information your providers need to care for you. This includes information </w:t>
      </w:r>
      <w:r>
        <w:t>on</w:t>
      </w:r>
      <w:r w:rsidRPr="00406F4D">
        <w:t xml:space="preserve"> your present and past medical conditions, as you understand them, before and during any course of treatment.</w:t>
      </w:r>
    </w:p>
    <w:p w14:paraId="36B8FCF5"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Follow the </w:t>
      </w:r>
      <w:r>
        <w:t xml:space="preserve">treatment </w:t>
      </w:r>
      <w:r w:rsidRPr="00406F4D">
        <w:t xml:space="preserve">plans and instructions for care that you have agreed on with your provider. </w:t>
      </w:r>
    </w:p>
    <w:p w14:paraId="71CD1A84" w14:textId="1EB647CC" w:rsidR="003E6A30" w:rsidRPr="00406F4D" w:rsidRDefault="003E6A30" w:rsidP="00BF40A3">
      <w:pPr>
        <w:pStyle w:val="listforrightandresp"/>
      </w:pPr>
      <w:r>
        <w:t xml:space="preserve">Read HNE materials to become familiar with your benefits and services. If you have any questions, you should call Member Services at </w:t>
      </w:r>
      <w:r w:rsidR="00140FE0" w:rsidRPr="00140FE0">
        <w:t>(413) 787-4004 or (800) 310-2835 (TTY</w:t>
      </w:r>
      <w:r w:rsidR="00541432">
        <w:t>: 711</w:t>
      </w:r>
      <w:r w:rsidR="00140FE0" w:rsidRPr="00140FE0">
        <w:t>)</w:t>
      </w:r>
      <w:r>
        <w:t>.</w:t>
      </w:r>
    </w:p>
    <w:p w14:paraId="647F4026"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Follow</w:t>
      </w:r>
      <w:r w:rsidRPr="00406F4D">
        <w:t xml:space="preserve"> all HNE policies and procedures.</w:t>
      </w:r>
    </w:p>
    <w:p w14:paraId="00CCD7F0"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Treat </w:t>
      </w:r>
      <w:r>
        <w:t>p</w:t>
      </w:r>
      <w:r w:rsidRPr="00406F4D">
        <w:t xml:space="preserve">roviders and HNE staff with the respect and courtesy </w:t>
      </w:r>
      <w:r>
        <w:t xml:space="preserve">that </w:t>
      </w:r>
      <w:r w:rsidRPr="00406F4D">
        <w:t>you expect for yourself.</w:t>
      </w:r>
    </w:p>
    <w:p w14:paraId="4D84B567" w14:textId="77777777" w:rsidR="003E6A30" w:rsidRPr="008573B4"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8573B4">
        <w:t>Arrive on time for appointments or give proper notice if you must cancel or will be late.</w:t>
      </w:r>
    </w:p>
    <w:bookmarkEnd w:id="341"/>
    <w:p w14:paraId="7730187E"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Understand your health problems</w:t>
      </w:r>
      <w:r>
        <w:t>, an important factor in your treatment</w:t>
      </w:r>
      <w:r w:rsidRPr="00406F4D">
        <w:t xml:space="preserve">. If you do not understand your illness or treatment, talk it over with your </w:t>
      </w:r>
      <w:r>
        <w:t>doctor</w:t>
      </w:r>
      <w:r w:rsidRPr="00406F4D">
        <w:t xml:space="preserve">.  </w:t>
      </w:r>
    </w:p>
    <w:p w14:paraId="0B288A8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Participate in decision-making </w:t>
      </w:r>
      <w:r>
        <w:t>on</w:t>
      </w:r>
      <w:r w:rsidRPr="00406F4D">
        <w:t xml:space="preserve"> your health care. </w:t>
      </w:r>
    </w:p>
    <w:p w14:paraId="2D57B836"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Inform HNE of any other insurance coverage you </w:t>
      </w:r>
      <w:r>
        <w:t xml:space="preserve">may </w:t>
      </w:r>
      <w:r w:rsidRPr="00406F4D">
        <w:t>have</w:t>
      </w:r>
      <w:r>
        <w:t>.</w:t>
      </w:r>
      <w:r w:rsidRPr="00406F4D">
        <w:t xml:space="preserve"> </w:t>
      </w:r>
      <w:r>
        <w:t>This helps us process</w:t>
      </w:r>
      <w:r w:rsidRPr="00406F4D">
        <w:t xml:space="preserve"> claims and </w:t>
      </w:r>
      <w:r>
        <w:t>work</w:t>
      </w:r>
      <w:r w:rsidRPr="00406F4D">
        <w:t xml:space="preserve"> with other pay</w:t>
      </w:r>
      <w:r>
        <w:t>o</w:t>
      </w:r>
      <w:r w:rsidRPr="00406F4D">
        <w:t>rs.</w:t>
      </w:r>
    </w:p>
    <w:p w14:paraId="1942AE8F"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 xml:space="preserve">Notify </w:t>
      </w:r>
      <w:r w:rsidR="00302773">
        <w:t xml:space="preserve">the Group Insurance Commission (GIC) </w:t>
      </w:r>
      <w:r>
        <w:t>of</w:t>
      </w:r>
      <w:r w:rsidRPr="00406F4D">
        <w:t xml:space="preserve"> status</w:t>
      </w:r>
      <w:r>
        <w:t xml:space="preserve"> changes</w:t>
      </w:r>
      <w:r w:rsidRPr="00406F4D">
        <w:t xml:space="preserve"> </w:t>
      </w:r>
      <w:r>
        <w:t xml:space="preserve">(such as a new address) </w:t>
      </w:r>
      <w:r w:rsidRPr="00406F4D">
        <w:t>that could affect your eligibility for coverage.</w:t>
      </w:r>
    </w:p>
    <w:p w14:paraId="2E2F6D9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Help</w:t>
      </w:r>
      <w:r w:rsidRPr="00406F4D">
        <w:t xml:space="preserve"> HNE and </w:t>
      </w:r>
      <w:r>
        <w:t>p</w:t>
      </w:r>
      <w:r w:rsidRPr="00406F4D">
        <w:t xml:space="preserve">lan </w:t>
      </w:r>
      <w:r>
        <w:t>p</w:t>
      </w:r>
      <w:r w:rsidRPr="00406F4D">
        <w:t xml:space="preserve">roviders </w:t>
      </w:r>
      <w:r>
        <w:t>to get</w:t>
      </w:r>
      <w:r w:rsidRPr="00406F4D">
        <w:t xml:space="preserve"> prior medical records </w:t>
      </w:r>
      <w:r>
        <w:t>as needed</w:t>
      </w:r>
      <w:r w:rsidRPr="00406F4D">
        <w:t xml:space="preserve">. You agree that HNE may obtain and use any of your medical records and other information </w:t>
      </w:r>
      <w:r>
        <w:t>needed</w:t>
      </w:r>
      <w:r w:rsidRPr="00406F4D">
        <w:t xml:space="preserve"> to administer the </w:t>
      </w:r>
      <w:r>
        <w:t>p</w:t>
      </w:r>
      <w:r w:rsidRPr="00406F4D">
        <w:t>lan.</w:t>
      </w:r>
    </w:p>
    <w:bookmarkEnd w:id="342"/>
    <w:bookmarkEnd w:id="343"/>
    <w:p w14:paraId="6C8C9BFD"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406F4D">
        <w:rPr>
          <w:szCs w:val="24"/>
        </w:rPr>
        <w:t xml:space="preserve">Consider the potential </w:t>
      </w:r>
      <w:r w:rsidRPr="008573B4">
        <w:t>effects</w:t>
      </w:r>
      <w:r w:rsidRPr="00406F4D">
        <w:rPr>
          <w:szCs w:val="24"/>
        </w:rPr>
        <w:t xml:space="preserve"> if you do not follow your provider’s advice. When a service recommended by a</w:t>
      </w:r>
      <w:r>
        <w:rPr>
          <w:szCs w:val="24"/>
        </w:rPr>
        <w:t xml:space="preserve"> p</w:t>
      </w:r>
      <w:r w:rsidRPr="00406F4D">
        <w:rPr>
          <w:szCs w:val="24"/>
        </w:rPr>
        <w:t xml:space="preserve">lan </w:t>
      </w:r>
      <w:r w:rsidR="004006C0">
        <w:rPr>
          <w:szCs w:val="24"/>
        </w:rPr>
        <w:t>d</w:t>
      </w:r>
      <w:r w:rsidRPr="00406F4D">
        <w:rPr>
          <w:szCs w:val="24"/>
        </w:rPr>
        <w:t xml:space="preserve">octor is covered, you may choose to decline it for personal reasons. For example, you may prefer to get care from Out-of-Plan Providers rather than </w:t>
      </w:r>
      <w:r>
        <w:rPr>
          <w:szCs w:val="24"/>
        </w:rPr>
        <w:t>p</w:t>
      </w:r>
      <w:r w:rsidRPr="00406F4D">
        <w:rPr>
          <w:szCs w:val="24"/>
        </w:rPr>
        <w:t>lan Providers.  In these cases, HNE may not cover substitute or alternate care that you prefer.</w:t>
      </w:r>
    </w:p>
    <w:p w14:paraId="69491A17"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br w:type="page"/>
      </w:r>
      <w:bookmarkStart w:id="350" w:name="_Toc511468133"/>
      <w:bookmarkStart w:id="351" w:name="_Toc512242378"/>
      <w:bookmarkStart w:id="352" w:name="_Toc512242659"/>
      <w:bookmarkStart w:id="353" w:name="_Toc512242793"/>
      <w:bookmarkStart w:id="354" w:name="_Toc512243203"/>
      <w:bookmarkStart w:id="355" w:name="_Toc512243474"/>
      <w:bookmarkStart w:id="356" w:name="_Toc513013475"/>
      <w:bookmarkStart w:id="357" w:name="_Toc418539014"/>
      <w:bookmarkStart w:id="358" w:name="_Toc481069100"/>
      <w:bookmarkStart w:id="359" w:name="_Toc333039398"/>
      <w:bookmarkStart w:id="360" w:name="_Toc352739579"/>
      <w:bookmarkStart w:id="361" w:name="_Toc395675179"/>
      <w:bookmarkStart w:id="362" w:name="_Toc395681177"/>
      <w:bookmarkStart w:id="363" w:name="_Toc395681470"/>
      <w:bookmarkStart w:id="364" w:name="_Toc395681767"/>
      <w:bookmarkStart w:id="365" w:name="_Toc397912873"/>
      <w:bookmarkStart w:id="366" w:name="_Toc405089884"/>
      <w:r w:rsidRPr="00406F4D">
        <w:lastRenderedPageBreak/>
        <w:t>SECTION 12 – COORDINATION OF BENEFITS AND SUBROGATION</w:t>
      </w:r>
      <w:bookmarkEnd w:id="350"/>
      <w:bookmarkEnd w:id="351"/>
      <w:bookmarkEnd w:id="352"/>
      <w:bookmarkEnd w:id="353"/>
      <w:bookmarkEnd w:id="354"/>
      <w:bookmarkEnd w:id="355"/>
      <w:bookmarkEnd w:id="356"/>
      <w:bookmarkEnd w:id="357"/>
      <w:bookmarkEnd w:id="358"/>
    </w:p>
    <w:p w14:paraId="347AD4D3"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67436EC7"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has certain coordination of benefits, reimbursement and “subrogation” rights that are explained in this Section.</w:t>
      </w:r>
    </w:p>
    <w:p w14:paraId="20FDB71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You must cooperate with us and give us the information we need to coordinate benefits or subrogate a claim.</w:t>
      </w:r>
    </w:p>
    <w:p w14:paraId="40669FD0" w14:textId="77777777" w:rsidR="00277B18" w:rsidRPr="00A905D9" w:rsidRDefault="00277B1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3C0DC4F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At times, HNE provides coverage for benefits and services under this Member Handbook when it is another plan’s duty to pay. If this happens, HNE has the right to recover from a Member’s other insurance the value of the services that were provided or arranged by HNE’s In-Plan Providers. In addition, whenever payments which should have been made by HNE in accordance with this section have been made by any other plan, HNE will have the right, at its discretion, to pay that plan any amount it determines to be warranted. The amounts paid will be considered benefits paid by HNE.  HNE will be fully released from liability under this Member Handbook to the extent of such payments.</w:t>
      </w:r>
    </w:p>
    <w:p w14:paraId="7749AF0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For the purposes of this section, HNE may give or obtain any information about a Member that it deems necessary. Any Member claiming benefits under this Member Handbook must provide HNE with the information it needs to carry out this section.</w:t>
      </w:r>
    </w:p>
    <w:p w14:paraId="60CCE9C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Benefits under this Member Handbook will be coordinated to the extent permitted by law with other plans covering health benefits, including: all health benefit plans, governmental benefits (including Medicare), motor vehicle insurance, medical payment policies, and homeowner insurance. </w:t>
      </w:r>
    </w:p>
    <w:p w14:paraId="3031345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HNE's rights under this section will remain even after this Member Handbook ends, but only as to services provided while the Member Handbook was in effect.</w:t>
      </w:r>
    </w:p>
    <w:p w14:paraId="6AB288AF" w14:textId="77777777" w:rsidR="003E6A30" w:rsidRPr="002D77FE" w:rsidRDefault="003E6A30" w:rsidP="00D25F70">
      <w:pPr>
        <w:pStyle w:val="Heading3b"/>
        <w:rPr>
          <w:i w:val="0"/>
        </w:rPr>
      </w:pPr>
      <w:r w:rsidRPr="002D77FE">
        <w:rPr>
          <w:i w:val="0"/>
        </w:rPr>
        <w:t>Coordination of Benefits</w:t>
      </w:r>
    </w:p>
    <w:p w14:paraId="5E32848E"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547" w:hanging="547"/>
      </w:pPr>
      <w:r w:rsidRPr="00A905D9">
        <w:t>What happens if I have other group health insurance?</w:t>
      </w:r>
    </w:p>
    <w:p w14:paraId="5314136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When anyone has coverage with HNE and another Group health plan, it is known as “double coverage.” You must tell us if you or a family member has double coverage. You must also send us documents about your other insurance if we ask for them. When you have double coverage, one plan is the primary payer. It pays benefits first. The other plan is secondary. It pays benefits next. This process is known as “coordination of benefits.” If we are the secondary payer, we may be entitled to receive payment from your primary plan. HNE decides which insurance is primary based on rules used throughout the insurance industry, or as required by law and applicable regulations. A copy of these rules is available upon request.  </w:t>
      </w:r>
    </w:p>
    <w:p w14:paraId="44392BC3"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We will always provide you with the benefits described in this Member Handbook. However, HNE will only provide coverage under this Member Handbook to Members who have other health insurance coverage if they follow HNE policies and rules. For example, if you receive certain services without Prior Approval, HNE will not cover the services you receive.</w:t>
      </w:r>
      <w:r w:rsidR="00495E3D">
        <w:t xml:space="preserve"> </w:t>
      </w:r>
      <w:r w:rsidR="00495E3D" w:rsidRPr="00495E3D">
        <w:t>Please show all your health insurance cards to doctors, hospitals, pharmacies, and other health care providers at the time of your visit.</w:t>
      </w:r>
    </w:p>
    <w:p w14:paraId="6050AD68" w14:textId="77777777" w:rsidR="00B863E1" w:rsidRPr="00A905D9" w:rsidRDefault="00B863E1"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A905D9">
        <w:lastRenderedPageBreak/>
        <w:t>Medicare Secondary Payer Mandatory Reporting Law</w:t>
      </w:r>
    </w:p>
    <w:p w14:paraId="12195942" w14:textId="77777777" w:rsidR="00B863E1" w:rsidRPr="009A3BE8" w:rsidRDefault="00B863E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9A3BE8">
        <w:t>HNE is required to provide the Centers for Medicare and Medicaid Services (CMS) with information about your group health plan and its covered members. CMS is requiring this information to coordinate Medicare benefits and payments. To comply with the CMS requirements, you must provide S</w:t>
      </w:r>
      <w:r w:rsidR="00550B27" w:rsidRPr="009A3BE8">
        <w:t>ocial Security number</w:t>
      </w:r>
      <w:r w:rsidRPr="009A3BE8">
        <w:t xml:space="preserve">s </w:t>
      </w:r>
      <w:r w:rsidR="00335C23" w:rsidRPr="009A3BE8">
        <w:t xml:space="preserve">(SSNs) </w:t>
      </w:r>
      <w:r w:rsidRPr="009A3BE8">
        <w:t>for yourself and your covered dependents upon request.</w:t>
      </w:r>
    </w:p>
    <w:p w14:paraId="7181F0B8" w14:textId="51CC03F5"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 xml:space="preserve">What happens if one of my Dependents </w:t>
      </w:r>
      <w:r w:rsidR="00DC16C6">
        <w:t>or I am</w:t>
      </w:r>
      <w:r w:rsidRPr="00406F4D">
        <w:t xml:space="preserve"> enrolled in Medicare?</w:t>
      </w:r>
    </w:p>
    <w:p w14:paraId="20FCC87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 must tell us and the Group Insurance Commission if you or a family member is enrolled in Medicare Part A or B. Medicare rules determine who has the first responsibility for paying for medical care. When HNE provides benefits to a Medicare eligible Member, HNE will coordinate coverage with Medicare according to Medicare rules. </w:t>
      </w:r>
    </w:p>
    <w:p w14:paraId="1CA26BCC"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 xml:space="preserve">What happens if I am </w:t>
      </w:r>
      <w:r w:rsidRPr="00277B18">
        <w:t>entitled</w:t>
      </w:r>
      <w:r w:rsidRPr="00406F4D">
        <w:t xml:space="preserve"> to benefits under another medical payment policy?</w:t>
      </w:r>
    </w:p>
    <w:p w14:paraId="1E0E354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For Members who are injured and therefore entitled to benefits under the medical payment benefit of any other insurance policy, such as a homeowner’s or auto insurance policy, such coverage will be primary to the coverage under this Member Handbook. When HNE provides benefits to a Member that the Member is eligible for under such other medical payment policy, HNE will coordinate coverage with the other carrier. If the other coverage entitles you to be directly reimbursed for certain medical expenses, you agree to allow the payment to be made directly to HNE.</w:t>
      </w:r>
    </w:p>
    <w:p w14:paraId="221F6354" w14:textId="48968456"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ha</w:t>
      </w:r>
      <w:r w:rsidR="00DC16C6">
        <w:t xml:space="preserve">ppens if I am injured at work? </w:t>
      </w:r>
      <w:r w:rsidRPr="00406F4D">
        <w:t xml:space="preserve">Will HNE pay for the services that I receive?  </w:t>
      </w:r>
    </w:p>
    <w:p w14:paraId="2932424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HNE has information showing that services provided to a Member are covered under Workers' Compensation, employer's liability, or other program of similar purpose, or by a federal, state, or other government agency, HNE may </w:t>
      </w:r>
      <w:r w:rsidRPr="00277B18">
        <w:t>suspend</w:t>
      </w:r>
      <w:r w:rsidRPr="00406F4D">
        <w:t xml:space="preserve"> payment for such services until a determination is made whether payment will be made by such program. If HNE provides or pays for services for an illness or injury covered under Workers' Compensation, employer's liability, or other program of similar purpose, or by a federal, state, or other government agency, HNE will be entitled to recover its expenses from the provider of services or the party or parties legally obligated to pay for such services.</w:t>
      </w:r>
    </w:p>
    <w:p w14:paraId="0824FFC0" w14:textId="77777777" w:rsidR="003E6A30" w:rsidRPr="002D77FE" w:rsidRDefault="003E6A30" w:rsidP="00D25F70">
      <w:pPr>
        <w:pStyle w:val="Heading3b"/>
        <w:rPr>
          <w:i w:val="0"/>
        </w:rPr>
      </w:pPr>
      <w:r w:rsidRPr="002D77FE">
        <w:rPr>
          <w:i w:val="0"/>
        </w:rPr>
        <w:t>Subrogation</w:t>
      </w:r>
    </w:p>
    <w:p w14:paraId="0E74227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As an HNE Member, you agree to give HNE a right of subrogation and a right of reimbursement.  These ter</w:t>
      </w:r>
      <w:r w:rsidRPr="00406F4D">
        <w:t>ms are explained in this section.</w:t>
      </w:r>
    </w:p>
    <w:p w14:paraId="185A4403"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Who pays my medical bills if another party is responsible for my injuries or illness?</w:t>
      </w:r>
    </w:p>
    <w:p w14:paraId="59EFDD56" w14:textId="77777777" w:rsidR="003E6A30" w:rsidRPr="00406F4D" w:rsidRDefault="00DD60A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Sometimes</w:t>
      </w:r>
      <w:r w:rsidR="003E6A30" w:rsidRPr="00406F4D">
        <w:t>, HNE pays medical bills for which another person (or his or her insurer) is legally responsible. HNE then has the right to make a claim against the third party to recover for the benefits and services provided. This is called subrogation.</w:t>
      </w:r>
    </w:p>
    <w:p w14:paraId="620B199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For example, if you are in an accident and another party is liable for your injuries, HNE will file a lien to recover the </w:t>
      </w:r>
      <w:r w:rsidR="00DD60A3">
        <w:t>amount paid or owed to the provider by HNE</w:t>
      </w:r>
      <w:r w:rsidRPr="00406F4D">
        <w:t xml:space="preserve"> (</w:t>
      </w:r>
      <w:r w:rsidR="00DD60A3">
        <w:t>which may differ from the provider’s fee-for-service charges</w:t>
      </w:r>
      <w:r w:rsidRPr="00406F4D">
        <w:t xml:space="preserve">) for any benefits provided to you under this Member Handbook. HNE has a right to recover even if you do not receive full settlement. HNE’s recovery is </w:t>
      </w:r>
      <w:proofErr w:type="gramStart"/>
      <w:r w:rsidRPr="00406F4D">
        <w:t>limited,</w:t>
      </w:r>
      <w:proofErr w:type="gramEnd"/>
      <w:r w:rsidRPr="00406F4D">
        <w:t xml:space="preserve"> however, to the amount you received by suit or settlement.  </w:t>
      </w:r>
    </w:p>
    <w:p w14:paraId="5EE083A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lastRenderedPageBreak/>
        <w:t xml:space="preserve">HNE also has the right to sue in your name at its expense. If a suit brought by HNE results in an award greater than the provider’s charges, HNE then </w:t>
      </w:r>
      <w:r w:rsidRPr="00277B18">
        <w:t>has</w:t>
      </w:r>
      <w:r w:rsidRPr="00406F4D">
        <w:t xml:space="preserve"> the right to recover costs of the suit and attorney’s fees out of the excess.</w:t>
      </w:r>
    </w:p>
    <w:p w14:paraId="66285FEF"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if I have already received payment for my injuries?</w:t>
      </w:r>
    </w:p>
    <w:p w14:paraId="35F536B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receive payment from another party for injuries caused by the acts or omissions of a third party, HNE has a right of reimbursement. The right of reimbursement arises only after you receive payment for your injuries from a third party or that party’s insurer. HNE then has the right to request reimbursement for the benefits and services provided to you.</w:t>
      </w:r>
    </w:p>
    <w:p w14:paraId="1B4174C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receive payment from a third party, HNE will seek reimbursement from you for the provider’s charges for the benefits and services provided to you. HNE’s right to reimbursement applies even if you did not receive full settlement for your injuries. HNE will not ask for more than you received by suit or settlement.</w:t>
      </w:r>
    </w:p>
    <w:p w14:paraId="3929F61F"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are my responsibilities as a Member when HNE decides to subrogate?</w:t>
      </w:r>
    </w:p>
    <w:p w14:paraId="19D3D87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As a Member, it is your duty to cooperate with HNE and provide HNE with any documents and information needed to help HNE receive its repayment. You must not do anything to hinder or prevent HNE from pursuing this recovery. If you have a lawyer, you must ask him or her to cooperate as well. If you fail to cooperate or provide requested assistance, you may be liable for any expenses incurred by HNE, including reasonable attorney fees, in enforcing its rights under this Member Handbook.</w:t>
      </w:r>
    </w:p>
    <w:p w14:paraId="6F23C822" w14:textId="77777777" w:rsidR="00A26673" w:rsidRDefault="00A26673"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67" w:name="_Toc333039405"/>
      <w:bookmarkStart w:id="368" w:name="_Toc352739586"/>
      <w:bookmarkStart w:id="369" w:name="_Toc395675188"/>
      <w:bookmarkStart w:id="370" w:name="_Toc395681186"/>
      <w:bookmarkStart w:id="371" w:name="_Toc395681479"/>
      <w:bookmarkStart w:id="372" w:name="_Toc395681776"/>
      <w:bookmarkStart w:id="373" w:name="_Toc397912882"/>
      <w:bookmarkStart w:id="374" w:name="_Toc405089885"/>
      <w:bookmarkStart w:id="375" w:name="_Toc511468134"/>
      <w:bookmarkStart w:id="376" w:name="_Toc512242379"/>
      <w:bookmarkStart w:id="377" w:name="_Toc512242660"/>
      <w:bookmarkStart w:id="378" w:name="_Toc512242794"/>
      <w:bookmarkStart w:id="379" w:name="_Toc512243204"/>
      <w:bookmarkStart w:id="380" w:name="_Toc512243475"/>
      <w:bookmarkStart w:id="381" w:name="_Toc513013476"/>
      <w:bookmarkEnd w:id="359"/>
      <w:bookmarkEnd w:id="360"/>
      <w:bookmarkEnd w:id="361"/>
      <w:bookmarkEnd w:id="362"/>
      <w:bookmarkEnd w:id="363"/>
      <w:bookmarkEnd w:id="364"/>
      <w:bookmarkEnd w:id="365"/>
      <w:bookmarkEnd w:id="366"/>
    </w:p>
    <w:p w14:paraId="4AC1B311" w14:textId="77777777" w:rsidR="008D712C" w:rsidRDefault="008D712C">
      <w:pPr>
        <w:spacing w:after="0"/>
        <w:rPr>
          <w:b/>
          <w:caps/>
        </w:rPr>
      </w:pPr>
      <w:r>
        <w:br w:type="page"/>
      </w:r>
    </w:p>
    <w:p w14:paraId="03FF709E" w14:textId="594B8402"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82" w:name="_Toc418539015"/>
      <w:bookmarkStart w:id="383" w:name="_Toc481069101"/>
      <w:r w:rsidRPr="00406F4D">
        <w:lastRenderedPageBreak/>
        <w:t xml:space="preserve">SECTION 13 – </w:t>
      </w:r>
      <w:bookmarkEnd w:id="367"/>
      <w:bookmarkEnd w:id="368"/>
      <w:bookmarkEnd w:id="369"/>
      <w:bookmarkEnd w:id="370"/>
      <w:bookmarkEnd w:id="371"/>
      <w:bookmarkEnd w:id="372"/>
      <w:bookmarkEnd w:id="373"/>
      <w:bookmarkEnd w:id="374"/>
      <w:r w:rsidRPr="00406F4D">
        <w:t>OTHER PLAN ADMINISTRATION PROVISIONS</w:t>
      </w:r>
      <w:bookmarkEnd w:id="375"/>
      <w:bookmarkEnd w:id="376"/>
      <w:bookmarkEnd w:id="377"/>
      <w:bookmarkEnd w:id="378"/>
      <w:bookmarkEnd w:id="379"/>
      <w:bookmarkEnd w:id="380"/>
      <w:bookmarkEnd w:id="381"/>
      <w:bookmarkEnd w:id="382"/>
      <w:bookmarkEnd w:id="383"/>
    </w:p>
    <w:p w14:paraId="798FFDEA"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84" w:name="_Toc333039406"/>
      <w:bookmarkStart w:id="385" w:name="_Toc352739587"/>
      <w:bookmarkStart w:id="386" w:name="_Toc395675189"/>
      <w:bookmarkStart w:id="387" w:name="_Toc395681187"/>
      <w:bookmarkStart w:id="388" w:name="_Toc395681480"/>
      <w:bookmarkStart w:id="389" w:name="_Toc395681777"/>
      <w:bookmarkStart w:id="390" w:name="_Toc397912883"/>
      <w:bookmarkStart w:id="391" w:name="_Toc405089886"/>
      <w:r w:rsidRPr="00A905D9">
        <w:t>SOME IMPORTANT THINGS TO KNOW ABOUT THIS SECTION</w:t>
      </w:r>
    </w:p>
    <w:p w14:paraId="240CF3C5"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and its Providers are independent contractors.</w:t>
      </w:r>
    </w:p>
    <w:p w14:paraId="1FF0867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may amend this Member Handbook at any time.</w:t>
      </w:r>
    </w:p>
    <w:p w14:paraId="69642C8B" w14:textId="77777777" w:rsidR="00F07CA7" w:rsidRPr="00A905D9" w:rsidRDefault="00F07CA7"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392" w:name="_Toc333039407"/>
      <w:bookmarkStart w:id="393" w:name="_Toc352739588"/>
      <w:bookmarkStart w:id="394" w:name="_Toc395675190"/>
      <w:bookmarkStart w:id="395" w:name="_Toc395681188"/>
      <w:bookmarkStart w:id="396" w:name="_Toc395681481"/>
      <w:bookmarkStart w:id="397" w:name="_Toc395681778"/>
      <w:bookmarkStart w:id="398" w:name="_Toc397912884"/>
      <w:bookmarkStart w:id="399" w:name="_Toc405089887"/>
      <w:bookmarkEnd w:id="384"/>
      <w:bookmarkEnd w:id="385"/>
      <w:bookmarkEnd w:id="386"/>
      <w:bookmarkEnd w:id="387"/>
      <w:bookmarkEnd w:id="388"/>
      <w:bookmarkEnd w:id="389"/>
      <w:bookmarkEnd w:id="390"/>
      <w:bookmarkEnd w:id="391"/>
    </w:p>
    <w:p w14:paraId="430DC71C" w14:textId="3F609634"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Amendments</w:t>
      </w:r>
      <w:bookmarkEnd w:id="392"/>
      <w:bookmarkEnd w:id="393"/>
      <w:bookmarkEnd w:id="394"/>
      <w:bookmarkEnd w:id="395"/>
      <w:bookmarkEnd w:id="396"/>
      <w:bookmarkEnd w:id="397"/>
      <w:bookmarkEnd w:id="398"/>
      <w:bookmarkEnd w:id="399"/>
    </w:p>
    <w:p w14:paraId="40199E6A" w14:textId="156101B8" w:rsidR="00BE0EE8" w:rsidRPr="00406F4D" w:rsidRDefault="003E6A3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This Member Handbook is effective as of July 1, </w:t>
      </w:r>
      <w:r w:rsidR="00987CC9">
        <w:t>2017</w:t>
      </w:r>
      <w:r w:rsidRPr="00406F4D">
        <w:t>. If you would like to know if HNE has made any changes to this Member Handbook, please call HNE Member Services. HNE, with the agreement of the Group Insurance Commission</w:t>
      </w:r>
      <w:r w:rsidR="00C24868">
        <w:t xml:space="preserve"> (GIC)</w:t>
      </w:r>
      <w:r w:rsidRPr="00406F4D">
        <w:t xml:space="preserve">, may amend this Member Handbook at any time if the amendments: (1) are not in violation of any law; (2) comply with applicable rules and regulations of the Massachusetts Division of Insurance; or (3) are required by law, regulation, or rule. These changes will apply to all agreements of this type, not just to this Member Handbook. These changes will be effective whether or not an individual Member in fact receives notice of the amendment. Changes will apply to all benefits or services provided after the Effective Date of the change.  </w:t>
      </w:r>
    </w:p>
    <w:p w14:paraId="31DF0D25"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00" w:name="_Toc333039410"/>
      <w:bookmarkStart w:id="401" w:name="_Toc352739590"/>
      <w:bookmarkStart w:id="402" w:name="_Toc395675194"/>
      <w:bookmarkStart w:id="403" w:name="_Toc395681192"/>
      <w:bookmarkStart w:id="404" w:name="_Toc395681485"/>
      <w:bookmarkStart w:id="405" w:name="_Toc395681782"/>
      <w:bookmarkStart w:id="406" w:name="_Toc397912887"/>
      <w:bookmarkStart w:id="407" w:name="_Toc405089892"/>
      <w:r w:rsidRPr="00406F4D">
        <w:t>Contracting Parties</w:t>
      </w:r>
      <w:bookmarkEnd w:id="400"/>
      <w:bookmarkEnd w:id="401"/>
      <w:bookmarkEnd w:id="402"/>
      <w:bookmarkEnd w:id="403"/>
      <w:bookmarkEnd w:id="404"/>
      <w:bookmarkEnd w:id="405"/>
      <w:bookmarkEnd w:id="406"/>
      <w:bookmarkEnd w:id="407"/>
    </w:p>
    <w:p w14:paraId="55081D9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Nothing in this Member Handbook will create or is meant to create any relationship between the parties other than that of independent contracting parties. The </w:t>
      </w:r>
      <w:r w:rsidR="00C24868" w:rsidRPr="00406F4D">
        <w:t>G</w:t>
      </w:r>
      <w:r w:rsidR="00C24868">
        <w:t>IC</w:t>
      </w:r>
      <w:r w:rsidR="00C24868" w:rsidRPr="00406F4D">
        <w:t xml:space="preserve"> </w:t>
      </w:r>
      <w:r w:rsidRPr="00406F4D">
        <w:t>and HNE are independent entities, and neither party is the partner, agent, employee, or servant of the other.</w:t>
      </w:r>
    </w:p>
    <w:p w14:paraId="3364A2F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08" w:name="_Toc333039411"/>
      <w:bookmarkStart w:id="409" w:name="_Toc352739591"/>
      <w:bookmarkStart w:id="410" w:name="_Toc395675195"/>
      <w:bookmarkStart w:id="411" w:name="_Toc395681193"/>
      <w:bookmarkStart w:id="412" w:name="_Toc395681486"/>
      <w:bookmarkStart w:id="413" w:name="_Toc395681783"/>
      <w:bookmarkStart w:id="414" w:name="_Toc397912888"/>
      <w:bookmarkStart w:id="415" w:name="_Toc405089893"/>
      <w:r w:rsidRPr="00406F4D">
        <w:t>Members and Other Third Parties</w:t>
      </w:r>
      <w:bookmarkEnd w:id="408"/>
      <w:bookmarkEnd w:id="409"/>
      <w:bookmarkEnd w:id="410"/>
      <w:bookmarkEnd w:id="411"/>
      <w:bookmarkEnd w:id="412"/>
      <w:bookmarkEnd w:id="413"/>
      <w:bookmarkEnd w:id="414"/>
      <w:bookmarkEnd w:id="415"/>
    </w:p>
    <w:p w14:paraId="36CDC26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Except as specifically provided in this Member Handbook, this Member Handbook will not create any rights in a Member or any other person as a third party beneficiary of this Member Handbook.</w:t>
      </w:r>
    </w:p>
    <w:p w14:paraId="0EA7412F"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16" w:name="_Toc333039412"/>
      <w:bookmarkStart w:id="417" w:name="_Toc352739592"/>
      <w:bookmarkStart w:id="418" w:name="_Toc395675196"/>
      <w:bookmarkStart w:id="419" w:name="_Toc395681194"/>
      <w:bookmarkStart w:id="420" w:name="_Toc395681487"/>
      <w:bookmarkStart w:id="421" w:name="_Toc395681784"/>
      <w:bookmarkStart w:id="422" w:name="_Toc397912889"/>
      <w:bookmarkStart w:id="423" w:name="_Toc405089894"/>
      <w:r w:rsidRPr="00406F4D">
        <w:t>Health New England and Providers</w:t>
      </w:r>
      <w:bookmarkEnd w:id="416"/>
      <w:bookmarkEnd w:id="417"/>
      <w:bookmarkEnd w:id="418"/>
      <w:bookmarkEnd w:id="419"/>
      <w:bookmarkEnd w:id="420"/>
      <w:bookmarkEnd w:id="421"/>
      <w:bookmarkEnd w:id="422"/>
      <w:bookmarkEnd w:id="423"/>
    </w:p>
    <w:p w14:paraId="417C6D2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The relationship between HNE and its In-Plan Providers is a direct or indirect independent contractor relationship. As such, each party is at all times acting and performing as an independent contractor, and neither party will have or exercise any control or discretion over the method by which the other party shall perform such work or render or perform such services or functions. It is further expressly understood that no work, act, commission, or omission of any party, its employees, agents, or servants will be construed to make or render any party, its employees, agents or servants an employee, agent, servant, representative or joint venturer with, the other party. </w:t>
      </w:r>
    </w:p>
    <w:p w14:paraId="5D748380"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24" w:name="_Toc333039413"/>
      <w:bookmarkStart w:id="425" w:name="_Toc352739593"/>
      <w:bookmarkStart w:id="426" w:name="_Toc395675197"/>
      <w:bookmarkStart w:id="427" w:name="_Toc395681195"/>
      <w:bookmarkStart w:id="428" w:name="_Toc395681488"/>
      <w:bookmarkStart w:id="429" w:name="_Toc395681785"/>
      <w:bookmarkStart w:id="430" w:name="_Toc397912890"/>
      <w:bookmarkStart w:id="431" w:name="_Toc405089895"/>
      <w:r w:rsidRPr="00406F4D">
        <w:t>Payment of Providers</w:t>
      </w:r>
    </w:p>
    <w:p w14:paraId="59E5BBE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pays In-Plan Providers in a number of ways. For example, we may pay a set fee for each </w:t>
      </w:r>
      <w:r w:rsidRPr="00406F4D">
        <w:rPr>
          <w:i/>
        </w:rPr>
        <w:t>service</w:t>
      </w:r>
      <w:r w:rsidRPr="00406F4D">
        <w:t xml:space="preserve">, each </w:t>
      </w:r>
      <w:r w:rsidRPr="00406F4D">
        <w:rPr>
          <w:i/>
        </w:rPr>
        <w:t>day</w:t>
      </w:r>
      <w:r w:rsidRPr="00406F4D">
        <w:t xml:space="preserve"> (of a hospital stay), or each </w:t>
      </w:r>
      <w:r w:rsidRPr="00406F4D">
        <w:rPr>
          <w:i/>
        </w:rPr>
        <w:t>case</w:t>
      </w:r>
      <w:r w:rsidRPr="00406F4D">
        <w:t xml:space="preserve">. We also may pay a set amount each month for each Member signed up with a provider or group of providers, regardless of whether the Member is actually treated. (This payment is called a </w:t>
      </w:r>
      <w:r w:rsidRPr="00406F4D">
        <w:rPr>
          <w:i/>
        </w:rPr>
        <w:t>capitation</w:t>
      </w:r>
      <w:r w:rsidRPr="00406F4D">
        <w:t xml:space="preserve"> payment.) In many cases, HNE assigns providers to a grouping or “pool” of providers. In these cases, HNE puts a part of each payment to the provider into his/her pool until the end of the year. If the pool meets set goals or targets, HNE will pay some or the entire amount put aside, or the full amount plus a bonus. HNE does not base payments or bonuses on denials of coverage of services.</w:t>
      </w:r>
    </w:p>
    <w:p w14:paraId="5D65CD01"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lastRenderedPageBreak/>
        <w:t>Members and Providers</w:t>
      </w:r>
      <w:bookmarkEnd w:id="424"/>
      <w:bookmarkEnd w:id="425"/>
      <w:bookmarkEnd w:id="426"/>
      <w:bookmarkEnd w:id="427"/>
      <w:bookmarkEnd w:id="428"/>
      <w:bookmarkEnd w:id="429"/>
      <w:bookmarkEnd w:id="430"/>
      <w:bookmarkEnd w:id="431"/>
    </w:p>
    <w:p w14:paraId="25767B8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relationship of a Member to a provider is based solely on the provider-patient relationship. Each provider is solely responsible for all health care services furnished to a Member.</w:t>
      </w:r>
    </w:p>
    <w:p w14:paraId="4D6DAD8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32" w:name="_Toc333039414"/>
      <w:bookmarkStart w:id="433" w:name="_Toc352739594"/>
      <w:bookmarkStart w:id="434" w:name="_Toc395675198"/>
      <w:bookmarkStart w:id="435" w:name="_Toc395681196"/>
      <w:bookmarkStart w:id="436" w:name="_Toc395681489"/>
      <w:bookmarkStart w:id="437" w:name="_Toc395681786"/>
      <w:bookmarkStart w:id="438" w:name="_Toc397912891"/>
      <w:bookmarkStart w:id="439" w:name="_Toc405089896"/>
      <w:r w:rsidRPr="00406F4D">
        <w:t>Agreement Binding on Members</w:t>
      </w:r>
      <w:bookmarkEnd w:id="432"/>
      <w:bookmarkEnd w:id="433"/>
      <w:bookmarkEnd w:id="434"/>
      <w:bookmarkEnd w:id="435"/>
      <w:bookmarkEnd w:id="436"/>
      <w:bookmarkEnd w:id="437"/>
      <w:bookmarkEnd w:id="438"/>
      <w:bookmarkEnd w:id="439"/>
    </w:p>
    <w:p w14:paraId="03A7ED5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By enrolling in the Plan, or receiving benefits or coverage under the Plan, you agree to all terms and conditions of this Member Handbook. Subscribers will be responsible for their Dependents’ compliance with this Member Handbook. Minor Dependents of Subscribers will be bound by the actions of the Subscriber. </w:t>
      </w:r>
    </w:p>
    <w:p w14:paraId="5C47EFE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40" w:name="_Toc333039415"/>
      <w:bookmarkStart w:id="441" w:name="_Toc352739595"/>
      <w:bookmarkStart w:id="442" w:name="_Toc395675199"/>
      <w:bookmarkStart w:id="443" w:name="_Toc395681197"/>
      <w:bookmarkStart w:id="444" w:name="_Toc395681490"/>
      <w:bookmarkStart w:id="445" w:name="_Toc395681787"/>
      <w:bookmarkStart w:id="446" w:name="_Toc397912892"/>
      <w:bookmarkStart w:id="447" w:name="_Toc405089897"/>
      <w:r w:rsidRPr="00406F4D">
        <w:t>Waiver</w:t>
      </w:r>
      <w:bookmarkEnd w:id="440"/>
      <w:bookmarkEnd w:id="441"/>
      <w:bookmarkEnd w:id="442"/>
      <w:bookmarkEnd w:id="443"/>
      <w:bookmarkEnd w:id="444"/>
      <w:bookmarkEnd w:id="445"/>
      <w:bookmarkEnd w:id="446"/>
      <w:bookmarkEnd w:id="447"/>
    </w:p>
    <w:p w14:paraId="4ECB429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No waiver occurs if HNE fails to enforce any provision of this Member Handbook. HNE may enforce the provision at a future date. Similarly, no waiver occurs if HNE fails to enforce any remedy arising from a default under the terms of this Member Handbook.</w:t>
      </w:r>
    </w:p>
    <w:p w14:paraId="66C6743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48" w:name="_Toc333039416"/>
      <w:bookmarkStart w:id="449" w:name="_Toc352739596"/>
      <w:bookmarkStart w:id="450" w:name="_Toc395675200"/>
      <w:bookmarkStart w:id="451" w:name="_Toc395681198"/>
      <w:bookmarkStart w:id="452" w:name="_Toc395681491"/>
      <w:bookmarkStart w:id="453" w:name="_Toc395681788"/>
      <w:bookmarkStart w:id="454" w:name="_Toc397912893"/>
      <w:bookmarkStart w:id="455" w:name="_Toc405089898"/>
      <w:r w:rsidRPr="00406F4D">
        <w:t>Severability</w:t>
      </w:r>
      <w:bookmarkEnd w:id="448"/>
      <w:bookmarkEnd w:id="449"/>
      <w:bookmarkEnd w:id="450"/>
      <w:bookmarkEnd w:id="451"/>
      <w:bookmarkEnd w:id="452"/>
      <w:bookmarkEnd w:id="453"/>
      <w:bookmarkEnd w:id="454"/>
      <w:bookmarkEnd w:id="455"/>
    </w:p>
    <w:p w14:paraId="6666631C" w14:textId="77777777" w:rsidR="00F34442" w:rsidRPr="00FF759B"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any part of this Member Handbook is declared not enforceable or not valid, such invalidity or unenforceability will not affect any other section or clause of this Member Handbook. The remaining sections or clauses of this Member Handbook will remain in full force and effect. </w:t>
      </w:r>
    </w:p>
    <w:p w14:paraId="00F51B4B"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Governing Law</w:t>
      </w:r>
    </w:p>
    <w:p w14:paraId="5624B1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This Agreement will be governed and construed according to the laws of the Commonwealth of Massachusetts.</w:t>
      </w:r>
    </w:p>
    <w:p w14:paraId="58C825C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Conformance with Law</w:t>
      </w:r>
    </w:p>
    <w:p w14:paraId="115F2FD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Each party agrees to carry out all activities that are taken pursuant to this Member Handbook in conformance with all applicable federal and state laws, regulations, rules, and policies.</w:t>
      </w:r>
    </w:p>
    <w:p w14:paraId="0BBA58EB"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Notices</w:t>
      </w:r>
    </w:p>
    <w:p w14:paraId="06F1E9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Any notice under this Member Handbook may be given by United States mail, postage prepaid, addressed as follows:</w:t>
      </w:r>
    </w:p>
    <w:p w14:paraId="09A0E49C" w14:textId="53A2DA52"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5" w:hanging="2405"/>
      </w:pPr>
      <w:r w:rsidRPr="00406F4D">
        <w:t>To HNE:</w:t>
      </w:r>
      <w:r w:rsidRPr="00406F4D">
        <w:tab/>
      </w:r>
      <w:r w:rsidRPr="00406F4D">
        <w:tab/>
      </w:r>
      <w:r w:rsidRPr="00406F4D">
        <w:tab/>
      </w:r>
      <w:r w:rsidR="00532AE5">
        <w:tab/>
      </w:r>
      <w:r w:rsidR="00532AE5">
        <w:tab/>
      </w:r>
      <w:r w:rsidR="00532AE5">
        <w:tab/>
      </w:r>
      <w:r w:rsidR="00532AE5">
        <w:tab/>
      </w:r>
      <w:r w:rsidRPr="00406F4D">
        <w:t>President and Chief Executive Officer</w:t>
      </w:r>
    </w:p>
    <w:p w14:paraId="7C6EEC31" w14:textId="75E0FEFB"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pPr>
      <w:r w:rsidRPr="00406F4D">
        <w:tab/>
      </w:r>
      <w:r w:rsidR="00532AE5">
        <w:tab/>
      </w:r>
      <w:r w:rsidRPr="00406F4D">
        <w:t>Health New England, Inc.</w:t>
      </w:r>
    </w:p>
    <w:p w14:paraId="4668047E" w14:textId="0FA63236"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pPr>
      <w:r w:rsidRPr="00406F4D">
        <w:tab/>
      </w:r>
      <w:r w:rsidR="00532AE5">
        <w:tab/>
      </w:r>
      <w:r w:rsidRPr="00406F4D">
        <w:t>One Monarch Place</w:t>
      </w:r>
    </w:p>
    <w:p w14:paraId="1F8136CF" w14:textId="70D0A711"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125"/>
      </w:pPr>
      <w:r w:rsidRPr="00406F4D">
        <w:tab/>
      </w:r>
      <w:r w:rsidR="00532AE5">
        <w:tab/>
      </w:r>
      <w:r w:rsidRPr="00406F4D">
        <w:t>Springfield, MA  01144-1500</w:t>
      </w:r>
    </w:p>
    <w:p w14:paraId="3B205F4B" w14:textId="521AB994"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125" w:hanging="2405"/>
      </w:pPr>
      <w:r w:rsidRPr="00406F4D">
        <w:t>To a Subscriber/Member:</w:t>
      </w:r>
      <w:r w:rsidRPr="00406F4D">
        <w:tab/>
      </w:r>
      <w:r w:rsidR="00532AE5">
        <w:tab/>
      </w:r>
      <w:r w:rsidRPr="00406F4D">
        <w:t>To the latest address on file with HNE</w:t>
      </w:r>
    </w:p>
    <w:p w14:paraId="63F48DA5" w14:textId="664E3855"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hanging="2400"/>
      </w:pPr>
      <w:r w:rsidRPr="00406F4D">
        <w:t>To the Group:</w:t>
      </w:r>
      <w:r w:rsidRPr="00406F4D">
        <w:tab/>
      </w:r>
      <w:r w:rsidRPr="00406F4D">
        <w:tab/>
      </w:r>
      <w:r w:rsidR="00532AE5">
        <w:tab/>
      </w:r>
      <w:r w:rsidR="00532AE5">
        <w:tab/>
      </w:r>
      <w:r w:rsidR="00532AE5">
        <w:tab/>
      </w:r>
      <w:r w:rsidR="00532AE5">
        <w:tab/>
      </w:r>
      <w:r w:rsidRPr="00406F4D">
        <w:t>Group Insurance Commission</w:t>
      </w:r>
    </w:p>
    <w:p w14:paraId="37EAE522" w14:textId="61D3FF5A"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hanging="2400"/>
        <w:rPr>
          <w:lang w:val="it-IT"/>
        </w:rPr>
      </w:pPr>
      <w:r w:rsidRPr="00406F4D">
        <w:tab/>
      </w:r>
      <w:r w:rsidRPr="00406F4D">
        <w:tab/>
      </w:r>
      <w:r w:rsidR="00532AE5">
        <w:tab/>
      </w:r>
      <w:r w:rsidR="00532AE5">
        <w:tab/>
      </w:r>
      <w:r w:rsidR="00532AE5">
        <w:tab/>
      </w:r>
      <w:r w:rsidR="00532AE5">
        <w:tab/>
      </w:r>
      <w:r w:rsidR="00532AE5">
        <w:tab/>
      </w:r>
      <w:r w:rsidR="00532AE5">
        <w:tab/>
      </w:r>
      <w:r w:rsidR="00532AE5">
        <w:tab/>
      </w:r>
      <w:r w:rsidRPr="00406F4D">
        <w:rPr>
          <w:lang w:val="it-IT"/>
        </w:rPr>
        <w:t>P.O. Box 8747</w:t>
      </w:r>
    </w:p>
    <w:p w14:paraId="49651C4C" w14:textId="1CF7FDCF"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125" w:hanging="2405"/>
        <w:rPr>
          <w:lang w:val="it-IT"/>
        </w:rPr>
      </w:pPr>
      <w:r w:rsidRPr="00406F4D">
        <w:rPr>
          <w:lang w:val="it-IT"/>
        </w:rPr>
        <w:tab/>
      </w:r>
      <w:r w:rsidRPr="00406F4D">
        <w:rPr>
          <w:lang w:val="it-IT"/>
        </w:rPr>
        <w:tab/>
      </w:r>
      <w:r w:rsidRPr="00406F4D">
        <w:rPr>
          <w:lang w:val="it-IT"/>
        </w:rPr>
        <w:tab/>
      </w:r>
      <w:r w:rsidR="00532AE5">
        <w:rPr>
          <w:lang w:val="it-IT"/>
        </w:rPr>
        <w:tab/>
      </w:r>
      <w:r w:rsidR="00532AE5">
        <w:rPr>
          <w:lang w:val="it-IT"/>
        </w:rPr>
        <w:tab/>
      </w:r>
      <w:r w:rsidR="00532AE5">
        <w:rPr>
          <w:lang w:val="it-IT"/>
        </w:rPr>
        <w:tab/>
      </w:r>
      <w:r w:rsidR="00532AE5">
        <w:rPr>
          <w:lang w:val="it-IT"/>
        </w:rPr>
        <w:tab/>
      </w:r>
      <w:r w:rsidR="00532AE5">
        <w:rPr>
          <w:lang w:val="it-IT"/>
        </w:rPr>
        <w:tab/>
      </w:r>
      <w:r w:rsidR="00532AE5">
        <w:rPr>
          <w:lang w:val="it-IT"/>
        </w:rPr>
        <w:tab/>
      </w:r>
      <w:r w:rsidRPr="00406F4D">
        <w:rPr>
          <w:lang w:val="it-IT"/>
        </w:rPr>
        <w:t>Boston, MA 02114-</w:t>
      </w:r>
      <w:r w:rsidR="00EB6328">
        <w:rPr>
          <w:lang w:val="it-IT"/>
        </w:rPr>
        <w:t>0998</w:t>
      </w:r>
    </w:p>
    <w:p w14:paraId="46FB6C5F" w14:textId="77777777" w:rsidR="003E6A30" w:rsidRPr="00406F4D" w:rsidRDefault="003E6A30" w:rsidP="00D25F70">
      <w:pPr>
        <w:pStyle w:val="Heading4"/>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 xml:space="preserve">Circumstances </w:t>
      </w:r>
      <w:proofErr w:type="gramStart"/>
      <w:r w:rsidRPr="00406F4D">
        <w:t>Beyond</w:t>
      </w:r>
      <w:proofErr w:type="gramEnd"/>
      <w:r w:rsidRPr="00406F4D">
        <w:t xml:space="preserve"> HNE's Control</w:t>
      </w:r>
    </w:p>
    <w:p w14:paraId="36794D68" w14:textId="77777777" w:rsidR="003E6A30" w:rsidRPr="00406F4D" w:rsidRDefault="003E6A30" w:rsidP="001F7631">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HNE will try to arrange for services in the case of major disasters. However, HNE will not be liable for any failure to provide or arrange, or for delay in providing or arranging, services or supplies in the event of any of the following: natural disaster, war, acts of terrorism, riot, civil insurrection, strikes, epidemic, or any other emergency or event caused by an act which is beyond the control of HNE.  </w:t>
      </w:r>
    </w:p>
    <w:p w14:paraId="669B60E7" w14:textId="77777777" w:rsidR="009E63F8" w:rsidRDefault="009E63F8">
      <w:pPr>
        <w:spacing w:after="0"/>
        <w:rPr>
          <w:b/>
          <w:caps/>
        </w:rPr>
      </w:pPr>
      <w:bookmarkStart w:id="456" w:name="_Toc511468135"/>
      <w:bookmarkStart w:id="457" w:name="_Toc512242380"/>
      <w:bookmarkStart w:id="458" w:name="_Toc512242661"/>
      <w:bookmarkStart w:id="459" w:name="_Toc512242795"/>
      <w:bookmarkStart w:id="460" w:name="_Toc512243205"/>
      <w:bookmarkStart w:id="461" w:name="_Toc512243476"/>
      <w:bookmarkStart w:id="462" w:name="_Toc513013477"/>
      <w:bookmarkStart w:id="463" w:name="_Toc333039417"/>
      <w:bookmarkStart w:id="464" w:name="_Toc352739597"/>
      <w:bookmarkStart w:id="465" w:name="_Toc395675201"/>
      <w:bookmarkStart w:id="466" w:name="_Toc395681199"/>
      <w:bookmarkStart w:id="467" w:name="_Toc395681492"/>
      <w:bookmarkStart w:id="468" w:name="_Toc395681789"/>
      <w:bookmarkStart w:id="469" w:name="_Toc397912894"/>
      <w:bookmarkStart w:id="470" w:name="_Toc405089899"/>
      <w:r>
        <w:br w:type="page"/>
      </w:r>
    </w:p>
    <w:p w14:paraId="71E15AC0"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471" w:name="_Toc418539016"/>
      <w:bookmarkStart w:id="472" w:name="_Toc481069102"/>
      <w:r w:rsidRPr="00406F4D">
        <w:lastRenderedPageBreak/>
        <w:t xml:space="preserve">SECTION 14 – </w:t>
      </w:r>
      <w:bookmarkEnd w:id="456"/>
      <w:bookmarkEnd w:id="457"/>
      <w:bookmarkEnd w:id="458"/>
      <w:bookmarkEnd w:id="459"/>
      <w:bookmarkEnd w:id="460"/>
      <w:bookmarkEnd w:id="461"/>
      <w:bookmarkEnd w:id="462"/>
      <w:r w:rsidRPr="00406F4D">
        <w:t>NOTICE OF PRIVACY PRACTICES</w:t>
      </w:r>
      <w:bookmarkEnd w:id="471"/>
      <w:bookmarkEnd w:id="472"/>
    </w:p>
    <w:p w14:paraId="6D6379F9"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1C4B39D3"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This notice describes how medical information about you may be used and disclosed and how you can get access to this information. Please review it carefully.</w:t>
      </w:r>
    </w:p>
    <w:p w14:paraId="0CF60A94"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28A65F5A" w14:textId="77777777" w:rsidR="008B2A1C" w:rsidRPr="008B2A1C" w:rsidRDefault="003E6A30" w:rsidP="008B2A1C">
      <w:pPr>
        <w:spacing w:after="240"/>
        <w:rPr>
          <w:rFonts w:eastAsia="PMingLiU"/>
          <w:color w:val="auto"/>
          <w:szCs w:val="24"/>
        </w:rPr>
      </w:pPr>
      <w:r w:rsidRPr="00406F4D">
        <w:t xml:space="preserve">HNE </w:t>
      </w:r>
      <w:r w:rsidR="008B2A1C" w:rsidRPr="008B2A1C">
        <w:rPr>
          <w:rFonts w:eastAsia="PMingLiU"/>
          <w:color w:val="auto"/>
          <w:szCs w:val="24"/>
        </w:rPr>
        <w:t>knows how important it is to protect your privacy at all times and in all settings. This Notice of Privacy Practices describes how Health New England may collect, use and disclose your protected health information, and your rights concerning your protected health information. “</w:t>
      </w:r>
      <w:proofErr w:type="gramStart"/>
      <w:r w:rsidR="008B2A1C" w:rsidRPr="008B2A1C">
        <w:rPr>
          <w:rFonts w:eastAsia="PMingLiU"/>
          <w:color w:val="auto"/>
          <w:szCs w:val="24"/>
        </w:rPr>
        <w:t>protected</w:t>
      </w:r>
      <w:proofErr w:type="gramEnd"/>
      <w:r w:rsidR="008B2A1C" w:rsidRPr="008B2A1C">
        <w:rPr>
          <w:rFonts w:eastAsia="PMingLiU"/>
          <w:color w:val="auto"/>
          <w:szCs w:val="24"/>
        </w:rPr>
        <w:t xml:space="preserve"> health information” or “PHI” is information about you, including demographic information, that can reasonably be used to identify you and that relates to your past, present or future physical or mental health or condition, the provision of health care to you or the payment for that care.</w:t>
      </w:r>
    </w:p>
    <w:p w14:paraId="11A4D531" w14:textId="77777777" w:rsidR="008B2A1C" w:rsidRPr="008B2A1C" w:rsidRDefault="008B2A1C" w:rsidP="008B2A1C">
      <w:pPr>
        <w:spacing w:after="240"/>
        <w:rPr>
          <w:rFonts w:eastAsia="PMingLiU"/>
          <w:color w:val="auto"/>
          <w:szCs w:val="24"/>
        </w:rPr>
      </w:pPr>
      <w:r w:rsidRPr="008B2A1C">
        <w:rPr>
          <w:rFonts w:eastAsia="PMingLiU"/>
          <w:color w:val="auto"/>
          <w:szCs w:val="24"/>
        </w:rPr>
        <w:t xml:space="preserve">State and federal law require us to maintain the privacy of your protected health information. The federal Health Insurance Portability and Accountability Act of 1996 (HIPAA) also requires us to provide you this notice about our legal duties and privacy practices. </w:t>
      </w:r>
    </w:p>
    <w:p w14:paraId="7B9375F0" w14:textId="77777777" w:rsidR="008B2A1C" w:rsidRPr="008B2A1C" w:rsidRDefault="008B2A1C" w:rsidP="008B2A1C">
      <w:pPr>
        <w:keepLines/>
        <w:spacing w:after="240"/>
        <w:rPr>
          <w:rFonts w:eastAsia="PMingLiU"/>
          <w:color w:val="auto"/>
          <w:szCs w:val="24"/>
        </w:rPr>
      </w:pPr>
      <w:r w:rsidRPr="008B2A1C">
        <w:rPr>
          <w:rFonts w:eastAsia="PMingLiU"/>
          <w:color w:val="auto"/>
          <w:szCs w:val="24"/>
        </w:rPr>
        <w:t>This notice takes effect August 1, 2016. We must follow the privacy practices described in this Notice while it is in effect. We may change the terms of this Notice at any time in the future and make the new Notice effective for all PHI that we maintain. This Notice replaces any other information you have previously received from us with respect to your PHI. Whenever we make an important change, we will publish the updated Notice on our Web site at</w:t>
      </w:r>
      <w:r w:rsidRPr="008B2A1C">
        <w:rPr>
          <w:rFonts w:eastAsia="PMingLiU"/>
          <w:color w:val="333333"/>
          <w:szCs w:val="24"/>
        </w:rPr>
        <w:t xml:space="preserve"> </w:t>
      </w:r>
      <w:hyperlink r:id="rId35" w:history="1">
        <w:r w:rsidRPr="008B2A1C">
          <w:rPr>
            <w:rFonts w:eastAsia="PMingLiU"/>
            <w:color w:val="0000FF"/>
            <w:szCs w:val="24"/>
            <w:u w:val="single"/>
          </w:rPr>
          <w:t>http://healthnewengland.org/notice-of-privacy-practices</w:t>
        </w:r>
      </w:hyperlink>
      <w:r w:rsidRPr="008B2A1C">
        <w:rPr>
          <w:rFonts w:eastAsia="PMingLiU"/>
          <w:color w:val="333333"/>
          <w:szCs w:val="24"/>
        </w:rPr>
        <w:t xml:space="preserve">. </w:t>
      </w:r>
      <w:r w:rsidRPr="008B2A1C">
        <w:rPr>
          <w:rFonts w:eastAsia="PMingLiU"/>
          <w:color w:val="auto"/>
          <w:szCs w:val="24"/>
        </w:rPr>
        <w:t>We will inform subscribers whenever we make a material change to the privacy practices described in this notice in one of our periodic mailings.</w:t>
      </w:r>
    </w:p>
    <w:p w14:paraId="632080C8" w14:textId="77777777" w:rsidR="008B2A1C" w:rsidRPr="008B2A1C" w:rsidRDefault="008B2A1C" w:rsidP="008B2A1C">
      <w:pPr>
        <w:rPr>
          <w:rFonts w:eastAsia="PMingLiU"/>
          <w:color w:val="auto"/>
          <w:szCs w:val="24"/>
        </w:rPr>
      </w:pPr>
      <w:r w:rsidRPr="008B2A1C">
        <w:rPr>
          <w:rFonts w:eastAsia="PMingLiU"/>
          <w:b/>
          <w:bCs/>
          <w:i/>
          <w:iCs/>
          <w:color w:val="auto"/>
          <w:szCs w:val="24"/>
        </w:rPr>
        <w:t xml:space="preserve">How does </w:t>
      </w:r>
      <w:r w:rsidRPr="008B2A1C">
        <w:rPr>
          <w:rFonts w:eastAsia="PMingLiU"/>
          <w:b/>
          <w:i/>
          <w:color w:val="auto"/>
          <w:szCs w:val="24"/>
        </w:rPr>
        <w:t>Health New England</w:t>
      </w:r>
      <w:r w:rsidRPr="008B2A1C">
        <w:rPr>
          <w:rFonts w:eastAsia="PMingLiU"/>
          <w:b/>
          <w:bCs/>
          <w:i/>
          <w:iCs/>
          <w:color w:val="auto"/>
          <w:szCs w:val="24"/>
        </w:rPr>
        <w:t xml:space="preserve"> protect my personal health information (PHI)?</w:t>
      </w:r>
      <w:r w:rsidRPr="008B2A1C">
        <w:rPr>
          <w:rFonts w:eastAsia="PMingLiU"/>
          <w:color w:val="auto"/>
          <w:szCs w:val="24"/>
        </w:rPr>
        <w:t xml:space="preserve"> </w:t>
      </w:r>
    </w:p>
    <w:p w14:paraId="70F95796" w14:textId="77777777" w:rsidR="008B2A1C" w:rsidRPr="008B2A1C" w:rsidRDefault="008B2A1C" w:rsidP="008B2A1C">
      <w:pPr>
        <w:spacing w:after="240"/>
        <w:rPr>
          <w:rFonts w:eastAsia="PMingLiU"/>
          <w:color w:val="auto"/>
          <w:szCs w:val="24"/>
        </w:rPr>
      </w:pPr>
      <w:r w:rsidRPr="008B2A1C">
        <w:rPr>
          <w:rFonts w:eastAsia="PMingLiU"/>
          <w:color w:val="auto"/>
          <w:szCs w:val="24"/>
        </w:rPr>
        <w:t>Health New England has a detailed policy on confidentiality. All Health New England employees are required to protect the confidentiality of your PHI. An employee may only access your information when they have an appropriate reason to do so. Each employee or temporary employee must sign a statement that he or she has read and understands the policy. On an annual basis, Health New England will send a notice to employees to remind them of this policy. Any employee who violates the policy is subject to discipline, up to and including dismissal. If you would like a copy of Health New England’s Policy on Confidentiality, you may request a copy from Health New England Member Services. In addition, Health New England includes confidentiality provisions in all of its contracts with Plan Providers. Health New England also maintains physical, electronic, and procedural safeguards to protect your information.</w:t>
      </w:r>
    </w:p>
    <w:p w14:paraId="28A21B04" w14:textId="77777777" w:rsidR="008B2A1C" w:rsidRPr="008B2A1C" w:rsidRDefault="008B2A1C" w:rsidP="008B2A1C">
      <w:pPr>
        <w:rPr>
          <w:rFonts w:eastAsia="PMingLiU"/>
          <w:b/>
          <w:bCs/>
          <w:i/>
          <w:iCs/>
          <w:color w:val="auto"/>
          <w:szCs w:val="24"/>
        </w:rPr>
      </w:pPr>
      <w:r w:rsidRPr="008B2A1C">
        <w:rPr>
          <w:rFonts w:eastAsia="PMingLiU"/>
          <w:b/>
          <w:bCs/>
          <w:i/>
          <w:iCs/>
          <w:color w:val="auto"/>
          <w:szCs w:val="24"/>
        </w:rPr>
        <w:t xml:space="preserve">How does </w:t>
      </w:r>
      <w:r w:rsidRPr="008B2A1C">
        <w:rPr>
          <w:rFonts w:eastAsia="PMingLiU"/>
          <w:b/>
          <w:i/>
          <w:color w:val="auto"/>
          <w:szCs w:val="24"/>
        </w:rPr>
        <w:t>Health New England</w:t>
      </w:r>
      <w:r w:rsidRPr="008B2A1C">
        <w:rPr>
          <w:rFonts w:eastAsia="PMingLiU"/>
          <w:b/>
          <w:bCs/>
          <w:i/>
          <w:iCs/>
          <w:color w:val="auto"/>
          <w:szCs w:val="24"/>
        </w:rPr>
        <w:t xml:space="preserve"> collect protected health information?</w:t>
      </w:r>
    </w:p>
    <w:p w14:paraId="6DF3364D" w14:textId="77777777" w:rsidR="008B2A1C" w:rsidRPr="008B2A1C" w:rsidRDefault="008B2A1C" w:rsidP="008B2A1C">
      <w:pPr>
        <w:spacing w:after="0"/>
        <w:rPr>
          <w:rFonts w:eastAsia="PMingLiU"/>
          <w:color w:val="auto"/>
          <w:szCs w:val="24"/>
        </w:rPr>
      </w:pPr>
      <w:r w:rsidRPr="008B2A1C">
        <w:rPr>
          <w:rFonts w:eastAsia="PMingLiU"/>
          <w:color w:val="auto"/>
          <w:szCs w:val="24"/>
        </w:rPr>
        <w:t xml:space="preserve">Health New England gets PHI from: </w:t>
      </w:r>
    </w:p>
    <w:p w14:paraId="26771D9D"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Information we receive directly or indirectly from you, your employer or benefits plan sponsor through applications, surveys, or other forms (e.g., name, address, </w:t>
      </w:r>
      <w:proofErr w:type="gramStart"/>
      <w:r w:rsidRPr="008B2A1C">
        <w:rPr>
          <w:rFonts w:eastAsia="PMingLiU"/>
          <w:color w:val="auto"/>
          <w:szCs w:val="24"/>
        </w:rPr>
        <w:t>social</w:t>
      </w:r>
      <w:proofErr w:type="gramEnd"/>
      <w:r w:rsidRPr="008B2A1C">
        <w:rPr>
          <w:rFonts w:eastAsia="PMingLiU"/>
          <w:color w:val="auto"/>
          <w:szCs w:val="24"/>
        </w:rPr>
        <w:t xml:space="preserve"> security number, date of birth, marital status, dependent information, employment information and medical history). </w:t>
      </w:r>
    </w:p>
    <w:p w14:paraId="42B7CA68" w14:textId="77777777" w:rsidR="008B2A1C" w:rsidRPr="008B2A1C" w:rsidRDefault="008B2A1C" w:rsidP="008B2A1C">
      <w:pPr>
        <w:numPr>
          <w:ilvl w:val="0"/>
          <w:numId w:val="141"/>
        </w:numPr>
        <w:tabs>
          <w:tab w:val="left" w:pos="450"/>
        </w:tabs>
        <w:spacing w:before="100" w:beforeAutospacing="1" w:after="240" w:afterAutospacing="1"/>
        <w:contextualSpacing/>
        <w:rPr>
          <w:rFonts w:eastAsia="PMingLiU"/>
          <w:color w:val="auto"/>
          <w:szCs w:val="24"/>
        </w:rPr>
      </w:pPr>
      <w:r w:rsidRPr="008B2A1C">
        <w:rPr>
          <w:rFonts w:eastAsia="PMingLiU"/>
          <w:color w:val="auto"/>
          <w:szCs w:val="24"/>
        </w:rPr>
        <w:lastRenderedPageBreak/>
        <w:t xml:space="preserve">Providers who are treating you or who are involved in your treatment and/or their staff when they submit claims or request authorization on your behalf for certain services or procedures. </w:t>
      </w:r>
    </w:p>
    <w:p w14:paraId="1FDCBE5E"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Attorneys who are representing our Members in automobile accidents or other cases. </w:t>
      </w:r>
    </w:p>
    <w:p w14:paraId="727FD3AB" w14:textId="77777777" w:rsidR="008B2A1C" w:rsidRPr="008B2A1C" w:rsidRDefault="008B2A1C" w:rsidP="001F7631">
      <w:pPr>
        <w:numPr>
          <w:ilvl w:val="0"/>
          <w:numId w:val="141"/>
        </w:numPr>
        <w:spacing w:before="100" w:beforeAutospacing="1" w:after="100" w:afterAutospacing="1"/>
        <w:rPr>
          <w:rFonts w:eastAsia="PMingLiU"/>
          <w:color w:val="auto"/>
          <w:szCs w:val="24"/>
        </w:rPr>
      </w:pPr>
      <w:r w:rsidRPr="008B2A1C">
        <w:rPr>
          <w:rFonts w:eastAsia="PMingLiU"/>
          <w:color w:val="auto"/>
          <w:szCs w:val="24"/>
        </w:rPr>
        <w:t>Insurers and other health plans.</w:t>
      </w:r>
    </w:p>
    <w:p w14:paraId="2CE837D1" w14:textId="77777777" w:rsidR="008B2A1C" w:rsidRPr="008B2A1C" w:rsidRDefault="008B2A1C">
      <w:pPr>
        <w:rPr>
          <w:rFonts w:eastAsia="PMingLiU"/>
          <w:color w:val="auto"/>
          <w:szCs w:val="24"/>
        </w:rPr>
      </w:pPr>
      <w:r w:rsidRPr="008B2A1C">
        <w:rPr>
          <w:rFonts w:eastAsia="PMingLiU"/>
          <w:b/>
          <w:bCs/>
          <w:i/>
          <w:iCs/>
          <w:color w:val="auto"/>
          <w:szCs w:val="24"/>
        </w:rPr>
        <w:t xml:space="preserve">How does </w:t>
      </w:r>
      <w:r w:rsidRPr="008B2A1C">
        <w:rPr>
          <w:rFonts w:eastAsia="PMingLiU"/>
          <w:b/>
          <w:i/>
          <w:color w:val="auto"/>
          <w:szCs w:val="24"/>
        </w:rPr>
        <w:t>Health New England</w:t>
      </w:r>
      <w:r w:rsidRPr="008B2A1C">
        <w:rPr>
          <w:rFonts w:eastAsia="PMingLiU"/>
          <w:b/>
          <w:bCs/>
          <w:i/>
          <w:iCs/>
          <w:color w:val="auto"/>
          <w:szCs w:val="24"/>
        </w:rPr>
        <w:t xml:space="preserve"> use and disclose my protected health information?</w:t>
      </w:r>
      <w:r w:rsidRPr="008B2A1C">
        <w:rPr>
          <w:rFonts w:eastAsia="PMingLiU"/>
          <w:color w:val="auto"/>
          <w:szCs w:val="24"/>
        </w:rPr>
        <w:t xml:space="preserve"> </w:t>
      </w:r>
    </w:p>
    <w:p w14:paraId="63B20798" w14:textId="77777777" w:rsidR="008B2A1C" w:rsidRPr="008B2A1C" w:rsidRDefault="008B2A1C" w:rsidP="008B2A1C">
      <w:pPr>
        <w:spacing w:after="0"/>
        <w:rPr>
          <w:rFonts w:eastAsia="PMingLiU"/>
          <w:color w:val="auto"/>
          <w:szCs w:val="24"/>
        </w:rPr>
      </w:pPr>
      <w:r w:rsidRPr="008B2A1C">
        <w:rPr>
          <w:rFonts w:eastAsia="PMingLiU"/>
          <w:color w:val="auto"/>
          <w:szCs w:val="24"/>
        </w:rPr>
        <w:t xml:space="preserve">HIPAA and other laws allow or require us to use or disclose your PHI for many different reasons. We can use or disclose your PHI for some reasons without your written agreement. For other reasons, we need you to agree in writing that we can use or disclose your PHI. </w:t>
      </w:r>
    </w:p>
    <w:p w14:paraId="3FDA34AD" w14:textId="77777777" w:rsidR="008B2A1C" w:rsidRPr="008B2A1C" w:rsidRDefault="008B2A1C" w:rsidP="008B2A1C">
      <w:pPr>
        <w:spacing w:after="240"/>
        <w:rPr>
          <w:rFonts w:eastAsia="PMingLiU"/>
          <w:color w:val="auto"/>
          <w:szCs w:val="24"/>
        </w:rPr>
      </w:pPr>
      <w:proofErr w:type="gramStart"/>
      <w:r w:rsidRPr="008B2A1C">
        <w:rPr>
          <w:rFonts w:eastAsia="PMingLiU"/>
          <w:color w:val="auto"/>
          <w:szCs w:val="24"/>
        </w:rPr>
        <w:t>Uses and Disclosures for Treatment, Payment and Health Care Operations.</w:t>
      </w:r>
      <w:proofErr w:type="gramEnd"/>
      <w:r w:rsidRPr="008B2A1C">
        <w:rPr>
          <w:rFonts w:eastAsia="PMingLiU"/>
          <w:color w:val="auto"/>
          <w:szCs w:val="24"/>
        </w:rPr>
        <w:t xml:space="preserve"> Health New England uses and discloses protected health information in a number of different ways in connection with your treatment, the payment for your health care, and our health care operations. We can also disclose your information to providers and other health plans that have a relationship with you, for their treatment, payment and some limited health care operations. The following are only a few examples of the types of uses and disclosures of your protected health information that we are permitted to make without your authorization for these purposes:</w:t>
      </w:r>
    </w:p>
    <w:p w14:paraId="31239E40" w14:textId="77777777" w:rsidR="008B2A1C" w:rsidRPr="008B2A1C" w:rsidRDefault="008B2A1C" w:rsidP="008B2A1C">
      <w:pPr>
        <w:tabs>
          <w:tab w:val="left" w:pos="180"/>
        </w:tabs>
        <w:rPr>
          <w:rFonts w:eastAsia="PMingLiU"/>
          <w:color w:val="auto"/>
          <w:szCs w:val="24"/>
        </w:rPr>
      </w:pPr>
      <w:r w:rsidRPr="008B2A1C">
        <w:rPr>
          <w:rFonts w:eastAsia="PMingLiU"/>
          <w:b/>
          <w:bCs/>
          <w:color w:val="auto"/>
          <w:szCs w:val="24"/>
        </w:rPr>
        <w:t>Treatment:</w:t>
      </w:r>
      <w:r w:rsidRPr="008B2A1C">
        <w:rPr>
          <w:rFonts w:eastAsia="PMingLiU"/>
          <w:color w:val="auto"/>
          <w:szCs w:val="24"/>
        </w:rPr>
        <w:t xml:space="preserve"> We may disclose your protected health information to health care providers (doctors, dentists, pharmacies, hospitals and other caregivers) who request it in connection with your treatment. We may also disclose your protected health information to health care providers (including their employees or business associates) in connection with preventive health, early detection and disease and case management programs.</w:t>
      </w:r>
    </w:p>
    <w:p w14:paraId="3E7AC914" w14:textId="77777777" w:rsidR="008B2A1C" w:rsidRPr="008B2A1C" w:rsidRDefault="008B2A1C" w:rsidP="008B2A1C">
      <w:pPr>
        <w:tabs>
          <w:tab w:val="left" w:pos="180"/>
        </w:tabs>
        <w:spacing w:after="0"/>
        <w:rPr>
          <w:rFonts w:eastAsia="PMingLiU"/>
          <w:color w:val="auto"/>
          <w:szCs w:val="24"/>
        </w:rPr>
      </w:pPr>
      <w:r w:rsidRPr="008B2A1C">
        <w:rPr>
          <w:rFonts w:eastAsia="PMingLiU"/>
          <w:b/>
          <w:bCs/>
          <w:color w:val="auto"/>
          <w:szCs w:val="24"/>
        </w:rPr>
        <w:t xml:space="preserve">Payment: </w:t>
      </w:r>
      <w:r w:rsidRPr="008B2A1C">
        <w:rPr>
          <w:rFonts w:eastAsia="PMingLiU"/>
          <w:color w:val="auto"/>
          <w:szCs w:val="24"/>
        </w:rPr>
        <w:t xml:space="preserve">We will use and disclose your protected health information to administer your health benefits policy or contract, which may involve: </w:t>
      </w:r>
    </w:p>
    <w:p w14:paraId="0780D737"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Determining your eligibility for benefits;</w:t>
      </w:r>
    </w:p>
    <w:p w14:paraId="74CD0F60"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Paying claims for services you receive; </w:t>
      </w:r>
    </w:p>
    <w:p w14:paraId="79D3D121"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Making medical necessity determinations;  </w:t>
      </w:r>
    </w:p>
    <w:p w14:paraId="4E0AD78C"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Coordinating your care, benefits or other services;  </w:t>
      </w:r>
    </w:p>
    <w:p w14:paraId="10FBF9BE"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Coordinating your Health New England coverage with that of other plans (if you have coverage through more than one plan), to make sure that the services are not paid twice;  </w:t>
      </w:r>
    </w:p>
    <w:p w14:paraId="2DA8A65F"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Responding to complaints, appeals and external review requests;  </w:t>
      </w:r>
    </w:p>
    <w:p w14:paraId="3A0354C4" w14:textId="77777777" w:rsidR="008B2A1C" w:rsidRPr="008B2A1C" w:rsidRDefault="008B2A1C" w:rsidP="008B2A1C">
      <w:pPr>
        <w:numPr>
          <w:ilvl w:val="0"/>
          <w:numId w:val="141"/>
        </w:numPr>
        <w:spacing w:before="100" w:beforeAutospacing="1" w:after="240" w:afterAutospacing="1"/>
        <w:ind w:right="-288"/>
        <w:contextualSpacing/>
        <w:rPr>
          <w:rFonts w:eastAsia="PMingLiU"/>
          <w:color w:val="auto"/>
          <w:szCs w:val="24"/>
        </w:rPr>
      </w:pPr>
      <w:r w:rsidRPr="008B2A1C">
        <w:rPr>
          <w:rFonts w:eastAsia="PMingLiU"/>
          <w:color w:val="auto"/>
          <w:szCs w:val="24"/>
        </w:rPr>
        <w:t>Obtaining premiums, underwriting, ratemaking and determining cost sharing amounts; and </w:t>
      </w:r>
    </w:p>
    <w:p w14:paraId="2CD7BD45" w14:textId="77777777" w:rsidR="008B2A1C" w:rsidRPr="008B2A1C" w:rsidRDefault="008B2A1C" w:rsidP="001F7631">
      <w:pPr>
        <w:numPr>
          <w:ilvl w:val="0"/>
          <w:numId w:val="141"/>
        </w:numPr>
        <w:spacing w:before="100" w:beforeAutospacing="1" w:after="240" w:afterAutospacing="1"/>
        <w:rPr>
          <w:rFonts w:eastAsia="PMingLiU"/>
          <w:color w:val="auto"/>
          <w:szCs w:val="24"/>
        </w:rPr>
      </w:pPr>
      <w:r w:rsidRPr="008B2A1C">
        <w:rPr>
          <w:rFonts w:eastAsia="PMingLiU"/>
          <w:color w:val="auto"/>
          <w:szCs w:val="24"/>
        </w:rPr>
        <w:t xml:space="preserve">Disclosing information to providers for their payment purposes.  </w:t>
      </w:r>
    </w:p>
    <w:p w14:paraId="6B84C047" w14:textId="77777777" w:rsidR="008B2A1C" w:rsidRPr="008B2A1C" w:rsidRDefault="008B2A1C">
      <w:pPr>
        <w:spacing w:after="0"/>
        <w:rPr>
          <w:rFonts w:eastAsia="PMingLiU"/>
          <w:color w:val="auto"/>
          <w:szCs w:val="24"/>
        </w:rPr>
      </w:pPr>
      <w:r w:rsidRPr="008B2A1C">
        <w:rPr>
          <w:rFonts w:eastAsia="PMingLiU"/>
          <w:b/>
          <w:bCs/>
          <w:color w:val="auto"/>
          <w:szCs w:val="24"/>
        </w:rPr>
        <w:t xml:space="preserve">Health Care Operations: </w:t>
      </w:r>
      <w:r w:rsidRPr="008B2A1C">
        <w:rPr>
          <w:rFonts w:eastAsia="PMingLiU"/>
          <w:bCs/>
          <w:color w:val="auto"/>
          <w:szCs w:val="24"/>
        </w:rPr>
        <w:t xml:space="preserve">We will use and disclose your protected health information to support </w:t>
      </w:r>
      <w:r w:rsidRPr="008B2A1C">
        <w:rPr>
          <w:rFonts w:eastAsia="PMingLiU"/>
          <w:color w:val="auto"/>
          <w:szCs w:val="24"/>
        </w:rPr>
        <w:t>Health New England</w:t>
      </w:r>
      <w:r w:rsidRPr="008B2A1C">
        <w:rPr>
          <w:rFonts w:eastAsia="PMingLiU"/>
          <w:bCs/>
          <w:color w:val="auto"/>
          <w:szCs w:val="24"/>
        </w:rPr>
        <w:t>’s other</w:t>
      </w:r>
      <w:r w:rsidRPr="008B2A1C">
        <w:rPr>
          <w:rFonts w:eastAsia="PMingLiU"/>
          <w:color w:val="auto"/>
          <w:szCs w:val="24"/>
        </w:rPr>
        <w:t xml:space="preserve"> business activities, including the following: </w:t>
      </w:r>
    </w:p>
    <w:p w14:paraId="5ED1572E"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Conducting quality assessment activities, or for the quality assessment activities of providers and other health plans that have a relationship with you;</w:t>
      </w:r>
    </w:p>
    <w:p w14:paraId="200A756D"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Developing clinical guidelines;  </w:t>
      </w:r>
    </w:p>
    <w:p w14:paraId="4C4797C9"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Reviewing the competence or qualifications of providers that treat our members;  </w:t>
      </w:r>
    </w:p>
    <w:p w14:paraId="7196D4E8"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Evaluating our providers’ performance as well as our own performance;  </w:t>
      </w:r>
    </w:p>
    <w:p w14:paraId="4272AEC9"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Obtaining accreditation by independent organizations such as the National Committee for Quality Assurance;  </w:t>
      </w:r>
    </w:p>
    <w:p w14:paraId="44A81B14"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Maintaining state licenses and accreditations;  </w:t>
      </w:r>
    </w:p>
    <w:p w14:paraId="0023A1BD"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lastRenderedPageBreak/>
        <w:t xml:space="preserve">Conducting or arranging for medical review, legal services and auditing functions including fraud and abuse detection and compliance programs;  </w:t>
      </w:r>
    </w:p>
    <w:p w14:paraId="72009078"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Business planning and development, including the development of Health New England’s drug formulary;  </w:t>
      </w:r>
    </w:p>
    <w:p w14:paraId="1AB3505F"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Operation of preventive health, early detection and disease and case management and coordination of care programs, including contacting you or your doctors to provide appointment reminders or information about treatment alternatives, therapies, health care providers, settings of care or other health-related benefits and services;  </w:t>
      </w:r>
    </w:p>
    <w:p w14:paraId="6C1F0947" w14:textId="77777777" w:rsidR="008B2A1C" w:rsidRPr="008B2A1C" w:rsidRDefault="008B2A1C" w:rsidP="008B2A1C">
      <w:pPr>
        <w:numPr>
          <w:ilvl w:val="0"/>
          <w:numId w:val="141"/>
        </w:numPr>
        <w:spacing w:before="100" w:beforeAutospacing="1" w:after="240" w:afterAutospacing="1"/>
        <w:contextualSpacing/>
        <w:rPr>
          <w:rFonts w:eastAsia="PMingLiU"/>
          <w:color w:val="auto"/>
          <w:szCs w:val="24"/>
        </w:rPr>
      </w:pPr>
      <w:r w:rsidRPr="008B2A1C">
        <w:rPr>
          <w:rFonts w:eastAsia="PMingLiU"/>
          <w:color w:val="auto"/>
          <w:szCs w:val="24"/>
        </w:rPr>
        <w:t xml:space="preserve">Reinsurance activities; and  </w:t>
      </w:r>
    </w:p>
    <w:p w14:paraId="7DB3CE8B" w14:textId="77777777" w:rsidR="008B2A1C" w:rsidRPr="008B2A1C" w:rsidRDefault="008B2A1C" w:rsidP="001F7631">
      <w:pPr>
        <w:numPr>
          <w:ilvl w:val="0"/>
          <w:numId w:val="141"/>
        </w:numPr>
        <w:spacing w:before="100" w:beforeAutospacing="1" w:after="240" w:afterAutospacing="1"/>
        <w:rPr>
          <w:rFonts w:eastAsia="PMingLiU"/>
          <w:color w:val="auto"/>
          <w:szCs w:val="24"/>
        </w:rPr>
      </w:pPr>
      <w:r w:rsidRPr="008B2A1C">
        <w:rPr>
          <w:rFonts w:eastAsia="PMingLiU"/>
          <w:color w:val="auto"/>
          <w:szCs w:val="24"/>
        </w:rPr>
        <w:t xml:space="preserve">Other general administrative activities, including data and information systems management and customer service.  </w:t>
      </w:r>
    </w:p>
    <w:p w14:paraId="76079E1C" w14:textId="77777777" w:rsidR="008B2A1C" w:rsidRPr="008B2A1C" w:rsidRDefault="008B2A1C">
      <w:pPr>
        <w:keepLines/>
        <w:rPr>
          <w:rFonts w:eastAsia="PMingLiU"/>
          <w:color w:val="auto"/>
          <w:szCs w:val="24"/>
        </w:rPr>
      </w:pPr>
      <w:proofErr w:type="gramStart"/>
      <w:r w:rsidRPr="008B2A1C">
        <w:rPr>
          <w:rFonts w:eastAsia="PMingLiU"/>
          <w:b/>
          <w:bCs/>
          <w:color w:val="auto"/>
          <w:szCs w:val="24"/>
        </w:rPr>
        <w:t>Other Permitted or Required Uses and Disclosures of Protected Health Information</w:t>
      </w:r>
      <w:r w:rsidRPr="008B2A1C">
        <w:rPr>
          <w:rFonts w:eastAsia="PMingLiU"/>
          <w:color w:val="auto"/>
          <w:szCs w:val="24"/>
        </w:rPr>
        <w:t>.</w:t>
      </w:r>
      <w:proofErr w:type="gramEnd"/>
      <w:r w:rsidRPr="008B2A1C">
        <w:rPr>
          <w:rFonts w:eastAsia="PMingLiU"/>
          <w:color w:val="auto"/>
          <w:szCs w:val="24"/>
        </w:rPr>
        <w:t xml:space="preserve"> </w:t>
      </w:r>
      <w:r w:rsidRPr="008B2A1C">
        <w:rPr>
          <w:rFonts w:eastAsia="PMingLiU"/>
          <w:color w:val="auto"/>
          <w:szCs w:val="24"/>
        </w:rPr>
        <w:br/>
        <w:t xml:space="preserve">In addition to treatment, payment and health care operations, federal law allows or requires us to use or disclose your protected health information in the following additional situations without your authorization </w:t>
      </w:r>
      <w:r w:rsidRPr="008B2A1C">
        <w:rPr>
          <w:rFonts w:eastAsia="PMingLiU"/>
          <w:b/>
          <w:color w:val="auto"/>
          <w:szCs w:val="24"/>
        </w:rPr>
        <w:t>required by law:</w:t>
      </w:r>
      <w:r w:rsidRPr="008B2A1C">
        <w:rPr>
          <w:rFonts w:eastAsia="PMingLiU"/>
          <w:color w:val="auto"/>
          <w:szCs w:val="24"/>
        </w:rPr>
        <w:t xml:space="preserve"> We may use or disclose your protected health information to the extent we are required to do so by state or federal law. For example, the HIPAA law compels us to disclose PHI when required by the Secretary of the Department of Health and Human Services to investigate our compliance efforts. </w:t>
      </w:r>
    </w:p>
    <w:p w14:paraId="1D497C81" w14:textId="77777777" w:rsidR="008B2A1C" w:rsidRPr="008B2A1C" w:rsidRDefault="008B2A1C" w:rsidP="008B2A1C">
      <w:pPr>
        <w:rPr>
          <w:rFonts w:eastAsia="PMingLiU"/>
          <w:color w:val="auto"/>
          <w:szCs w:val="24"/>
        </w:rPr>
      </w:pPr>
      <w:r w:rsidRPr="008B2A1C">
        <w:rPr>
          <w:rFonts w:eastAsia="PMingLiU"/>
          <w:b/>
          <w:bCs/>
          <w:color w:val="auto"/>
          <w:szCs w:val="24"/>
        </w:rPr>
        <w:t>Public Health Activities:</w:t>
      </w:r>
      <w:r w:rsidRPr="008B2A1C">
        <w:rPr>
          <w:rFonts w:eastAsia="PMingLiU"/>
          <w:color w:val="auto"/>
          <w:szCs w:val="24"/>
        </w:rPr>
        <w:t xml:space="preserve"> We may disclose your protected health information to an authorized public health authority for purposes of public health activities. The information may be disclosed for such reasons as controlling disease, injury or disability. We also may have to disclose your PHI to a person who may have been exposed to a communicable disease or who may otherwise be at risk of contracting or spreading the disease. In addition, we may make disclosures to a person subject to the jurisdiction of the Food and Drug Administration, for the purpose of activities related to the quality, safety or effectiveness of an FDA-regulated product or activity.</w:t>
      </w:r>
      <w:r w:rsidRPr="008B2A1C">
        <w:rPr>
          <w:rFonts w:eastAsia="PMingLiU"/>
          <w:color w:val="auto"/>
          <w:szCs w:val="24"/>
        </w:rPr>
        <w:br/>
        <w:t xml:space="preserve">Abuse or Neglect: We may make disclosures to government authorities if we believe you have been a victim of abuse, neglect, or domestic violence. We will only make this disclosure if you agree or when we are required or authorized by law to do so. </w:t>
      </w:r>
    </w:p>
    <w:p w14:paraId="273A1CBC" w14:textId="77777777" w:rsidR="008B2A1C" w:rsidRPr="008B2A1C" w:rsidRDefault="008B2A1C" w:rsidP="008B2A1C">
      <w:pPr>
        <w:rPr>
          <w:rFonts w:eastAsia="PMingLiU"/>
          <w:color w:val="auto"/>
          <w:szCs w:val="24"/>
        </w:rPr>
      </w:pPr>
      <w:r w:rsidRPr="008B2A1C">
        <w:rPr>
          <w:rFonts w:eastAsia="PMingLiU"/>
          <w:b/>
          <w:bCs/>
          <w:color w:val="auto"/>
          <w:szCs w:val="24"/>
        </w:rPr>
        <w:t>Health Oversight:</w:t>
      </w:r>
      <w:r w:rsidRPr="008B2A1C">
        <w:rPr>
          <w:rFonts w:eastAsia="PMingLiU"/>
          <w:color w:val="auto"/>
          <w:szCs w:val="24"/>
        </w:rPr>
        <w:t xml:space="preserve"> We may disclose your protected health information to a government agency authorized to oversee the healthcare system or government programs, or its contractors (e.g., state insurance department, U.S. Department of Labor) for activities authorized by law, such as audits, examinations, investigations, inspections and licensure activity.</w:t>
      </w:r>
    </w:p>
    <w:p w14:paraId="7B6D10CA" w14:textId="77777777" w:rsidR="008B2A1C" w:rsidRPr="008B2A1C" w:rsidRDefault="008B2A1C" w:rsidP="008B2A1C">
      <w:pPr>
        <w:rPr>
          <w:rFonts w:eastAsia="PMingLiU"/>
          <w:color w:val="auto"/>
          <w:szCs w:val="24"/>
        </w:rPr>
      </w:pPr>
      <w:r w:rsidRPr="008B2A1C">
        <w:rPr>
          <w:rFonts w:eastAsia="PMingLiU"/>
          <w:b/>
          <w:bCs/>
          <w:color w:val="auto"/>
          <w:szCs w:val="24"/>
        </w:rPr>
        <w:t>Legal Proceedings:</w:t>
      </w:r>
      <w:r w:rsidRPr="008B2A1C">
        <w:rPr>
          <w:rFonts w:eastAsia="PMingLiU"/>
          <w:color w:val="auto"/>
          <w:szCs w:val="24"/>
        </w:rPr>
        <w:t xml:space="preserve"> We may disclose your protected health information in the course of any judicial or administrative proceeding, in response to an order of a court or administrative tribunal and, in certain cases, in response to a subpoena, discovery request or other lawful process.</w:t>
      </w:r>
    </w:p>
    <w:p w14:paraId="222A13F0" w14:textId="77777777" w:rsidR="008B2A1C" w:rsidRPr="008B2A1C" w:rsidRDefault="008B2A1C" w:rsidP="008B2A1C">
      <w:pPr>
        <w:rPr>
          <w:rFonts w:eastAsia="PMingLiU"/>
          <w:color w:val="auto"/>
          <w:szCs w:val="24"/>
        </w:rPr>
      </w:pPr>
      <w:r w:rsidRPr="008B2A1C">
        <w:rPr>
          <w:rFonts w:eastAsia="PMingLiU"/>
          <w:b/>
          <w:bCs/>
          <w:color w:val="auto"/>
          <w:szCs w:val="24"/>
        </w:rPr>
        <w:t xml:space="preserve">Law Enforcement: </w:t>
      </w:r>
      <w:r w:rsidRPr="008B2A1C">
        <w:rPr>
          <w:rFonts w:eastAsia="PMingLiU"/>
          <w:color w:val="auto"/>
          <w:szCs w:val="24"/>
        </w:rPr>
        <w:t>We may disclose your protected health information under limited circumstances to law enforcement officials. For example, disclosures may be made in response to a warrant or subpoena or for the purpose of identifying or locating a suspect, witness or missing persons or to provide information concerning victims of crimes.</w:t>
      </w:r>
    </w:p>
    <w:p w14:paraId="434BB016" w14:textId="77777777" w:rsidR="008B2A1C" w:rsidRPr="008B2A1C" w:rsidRDefault="008B2A1C" w:rsidP="008B2A1C">
      <w:pPr>
        <w:rPr>
          <w:rFonts w:eastAsia="PMingLiU"/>
          <w:color w:val="auto"/>
          <w:szCs w:val="24"/>
        </w:rPr>
      </w:pPr>
      <w:r w:rsidRPr="008B2A1C">
        <w:rPr>
          <w:rFonts w:eastAsia="PMingLiU"/>
          <w:b/>
          <w:bCs/>
          <w:color w:val="auto"/>
          <w:szCs w:val="24"/>
        </w:rPr>
        <w:t>Coroners, Funeral Directors and Organ Donation:</w:t>
      </w:r>
      <w:r w:rsidRPr="008B2A1C">
        <w:rPr>
          <w:rFonts w:eastAsia="PMingLiU"/>
          <w:color w:val="auto"/>
          <w:szCs w:val="24"/>
        </w:rPr>
        <w:t xml:space="preserve"> We may disclose your protected health information in certain instances to coroners, funeral directors and organizations that help find organs, eyes, and tissue to be donated or transplanted.</w:t>
      </w:r>
    </w:p>
    <w:p w14:paraId="49AF03EC" w14:textId="77777777" w:rsidR="008B2A1C" w:rsidRPr="008B2A1C" w:rsidRDefault="008B2A1C" w:rsidP="008B2A1C">
      <w:pPr>
        <w:rPr>
          <w:rFonts w:eastAsia="PMingLiU"/>
          <w:color w:val="auto"/>
          <w:szCs w:val="24"/>
        </w:rPr>
      </w:pPr>
      <w:r w:rsidRPr="008B2A1C">
        <w:rPr>
          <w:rFonts w:eastAsia="PMingLiU"/>
          <w:b/>
          <w:bCs/>
          <w:color w:val="auto"/>
          <w:szCs w:val="24"/>
        </w:rPr>
        <w:lastRenderedPageBreak/>
        <w:t xml:space="preserve">Threat to Health or Safety: </w:t>
      </w:r>
      <w:r w:rsidRPr="008B2A1C">
        <w:rPr>
          <w:rFonts w:eastAsia="PMingLiU"/>
          <w:color w:val="auto"/>
          <w:szCs w:val="24"/>
        </w:rPr>
        <w:t>If we believe that a serious threat exists to your health or safety, or to the health and safety of any other person or the public, we will notify those persons we believe would be able to help prevent or reduce the threat.</w:t>
      </w:r>
    </w:p>
    <w:p w14:paraId="5A365CF5" w14:textId="77777777" w:rsidR="008B2A1C" w:rsidRPr="008B2A1C" w:rsidRDefault="008B2A1C" w:rsidP="008B2A1C">
      <w:pPr>
        <w:rPr>
          <w:rFonts w:eastAsia="PMingLiU"/>
          <w:color w:val="auto"/>
          <w:szCs w:val="24"/>
        </w:rPr>
      </w:pPr>
      <w:r w:rsidRPr="008B2A1C">
        <w:rPr>
          <w:rFonts w:eastAsia="PMingLiU"/>
          <w:b/>
          <w:bCs/>
          <w:color w:val="auto"/>
          <w:szCs w:val="24"/>
        </w:rPr>
        <w:t>Military Activity and National Security</w:t>
      </w:r>
      <w:r w:rsidRPr="008B2A1C">
        <w:rPr>
          <w:rFonts w:eastAsia="PMingLiU"/>
          <w:color w:val="auto"/>
          <w:szCs w:val="24"/>
        </w:rPr>
        <w:t>: We may disclose your protected health information to Armed Forces personnel under certain circumstances and to authorized federal officials for the conduct of national security and intelligence activities.</w:t>
      </w:r>
    </w:p>
    <w:p w14:paraId="7299163E" w14:textId="77777777" w:rsidR="008B2A1C" w:rsidRPr="008B2A1C" w:rsidRDefault="008B2A1C" w:rsidP="008B2A1C">
      <w:pPr>
        <w:rPr>
          <w:rFonts w:eastAsia="PMingLiU"/>
          <w:color w:val="auto"/>
          <w:szCs w:val="24"/>
        </w:rPr>
      </w:pPr>
      <w:r w:rsidRPr="008B2A1C">
        <w:rPr>
          <w:rFonts w:eastAsia="PMingLiU"/>
          <w:b/>
          <w:bCs/>
          <w:color w:val="auto"/>
          <w:szCs w:val="24"/>
        </w:rPr>
        <w:t>Correctional Institutions:</w:t>
      </w:r>
      <w:r w:rsidRPr="008B2A1C">
        <w:rPr>
          <w:rFonts w:eastAsia="PMingLiU"/>
          <w:color w:val="auto"/>
          <w:szCs w:val="24"/>
        </w:rPr>
        <w:t xml:space="preserve"> If you are an inmate in a correctional facility, we may disclose your protected health information to the correctional facility for certain purposes, including the provision of health care to you or the health and safety of you or others.</w:t>
      </w:r>
    </w:p>
    <w:p w14:paraId="75F7304C" w14:textId="77777777" w:rsidR="008B2A1C" w:rsidRPr="008B2A1C" w:rsidRDefault="008B2A1C" w:rsidP="001F7631">
      <w:pPr>
        <w:spacing w:after="100" w:afterAutospacing="1"/>
        <w:rPr>
          <w:rFonts w:eastAsia="PMingLiU"/>
          <w:color w:val="auto"/>
          <w:szCs w:val="24"/>
        </w:rPr>
      </w:pPr>
      <w:r w:rsidRPr="008B2A1C">
        <w:rPr>
          <w:rFonts w:eastAsia="PMingLiU"/>
          <w:b/>
          <w:bCs/>
          <w:color w:val="auto"/>
          <w:szCs w:val="24"/>
        </w:rPr>
        <w:t>Workers’ Compensation:</w:t>
      </w:r>
      <w:r w:rsidRPr="008B2A1C">
        <w:rPr>
          <w:rFonts w:eastAsia="PMingLiU"/>
          <w:color w:val="auto"/>
          <w:szCs w:val="24"/>
        </w:rPr>
        <w:t xml:space="preserve"> We may disclose your protected health information to the extent required by workers’ compensation laws.</w:t>
      </w:r>
    </w:p>
    <w:p w14:paraId="2704C37B" w14:textId="77777777" w:rsidR="008B2A1C" w:rsidRPr="008B2A1C" w:rsidRDefault="008B2A1C" w:rsidP="008B2A1C">
      <w:pPr>
        <w:keepNext/>
        <w:rPr>
          <w:rFonts w:eastAsia="PMingLiU"/>
          <w:color w:val="auto"/>
          <w:szCs w:val="24"/>
        </w:rPr>
      </w:pPr>
      <w:r w:rsidRPr="008B2A1C">
        <w:rPr>
          <w:rFonts w:eastAsia="PMingLiU"/>
          <w:b/>
          <w:bCs/>
          <w:i/>
          <w:iCs/>
          <w:color w:val="auto"/>
          <w:szCs w:val="24"/>
        </w:rPr>
        <w:t xml:space="preserve">Will </w:t>
      </w:r>
      <w:r w:rsidRPr="008B2A1C">
        <w:rPr>
          <w:rFonts w:eastAsia="PMingLiU"/>
          <w:b/>
          <w:i/>
          <w:color w:val="auto"/>
          <w:szCs w:val="24"/>
        </w:rPr>
        <w:t>Health New England</w:t>
      </w:r>
      <w:r w:rsidRPr="008B2A1C">
        <w:rPr>
          <w:rFonts w:eastAsia="PMingLiU"/>
          <w:b/>
          <w:bCs/>
          <w:i/>
          <w:iCs/>
          <w:color w:val="auto"/>
          <w:szCs w:val="24"/>
        </w:rPr>
        <w:t xml:space="preserve"> give my PHI to my family or friends?</w:t>
      </w:r>
    </w:p>
    <w:p w14:paraId="7CCC0080" w14:textId="77777777" w:rsidR="008B2A1C" w:rsidRPr="008B2A1C" w:rsidRDefault="008B2A1C" w:rsidP="008B2A1C">
      <w:pPr>
        <w:spacing w:after="0"/>
        <w:rPr>
          <w:rFonts w:eastAsia="PMingLiU"/>
          <w:color w:val="auto"/>
          <w:szCs w:val="24"/>
        </w:rPr>
      </w:pPr>
      <w:r w:rsidRPr="008B2A1C">
        <w:rPr>
          <w:rFonts w:eastAsia="PMingLiU"/>
          <w:color w:val="auto"/>
          <w:szCs w:val="24"/>
        </w:rPr>
        <w:t xml:space="preserve">We will only disclose your PHI to a member of your family (including your spouse), a relative, or a close friend in the following circumstances: </w:t>
      </w:r>
    </w:p>
    <w:p w14:paraId="393C1EE5" w14:textId="77777777" w:rsidR="008B2A1C" w:rsidRPr="008B2A1C" w:rsidRDefault="008B2A1C" w:rsidP="008B2A1C">
      <w:pPr>
        <w:numPr>
          <w:ilvl w:val="0"/>
          <w:numId w:val="142"/>
        </w:numPr>
        <w:spacing w:before="100" w:beforeAutospacing="1" w:after="0" w:afterAutospacing="1"/>
        <w:contextualSpacing/>
        <w:rPr>
          <w:rFonts w:eastAsia="PMingLiU"/>
          <w:color w:val="auto"/>
          <w:szCs w:val="24"/>
        </w:rPr>
      </w:pPr>
      <w:r w:rsidRPr="008B2A1C">
        <w:rPr>
          <w:rFonts w:eastAsia="PMingLiU"/>
          <w:color w:val="auto"/>
          <w:szCs w:val="24"/>
        </w:rPr>
        <w:t xml:space="preserve">You have authorized us to do.  </w:t>
      </w:r>
    </w:p>
    <w:p w14:paraId="5279FC59" w14:textId="77777777" w:rsidR="008B2A1C" w:rsidRPr="008B2A1C" w:rsidRDefault="008B2A1C" w:rsidP="008B2A1C">
      <w:pPr>
        <w:numPr>
          <w:ilvl w:val="0"/>
          <w:numId w:val="142"/>
        </w:numPr>
        <w:spacing w:before="100" w:beforeAutospacing="1" w:after="0" w:afterAutospacing="1"/>
        <w:contextualSpacing/>
        <w:rPr>
          <w:rFonts w:eastAsia="PMingLiU"/>
          <w:color w:val="auto"/>
          <w:szCs w:val="24"/>
        </w:rPr>
      </w:pPr>
      <w:r w:rsidRPr="008B2A1C">
        <w:rPr>
          <w:rFonts w:eastAsia="PMingLiU"/>
          <w:color w:val="auto"/>
          <w:szCs w:val="24"/>
        </w:rPr>
        <w:t xml:space="preserve">That person has submitted proof of legal authority to act on your behalf.  </w:t>
      </w:r>
    </w:p>
    <w:p w14:paraId="2CD2D546" w14:textId="77777777" w:rsidR="008B2A1C" w:rsidRPr="008B2A1C" w:rsidRDefault="008B2A1C" w:rsidP="008B2A1C">
      <w:pPr>
        <w:numPr>
          <w:ilvl w:val="0"/>
          <w:numId w:val="142"/>
        </w:numPr>
        <w:spacing w:before="100" w:beforeAutospacing="1" w:after="0" w:afterAutospacing="1"/>
        <w:contextualSpacing/>
        <w:rPr>
          <w:rFonts w:eastAsia="PMingLiU"/>
          <w:color w:val="auto"/>
          <w:szCs w:val="24"/>
        </w:rPr>
      </w:pPr>
      <w:r w:rsidRPr="008B2A1C">
        <w:rPr>
          <w:rFonts w:eastAsia="PMingLiU"/>
          <w:color w:val="auto"/>
          <w:szCs w:val="24"/>
        </w:rPr>
        <w:t xml:space="preserve">That person is involved in your health care or payment for your health care and needs your PHI for these purposes. If you are present for such a disclosure (whether in person or on a telephone call), we will either seek your verbal agreement to the disclosure or provide you an opportunity to object to it. We will only release the PHI that is directly relevant to their involvement.  </w:t>
      </w:r>
    </w:p>
    <w:p w14:paraId="2F4CAA55" w14:textId="77777777" w:rsidR="008B2A1C" w:rsidRPr="008B2A1C" w:rsidRDefault="008B2A1C" w:rsidP="008B2A1C">
      <w:pPr>
        <w:numPr>
          <w:ilvl w:val="0"/>
          <w:numId w:val="142"/>
        </w:numPr>
        <w:spacing w:before="100" w:beforeAutospacing="1" w:after="0" w:afterAutospacing="1"/>
        <w:contextualSpacing/>
        <w:rPr>
          <w:rFonts w:eastAsia="PMingLiU"/>
          <w:color w:val="auto"/>
          <w:szCs w:val="24"/>
        </w:rPr>
      </w:pPr>
      <w:r w:rsidRPr="008B2A1C">
        <w:rPr>
          <w:rFonts w:eastAsia="PMingLiU"/>
          <w:color w:val="auto"/>
          <w:szCs w:val="24"/>
        </w:rPr>
        <w:t xml:space="preserve">We may share your PHI with your friends or family members if professional judgment says that doing so is in your best interest. We will only do this if you are not present or you are unable to make health care decisions for yourself. For example, if you are unconscious and a friend is with you, we may share your PHI with your friend so you can receive care.  </w:t>
      </w:r>
    </w:p>
    <w:p w14:paraId="2B2F58CB" w14:textId="77777777" w:rsidR="008B2A1C" w:rsidRPr="008B2A1C" w:rsidRDefault="008B2A1C" w:rsidP="001F7631">
      <w:pPr>
        <w:numPr>
          <w:ilvl w:val="0"/>
          <w:numId w:val="142"/>
        </w:numPr>
        <w:spacing w:before="100" w:beforeAutospacing="1" w:after="240" w:afterAutospacing="1"/>
        <w:rPr>
          <w:rFonts w:eastAsia="PMingLiU"/>
          <w:color w:val="auto"/>
          <w:szCs w:val="24"/>
        </w:rPr>
      </w:pPr>
      <w:r w:rsidRPr="008B2A1C">
        <w:rPr>
          <w:rFonts w:eastAsia="PMingLiU"/>
          <w:color w:val="auto"/>
          <w:szCs w:val="24"/>
        </w:rPr>
        <w:t xml:space="preserve">We may disclose a minor child’s PHI to their parent or guardian. However, we may be required to deny a parent’s access to a minor’s PHI, for example, if the minor is an emancipated minor or can, under law, consent to their own health care treatment.  </w:t>
      </w:r>
    </w:p>
    <w:p w14:paraId="526E3C63" w14:textId="77777777" w:rsidR="008B2A1C" w:rsidRPr="008B2A1C" w:rsidRDefault="008B2A1C">
      <w:pPr>
        <w:rPr>
          <w:rFonts w:eastAsia="PMingLiU"/>
          <w:color w:val="auto"/>
          <w:szCs w:val="24"/>
        </w:rPr>
      </w:pPr>
      <w:r w:rsidRPr="008B2A1C">
        <w:rPr>
          <w:rFonts w:eastAsia="PMingLiU"/>
          <w:b/>
          <w:bCs/>
          <w:i/>
          <w:iCs/>
          <w:color w:val="auto"/>
          <w:szCs w:val="24"/>
        </w:rPr>
        <w:t xml:space="preserve">Will </w:t>
      </w:r>
      <w:r w:rsidRPr="008B2A1C">
        <w:rPr>
          <w:rFonts w:eastAsia="PMingLiU"/>
          <w:b/>
          <w:i/>
          <w:color w:val="auto"/>
          <w:szCs w:val="24"/>
        </w:rPr>
        <w:t>Health New England</w:t>
      </w:r>
      <w:r w:rsidRPr="008B2A1C">
        <w:rPr>
          <w:rFonts w:eastAsia="PMingLiU"/>
          <w:b/>
          <w:bCs/>
          <w:i/>
          <w:iCs/>
          <w:color w:val="auto"/>
          <w:szCs w:val="24"/>
        </w:rPr>
        <w:t xml:space="preserve"> disclose my personal health information to anyone outside of </w:t>
      </w:r>
      <w:r w:rsidRPr="008B2A1C">
        <w:rPr>
          <w:rFonts w:eastAsia="PMingLiU"/>
          <w:b/>
          <w:i/>
          <w:color w:val="auto"/>
          <w:szCs w:val="24"/>
        </w:rPr>
        <w:t>Health New England</w:t>
      </w:r>
      <w:r w:rsidRPr="008B2A1C">
        <w:rPr>
          <w:rFonts w:eastAsia="PMingLiU"/>
          <w:b/>
          <w:bCs/>
          <w:i/>
          <w:iCs/>
          <w:color w:val="auto"/>
          <w:szCs w:val="24"/>
        </w:rPr>
        <w:t>?</w:t>
      </w:r>
    </w:p>
    <w:p w14:paraId="6A0F773B" w14:textId="77777777" w:rsidR="008B2A1C" w:rsidRPr="008B2A1C" w:rsidRDefault="008B2A1C" w:rsidP="008B2A1C">
      <w:pPr>
        <w:rPr>
          <w:rFonts w:eastAsia="PMingLiU"/>
          <w:color w:val="auto"/>
          <w:szCs w:val="24"/>
        </w:rPr>
      </w:pPr>
      <w:r w:rsidRPr="008B2A1C">
        <w:rPr>
          <w:rFonts w:eastAsia="PMingLiU"/>
          <w:color w:val="auto"/>
          <w:szCs w:val="24"/>
        </w:rPr>
        <w:t xml:space="preserve">Health New England may share your protected health information with affiliates and third party “business associates” that perform various activities for us or on our behalf. For example, Health New England may delegate certain functions, such as medical management or claims repricing, to a third party that is not affiliated with Health New England. Health New England may also share your personal health information with an individual or company that is working as a contractor or consultant for Health New England. Health New England’s financial auditors may review claims or other confidential data in connection with their services. A contractor or consultant may have access to such data when they repair or maintain Health New England’s computer systems. Whenever such an arrangement involves the use or disclosure of your protected health information, we will have a written contract that contains terms designed to protect the privacy of your protected health information. </w:t>
      </w:r>
    </w:p>
    <w:p w14:paraId="6E5E0765" w14:textId="77777777" w:rsidR="008B2A1C" w:rsidRPr="008B2A1C" w:rsidRDefault="008B2A1C" w:rsidP="008B2A1C">
      <w:pPr>
        <w:spacing w:after="240"/>
        <w:rPr>
          <w:rFonts w:eastAsia="PMingLiU"/>
          <w:color w:val="auto"/>
          <w:szCs w:val="24"/>
        </w:rPr>
      </w:pPr>
      <w:r w:rsidRPr="008B2A1C">
        <w:rPr>
          <w:rFonts w:eastAsia="PMingLiU"/>
          <w:color w:val="auto"/>
          <w:szCs w:val="24"/>
        </w:rPr>
        <w:lastRenderedPageBreak/>
        <w:t>Health New England may also disclose information about you to your Primary Care Physician, other providers that treat you and other health plans that have a relationship with you, for their treatment, payment and some of their health care operations.</w:t>
      </w:r>
    </w:p>
    <w:p w14:paraId="284E9C4A" w14:textId="77777777" w:rsidR="008B2A1C" w:rsidRPr="008B2A1C" w:rsidRDefault="008B2A1C" w:rsidP="008B2A1C">
      <w:pPr>
        <w:rPr>
          <w:rFonts w:eastAsia="PMingLiU"/>
          <w:color w:val="auto"/>
          <w:szCs w:val="24"/>
        </w:rPr>
      </w:pPr>
      <w:r w:rsidRPr="008B2A1C">
        <w:rPr>
          <w:rFonts w:eastAsia="PMingLiU"/>
          <w:b/>
          <w:bCs/>
          <w:i/>
          <w:iCs/>
          <w:color w:val="auto"/>
          <w:szCs w:val="24"/>
        </w:rPr>
        <w:t xml:space="preserve">Will </w:t>
      </w:r>
      <w:r w:rsidRPr="008B2A1C">
        <w:rPr>
          <w:rFonts w:eastAsia="PMingLiU"/>
          <w:b/>
          <w:i/>
          <w:color w:val="auto"/>
          <w:szCs w:val="24"/>
        </w:rPr>
        <w:t>Health New England</w:t>
      </w:r>
      <w:r w:rsidRPr="008B2A1C">
        <w:rPr>
          <w:rFonts w:eastAsia="PMingLiU"/>
          <w:b/>
          <w:bCs/>
          <w:i/>
          <w:iCs/>
          <w:color w:val="auto"/>
          <w:szCs w:val="24"/>
        </w:rPr>
        <w:t xml:space="preserve"> disclose my personal health information to my employer?</w:t>
      </w:r>
    </w:p>
    <w:p w14:paraId="6ACE7A41" w14:textId="77777777" w:rsidR="008B2A1C" w:rsidRPr="008B2A1C" w:rsidRDefault="008B2A1C" w:rsidP="008B2A1C">
      <w:pPr>
        <w:spacing w:after="240"/>
        <w:rPr>
          <w:rFonts w:eastAsia="PMingLiU"/>
          <w:color w:val="auto"/>
          <w:szCs w:val="24"/>
        </w:rPr>
      </w:pPr>
      <w:r w:rsidRPr="008B2A1C">
        <w:rPr>
          <w:rFonts w:eastAsia="PMingLiU"/>
          <w:color w:val="auto"/>
          <w:szCs w:val="24"/>
        </w:rPr>
        <w:t xml:space="preserve">In general, Health New England will only release to your employer enrollment and disenrollment information, information that has been de-identified so that your employer can not identify you or summary health information. If your employer would like more specific PHI about you to perform plan administration functions, we will either get your written permission or we will ask your employer to certify that they have established procedures in their group health plan for protecting your PHI, and they agree that they will not use or disclose the information for employment-related actions and decisions. Talk to your employer to get more details. </w:t>
      </w:r>
    </w:p>
    <w:p w14:paraId="0E34F25F" w14:textId="77777777" w:rsidR="008B2A1C" w:rsidRPr="008B2A1C" w:rsidRDefault="008B2A1C" w:rsidP="008B2A1C">
      <w:pPr>
        <w:rPr>
          <w:rFonts w:eastAsia="PMingLiU"/>
          <w:color w:val="auto"/>
          <w:szCs w:val="24"/>
        </w:rPr>
      </w:pPr>
      <w:r w:rsidRPr="008B2A1C">
        <w:rPr>
          <w:rFonts w:eastAsia="PMingLiU"/>
          <w:b/>
          <w:bCs/>
          <w:i/>
          <w:iCs/>
          <w:color w:val="auto"/>
          <w:szCs w:val="24"/>
        </w:rPr>
        <w:t xml:space="preserve">When does </w:t>
      </w:r>
      <w:r w:rsidRPr="008B2A1C">
        <w:rPr>
          <w:rFonts w:eastAsia="PMingLiU"/>
          <w:b/>
          <w:i/>
          <w:color w:val="auto"/>
          <w:szCs w:val="24"/>
        </w:rPr>
        <w:t>Health New England</w:t>
      </w:r>
      <w:r w:rsidRPr="008B2A1C">
        <w:rPr>
          <w:rFonts w:eastAsia="PMingLiU"/>
          <w:b/>
          <w:bCs/>
          <w:i/>
          <w:iCs/>
          <w:color w:val="auto"/>
          <w:szCs w:val="24"/>
        </w:rPr>
        <w:t xml:space="preserve"> need my written authorization to use or disclose my personal health information?</w:t>
      </w:r>
    </w:p>
    <w:p w14:paraId="2042E993" w14:textId="77777777" w:rsidR="008B2A1C" w:rsidRPr="008B2A1C" w:rsidRDefault="008B2A1C" w:rsidP="008B2A1C">
      <w:pPr>
        <w:rPr>
          <w:rFonts w:eastAsia="PMingLiU"/>
          <w:color w:val="auto"/>
          <w:szCs w:val="24"/>
        </w:rPr>
      </w:pPr>
      <w:r w:rsidRPr="008B2A1C">
        <w:rPr>
          <w:rFonts w:eastAsia="PMingLiU"/>
          <w:color w:val="auto"/>
          <w:szCs w:val="24"/>
        </w:rPr>
        <w:t xml:space="preserve">We have described in the preceding paragraphs those uses and disclosures of your information that we may make either as permitted or required by law or otherwise without your written authorization. For other uses and disclosures of your medical information, we must obtain your written authorization. A written authorization request will, among other things, specify the purpose of the requested disclosure, the persons or class of persons to whom the information may be given, and an expiration date for the authorization. If you do provide a written authorization, you generally have the right to revoke it. </w:t>
      </w:r>
    </w:p>
    <w:p w14:paraId="420775AF" w14:textId="77777777" w:rsidR="008B2A1C" w:rsidRPr="008B2A1C" w:rsidRDefault="008B2A1C" w:rsidP="008B2A1C">
      <w:pPr>
        <w:spacing w:after="240"/>
        <w:rPr>
          <w:rFonts w:eastAsia="PMingLiU"/>
          <w:color w:val="auto"/>
          <w:szCs w:val="24"/>
        </w:rPr>
      </w:pPr>
      <w:r w:rsidRPr="008B2A1C">
        <w:rPr>
          <w:rFonts w:eastAsia="PMingLiU"/>
          <w:color w:val="auto"/>
          <w:szCs w:val="24"/>
        </w:rPr>
        <w:t xml:space="preserve">Many members ask us to disclose their protected health information to third parties for reasons not described in this notice. For example, elderly members often ask us to make their records available to caregivers. To authorize us to disclose any of your protected health information to a person or organization for reasons other than those described in this notice, please call our Member Services Department and ask for an Authorization of Personal Representative Form. You should return the completed form to Health New England’s Enrollment Department at One Monarch Place, Springfield, MA 01144. You may revoke the authorization at any time by sending us a letter to the same address. Please include your name, address, member identification number and a telephone number where we can reach you. </w:t>
      </w:r>
    </w:p>
    <w:p w14:paraId="333A86C7" w14:textId="77777777" w:rsidR="008B2A1C" w:rsidRPr="008B2A1C" w:rsidRDefault="008B2A1C" w:rsidP="008B2A1C">
      <w:pPr>
        <w:rPr>
          <w:rFonts w:eastAsia="PMingLiU"/>
          <w:color w:val="auto"/>
          <w:szCs w:val="24"/>
        </w:rPr>
      </w:pPr>
      <w:r w:rsidRPr="008B2A1C">
        <w:rPr>
          <w:rFonts w:eastAsia="PMingLiU"/>
          <w:b/>
          <w:i/>
          <w:iCs/>
          <w:color w:val="auto"/>
          <w:szCs w:val="24"/>
        </w:rPr>
        <w:t>What are my rights with respect to my PHI?</w:t>
      </w:r>
    </w:p>
    <w:p w14:paraId="67514FB7" w14:textId="77777777" w:rsidR="008B2A1C" w:rsidRPr="008B2A1C" w:rsidRDefault="008B2A1C" w:rsidP="008B2A1C">
      <w:pPr>
        <w:rPr>
          <w:rFonts w:eastAsia="PMingLiU"/>
          <w:b/>
          <w:bCs/>
          <w:color w:val="auto"/>
          <w:szCs w:val="24"/>
        </w:rPr>
      </w:pPr>
      <w:r w:rsidRPr="008B2A1C">
        <w:rPr>
          <w:rFonts w:eastAsia="PMingLiU"/>
          <w:color w:val="auto"/>
          <w:szCs w:val="24"/>
        </w:rPr>
        <w:t xml:space="preserve">The following is a brief statement of your rights with respect to your protected health information: </w:t>
      </w:r>
    </w:p>
    <w:p w14:paraId="356C0E00" w14:textId="77777777" w:rsidR="008B2A1C" w:rsidRPr="008B2A1C" w:rsidRDefault="008B2A1C" w:rsidP="008B2A1C">
      <w:pPr>
        <w:rPr>
          <w:rFonts w:eastAsia="PMingLiU"/>
          <w:b/>
          <w:bCs/>
          <w:color w:val="auto"/>
          <w:szCs w:val="24"/>
        </w:rPr>
      </w:pPr>
      <w:r w:rsidRPr="008B2A1C">
        <w:rPr>
          <w:rFonts w:eastAsia="PMingLiU"/>
          <w:b/>
          <w:bCs/>
          <w:color w:val="auto"/>
          <w:szCs w:val="24"/>
        </w:rPr>
        <w:t>Right to Request Restrictions:</w:t>
      </w:r>
      <w:r w:rsidRPr="008B2A1C">
        <w:rPr>
          <w:rFonts w:eastAsia="PMingLiU"/>
          <w:color w:val="auto"/>
          <w:szCs w:val="24"/>
        </w:rPr>
        <w:t xml:space="preserve"> You have the right to ask us to place restrictions on the way we use or disclose your protected health information for treatment, payment or healthcare operations or to others involved in your health care. However, we are not required to agree to these restrictions. If we do agree to a restriction, we may not use or disclose your protected health information in violation of that restriction, unless it is needed for an emergency.</w:t>
      </w:r>
    </w:p>
    <w:p w14:paraId="0D61ECC5" w14:textId="77777777" w:rsidR="008B2A1C" w:rsidRPr="008B2A1C" w:rsidRDefault="008B2A1C" w:rsidP="008B2A1C">
      <w:pPr>
        <w:rPr>
          <w:rFonts w:eastAsia="PMingLiU"/>
          <w:b/>
          <w:bCs/>
          <w:color w:val="auto"/>
          <w:szCs w:val="24"/>
        </w:rPr>
      </w:pPr>
      <w:r w:rsidRPr="008B2A1C">
        <w:rPr>
          <w:rFonts w:eastAsia="PMingLiU"/>
          <w:b/>
          <w:bCs/>
          <w:color w:val="auto"/>
          <w:szCs w:val="24"/>
        </w:rPr>
        <w:t xml:space="preserve">Right to Request Confidential Communications: </w:t>
      </w:r>
      <w:r w:rsidRPr="008B2A1C">
        <w:rPr>
          <w:rFonts w:eastAsia="PMingLiU"/>
          <w:color w:val="auto"/>
          <w:szCs w:val="24"/>
        </w:rPr>
        <w:t>You have the right to request to receive communications of protected health information from us by alternative means or at alternative locations if you clearly state that the disclosure of all or part of that information could endanger you. We will accommodate reasonable requests. Your request must be in writing.</w:t>
      </w:r>
    </w:p>
    <w:p w14:paraId="00C50215" w14:textId="77777777" w:rsidR="008B2A1C" w:rsidRPr="008B2A1C" w:rsidRDefault="008B2A1C" w:rsidP="008B2A1C">
      <w:pPr>
        <w:rPr>
          <w:rFonts w:eastAsia="PMingLiU"/>
          <w:b/>
          <w:bCs/>
          <w:color w:val="auto"/>
          <w:szCs w:val="24"/>
        </w:rPr>
      </w:pPr>
      <w:r w:rsidRPr="008B2A1C">
        <w:rPr>
          <w:rFonts w:eastAsia="PMingLiU"/>
          <w:b/>
          <w:bCs/>
          <w:color w:val="auto"/>
          <w:szCs w:val="24"/>
        </w:rPr>
        <w:lastRenderedPageBreak/>
        <w:t>Right to Access Your Protected Health Information:</w:t>
      </w:r>
      <w:r w:rsidRPr="008B2A1C">
        <w:rPr>
          <w:rFonts w:eastAsia="PMingLiU"/>
          <w:color w:val="auto"/>
          <w:szCs w:val="24"/>
        </w:rPr>
        <w:t xml:space="preserve"> You have the right to see and get a copy of the protected health information about you that is contained in a “designated record set,” with some specified exceptions. Your “designated record set” includes enrollment, payment, claims adjudication, case or medical management records and any other records that we use to make decisions about you. Requests for access to copies of your records must be in writing and sent to the attention of the Health New England Legal Department. Please provide us with the specific information we need to fulfill your request. We reserve the right to charge a reasonable fee for the cost of producing and mailing the copies.</w:t>
      </w:r>
    </w:p>
    <w:p w14:paraId="20EDA22B" w14:textId="77777777" w:rsidR="008B2A1C" w:rsidRPr="008B2A1C" w:rsidRDefault="008B2A1C" w:rsidP="008B2A1C">
      <w:pPr>
        <w:keepLines/>
        <w:rPr>
          <w:rFonts w:eastAsia="PMingLiU"/>
          <w:b/>
          <w:bCs/>
          <w:color w:val="auto"/>
          <w:szCs w:val="24"/>
        </w:rPr>
      </w:pPr>
      <w:r w:rsidRPr="008B2A1C">
        <w:rPr>
          <w:rFonts w:eastAsia="PMingLiU"/>
          <w:b/>
          <w:bCs/>
          <w:color w:val="auto"/>
          <w:szCs w:val="24"/>
        </w:rPr>
        <w:t>Right to Amend Your Protected Health Information:</w:t>
      </w:r>
      <w:r w:rsidRPr="008B2A1C">
        <w:rPr>
          <w:rFonts w:eastAsia="PMingLiU"/>
          <w:color w:val="auto"/>
          <w:szCs w:val="24"/>
        </w:rPr>
        <w:t xml:space="preserve"> You have the right to ask us to amend any protected health information about you that is contained in a “designated record set” (see above). All requests for amendment must be in writing and on a Health New England Request for Amendment form. Please contact the Health New England Legal Department to obtain a copy of the form. You also must provide a reason to support the requested amendment. In certain cases, we may deny your request. For example, we may deny a request if we did not create the information, as is often the case for medical information in our records. All denials will be made in writing. You may respond by filing a written statement of disagreement with us, and we would have the right to rebut that statement. If you believe someone has received the unamended protected health information from us, you should inform us at the time of the request if you want them to be informed of the amendment.</w:t>
      </w:r>
    </w:p>
    <w:p w14:paraId="57730A7C" w14:textId="77777777" w:rsidR="008B2A1C" w:rsidRPr="008B2A1C" w:rsidRDefault="008B2A1C" w:rsidP="008B2A1C">
      <w:pPr>
        <w:rPr>
          <w:rFonts w:eastAsia="PMingLiU"/>
          <w:b/>
          <w:bCs/>
          <w:color w:val="auto"/>
          <w:szCs w:val="24"/>
        </w:rPr>
      </w:pPr>
      <w:r w:rsidRPr="008B2A1C">
        <w:rPr>
          <w:rFonts w:eastAsia="PMingLiU"/>
          <w:b/>
          <w:bCs/>
          <w:color w:val="auto"/>
          <w:szCs w:val="24"/>
        </w:rPr>
        <w:t xml:space="preserve">Right to Request an Accounting of Certain Disclosures: </w:t>
      </w:r>
      <w:r w:rsidRPr="008B2A1C">
        <w:rPr>
          <w:rFonts w:eastAsia="PMingLiU"/>
          <w:color w:val="auto"/>
          <w:szCs w:val="24"/>
        </w:rPr>
        <w:t>You have the right to have us provide you an accounting of times when we have disclosed your protected health information for any purpose other than the following: (i) treatment, payment or health care operations; (ii) disclosures to others involved in your healthcare; (iii) disclosures that you or your personal representative have authorized; or (iv) certain other disclosures, such as disclosures for national security purposes. All requests for an accounting must be in writing. We will require you to provide us the specific information we need to fulfill your request. This accounting requirement applies for six years from the date of the disclosure, beginning with disclosures occurring after April 14, 2003. If you request this accounting more than once in a 12-month period, we may charge you a reasonable fee.</w:t>
      </w:r>
    </w:p>
    <w:p w14:paraId="73662B98" w14:textId="77777777" w:rsidR="008B2A1C" w:rsidRPr="008B2A1C" w:rsidRDefault="008B2A1C" w:rsidP="008B2A1C">
      <w:pPr>
        <w:spacing w:after="240"/>
        <w:rPr>
          <w:rFonts w:eastAsia="PMingLiU"/>
          <w:b/>
          <w:bCs/>
          <w:color w:val="auto"/>
          <w:szCs w:val="24"/>
        </w:rPr>
      </w:pPr>
      <w:r w:rsidRPr="008B2A1C">
        <w:rPr>
          <w:rFonts w:eastAsia="PMingLiU"/>
          <w:b/>
          <w:bCs/>
          <w:color w:val="auto"/>
          <w:szCs w:val="24"/>
        </w:rPr>
        <w:t>Right to Request a Copy of this Notice:</w:t>
      </w:r>
      <w:r w:rsidRPr="008B2A1C">
        <w:rPr>
          <w:rFonts w:eastAsia="PMingLiU"/>
          <w:color w:val="auto"/>
          <w:szCs w:val="24"/>
        </w:rPr>
        <w:t xml:space="preserve"> If you have received this notice electronically, you have the right to obtain a paper copy of this notice upon request.</w:t>
      </w:r>
    </w:p>
    <w:p w14:paraId="31A367FF" w14:textId="77777777" w:rsidR="008B2A1C" w:rsidRPr="008B2A1C" w:rsidRDefault="008B2A1C" w:rsidP="008B2A1C">
      <w:pPr>
        <w:rPr>
          <w:rFonts w:eastAsia="PMingLiU"/>
          <w:color w:val="auto"/>
          <w:szCs w:val="24"/>
        </w:rPr>
      </w:pPr>
      <w:r w:rsidRPr="008B2A1C">
        <w:rPr>
          <w:rFonts w:eastAsia="PMingLiU"/>
          <w:b/>
          <w:i/>
          <w:iCs/>
          <w:color w:val="auto"/>
          <w:szCs w:val="24"/>
        </w:rPr>
        <w:t xml:space="preserve">Who should I contact if I have a question about this notice or a complaint about how </w:t>
      </w:r>
      <w:r w:rsidRPr="008B2A1C">
        <w:rPr>
          <w:rFonts w:eastAsia="PMingLiU"/>
          <w:b/>
          <w:i/>
          <w:color w:val="auto"/>
          <w:szCs w:val="24"/>
        </w:rPr>
        <w:t>Health New England</w:t>
      </w:r>
      <w:r w:rsidRPr="008B2A1C">
        <w:rPr>
          <w:rFonts w:eastAsia="PMingLiU"/>
          <w:b/>
          <w:i/>
          <w:iCs/>
          <w:color w:val="auto"/>
          <w:szCs w:val="24"/>
        </w:rPr>
        <w:t xml:space="preserve"> is using my personal health information?</w:t>
      </w:r>
    </w:p>
    <w:p w14:paraId="64D96C30" w14:textId="77777777" w:rsidR="008B2A1C" w:rsidRPr="008B2A1C" w:rsidRDefault="008B2A1C" w:rsidP="008B2A1C">
      <w:pPr>
        <w:spacing w:after="0"/>
        <w:rPr>
          <w:rFonts w:eastAsia="PMingLiU"/>
          <w:color w:val="auto"/>
          <w:szCs w:val="24"/>
        </w:rPr>
      </w:pPr>
      <w:r w:rsidRPr="008B2A1C">
        <w:rPr>
          <w:rFonts w:eastAsia="PMingLiU"/>
          <w:color w:val="auto"/>
          <w:szCs w:val="24"/>
        </w:rPr>
        <w:t xml:space="preserve">To exercise your rights under this Notice or to file a complaint with Health New England, please call </w:t>
      </w:r>
      <w:proofErr w:type="gramStart"/>
      <w:r w:rsidRPr="008B2A1C">
        <w:rPr>
          <w:rFonts w:eastAsia="PMingLiU"/>
          <w:color w:val="auto"/>
          <w:szCs w:val="24"/>
        </w:rPr>
        <w:t>us</w:t>
      </w:r>
      <w:proofErr w:type="gramEnd"/>
      <w:r w:rsidRPr="008B2A1C">
        <w:rPr>
          <w:rFonts w:eastAsia="PMingLiU"/>
          <w:color w:val="auto"/>
          <w:szCs w:val="24"/>
        </w:rPr>
        <w:t xml:space="preserve"> at (413) 787-4004, toll free (800) 310-2835 or TTY: 711 or write to: </w:t>
      </w:r>
    </w:p>
    <w:p w14:paraId="04186361" w14:textId="77777777" w:rsidR="008B2A1C" w:rsidRPr="008B2A1C" w:rsidRDefault="008B2A1C" w:rsidP="008B2A1C">
      <w:pPr>
        <w:spacing w:after="240"/>
        <w:rPr>
          <w:rFonts w:eastAsia="PMingLiU"/>
          <w:color w:val="auto"/>
          <w:szCs w:val="24"/>
        </w:rPr>
      </w:pPr>
      <w:r w:rsidRPr="008B2A1C">
        <w:rPr>
          <w:rFonts w:eastAsia="PMingLiU"/>
          <w:color w:val="auto"/>
          <w:szCs w:val="24"/>
        </w:rPr>
        <w:t>Privacy Officer-Compliance Department</w:t>
      </w:r>
      <w:r w:rsidRPr="008B2A1C">
        <w:rPr>
          <w:rFonts w:eastAsia="PMingLiU"/>
          <w:color w:val="auto"/>
          <w:szCs w:val="24"/>
        </w:rPr>
        <w:br/>
        <w:t>Health New England</w:t>
      </w:r>
      <w:r w:rsidRPr="008B2A1C">
        <w:rPr>
          <w:rFonts w:eastAsia="PMingLiU"/>
          <w:color w:val="auto"/>
          <w:szCs w:val="24"/>
        </w:rPr>
        <w:br/>
        <w:t xml:space="preserve">One Monarch Place, Suite 1500 </w:t>
      </w:r>
      <w:r w:rsidRPr="008B2A1C">
        <w:rPr>
          <w:rFonts w:eastAsia="PMingLiU"/>
          <w:color w:val="auto"/>
          <w:szCs w:val="24"/>
        </w:rPr>
        <w:br/>
        <w:t>Springfield, MA 01144-1500</w:t>
      </w:r>
    </w:p>
    <w:p w14:paraId="36A92FF8" w14:textId="77777777" w:rsidR="008B2A1C" w:rsidRPr="008B2A1C" w:rsidRDefault="008B2A1C" w:rsidP="008B2A1C">
      <w:pPr>
        <w:spacing w:after="240"/>
        <w:rPr>
          <w:rFonts w:eastAsia="PMingLiU"/>
          <w:color w:val="333333"/>
          <w:szCs w:val="24"/>
        </w:rPr>
      </w:pPr>
      <w:r w:rsidRPr="008B2A1C">
        <w:rPr>
          <w:rFonts w:eastAsia="PMingLiU"/>
          <w:b/>
          <w:bCs/>
          <w:color w:val="auto"/>
          <w:szCs w:val="24"/>
        </w:rPr>
        <w:t>Complaints to the Federal Government:</w:t>
      </w:r>
      <w:r w:rsidRPr="008B2A1C">
        <w:rPr>
          <w:rFonts w:eastAsia="PMingLiU"/>
          <w:color w:val="auto"/>
          <w:szCs w:val="24"/>
        </w:rPr>
        <w:t> If you believe your privacy rights have been violated, you also have the right to file a complaint with the Secretary of the Department of Health and Human Services.</w:t>
      </w:r>
      <w:r w:rsidRPr="008B2A1C">
        <w:rPr>
          <w:rFonts w:eastAsia="PMingLiU"/>
          <w:color w:val="333333"/>
          <w:szCs w:val="24"/>
        </w:rPr>
        <w:t xml:space="preserve"> </w:t>
      </w:r>
      <w:hyperlink r:id="rId36" w:history="1">
        <w:r w:rsidRPr="008B2A1C">
          <w:rPr>
            <w:rFonts w:eastAsia="PMingLiU"/>
            <w:color w:val="0000FF"/>
            <w:szCs w:val="24"/>
            <w:u w:val="single"/>
          </w:rPr>
          <w:t>http://www.hhs.gov/ocr/filing-with-ocr/index.html</w:t>
        </w:r>
      </w:hyperlink>
      <w:r w:rsidRPr="008B2A1C">
        <w:rPr>
          <w:rFonts w:eastAsia="PMingLiU"/>
          <w:color w:val="333333"/>
          <w:szCs w:val="24"/>
        </w:rPr>
        <w:t xml:space="preserve">. </w:t>
      </w:r>
    </w:p>
    <w:p w14:paraId="04E6765B" w14:textId="50F82E65" w:rsidR="00AE7168" w:rsidRDefault="008B2A1C"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B2A1C">
        <w:rPr>
          <w:rFonts w:eastAsia="PMingLiU"/>
          <w:color w:val="auto"/>
          <w:szCs w:val="24"/>
        </w:rPr>
        <w:t xml:space="preserve">You will not be retaliated against for filing a complaint with us or the federal government. </w:t>
      </w:r>
      <w:bookmarkStart w:id="473" w:name="_Toc511468136"/>
      <w:bookmarkStart w:id="474" w:name="_Toc512242381"/>
      <w:bookmarkStart w:id="475" w:name="_Toc512242662"/>
      <w:bookmarkStart w:id="476" w:name="_Toc512242796"/>
      <w:bookmarkStart w:id="477" w:name="_Toc512243206"/>
      <w:bookmarkStart w:id="478" w:name="_Toc512243477"/>
      <w:bookmarkStart w:id="479" w:name="_Toc513013478"/>
      <w:bookmarkEnd w:id="463"/>
      <w:bookmarkEnd w:id="464"/>
      <w:bookmarkEnd w:id="465"/>
      <w:bookmarkEnd w:id="466"/>
      <w:bookmarkEnd w:id="467"/>
      <w:bookmarkEnd w:id="468"/>
      <w:bookmarkEnd w:id="469"/>
      <w:bookmarkEnd w:id="470"/>
    </w:p>
    <w:p w14:paraId="18573C68" w14:textId="77777777" w:rsidR="00B2399E" w:rsidRPr="001F7631" w:rsidRDefault="00B2399E">
      <w:pPr>
        <w:spacing w:after="0"/>
        <w:rPr>
          <w:b/>
          <w:caps/>
          <w:sz w:val="20"/>
        </w:rPr>
      </w:pPr>
      <w:r w:rsidRPr="001F7631">
        <w:rPr>
          <w:sz w:val="20"/>
        </w:rPr>
        <w:br w:type="page"/>
      </w:r>
    </w:p>
    <w:p w14:paraId="65B50FDC" w14:textId="6A9CE5D3"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480" w:name="_Toc418539017"/>
      <w:bookmarkStart w:id="481" w:name="_Toc481069103"/>
      <w:r w:rsidRPr="00406F4D">
        <w:lastRenderedPageBreak/>
        <w:t>SECTION 15 – DISCLOSURES REQUIRED BY LAW</w:t>
      </w:r>
      <w:bookmarkEnd w:id="473"/>
      <w:bookmarkEnd w:id="474"/>
      <w:bookmarkEnd w:id="475"/>
      <w:bookmarkEnd w:id="476"/>
      <w:bookmarkEnd w:id="477"/>
      <w:bookmarkEnd w:id="478"/>
      <w:bookmarkEnd w:id="479"/>
      <w:bookmarkEnd w:id="480"/>
      <w:bookmarkEnd w:id="481"/>
    </w:p>
    <w:p w14:paraId="6E2E5FF5"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04242F92"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This section contains information which the law requires HNE to disclose to its Members. </w:t>
      </w:r>
    </w:p>
    <w:p w14:paraId="7B41A75D" w14:textId="77777777" w:rsidR="00557BDC" w:rsidRPr="00557BDC" w:rsidRDefault="00557BD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20BE84E3"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A905D9">
        <w:t>Quality Management Program</w:t>
      </w:r>
    </w:p>
    <w:p w14:paraId="47FCB3B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HNE Quality Management Program is developed annually to address the quality and safety of clinical care and the quality of services provided to the Plan's Members. The written program description defines our quality management program structure, objectives, processes, and resources used to identify, review, measure, monitor, and evaluate the activities implemented by HNE to meet the goals of the program.</w:t>
      </w:r>
    </w:p>
    <w:p w14:paraId="448800C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also develops a Quality Management Work Plan annually. This is the listing of activities that are implemented to meet our program goals. Projects focusing on patient safety, behavioral health issues, </w:t>
      </w:r>
      <w:proofErr w:type="gramStart"/>
      <w:r w:rsidRPr="00406F4D">
        <w:t>utilization</w:t>
      </w:r>
      <w:proofErr w:type="gramEnd"/>
      <w:r w:rsidRPr="00406F4D">
        <w:t xml:space="preserve"> of services, Member and provider communications, confidentiality, disease management, prevention, and continuity of care for Members have been implemented. The time frame for completion of each project is very different. Some are very simple, can be completed in a matter of months, while others are ongoing, and will be followed by HNE throughout the year.</w:t>
      </w:r>
    </w:p>
    <w:p w14:paraId="30927EB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The Plan’s Board of Directors has made the Quality Management Committee responsible for the performance of the Plan. The HNE Quality Management Committee meets about </w:t>
      </w:r>
      <w:r w:rsidR="00EA7094">
        <w:t>three</w:t>
      </w:r>
      <w:r w:rsidRPr="00406F4D">
        <w:t xml:space="preserve"> times a year to review and monitor the progress of the activities listed in the Work Plan. Participation by individual HNE network providers is also essential to the functioning of the Quality Management Program.</w:t>
      </w:r>
    </w:p>
    <w:p w14:paraId="7F147464" w14:textId="6442D2B2"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 w:val="20"/>
        </w:rPr>
      </w:pPr>
      <w:r w:rsidRPr="00406F4D">
        <w:t xml:space="preserve">If you would like any information regarding the HNE Quality Management Program Description or Work Plan, please contact the </w:t>
      </w:r>
      <w:r w:rsidR="00EA7094">
        <w:t xml:space="preserve">Director of </w:t>
      </w:r>
      <w:r w:rsidRPr="00406F4D">
        <w:t xml:space="preserve">Quality Operations at </w:t>
      </w:r>
      <w:r w:rsidR="00140FE0">
        <w:t>(</w:t>
      </w:r>
      <w:r w:rsidRPr="00406F4D">
        <w:t>413</w:t>
      </w:r>
      <w:r w:rsidR="00140FE0">
        <w:t xml:space="preserve">) </w:t>
      </w:r>
      <w:r w:rsidRPr="00406F4D">
        <w:t>233</w:t>
      </w:r>
      <w:r w:rsidR="00140FE0">
        <w:t>-</w:t>
      </w:r>
      <w:r w:rsidRPr="00406F4D">
        <w:t>3435. HNE will provide this information on request.</w:t>
      </w:r>
    </w:p>
    <w:p w14:paraId="4EC223D4"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0"/>
      </w:pPr>
      <w:bookmarkStart w:id="482" w:name="_Toc511468137"/>
      <w:bookmarkStart w:id="483" w:name="_Toc512242382"/>
      <w:bookmarkStart w:id="484" w:name="_Toc512242663"/>
      <w:bookmarkStart w:id="485" w:name="_Toc512242797"/>
      <w:bookmarkStart w:id="486" w:name="_Toc512243207"/>
      <w:bookmarkStart w:id="487" w:name="_Toc512243478"/>
      <w:r w:rsidRPr="00A905D9">
        <w:t xml:space="preserve">Summary Description of the Process by which Clinical Guidelines and Utilization Review Criteria are </w:t>
      </w:r>
      <w:proofErr w:type="gramStart"/>
      <w:r w:rsidRPr="00A905D9">
        <w:t>Developed</w:t>
      </w:r>
      <w:bookmarkEnd w:id="482"/>
      <w:bookmarkEnd w:id="483"/>
      <w:bookmarkEnd w:id="484"/>
      <w:bookmarkEnd w:id="485"/>
      <w:bookmarkEnd w:id="486"/>
      <w:bookmarkEnd w:id="487"/>
      <w:proofErr w:type="gramEnd"/>
    </w:p>
    <w:p w14:paraId="08E54D7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has a written program for how health care service and delivery are reviewed. The program is made up of activities in the areas of utilization, case, and disease management. Its purpose is to help Members to receive the appropriate care. HNE may conduct reviews before or during the delivery of services. HNE uses nationally recognized guidelines and resources for these reviews. HNE also uses criteria that it develops with the input of local practicing physicians. Physicians outside the HNE staff may be consulted to help make a decision of medical appropriateness. Non-physicians can make a decision to approve care or services. Only HNE Medical Directors can make a decision to deny coverage for reasons of medical necessity. At times, HNE may delegate certain utilization management functions to other entities. When this occurs, HNE requires the entity to use program procedures and criteria approved by HNE. HNE annually reviews its utilization review program.</w:t>
      </w:r>
    </w:p>
    <w:p w14:paraId="5FD992B7"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0"/>
      </w:pPr>
      <w:bookmarkStart w:id="488" w:name="_Toc511468138"/>
      <w:bookmarkStart w:id="489" w:name="_Toc512242383"/>
      <w:bookmarkStart w:id="490" w:name="_Toc512242664"/>
      <w:bookmarkStart w:id="491" w:name="_Toc512242798"/>
      <w:bookmarkStart w:id="492" w:name="_Toc512243208"/>
      <w:bookmarkStart w:id="493" w:name="_Toc512243479"/>
      <w:r w:rsidRPr="00406F4D">
        <w:lastRenderedPageBreak/>
        <w:t>Summary Description of HNE’s Procedures in Making Decisions about the Experimental or Investigational Nature of Individual Drugs, Medical Devices, or Treatments in Clinical Trials</w:t>
      </w:r>
      <w:bookmarkEnd w:id="488"/>
      <w:bookmarkEnd w:id="489"/>
      <w:bookmarkEnd w:id="490"/>
      <w:bookmarkEnd w:id="491"/>
      <w:bookmarkEnd w:id="492"/>
      <w:bookmarkEnd w:id="493"/>
      <w:r w:rsidRPr="00406F4D">
        <w:t xml:space="preserve"> </w:t>
      </w:r>
    </w:p>
    <w:p w14:paraId="38DE511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has several programs to address this area. In general, the decision process is as follows:</w:t>
      </w:r>
    </w:p>
    <w:p w14:paraId="43D8EA2B"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HNE uses Hayes, Inc. to research new and emerging medical technologies. Hayes also researches new uses of existing technologies. The research is structured and evidence-based. Analyses of market, regulatory, legal, ethical, and actuarial issues are part of the study. Hayes then makes coverage recommendations to HNE.</w:t>
      </w:r>
    </w:p>
    <w:p w14:paraId="739C4A29" w14:textId="77777777" w:rsidR="003E6A30" w:rsidRPr="008373E1"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8373E1">
        <w:t xml:space="preserve">To evaluate drugs, HNE uses </w:t>
      </w:r>
      <w:r>
        <w:t>a pharmacy benefits manager</w:t>
      </w:r>
      <w:r w:rsidRPr="008373E1">
        <w:t xml:space="preserve">. </w:t>
      </w:r>
      <w:r>
        <w:t>The pharmacy benefits manager</w:t>
      </w:r>
      <w:r w:rsidRPr="008373E1">
        <w:t xml:space="preserve"> uses a committee of physicians and pharmacists to review new FDA-approved drugs that have been available in the United States for at least six months. Some of the criteria used to evaluate drugs are:</w:t>
      </w:r>
    </w:p>
    <w:p w14:paraId="4DD5FF3B"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Safety</w:t>
      </w:r>
    </w:p>
    <w:p w14:paraId="25AD4956"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potential effects of treatment under optimal circumstances</w:t>
      </w:r>
    </w:p>
    <w:p w14:paraId="03E325FD"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actual effects of treatment under real life conditions</w:t>
      </w:r>
    </w:p>
    <w:p w14:paraId="3C3501CC"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Potential health outcomes and resulting total cost of drugs and medical care, and potential savings available</w:t>
      </w:r>
    </w:p>
    <w:p w14:paraId="5892D35D"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Any restrictions needed to assure safe, effective, or proper use of the drug, patient outcome, or cost effectiveness</w:t>
      </w:r>
    </w:p>
    <w:p w14:paraId="13C371FA" w14:textId="77777777" w:rsidR="003E6A30" w:rsidRPr="008373E1"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8373E1">
        <w:t xml:space="preserve">The recommendations by Hayes and </w:t>
      </w:r>
      <w:r>
        <w:t>HNE’s pharmacy benefits manager</w:t>
      </w:r>
      <w:r w:rsidRPr="008373E1">
        <w:t xml:space="preserve"> are then screened by an internal HNE committee. If more medical input is needed, an In-Plan physician will be consulted. He or she will provide a written opinion to HNE.</w:t>
      </w:r>
    </w:p>
    <w:p w14:paraId="4BF83978"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The findings are then reported to another HNE committee, which includes In-Plan physicians, for discussion at its next meeting. This allows for local practicing physician input.</w:t>
      </w:r>
    </w:p>
    <w:p w14:paraId="0CC18C89"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Recommendations will then go to the HNE Medical Policy Committee for final decision. The committee makes a decision based on its review of the recommendations and other HNE-specific data, such as:</w:t>
      </w:r>
    </w:p>
    <w:p w14:paraId="7839125F"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Prevalence of disease(s) associated with proposed technologies</w:t>
      </w:r>
    </w:p>
    <w:p w14:paraId="4082C5F7"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Benefits to HNE Members</w:t>
      </w:r>
    </w:p>
    <w:p w14:paraId="73F16D85"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Cost</w:t>
      </w:r>
    </w:p>
    <w:p w14:paraId="10036A86"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Use of current technologies and projected use of new technology</w:t>
      </w:r>
    </w:p>
    <w:p w14:paraId="6E1A5D09" w14:textId="77777777" w:rsidR="003E6A30" w:rsidRPr="00406F4D" w:rsidRDefault="003E6A30"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does not cover any experimental or investigational device or treatment unless it has been reviewed and approved by HNE’s Medical Technology Assessment Committee.</w:t>
      </w:r>
    </w:p>
    <w:p w14:paraId="0470119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Continued Treatment (Transitional Care)</w:t>
      </w:r>
    </w:p>
    <w:p w14:paraId="5A608ABA" w14:textId="77777777" w:rsidR="003E6A30" w:rsidRPr="003625FF" w:rsidRDefault="003E6A30" w:rsidP="00D25F70">
      <w:pPr>
        <w:pStyle w:val="Heading7"/>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3625FF">
        <w:t>Provider disenrollment and continuation of coverage requirements</w:t>
      </w:r>
      <w:r w:rsidRPr="003625FF">
        <w:rPr>
          <w:u w:val="none"/>
        </w:rPr>
        <w:t>:</w:t>
      </w:r>
    </w:p>
    <w:p w14:paraId="44B6E17B" w14:textId="590BC004"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There are times when HNE will allow you to continue to receive coverage for care</w:t>
      </w:r>
      <w:r w:rsidR="00BB5F00">
        <w:t xml:space="preserve"> after your doctor disenrolls. </w:t>
      </w:r>
      <w:r w:rsidRPr="00A905D9">
        <w:t xml:space="preserve">Those circumstances are: </w:t>
      </w:r>
    </w:p>
    <w:p w14:paraId="36F4F258"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u w:val="single"/>
        </w:rPr>
        <w:t xml:space="preserve">If </w:t>
      </w:r>
      <w:proofErr w:type="gramStart"/>
      <w:r w:rsidRPr="00406F4D">
        <w:rPr>
          <w:u w:val="single"/>
        </w:rPr>
        <w:t>your</w:t>
      </w:r>
      <w:proofErr w:type="gramEnd"/>
      <w:r w:rsidRPr="00406F4D">
        <w:rPr>
          <w:u w:val="single"/>
        </w:rPr>
        <w:t xml:space="preserve"> PCP </w:t>
      </w:r>
      <w:r w:rsidRPr="00BB5F00">
        <w:rPr>
          <w:u w:val="single"/>
        </w:rPr>
        <w:t>disenrolls</w:t>
      </w:r>
      <w:r w:rsidRPr="00406F4D">
        <w:t xml:space="preserve">. HNE will notify you at least 30 days before the disenrollment of your PCP.  HNE will permit you to continue to see your PCP for a period of 30 days after your PCP is disenrolled. HNE will also allow a Member who is in active treatment for a chronic or acute condition to continue to see his or her PCP through the current period of active treatment or up to 90 days after the PCP is disenrolled, whichever is shorter. You will not be allowed to continue to see your PCP if your PCP is disenrolled for reasons related to quality or for fraud. If your PCP is </w:t>
      </w:r>
      <w:r w:rsidRPr="00406F4D">
        <w:lastRenderedPageBreak/>
        <w:t xml:space="preserve">disenrolled, HNE will send you a letter to notify you and to advise you to call HNE to select a new PCP.  If you do not select a new PCP, HNE will assign one to you.  </w:t>
      </w:r>
    </w:p>
    <w:p w14:paraId="6E01D875"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u w:val="single"/>
        </w:rPr>
        <w:t>If your specialist disenrolls.</w:t>
      </w:r>
      <w:r w:rsidRPr="00406F4D">
        <w:t xml:space="preserve"> HNE will notify you at least 30 days before the disenrollment. HNE will help you to select a new specialist if you would like. HNE will let a Member who is in active treatment for a chronic or acute condition to continue to see the specialist through the current period of active treatment or for up to 90 days after the specialist is disenrolled, whichever is shorter. You will not be allowed to continue to see this provider if he or she is disenrolled for reasons relating to quality or for fraud. </w:t>
      </w:r>
    </w:p>
    <w:p w14:paraId="57D9ED13"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u w:val="single"/>
        </w:rPr>
        <w:t>If a provider who is treating pregnant Members is involuntarily disenrolled.</w:t>
      </w:r>
      <w:r w:rsidRPr="00406F4D">
        <w:t xml:space="preserve">  If this occurs and you are in your second or third trimester of pregnancy, HNE will permit you to continue treatment with your provider through the postpartum period. You will not be allowed to continue to see this provider if he or she is disenrolled for reasons related to quality or for fraud.  </w:t>
      </w:r>
    </w:p>
    <w:p w14:paraId="5E68D362"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u w:val="single"/>
        </w:rPr>
        <w:t>If a provider who is treating terminally ill Members is involuntarily disenrolled.</w:t>
      </w:r>
      <w:r w:rsidRPr="00406F4D">
        <w:t xml:space="preserve">  If this occurs and you are terminally ill, HNE will permit you to continue treatment with your provider until your death. You will not be allowed to continue to see this provider if he or she is disenrolled for reasons related to quality or for fraud.</w:t>
      </w:r>
    </w:p>
    <w:p w14:paraId="76823C80" w14:textId="77777777" w:rsidR="003E6A30" w:rsidRPr="00406F4D" w:rsidRDefault="003E6A30" w:rsidP="00D25F70">
      <w:pPr>
        <w:pStyle w:val="Heading7"/>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Transitional coverage for new Members</w:t>
      </w:r>
      <w:r w:rsidRPr="00406F4D">
        <w:rPr>
          <w:u w:val="none"/>
        </w:rPr>
        <w:t>:</w:t>
      </w:r>
    </w:p>
    <w:p w14:paraId="7D57FBE6"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A905D9">
        <w:t>HNE will provide coverage for a new Member to continue to see an Out-of-Plan Provider for up to 30 days from the Effective Date of coverage if:</w:t>
      </w:r>
    </w:p>
    <w:p w14:paraId="33679B12" w14:textId="77777777" w:rsidR="003E6A30" w:rsidRPr="00406F4D" w:rsidRDefault="003E6A30" w:rsidP="00D64949">
      <w:pPr>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The Member’s employer only offers the Member a choice of carriers in which the physician is not a participating provider</w:t>
      </w:r>
    </w:p>
    <w:p w14:paraId="28B4C666" w14:textId="77777777" w:rsidR="003E6A30" w:rsidRPr="00406F4D" w:rsidRDefault="003E6A30" w:rsidP="00D64949">
      <w:pPr>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physician is providing the Member with an ongoing course of treatment or is the Member’s PCP</w:t>
      </w:r>
    </w:p>
    <w:p w14:paraId="3A2C0E1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With respect to an insured in her second or third trimester of pregnancy, this provision will apply to services rendered through the postpartum period. With respect to an insured with a terminal illness, this provision will apply to services rendered until death. </w:t>
      </w:r>
    </w:p>
    <w:p w14:paraId="472697A6"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rPr>
          <w:b/>
        </w:rPr>
      </w:pPr>
      <w:r w:rsidRPr="00A905D9">
        <w:rPr>
          <w:b/>
          <w:u w:val="single"/>
        </w:rPr>
        <w:t>Requirements for transitional coverage</w:t>
      </w:r>
      <w:r w:rsidRPr="00A905D9">
        <w:rPr>
          <w:b/>
        </w:rPr>
        <w:t>:</w:t>
      </w:r>
    </w:p>
    <w:p w14:paraId="2E9493B9"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In all of the above circumstances, HNE will only permit a Member to continue coverage if their provider agrees:</w:t>
      </w:r>
    </w:p>
    <w:p w14:paraId="14F3E093" w14:textId="77777777" w:rsidR="003E6A30" w:rsidRPr="00406F4D" w:rsidRDefault="003E6A30" w:rsidP="00D64949">
      <w:pPr>
        <w:keepNext/>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To accept payment from HNE at the rates applicable to participating providers or at the rates considered payment in full prior to the notice of disenrollment.</w:t>
      </w:r>
    </w:p>
    <w:p w14:paraId="6AFB1C00" w14:textId="77777777" w:rsidR="003E6A30" w:rsidRPr="00406F4D" w:rsidRDefault="003E6A30" w:rsidP="00D64949">
      <w:pPr>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Not to require the Member to be responsible for cost sharing that exceeds the amount that could have been required if the provider participated with HNE or if the provider had not been disenrolled.</w:t>
      </w:r>
    </w:p>
    <w:p w14:paraId="3E6E1978" w14:textId="77777777" w:rsidR="003E6A30" w:rsidRPr="00406F4D" w:rsidRDefault="003E6A30" w:rsidP="00D64949">
      <w:pPr>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To adhere to HNE’s quality assurance standards and to provide HNE with necessary medical information related to the care provided.</w:t>
      </w:r>
    </w:p>
    <w:p w14:paraId="20D3F8F9" w14:textId="77777777" w:rsidR="003E6A30" w:rsidRPr="00406F4D" w:rsidRDefault="003E6A30" w:rsidP="00D64949">
      <w:pPr>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 xml:space="preserve">To adhere to HNE’s policies and procedures, including obtaining </w:t>
      </w:r>
      <w:r w:rsidR="00B875A2">
        <w:t>P</w:t>
      </w:r>
      <w:r w:rsidRPr="00406F4D">
        <w:t xml:space="preserve">rior </w:t>
      </w:r>
      <w:r w:rsidR="00B875A2">
        <w:t>A</w:t>
      </w:r>
      <w:r w:rsidR="00E55F0C">
        <w:t>pproval</w:t>
      </w:r>
      <w:r w:rsidR="00E55F0C" w:rsidRPr="00406F4D">
        <w:t xml:space="preserve"> </w:t>
      </w:r>
      <w:r w:rsidRPr="00406F4D">
        <w:t>and providing services pursuant to a treatment plan, if any, approved by HNE.</w:t>
      </w:r>
    </w:p>
    <w:p w14:paraId="7F031CE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kern w:val="28"/>
        </w:rPr>
      </w:pPr>
      <w:r w:rsidRPr="00406F4D">
        <w:rPr>
          <w:kern w:val="28"/>
        </w:rPr>
        <w:t>Nothing in this section will be construed to require the coverage of benefits that would not have been covered if the provider involved remained an In-Plan Provider.</w:t>
      </w:r>
    </w:p>
    <w:p w14:paraId="3578CFD1"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lastRenderedPageBreak/>
        <w:t>Premium Rates and Payment Arrangements (Prepaid Fees)</w:t>
      </w:r>
    </w:p>
    <w:p w14:paraId="76C94F2D" w14:textId="262BBA5E"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With HNE, </w:t>
      </w:r>
      <w:r w:rsidR="009156E0">
        <w:t>the Group Insurance Commission</w:t>
      </w:r>
      <w:r w:rsidRPr="00A905D9">
        <w:t xml:space="preserve"> pays a prepaid monthly fee (“premium”) on your behalf for HNE benefits. The premium is due on or </w:t>
      </w:r>
      <w:r w:rsidRPr="00A439E3">
        <w:rPr>
          <w:kern w:val="28"/>
        </w:rPr>
        <w:t>before</w:t>
      </w:r>
      <w:r w:rsidRPr="00406F4D">
        <w:t xml:space="preserve"> the first day of the billing period to which it applies. The premium rates are shown in the Group Insurance Commission contract. The Commission must send HNE the premium due for each Subscriber. </w:t>
      </w:r>
    </w:p>
    <w:p w14:paraId="23EF71C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rates charged may change from year to year, or at other times, in accordance with the terms of the Group Insurance Commission contract</w:t>
      </w:r>
      <w:r w:rsidR="009156E0">
        <w:t xml:space="preserve"> with HNE</w:t>
      </w:r>
      <w:r w:rsidRPr="00A905D9">
        <w:t xml:space="preserve">. The Commission has the responsibility to notify its employees </w:t>
      </w:r>
      <w:r w:rsidRPr="00406F4D">
        <w:t xml:space="preserve">of the premium rate charge or of any changes in the charge. Any such change will take effect on the date specified in the Group Insurance Commission contract. If you would like to find out what the premium is for your coverage, please contact your Group Insurance Coordinator at your work site, or the Group Insurance Commission.  </w:t>
      </w:r>
    </w:p>
    <w:p w14:paraId="33EC9F82"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 xml:space="preserve">Notice of Termination for </w:t>
      </w:r>
      <w:r w:rsidRPr="003625FF">
        <w:t>Nonpayment</w:t>
      </w:r>
      <w:r w:rsidRPr="00406F4D">
        <w:t xml:space="preserve"> of Premiums</w:t>
      </w:r>
    </w:p>
    <w:p w14:paraId="17B00B4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not deny a Member’s claim for covered health care services on the grounds that prior to the date covered health care services </w:t>
      </w:r>
      <w:r w:rsidRPr="00A439E3">
        <w:rPr>
          <w:kern w:val="28"/>
        </w:rPr>
        <w:t>were</w:t>
      </w:r>
      <w:r w:rsidRPr="00406F4D">
        <w:t xml:space="preserve"> received, the employer’s plan had been terminated for nonpayment of premiums, unless HNE has sent written notice of the termination to the Member prior to the date the covered health care services were received.</w:t>
      </w:r>
    </w:p>
    <w:p w14:paraId="57AC8BF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Pediatric Specialty Care</w:t>
      </w:r>
    </w:p>
    <w:p w14:paraId="118243EC" w14:textId="21216552"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provide coverage of pediatric specialty care, including </w:t>
      </w:r>
      <w:r w:rsidR="009E46A2">
        <w:t>behavioral</w:t>
      </w:r>
      <w:r w:rsidR="009E46A2" w:rsidRPr="00406F4D">
        <w:t xml:space="preserve"> </w:t>
      </w:r>
      <w:r w:rsidRPr="00406F4D">
        <w:t>health care, by persons with recognized expertise in specialty pediatrics to Members requiring such services.</w:t>
      </w:r>
    </w:p>
    <w:p w14:paraId="4D746942"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Physician Profiling Information</w:t>
      </w:r>
    </w:p>
    <w:p w14:paraId="05F6EF7B" w14:textId="71BA0F9F"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Physician profiling information, so called, is available from the Massachusetts Board of Registration in Medicine for physicians licensed to practice in Massachusetts. You can request a physician printout by calling </w:t>
      </w:r>
      <w:r w:rsidR="001E5BCA">
        <w:t>(</w:t>
      </w:r>
      <w:r w:rsidR="00D94A98">
        <w:t>781</w:t>
      </w:r>
      <w:r w:rsidR="001E5BCA">
        <w:t xml:space="preserve">) </w:t>
      </w:r>
      <w:r w:rsidR="00D94A98">
        <w:t>876</w:t>
      </w:r>
      <w:r w:rsidR="001E5BCA">
        <w:t>-</w:t>
      </w:r>
      <w:r w:rsidR="00D94A98">
        <w:t xml:space="preserve">8230 (or in Massachusetts only toll free </w:t>
      </w:r>
      <w:r w:rsidR="001E5BCA">
        <w:t>(</w:t>
      </w:r>
      <w:r w:rsidRPr="00406F4D">
        <w:t>800</w:t>
      </w:r>
      <w:r w:rsidR="001E5BCA">
        <w:t xml:space="preserve">) </w:t>
      </w:r>
      <w:r w:rsidRPr="00406F4D">
        <w:t>377</w:t>
      </w:r>
      <w:r w:rsidR="001E5BCA">
        <w:t>-</w:t>
      </w:r>
      <w:r w:rsidRPr="00406F4D">
        <w:t>0550</w:t>
      </w:r>
      <w:r w:rsidR="00D94A98">
        <w:t>)</w:t>
      </w:r>
      <w:r w:rsidRPr="00406F4D">
        <w:t xml:space="preserve">. </w:t>
      </w:r>
      <w:r w:rsidR="001F2895" w:rsidRPr="00A72EF8">
        <w:t>You can also find information about a Massachusetts licensed physician by visiting massmedboard.org.</w:t>
      </w:r>
    </w:p>
    <w:p w14:paraId="6D4E07BD"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 xml:space="preserve">HNE’s Involuntary Disenrollment Rate </w:t>
      </w:r>
    </w:p>
    <w:p w14:paraId="658BD7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HNE’s involuntary disenrollment rate is 0%.</w:t>
      </w:r>
    </w:p>
    <w:p w14:paraId="40D6E3F3" w14:textId="77777777" w:rsidR="00B2399E" w:rsidRDefault="00B2399E">
      <w:pPr>
        <w:spacing w:after="0"/>
        <w:rPr>
          <w:b/>
          <w:caps/>
        </w:rPr>
      </w:pPr>
      <w:bookmarkStart w:id="494" w:name="_Toc511468139"/>
      <w:bookmarkStart w:id="495" w:name="_Toc512242384"/>
      <w:bookmarkStart w:id="496" w:name="_Toc512242665"/>
      <w:bookmarkStart w:id="497" w:name="_Toc512242799"/>
      <w:bookmarkStart w:id="498" w:name="_Toc512243209"/>
      <w:bookmarkStart w:id="499" w:name="_Toc512243480"/>
      <w:bookmarkStart w:id="500" w:name="_Toc513013479"/>
      <w:r>
        <w:br w:type="page"/>
      </w:r>
    </w:p>
    <w:p w14:paraId="0EF3BFB1" w14:textId="12504370"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501" w:name="_Toc418539018"/>
      <w:bookmarkStart w:id="502" w:name="_Toc481069104"/>
      <w:r w:rsidRPr="00406F4D">
        <w:lastRenderedPageBreak/>
        <w:t>SECTION 16 – DEFINITIONS</w:t>
      </w:r>
      <w:bookmarkEnd w:id="494"/>
      <w:bookmarkEnd w:id="495"/>
      <w:bookmarkEnd w:id="496"/>
      <w:bookmarkEnd w:id="497"/>
      <w:bookmarkEnd w:id="498"/>
      <w:bookmarkEnd w:id="499"/>
      <w:bookmarkEnd w:id="500"/>
      <w:bookmarkEnd w:id="501"/>
      <w:bookmarkEnd w:id="502"/>
    </w:p>
    <w:p w14:paraId="380D97AF" w14:textId="77777777" w:rsidR="008F4F6A" w:rsidRPr="00FD4871" w:rsidRDefault="008F4F6A"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Advance Directive</w:t>
      </w:r>
      <w:r w:rsidRPr="00FD4871">
        <w:rPr>
          <w:b/>
        </w:rPr>
        <w:t xml:space="preserve"> </w:t>
      </w:r>
      <w:r w:rsidRPr="00FD4871">
        <w:t>– A written statement that tells a Provider what to do if a Member can’t make decisions about his or her healthcare.</w:t>
      </w:r>
    </w:p>
    <w:p w14:paraId="7C80D8C1" w14:textId="744A8A7F"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Adverse Determination</w:t>
      </w:r>
      <w:r w:rsidRPr="00FD4871">
        <w:rPr>
          <w:b/>
        </w:rPr>
        <w:t xml:space="preserve"> </w:t>
      </w:r>
      <w:r w:rsidRPr="00FD4871">
        <w:t xml:space="preserve">– </w:t>
      </w:r>
      <w:r w:rsidR="00EF14CD" w:rsidRPr="00FD4871">
        <w:t>(a)</w:t>
      </w:r>
      <w:r w:rsidR="00EF14CD" w:rsidRPr="00FD4871">
        <w:rPr>
          <w:b/>
        </w:rPr>
        <w:t xml:space="preserve"> </w:t>
      </w:r>
      <w:r w:rsidR="00C0393E" w:rsidRPr="00FD4871">
        <w:t>A decision, based upon a review of information provided, to deny, reduce, change, or end coverage of a health service for failure to meet the requirements for coverage based on medical necessity, appropriateness of health care setting and level of care, or effectiveness.</w:t>
      </w:r>
      <w:r w:rsidR="00C0393E" w:rsidRPr="00FD4871">
        <w:rPr>
          <w:b/>
        </w:rPr>
        <w:t xml:space="preserve"> </w:t>
      </w:r>
      <w:r w:rsidR="00EF14CD" w:rsidRPr="00FD4871">
        <w:rPr>
          <w:b/>
        </w:rPr>
        <w:t xml:space="preserve">(b) </w:t>
      </w:r>
      <w:r w:rsidR="00C0393E" w:rsidRPr="00FD4871">
        <w:rPr>
          <w:b/>
        </w:rPr>
        <w:t xml:space="preserve">A rescission is a retroactive cancellation of coverage. The Plan will not rescind coverage unless there is fraud or an intentional misrepresentation of material fact. Rescission does not include termination for non-payment of premiums. </w:t>
      </w:r>
    </w:p>
    <w:p w14:paraId="76086F8D" w14:textId="1EDAEF00"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Agreement</w:t>
      </w:r>
      <w:r w:rsidR="001F58FB" w:rsidRPr="00FD4871">
        <w:rPr>
          <w:b/>
        </w:rPr>
        <w:t xml:space="preserve"> </w:t>
      </w:r>
      <w:r w:rsidR="001F58FB" w:rsidRPr="00FD4871">
        <w:t xml:space="preserve">– </w:t>
      </w:r>
      <w:r w:rsidRPr="00FD4871">
        <w:t>This Member Handbook, any amendments, and the Group Insurance Commission contract between your Group and HNE.</w:t>
      </w:r>
    </w:p>
    <w:p w14:paraId="3CAC75C6" w14:textId="500FA6B2"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u w:val="single"/>
        </w:rPr>
      </w:pPr>
      <w:r w:rsidRPr="00FD4871">
        <w:rPr>
          <w:b/>
          <w:u w:val="single"/>
        </w:rPr>
        <w:t>Alternative Medicine</w:t>
      </w:r>
      <w:r w:rsidR="001F58FB" w:rsidRPr="00FD4871">
        <w:rPr>
          <w:b/>
        </w:rPr>
        <w:t xml:space="preserve"> </w:t>
      </w:r>
      <w:r w:rsidR="001F58FB" w:rsidRPr="00FD4871">
        <w:t xml:space="preserve">– </w:t>
      </w:r>
      <w:r w:rsidRPr="00FD4871">
        <w:t xml:space="preserve">HNE defines Alternative Medicine as approaches to health care that are generally not accepted by the medical community. Alternative Medicine is practiced outside of and/or in place of conventional medicine. Examples include, but are not limited to, a broad category of treatment systems such as special diets, homeopathic remedies, electromagnetic fields, therapeutic touch, chiropractic services (except certain specific Covered Services, if any, listed elsewhere in the Member Handbook), herbal medicine, acupuncture, homeopathy, naturopathy, </w:t>
      </w:r>
      <w:r w:rsidR="001F2895" w:rsidRPr="00FD4871">
        <w:t xml:space="preserve">hypnosis, </w:t>
      </w:r>
      <w:r w:rsidRPr="00FD4871">
        <w:t>and spiritual devotions or culturally based healing traditions such as Chinese, Ayurvedic, and Christian Science. Alternative Medicine is also referred to as complementary medicine or holistic medicine.</w:t>
      </w:r>
    </w:p>
    <w:p w14:paraId="3F2F0904" w14:textId="037AD063" w:rsidR="002965D0" w:rsidRPr="00FD4871" w:rsidRDefault="002965D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u w:val="single"/>
        </w:rPr>
      </w:pPr>
      <w:r w:rsidRPr="00FD4871">
        <w:rPr>
          <w:b/>
          <w:u w:val="single"/>
        </w:rPr>
        <w:t>Annual Enrollment Period</w:t>
      </w:r>
      <w:r w:rsidR="001F58FB" w:rsidRPr="00FD4871">
        <w:rPr>
          <w:b/>
        </w:rPr>
        <w:t xml:space="preserve"> </w:t>
      </w:r>
      <w:r w:rsidR="001F58FB" w:rsidRPr="00FD4871">
        <w:t xml:space="preserve">– </w:t>
      </w:r>
      <w:r w:rsidRPr="00FD4871">
        <w:t>That period of each contract year when, by agreement between HNE and the Group, eligible persons may enroll or when Members may transfer from the Plan to an available alternate health benefits plan without any lapse in coverage.</w:t>
      </w:r>
    </w:p>
    <w:p w14:paraId="0A79C15D" w14:textId="5A85EEF7" w:rsidR="009A1536" w:rsidRPr="00FD4871" w:rsidRDefault="009A1536"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roofErr w:type="gramStart"/>
      <w:r w:rsidRPr="00FD4871">
        <w:rPr>
          <w:b/>
          <w:u w:val="single"/>
        </w:rPr>
        <w:t>Applied Behavior Analysis</w:t>
      </w:r>
      <w:r w:rsidR="00C0393E" w:rsidRPr="00FD4871">
        <w:rPr>
          <w:b/>
          <w:u w:val="single"/>
        </w:rPr>
        <w:t xml:space="preserve"> (ABA)</w:t>
      </w:r>
      <w:r w:rsidR="001F58FB" w:rsidRPr="00FD4871">
        <w:rPr>
          <w:b/>
        </w:rPr>
        <w:t xml:space="preserve"> </w:t>
      </w:r>
      <w:r w:rsidR="001F58FB" w:rsidRPr="00FD4871">
        <w:t>– T</w:t>
      </w:r>
      <w:r w:rsidRPr="00FD4871">
        <w:t>he design, implementation and evaluation of environmental modifications, using behavioral stimuli and consequences, to produce socially significant improvement in human behavior, including the use of direct observation, measurement and functional analysis of the relationship between environment and behavior.</w:t>
      </w:r>
      <w:proofErr w:type="gramEnd"/>
    </w:p>
    <w:p w14:paraId="7BFBB744" w14:textId="0191D1BC" w:rsidR="009A1536" w:rsidRPr="00FD4871" w:rsidRDefault="00C0393E" w:rsidP="00853B6A">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rPr>
          <w:rFonts w:ascii="Times New Roman" w:hAnsi="Times New Roman" w:cs="Times New Roman"/>
          <w:sz w:val="16"/>
          <w:szCs w:val="16"/>
        </w:rPr>
      </w:pPr>
      <w:proofErr w:type="gramStart"/>
      <w:r w:rsidRPr="00FD4871">
        <w:rPr>
          <w:rFonts w:ascii="Times New Roman" w:hAnsi="Times New Roman" w:cs="Times New Roman"/>
          <w:b/>
          <w:bCs/>
          <w:u w:val="single"/>
        </w:rPr>
        <w:t>Autism Services P</w:t>
      </w:r>
      <w:r w:rsidR="009A1536" w:rsidRPr="00FD4871">
        <w:rPr>
          <w:rFonts w:ascii="Times New Roman" w:hAnsi="Times New Roman" w:cs="Times New Roman"/>
          <w:b/>
          <w:bCs/>
          <w:u w:val="single"/>
        </w:rPr>
        <w:t>rovider</w:t>
      </w:r>
      <w:r w:rsidR="00CF40B3" w:rsidRPr="00FD4871">
        <w:rPr>
          <w:rFonts w:ascii="Times New Roman" w:hAnsi="Times New Roman" w:cs="Times New Roman"/>
        </w:rPr>
        <w:t xml:space="preserve"> –</w:t>
      </w:r>
      <w:r w:rsidR="00CF40B3" w:rsidRPr="00FD4871">
        <w:rPr>
          <w:rFonts w:ascii="Times New Roman" w:hAnsi="Times New Roman" w:cs="Times New Roman"/>
          <w:b/>
        </w:rPr>
        <w:t xml:space="preserve"> </w:t>
      </w:r>
      <w:r w:rsidR="001F58FB" w:rsidRPr="00FD4871">
        <w:rPr>
          <w:rFonts w:ascii="Times New Roman" w:hAnsi="Times New Roman" w:cs="Times New Roman"/>
        </w:rPr>
        <w:t>A</w:t>
      </w:r>
      <w:r w:rsidR="009A1536" w:rsidRPr="00FD4871">
        <w:rPr>
          <w:rFonts w:ascii="Times New Roman" w:hAnsi="Times New Roman" w:cs="Times New Roman"/>
        </w:rPr>
        <w:t xml:space="preserve"> person, entity or group that provides treatment of autism spectrum disorders.</w:t>
      </w:r>
      <w:proofErr w:type="gramEnd"/>
      <w:r w:rsidR="009A1536" w:rsidRPr="00FD4871">
        <w:rPr>
          <w:rFonts w:ascii="Times New Roman" w:hAnsi="Times New Roman" w:cs="Times New Roman"/>
        </w:rPr>
        <w:t xml:space="preserve"> </w:t>
      </w:r>
      <w:r w:rsidR="009A1536" w:rsidRPr="00FD4871">
        <w:rPr>
          <w:rFonts w:ascii="Times New Roman" w:hAnsi="Times New Roman" w:cs="Times New Roman"/>
        </w:rPr>
        <w:br/>
      </w:r>
      <w:r w:rsidR="009A1536" w:rsidRPr="00FD4871">
        <w:rPr>
          <w:rFonts w:ascii="Times New Roman" w:hAnsi="Times New Roman" w:cs="Times New Roman"/>
          <w:sz w:val="16"/>
          <w:szCs w:val="16"/>
        </w:rPr>
        <w:br/>
      </w:r>
      <w:r w:rsidR="009A1536" w:rsidRPr="00FD4871">
        <w:rPr>
          <w:rFonts w:ascii="Times New Roman" w:hAnsi="Times New Roman" w:cs="Times New Roman"/>
          <w:b/>
          <w:bCs/>
          <w:u w:val="single"/>
        </w:rPr>
        <w:t xml:space="preserve">Autism </w:t>
      </w:r>
      <w:r w:rsidRPr="00FD4871">
        <w:rPr>
          <w:rFonts w:ascii="Times New Roman" w:hAnsi="Times New Roman" w:cs="Times New Roman"/>
          <w:b/>
          <w:bCs/>
          <w:u w:val="single"/>
        </w:rPr>
        <w:t>Spectrum D</w:t>
      </w:r>
      <w:r w:rsidR="009A1536" w:rsidRPr="00FD4871">
        <w:rPr>
          <w:rFonts w:ascii="Times New Roman" w:hAnsi="Times New Roman" w:cs="Times New Roman"/>
          <w:b/>
          <w:bCs/>
          <w:u w:val="single"/>
        </w:rPr>
        <w:t>isorders</w:t>
      </w:r>
      <w:r w:rsidRPr="00FD4871">
        <w:rPr>
          <w:rFonts w:ascii="Times New Roman" w:hAnsi="Times New Roman" w:cs="Times New Roman"/>
        </w:rPr>
        <w:t xml:space="preserve"> –</w:t>
      </w:r>
      <w:r w:rsidR="009A1536" w:rsidRPr="00FD4871">
        <w:rPr>
          <w:rFonts w:ascii="Times New Roman" w:hAnsi="Times New Roman" w:cs="Times New Roman"/>
        </w:rPr>
        <w:t xml:space="preserve"> </w:t>
      </w:r>
      <w:r w:rsidR="001F58FB" w:rsidRPr="00FD4871">
        <w:rPr>
          <w:rFonts w:ascii="Times New Roman" w:hAnsi="Times New Roman" w:cs="Times New Roman"/>
        </w:rPr>
        <w:t>A</w:t>
      </w:r>
      <w:r w:rsidR="009A1536" w:rsidRPr="00FD4871">
        <w:rPr>
          <w:rFonts w:ascii="Times New Roman" w:hAnsi="Times New Roman" w:cs="Times New Roman"/>
        </w:rPr>
        <w:t>ny of the pervasive developmental disorders as defined by the most recent edition of the Diagnostic and Statistical Manual of Mental Disorders, including autistic disorder, Asperger’s disorder and pervasive developmental disorders not otherwise specified.</w:t>
      </w:r>
      <w:r w:rsidR="009A1536" w:rsidRPr="00FD4871">
        <w:rPr>
          <w:rFonts w:ascii="Times New Roman" w:hAnsi="Times New Roman" w:cs="Times New Roman"/>
        </w:rPr>
        <w:br/>
      </w:r>
      <w:r w:rsidR="009A1536" w:rsidRPr="00FD4871">
        <w:rPr>
          <w:rFonts w:ascii="Times New Roman" w:hAnsi="Times New Roman" w:cs="Times New Roman"/>
          <w:sz w:val="16"/>
          <w:szCs w:val="16"/>
        </w:rPr>
        <w:br/>
      </w:r>
      <w:r w:rsidR="009A1536" w:rsidRPr="00FD4871">
        <w:rPr>
          <w:rFonts w:ascii="Times New Roman" w:hAnsi="Times New Roman" w:cs="Times New Roman"/>
          <w:b/>
          <w:bCs/>
          <w:u w:val="single"/>
        </w:rPr>
        <w:t xml:space="preserve">Board </w:t>
      </w:r>
      <w:r w:rsidRPr="00FD4871">
        <w:rPr>
          <w:rFonts w:ascii="Times New Roman" w:hAnsi="Times New Roman" w:cs="Times New Roman"/>
          <w:b/>
          <w:bCs/>
          <w:u w:val="single"/>
        </w:rPr>
        <w:t>Certified Behavior A</w:t>
      </w:r>
      <w:r w:rsidR="009A1536" w:rsidRPr="00FD4871">
        <w:rPr>
          <w:rFonts w:ascii="Times New Roman" w:hAnsi="Times New Roman" w:cs="Times New Roman"/>
          <w:b/>
          <w:bCs/>
          <w:u w:val="single"/>
        </w:rPr>
        <w:t>nalyst</w:t>
      </w:r>
      <w:r w:rsidRPr="00FD4871">
        <w:rPr>
          <w:rFonts w:ascii="Times New Roman" w:hAnsi="Times New Roman" w:cs="Times New Roman"/>
        </w:rPr>
        <w:t xml:space="preserve"> –</w:t>
      </w:r>
      <w:r w:rsidR="009A1536" w:rsidRPr="00FD4871">
        <w:rPr>
          <w:rFonts w:ascii="Times New Roman" w:hAnsi="Times New Roman" w:cs="Times New Roman"/>
        </w:rPr>
        <w:t xml:space="preserve"> </w:t>
      </w:r>
      <w:r w:rsidR="001F58FB" w:rsidRPr="00FD4871">
        <w:rPr>
          <w:rFonts w:ascii="Times New Roman" w:hAnsi="Times New Roman" w:cs="Times New Roman"/>
        </w:rPr>
        <w:t>A</w:t>
      </w:r>
      <w:r w:rsidR="009A1536" w:rsidRPr="00FD4871">
        <w:rPr>
          <w:rFonts w:ascii="Times New Roman" w:hAnsi="Times New Roman" w:cs="Times New Roman"/>
        </w:rPr>
        <w:t xml:space="preserve"> behavior analyst credentialed by the behavior analyst certification board as a board certified behavior analyst.</w:t>
      </w:r>
    </w:p>
    <w:p w14:paraId="02B2AB89"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Calendar Year</w:t>
      </w:r>
      <w:r w:rsidRPr="00FD4871">
        <w:t xml:space="preserve"> – The 12-month period beginning January 1 and ending December 31.</w:t>
      </w:r>
    </w:p>
    <w:p w14:paraId="17F71DB8" w14:textId="77777777" w:rsidR="00D4541A" w:rsidRPr="00FD4871" w:rsidRDefault="00D4541A" w:rsidP="00853B6A">
      <w:r w:rsidRPr="00FD4871">
        <w:rPr>
          <w:b/>
          <w:u w:val="single"/>
        </w:rPr>
        <w:t>Coinsurance</w:t>
      </w:r>
      <w:r w:rsidRPr="00FD4871">
        <w:t xml:space="preserve"> – A percentage of the charge for certain Covered Services that must be paid by the Member. </w:t>
      </w:r>
    </w:p>
    <w:p w14:paraId="1B6B559A" w14:textId="5FE367D0"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Copay</w:t>
      </w:r>
      <w:r w:rsidR="001F58FB" w:rsidRPr="00FD4871">
        <w:rPr>
          <w:b/>
        </w:rPr>
        <w:t xml:space="preserve"> </w:t>
      </w:r>
      <w:r w:rsidR="001F58FB" w:rsidRPr="00FD4871">
        <w:t xml:space="preserve">– </w:t>
      </w:r>
      <w:r w:rsidRPr="00FD4871">
        <w:t>The amount specified in this Member Handbook or any amendments to this Member Handbook that you are required to pay when receiving Covered Services.</w:t>
      </w:r>
    </w:p>
    <w:p w14:paraId="7FBFBC93" w14:textId="32128349"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lastRenderedPageBreak/>
        <w:t>Covered Services</w:t>
      </w:r>
      <w:r w:rsidR="001F58FB" w:rsidRPr="00FD4871">
        <w:rPr>
          <w:b/>
        </w:rPr>
        <w:t xml:space="preserve"> </w:t>
      </w:r>
      <w:r w:rsidR="001F58FB" w:rsidRPr="00FD4871">
        <w:t xml:space="preserve">– </w:t>
      </w:r>
      <w:r w:rsidRPr="00FD4871">
        <w:t>Medically Necessary Services and benefits to which you are entitled, as set forth in this Member Handbook.</w:t>
      </w:r>
    </w:p>
    <w:p w14:paraId="79B25D1E"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Custodial Care</w:t>
      </w:r>
      <w:r w:rsidRPr="00FD4871">
        <w:t xml:space="preserve"> – Custodial Care serves to assist an individual in the activities of daily living, such as assistance in walking, getting in and out of bed, bathing, dressing, feeding and using the toilet, preparation of special diets, and supervision of medication that usually can be self-administered. Custodial Care essentially is personal care that does not require the continuing attention of trained medical or paramedical personnel. In determining whether a person is receiving Custodial Care, HNE considers the level of care and medical supervision required and furnished. The decision is not based on diagnosis, type of condition, degree of functional limitation, or rehabilitation potential.</w:t>
      </w:r>
    </w:p>
    <w:p w14:paraId="4AAB428E" w14:textId="0B435081"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Dependent</w:t>
      </w:r>
      <w:r w:rsidR="001F58FB" w:rsidRPr="00FD4871">
        <w:t xml:space="preserve"> –</w:t>
      </w:r>
      <w:r w:rsidR="001F58FB" w:rsidRPr="00FD4871">
        <w:rPr>
          <w:b/>
        </w:rPr>
        <w:t xml:space="preserve"> </w:t>
      </w:r>
      <w:r w:rsidRPr="00FD4871">
        <w:t xml:space="preserve">Any person who meets the Dependent requirements of </w:t>
      </w:r>
      <w:r w:rsidR="00C03B18" w:rsidRPr="00FD4871">
        <w:t xml:space="preserve">the “Eligibility” section of this </w:t>
      </w:r>
      <w:r w:rsidR="000F2007" w:rsidRPr="00FD4871">
        <w:t xml:space="preserve">Member </w:t>
      </w:r>
      <w:r w:rsidR="00C03B18" w:rsidRPr="00FD4871">
        <w:t>Handbook</w:t>
      </w:r>
      <w:r w:rsidRPr="00FD4871">
        <w:t>, who is enrolled, and for whom HNE has received the premium specified in the Group Insurance Commission contract.</w:t>
      </w:r>
    </w:p>
    <w:p w14:paraId="272528C4" w14:textId="1CF0CA92" w:rsidR="003E6A30" w:rsidRPr="00FD4871" w:rsidRDefault="009A1536" w:rsidP="00853B6A">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rPr>
          <w:rFonts w:ascii="Times New Roman" w:hAnsi="Times New Roman" w:cs="Times New Roman"/>
        </w:rPr>
      </w:pPr>
      <w:proofErr w:type="gramStart"/>
      <w:r w:rsidRPr="00FD4871">
        <w:rPr>
          <w:rFonts w:ascii="Times New Roman" w:hAnsi="Times New Roman" w:cs="Times New Roman"/>
          <w:b/>
          <w:u w:val="single"/>
        </w:rPr>
        <w:t xml:space="preserve">Diagnosis of </w:t>
      </w:r>
      <w:r w:rsidR="00C0393E" w:rsidRPr="00FD4871">
        <w:rPr>
          <w:rFonts w:ascii="Times New Roman" w:hAnsi="Times New Roman" w:cs="Times New Roman"/>
          <w:b/>
          <w:u w:val="single"/>
        </w:rPr>
        <w:t>Autism Spectrum D</w:t>
      </w:r>
      <w:r w:rsidRPr="00FD4871">
        <w:rPr>
          <w:rFonts w:ascii="Times New Roman" w:hAnsi="Times New Roman" w:cs="Times New Roman"/>
          <w:b/>
          <w:u w:val="single"/>
        </w:rPr>
        <w:t>isorders</w:t>
      </w:r>
      <w:r w:rsidR="00C0393E" w:rsidRPr="00FD4871">
        <w:rPr>
          <w:rFonts w:ascii="Times New Roman" w:hAnsi="Times New Roman" w:cs="Times New Roman"/>
          <w:b/>
        </w:rPr>
        <w:t xml:space="preserve"> </w:t>
      </w:r>
      <w:r w:rsidR="00C0393E" w:rsidRPr="00FD4871">
        <w:rPr>
          <w:rFonts w:ascii="Times New Roman" w:hAnsi="Times New Roman" w:cs="Times New Roman"/>
        </w:rPr>
        <w:t>–</w:t>
      </w:r>
      <w:r w:rsidRPr="00FD4871">
        <w:rPr>
          <w:rFonts w:ascii="Times New Roman" w:hAnsi="Times New Roman" w:cs="Times New Roman"/>
        </w:rPr>
        <w:t xml:space="preserve"> </w:t>
      </w:r>
      <w:r w:rsidR="001F58FB" w:rsidRPr="00FD4871">
        <w:rPr>
          <w:rFonts w:ascii="Times New Roman" w:hAnsi="Times New Roman" w:cs="Times New Roman"/>
        </w:rPr>
        <w:t>M</w:t>
      </w:r>
      <w:r w:rsidR="00E70523">
        <w:rPr>
          <w:rFonts w:ascii="Times New Roman" w:hAnsi="Times New Roman" w:cs="Times New Roman"/>
        </w:rPr>
        <w:t>edically N</w:t>
      </w:r>
      <w:r w:rsidRPr="00FD4871">
        <w:rPr>
          <w:rFonts w:ascii="Times New Roman" w:hAnsi="Times New Roman" w:cs="Times New Roman"/>
        </w:rPr>
        <w:t>ecessary assessments, evaluations including neuropsychological evaluations, genetic testing or other tests to diagnose whether an individual has 1 of the autism spectrum disorders.</w:t>
      </w:r>
      <w:proofErr w:type="gramEnd"/>
      <w:r w:rsidR="002A0FB6" w:rsidRPr="00FD4871">
        <w:rPr>
          <w:rFonts w:ascii="Times New Roman" w:hAnsi="Times New Roman" w:cs="Times New Roman"/>
        </w:rPr>
        <w:br/>
      </w:r>
      <w:r w:rsidRPr="00FD4871">
        <w:rPr>
          <w:rFonts w:ascii="Times New Roman" w:hAnsi="Times New Roman" w:cs="Times New Roman"/>
          <w:sz w:val="16"/>
          <w:szCs w:val="16"/>
        </w:rPr>
        <w:br/>
      </w:r>
      <w:r w:rsidR="003E6A30" w:rsidRPr="00FD4871">
        <w:rPr>
          <w:rFonts w:ascii="Times New Roman" w:hAnsi="Times New Roman" w:cs="Times New Roman"/>
          <w:b/>
          <w:u w:val="single"/>
        </w:rPr>
        <w:t>Effective Date</w:t>
      </w:r>
      <w:r w:rsidR="001F58FB" w:rsidRPr="00FD4871">
        <w:rPr>
          <w:rFonts w:ascii="Times New Roman" w:hAnsi="Times New Roman" w:cs="Times New Roman"/>
          <w:b/>
        </w:rPr>
        <w:t xml:space="preserve"> </w:t>
      </w:r>
      <w:r w:rsidR="001F58FB" w:rsidRPr="00FD4871">
        <w:rPr>
          <w:rFonts w:ascii="Times New Roman" w:hAnsi="Times New Roman" w:cs="Times New Roman"/>
        </w:rPr>
        <w:t xml:space="preserve">– </w:t>
      </w:r>
      <w:r w:rsidR="003E6A30" w:rsidRPr="00FD4871">
        <w:rPr>
          <w:rFonts w:ascii="Times New Roman" w:hAnsi="Times New Roman" w:cs="Times New Roman"/>
        </w:rPr>
        <w:t>The date on which coverage begins under this Member Handbook.</w:t>
      </w:r>
    </w:p>
    <w:p w14:paraId="57999F40" w14:textId="1938B529"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Emergency Medical Condition</w:t>
      </w:r>
      <w:r w:rsidR="001F58FB" w:rsidRPr="00FD4871">
        <w:rPr>
          <w:b/>
        </w:rPr>
        <w:t xml:space="preserve"> </w:t>
      </w:r>
      <w:r w:rsidR="001F58FB" w:rsidRPr="00FD4871">
        <w:t xml:space="preserve">– </w:t>
      </w:r>
      <w:r w:rsidRPr="00FD4871">
        <w:t xml:space="preserve">A medical condition, whether physical or </w:t>
      </w:r>
      <w:r w:rsidR="009E46A2">
        <w:t>behavioral</w:t>
      </w:r>
      <w:r w:rsidRPr="00FD4871">
        <w:t>, manifesting itself by symptoms of sufficient severity, including severe pain, that the absence of prompt medical attention could reasonably be expected by a prudent layperson who possesses an average knowledge of health and medicine, to result in placing the health of the insured or another person in serious jeopardy, serious impairment to body function, or serious dysfunction of any body organ or part, or, with respect to a pregnant woman, as further defined in section 1867(e)(1)(B) of the Social Security Act, 42 U.S.C. section 1395dd(e)(1)(B).</w:t>
      </w:r>
    </w:p>
    <w:p w14:paraId="3B7F2EFF" w14:textId="14A584DC"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Employer Group Agreement</w:t>
      </w:r>
      <w:r w:rsidR="001F58FB" w:rsidRPr="00FD4871">
        <w:rPr>
          <w:b/>
        </w:rPr>
        <w:t xml:space="preserve"> </w:t>
      </w:r>
      <w:r w:rsidR="001F58FB" w:rsidRPr="00FD4871">
        <w:t xml:space="preserve">– </w:t>
      </w:r>
      <w:r w:rsidRPr="00FD4871">
        <w:t>An Agreement between your Group and HNE that details premium rates, Effective Date, and other obligations.</w:t>
      </w:r>
    </w:p>
    <w:p w14:paraId="193AB0D3" w14:textId="2A57D15F"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Formulary</w:t>
      </w:r>
      <w:r w:rsidR="001F58FB" w:rsidRPr="00FD4871">
        <w:rPr>
          <w:b/>
        </w:rPr>
        <w:t xml:space="preserve"> </w:t>
      </w:r>
      <w:r w:rsidR="001F58FB" w:rsidRPr="00FD4871">
        <w:t xml:space="preserve">– </w:t>
      </w:r>
      <w:r w:rsidRPr="00FD4871">
        <w:t>A list of preferred brand name drugs offered to Members for a higher Copay</w:t>
      </w:r>
      <w:r w:rsidR="004006C0" w:rsidRPr="00FD4871">
        <w:t xml:space="preserve"> </w:t>
      </w:r>
      <w:r w:rsidRPr="00FD4871">
        <w:t>than generic drugs.</w:t>
      </w:r>
    </w:p>
    <w:p w14:paraId="7B9E4D5D" w14:textId="0607E276"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roofErr w:type="gramStart"/>
      <w:r w:rsidRPr="00FD4871">
        <w:rPr>
          <w:b/>
          <w:u w:val="single"/>
        </w:rPr>
        <w:t>Group</w:t>
      </w:r>
      <w:r w:rsidR="001F58FB" w:rsidRPr="00FD4871">
        <w:rPr>
          <w:b/>
        </w:rPr>
        <w:t xml:space="preserve"> </w:t>
      </w:r>
      <w:r w:rsidR="001F58FB" w:rsidRPr="00FD4871">
        <w:t xml:space="preserve">– </w:t>
      </w:r>
      <w:r w:rsidRPr="00FD4871">
        <w:t>The Commonwealth of Massachusetts Group Insurance Commission.</w:t>
      </w:r>
      <w:proofErr w:type="gramEnd"/>
    </w:p>
    <w:p w14:paraId="030AEA44" w14:textId="77777777" w:rsidR="008F4F6A" w:rsidRPr="00FD4871" w:rsidRDefault="008F4F6A"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roofErr w:type="gramStart"/>
      <w:r w:rsidRPr="00FD4871">
        <w:rPr>
          <w:b/>
          <w:u w:val="single"/>
        </w:rPr>
        <w:t>Health Care Agent</w:t>
      </w:r>
      <w:r w:rsidRPr="00FD4871">
        <w:rPr>
          <w:b/>
        </w:rPr>
        <w:t xml:space="preserve"> </w:t>
      </w:r>
      <w:r w:rsidRPr="00FD4871">
        <w:t>– The person responsible for making healthcare decisions for a person who can’t make his or her own healthcare decisions.</w:t>
      </w:r>
      <w:proofErr w:type="gramEnd"/>
    </w:p>
    <w:p w14:paraId="54C9E162" w14:textId="77877E23"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roofErr w:type="gramStart"/>
      <w:r w:rsidRPr="00FD4871">
        <w:rPr>
          <w:b/>
          <w:u w:val="single"/>
        </w:rPr>
        <w:t>HNE Service Area</w:t>
      </w:r>
      <w:r w:rsidR="001F58FB" w:rsidRPr="00FD4871">
        <w:rPr>
          <w:b/>
        </w:rPr>
        <w:t xml:space="preserve"> </w:t>
      </w:r>
      <w:r w:rsidR="001F58FB" w:rsidRPr="00FD4871">
        <w:t xml:space="preserve">– </w:t>
      </w:r>
      <w:r w:rsidRPr="00FD4871">
        <w:t>The area in which HNE is authorized to operate as a managed care plan.</w:t>
      </w:r>
      <w:proofErr w:type="gramEnd"/>
    </w:p>
    <w:p w14:paraId="5FD84CA9" w14:textId="23FF0A8A"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Hospital Services</w:t>
      </w:r>
      <w:r w:rsidR="001F58FB" w:rsidRPr="00FD4871">
        <w:rPr>
          <w:b/>
        </w:rPr>
        <w:t xml:space="preserve"> </w:t>
      </w:r>
      <w:r w:rsidR="001F58FB" w:rsidRPr="00FD4871">
        <w:t>–</w:t>
      </w:r>
      <w:r w:rsidR="001F58FB" w:rsidRPr="00FD4871">
        <w:rPr>
          <w:b/>
        </w:rPr>
        <w:t xml:space="preserve"> </w:t>
      </w:r>
      <w:r w:rsidRPr="00FD4871">
        <w:t>Those Covered Services that are usually provided by acute care general hospitals in the HNE Service Area and which are prescribed or approved by an In-Plan Doctor.</w:t>
      </w:r>
    </w:p>
    <w:p w14:paraId="0801DAFF" w14:textId="0A44137F"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 xml:space="preserve">Identification Card (ID </w:t>
      </w:r>
      <w:proofErr w:type="gramStart"/>
      <w:r w:rsidRPr="00FD4871">
        <w:rPr>
          <w:b/>
          <w:u w:val="single"/>
        </w:rPr>
        <w:t>Card</w:t>
      </w:r>
      <w:proofErr w:type="gramEnd"/>
      <w:r w:rsidRPr="00FD4871">
        <w:rPr>
          <w:b/>
          <w:u w:val="single"/>
        </w:rPr>
        <w:t>)</w:t>
      </w:r>
      <w:r w:rsidR="001F58FB" w:rsidRPr="00FD4871">
        <w:rPr>
          <w:b/>
        </w:rPr>
        <w:t xml:space="preserve"> </w:t>
      </w:r>
      <w:r w:rsidR="001F58FB" w:rsidRPr="00FD4871">
        <w:t xml:space="preserve">– </w:t>
      </w:r>
      <w:r w:rsidRPr="00FD4871">
        <w:t xml:space="preserve">The card that HNE issues to a Subscriber upon enrollment and which must be presented at the time of service.  </w:t>
      </w:r>
    </w:p>
    <w:p w14:paraId="4A3B15D1" w14:textId="77777777" w:rsidR="00874730" w:rsidRPr="00FD4871" w:rsidRDefault="003E6A30">
      <w:pPr>
        <w:keepNext/>
      </w:pPr>
      <w:r w:rsidRPr="00FD4871">
        <w:rPr>
          <w:b/>
          <w:u w:val="single"/>
        </w:rPr>
        <w:t>Infertility</w:t>
      </w:r>
      <w:r w:rsidRPr="00FD4871">
        <w:t xml:space="preserve"> – </w:t>
      </w:r>
      <w:r w:rsidR="00F7383D" w:rsidRPr="00FD4871">
        <w:t>Infertility is defined as the condition of an individual who is unable to conceive or produce conception during a period of:</w:t>
      </w:r>
      <w:r w:rsidR="00FA7D83" w:rsidRPr="00FD4871">
        <w:t xml:space="preserve"> </w:t>
      </w:r>
    </w:p>
    <w:p w14:paraId="57C0E112" w14:textId="475C7B05" w:rsidR="00874730" w:rsidRPr="00FD4871" w:rsidRDefault="00BB5F00" w:rsidP="001F7631">
      <w:pPr>
        <w:pStyle w:val="ListParagraph"/>
      </w:pPr>
      <w:r>
        <w:t>O</w:t>
      </w:r>
      <w:r w:rsidR="00FA7D83" w:rsidRPr="00FD4871">
        <w:t>ne</w:t>
      </w:r>
      <w:r w:rsidR="00F7383D" w:rsidRPr="00FD4871">
        <w:t xml:space="preserve"> year if the female is age 35 or younger</w:t>
      </w:r>
    </w:p>
    <w:p w14:paraId="1D8749D5" w14:textId="052CFE3F" w:rsidR="00874730" w:rsidRPr="00FD4871" w:rsidRDefault="00BB5F00" w:rsidP="001F7631">
      <w:pPr>
        <w:pStyle w:val="ListParagraph"/>
      </w:pPr>
      <w:r>
        <w:t>S</w:t>
      </w:r>
      <w:r w:rsidR="00FA7D83" w:rsidRPr="00FD4871">
        <w:t>ix</w:t>
      </w:r>
      <w:r w:rsidR="00F7383D" w:rsidRPr="00FD4871">
        <w:t xml:space="preserve"> months if the female is over the age of 35</w:t>
      </w:r>
    </w:p>
    <w:p w14:paraId="6A281F22" w14:textId="059D5A15" w:rsidR="003E6A30" w:rsidRPr="00FD4871" w:rsidRDefault="00F7383D" w:rsidP="001F7631">
      <w:pPr>
        <w:pStyle w:val="ListParagraph"/>
      </w:pPr>
      <w:r w:rsidRPr="00FD4871">
        <w:lastRenderedPageBreak/>
        <w:t>If a person conceives but is unable to carry that pregnancy to live birth, the period of time she attempted to conceive prior to achieving that pregnancy will be inc</w:t>
      </w:r>
      <w:r w:rsidR="00BB5F00">
        <w:t>lude in the calculation of the one year or six</w:t>
      </w:r>
      <w:r w:rsidRPr="00FD4871">
        <w:t xml:space="preserve"> month period.</w:t>
      </w:r>
    </w:p>
    <w:p w14:paraId="203F4261" w14:textId="70ACADED"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In-Plan Doctor</w:t>
      </w:r>
      <w:r w:rsidR="001F58FB" w:rsidRPr="00FD4871">
        <w:rPr>
          <w:b/>
        </w:rPr>
        <w:t xml:space="preserve"> </w:t>
      </w:r>
      <w:r w:rsidR="001F58FB" w:rsidRPr="00FD4871">
        <w:t>–</w:t>
      </w:r>
      <w:r w:rsidR="001F58FB" w:rsidRPr="00FD4871">
        <w:rPr>
          <w:b/>
        </w:rPr>
        <w:t xml:space="preserve"> </w:t>
      </w:r>
      <w:r w:rsidRPr="00FD4871">
        <w:t>A licensed doctor or oral surgeon who has an existing agreement with HNE to provide certain Covered Services to Members.  HNE and the In-Plan Doctor are independent entities, and neither party is the agent, employee, or servant of the other.</w:t>
      </w:r>
    </w:p>
    <w:p w14:paraId="35E253B6" w14:textId="5D26AB3F" w:rsidR="003E6A30" w:rsidRPr="00FD4871" w:rsidRDefault="003E6A30" w:rsidP="00853B6A">
      <w:pPr>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t xml:space="preserve">Primary Care </w:t>
      </w:r>
      <w:r w:rsidR="000726E3" w:rsidRPr="00FD4871">
        <w:t xml:space="preserve">Provider </w:t>
      </w:r>
      <w:r w:rsidRPr="00FD4871">
        <w:t xml:space="preserve">(PCP) </w:t>
      </w:r>
      <w:r w:rsidR="00CF40B3">
        <w:t xml:space="preserve">– </w:t>
      </w:r>
      <w:r w:rsidRPr="00FD4871">
        <w:t>An In-Plan Doctor</w:t>
      </w:r>
      <w:r w:rsidR="009A1536" w:rsidRPr="00FD4871">
        <w:t>, physician assistant,</w:t>
      </w:r>
      <w:r w:rsidR="000726E3" w:rsidRPr="00FD4871">
        <w:t xml:space="preserve"> or participating nurse practitioner</w:t>
      </w:r>
      <w:r w:rsidRPr="00FD4871">
        <w:t xml:space="preserve"> who has been designated by HNE to be primarily responsible for providing or arranging for Covered Services to Members.</w:t>
      </w:r>
    </w:p>
    <w:p w14:paraId="46B24A1A" w14:textId="07EF7E31" w:rsidR="003E6A30" w:rsidRPr="00FD4871" w:rsidRDefault="003E6A30" w:rsidP="00853B6A">
      <w:pPr>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pPr>
      <w:r w:rsidRPr="00FD4871">
        <w:t xml:space="preserve">In-Plan Specialist </w:t>
      </w:r>
      <w:r w:rsidR="00CF40B3">
        <w:t xml:space="preserve">– </w:t>
      </w:r>
      <w:r w:rsidRPr="00FD4871">
        <w:t>An In-Plan Doctor who is eligible to provide a specialty service and who has agreed with HNE to provide such services.</w:t>
      </w:r>
    </w:p>
    <w:p w14:paraId="40D1B13F" w14:textId="2F8AAC7A"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In-Plan Hospital</w:t>
      </w:r>
      <w:r w:rsidR="001F58FB" w:rsidRPr="00FD4871">
        <w:rPr>
          <w:b/>
        </w:rPr>
        <w:t xml:space="preserve"> </w:t>
      </w:r>
      <w:r w:rsidR="001F58FB" w:rsidRPr="00FD4871">
        <w:t xml:space="preserve">– </w:t>
      </w:r>
      <w:r w:rsidRPr="00FD4871">
        <w:t>A licensed acute care general hospital that has agreed with, and been designated by, HNE to provide Hospital Services. HNE and the In-Plan Hospital are independent entities, and neither party is the agent, employee, or servant of the other.</w:t>
      </w:r>
    </w:p>
    <w:p w14:paraId="478983A5" w14:textId="3E043F28"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In-Plan Provider</w:t>
      </w:r>
      <w:r w:rsidR="001F58FB" w:rsidRPr="00FD4871">
        <w:rPr>
          <w:b/>
        </w:rPr>
        <w:t xml:space="preserve"> </w:t>
      </w:r>
      <w:r w:rsidR="001F58FB" w:rsidRPr="00FD4871">
        <w:t xml:space="preserve">– </w:t>
      </w:r>
      <w:r w:rsidRPr="00FD4871">
        <w:t>Any hospital, doctor, health care facility, agency, organization, pharmacy, or person that is properly licensed or otherwise authorized to furnish health care services and which has agreed with HNE to provide Medically Necessary Services to HNE Members. HNE and the In-Plan Provider are independent entities, and neither party is the agent, employee, or servant of the other.</w:t>
      </w:r>
    </w:p>
    <w:p w14:paraId="018C2EE8" w14:textId="43F7AE7C"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Medically Necessary Services</w:t>
      </w:r>
      <w:r w:rsidR="001F58FB" w:rsidRPr="00FD4871">
        <w:rPr>
          <w:b/>
        </w:rPr>
        <w:t xml:space="preserve"> </w:t>
      </w:r>
      <w:r w:rsidR="001F58FB" w:rsidRPr="00FD4871">
        <w:t xml:space="preserve">– </w:t>
      </w:r>
      <w:r w:rsidRPr="00FD4871">
        <w:t xml:space="preserve">Those Covered Services and supplies that HNE’s Medical Director determines are (a) essential for the treatment of a Member’s medical condition, (b) in accordance with generally accepted medical practice, and (c) provided at an appropriate facility and at the appropriate level of care for the treatment of a Member’s medical condition in accordance with generally accepted standards in the medical community. </w:t>
      </w:r>
    </w:p>
    <w:p w14:paraId="79F02536" w14:textId="0FED936E"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Member</w:t>
      </w:r>
      <w:r w:rsidR="001F58FB" w:rsidRPr="00FD4871">
        <w:rPr>
          <w:b/>
        </w:rPr>
        <w:t xml:space="preserve"> </w:t>
      </w:r>
      <w:r w:rsidR="001F58FB" w:rsidRPr="00FD4871">
        <w:t xml:space="preserve">– </w:t>
      </w:r>
      <w:r w:rsidRPr="00FD4871">
        <w:t>Any person who is enrolled in HNE and has a right to services under this Member Handbook.</w:t>
      </w:r>
    </w:p>
    <w:p w14:paraId="0CD08BE5" w14:textId="606D3994"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Non-Formulary</w:t>
      </w:r>
      <w:r w:rsidR="001F58FB" w:rsidRPr="00FD4871">
        <w:rPr>
          <w:b/>
        </w:rPr>
        <w:t xml:space="preserve"> </w:t>
      </w:r>
      <w:r w:rsidR="001F58FB" w:rsidRPr="00FD4871">
        <w:t xml:space="preserve">– </w:t>
      </w:r>
      <w:r w:rsidRPr="00FD4871">
        <w:t>Any brand name drug that is not listed on the Formulary.</w:t>
      </w:r>
    </w:p>
    <w:p w14:paraId="37939833" w14:textId="71AB69F4" w:rsidR="002965D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roofErr w:type="gramStart"/>
      <w:r w:rsidRPr="00FD4871">
        <w:rPr>
          <w:b/>
          <w:u w:val="single"/>
        </w:rPr>
        <w:t xml:space="preserve">Out-of-Plan </w:t>
      </w:r>
      <w:r w:rsidR="00CB1F01" w:rsidRPr="00FD4871">
        <w:rPr>
          <w:b/>
          <w:u w:val="single"/>
        </w:rPr>
        <w:t>Provider</w:t>
      </w:r>
      <w:r w:rsidR="00CB1F01" w:rsidRPr="00FD4871">
        <w:t xml:space="preserve"> –</w:t>
      </w:r>
      <w:r w:rsidR="001F58FB" w:rsidRPr="00FD4871">
        <w:t xml:space="preserve"> </w:t>
      </w:r>
      <w:r w:rsidRPr="00FD4871">
        <w:t>Any licensed provider who is not an In-Plan Provider.</w:t>
      </w:r>
      <w:proofErr w:type="gramEnd"/>
    </w:p>
    <w:p w14:paraId="0E12BE75" w14:textId="6475EEA5" w:rsidR="00851A2A" w:rsidRPr="00FD4871" w:rsidRDefault="00851A2A"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rPr>
          <w:b/>
          <w:u w:val="single"/>
        </w:rPr>
      </w:pPr>
      <w:r w:rsidRPr="00FD4871">
        <w:rPr>
          <w:b/>
          <w:u w:val="single"/>
        </w:rPr>
        <w:t>Policy Year</w:t>
      </w:r>
      <w:r w:rsidRPr="00FD4871">
        <w:t xml:space="preserve"> – The twelve month period used in the application of the plan Deductible and the plan Out-of-Pocket Maximum. The Policy Year for th</w:t>
      </w:r>
      <w:r w:rsidR="00BB5F00">
        <w:t xml:space="preserve">is plan starts on July 1st and </w:t>
      </w:r>
      <w:r w:rsidRPr="00FD4871">
        <w:t>ends on June 30th of the following year.</w:t>
      </w:r>
    </w:p>
    <w:p w14:paraId="3442A55C"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pPr>
      <w:r w:rsidRPr="00FD4871">
        <w:rPr>
          <w:b/>
          <w:u w:val="single"/>
        </w:rPr>
        <w:t>Prior Approval</w:t>
      </w:r>
      <w:r w:rsidRPr="00FD4871">
        <w:t xml:space="preserve"> – The process by which HNE reviews and approves coverage for certain services before the services are performed.</w:t>
      </w:r>
    </w:p>
    <w:p w14:paraId="7BCE832D" w14:textId="18FCD84B"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Qualified Beneficiary</w:t>
      </w:r>
      <w:r w:rsidR="001F58FB" w:rsidRPr="00FD4871">
        <w:rPr>
          <w:b/>
        </w:rPr>
        <w:t xml:space="preserve"> </w:t>
      </w:r>
      <w:r w:rsidR="001F58FB" w:rsidRPr="00FD4871">
        <w:t xml:space="preserve">– </w:t>
      </w:r>
      <w:r w:rsidRPr="00FD4871">
        <w:t>Persons who are covered under a Group health benefit plan on the day before a COBRA Qualifying Event.</w:t>
      </w:r>
    </w:p>
    <w:p w14:paraId="3C8B3D80"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proofErr w:type="gramStart"/>
      <w:r w:rsidRPr="00FD4871">
        <w:rPr>
          <w:b/>
          <w:u w:val="single"/>
        </w:rPr>
        <w:t>Qualifying Event</w:t>
      </w:r>
      <w:r w:rsidRPr="00FD4871">
        <w:rPr>
          <w:b/>
        </w:rPr>
        <w:t xml:space="preserve"> </w:t>
      </w:r>
      <w:r w:rsidRPr="00FD4871">
        <w:t>– A loss of coverage that would make a Qualified Beneficiary eligible to receive continuation coverage under COBRA.</w:t>
      </w:r>
      <w:proofErr w:type="gramEnd"/>
    </w:p>
    <w:p w14:paraId="44C31D68"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u w:val="single"/>
        </w:rPr>
      </w:pPr>
      <w:r w:rsidRPr="00FD4871">
        <w:rPr>
          <w:b/>
          <w:u w:val="single"/>
        </w:rPr>
        <w:t>Spouse</w:t>
      </w:r>
      <w:r w:rsidRPr="00FD4871">
        <w:rPr>
          <w:b/>
        </w:rPr>
        <w:t xml:space="preserve"> </w:t>
      </w:r>
      <w:r w:rsidRPr="00FD4871">
        <w:t>– A person who is legally married to the Subscriber, as defined and interpreted based on federal law or applicable state law.</w:t>
      </w:r>
    </w:p>
    <w:p w14:paraId="0C4C0AAE" w14:textId="76B12240"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lastRenderedPageBreak/>
        <w:t>Subscriber</w:t>
      </w:r>
      <w:r w:rsidR="001F58FB" w:rsidRPr="00FD4871">
        <w:rPr>
          <w:b/>
        </w:rPr>
        <w:t xml:space="preserve"> </w:t>
      </w:r>
      <w:r w:rsidR="001F58FB" w:rsidRPr="00FD4871">
        <w:t xml:space="preserve">– </w:t>
      </w:r>
      <w:r w:rsidRPr="00FD4871">
        <w:t xml:space="preserve">A person who meets the eligibility requirements of </w:t>
      </w:r>
      <w:r w:rsidR="00C03B18" w:rsidRPr="00FD4871">
        <w:t xml:space="preserve">the “Eligibility” section of this </w:t>
      </w:r>
      <w:r w:rsidR="000F2007" w:rsidRPr="00FD4871">
        <w:t xml:space="preserve">Member </w:t>
      </w:r>
      <w:r w:rsidR="00C03B18" w:rsidRPr="00FD4871">
        <w:t>Handbook</w:t>
      </w:r>
      <w:r w:rsidRPr="00FD4871">
        <w:t>, who is enrolled, and for whom HNE has received the premium specified in the Group Insurance Commission contract.</w:t>
      </w:r>
    </w:p>
    <w:p w14:paraId="5C427E44"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Tier</w:t>
      </w:r>
      <w:r w:rsidRPr="00FD4871">
        <w:rPr>
          <w:b/>
        </w:rPr>
        <w:t xml:space="preserve"> </w:t>
      </w:r>
      <w:r w:rsidRPr="00FD4871">
        <w:t>–</w:t>
      </w:r>
      <w:r w:rsidRPr="00FD4871">
        <w:rPr>
          <w:b/>
        </w:rPr>
        <w:t xml:space="preserve"> </w:t>
      </w:r>
      <w:r w:rsidRPr="00FD4871">
        <w:t>A Copay level where the amount that the member must pay for a covered service or item depends on: a) the type of service or item; or b) where it is received. Generally, you pay more for a service or item at a higher numbered Tier, and less for a service or item at a lower numbered Tier.  For example, the Tier 2 Copay is higher than the Tier 1 Copay.</w:t>
      </w:r>
    </w:p>
    <w:p w14:paraId="7DF2D45C" w14:textId="7607A234" w:rsidR="00A311D4" w:rsidRPr="00FD4871" w:rsidRDefault="00C0393E"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ectPr w:rsidR="00A311D4" w:rsidRPr="00FD4871" w:rsidSect="001505B0">
          <w:footnotePr>
            <w:numFmt w:val="chicago"/>
          </w:footnotePr>
          <w:pgSz w:w="12240" w:h="15840" w:code="1"/>
          <w:pgMar w:top="907" w:right="1152" w:bottom="907" w:left="1152" w:header="720" w:footer="576" w:gutter="0"/>
          <w:cols w:space="720"/>
        </w:sectPr>
      </w:pPr>
      <w:r w:rsidRPr="00FD4871">
        <w:rPr>
          <w:b/>
          <w:u w:val="single"/>
        </w:rPr>
        <w:t>Treatment of Autism Spectrum D</w:t>
      </w:r>
      <w:r w:rsidR="009A1536" w:rsidRPr="00FD4871">
        <w:rPr>
          <w:b/>
          <w:u w:val="single"/>
        </w:rPr>
        <w:t>isorders</w:t>
      </w:r>
      <w:r w:rsidRPr="00FD4871">
        <w:rPr>
          <w:b/>
        </w:rPr>
        <w:t xml:space="preserve"> </w:t>
      </w:r>
      <w:r w:rsidRPr="00FD4871">
        <w:t>–</w:t>
      </w:r>
      <w:r w:rsidR="009A1536" w:rsidRPr="00FD4871">
        <w:t xml:space="preserve"> </w:t>
      </w:r>
      <w:r w:rsidR="001F58FB" w:rsidRPr="00FD4871">
        <w:t>I</w:t>
      </w:r>
      <w:r w:rsidR="009A1536" w:rsidRPr="00FD4871">
        <w:t xml:space="preserve">ncludes the following care prescribed, provided or ordered for an individual diagnosed with one of the autism spectrum disorders by a licensed physician or a licensed psychologist who determines the care to be </w:t>
      </w:r>
      <w:r w:rsidR="00E70523">
        <w:t>Medically Necessary</w:t>
      </w:r>
      <w:r w:rsidR="009A1536" w:rsidRPr="00FD4871">
        <w:t>: habilitative or rehabilitative care; psychiatric care; psychological care; and therapeutic care.</w:t>
      </w:r>
    </w:p>
    <w:p w14:paraId="67C9CF92" w14:textId="1DE69596" w:rsidR="003E6A30" w:rsidRPr="00406F4D" w:rsidRDefault="003E6A30" w:rsidP="00D25F70">
      <w:pPr>
        <w:pStyle w:val="Heading1"/>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503" w:name="_Toc481069105"/>
      <w:bookmarkStart w:id="504" w:name="_Toc513013480"/>
      <w:bookmarkStart w:id="505" w:name="_Toc513454647"/>
      <w:bookmarkStart w:id="506" w:name="_Toc324752833"/>
      <w:bookmarkStart w:id="507" w:name="_Toc325551708"/>
      <w:bookmarkStart w:id="508" w:name="OLE_LINK4"/>
      <w:r w:rsidRPr="00406F4D">
        <w:lastRenderedPageBreak/>
        <w:t>APPENDIX A</w:t>
      </w:r>
      <w:r w:rsidR="00ED61BF">
        <w:t xml:space="preserve"> </w:t>
      </w:r>
      <w:proofErr w:type="gramStart"/>
      <w:r w:rsidR="00ED61BF">
        <w:t>–</w:t>
      </w:r>
      <w:r w:rsidRPr="00406F4D">
        <w:t xml:space="preserve">  </w:t>
      </w:r>
      <w:r w:rsidR="00325A09">
        <w:t>IMPORTANT</w:t>
      </w:r>
      <w:proofErr w:type="gramEnd"/>
      <w:r w:rsidR="00325A09">
        <w:t xml:space="preserve"> GROUP INSURANCE COMMISSION </w:t>
      </w:r>
      <w:r w:rsidRPr="00406F4D">
        <w:t>Notices</w:t>
      </w:r>
      <w:bookmarkEnd w:id="503"/>
      <w:r w:rsidRPr="00406F4D">
        <w:t xml:space="preserve"> </w:t>
      </w:r>
      <w:bookmarkEnd w:id="504"/>
      <w:bookmarkEnd w:id="505"/>
      <w:bookmarkEnd w:id="506"/>
      <w:bookmarkEnd w:id="507"/>
    </w:p>
    <w:bookmarkEnd w:id="508"/>
    <w:p w14:paraId="442D0182" w14:textId="77777777" w:rsidR="003E6A30" w:rsidRPr="001354B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16"/>
          <w:szCs w:val="16"/>
        </w:rPr>
      </w:pPr>
    </w:p>
    <w:p w14:paraId="0D9FC088" w14:textId="55D83999" w:rsidR="00FD1FEA" w:rsidRPr="00932189" w:rsidRDefault="00FD1FEA" w:rsidP="00D25F70">
      <w:pPr>
        <w:pStyle w:val="HeadingAppendiixCOBR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bookmarkStart w:id="509" w:name="_Toc264018577"/>
      <w:bookmarkStart w:id="510" w:name="_Toc324752834"/>
      <w:bookmarkStart w:id="511" w:name="_Toc481069106"/>
      <w:r w:rsidRPr="00932189">
        <w:t xml:space="preserve">GROUP HEALTH CONTINUATION COVERAGE UNDER </w:t>
      </w:r>
      <w:r w:rsidRPr="004C7548">
        <w:t>COBRA</w:t>
      </w:r>
      <w:bookmarkEnd w:id="509"/>
      <w:bookmarkEnd w:id="510"/>
      <w:bookmarkEnd w:id="511"/>
    </w:p>
    <w:p w14:paraId="44A9CEE3" w14:textId="77777777" w:rsidR="00FD1FEA" w:rsidRPr="00A905D9" w:rsidRDefault="00A31F4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w:hAnsi="Arial"/>
          <w:b/>
          <w:u w:val="single"/>
        </w:rPr>
      </w:pPr>
      <w:r w:rsidRPr="00A905D9">
        <w:rPr>
          <w:rFonts w:ascii="Arial" w:hAnsi="Arial"/>
          <w:b/>
          <w:u w:val="single"/>
        </w:rPr>
        <w:t xml:space="preserve">GENERAL </w:t>
      </w:r>
      <w:r w:rsidR="00FD1FEA" w:rsidRPr="00A905D9">
        <w:rPr>
          <w:rFonts w:ascii="Arial" w:hAnsi="Arial"/>
          <w:b/>
          <w:u w:val="single"/>
        </w:rPr>
        <w:t>NOTICE</w:t>
      </w:r>
    </w:p>
    <w:p w14:paraId="4172BE1F" w14:textId="77777777" w:rsidR="00F30569" w:rsidRPr="00552596"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rFonts w:ascii="Arial" w:hAnsi="Arial"/>
          <w:b/>
          <w:u w:val="single"/>
        </w:rPr>
      </w:pPr>
    </w:p>
    <w:p w14:paraId="69F47510" w14:textId="1ECF308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ind w:left="-180"/>
        <w:textAlignment w:val="baseline"/>
        <w:rPr>
          <w:color w:val="auto"/>
        </w:rPr>
      </w:pPr>
      <w:r w:rsidRPr="002C78E7">
        <w:rPr>
          <w:color w:val="auto"/>
        </w:rPr>
        <w:t>This notice explains your COBRA rights and what you need to do to protect your right to receive it. You will receive a COBRA notice and application if the Group Insurance Commission (GIC) is informed that your current GIC coverage is ending due either to (1) end of employment, (2) reduction in hours of employment; (3) death of employee/retiree; (4) divorce or legal separation; or (5) l</w:t>
      </w:r>
      <w:r w:rsidR="00293E58">
        <w:rPr>
          <w:color w:val="auto"/>
        </w:rPr>
        <w:t xml:space="preserve">oss of dependent child status. </w:t>
      </w:r>
      <w:r w:rsidRPr="002C78E7">
        <w:rPr>
          <w:color w:val="auto"/>
        </w:rPr>
        <w:t>This COBRA notice contains important information about your right to temporarily continue your health care coverage in the Group Insurance Commission’s (GIC’s) health plan through</w:t>
      </w:r>
      <w:r w:rsidR="00293E58">
        <w:rPr>
          <w:color w:val="auto"/>
        </w:rPr>
        <w:t xml:space="preserve"> a federal law known as COBRA. </w:t>
      </w:r>
      <w:r w:rsidRPr="002C78E7">
        <w:rPr>
          <w:color w:val="auto"/>
        </w:rPr>
        <w:t xml:space="preserve">If you elect to continue your coverage, COBRA coverage will begin on the first day of the month immediately after your current GIC coverage ends. </w:t>
      </w:r>
    </w:p>
    <w:p w14:paraId="623BE3CB" w14:textId="54996867" w:rsidR="00F30569" w:rsidRPr="002C78E7" w:rsidRDefault="00F30569"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You must complete the GIC COBRA Election Form and return it to the GIC by no later than 60 days after your group coverage ends by sending it by mail to the Public Information Unit at the GIC at P.O. Box 8747, Boston, MA  02114 or by hand delivery to the GIC, 19 Staniford Street, 4</w:t>
      </w:r>
      <w:r w:rsidRPr="002C78E7">
        <w:rPr>
          <w:color w:val="auto"/>
          <w:vertAlign w:val="superscript"/>
        </w:rPr>
        <w:t>th</w:t>
      </w:r>
      <w:r w:rsidR="00293E58">
        <w:rPr>
          <w:color w:val="auto"/>
        </w:rPr>
        <w:t xml:space="preserve"> floor,  Boston, MA 02114. </w:t>
      </w:r>
      <w:r w:rsidRPr="002C78E7">
        <w:rPr>
          <w:color w:val="auto"/>
        </w:rPr>
        <w:t xml:space="preserve">If you do not submit a completed election form by this deadline, you will lose your right to elect COBRA coverage.  </w:t>
      </w:r>
    </w:p>
    <w:p w14:paraId="2E9EBBB0"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b/>
          <w:color w:val="auto"/>
          <w:sz w:val="20"/>
        </w:rPr>
      </w:pPr>
    </w:p>
    <w:p w14:paraId="1A9319B8" w14:textId="0D8579B9"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WHAT IS COBRA COVERAGE?  </w:t>
      </w:r>
      <w:r w:rsidRPr="002C78E7">
        <w:rPr>
          <w:color w:val="auto"/>
        </w:rPr>
        <w:t xml:space="preserve">The Consolidated Omnibus Budget Reconciliation Act of 1985 (COBRA) is a federal law under which certain former employees, retirees, spouses, former spouses and dependent children have the right to temporarily continue their existing group health coverage at group rates when group coverage otherwise would end due to certain life events, called ‘Qualifying Events.’ </w:t>
      </w:r>
      <w:r w:rsidR="00293E58">
        <w:rPr>
          <w:color w:val="auto"/>
        </w:rPr>
        <w:br/>
      </w:r>
      <w:r w:rsidRPr="002C78E7">
        <w:rPr>
          <w:color w:val="auto"/>
        </w:rPr>
        <w:t xml:space="preserve">If you elect COBRA coverage, you are entitled to the same coverage being provided under the GIC’s plan to similarly situated employees or dependents. The GIC administers COBRA coverage.  </w:t>
      </w:r>
    </w:p>
    <w:p w14:paraId="184E65F6"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20"/>
        </w:rPr>
      </w:pPr>
    </w:p>
    <w:p w14:paraId="12AA581A"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WHO IS ELIGIBLE FOR COBRA COVERAGE?  </w:t>
      </w:r>
      <w:r w:rsidRPr="002C78E7">
        <w:rPr>
          <w:color w:val="auto"/>
        </w:rPr>
        <w:t xml:space="preserve">Each individual entitled to COBRA (known as a “Qualified Beneficiary”) has an </w:t>
      </w:r>
      <w:r w:rsidRPr="002C78E7">
        <w:rPr>
          <w:i/>
          <w:color w:val="auto"/>
        </w:rPr>
        <w:t>independent right</w:t>
      </w:r>
      <w:r w:rsidRPr="002C78E7">
        <w:rPr>
          <w:color w:val="auto"/>
        </w:rPr>
        <w:t xml:space="preserve"> to elect the coverage, regardless of whether or not other eligible family members elect it.</w:t>
      </w:r>
      <w:r w:rsidRPr="002C78E7">
        <w:rPr>
          <w:b/>
          <w:i/>
          <w:color w:val="auto"/>
        </w:rPr>
        <w:t xml:space="preserve">  </w:t>
      </w:r>
      <w:r w:rsidRPr="002C78E7">
        <w:rPr>
          <w:color w:val="auto"/>
        </w:rPr>
        <w:t>Qualified Beneficiaries may elect to continue their group coverage that otherwise would end due to the following life events:</w:t>
      </w:r>
      <w:r w:rsidRPr="002C78E7">
        <w:rPr>
          <w:b/>
          <w:i/>
          <w:color w:val="auto"/>
        </w:rPr>
        <w:t xml:space="preserve"> </w:t>
      </w:r>
    </w:p>
    <w:p w14:paraId="2C0286BB"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b/>
          <w:color w:val="auto"/>
          <w:sz w:val="20"/>
        </w:rPr>
      </w:pPr>
    </w:p>
    <w:p w14:paraId="77F790FE" w14:textId="11AB8FE8"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rPr>
      </w:pPr>
      <w:r w:rsidRPr="002C78E7">
        <w:rPr>
          <w:b/>
          <w:color w:val="auto"/>
        </w:rPr>
        <w:t xml:space="preserve">If you are an employee of the Commonwealth of Massachusetts or municipality covered by the GIC’s health benefits program, </w:t>
      </w:r>
      <w:r w:rsidRPr="002C78E7">
        <w:rPr>
          <w:color w:val="auto"/>
        </w:rPr>
        <w:t>you have the ri</w:t>
      </w:r>
      <w:r w:rsidR="00BB5F00">
        <w:rPr>
          <w:color w:val="auto"/>
        </w:rPr>
        <w:t>ght to choose COBRA coverage if:</w:t>
      </w:r>
    </w:p>
    <w:p w14:paraId="6F82510A" w14:textId="77777777" w:rsidR="00F30569" w:rsidRPr="00FD4871" w:rsidRDefault="00F30569" w:rsidP="00AA3A0D">
      <w:pPr>
        <w:pStyle w:val="ListParagraph"/>
      </w:pPr>
      <w:r w:rsidRPr="00FD4871">
        <w:t xml:space="preserve">You lose your group health coverage because your hours of employment are reduced; or </w:t>
      </w:r>
    </w:p>
    <w:p w14:paraId="756BD4B5" w14:textId="77777777" w:rsidR="00F30569" w:rsidRPr="00FD4871" w:rsidRDefault="00F30569" w:rsidP="009B5DD5">
      <w:pPr>
        <w:pStyle w:val="ListParagraph"/>
      </w:pPr>
      <w:r w:rsidRPr="00FD4871">
        <w:t>Your employment ends for reasons other than gross misconduct.</w:t>
      </w:r>
    </w:p>
    <w:p w14:paraId="62872E0C"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rPr>
      </w:pPr>
      <w:r w:rsidRPr="00A905D9">
        <w:rPr>
          <w:b/>
          <w:color w:val="auto"/>
        </w:rPr>
        <w:t xml:space="preserve">If you are the spouse of an employee covered by the GIC’s health benefits program, </w:t>
      </w:r>
      <w:r w:rsidRPr="00A905D9">
        <w:rPr>
          <w:color w:val="auto"/>
        </w:rPr>
        <w:t>you have the right to choose COBRA coverage for yourself if you lose GIC health coverage for any of the following reasons (known as “qualifying events”):</w:t>
      </w:r>
    </w:p>
    <w:p w14:paraId="76FE743F" w14:textId="77777777" w:rsidR="00F30569" w:rsidRPr="002C78E7" w:rsidRDefault="00F30569" w:rsidP="00AA3A0D">
      <w:pPr>
        <w:pStyle w:val="ListParagraph"/>
      </w:pPr>
      <w:r w:rsidRPr="002C78E7">
        <w:t>Your spouse dies;</w:t>
      </w:r>
    </w:p>
    <w:p w14:paraId="1ABE98B0" w14:textId="77777777" w:rsidR="00F30569" w:rsidRPr="002C78E7" w:rsidRDefault="00F30569" w:rsidP="009B5DD5">
      <w:pPr>
        <w:pStyle w:val="ListParagraph"/>
      </w:pPr>
      <w:r w:rsidRPr="002C78E7">
        <w:t>Your spouse’s employment with the Commonwealth or participating municipality ends for any reason other than gross misconduct or his/her hours of employment are reduced; or</w:t>
      </w:r>
    </w:p>
    <w:p w14:paraId="1CF45EE6" w14:textId="77777777" w:rsidR="00F30569" w:rsidRPr="002C78E7" w:rsidRDefault="00F30569" w:rsidP="009B5DD5">
      <w:pPr>
        <w:pStyle w:val="ListParagraph"/>
      </w:pPr>
      <w:r w:rsidRPr="002C78E7">
        <w:t xml:space="preserve">You and your spouse legally separate or divorce. </w:t>
      </w:r>
    </w:p>
    <w:p w14:paraId="65E9518E"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42EA90AC"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rPr>
      </w:pPr>
      <w:r w:rsidRPr="002C78E7">
        <w:rPr>
          <w:b/>
          <w:color w:val="auto"/>
        </w:rPr>
        <w:lastRenderedPageBreak/>
        <w:t>If you have dependent children who are covered by the GIC’s health benefits program,</w:t>
      </w:r>
      <w:r w:rsidRPr="002C78E7">
        <w:rPr>
          <w:color w:val="auto"/>
        </w:rPr>
        <w:t xml:space="preserve"> each child has the right to elect COBRA coverage if he or she loses GIC health coverage for any of the following reasons (known as “qualifying events”):</w:t>
      </w:r>
    </w:p>
    <w:p w14:paraId="3BBCF964" w14:textId="77777777" w:rsidR="00F30569" w:rsidRPr="002C78E7" w:rsidRDefault="00F30569" w:rsidP="00AA3A0D">
      <w:pPr>
        <w:pStyle w:val="ListParagraph"/>
      </w:pPr>
      <w:r w:rsidRPr="002C78E7">
        <w:t>The employee-parent dies;</w:t>
      </w:r>
    </w:p>
    <w:p w14:paraId="5BB8422D" w14:textId="77777777" w:rsidR="00F30569" w:rsidRPr="002C78E7" w:rsidRDefault="00F30569" w:rsidP="009B5DD5">
      <w:pPr>
        <w:pStyle w:val="ListParagraph"/>
      </w:pPr>
      <w:r w:rsidRPr="002C78E7">
        <w:t>The employee-parent’s employment is terminated (for reasons other than gross misconduct) or the parent’s hours or employment are reduced;</w:t>
      </w:r>
    </w:p>
    <w:p w14:paraId="46CF91D0" w14:textId="77777777" w:rsidR="00F30569" w:rsidRPr="002C78E7" w:rsidRDefault="00F30569" w:rsidP="009B5DD5">
      <w:pPr>
        <w:pStyle w:val="ListParagraph"/>
      </w:pPr>
      <w:r w:rsidRPr="002C78E7">
        <w:t>The parents legally separate or divorce; or</w:t>
      </w:r>
    </w:p>
    <w:p w14:paraId="2419ADC2" w14:textId="27EAA96F" w:rsidR="00F30569" w:rsidRPr="002C78E7" w:rsidRDefault="00F30569" w:rsidP="009B5DD5">
      <w:pPr>
        <w:pStyle w:val="ListParagraph"/>
      </w:pPr>
      <w:r w:rsidRPr="002C78E7">
        <w:t>The dependent ceases to be a dependent child under GIC eligibility rules</w:t>
      </w:r>
      <w:r w:rsidR="00293E58">
        <w:t>.</w:t>
      </w:r>
    </w:p>
    <w:p w14:paraId="0F830587" w14:textId="1C93CA3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HOW LONG DOES COBRA COVERAGE LAST? </w:t>
      </w:r>
      <w:r w:rsidRPr="002C78E7">
        <w:rPr>
          <w:color w:val="auto"/>
        </w:rPr>
        <w:t>By law, COBRA coverage must begin on the day immediately after your group health</w:t>
      </w:r>
      <w:r w:rsidR="00293E58">
        <w:rPr>
          <w:color w:val="auto"/>
        </w:rPr>
        <w:t xml:space="preserve"> coverage otherwise would end. </w:t>
      </w:r>
      <w:r w:rsidRPr="002C78E7">
        <w:rPr>
          <w:color w:val="auto"/>
        </w:rPr>
        <w:t>If your group coverage ends due to employment termination or reduction in employment hours, COBRA coverage</w:t>
      </w:r>
      <w:r w:rsidR="00293E58">
        <w:rPr>
          <w:color w:val="auto"/>
        </w:rPr>
        <w:t xml:space="preserve"> may last for up to 18 months. </w:t>
      </w:r>
      <w:r w:rsidRPr="002C78E7">
        <w:rPr>
          <w:color w:val="auto"/>
        </w:rPr>
        <w:t xml:space="preserve">If it ends due to any other qualifying events listed above, you may maintain COBRA coverage for up to 36 months. </w:t>
      </w:r>
    </w:p>
    <w:p w14:paraId="3077C30B"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18"/>
        </w:rPr>
      </w:pPr>
    </w:p>
    <w:p w14:paraId="7D823CE8" w14:textId="4D002206"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rPr>
      </w:pPr>
      <w:r w:rsidRPr="002C78E7">
        <w:rPr>
          <w:b/>
          <w:color w:val="auto"/>
        </w:rPr>
        <w:t>If you have COBRA coverage due to employment termination or reduction in hours, your  family members’ COBRA coverage may be extended</w:t>
      </w:r>
      <w:r w:rsidRPr="002C78E7">
        <w:rPr>
          <w:color w:val="auto"/>
        </w:rPr>
        <w:t xml:space="preserve"> beyond the initial 18-month period up to a </w:t>
      </w:r>
      <w:r w:rsidRPr="002C78E7">
        <w:rPr>
          <w:i/>
          <w:color w:val="auto"/>
        </w:rPr>
        <w:t xml:space="preserve">total </w:t>
      </w:r>
      <w:r w:rsidRPr="002C78E7">
        <w:rPr>
          <w:color w:val="auto"/>
        </w:rPr>
        <w:t>of 36 months (as measured from the initial qualifying event) if a second qualifying event –</w:t>
      </w:r>
      <w:r w:rsidR="00293E58">
        <w:rPr>
          <w:color w:val="auto"/>
        </w:rPr>
        <w:t xml:space="preserve"> the insured’s death or divorce</w:t>
      </w:r>
      <w:r w:rsidRPr="002C78E7">
        <w:rPr>
          <w:color w:val="auto"/>
        </w:rPr>
        <w:t xml:space="preserve"> </w:t>
      </w:r>
      <w:r w:rsidR="00293E58" w:rsidRPr="002C78E7">
        <w:rPr>
          <w:color w:val="auto"/>
        </w:rPr>
        <w:t>–</w:t>
      </w:r>
      <w:r w:rsidRPr="002C78E7">
        <w:rPr>
          <w:color w:val="auto"/>
        </w:rPr>
        <w:t xml:space="preserve"> occurs during the 18 months of COBRA coverage. </w:t>
      </w:r>
      <w:r w:rsidRPr="002C78E7">
        <w:rPr>
          <w:b/>
          <w:color w:val="auto"/>
        </w:rPr>
        <w:t>You must notify the GIC in writing within 60 days of the second qualifying event and before the 18-month COBRA period ends in order to extend the coverage</w:t>
      </w:r>
      <w:r w:rsidR="00293E58">
        <w:rPr>
          <w:color w:val="auto"/>
        </w:rPr>
        <w:t xml:space="preserve">. </w:t>
      </w:r>
      <w:r w:rsidRPr="002C78E7">
        <w:rPr>
          <w:color w:val="auto"/>
        </w:rPr>
        <w:t xml:space="preserve">Your COBRA coverage may be extended to a total of 29 months (as measured from the initial qualifying event) if any qualified beneficiary in your family receiving COBRA coverage is disabled during the first 60 days of your 18-month COBRA coverage. </w:t>
      </w:r>
      <w:r w:rsidRPr="002C78E7">
        <w:rPr>
          <w:b/>
          <w:color w:val="auto"/>
        </w:rPr>
        <w:t>You must provide the GIC with a copy of the Social Security Administration’s disability determination within 60 days after you receive it and before your initial 18 month COBRA period ends in order to extend the coverage</w:t>
      </w:r>
      <w:r w:rsidRPr="002C78E7">
        <w:rPr>
          <w:color w:val="auto"/>
        </w:rPr>
        <w:t xml:space="preserve">.  </w:t>
      </w:r>
    </w:p>
    <w:p w14:paraId="08678E2A"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sz w:val="18"/>
        </w:rPr>
      </w:pPr>
    </w:p>
    <w:p w14:paraId="07C59ABB"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93E58">
        <w:rPr>
          <w:b/>
          <w:color w:val="auto"/>
          <w:szCs w:val="24"/>
        </w:rPr>
        <w:t>COBRA coverage will end before the maximum coverage period ends</w:t>
      </w:r>
      <w:r w:rsidRPr="002C78E7">
        <w:rPr>
          <w:color w:val="auto"/>
        </w:rPr>
        <w:t xml:space="preserve"> if any of the following occurs:</w:t>
      </w:r>
    </w:p>
    <w:p w14:paraId="42CDB79F"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COBRA cost is not paid </w:t>
      </w:r>
      <w:r w:rsidRPr="002C78E7">
        <w:rPr>
          <w:b/>
          <w:i/>
          <w:color w:val="auto"/>
        </w:rPr>
        <w:t>in full</w:t>
      </w:r>
      <w:r w:rsidRPr="002C78E7">
        <w:rPr>
          <w:color w:val="auto"/>
        </w:rPr>
        <w:t xml:space="preserve"> when due (see section on paying for COBRA);</w:t>
      </w:r>
    </w:p>
    <w:p w14:paraId="690A37BC"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You or another qualified beneficiary become covered under another group health plan that does not impose any pre-existing condition exclusion for the qualified beneficiary’s pre-existing covered condition covered by COBRA benefits;</w:t>
      </w:r>
    </w:p>
    <w:p w14:paraId="4809137E"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You are no longer disabled as determined by the Social Security Administration (if your COBRA coverage was extended to 29 months due to disability); </w:t>
      </w:r>
    </w:p>
    <w:p w14:paraId="1F3DADB4"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The Commonwealth of Massachusetts or your municipal employer no longer provides group health coverage to any of its employees; or</w:t>
      </w:r>
    </w:p>
    <w:p w14:paraId="1C3D9F92"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Any reason for which the GIC terminates a non-COBRA enrollee’s coverage (such as fraud).</w:t>
      </w:r>
    </w:p>
    <w:p w14:paraId="031F5AF7" w14:textId="77777777" w:rsidR="00F30569" w:rsidRDefault="00F30569" w:rsidP="00FD487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before="120"/>
        <w:ind w:left="-180"/>
        <w:textAlignment w:val="baseline"/>
        <w:outlineLvl w:val="3"/>
        <w:rPr>
          <w:color w:val="auto"/>
        </w:rPr>
      </w:pPr>
      <w:r w:rsidRPr="002C78E7">
        <w:rPr>
          <w:color w:val="auto"/>
        </w:rPr>
        <w:t>The GIC will notify you in writing if your COBRA coverage is to be terminated before the maximum coverage period ends.  The GIC reserves the right to terminate your COBRA coverage retroactively if you are subsequently found to have been ineligible for coverage.</w:t>
      </w:r>
    </w:p>
    <w:p w14:paraId="5D7339BF" w14:textId="77777777" w:rsidR="00D1786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HOW AND WHEN DO I ELECT COBRA COVERAGE?  </w:t>
      </w:r>
      <w:r w:rsidRPr="002C78E7">
        <w:rPr>
          <w:color w:val="auto"/>
        </w:rPr>
        <w:t xml:space="preserve">Qualified beneficiaries must elect COBRA coverage within 60 days of the date that their group coverage otherwise would end or within 60 days of receiving a COBRA notice, whichever is later.  A qualified beneficiary may change a prior rejection of COBRA election any time until that date.  </w:t>
      </w:r>
    </w:p>
    <w:p w14:paraId="64F16EAD" w14:textId="287B3785"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lastRenderedPageBreak/>
        <w:t>If you do not elect COBRA coverage within the 60–day election period, you will lose all rights to COBRA coverage</w:t>
      </w:r>
      <w:r w:rsidRPr="002C78E7">
        <w:rPr>
          <w:color w:val="auto"/>
        </w:rPr>
        <w:t xml:space="preserve">.  </w:t>
      </w:r>
    </w:p>
    <w:p w14:paraId="4BAB9182" w14:textId="77777777" w:rsidR="00F30569" w:rsidRPr="002C78E7" w:rsidRDefault="00F30569"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In considering whether to elect COBRA coverage you should take into account that you have special enrollment rights under federal law, including the right to request special enrollment in another group health plan for which you are otherwise eligible (such as a spouse’s plan) within 30 days after your GIC coverage ends due to a qualifying event. You will also have the same special enrollment right at the end of COBRA coverage if you get continuation coverage for the maximum time available to you.</w:t>
      </w:r>
    </w:p>
    <w:p w14:paraId="0FFA08BD"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20"/>
        </w:rPr>
      </w:pPr>
    </w:p>
    <w:p w14:paraId="062DEC57"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HOW MUCH DOES COBRA COVERAGE COST?  </w:t>
      </w:r>
      <w:r w:rsidRPr="002C78E7">
        <w:rPr>
          <w:color w:val="auto"/>
        </w:rPr>
        <w:t xml:space="preserve">Under COBRA, you must pay 102% of the applicable cost of your COBRA coverage.  If your COBRA coverage is extended to 29 months due to disability, your cost will increase to 150% of the applicable full cost rate for the additional 11 months of coverage.  COBRA costs will change periodically; current COBRA rates are included with this notice.   </w:t>
      </w:r>
    </w:p>
    <w:p w14:paraId="2AD0897E" w14:textId="77777777" w:rsidR="00F30569" w:rsidRPr="00FD4871" w:rsidRDefault="00F30569"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
        <w:jc w:val="center"/>
        <w:outlineLvl w:val="4"/>
        <w:rPr>
          <w:b/>
          <w:color w:val="auto"/>
          <w:sz w:val="20"/>
        </w:rPr>
      </w:pPr>
    </w:p>
    <w:p w14:paraId="1D376FFB"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rPr>
      </w:pPr>
      <w:r w:rsidRPr="002C78E7">
        <w:rPr>
          <w:b/>
          <w:color w:val="auto"/>
        </w:rPr>
        <w:t xml:space="preserve">HOW AND WHEN DO I PAY FOR COBRA COVERAGE?  </w:t>
      </w:r>
      <w:r w:rsidRPr="002C78E7">
        <w:rPr>
          <w:color w:val="auto"/>
        </w:rPr>
        <w:t xml:space="preserve">If you elect COBRA coverage, you must make your first payment for COBRA coverage within 45 days after the date you elect it.  </w:t>
      </w:r>
      <w:r w:rsidRPr="002C78E7">
        <w:rPr>
          <w:b/>
          <w:color w:val="auto"/>
        </w:rPr>
        <w:t>If you do not make your first payment for COBRA coverage within the 45-day period, you will lose all COBRA coverage rights under the plan.</w:t>
      </w:r>
    </w:p>
    <w:p w14:paraId="72CFB56A"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20"/>
        </w:rPr>
      </w:pPr>
    </w:p>
    <w:p w14:paraId="256F9D6B"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 xml:space="preserve">Your first payment must cover the cost of COBRA coverage from the time your coverage would have ended up to the time you make the first payment.  </w:t>
      </w:r>
      <w:r w:rsidRPr="002C78E7">
        <w:rPr>
          <w:b/>
          <w:color w:val="auto"/>
        </w:rPr>
        <w:t>Services cannot be covered until the GIC receives and processes this first payment, and you are responsible for making sure that the amount of your first payment is enough to cover this</w:t>
      </w:r>
      <w:r w:rsidRPr="002C78E7">
        <w:rPr>
          <w:color w:val="auto"/>
        </w:rPr>
        <w:t xml:space="preserve"> </w:t>
      </w:r>
      <w:r w:rsidRPr="002C78E7">
        <w:rPr>
          <w:b/>
          <w:color w:val="auto"/>
        </w:rPr>
        <w:t>entire period</w:t>
      </w:r>
      <w:r w:rsidRPr="002C78E7">
        <w:rPr>
          <w:color w:val="auto"/>
        </w:rPr>
        <w:t>.  After you make your first payment, you will be required to pay for COBRA coverage for each subsequent month of coverage.  These periodic payments are due usually around the 15</w:t>
      </w:r>
      <w:r w:rsidRPr="002C78E7">
        <w:rPr>
          <w:color w:val="auto"/>
          <w:vertAlign w:val="superscript"/>
        </w:rPr>
        <w:t>th</w:t>
      </w:r>
      <w:r w:rsidRPr="002C78E7">
        <w:rPr>
          <w:color w:val="auto"/>
        </w:rPr>
        <w:t xml:space="preserve"> of each month.  The GIC will send monthly bills, specifying the due date for payment and the address to which payment is to be sent for COBRA coverage, but </w:t>
      </w:r>
      <w:r w:rsidRPr="002C78E7">
        <w:rPr>
          <w:b/>
          <w:color w:val="auto"/>
        </w:rPr>
        <w:t>you are responsible for paying for the coverage even if you do not receive a monthly statement</w:t>
      </w:r>
      <w:r w:rsidRPr="002C78E7">
        <w:rPr>
          <w:color w:val="auto"/>
        </w:rPr>
        <w:t>.  Payments should be sent to the GIC’s address on the bill.</w:t>
      </w:r>
    </w:p>
    <w:p w14:paraId="45F6D9BA"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2A0B95D4" w14:textId="1CC62C68"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rPr>
      </w:pPr>
      <w:r w:rsidRPr="002C78E7">
        <w:rPr>
          <w:color w:val="auto"/>
        </w:rPr>
        <w:t>After the first payment, you will have a 30-day grace period beyond the due date on each monthly bill in which</w:t>
      </w:r>
      <w:r w:rsidR="00293E58">
        <w:rPr>
          <w:color w:val="auto"/>
        </w:rPr>
        <w:t xml:space="preserve"> to make your monthly payment. </w:t>
      </w:r>
      <w:r w:rsidRPr="002C78E7">
        <w:rPr>
          <w:color w:val="auto"/>
        </w:rPr>
        <w:t xml:space="preserve">Your COBRA coverage will be provided for each coverage period as long as payment for that coverage period is made before the end of the grace period for that payment. </w:t>
      </w:r>
      <w:r w:rsidRPr="002C78E7">
        <w:rPr>
          <w:b/>
          <w:color w:val="auto"/>
        </w:rPr>
        <w:t>If you fail to make a periodic payment before the end of the grace period for that payment, you will lose all rights to COBRA coverage.</w:t>
      </w:r>
    </w:p>
    <w:p w14:paraId="197FB704"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539CD57D" w14:textId="782ACB4C" w:rsidR="00F30569" w:rsidRPr="002C78E7" w:rsidRDefault="00F30569"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7"/>
        <w:outlineLvl w:val="4"/>
        <w:rPr>
          <w:color w:val="auto"/>
        </w:rPr>
      </w:pPr>
      <w:r w:rsidRPr="002C78E7">
        <w:rPr>
          <w:b/>
          <w:color w:val="auto"/>
        </w:rPr>
        <w:t xml:space="preserve">CAN I ELECT OTHER HEALTH COVERAGE BESIDES COBRA?  </w:t>
      </w:r>
      <w:r w:rsidR="00293E58">
        <w:rPr>
          <w:color w:val="auto"/>
        </w:rPr>
        <w:t xml:space="preserve">Yes. </w:t>
      </w:r>
      <w:r w:rsidRPr="002C78E7">
        <w:rPr>
          <w:color w:val="auto"/>
        </w:rPr>
        <w:t xml:space="preserve">You have the right to enroll, within 31 days after coverage ends, in an individual health insurance ‘conversion’ policy with your current health plan without providing proof of insurability. Alternately, if you are a Massachusetts resident, you may purchase health insurance through the Commonwealth’s Health Connector </w:t>
      </w:r>
      <w:proofErr w:type="gramStart"/>
      <w:r w:rsidRPr="002C78E7">
        <w:rPr>
          <w:color w:val="auto"/>
        </w:rPr>
        <w:t>Authority,</w:t>
      </w:r>
      <w:proofErr w:type="gramEnd"/>
      <w:r w:rsidRPr="002C78E7">
        <w:rPr>
          <w:color w:val="auto"/>
        </w:rPr>
        <w:t xml:space="preserve"> or for employees in other states, through a Health Insurance Marketplace where available. The GIC has no involvement in conversion programs, and only very limited involvement i</w:t>
      </w:r>
      <w:r w:rsidR="00293E58">
        <w:rPr>
          <w:color w:val="auto"/>
        </w:rPr>
        <w:t xml:space="preserve">n Health Connector programs. </w:t>
      </w:r>
      <w:r w:rsidRPr="002C78E7">
        <w:rPr>
          <w:color w:val="auto"/>
        </w:rPr>
        <w:t xml:space="preserve">You pay the premium to the plan sponsor for the coverage. The benefits provided under such a policy might not be identical to those provided through COBRA.  You may exercise this right in lieu of electing COBRA coverage, or you may exercise this right after you have received the maximum COBRA coverage available to you.  </w:t>
      </w:r>
    </w:p>
    <w:p w14:paraId="42B70FBA" w14:textId="77777777" w:rsidR="00F30569" w:rsidRPr="002C78E7" w:rsidRDefault="00F30569" w:rsidP="00FD487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before="120" w:after="0"/>
        <w:ind w:left="-187"/>
        <w:textAlignment w:val="baseline"/>
        <w:outlineLvl w:val="5"/>
        <w:rPr>
          <w:b/>
          <w:color w:val="auto"/>
        </w:rPr>
      </w:pPr>
      <w:proofErr w:type="gramStart"/>
      <w:r w:rsidRPr="002C78E7">
        <w:rPr>
          <w:b/>
          <w:color w:val="auto"/>
        </w:rPr>
        <w:lastRenderedPageBreak/>
        <w:t>YOUR</w:t>
      </w:r>
      <w:proofErr w:type="gramEnd"/>
      <w:r w:rsidRPr="002C78E7">
        <w:rPr>
          <w:b/>
          <w:color w:val="auto"/>
        </w:rPr>
        <w:t xml:space="preserve"> COBRA COVERAGE RESPONSIBILITIES</w:t>
      </w:r>
    </w:p>
    <w:p w14:paraId="03E31AF4" w14:textId="77777777" w:rsidR="00F30569" w:rsidRPr="00FD4871" w:rsidRDefault="00F30569" w:rsidP="00FD487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sz w:val="20"/>
        </w:rPr>
      </w:pPr>
    </w:p>
    <w:p w14:paraId="3A8DC7F3" w14:textId="77777777" w:rsidR="00F30569" w:rsidRPr="002C78E7" w:rsidRDefault="00F30569" w:rsidP="00FD4871">
      <w:pPr>
        <w:keepNext/>
        <w:keepLines/>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You must inform the GIC of any address changes to preserve your COBRA rights;</w:t>
      </w:r>
    </w:p>
    <w:p w14:paraId="6C3C8FCA"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You must elect COBRA within 60 days from the date you receive a COBRA notice or would lose group coverage due to one of the qualifying events described above</w:t>
      </w:r>
      <w:r w:rsidRPr="002C78E7">
        <w:rPr>
          <w:color w:val="auto"/>
        </w:rPr>
        <w:t xml:space="preserve">.  If you do not elect COBRA coverage within the 60-day limit, your group health benefits coverage will end and you will lose all rights to COBRA coverage.  </w:t>
      </w:r>
    </w:p>
    <w:p w14:paraId="6A652267"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 xml:space="preserve">You must make the first payment for COBRA coverage within 45 days after you elect COBRA. </w:t>
      </w:r>
      <w:r w:rsidRPr="002C78E7">
        <w:rPr>
          <w:color w:val="auto"/>
        </w:rPr>
        <w:t>If you do not make your first payment for the entire COBRA cost due within that 45-day period, you will lose all COBRA coverage rights.</w:t>
      </w:r>
    </w:p>
    <w:p w14:paraId="44E5CA85"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You must pay the subsequent monthly cost for COBRA coverage in full by the end of the 30-day grace period after the due date on the bill</w:t>
      </w:r>
      <w:r w:rsidRPr="002C78E7">
        <w:rPr>
          <w:color w:val="auto"/>
        </w:rPr>
        <w:t xml:space="preserve">.  If you do not make payment in full by the end of the 30-day grace period after the due date on the bill, your COBRA coverage will end.  </w:t>
      </w:r>
    </w:p>
    <w:p w14:paraId="3E9728E2"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b/>
          <w:color w:val="auto"/>
        </w:rPr>
      </w:pPr>
      <w:r w:rsidRPr="002C78E7">
        <w:rPr>
          <w:b/>
          <w:color w:val="auto"/>
        </w:rPr>
        <w:t>You must inform the GIC within 60 days of the later of either (1) the date of any of the following, or (2) the date on which coverage would be lost because of any of the following events:</w:t>
      </w:r>
    </w:p>
    <w:p w14:paraId="48083467"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employee’s job terminates or his/her hours are reduced; </w:t>
      </w:r>
    </w:p>
    <w:p w14:paraId="7DCF2623"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insured dies; </w:t>
      </w:r>
    </w:p>
    <w:p w14:paraId="0EF6FAF0"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insured becomes legally separated or divorced; </w:t>
      </w:r>
    </w:p>
    <w:p w14:paraId="34058428"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The insured or insured’s former spouse remarries;</w:t>
      </w:r>
    </w:p>
    <w:p w14:paraId="52ABCA7F"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A covered child ceases to be a dependent under GIC eligibility rules;</w:t>
      </w:r>
    </w:p>
    <w:p w14:paraId="23844D6B"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The Social Security Administration determines that the employee or a covered family member is disabled; or</w:t>
      </w:r>
    </w:p>
    <w:p w14:paraId="259ACF33"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 xml:space="preserve">The Social Security Administration determines that the employee or a covered family member is no longer disabled. </w:t>
      </w:r>
    </w:p>
    <w:p w14:paraId="3F0B9C63"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
        <w:rPr>
          <w:i/>
          <w:color w:val="auto"/>
          <w:sz w:val="20"/>
        </w:rPr>
      </w:pPr>
    </w:p>
    <w:p w14:paraId="3B7B5908"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
        <w:rPr>
          <w:b/>
          <w:i/>
          <w:color w:val="auto"/>
        </w:rPr>
      </w:pPr>
      <w:r w:rsidRPr="002C78E7">
        <w:rPr>
          <w:i/>
          <w:color w:val="auto"/>
        </w:rPr>
        <w:t>If you do not inform the GIC of these events within the time period specified above, you will lose all rights to COBRA coverage.</w:t>
      </w:r>
      <w:r w:rsidRPr="002C78E7">
        <w:rPr>
          <w:b/>
          <w:i/>
          <w:color w:val="auto"/>
        </w:rPr>
        <w:t xml:space="preserve">  To notify the GIC of any of the above events within the 60 days for providing notice, send a letter to the Public Information Unit at Group Insurance Commission, P. O. Box 8747, Boston, MA  02114.  </w:t>
      </w:r>
    </w:p>
    <w:p w14:paraId="0613644C"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sz w:val="20"/>
        </w:rPr>
      </w:pPr>
    </w:p>
    <w:p w14:paraId="30FB69AA" w14:textId="73936646" w:rsidR="00F30569"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 xml:space="preserve">If you have questions about COBRA coverage, contact the GIC’s Public Information Unit at </w:t>
      </w:r>
      <w:r w:rsidR="00DD5C56">
        <w:rPr>
          <w:color w:val="auto"/>
        </w:rPr>
        <w:br/>
        <w:t>(</w:t>
      </w:r>
      <w:r w:rsidRPr="002C78E7">
        <w:rPr>
          <w:color w:val="auto"/>
        </w:rPr>
        <w:t>617</w:t>
      </w:r>
      <w:r w:rsidR="00DD5C56">
        <w:rPr>
          <w:color w:val="auto"/>
        </w:rPr>
        <w:t xml:space="preserve">) </w:t>
      </w:r>
      <w:r w:rsidRPr="002C78E7">
        <w:rPr>
          <w:color w:val="auto"/>
        </w:rPr>
        <w:t>727-23</w:t>
      </w:r>
      <w:r w:rsidR="00294A0F">
        <w:rPr>
          <w:color w:val="auto"/>
        </w:rPr>
        <w:t>10</w:t>
      </w:r>
      <w:bookmarkStart w:id="512" w:name="_GoBack"/>
      <w:bookmarkEnd w:id="512"/>
      <w:r w:rsidRPr="002C78E7">
        <w:rPr>
          <w:color w:val="auto"/>
        </w:rPr>
        <w:t xml:space="preserve">, ext. 1 or write to the Unit at P.O. Box 8747, Boston, MA 02114.  You may also contact the U.S. Department of Labor’s Employee Benefits Security Administration’s website at </w:t>
      </w:r>
      <w:r w:rsidRPr="002C78E7">
        <w:rPr>
          <w:b/>
          <w:color w:val="auto"/>
        </w:rPr>
        <w:t>www.dol.gov/ebsa</w:t>
      </w:r>
      <w:r w:rsidRPr="002C78E7">
        <w:rPr>
          <w:color w:val="auto"/>
        </w:rPr>
        <w:t xml:space="preserve"> or call their toll free number at </w:t>
      </w:r>
      <w:r w:rsidR="00DD5C56">
        <w:rPr>
          <w:color w:val="auto"/>
        </w:rPr>
        <w:t>(</w:t>
      </w:r>
      <w:r w:rsidRPr="002C78E7">
        <w:rPr>
          <w:color w:val="auto"/>
        </w:rPr>
        <w:t>866</w:t>
      </w:r>
      <w:r w:rsidR="00DD5C56">
        <w:rPr>
          <w:color w:val="auto"/>
        </w:rPr>
        <w:t xml:space="preserve">) </w:t>
      </w:r>
      <w:r w:rsidRPr="002C78E7">
        <w:rPr>
          <w:color w:val="auto"/>
        </w:rPr>
        <w:t xml:space="preserve">444-3272. For more information about health </w:t>
      </w:r>
      <w:proofErr w:type="gramStart"/>
      <w:r w:rsidRPr="002C78E7">
        <w:rPr>
          <w:color w:val="auto"/>
        </w:rPr>
        <w:t>insurance</w:t>
      </w:r>
      <w:proofErr w:type="gramEnd"/>
      <w:r w:rsidRPr="002C78E7">
        <w:rPr>
          <w:color w:val="auto"/>
        </w:rPr>
        <w:t xml:space="preserve"> options available through a Health Insurance Marketplace, visit </w:t>
      </w:r>
      <w:r w:rsidRPr="002C78E7">
        <w:rPr>
          <w:b/>
          <w:color w:val="auto"/>
        </w:rPr>
        <w:t>www.healthcare.gov</w:t>
      </w:r>
      <w:r w:rsidRPr="002C78E7">
        <w:rPr>
          <w:color w:val="auto"/>
        </w:rPr>
        <w:t xml:space="preserve"> or, in Massachusetts visit, </w:t>
      </w:r>
      <w:hyperlink r:id="rId37" w:history="1">
        <w:r w:rsidR="00600778" w:rsidRPr="009C6795">
          <w:rPr>
            <w:rStyle w:val="Hyperlink"/>
            <w:b/>
          </w:rPr>
          <w:t>www.mahealthconnector.org</w:t>
        </w:r>
      </w:hyperlink>
      <w:r w:rsidRPr="002C78E7">
        <w:rPr>
          <w:color w:val="auto"/>
        </w:rPr>
        <w:t xml:space="preserve">. </w:t>
      </w:r>
    </w:p>
    <w:p w14:paraId="678D41DE"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3576E579"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2D4E2EF8"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2B6CBC08"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057653E1"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277C9177"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3625D2ED" w14:textId="77777777" w:rsidR="00600778"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70E55AF1" w14:textId="31DE24EF" w:rsidR="00600778" w:rsidRPr="002C78E7" w:rsidRDefault="006007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600778">
        <w:rPr>
          <w:color w:val="auto"/>
        </w:rPr>
        <w:t>2017.03-GIC-COBRA</w:t>
      </w:r>
    </w:p>
    <w:p w14:paraId="38115F1F" w14:textId="507FF909" w:rsidR="009C628E" w:rsidRDefault="003E6A30" w:rsidP="00D25F70">
      <w:pPr>
        <w:pStyle w:val="Heading2"/>
      </w:pPr>
      <w:r w:rsidRPr="00406F4D">
        <w:br w:type="page"/>
      </w:r>
      <w:bookmarkStart w:id="513" w:name="_Toc324752835"/>
      <w:bookmarkStart w:id="514" w:name="_Toc325551710"/>
      <w:bookmarkStart w:id="515" w:name="_Toc418539021"/>
      <w:bookmarkStart w:id="516" w:name="_Toc481069107"/>
      <w:r w:rsidR="009C628E">
        <w:lastRenderedPageBreak/>
        <w:t>Notice of Group Insurance Commission Privacy Practices</w:t>
      </w:r>
      <w:bookmarkEnd w:id="513"/>
      <w:bookmarkEnd w:id="514"/>
      <w:bookmarkEnd w:id="515"/>
      <w:bookmarkEnd w:id="516"/>
    </w:p>
    <w:p w14:paraId="0D7B033A"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Pr>
          <w:b/>
        </w:rPr>
        <w:t xml:space="preserve">Effective </w:t>
      </w:r>
      <w:r w:rsidR="00EB6328">
        <w:rPr>
          <w:b/>
        </w:rPr>
        <w:t>September 3</w:t>
      </w:r>
      <w:r w:rsidRPr="00EB6328">
        <w:rPr>
          <w:b/>
        </w:rPr>
        <w:t>, 201</w:t>
      </w:r>
      <w:r w:rsidR="00C0393E" w:rsidRPr="00EB6328">
        <w:rPr>
          <w:b/>
        </w:rPr>
        <w:t>3</w:t>
      </w:r>
    </w:p>
    <w:p w14:paraId="43378F2D"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smallCaps/>
        </w:rPr>
      </w:pPr>
    </w:p>
    <w:p w14:paraId="457C99A6"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Pr>
          <w:b/>
        </w:rPr>
        <w:t>THIS NOTICE DESCRIBES HOW MEDICAL INFORMATION ABOUT YOU MAY BE USED AND DISCLOSED, AND HOW YOU CAN GET ACCESS TO THIS INFORMATION.  PLEASE REVIEW IT CAREFULLY.</w:t>
      </w:r>
    </w:p>
    <w:p w14:paraId="581F4926"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pPr>
    </w:p>
    <w:p w14:paraId="43461A76" w14:textId="77777777" w:rsidR="00EB6328" w:rsidRPr="00EB6328" w:rsidRDefault="00EB6328"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EB6328">
        <w:rPr>
          <w:szCs w:val="24"/>
        </w:rPr>
        <w:t>By law, the GIC must protect the privacy of your personal health information. The GIC retains this type of information because you receive health benefits from the Group Insurance Commission. Under federal law, your health information (known as “protected health information” or “PHI”) includes what health plan you are enrolled in and the type of health plan coverage you have. This notice explains your rights and our legal duties and privacy practices.</w:t>
      </w:r>
    </w:p>
    <w:p w14:paraId="7371EAAB" w14:textId="77777777" w:rsidR="00EB6328" w:rsidRPr="00A905D9"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A905D9">
        <w:t>The GIC will abide by the terms of this notice. Should our information practices materially change, the GIC reserves the right to change the terms of this notice, and must abide by the terms of the notice currently in effect. Any new notice provisions will</w:t>
      </w:r>
      <w:r w:rsidRPr="00EB6328">
        <w:t xml:space="preserve"> affect all protected health information we already maintain, as well as protected health information that we may receive in the future. We will mail revised notices to the address you have supplied, and will post the updated notice on our website at </w:t>
      </w:r>
      <w:hyperlink r:id="rId38" w:history="1">
        <w:r w:rsidRPr="00EB6328">
          <w:rPr>
            <w:rStyle w:val="Hyperlink"/>
          </w:rPr>
          <w:t>www.mass.gov/gic</w:t>
        </w:r>
      </w:hyperlink>
      <w:r w:rsidRPr="00A905D9">
        <w:t>.</w:t>
      </w:r>
    </w:p>
    <w:p w14:paraId="74449F19"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rPr>
          <w:b/>
          <w:u w:val="single"/>
        </w:rPr>
      </w:pPr>
      <w:r w:rsidRPr="00EB6328">
        <w:rPr>
          <w:b/>
          <w:u w:val="single"/>
        </w:rPr>
        <w:t>Required and Permitted Uses and Disclosures</w:t>
      </w:r>
    </w:p>
    <w:p w14:paraId="07988164"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t xml:space="preserve">We use and disclose protected health information (“PHI”) in a number of ways to carry out our responsibilities. The following describes the types of uses and disclosures of PHI that federal law requires or permits the GIC to make </w:t>
      </w:r>
      <w:r w:rsidRPr="00EB6328">
        <w:rPr>
          <w:i/>
        </w:rPr>
        <w:t>without</w:t>
      </w:r>
      <w:r w:rsidRPr="00EB6328">
        <w:t xml:space="preserve"> your authorization:</w:t>
      </w:r>
    </w:p>
    <w:p w14:paraId="00A87DD3"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Payment Activities:</w:t>
      </w:r>
      <w:r w:rsidRPr="00EB6328">
        <w:t xml:space="preserve"> The GIC may use and share PHI for plan payment activities, such as paying administrative fees for health care, paying health care claims, and determining eligibility for health benefits.</w:t>
      </w:r>
    </w:p>
    <w:p w14:paraId="5AEFA65F"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Health Care Operations:</w:t>
      </w:r>
      <w:r w:rsidRPr="00EB6328">
        <w:t xml:space="preserve"> The GIC may use and share PHI to operate its programs that include evaluating the quality of health care services you receive, arranging for legal and auditing services (including fraud and abuse detection); and performing analyses to reduce health care costs and improve plan performance.</w:t>
      </w:r>
    </w:p>
    <w:p w14:paraId="36CE767C"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To Provide You Information on Health-Related Programs or Products</w:t>
      </w:r>
      <w:r w:rsidRPr="00EB6328">
        <w:t>: Such information may include alternative medical treatments or programs or about health-related products and services, subject to limits imposed by law as of September 23, 2013.</w:t>
      </w:r>
    </w:p>
    <w:p w14:paraId="29A44E89"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Other Permitted Uses and Disclosures:</w:t>
      </w:r>
      <w:r w:rsidRPr="00EB6328">
        <w:t xml:space="preserve"> The GIC may use and share PHI as follows:</w:t>
      </w:r>
    </w:p>
    <w:p w14:paraId="1F65AF4B"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To resolve complaints or inquiries made by you or on your behalf (such as appeals)</w:t>
      </w:r>
    </w:p>
    <w:p w14:paraId="1B029BB4"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rPr>
          <w:b/>
        </w:rPr>
      </w:pPr>
      <w:r w:rsidRPr="00EB6328">
        <w:t xml:space="preserve">To enable business associates </w:t>
      </w:r>
      <w:proofErr w:type="gramStart"/>
      <w:r w:rsidRPr="00EB6328">
        <w:t>that perform</w:t>
      </w:r>
      <w:proofErr w:type="gramEnd"/>
      <w:r w:rsidRPr="00EB6328">
        <w:t xml:space="preserve"> functions on our behalf or provide services if the information is necessary for such functions or services. Our business associates are required, under contract with us, to protect the privacy of your information and are not allowed to use or disclose any information other than as specified in our contract. Our business associates are also directly subject to federal privacy laws</w:t>
      </w:r>
    </w:p>
    <w:p w14:paraId="4E1BF87E"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For data breach notification purposes. We may use your contact information to provide legally-required notices of unauthorized acquisition, access or disclosure of your health information  </w:t>
      </w:r>
    </w:p>
    <w:p w14:paraId="2218EB24"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To verify agency and plan performance (such as audits)</w:t>
      </w:r>
    </w:p>
    <w:p w14:paraId="3101971A"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lastRenderedPageBreak/>
        <w:t>To communicate with you about your GIC-sponsored benefits (such as your annual benefits statement)</w:t>
      </w:r>
    </w:p>
    <w:p w14:paraId="250E7DD0"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For judicial and administrative proceedings (such as in response to a court order)</w:t>
      </w:r>
    </w:p>
    <w:p w14:paraId="37FD6556"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For research studies that meet all privacy requirements</w:t>
      </w:r>
    </w:p>
    <w:p w14:paraId="0F2566BE" w14:textId="77777777" w:rsidR="00EB6328" w:rsidRPr="00EB6328" w:rsidRDefault="00EB6328" w:rsidP="00853B6A">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t>To tell you about new or changed benefits and services or health care choices</w:t>
      </w:r>
    </w:p>
    <w:p w14:paraId="28E339FA"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proofErr w:type="gramStart"/>
      <w:r w:rsidRPr="00EB6328">
        <w:rPr>
          <w:b/>
        </w:rPr>
        <w:t>Required Disclosures</w:t>
      </w:r>
      <w:r w:rsidRPr="00EB6328">
        <w:t xml:space="preserve">:  The GIC </w:t>
      </w:r>
      <w:r w:rsidRPr="00EB6328">
        <w:rPr>
          <w:b/>
        </w:rPr>
        <w:t>must</w:t>
      </w:r>
      <w:r w:rsidRPr="00EB6328">
        <w:t xml:space="preserve"> use and share your PHI when requested by you or someone who has the legal right to make such a request on your behalf (your Personal representative), when requested by the United States Department of Health and Human Services to make sure your privacy is being protected, and when otherwise required by law.</w:t>
      </w:r>
      <w:proofErr w:type="gramEnd"/>
    </w:p>
    <w:p w14:paraId="3033F314"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 xml:space="preserve">Organizations That Assist Us:  </w:t>
      </w:r>
      <w:r w:rsidRPr="00EB6328">
        <w:t xml:space="preserve">In connection with payment and health care operations, we may share your PHI with our third party “Business Associates” that perform activities on our behalf, for example, our Indemnity Plan administrator. When these services are contracted, we may disclose your health information to our business associates so that they can perform the job we have asked of them. These business associates will be contractually bound to safeguard the privacy of your PHI and also have direct responsibility to protect your PHI imposed by federal law. </w:t>
      </w:r>
    </w:p>
    <w:p w14:paraId="54011623" w14:textId="77777777" w:rsidR="00EB6328" w:rsidRPr="00EB6328" w:rsidRDefault="00EB6328"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both"/>
      </w:pPr>
      <w:proofErr w:type="gramStart"/>
      <w:r w:rsidRPr="00EB6328">
        <w:t>Except as described above, the GIC will not use or disclose your PHI without your written authorization.</w:t>
      </w:r>
      <w:proofErr w:type="gramEnd"/>
      <w:r w:rsidRPr="00EB6328">
        <w:t xml:space="preserve"> You may give us written authorization to use or disclose your PHI to anyone for any purpose. You may revoke your authorization so long as you do so in writing; however, the GIC will not be able to get back your health information we have already used or shared based on your permission.</w:t>
      </w:r>
    </w:p>
    <w:p w14:paraId="48BB2EAE"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rPr>
          <w:b/>
          <w:u w:val="single"/>
        </w:rPr>
      </w:pPr>
      <w:r w:rsidRPr="00EB6328">
        <w:rPr>
          <w:b/>
          <w:u w:val="single"/>
        </w:rPr>
        <w:t>Your rights</w:t>
      </w:r>
    </w:p>
    <w:p w14:paraId="4FFAAD9D"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t>You have the right to:</w:t>
      </w:r>
    </w:p>
    <w:p w14:paraId="5EE34928"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Ask to see and get a copy of your PHI that the GIC maintains. You must ask for this in writing. Under certain circumstances, we may deny your request. If the GIC did not create the information you seek, we will refer you to the source (e.g., your health plan administrator). The GIC may charge you to cover certain costs, such as copying and postage.</w:t>
      </w:r>
    </w:p>
    <w:p w14:paraId="507A7DAA"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Ask the GIC to amend your PHI if you believe that it is wrong or incomplete and the GIC agrees. You must ask for this by in writing, along with a reason for your request. If the GIC denies your request to amend your PHI, you may file a written statement of disagreement to be included with your information for any future disclosures.</w:t>
      </w:r>
    </w:p>
    <w:p w14:paraId="0633BF73"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Get a listing of those with whom the GIC shares your PHI. You must ask for this in writing. The list will not include health information that was: (1) collected prior to April 14, 2003; (2) given to you or your personal representative; (3) disclosed with your specific permission; (4)  disclosed to pay for your health care treatment, payment or operations; or (5) part of a limited data set for research; </w:t>
      </w:r>
    </w:p>
    <w:p w14:paraId="0A444658"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Ask the GIC to restrict certain uses and disclosures of your PHI to carry out payment and health care operations; and disclosures to family members or friends. You must ask for this in writing. Please note that the GIC will consider the request, but we are not required to agree to it and in certain cases, federal law does not permit a restriction.  </w:t>
      </w:r>
    </w:p>
    <w:p w14:paraId="784B4DD8"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Ask the GIC to communicate with you using reasonable alternative means or at an alternative address, if contacting you at the address we have on file for you could endanger you. You must tell us in writing that you are in danger, and where to send communications.  </w:t>
      </w:r>
    </w:p>
    <w:p w14:paraId="7BF65A4A"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lastRenderedPageBreak/>
        <w:t xml:space="preserve">Receive notification of any breach of your unsecured PHI.  </w:t>
      </w:r>
    </w:p>
    <w:p w14:paraId="34F2CEA1"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rPr>
          <w:u w:val="single"/>
        </w:rPr>
      </w:pPr>
      <w:r w:rsidRPr="00EB6328">
        <w:t xml:space="preserve">Receive a separate paper copy of this notice upon request. (An electronic version of this notice is on our website at </w:t>
      </w:r>
      <w:r w:rsidRPr="00EB6328">
        <w:rPr>
          <w:u w:val="single"/>
        </w:rPr>
        <w:t>www.mass.gov/gic.)</w:t>
      </w:r>
    </w:p>
    <w:p w14:paraId="61EDD92B" w14:textId="77777777" w:rsidR="00C04C2B" w:rsidRDefault="00C04C2B"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p>
    <w:p w14:paraId="7CB128EC" w14:textId="72BB80C6" w:rsidR="00D3777E" w:rsidRDefault="00EB6328"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EB6328">
        <w:rPr>
          <w:szCs w:val="24"/>
        </w:rPr>
        <w:t xml:space="preserve">If you believe that your privacy rights may have been violated, you have the right to file a complaint with the GIC or the federal government. GIC complaints should be directed to:  GIC Privacy Officer, P.O. Box 8747, Boston, MA  02114. Filing a complaint or exercising your rights will not affect your GIC benefits. To file a complaint with the federal government, you may contact the United States Secretary of Health and Human Services. To exercise any of the individual rights described in this notice, or if you need help understanding this notice, please call </w:t>
      </w:r>
      <w:r w:rsidR="00293E58">
        <w:rPr>
          <w:szCs w:val="24"/>
        </w:rPr>
        <w:t>(617) 727-</w:t>
      </w:r>
      <w:r w:rsidRPr="00EB6328">
        <w:rPr>
          <w:szCs w:val="24"/>
        </w:rPr>
        <w:t xml:space="preserve">2310, extension 1 or TTY for the </w:t>
      </w:r>
      <w:r w:rsidR="00293E58">
        <w:rPr>
          <w:szCs w:val="24"/>
        </w:rPr>
        <w:t>deaf and hard of hearing at (617) 227-</w:t>
      </w:r>
      <w:r w:rsidRPr="00EB6328">
        <w:rPr>
          <w:szCs w:val="24"/>
        </w:rPr>
        <w:t>8583.</w:t>
      </w:r>
    </w:p>
    <w:p w14:paraId="337BF1ED" w14:textId="77777777" w:rsidR="00D3777E" w:rsidRPr="00E7483C" w:rsidRDefault="00D3777E" w:rsidP="00D25F70">
      <w:pPr>
        <w:pStyle w:val="BodyText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val="0"/>
          <w:color w:val="auto"/>
        </w:rPr>
      </w:pPr>
    </w:p>
    <w:p w14:paraId="34FCE53E" w14:textId="4C6CB18D" w:rsidR="0063672B" w:rsidRPr="00D25F70" w:rsidRDefault="003E6A30" w:rsidP="00D25F70">
      <w:pPr>
        <w:pStyle w:val="Heading2"/>
        <w:rPr>
          <w:b w:val="0"/>
        </w:rPr>
      </w:pPr>
      <w:r w:rsidRPr="00F26427">
        <w:br w:type="page"/>
      </w:r>
      <w:bookmarkStart w:id="517" w:name="_Toc481069108"/>
      <w:r w:rsidR="0063672B" w:rsidRPr="00D25F70">
        <w:lastRenderedPageBreak/>
        <w:t>THE UNIFORMED SERVICES EMPLOYMENT AND REEMPLOYMENT RIGHTS ACT (USERRA)</w:t>
      </w:r>
      <w:bookmarkEnd w:id="517"/>
    </w:p>
    <w:p w14:paraId="64F354B0" w14:textId="77777777"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b/>
          <w:color w:val="auto"/>
        </w:rPr>
      </w:pPr>
    </w:p>
    <w:p w14:paraId="6604C39E"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b/>
          <w:color w:val="auto"/>
        </w:rPr>
      </w:pPr>
      <w:r w:rsidRPr="002C78E7">
        <w:rPr>
          <w:rFonts w:ascii="Arial" w:hAnsi="Arial"/>
          <w:b/>
          <w:color w:val="auto"/>
        </w:rPr>
        <w:t>The Uniformed Services Employment and Reemployment Rights Act (USERRA)</w:t>
      </w:r>
    </w:p>
    <w:p w14:paraId="5FD182E0"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b/>
          <w:color w:val="auto"/>
        </w:rPr>
      </w:pPr>
    </w:p>
    <w:p w14:paraId="0396BC98"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color w:val="auto"/>
        </w:rPr>
      </w:pPr>
      <w:r w:rsidRPr="002C78E7">
        <w:rPr>
          <w:rFonts w:ascii="Arial" w:hAnsi="Arial"/>
          <w:color w:val="auto"/>
        </w:rPr>
        <w:t xml:space="preserve">The uniformed Services Employment and Reemployment Rights Act (USERRA) </w:t>
      </w:r>
      <w:proofErr w:type="gramStart"/>
      <w:r w:rsidRPr="002C78E7">
        <w:rPr>
          <w:rFonts w:ascii="Arial" w:hAnsi="Arial"/>
          <w:color w:val="auto"/>
        </w:rPr>
        <w:t>protects</w:t>
      </w:r>
      <w:proofErr w:type="gramEnd"/>
      <w:r w:rsidRPr="002C78E7">
        <w:rPr>
          <w:rFonts w:ascii="Arial" w:hAnsi="Arial"/>
          <w:color w:val="auto"/>
        </w:rPr>
        <w:t xml:space="preserve"> the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The GIC has more generous guidelines for benefit coverage that apply to persons subject to USERRA, as set forth below:</w:t>
      </w:r>
    </w:p>
    <w:p w14:paraId="48CDD84D"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color w:val="auto"/>
        </w:rPr>
      </w:pPr>
    </w:p>
    <w:p w14:paraId="1BEFEDF2"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r w:rsidRPr="002C78E7">
        <w:rPr>
          <w:rFonts w:ascii="Arial" w:hAnsi="Arial"/>
          <w:color w:val="auto"/>
        </w:rPr>
        <w:t xml:space="preserve">If you leave your job to perform military service, you have the right to elect to continue your existing employer-based health plan coverage for you and your dependents while in the military.  </w:t>
      </w:r>
    </w:p>
    <w:p w14:paraId="5E882CF0"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p>
    <w:p w14:paraId="2930CCBB"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r w:rsidRPr="002C78E7">
        <w:rPr>
          <w:rFonts w:ascii="Arial" w:hAnsi="Arial"/>
          <w:color w:val="auto"/>
        </w:rPr>
        <w:t>Service members who elect to continue their GIC health coverage are required to pay the employee’s share for such coverage.</w:t>
      </w:r>
    </w:p>
    <w:p w14:paraId="502AD7BB"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ight="720"/>
        <w:jc w:val="both"/>
        <w:rPr>
          <w:rFonts w:ascii="Arial" w:hAnsi="Arial"/>
          <w:color w:val="auto"/>
        </w:rPr>
      </w:pPr>
    </w:p>
    <w:p w14:paraId="16A30ACF"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r w:rsidRPr="002C78E7">
        <w:rPr>
          <w:rFonts w:ascii="Arial" w:hAnsi="Arial"/>
          <w:color w:val="auto"/>
        </w:rPr>
        <w:t>Even if you don't elect to continue coverage during your military service, you have the right to be reinstated to GIC health coverage when you are reemployed, generally without any waiting periods or exclusions except for service-connected illnesses or injuries.</w:t>
      </w:r>
    </w:p>
    <w:p w14:paraId="07E273EE"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right="720"/>
        <w:jc w:val="both"/>
        <w:rPr>
          <w:rFonts w:ascii="Arial" w:hAnsi="Arial"/>
          <w:color w:val="auto"/>
        </w:rPr>
      </w:pPr>
    </w:p>
    <w:p w14:paraId="158624F1"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right="720"/>
        <w:jc w:val="both"/>
        <w:rPr>
          <w:rFonts w:ascii="Arial" w:hAnsi="Arial"/>
          <w:color w:val="auto"/>
        </w:rPr>
      </w:pPr>
      <w:r w:rsidRPr="002C78E7">
        <w:rPr>
          <w:rFonts w:ascii="Arial" w:hAnsi="Arial"/>
          <w:color w:val="auto"/>
        </w:rPr>
        <w:t xml:space="preserve">The U.S. Department of Labor, Veterans Employment and Training Service (VETS) </w:t>
      </w:r>
      <w:proofErr w:type="gramStart"/>
      <w:r w:rsidRPr="002C78E7">
        <w:rPr>
          <w:rFonts w:ascii="Arial" w:hAnsi="Arial"/>
          <w:color w:val="auto"/>
        </w:rPr>
        <w:t>is</w:t>
      </w:r>
      <w:proofErr w:type="gramEnd"/>
      <w:r w:rsidRPr="002C78E7">
        <w:rPr>
          <w:rFonts w:ascii="Arial" w:hAnsi="Arial"/>
          <w:color w:val="auto"/>
        </w:rPr>
        <w:t xml:space="preserve"> authorized to investigate and resolve complaints of USERRA violations.</w:t>
      </w:r>
    </w:p>
    <w:p w14:paraId="5643DCDC"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olor w:val="auto"/>
        </w:rPr>
      </w:pPr>
    </w:p>
    <w:p w14:paraId="047CBD51" w14:textId="5D87490E"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color w:val="auto"/>
        </w:rPr>
      </w:pPr>
      <w:r w:rsidRPr="002C78E7">
        <w:rPr>
          <w:rFonts w:ascii="Arial" w:hAnsi="Arial"/>
          <w:color w:val="auto"/>
        </w:rPr>
        <w:t xml:space="preserve">For assistance in filing a complaint, or for any other information on USERRA, contact VETS at </w:t>
      </w:r>
      <w:r w:rsidRPr="002C78E7">
        <w:rPr>
          <w:rFonts w:ascii="Arial" w:hAnsi="Arial"/>
          <w:b/>
          <w:color w:val="auto"/>
        </w:rPr>
        <w:t xml:space="preserve">1-866-4-USA-DOL </w:t>
      </w:r>
      <w:r w:rsidRPr="002C78E7">
        <w:rPr>
          <w:rFonts w:ascii="Arial" w:hAnsi="Arial"/>
          <w:color w:val="auto"/>
        </w:rPr>
        <w:t xml:space="preserve">or visit its </w:t>
      </w:r>
      <w:r w:rsidRPr="002C78E7">
        <w:rPr>
          <w:rFonts w:ascii="Arial" w:hAnsi="Arial"/>
          <w:b/>
          <w:color w:val="auto"/>
        </w:rPr>
        <w:t>website at http://www.dol.gov/vets</w:t>
      </w:r>
      <w:r w:rsidRPr="002C78E7">
        <w:rPr>
          <w:rFonts w:ascii="Arial" w:hAnsi="Arial"/>
          <w:color w:val="auto"/>
        </w:rPr>
        <w:t xml:space="preserve">. An interactive online USERRA Advisor can be viewed at </w:t>
      </w:r>
      <w:hyperlink r:id="rId39" w:history="1">
        <w:r w:rsidRPr="002C78E7">
          <w:rPr>
            <w:rFonts w:ascii="Arial" w:hAnsi="Arial" w:cs="Arial"/>
            <w:b/>
            <w:bCs/>
            <w:color w:val="0000FF"/>
            <w:szCs w:val="24"/>
            <w:u w:val="single"/>
          </w:rPr>
          <w:t>http://www.dol.gov/elaws/userra.htm</w:t>
        </w:r>
      </w:hyperlink>
      <w:r w:rsidRPr="002C78E7">
        <w:rPr>
          <w:rFonts w:ascii="Arial" w:hAnsi="Arial" w:cs="Arial"/>
          <w:color w:val="auto"/>
          <w:szCs w:val="24"/>
        </w:rPr>
        <w:t>.</w:t>
      </w:r>
      <w:r w:rsidRPr="00A905D9">
        <w:rPr>
          <w:rFonts w:ascii="Arial" w:hAnsi="Arial"/>
          <w:color w:val="auto"/>
        </w:rPr>
        <w:t xml:space="preserve">  If you file a complaint with VETS and VETS is unable to resolve it, you may request that your case be referred to the Department of Justice or the Office of Special Cou</w:t>
      </w:r>
      <w:r w:rsidRPr="002C78E7">
        <w:rPr>
          <w:rFonts w:ascii="Arial" w:hAnsi="Arial"/>
          <w:color w:val="auto"/>
        </w:rPr>
        <w:t>nsel, as applicable, for representation.  You may also bypass the VETS process and bring a civil action against an employer for violations of USERRA.  The rights listed here may vary depending on the circumstances.</w:t>
      </w:r>
    </w:p>
    <w:p w14:paraId="4077744A"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olor w:val="auto"/>
        </w:rPr>
      </w:pPr>
    </w:p>
    <w:p w14:paraId="41B506A3"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olor w:val="auto"/>
        </w:rPr>
      </w:pPr>
      <w:r w:rsidRPr="002C78E7">
        <w:rPr>
          <w:rFonts w:ascii="Arial" w:hAnsi="Arial"/>
          <w:color w:val="auto"/>
        </w:rPr>
        <w:t>For more information about your GIC coverage, please contact the Group Insurance Commission at (617) 727-2310, ext. 1.</w:t>
      </w:r>
    </w:p>
    <w:p w14:paraId="58CC6731" w14:textId="77777777" w:rsidR="00414DB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p>
    <w:p w14:paraId="0A6BB5E8" w14:textId="77777777" w:rsidR="00A80C16" w:rsidRDefault="00A80C1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p>
    <w:p w14:paraId="612E38AE" w14:textId="77777777" w:rsidR="00A80C16" w:rsidRDefault="00A80C1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p>
    <w:p w14:paraId="45415C47" w14:textId="77777777" w:rsidR="00A80C16" w:rsidRDefault="00A80C1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p>
    <w:p w14:paraId="777DED4D" w14:textId="77777777" w:rsidR="00A80C16" w:rsidRDefault="00A80C1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p>
    <w:p w14:paraId="3285DBCA" w14:textId="0370B341" w:rsidR="00A80C16" w:rsidRPr="002C78E7" w:rsidRDefault="00A80C1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r w:rsidRPr="00A80C16">
        <w:rPr>
          <w:color w:val="auto"/>
        </w:rPr>
        <w:t>2017.03-GIC-USERRA</w:t>
      </w:r>
    </w:p>
    <w:p w14:paraId="349FA3AF" w14:textId="77777777" w:rsidR="0069525F" w:rsidRDefault="0069525F">
      <w:pPr>
        <w:spacing w:after="0"/>
        <w:rPr>
          <w:rFonts w:ascii="Arial" w:hAnsi="Arial" w:cs="Arial"/>
          <w:color w:val="auto"/>
          <w:szCs w:val="24"/>
        </w:rPr>
      </w:pPr>
      <w:r>
        <w:rPr>
          <w:rFonts w:ascii="Arial" w:hAnsi="Arial" w:cs="Arial"/>
          <w:color w:val="auto"/>
          <w:szCs w:val="24"/>
        </w:rPr>
        <w:br w:type="page"/>
      </w:r>
    </w:p>
    <w:p w14:paraId="6B574517" w14:textId="71D7EC0A" w:rsidR="0028137C" w:rsidRPr="0028137C" w:rsidRDefault="0028137C" w:rsidP="0028137C">
      <w:pPr>
        <w:spacing w:after="0"/>
        <w:jc w:val="center"/>
        <w:rPr>
          <w:rFonts w:ascii="Arial" w:hAnsi="Arial" w:cs="Arial"/>
          <w:b/>
          <w:sz w:val="28"/>
          <w:szCs w:val="28"/>
        </w:rPr>
      </w:pPr>
      <w:r w:rsidRPr="00D25F70">
        <w:rPr>
          <w:rFonts w:ascii="Arial" w:hAnsi="Arial"/>
          <w:b/>
          <w:sz w:val="28"/>
        </w:rPr>
        <w:lastRenderedPageBreak/>
        <w:t>Important Notice from the Group Insurance Commission (GIC)</w:t>
      </w:r>
    </w:p>
    <w:p w14:paraId="0E027F5D" w14:textId="51199125" w:rsidR="0028137C" w:rsidRPr="00D25F70" w:rsidRDefault="0028137C" w:rsidP="00D25F70">
      <w:pPr>
        <w:pStyle w:val="HeadingappendixArial"/>
        <w:rPr>
          <w:b w:val="0"/>
        </w:rPr>
      </w:pPr>
      <w:bookmarkStart w:id="518" w:name="_Toc324752837"/>
      <w:bookmarkStart w:id="519" w:name="_Toc325551712"/>
      <w:bookmarkStart w:id="520" w:name="_Toc481069109"/>
      <w:r w:rsidRPr="00D1198D">
        <w:rPr>
          <w:rFonts w:cs="Arial"/>
        </w:rPr>
        <w:t>About</w:t>
      </w:r>
      <w:r>
        <w:t xml:space="preserve"> </w:t>
      </w:r>
      <w:r w:rsidRPr="00D25F70">
        <w:t>Your Prescription Drug Coverage and Medicare</w:t>
      </w:r>
      <w:bookmarkEnd w:id="518"/>
      <w:bookmarkEnd w:id="519"/>
      <w:bookmarkEnd w:id="520"/>
    </w:p>
    <w:p w14:paraId="10DCDDF1"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043B2126"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Please read this notice carefully and keep it where you can find it. This notice has information about your current prescription drug coverage with the </w:t>
      </w:r>
      <w:r w:rsidRPr="002C78E7">
        <w:rPr>
          <w:rFonts w:ascii="Arial" w:hAnsi="Arial" w:cs="Arial"/>
          <w:color w:val="auto"/>
          <w:sz w:val="20"/>
        </w:rPr>
        <w:t>Plan</w:t>
      </w:r>
      <w:r w:rsidRPr="00381BF6">
        <w:rPr>
          <w:rFonts w:ascii="Arial" w:hAnsi="Arial" w:cs="Arial"/>
          <w:color w:val="auto"/>
          <w:sz w:val="20"/>
        </w:rPr>
        <w:t xml:space="preserve"> and your options under Medicare’s prescription drug coverage. This information can help you decide whether or not to join a non-GIC Medicare drug plan. If you are considering joining a non-GIC plan, you should compare your current coverage – particularly which drugs are covered, and at what cost – with that of the plans offering Medicare prescription drug coverage in your area. Information about where you can get help to make decisions about your prescription drug coverage can be found at the end of this notice.</w:t>
      </w:r>
    </w:p>
    <w:p w14:paraId="6B7363ED"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8"/>
          <w:szCs w:val="18"/>
        </w:rPr>
      </w:pPr>
    </w:p>
    <w:p w14:paraId="44CD72FC"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8"/>
          <w:szCs w:val="18"/>
        </w:rPr>
      </w:pPr>
    </w:p>
    <w:p w14:paraId="18C0F901" w14:textId="77777777" w:rsidR="00414DB9" w:rsidRPr="00381BF6" w:rsidRDefault="00414DB9" w:rsidP="00D25F70">
      <w:pPr>
        <w:pBdr>
          <w:top w:val="dotted" w:sz="24" w:space="1" w:color="auto"/>
          <w:bottom w:val="dotted" w:sz="2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 xml:space="preserve">FOR MOST PEOPLE, THE DRUG COVERAGE THAT YOU CURRENTLY HAVE THROUGH YOUR GIC HEALTH PLAN IS A </w:t>
      </w:r>
      <w:r w:rsidRPr="00381BF6">
        <w:rPr>
          <w:rFonts w:ascii="Arial" w:hAnsi="Arial"/>
          <w:b/>
          <w:color w:val="auto"/>
          <w:u w:val="single"/>
        </w:rPr>
        <w:t>BETTER</w:t>
      </w:r>
      <w:r w:rsidRPr="00381BF6">
        <w:rPr>
          <w:rFonts w:ascii="Arial" w:hAnsi="Arial"/>
          <w:b/>
          <w:color w:val="auto"/>
        </w:rPr>
        <w:t xml:space="preserve"> VALUE THAN THE NON-GIC MEDICARE PART D DRUG PLANS.</w:t>
      </w:r>
    </w:p>
    <w:p w14:paraId="3E1D4B78"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04E5059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6114919A" w14:textId="77777777" w:rsidR="00414DB9" w:rsidRPr="00381BF6" w:rsidRDefault="00414DB9" w:rsidP="00D25F70">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r w:rsidRPr="00381BF6">
        <w:rPr>
          <w:rFonts w:ascii="Arial" w:hAnsi="Arial" w:cs="Arial"/>
          <w:b/>
          <w:color w:val="auto"/>
          <w:szCs w:val="22"/>
        </w:rPr>
        <w:t>There are two important things you need to know about your current coverage and Medicare’s prescription drug coverage:</w:t>
      </w:r>
    </w:p>
    <w:p w14:paraId="6D22A4AC"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6514519E" w14:textId="77777777" w:rsidR="00414DB9" w:rsidRPr="00381BF6" w:rsidRDefault="00414DB9" w:rsidP="00D64949">
      <w:pPr>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Medicare prescription drug coverage became available to everyone with Medicare in 2006. You can get this coverage if you join a Medicare Prescription Drug Plan or join a Medicare Advantage Plan that offers prescription drug coverage. All Medicare drug plans provide at least a standard level of coverage set by Medicare. Some plans may also offer more coverage for a higher monthly premium.</w:t>
      </w:r>
    </w:p>
    <w:p w14:paraId="578C1342"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p>
    <w:p w14:paraId="33CBA44B" w14:textId="77777777" w:rsidR="00414DB9" w:rsidRPr="00381BF6" w:rsidRDefault="00414DB9" w:rsidP="00D64949">
      <w:pPr>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The GIC has determined that the prescription drug coverage offered by your plan is, on average for all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Part D drug plan.</w:t>
      </w:r>
    </w:p>
    <w:p w14:paraId="266A9881" w14:textId="77777777" w:rsidR="00414DB9" w:rsidRPr="00381BF6" w:rsidRDefault="00414DB9" w:rsidP="00D25F70">
      <w:pPr>
        <w:pBdr>
          <w:bottom w:val="single" w:sz="12"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62695CBC"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7F178A42" w14:textId="77777777"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When Can You Join A Medicare Part D Drug Plan?</w:t>
      </w:r>
    </w:p>
    <w:p w14:paraId="452010BE"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You can join a non-GIC Medicare drug plan when you first become eligible for Medicare and each subsequent year from October 15</w:t>
      </w:r>
      <w:r w:rsidRPr="00381BF6">
        <w:rPr>
          <w:rFonts w:ascii="Arial" w:hAnsi="Arial" w:cs="Arial"/>
          <w:color w:val="auto"/>
          <w:sz w:val="20"/>
          <w:vertAlign w:val="superscript"/>
        </w:rPr>
        <w:t>th</w:t>
      </w:r>
      <w:r w:rsidRPr="00381BF6">
        <w:rPr>
          <w:rFonts w:ascii="Arial" w:hAnsi="Arial" w:cs="Arial"/>
          <w:color w:val="auto"/>
          <w:sz w:val="20"/>
        </w:rPr>
        <w:t xml:space="preserve"> to December 7</w:t>
      </w:r>
      <w:r w:rsidRPr="00381BF6">
        <w:rPr>
          <w:rFonts w:ascii="Arial" w:hAnsi="Arial" w:cs="Arial"/>
          <w:color w:val="auto"/>
          <w:sz w:val="20"/>
          <w:vertAlign w:val="superscript"/>
        </w:rPr>
        <w:t>th</w:t>
      </w:r>
      <w:r w:rsidRPr="00381BF6">
        <w:rPr>
          <w:rFonts w:ascii="Arial" w:hAnsi="Arial" w:cs="Arial"/>
          <w:color w:val="auto"/>
          <w:sz w:val="20"/>
        </w:rPr>
        <w:t>.</w:t>
      </w:r>
    </w:p>
    <w:p w14:paraId="7A2F3225"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p>
    <w:p w14:paraId="7FA3AF92"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However, if you lose your current creditable prescription drug coverage through no fault of your own, you will also be eligible for a two (2) month Special Enrollment Period to join a non-GIC Medicare drug plan.</w:t>
      </w:r>
    </w:p>
    <w:p w14:paraId="45937717"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454C7B5B"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What Happens To Your Current Coverage If You Decide To Join A Non-GIC Medicare Drug Plan?</w:t>
      </w:r>
    </w:p>
    <w:p w14:paraId="22252F46" w14:textId="77777777" w:rsidR="00414DB9" w:rsidRPr="00381BF6" w:rsidRDefault="00414DB9" w:rsidP="00D64949">
      <w:pPr>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enroll in another Medicare prescription drug plan or a Medicare Advantage plan with or without prescription drug coverage, you will be disenrolled from the GIC-sponsored </w:t>
      </w:r>
      <w:r w:rsidRPr="002C78E7">
        <w:rPr>
          <w:rFonts w:ascii="Arial" w:hAnsi="Arial" w:cs="Arial"/>
          <w:color w:val="auto"/>
          <w:sz w:val="20"/>
        </w:rPr>
        <w:t>HNE</w:t>
      </w:r>
      <w:r w:rsidRPr="00381BF6">
        <w:rPr>
          <w:rFonts w:ascii="Arial" w:hAnsi="Arial" w:cs="Arial"/>
          <w:color w:val="auto"/>
          <w:sz w:val="20"/>
        </w:rPr>
        <w:t xml:space="preserve"> plan. If you are disenrolled from </w:t>
      </w:r>
      <w:r w:rsidRPr="002C78E7">
        <w:rPr>
          <w:rFonts w:ascii="Arial" w:hAnsi="Arial" w:cs="Arial"/>
          <w:color w:val="auto"/>
          <w:sz w:val="20"/>
        </w:rPr>
        <w:t>HNE</w:t>
      </w:r>
      <w:r w:rsidRPr="00381BF6">
        <w:rPr>
          <w:rFonts w:ascii="Arial" w:hAnsi="Arial" w:cs="Arial"/>
          <w:color w:val="auto"/>
          <w:sz w:val="20"/>
        </w:rPr>
        <w:t xml:space="preserve">, you will lose your GIC medical, prescription drug, and behavioral health coverage. </w:t>
      </w:r>
    </w:p>
    <w:p w14:paraId="07934269" w14:textId="77777777" w:rsidR="00414DB9" w:rsidRPr="00381BF6" w:rsidRDefault="00414DB9" w:rsidP="00D64949">
      <w:pPr>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are the insured and decide to join a non-GIC Medicare drug plan, both you and your covered spouse/dependents will lose your GIC medical, prescription drug, and behavioral health coverage. </w:t>
      </w:r>
    </w:p>
    <w:p w14:paraId="37676F8A" w14:textId="77777777" w:rsidR="00414DB9" w:rsidRPr="00381BF6" w:rsidRDefault="00414DB9" w:rsidP="00D64949">
      <w:pPr>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have limited income and assets, the Social Security Administration offers help paying for Medicare prescription drug coverage. Help is available online at </w:t>
      </w:r>
      <w:r w:rsidRPr="00381BF6">
        <w:rPr>
          <w:rFonts w:ascii="Arial" w:hAnsi="Arial" w:cs="Arial"/>
          <w:b/>
          <w:color w:val="auto"/>
          <w:sz w:val="20"/>
          <w:u w:val="single"/>
        </w:rPr>
        <w:t>www.socialsecurity.gov</w:t>
      </w:r>
      <w:r w:rsidRPr="00381BF6">
        <w:rPr>
          <w:rFonts w:ascii="Arial" w:hAnsi="Arial" w:cs="Arial"/>
          <w:color w:val="auto"/>
          <w:sz w:val="20"/>
        </w:rPr>
        <w:t xml:space="preserve"> or by phone at 1-800-772-1213 (TTY 1-800-325-0778).</w:t>
      </w:r>
    </w:p>
    <w:p w14:paraId="3C5043B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381BF6">
        <w:rPr>
          <w:rFonts w:ascii="Arial" w:hAnsi="Arial"/>
          <w:b/>
          <w:color w:val="auto"/>
        </w:rPr>
        <w:lastRenderedPageBreak/>
        <w:t>When Will You Pay A Higher Premium (Penalty) To Join A Medicare Drug Plan?</w:t>
      </w:r>
    </w:p>
    <w:p w14:paraId="6E42F8A8"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You should also know that if you drop or lose your current coverage with a GIC plan and don’t join a Medicare drug plan within 63 continuous days after your current coverage ends, you may pay a higher premium (a penalty) to join a Medicare drug plan later.</w:t>
      </w:r>
    </w:p>
    <w:p w14:paraId="1A4A26D1"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p>
    <w:p w14:paraId="29BFD50D"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November to join.</w:t>
      </w:r>
    </w:p>
    <w:p w14:paraId="3F5D253F"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736AAD56" w14:textId="4F4B2345"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 xml:space="preserve">For More Information </w:t>
      </w:r>
      <w:proofErr w:type="gramStart"/>
      <w:r w:rsidRPr="00A905D9">
        <w:rPr>
          <w:rFonts w:ascii="Arial" w:hAnsi="Arial"/>
          <w:b/>
          <w:color w:val="auto"/>
        </w:rPr>
        <w:t>About</w:t>
      </w:r>
      <w:proofErr w:type="gramEnd"/>
      <w:r w:rsidRPr="00A905D9">
        <w:rPr>
          <w:rFonts w:ascii="Arial" w:hAnsi="Arial"/>
          <w:b/>
          <w:color w:val="auto"/>
        </w:rPr>
        <w:t xml:space="preserve"> This Notice Or Your Curr</w:t>
      </w:r>
      <w:r w:rsidR="00293E58">
        <w:rPr>
          <w:rFonts w:ascii="Arial" w:hAnsi="Arial"/>
          <w:b/>
          <w:color w:val="auto"/>
        </w:rPr>
        <w:t>ent Prescription Drug Coverage…</w:t>
      </w:r>
    </w:p>
    <w:p w14:paraId="5E88B912"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Contact the GIC at (617) 727-2310, extension 1. </w:t>
      </w:r>
      <w:r w:rsidRPr="00381BF6">
        <w:rPr>
          <w:rFonts w:ascii="Arial" w:hAnsi="Arial" w:cs="Arial"/>
          <w:b/>
          <w:color w:val="auto"/>
          <w:sz w:val="20"/>
        </w:rPr>
        <w:t>NOTE:</w:t>
      </w:r>
      <w:r w:rsidRPr="00381BF6">
        <w:rPr>
          <w:rFonts w:ascii="Arial" w:hAnsi="Arial" w:cs="Arial"/>
          <w:color w:val="auto"/>
          <w:sz w:val="20"/>
        </w:rPr>
        <w:t xml:space="preserve"> You will receive this notice each year and if this coverage through the Group Insurance Commission changes. You may request a copy of this notice at any time.</w:t>
      </w:r>
    </w:p>
    <w:p w14:paraId="3E30D8E8"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72FE0F4D" w14:textId="77777777"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 xml:space="preserve">For More Information </w:t>
      </w:r>
      <w:proofErr w:type="gramStart"/>
      <w:r w:rsidRPr="00A905D9">
        <w:rPr>
          <w:rFonts w:ascii="Arial" w:hAnsi="Arial"/>
          <w:b/>
          <w:color w:val="auto"/>
        </w:rPr>
        <w:t>About</w:t>
      </w:r>
      <w:proofErr w:type="gramEnd"/>
      <w:r w:rsidRPr="00A905D9">
        <w:rPr>
          <w:rFonts w:ascii="Arial" w:hAnsi="Arial"/>
          <w:b/>
          <w:color w:val="auto"/>
        </w:rPr>
        <w:t xml:space="preserve"> Your Options Under Medicare Prescription Drug Coverage…</w:t>
      </w:r>
    </w:p>
    <w:p w14:paraId="179DE0B4"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More detailed information about Medicare plans that offer prescription drug coverage is in the “Medicare &amp; You” handbook. You’ll get a copy of the handbook in the mail every year from Medicare. You may also be contacted directly by Medicare drug plans.</w:t>
      </w:r>
    </w:p>
    <w:p w14:paraId="1EC22A3E"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19DB3FA1"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For more information about Medicare prescription drug coverage:</w:t>
      </w:r>
    </w:p>
    <w:p w14:paraId="0B24B252" w14:textId="4058DFEB" w:rsidR="00414DB9" w:rsidRPr="00381BF6" w:rsidRDefault="00414DB9" w:rsidP="00D64949">
      <w:pPr>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Visit </w:t>
      </w:r>
      <w:hyperlink r:id="rId40" w:history="1">
        <w:r w:rsidRPr="00381BF6">
          <w:rPr>
            <w:rFonts w:ascii="Arial" w:hAnsi="Arial" w:cs="Arial"/>
            <w:b/>
            <w:sz w:val="20"/>
            <w:u w:val="single"/>
          </w:rPr>
          <w:t>www.medicare.gov</w:t>
        </w:r>
      </w:hyperlink>
    </w:p>
    <w:p w14:paraId="19D9BB6C" w14:textId="77777777" w:rsidR="00414DB9" w:rsidRPr="00381BF6" w:rsidRDefault="00414DB9" w:rsidP="00D64949">
      <w:pPr>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Call your State Health Insurance Assistance Program (see the inside back cover of your copy of the “Medicare &amp; You” handbook for the telephone number) for personalized help.</w:t>
      </w:r>
    </w:p>
    <w:p w14:paraId="50F7EA96" w14:textId="77777777" w:rsidR="00414DB9" w:rsidRPr="00381BF6" w:rsidRDefault="00414DB9" w:rsidP="00D64949">
      <w:pPr>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Call 1-800-MEDICARE (1-800-633-4227); TTY users should call 1-877-486-2048.</w:t>
      </w:r>
    </w:p>
    <w:p w14:paraId="51EF59D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6656E678" w14:textId="045700F8"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have limited income and assets, extra help paying for Medicare prescription drug coverage is available. For information about the Extra Help program, visit Social Security online at </w:t>
      </w:r>
      <w:hyperlink r:id="rId41" w:history="1">
        <w:r w:rsidRPr="00381BF6">
          <w:rPr>
            <w:rFonts w:ascii="Arial" w:hAnsi="Arial" w:cs="Arial"/>
            <w:b/>
            <w:sz w:val="20"/>
            <w:u w:val="single"/>
          </w:rPr>
          <w:t>www.socialsecurity.gov</w:t>
        </w:r>
      </w:hyperlink>
      <w:r w:rsidRPr="00381BF6">
        <w:rPr>
          <w:rFonts w:ascii="Arial" w:hAnsi="Arial" w:cs="Arial"/>
          <w:sz w:val="20"/>
        </w:rPr>
        <w:t xml:space="preserve"> </w:t>
      </w:r>
      <w:r w:rsidRPr="00381BF6">
        <w:rPr>
          <w:rFonts w:ascii="Arial" w:hAnsi="Arial" w:cs="Arial"/>
          <w:color w:val="auto"/>
          <w:sz w:val="20"/>
        </w:rPr>
        <w:t xml:space="preserve">or call </w:t>
      </w:r>
      <w:r w:rsidR="00EA6DB0">
        <w:rPr>
          <w:rFonts w:ascii="Arial" w:hAnsi="Arial" w:cs="Arial"/>
          <w:color w:val="auto"/>
          <w:sz w:val="20"/>
        </w:rPr>
        <w:br/>
      </w:r>
      <w:r w:rsidRPr="00381BF6">
        <w:rPr>
          <w:rFonts w:ascii="Arial" w:hAnsi="Arial" w:cs="Arial"/>
          <w:color w:val="auto"/>
          <w:sz w:val="20"/>
        </w:rPr>
        <w:t>1-800-772-1213 (TTY 1-800-325-0778).</w:t>
      </w:r>
    </w:p>
    <w:p w14:paraId="2ED4877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2A5E0CCB"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751D876F" w14:textId="77777777" w:rsidR="00414DB9" w:rsidRPr="00381BF6" w:rsidRDefault="00414DB9" w:rsidP="00D25F70">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 w:val="20"/>
        </w:rPr>
      </w:pPr>
      <w:r w:rsidRPr="00381BF6">
        <w:rPr>
          <w:rFonts w:ascii="Arial" w:hAnsi="Arial" w:cs="Arial"/>
          <w:b/>
          <w:color w:val="auto"/>
          <w:sz w:val="20"/>
          <w:u w:val="single"/>
        </w:rPr>
        <w:t>Remember:</w:t>
      </w:r>
      <w:r w:rsidRPr="00381BF6">
        <w:rPr>
          <w:rFonts w:ascii="Arial" w:hAnsi="Arial" w:cs="Arial"/>
          <w:b/>
          <w:color w:val="auto"/>
          <w:sz w:val="20"/>
        </w:rPr>
        <w:t xml:space="preserve">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p w14:paraId="08E1964D" w14:textId="3E90FE6C" w:rsidR="00414DB9" w:rsidRDefault="00293E5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0"/>
        <w:rPr>
          <w:rFonts w:ascii="Arial" w:hAnsi="Arial" w:cs="Arial"/>
          <w:color w:val="auto"/>
          <w:sz w:val="16"/>
          <w:szCs w:val="16"/>
        </w:rPr>
      </w:pPr>
      <w:r>
        <w:rPr>
          <w:rFonts w:ascii="Arial" w:hAnsi="Arial" w:cs="Arial"/>
          <w:color w:val="auto"/>
          <w:sz w:val="16"/>
          <w:szCs w:val="16"/>
        </w:rPr>
        <w:tab/>
      </w:r>
      <w:r>
        <w:rPr>
          <w:rFonts w:ascii="Arial" w:hAnsi="Arial" w:cs="Arial"/>
          <w:color w:val="auto"/>
          <w:sz w:val="16"/>
          <w:szCs w:val="16"/>
        </w:rPr>
        <w:tab/>
      </w:r>
      <w:r w:rsidR="00414DB9" w:rsidRPr="00381BF6">
        <w:rPr>
          <w:rFonts w:ascii="Arial" w:hAnsi="Arial" w:cs="Arial"/>
          <w:color w:val="auto"/>
          <w:sz w:val="16"/>
          <w:szCs w:val="16"/>
        </w:rPr>
        <w:t>Updated:  November 2015</w:t>
      </w:r>
    </w:p>
    <w:p w14:paraId="2F3C434F"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35EF00DF"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2D013651"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228D89F5"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2AF24F40"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2CD71C86"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536E0517"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3EC616FA"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506C4392"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64690E34"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2D52DCC0"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5EEB6EE4"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090A0310"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6024354F"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681DEFE3" w14:textId="77777777" w:rsidR="004A2994"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p>
    <w:p w14:paraId="07A5DED7" w14:textId="4EAD94C6" w:rsidR="004A2994" w:rsidRPr="00381BF6" w:rsidRDefault="004A2994" w:rsidP="001F763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6"/>
          <w:szCs w:val="16"/>
        </w:rPr>
      </w:pPr>
      <w:r w:rsidRPr="004A2994">
        <w:rPr>
          <w:rFonts w:ascii="Arial" w:hAnsi="Arial" w:cs="Arial"/>
          <w:color w:val="auto"/>
          <w:sz w:val="16"/>
          <w:szCs w:val="16"/>
        </w:rPr>
        <w:t>2017.03-GIC-MedicarePtD</w:t>
      </w:r>
    </w:p>
    <w:p w14:paraId="514FCDE1" w14:textId="77777777" w:rsidR="0046274C" w:rsidRDefault="0046274C">
      <w:pPr>
        <w:spacing w:after="0"/>
        <w:rPr>
          <w:b/>
          <w:smallCaps/>
          <w:szCs w:val="24"/>
        </w:rPr>
      </w:pPr>
      <w:r>
        <w:rPr>
          <w:szCs w:val="24"/>
        </w:rPr>
        <w:br w:type="page"/>
      </w:r>
    </w:p>
    <w:p w14:paraId="5165AA30" w14:textId="77777777" w:rsidR="005F3437" w:rsidRPr="005F3437" w:rsidRDefault="005F3437" w:rsidP="001F7631">
      <w:pPr>
        <w:spacing w:after="0"/>
        <w:jc w:val="center"/>
        <w:rPr>
          <w:rFonts w:ascii="Arial" w:hAnsi="Arial" w:cs="Arial"/>
          <w:b/>
          <w:color w:val="4F009E"/>
          <w:szCs w:val="24"/>
        </w:rPr>
      </w:pPr>
      <w:bookmarkStart w:id="521" w:name="_Toc324752838"/>
      <w:r w:rsidRPr="005F3437">
        <w:rPr>
          <w:rFonts w:ascii="Arial" w:hAnsi="Arial" w:cs="Arial"/>
          <w:b/>
          <w:color w:val="4F009E"/>
          <w:szCs w:val="24"/>
        </w:rPr>
        <w:lastRenderedPageBreak/>
        <w:t xml:space="preserve">Premium Assistance </w:t>
      </w:r>
      <w:proofErr w:type="gramStart"/>
      <w:r w:rsidRPr="005F3437">
        <w:rPr>
          <w:rFonts w:ascii="Arial" w:hAnsi="Arial" w:cs="Arial"/>
          <w:b/>
          <w:color w:val="4F009E"/>
          <w:szCs w:val="24"/>
        </w:rPr>
        <w:t>Under</w:t>
      </w:r>
      <w:proofErr w:type="gramEnd"/>
      <w:r w:rsidRPr="005F3437">
        <w:rPr>
          <w:rFonts w:ascii="Arial" w:hAnsi="Arial" w:cs="Arial"/>
          <w:b/>
          <w:color w:val="4F009E"/>
          <w:szCs w:val="24"/>
        </w:rPr>
        <w:t xml:space="preserve"> Medicaid and the</w:t>
      </w:r>
    </w:p>
    <w:p w14:paraId="443EC436" w14:textId="77777777" w:rsidR="005F3437" w:rsidRPr="005F3437" w:rsidRDefault="005F3437" w:rsidP="005F3437">
      <w:pPr>
        <w:spacing w:after="0"/>
        <w:jc w:val="center"/>
        <w:rPr>
          <w:rFonts w:ascii="Arial" w:hAnsi="Arial" w:cs="Arial"/>
          <w:b/>
          <w:color w:val="4F009E"/>
          <w:szCs w:val="24"/>
        </w:rPr>
      </w:pPr>
      <w:r w:rsidRPr="005F3437">
        <w:rPr>
          <w:rFonts w:ascii="Arial" w:hAnsi="Arial" w:cs="Arial"/>
          <w:b/>
          <w:color w:val="4F009E"/>
          <w:szCs w:val="24"/>
        </w:rPr>
        <w:t xml:space="preserve">Children’s Health Insurance Program (CHIP) </w:t>
      </w:r>
    </w:p>
    <w:p w14:paraId="36FA351E" w14:textId="77777777" w:rsidR="005F3437" w:rsidRPr="005F3437" w:rsidRDefault="005F3437" w:rsidP="005F3437">
      <w:pPr>
        <w:spacing w:after="0"/>
        <w:rPr>
          <w:color w:val="auto"/>
          <w:szCs w:val="24"/>
        </w:rPr>
      </w:pPr>
    </w:p>
    <w:p w14:paraId="37D49026" w14:textId="77777777" w:rsidR="005F3437" w:rsidRPr="00AE107A" w:rsidRDefault="005F3437" w:rsidP="005F3437">
      <w:pPr>
        <w:spacing w:after="0"/>
        <w:rPr>
          <w:color w:val="auto"/>
          <w:szCs w:val="24"/>
        </w:rPr>
      </w:pPr>
      <w:r w:rsidRPr="00AE107A">
        <w:rPr>
          <w:color w:val="auto"/>
          <w:szCs w:val="24"/>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42" w:history="1">
        <w:r w:rsidRPr="00AE107A">
          <w:rPr>
            <w:b/>
            <w:color w:val="4F009E"/>
            <w:szCs w:val="24"/>
          </w:rPr>
          <w:t>www.healthcare.gov</w:t>
        </w:r>
      </w:hyperlink>
      <w:r w:rsidRPr="00AE107A">
        <w:rPr>
          <w:color w:val="auto"/>
          <w:szCs w:val="24"/>
        </w:rPr>
        <w:t xml:space="preserve">.  </w:t>
      </w:r>
    </w:p>
    <w:p w14:paraId="70AAC9E2" w14:textId="77777777" w:rsidR="005F3437" w:rsidRPr="005F3437" w:rsidRDefault="005F3437" w:rsidP="005F3437">
      <w:pPr>
        <w:spacing w:after="0"/>
        <w:rPr>
          <w:rFonts w:ascii="Aldine401 BT" w:hAnsi="Aldine401 BT"/>
          <w:color w:val="auto"/>
          <w:sz w:val="22"/>
          <w:szCs w:val="22"/>
        </w:rPr>
      </w:pPr>
      <w:r w:rsidRPr="005F3437">
        <w:rPr>
          <w:rFonts w:ascii="Aldine401 BT" w:hAnsi="Aldine401 BT"/>
          <w:color w:val="auto"/>
          <w:sz w:val="22"/>
          <w:szCs w:val="22"/>
        </w:rPr>
        <w:tab/>
      </w:r>
    </w:p>
    <w:p w14:paraId="630FD943" w14:textId="77777777" w:rsidR="005F3437" w:rsidRPr="00AE107A" w:rsidRDefault="005F3437" w:rsidP="005F3437">
      <w:pPr>
        <w:spacing w:after="0"/>
        <w:rPr>
          <w:color w:val="auto"/>
          <w:szCs w:val="24"/>
        </w:rPr>
      </w:pPr>
      <w:r w:rsidRPr="00AE107A">
        <w:rPr>
          <w:color w:val="auto"/>
          <w:szCs w:val="24"/>
        </w:rPr>
        <w:t xml:space="preserve">If you or your dependents are already enrolled in Medicaid or CHIP and you live in a State listed below, contact your State Medicaid or CHIP office to find out if premium assistance is available.  </w:t>
      </w:r>
    </w:p>
    <w:p w14:paraId="720ECA69" w14:textId="77777777" w:rsidR="005F3437" w:rsidRPr="005F3437" w:rsidRDefault="005F3437" w:rsidP="005F3437">
      <w:pPr>
        <w:spacing w:after="0"/>
        <w:rPr>
          <w:rFonts w:ascii="Aldine401 BT" w:hAnsi="Aldine401 BT"/>
          <w:color w:val="auto"/>
          <w:sz w:val="22"/>
          <w:szCs w:val="22"/>
        </w:rPr>
      </w:pPr>
    </w:p>
    <w:p w14:paraId="3C780DA3" w14:textId="77777777" w:rsidR="005F3437" w:rsidRPr="00AE107A" w:rsidRDefault="005F3437" w:rsidP="005F3437">
      <w:pPr>
        <w:spacing w:after="0"/>
        <w:rPr>
          <w:color w:val="auto"/>
          <w:szCs w:val="24"/>
        </w:rPr>
      </w:pPr>
      <w:r w:rsidRPr="00AE107A">
        <w:rPr>
          <w:color w:val="auto"/>
          <w:szCs w:val="24"/>
        </w:rPr>
        <w:t xml:space="preserve">If you or your dependents are NOT currently enrolled in Medicaid or CHIP, and you think you or any of your dependents might be eligible for either of these programs, contact your State Medicaid or CHIP office or dial </w:t>
      </w:r>
      <w:r w:rsidRPr="00AE107A">
        <w:rPr>
          <w:b/>
          <w:color w:val="4F009E"/>
          <w:szCs w:val="24"/>
        </w:rPr>
        <w:t>1-877-KIDS NOW</w:t>
      </w:r>
      <w:r w:rsidRPr="00AE107A">
        <w:rPr>
          <w:color w:val="auto"/>
          <w:szCs w:val="24"/>
        </w:rPr>
        <w:t xml:space="preserve"> or </w:t>
      </w:r>
      <w:hyperlink r:id="rId43" w:history="1">
        <w:r w:rsidRPr="00AE107A">
          <w:rPr>
            <w:b/>
            <w:color w:val="4F009E"/>
            <w:szCs w:val="24"/>
          </w:rPr>
          <w:t>www.insurekidsnow.gov</w:t>
        </w:r>
      </w:hyperlink>
      <w:r w:rsidRPr="00AE107A">
        <w:rPr>
          <w:color w:val="auto"/>
          <w:szCs w:val="24"/>
        </w:rPr>
        <w:t xml:space="preserve"> to find out how to apply.  If you qualify, ask your state if it has a program that might help you pay the premiums for an employer-sponsored plan.  </w:t>
      </w:r>
    </w:p>
    <w:p w14:paraId="64B00AD7" w14:textId="77777777" w:rsidR="005F3437" w:rsidRPr="00AE107A" w:rsidRDefault="005F3437" w:rsidP="005F3437">
      <w:pPr>
        <w:spacing w:after="0"/>
        <w:rPr>
          <w:color w:val="auto"/>
          <w:szCs w:val="24"/>
        </w:rPr>
      </w:pPr>
    </w:p>
    <w:p w14:paraId="509CD822" w14:textId="77777777" w:rsidR="005F3437" w:rsidRPr="00AE107A" w:rsidRDefault="005F3437" w:rsidP="005F3437">
      <w:pPr>
        <w:spacing w:after="0"/>
        <w:rPr>
          <w:color w:val="auto"/>
          <w:szCs w:val="24"/>
        </w:rPr>
      </w:pPr>
      <w:r w:rsidRPr="00AE107A">
        <w:rPr>
          <w:color w:val="auto"/>
          <w:szCs w:val="24"/>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AE107A">
        <w:rPr>
          <w:b/>
          <w:color w:val="auto"/>
          <w:szCs w:val="24"/>
        </w:rPr>
        <w:t>you must request coverage within 60 days of being determined eligible for premium assistance</w:t>
      </w:r>
      <w:r w:rsidRPr="00AE107A">
        <w:rPr>
          <w:color w:val="auto"/>
          <w:szCs w:val="24"/>
        </w:rPr>
        <w:t xml:space="preserve">.  If you have questions about enrolling in your employer plan, contact the Department of Labor at </w:t>
      </w:r>
      <w:hyperlink r:id="rId44" w:history="1">
        <w:r w:rsidRPr="00AE107A">
          <w:rPr>
            <w:b/>
            <w:color w:val="4F009E"/>
            <w:szCs w:val="24"/>
          </w:rPr>
          <w:t>www.askebsa.dol.gov</w:t>
        </w:r>
      </w:hyperlink>
      <w:r w:rsidRPr="00AE107A">
        <w:rPr>
          <w:color w:val="auto"/>
          <w:szCs w:val="24"/>
        </w:rPr>
        <w:t xml:space="preserve"> or call </w:t>
      </w:r>
      <w:r w:rsidRPr="00AE107A">
        <w:rPr>
          <w:b/>
          <w:color w:val="4F009E"/>
          <w:szCs w:val="24"/>
        </w:rPr>
        <w:t>1-866-444-EBSA</w:t>
      </w:r>
      <w:r w:rsidRPr="00AE107A">
        <w:rPr>
          <w:color w:val="auto"/>
          <w:szCs w:val="24"/>
        </w:rPr>
        <w:t xml:space="preserve"> </w:t>
      </w:r>
      <w:r w:rsidRPr="00AE107A">
        <w:rPr>
          <w:b/>
          <w:color w:val="4F009E"/>
          <w:szCs w:val="24"/>
        </w:rPr>
        <w:t>(3272)</w:t>
      </w:r>
      <w:r w:rsidRPr="00AE107A">
        <w:rPr>
          <w:color w:val="auto"/>
          <w:szCs w:val="24"/>
        </w:rPr>
        <w:t>.</w:t>
      </w:r>
    </w:p>
    <w:p w14:paraId="2C1C7E20" w14:textId="77777777" w:rsidR="005F3437" w:rsidRPr="005F3437" w:rsidRDefault="005F3437" w:rsidP="005F3437">
      <w:pPr>
        <w:spacing w:after="0"/>
        <w:rPr>
          <w:rFonts w:ascii="Aldine401 BT" w:hAnsi="Aldine401 BT"/>
          <w:color w:val="auto"/>
          <w:sz w:val="22"/>
          <w:szCs w:val="22"/>
        </w:rPr>
      </w:pPr>
    </w:p>
    <w:p w14:paraId="5C1F4912" w14:textId="3E76A45F" w:rsidR="005F3437" w:rsidRPr="005F3437" w:rsidRDefault="005F3437" w:rsidP="005F3437">
      <w:pPr>
        <w:spacing w:after="0"/>
        <w:rPr>
          <w:rFonts w:ascii="Aldine401 BT" w:hAnsi="Aldine401 BT"/>
          <w:color w:val="auto"/>
          <w:sz w:val="22"/>
          <w:szCs w:val="22"/>
        </w:rPr>
      </w:pPr>
      <w:r w:rsidRPr="005F3437">
        <w:rPr>
          <w:noProof/>
          <w:color w:val="auto"/>
          <w:szCs w:val="24"/>
        </w:rPr>
        <mc:AlternateContent>
          <mc:Choice Requires="wps">
            <w:drawing>
              <wp:anchor distT="0" distB="0" distL="114300" distR="114300" simplePos="0" relativeHeight="251663872" behindDoc="0" locked="0" layoutInCell="1" allowOverlap="1" wp14:anchorId="021DEEFA" wp14:editId="5CBC4A2E">
                <wp:simplePos x="0" y="0"/>
                <wp:positionH relativeFrom="column">
                  <wp:posOffset>-3810</wp:posOffset>
                </wp:positionH>
                <wp:positionV relativeFrom="paragraph">
                  <wp:posOffset>-4445</wp:posOffset>
                </wp:positionV>
                <wp:extent cx="6776085" cy="0"/>
                <wp:effectExtent l="5715" t="7620" r="9525"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3EC0F6" id="_x0000_t32" coordsize="21600,21600" o:spt="32" o:oned="t" path="m,l21600,21600e" filled="f">
                <v:path arrowok="t" fillok="f" o:connecttype="none"/>
                <o:lock v:ext="edit" shapetype="t"/>
              </v:shapetype>
              <v:shape id="Straight Arrow Connector 2" o:spid="_x0000_s1026" type="#_x0000_t32" style="position:absolute;margin-left:-.3pt;margin-top:-.35pt;width:533.5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A5JQIAAEoEAAAOAAAAZHJzL2Uyb0RvYy54bWysVNuO2jAQfa/Uf7D8Drk03CLCapVAX7Zd&#10;JLYfYGyHWE08lm0IqOq/1zYBse1LVTUPzjjjOXNm5jjLp3PXohPXRoAscDKOMeKSAhPyUOBvb5vR&#10;HCNjiWSkBckLfOEGP60+flj2KucpNNAyrpEDkSbvVYEba1UeRYY2vCNmDIpL56xBd8S6rT5ETJPe&#10;oXdtlMbxNOpBM6WBcmPc1+rqxKuAX9ec2te6NtyitsCOmw2rDuver9FqSfKDJqoRdKBB/oFFR4R0&#10;Se9QFbEEHbX4A6oTVIOB2o4pdBHUtaA81OCqSeLfqtk1RPFQi2uOUfc2mf8HS7+ethoJVuAUI0k6&#10;N6Kd1UQcGouetYYelSClayNolPpu9crkLqiUW+3rpWe5Uy9AvxskoWyIPPDA+u2iHFTiI6J3IX5j&#10;lMu5778Ac2fI0UJo3bnWnYd0TUHnMKHLfUL8bBF1H6ez2TSeTzCiN19E8lug0sZ+5tAhbxTYDHXc&#10;C0hCGnJ6MdbTIvktwGeVsBFtG+TQStQXeDFJJyHAQCuYd/pjRh/2ZavRiXhBhSfU6DyPxzQcJQtg&#10;DSdsPdiWiPZqu+St9HiuMEdnsK6K+bGIF+v5ep6NsnS6HmVxVY2eN2U2mm6S2aT6VJVllfz01JIs&#10;bwRjXHp2N/Um2d+pY7hHV93d9XtvQ/QePfTLkb29A+kwWT/Mqyz2wC5bfZu4E2w4PFwufyMe985+&#10;/AWsfgEAAP//AwBQSwMEFAAGAAgAAAAhABYae+fbAAAABgEAAA8AAABkcnMvZG93bnJldi54bWxM&#10;jsFuwjAQRO9I/IO1lXpBYINE2oY4CCH10GMBqVcTb5PQeB3FDkn5+i69tKfRzoxmX7YdXSOu2IXa&#10;k4blQoFAKrytqdRwOr7On0GEaMiaxhNq+MYA23w6yUxq/UDveD3EUvAIhdRoqGJsUylDUaEzYeFb&#10;JM4+fedM5LMrpe3MwOOukSulEulMTfyhMi3uKyy+Dr3TgKFfL9XuxZWnt9sw+1jdLkN71PrxYdxt&#10;QEQc418Z7viMDjkznX1PNohGwzzhIssTiHuqkmQN4vxryDyT//HzHwAAAP//AwBQSwECLQAUAAYA&#10;CAAAACEAtoM4kv4AAADhAQAAEwAAAAAAAAAAAAAAAAAAAAAAW0NvbnRlbnRfVHlwZXNdLnhtbFBL&#10;AQItABQABgAIAAAAIQA4/SH/1gAAAJQBAAALAAAAAAAAAAAAAAAAAC8BAABfcmVscy8ucmVsc1BL&#10;AQItABQABgAIAAAAIQCEJWA5JQIAAEoEAAAOAAAAAAAAAAAAAAAAAC4CAABkcnMvZTJvRG9jLnht&#10;bFBLAQItABQABgAIAAAAIQAWGnvn2wAAAAYBAAAPAAAAAAAAAAAAAAAAAH8EAABkcnMvZG93bnJl&#10;di54bWxQSwUGAAAAAAQABADzAAAAhwUAAAAA&#10;"/>
            </w:pict>
          </mc:Fallback>
        </mc:AlternateContent>
      </w:r>
    </w:p>
    <w:p w14:paraId="37432144" w14:textId="77777777" w:rsidR="005F3437" w:rsidRPr="00AE107A" w:rsidRDefault="005F3437" w:rsidP="005F3437">
      <w:pPr>
        <w:spacing w:after="0"/>
        <w:rPr>
          <w:b/>
          <w:color w:val="auto"/>
          <w:szCs w:val="24"/>
        </w:rPr>
      </w:pPr>
      <w:r w:rsidRPr="00AE107A">
        <w:rPr>
          <w:b/>
          <w:color w:val="auto"/>
          <w:szCs w:val="24"/>
        </w:rPr>
        <w:t>If you live in one of the following states, you may be eligible for assistance paying your employer health plan premiums.  The following list of states is current as of January 31, 2017.  Contact your State for more information on eligibility –</w:t>
      </w:r>
    </w:p>
    <w:p w14:paraId="255FEC7F" w14:textId="77777777" w:rsidR="005F3437" w:rsidRPr="005F3437" w:rsidRDefault="005F3437" w:rsidP="005F3437">
      <w:pPr>
        <w:spacing w:after="0"/>
        <w:jc w:val="center"/>
        <w:rPr>
          <w:b/>
          <w:color w:val="auto"/>
          <w:szCs w:val="24"/>
        </w:rPr>
      </w:pP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4948"/>
      </w:tblGrid>
      <w:tr w:rsidR="005F3437" w:rsidRPr="005F3437" w14:paraId="2BE5E01E" w14:textId="77777777" w:rsidTr="00DD7668">
        <w:trPr>
          <w:jc w:val="center"/>
        </w:trPr>
        <w:tc>
          <w:tcPr>
            <w:tcW w:w="5054" w:type="dxa"/>
            <w:shd w:val="clear" w:color="auto" w:fill="4F009E"/>
          </w:tcPr>
          <w:p w14:paraId="6C007FDA" w14:textId="77777777" w:rsidR="005F3437" w:rsidRPr="005F3437" w:rsidRDefault="005F3437" w:rsidP="005F3437">
            <w:pPr>
              <w:spacing w:after="0"/>
              <w:jc w:val="center"/>
              <w:rPr>
                <w:b/>
                <w:color w:val="auto"/>
                <w:szCs w:val="24"/>
              </w:rPr>
            </w:pPr>
            <w:r w:rsidRPr="005F3437">
              <w:rPr>
                <w:b/>
                <w:color w:val="auto"/>
                <w:szCs w:val="24"/>
              </w:rPr>
              <w:t>ALABAMA – Medicaid</w:t>
            </w:r>
          </w:p>
        </w:tc>
        <w:tc>
          <w:tcPr>
            <w:tcW w:w="4948" w:type="dxa"/>
            <w:shd w:val="clear" w:color="auto" w:fill="4F009E"/>
          </w:tcPr>
          <w:p w14:paraId="6A35C57B" w14:textId="77777777" w:rsidR="005F3437" w:rsidRPr="005F3437" w:rsidRDefault="005F3437" w:rsidP="005F3437">
            <w:pPr>
              <w:spacing w:after="0"/>
              <w:jc w:val="center"/>
              <w:rPr>
                <w:b/>
                <w:color w:val="auto"/>
                <w:szCs w:val="24"/>
              </w:rPr>
            </w:pPr>
            <w:r w:rsidRPr="005F3437">
              <w:rPr>
                <w:b/>
                <w:color w:val="auto"/>
                <w:szCs w:val="24"/>
              </w:rPr>
              <w:t>FLORIDA – Medicaid</w:t>
            </w:r>
          </w:p>
        </w:tc>
      </w:tr>
      <w:tr w:rsidR="005F3437" w:rsidRPr="005F3437" w14:paraId="0F1FBDE8" w14:textId="77777777" w:rsidTr="00DD7668">
        <w:trPr>
          <w:trHeight w:val="602"/>
          <w:jc w:val="center"/>
        </w:trPr>
        <w:tc>
          <w:tcPr>
            <w:tcW w:w="5054" w:type="dxa"/>
            <w:shd w:val="clear" w:color="auto" w:fill="FFFFFF"/>
          </w:tcPr>
          <w:p w14:paraId="2CD3AFF9" w14:textId="77777777" w:rsidR="005F3437" w:rsidRPr="00AE107A" w:rsidRDefault="005F3437" w:rsidP="005F3437">
            <w:pPr>
              <w:spacing w:after="0"/>
              <w:rPr>
                <w:color w:val="auto"/>
                <w:sz w:val="20"/>
              </w:rPr>
            </w:pPr>
            <w:r w:rsidRPr="00AE107A">
              <w:rPr>
                <w:color w:val="auto"/>
                <w:sz w:val="20"/>
              </w:rPr>
              <w:t xml:space="preserve">Website: </w:t>
            </w:r>
            <w:hyperlink r:id="rId45" w:history="1">
              <w:r w:rsidRPr="00AE107A">
                <w:rPr>
                  <w:color w:val="0000FF"/>
                  <w:sz w:val="20"/>
                  <w:u w:val="single"/>
                </w:rPr>
                <w:t>http://myalhipp.com/</w:t>
              </w:r>
            </w:hyperlink>
          </w:p>
          <w:p w14:paraId="5012AB76" w14:textId="77777777" w:rsidR="005F3437" w:rsidRPr="005F3437" w:rsidRDefault="005F3437" w:rsidP="005F3437">
            <w:pPr>
              <w:spacing w:after="0"/>
              <w:rPr>
                <w:b/>
                <w:color w:val="auto"/>
                <w:szCs w:val="24"/>
              </w:rPr>
            </w:pPr>
            <w:r w:rsidRPr="00AE107A">
              <w:rPr>
                <w:color w:val="auto"/>
                <w:sz w:val="20"/>
              </w:rPr>
              <w:t>Phone: 1-855-692-5447</w:t>
            </w:r>
          </w:p>
        </w:tc>
        <w:tc>
          <w:tcPr>
            <w:tcW w:w="4948" w:type="dxa"/>
            <w:shd w:val="clear" w:color="auto" w:fill="FFFFFF"/>
          </w:tcPr>
          <w:p w14:paraId="7748BD0F" w14:textId="77777777" w:rsidR="005F3437" w:rsidRPr="00AE107A" w:rsidRDefault="005F3437" w:rsidP="005F3437">
            <w:pPr>
              <w:spacing w:after="0"/>
              <w:rPr>
                <w:color w:val="auto"/>
                <w:sz w:val="20"/>
              </w:rPr>
            </w:pPr>
            <w:r w:rsidRPr="00AE107A">
              <w:rPr>
                <w:color w:val="auto"/>
                <w:sz w:val="20"/>
              </w:rPr>
              <w:t xml:space="preserve">Website: </w:t>
            </w:r>
            <w:hyperlink r:id="rId46" w:history="1">
              <w:r w:rsidRPr="00AE107A">
                <w:rPr>
                  <w:color w:val="0000FF"/>
                  <w:sz w:val="20"/>
                  <w:u w:val="single"/>
                </w:rPr>
                <w:t>http://flmedicaidtplrecovery.com/hipp/</w:t>
              </w:r>
            </w:hyperlink>
          </w:p>
          <w:p w14:paraId="3C89D792" w14:textId="77777777" w:rsidR="005F3437" w:rsidRPr="005F3437" w:rsidRDefault="005F3437" w:rsidP="005F3437">
            <w:pPr>
              <w:spacing w:after="0"/>
              <w:rPr>
                <w:b/>
                <w:color w:val="auto"/>
                <w:szCs w:val="24"/>
              </w:rPr>
            </w:pPr>
            <w:r w:rsidRPr="00AE107A">
              <w:rPr>
                <w:color w:val="auto"/>
                <w:sz w:val="20"/>
              </w:rPr>
              <w:t>Phone: 1-</w:t>
            </w:r>
            <w:r w:rsidRPr="00AE107A">
              <w:rPr>
                <w:color w:val="1F497D"/>
                <w:sz w:val="20"/>
              </w:rPr>
              <w:t>877-357-3268</w:t>
            </w:r>
          </w:p>
        </w:tc>
      </w:tr>
      <w:tr w:rsidR="005F3437" w:rsidRPr="005F3437" w14:paraId="35F2F01C" w14:textId="77777777" w:rsidTr="00DD7668">
        <w:trPr>
          <w:jc w:val="center"/>
        </w:trPr>
        <w:tc>
          <w:tcPr>
            <w:tcW w:w="5054" w:type="dxa"/>
            <w:shd w:val="clear" w:color="auto" w:fill="4F009E"/>
          </w:tcPr>
          <w:p w14:paraId="4FC513CB" w14:textId="77777777" w:rsidR="005F3437" w:rsidRPr="005F3437" w:rsidRDefault="005F3437" w:rsidP="005F3437">
            <w:pPr>
              <w:spacing w:after="0"/>
              <w:jc w:val="center"/>
              <w:rPr>
                <w:b/>
                <w:color w:val="auto"/>
                <w:szCs w:val="24"/>
              </w:rPr>
            </w:pPr>
            <w:r w:rsidRPr="005F3437">
              <w:rPr>
                <w:b/>
                <w:color w:val="auto"/>
                <w:szCs w:val="24"/>
              </w:rPr>
              <w:t>ALASKA – Medicaid</w:t>
            </w:r>
          </w:p>
        </w:tc>
        <w:tc>
          <w:tcPr>
            <w:tcW w:w="4948" w:type="dxa"/>
            <w:shd w:val="clear" w:color="auto" w:fill="4F009E"/>
          </w:tcPr>
          <w:p w14:paraId="56953A85" w14:textId="77777777" w:rsidR="005F3437" w:rsidRPr="005F3437" w:rsidRDefault="005F3437" w:rsidP="005F3437">
            <w:pPr>
              <w:spacing w:after="0"/>
              <w:jc w:val="center"/>
              <w:rPr>
                <w:b/>
                <w:color w:val="auto"/>
                <w:szCs w:val="24"/>
              </w:rPr>
            </w:pPr>
            <w:r w:rsidRPr="005F3437">
              <w:rPr>
                <w:b/>
                <w:color w:val="auto"/>
                <w:szCs w:val="24"/>
              </w:rPr>
              <w:t>GEORGIA – Medicaid</w:t>
            </w:r>
            <w:r w:rsidRPr="005F3437" w:rsidDel="00792E39">
              <w:rPr>
                <w:b/>
                <w:color w:val="auto"/>
                <w:szCs w:val="24"/>
              </w:rPr>
              <w:t xml:space="preserve"> </w:t>
            </w:r>
          </w:p>
        </w:tc>
      </w:tr>
      <w:tr w:rsidR="005F3437" w:rsidRPr="005F3437" w14:paraId="0410754A" w14:textId="77777777" w:rsidTr="00DD7668">
        <w:trPr>
          <w:trHeight w:val="1592"/>
          <w:jc w:val="center"/>
        </w:trPr>
        <w:tc>
          <w:tcPr>
            <w:tcW w:w="5054" w:type="dxa"/>
            <w:tcBorders>
              <w:bottom w:val="single" w:sz="4" w:space="0" w:color="auto"/>
            </w:tcBorders>
            <w:shd w:val="clear" w:color="auto" w:fill="auto"/>
          </w:tcPr>
          <w:p w14:paraId="43F23C50" w14:textId="77777777" w:rsidR="005F3437" w:rsidRPr="00AE107A" w:rsidRDefault="005F3437" w:rsidP="005F3437">
            <w:pPr>
              <w:spacing w:after="0"/>
              <w:rPr>
                <w:color w:val="auto"/>
                <w:sz w:val="20"/>
              </w:rPr>
            </w:pPr>
            <w:r w:rsidRPr="00AE107A">
              <w:rPr>
                <w:color w:val="auto"/>
                <w:sz w:val="20"/>
              </w:rPr>
              <w:t>The AK Health Insurance Premium Payment Program</w:t>
            </w:r>
          </w:p>
          <w:p w14:paraId="3F00903F" w14:textId="77777777" w:rsidR="005F3437" w:rsidRPr="00AE107A" w:rsidRDefault="005F3437" w:rsidP="005F3437">
            <w:pPr>
              <w:spacing w:after="0"/>
              <w:rPr>
                <w:color w:val="auto"/>
                <w:sz w:val="20"/>
              </w:rPr>
            </w:pPr>
            <w:r w:rsidRPr="00AE107A">
              <w:rPr>
                <w:color w:val="auto"/>
                <w:sz w:val="20"/>
              </w:rPr>
              <w:t xml:space="preserve">Website:  </w:t>
            </w:r>
            <w:hyperlink r:id="rId47" w:history="1">
              <w:r w:rsidRPr="00AE107A">
                <w:rPr>
                  <w:color w:val="0000FF"/>
                  <w:sz w:val="20"/>
                  <w:u w:val="single"/>
                </w:rPr>
                <w:t>http://myakhipp.com/</w:t>
              </w:r>
            </w:hyperlink>
            <w:r w:rsidRPr="00AE107A">
              <w:rPr>
                <w:color w:val="auto"/>
                <w:sz w:val="20"/>
              </w:rPr>
              <w:t xml:space="preserve"> </w:t>
            </w:r>
          </w:p>
          <w:p w14:paraId="13AA89CC" w14:textId="77777777" w:rsidR="005F3437" w:rsidRPr="00AE107A" w:rsidRDefault="005F3437" w:rsidP="005F3437">
            <w:pPr>
              <w:spacing w:after="0"/>
              <w:rPr>
                <w:color w:val="auto"/>
                <w:sz w:val="20"/>
              </w:rPr>
            </w:pPr>
            <w:r w:rsidRPr="00AE107A">
              <w:rPr>
                <w:color w:val="auto"/>
                <w:sz w:val="20"/>
              </w:rPr>
              <w:t>Phone:  1-866-251-4861</w:t>
            </w:r>
          </w:p>
          <w:p w14:paraId="10750079" w14:textId="77777777" w:rsidR="005F3437" w:rsidRPr="00AE107A" w:rsidRDefault="005F3437" w:rsidP="005F3437">
            <w:pPr>
              <w:spacing w:after="0"/>
              <w:rPr>
                <w:color w:val="auto"/>
                <w:sz w:val="20"/>
              </w:rPr>
            </w:pPr>
            <w:r w:rsidRPr="00AE107A">
              <w:rPr>
                <w:color w:val="auto"/>
                <w:sz w:val="20"/>
              </w:rPr>
              <w:t xml:space="preserve">Email:  </w:t>
            </w:r>
            <w:hyperlink r:id="rId48" w:history="1">
              <w:r w:rsidRPr="00AE107A">
                <w:rPr>
                  <w:color w:val="0000FF"/>
                  <w:sz w:val="20"/>
                  <w:u w:val="single"/>
                </w:rPr>
                <w:t>CustomerService@MyAKHIPP.com</w:t>
              </w:r>
            </w:hyperlink>
            <w:r w:rsidRPr="00AE107A">
              <w:rPr>
                <w:color w:val="auto"/>
                <w:sz w:val="20"/>
              </w:rPr>
              <w:t xml:space="preserve"> </w:t>
            </w:r>
          </w:p>
          <w:p w14:paraId="739FDF9F" w14:textId="77777777" w:rsidR="005F3437" w:rsidRPr="00AE107A" w:rsidRDefault="005F3437" w:rsidP="005F3437">
            <w:pPr>
              <w:spacing w:after="0"/>
              <w:rPr>
                <w:color w:val="auto"/>
                <w:sz w:val="20"/>
              </w:rPr>
            </w:pPr>
            <w:r w:rsidRPr="00AE107A">
              <w:rPr>
                <w:color w:val="auto"/>
                <w:sz w:val="20"/>
              </w:rPr>
              <w:t xml:space="preserve">Medicaid Eligibility:  </w:t>
            </w:r>
            <w:hyperlink r:id="rId49" w:history="1">
              <w:r w:rsidRPr="00AE107A">
                <w:rPr>
                  <w:color w:val="0000FF"/>
                  <w:sz w:val="20"/>
                  <w:u w:val="single"/>
                </w:rPr>
                <w:t>http://dhss.alaska.gov/dpa/Pages/medicaid/default.aspx</w:t>
              </w:r>
            </w:hyperlink>
          </w:p>
        </w:tc>
        <w:tc>
          <w:tcPr>
            <w:tcW w:w="4948" w:type="dxa"/>
            <w:shd w:val="clear" w:color="auto" w:fill="auto"/>
          </w:tcPr>
          <w:p w14:paraId="5752C368" w14:textId="77777777" w:rsidR="005F3437" w:rsidRPr="00AE107A" w:rsidRDefault="005F3437" w:rsidP="005F3437">
            <w:pPr>
              <w:spacing w:after="0"/>
              <w:rPr>
                <w:color w:val="auto"/>
                <w:sz w:val="20"/>
              </w:rPr>
            </w:pPr>
            <w:r w:rsidRPr="00AE107A">
              <w:rPr>
                <w:color w:val="auto"/>
                <w:sz w:val="20"/>
              </w:rPr>
              <w:t xml:space="preserve">Website: </w:t>
            </w:r>
            <w:hyperlink r:id="rId50" w:history="1">
              <w:r w:rsidRPr="00AE107A">
                <w:rPr>
                  <w:color w:val="0000FF"/>
                  <w:sz w:val="20"/>
                  <w:u w:val="single"/>
                </w:rPr>
                <w:t>http://dch.georgia.gov/medicaid</w:t>
              </w:r>
            </w:hyperlink>
          </w:p>
          <w:p w14:paraId="1D1F554F" w14:textId="77777777" w:rsidR="005F3437" w:rsidRPr="00AE107A" w:rsidRDefault="005F3437" w:rsidP="005F3437">
            <w:pPr>
              <w:spacing w:after="0"/>
              <w:rPr>
                <w:color w:val="auto"/>
                <w:sz w:val="20"/>
              </w:rPr>
            </w:pPr>
            <w:r w:rsidRPr="00AE107A">
              <w:rPr>
                <w:color w:val="auto"/>
                <w:sz w:val="20"/>
              </w:rPr>
              <w:t>- Click on Health Insurance Premium Payment (HIPP)</w:t>
            </w:r>
          </w:p>
          <w:p w14:paraId="56187A16" w14:textId="77777777" w:rsidR="005F3437" w:rsidRPr="00AE107A" w:rsidRDefault="005F3437" w:rsidP="005F3437">
            <w:pPr>
              <w:spacing w:after="0"/>
              <w:rPr>
                <w:color w:val="auto"/>
                <w:sz w:val="20"/>
              </w:rPr>
            </w:pPr>
            <w:r w:rsidRPr="00AE107A">
              <w:rPr>
                <w:color w:val="auto"/>
                <w:sz w:val="20"/>
              </w:rPr>
              <w:t>Phone: 404-656-4507</w:t>
            </w:r>
          </w:p>
        </w:tc>
      </w:tr>
      <w:tr w:rsidR="005F3437" w:rsidRPr="005F3437" w14:paraId="188A53DE" w14:textId="77777777" w:rsidTr="00DD7668">
        <w:trPr>
          <w:trHeight w:val="277"/>
          <w:jc w:val="center"/>
        </w:trPr>
        <w:tc>
          <w:tcPr>
            <w:tcW w:w="5054" w:type="dxa"/>
            <w:shd w:val="clear" w:color="auto" w:fill="4F009E"/>
          </w:tcPr>
          <w:p w14:paraId="06703C74" w14:textId="77777777" w:rsidR="005F3437" w:rsidRPr="005F3437" w:rsidRDefault="005F3437" w:rsidP="001F7631">
            <w:pPr>
              <w:keepNext/>
              <w:spacing w:after="0"/>
              <w:jc w:val="center"/>
              <w:rPr>
                <w:b/>
                <w:color w:val="auto"/>
                <w:szCs w:val="24"/>
              </w:rPr>
            </w:pPr>
            <w:r w:rsidRPr="005F3437">
              <w:rPr>
                <w:b/>
                <w:color w:val="auto"/>
                <w:szCs w:val="24"/>
              </w:rPr>
              <w:lastRenderedPageBreak/>
              <w:t>ARKANSAS – Medicaid</w:t>
            </w:r>
          </w:p>
        </w:tc>
        <w:tc>
          <w:tcPr>
            <w:tcW w:w="4948" w:type="dxa"/>
            <w:shd w:val="clear" w:color="auto" w:fill="4F009E"/>
          </w:tcPr>
          <w:p w14:paraId="1ACBD3D5" w14:textId="77777777" w:rsidR="005F3437" w:rsidRPr="005F3437" w:rsidRDefault="005F3437" w:rsidP="005F3437">
            <w:pPr>
              <w:spacing w:after="0"/>
              <w:jc w:val="center"/>
              <w:rPr>
                <w:b/>
                <w:color w:val="auto"/>
                <w:szCs w:val="24"/>
              </w:rPr>
            </w:pPr>
            <w:r w:rsidRPr="005F3437">
              <w:rPr>
                <w:b/>
                <w:color w:val="auto"/>
                <w:szCs w:val="24"/>
              </w:rPr>
              <w:t>INDIANA – Medicaid</w:t>
            </w:r>
            <w:r w:rsidRPr="005F3437" w:rsidDel="00DC5311">
              <w:rPr>
                <w:rFonts w:ascii="Aldine401 BT" w:hAnsi="Aldine401 BT"/>
                <w:b/>
                <w:color w:val="auto"/>
                <w:sz w:val="20"/>
              </w:rPr>
              <w:t xml:space="preserve"> </w:t>
            </w:r>
          </w:p>
        </w:tc>
      </w:tr>
      <w:tr w:rsidR="005F3437" w:rsidRPr="005F3437" w14:paraId="1C53D583" w14:textId="77777777" w:rsidTr="00DD7668">
        <w:trPr>
          <w:trHeight w:val="1520"/>
          <w:jc w:val="center"/>
        </w:trPr>
        <w:tc>
          <w:tcPr>
            <w:tcW w:w="5054" w:type="dxa"/>
            <w:tcBorders>
              <w:bottom w:val="single" w:sz="4" w:space="0" w:color="auto"/>
            </w:tcBorders>
            <w:shd w:val="clear" w:color="auto" w:fill="auto"/>
          </w:tcPr>
          <w:p w14:paraId="0DC03C0D" w14:textId="77777777" w:rsidR="005F3437" w:rsidRPr="00AE107A" w:rsidRDefault="005F3437" w:rsidP="005F3437">
            <w:pPr>
              <w:spacing w:after="0"/>
              <w:rPr>
                <w:color w:val="auto"/>
                <w:sz w:val="20"/>
              </w:rPr>
            </w:pPr>
            <w:r w:rsidRPr="00AE107A">
              <w:rPr>
                <w:color w:val="auto"/>
                <w:sz w:val="20"/>
              </w:rPr>
              <w:t xml:space="preserve">Website: </w:t>
            </w:r>
            <w:hyperlink r:id="rId51" w:history="1">
              <w:r w:rsidRPr="00AE107A">
                <w:rPr>
                  <w:color w:val="0000FF"/>
                  <w:sz w:val="20"/>
                  <w:u w:val="single"/>
                </w:rPr>
                <w:t>http://myarhipp.com/</w:t>
              </w:r>
            </w:hyperlink>
          </w:p>
          <w:p w14:paraId="22CC6E61" w14:textId="77777777" w:rsidR="005F3437" w:rsidRPr="00AE107A" w:rsidRDefault="005F3437" w:rsidP="005F3437">
            <w:pPr>
              <w:spacing w:after="0"/>
              <w:rPr>
                <w:color w:val="auto"/>
                <w:sz w:val="20"/>
              </w:rPr>
            </w:pPr>
            <w:r w:rsidRPr="00AE107A">
              <w:rPr>
                <w:color w:val="auto"/>
                <w:sz w:val="20"/>
              </w:rPr>
              <w:t>Phone: 1-855-MyARHIPP (855-692-7447)</w:t>
            </w:r>
          </w:p>
        </w:tc>
        <w:tc>
          <w:tcPr>
            <w:tcW w:w="4948" w:type="dxa"/>
            <w:shd w:val="clear" w:color="auto" w:fill="auto"/>
          </w:tcPr>
          <w:p w14:paraId="17B346CC" w14:textId="77777777" w:rsidR="005F3437" w:rsidRPr="00AE107A" w:rsidRDefault="005F3437" w:rsidP="005F3437">
            <w:pPr>
              <w:spacing w:after="0"/>
              <w:rPr>
                <w:color w:val="auto"/>
                <w:sz w:val="20"/>
              </w:rPr>
            </w:pPr>
            <w:r w:rsidRPr="00AE107A">
              <w:rPr>
                <w:color w:val="auto"/>
                <w:sz w:val="20"/>
              </w:rPr>
              <w:t>Healthy Indiana Plan for low-income adults 19-64</w:t>
            </w:r>
          </w:p>
          <w:p w14:paraId="53AFC57E" w14:textId="77777777" w:rsidR="005F3437" w:rsidRPr="00AE107A" w:rsidRDefault="005F3437" w:rsidP="005F3437">
            <w:pPr>
              <w:spacing w:after="0"/>
              <w:rPr>
                <w:color w:val="auto"/>
                <w:sz w:val="20"/>
              </w:rPr>
            </w:pPr>
            <w:r w:rsidRPr="00AE107A">
              <w:rPr>
                <w:color w:val="auto"/>
                <w:sz w:val="20"/>
              </w:rPr>
              <w:t xml:space="preserve">Website: </w:t>
            </w:r>
            <w:hyperlink r:id="rId52" w:history="1">
              <w:r w:rsidRPr="00AE107A">
                <w:rPr>
                  <w:color w:val="0000FF"/>
                  <w:sz w:val="20"/>
                  <w:u w:val="single"/>
                </w:rPr>
                <w:t>http://www.in.gov/fssa/hip/</w:t>
              </w:r>
            </w:hyperlink>
          </w:p>
          <w:p w14:paraId="19385442" w14:textId="77777777" w:rsidR="005F3437" w:rsidRPr="00AE107A" w:rsidRDefault="005F3437" w:rsidP="005F3437">
            <w:pPr>
              <w:spacing w:after="0"/>
              <w:rPr>
                <w:color w:val="auto"/>
                <w:sz w:val="20"/>
              </w:rPr>
            </w:pPr>
            <w:r w:rsidRPr="00AE107A">
              <w:rPr>
                <w:color w:val="auto"/>
                <w:sz w:val="20"/>
              </w:rPr>
              <w:t>Phone: 1-877-438-4479</w:t>
            </w:r>
          </w:p>
          <w:p w14:paraId="21052785" w14:textId="77777777" w:rsidR="005F3437" w:rsidRPr="00AE107A" w:rsidRDefault="005F3437" w:rsidP="005F3437">
            <w:pPr>
              <w:spacing w:after="0"/>
              <w:rPr>
                <w:color w:val="auto"/>
                <w:sz w:val="20"/>
              </w:rPr>
            </w:pPr>
            <w:r w:rsidRPr="00AE107A">
              <w:rPr>
                <w:color w:val="auto"/>
                <w:sz w:val="20"/>
              </w:rPr>
              <w:t>All other Medicaid</w:t>
            </w:r>
          </w:p>
          <w:p w14:paraId="5DC9CDFD" w14:textId="77777777" w:rsidR="005F3437" w:rsidRPr="00AE107A" w:rsidRDefault="005F3437" w:rsidP="005F3437">
            <w:pPr>
              <w:spacing w:after="0"/>
              <w:rPr>
                <w:color w:val="auto"/>
                <w:sz w:val="20"/>
              </w:rPr>
            </w:pPr>
            <w:r w:rsidRPr="00AE107A">
              <w:rPr>
                <w:color w:val="auto"/>
                <w:sz w:val="20"/>
              </w:rPr>
              <w:t xml:space="preserve">Website: </w:t>
            </w:r>
            <w:hyperlink r:id="rId53" w:history="1">
              <w:r w:rsidRPr="00AE107A">
                <w:rPr>
                  <w:color w:val="0000FF"/>
                  <w:sz w:val="20"/>
                  <w:u w:val="single"/>
                </w:rPr>
                <w:t>http://www.indianamedicaid.com</w:t>
              </w:r>
            </w:hyperlink>
          </w:p>
          <w:p w14:paraId="21F0575A" w14:textId="77777777" w:rsidR="005F3437" w:rsidRPr="00AE107A" w:rsidRDefault="005F3437" w:rsidP="005F3437">
            <w:pPr>
              <w:spacing w:after="0"/>
              <w:rPr>
                <w:color w:val="auto"/>
                <w:sz w:val="20"/>
              </w:rPr>
            </w:pPr>
            <w:r w:rsidRPr="00AE107A">
              <w:rPr>
                <w:color w:val="auto"/>
                <w:sz w:val="20"/>
              </w:rPr>
              <w:t>Phone 1-800-403-0864</w:t>
            </w:r>
          </w:p>
        </w:tc>
      </w:tr>
      <w:tr w:rsidR="005F3437" w:rsidRPr="005F3437" w14:paraId="25AFFA8B" w14:textId="77777777" w:rsidTr="00DD7668">
        <w:trPr>
          <w:jc w:val="center"/>
        </w:trPr>
        <w:tc>
          <w:tcPr>
            <w:tcW w:w="5054" w:type="dxa"/>
            <w:shd w:val="clear" w:color="auto" w:fill="4F009E"/>
          </w:tcPr>
          <w:p w14:paraId="5732D6CF" w14:textId="77777777" w:rsidR="005F3437" w:rsidRPr="005F3437" w:rsidRDefault="005F3437" w:rsidP="005F3437">
            <w:pPr>
              <w:spacing w:after="0"/>
              <w:jc w:val="center"/>
              <w:rPr>
                <w:b/>
                <w:color w:val="auto"/>
                <w:szCs w:val="24"/>
              </w:rPr>
            </w:pPr>
            <w:r w:rsidRPr="005F3437">
              <w:rPr>
                <w:b/>
                <w:color w:val="auto"/>
                <w:szCs w:val="24"/>
              </w:rPr>
              <w:t xml:space="preserve">COLORADO – Health First Colorado (Colorado’s Medicaid Program) &amp; </w:t>
            </w:r>
          </w:p>
          <w:p w14:paraId="5467A355" w14:textId="77777777" w:rsidR="005F3437" w:rsidRPr="005F3437" w:rsidRDefault="005F3437" w:rsidP="005F3437">
            <w:pPr>
              <w:spacing w:after="0"/>
              <w:jc w:val="center"/>
              <w:rPr>
                <w:rFonts w:ascii="Aldine401 BT" w:hAnsi="Aldine401 BT"/>
                <w:color w:val="auto"/>
                <w:sz w:val="20"/>
              </w:rPr>
            </w:pPr>
            <w:r w:rsidRPr="005F3437">
              <w:rPr>
                <w:b/>
                <w:color w:val="auto"/>
                <w:szCs w:val="24"/>
              </w:rPr>
              <w:t>Child Health Plan Plus (CHP+)</w:t>
            </w:r>
          </w:p>
        </w:tc>
        <w:tc>
          <w:tcPr>
            <w:tcW w:w="4948" w:type="dxa"/>
            <w:shd w:val="clear" w:color="auto" w:fill="4F009E"/>
            <w:vAlign w:val="center"/>
          </w:tcPr>
          <w:p w14:paraId="26F1CF71" w14:textId="77777777" w:rsidR="005F3437" w:rsidRPr="005F3437" w:rsidRDefault="005F3437" w:rsidP="005F3437">
            <w:pPr>
              <w:spacing w:after="0"/>
              <w:jc w:val="center"/>
              <w:rPr>
                <w:b/>
                <w:color w:val="auto"/>
                <w:szCs w:val="24"/>
              </w:rPr>
            </w:pPr>
            <w:r w:rsidRPr="005F3437">
              <w:rPr>
                <w:b/>
                <w:color w:val="auto"/>
                <w:szCs w:val="24"/>
              </w:rPr>
              <w:t>IOWA – Medicaid</w:t>
            </w:r>
          </w:p>
        </w:tc>
      </w:tr>
      <w:tr w:rsidR="005F3437" w:rsidRPr="005F3437" w14:paraId="711F8285" w14:textId="77777777" w:rsidTr="00DD7668">
        <w:trPr>
          <w:trHeight w:val="755"/>
          <w:jc w:val="center"/>
        </w:trPr>
        <w:tc>
          <w:tcPr>
            <w:tcW w:w="5054" w:type="dxa"/>
            <w:shd w:val="clear" w:color="auto" w:fill="auto"/>
          </w:tcPr>
          <w:p w14:paraId="6B2B6DD3" w14:textId="77777777" w:rsidR="005F3437" w:rsidRPr="00AE107A" w:rsidRDefault="005F3437" w:rsidP="005F3437">
            <w:pPr>
              <w:spacing w:after="0"/>
              <w:rPr>
                <w:color w:val="auto"/>
                <w:sz w:val="20"/>
              </w:rPr>
            </w:pPr>
            <w:r w:rsidRPr="00AE107A">
              <w:rPr>
                <w:color w:val="auto"/>
                <w:sz w:val="20"/>
              </w:rPr>
              <w:t xml:space="preserve">Health First Colorado Website: </w:t>
            </w:r>
            <w:hyperlink r:id="rId54" w:history="1">
              <w:r w:rsidRPr="00AE107A">
                <w:rPr>
                  <w:color w:val="0000FF"/>
                  <w:sz w:val="20"/>
                  <w:u w:val="single"/>
                </w:rPr>
                <w:t>https://www.healthfirstcolorado.com/</w:t>
              </w:r>
            </w:hyperlink>
            <w:r w:rsidRPr="00AE107A">
              <w:rPr>
                <w:color w:val="auto"/>
                <w:sz w:val="20"/>
              </w:rPr>
              <w:t xml:space="preserve"> </w:t>
            </w:r>
          </w:p>
          <w:p w14:paraId="7C2134DB" w14:textId="77777777" w:rsidR="005F3437" w:rsidRPr="00AE107A" w:rsidRDefault="005F3437" w:rsidP="005F3437">
            <w:pPr>
              <w:spacing w:after="0"/>
              <w:rPr>
                <w:color w:val="auto"/>
                <w:sz w:val="20"/>
              </w:rPr>
            </w:pPr>
            <w:r w:rsidRPr="00AE107A">
              <w:rPr>
                <w:color w:val="auto"/>
                <w:sz w:val="20"/>
              </w:rPr>
              <w:t xml:space="preserve">Health First Colorado Member Contact Center: </w:t>
            </w:r>
          </w:p>
          <w:p w14:paraId="20F5A37B" w14:textId="77777777" w:rsidR="005F3437" w:rsidRPr="00AE107A" w:rsidRDefault="005F3437" w:rsidP="005F3437">
            <w:pPr>
              <w:spacing w:after="0"/>
              <w:rPr>
                <w:color w:val="auto"/>
                <w:sz w:val="20"/>
              </w:rPr>
            </w:pPr>
            <w:r w:rsidRPr="00AE107A">
              <w:rPr>
                <w:color w:val="auto"/>
                <w:sz w:val="20"/>
              </w:rPr>
              <w:t>1-800-221-3943/ State Relay 711</w:t>
            </w:r>
          </w:p>
          <w:p w14:paraId="0A8D6B25" w14:textId="77777777" w:rsidR="005F3437" w:rsidRPr="00AE107A" w:rsidRDefault="005F3437" w:rsidP="005F3437">
            <w:pPr>
              <w:spacing w:after="0"/>
              <w:rPr>
                <w:color w:val="auto"/>
                <w:sz w:val="20"/>
              </w:rPr>
            </w:pPr>
            <w:r w:rsidRPr="00AE107A">
              <w:rPr>
                <w:color w:val="auto"/>
                <w:sz w:val="20"/>
              </w:rPr>
              <w:t>CHP+: Colorado.gov/HCPF/Child-Health-Plan-Plus</w:t>
            </w:r>
          </w:p>
          <w:p w14:paraId="6E542C87" w14:textId="77777777" w:rsidR="005F3437" w:rsidRPr="00AE107A" w:rsidRDefault="005F3437" w:rsidP="005F3437">
            <w:pPr>
              <w:spacing w:after="0"/>
              <w:rPr>
                <w:color w:val="auto"/>
                <w:sz w:val="20"/>
              </w:rPr>
            </w:pPr>
            <w:r w:rsidRPr="00AE107A">
              <w:rPr>
                <w:color w:val="auto"/>
                <w:sz w:val="20"/>
              </w:rPr>
              <w:t xml:space="preserve">CHP+ Customer Service: 1-800-359-1991/ </w:t>
            </w:r>
          </w:p>
          <w:p w14:paraId="2E3D18D3" w14:textId="77777777" w:rsidR="005F3437" w:rsidRPr="00AE107A" w:rsidRDefault="005F3437" w:rsidP="005F3437">
            <w:pPr>
              <w:spacing w:after="0"/>
              <w:rPr>
                <w:color w:val="auto"/>
                <w:sz w:val="20"/>
              </w:rPr>
            </w:pPr>
            <w:r w:rsidRPr="00AE107A">
              <w:rPr>
                <w:color w:val="auto"/>
                <w:sz w:val="20"/>
              </w:rPr>
              <w:t>State Relay 711</w:t>
            </w:r>
          </w:p>
        </w:tc>
        <w:tc>
          <w:tcPr>
            <w:tcW w:w="4948" w:type="dxa"/>
            <w:shd w:val="clear" w:color="auto" w:fill="auto"/>
          </w:tcPr>
          <w:p w14:paraId="78EE3223" w14:textId="77777777" w:rsidR="005F3437" w:rsidRPr="00AE107A" w:rsidRDefault="005F3437" w:rsidP="005F3437">
            <w:pPr>
              <w:spacing w:after="0"/>
              <w:rPr>
                <w:color w:val="auto"/>
                <w:sz w:val="20"/>
              </w:rPr>
            </w:pPr>
            <w:r w:rsidRPr="00AE107A">
              <w:rPr>
                <w:color w:val="auto"/>
                <w:sz w:val="20"/>
              </w:rPr>
              <w:t xml:space="preserve">Website: </w:t>
            </w:r>
          </w:p>
          <w:p w14:paraId="65066099" w14:textId="77777777" w:rsidR="005F3437" w:rsidRPr="00AE107A" w:rsidRDefault="00FF60C0" w:rsidP="005F3437">
            <w:pPr>
              <w:spacing w:after="0"/>
              <w:rPr>
                <w:color w:val="auto"/>
                <w:sz w:val="20"/>
              </w:rPr>
            </w:pPr>
            <w:hyperlink r:id="rId55" w:history="1">
              <w:r w:rsidR="005F3437" w:rsidRPr="00AE107A">
                <w:rPr>
                  <w:color w:val="0000FF"/>
                  <w:sz w:val="20"/>
                  <w:u w:val="single"/>
                </w:rPr>
                <w:t>http://dhs.iowa.gov/ime/members/medicaid-a-to-z/hipp</w:t>
              </w:r>
            </w:hyperlink>
          </w:p>
          <w:p w14:paraId="40B4BF66" w14:textId="77777777" w:rsidR="005F3437" w:rsidRPr="00AE107A" w:rsidRDefault="005F3437" w:rsidP="005F3437">
            <w:pPr>
              <w:spacing w:after="0"/>
              <w:rPr>
                <w:color w:val="auto"/>
                <w:sz w:val="20"/>
              </w:rPr>
            </w:pPr>
            <w:r w:rsidRPr="00AE107A">
              <w:rPr>
                <w:color w:val="auto"/>
                <w:sz w:val="20"/>
              </w:rPr>
              <w:t>Phone: 1-888-346-9562</w:t>
            </w:r>
          </w:p>
        </w:tc>
      </w:tr>
    </w:tbl>
    <w:p w14:paraId="60DF19AE" w14:textId="77777777" w:rsidR="005F3437" w:rsidRPr="005F3437" w:rsidRDefault="005F3437" w:rsidP="005F3437">
      <w:pPr>
        <w:spacing w:after="0"/>
        <w:rPr>
          <w:color w:val="auto"/>
          <w:szCs w:val="24"/>
        </w:rPr>
      </w:pPr>
    </w:p>
    <w:p w14:paraId="69E921AB" w14:textId="77777777" w:rsidR="005F3437" w:rsidRPr="005F3437" w:rsidRDefault="005F3437" w:rsidP="005F3437">
      <w:pPr>
        <w:spacing w:after="0"/>
        <w:rPr>
          <w:color w:val="auto"/>
          <w:szCs w:val="24"/>
        </w:rPr>
      </w:pPr>
    </w:p>
    <w:p w14:paraId="2FBD87D2" w14:textId="77777777" w:rsidR="005F3437" w:rsidRPr="005F3437" w:rsidRDefault="005F3437" w:rsidP="005F3437">
      <w:pPr>
        <w:spacing w:after="0"/>
        <w:rPr>
          <w:color w:val="auto"/>
          <w:szCs w:val="24"/>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5041"/>
      </w:tblGrid>
      <w:tr w:rsidR="005F3437" w:rsidRPr="005F3437" w14:paraId="44A53C07" w14:textId="77777777" w:rsidTr="00DD7668">
        <w:trPr>
          <w:trHeight w:val="350"/>
          <w:jc w:val="center"/>
        </w:trPr>
        <w:tc>
          <w:tcPr>
            <w:tcW w:w="5058" w:type="dxa"/>
            <w:shd w:val="clear" w:color="auto" w:fill="4E009E"/>
          </w:tcPr>
          <w:p w14:paraId="15104FF2" w14:textId="77777777" w:rsidR="005F3437" w:rsidRPr="005F3437" w:rsidRDefault="005F3437" w:rsidP="005F3437">
            <w:pPr>
              <w:spacing w:after="0"/>
              <w:jc w:val="center"/>
              <w:rPr>
                <w:rFonts w:ascii="Aldine401 BT" w:hAnsi="Aldine401 BT"/>
                <w:color w:val="auto"/>
                <w:sz w:val="20"/>
              </w:rPr>
            </w:pPr>
            <w:r w:rsidRPr="005F3437">
              <w:rPr>
                <w:b/>
                <w:color w:val="auto"/>
                <w:szCs w:val="24"/>
              </w:rPr>
              <w:t>KANSAS – Medicaid</w:t>
            </w:r>
          </w:p>
        </w:tc>
        <w:tc>
          <w:tcPr>
            <w:tcW w:w="5041" w:type="dxa"/>
            <w:shd w:val="clear" w:color="auto" w:fill="4F009E"/>
          </w:tcPr>
          <w:p w14:paraId="2DD7A36C" w14:textId="77777777" w:rsidR="005F3437" w:rsidRPr="005F3437" w:rsidRDefault="005F3437" w:rsidP="005F3437">
            <w:pPr>
              <w:spacing w:after="0"/>
              <w:jc w:val="center"/>
              <w:rPr>
                <w:b/>
                <w:color w:val="auto"/>
                <w:szCs w:val="24"/>
              </w:rPr>
            </w:pPr>
            <w:r w:rsidRPr="005F3437">
              <w:rPr>
                <w:b/>
                <w:color w:val="auto"/>
                <w:szCs w:val="24"/>
              </w:rPr>
              <w:t>NEW HAMPSHIRE – Medicaid</w:t>
            </w:r>
          </w:p>
        </w:tc>
      </w:tr>
      <w:tr w:rsidR="005F3437" w:rsidRPr="005F3437" w14:paraId="5FBE1DA5" w14:textId="77777777" w:rsidTr="00DD7668">
        <w:trPr>
          <w:trHeight w:val="872"/>
          <w:jc w:val="center"/>
        </w:trPr>
        <w:tc>
          <w:tcPr>
            <w:tcW w:w="5058" w:type="dxa"/>
            <w:shd w:val="clear" w:color="auto" w:fill="auto"/>
          </w:tcPr>
          <w:p w14:paraId="11FCB190" w14:textId="77777777" w:rsidR="005F3437" w:rsidRPr="00AE107A" w:rsidRDefault="005F3437" w:rsidP="005F3437">
            <w:pPr>
              <w:spacing w:after="0"/>
              <w:rPr>
                <w:color w:val="auto"/>
                <w:sz w:val="20"/>
              </w:rPr>
            </w:pPr>
            <w:r w:rsidRPr="00AE107A">
              <w:rPr>
                <w:color w:val="auto"/>
                <w:sz w:val="20"/>
              </w:rPr>
              <w:t xml:space="preserve">Website: </w:t>
            </w:r>
            <w:hyperlink r:id="rId56" w:history="1">
              <w:r w:rsidRPr="00AE107A">
                <w:rPr>
                  <w:color w:val="0000FF"/>
                  <w:sz w:val="20"/>
                  <w:u w:val="single"/>
                </w:rPr>
                <w:t>http://www.kdheks.gov/hcf/</w:t>
              </w:r>
            </w:hyperlink>
          </w:p>
          <w:p w14:paraId="26348CB3" w14:textId="77777777" w:rsidR="005F3437" w:rsidRPr="00AE107A" w:rsidRDefault="005F3437" w:rsidP="005F3437">
            <w:pPr>
              <w:spacing w:after="0"/>
              <w:rPr>
                <w:color w:val="auto"/>
                <w:sz w:val="20"/>
              </w:rPr>
            </w:pPr>
            <w:r w:rsidRPr="00AE107A">
              <w:rPr>
                <w:color w:val="auto"/>
                <w:sz w:val="20"/>
              </w:rPr>
              <w:t>Phone: 1-785-296-3512</w:t>
            </w:r>
          </w:p>
        </w:tc>
        <w:tc>
          <w:tcPr>
            <w:tcW w:w="5041" w:type="dxa"/>
            <w:shd w:val="clear" w:color="auto" w:fill="FFFFFF"/>
          </w:tcPr>
          <w:p w14:paraId="49066906" w14:textId="77777777" w:rsidR="005F3437" w:rsidRPr="00AE107A" w:rsidRDefault="005F3437" w:rsidP="005F3437">
            <w:pPr>
              <w:spacing w:after="0"/>
              <w:rPr>
                <w:color w:val="auto"/>
                <w:sz w:val="20"/>
              </w:rPr>
            </w:pPr>
            <w:r w:rsidRPr="00AE107A">
              <w:rPr>
                <w:color w:val="auto"/>
                <w:sz w:val="20"/>
              </w:rPr>
              <w:t xml:space="preserve">Website: </w:t>
            </w:r>
            <w:hyperlink r:id="rId57" w:history="1">
              <w:r w:rsidRPr="00AE107A">
                <w:rPr>
                  <w:color w:val="0000FF"/>
                  <w:sz w:val="20"/>
                  <w:u w:val="single"/>
                </w:rPr>
                <w:t>http://www.dhhs.nh.gov/oii/documents/hippapp.pdf</w:t>
              </w:r>
            </w:hyperlink>
          </w:p>
          <w:p w14:paraId="15F7D549" w14:textId="77777777" w:rsidR="005F3437" w:rsidRPr="00AE107A" w:rsidRDefault="005F3437" w:rsidP="005F3437">
            <w:pPr>
              <w:spacing w:after="0"/>
              <w:rPr>
                <w:color w:val="auto"/>
                <w:sz w:val="20"/>
              </w:rPr>
            </w:pPr>
            <w:r w:rsidRPr="00AE107A">
              <w:rPr>
                <w:color w:val="auto"/>
                <w:sz w:val="20"/>
              </w:rPr>
              <w:t>Phone: 603-271-5218</w:t>
            </w:r>
          </w:p>
        </w:tc>
      </w:tr>
      <w:tr w:rsidR="005F3437" w:rsidRPr="005F3437" w14:paraId="780A9F4A" w14:textId="77777777" w:rsidTr="00DD7668">
        <w:trPr>
          <w:trHeight w:val="70"/>
          <w:jc w:val="center"/>
        </w:trPr>
        <w:tc>
          <w:tcPr>
            <w:tcW w:w="5058" w:type="dxa"/>
            <w:shd w:val="clear" w:color="auto" w:fill="4E009E"/>
          </w:tcPr>
          <w:p w14:paraId="1B8431C3" w14:textId="77777777" w:rsidR="005F3437" w:rsidRPr="005F3437" w:rsidRDefault="005F3437" w:rsidP="005F3437">
            <w:pPr>
              <w:spacing w:after="0"/>
              <w:jc w:val="center"/>
              <w:rPr>
                <w:color w:val="auto"/>
                <w:szCs w:val="24"/>
              </w:rPr>
            </w:pPr>
            <w:r w:rsidRPr="005F3437">
              <w:rPr>
                <w:b/>
                <w:color w:val="auto"/>
                <w:szCs w:val="24"/>
              </w:rPr>
              <w:t>KENTUCKY – Medicaid</w:t>
            </w:r>
          </w:p>
        </w:tc>
        <w:tc>
          <w:tcPr>
            <w:tcW w:w="5041" w:type="dxa"/>
            <w:shd w:val="clear" w:color="auto" w:fill="4F009E"/>
          </w:tcPr>
          <w:p w14:paraId="3975D21E" w14:textId="77777777" w:rsidR="005F3437" w:rsidRPr="005F3437" w:rsidRDefault="005F3437" w:rsidP="005F3437">
            <w:pPr>
              <w:spacing w:after="0"/>
              <w:jc w:val="center"/>
              <w:rPr>
                <w:b/>
                <w:color w:val="auto"/>
                <w:szCs w:val="24"/>
              </w:rPr>
            </w:pPr>
            <w:r w:rsidRPr="005F3437">
              <w:rPr>
                <w:b/>
                <w:color w:val="auto"/>
                <w:szCs w:val="24"/>
              </w:rPr>
              <w:t>NEW JERSEY – Medicaid and CHIP</w:t>
            </w:r>
          </w:p>
        </w:tc>
      </w:tr>
      <w:tr w:rsidR="005F3437" w:rsidRPr="005F3437" w14:paraId="61777312" w14:textId="77777777" w:rsidTr="00DD7668">
        <w:trPr>
          <w:trHeight w:val="890"/>
          <w:jc w:val="center"/>
        </w:trPr>
        <w:tc>
          <w:tcPr>
            <w:tcW w:w="5058" w:type="dxa"/>
            <w:shd w:val="clear" w:color="auto" w:fill="FFFFFF"/>
          </w:tcPr>
          <w:p w14:paraId="4A8DC448" w14:textId="77777777" w:rsidR="005F3437" w:rsidRPr="00AE107A" w:rsidRDefault="005F3437" w:rsidP="005F3437">
            <w:pPr>
              <w:spacing w:after="0"/>
              <w:rPr>
                <w:color w:val="auto"/>
                <w:sz w:val="20"/>
              </w:rPr>
            </w:pPr>
            <w:r w:rsidRPr="00AE107A">
              <w:rPr>
                <w:color w:val="auto"/>
                <w:sz w:val="20"/>
              </w:rPr>
              <w:t xml:space="preserve">Website: </w:t>
            </w:r>
            <w:hyperlink r:id="rId58" w:history="1">
              <w:r w:rsidRPr="00AE107A">
                <w:rPr>
                  <w:color w:val="0000FF"/>
                  <w:sz w:val="20"/>
                  <w:u w:val="single"/>
                </w:rPr>
                <w:t>http://chfs.ky.gov/dms/default.htm</w:t>
              </w:r>
            </w:hyperlink>
          </w:p>
          <w:p w14:paraId="3BAFD54C" w14:textId="77777777" w:rsidR="005F3437" w:rsidRPr="00AE107A" w:rsidRDefault="005F3437" w:rsidP="005F3437">
            <w:pPr>
              <w:spacing w:after="0"/>
              <w:rPr>
                <w:color w:val="auto"/>
                <w:sz w:val="20"/>
              </w:rPr>
            </w:pPr>
            <w:r w:rsidRPr="00AE107A">
              <w:rPr>
                <w:color w:val="auto"/>
                <w:sz w:val="20"/>
              </w:rPr>
              <w:t>Phone: 1-800-635-2570</w:t>
            </w:r>
          </w:p>
        </w:tc>
        <w:tc>
          <w:tcPr>
            <w:tcW w:w="5041" w:type="dxa"/>
            <w:shd w:val="clear" w:color="auto" w:fill="auto"/>
          </w:tcPr>
          <w:p w14:paraId="6396A7F6" w14:textId="77777777" w:rsidR="005F3437" w:rsidRPr="00AE107A" w:rsidRDefault="005F3437" w:rsidP="005F3437">
            <w:pPr>
              <w:spacing w:after="0"/>
              <w:rPr>
                <w:color w:val="auto"/>
                <w:sz w:val="20"/>
              </w:rPr>
            </w:pPr>
            <w:r w:rsidRPr="00AE107A">
              <w:rPr>
                <w:color w:val="auto"/>
                <w:sz w:val="20"/>
              </w:rPr>
              <w:t xml:space="preserve">Medicaid Website: </w:t>
            </w:r>
          </w:p>
          <w:p w14:paraId="25B68307" w14:textId="77777777" w:rsidR="005F3437" w:rsidRPr="00AE107A" w:rsidRDefault="005F3437" w:rsidP="005F3437">
            <w:pPr>
              <w:spacing w:after="0"/>
              <w:rPr>
                <w:color w:val="auto"/>
                <w:sz w:val="20"/>
              </w:rPr>
            </w:pPr>
            <w:r w:rsidRPr="00AE107A">
              <w:rPr>
                <w:color w:val="auto"/>
                <w:sz w:val="20"/>
              </w:rPr>
              <w:fldChar w:fldCharType="begin"/>
            </w:r>
            <w:r w:rsidRPr="00AE107A">
              <w:rPr>
                <w:color w:val="auto"/>
                <w:sz w:val="20"/>
              </w:rPr>
              <w:instrText xml:space="preserve"> HYPERLINK "http://www.state.nj.us/humanservices/</w:instrText>
            </w:r>
          </w:p>
          <w:p w14:paraId="65CD6447" w14:textId="77777777" w:rsidR="005F3437" w:rsidRPr="00AE107A" w:rsidRDefault="005F3437" w:rsidP="005F3437">
            <w:pPr>
              <w:spacing w:after="0"/>
              <w:rPr>
                <w:color w:val="0000FF"/>
                <w:sz w:val="20"/>
                <w:u w:val="single"/>
              </w:rPr>
            </w:pPr>
            <w:r w:rsidRPr="00AE107A">
              <w:rPr>
                <w:color w:val="auto"/>
                <w:sz w:val="20"/>
              </w:rPr>
              <w:instrText xml:space="preserve">dmahs/clients/medicaid/" </w:instrText>
            </w:r>
            <w:r w:rsidRPr="00AE107A">
              <w:rPr>
                <w:color w:val="auto"/>
                <w:sz w:val="20"/>
              </w:rPr>
              <w:fldChar w:fldCharType="separate"/>
            </w:r>
            <w:r w:rsidRPr="00AE107A">
              <w:rPr>
                <w:color w:val="0000FF"/>
                <w:sz w:val="20"/>
                <w:u w:val="single"/>
              </w:rPr>
              <w:t>http://www.state.nj.us/humanservices/</w:t>
            </w:r>
          </w:p>
          <w:p w14:paraId="138CF59A" w14:textId="77777777" w:rsidR="005F3437" w:rsidRPr="00AE107A" w:rsidRDefault="005F3437" w:rsidP="005F3437">
            <w:pPr>
              <w:spacing w:after="0"/>
              <w:rPr>
                <w:color w:val="auto"/>
                <w:sz w:val="20"/>
              </w:rPr>
            </w:pPr>
            <w:r w:rsidRPr="00AE107A">
              <w:rPr>
                <w:color w:val="0000FF"/>
                <w:sz w:val="20"/>
                <w:u w:val="single"/>
              </w:rPr>
              <w:t>dmahs/clients/medicaid/</w:t>
            </w:r>
            <w:r w:rsidRPr="00AE107A">
              <w:rPr>
                <w:color w:val="auto"/>
                <w:sz w:val="20"/>
              </w:rPr>
              <w:fldChar w:fldCharType="end"/>
            </w:r>
          </w:p>
          <w:p w14:paraId="21B6C773" w14:textId="77777777" w:rsidR="005F3437" w:rsidRPr="00AE107A" w:rsidRDefault="005F3437" w:rsidP="005F3437">
            <w:pPr>
              <w:spacing w:after="0"/>
              <w:rPr>
                <w:color w:val="auto"/>
                <w:sz w:val="20"/>
              </w:rPr>
            </w:pPr>
            <w:r w:rsidRPr="00AE107A">
              <w:rPr>
                <w:color w:val="auto"/>
                <w:sz w:val="20"/>
              </w:rPr>
              <w:t>Medicaid Phone: 609-631-2392</w:t>
            </w:r>
          </w:p>
          <w:p w14:paraId="7C0E4A96" w14:textId="77777777" w:rsidR="005F3437" w:rsidRPr="00AE107A" w:rsidRDefault="005F3437" w:rsidP="005F3437">
            <w:pPr>
              <w:spacing w:after="0"/>
              <w:rPr>
                <w:color w:val="auto"/>
                <w:sz w:val="20"/>
              </w:rPr>
            </w:pPr>
            <w:r w:rsidRPr="00AE107A">
              <w:rPr>
                <w:color w:val="auto"/>
                <w:sz w:val="20"/>
              </w:rPr>
              <w:t xml:space="preserve">CHIP Website: </w:t>
            </w:r>
            <w:hyperlink r:id="rId59" w:history="1">
              <w:r w:rsidRPr="00AE107A">
                <w:rPr>
                  <w:color w:val="0000FF"/>
                  <w:sz w:val="20"/>
                  <w:u w:val="single"/>
                </w:rPr>
                <w:t>http://www.njfamilycare.org/index.html</w:t>
              </w:r>
            </w:hyperlink>
          </w:p>
          <w:p w14:paraId="4B504517" w14:textId="77777777" w:rsidR="005F3437" w:rsidRPr="00AE107A" w:rsidRDefault="005F3437" w:rsidP="005F3437">
            <w:pPr>
              <w:spacing w:after="0"/>
              <w:rPr>
                <w:b/>
                <w:color w:val="auto"/>
                <w:sz w:val="20"/>
              </w:rPr>
            </w:pPr>
            <w:r w:rsidRPr="00AE107A">
              <w:rPr>
                <w:color w:val="auto"/>
                <w:sz w:val="20"/>
              </w:rPr>
              <w:t>CHIP Phone: 1-800-701-0710</w:t>
            </w:r>
          </w:p>
        </w:tc>
      </w:tr>
      <w:tr w:rsidR="005F3437" w:rsidRPr="005F3437" w14:paraId="699298C8" w14:textId="77777777" w:rsidTr="00DD7668">
        <w:trPr>
          <w:trHeight w:val="70"/>
          <w:jc w:val="center"/>
        </w:trPr>
        <w:tc>
          <w:tcPr>
            <w:tcW w:w="5058" w:type="dxa"/>
            <w:shd w:val="clear" w:color="auto" w:fill="4E009E"/>
          </w:tcPr>
          <w:p w14:paraId="3E867313" w14:textId="77777777" w:rsidR="005F3437" w:rsidRPr="005F3437" w:rsidRDefault="005F3437" w:rsidP="005F3437">
            <w:pPr>
              <w:spacing w:after="0"/>
              <w:jc w:val="center"/>
              <w:rPr>
                <w:rFonts w:ascii="Aldine401 BT" w:hAnsi="Aldine401 BT"/>
                <w:color w:val="auto"/>
                <w:sz w:val="20"/>
              </w:rPr>
            </w:pPr>
            <w:r w:rsidRPr="005F3437">
              <w:rPr>
                <w:color w:val="auto"/>
                <w:szCs w:val="24"/>
              </w:rPr>
              <w:br w:type="page"/>
            </w:r>
            <w:r w:rsidRPr="005F3437">
              <w:rPr>
                <w:b/>
                <w:color w:val="auto"/>
                <w:szCs w:val="24"/>
              </w:rPr>
              <w:t>LOUISIANA – Medicaid</w:t>
            </w:r>
          </w:p>
        </w:tc>
        <w:tc>
          <w:tcPr>
            <w:tcW w:w="5041" w:type="dxa"/>
            <w:shd w:val="clear" w:color="auto" w:fill="4F009E"/>
          </w:tcPr>
          <w:p w14:paraId="46F96B35" w14:textId="77777777" w:rsidR="005F3437" w:rsidRPr="005F3437" w:rsidRDefault="005F3437" w:rsidP="005F3437">
            <w:pPr>
              <w:spacing w:after="0"/>
              <w:jc w:val="center"/>
              <w:rPr>
                <w:rFonts w:ascii="Aldine401 BT" w:hAnsi="Aldine401 BT"/>
                <w:color w:val="auto"/>
                <w:sz w:val="20"/>
              </w:rPr>
            </w:pPr>
            <w:r w:rsidRPr="005F3437">
              <w:rPr>
                <w:b/>
                <w:color w:val="auto"/>
                <w:szCs w:val="24"/>
              </w:rPr>
              <w:t>NEW YORK – Medicaid</w:t>
            </w:r>
          </w:p>
        </w:tc>
      </w:tr>
      <w:tr w:rsidR="005F3437" w:rsidRPr="005F3437" w14:paraId="2F16ADD6" w14:textId="77777777" w:rsidTr="00DD7668">
        <w:trPr>
          <w:trHeight w:val="1097"/>
          <w:jc w:val="center"/>
        </w:trPr>
        <w:tc>
          <w:tcPr>
            <w:tcW w:w="5058" w:type="dxa"/>
            <w:shd w:val="clear" w:color="auto" w:fill="auto"/>
          </w:tcPr>
          <w:p w14:paraId="37FC2A44" w14:textId="77777777" w:rsidR="005F3437" w:rsidRPr="00AE107A" w:rsidRDefault="005F3437" w:rsidP="005F3437">
            <w:pPr>
              <w:spacing w:after="0"/>
              <w:rPr>
                <w:color w:val="auto"/>
                <w:sz w:val="20"/>
              </w:rPr>
            </w:pPr>
            <w:r w:rsidRPr="00AE107A">
              <w:rPr>
                <w:color w:val="auto"/>
                <w:sz w:val="20"/>
              </w:rPr>
              <w:t xml:space="preserve">Website: </w:t>
            </w:r>
            <w:hyperlink r:id="rId60" w:history="1">
              <w:r w:rsidRPr="00AE107A">
                <w:rPr>
                  <w:color w:val="0000FF"/>
                  <w:sz w:val="20"/>
                  <w:u w:val="single"/>
                </w:rPr>
                <w:t>http://dhh.louisiana.gov/index.cfm/subhome/1/n/331</w:t>
              </w:r>
            </w:hyperlink>
          </w:p>
          <w:p w14:paraId="5FEE44F9" w14:textId="77777777" w:rsidR="005F3437" w:rsidRPr="00AE107A" w:rsidRDefault="005F3437" w:rsidP="005F3437">
            <w:pPr>
              <w:spacing w:after="0"/>
              <w:rPr>
                <w:color w:val="auto"/>
                <w:sz w:val="20"/>
              </w:rPr>
            </w:pPr>
            <w:r w:rsidRPr="00AE107A">
              <w:rPr>
                <w:color w:val="auto"/>
                <w:sz w:val="20"/>
              </w:rPr>
              <w:t>Phone: 1-888-695-2447</w:t>
            </w:r>
          </w:p>
        </w:tc>
        <w:tc>
          <w:tcPr>
            <w:tcW w:w="5041" w:type="dxa"/>
            <w:shd w:val="clear" w:color="auto" w:fill="auto"/>
          </w:tcPr>
          <w:p w14:paraId="52D8EF3B" w14:textId="77777777" w:rsidR="005F3437" w:rsidRPr="00AE107A" w:rsidRDefault="005F3437" w:rsidP="005F3437">
            <w:pPr>
              <w:spacing w:after="0"/>
              <w:rPr>
                <w:color w:val="auto"/>
                <w:sz w:val="20"/>
              </w:rPr>
            </w:pPr>
            <w:r w:rsidRPr="00AE107A">
              <w:rPr>
                <w:color w:val="auto"/>
                <w:sz w:val="20"/>
              </w:rPr>
              <w:t xml:space="preserve">Website: </w:t>
            </w:r>
            <w:hyperlink r:id="rId61" w:history="1">
              <w:r w:rsidRPr="00AE107A">
                <w:rPr>
                  <w:color w:val="0000FF"/>
                  <w:sz w:val="20"/>
                  <w:u w:val="single"/>
                </w:rPr>
                <w:t>https://www.health.ny.gov/health_care/medicaid/</w:t>
              </w:r>
            </w:hyperlink>
          </w:p>
          <w:p w14:paraId="675E7E0D" w14:textId="77777777" w:rsidR="005F3437" w:rsidRPr="00AE107A" w:rsidRDefault="005F3437" w:rsidP="005F3437">
            <w:pPr>
              <w:spacing w:after="0"/>
              <w:rPr>
                <w:color w:val="auto"/>
                <w:sz w:val="20"/>
              </w:rPr>
            </w:pPr>
            <w:r w:rsidRPr="00AE107A">
              <w:rPr>
                <w:color w:val="auto"/>
                <w:sz w:val="20"/>
              </w:rPr>
              <w:t>Phone: 1-800-541-2831</w:t>
            </w:r>
          </w:p>
        </w:tc>
      </w:tr>
      <w:tr w:rsidR="005F3437" w:rsidRPr="005F3437" w14:paraId="2150A239" w14:textId="77777777" w:rsidTr="00DD7668">
        <w:trPr>
          <w:jc w:val="center"/>
        </w:trPr>
        <w:tc>
          <w:tcPr>
            <w:tcW w:w="5058" w:type="dxa"/>
            <w:shd w:val="clear" w:color="auto" w:fill="4F009E"/>
          </w:tcPr>
          <w:p w14:paraId="1417C0EA" w14:textId="77777777" w:rsidR="005F3437" w:rsidRPr="005F3437" w:rsidRDefault="005F3437" w:rsidP="005F3437">
            <w:pPr>
              <w:spacing w:after="0"/>
              <w:jc w:val="center"/>
              <w:rPr>
                <w:b/>
                <w:color w:val="auto"/>
                <w:szCs w:val="24"/>
              </w:rPr>
            </w:pPr>
            <w:r w:rsidRPr="005F3437">
              <w:rPr>
                <w:b/>
                <w:color w:val="auto"/>
                <w:szCs w:val="24"/>
              </w:rPr>
              <w:t>MAINE – Medicaid</w:t>
            </w:r>
          </w:p>
        </w:tc>
        <w:tc>
          <w:tcPr>
            <w:tcW w:w="5041" w:type="dxa"/>
            <w:shd w:val="clear" w:color="auto" w:fill="4F009E"/>
          </w:tcPr>
          <w:p w14:paraId="6E508023" w14:textId="77777777" w:rsidR="005F3437" w:rsidRPr="005F3437" w:rsidRDefault="005F3437" w:rsidP="005F3437">
            <w:pPr>
              <w:spacing w:after="0"/>
              <w:jc w:val="center"/>
              <w:rPr>
                <w:b/>
                <w:color w:val="auto"/>
                <w:szCs w:val="24"/>
              </w:rPr>
            </w:pPr>
            <w:r w:rsidRPr="005F3437">
              <w:rPr>
                <w:b/>
                <w:color w:val="auto"/>
                <w:szCs w:val="24"/>
              </w:rPr>
              <w:t>NORTH CAROLINA – Medicaid</w:t>
            </w:r>
          </w:p>
        </w:tc>
      </w:tr>
      <w:tr w:rsidR="005F3437" w:rsidRPr="005F3437" w14:paraId="57E0390A" w14:textId="77777777" w:rsidTr="00DD7668">
        <w:trPr>
          <w:trHeight w:val="1142"/>
          <w:jc w:val="center"/>
        </w:trPr>
        <w:tc>
          <w:tcPr>
            <w:tcW w:w="5058" w:type="dxa"/>
            <w:shd w:val="clear" w:color="auto" w:fill="auto"/>
          </w:tcPr>
          <w:p w14:paraId="2D6C2094" w14:textId="77777777" w:rsidR="005F3437" w:rsidRPr="00AE107A" w:rsidRDefault="005F3437" w:rsidP="005F3437">
            <w:pPr>
              <w:spacing w:after="0"/>
              <w:rPr>
                <w:color w:val="auto"/>
                <w:sz w:val="20"/>
              </w:rPr>
            </w:pPr>
            <w:r w:rsidRPr="00AE107A">
              <w:rPr>
                <w:color w:val="auto"/>
                <w:sz w:val="20"/>
              </w:rPr>
              <w:t xml:space="preserve">Website: </w:t>
            </w:r>
            <w:hyperlink r:id="rId62" w:history="1">
              <w:r w:rsidRPr="00AE107A">
                <w:rPr>
                  <w:color w:val="0000FF"/>
                  <w:sz w:val="20"/>
                  <w:u w:val="single"/>
                </w:rPr>
                <w:t>http://www.maine.gov/dhhs/ofi/public-assistance/index.html</w:t>
              </w:r>
            </w:hyperlink>
          </w:p>
          <w:p w14:paraId="282A8643" w14:textId="77777777" w:rsidR="005F3437" w:rsidRPr="00AE107A" w:rsidRDefault="005F3437" w:rsidP="005F3437">
            <w:pPr>
              <w:spacing w:after="0"/>
              <w:rPr>
                <w:color w:val="auto"/>
                <w:sz w:val="20"/>
              </w:rPr>
            </w:pPr>
            <w:r w:rsidRPr="00AE107A">
              <w:rPr>
                <w:color w:val="auto"/>
                <w:sz w:val="20"/>
              </w:rPr>
              <w:t>Phone: 1-800-442-6003</w:t>
            </w:r>
          </w:p>
          <w:p w14:paraId="026D9089" w14:textId="77777777" w:rsidR="005F3437" w:rsidRPr="00AE107A" w:rsidRDefault="005F3437" w:rsidP="005F3437">
            <w:pPr>
              <w:spacing w:after="0"/>
              <w:rPr>
                <w:color w:val="auto"/>
                <w:sz w:val="20"/>
              </w:rPr>
            </w:pPr>
            <w:r w:rsidRPr="00AE107A">
              <w:rPr>
                <w:color w:val="auto"/>
                <w:sz w:val="20"/>
              </w:rPr>
              <w:t>TTY: Maine relay 711</w:t>
            </w:r>
          </w:p>
        </w:tc>
        <w:tc>
          <w:tcPr>
            <w:tcW w:w="5041" w:type="dxa"/>
            <w:shd w:val="clear" w:color="auto" w:fill="auto"/>
          </w:tcPr>
          <w:p w14:paraId="404E833A" w14:textId="77777777" w:rsidR="005F3437" w:rsidRPr="00AE107A" w:rsidRDefault="005F3437" w:rsidP="005F3437">
            <w:pPr>
              <w:spacing w:after="0"/>
              <w:rPr>
                <w:color w:val="auto"/>
                <w:sz w:val="20"/>
              </w:rPr>
            </w:pPr>
            <w:r w:rsidRPr="00AE107A">
              <w:rPr>
                <w:color w:val="auto"/>
                <w:sz w:val="20"/>
              </w:rPr>
              <w:t xml:space="preserve">Website:  </w:t>
            </w:r>
            <w:hyperlink r:id="rId63" w:history="1">
              <w:r w:rsidRPr="00AE107A">
                <w:rPr>
                  <w:color w:val="0000FF"/>
                  <w:sz w:val="20"/>
                  <w:u w:val="single"/>
                </w:rPr>
                <w:t>https://dma.ncdhhs.gov/</w:t>
              </w:r>
            </w:hyperlink>
            <w:r w:rsidRPr="00AE107A">
              <w:rPr>
                <w:color w:val="auto"/>
                <w:sz w:val="20"/>
              </w:rPr>
              <w:t xml:space="preserve"> </w:t>
            </w:r>
          </w:p>
          <w:p w14:paraId="1F0D2F67" w14:textId="77777777" w:rsidR="005F3437" w:rsidRPr="00AE107A" w:rsidRDefault="005F3437" w:rsidP="005F3437">
            <w:pPr>
              <w:spacing w:after="0"/>
              <w:rPr>
                <w:color w:val="auto"/>
                <w:sz w:val="20"/>
              </w:rPr>
            </w:pPr>
            <w:r w:rsidRPr="00AE107A">
              <w:rPr>
                <w:color w:val="auto"/>
                <w:sz w:val="20"/>
              </w:rPr>
              <w:t>Phone:  919-855-4100</w:t>
            </w:r>
          </w:p>
        </w:tc>
      </w:tr>
      <w:tr w:rsidR="005F3437" w:rsidRPr="005F3437" w14:paraId="69ED5996" w14:textId="77777777" w:rsidTr="00DD7668">
        <w:trPr>
          <w:trHeight w:val="179"/>
          <w:jc w:val="center"/>
        </w:trPr>
        <w:tc>
          <w:tcPr>
            <w:tcW w:w="5058" w:type="dxa"/>
            <w:shd w:val="clear" w:color="auto" w:fill="4F009E"/>
          </w:tcPr>
          <w:p w14:paraId="4FF91E6E" w14:textId="77777777" w:rsidR="005F3437" w:rsidRPr="005F3437" w:rsidRDefault="005F3437" w:rsidP="005F3437">
            <w:pPr>
              <w:spacing w:after="0"/>
              <w:jc w:val="center"/>
              <w:rPr>
                <w:b/>
                <w:color w:val="auto"/>
                <w:szCs w:val="24"/>
              </w:rPr>
            </w:pPr>
            <w:r w:rsidRPr="005F3437">
              <w:rPr>
                <w:b/>
                <w:color w:val="auto"/>
                <w:szCs w:val="24"/>
              </w:rPr>
              <w:t>MASSACHUSETTS – Medicaid and CHIP</w:t>
            </w:r>
          </w:p>
        </w:tc>
        <w:tc>
          <w:tcPr>
            <w:tcW w:w="5041" w:type="dxa"/>
            <w:shd w:val="clear" w:color="auto" w:fill="4F009E"/>
          </w:tcPr>
          <w:p w14:paraId="23114E16" w14:textId="77777777" w:rsidR="005F3437" w:rsidRPr="005F3437" w:rsidRDefault="005F3437" w:rsidP="005F3437">
            <w:pPr>
              <w:spacing w:after="0"/>
              <w:jc w:val="center"/>
              <w:rPr>
                <w:b/>
                <w:color w:val="auto"/>
                <w:szCs w:val="24"/>
              </w:rPr>
            </w:pPr>
            <w:r w:rsidRPr="005F3437">
              <w:rPr>
                <w:b/>
                <w:color w:val="auto"/>
                <w:szCs w:val="24"/>
              </w:rPr>
              <w:t>NORTH DAKOTA – Medicaid</w:t>
            </w:r>
          </w:p>
        </w:tc>
      </w:tr>
      <w:tr w:rsidR="005F3437" w:rsidRPr="005F3437" w14:paraId="566094F4" w14:textId="77777777" w:rsidTr="00DD7668">
        <w:trPr>
          <w:trHeight w:val="692"/>
          <w:jc w:val="center"/>
        </w:trPr>
        <w:tc>
          <w:tcPr>
            <w:tcW w:w="5058" w:type="dxa"/>
            <w:shd w:val="clear" w:color="auto" w:fill="auto"/>
          </w:tcPr>
          <w:p w14:paraId="5192C727" w14:textId="77777777" w:rsidR="005F3437" w:rsidRPr="00AE107A" w:rsidRDefault="005F3437" w:rsidP="005F3437">
            <w:pPr>
              <w:spacing w:after="0"/>
              <w:rPr>
                <w:color w:val="auto"/>
                <w:sz w:val="20"/>
              </w:rPr>
            </w:pPr>
            <w:r w:rsidRPr="00AE107A">
              <w:rPr>
                <w:color w:val="auto"/>
                <w:sz w:val="20"/>
              </w:rPr>
              <w:t xml:space="preserve">Website: </w:t>
            </w:r>
            <w:hyperlink r:id="rId64" w:history="1">
              <w:r w:rsidRPr="00AE107A">
                <w:rPr>
                  <w:color w:val="0000FF"/>
                  <w:sz w:val="20"/>
                  <w:u w:val="single"/>
                </w:rPr>
                <w:t>http://www.mass.gov/eohhs/gov/departments/masshealth/</w:t>
              </w:r>
            </w:hyperlink>
          </w:p>
          <w:p w14:paraId="06EF0015" w14:textId="77777777" w:rsidR="005F3437" w:rsidRPr="00AE107A" w:rsidRDefault="005F3437" w:rsidP="005F3437">
            <w:pPr>
              <w:spacing w:after="0"/>
              <w:rPr>
                <w:color w:val="auto"/>
                <w:sz w:val="20"/>
              </w:rPr>
            </w:pPr>
            <w:r w:rsidRPr="00AE107A">
              <w:rPr>
                <w:color w:val="auto"/>
                <w:sz w:val="20"/>
              </w:rPr>
              <w:t>Phone: 1-800-462-1120</w:t>
            </w:r>
          </w:p>
        </w:tc>
        <w:tc>
          <w:tcPr>
            <w:tcW w:w="5041" w:type="dxa"/>
            <w:shd w:val="clear" w:color="auto" w:fill="auto"/>
          </w:tcPr>
          <w:p w14:paraId="19E2E219" w14:textId="77777777" w:rsidR="005F3437" w:rsidRPr="00AE107A" w:rsidRDefault="005F3437" w:rsidP="005F3437">
            <w:pPr>
              <w:spacing w:after="0"/>
              <w:rPr>
                <w:color w:val="auto"/>
                <w:sz w:val="20"/>
              </w:rPr>
            </w:pPr>
            <w:r w:rsidRPr="00AE107A">
              <w:rPr>
                <w:color w:val="auto"/>
                <w:sz w:val="20"/>
              </w:rPr>
              <w:t xml:space="preserve">Website: </w:t>
            </w:r>
            <w:hyperlink r:id="rId65" w:history="1">
              <w:r w:rsidRPr="00AE107A">
                <w:rPr>
                  <w:color w:val="0000FF"/>
                  <w:sz w:val="20"/>
                  <w:u w:val="single"/>
                </w:rPr>
                <w:t>http://www.nd.gov/dhs/services/medicalserv/medicaid/</w:t>
              </w:r>
            </w:hyperlink>
          </w:p>
          <w:p w14:paraId="3008A2F6" w14:textId="77777777" w:rsidR="005F3437" w:rsidRPr="00AE107A" w:rsidRDefault="005F3437" w:rsidP="005F3437">
            <w:pPr>
              <w:spacing w:after="0"/>
              <w:rPr>
                <w:color w:val="auto"/>
                <w:sz w:val="20"/>
              </w:rPr>
            </w:pPr>
            <w:r w:rsidRPr="00AE107A">
              <w:rPr>
                <w:color w:val="auto"/>
                <w:sz w:val="20"/>
              </w:rPr>
              <w:t>Phone: 1-844-854-4825</w:t>
            </w:r>
          </w:p>
        </w:tc>
      </w:tr>
      <w:tr w:rsidR="005F3437" w:rsidRPr="005F3437" w14:paraId="471823C6" w14:textId="77777777" w:rsidTr="00DD7668">
        <w:trPr>
          <w:trHeight w:val="134"/>
          <w:jc w:val="center"/>
        </w:trPr>
        <w:tc>
          <w:tcPr>
            <w:tcW w:w="5058" w:type="dxa"/>
            <w:shd w:val="clear" w:color="auto" w:fill="4F009E"/>
          </w:tcPr>
          <w:p w14:paraId="523F2975" w14:textId="77777777" w:rsidR="005F3437" w:rsidRPr="005F3437" w:rsidRDefault="005F3437" w:rsidP="001F7631">
            <w:pPr>
              <w:keepNext/>
              <w:spacing w:after="0"/>
              <w:jc w:val="center"/>
              <w:rPr>
                <w:b/>
                <w:color w:val="auto"/>
                <w:szCs w:val="24"/>
              </w:rPr>
            </w:pPr>
            <w:r w:rsidRPr="005F3437">
              <w:rPr>
                <w:b/>
                <w:color w:val="auto"/>
                <w:szCs w:val="24"/>
              </w:rPr>
              <w:lastRenderedPageBreak/>
              <w:t>MINNESOTA – Medicaid</w:t>
            </w:r>
          </w:p>
        </w:tc>
        <w:tc>
          <w:tcPr>
            <w:tcW w:w="5041" w:type="dxa"/>
            <w:shd w:val="clear" w:color="auto" w:fill="4F009E"/>
          </w:tcPr>
          <w:p w14:paraId="5C265F05" w14:textId="77777777" w:rsidR="005F3437" w:rsidRPr="005F3437" w:rsidRDefault="005F3437" w:rsidP="005F3437">
            <w:pPr>
              <w:spacing w:after="0"/>
              <w:jc w:val="center"/>
              <w:rPr>
                <w:b/>
                <w:color w:val="auto"/>
                <w:szCs w:val="24"/>
              </w:rPr>
            </w:pPr>
            <w:r w:rsidRPr="005F3437">
              <w:rPr>
                <w:b/>
                <w:color w:val="auto"/>
                <w:szCs w:val="24"/>
              </w:rPr>
              <w:t>OKLAHOMA – Medicaid and CHIP</w:t>
            </w:r>
          </w:p>
        </w:tc>
      </w:tr>
      <w:tr w:rsidR="005F3437" w:rsidRPr="005F3437" w14:paraId="63DCB0A5" w14:textId="77777777" w:rsidTr="00DD7668">
        <w:trPr>
          <w:trHeight w:val="872"/>
          <w:jc w:val="center"/>
        </w:trPr>
        <w:tc>
          <w:tcPr>
            <w:tcW w:w="5058" w:type="dxa"/>
            <w:shd w:val="clear" w:color="auto" w:fill="auto"/>
          </w:tcPr>
          <w:p w14:paraId="04213E6C" w14:textId="77777777" w:rsidR="005F3437" w:rsidRPr="00AE107A" w:rsidRDefault="005F3437" w:rsidP="005F3437">
            <w:pPr>
              <w:spacing w:after="0"/>
              <w:rPr>
                <w:color w:val="auto"/>
                <w:sz w:val="20"/>
              </w:rPr>
            </w:pPr>
            <w:r w:rsidRPr="00AE107A">
              <w:rPr>
                <w:color w:val="auto"/>
                <w:sz w:val="20"/>
              </w:rPr>
              <w:t xml:space="preserve">Website: </w:t>
            </w:r>
            <w:hyperlink r:id="rId66" w:history="1">
              <w:r w:rsidRPr="00AE107A">
                <w:rPr>
                  <w:color w:val="0000FF"/>
                  <w:sz w:val="20"/>
                  <w:u w:val="single"/>
                </w:rPr>
                <w:t>http://mn.gov/dhs/people-we-serve/seniors/health-care/health-care-programs/programs-and-services/medical-assistance.jsp</w:t>
              </w:r>
            </w:hyperlink>
          </w:p>
          <w:p w14:paraId="0A646066" w14:textId="77777777" w:rsidR="005F3437" w:rsidRPr="00AE107A" w:rsidRDefault="005F3437" w:rsidP="005F3437">
            <w:pPr>
              <w:spacing w:after="0"/>
              <w:rPr>
                <w:color w:val="auto"/>
                <w:sz w:val="20"/>
              </w:rPr>
            </w:pPr>
            <w:r w:rsidRPr="00AE107A">
              <w:rPr>
                <w:color w:val="auto"/>
                <w:sz w:val="20"/>
              </w:rPr>
              <w:t>Phone: 1-800-657-3739</w:t>
            </w:r>
          </w:p>
        </w:tc>
        <w:tc>
          <w:tcPr>
            <w:tcW w:w="5041" w:type="dxa"/>
            <w:shd w:val="clear" w:color="auto" w:fill="FFFFFF"/>
          </w:tcPr>
          <w:p w14:paraId="47D2CE25" w14:textId="77777777" w:rsidR="005F3437" w:rsidRPr="00AE107A" w:rsidRDefault="005F3437" w:rsidP="005F3437">
            <w:pPr>
              <w:spacing w:after="0"/>
              <w:rPr>
                <w:color w:val="auto"/>
                <w:sz w:val="20"/>
              </w:rPr>
            </w:pPr>
            <w:r w:rsidRPr="00AE107A">
              <w:rPr>
                <w:color w:val="auto"/>
                <w:sz w:val="20"/>
              </w:rPr>
              <w:t xml:space="preserve">Website: </w:t>
            </w:r>
            <w:hyperlink r:id="rId67" w:history="1">
              <w:r w:rsidRPr="00AE107A">
                <w:rPr>
                  <w:color w:val="0000FF"/>
                  <w:sz w:val="20"/>
                  <w:u w:val="single"/>
                </w:rPr>
                <w:t>http://www.insureoklahoma.org</w:t>
              </w:r>
            </w:hyperlink>
          </w:p>
          <w:p w14:paraId="7D3B37E8" w14:textId="77777777" w:rsidR="005F3437" w:rsidRPr="00AE107A" w:rsidRDefault="005F3437" w:rsidP="005F3437">
            <w:pPr>
              <w:spacing w:after="0"/>
              <w:rPr>
                <w:color w:val="auto"/>
                <w:sz w:val="20"/>
              </w:rPr>
            </w:pPr>
            <w:r w:rsidRPr="00AE107A">
              <w:rPr>
                <w:color w:val="auto"/>
                <w:sz w:val="20"/>
              </w:rPr>
              <w:t>Phone: 1-888-365-3742</w:t>
            </w:r>
          </w:p>
        </w:tc>
      </w:tr>
      <w:tr w:rsidR="005F3437" w:rsidRPr="005F3437" w14:paraId="438A3AC4" w14:textId="77777777" w:rsidTr="00DD7668">
        <w:trPr>
          <w:jc w:val="center"/>
        </w:trPr>
        <w:tc>
          <w:tcPr>
            <w:tcW w:w="5058" w:type="dxa"/>
            <w:shd w:val="clear" w:color="auto" w:fill="4F009E"/>
          </w:tcPr>
          <w:p w14:paraId="2471A367" w14:textId="77777777" w:rsidR="005F3437" w:rsidRPr="005F3437" w:rsidRDefault="005F3437" w:rsidP="005F3437">
            <w:pPr>
              <w:spacing w:after="0"/>
              <w:jc w:val="center"/>
              <w:rPr>
                <w:b/>
                <w:color w:val="auto"/>
                <w:szCs w:val="24"/>
              </w:rPr>
            </w:pPr>
            <w:r w:rsidRPr="005F3437">
              <w:rPr>
                <w:b/>
                <w:color w:val="auto"/>
                <w:szCs w:val="24"/>
              </w:rPr>
              <w:t>MISSOURI – Medicaid</w:t>
            </w:r>
          </w:p>
        </w:tc>
        <w:tc>
          <w:tcPr>
            <w:tcW w:w="5041" w:type="dxa"/>
            <w:shd w:val="clear" w:color="auto" w:fill="4F009E"/>
          </w:tcPr>
          <w:p w14:paraId="36966AC1" w14:textId="77777777" w:rsidR="005F3437" w:rsidRPr="005F3437" w:rsidRDefault="005F3437" w:rsidP="005F3437">
            <w:pPr>
              <w:spacing w:after="0"/>
              <w:jc w:val="center"/>
              <w:rPr>
                <w:b/>
                <w:color w:val="auto"/>
                <w:szCs w:val="24"/>
              </w:rPr>
            </w:pPr>
            <w:r w:rsidRPr="005F3437">
              <w:rPr>
                <w:b/>
                <w:color w:val="auto"/>
                <w:szCs w:val="24"/>
              </w:rPr>
              <w:t>OREGON – Medicaid</w:t>
            </w:r>
          </w:p>
        </w:tc>
      </w:tr>
      <w:tr w:rsidR="005F3437" w:rsidRPr="005F3437" w14:paraId="524A33E3" w14:textId="77777777" w:rsidTr="00DD7668">
        <w:trPr>
          <w:trHeight w:val="1034"/>
          <w:jc w:val="center"/>
        </w:trPr>
        <w:tc>
          <w:tcPr>
            <w:tcW w:w="5058" w:type="dxa"/>
            <w:shd w:val="clear" w:color="auto" w:fill="auto"/>
          </w:tcPr>
          <w:p w14:paraId="28FD4413" w14:textId="77777777" w:rsidR="005F3437" w:rsidRPr="00AE107A" w:rsidRDefault="005F3437" w:rsidP="005F3437">
            <w:pPr>
              <w:spacing w:after="0"/>
              <w:rPr>
                <w:color w:val="auto"/>
                <w:sz w:val="20"/>
              </w:rPr>
            </w:pPr>
            <w:r w:rsidRPr="00AE107A">
              <w:rPr>
                <w:color w:val="auto"/>
                <w:sz w:val="20"/>
              </w:rPr>
              <w:t xml:space="preserve">Website: </w:t>
            </w:r>
            <w:hyperlink r:id="rId68" w:history="1">
              <w:r w:rsidRPr="00AE107A">
                <w:rPr>
                  <w:color w:val="0000FF"/>
                  <w:sz w:val="20"/>
                  <w:u w:val="single"/>
                </w:rPr>
                <w:t>http://www.dss.mo.gov/mhd/participants/pages/hipp.htm</w:t>
              </w:r>
            </w:hyperlink>
          </w:p>
          <w:p w14:paraId="172962B3" w14:textId="77777777" w:rsidR="005F3437" w:rsidRPr="00AE107A" w:rsidRDefault="005F3437" w:rsidP="005F3437">
            <w:pPr>
              <w:spacing w:after="0"/>
              <w:rPr>
                <w:color w:val="auto"/>
                <w:sz w:val="20"/>
              </w:rPr>
            </w:pPr>
            <w:r w:rsidRPr="00AE107A">
              <w:rPr>
                <w:color w:val="auto"/>
                <w:sz w:val="20"/>
              </w:rPr>
              <w:t>Phone: 573-751-2005</w:t>
            </w:r>
          </w:p>
        </w:tc>
        <w:tc>
          <w:tcPr>
            <w:tcW w:w="5041" w:type="dxa"/>
          </w:tcPr>
          <w:p w14:paraId="29BC1FAE" w14:textId="77777777" w:rsidR="005F3437" w:rsidRPr="00AE107A" w:rsidRDefault="005F3437" w:rsidP="005F3437">
            <w:pPr>
              <w:spacing w:after="0"/>
              <w:rPr>
                <w:color w:val="auto"/>
                <w:sz w:val="20"/>
              </w:rPr>
            </w:pPr>
            <w:r w:rsidRPr="00AE107A">
              <w:rPr>
                <w:color w:val="auto"/>
                <w:sz w:val="20"/>
              </w:rPr>
              <w:t xml:space="preserve">Website: </w:t>
            </w:r>
            <w:hyperlink r:id="rId69" w:history="1">
              <w:r w:rsidRPr="00AE107A">
                <w:rPr>
                  <w:color w:val="0000FF"/>
                  <w:sz w:val="20"/>
                  <w:u w:val="single"/>
                </w:rPr>
                <w:t>http://healthcare.oregon.gov/Pages/index.aspx</w:t>
              </w:r>
            </w:hyperlink>
          </w:p>
          <w:p w14:paraId="311827F5" w14:textId="77777777" w:rsidR="005F3437" w:rsidRPr="00AE107A" w:rsidRDefault="00FF60C0" w:rsidP="005F3437">
            <w:pPr>
              <w:spacing w:after="0"/>
              <w:rPr>
                <w:color w:val="auto"/>
                <w:sz w:val="20"/>
              </w:rPr>
            </w:pPr>
            <w:hyperlink r:id="rId70" w:history="1">
              <w:r w:rsidR="005F3437" w:rsidRPr="00AE107A">
                <w:rPr>
                  <w:color w:val="0000FF"/>
                  <w:sz w:val="20"/>
                  <w:u w:val="single"/>
                </w:rPr>
                <w:t>http://www.oregonhealthcare.gov/index-es.html</w:t>
              </w:r>
            </w:hyperlink>
          </w:p>
          <w:p w14:paraId="06C1C25E" w14:textId="77777777" w:rsidR="005F3437" w:rsidRPr="00AE107A" w:rsidRDefault="005F3437" w:rsidP="005F3437">
            <w:pPr>
              <w:spacing w:after="0"/>
              <w:rPr>
                <w:color w:val="auto"/>
                <w:sz w:val="20"/>
              </w:rPr>
            </w:pPr>
            <w:r w:rsidRPr="00AE107A">
              <w:rPr>
                <w:color w:val="auto"/>
                <w:sz w:val="20"/>
              </w:rPr>
              <w:t>Phone: 1-800-699-9075</w:t>
            </w:r>
          </w:p>
        </w:tc>
      </w:tr>
      <w:tr w:rsidR="005F3437" w:rsidRPr="005F3437" w14:paraId="7EBBC324" w14:textId="77777777" w:rsidTr="00DD7668">
        <w:trPr>
          <w:jc w:val="center"/>
        </w:trPr>
        <w:tc>
          <w:tcPr>
            <w:tcW w:w="5058" w:type="dxa"/>
            <w:shd w:val="clear" w:color="auto" w:fill="4F009E"/>
          </w:tcPr>
          <w:p w14:paraId="03B57DF6" w14:textId="77777777" w:rsidR="005F3437" w:rsidRPr="005F3437" w:rsidRDefault="005F3437" w:rsidP="005F3437">
            <w:pPr>
              <w:spacing w:after="0"/>
              <w:jc w:val="center"/>
              <w:rPr>
                <w:b/>
                <w:color w:val="auto"/>
                <w:szCs w:val="24"/>
              </w:rPr>
            </w:pPr>
            <w:r w:rsidRPr="005F3437">
              <w:rPr>
                <w:b/>
                <w:color w:val="auto"/>
                <w:szCs w:val="24"/>
              </w:rPr>
              <w:t>MONTANA – Medicaid</w:t>
            </w:r>
          </w:p>
        </w:tc>
        <w:tc>
          <w:tcPr>
            <w:tcW w:w="5041" w:type="dxa"/>
            <w:shd w:val="clear" w:color="auto" w:fill="4F009E"/>
          </w:tcPr>
          <w:p w14:paraId="64ADE875" w14:textId="77777777" w:rsidR="005F3437" w:rsidRPr="005F3437" w:rsidRDefault="005F3437" w:rsidP="005F3437">
            <w:pPr>
              <w:spacing w:after="0"/>
              <w:jc w:val="center"/>
              <w:rPr>
                <w:b/>
                <w:color w:val="auto"/>
                <w:szCs w:val="24"/>
              </w:rPr>
            </w:pPr>
            <w:r w:rsidRPr="005F3437">
              <w:rPr>
                <w:b/>
                <w:color w:val="auto"/>
                <w:szCs w:val="24"/>
              </w:rPr>
              <w:t>PENNSYLVANIA – Medicaid</w:t>
            </w:r>
          </w:p>
        </w:tc>
      </w:tr>
      <w:tr w:rsidR="005F3437" w:rsidRPr="005F3437" w14:paraId="41861AB5" w14:textId="77777777" w:rsidTr="00DD7668">
        <w:trPr>
          <w:trHeight w:val="908"/>
          <w:jc w:val="center"/>
        </w:trPr>
        <w:tc>
          <w:tcPr>
            <w:tcW w:w="5058" w:type="dxa"/>
          </w:tcPr>
          <w:p w14:paraId="043A38D6" w14:textId="77777777" w:rsidR="005F3437" w:rsidRPr="00AE107A" w:rsidRDefault="005F3437" w:rsidP="005F3437">
            <w:pPr>
              <w:spacing w:after="0"/>
              <w:rPr>
                <w:color w:val="auto"/>
                <w:sz w:val="20"/>
              </w:rPr>
            </w:pPr>
            <w:r w:rsidRPr="00AE107A">
              <w:rPr>
                <w:color w:val="auto"/>
                <w:sz w:val="20"/>
              </w:rPr>
              <w:t xml:space="preserve">Website: </w:t>
            </w:r>
            <w:hyperlink r:id="rId71" w:history="1">
              <w:r w:rsidRPr="00AE107A">
                <w:rPr>
                  <w:color w:val="0000FF"/>
                  <w:sz w:val="20"/>
                  <w:u w:val="single"/>
                </w:rPr>
                <w:t>http://dphhs.mt.gov/MontanaHealthcarePrograms/HIPP</w:t>
              </w:r>
            </w:hyperlink>
          </w:p>
          <w:p w14:paraId="48A32DDA" w14:textId="77777777" w:rsidR="005F3437" w:rsidRPr="00AE107A" w:rsidRDefault="005F3437" w:rsidP="005F3437">
            <w:pPr>
              <w:spacing w:after="0"/>
              <w:rPr>
                <w:color w:val="auto"/>
                <w:sz w:val="20"/>
              </w:rPr>
            </w:pPr>
            <w:r w:rsidRPr="00AE107A">
              <w:rPr>
                <w:color w:val="auto"/>
                <w:sz w:val="20"/>
              </w:rPr>
              <w:t>Phone: 1-800-694-3084</w:t>
            </w:r>
          </w:p>
        </w:tc>
        <w:tc>
          <w:tcPr>
            <w:tcW w:w="5041" w:type="dxa"/>
            <w:shd w:val="clear" w:color="auto" w:fill="auto"/>
          </w:tcPr>
          <w:p w14:paraId="3722E24E" w14:textId="77777777" w:rsidR="005F3437" w:rsidRPr="00AE107A" w:rsidRDefault="005F3437" w:rsidP="005F3437">
            <w:pPr>
              <w:spacing w:after="0"/>
              <w:rPr>
                <w:color w:val="auto"/>
                <w:sz w:val="20"/>
              </w:rPr>
            </w:pPr>
            <w:r w:rsidRPr="00AE107A">
              <w:rPr>
                <w:color w:val="auto"/>
                <w:sz w:val="20"/>
              </w:rPr>
              <w:t>Website:</w:t>
            </w:r>
            <w:hyperlink r:id="rId72" w:history="1">
              <w:r w:rsidRPr="00AE107A">
                <w:rPr>
                  <w:color w:val="0000FF"/>
                  <w:sz w:val="20"/>
                  <w:u w:val="single"/>
                </w:rPr>
                <w:t>http://www.dhs.pa.gov/provider/medicalassistance/healthinsurancepremiumpaymenthippprogram/index.htm</w:t>
              </w:r>
            </w:hyperlink>
          </w:p>
          <w:p w14:paraId="5050A992" w14:textId="77777777" w:rsidR="005F3437" w:rsidRPr="00AE107A" w:rsidRDefault="005F3437" w:rsidP="005F3437">
            <w:pPr>
              <w:spacing w:after="0"/>
              <w:rPr>
                <w:color w:val="auto"/>
                <w:sz w:val="20"/>
              </w:rPr>
            </w:pPr>
            <w:r w:rsidRPr="00AE107A">
              <w:rPr>
                <w:color w:val="auto"/>
                <w:sz w:val="20"/>
              </w:rPr>
              <w:t>Phone: 1-800-692-7462</w:t>
            </w:r>
          </w:p>
        </w:tc>
      </w:tr>
      <w:tr w:rsidR="005F3437" w:rsidRPr="005F3437" w14:paraId="55950501" w14:textId="77777777" w:rsidTr="00DD7668">
        <w:trPr>
          <w:trHeight w:val="197"/>
          <w:jc w:val="center"/>
        </w:trPr>
        <w:tc>
          <w:tcPr>
            <w:tcW w:w="5058" w:type="dxa"/>
            <w:shd w:val="clear" w:color="auto" w:fill="4F009E"/>
          </w:tcPr>
          <w:p w14:paraId="50BB7555" w14:textId="77777777" w:rsidR="005F3437" w:rsidRPr="005F3437" w:rsidRDefault="005F3437" w:rsidP="005F3437">
            <w:pPr>
              <w:spacing w:after="0"/>
              <w:jc w:val="center"/>
              <w:rPr>
                <w:b/>
                <w:color w:val="auto"/>
                <w:szCs w:val="24"/>
              </w:rPr>
            </w:pPr>
            <w:r w:rsidRPr="005F3437">
              <w:rPr>
                <w:b/>
                <w:color w:val="auto"/>
                <w:szCs w:val="24"/>
              </w:rPr>
              <w:t>NEBRASKA – Medicaid</w:t>
            </w:r>
          </w:p>
        </w:tc>
        <w:tc>
          <w:tcPr>
            <w:tcW w:w="5041" w:type="dxa"/>
            <w:shd w:val="clear" w:color="auto" w:fill="4F009E"/>
          </w:tcPr>
          <w:p w14:paraId="42912714" w14:textId="77777777" w:rsidR="005F3437" w:rsidRPr="005F3437" w:rsidRDefault="005F3437" w:rsidP="005F3437">
            <w:pPr>
              <w:spacing w:after="0"/>
              <w:jc w:val="center"/>
              <w:rPr>
                <w:b/>
                <w:color w:val="auto"/>
                <w:szCs w:val="24"/>
              </w:rPr>
            </w:pPr>
            <w:r w:rsidRPr="005F3437">
              <w:rPr>
                <w:b/>
                <w:color w:val="auto"/>
                <w:szCs w:val="24"/>
              </w:rPr>
              <w:t>RHODE ISLAND – Medicaid</w:t>
            </w:r>
          </w:p>
        </w:tc>
      </w:tr>
      <w:tr w:rsidR="005F3437" w:rsidRPr="005F3437" w14:paraId="1179B8E2" w14:textId="77777777" w:rsidTr="00DD7668">
        <w:trPr>
          <w:trHeight w:val="725"/>
          <w:jc w:val="center"/>
        </w:trPr>
        <w:tc>
          <w:tcPr>
            <w:tcW w:w="5058" w:type="dxa"/>
            <w:shd w:val="clear" w:color="auto" w:fill="auto"/>
          </w:tcPr>
          <w:p w14:paraId="50EDCFEE" w14:textId="77777777" w:rsidR="005F3437" w:rsidRPr="00AE107A" w:rsidRDefault="005F3437" w:rsidP="005F3437">
            <w:pPr>
              <w:spacing w:after="0"/>
              <w:rPr>
                <w:color w:val="auto"/>
                <w:sz w:val="20"/>
              </w:rPr>
            </w:pPr>
            <w:r w:rsidRPr="00AE107A">
              <w:rPr>
                <w:color w:val="auto"/>
                <w:sz w:val="20"/>
              </w:rPr>
              <w:t xml:space="preserve">Website:  </w:t>
            </w:r>
            <w:hyperlink r:id="rId73" w:history="1">
              <w:r w:rsidRPr="00AE107A">
                <w:rPr>
                  <w:color w:val="0000FF"/>
                  <w:sz w:val="20"/>
                  <w:u w:val="single"/>
                </w:rPr>
                <w:t>http://dhhs.ne.gov/Children_Family_Services/AccessNebraska/Pages/accessnebraska_index.aspx</w:t>
              </w:r>
            </w:hyperlink>
            <w:r w:rsidRPr="00AE107A">
              <w:rPr>
                <w:color w:val="auto"/>
                <w:sz w:val="20"/>
              </w:rPr>
              <w:t xml:space="preserve"> </w:t>
            </w:r>
          </w:p>
          <w:p w14:paraId="4E4EABC3" w14:textId="77777777" w:rsidR="005F3437" w:rsidRPr="00AE107A" w:rsidRDefault="005F3437" w:rsidP="005F3437">
            <w:pPr>
              <w:spacing w:after="0"/>
              <w:rPr>
                <w:color w:val="auto"/>
                <w:sz w:val="20"/>
              </w:rPr>
            </w:pPr>
            <w:r w:rsidRPr="00AE107A">
              <w:rPr>
                <w:color w:val="auto"/>
                <w:sz w:val="20"/>
              </w:rPr>
              <w:t>Phone: 1-855-632-7633</w:t>
            </w:r>
          </w:p>
        </w:tc>
        <w:tc>
          <w:tcPr>
            <w:tcW w:w="5041" w:type="dxa"/>
            <w:shd w:val="clear" w:color="auto" w:fill="auto"/>
          </w:tcPr>
          <w:p w14:paraId="3B202A90" w14:textId="77777777" w:rsidR="005F3437" w:rsidRPr="00AE107A" w:rsidRDefault="005F3437" w:rsidP="005F3437">
            <w:pPr>
              <w:spacing w:after="0"/>
              <w:rPr>
                <w:color w:val="auto"/>
                <w:sz w:val="20"/>
              </w:rPr>
            </w:pPr>
            <w:r w:rsidRPr="00AE107A">
              <w:rPr>
                <w:color w:val="auto"/>
                <w:sz w:val="20"/>
              </w:rPr>
              <w:t xml:space="preserve">Website: </w:t>
            </w:r>
            <w:hyperlink r:id="rId74" w:history="1">
              <w:r w:rsidRPr="00AE107A">
                <w:rPr>
                  <w:color w:val="0000FF"/>
                  <w:sz w:val="20"/>
                  <w:u w:val="single"/>
                </w:rPr>
                <w:t>http://www.eohhs.ri.gov/</w:t>
              </w:r>
            </w:hyperlink>
          </w:p>
          <w:p w14:paraId="5C0D9E2B" w14:textId="77777777" w:rsidR="005F3437" w:rsidRPr="00AE107A" w:rsidRDefault="005F3437" w:rsidP="005F3437">
            <w:pPr>
              <w:spacing w:after="0"/>
              <w:rPr>
                <w:color w:val="auto"/>
                <w:sz w:val="20"/>
              </w:rPr>
            </w:pPr>
            <w:r w:rsidRPr="00AE107A">
              <w:rPr>
                <w:color w:val="auto"/>
                <w:sz w:val="20"/>
              </w:rPr>
              <w:t>Phone: 401-462-5300</w:t>
            </w:r>
          </w:p>
        </w:tc>
      </w:tr>
      <w:tr w:rsidR="005F3437" w:rsidRPr="005F3437" w14:paraId="52F6E6FA" w14:textId="77777777" w:rsidTr="00DD7668">
        <w:trPr>
          <w:trHeight w:val="350"/>
          <w:jc w:val="center"/>
        </w:trPr>
        <w:tc>
          <w:tcPr>
            <w:tcW w:w="5058" w:type="dxa"/>
            <w:shd w:val="clear" w:color="auto" w:fill="4E009E"/>
          </w:tcPr>
          <w:p w14:paraId="05B660BD" w14:textId="77777777" w:rsidR="005F3437" w:rsidRPr="005F3437" w:rsidRDefault="005F3437" w:rsidP="005F3437">
            <w:pPr>
              <w:spacing w:after="0"/>
              <w:jc w:val="center"/>
              <w:rPr>
                <w:b/>
                <w:color w:val="auto"/>
                <w:szCs w:val="24"/>
              </w:rPr>
            </w:pPr>
            <w:r w:rsidRPr="005F3437">
              <w:rPr>
                <w:b/>
                <w:color w:val="auto"/>
                <w:szCs w:val="24"/>
              </w:rPr>
              <w:t>NEVADA – Medicaid</w:t>
            </w:r>
          </w:p>
        </w:tc>
        <w:tc>
          <w:tcPr>
            <w:tcW w:w="5041" w:type="dxa"/>
            <w:shd w:val="clear" w:color="auto" w:fill="4F009E"/>
          </w:tcPr>
          <w:p w14:paraId="40A9F3B3" w14:textId="77777777" w:rsidR="005F3437" w:rsidRPr="005F3437" w:rsidRDefault="005F3437" w:rsidP="005F3437">
            <w:pPr>
              <w:spacing w:after="0"/>
              <w:jc w:val="center"/>
              <w:rPr>
                <w:b/>
                <w:color w:val="auto"/>
                <w:szCs w:val="24"/>
              </w:rPr>
            </w:pPr>
            <w:r w:rsidRPr="005F3437">
              <w:rPr>
                <w:b/>
                <w:color w:val="auto"/>
                <w:szCs w:val="24"/>
              </w:rPr>
              <w:t>SOUTH CAROLINA – Medicaid</w:t>
            </w:r>
          </w:p>
        </w:tc>
      </w:tr>
      <w:tr w:rsidR="005F3437" w:rsidRPr="005F3437" w14:paraId="0141CDA0" w14:textId="77777777" w:rsidTr="00DD7668">
        <w:trPr>
          <w:trHeight w:val="665"/>
          <w:jc w:val="center"/>
        </w:trPr>
        <w:tc>
          <w:tcPr>
            <w:tcW w:w="5058" w:type="dxa"/>
            <w:tcBorders>
              <w:bottom w:val="single" w:sz="4" w:space="0" w:color="auto"/>
            </w:tcBorders>
            <w:shd w:val="clear" w:color="auto" w:fill="auto"/>
          </w:tcPr>
          <w:p w14:paraId="6507F390" w14:textId="77777777" w:rsidR="005F3437" w:rsidRPr="00AE107A" w:rsidRDefault="005F3437" w:rsidP="005F3437">
            <w:pPr>
              <w:spacing w:after="0"/>
              <w:rPr>
                <w:color w:val="auto"/>
                <w:sz w:val="20"/>
              </w:rPr>
            </w:pPr>
            <w:r w:rsidRPr="00AE107A">
              <w:rPr>
                <w:color w:val="auto"/>
                <w:sz w:val="20"/>
              </w:rPr>
              <w:t xml:space="preserve">Medicaid Website:  </w:t>
            </w:r>
            <w:hyperlink r:id="rId75" w:history="1">
              <w:r w:rsidRPr="00AE107A">
                <w:rPr>
                  <w:color w:val="0000FF"/>
                  <w:sz w:val="20"/>
                  <w:u w:val="single"/>
                </w:rPr>
                <w:t>https://dwss.nv.gov/</w:t>
              </w:r>
            </w:hyperlink>
          </w:p>
          <w:p w14:paraId="7D17C6FB" w14:textId="77777777" w:rsidR="005F3437" w:rsidRPr="00AE107A" w:rsidRDefault="005F3437" w:rsidP="005F3437">
            <w:pPr>
              <w:spacing w:after="0"/>
              <w:rPr>
                <w:color w:val="auto"/>
                <w:sz w:val="20"/>
              </w:rPr>
            </w:pPr>
            <w:r w:rsidRPr="00AE107A">
              <w:rPr>
                <w:color w:val="auto"/>
                <w:sz w:val="20"/>
              </w:rPr>
              <w:t>Medicaid Phone:  1-800-992-0900</w:t>
            </w:r>
          </w:p>
        </w:tc>
        <w:tc>
          <w:tcPr>
            <w:tcW w:w="5041" w:type="dxa"/>
          </w:tcPr>
          <w:p w14:paraId="14398C10" w14:textId="77777777" w:rsidR="005F3437" w:rsidRPr="00AE107A" w:rsidDel="00401D58" w:rsidRDefault="005F3437" w:rsidP="005F3437">
            <w:pPr>
              <w:spacing w:after="0"/>
              <w:rPr>
                <w:color w:val="auto"/>
                <w:sz w:val="20"/>
              </w:rPr>
            </w:pPr>
            <w:r w:rsidRPr="00AE107A">
              <w:rPr>
                <w:color w:val="auto"/>
                <w:sz w:val="20"/>
              </w:rPr>
              <w:t xml:space="preserve">Website: </w:t>
            </w:r>
            <w:hyperlink r:id="rId76" w:history="1">
              <w:r w:rsidRPr="00AE107A">
                <w:rPr>
                  <w:color w:val="0000FF"/>
                  <w:sz w:val="20"/>
                  <w:u w:val="single"/>
                </w:rPr>
                <w:t>https://www.scdhhs.gov</w:t>
              </w:r>
            </w:hyperlink>
          </w:p>
          <w:p w14:paraId="7EBF0578" w14:textId="77777777" w:rsidR="005F3437" w:rsidRPr="00AE107A" w:rsidRDefault="005F3437" w:rsidP="005F3437">
            <w:pPr>
              <w:spacing w:after="0"/>
              <w:rPr>
                <w:color w:val="auto"/>
                <w:sz w:val="20"/>
              </w:rPr>
            </w:pPr>
            <w:r w:rsidRPr="00AE107A">
              <w:rPr>
                <w:color w:val="auto"/>
                <w:sz w:val="20"/>
              </w:rPr>
              <w:t>Phone: 1-888-549-0820</w:t>
            </w:r>
          </w:p>
        </w:tc>
      </w:tr>
    </w:tbl>
    <w:p w14:paraId="547A1E82" w14:textId="77777777" w:rsidR="005F3437" w:rsidRPr="005F3437" w:rsidRDefault="005F3437" w:rsidP="005F3437">
      <w:pPr>
        <w:spacing w:after="0"/>
        <w:rPr>
          <w:color w:val="auto"/>
          <w:szCs w:val="24"/>
        </w:rPr>
      </w:pPr>
    </w:p>
    <w:p w14:paraId="6BF14195" w14:textId="77777777" w:rsidR="005F3437" w:rsidRPr="005F3437" w:rsidRDefault="005F3437" w:rsidP="005F3437">
      <w:pPr>
        <w:spacing w:after="0"/>
        <w:rPr>
          <w:color w:val="auto"/>
          <w:szCs w:val="24"/>
        </w:rPr>
      </w:pPr>
    </w:p>
    <w:p w14:paraId="216DED10" w14:textId="77777777" w:rsidR="005F3437" w:rsidRPr="005F3437" w:rsidRDefault="005F3437" w:rsidP="005F3437">
      <w:pPr>
        <w:spacing w:after="0"/>
        <w:rPr>
          <w:color w:val="auto"/>
          <w:szCs w:val="24"/>
        </w:rPr>
      </w:pPr>
      <w:r w:rsidRPr="005F3437">
        <w:rPr>
          <w:color w:val="auto"/>
          <w:szCs w:val="24"/>
        </w:rPr>
        <w:br w:type="column"/>
      </w:r>
    </w:p>
    <w:tbl>
      <w:tblPr>
        <w:tblpPr w:leftFromText="180" w:rightFromText="180" w:vertAnchor="text" w:tblpXSpec="center" w:tblpY="1"/>
        <w:tblOverlap w:val="neve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184"/>
        <w:gridCol w:w="5220"/>
      </w:tblGrid>
      <w:tr w:rsidR="005F3437" w:rsidRPr="005F3437" w14:paraId="677B527B" w14:textId="77777777" w:rsidTr="00DD7668">
        <w:trPr>
          <w:trHeight w:val="206"/>
        </w:trPr>
        <w:tc>
          <w:tcPr>
            <w:tcW w:w="5184" w:type="dxa"/>
            <w:shd w:val="clear" w:color="auto" w:fill="4F009E"/>
          </w:tcPr>
          <w:p w14:paraId="112C4313" w14:textId="77777777" w:rsidR="005F3437" w:rsidRPr="005F3437" w:rsidRDefault="005F3437" w:rsidP="005F3437">
            <w:pPr>
              <w:spacing w:after="0"/>
              <w:jc w:val="center"/>
              <w:rPr>
                <w:b/>
                <w:color w:val="auto"/>
                <w:szCs w:val="24"/>
              </w:rPr>
            </w:pPr>
            <w:r w:rsidRPr="005F3437">
              <w:rPr>
                <w:b/>
                <w:color w:val="auto"/>
                <w:szCs w:val="24"/>
              </w:rPr>
              <w:t>SOUTH DAKOTA - Medicaid</w:t>
            </w:r>
          </w:p>
        </w:tc>
        <w:tc>
          <w:tcPr>
            <w:tcW w:w="5220" w:type="dxa"/>
            <w:shd w:val="clear" w:color="auto" w:fill="4F009E"/>
          </w:tcPr>
          <w:p w14:paraId="6A15F595" w14:textId="77777777" w:rsidR="005F3437" w:rsidRPr="005F3437" w:rsidRDefault="005F3437" w:rsidP="005F3437">
            <w:pPr>
              <w:spacing w:after="0"/>
              <w:jc w:val="center"/>
              <w:rPr>
                <w:b/>
                <w:color w:val="auto"/>
                <w:szCs w:val="24"/>
              </w:rPr>
            </w:pPr>
            <w:r w:rsidRPr="005F3437">
              <w:rPr>
                <w:b/>
                <w:color w:val="auto"/>
                <w:szCs w:val="24"/>
              </w:rPr>
              <w:t>WASHINGTON – Medicaid</w:t>
            </w:r>
          </w:p>
        </w:tc>
      </w:tr>
      <w:tr w:rsidR="005F3437" w:rsidRPr="005F3437" w14:paraId="1485AE67" w14:textId="77777777" w:rsidTr="00DD7668">
        <w:trPr>
          <w:trHeight w:val="962"/>
        </w:trPr>
        <w:tc>
          <w:tcPr>
            <w:tcW w:w="5184" w:type="dxa"/>
            <w:shd w:val="clear" w:color="auto" w:fill="auto"/>
          </w:tcPr>
          <w:p w14:paraId="01183478" w14:textId="77777777" w:rsidR="005F3437" w:rsidRPr="00AE107A" w:rsidRDefault="005F3437" w:rsidP="005F3437">
            <w:pPr>
              <w:spacing w:after="0"/>
              <w:rPr>
                <w:color w:val="auto"/>
                <w:sz w:val="20"/>
              </w:rPr>
            </w:pPr>
            <w:r w:rsidRPr="00AE107A">
              <w:rPr>
                <w:color w:val="auto"/>
                <w:sz w:val="20"/>
              </w:rPr>
              <w:t xml:space="preserve">Website: </w:t>
            </w:r>
            <w:hyperlink r:id="rId77" w:history="1">
              <w:r w:rsidRPr="00AE107A">
                <w:rPr>
                  <w:color w:val="0000FF"/>
                  <w:sz w:val="20"/>
                  <w:u w:val="single"/>
                </w:rPr>
                <w:t>http://dss.sd.gov</w:t>
              </w:r>
            </w:hyperlink>
          </w:p>
          <w:p w14:paraId="18A195C5" w14:textId="77777777" w:rsidR="005F3437" w:rsidRPr="00AE107A" w:rsidRDefault="005F3437" w:rsidP="005F3437">
            <w:pPr>
              <w:spacing w:after="0"/>
              <w:rPr>
                <w:color w:val="auto"/>
                <w:sz w:val="20"/>
              </w:rPr>
            </w:pPr>
            <w:r w:rsidRPr="00AE107A">
              <w:rPr>
                <w:color w:val="auto"/>
                <w:sz w:val="20"/>
              </w:rPr>
              <w:t>Phone: 1-888-828-0059</w:t>
            </w:r>
          </w:p>
        </w:tc>
        <w:tc>
          <w:tcPr>
            <w:tcW w:w="5220" w:type="dxa"/>
            <w:shd w:val="clear" w:color="auto" w:fill="auto"/>
          </w:tcPr>
          <w:p w14:paraId="09FB668F" w14:textId="77777777" w:rsidR="005F3437" w:rsidRPr="00AE107A" w:rsidDel="00401D58" w:rsidRDefault="005F3437" w:rsidP="005F3437">
            <w:pPr>
              <w:spacing w:after="0"/>
              <w:rPr>
                <w:color w:val="auto"/>
                <w:sz w:val="20"/>
              </w:rPr>
            </w:pPr>
            <w:r w:rsidRPr="00AE107A">
              <w:rPr>
                <w:color w:val="auto"/>
                <w:sz w:val="20"/>
              </w:rPr>
              <w:t xml:space="preserve">Website: </w:t>
            </w:r>
            <w:hyperlink r:id="rId78" w:history="1">
              <w:r w:rsidRPr="00AE107A">
                <w:rPr>
                  <w:color w:val="0000FF"/>
                  <w:sz w:val="20"/>
                  <w:u w:val="single"/>
                </w:rPr>
                <w:t>http://www.hca.wa.gov/free-or-low-cost-health-care/program-administration/premium-payment-program</w:t>
              </w:r>
            </w:hyperlink>
          </w:p>
          <w:p w14:paraId="0C9A3F93" w14:textId="77777777" w:rsidR="005F3437" w:rsidRPr="00AE107A" w:rsidRDefault="005F3437" w:rsidP="005F3437">
            <w:pPr>
              <w:spacing w:after="0"/>
              <w:rPr>
                <w:color w:val="auto"/>
                <w:sz w:val="20"/>
              </w:rPr>
            </w:pPr>
            <w:r w:rsidRPr="00AE107A">
              <w:rPr>
                <w:color w:val="auto"/>
                <w:sz w:val="20"/>
              </w:rPr>
              <w:t>Phone:  1-800-562-3022 ext.  15473</w:t>
            </w:r>
          </w:p>
        </w:tc>
      </w:tr>
      <w:tr w:rsidR="005F3437" w:rsidRPr="005F3437" w14:paraId="63CF2DAA" w14:textId="77777777" w:rsidTr="00DD7668">
        <w:trPr>
          <w:trHeight w:val="197"/>
        </w:trPr>
        <w:tc>
          <w:tcPr>
            <w:tcW w:w="5184" w:type="dxa"/>
            <w:shd w:val="clear" w:color="auto" w:fill="4E009E"/>
          </w:tcPr>
          <w:p w14:paraId="678065E4" w14:textId="77777777" w:rsidR="005F3437" w:rsidRPr="005F3437" w:rsidDel="00401D58" w:rsidRDefault="005F3437" w:rsidP="005F3437">
            <w:pPr>
              <w:spacing w:after="0"/>
              <w:jc w:val="center"/>
              <w:rPr>
                <w:b/>
                <w:color w:val="auto"/>
                <w:szCs w:val="24"/>
              </w:rPr>
            </w:pPr>
            <w:r w:rsidRPr="005F3437">
              <w:rPr>
                <w:b/>
                <w:color w:val="auto"/>
                <w:szCs w:val="24"/>
              </w:rPr>
              <w:t>TEXAS – Medicaid</w:t>
            </w:r>
          </w:p>
        </w:tc>
        <w:tc>
          <w:tcPr>
            <w:tcW w:w="5220" w:type="dxa"/>
            <w:shd w:val="clear" w:color="auto" w:fill="4F009E"/>
          </w:tcPr>
          <w:p w14:paraId="43D1D46D" w14:textId="77777777" w:rsidR="005F3437" w:rsidRPr="005F3437" w:rsidDel="00401D58" w:rsidRDefault="005F3437" w:rsidP="005F3437">
            <w:pPr>
              <w:spacing w:after="0"/>
              <w:jc w:val="center"/>
              <w:rPr>
                <w:b/>
                <w:color w:val="auto"/>
                <w:szCs w:val="24"/>
              </w:rPr>
            </w:pPr>
            <w:r w:rsidRPr="005F3437">
              <w:rPr>
                <w:b/>
                <w:color w:val="auto"/>
                <w:szCs w:val="24"/>
              </w:rPr>
              <w:t>WEST VIRGINIA – Medicaid</w:t>
            </w:r>
          </w:p>
        </w:tc>
      </w:tr>
      <w:tr w:rsidR="005F3437" w:rsidRPr="005F3437" w14:paraId="0D52B3E6" w14:textId="77777777" w:rsidTr="00DD7668">
        <w:trPr>
          <w:trHeight w:val="1043"/>
        </w:trPr>
        <w:tc>
          <w:tcPr>
            <w:tcW w:w="5184" w:type="dxa"/>
            <w:shd w:val="clear" w:color="auto" w:fill="auto"/>
          </w:tcPr>
          <w:p w14:paraId="1E17CB52" w14:textId="77777777" w:rsidR="005F3437" w:rsidRPr="00AE107A" w:rsidRDefault="005F3437" w:rsidP="005F3437">
            <w:pPr>
              <w:spacing w:after="0"/>
              <w:rPr>
                <w:color w:val="auto"/>
                <w:sz w:val="20"/>
              </w:rPr>
            </w:pPr>
            <w:r w:rsidRPr="00AE107A">
              <w:rPr>
                <w:color w:val="auto"/>
                <w:sz w:val="20"/>
              </w:rPr>
              <w:t xml:space="preserve">Website: </w:t>
            </w:r>
            <w:hyperlink r:id="rId79" w:history="1">
              <w:r w:rsidRPr="00AE107A">
                <w:rPr>
                  <w:color w:val="0000FF"/>
                  <w:sz w:val="20"/>
                  <w:u w:val="single"/>
                </w:rPr>
                <w:t>http://gethipptexas.com/</w:t>
              </w:r>
            </w:hyperlink>
          </w:p>
          <w:p w14:paraId="11DFC63C" w14:textId="77777777" w:rsidR="005F3437" w:rsidRPr="00AE107A" w:rsidDel="00401D58" w:rsidRDefault="005F3437" w:rsidP="005F3437">
            <w:pPr>
              <w:spacing w:after="0"/>
              <w:rPr>
                <w:color w:val="auto"/>
                <w:sz w:val="20"/>
              </w:rPr>
            </w:pPr>
            <w:r w:rsidRPr="00AE107A">
              <w:rPr>
                <w:color w:val="auto"/>
                <w:sz w:val="20"/>
              </w:rPr>
              <w:t>Phone: 1-800-440-0493</w:t>
            </w:r>
          </w:p>
        </w:tc>
        <w:tc>
          <w:tcPr>
            <w:tcW w:w="5220" w:type="dxa"/>
            <w:shd w:val="clear" w:color="auto" w:fill="auto"/>
          </w:tcPr>
          <w:p w14:paraId="50C49D2D" w14:textId="77777777" w:rsidR="005F3437" w:rsidRPr="00AE107A" w:rsidRDefault="005F3437" w:rsidP="005F3437">
            <w:pPr>
              <w:spacing w:after="0"/>
              <w:rPr>
                <w:color w:val="auto"/>
                <w:sz w:val="20"/>
              </w:rPr>
            </w:pPr>
            <w:r w:rsidRPr="00AE107A">
              <w:rPr>
                <w:color w:val="auto"/>
                <w:sz w:val="20"/>
              </w:rPr>
              <w:t xml:space="preserve">Website:  </w:t>
            </w:r>
            <w:hyperlink r:id="rId80" w:history="1">
              <w:r w:rsidRPr="00AE107A">
                <w:rPr>
                  <w:color w:val="0000FF"/>
                  <w:sz w:val="20"/>
                  <w:u w:val="single"/>
                </w:rPr>
                <w:t>http://www.dhhr.wv.gov/bms/Medicaid%20Expansion/Pages/default.aspx</w:t>
              </w:r>
            </w:hyperlink>
          </w:p>
          <w:p w14:paraId="21CE95BA" w14:textId="77777777" w:rsidR="005F3437" w:rsidRPr="00AE107A" w:rsidDel="00401D58" w:rsidRDefault="005F3437" w:rsidP="005F3437">
            <w:pPr>
              <w:spacing w:after="0"/>
              <w:rPr>
                <w:color w:val="auto"/>
                <w:sz w:val="20"/>
              </w:rPr>
            </w:pPr>
            <w:r w:rsidRPr="00AE107A">
              <w:rPr>
                <w:color w:val="auto"/>
                <w:sz w:val="20"/>
              </w:rPr>
              <w:t>Phone:  1-877-598-5820, HMS Third Party Liability</w:t>
            </w:r>
          </w:p>
        </w:tc>
      </w:tr>
      <w:tr w:rsidR="005F3437" w:rsidRPr="005F3437" w14:paraId="24BF7F6E" w14:textId="77777777" w:rsidTr="00DD7668">
        <w:trPr>
          <w:trHeight w:val="206"/>
        </w:trPr>
        <w:tc>
          <w:tcPr>
            <w:tcW w:w="5184" w:type="dxa"/>
            <w:shd w:val="clear" w:color="auto" w:fill="4E009E"/>
          </w:tcPr>
          <w:p w14:paraId="38CC424A" w14:textId="77777777" w:rsidR="005F3437" w:rsidRPr="005F3437" w:rsidDel="00C62A55" w:rsidRDefault="005F3437" w:rsidP="005F3437">
            <w:pPr>
              <w:spacing w:after="0"/>
              <w:jc w:val="center"/>
              <w:rPr>
                <w:b/>
                <w:color w:val="auto"/>
                <w:szCs w:val="24"/>
              </w:rPr>
            </w:pPr>
            <w:r w:rsidRPr="005F3437">
              <w:rPr>
                <w:b/>
                <w:color w:val="auto"/>
                <w:szCs w:val="24"/>
              </w:rPr>
              <w:t>UTAH – Medicaid and CHIP</w:t>
            </w:r>
          </w:p>
        </w:tc>
        <w:tc>
          <w:tcPr>
            <w:tcW w:w="5220" w:type="dxa"/>
            <w:shd w:val="clear" w:color="auto" w:fill="4E009E"/>
          </w:tcPr>
          <w:p w14:paraId="0F17F285" w14:textId="77777777" w:rsidR="005F3437" w:rsidRPr="005F3437" w:rsidRDefault="005F3437" w:rsidP="005F3437">
            <w:pPr>
              <w:spacing w:after="0"/>
              <w:jc w:val="center"/>
              <w:rPr>
                <w:b/>
                <w:color w:val="auto"/>
                <w:szCs w:val="24"/>
              </w:rPr>
            </w:pPr>
            <w:r w:rsidRPr="005F3437">
              <w:rPr>
                <w:b/>
                <w:color w:val="auto"/>
                <w:szCs w:val="24"/>
              </w:rPr>
              <w:t>WISCONSIN – Medicaid and CHIP</w:t>
            </w:r>
          </w:p>
        </w:tc>
      </w:tr>
      <w:tr w:rsidR="005F3437" w:rsidRPr="005F3437" w14:paraId="012FD5C0" w14:textId="77777777" w:rsidTr="00DD7668">
        <w:trPr>
          <w:trHeight w:val="1052"/>
        </w:trPr>
        <w:tc>
          <w:tcPr>
            <w:tcW w:w="5184" w:type="dxa"/>
            <w:shd w:val="clear" w:color="auto" w:fill="auto"/>
          </w:tcPr>
          <w:p w14:paraId="618871C1" w14:textId="77777777" w:rsidR="005F3437" w:rsidRPr="00AE107A" w:rsidRDefault="005F3437" w:rsidP="005F3437">
            <w:pPr>
              <w:spacing w:after="0"/>
              <w:rPr>
                <w:color w:val="auto"/>
                <w:sz w:val="20"/>
              </w:rPr>
            </w:pPr>
            <w:r w:rsidRPr="00AE107A">
              <w:rPr>
                <w:color w:val="auto"/>
                <w:sz w:val="20"/>
              </w:rPr>
              <w:t xml:space="preserve">Medicaid Website: </w:t>
            </w:r>
            <w:hyperlink r:id="rId81" w:history="1">
              <w:r w:rsidRPr="00AE107A">
                <w:rPr>
                  <w:color w:val="0000FF"/>
                  <w:sz w:val="20"/>
                  <w:u w:val="single"/>
                </w:rPr>
                <w:t>https://medicaid.utah.gov/</w:t>
              </w:r>
            </w:hyperlink>
          </w:p>
          <w:p w14:paraId="4A80EE4D" w14:textId="77777777" w:rsidR="005F3437" w:rsidRPr="00AE107A" w:rsidRDefault="005F3437" w:rsidP="005F3437">
            <w:pPr>
              <w:spacing w:after="0"/>
              <w:rPr>
                <w:color w:val="auto"/>
                <w:sz w:val="20"/>
              </w:rPr>
            </w:pPr>
            <w:r w:rsidRPr="00AE107A">
              <w:rPr>
                <w:color w:val="auto"/>
                <w:sz w:val="20"/>
              </w:rPr>
              <w:t xml:space="preserve">CHIP Website: </w:t>
            </w:r>
            <w:hyperlink r:id="rId82" w:history="1">
              <w:r w:rsidRPr="00AE107A">
                <w:rPr>
                  <w:color w:val="0000FF"/>
                  <w:sz w:val="20"/>
                  <w:u w:val="single"/>
                </w:rPr>
                <w:t>http://health.utah.gov/chip</w:t>
              </w:r>
            </w:hyperlink>
          </w:p>
          <w:p w14:paraId="4F42DD1C" w14:textId="77777777" w:rsidR="005F3437" w:rsidRPr="00AE107A" w:rsidDel="00401D58" w:rsidRDefault="005F3437" w:rsidP="005F3437">
            <w:pPr>
              <w:spacing w:after="0"/>
              <w:rPr>
                <w:color w:val="auto"/>
                <w:sz w:val="20"/>
              </w:rPr>
            </w:pPr>
            <w:r w:rsidRPr="00AE107A">
              <w:rPr>
                <w:color w:val="auto"/>
                <w:sz w:val="20"/>
              </w:rPr>
              <w:t>Phone: 1-877-543-7669</w:t>
            </w:r>
          </w:p>
        </w:tc>
        <w:tc>
          <w:tcPr>
            <w:tcW w:w="5220" w:type="dxa"/>
            <w:tcBorders>
              <w:bottom w:val="single" w:sz="4" w:space="0" w:color="auto"/>
            </w:tcBorders>
            <w:shd w:val="clear" w:color="auto" w:fill="auto"/>
          </w:tcPr>
          <w:p w14:paraId="53294C8B" w14:textId="77777777" w:rsidR="005F3437" w:rsidRPr="00AE107A" w:rsidRDefault="005F3437" w:rsidP="005F3437">
            <w:pPr>
              <w:spacing w:after="0"/>
              <w:rPr>
                <w:color w:val="auto"/>
                <w:sz w:val="20"/>
              </w:rPr>
            </w:pPr>
            <w:r w:rsidRPr="00AE107A">
              <w:rPr>
                <w:color w:val="auto"/>
                <w:sz w:val="20"/>
              </w:rPr>
              <w:t xml:space="preserve">Website: </w:t>
            </w:r>
          </w:p>
          <w:p w14:paraId="726A545F" w14:textId="77777777" w:rsidR="005F3437" w:rsidRPr="00AE107A" w:rsidRDefault="00FF60C0" w:rsidP="005F3437">
            <w:pPr>
              <w:spacing w:after="0"/>
              <w:rPr>
                <w:color w:val="auto"/>
                <w:sz w:val="20"/>
              </w:rPr>
            </w:pPr>
            <w:hyperlink r:id="rId83" w:history="1">
              <w:r w:rsidR="005F3437" w:rsidRPr="00AE107A">
                <w:rPr>
                  <w:color w:val="0000FF"/>
                  <w:sz w:val="20"/>
                  <w:u w:val="single"/>
                </w:rPr>
                <w:t>https://www.dhs.wisconsin.gov/publications/p1/p10095.pdf</w:t>
              </w:r>
            </w:hyperlink>
          </w:p>
          <w:p w14:paraId="7433C595" w14:textId="77777777" w:rsidR="005F3437" w:rsidRPr="00AE107A" w:rsidRDefault="005F3437" w:rsidP="005F3437">
            <w:pPr>
              <w:spacing w:after="0"/>
              <w:rPr>
                <w:color w:val="auto"/>
                <w:sz w:val="20"/>
              </w:rPr>
            </w:pPr>
            <w:r w:rsidRPr="00AE107A">
              <w:rPr>
                <w:color w:val="auto"/>
                <w:sz w:val="20"/>
              </w:rPr>
              <w:t>Phone: 1-800-362-3002</w:t>
            </w:r>
          </w:p>
        </w:tc>
      </w:tr>
      <w:tr w:rsidR="005F3437" w:rsidRPr="005F3437" w14:paraId="089B697B" w14:textId="77777777" w:rsidTr="00DD7668">
        <w:trPr>
          <w:trHeight w:val="70"/>
        </w:trPr>
        <w:tc>
          <w:tcPr>
            <w:tcW w:w="5184" w:type="dxa"/>
            <w:shd w:val="clear" w:color="auto" w:fill="4E009E"/>
          </w:tcPr>
          <w:p w14:paraId="2327DA87" w14:textId="77777777" w:rsidR="005F3437" w:rsidRPr="005F3437" w:rsidDel="00401D58" w:rsidRDefault="005F3437" w:rsidP="005F3437">
            <w:pPr>
              <w:spacing w:after="0"/>
              <w:jc w:val="center"/>
              <w:rPr>
                <w:b/>
                <w:color w:val="auto"/>
                <w:szCs w:val="24"/>
              </w:rPr>
            </w:pPr>
            <w:r w:rsidRPr="005F3437">
              <w:rPr>
                <w:b/>
                <w:color w:val="auto"/>
                <w:szCs w:val="24"/>
              </w:rPr>
              <w:t>VERMONT– Medicaid</w:t>
            </w:r>
          </w:p>
        </w:tc>
        <w:tc>
          <w:tcPr>
            <w:tcW w:w="5220" w:type="dxa"/>
            <w:shd w:val="clear" w:color="auto" w:fill="4E009E"/>
          </w:tcPr>
          <w:p w14:paraId="4AF7343A" w14:textId="77777777" w:rsidR="005F3437" w:rsidRPr="005F3437" w:rsidDel="00401D58" w:rsidRDefault="005F3437" w:rsidP="005F3437">
            <w:pPr>
              <w:spacing w:after="0"/>
              <w:jc w:val="center"/>
              <w:rPr>
                <w:b/>
                <w:color w:val="auto"/>
                <w:szCs w:val="24"/>
              </w:rPr>
            </w:pPr>
            <w:r w:rsidRPr="005F3437">
              <w:rPr>
                <w:b/>
                <w:color w:val="auto"/>
                <w:szCs w:val="24"/>
              </w:rPr>
              <w:t>WYOMING – Medicaid</w:t>
            </w:r>
          </w:p>
        </w:tc>
      </w:tr>
      <w:tr w:rsidR="005F3437" w:rsidRPr="005F3437" w14:paraId="086D37AF" w14:textId="77777777" w:rsidTr="00DD7668">
        <w:trPr>
          <w:trHeight w:val="602"/>
        </w:trPr>
        <w:tc>
          <w:tcPr>
            <w:tcW w:w="5184" w:type="dxa"/>
            <w:shd w:val="clear" w:color="auto" w:fill="auto"/>
          </w:tcPr>
          <w:p w14:paraId="4D2A4BBB" w14:textId="77777777" w:rsidR="005F3437" w:rsidRPr="00AE107A" w:rsidRDefault="005F3437" w:rsidP="005F3437">
            <w:pPr>
              <w:spacing w:after="0"/>
              <w:rPr>
                <w:color w:val="auto"/>
                <w:sz w:val="20"/>
              </w:rPr>
            </w:pPr>
            <w:r w:rsidRPr="00AE107A">
              <w:rPr>
                <w:color w:val="auto"/>
                <w:sz w:val="20"/>
              </w:rPr>
              <w:t xml:space="preserve">Website: </w:t>
            </w:r>
            <w:hyperlink r:id="rId84" w:history="1">
              <w:r w:rsidRPr="00AE107A">
                <w:rPr>
                  <w:color w:val="0000FF"/>
                  <w:sz w:val="20"/>
                  <w:u w:val="single"/>
                </w:rPr>
                <w:t>http://www.greenmountaincare.org/</w:t>
              </w:r>
            </w:hyperlink>
          </w:p>
          <w:p w14:paraId="6AA819AD" w14:textId="77777777" w:rsidR="005F3437" w:rsidRPr="00AE107A" w:rsidDel="00401D58" w:rsidRDefault="005F3437" w:rsidP="005F3437">
            <w:pPr>
              <w:spacing w:after="0"/>
              <w:rPr>
                <w:color w:val="auto"/>
                <w:sz w:val="20"/>
              </w:rPr>
            </w:pPr>
            <w:r w:rsidRPr="00AE107A">
              <w:rPr>
                <w:color w:val="auto"/>
                <w:sz w:val="20"/>
              </w:rPr>
              <w:t>Phone: 1-800-250-8427</w:t>
            </w:r>
          </w:p>
        </w:tc>
        <w:tc>
          <w:tcPr>
            <w:tcW w:w="5220" w:type="dxa"/>
            <w:shd w:val="clear" w:color="auto" w:fill="auto"/>
          </w:tcPr>
          <w:p w14:paraId="4DEDEC65" w14:textId="77777777" w:rsidR="005F3437" w:rsidRPr="00AE107A" w:rsidRDefault="005F3437" w:rsidP="005F3437">
            <w:pPr>
              <w:spacing w:after="0"/>
              <w:rPr>
                <w:color w:val="auto"/>
                <w:sz w:val="20"/>
              </w:rPr>
            </w:pPr>
            <w:r w:rsidRPr="00AE107A">
              <w:rPr>
                <w:color w:val="auto"/>
                <w:sz w:val="20"/>
              </w:rPr>
              <w:t xml:space="preserve">Website: </w:t>
            </w:r>
            <w:hyperlink r:id="rId85" w:history="1">
              <w:r w:rsidRPr="00AE107A">
                <w:rPr>
                  <w:color w:val="0000FF"/>
                  <w:sz w:val="20"/>
                  <w:u w:val="single"/>
                </w:rPr>
                <w:t>https://wyequalitycare.acs-inc.com/</w:t>
              </w:r>
            </w:hyperlink>
          </w:p>
          <w:p w14:paraId="3B92C3C5" w14:textId="77777777" w:rsidR="005F3437" w:rsidRPr="00AE107A" w:rsidDel="00401D58" w:rsidRDefault="005F3437" w:rsidP="005F3437">
            <w:pPr>
              <w:spacing w:after="0"/>
              <w:rPr>
                <w:color w:val="auto"/>
                <w:sz w:val="20"/>
              </w:rPr>
            </w:pPr>
            <w:r w:rsidRPr="00AE107A">
              <w:rPr>
                <w:color w:val="auto"/>
                <w:sz w:val="20"/>
              </w:rPr>
              <w:t>Phone: 307-777-7531</w:t>
            </w:r>
          </w:p>
        </w:tc>
      </w:tr>
      <w:tr w:rsidR="005F3437" w:rsidRPr="005F3437" w14:paraId="4299DF14" w14:textId="77777777" w:rsidTr="00DD7668">
        <w:trPr>
          <w:trHeight w:val="70"/>
        </w:trPr>
        <w:tc>
          <w:tcPr>
            <w:tcW w:w="5184" w:type="dxa"/>
            <w:shd w:val="clear" w:color="auto" w:fill="4E009E"/>
          </w:tcPr>
          <w:p w14:paraId="60FDE341" w14:textId="77777777" w:rsidR="005F3437" w:rsidRPr="005F3437" w:rsidRDefault="005F3437" w:rsidP="005F3437">
            <w:pPr>
              <w:spacing w:after="0"/>
              <w:jc w:val="center"/>
              <w:rPr>
                <w:b/>
                <w:color w:val="auto"/>
                <w:szCs w:val="24"/>
              </w:rPr>
            </w:pPr>
            <w:r w:rsidRPr="005F3437">
              <w:rPr>
                <w:b/>
                <w:color w:val="auto"/>
                <w:szCs w:val="24"/>
              </w:rPr>
              <w:t>VIRGINIA – Medicaid and CHIP</w:t>
            </w:r>
          </w:p>
        </w:tc>
        <w:tc>
          <w:tcPr>
            <w:tcW w:w="5220" w:type="dxa"/>
            <w:shd w:val="clear" w:color="auto" w:fill="4E009E"/>
          </w:tcPr>
          <w:p w14:paraId="070414AD" w14:textId="77777777" w:rsidR="005F3437" w:rsidRPr="005F3437" w:rsidDel="00401D58" w:rsidRDefault="005F3437" w:rsidP="005F3437">
            <w:pPr>
              <w:spacing w:after="0"/>
              <w:jc w:val="center"/>
              <w:rPr>
                <w:b/>
                <w:color w:val="auto"/>
                <w:szCs w:val="24"/>
              </w:rPr>
            </w:pPr>
          </w:p>
        </w:tc>
      </w:tr>
      <w:tr w:rsidR="005F3437" w:rsidRPr="005F3437" w14:paraId="51D0398A" w14:textId="77777777" w:rsidTr="00DD7668">
        <w:trPr>
          <w:trHeight w:val="620"/>
        </w:trPr>
        <w:tc>
          <w:tcPr>
            <w:tcW w:w="5184" w:type="dxa"/>
            <w:shd w:val="clear" w:color="auto" w:fill="auto"/>
          </w:tcPr>
          <w:p w14:paraId="240FDEE1" w14:textId="77777777" w:rsidR="005F3437" w:rsidRPr="00AE107A" w:rsidRDefault="005F3437" w:rsidP="005F3437">
            <w:pPr>
              <w:spacing w:after="0"/>
              <w:rPr>
                <w:color w:val="auto"/>
                <w:sz w:val="20"/>
              </w:rPr>
            </w:pPr>
            <w:r w:rsidRPr="00AE107A">
              <w:rPr>
                <w:color w:val="auto"/>
                <w:sz w:val="20"/>
              </w:rPr>
              <w:t xml:space="preserve">Medicaid Website: </w:t>
            </w:r>
            <w:hyperlink r:id="rId86" w:history="1">
              <w:r w:rsidRPr="00AE107A">
                <w:rPr>
                  <w:color w:val="0000FF"/>
                  <w:sz w:val="20"/>
                  <w:u w:val="single"/>
                </w:rPr>
                <w:t>http://www.coverva.org/programs_premium_assistance.cfm</w:t>
              </w:r>
            </w:hyperlink>
          </w:p>
          <w:p w14:paraId="0FE624B3" w14:textId="77777777" w:rsidR="005F3437" w:rsidRPr="00AE107A" w:rsidDel="00401D58" w:rsidRDefault="005F3437" w:rsidP="005F3437">
            <w:pPr>
              <w:spacing w:after="0"/>
              <w:rPr>
                <w:color w:val="auto"/>
                <w:sz w:val="20"/>
              </w:rPr>
            </w:pPr>
            <w:r w:rsidRPr="00AE107A">
              <w:rPr>
                <w:color w:val="auto"/>
                <w:sz w:val="20"/>
              </w:rPr>
              <w:t>Medicaid Phone:  1-800-432-5924</w:t>
            </w:r>
          </w:p>
          <w:p w14:paraId="0B1A9B08" w14:textId="77777777" w:rsidR="005F3437" w:rsidRPr="00AE107A" w:rsidRDefault="005F3437" w:rsidP="005F3437">
            <w:pPr>
              <w:spacing w:after="0"/>
              <w:rPr>
                <w:color w:val="auto"/>
                <w:sz w:val="20"/>
              </w:rPr>
            </w:pPr>
            <w:r w:rsidRPr="00AE107A">
              <w:rPr>
                <w:color w:val="auto"/>
                <w:sz w:val="20"/>
              </w:rPr>
              <w:t xml:space="preserve">CHIP Website: </w:t>
            </w:r>
            <w:hyperlink r:id="rId87" w:history="1">
              <w:r w:rsidRPr="00AE107A">
                <w:rPr>
                  <w:color w:val="0000FF"/>
                  <w:sz w:val="20"/>
                  <w:u w:val="single"/>
                </w:rPr>
                <w:t>http://www.coverva.org/programs_premium_assistance.cfm</w:t>
              </w:r>
            </w:hyperlink>
          </w:p>
          <w:p w14:paraId="16BA37A2" w14:textId="77777777" w:rsidR="005F3437" w:rsidRPr="00AE107A" w:rsidRDefault="005F3437" w:rsidP="005F3437">
            <w:pPr>
              <w:spacing w:after="0"/>
              <w:rPr>
                <w:color w:val="auto"/>
                <w:sz w:val="20"/>
              </w:rPr>
            </w:pPr>
            <w:r w:rsidRPr="00AE107A">
              <w:rPr>
                <w:color w:val="auto"/>
                <w:sz w:val="20"/>
              </w:rPr>
              <w:t>CHIP Phone: 1-855-242-8282</w:t>
            </w:r>
          </w:p>
        </w:tc>
        <w:tc>
          <w:tcPr>
            <w:tcW w:w="5220" w:type="dxa"/>
            <w:shd w:val="clear" w:color="auto" w:fill="auto"/>
          </w:tcPr>
          <w:p w14:paraId="00F4FE66" w14:textId="77777777" w:rsidR="005F3437" w:rsidRPr="00AE107A" w:rsidDel="00401D58" w:rsidRDefault="005F3437" w:rsidP="005F3437">
            <w:pPr>
              <w:spacing w:after="0"/>
              <w:rPr>
                <w:color w:val="auto"/>
                <w:sz w:val="20"/>
              </w:rPr>
            </w:pPr>
          </w:p>
        </w:tc>
      </w:tr>
    </w:tbl>
    <w:p w14:paraId="3C3C3C99" w14:textId="77777777" w:rsidR="005F3437" w:rsidRPr="005F3437" w:rsidRDefault="005F3437" w:rsidP="005F3437">
      <w:pPr>
        <w:keepNext/>
        <w:keepLines/>
        <w:spacing w:after="0"/>
        <w:rPr>
          <w:rFonts w:ascii="Aldine401 BT" w:hAnsi="Aldine401 BT"/>
          <w:color w:val="auto"/>
          <w:sz w:val="22"/>
          <w:szCs w:val="22"/>
        </w:rPr>
      </w:pPr>
    </w:p>
    <w:p w14:paraId="6DED9A3D" w14:textId="77777777" w:rsidR="005F3437" w:rsidRPr="00AE107A" w:rsidRDefault="005F3437" w:rsidP="005F3437">
      <w:pPr>
        <w:spacing w:after="0"/>
        <w:rPr>
          <w:color w:val="auto"/>
          <w:szCs w:val="24"/>
        </w:rPr>
      </w:pPr>
      <w:r w:rsidRPr="00AE107A">
        <w:rPr>
          <w:color w:val="auto"/>
          <w:szCs w:val="24"/>
        </w:rPr>
        <w:t>To see if any other states have added a premium assistance program since January 31, 2017, or for more information on special enrollment rights, contact either:</w:t>
      </w:r>
    </w:p>
    <w:p w14:paraId="4F42FC23" w14:textId="77777777" w:rsidR="005F3437" w:rsidRPr="00AE107A" w:rsidRDefault="005F3437" w:rsidP="005F3437">
      <w:pPr>
        <w:spacing w:after="0"/>
        <w:rPr>
          <w:color w:val="auto"/>
          <w:szCs w:val="24"/>
        </w:rPr>
      </w:pPr>
    </w:p>
    <w:p w14:paraId="57CFACCB" w14:textId="22D5DA34" w:rsidR="005F3437" w:rsidRPr="00AE107A" w:rsidRDefault="005F3437" w:rsidP="005F3437">
      <w:pPr>
        <w:spacing w:after="0"/>
        <w:ind w:left="720"/>
        <w:rPr>
          <w:color w:val="auto"/>
          <w:szCs w:val="24"/>
        </w:rPr>
      </w:pPr>
      <w:r w:rsidRPr="00AE107A">
        <w:rPr>
          <w:color w:val="auto"/>
          <w:szCs w:val="24"/>
        </w:rPr>
        <w:t xml:space="preserve">U.S.  </w:t>
      </w:r>
      <w:proofErr w:type="gramStart"/>
      <w:r w:rsidRPr="00AE107A">
        <w:rPr>
          <w:color w:val="auto"/>
          <w:szCs w:val="24"/>
        </w:rPr>
        <w:t xml:space="preserve">Department of Labor </w:t>
      </w:r>
      <w:r w:rsidRPr="00AE107A">
        <w:rPr>
          <w:color w:val="auto"/>
          <w:szCs w:val="24"/>
        </w:rPr>
        <w:tab/>
      </w:r>
      <w:r w:rsidRPr="00AE107A">
        <w:rPr>
          <w:color w:val="auto"/>
          <w:szCs w:val="24"/>
        </w:rPr>
        <w:tab/>
      </w:r>
      <w:r w:rsidRPr="00AE107A">
        <w:rPr>
          <w:color w:val="auto"/>
          <w:szCs w:val="24"/>
        </w:rPr>
        <w:tab/>
      </w:r>
      <w:r w:rsidR="001A03A3" w:rsidRPr="00AE107A">
        <w:rPr>
          <w:color w:val="auto"/>
          <w:szCs w:val="24"/>
        </w:rPr>
        <w:tab/>
      </w:r>
      <w:r w:rsidR="001A03A3" w:rsidRPr="00AE107A">
        <w:rPr>
          <w:color w:val="auto"/>
          <w:szCs w:val="24"/>
        </w:rPr>
        <w:tab/>
      </w:r>
      <w:r w:rsidRPr="00AE107A">
        <w:rPr>
          <w:color w:val="auto"/>
          <w:szCs w:val="24"/>
        </w:rPr>
        <w:t>U.S.</w:t>
      </w:r>
      <w:proofErr w:type="gramEnd"/>
      <w:r w:rsidRPr="00AE107A">
        <w:rPr>
          <w:color w:val="auto"/>
          <w:szCs w:val="24"/>
        </w:rPr>
        <w:t xml:space="preserve">  Department of Health and Human Services</w:t>
      </w:r>
      <w:r w:rsidRPr="00AE107A">
        <w:rPr>
          <w:color w:val="auto"/>
          <w:szCs w:val="24"/>
        </w:rPr>
        <w:tab/>
      </w:r>
    </w:p>
    <w:p w14:paraId="5524DF08" w14:textId="77777777" w:rsidR="005F3437" w:rsidRPr="00AE107A" w:rsidRDefault="005F3437" w:rsidP="005F3437">
      <w:pPr>
        <w:spacing w:after="0"/>
        <w:ind w:left="720"/>
        <w:rPr>
          <w:color w:val="auto"/>
          <w:szCs w:val="24"/>
        </w:rPr>
      </w:pPr>
      <w:r w:rsidRPr="00AE107A">
        <w:rPr>
          <w:color w:val="auto"/>
          <w:szCs w:val="24"/>
        </w:rPr>
        <w:t>Employee Benefits Security Administration</w:t>
      </w:r>
      <w:r w:rsidRPr="00AE107A">
        <w:rPr>
          <w:color w:val="auto"/>
          <w:szCs w:val="24"/>
        </w:rPr>
        <w:tab/>
        <w:t>Centers for Medicare &amp; Medicaid Services</w:t>
      </w:r>
    </w:p>
    <w:p w14:paraId="028D1658" w14:textId="71F7727F" w:rsidR="005F3437" w:rsidRPr="00AE107A" w:rsidRDefault="00FF60C0" w:rsidP="005F3437">
      <w:pPr>
        <w:spacing w:after="0"/>
        <w:ind w:left="720"/>
        <w:rPr>
          <w:b/>
          <w:color w:val="4F009E"/>
          <w:szCs w:val="24"/>
          <w:lang w:val="es-US"/>
        </w:rPr>
      </w:pPr>
      <w:hyperlink r:id="rId88" w:history="1">
        <w:r w:rsidR="005F3437" w:rsidRPr="00AE107A">
          <w:rPr>
            <w:b/>
            <w:color w:val="4F009E"/>
            <w:szCs w:val="24"/>
            <w:lang w:val="es-US"/>
          </w:rPr>
          <w:t>www.dol.gov/agencies/ebsa</w:t>
        </w:r>
      </w:hyperlink>
      <w:r w:rsidR="005F3437" w:rsidRPr="00AE107A">
        <w:rPr>
          <w:b/>
          <w:color w:val="4F009E"/>
          <w:szCs w:val="24"/>
        </w:rPr>
        <w:t xml:space="preserve"> </w:t>
      </w:r>
      <w:r w:rsidR="005F3437" w:rsidRPr="00AE107A">
        <w:rPr>
          <w:b/>
          <w:color w:val="4F009E"/>
          <w:szCs w:val="24"/>
        </w:rPr>
        <w:tab/>
      </w:r>
      <w:r w:rsidR="005F3437" w:rsidRPr="00AE107A">
        <w:rPr>
          <w:color w:val="auto"/>
          <w:szCs w:val="24"/>
        </w:rPr>
        <w:tab/>
      </w:r>
      <w:r w:rsidR="005F3437" w:rsidRPr="00AE107A">
        <w:rPr>
          <w:color w:val="auto"/>
          <w:szCs w:val="24"/>
        </w:rPr>
        <w:tab/>
      </w:r>
      <w:r w:rsidR="001A03A3" w:rsidRPr="00AE107A">
        <w:rPr>
          <w:color w:val="auto"/>
          <w:szCs w:val="24"/>
        </w:rPr>
        <w:tab/>
      </w:r>
      <w:hyperlink r:id="rId89" w:history="1">
        <w:r w:rsidR="005F3437" w:rsidRPr="00AE107A">
          <w:rPr>
            <w:b/>
            <w:color w:val="4F009E"/>
            <w:szCs w:val="24"/>
          </w:rPr>
          <w:t>www.cms.hhs.gov</w:t>
        </w:r>
      </w:hyperlink>
      <w:r w:rsidR="005F3437" w:rsidRPr="00AE107A">
        <w:rPr>
          <w:color w:val="auto"/>
          <w:szCs w:val="24"/>
        </w:rPr>
        <w:t xml:space="preserve">                                           </w:t>
      </w:r>
    </w:p>
    <w:p w14:paraId="799ED8AD" w14:textId="27C71109" w:rsidR="005F3437" w:rsidRPr="00AE107A" w:rsidRDefault="005F3437" w:rsidP="005F3437">
      <w:pPr>
        <w:spacing w:after="0"/>
        <w:ind w:left="720"/>
        <w:rPr>
          <w:color w:val="auto"/>
          <w:szCs w:val="24"/>
        </w:rPr>
      </w:pPr>
      <w:proofErr w:type="gramStart"/>
      <w:r w:rsidRPr="00AE107A">
        <w:rPr>
          <w:color w:val="auto"/>
          <w:szCs w:val="24"/>
        </w:rPr>
        <w:t>1-866-444-EBSA (3272)</w:t>
      </w:r>
      <w:r w:rsidRPr="00AE107A">
        <w:rPr>
          <w:color w:val="auto"/>
          <w:szCs w:val="24"/>
        </w:rPr>
        <w:tab/>
      </w:r>
      <w:r w:rsidRPr="00AE107A">
        <w:rPr>
          <w:color w:val="auto"/>
          <w:szCs w:val="24"/>
        </w:rPr>
        <w:tab/>
      </w:r>
      <w:r w:rsidRPr="00AE107A">
        <w:rPr>
          <w:color w:val="auto"/>
          <w:szCs w:val="24"/>
        </w:rPr>
        <w:tab/>
      </w:r>
      <w:r w:rsidR="001A03A3" w:rsidRPr="00AE107A">
        <w:rPr>
          <w:color w:val="auto"/>
          <w:szCs w:val="24"/>
        </w:rPr>
        <w:tab/>
      </w:r>
      <w:r w:rsidR="001A03A3" w:rsidRPr="00AE107A">
        <w:rPr>
          <w:color w:val="auto"/>
          <w:szCs w:val="24"/>
        </w:rPr>
        <w:tab/>
      </w:r>
      <w:r w:rsidR="001A03A3" w:rsidRPr="00AE107A">
        <w:rPr>
          <w:color w:val="auto"/>
          <w:szCs w:val="24"/>
        </w:rPr>
        <w:tab/>
      </w:r>
      <w:hyperlink w:history="1"/>
      <w:r w:rsidRPr="00AE107A">
        <w:rPr>
          <w:color w:val="auto"/>
          <w:szCs w:val="24"/>
        </w:rPr>
        <w:t>1-877-267-2323, Menu Option 4, Ext.</w:t>
      </w:r>
      <w:proofErr w:type="gramEnd"/>
      <w:r w:rsidRPr="00AE107A">
        <w:rPr>
          <w:color w:val="auto"/>
          <w:szCs w:val="24"/>
        </w:rPr>
        <w:t xml:space="preserve">  61565 </w:t>
      </w:r>
    </w:p>
    <w:p w14:paraId="5DEB5338" w14:textId="77777777" w:rsidR="005F3437" w:rsidRPr="005F3437" w:rsidRDefault="005F3437" w:rsidP="005F3437">
      <w:pPr>
        <w:spacing w:after="0"/>
        <w:rPr>
          <w:rFonts w:ascii="Aldine401 BT" w:hAnsi="Aldine401 BT"/>
          <w:color w:val="auto"/>
          <w:sz w:val="22"/>
          <w:szCs w:val="22"/>
        </w:rPr>
      </w:pPr>
    </w:p>
    <w:p w14:paraId="27E46B2E" w14:textId="77777777" w:rsidR="005F3437" w:rsidRPr="005F3437" w:rsidRDefault="005F3437" w:rsidP="005F3437">
      <w:pPr>
        <w:spacing w:after="0"/>
        <w:jc w:val="right"/>
        <w:rPr>
          <w:rFonts w:ascii="Aldine401 BT" w:hAnsi="Aldine401 BT"/>
          <w:color w:val="A6A6A6"/>
          <w:sz w:val="20"/>
        </w:rPr>
      </w:pPr>
    </w:p>
    <w:p w14:paraId="00F08367" w14:textId="77777777" w:rsidR="005F3437" w:rsidRDefault="005F3437" w:rsidP="005F3437">
      <w:pPr>
        <w:spacing w:after="0"/>
        <w:jc w:val="right"/>
        <w:rPr>
          <w:rFonts w:ascii="Aldine401 BT" w:hAnsi="Aldine401 BT"/>
          <w:color w:val="A6A6A6"/>
          <w:sz w:val="20"/>
        </w:rPr>
      </w:pPr>
      <w:r w:rsidRPr="005F3437">
        <w:rPr>
          <w:rFonts w:ascii="Aldine401 BT" w:hAnsi="Aldine401 BT"/>
          <w:color w:val="A6A6A6"/>
          <w:sz w:val="20"/>
        </w:rPr>
        <w:t>OMB Control Number 1210-0137 (expires 12/31/2019)</w:t>
      </w:r>
    </w:p>
    <w:p w14:paraId="135AEE42" w14:textId="77777777" w:rsidR="005F3437" w:rsidRDefault="005F3437" w:rsidP="001F7631">
      <w:pPr>
        <w:spacing w:after="0"/>
      </w:pPr>
    </w:p>
    <w:p w14:paraId="2273109A" w14:textId="77777777" w:rsidR="005F3437" w:rsidRDefault="005F3437" w:rsidP="001F7631">
      <w:pPr>
        <w:spacing w:after="0"/>
      </w:pPr>
    </w:p>
    <w:p w14:paraId="3350A762" w14:textId="77777777" w:rsidR="005F3437" w:rsidRDefault="005F3437" w:rsidP="001F7631">
      <w:pPr>
        <w:spacing w:after="0"/>
      </w:pPr>
    </w:p>
    <w:p w14:paraId="3832205C" w14:textId="77777777" w:rsidR="005F3437" w:rsidRDefault="005F3437" w:rsidP="001F7631">
      <w:pPr>
        <w:spacing w:after="0"/>
      </w:pPr>
    </w:p>
    <w:p w14:paraId="76104761" w14:textId="77777777" w:rsidR="005F3437" w:rsidRDefault="005F3437" w:rsidP="001F7631">
      <w:pPr>
        <w:spacing w:after="0"/>
      </w:pPr>
    </w:p>
    <w:p w14:paraId="698F4BE6" w14:textId="77777777" w:rsidR="005F3437" w:rsidRDefault="005F3437" w:rsidP="001F7631">
      <w:pPr>
        <w:spacing w:after="0"/>
      </w:pPr>
    </w:p>
    <w:p w14:paraId="395F938B" w14:textId="77777777" w:rsidR="005F3437" w:rsidRDefault="005F3437" w:rsidP="001F7631">
      <w:pPr>
        <w:spacing w:after="0"/>
      </w:pPr>
    </w:p>
    <w:p w14:paraId="688CAC4C" w14:textId="17402868" w:rsidR="005F3437" w:rsidRPr="005F3437" w:rsidRDefault="005F3437" w:rsidP="001F7631">
      <w:pPr>
        <w:spacing w:after="0"/>
      </w:pPr>
      <w:r w:rsidRPr="005F3437">
        <w:t>2017.03-GIC-CHIP</w:t>
      </w:r>
    </w:p>
    <w:p w14:paraId="4602FE69" w14:textId="77777777" w:rsidR="009E63F8" w:rsidRDefault="009E63F8">
      <w:pPr>
        <w:spacing w:after="0"/>
        <w:rPr>
          <w:b/>
          <w:caps/>
          <w:color w:val="FFFFFF"/>
          <w:szCs w:val="22"/>
        </w:rPr>
      </w:pPr>
      <w:bookmarkStart w:id="522" w:name="_Toc324752839"/>
      <w:bookmarkStart w:id="523" w:name="_Toc324759363"/>
      <w:bookmarkStart w:id="524" w:name="_Toc325551714"/>
      <w:bookmarkEnd w:id="521"/>
      <w:r>
        <w:br w:type="page"/>
      </w:r>
    </w:p>
    <w:p w14:paraId="7BE6D024" w14:textId="25F0E563" w:rsidR="00493CC8" w:rsidRDefault="00493CC8" w:rsidP="00D25F70">
      <w:pPr>
        <w:pStyle w:val="Heading1"/>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525" w:name="_Toc481069110"/>
      <w:r>
        <w:lastRenderedPageBreak/>
        <w:t>aPPENDIX B</w:t>
      </w:r>
      <w:r w:rsidR="00ED61BF">
        <w:t xml:space="preserve"> </w:t>
      </w:r>
      <w:proofErr w:type="gramStart"/>
      <w:r w:rsidR="00ED61BF">
        <w:t>–</w:t>
      </w:r>
      <w:r>
        <w:t xml:space="preserve">  ADVANCE</w:t>
      </w:r>
      <w:proofErr w:type="gramEnd"/>
      <w:r>
        <w:t xml:space="preserve"> DIRECTIVES</w:t>
      </w:r>
      <w:r w:rsidR="00ED61BF">
        <w:t>:</w:t>
      </w:r>
      <w:r>
        <w:t xml:space="preserve"> PLANNING FOR FUTURE HEALTH CARE</w:t>
      </w:r>
      <w:bookmarkEnd w:id="522"/>
      <w:bookmarkEnd w:id="523"/>
      <w:bookmarkEnd w:id="524"/>
      <w:bookmarkEnd w:id="525"/>
    </w:p>
    <w:p w14:paraId="60CBF8A7" w14:textId="77777777" w:rsidR="00493CC8" w:rsidRPr="00A905D9"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40"/>
        <w:rPr>
          <w:b/>
        </w:rPr>
      </w:pPr>
      <w:r w:rsidRPr="00A905D9">
        <w:rPr>
          <w:b/>
        </w:rPr>
        <w:t>Advance Directives: Planning for Future Health Care</w:t>
      </w:r>
    </w:p>
    <w:p w14:paraId="0C0EF703"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If you can’t make decisions about your health care, an Advance Directive can help. An Advance Directive is a written statement. It tells your health care provider what to do if you can’t make decisions about your care. There are different kinds of Advance Directives.</w:t>
      </w:r>
    </w:p>
    <w:p w14:paraId="3526E77C" w14:textId="77777777" w:rsidR="00493CC8" w:rsidRPr="00A905D9"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A905D9">
        <w:rPr>
          <w:b/>
        </w:rPr>
        <w:t>Types of Advance Directives in Massachusetts</w:t>
      </w:r>
      <w:bookmarkStart w:id="526" w:name="proxy"/>
      <w:bookmarkEnd w:id="526"/>
    </w:p>
    <w:p w14:paraId="308B5F22"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rPr>
          <w:b/>
          <w:bCs/>
          <w:szCs w:val="22"/>
        </w:rPr>
      </w:pPr>
      <w:r w:rsidRPr="00493CC8">
        <w:rPr>
          <w:b/>
          <w:bCs/>
          <w:szCs w:val="22"/>
        </w:rPr>
        <w:t>Healthcare Proxy</w:t>
      </w:r>
    </w:p>
    <w:p w14:paraId="6DCD6215"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A healthcare proxy is a written document. It allows you to assign a healthcare agent (agent). Your agent can make healthcare decisions for you if you can’t make them yourself. You can assign a family member, friend, attorney, or other person of your choice. It is also a good idea to identify a back-up agent, in case the original agent is unavailable.</w:t>
      </w:r>
    </w:p>
    <w:p w14:paraId="7B38AB73"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 xml:space="preserve">Your agent should make decisions based on what he or she thinks you would want. If this is unknown, he or she should decide based on your medical best interest. Your agent may make healthcare decisions in </w:t>
      </w:r>
      <w:r w:rsidRPr="00493CC8">
        <w:rPr>
          <w:b/>
          <w:i/>
          <w:szCs w:val="22"/>
        </w:rPr>
        <w:t>any</w:t>
      </w:r>
      <w:r w:rsidRPr="00493CC8">
        <w:rPr>
          <w:szCs w:val="22"/>
        </w:rPr>
        <w:t xml:space="preserve"> situation where you can’t make decisions. It is not just for end of life situations. You also can limit the agent's decision-making power. </w:t>
      </w:r>
    </w:p>
    <w:p w14:paraId="4816434D"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 xml:space="preserve">Choosing an agent is an important decision. Before signing a healthcare proxy, talk to your agent. Make sure he or she is willing to take on this role. Select someone who knows you and will honor your wishes. Discuss your wishes openly and in detail. That way, your agent can represent you well. It is important for your agent to know what you would want. </w:t>
      </w:r>
    </w:p>
    <w:p w14:paraId="1920C9CD"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In Massachusetts, two witnesses must sign the healthcare proxy document for it to be legal. Your agent cannot be an “</w:t>
      </w:r>
      <w:r w:rsidRPr="00493CC8">
        <w:rPr>
          <w:noProof/>
          <w:szCs w:val="22"/>
        </w:rPr>
        <w:t>operator, administrator, or employee of a hospital, nursing home, rest home, etc. … where the principal is presently a patient.</w:t>
      </w:r>
      <w:r w:rsidRPr="00493CC8">
        <w:rPr>
          <w:szCs w:val="22"/>
        </w:rPr>
        <w:t>"</w:t>
      </w:r>
    </w:p>
    <w:p w14:paraId="19EA755F"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rPr>
          <w:b/>
          <w:bCs/>
          <w:szCs w:val="22"/>
        </w:rPr>
      </w:pPr>
      <w:bookmarkStart w:id="527" w:name="will"/>
      <w:bookmarkEnd w:id="527"/>
      <w:r w:rsidRPr="00493CC8">
        <w:rPr>
          <w:b/>
          <w:bCs/>
          <w:szCs w:val="22"/>
        </w:rPr>
        <w:t xml:space="preserve">Living Will </w:t>
      </w:r>
    </w:p>
    <w:p w14:paraId="52A58451" w14:textId="7AD8EEF2"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 xml:space="preserve">A living will is a written statement. It explains your wishes for medical treatment and end of life care if you can’t communicate them directly. It may tell physicians when you wish treatment to be withheld or withdrawn. This includes situations when </w:t>
      </w:r>
      <w:r w:rsidR="00C66E88">
        <w:rPr>
          <w:szCs w:val="22"/>
        </w:rPr>
        <w:t xml:space="preserve">you </w:t>
      </w:r>
      <w:r w:rsidRPr="00493CC8">
        <w:rPr>
          <w:szCs w:val="22"/>
        </w:rPr>
        <w:t>do not want drastic life-saving steps taken.</w:t>
      </w:r>
    </w:p>
    <w:p w14:paraId="32D20A38"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There is no Massachusetts law specifically for living wills. However, if you have appointed a healthcare proxy, living will instructions are recognized as evidence of your wishes.</w:t>
      </w:r>
    </w:p>
    <w:p w14:paraId="3EDEC44F"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szCs w:val="22"/>
        </w:rPr>
      </w:pPr>
      <w:r w:rsidRPr="00493CC8">
        <w:rPr>
          <w:szCs w:val="22"/>
        </w:rPr>
        <w:t>For more information about Advance Directives, you can contact:</w:t>
      </w:r>
    </w:p>
    <w:p w14:paraId="031DECDC"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szCs w:val="22"/>
        </w:rPr>
      </w:pPr>
      <w:r w:rsidRPr="00493CC8">
        <w:rPr>
          <w:szCs w:val="22"/>
        </w:rPr>
        <w:t xml:space="preserve">The Massachusetts Commission on End of Life Care </w:t>
      </w:r>
    </w:p>
    <w:p w14:paraId="2E146573" w14:textId="3F26CA48"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szCs w:val="22"/>
        </w:rPr>
      </w:pPr>
      <w:r w:rsidRPr="00493CC8">
        <w:rPr>
          <w:szCs w:val="22"/>
        </w:rPr>
        <w:t>250 Washington St, 4th Floor</w:t>
      </w:r>
      <w:r w:rsidRPr="00493CC8">
        <w:rPr>
          <w:szCs w:val="22"/>
        </w:rPr>
        <w:br/>
        <w:t>Boston, MA 02108</w:t>
      </w:r>
      <w:r w:rsidRPr="00493CC8">
        <w:rPr>
          <w:szCs w:val="22"/>
        </w:rPr>
        <w:br/>
        <w:t xml:space="preserve">Phone: </w:t>
      </w:r>
      <w:r w:rsidR="00C66E88">
        <w:rPr>
          <w:szCs w:val="22"/>
        </w:rPr>
        <w:t>(</w:t>
      </w:r>
      <w:r w:rsidRPr="00493CC8">
        <w:rPr>
          <w:szCs w:val="22"/>
        </w:rPr>
        <w:t>617</w:t>
      </w:r>
      <w:r w:rsidR="00C66E88">
        <w:rPr>
          <w:szCs w:val="22"/>
        </w:rPr>
        <w:t xml:space="preserve">) </w:t>
      </w:r>
      <w:r w:rsidRPr="00493CC8">
        <w:rPr>
          <w:szCs w:val="22"/>
        </w:rPr>
        <w:t>636</w:t>
      </w:r>
      <w:r w:rsidR="00C66E88">
        <w:rPr>
          <w:szCs w:val="22"/>
        </w:rPr>
        <w:t>-</w:t>
      </w:r>
      <w:r w:rsidRPr="00493CC8">
        <w:rPr>
          <w:szCs w:val="22"/>
        </w:rPr>
        <w:t>3480</w:t>
      </w:r>
      <w:r w:rsidRPr="00493CC8">
        <w:rPr>
          <w:szCs w:val="22"/>
        </w:rPr>
        <w:br/>
        <w:t xml:space="preserve">Fax: </w:t>
      </w:r>
      <w:r w:rsidR="00C66E88">
        <w:rPr>
          <w:szCs w:val="22"/>
        </w:rPr>
        <w:t>(</w:t>
      </w:r>
      <w:r w:rsidRPr="00493CC8">
        <w:rPr>
          <w:szCs w:val="22"/>
        </w:rPr>
        <w:t>617</w:t>
      </w:r>
      <w:r w:rsidR="00C66E88">
        <w:rPr>
          <w:szCs w:val="22"/>
        </w:rPr>
        <w:t xml:space="preserve">) </w:t>
      </w:r>
      <w:r w:rsidRPr="00493CC8">
        <w:rPr>
          <w:szCs w:val="22"/>
        </w:rPr>
        <w:t>636</w:t>
      </w:r>
      <w:r w:rsidR="00C66E88">
        <w:rPr>
          <w:szCs w:val="22"/>
        </w:rPr>
        <w:t>-</w:t>
      </w:r>
      <w:r w:rsidRPr="00493CC8">
        <w:rPr>
          <w:szCs w:val="22"/>
        </w:rPr>
        <w:t>4017</w:t>
      </w:r>
    </w:p>
    <w:p w14:paraId="5F84C917"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szCs w:val="22"/>
        </w:rPr>
      </w:pPr>
      <w:r w:rsidRPr="00493CC8">
        <w:rPr>
          <w:szCs w:val="22"/>
        </w:rPr>
        <w:t>www.endo</w:t>
      </w:r>
      <w:bookmarkStart w:id="528" w:name="_Hlt210099563"/>
      <w:bookmarkStart w:id="529" w:name="_Hlt210099564"/>
      <w:r w:rsidRPr="00493CC8">
        <w:rPr>
          <w:szCs w:val="22"/>
        </w:rPr>
        <w:t>f</w:t>
      </w:r>
      <w:bookmarkEnd w:id="528"/>
      <w:bookmarkEnd w:id="529"/>
      <w:r w:rsidRPr="00493CC8">
        <w:rPr>
          <w:szCs w:val="22"/>
        </w:rPr>
        <w:t>lifecommission.org</w:t>
      </w:r>
    </w:p>
    <w:p w14:paraId="40A3CEA2" w14:textId="77777777" w:rsidR="009C3DB0" w:rsidRDefault="009C3DB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p>
    <w:p w14:paraId="04235FCF"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lastRenderedPageBreak/>
        <w:t>There is no specific healthcare proxy form required in Massachusetts. However, easy-to-use sample forms that comply with Massachusetts law are available at the Massachusetts Medical Society website (www.m</w:t>
      </w:r>
      <w:bookmarkStart w:id="530" w:name="_Hlt210096485"/>
      <w:bookmarkStart w:id="531" w:name="_Hlt210096486"/>
      <w:r w:rsidRPr="00493CC8">
        <w:rPr>
          <w:szCs w:val="22"/>
        </w:rPr>
        <w:t>m</w:t>
      </w:r>
      <w:bookmarkEnd w:id="530"/>
      <w:bookmarkEnd w:id="531"/>
      <w:r w:rsidRPr="00493CC8">
        <w:rPr>
          <w:szCs w:val="22"/>
        </w:rPr>
        <w:t xml:space="preserve">s.org), the Hospice and Palliative Care Federation of MA website (www.hospicefed.org/hospice_pages/proxy.htm), and the Central Massachusetts Partnership to Improve Care at the End of Life website (www.betterending.org). </w:t>
      </w:r>
    </w:p>
    <w:p w14:paraId="5C1F439E"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If you have any questions or need help getting a health care proxy form, please call HNE Member Services or your attorney.</w:t>
      </w:r>
    </w:p>
    <w:p w14:paraId="3671DFD0" w14:textId="77777777" w:rsid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49A3F91E" w14:textId="77777777" w:rsidR="00493CC8" w:rsidRPr="00406F4D"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3298C37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sectPr w:rsidR="003E6A30" w:rsidRPr="00406F4D" w:rsidSect="00031601">
          <w:headerReference w:type="even" r:id="rId90"/>
          <w:headerReference w:type="default" r:id="rId91"/>
          <w:footerReference w:type="default" r:id="rId92"/>
          <w:headerReference w:type="first" r:id="rId93"/>
          <w:footerReference w:type="first" r:id="rId94"/>
          <w:pgSz w:w="12240" w:h="15840" w:code="1"/>
          <w:pgMar w:top="907" w:right="1152" w:bottom="907" w:left="1152" w:header="720" w:footer="432" w:gutter="0"/>
          <w:pgNumType w:fmt="upperRoman" w:start="1"/>
          <w:cols w:space="720"/>
        </w:sectPr>
      </w:pPr>
    </w:p>
    <w:p w14:paraId="298FCF0D" w14:textId="77777777" w:rsidR="00A001FD"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sz w:val="28"/>
          <w:szCs w:val="28"/>
        </w:rPr>
      </w:pPr>
      <w:r>
        <w:rPr>
          <w:b/>
          <w:sz w:val="28"/>
          <w:szCs w:val="28"/>
        </w:rPr>
        <w:lastRenderedPageBreak/>
        <w:t>NOTES:</w:t>
      </w:r>
    </w:p>
    <w:tbl>
      <w:tblPr>
        <w:tblW w:w="0" w:type="auto"/>
        <w:tblLook w:val="01E0" w:firstRow="1" w:lastRow="1" w:firstColumn="1" w:lastColumn="1" w:noHBand="0" w:noVBand="0"/>
      </w:tblPr>
      <w:tblGrid>
        <w:gridCol w:w="10152"/>
      </w:tblGrid>
      <w:tr w:rsidR="00A001FD" w:rsidRPr="00253CF3" w14:paraId="5ED4FC83" w14:textId="77777777">
        <w:tc>
          <w:tcPr>
            <w:tcW w:w="10152" w:type="dxa"/>
            <w:tcBorders>
              <w:bottom w:val="single" w:sz="4" w:space="0" w:color="auto"/>
            </w:tcBorders>
          </w:tcPr>
          <w:p w14:paraId="0D06F440"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00A56ACD" w14:textId="77777777">
        <w:tc>
          <w:tcPr>
            <w:tcW w:w="10152" w:type="dxa"/>
            <w:tcBorders>
              <w:top w:val="single" w:sz="4" w:space="0" w:color="auto"/>
              <w:bottom w:val="single" w:sz="4" w:space="0" w:color="auto"/>
            </w:tcBorders>
          </w:tcPr>
          <w:p w14:paraId="2BE80F73"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012D673" w14:textId="77777777" w:rsidTr="00D25F70">
        <w:tc>
          <w:tcPr>
            <w:tcW w:w="10152" w:type="dxa"/>
            <w:tcBorders>
              <w:top w:val="single" w:sz="4" w:space="0" w:color="auto"/>
              <w:bottom w:val="single" w:sz="4" w:space="0" w:color="auto"/>
            </w:tcBorders>
          </w:tcPr>
          <w:p w14:paraId="64FEDA8A"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7D9610B" w14:textId="77777777" w:rsidTr="00D25F70">
        <w:tc>
          <w:tcPr>
            <w:tcW w:w="10152" w:type="dxa"/>
            <w:tcBorders>
              <w:top w:val="single" w:sz="4" w:space="0" w:color="auto"/>
              <w:bottom w:val="single" w:sz="4" w:space="0" w:color="auto"/>
            </w:tcBorders>
          </w:tcPr>
          <w:p w14:paraId="0DB9B174"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3B6CF13A" w14:textId="77777777" w:rsidTr="00D25F70">
        <w:tc>
          <w:tcPr>
            <w:tcW w:w="10152" w:type="dxa"/>
            <w:tcBorders>
              <w:top w:val="single" w:sz="4" w:space="0" w:color="auto"/>
              <w:bottom w:val="single" w:sz="4" w:space="0" w:color="auto"/>
            </w:tcBorders>
          </w:tcPr>
          <w:p w14:paraId="596CBBC9"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0709B8F2" w14:textId="77777777" w:rsidTr="00D25F70">
        <w:tc>
          <w:tcPr>
            <w:tcW w:w="10152" w:type="dxa"/>
            <w:tcBorders>
              <w:top w:val="single" w:sz="4" w:space="0" w:color="auto"/>
              <w:bottom w:val="single" w:sz="4" w:space="0" w:color="auto"/>
            </w:tcBorders>
          </w:tcPr>
          <w:p w14:paraId="5D6F046D"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3B90466F" w14:textId="77777777" w:rsidTr="00D25F70">
        <w:tc>
          <w:tcPr>
            <w:tcW w:w="10152" w:type="dxa"/>
            <w:tcBorders>
              <w:top w:val="single" w:sz="4" w:space="0" w:color="auto"/>
              <w:bottom w:val="single" w:sz="4" w:space="0" w:color="auto"/>
            </w:tcBorders>
          </w:tcPr>
          <w:p w14:paraId="1B08CC3F"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4464009" w14:textId="77777777" w:rsidTr="00D25F70">
        <w:tc>
          <w:tcPr>
            <w:tcW w:w="10152" w:type="dxa"/>
            <w:tcBorders>
              <w:top w:val="single" w:sz="4" w:space="0" w:color="auto"/>
              <w:bottom w:val="single" w:sz="4" w:space="0" w:color="auto"/>
            </w:tcBorders>
          </w:tcPr>
          <w:p w14:paraId="28EAD6FC"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6026A83" w14:textId="77777777" w:rsidTr="00D25F70">
        <w:tc>
          <w:tcPr>
            <w:tcW w:w="10152" w:type="dxa"/>
            <w:tcBorders>
              <w:top w:val="single" w:sz="4" w:space="0" w:color="auto"/>
              <w:bottom w:val="single" w:sz="4" w:space="0" w:color="auto"/>
            </w:tcBorders>
          </w:tcPr>
          <w:p w14:paraId="261385D8"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F16ADD7" w14:textId="77777777" w:rsidTr="00D25F70">
        <w:tc>
          <w:tcPr>
            <w:tcW w:w="10152" w:type="dxa"/>
            <w:tcBorders>
              <w:top w:val="single" w:sz="4" w:space="0" w:color="auto"/>
              <w:bottom w:val="single" w:sz="4" w:space="0" w:color="auto"/>
            </w:tcBorders>
          </w:tcPr>
          <w:p w14:paraId="35BD0286"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72CB6C89" w14:textId="77777777" w:rsidTr="00D25F70">
        <w:tc>
          <w:tcPr>
            <w:tcW w:w="10152" w:type="dxa"/>
            <w:tcBorders>
              <w:top w:val="single" w:sz="4" w:space="0" w:color="auto"/>
              <w:bottom w:val="single" w:sz="4" w:space="0" w:color="auto"/>
            </w:tcBorders>
          </w:tcPr>
          <w:p w14:paraId="1417DECF"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15D218E" w14:textId="77777777" w:rsidTr="00D25F70">
        <w:tc>
          <w:tcPr>
            <w:tcW w:w="10152" w:type="dxa"/>
            <w:tcBorders>
              <w:top w:val="single" w:sz="4" w:space="0" w:color="auto"/>
              <w:bottom w:val="single" w:sz="4" w:space="0" w:color="auto"/>
            </w:tcBorders>
          </w:tcPr>
          <w:p w14:paraId="010FAC99"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48164D8E" w14:textId="77777777" w:rsidTr="00D25F70">
        <w:tc>
          <w:tcPr>
            <w:tcW w:w="10152" w:type="dxa"/>
            <w:tcBorders>
              <w:top w:val="single" w:sz="4" w:space="0" w:color="auto"/>
              <w:bottom w:val="single" w:sz="4" w:space="0" w:color="auto"/>
            </w:tcBorders>
          </w:tcPr>
          <w:p w14:paraId="7CDD125C"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0B31D45C" w14:textId="77777777" w:rsidTr="00D25F70">
        <w:tc>
          <w:tcPr>
            <w:tcW w:w="10152" w:type="dxa"/>
            <w:tcBorders>
              <w:top w:val="single" w:sz="4" w:space="0" w:color="auto"/>
              <w:bottom w:val="single" w:sz="4" w:space="0" w:color="auto"/>
            </w:tcBorders>
          </w:tcPr>
          <w:p w14:paraId="1AAA1D46"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14FCF70" w14:textId="77777777" w:rsidTr="00D25F70">
        <w:tc>
          <w:tcPr>
            <w:tcW w:w="10152" w:type="dxa"/>
            <w:tcBorders>
              <w:top w:val="single" w:sz="4" w:space="0" w:color="auto"/>
              <w:bottom w:val="single" w:sz="4" w:space="0" w:color="auto"/>
            </w:tcBorders>
          </w:tcPr>
          <w:p w14:paraId="11AC7D4E"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A82665C" w14:textId="77777777" w:rsidTr="00D25F70">
        <w:tc>
          <w:tcPr>
            <w:tcW w:w="10152" w:type="dxa"/>
            <w:tcBorders>
              <w:top w:val="single" w:sz="4" w:space="0" w:color="auto"/>
              <w:bottom w:val="single" w:sz="4" w:space="0" w:color="auto"/>
            </w:tcBorders>
          </w:tcPr>
          <w:p w14:paraId="0DD5B4B6"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7DFA66D" w14:textId="77777777" w:rsidTr="00D25F70">
        <w:tc>
          <w:tcPr>
            <w:tcW w:w="10152" w:type="dxa"/>
            <w:tcBorders>
              <w:top w:val="single" w:sz="4" w:space="0" w:color="auto"/>
              <w:bottom w:val="single" w:sz="4" w:space="0" w:color="auto"/>
            </w:tcBorders>
          </w:tcPr>
          <w:p w14:paraId="579DB2C2"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3EED4DF7" w14:textId="77777777" w:rsidTr="00D25F70">
        <w:tc>
          <w:tcPr>
            <w:tcW w:w="10152" w:type="dxa"/>
            <w:tcBorders>
              <w:top w:val="single" w:sz="4" w:space="0" w:color="auto"/>
              <w:bottom w:val="single" w:sz="4" w:space="0" w:color="auto"/>
            </w:tcBorders>
          </w:tcPr>
          <w:p w14:paraId="3A00774B"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6F0D7E29" w14:textId="77777777" w:rsidTr="00D25F70">
        <w:tc>
          <w:tcPr>
            <w:tcW w:w="10152" w:type="dxa"/>
            <w:tcBorders>
              <w:top w:val="single" w:sz="4" w:space="0" w:color="auto"/>
              <w:bottom w:val="single" w:sz="4" w:space="0" w:color="auto"/>
            </w:tcBorders>
          </w:tcPr>
          <w:p w14:paraId="30D4CEC7"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6D4CE770" w14:textId="77777777" w:rsidTr="00D25F70">
        <w:tc>
          <w:tcPr>
            <w:tcW w:w="10152" w:type="dxa"/>
            <w:tcBorders>
              <w:top w:val="single" w:sz="4" w:space="0" w:color="auto"/>
              <w:bottom w:val="single" w:sz="4" w:space="0" w:color="auto"/>
            </w:tcBorders>
          </w:tcPr>
          <w:p w14:paraId="73ADCAE0"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4DF3EDBC" w14:textId="77777777" w:rsidTr="00D25F70">
        <w:tc>
          <w:tcPr>
            <w:tcW w:w="10152" w:type="dxa"/>
            <w:tcBorders>
              <w:top w:val="single" w:sz="4" w:space="0" w:color="auto"/>
              <w:bottom w:val="single" w:sz="4" w:space="0" w:color="auto"/>
            </w:tcBorders>
          </w:tcPr>
          <w:p w14:paraId="3A579B77"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E7226D8" w14:textId="77777777" w:rsidTr="00D25F70">
        <w:tc>
          <w:tcPr>
            <w:tcW w:w="10152" w:type="dxa"/>
            <w:tcBorders>
              <w:top w:val="single" w:sz="4" w:space="0" w:color="auto"/>
              <w:bottom w:val="single" w:sz="4" w:space="0" w:color="auto"/>
            </w:tcBorders>
          </w:tcPr>
          <w:p w14:paraId="21F42668"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460892F4" w14:textId="77777777" w:rsidTr="00D25F70">
        <w:tc>
          <w:tcPr>
            <w:tcW w:w="10152" w:type="dxa"/>
            <w:tcBorders>
              <w:top w:val="single" w:sz="4" w:space="0" w:color="auto"/>
              <w:bottom w:val="single" w:sz="4" w:space="0" w:color="auto"/>
            </w:tcBorders>
          </w:tcPr>
          <w:p w14:paraId="6C48F5BF"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0EC6B635" w14:textId="77777777" w:rsidTr="00D25F70">
        <w:tc>
          <w:tcPr>
            <w:tcW w:w="10152" w:type="dxa"/>
            <w:tcBorders>
              <w:top w:val="single" w:sz="4" w:space="0" w:color="auto"/>
              <w:bottom w:val="single" w:sz="4" w:space="0" w:color="auto"/>
            </w:tcBorders>
          </w:tcPr>
          <w:p w14:paraId="51FA6A24"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194F5E06" w14:textId="77777777" w:rsidTr="00D25F70">
        <w:tc>
          <w:tcPr>
            <w:tcW w:w="10152" w:type="dxa"/>
            <w:tcBorders>
              <w:top w:val="single" w:sz="4" w:space="0" w:color="auto"/>
              <w:bottom w:val="single" w:sz="4" w:space="0" w:color="auto"/>
            </w:tcBorders>
          </w:tcPr>
          <w:p w14:paraId="7848BB89"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0F3E0DCA" w14:textId="77777777" w:rsidTr="00D25F70">
        <w:tc>
          <w:tcPr>
            <w:tcW w:w="10152" w:type="dxa"/>
            <w:tcBorders>
              <w:top w:val="single" w:sz="4" w:space="0" w:color="auto"/>
              <w:bottom w:val="single" w:sz="4" w:space="0" w:color="auto"/>
            </w:tcBorders>
          </w:tcPr>
          <w:p w14:paraId="14D6CB33"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77A791B" w14:textId="77777777" w:rsidTr="00D25F70">
        <w:tc>
          <w:tcPr>
            <w:tcW w:w="10152" w:type="dxa"/>
            <w:tcBorders>
              <w:top w:val="single" w:sz="4" w:space="0" w:color="auto"/>
              <w:bottom w:val="single" w:sz="4" w:space="0" w:color="auto"/>
            </w:tcBorders>
          </w:tcPr>
          <w:p w14:paraId="5AA3C2F1"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69F0320" w14:textId="77777777" w:rsidTr="00D25F70">
        <w:tc>
          <w:tcPr>
            <w:tcW w:w="10152" w:type="dxa"/>
            <w:tcBorders>
              <w:top w:val="single" w:sz="4" w:space="0" w:color="auto"/>
              <w:bottom w:val="single" w:sz="4" w:space="0" w:color="auto"/>
            </w:tcBorders>
          </w:tcPr>
          <w:p w14:paraId="1084EDAF"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3820C459" w14:textId="77777777" w:rsidTr="00D25F70">
        <w:tc>
          <w:tcPr>
            <w:tcW w:w="10152" w:type="dxa"/>
            <w:tcBorders>
              <w:top w:val="single" w:sz="4" w:space="0" w:color="auto"/>
              <w:bottom w:val="single" w:sz="4" w:space="0" w:color="auto"/>
            </w:tcBorders>
          </w:tcPr>
          <w:p w14:paraId="2D47D771"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136AAEB" w14:textId="77777777" w:rsidTr="00D25F70">
        <w:tc>
          <w:tcPr>
            <w:tcW w:w="10152" w:type="dxa"/>
            <w:tcBorders>
              <w:top w:val="single" w:sz="4" w:space="0" w:color="auto"/>
              <w:bottom w:val="single" w:sz="4" w:space="0" w:color="auto"/>
            </w:tcBorders>
          </w:tcPr>
          <w:p w14:paraId="5C1949F2"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16DCE97E" w14:textId="77777777" w:rsidTr="00D25F70">
        <w:tc>
          <w:tcPr>
            <w:tcW w:w="10152" w:type="dxa"/>
            <w:tcBorders>
              <w:top w:val="single" w:sz="4" w:space="0" w:color="auto"/>
              <w:bottom w:val="single" w:sz="4" w:space="0" w:color="auto"/>
            </w:tcBorders>
          </w:tcPr>
          <w:p w14:paraId="3947E9B0"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0C86887D" w14:textId="77777777" w:rsidTr="00D25F70">
        <w:tc>
          <w:tcPr>
            <w:tcW w:w="10152" w:type="dxa"/>
            <w:tcBorders>
              <w:top w:val="single" w:sz="4" w:space="0" w:color="auto"/>
              <w:bottom w:val="single" w:sz="4" w:space="0" w:color="auto"/>
            </w:tcBorders>
          </w:tcPr>
          <w:p w14:paraId="33F65779"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40808DEE" w14:textId="77777777" w:rsidTr="00D25F70">
        <w:tc>
          <w:tcPr>
            <w:tcW w:w="10152" w:type="dxa"/>
            <w:tcBorders>
              <w:top w:val="single" w:sz="4" w:space="0" w:color="auto"/>
              <w:bottom w:val="single" w:sz="4" w:space="0" w:color="auto"/>
            </w:tcBorders>
          </w:tcPr>
          <w:p w14:paraId="202EDA7C"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6E60CFC4" w14:textId="77777777" w:rsidTr="00D25F70">
        <w:tc>
          <w:tcPr>
            <w:tcW w:w="10152" w:type="dxa"/>
            <w:tcBorders>
              <w:top w:val="single" w:sz="4" w:space="0" w:color="auto"/>
              <w:bottom w:val="single" w:sz="4" w:space="0" w:color="auto"/>
            </w:tcBorders>
          </w:tcPr>
          <w:p w14:paraId="1ED1B6DC"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2FE24BD" w14:textId="77777777" w:rsidTr="00D25F70">
        <w:tc>
          <w:tcPr>
            <w:tcW w:w="10152" w:type="dxa"/>
            <w:tcBorders>
              <w:top w:val="single" w:sz="4" w:space="0" w:color="auto"/>
              <w:bottom w:val="single" w:sz="4" w:space="0" w:color="auto"/>
            </w:tcBorders>
          </w:tcPr>
          <w:p w14:paraId="130F74BD"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3FCEB13A" w14:textId="77777777" w:rsidTr="00D25F70">
        <w:tc>
          <w:tcPr>
            <w:tcW w:w="10152" w:type="dxa"/>
            <w:tcBorders>
              <w:top w:val="single" w:sz="4" w:space="0" w:color="auto"/>
              <w:bottom w:val="single" w:sz="4" w:space="0" w:color="auto"/>
            </w:tcBorders>
          </w:tcPr>
          <w:p w14:paraId="7AD45BB2"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bl>
    <w:p w14:paraId="7771D7C2"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656F1793"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71E84408"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7686DABE"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62642042" w14:textId="77777777" w:rsidR="00EA6DB0" w:rsidRDefault="00EA6DB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sz w:val="28"/>
          <w:szCs w:val="28"/>
        </w:rPr>
      </w:pPr>
    </w:p>
    <w:p w14:paraId="2E82A42F"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sz w:val="28"/>
          <w:szCs w:val="28"/>
        </w:rPr>
      </w:pPr>
      <w:r>
        <w:rPr>
          <w:b/>
          <w:sz w:val="28"/>
          <w:szCs w:val="28"/>
        </w:rPr>
        <w:lastRenderedPageBreak/>
        <w:t>NOTES:</w:t>
      </w:r>
    </w:p>
    <w:tbl>
      <w:tblPr>
        <w:tblW w:w="0" w:type="auto"/>
        <w:tblLook w:val="01E0" w:firstRow="1" w:lastRow="1" w:firstColumn="1" w:lastColumn="1" w:noHBand="0" w:noVBand="0"/>
      </w:tblPr>
      <w:tblGrid>
        <w:gridCol w:w="10152"/>
      </w:tblGrid>
      <w:tr w:rsidR="00B506DA" w:rsidRPr="00253CF3" w14:paraId="3744CD90" w14:textId="77777777" w:rsidTr="00641251">
        <w:tc>
          <w:tcPr>
            <w:tcW w:w="10152" w:type="dxa"/>
            <w:tcBorders>
              <w:bottom w:val="single" w:sz="4" w:space="0" w:color="auto"/>
            </w:tcBorders>
          </w:tcPr>
          <w:p w14:paraId="64E16DF9"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463AA91" w14:textId="77777777" w:rsidTr="00641251">
        <w:tc>
          <w:tcPr>
            <w:tcW w:w="10152" w:type="dxa"/>
            <w:tcBorders>
              <w:top w:val="single" w:sz="4" w:space="0" w:color="auto"/>
              <w:bottom w:val="single" w:sz="4" w:space="0" w:color="auto"/>
            </w:tcBorders>
          </w:tcPr>
          <w:p w14:paraId="658EDA90"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59E954D" w14:textId="77777777" w:rsidTr="00D25F70">
        <w:tc>
          <w:tcPr>
            <w:tcW w:w="10152" w:type="dxa"/>
            <w:tcBorders>
              <w:top w:val="single" w:sz="4" w:space="0" w:color="auto"/>
              <w:bottom w:val="single" w:sz="4" w:space="0" w:color="auto"/>
            </w:tcBorders>
          </w:tcPr>
          <w:p w14:paraId="6E9357D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4CEAFD4" w14:textId="77777777" w:rsidTr="00D25F70">
        <w:tc>
          <w:tcPr>
            <w:tcW w:w="10152" w:type="dxa"/>
            <w:tcBorders>
              <w:top w:val="single" w:sz="4" w:space="0" w:color="auto"/>
              <w:bottom w:val="single" w:sz="4" w:space="0" w:color="auto"/>
            </w:tcBorders>
          </w:tcPr>
          <w:p w14:paraId="4FD2608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834B186" w14:textId="77777777" w:rsidTr="00D25F70">
        <w:tc>
          <w:tcPr>
            <w:tcW w:w="10152" w:type="dxa"/>
            <w:tcBorders>
              <w:top w:val="single" w:sz="4" w:space="0" w:color="auto"/>
              <w:bottom w:val="single" w:sz="4" w:space="0" w:color="auto"/>
            </w:tcBorders>
          </w:tcPr>
          <w:p w14:paraId="183C311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0D32ADA" w14:textId="77777777" w:rsidTr="00D25F70">
        <w:tc>
          <w:tcPr>
            <w:tcW w:w="10152" w:type="dxa"/>
            <w:tcBorders>
              <w:top w:val="single" w:sz="4" w:space="0" w:color="auto"/>
              <w:bottom w:val="single" w:sz="4" w:space="0" w:color="auto"/>
            </w:tcBorders>
          </w:tcPr>
          <w:p w14:paraId="788B3DE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B8E53B0" w14:textId="77777777" w:rsidTr="00D25F70">
        <w:tc>
          <w:tcPr>
            <w:tcW w:w="10152" w:type="dxa"/>
            <w:tcBorders>
              <w:top w:val="single" w:sz="4" w:space="0" w:color="auto"/>
              <w:bottom w:val="single" w:sz="4" w:space="0" w:color="auto"/>
            </w:tcBorders>
          </w:tcPr>
          <w:p w14:paraId="101FB5CE"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7C261823" w14:textId="77777777" w:rsidTr="00D25F70">
        <w:tc>
          <w:tcPr>
            <w:tcW w:w="10152" w:type="dxa"/>
            <w:tcBorders>
              <w:top w:val="single" w:sz="4" w:space="0" w:color="auto"/>
              <w:bottom w:val="single" w:sz="4" w:space="0" w:color="auto"/>
            </w:tcBorders>
          </w:tcPr>
          <w:p w14:paraId="0E2D5517"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62FB7EF" w14:textId="77777777" w:rsidTr="00D25F70">
        <w:tc>
          <w:tcPr>
            <w:tcW w:w="10152" w:type="dxa"/>
            <w:tcBorders>
              <w:top w:val="single" w:sz="4" w:space="0" w:color="auto"/>
              <w:bottom w:val="single" w:sz="4" w:space="0" w:color="auto"/>
            </w:tcBorders>
          </w:tcPr>
          <w:p w14:paraId="5C78ED2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6EA855B8" w14:textId="77777777" w:rsidTr="00D25F70">
        <w:tc>
          <w:tcPr>
            <w:tcW w:w="10152" w:type="dxa"/>
            <w:tcBorders>
              <w:top w:val="single" w:sz="4" w:space="0" w:color="auto"/>
              <w:bottom w:val="single" w:sz="4" w:space="0" w:color="auto"/>
            </w:tcBorders>
          </w:tcPr>
          <w:p w14:paraId="0FB00479"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019FE19" w14:textId="77777777" w:rsidTr="00D25F70">
        <w:tc>
          <w:tcPr>
            <w:tcW w:w="10152" w:type="dxa"/>
            <w:tcBorders>
              <w:top w:val="single" w:sz="4" w:space="0" w:color="auto"/>
              <w:bottom w:val="single" w:sz="4" w:space="0" w:color="auto"/>
            </w:tcBorders>
          </w:tcPr>
          <w:p w14:paraId="4AED63C9"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9ADE3D6" w14:textId="77777777" w:rsidTr="00D25F70">
        <w:tc>
          <w:tcPr>
            <w:tcW w:w="10152" w:type="dxa"/>
            <w:tcBorders>
              <w:top w:val="single" w:sz="4" w:space="0" w:color="auto"/>
              <w:bottom w:val="single" w:sz="4" w:space="0" w:color="auto"/>
            </w:tcBorders>
          </w:tcPr>
          <w:p w14:paraId="5035C40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9E27D6B" w14:textId="77777777" w:rsidTr="00D25F70">
        <w:tc>
          <w:tcPr>
            <w:tcW w:w="10152" w:type="dxa"/>
            <w:tcBorders>
              <w:top w:val="single" w:sz="4" w:space="0" w:color="auto"/>
              <w:bottom w:val="single" w:sz="4" w:space="0" w:color="auto"/>
            </w:tcBorders>
          </w:tcPr>
          <w:p w14:paraId="5F0A516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7F0D214" w14:textId="77777777" w:rsidTr="00D25F70">
        <w:tc>
          <w:tcPr>
            <w:tcW w:w="10152" w:type="dxa"/>
            <w:tcBorders>
              <w:top w:val="single" w:sz="4" w:space="0" w:color="auto"/>
              <w:bottom w:val="single" w:sz="4" w:space="0" w:color="auto"/>
            </w:tcBorders>
          </w:tcPr>
          <w:p w14:paraId="70F23BE6"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0D2DAB3F" w14:textId="77777777" w:rsidTr="00D25F70">
        <w:tc>
          <w:tcPr>
            <w:tcW w:w="10152" w:type="dxa"/>
            <w:tcBorders>
              <w:top w:val="single" w:sz="4" w:space="0" w:color="auto"/>
              <w:bottom w:val="single" w:sz="4" w:space="0" w:color="auto"/>
            </w:tcBorders>
          </w:tcPr>
          <w:p w14:paraId="0CB815E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FFCDF70" w14:textId="77777777" w:rsidTr="00D25F70">
        <w:tc>
          <w:tcPr>
            <w:tcW w:w="10152" w:type="dxa"/>
            <w:tcBorders>
              <w:top w:val="single" w:sz="4" w:space="0" w:color="auto"/>
              <w:bottom w:val="single" w:sz="4" w:space="0" w:color="auto"/>
            </w:tcBorders>
          </w:tcPr>
          <w:p w14:paraId="2C0F3F51"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EA84977" w14:textId="77777777" w:rsidTr="00D25F70">
        <w:tc>
          <w:tcPr>
            <w:tcW w:w="10152" w:type="dxa"/>
            <w:tcBorders>
              <w:top w:val="single" w:sz="4" w:space="0" w:color="auto"/>
              <w:bottom w:val="single" w:sz="4" w:space="0" w:color="auto"/>
            </w:tcBorders>
          </w:tcPr>
          <w:p w14:paraId="0314C3C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7D999827" w14:textId="77777777" w:rsidTr="00D25F70">
        <w:tc>
          <w:tcPr>
            <w:tcW w:w="10152" w:type="dxa"/>
            <w:tcBorders>
              <w:top w:val="single" w:sz="4" w:space="0" w:color="auto"/>
              <w:bottom w:val="single" w:sz="4" w:space="0" w:color="auto"/>
            </w:tcBorders>
          </w:tcPr>
          <w:p w14:paraId="29174AB4"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99CE99F" w14:textId="77777777" w:rsidTr="00D25F70">
        <w:tc>
          <w:tcPr>
            <w:tcW w:w="10152" w:type="dxa"/>
            <w:tcBorders>
              <w:top w:val="single" w:sz="4" w:space="0" w:color="auto"/>
              <w:bottom w:val="single" w:sz="4" w:space="0" w:color="auto"/>
            </w:tcBorders>
          </w:tcPr>
          <w:p w14:paraId="086F1C4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3D595B2" w14:textId="77777777" w:rsidTr="00D25F70">
        <w:tc>
          <w:tcPr>
            <w:tcW w:w="10152" w:type="dxa"/>
            <w:tcBorders>
              <w:top w:val="single" w:sz="4" w:space="0" w:color="auto"/>
              <w:bottom w:val="single" w:sz="4" w:space="0" w:color="auto"/>
            </w:tcBorders>
          </w:tcPr>
          <w:p w14:paraId="03BB4F1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73496F13" w14:textId="77777777" w:rsidTr="00D25F70">
        <w:tc>
          <w:tcPr>
            <w:tcW w:w="10152" w:type="dxa"/>
            <w:tcBorders>
              <w:top w:val="single" w:sz="4" w:space="0" w:color="auto"/>
              <w:bottom w:val="single" w:sz="4" w:space="0" w:color="auto"/>
            </w:tcBorders>
          </w:tcPr>
          <w:p w14:paraId="73DCA8E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6591CEB" w14:textId="77777777" w:rsidTr="00D25F70">
        <w:tc>
          <w:tcPr>
            <w:tcW w:w="10152" w:type="dxa"/>
            <w:tcBorders>
              <w:top w:val="single" w:sz="4" w:space="0" w:color="auto"/>
              <w:bottom w:val="single" w:sz="4" w:space="0" w:color="auto"/>
            </w:tcBorders>
          </w:tcPr>
          <w:p w14:paraId="63372A28"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77D74C0" w14:textId="77777777" w:rsidTr="00D25F70">
        <w:tc>
          <w:tcPr>
            <w:tcW w:w="10152" w:type="dxa"/>
            <w:tcBorders>
              <w:top w:val="single" w:sz="4" w:space="0" w:color="auto"/>
              <w:bottom w:val="single" w:sz="4" w:space="0" w:color="auto"/>
            </w:tcBorders>
          </w:tcPr>
          <w:p w14:paraId="33B73BC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D6BA9CE" w14:textId="77777777" w:rsidTr="00D25F70">
        <w:tc>
          <w:tcPr>
            <w:tcW w:w="10152" w:type="dxa"/>
            <w:tcBorders>
              <w:top w:val="single" w:sz="4" w:space="0" w:color="auto"/>
              <w:bottom w:val="single" w:sz="4" w:space="0" w:color="auto"/>
            </w:tcBorders>
          </w:tcPr>
          <w:p w14:paraId="42F49E5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01050C6" w14:textId="77777777" w:rsidTr="00D25F70">
        <w:tc>
          <w:tcPr>
            <w:tcW w:w="10152" w:type="dxa"/>
            <w:tcBorders>
              <w:top w:val="single" w:sz="4" w:space="0" w:color="auto"/>
              <w:bottom w:val="single" w:sz="4" w:space="0" w:color="auto"/>
            </w:tcBorders>
          </w:tcPr>
          <w:p w14:paraId="665E05C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2B2074C" w14:textId="77777777" w:rsidTr="00D25F70">
        <w:tc>
          <w:tcPr>
            <w:tcW w:w="10152" w:type="dxa"/>
            <w:tcBorders>
              <w:top w:val="single" w:sz="4" w:space="0" w:color="auto"/>
              <w:bottom w:val="single" w:sz="4" w:space="0" w:color="auto"/>
            </w:tcBorders>
          </w:tcPr>
          <w:p w14:paraId="4CF79F9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1711B03" w14:textId="77777777" w:rsidTr="00D25F70">
        <w:tc>
          <w:tcPr>
            <w:tcW w:w="10152" w:type="dxa"/>
            <w:tcBorders>
              <w:top w:val="single" w:sz="4" w:space="0" w:color="auto"/>
              <w:bottom w:val="single" w:sz="4" w:space="0" w:color="auto"/>
            </w:tcBorders>
          </w:tcPr>
          <w:p w14:paraId="12CEC53B"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DC88520" w14:textId="77777777" w:rsidTr="00D25F70">
        <w:tc>
          <w:tcPr>
            <w:tcW w:w="10152" w:type="dxa"/>
            <w:tcBorders>
              <w:top w:val="single" w:sz="4" w:space="0" w:color="auto"/>
              <w:bottom w:val="single" w:sz="4" w:space="0" w:color="auto"/>
            </w:tcBorders>
          </w:tcPr>
          <w:p w14:paraId="0B260CDF"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69FCBE7E" w14:textId="77777777" w:rsidTr="00D25F70">
        <w:tc>
          <w:tcPr>
            <w:tcW w:w="10152" w:type="dxa"/>
            <w:tcBorders>
              <w:top w:val="single" w:sz="4" w:space="0" w:color="auto"/>
              <w:bottom w:val="single" w:sz="4" w:space="0" w:color="auto"/>
            </w:tcBorders>
          </w:tcPr>
          <w:p w14:paraId="20A80CB8"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DA01025" w14:textId="77777777" w:rsidTr="00D25F70">
        <w:tc>
          <w:tcPr>
            <w:tcW w:w="10152" w:type="dxa"/>
            <w:tcBorders>
              <w:top w:val="single" w:sz="4" w:space="0" w:color="auto"/>
              <w:bottom w:val="single" w:sz="4" w:space="0" w:color="auto"/>
            </w:tcBorders>
          </w:tcPr>
          <w:p w14:paraId="2024C4D6"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C602463" w14:textId="77777777" w:rsidTr="00D25F70">
        <w:tc>
          <w:tcPr>
            <w:tcW w:w="10152" w:type="dxa"/>
            <w:tcBorders>
              <w:top w:val="single" w:sz="4" w:space="0" w:color="auto"/>
              <w:bottom w:val="single" w:sz="4" w:space="0" w:color="auto"/>
            </w:tcBorders>
          </w:tcPr>
          <w:p w14:paraId="40984371"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C75BC54" w14:textId="77777777" w:rsidTr="00D25F70">
        <w:tc>
          <w:tcPr>
            <w:tcW w:w="10152" w:type="dxa"/>
            <w:tcBorders>
              <w:top w:val="single" w:sz="4" w:space="0" w:color="auto"/>
              <w:bottom w:val="single" w:sz="4" w:space="0" w:color="auto"/>
            </w:tcBorders>
          </w:tcPr>
          <w:p w14:paraId="7F60B7B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63D86DD9" w14:textId="77777777" w:rsidTr="00D25F70">
        <w:tc>
          <w:tcPr>
            <w:tcW w:w="10152" w:type="dxa"/>
            <w:tcBorders>
              <w:top w:val="single" w:sz="4" w:space="0" w:color="auto"/>
              <w:bottom w:val="single" w:sz="4" w:space="0" w:color="auto"/>
            </w:tcBorders>
          </w:tcPr>
          <w:p w14:paraId="0BC6C74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8BCBEFB" w14:textId="77777777" w:rsidTr="00D25F70">
        <w:tc>
          <w:tcPr>
            <w:tcW w:w="10152" w:type="dxa"/>
            <w:tcBorders>
              <w:top w:val="single" w:sz="4" w:space="0" w:color="auto"/>
              <w:bottom w:val="single" w:sz="4" w:space="0" w:color="auto"/>
            </w:tcBorders>
          </w:tcPr>
          <w:p w14:paraId="00FB035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1D75D0F" w14:textId="77777777" w:rsidTr="00D25F70">
        <w:tc>
          <w:tcPr>
            <w:tcW w:w="10152" w:type="dxa"/>
            <w:tcBorders>
              <w:top w:val="single" w:sz="4" w:space="0" w:color="auto"/>
              <w:bottom w:val="single" w:sz="4" w:space="0" w:color="auto"/>
            </w:tcBorders>
          </w:tcPr>
          <w:p w14:paraId="3BF785DE"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CE39DEB" w14:textId="77777777" w:rsidTr="00D25F70">
        <w:tc>
          <w:tcPr>
            <w:tcW w:w="10152" w:type="dxa"/>
            <w:tcBorders>
              <w:top w:val="single" w:sz="4" w:space="0" w:color="auto"/>
              <w:bottom w:val="single" w:sz="4" w:space="0" w:color="auto"/>
            </w:tcBorders>
          </w:tcPr>
          <w:p w14:paraId="5E19BFE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bl>
    <w:p w14:paraId="632DFF29"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76A2A9F9" w14:textId="77777777" w:rsidR="003E6A30" w:rsidRPr="00406F4D" w:rsidRDefault="00D73F7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Pr>
          <w:b/>
          <w:sz w:val="16"/>
          <w:szCs w:val="16"/>
        </w:rPr>
        <w:br w:type="page"/>
      </w:r>
    </w:p>
    <w:p w14:paraId="595FAC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672D57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E73BA9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8C987C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666A7FC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EB4249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FECC35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90FD96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014C9D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289033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F14425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740D33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5CF41B9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BD2EF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6487E6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2625E0BA"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62B18F6"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E696398"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C1E89F8"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A9FE16F"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0525069"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0E38A68"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6441B5CF"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7E8C25B"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774F613"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6D1108A6"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185A8AA"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FA44C03"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D04E928"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22984035" w14:textId="77777777" w:rsidR="00B506DA" w:rsidRPr="00406F4D"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57BE5292" w14:textId="65A5A162" w:rsidR="003E6A30" w:rsidRPr="00A001F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860316">
        <w:rPr>
          <w:b/>
        </w:rPr>
        <w:t xml:space="preserve">Retiree </w:t>
      </w:r>
      <w:r w:rsidR="000205E9" w:rsidRPr="00860316">
        <w:rPr>
          <w:b/>
        </w:rPr>
        <w:t>GIC</w:t>
      </w:r>
      <w:r w:rsidR="00860316" w:rsidRPr="00860316">
        <w:rPr>
          <w:b/>
        </w:rPr>
        <w:t>-HNE</w:t>
      </w:r>
      <w:r w:rsidR="000205E9" w:rsidRPr="00860316">
        <w:rPr>
          <w:b/>
        </w:rPr>
        <w:t xml:space="preserve"> </w:t>
      </w:r>
      <w:r w:rsidR="00987CC9">
        <w:rPr>
          <w:b/>
        </w:rPr>
        <w:t>2017</w:t>
      </w:r>
      <w:r w:rsidR="000758BA" w:rsidRPr="00860316">
        <w:rPr>
          <w:b/>
        </w:rPr>
        <w:t xml:space="preserve"> </w:t>
      </w:r>
      <w:r w:rsidRPr="00860316">
        <w:rPr>
          <w:b/>
        </w:rPr>
        <w:t>Handbook.doc</w:t>
      </w:r>
    </w:p>
    <w:p w14:paraId="3B729C7B" w14:textId="77777777" w:rsidR="003E6A30" w:rsidRPr="00A001F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A001FD">
        <w:rPr>
          <w:b/>
        </w:rPr>
        <w:t xml:space="preserve">Benefit Package </w:t>
      </w:r>
      <w:r w:rsidRPr="00F03D62">
        <w:rPr>
          <w:b/>
        </w:rPr>
        <w:t>S2</w:t>
      </w:r>
    </w:p>
    <w:p w14:paraId="36E9F4AC" w14:textId="32797026" w:rsidR="003E6A30" w:rsidRPr="00A35509" w:rsidRDefault="003E6A30" w:rsidP="001F3AD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Black" w:hAnsi="Arial Black"/>
          <w:b/>
          <w:sz w:val="28"/>
          <w:szCs w:val="28"/>
          <w:lang w:val="fr-FR"/>
        </w:rPr>
      </w:pPr>
      <w:r w:rsidRPr="00A35509">
        <w:rPr>
          <w:b/>
          <w:lang w:val="fr-FR"/>
        </w:rPr>
        <w:t xml:space="preserve">Print date: </w:t>
      </w:r>
      <w:r w:rsidR="00B504B5">
        <w:rPr>
          <w:b/>
          <w:lang w:val="fr-FR"/>
        </w:rPr>
        <w:fldChar w:fldCharType="begin"/>
      </w:r>
      <w:r w:rsidR="00B504B5">
        <w:rPr>
          <w:b/>
        </w:rPr>
        <w:instrText xml:space="preserve"> DATE \@ "M/d/yyyy" </w:instrText>
      </w:r>
      <w:r w:rsidR="00B504B5">
        <w:rPr>
          <w:b/>
          <w:lang w:val="fr-FR"/>
        </w:rPr>
        <w:fldChar w:fldCharType="separate"/>
      </w:r>
      <w:r w:rsidR="00294A0F">
        <w:rPr>
          <w:b/>
          <w:noProof/>
        </w:rPr>
        <w:t>5/23/2017</w:t>
      </w:r>
      <w:r w:rsidR="00B504B5">
        <w:rPr>
          <w:b/>
          <w:lang w:val="fr-FR"/>
        </w:rPr>
        <w:fldChar w:fldCharType="end"/>
      </w:r>
      <w:r w:rsidRPr="00A35509">
        <w:rPr>
          <w:rFonts w:ascii="Arial Black" w:hAnsi="Arial Black"/>
          <w:b/>
          <w:sz w:val="28"/>
          <w:szCs w:val="28"/>
          <w:lang w:val="fr-FR"/>
        </w:rPr>
        <w:br w:type="page"/>
      </w:r>
    </w:p>
    <w:p w14:paraId="485C4A1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28"/>
          <w:szCs w:val="28"/>
        </w:rPr>
      </w:pPr>
      <w:r w:rsidRPr="00406F4D">
        <w:rPr>
          <w:rFonts w:ascii="Arial Black" w:hAnsi="Arial Black"/>
          <w:b/>
          <w:sz w:val="28"/>
          <w:szCs w:val="28"/>
        </w:rPr>
        <w:lastRenderedPageBreak/>
        <w:t>HEALTH NEW ENGLAND SERVICE AREA</w:t>
      </w:r>
    </w:p>
    <w:p w14:paraId="17934BDE"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28"/>
          <w:szCs w:val="28"/>
        </w:rPr>
      </w:pPr>
    </w:p>
    <w:p w14:paraId="08D252A0" w14:textId="77777777" w:rsidR="00DB523D" w:rsidRPr="00406F4D"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28"/>
          <w:szCs w:val="28"/>
        </w:rPr>
      </w:pPr>
    </w:p>
    <w:p w14:paraId="07B888D7" w14:textId="757530D9" w:rsidR="003E6A30" w:rsidRPr="00406F4D"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Pr>
          <w:noProof/>
        </w:rPr>
        <w:drawing>
          <wp:inline distT="0" distB="0" distL="0" distR="0" wp14:anchorId="2D450296" wp14:editId="1A752D1E">
            <wp:extent cx="5922645" cy="3359785"/>
            <wp:effectExtent l="0" t="0" r="1905" b="0"/>
            <wp:docPr id="14" name="Picture 14" descr="HNE Service Area pic from GIC Active Prov Dir Static pages BR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E Service Area pic from GIC Active Prov Dir Static pages BRAND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22645" cy="3359785"/>
                    </a:xfrm>
                    <a:prstGeom prst="rect">
                      <a:avLst/>
                    </a:prstGeom>
                    <a:noFill/>
                    <a:ln>
                      <a:noFill/>
                    </a:ln>
                  </pic:spPr>
                </pic:pic>
              </a:graphicData>
            </a:graphic>
          </wp:inline>
        </w:drawing>
      </w:r>
    </w:p>
    <w:p w14:paraId="4D6642DF" w14:textId="77777777" w:rsidR="003E6A30" w:rsidRPr="00406F4D"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p>
    <w:p w14:paraId="672049A3" w14:textId="77777777" w:rsidR="003E6A30" w:rsidRPr="00406F4D"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p>
    <w:p w14:paraId="5CB5F03E" w14:textId="77777777" w:rsidR="003E6A30"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1A847CFA" w14:textId="77777777" w:rsidR="00140FE0"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67BB30AD" w14:textId="77777777" w:rsidR="00140FE0"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607163BE" w14:textId="77777777" w:rsidR="00801B2B" w:rsidRDefault="00801B2B"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13473CFC" w14:textId="77777777" w:rsidR="00140FE0"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4ACE684B" w14:textId="01FE2DF4" w:rsidR="00A36D3A"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r>
        <w:rPr>
          <w:noProof/>
        </w:rPr>
        <w:drawing>
          <wp:inline distT="0" distB="0" distL="0" distR="0" wp14:anchorId="3D6A2F14" wp14:editId="01717C99">
            <wp:extent cx="3816985" cy="510540"/>
            <wp:effectExtent l="0" t="0" r="0" b="3810"/>
            <wp:docPr id="16" name="Picture 16" descr="HNE_logo_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E_logo_greysca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6985" cy="510540"/>
                    </a:xfrm>
                    <a:prstGeom prst="rect">
                      <a:avLst/>
                    </a:prstGeom>
                    <a:noFill/>
                    <a:ln>
                      <a:noFill/>
                    </a:ln>
                  </pic:spPr>
                </pic:pic>
              </a:graphicData>
            </a:graphic>
          </wp:inline>
        </w:drawing>
      </w:r>
    </w:p>
    <w:p w14:paraId="3EB30CB8" w14:textId="77777777" w:rsidR="00140FE0" w:rsidRPr="00406F4D"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6B83E30E"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jc w:val="center"/>
      </w:pPr>
      <w:r w:rsidRPr="00A905D9">
        <w:t>One Monarch Place, Suite 1500, Springfield, MA 01144-1500</w:t>
      </w:r>
    </w:p>
    <w:p w14:paraId="3DAA79CF" w14:textId="092418BC" w:rsidR="003E6A30" w:rsidRPr="00AA0674" w:rsidRDefault="00140FE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pPr>
      <w:r>
        <w:t>(</w:t>
      </w:r>
      <w:r w:rsidR="003E6A30" w:rsidRPr="00406F4D">
        <w:t>413</w:t>
      </w:r>
      <w:r>
        <w:t xml:space="preserve">) </w:t>
      </w:r>
      <w:r w:rsidR="003E6A30" w:rsidRPr="00406F4D">
        <w:t>787</w:t>
      </w:r>
      <w:r>
        <w:t>-</w:t>
      </w:r>
      <w:r w:rsidR="003E6A30" w:rsidRPr="00406F4D">
        <w:t xml:space="preserve">4000 </w:t>
      </w:r>
      <w:r w:rsidR="00FD3B85">
        <w:t>|</w:t>
      </w:r>
      <w:r w:rsidR="003E6A30" w:rsidRPr="00406F4D">
        <w:t xml:space="preserve"> </w:t>
      </w:r>
      <w:r>
        <w:t>(</w:t>
      </w:r>
      <w:r w:rsidR="003E6A30" w:rsidRPr="00406F4D">
        <w:t>800</w:t>
      </w:r>
      <w:r>
        <w:t xml:space="preserve">) </w:t>
      </w:r>
      <w:r w:rsidR="003E6A30" w:rsidRPr="00406F4D">
        <w:t>310</w:t>
      </w:r>
      <w:r>
        <w:t>-</w:t>
      </w:r>
      <w:r w:rsidR="003E6A30" w:rsidRPr="00406F4D">
        <w:t>2835</w:t>
      </w:r>
      <w:r w:rsidR="006968D3">
        <w:t xml:space="preserve"> (</w:t>
      </w:r>
      <w:r w:rsidR="0065079F">
        <w:t>TTY: 711</w:t>
      </w:r>
      <w:r w:rsidR="006968D3">
        <w:t>)</w:t>
      </w:r>
      <w:r w:rsidR="003E6A30" w:rsidRPr="00406F4D">
        <w:t xml:space="preserve"> </w:t>
      </w:r>
      <w:r w:rsidR="00FD3B85">
        <w:t>|</w:t>
      </w:r>
      <w:r w:rsidR="00FD3B85" w:rsidRPr="00406F4D">
        <w:t xml:space="preserve"> </w:t>
      </w:r>
      <w:r w:rsidR="005B3085">
        <w:t>healthnewengland.org</w:t>
      </w:r>
    </w:p>
    <w:p w14:paraId="500FDF6D" w14:textId="77777777" w:rsidR="003E6A30" w:rsidRPr="00AA0674"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sectPr w:rsidR="003E6A30" w:rsidRPr="00AA0674" w:rsidSect="0090492A">
      <w:headerReference w:type="even" r:id="rId97"/>
      <w:headerReference w:type="default" r:id="rId98"/>
      <w:footerReference w:type="default" r:id="rId99"/>
      <w:headerReference w:type="first" r:id="rId100"/>
      <w:pgSz w:w="12240" w:h="15840" w:code="1"/>
      <w:pgMar w:top="1008" w:right="1152" w:bottom="1008" w:left="1152" w:header="720"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7EFC5" w14:textId="77777777" w:rsidR="00FF60C0" w:rsidRDefault="00FF60C0" w:rsidP="00A905D9">
      <w:pPr>
        <w:spacing w:after="0"/>
      </w:pPr>
      <w:r>
        <w:separator/>
      </w:r>
    </w:p>
  </w:endnote>
  <w:endnote w:type="continuationSeparator" w:id="0">
    <w:p w14:paraId="69108306" w14:textId="77777777" w:rsidR="00FF60C0" w:rsidRDefault="00FF60C0" w:rsidP="00A905D9">
      <w:pPr>
        <w:spacing w:after="0"/>
      </w:pPr>
      <w:r>
        <w:continuationSeparator/>
      </w:r>
    </w:p>
  </w:endnote>
  <w:endnote w:type="continuationNotice" w:id="1">
    <w:p w14:paraId="67A9F06C" w14:textId="77777777" w:rsidR="00FF60C0" w:rsidRDefault="00FF60C0" w:rsidP="00A905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useo Sans 500">
    <w:altName w:val="Times New Roman"/>
    <w:charset w:val="00"/>
    <w:family w:val="auto"/>
    <w:pitch w:val="variable"/>
    <w:sig w:usb0="00000001"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Kh Content">
    <w:altName w:val="Meiryo"/>
    <w:charset w:val="00"/>
    <w:family w:val="auto"/>
    <w:pitch w:val="variable"/>
    <w:sig w:usb0="00000001" w:usb1="5000204A" w:usb2="00010000" w:usb3="00000000" w:csb0="0000011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hruti">
    <w:panose1 w:val="020B0502040204020203"/>
    <w:charset w:val="00"/>
    <w:family w:val="swiss"/>
    <w:pitch w:val="variable"/>
    <w:sig w:usb0="00040003" w:usb1="00000000" w:usb2="00000000" w:usb3="00000000" w:csb0="00000001" w:csb1="00000000"/>
  </w:font>
  <w:font w:name="Saysettha OT">
    <w:altName w:val="Arial Unicode MS"/>
    <w:charset w:val="00"/>
    <w:family w:val="swiss"/>
    <w:pitch w:val="variable"/>
    <w:sig w:usb0="00000000" w:usb1="1000200A" w:usb2="00000000" w:usb3="00000000" w:csb0="00010001" w:csb1="00000000"/>
  </w:font>
  <w:font w:name="Khmer UI">
    <w:panose1 w:val="020B0502040204020203"/>
    <w:charset w:val="00"/>
    <w:family w:val="swiss"/>
    <w:pitch w:val="variable"/>
    <w:sig w:usb0="8000002F" w:usb1="0000204A" w:usb2="00010000" w:usb3="00000000" w:csb0="00000001" w:csb1="00000000"/>
  </w:font>
  <w:font w:name="Malgun Gothic">
    <w:panose1 w:val="020B0503020000020004"/>
    <w:charset w:val="81"/>
    <w:family w:val="swiss"/>
    <w:pitch w:val="variable"/>
    <w:sig w:usb0="900002AF" w:usb1="09D77CFB" w:usb2="00000012" w:usb3="00000000" w:csb0="00080001" w:csb1="00000000"/>
  </w:font>
  <w:font w:name="DokChampa">
    <w:panose1 w:val="020B0604020202020204"/>
    <w:charset w:val="00"/>
    <w:family w:val="swiss"/>
    <w:pitch w:val="variable"/>
    <w:sig w:usb0="03000003" w:usb1="00000000" w:usb2="00000000" w:usb3="00000000" w:csb0="0001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dine401 BT">
    <w:altName w:val="Constantia"/>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03E1" w14:textId="77777777" w:rsidR="003F0B5E" w:rsidRDefault="003F0B5E">
    <w:pPr>
      <w:pStyle w:val="Footer"/>
      <w:jc w:val="right"/>
    </w:pPr>
  </w:p>
  <w:p w14:paraId="6CE5BA42" w14:textId="77777777" w:rsidR="003F0B5E" w:rsidRDefault="003F0B5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75E28" w14:textId="77777777" w:rsidR="003F0B5E" w:rsidRDefault="003F0B5E" w:rsidP="003E6A30">
    <w:pPr>
      <w:pStyle w:val="Footer"/>
      <w:tabs>
        <w:tab w:val="clear" w:pos="4320"/>
        <w:tab w:val="clear" w:pos="864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601B" w14:textId="77777777" w:rsidR="00F02798" w:rsidRDefault="00F027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08B83" w14:textId="77777777" w:rsidR="00F02798" w:rsidRDefault="00F02798" w:rsidP="004935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5F963" w14:textId="77777777" w:rsidR="00F02798" w:rsidRPr="00570816" w:rsidRDefault="00F02798" w:rsidP="00570816">
    <w:pPr>
      <w:tabs>
        <w:tab w:val="right" w:pos="9936"/>
      </w:tabs>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8B804" w14:textId="77777777" w:rsidR="00F02798" w:rsidRDefault="00F02798">
    <w:pPr>
      <w:pStyle w:val="Footer"/>
      <w:jc w:val="center"/>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921E3" w14:textId="77777777" w:rsidR="00F02798" w:rsidRPr="00570816" w:rsidRDefault="00F02798" w:rsidP="00570816">
    <w:pPr>
      <w:tabs>
        <w:tab w:val="right" w:pos="9936"/>
      </w:tabs>
      <w:rPr>
        <w:rFonts w:ascii="Arial" w:hAnsi="Arial"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27D7C" w14:textId="77777777" w:rsidR="00F02798" w:rsidRDefault="00F02798" w:rsidP="00E0291B">
    <w:pP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294A0F">
      <w:rPr>
        <w:rStyle w:val="PageNumber"/>
        <w:noProof/>
        <w:sz w:val="18"/>
      </w:rPr>
      <w:t>96</w:t>
    </w:r>
    <w:r>
      <w:rPr>
        <w:rStyle w:val="PageNumber"/>
        <w:sz w:val="18"/>
      </w:rPr>
      <w:fldChar w:fldCharType="end"/>
    </w:r>
  </w:p>
  <w:p w14:paraId="1024EC32" w14:textId="77777777" w:rsidR="00F02798" w:rsidRDefault="00F02798" w:rsidP="00D26961">
    <w:pPr>
      <w:pStyle w:val="Footer"/>
      <w:tabs>
        <w:tab w:val="clear" w:pos="4320"/>
        <w:tab w:val="clear" w:pos="8640"/>
        <w:tab w:val="right" w:pos="9360"/>
      </w:tabs>
      <w:rPr>
        <w:sz w:val="18"/>
      </w:rPr>
    </w:pPr>
    <w:r>
      <w:rPr>
        <w:sz w:val="18"/>
      </w:rPr>
      <w:t>Member Handbook – Medicare Enrolled Retirees</w:t>
    </w:r>
    <w:r w:rsidRPr="005D5704">
      <w:rPr>
        <w:b/>
        <w:sz w:val="18"/>
      </w:rPr>
      <w:tab/>
    </w:r>
    <w:r>
      <w:rPr>
        <w:sz w:val="18"/>
      </w:rPr>
      <w:t xml:space="preserve">Group Insurance Commission </w:t>
    </w:r>
  </w:p>
  <w:p w14:paraId="7385EE16" w14:textId="3DCE8845" w:rsidR="00F02798" w:rsidRDefault="00F02798" w:rsidP="00D26961">
    <w:pPr>
      <w:pStyle w:val="Footer"/>
      <w:tabs>
        <w:tab w:val="clear" w:pos="4320"/>
        <w:tab w:val="clear" w:pos="8640"/>
        <w:tab w:val="right" w:pos="9360"/>
      </w:tabs>
      <w:rPr>
        <w:sz w:val="18"/>
      </w:rPr>
    </w:pPr>
    <w:r>
      <w:rPr>
        <w:sz w:val="18"/>
      </w:rPr>
      <w:t>HNE/GICmedrate-17</w:t>
    </w:r>
    <w:r>
      <w:rPr>
        <w:sz w:val="18"/>
      </w:rPr>
      <w:tab/>
      <w:t>Effective Date:  July 1, 2017</w:t>
    </w:r>
  </w:p>
  <w:p w14:paraId="740BBD79" w14:textId="77777777" w:rsidR="00F02798" w:rsidRDefault="00F02798" w:rsidP="00A905D9">
    <w:pPr>
      <w:tabs>
        <w:tab w:val="center" w:pos="4680"/>
        <w:tab w:val="right" w:pos="9360"/>
      </w:tabs>
      <w:spacing w:after="0"/>
      <w:rPr>
        <w:sz w:val="18"/>
      </w:rPr>
    </w:pPr>
    <w:r>
      <w:rPr>
        <w:sz w:val="18"/>
      </w:rPr>
      <w:tab/>
    </w:r>
    <w:r>
      <w:rPr>
        <w:sz w:val="18"/>
      </w:rPr>
      <w:tab/>
    </w:r>
  </w:p>
  <w:p w14:paraId="0170B1FD" w14:textId="77777777" w:rsidR="00F02798" w:rsidRPr="00E80E68" w:rsidRDefault="00F02798" w:rsidP="00A905D9">
    <w:pPr>
      <w:tabs>
        <w:tab w:val="center" w:pos="4680"/>
        <w:tab w:val="right" w:pos="9360"/>
      </w:tabs>
      <w:spacing w:after="0"/>
      <w:jc w:val="center"/>
      <w:rPr>
        <w:sz w:val="19"/>
      </w:rPr>
    </w:pPr>
    <w:r w:rsidRPr="00E80E68">
      <w:rPr>
        <w:sz w:val="19"/>
      </w:rPr>
      <w:t>If you have questions, please call Health New England Member Services at (413) 787-4004 or (800) 310-2835</w:t>
    </w:r>
  </w:p>
  <w:p w14:paraId="5B68E118" w14:textId="4D30BCAA" w:rsidR="00F02798" w:rsidRDefault="00F02798" w:rsidP="00655C86">
    <w:pPr>
      <w:pStyle w:val="Footer"/>
      <w:jc w:val="center"/>
      <w:rPr>
        <w:sz w:val="19"/>
      </w:rPr>
    </w:pPr>
    <w:r w:rsidRPr="00E80E68">
      <w:rPr>
        <w:sz w:val="19"/>
      </w:rPr>
      <w:t>(</w:t>
    </w:r>
    <w:r>
      <w:rPr>
        <w:sz w:val="19"/>
      </w:rPr>
      <w:t>TTY: 711</w:t>
    </w:r>
    <w:r w:rsidRPr="00E80E68">
      <w:rPr>
        <w:sz w:val="19"/>
      </w:rPr>
      <w:t>), Monday – Friday, 8 a.m. – 6 p.m. or visit healthnewengland.org.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D14C2" w14:textId="77777777" w:rsidR="00F02798" w:rsidRPr="00DE175F" w:rsidRDefault="00F02798" w:rsidP="003E6A30">
    <w:pPr>
      <w:pStyle w:val="Footer"/>
      <w:framePr w:wrap="around" w:vAnchor="text" w:hAnchor="margin" w:xAlign="center" w:y="1"/>
      <w:rPr>
        <w:rStyle w:val="PageNumber"/>
        <w:sz w:val="20"/>
      </w:rPr>
    </w:pPr>
    <w:r w:rsidRPr="00DE175F">
      <w:rPr>
        <w:rStyle w:val="PageNumber"/>
        <w:sz w:val="20"/>
      </w:rPr>
      <w:fldChar w:fldCharType="begin"/>
    </w:r>
    <w:r w:rsidRPr="00DE175F">
      <w:rPr>
        <w:rStyle w:val="PageNumber"/>
        <w:sz w:val="20"/>
      </w:rPr>
      <w:instrText xml:space="preserve">PAGE  </w:instrText>
    </w:r>
    <w:r w:rsidRPr="00DE175F">
      <w:rPr>
        <w:rStyle w:val="PageNumber"/>
        <w:sz w:val="20"/>
      </w:rPr>
      <w:fldChar w:fldCharType="separate"/>
    </w:r>
    <w:r w:rsidR="00294A0F">
      <w:rPr>
        <w:rStyle w:val="PageNumber"/>
        <w:noProof/>
        <w:sz w:val="20"/>
      </w:rPr>
      <w:t>IV</w:t>
    </w:r>
    <w:r w:rsidRPr="00DE175F">
      <w:rPr>
        <w:rStyle w:val="PageNumber"/>
        <w:sz w:val="20"/>
      </w:rPr>
      <w:fldChar w:fldCharType="end"/>
    </w:r>
  </w:p>
  <w:p w14:paraId="49522035" w14:textId="77777777" w:rsidR="00F02798" w:rsidRDefault="00F02798" w:rsidP="003E6A30">
    <w:pPr>
      <w:pStyle w:val="Footer"/>
      <w:tabs>
        <w:tab w:val="clear" w:pos="4320"/>
        <w:tab w:val="clear" w:pos="8640"/>
        <w:tab w:val="center" w:pos="4680"/>
        <w:tab w:val="right" w:pos="9360"/>
      </w:tabs>
      <w:rPr>
        <w:sz w:val="20"/>
      </w:rPr>
    </w:pPr>
  </w:p>
  <w:p w14:paraId="6EAA60E6" w14:textId="61C2AB22" w:rsidR="00F02798" w:rsidRDefault="00F02798" w:rsidP="001F7631">
    <w:pPr>
      <w:pStyle w:val="Footer"/>
      <w:tabs>
        <w:tab w:val="clear" w:pos="4320"/>
        <w:tab w:val="clear" w:pos="8640"/>
        <w:tab w:val="right" w:pos="9936"/>
      </w:tabs>
      <w:spacing w:before="40"/>
      <w:jc w:val="right"/>
      <w:rPr>
        <w:sz w:val="20"/>
      </w:rPr>
    </w:pPr>
    <w:r>
      <w:rPr>
        <w:sz w:val="20"/>
      </w:rPr>
      <w:t>Member Handbook - Medicare Enrolled Retirees</w:t>
    </w:r>
    <w:r>
      <w:rPr>
        <w:sz w:val="20"/>
      </w:rPr>
      <w:tab/>
    </w:r>
    <w:r w:rsidR="001A03A3">
      <w:rPr>
        <w:sz w:val="20"/>
      </w:rPr>
      <w:t xml:space="preserve">                    Group </w:t>
    </w:r>
    <w:r>
      <w:rPr>
        <w:sz w:val="20"/>
      </w:rPr>
      <w:t>Insurance Commission</w:t>
    </w:r>
  </w:p>
  <w:p w14:paraId="19545AFB" w14:textId="2DFA842B" w:rsidR="00F02798" w:rsidRDefault="00F02798" w:rsidP="003E6A30">
    <w:pPr>
      <w:pStyle w:val="Footer"/>
      <w:tabs>
        <w:tab w:val="clear" w:pos="4320"/>
        <w:tab w:val="clear" w:pos="8640"/>
        <w:tab w:val="right" w:pos="9936"/>
      </w:tabs>
      <w:rPr>
        <w:sz w:val="20"/>
      </w:rPr>
    </w:pPr>
    <w:r>
      <w:rPr>
        <w:sz w:val="20"/>
      </w:rPr>
      <w:t xml:space="preserve">HNE/GICmedrate-17 </w:t>
    </w:r>
    <w:r>
      <w:rPr>
        <w:sz w:val="20"/>
      </w:rPr>
      <w:tab/>
      <w:t>Effective Date:  July 1, 2017</w:t>
    </w:r>
  </w:p>
  <w:p w14:paraId="54331996" w14:textId="77777777" w:rsidR="00F02798" w:rsidRDefault="00F02798">
    <w:pPr>
      <w:pStyle w:val="Footer"/>
      <w:rPr>
        <w:sz w:val="20"/>
      </w:rPr>
    </w:pPr>
  </w:p>
  <w:p w14:paraId="4769777E" w14:textId="77777777" w:rsidR="00F02798" w:rsidRPr="00E80E68" w:rsidRDefault="00F02798" w:rsidP="002C78E7">
    <w:pPr>
      <w:pStyle w:val="Footer"/>
      <w:jc w:val="center"/>
      <w:rPr>
        <w:sz w:val="20"/>
      </w:rPr>
    </w:pPr>
    <w:r w:rsidRPr="00E80E68">
      <w:rPr>
        <w:sz w:val="20"/>
      </w:rPr>
      <w:t>If you have questions, please call Health New England Member Services at (413) 787-4004 or (800) 310-2835</w:t>
    </w:r>
  </w:p>
  <w:p w14:paraId="3419FB1C" w14:textId="2C405151" w:rsidR="00F02798" w:rsidRDefault="00F02798" w:rsidP="00655C86">
    <w:pPr>
      <w:pStyle w:val="Footer"/>
      <w:jc w:val="center"/>
      <w:rPr>
        <w:sz w:val="20"/>
      </w:rPr>
    </w:pPr>
    <w:r w:rsidRPr="00E80E68">
      <w:rPr>
        <w:sz w:val="20"/>
      </w:rPr>
      <w:t>(</w:t>
    </w:r>
    <w:r>
      <w:rPr>
        <w:sz w:val="20"/>
      </w:rPr>
      <w:t>TTY: 711</w:t>
    </w:r>
    <w:r w:rsidRPr="00E80E68">
      <w:rPr>
        <w:sz w:val="20"/>
      </w:rPr>
      <w:t>), Monday – Friday, 8 a.m. – 6 p.m. or visit healthnewengland.org.</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24A04" w14:textId="77777777" w:rsidR="00F02798" w:rsidRDefault="00F02798" w:rsidP="003E6A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1E2E3EBE" w14:textId="77777777" w:rsidR="00F02798" w:rsidRDefault="00F02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BCE2C" w14:textId="77777777" w:rsidR="00FF60C0" w:rsidRDefault="00FF60C0" w:rsidP="00A905D9">
      <w:pPr>
        <w:spacing w:after="0"/>
      </w:pPr>
      <w:r>
        <w:separator/>
      </w:r>
    </w:p>
  </w:footnote>
  <w:footnote w:type="continuationSeparator" w:id="0">
    <w:p w14:paraId="6A620CB5" w14:textId="77777777" w:rsidR="00FF60C0" w:rsidRDefault="00FF60C0" w:rsidP="00A905D9">
      <w:pPr>
        <w:spacing w:after="0"/>
      </w:pPr>
      <w:r>
        <w:continuationSeparator/>
      </w:r>
    </w:p>
  </w:footnote>
  <w:footnote w:type="continuationNotice" w:id="1">
    <w:p w14:paraId="4A58E1A2" w14:textId="77777777" w:rsidR="00FF60C0" w:rsidRDefault="00FF60C0" w:rsidP="00A905D9">
      <w:pPr>
        <w:spacing w:after="0"/>
      </w:pPr>
    </w:p>
  </w:footnote>
  <w:footnote w:id="2">
    <w:p w14:paraId="4AC7DDED" w14:textId="77777777" w:rsidR="00F02798" w:rsidRPr="001F7631" w:rsidRDefault="00F02798" w:rsidP="009E5928">
      <w:pPr>
        <w:pStyle w:val="Footnote"/>
        <w:rPr>
          <w:rFonts w:ascii="Times New Roman" w:hAnsi="Times New Roman" w:cs="Times New Roman"/>
        </w:rPr>
      </w:pPr>
      <w:r w:rsidRPr="001F7631">
        <w:rPr>
          <w:rFonts w:ascii="Times New Roman" w:hAnsi="Times New Roman" w:cs="Times New Roman"/>
          <w:color w:val="000000" w:themeColor="text1"/>
          <w:sz w:val="20"/>
        </w:rPr>
        <w:tab/>
        <w:t>SilverScript Employer PDP is a Prescription Drug Plan. This plan is offered by SilverScript Insurance Company, which has a Medicare contract. Enrollment depends on contract renewal.</w:t>
      </w:r>
    </w:p>
  </w:footnote>
  <w:footnote w:id="3">
    <w:p w14:paraId="738D3F8B" w14:textId="77777777" w:rsidR="00F02798" w:rsidRPr="001935DB" w:rsidRDefault="00F02798">
      <w:pPr>
        <w:pStyle w:val="FootnoteText"/>
        <w:rPr>
          <w:rFonts w:ascii="Times New Roman" w:hAnsi="Times New Roman"/>
          <w:lang w:val="en-US"/>
        </w:rPr>
      </w:pPr>
      <w:r>
        <w:rPr>
          <w:rStyle w:val="FootnoteReference"/>
        </w:rPr>
        <w:footnoteRef/>
      </w:r>
      <w:r>
        <w:t xml:space="preserve"> </w:t>
      </w:r>
      <w:r w:rsidRPr="00406F4D">
        <w:rPr>
          <w:sz w:val="24"/>
        </w:rPr>
        <w:t>“</w:t>
      </w:r>
      <w:r w:rsidRPr="001935DB">
        <w:rPr>
          <w:rFonts w:ascii="Times New Roman" w:hAnsi="Times New Roman"/>
          <w:sz w:val="24"/>
          <w:lang w:val="en-US"/>
        </w:rPr>
        <w:t>L</w:t>
      </w:r>
      <w:r w:rsidRPr="001935DB">
        <w:rPr>
          <w:rFonts w:ascii="Times New Roman" w:hAnsi="Times New Roman"/>
          <w:sz w:val="24"/>
        </w:rPr>
        <w:t>ifetime” refers to the life of the Member who receives the services.</w:t>
      </w:r>
    </w:p>
  </w:footnote>
  <w:footnote w:id="4">
    <w:p w14:paraId="0CCBAE09" w14:textId="6DA9B40F" w:rsidR="00F02798" w:rsidRPr="00B20098" w:rsidRDefault="00F02798">
      <w:pPr>
        <w:pStyle w:val="FootnoteText"/>
        <w:rPr>
          <w:rFonts w:ascii="Times New Roman" w:hAnsi="Times New Roman"/>
          <w:sz w:val="24"/>
          <w:szCs w:val="24"/>
          <w:lang w:val="en-US"/>
        </w:rPr>
      </w:pPr>
      <w:r w:rsidRPr="001935DB">
        <w:rPr>
          <w:rStyle w:val="FootnoteReference"/>
          <w:rFonts w:ascii="Times New Roman" w:hAnsi="Times New Roman"/>
          <w:sz w:val="24"/>
          <w:szCs w:val="24"/>
        </w:rPr>
        <w:footnoteRef/>
      </w:r>
      <w:r w:rsidRPr="001935DB">
        <w:rPr>
          <w:rFonts w:ascii="Times New Roman" w:hAnsi="Times New Roman"/>
          <w:sz w:val="24"/>
          <w:szCs w:val="24"/>
        </w:rPr>
        <w:t xml:space="preserve"> </w:t>
      </w:r>
      <w:r w:rsidRPr="001935DB">
        <w:rPr>
          <w:rFonts w:ascii="Times New Roman" w:hAnsi="Times New Roman"/>
          <w:sz w:val="24"/>
          <w:szCs w:val="24"/>
        </w:rPr>
        <w:t>Services by licensed marriage and family therapist</w:t>
      </w:r>
      <w:r w:rsidRPr="001935DB">
        <w:rPr>
          <w:rFonts w:ascii="Times New Roman" w:hAnsi="Times New Roman"/>
          <w:sz w:val="24"/>
          <w:szCs w:val="24"/>
          <w:lang w:val="en-US"/>
        </w:rPr>
        <w:t>s</w:t>
      </w:r>
      <w:r w:rsidRPr="001935DB">
        <w:rPr>
          <w:rFonts w:ascii="Times New Roman" w:hAnsi="Times New Roman"/>
          <w:sz w:val="24"/>
          <w:szCs w:val="24"/>
        </w:rPr>
        <w:t xml:space="preserve"> must be within the scope of practice allowed for these therapists. All services must be Medically Necessary</w:t>
      </w:r>
      <w:r>
        <w:rPr>
          <w:rFonts w:ascii="Times New Roman" w:hAnsi="Times New Roman"/>
          <w:sz w:val="24"/>
          <w:szCs w:val="24"/>
          <w:lang w:val="en-US"/>
        </w:rPr>
        <w:t>.</w:t>
      </w:r>
    </w:p>
    <w:p w14:paraId="7CE05061" w14:textId="77777777" w:rsidR="00F02798" w:rsidRPr="001935DB" w:rsidRDefault="00F02798">
      <w:pPr>
        <w:pStyle w:val="FootnoteText"/>
        <w:rPr>
          <w:sz w:val="22"/>
          <w:szCs w:val="22"/>
          <w:lang w:val="en-US"/>
        </w:rPr>
      </w:pPr>
    </w:p>
  </w:footnote>
  <w:footnote w:id="5">
    <w:p w14:paraId="44789385" w14:textId="77777777" w:rsidR="00F02798" w:rsidRPr="004E3918" w:rsidRDefault="00F02798" w:rsidP="0043667A">
      <w:pPr>
        <w:pStyle w:val="FootnoteText"/>
        <w:spacing w:after="200"/>
        <w:rPr>
          <w:rFonts w:ascii="Times New Roman" w:hAnsi="Times New Roman"/>
          <w:sz w:val="22"/>
          <w:szCs w:val="22"/>
        </w:rPr>
      </w:pPr>
      <w:r w:rsidRPr="004E3918">
        <w:rPr>
          <w:rStyle w:val="FootnoteReference"/>
          <w:rFonts w:ascii="Times New Roman" w:hAnsi="Times New Roman"/>
          <w:sz w:val="22"/>
          <w:szCs w:val="22"/>
        </w:rPr>
        <w:t>*</w:t>
      </w:r>
      <w:r w:rsidRPr="004E3918">
        <w:rPr>
          <w:rFonts w:ascii="Times New Roman" w:hAnsi="Times New Roman"/>
          <w:sz w:val="22"/>
          <w:szCs w:val="22"/>
        </w:rPr>
        <w:t xml:space="preserve"> </w:t>
      </w:r>
      <w:r w:rsidRPr="00D25F70">
        <w:rPr>
          <w:rFonts w:ascii="Times New Roman" w:hAnsi="Times New Roman"/>
          <w:sz w:val="24"/>
        </w:rPr>
        <w:t>The Autism benefit mandate excludes benefits for educational services, such as special education instruction to improve the school performance of a child, or other services designed to improve a person’s developmental functioning including but not limited to services covered under MGL 71B the "Special Education Law".</w:t>
      </w:r>
    </w:p>
  </w:footnote>
  <w:footnote w:id="6">
    <w:p w14:paraId="60C03FF0" w14:textId="77777777" w:rsidR="00F02798" w:rsidRPr="00062D8F" w:rsidRDefault="00F02798" w:rsidP="00062D8F">
      <w:pPr>
        <w:pStyle w:val="FootnoteText"/>
        <w:rPr>
          <w:sz w:val="22"/>
          <w:szCs w:val="22"/>
        </w:rPr>
      </w:pPr>
      <w:r w:rsidRPr="00062D8F">
        <w:rPr>
          <w:rStyle w:val="FootnoteReference"/>
          <w:sz w:val="22"/>
          <w:szCs w:val="22"/>
        </w:rPr>
        <w:footnoteRef/>
      </w:r>
      <w:r w:rsidRPr="00062D8F">
        <w:rPr>
          <w:sz w:val="22"/>
          <w:szCs w:val="22"/>
        </w:rPr>
        <w:t xml:space="preserve"> </w:t>
      </w:r>
      <w:r w:rsidRPr="00D25F70">
        <w:rPr>
          <w:rFonts w:ascii="Times New Roman" w:hAnsi="Times New Roman"/>
          <w:sz w:val="22"/>
        </w:rPr>
        <w:t>For continued treatment you must have Prior Approval every three months. Prior Approval will only be given if your doctor has recorded that your condition has improved.</w:t>
      </w:r>
    </w:p>
    <w:p w14:paraId="4A61C63C" w14:textId="77777777" w:rsidR="00F02798" w:rsidRPr="00062D8F" w:rsidRDefault="00F02798">
      <w:pPr>
        <w:pStyle w:val="FootnoteText"/>
        <w:rPr>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95E5" w14:textId="1C332BA9" w:rsidR="00F02798" w:rsidRDefault="00F027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862AC" w14:textId="755DD3FF" w:rsidR="003F0B5E" w:rsidRDefault="003F0B5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BE3DC" w14:textId="2B9AC125" w:rsidR="003F0B5E" w:rsidRDefault="003F0B5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4E957" w14:textId="5D99EE75" w:rsidR="003F0B5E" w:rsidRDefault="003F0B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94A89" w14:textId="721EB4A1" w:rsidR="00F02798" w:rsidRDefault="00F027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768D1" w14:textId="6220B7AC" w:rsidR="00F02798" w:rsidRDefault="00F027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860E6" w14:textId="08EAE881" w:rsidR="00F02798" w:rsidRDefault="00F027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DFF8D" w14:textId="36E648C6" w:rsidR="00F02798" w:rsidRDefault="00F027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16CA0" w14:textId="1F047435" w:rsidR="00F02798" w:rsidRDefault="00F027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6761C" w14:textId="1C1B153A" w:rsidR="00F02798" w:rsidRDefault="00F027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B6A1C" w14:textId="560A20D2" w:rsidR="00F02798" w:rsidRDefault="00F027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CE895" w14:textId="3B829857" w:rsidR="00F02798" w:rsidRDefault="00F027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31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2F6470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
    <w:nsid w:val="03C1251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4">
    <w:nsid w:val="04CC2751"/>
    <w:multiLevelType w:val="hybridMultilevel"/>
    <w:tmpl w:val="A59A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554792"/>
    <w:multiLevelType w:val="singleLevel"/>
    <w:tmpl w:val="AC722F34"/>
    <w:lvl w:ilvl="0">
      <w:start w:val="1"/>
      <w:numFmt w:val="bullet"/>
      <w:lvlText w:val=""/>
      <w:lvlJc w:val="left"/>
      <w:pPr>
        <w:tabs>
          <w:tab w:val="num" w:pos="360"/>
        </w:tabs>
        <w:ind w:left="360" w:hanging="360"/>
      </w:pPr>
      <w:rPr>
        <w:rFonts w:ascii="Symbol" w:hAnsi="Symbol" w:hint="default"/>
        <w:sz w:val="24"/>
      </w:rPr>
    </w:lvl>
  </w:abstractNum>
  <w:abstractNum w:abstractNumId="6">
    <w:nsid w:val="06744013"/>
    <w:multiLevelType w:val="hybridMultilevel"/>
    <w:tmpl w:val="BD04BD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6E103F8"/>
    <w:multiLevelType w:val="hybridMultilevel"/>
    <w:tmpl w:val="D374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71CC4"/>
    <w:multiLevelType w:val="hybridMultilevel"/>
    <w:tmpl w:val="B46ACC1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81E166B"/>
    <w:multiLevelType w:val="singleLevel"/>
    <w:tmpl w:val="71066E60"/>
    <w:lvl w:ilvl="0">
      <w:start w:val="1"/>
      <w:numFmt w:val="bullet"/>
      <w:lvlText w:val=""/>
      <w:lvlJc w:val="left"/>
      <w:pPr>
        <w:tabs>
          <w:tab w:val="num" w:pos="360"/>
        </w:tabs>
        <w:ind w:left="360" w:hanging="360"/>
      </w:pPr>
      <w:rPr>
        <w:rFonts w:ascii="Symbol" w:hAnsi="Symbol" w:hint="default"/>
        <w:sz w:val="24"/>
        <w:szCs w:val="24"/>
      </w:rPr>
    </w:lvl>
  </w:abstractNum>
  <w:abstractNum w:abstractNumId="10">
    <w:nsid w:val="08BF3D42"/>
    <w:multiLevelType w:val="hybridMultilevel"/>
    <w:tmpl w:val="83CEE69C"/>
    <w:lvl w:ilvl="0" w:tplc="1A50D0FC">
      <w:start w:val="5"/>
      <w:numFmt w:val="decimal"/>
      <w:lvlText w:val="%1."/>
      <w:lvlJc w:val="left"/>
      <w:pPr>
        <w:tabs>
          <w:tab w:val="num" w:pos="648"/>
        </w:tabs>
        <w:ind w:left="900" w:hanging="324"/>
      </w:pPr>
      <w:rPr>
        <w:rFont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1">
    <w:nsid w:val="08D176D3"/>
    <w:multiLevelType w:val="hybridMultilevel"/>
    <w:tmpl w:val="C310F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95BD0"/>
    <w:multiLevelType w:val="hybridMultilevel"/>
    <w:tmpl w:val="F1EA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D302F3"/>
    <w:multiLevelType w:val="hybridMultilevel"/>
    <w:tmpl w:val="B178D9D0"/>
    <w:lvl w:ilvl="0" w:tplc="04090001">
      <w:start w:val="1"/>
      <w:numFmt w:val="bullet"/>
      <w:lvlText w:val=""/>
      <w:lvlJc w:val="left"/>
      <w:pPr>
        <w:tabs>
          <w:tab w:val="num" w:pos="720"/>
        </w:tabs>
        <w:ind w:left="720" w:hanging="360"/>
      </w:pPr>
      <w:rPr>
        <w:rFonts w:ascii="Symbol" w:hAnsi="Symbol" w:hint="default"/>
      </w:rPr>
    </w:lvl>
    <w:lvl w:ilvl="1" w:tplc="8D3E0B5E" w:tentative="1">
      <w:start w:val="1"/>
      <w:numFmt w:val="lowerLetter"/>
      <w:lvlText w:val="%2."/>
      <w:lvlJc w:val="left"/>
      <w:pPr>
        <w:tabs>
          <w:tab w:val="num" w:pos="1440"/>
        </w:tabs>
        <w:ind w:left="1440" w:hanging="360"/>
      </w:pPr>
    </w:lvl>
    <w:lvl w:ilvl="2" w:tplc="6F163C18" w:tentative="1">
      <w:start w:val="1"/>
      <w:numFmt w:val="lowerRoman"/>
      <w:lvlText w:val="%3."/>
      <w:lvlJc w:val="right"/>
      <w:pPr>
        <w:tabs>
          <w:tab w:val="num" w:pos="2160"/>
        </w:tabs>
        <w:ind w:left="2160" w:hanging="180"/>
      </w:pPr>
    </w:lvl>
    <w:lvl w:ilvl="3" w:tplc="E0440C1C" w:tentative="1">
      <w:start w:val="1"/>
      <w:numFmt w:val="decimal"/>
      <w:lvlText w:val="%4."/>
      <w:lvlJc w:val="left"/>
      <w:pPr>
        <w:tabs>
          <w:tab w:val="num" w:pos="2880"/>
        </w:tabs>
        <w:ind w:left="2880" w:hanging="360"/>
      </w:pPr>
    </w:lvl>
    <w:lvl w:ilvl="4" w:tplc="D230077C" w:tentative="1">
      <w:start w:val="1"/>
      <w:numFmt w:val="lowerLetter"/>
      <w:lvlText w:val="%5."/>
      <w:lvlJc w:val="left"/>
      <w:pPr>
        <w:tabs>
          <w:tab w:val="num" w:pos="3600"/>
        </w:tabs>
        <w:ind w:left="3600" w:hanging="360"/>
      </w:pPr>
    </w:lvl>
    <w:lvl w:ilvl="5" w:tplc="9DA095B2" w:tentative="1">
      <w:start w:val="1"/>
      <w:numFmt w:val="lowerRoman"/>
      <w:lvlText w:val="%6."/>
      <w:lvlJc w:val="right"/>
      <w:pPr>
        <w:tabs>
          <w:tab w:val="num" w:pos="4320"/>
        </w:tabs>
        <w:ind w:left="4320" w:hanging="180"/>
      </w:pPr>
    </w:lvl>
    <w:lvl w:ilvl="6" w:tplc="6F489B42" w:tentative="1">
      <w:start w:val="1"/>
      <w:numFmt w:val="decimal"/>
      <w:lvlText w:val="%7."/>
      <w:lvlJc w:val="left"/>
      <w:pPr>
        <w:tabs>
          <w:tab w:val="num" w:pos="5040"/>
        </w:tabs>
        <w:ind w:left="5040" w:hanging="360"/>
      </w:pPr>
    </w:lvl>
    <w:lvl w:ilvl="7" w:tplc="E37A658C" w:tentative="1">
      <w:start w:val="1"/>
      <w:numFmt w:val="lowerLetter"/>
      <w:lvlText w:val="%8."/>
      <w:lvlJc w:val="left"/>
      <w:pPr>
        <w:tabs>
          <w:tab w:val="num" w:pos="5760"/>
        </w:tabs>
        <w:ind w:left="5760" w:hanging="360"/>
      </w:pPr>
    </w:lvl>
    <w:lvl w:ilvl="8" w:tplc="0254AEE2" w:tentative="1">
      <w:start w:val="1"/>
      <w:numFmt w:val="lowerRoman"/>
      <w:lvlText w:val="%9."/>
      <w:lvlJc w:val="right"/>
      <w:pPr>
        <w:tabs>
          <w:tab w:val="num" w:pos="6480"/>
        </w:tabs>
        <w:ind w:left="6480" w:hanging="180"/>
      </w:pPr>
    </w:lvl>
  </w:abstractNum>
  <w:abstractNum w:abstractNumId="14">
    <w:nsid w:val="0C7224C0"/>
    <w:multiLevelType w:val="hybridMultilevel"/>
    <w:tmpl w:val="0AC441A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0D4B34FE"/>
    <w:multiLevelType w:val="singleLevel"/>
    <w:tmpl w:val="0409000F"/>
    <w:lvl w:ilvl="0">
      <w:start w:val="1"/>
      <w:numFmt w:val="decimal"/>
      <w:lvlText w:val="%1."/>
      <w:lvlJc w:val="left"/>
      <w:pPr>
        <w:tabs>
          <w:tab w:val="num" w:pos="720"/>
        </w:tabs>
        <w:ind w:left="720" w:hanging="360"/>
      </w:pPr>
      <w:rPr>
        <w:rFonts w:hint="default"/>
      </w:rPr>
    </w:lvl>
  </w:abstractNum>
  <w:abstractNum w:abstractNumId="16">
    <w:nsid w:val="0E6D2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FE57A28"/>
    <w:multiLevelType w:val="hybridMultilevel"/>
    <w:tmpl w:val="2B4A1AFC"/>
    <w:lvl w:ilvl="0" w:tplc="0409000F">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103868C6"/>
    <w:multiLevelType w:val="hybridMultilevel"/>
    <w:tmpl w:val="7ECAAC58"/>
    <w:lvl w:ilvl="0" w:tplc="41D035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0721D2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0">
    <w:nsid w:val="1220769F"/>
    <w:multiLevelType w:val="hybridMultilevel"/>
    <w:tmpl w:val="E2F09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2FF6270"/>
    <w:multiLevelType w:val="singleLevel"/>
    <w:tmpl w:val="E098B3D8"/>
    <w:lvl w:ilvl="0">
      <w:start w:val="1"/>
      <w:numFmt w:val="decimal"/>
      <w:pStyle w:val="Heading9"/>
      <w:lvlText w:val="%1."/>
      <w:legacy w:legacy="1" w:legacySpace="0" w:legacyIndent="360"/>
      <w:lvlJc w:val="left"/>
      <w:pPr>
        <w:ind w:left="360" w:hanging="360"/>
      </w:pPr>
    </w:lvl>
  </w:abstractNum>
  <w:abstractNum w:abstractNumId="22">
    <w:nsid w:val="13AB48B9"/>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3">
    <w:nsid w:val="14401325"/>
    <w:multiLevelType w:val="multilevel"/>
    <w:tmpl w:val="3162CB86"/>
    <w:styleLink w:val="TableBullets"/>
    <w:lvl w:ilvl="0">
      <w:numFmt w:val="bullet"/>
      <w:pStyle w:val="TTB"/>
      <w:lvlText w:val=""/>
      <w:lvlJc w:val="left"/>
      <w:pPr>
        <w:ind w:left="288" w:hanging="216"/>
      </w:pPr>
      <w:rPr>
        <w:rFonts w:ascii="Wingdings" w:hAnsi="Wingdings" w:hint="default"/>
        <w:color w:val="auto"/>
      </w:rPr>
    </w:lvl>
    <w:lvl w:ilvl="1">
      <w:numFmt w:val="bullet"/>
      <w:pStyle w:val="TTB1"/>
      <w:lvlText w:val=""/>
      <w:lvlJc w:val="left"/>
      <w:pPr>
        <w:ind w:left="504" w:hanging="216"/>
      </w:pPr>
      <w:rPr>
        <w:rFonts w:ascii="Wingdings" w:hAnsi="Wingdings" w:hint="default"/>
        <w:color w:val="000000"/>
      </w:rPr>
    </w:lvl>
    <w:lvl w:ilvl="2">
      <w:numFmt w:val="bullet"/>
      <w:pStyle w:val="TTB2"/>
      <w:lvlText w:val=""/>
      <w:lvlJc w:val="left"/>
      <w:pPr>
        <w:ind w:left="720" w:hanging="216"/>
      </w:pPr>
      <w:rPr>
        <w:rFonts w:ascii="Wingdings" w:hAnsi="Wingdings" w:hint="default"/>
        <w:color w:val="000000"/>
      </w:rPr>
    </w:lvl>
    <w:lvl w:ilvl="3">
      <w:numFmt w:val="decimal"/>
      <w:lvlText w:val=""/>
      <w:lvlJc w:val="left"/>
      <w:pPr>
        <w:ind w:left="864" w:hanging="216"/>
      </w:pPr>
      <w:rPr>
        <w:rFonts w:hint="default"/>
      </w:rPr>
    </w:lvl>
    <w:lvl w:ilvl="4">
      <w:numFmt w:val="decimal"/>
      <w:lvlText w:val=""/>
      <w:lvlJc w:val="left"/>
      <w:pPr>
        <w:ind w:left="1080" w:hanging="216"/>
      </w:pPr>
      <w:rPr>
        <w:rFonts w:hint="default"/>
      </w:rPr>
    </w:lvl>
    <w:lvl w:ilvl="5">
      <w:numFmt w:val="decimal"/>
      <w:lvlText w:val=""/>
      <w:lvlJc w:val="left"/>
      <w:pPr>
        <w:ind w:left="1296" w:hanging="216"/>
      </w:pPr>
      <w:rPr>
        <w:rFonts w:hint="default"/>
      </w:rPr>
    </w:lvl>
    <w:lvl w:ilvl="6">
      <w:numFmt w:val="decimal"/>
      <w:lvlText w:val=""/>
      <w:lvlJc w:val="left"/>
      <w:pPr>
        <w:ind w:left="1512" w:hanging="216"/>
      </w:pPr>
      <w:rPr>
        <w:rFonts w:hint="default"/>
      </w:rPr>
    </w:lvl>
    <w:lvl w:ilvl="7">
      <w:numFmt w:val="decimal"/>
      <w:lvlText w:val=""/>
      <w:lvlJc w:val="left"/>
      <w:pPr>
        <w:ind w:left="1728" w:hanging="216"/>
      </w:pPr>
      <w:rPr>
        <w:rFonts w:hint="default"/>
      </w:rPr>
    </w:lvl>
    <w:lvl w:ilvl="8">
      <w:numFmt w:val="decimal"/>
      <w:lvlText w:val=""/>
      <w:lvlJc w:val="left"/>
      <w:pPr>
        <w:ind w:left="1944" w:hanging="216"/>
      </w:pPr>
      <w:rPr>
        <w:rFonts w:hint="default"/>
      </w:rPr>
    </w:lvl>
  </w:abstractNum>
  <w:abstractNum w:abstractNumId="24">
    <w:nsid w:val="15047386"/>
    <w:multiLevelType w:val="hybridMultilevel"/>
    <w:tmpl w:val="3B3E4C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67B2EE0"/>
    <w:multiLevelType w:val="hybridMultilevel"/>
    <w:tmpl w:val="F3885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8F536D2"/>
    <w:multiLevelType w:val="hybridMultilevel"/>
    <w:tmpl w:val="2F646E8C"/>
    <w:lvl w:ilvl="0" w:tplc="FFFFFFFF">
      <w:start w:val="1"/>
      <w:numFmt w:val="bullet"/>
      <w:pStyle w:val="Bullet3rdlevellast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color w:val="auto"/>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1A236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1A850A3A"/>
    <w:multiLevelType w:val="singleLevel"/>
    <w:tmpl w:val="31364D54"/>
    <w:lvl w:ilvl="0">
      <w:start w:val="1"/>
      <w:numFmt w:val="bullet"/>
      <w:lvlText w:val=""/>
      <w:lvlJc w:val="left"/>
      <w:pPr>
        <w:tabs>
          <w:tab w:val="num" w:pos="360"/>
        </w:tabs>
        <w:ind w:left="360" w:hanging="360"/>
      </w:pPr>
      <w:rPr>
        <w:rFonts w:ascii="Symbol" w:hAnsi="Symbol" w:hint="default"/>
        <w:sz w:val="24"/>
        <w:szCs w:val="24"/>
      </w:rPr>
    </w:lvl>
  </w:abstractNum>
  <w:abstractNum w:abstractNumId="29">
    <w:nsid w:val="1A8941A0"/>
    <w:multiLevelType w:val="hybridMultilevel"/>
    <w:tmpl w:val="E2EE50F4"/>
    <w:lvl w:ilvl="0" w:tplc="41D035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A8D4885"/>
    <w:multiLevelType w:val="hybridMultilevel"/>
    <w:tmpl w:val="91920EB0"/>
    <w:lvl w:ilvl="0" w:tplc="41D035D4">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1C0A6789"/>
    <w:multiLevelType w:val="hybridMultilevel"/>
    <w:tmpl w:val="6E1CC5FA"/>
    <w:lvl w:ilvl="0" w:tplc="FBA6D63A">
      <w:start w:val="1"/>
      <w:numFmt w:val="bullet"/>
      <w:lvlText w:val=""/>
      <w:lvlJc w:val="left"/>
      <w:pPr>
        <w:tabs>
          <w:tab w:val="num" w:pos="1296"/>
        </w:tabs>
        <w:ind w:left="1296" w:hanging="288"/>
      </w:pPr>
      <w:rPr>
        <w:rFonts w:ascii="Symbol" w:hAnsi="Symbol" w:hint="default"/>
        <w:color w:val="000000"/>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1C5A5F89"/>
    <w:multiLevelType w:val="hybridMultilevel"/>
    <w:tmpl w:val="E102A330"/>
    <w:lvl w:ilvl="0" w:tplc="F2C0635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D190D17"/>
    <w:multiLevelType w:val="singleLevel"/>
    <w:tmpl w:val="D6121B4C"/>
    <w:lvl w:ilvl="0">
      <w:start w:val="1"/>
      <w:numFmt w:val="decimal"/>
      <w:pStyle w:val="Heading8"/>
      <w:lvlText w:val="%1."/>
      <w:legacy w:legacy="1" w:legacySpace="0" w:legacyIndent="360"/>
      <w:lvlJc w:val="left"/>
      <w:pPr>
        <w:ind w:left="360" w:hanging="360"/>
      </w:pPr>
    </w:lvl>
  </w:abstractNum>
  <w:abstractNum w:abstractNumId="34">
    <w:nsid w:val="1D9C2E38"/>
    <w:multiLevelType w:val="hybridMultilevel"/>
    <w:tmpl w:val="D0445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E3930F7"/>
    <w:multiLevelType w:val="hybridMultilevel"/>
    <w:tmpl w:val="EDF0C276"/>
    <w:lvl w:ilvl="0" w:tplc="FFFFFFFF">
      <w:start w:val="5"/>
      <w:numFmt w:val="bullet"/>
      <w:pStyle w:val="Bullet3rdlevel"/>
      <w:lvlText w:val=""/>
      <w:lvlJc w:val="left"/>
      <w:pPr>
        <w:tabs>
          <w:tab w:val="num" w:pos="1440"/>
        </w:tabs>
        <w:ind w:left="1440" w:hanging="360"/>
      </w:pPr>
      <w:rPr>
        <w:rFonts w:ascii="Symbol" w:eastAsia="Times New Roman" w:hAnsi="Symbol" w:cs="Aria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nsid w:val="1E943DE1"/>
    <w:multiLevelType w:val="singleLevel"/>
    <w:tmpl w:val="E3C6DDE4"/>
    <w:lvl w:ilvl="0">
      <w:start w:val="1"/>
      <w:numFmt w:val="bullet"/>
      <w:pStyle w:val="Headinga"/>
      <w:lvlText w:val=""/>
      <w:lvlJc w:val="left"/>
      <w:pPr>
        <w:tabs>
          <w:tab w:val="num" w:pos="360"/>
        </w:tabs>
        <w:ind w:left="360" w:hanging="360"/>
      </w:pPr>
      <w:rPr>
        <w:rFonts w:ascii="Symbol" w:hAnsi="Symbol" w:hint="default"/>
        <w:sz w:val="24"/>
        <w:szCs w:val="24"/>
      </w:rPr>
    </w:lvl>
  </w:abstractNum>
  <w:abstractNum w:abstractNumId="37">
    <w:nsid w:val="2364597D"/>
    <w:multiLevelType w:val="hybridMultilevel"/>
    <w:tmpl w:val="D0CA895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8">
    <w:nsid w:val="242A1F80"/>
    <w:multiLevelType w:val="hybridMultilevel"/>
    <w:tmpl w:val="45542D84"/>
    <w:lvl w:ilvl="0" w:tplc="FF22552C">
      <w:start w:val="1"/>
      <w:numFmt w:val="bullet"/>
      <w:lvlText w:val=""/>
      <w:lvlJc w:val="left"/>
      <w:pPr>
        <w:tabs>
          <w:tab w:val="num" w:pos="360"/>
        </w:tabs>
        <w:ind w:left="360" w:hanging="360"/>
      </w:pPr>
      <w:rPr>
        <w:rFonts w:ascii="Symbol" w:hAnsi="Symbol" w:hint="default"/>
      </w:rPr>
    </w:lvl>
    <w:lvl w:ilvl="1" w:tplc="F482C458">
      <w:start w:val="1"/>
      <w:numFmt w:val="bullet"/>
      <w:lvlText w:val="o"/>
      <w:lvlJc w:val="left"/>
      <w:pPr>
        <w:tabs>
          <w:tab w:val="num" w:pos="1080"/>
        </w:tabs>
        <w:ind w:left="1080" w:hanging="360"/>
      </w:pPr>
      <w:rPr>
        <w:rFonts w:ascii="Courier New" w:hAnsi="Courier New" w:cs="Arial" w:hint="default"/>
      </w:rPr>
    </w:lvl>
    <w:lvl w:ilvl="2" w:tplc="07165186" w:tentative="1">
      <w:start w:val="1"/>
      <w:numFmt w:val="bullet"/>
      <w:lvlText w:val=""/>
      <w:lvlJc w:val="left"/>
      <w:pPr>
        <w:tabs>
          <w:tab w:val="num" w:pos="1800"/>
        </w:tabs>
        <w:ind w:left="1800" w:hanging="360"/>
      </w:pPr>
      <w:rPr>
        <w:rFonts w:ascii="Wingdings" w:hAnsi="Wingdings" w:hint="default"/>
      </w:rPr>
    </w:lvl>
    <w:lvl w:ilvl="3" w:tplc="F3FC9824" w:tentative="1">
      <w:start w:val="1"/>
      <w:numFmt w:val="bullet"/>
      <w:lvlText w:val=""/>
      <w:lvlJc w:val="left"/>
      <w:pPr>
        <w:tabs>
          <w:tab w:val="num" w:pos="2520"/>
        </w:tabs>
        <w:ind w:left="2520" w:hanging="360"/>
      </w:pPr>
      <w:rPr>
        <w:rFonts w:ascii="Symbol" w:hAnsi="Symbol" w:hint="default"/>
      </w:rPr>
    </w:lvl>
    <w:lvl w:ilvl="4" w:tplc="29760D1E" w:tentative="1">
      <w:start w:val="1"/>
      <w:numFmt w:val="bullet"/>
      <w:lvlText w:val="o"/>
      <w:lvlJc w:val="left"/>
      <w:pPr>
        <w:tabs>
          <w:tab w:val="num" w:pos="3240"/>
        </w:tabs>
        <w:ind w:left="3240" w:hanging="360"/>
      </w:pPr>
      <w:rPr>
        <w:rFonts w:ascii="Courier New" w:hAnsi="Courier New" w:cs="Arial" w:hint="default"/>
      </w:rPr>
    </w:lvl>
    <w:lvl w:ilvl="5" w:tplc="B7A4B030" w:tentative="1">
      <w:start w:val="1"/>
      <w:numFmt w:val="bullet"/>
      <w:lvlText w:val=""/>
      <w:lvlJc w:val="left"/>
      <w:pPr>
        <w:tabs>
          <w:tab w:val="num" w:pos="3960"/>
        </w:tabs>
        <w:ind w:left="3960" w:hanging="360"/>
      </w:pPr>
      <w:rPr>
        <w:rFonts w:ascii="Wingdings" w:hAnsi="Wingdings" w:hint="default"/>
      </w:rPr>
    </w:lvl>
    <w:lvl w:ilvl="6" w:tplc="C7BCEA2E" w:tentative="1">
      <w:start w:val="1"/>
      <w:numFmt w:val="bullet"/>
      <w:lvlText w:val=""/>
      <w:lvlJc w:val="left"/>
      <w:pPr>
        <w:tabs>
          <w:tab w:val="num" w:pos="4680"/>
        </w:tabs>
        <w:ind w:left="4680" w:hanging="360"/>
      </w:pPr>
      <w:rPr>
        <w:rFonts w:ascii="Symbol" w:hAnsi="Symbol" w:hint="default"/>
      </w:rPr>
    </w:lvl>
    <w:lvl w:ilvl="7" w:tplc="8E1AE6EA" w:tentative="1">
      <w:start w:val="1"/>
      <w:numFmt w:val="bullet"/>
      <w:lvlText w:val="o"/>
      <w:lvlJc w:val="left"/>
      <w:pPr>
        <w:tabs>
          <w:tab w:val="num" w:pos="5400"/>
        </w:tabs>
        <w:ind w:left="5400" w:hanging="360"/>
      </w:pPr>
      <w:rPr>
        <w:rFonts w:ascii="Courier New" w:hAnsi="Courier New" w:cs="Arial" w:hint="default"/>
      </w:rPr>
    </w:lvl>
    <w:lvl w:ilvl="8" w:tplc="5BB47CB6" w:tentative="1">
      <w:start w:val="1"/>
      <w:numFmt w:val="bullet"/>
      <w:lvlText w:val=""/>
      <w:lvlJc w:val="left"/>
      <w:pPr>
        <w:tabs>
          <w:tab w:val="num" w:pos="6120"/>
        </w:tabs>
        <w:ind w:left="6120" w:hanging="360"/>
      </w:pPr>
      <w:rPr>
        <w:rFonts w:ascii="Wingdings" w:hAnsi="Wingdings" w:hint="default"/>
      </w:rPr>
    </w:lvl>
  </w:abstractNum>
  <w:abstractNum w:abstractNumId="39">
    <w:nsid w:val="244F338F"/>
    <w:multiLevelType w:val="hybridMultilevel"/>
    <w:tmpl w:val="59E051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25B8463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41">
    <w:nsid w:val="25C07793"/>
    <w:multiLevelType w:val="hybridMultilevel"/>
    <w:tmpl w:val="E744C9E2"/>
    <w:lvl w:ilvl="0" w:tplc="0409000F">
      <w:start w:val="1"/>
      <w:numFmt w:val="bullet"/>
      <w:lvlText w:val=""/>
      <w:lvlJc w:val="left"/>
      <w:pPr>
        <w:ind w:left="-216" w:hanging="360"/>
      </w:pPr>
      <w:rPr>
        <w:rFonts w:ascii="Symbol" w:hAnsi="Symbol" w:hint="default"/>
        <w:sz w:val="20"/>
        <w:szCs w:val="20"/>
      </w:rPr>
    </w:lvl>
    <w:lvl w:ilvl="1" w:tplc="04090003">
      <w:start w:val="1"/>
      <w:numFmt w:val="bullet"/>
      <w:lvlText w:val=""/>
      <w:lvlJc w:val="left"/>
      <w:pPr>
        <w:ind w:left="504" w:hanging="360"/>
      </w:pPr>
      <w:rPr>
        <w:rFonts w:ascii="Symbol" w:hAnsi="Symbol" w:hint="default"/>
        <w:sz w:val="20"/>
        <w:szCs w:val="20"/>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42">
    <w:nsid w:val="26327AA2"/>
    <w:multiLevelType w:val="hybridMultilevel"/>
    <w:tmpl w:val="EF040440"/>
    <w:lvl w:ilvl="0" w:tplc="2D30DBE4">
      <w:start w:val="1"/>
      <w:numFmt w:val="bullet"/>
      <w:lvlText w:val=""/>
      <w:lvlJc w:val="left"/>
      <w:pPr>
        <w:tabs>
          <w:tab w:val="num" w:pos="1080"/>
        </w:tabs>
        <w:ind w:left="1080" w:hanging="360"/>
      </w:pPr>
      <w:rPr>
        <w:rFonts w:ascii="Symbol" w:hAnsi="Symbol" w:hint="default"/>
      </w:rPr>
    </w:lvl>
    <w:lvl w:ilvl="1" w:tplc="8892AA16"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26EB5002"/>
    <w:multiLevelType w:val="hybridMultilevel"/>
    <w:tmpl w:val="2216F1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7DD7D13"/>
    <w:multiLevelType w:val="hybridMultilevel"/>
    <w:tmpl w:val="0E788A18"/>
    <w:lvl w:ilvl="0" w:tplc="FE76864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7E70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2B3850E7"/>
    <w:multiLevelType w:val="hybridMultilevel"/>
    <w:tmpl w:val="0A0A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A54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2E605219"/>
    <w:multiLevelType w:val="multilevel"/>
    <w:tmpl w:val="5AEED870"/>
    <w:lvl w:ilvl="0">
      <w:start w:val="1"/>
      <w:numFmt w:val="decimal"/>
      <w:lvlText w:val="%1."/>
      <w:lvlJc w:val="right"/>
      <w:pPr>
        <w:ind w:left="288" w:hanging="144"/>
      </w:pPr>
      <w:rPr>
        <w:rFonts w:ascii="Arial" w:hAnsi="Arial" w:hint="default"/>
        <w:b/>
        <w:color w:val="auto"/>
        <w:sz w:val="18"/>
      </w:rPr>
    </w:lvl>
    <w:lvl w:ilvl="1">
      <w:start w:val="1"/>
      <w:numFmt w:val="decimal"/>
      <w:lvlText w:val="%2."/>
      <w:lvlJc w:val="right"/>
      <w:pPr>
        <w:ind w:left="576" w:hanging="144"/>
      </w:pPr>
      <w:rPr>
        <w:rFonts w:ascii="Times New Roman" w:hAnsi="Times New Roman" w:cs="Times New Roman" w:hint="default"/>
        <w:b w:val="0"/>
        <w:i w:val="0"/>
        <w:sz w:val="24"/>
        <w:szCs w:val="24"/>
      </w:rPr>
    </w:lvl>
    <w:lvl w:ilvl="2">
      <w:start w:val="1"/>
      <w:numFmt w:val="decimal"/>
      <w:lvlText w:val="%3."/>
      <w:lvlJc w:val="right"/>
      <w:pPr>
        <w:ind w:left="864" w:hanging="144"/>
      </w:pPr>
      <w:rPr>
        <w:rFonts w:ascii="Arial" w:hAnsi="Arial" w:hint="default"/>
        <w:b/>
        <w:i w:val="0"/>
        <w:sz w:val="18"/>
      </w:rPr>
    </w:lvl>
    <w:lvl w:ilvl="3">
      <w:start w:val="1"/>
      <w:numFmt w:val="decimal"/>
      <w:lvlText w:val="%4."/>
      <w:lvlJc w:val="right"/>
      <w:pPr>
        <w:ind w:left="1152" w:hanging="144"/>
      </w:pPr>
      <w:rPr>
        <w:rFonts w:ascii="Arial" w:hAnsi="Arial" w:hint="default"/>
        <w:b/>
        <w:i w:val="0"/>
        <w:sz w:val="18"/>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nsid w:val="2EFB10BE"/>
    <w:multiLevelType w:val="singleLevel"/>
    <w:tmpl w:val="9864A132"/>
    <w:lvl w:ilvl="0">
      <w:start w:val="1"/>
      <w:numFmt w:val="bullet"/>
      <w:lvlText w:val=""/>
      <w:lvlJc w:val="left"/>
      <w:pPr>
        <w:tabs>
          <w:tab w:val="num" w:pos="360"/>
        </w:tabs>
        <w:ind w:left="360" w:hanging="360"/>
      </w:pPr>
      <w:rPr>
        <w:rFonts w:ascii="Symbol" w:hAnsi="Symbol" w:hint="default"/>
        <w:sz w:val="24"/>
      </w:rPr>
    </w:lvl>
  </w:abstractNum>
  <w:abstractNum w:abstractNumId="50">
    <w:nsid w:val="32DC6CA7"/>
    <w:multiLevelType w:val="hybridMultilevel"/>
    <w:tmpl w:val="18BC6848"/>
    <w:lvl w:ilvl="0" w:tplc="DBA00BDA">
      <w:start w:val="1"/>
      <w:numFmt w:val="bullet"/>
      <w:lvlText w:val=""/>
      <w:lvlJc w:val="left"/>
      <w:pPr>
        <w:ind w:left="1915" w:hanging="360"/>
      </w:pPr>
      <w:rPr>
        <w:rFonts w:ascii="Symbol" w:hAnsi="Symbol" w:hint="default"/>
      </w:rPr>
    </w:lvl>
    <w:lvl w:ilvl="1" w:tplc="FC920614" w:tentative="1">
      <w:start w:val="1"/>
      <w:numFmt w:val="bullet"/>
      <w:lvlText w:val="o"/>
      <w:lvlJc w:val="left"/>
      <w:pPr>
        <w:ind w:left="2635" w:hanging="360"/>
      </w:pPr>
      <w:rPr>
        <w:rFonts w:ascii="Courier New" w:hAnsi="Courier New" w:cs="Courier New" w:hint="default"/>
      </w:rPr>
    </w:lvl>
    <w:lvl w:ilvl="2" w:tplc="B0DA439C" w:tentative="1">
      <w:start w:val="1"/>
      <w:numFmt w:val="bullet"/>
      <w:lvlText w:val=""/>
      <w:lvlJc w:val="left"/>
      <w:pPr>
        <w:ind w:left="3355" w:hanging="360"/>
      </w:pPr>
      <w:rPr>
        <w:rFonts w:ascii="Wingdings" w:hAnsi="Wingdings" w:hint="default"/>
      </w:rPr>
    </w:lvl>
    <w:lvl w:ilvl="3" w:tplc="0A24710C" w:tentative="1">
      <w:start w:val="1"/>
      <w:numFmt w:val="bullet"/>
      <w:lvlText w:val=""/>
      <w:lvlJc w:val="left"/>
      <w:pPr>
        <w:ind w:left="4075" w:hanging="360"/>
      </w:pPr>
      <w:rPr>
        <w:rFonts w:ascii="Symbol" w:hAnsi="Symbol" w:hint="default"/>
      </w:rPr>
    </w:lvl>
    <w:lvl w:ilvl="4" w:tplc="34703ADE" w:tentative="1">
      <w:start w:val="1"/>
      <w:numFmt w:val="bullet"/>
      <w:lvlText w:val="o"/>
      <w:lvlJc w:val="left"/>
      <w:pPr>
        <w:ind w:left="4795" w:hanging="360"/>
      </w:pPr>
      <w:rPr>
        <w:rFonts w:ascii="Courier New" w:hAnsi="Courier New" w:cs="Courier New" w:hint="default"/>
      </w:rPr>
    </w:lvl>
    <w:lvl w:ilvl="5" w:tplc="A92ED45A" w:tentative="1">
      <w:start w:val="1"/>
      <w:numFmt w:val="bullet"/>
      <w:lvlText w:val=""/>
      <w:lvlJc w:val="left"/>
      <w:pPr>
        <w:ind w:left="5515" w:hanging="360"/>
      </w:pPr>
      <w:rPr>
        <w:rFonts w:ascii="Wingdings" w:hAnsi="Wingdings" w:hint="default"/>
      </w:rPr>
    </w:lvl>
    <w:lvl w:ilvl="6" w:tplc="25326916" w:tentative="1">
      <w:start w:val="1"/>
      <w:numFmt w:val="bullet"/>
      <w:lvlText w:val=""/>
      <w:lvlJc w:val="left"/>
      <w:pPr>
        <w:ind w:left="6235" w:hanging="360"/>
      </w:pPr>
      <w:rPr>
        <w:rFonts w:ascii="Symbol" w:hAnsi="Symbol" w:hint="default"/>
      </w:rPr>
    </w:lvl>
    <w:lvl w:ilvl="7" w:tplc="C77EB104" w:tentative="1">
      <w:start w:val="1"/>
      <w:numFmt w:val="bullet"/>
      <w:lvlText w:val="o"/>
      <w:lvlJc w:val="left"/>
      <w:pPr>
        <w:ind w:left="6955" w:hanging="360"/>
      </w:pPr>
      <w:rPr>
        <w:rFonts w:ascii="Courier New" w:hAnsi="Courier New" w:cs="Courier New" w:hint="default"/>
      </w:rPr>
    </w:lvl>
    <w:lvl w:ilvl="8" w:tplc="7E8C571A" w:tentative="1">
      <w:start w:val="1"/>
      <w:numFmt w:val="bullet"/>
      <w:lvlText w:val=""/>
      <w:lvlJc w:val="left"/>
      <w:pPr>
        <w:ind w:left="7675" w:hanging="360"/>
      </w:pPr>
      <w:rPr>
        <w:rFonts w:ascii="Wingdings" w:hAnsi="Wingdings" w:hint="default"/>
      </w:rPr>
    </w:lvl>
  </w:abstractNum>
  <w:abstractNum w:abstractNumId="51">
    <w:nsid w:val="344F7B85"/>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52">
    <w:nsid w:val="353A39A5"/>
    <w:multiLevelType w:val="hybridMultilevel"/>
    <w:tmpl w:val="7B6C807E"/>
    <w:lvl w:ilvl="0" w:tplc="5C7A24E0">
      <w:start w:val="1"/>
      <w:numFmt w:val="decimal"/>
      <w:lvlText w:val="%1."/>
      <w:lvlJc w:val="left"/>
      <w:pPr>
        <w:tabs>
          <w:tab w:val="num" w:pos="720"/>
        </w:tabs>
        <w:ind w:left="720" w:hanging="360"/>
      </w:pPr>
    </w:lvl>
    <w:lvl w:ilvl="1" w:tplc="F0F4687C">
      <w:start w:val="1"/>
      <w:numFmt w:val="bullet"/>
      <w:lvlText w:val=""/>
      <w:lvlJc w:val="left"/>
      <w:pPr>
        <w:tabs>
          <w:tab w:val="num" w:pos="1440"/>
        </w:tabs>
        <w:ind w:left="1440" w:hanging="360"/>
      </w:pPr>
      <w:rPr>
        <w:rFonts w:ascii="Symbol" w:hAnsi="Symbol" w:hint="default"/>
      </w:rPr>
    </w:lvl>
    <w:lvl w:ilvl="2" w:tplc="ECBEF7A6" w:tentative="1">
      <w:start w:val="1"/>
      <w:numFmt w:val="lowerRoman"/>
      <w:lvlText w:val="%3."/>
      <w:lvlJc w:val="right"/>
      <w:pPr>
        <w:tabs>
          <w:tab w:val="num" w:pos="2160"/>
        </w:tabs>
        <w:ind w:left="2160" w:hanging="180"/>
      </w:pPr>
    </w:lvl>
    <w:lvl w:ilvl="3" w:tplc="305492E6" w:tentative="1">
      <w:start w:val="1"/>
      <w:numFmt w:val="decimal"/>
      <w:lvlText w:val="%4."/>
      <w:lvlJc w:val="left"/>
      <w:pPr>
        <w:tabs>
          <w:tab w:val="num" w:pos="2880"/>
        </w:tabs>
        <w:ind w:left="2880" w:hanging="360"/>
      </w:pPr>
    </w:lvl>
    <w:lvl w:ilvl="4" w:tplc="0A70CF74" w:tentative="1">
      <w:start w:val="1"/>
      <w:numFmt w:val="lowerLetter"/>
      <w:lvlText w:val="%5."/>
      <w:lvlJc w:val="left"/>
      <w:pPr>
        <w:tabs>
          <w:tab w:val="num" w:pos="3600"/>
        </w:tabs>
        <w:ind w:left="3600" w:hanging="360"/>
      </w:pPr>
    </w:lvl>
    <w:lvl w:ilvl="5" w:tplc="2E56F6BE" w:tentative="1">
      <w:start w:val="1"/>
      <w:numFmt w:val="lowerRoman"/>
      <w:lvlText w:val="%6."/>
      <w:lvlJc w:val="right"/>
      <w:pPr>
        <w:tabs>
          <w:tab w:val="num" w:pos="4320"/>
        </w:tabs>
        <w:ind w:left="4320" w:hanging="180"/>
      </w:pPr>
    </w:lvl>
    <w:lvl w:ilvl="6" w:tplc="72EA1AE0" w:tentative="1">
      <w:start w:val="1"/>
      <w:numFmt w:val="decimal"/>
      <w:lvlText w:val="%7."/>
      <w:lvlJc w:val="left"/>
      <w:pPr>
        <w:tabs>
          <w:tab w:val="num" w:pos="5040"/>
        </w:tabs>
        <w:ind w:left="5040" w:hanging="360"/>
      </w:pPr>
    </w:lvl>
    <w:lvl w:ilvl="7" w:tplc="4258A440" w:tentative="1">
      <w:start w:val="1"/>
      <w:numFmt w:val="lowerLetter"/>
      <w:lvlText w:val="%8."/>
      <w:lvlJc w:val="left"/>
      <w:pPr>
        <w:tabs>
          <w:tab w:val="num" w:pos="5760"/>
        </w:tabs>
        <w:ind w:left="5760" w:hanging="360"/>
      </w:pPr>
    </w:lvl>
    <w:lvl w:ilvl="8" w:tplc="97007C1A" w:tentative="1">
      <w:start w:val="1"/>
      <w:numFmt w:val="lowerRoman"/>
      <w:lvlText w:val="%9."/>
      <w:lvlJc w:val="right"/>
      <w:pPr>
        <w:tabs>
          <w:tab w:val="num" w:pos="6480"/>
        </w:tabs>
        <w:ind w:left="6480" w:hanging="180"/>
      </w:pPr>
    </w:lvl>
  </w:abstractNum>
  <w:abstractNum w:abstractNumId="53">
    <w:nsid w:val="36A40200"/>
    <w:multiLevelType w:val="hybridMultilevel"/>
    <w:tmpl w:val="CDC2111C"/>
    <w:lvl w:ilvl="0" w:tplc="04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82A64AC"/>
    <w:multiLevelType w:val="hybridMultilevel"/>
    <w:tmpl w:val="D004E344"/>
    <w:lvl w:ilvl="0" w:tplc="41D035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90C43E2"/>
    <w:multiLevelType w:val="multilevel"/>
    <w:tmpl w:val="3162CB86"/>
    <w:numStyleLink w:val="TableBullets"/>
  </w:abstractNum>
  <w:abstractNum w:abstractNumId="56">
    <w:nsid w:val="397E47E6"/>
    <w:multiLevelType w:val="hybridMultilevel"/>
    <w:tmpl w:val="47420608"/>
    <w:lvl w:ilvl="0" w:tplc="04090001">
      <w:start w:val="1"/>
      <w:numFmt w:val="bullet"/>
      <w:lvlText w:val=""/>
      <w:lvlJc w:val="left"/>
      <w:pPr>
        <w:tabs>
          <w:tab w:val="num" w:pos="288"/>
        </w:tabs>
        <w:ind w:left="288" w:hanging="288"/>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9B21021"/>
    <w:multiLevelType w:val="hybridMultilevel"/>
    <w:tmpl w:val="BFB2C810"/>
    <w:lvl w:ilvl="0" w:tplc="FBA6D6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A4657E8"/>
    <w:multiLevelType w:val="hybridMultilevel"/>
    <w:tmpl w:val="96E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2E0807"/>
    <w:multiLevelType w:val="hybridMultilevel"/>
    <w:tmpl w:val="3864D20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nsid w:val="3B56166C"/>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61">
    <w:nsid w:val="3DE5383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62">
    <w:nsid w:val="3E41073C"/>
    <w:multiLevelType w:val="hybridMultilevel"/>
    <w:tmpl w:val="CB8C6B2A"/>
    <w:lvl w:ilvl="0" w:tplc="328A49FA">
      <w:start w:val="1"/>
      <w:numFmt w:val="bullet"/>
      <w:lvlText w:val=""/>
      <w:lvlJc w:val="left"/>
      <w:pPr>
        <w:tabs>
          <w:tab w:val="num" w:pos="720"/>
        </w:tabs>
        <w:ind w:left="720" w:hanging="360"/>
      </w:pPr>
      <w:rPr>
        <w:rFonts w:ascii="Symbol" w:hAnsi="Symbol" w:hint="default"/>
      </w:rPr>
    </w:lvl>
    <w:lvl w:ilvl="1" w:tplc="6C5207AE" w:tentative="1">
      <w:start w:val="1"/>
      <w:numFmt w:val="bullet"/>
      <w:lvlText w:val="o"/>
      <w:lvlJc w:val="left"/>
      <w:pPr>
        <w:tabs>
          <w:tab w:val="num" w:pos="1440"/>
        </w:tabs>
        <w:ind w:left="1440" w:hanging="360"/>
      </w:pPr>
      <w:rPr>
        <w:rFonts w:ascii="Courier New" w:hAnsi="Courier New" w:cs="Arial" w:hint="default"/>
      </w:rPr>
    </w:lvl>
    <w:lvl w:ilvl="2" w:tplc="01CC6532" w:tentative="1">
      <w:start w:val="1"/>
      <w:numFmt w:val="bullet"/>
      <w:lvlText w:val=""/>
      <w:lvlJc w:val="left"/>
      <w:pPr>
        <w:tabs>
          <w:tab w:val="num" w:pos="2160"/>
        </w:tabs>
        <w:ind w:left="2160" w:hanging="360"/>
      </w:pPr>
      <w:rPr>
        <w:rFonts w:ascii="Wingdings" w:hAnsi="Wingdings" w:hint="default"/>
      </w:rPr>
    </w:lvl>
    <w:lvl w:ilvl="3" w:tplc="9954CE2A" w:tentative="1">
      <w:start w:val="1"/>
      <w:numFmt w:val="bullet"/>
      <w:lvlText w:val=""/>
      <w:lvlJc w:val="left"/>
      <w:pPr>
        <w:tabs>
          <w:tab w:val="num" w:pos="2880"/>
        </w:tabs>
        <w:ind w:left="2880" w:hanging="360"/>
      </w:pPr>
      <w:rPr>
        <w:rFonts w:ascii="Symbol" w:hAnsi="Symbol" w:hint="default"/>
      </w:rPr>
    </w:lvl>
    <w:lvl w:ilvl="4" w:tplc="B21ED45C" w:tentative="1">
      <w:start w:val="1"/>
      <w:numFmt w:val="bullet"/>
      <w:lvlText w:val="o"/>
      <w:lvlJc w:val="left"/>
      <w:pPr>
        <w:tabs>
          <w:tab w:val="num" w:pos="3600"/>
        </w:tabs>
        <w:ind w:left="3600" w:hanging="360"/>
      </w:pPr>
      <w:rPr>
        <w:rFonts w:ascii="Courier New" w:hAnsi="Courier New" w:cs="Arial" w:hint="default"/>
      </w:rPr>
    </w:lvl>
    <w:lvl w:ilvl="5" w:tplc="69F20160" w:tentative="1">
      <w:start w:val="1"/>
      <w:numFmt w:val="bullet"/>
      <w:lvlText w:val=""/>
      <w:lvlJc w:val="left"/>
      <w:pPr>
        <w:tabs>
          <w:tab w:val="num" w:pos="4320"/>
        </w:tabs>
        <w:ind w:left="4320" w:hanging="360"/>
      </w:pPr>
      <w:rPr>
        <w:rFonts w:ascii="Wingdings" w:hAnsi="Wingdings" w:hint="default"/>
      </w:rPr>
    </w:lvl>
    <w:lvl w:ilvl="6" w:tplc="24205C32" w:tentative="1">
      <w:start w:val="1"/>
      <w:numFmt w:val="bullet"/>
      <w:lvlText w:val=""/>
      <w:lvlJc w:val="left"/>
      <w:pPr>
        <w:tabs>
          <w:tab w:val="num" w:pos="5040"/>
        </w:tabs>
        <w:ind w:left="5040" w:hanging="360"/>
      </w:pPr>
      <w:rPr>
        <w:rFonts w:ascii="Symbol" w:hAnsi="Symbol" w:hint="default"/>
      </w:rPr>
    </w:lvl>
    <w:lvl w:ilvl="7" w:tplc="85C69492" w:tentative="1">
      <w:start w:val="1"/>
      <w:numFmt w:val="bullet"/>
      <w:lvlText w:val="o"/>
      <w:lvlJc w:val="left"/>
      <w:pPr>
        <w:tabs>
          <w:tab w:val="num" w:pos="5760"/>
        </w:tabs>
        <w:ind w:left="5760" w:hanging="360"/>
      </w:pPr>
      <w:rPr>
        <w:rFonts w:ascii="Courier New" w:hAnsi="Courier New" w:cs="Arial" w:hint="default"/>
      </w:rPr>
    </w:lvl>
    <w:lvl w:ilvl="8" w:tplc="448C01F2" w:tentative="1">
      <w:start w:val="1"/>
      <w:numFmt w:val="bullet"/>
      <w:lvlText w:val=""/>
      <w:lvlJc w:val="left"/>
      <w:pPr>
        <w:tabs>
          <w:tab w:val="num" w:pos="6480"/>
        </w:tabs>
        <w:ind w:left="6480" w:hanging="360"/>
      </w:pPr>
      <w:rPr>
        <w:rFonts w:ascii="Wingdings" w:hAnsi="Wingdings" w:hint="default"/>
      </w:rPr>
    </w:lvl>
  </w:abstractNum>
  <w:abstractNum w:abstractNumId="63">
    <w:nsid w:val="3F4E5ADD"/>
    <w:multiLevelType w:val="hybridMultilevel"/>
    <w:tmpl w:val="43ACA8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00D71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40484081"/>
    <w:multiLevelType w:val="hybridMultilevel"/>
    <w:tmpl w:val="68365F1C"/>
    <w:lvl w:ilvl="0" w:tplc="231C6BF0">
      <w:start w:val="1"/>
      <w:numFmt w:val="bullet"/>
      <w:lvlText w:val=""/>
      <w:lvlJc w:val="left"/>
      <w:pPr>
        <w:tabs>
          <w:tab w:val="num" w:pos="720"/>
        </w:tabs>
        <w:ind w:left="720" w:hanging="360"/>
      </w:pPr>
      <w:rPr>
        <w:rFonts w:ascii="Symbol" w:hAnsi="Symbol" w:hint="default"/>
      </w:rPr>
    </w:lvl>
    <w:lvl w:ilvl="1" w:tplc="76504D70" w:tentative="1">
      <w:start w:val="1"/>
      <w:numFmt w:val="bullet"/>
      <w:lvlText w:val="o"/>
      <w:lvlJc w:val="left"/>
      <w:pPr>
        <w:tabs>
          <w:tab w:val="num" w:pos="1440"/>
        </w:tabs>
        <w:ind w:left="1440" w:hanging="360"/>
      </w:pPr>
      <w:rPr>
        <w:rFonts w:ascii="Courier New" w:hAnsi="Courier New" w:cs="Courier New" w:hint="default"/>
      </w:rPr>
    </w:lvl>
    <w:lvl w:ilvl="2" w:tplc="4FF865B0" w:tentative="1">
      <w:start w:val="1"/>
      <w:numFmt w:val="bullet"/>
      <w:lvlText w:val=""/>
      <w:lvlJc w:val="left"/>
      <w:pPr>
        <w:tabs>
          <w:tab w:val="num" w:pos="2160"/>
        </w:tabs>
        <w:ind w:left="2160" w:hanging="360"/>
      </w:pPr>
      <w:rPr>
        <w:rFonts w:ascii="Wingdings" w:hAnsi="Wingdings" w:hint="default"/>
      </w:rPr>
    </w:lvl>
    <w:lvl w:ilvl="3" w:tplc="72FE03F6" w:tentative="1">
      <w:start w:val="1"/>
      <w:numFmt w:val="bullet"/>
      <w:lvlText w:val=""/>
      <w:lvlJc w:val="left"/>
      <w:pPr>
        <w:tabs>
          <w:tab w:val="num" w:pos="2880"/>
        </w:tabs>
        <w:ind w:left="2880" w:hanging="360"/>
      </w:pPr>
      <w:rPr>
        <w:rFonts w:ascii="Symbol" w:hAnsi="Symbol" w:hint="default"/>
      </w:rPr>
    </w:lvl>
    <w:lvl w:ilvl="4" w:tplc="3694482E" w:tentative="1">
      <w:start w:val="1"/>
      <w:numFmt w:val="bullet"/>
      <w:lvlText w:val="o"/>
      <w:lvlJc w:val="left"/>
      <w:pPr>
        <w:tabs>
          <w:tab w:val="num" w:pos="3600"/>
        </w:tabs>
        <w:ind w:left="3600" w:hanging="360"/>
      </w:pPr>
      <w:rPr>
        <w:rFonts w:ascii="Courier New" w:hAnsi="Courier New" w:cs="Courier New" w:hint="default"/>
      </w:rPr>
    </w:lvl>
    <w:lvl w:ilvl="5" w:tplc="5EB0FE9A" w:tentative="1">
      <w:start w:val="1"/>
      <w:numFmt w:val="bullet"/>
      <w:lvlText w:val=""/>
      <w:lvlJc w:val="left"/>
      <w:pPr>
        <w:tabs>
          <w:tab w:val="num" w:pos="4320"/>
        </w:tabs>
        <w:ind w:left="4320" w:hanging="360"/>
      </w:pPr>
      <w:rPr>
        <w:rFonts w:ascii="Wingdings" w:hAnsi="Wingdings" w:hint="default"/>
      </w:rPr>
    </w:lvl>
    <w:lvl w:ilvl="6" w:tplc="1762776C" w:tentative="1">
      <w:start w:val="1"/>
      <w:numFmt w:val="bullet"/>
      <w:lvlText w:val=""/>
      <w:lvlJc w:val="left"/>
      <w:pPr>
        <w:tabs>
          <w:tab w:val="num" w:pos="5040"/>
        </w:tabs>
        <w:ind w:left="5040" w:hanging="360"/>
      </w:pPr>
      <w:rPr>
        <w:rFonts w:ascii="Symbol" w:hAnsi="Symbol" w:hint="default"/>
      </w:rPr>
    </w:lvl>
    <w:lvl w:ilvl="7" w:tplc="D734A2CE" w:tentative="1">
      <w:start w:val="1"/>
      <w:numFmt w:val="bullet"/>
      <w:lvlText w:val="o"/>
      <w:lvlJc w:val="left"/>
      <w:pPr>
        <w:tabs>
          <w:tab w:val="num" w:pos="5760"/>
        </w:tabs>
        <w:ind w:left="5760" w:hanging="360"/>
      </w:pPr>
      <w:rPr>
        <w:rFonts w:ascii="Courier New" w:hAnsi="Courier New" w:cs="Courier New" w:hint="default"/>
      </w:rPr>
    </w:lvl>
    <w:lvl w:ilvl="8" w:tplc="2B8CF45C" w:tentative="1">
      <w:start w:val="1"/>
      <w:numFmt w:val="bullet"/>
      <w:lvlText w:val=""/>
      <w:lvlJc w:val="left"/>
      <w:pPr>
        <w:tabs>
          <w:tab w:val="num" w:pos="6480"/>
        </w:tabs>
        <w:ind w:left="6480" w:hanging="360"/>
      </w:pPr>
      <w:rPr>
        <w:rFonts w:ascii="Wingdings" w:hAnsi="Wingdings" w:hint="default"/>
      </w:rPr>
    </w:lvl>
  </w:abstractNum>
  <w:abstractNum w:abstractNumId="66">
    <w:nsid w:val="40A53882"/>
    <w:multiLevelType w:val="hybridMultilevel"/>
    <w:tmpl w:val="25C43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41260BBC"/>
    <w:multiLevelType w:val="hybridMultilevel"/>
    <w:tmpl w:val="4296ECFC"/>
    <w:lvl w:ilvl="0" w:tplc="FFFFFFFF">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nsid w:val="42724800"/>
    <w:multiLevelType w:val="hybridMultilevel"/>
    <w:tmpl w:val="B902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703069"/>
    <w:multiLevelType w:val="hybridMultilevel"/>
    <w:tmpl w:val="C3D4171C"/>
    <w:lvl w:ilvl="0" w:tplc="04090001">
      <w:start w:val="1"/>
      <w:numFmt w:val="bullet"/>
      <w:lvlText w:val=""/>
      <w:lvlJc w:val="left"/>
      <w:pPr>
        <w:tabs>
          <w:tab w:val="num" w:pos="-162"/>
        </w:tabs>
        <w:ind w:left="-162" w:hanging="288"/>
      </w:pPr>
      <w:rPr>
        <w:rFonts w:ascii="Symbol" w:hAnsi="Symbol" w:hint="default"/>
        <w:color w:val="000000"/>
      </w:rPr>
    </w:lvl>
    <w:lvl w:ilvl="1" w:tplc="04090003" w:tentative="1">
      <w:start w:val="1"/>
      <w:numFmt w:val="bullet"/>
      <w:lvlText w:val="o"/>
      <w:lvlJc w:val="left"/>
      <w:pPr>
        <w:tabs>
          <w:tab w:val="num" w:pos="270"/>
        </w:tabs>
        <w:ind w:left="270" w:hanging="360"/>
      </w:pPr>
      <w:rPr>
        <w:rFonts w:ascii="Courier New" w:hAnsi="Courier New" w:cs="Arial" w:hint="default"/>
      </w:rPr>
    </w:lvl>
    <w:lvl w:ilvl="2" w:tplc="04090005" w:tentative="1">
      <w:start w:val="1"/>
      <w:numFmt w:val="bullet"/>
      <w:lvlText w:val=""/>
      <w:lvlJc w:val="left"/>
      <w:pPr>
        <w:tabs>
          <w:tab w:val="num" w:pos="990"/>
        </w:tabs>
        <w:ind w:left="990" w:hanging="360"/>
      </w:pPr>
      <w:rPr>
        <w:rFonts w:ascii="Wingdings" w:hAnsi="Wingdings" w:hint="default"/>
      </w:rPr>
    </w:lvl>
    <w:lvl w:ilvl="3" w:tplc="04090001" w:tentative="1">
      <w:start w:val="1"/>
      <w:numFmt w:val="bullet"/>
      <w:lvlText w:val=""/>
      <w:lvlJc w:val="left"/>
      <w:pPr>
        <w:tabs>
          <w:tab w:val="num" w:pos="1710"/>
        </w:tabs>
        <w:ind w:left="1710" w:hanging="360"/>
      </w:pPr>
      <w:rPr>
        <w:rFonts w:ascii="Symbol" w:hAnsi="Symbol" w:hint="default"/>
      </w:rPr>
    </w:lvl>
    <w:lvl w:ilvl="4" w:tplc="04090003" w:tentative="1">
      <w:start w:val="1"/>
      <w:numFmt w:val="bullet"/>
      <w:lvlText w:val="o"/>
      <w:lvlJc w:val="left"/>
      <w:pPr>
        <w:tabs>
          <w:tab w:val="num" w:pos="2430"/>
        </w:tabs>
        <w:ind w:left="2430" w:hanging="360"/>
      </w:pPr>
      <w:rPr>
        <w:rFonts w:ascii="Courier New" w:hAnsi="Courier New" w:cs="Arial" w:hint="default"/>
      </w:rPr>
    </w:lvl>
    <w:lvl w:ilvl="5" w:tplc="04090005" w:tentative="1">
      <w:start w:val="1"/>
      <w:numFmt w:val="bullet"/>
      <w:lvlText w:val=""/>
      <w:lvlJc w:val="left"/>
      <w:pPr>
        <w:tabs>
          <w:tab w:val="num" w:pos="3150"/>
        </w:tabs>
        <w:ind w:left="3150" w:hanging="360"/>
      </w:pPr>
      <w:rPr>
        <w:rFonts w:ascii="Wingdings" w:hAnsi="Wingdings" w:hint="default"/>
      </w:rPr>
    </w:lvl>
    <w:lvl w:ilvl="6" w:tplc="04090001" w:tentative="1">
      <w:start w:val="1"/>
      <w:numFmt w:val="bullet"/>
      <w:lvlText w:val=""/>
      <w:lvlJc w:val="left"/>
      <w:pPr>
        <w:tabs>
          <w:tab w:val="num" w:pos="3870"/>
        </w:tabs>
        <w:ind w:left="3870" w:hanging="360"/>
      </w:pPr>
      <w:rPr>
        <w:rFonts w:ascii="Symbol" w:hAnsi="Symbol" w:hint="default"/>
      </w:rPr>
    </w:lvl>
    <w:lvl w:ilvl="7" w:tplc="04090003" w:tentative="1">
      <w:start w:val="1"/>
      <w:numFmt w:val="bullet"/>
      <w:lvlText w:val="o"/>
      <w:lvlJc w:val="left"/>
      <w:pPr>
        <w:tabs>
          <w:tab w:val="num" w:pos="4590"/>
        </w:tabs>
        <w:ind w:left="4590" w:hanging="360"/>
      </w:pPr>
      <w:rPr>
        <w:rFonts w:ascii="Courier New" w:hAnsi="Courier New" w:cs="Arial" w:hint="default"/>
      </w:rPr>
    </w:lvl>
    <w:lvl w:ilvl="8" w:tplc="04090005" w:tentative="1">
      <w:start w:val="1"/>
      <w:numFmt w:val="bullet"/>
      <w:lvlText w:val=""/>
      <w:lvlJc w:val="left"/>
      <w:pPr>
        <w:tabs>
          <w:tab w:val="num" w:pos="5310"/>
        </w:tabs>
        <w:ind w:left="5310" w:hanging="360"/>
      </w:pPr>
      <w:rPr>
        <w:rFonts w:ascii="Wingdings" w:hAnsi="Wingdings" w:hint="default"/>
      </w:rPr>
    </w:lvl>
  </w:abstractNum>
  <w:abstractNum w:abstractNumId="70">
    <w:nsid w:val="448A2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44DD21A9"/>
    <w:multiLevelType w:val="hybridMultilevel"/>
    <w:tmpl w:val="355C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6D51206"/>
    <w:multiLevelType w:val="multilevel"/>
    <w:tmpl w:val="5574C2C0"/>
    <w:styleLink w:val="lowercasealphalist"/>
    <w:lvl w:ilvl="0">
      <w:start w:val="1"/>
      <w:numFmt w:val="lowerLetter"/>
      <w:pStyle w:val="listforrightandresp"/>
      <w:lvlText w:val="%1)"/>
      <w:lvlJc w:val="left"/>
      <w:pPr>
        <w:tabs>
          <w:tab w:val="num" w:pos="360"/>
        </w:tabs>
        <w:ind w:left="360" w:hanging="360"/>
      </w:pPr>
      <w:rPr>
        <w:rFonts w:ascii="Times New Roman" w:hAnsi="Times New Roman"/>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47206187"/>
    <w:multiLevelType w:val="hybridMultilevel"/>
    <w:tmpl w:val="8E42DC80"/>
    <w:lvl w:ilvl="0" w:tplc="F1423920">
      <w:start w:val="1"/>
      <w:numFmt w:val="bullet"/>
      <w:lvlText w:val=""/>
      <w:lvlJc w:val="left"/>
      <w:pPr>
        <w:ind w:left="720" w:hanging="360"/>
      </w:pPr>
      <w:rPr>
        <w:rFonts w:ascii="Symbol" w:hAnsi="Symbol" w:hint="default"/>
      </w:rPr>
    </w:lvl>
    <w:lvl w:ilvl="1" w:tplc="CDD287D0">
      <w:start w:val="1"/>
      <w:numFmt w:val="bullet"/>
      <w:lvlText w:val="o"/>
      <w:lvlJc w:val="left"/>
      <w:pPr>
        <w:ind w:left="1440" w:hanging="360"/>
      </w:pPr>
      <w:rPr>
        <w:rFonts w:ascii="Courier New" w:hAnsi="Courier New" w:cs="Courier New" w:hint="default"/>
      </w:rPr>
    </w:lvl>
    <w:lvl w:ilvl="2" w:tplc="C5004E9C" w:tentative="1">
      <w:start w:val="1"/>
      <w:numFmt w:val="bullet"/>
      <w:lvlText w:val=""/>
      <w:lvlJc w:val="left"/>
      <w:pPr>
        <w:ind w:left="2160" w:hanging="360"/>
      </w:pPr>
      <w:rPr>
        <w:rFonts w:ascii="Wingdings" w:hAnsi="Wingdings" w:hint="default"/>
      </w:rPr>
    </w:lvl>
    <w:lvl w:ilvl="3" w:tplc="4B8CCD52" w:tentative="1">
      <w:start w:val="1"/>
      <w:numFmt w:val="bullet"/>
      <w:lvlText w:val=""/>
      <w:lvlJc w:val="left"/>
      <w:pPr>
        <w:ind w:left="2880" w:hanging="360"/>
      </w:pPr>
      <w:rPr>
        <w:rFonts w:ascii="Symbol" w:hAnsi="Symbol" w:hint="default"/>
      </w:rPr>
    </w:lvl>
    <w:lvl w:ilvl="4" w:tplc="7C566960" w:tentative="1">
      <w:start w:val="1"/>
      <w:numFmt w:val="bullet"/>
      <w:lvlText w:val="o"/>
      <w:lvlJc w:val="left"/>
      <w:pPr>
        <w:ind w:left="3600" w:hanging="360"/>
      </w:pPr>
      <w:rPr>
        <w:rFonts w:ascii="Courier New" w:hAnsi="Courier New" w:cs="Courier New" w:hint="default"/>
      </w:rPr>
    </w:lvl>
    <w:lvl w:ilvl="5" w:tplc="1AE62D7C" w:tentative="1">
      <w:start w:val="1"/>
      <w:numFmt w:val="bullet"/>
      <w:lvlText w:val=""/>
      <w:lvlJc w:val="left"/>
      <w:pPr>
        <w:ind w:left="4320" w:hanging="360"/>
      </w:pPr>
      <w:rPr>
        <w:rFonts w:ascii="Wingdings" w:hAnsi="Wingdings" w:hint="default"/>
      </w:rPr>
    </w:lvl>
    <w:lvl w:ilvl="6" w:tplc="75BAEE32" w:tentative="1">
      <w:start w:val="1"/>
      <w:numFmt w:val="bullet"/>
      <w:lvlText w:val=""/>
      <w:lvlJc w:val="left"/>
      <w:pPr>
        <w:ind w:left="5040" w:hanging="360"/>
      </w:pPr>
      <w:rPr>
        <w:rFonts w:ascii="Symbol" w:hAnsi="Symbol" w:hint="default"/>
      </w:rPr>
    </w:lvl>
    <w:lvl w:ilvl="7" w:tplc="8E0E3EC0" w:tentative="1">
      <w:start w:val="1"/>
      <w:numFmt w:val="bullet"/>
      <w:lvlText w:val="o"/>
      <w:lvlJc w:val="left"/>
      <w:pPr>
        <w:ind w:left="5760" w:hanging="360"/>
      </w:pPr>
      <w:rPr>
        <w:rFonts w:ascii="Courier New" w:hAnsi="Courier New" w:cs="Courier New" w:hint="default"/>
      </w:rPr>
    </w:lvl>
    <w:lvl w:ilvl="8" w:tplc="B8540A6C" w:tentative="1">
      <w:start w:val="1"/>
      <w:numFmt w:val="bullet"/>
      <w:lvlText w:val=""/>
      <w:lvlJc w:val="left"/>
      <w:pPr>
        <w:ind w:left="6480" w:hanging="360"/>
      </w:pPr>
      <w:rPr>
        <w:rFonts w:ascii="Wingdings" w:hAnsi="Wingdings" w:hint="default"/>
      </w:rPr>
    </w:lvl>
  </w:abstractNum>
  <w:abstractNum w:abstractNumId="74">
    <w:nsid w:val="476406B2"/>
    <w:multiLevelType w:val="singleLevel"/>
    <w:tmpl w:val="0409000F"/>
    <w:lvl w:ilvl="0">
      <w:start w:val="1"/>
      <w:numFmt w:val="decimal"/>
      <w:lvlText w:val="%1."/>
      <w:lvlJc w:val="left"/>
      <w:pPr>
        <w:tabs>
          <w:tab w:val="num" w:pos="360"/>
        </w:tabs>
        <w:ind w:left="360" w:hanging="360"/>
      </w:pPr>
    </w:lvl>
  </w:abstractNum>
  <w:abstractNum w:abstractNumId="75">
    <w:nsid w:val="48220168"/>
    <w:multiLevelType w:val="singleLevel"/>
    <w:tmpl w:val="9DB814FC"/>
    <w:lvl w:ilvl="0">
      <w:start w:val="1"/>
      <w:numFmt w:val="bullet"/>
      <w:lvlText w:val=""/>
      <w:lvlJc w:val="left"/>
      <w:pPr>
        <w:tabs>
          <w:tab w:val="num" w:pos="360"/>
        </w:tabs>
        <w:ind w:left="360" w:hanging="360"/>
      </w:pPr>
      <w:rPr>
        <w:rFonts w:ascii="Symbol" w:hAnsi="Symbol" w:hint="default"/>
        <w:sz w:val="24"/>
        <w:szCs w:val="24"/>
      </w:rPr>
    </w:lvl>
  </w:abstractNum>
  <w:abstractNum w:abstractNumId="76">
    <w:nsid w:val="48326157"/>
    <w:multiLevelType w:val="hybridMultilevel"/>
    <w:tmpl w:val="6D7EEDBE"/>
    <w:lvl w:ilvl="0" w:tplc="A000A2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F22EB0"/>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8">
    <w:nsid w:val="4ADB6FA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9">
    <w:nsid w:val="4D5213F2"/>
    <w:multiLevelType w:val="hybridMultilevel"/>
    <w:tmpl w:val="DA5EE4D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0">
    <w:nsid w:val="4D7E1D8A"/>
    <w:multiLevelType w:val="hybridMultilevel"/>
    <w:tmpl w:val="C38C788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4E490AA6"/>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2">
    <w:nsid w:val="4F8F7224"/>
    <w:multiLevelType w:val="hybridMultilevel"/>
    <w:tmpl w:val="1DE8C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10C77CD"/>
    <w:multiLevelType w:val="hybridMultilevel"/>
    <w:tmpl w:val="82AC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13A6B8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5">
    <w:nsid w:val="514C20C6"/>
    <w:multiLevelType w:val="singleLevel"/>
    <w:tmpl w:val="72A0D42C"/>
    <w:lvl w:ilvl="0">
      <w:start w:val="1"/>
      <w:numFmt w:val="bullet"/>
      <w:lvlText w:val=""/>
      <w:lvlJc w:val="left"/>
      <w:pPr>
        <w:tabs>
          <w:tab w:val="num" w:pos="360"/>
        </w:tabs>
        <w:ind w:left="360" w:hanging="360"/>
      </w:pPr>
      <w:rPr>
        <w:rFonts w:ascii="Symbol" w:hAnsi="Symbol" w:hint="default"/>
        <w:sz w:val="24"/>
      </w:rPr>
    </w:lvl>
  </w:abstractNum>
  <w:abstractNum w:abstractNumId="86">
    <w:nsid w:val="5161348C"/>
    <w:multiLevelType w:val="singleLevel"/>
    <w:tmpl w:val="ABAECAF4"/>
    <w:lvl w:ilvl="0">
      <w:start w:val="1"/>
      <w:numFmt w:val="bullet"/>
      <w:lvlText w:val=""/>
      <w:lvlJc w:val="left"/>
      <w:pPr>
        <w:tabs>
          <w:tab w:val="num" w:pos="360"/>
        </w:tabs>
        <w:ind w:left="360" w:hanging="360"/>
      </w:pPr>
      <w:rPr>
        <w:rFonts w:ascii="Symbol" w:hAnsi="Symbol" w:hint="default"/>
        <w:sz w:val="24"/>
        <w:szCs w:val="24"/>
      </w:rPr>
    </w:lvl>
  </w:abstractNum>
  <w:abstractNum w:abstractNumId="87">
    <w:nsid w:val="517E0A89"/>
    <w:multiLevelType w:val="hybridMultilevel"/>
    <w:tmpl w:val="C2FE309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nsid w:val="523E4D9E"/>
    <w:multiLevelType w:val="hybridMultilevel"/>
    <w:tmpl w:val="E8C21BEE"/>
    <w:lvl w:ilvl="0" w:tplc="D13C9DB4">
      <w:start w:val="9"/>
      <w:numFmt w:val="upperLetter"/>
      <w:lvlText w:val="%1."/>
      <w:lvlJc w:val="left"/>
      <w:pPr>
        <w:ind w:left="1350" w:hanging="360"/>
      </w:pPr>
      <w:rPr>
        <w:rFonts w:hint="default"/>
        <w:b/>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3301A95"/>
    <w:multiLevelType w:val="hybridMultilevel"/>
    <w:tmpl w:val="984C3D22"/>
    <w:lvl w:ilvl="0" w:tplc="04090015">
      <w:start w:val="1"/>
      <w:numFmt w:val="upperLetter"/>
      <w:lvlText w:val="%1."/>
      <w:lvlJc w:val="left"/>
      <w:pPr>
        <w:ind w:left="1350" w:hanging="360"/>
      </w:pPr>
      <w:rPr>
        <w:rFonts w:hint="default"/>
        <w:b/>
        <w:i/>
        <w:u w:val="none"/>
      </w:rPr>
    </w:lvl>
    <w:lvl w:ilvl="1" w:tplc="FFFFFFFF">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90">
    <w:nsid w:val="53A5158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1">
    <w:nsid w:val="54254B21"/>
    <w:multiLevelType w:val="singleLevel"/>
    <w:tmpl w:val="0409000F"/>
    <w:lvl w:ilvl="0">
      <w:start w:val="1"/>
      <w:numFmt w:val="decimal"/>
      <w:lvlText w:val="%1."/>
      <w:lvlJc w:val="left"/>
      <w:pPr>
        <w:tabs>
          <w:tab w:val="num" w:pos="360"/>
        </w:tabs>
        <w:ind w:left="360" w:hanging="360"/>
      </w:pPr>
    </w:lvl>
  </w:abstractNum>
  <w:abstractNum w:abstractNumId="92">
    <w:nsid w:val="54B02F78"/>
    <w:multiLevelType w:val="hybridMultilevel"/>
    <w:tmpl w:val="B9E867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5706798"/>
    <w:multiLevelType w:val="singleLevel"/>
    <w:tmpl w:val="626656E4"/>
    <w:lvl w:ilvl="0">
      <w:start w:val="1"/>
      <w:numFmt w:val="decimal"/>
      <w:lvlText w:val="%1."/>
      <w:lvlJc w:val="left"/>
      <w:pPr>
        <w:tabs>
          <w:tab w:val="num" w:pos="360"/>
        </w:tabs>
        <w:ind w:left="360" w:hanging="360"/>
      </w:pPr>
    </w:lvl>
  </w:abstractNum>
  <w:abstractNum w:abstractNumId="94">
    <w:nsid w:val="568A3CF5"/>
    <w:multiLevelType w:val="singleLevel"/>
    <w:tmpl w:val="FFFFFFFF"/>
    <w:lvl w:ilvl="0">
      <w:start w:val="1"/>
      <w:numFmt w:val="bullet"/>
      <w:lvlText w:val=""/>
      <w:lvlJc w:val="left"/>
      <w:pPr>
        <w:ind w:left="720" w:hanging="360"/>
      </w:pPr>
      <w:rPr>
        <w:rFonts w:ascii="Symbol" w:hAnsi="Symbol" w:hint="default"/>
      </w:rPr>
    </w:lvl>
  </w:abstractNum>
  <w:abstractNum w:abstractNumId="95">
    <w:nsid w:val="57035F92"/>
    <w:multiLevelType w:val="hybridMultilevel"/>
    <w:tmpl w:val="036475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57423B9F"/>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7">
    <w:nsid w:val="578C625C"/>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98">
    <w:nsid w:val="59137170"/>
    <w:multiLevelType w:val="singleLevel"/>
    <w:tmpl w:val="FDE03B9C"/>
    <w:lvl w:ilvl="0">
      <w:start w:val="1"/>
      <w:numFmt w:val="bullet"/>
      <w:pStyle w:val="Bullet2ndlevel"/>
      <w:lvlText w:val=""/>
      <w:lvlJc w:val="left"/>
      <w:pPr>
        <w:tabs>
          <w:tab w:val="num" w:pos="360"/>
        </w:tabs>
        <w:ind w:left="360" w:hanging="360"/>
      </w:pPr>
      <w:rPr>
        <w:rFonts w:ascii="Symbol" w:hAnsi="Symbol" w:hint="default"/>
        <w:sz w:val="24"/>
        <w:szCs w:val="24"/>
      </w:rPr>
    </w:lvl>
  </w:abstractNum>
  <w:abstractNum w:abstractNumId="99">
    <w:nsid w:val="5BC1366F"/>
    <w:multiLevelType w:val="hybridMultilevel"/>
    <w:tmpl w:val="FA7E7AFC"/>
    <w:lvl w:ilvl="0" w:tplc="FFFFFFFF">
      <w:start w:val="1"/>
      <w:numFmt w:val="bullet"/>
      <w:lvlText w:val=""/>
      <w:lvlJc w:val="left"/>
      <w:pPr>
        <w:tabs>
          <w:tab w:val="num" w:pos="720"/>
        </w:tabs>
        <w:ind w:left="720" w:hanging="360"/>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5D247EDB"/>
    <w:multiLevelType w:val="hybridMultilevel"/>
    <w:tmpl w:val="D5D8417E"/>
    <w:lvl w:ilvl="0" w:tplc="04090003">
      <w:start w:val="1"/>
      <w:numFmt w:val="bullet"/>
      <w:lvlText w:val="o"/>
      <w:lvlJc w:val="left"/>
      <w:pPr>
        <w:tabs>
          <w:tab w:val="num" w:pos="936"/>
        </w:tabs>
        <w:ind w:left="936" w:hanging="288"/>
      </w:pPr>
      <w:rPr>
        <w:rFonts w:ascii="Courier New" w:hAnsi="Courier New" w:cs="Courier New" w:hint="default"/>
        <w:color w:val="000000"/>
      </w:rPr>
    </w:lvl>
    <w:lvl w:ilvl="1" w:tplc="04090003">
      <w:start w:val="1"/>
      <w:numFmt w:val="bullet"/>
      <w:lvlText w:val="o"/>
      <w:lvlJc w:val="left"/>
      <w:pPr>
        <w:tabs>
          <w:tab w:val="num" w:pos="2088"/>
        </w:tabs>
        <w:ind w:left="2088" w:hanging="360"/>
      </w:pPr>
      <w:rPr>
        <w:rFonts w:ascii="Courier New" w:hAnsi="Courier New" w:cs="Arial"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Arial"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Arial"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01">
    <w:nsid w:val="5DDF773A"/>
    <w:multiLevelType w:val="singleLevel"/>
    <w:tmpl w:val="A1C82276"/>
    <w:lvl w:ilvl="0">
      <w:start w:val="1"/>
      <w:numFmt w:val="decimal"/>
      <w:lvlText w:val="%1."/>
      <w:lvlJc w:val="left"/>
      <w:pPr>
        <w:tabs>
          <w:tab w:val="num" w:pos="450"/>
        </w:tabs>
        <w:ind w:left="450" w:hanging="450"/>
      </w:pPr>
      <w:rPr>
        <w:rFonts w:hint="default"/>
      </w:rPr>
    </w:lvl>
  </w:abstractNum>
  <w:abstractNum w:abstractNumId="102">
    <w:nsid w:val="5E1636AF"/>
    <w:multiLevelType w:val="hybridMultilevel"/>
    <w:tmpl w:val="4C92D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EEA7836"/>
    <w:multiLevelType w:val="hybridMultilevel"/>
    <w:tmpl w:val="F2BA5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5F3D65AB"/>
    <w:multiLevelType w:val="hybridMultilevel"/>
    <w:tmpl w:val="CE320002"/>
    <w:lvl w:ilvl="0" w:tplc="2FAE769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60EB618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6">
    <w:nsid w:val="615B3CFF"/>
    <w:multiLevelType w:val="singleLevel"/>
    <w:tmpl w:val="91F4BADE"/>
    <w:lvl w:ilvl="0">
      <w:start w:val="2"/>
      <w:numFmt w:val="upperLetter"/>
      <w:lvlText w:val="%1."/>
      <w:lvlJc w:val="left"/>
      <w:pPr>
        <w:tabs>
          <w:tab w:val="num" w:pos="570"/>
        </w:tabs>
        <w:ind w:left="570" w:hanging="570"/>
      </w:pPr>
      <w:rPr>
        <w:rFonts w:hint="default"/>
      </w:rPr>
    </w:lvl>
  </w:abstractNum>
  <w:abstractNum w:abstractNumId="107">
    <w:nsid w:val="62EE0AF1"/>
    <w:multiLevelType w:val="hybridMultilevel"/>
    <w:tmpl w:val="04D0DBE0"/>
    <w:lvl w:ilvl="0" w:tplc="54501512">
      <w:start w:val="1"/>
      <w:numFmt w:val="bullet"/>
      <w:lvlText w:val=""/>
      <w:lvlJc w:val="left"/>
      <w:pPr>
        <w:tabs>
          <w:tab w:val="num" w:pos="720"/>
        </w:tabs>
        <w:ind w:left="720" w:hanging="360"/>
      </w:pPr>
      <w:rPr>
        <w:rFonts w:ascii="Symbol" w:hAnsi="Symbol" w:hint="default"/>
        <w:sz w:val="24"/>
        <w:szCs w:val="24"/>
      </w:rPr>
    </w:lvl>
    <w:lvl w:ilvl="1" w:tplc="9592721E" w:tentative="1">
      <w:start w:val="1"/>
      <w:numFmt w:val="bullet"/>
      <w:lvlText w:val="o"/>
      <w:lvlJc w:val="left"/>
      <w:pPr>
        <w:tabs>
          <w:tab w:val="num" w:pos="1440"/>
        </w:tabs>
        <w:ind w:left="1440" w:hanging="360"/>
      </w:pPr>
      <w:rPr>
        <w:rFonts w:ascii="Courier New" w:hAnsi="Courier New" w:cs="Courier New" w:hint="default"/>
      </w:rPr>
    </w:lvl>
    <w:lvl w:ilvl="2" w:tplc="55C247DC" w:tentative="1">
      <w:start w:val="1"/>
      <w:numFmt w:val="bullet"/>
      <w:lvlText w:val=""/>
      <w:lvlJc w:val="left"/>
      <w:pPr>
        <w:tabs>
          <w:tab w:val="num" w:pos="2160"/>
        </w:tabs>
        <w:ind w:left="2160" w:hanging="360"/>
      </w:pPr>
      <w:rPr>
        <w:rFonts w:ascii="Wingdings" w:hAnsi="Wingdings" w:hint="default"/>
      </w:rPr>
    </w:lvl>
    <w:lvl w:ilvl="3" w:tplc="5394D708" w:tentative="1">
      <w:start w:val="1"/>
      <w:numFmt w:val="bullet"/>
      <w:lvlText w:val=""/>
      <w:lvlJc w:val="left"/>
      <w:pPr>
        <w:tabs>
          <w:tab w:val="num" w:pos="2880"/>
        </w:tabs>
        <w:ind w:left="2880" w:hanging="360"/>
      </w:pPr>
      <w:rPr>
        <w:rFonts w:ascii="Symbol" w:hAnsi="Symbol" w:hint="default"/>
      </w:rPr>
    </w:lvl>
    <w:lvl w:ilvl="4" w:tplc="EE76D6D6" w:tentative="1">
      <w:start w:val="1"/>
      <w:numFmt w:val="bullet"/>
      <w:lvlText w:val="o"/>
      <w:lvlJc w:val="left"/>
      <w:pPr>
        <w:tabs>
          <w:tab w:val="num" w:pos="3600"/>
        </w:tabs>
        <w:ind w:left="3600" w:hanging="360"/>
      </w:pPr>
      <w:rPr>
        <w:rFonts w:ascii="Courier New" w:hAnsi="Courier New" w:cs="Courier New" w:hint="default"/>
      </w:rPr>
    </w:lvl>
    <w:lvl w:ilvl="5" w:tplc="85882890" w:tentative="1">
      <w:start w:val="1"/>
      <w:numFmt w:val="bullet"/>
      <w:lvlText w:val=""/>
      <w:lvlJc w:val="left"/>
      <w:pPr>
        <w:tabs>
          <w:tab w:val="num" w:pos="4320"/>
        </w:tabs>
        <w:ind w:left="4320" w:hanging="360"/>
      </w:pPr>
      <w:rPr>
        <w:rFonts w:ascii="Wingdings" w:hAnsi="Wingdings" w:hint="default"/>
      </w:rPr>
    </w:lvl>
    <w:lvl w:ilvl="6" w:tplc="8C503F18" w:tentative="1">
      <w:start w:val="1"/>
      <w:numFmt w:val="bullet"/>
      <w:lvlText w:val=""/>
      <w:lvlJc w:val="left"/>
      <w:pPr>
        <w:tabs>
          <w:tab w:val="num" w:pos="5040"/>
        </w:tabs>
        <w:ind w:left="5040" w:hanging="360"/>
      </w:pPr>
      <w:rPr>
        <w:rFonts w:ascii="Symbol" w:hAnsi="Symbol" w:hint="default"/>
      </w:rPr>
    </w:lvl>
    <w:lvl w:ilvl="7" w:tplc="DCA65C04" w:tentative="1">
      <w:start w:val="1"/>
      <w:numFmt w:val="bullet"/>
      <w:lvlText w:val="o"/>
      <w:lvlJc w:val="left"/>
      <w:pPr>
        <w:tabs>
          <w:tab w:val="num" w:pos="5760"/>
        </w:tabs>
        <w:ind w:left="5760" w:hanging="360"/>
      </w:pPr>
      <w:rPr>
        <w:rFonts w:ascii="Courier New" w:hAnsi="Courier New" w:cs="Courier New" w:hint="default"/>
      </w:rPr>
    </w:lvl>
    <w:lvl w:ilvl="8" w:tplc="7A20B6A0" w:tentative="1">
      <w:start w:val="1"/>
      <w:numFmt w:val="bullet"/>
      <w:lvlText w:val=""/>
      <w:lvlJc w:val="left"/>
      <w:pPr>
        <w:tabs>
          <w:tab w:val="num" w:pos="6480"/>
        </w:tabs>
        <w:ind w:left="6480" w:hanging="360"/>
      </w:pPr>
      <w:rPr>
        <w:rFonts w:ascii="Wingdings" w:hAnsi="Wingdings" w:hint="default"/>
      </w:rPr>
    </w:lvl>
  </w:abstractNum>
  <w:abstractNum w:abstractNumId="108">
    <w:nsid w:val="647D509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9">
    <w:nsid w:val="64D931C8"/>
    <w:multiLevelType w:val="hybridMultilevel"/>
    <w:tmpl w:val="1940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6982526"/>
    <w:multiLevelType w:val="hybridMultilevel"/>
    <w:tmpl w:val="4EEAE384"/>
    <w:lvl w:ilvl="0" w:tplc="D5B4183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66CB50A9"/>
    <w:multiLevelType w:val="hybridMultilevel"/>
    <w:tmpl w:val="5CDA8310"/>
    <w:lvl w:ilvl="0" w:tplc="3738B1AE">
      <w:start w:val="1"/>
      <w:numFmt w:val="bullet"/>
      <w:lvlText w:val=""/>
      <w:lvlJc w:val="left"/>
      <w:pPr>
        <w:ind w:left="1890" w:hanging="360"/>
      </w:pPr>
      <w:rPr>
        <w:rFonts w:ascii="Symbol" w:hAnsi="Symbol" w:hint="default"/>
      </w:rPr>
    </w:lvl>
    <w:lvl w:ilvl="1" w:tplc="0EDC596C" w:tentative="1">
      <w:start w:val="1"/>
      <w:numFmt w:val="bullet"/>
      <w:lvlText w:val="o"/>
      <w:lvlJc w:val="left"/>
      <w:pPr>
        <w:ind w:left="2610" w:hanging="360"/>
      </w:pPr>
      <w:rPr>
        <w:rFonts w:ascii="Courier New" w:hAnsi="Courier New" w:cs="Courier New" w:hint="default"/>
      </w:rPr>
    </w:lvl>
    <w:lvl w:ilvl="2" w:tplc="1C0C6AF4" w:tentative="1">
      <w:start w:val="1"/>
      <w:numFmt w:val="bullet"/>
      <w:lvlText w:val=""/>
      <w:lvlJc w:val="left"/>
      <w:pPr>
        <w:ind w:left="3330" w:hanging="360"/>
      </w:pPr>
      <w:rPr>
        <w:rFonts w:ascii="Wingdings" w:hAnsi="Wingdings" w:hint="default"/>
      </w:rPr>
    </w:lvl>
    <w:lvl w:ilvl="3" w:tplc="A6FECCD2" w:tentative="1">
      <w:start w:val="1"/>
      <w:numFmt w:val="bullet"/>
      <w:lvlText w:val=""/>
      <w:lvlJc w:val="left"/>
      <w:pPr>
        <w:ind w:left="4050" w:hanging="360"/>
      </w:pPr>
      <w:rPr>
        <w:rFonts w:ascii="Symbol" w:hAnsi="Symbol" w:hint="default"/>
      </w:rPr>
    </w:lvl>
    <w:lvl w:ilvl="4" w:tplc="4BB25C4A" w:tentative="1">
      <w:start w:val="1"/>
      <w:numFmt w:val="bullet"/>
      <w:lvlText w:val="o"/>
      <w:lvlJc w:val="left"/>
      <w:pPr>
        <w:ind w:left="4770" w:hanging="360"/>
      </w:pPr>
      <w:rPr>
        <w:rFonts w:ascii="Courier New" w:hAnsi="Courier New" w:cs="Courier New" w:hint="default"/>
      </w:rPr>
    </w:lvl>
    <w:lvl w:ilvl="5" w:tplc="FA042F04" w:tentative="1">
      <w:start w:val="1"/>
      <w:numFmt w:val="bullet"/>
      <w:lvlText w:val=""/>
      <w:lvlJc w:val="left"/>
      <w:pPr>
        <w:ind w:left="5490" w:hanging="360"/>
      </w:pPr>
      <w:rPr>
        <w:rFonts w:ascii="Wingdings" w:hAnsi="Wingdings" w:hint="default"/>
      </w:rPr>
    </w:lvl>
    <w:lvl w:ilvl="6" w:tplc="08944E92" w:tentative="1">
      <w:start w:val="1"/>
      <w:numFmt w:val="bullet"/>
      <w:lvlText w:val=""/>
      <w:lvlJc w:val="left"/>
      <w:pPr>
        <w:ind w:left="6210" w:hanging="360"/>
      </w:pPr>
      <w:rPr>
        <w:rFonts w:ascii="Symbol" w:hAnsi="Symbol" w:hint="default"/>
      </w:rPr>
    </w:lvl>
    <w:lvl w:ilvl="7" w:tplc="C40A3D3E" w:tentative="1">
      <w:start w:val="1"/>
      <w:numFmt w:val="bullet"/>
      <w:lvlText w:val="o"/>
      <w:lvlJc w:val="left"/>
      <w:pPr>
        <w:ind w:left="6930" w:hanging="360"/>
      </w:pPr>
      <w:rPr>
        <w:rFonts w:ascii="Courier New" w:hAnsi="Courier New" w:cs="Courier New" w:hint="default"/>
      </w:rPr>
    </w:lvl>
    <w:lvl w:ilvl="8" w:tplc="08A04CEA" w:tentative="1">
      <w:start w:val="1"/>
      <w:numFmt w:val="bullet"/>
      <w:lvlText w:val=""/>
      <w:lvlJc w:val="left"/>
      <w:pPr>
        <w:ind w:left="7650" w:hanging="360"/>
      </w:pPr>
      <w:rPr>
        <w:rFonts w:ascii="Wingdings" w:hAnsi="Wingdings" w:hint="default"/>
      </w:rPr>
    </w:lvl>
  </w:abstractNum>
  <w:abstractNum w:abstractNumId="112">
    <w:nsid w:val="66E2382B"/>
    <w:multiLevelType w:val="hybridMultilevel"/>
    <w:tmpl w:val="F41458DE"/>
    <w:lvl w:ilvl="0" w:tplc="F9AE09F2">
      <w:start w:val="1"/>
      <w:numFmt w:val="bullet"/>
      <w:lvlText w:val=""/>
      <w:lvlJc w:val="left"/>
      <w:pPr>
        <w:tabs>
          <w:tab w:val="num" w:pos="1080"/>
        </w:tabs>
        <w:ind w:left="1080" w:hanging="360"/>
      </w:pPr>
      <w:rPr>
        <w:rFonts w:ascii="Symbol" w:hAnsi="Symbol" w:hint="default"/>
      </w:rPr>
    </w:lvl>
    <w:lvl w:ilvl="1" w:tplc="03DC5E38">
      <w:start w:val="1"/>
      <w:numFmt w:val="bullet"/>
      <w:lvlText w:val="o"/>
      <w:lvlJc w:val="left"/>
      <w:pPr>
        <w:tabs>
          <w:tab w:val="num" w:pos="1800"/>
        </w:tabs>
        <w:ind w:left="1800" w:hanging="360"/>
      </w:pPr>
      <w:rPr>
        <w:rFonts w:ascii="Courier New" w:hAnsi="Courier New" w:cs="Arial" w:hint="default"/>
      </w:rPr>
    </w:lvl>
    <w:lvl w:ilvl="2" w:tplc="261E9F0E" w:tentative="1">
      <w:start w:val="1"/>
      <w:numFmt w:val="bullet"/>
      <w:lvlText w:val=""/>
      <w:lvlJc w:val="left"/>
      <w:pPr>
        <w:tabs>
          <w:tab w:val="num" w:pos="2520"/>
        </w:tabs>
        <w:ind w:left="2520" w:hanging="360"/>
      </w:pPr>
      <w:rPr>
        <w:rFonts w:ascii="Wingdings" w:hAnsi="Wingdings" w:hint="default"/>
      </w:rPr>
    </w:lvl>
    <w:lvl w:ilvl="3" w:tplc="82D80A5C" w:tentative="1">
      <w:start w:val="1"/>
      <w:numFmt w:val="bullet"/>
      <w:lvlText w:val=""/>
      <w:lvlJc w:val="left"/>
      <w:pPr>
        <w:tabs>
          <w:tab w:val="num" w:pos="3240"/>
        </w:tabs>
        <w:ind w:left="3240" w:hanging="360"/>
      </w:pPr>
      <w:rPr>
        <w:rFonts w:ascii="Symbol" w:hAnsi="Symbol" w:hint="default"/>
      </w:rPr>
    </w:lvl>
    <w:lvl w:ilvl="4" w:tplc="DE2610DA" w:tentative="1">
      <w:start w:val="1"/>
      <w:numFmt w:val="bullet"/>
      <w:lvlText w:val="o"/>
      <w:lvlJc w:val="left"/>
      <w:pPr>
        <w:tabs>
          <w:tab w:val="num" w:pos="3960"/>
        </w:tabs>
        <w:ind w:left="3960" w:hanging="360"/>
      </w:pPr>
      <w:rPr>
        <w:rFonts w:ascii="Courier New" w:hAnsi="Courier New" w:cs="Arial" w:hint="default"/>
      </w:rPr>
    </w:lvl>
    <w:lvl w:ilvl="5" w:tplc="B68CB590" w:tentative="1">
      <w:start w:val="1"/>
      <w:numFmt w:val="bullet"/>
      <w:lvlText w:val=""/>
      <w:lvlJc w:val="left"/>
      <w:pPr>
        <w:tabs>
          <w:tab w:val="num" w:pos="4680"/>
        </w:tabs>
        <w:ind w:left="4680" w:hanging="360"/>
      </w:pPr>
      <w:rPr>
        <w:rFonts w:ascii="Wingdings" w:hAnsi="Wingdings" w:hint="default"/>
      </w:rPr>
    </w:lvl>
    <w:lvl w:ilvl="6" w:tplc="E662E28C" w:tentative="1">
      <w:start w:val="1"/>
      <w:numFmt w:val="bullet"/>
      <w:lvlText w:val=""/>
      <w:lvlJc w:val="left"/>
      <w:pPr>
        <w:tabs>
          <w:tab w:val="num" w:pos="5400"/>
        </w:tabs>
        <w:ind w:left="5400" w:hanging="360"/>
      </w:pPr>
      <w:rPr>
        <w:rFonts w:ascii="Symbol" w:hAnsi="Symbol" w:hint="default"/>
      </w:rPr>
    </w:lvl>
    <w:lvl w:ilvl="7" w:tplc="A1A262C8" w:tentative="1">
      <w:start w:val="1"/>
      <w:numFmt w:val="bullet"/>
      <w:lvlText w:val="o"/>
      <w:lvlJc w:val="left"/>
      <w:pPr>
        <w:tabs>
          <w:tab w:val="num" w:pos="6120"/>
        </w:tabs>
        <w:ind w:left="6120" w:hanging="360"/>
      </w:pPr>
      <w:rPr>
        <w:rFonts w:ascii="Courier New" w:hAnsi="Courier New" w:cs="Arial" w:hint="default"/>
      </w:rPr>
    </w:lvl>
    <w:lvl w:ilvl="8" w:tplc="2D7A0C82" w:tentative="1">
      <w:start w:val="1"/>
      <w:numFmt w:val="bullet"/>
      <w:lvlText w:val=""/>
      <w:lvlJc w:val="left"/>
      <w:pPr>
        <w:tabs>
          <w:tab w:val="num" w:pos="6840"/>
        </w:tabs>
        <w:ind w:left="6840" w:hanging="360"/>
      </w:pPr>
      <w:rPr>
        <w:rFonts w:ascii="Wingdings" w:hAnsi="Wingdings" w:hint="default"/>
      </w:rPr>
    </w:lvl>
  </w:abstractNum>
  <w:abstractNum w:abstractNumId="113">
    <w:nsid w:val="6756142B"/>
    <w:multiLevelType w:val="hybridMultilevel"/>
    <w:tmpl w:val="F9E8F366"/>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4">
    <w:nsid w:val="67C24FB8"/>
    <w:multiLevelType w:val="hybridMultilevel"/>
    <w:tmpl w:val="0142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0D00A5"/>
    <w:multiLevelType w:val="hybridMultilevel"/>
    <w:tmpl w:val="E3F6F96E"/>
    <w:lvl w:ilvl="0" w:tplc="B77450E2">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6">
    <w:nsid w:val="684D156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7">
    <w:nsid w:val="69164BE1"/>
    <w:multiLevelType w:val="hybridMultilevel"/>
    <w:tmpl w:val="54E2D4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69C15A97"/>
    <w:multiLevelType w:val="multilevel"/>
    <w:tmpl w:val="5B0440BC"/>
    <w:lvl w:ilvl="0">
      <w:numFmt w:val="bullet"/>
      <w:lvlText w:val=""/>
      <w:lvlJc w:val="left"/>
      <w:pPr>
        <w:ind w:left="216" w:hanging="216"/>
      </w:pPr>
      <w:rPr>
        <w:rFonts w:ascii="Wingdings" w:hAnsi="Wingdings" w:hint="default"/>
        <w:color w:val="000000"/>
      </w:rPr>
    </w:lvl>
    <w:lvl w:ilvl="1">
      <w:numFmt w:val="bullet"/>
      <w:lvlText w:val=""/>
      <w:lvlJc w:val="left"/>
      <w:pPr>
        <w:ind w:left="504" w:hanging="216"/>
      </w:pPr>
      <w:rPr>
        <w:rFonts w:ascii="Wingdings" w:hAnsi="Wingdings" w:hint="default"/>
        <w:color w:val="000000"/>
      </w:rPr>
    </w:lvl>
    <w:lvl w:ilvl="2">
      <w:numFmt w:val="bullet"/>
      <w:lvlText w:val=""/>
      <w:lvlJc w:val="left"/>
      <w:pPr>
        <w:ind w:left="720" w:hanging="216"/>
      </w:pPr>
      <w:rPr>
        <w:rFonts w:ascii="Wingdings" w:hAnsi="Wingdings" w:hint="default"/>
        <w:color w:val="000000"/>
      </w:rPr>
    </w:lvl>
    <w:lvl w:ilvl="3">
      <w:numFmt w:val="decimal"/>
      <w:lvlText w:val=""/>
      <w:lvlJc w:val="left"/>
      <w:pPr>
        <w:ind w:left="864" w:hanging="216"/>
      </w:pPr>
      <w:rPr>
        <w:rFonts w:hint="default"/>
      </w:rPr>
    </w:lvl>
    <w:lvl w:ilvl="4">
      <w:numFmt w:val="decimal"/>
      <w:lvlText w:val=""/>
      <w:lvlJc w:val="left"/>
      <w:pPr>
        <w:ind w:left="1080" w:hanging="216"/>
      </w:pPr>
      <w:rPr>
        <w:rFonts w:hint="default"/>
      </w:rPr>
    </w:lvl>
    <w:lvl w:ilvl="5">
      <w:numFmt w:val="decimal"/>
      <w:lvlText w:val=""/>
      <w:lvlJc w:val="left"/>
      <w:pPr>
        <w:ind w:left="1296" w:hanging="216"/>
      </w:pPr>
      <w:rPr>
        <w:rFonts w:hint="default"/>
      </w:rPr>
    </w:lvl>
    <w:lvl w:ilvl="6">
      <w:numFmt w:val="decimal"/>
      <w:lvlText w:val=""/>
      <w:lvlJc w:val="left"/>
      <w:pPr>
        <w:ind w:left="1512" w:hanging="216"/>
      </w:pPr>
      <w:rPr>
        <w:rFonts w:hint="default"/>
      </w:rPr>
    </w:lvl>
    <w:lvl w:ilvl="7">
      <w:numFmt w:val="decimal"/>
      <w:lvlText w:val=""/>
      <w:lvlJc w:val="left"/>
      <w:pPr>
        <w:ind w:left="1728" w:hanging="216"/>
      </w:pPr>
      <w:rPr>
        <w:rFonts w:hint="default"/>
      </w:rPr>
    </w:lvl>
    <w:lvl w:ilvl="8">
      <w:numFmt w:val="decimal"/>
      <w:lvlText w:val=""/>
      <w:lvlJc w:val="left"/>
      <w:pPr>
        <w:ind w:left="1944" w:hanging="216"/>
      </w:pPr>
      <w:rPr>
        <w:rFonts w:hint="default"/>
      </w:rPr>
    </w:lvl>
  </w:abstractNum>
  <w:abstractNum w:abstractNumId="119">
    <w:nsid w:val="6B672361"/>
    <w:multiLevelType w:val="hybridMultilevel"/>
    <w:tmpl w:val="45067EAA"/>
    <w:lvl w:ilvl="0" w:tplc="8E8AEC80">
      <w:start w:val="1"/>
      <w:numFmt w:val="bullet"/>
      <w:lvlText w:val=""/>
      <w:lvlJc w:val="left"/>
      <w:pPr>
        <w:tabs>
          <w:tab w:val="num" w:pos="3240"/>
        </w:tabs>
        <w:ind w:left="3240" w:hanging="360"/>
      </w:pPr>
      <w:rPr>
        <w:rFonts w:ascii="Symbol" w:hAnsi="Symbol" w:hint="default"/>
      </w:rPr>
    </w:lvl>
    <w:lvl w:ilvl="1" w:tplc="A886B46A" w:tentative="1">
      <w:start w:val="1"/>
      <w:numFmt w:val="bullet"/>
      <w:lvlText w:val="o"/>
      <w:lvlJc w:val="left"/>
      <w:pPr>
        <w:tabs>
          <w:tab w:val="num" w:pos="4320"/>
        </w:tabs>
        <w:ind w:left="4320" w:hanging="360"/>
      </w:pPr>
      <w:rPr>
        <w:rFonts w:ascii="Courier New" w:hAnsi="Courier New" w:cs="Arial" w:hint="default"/>
      </w:rPr>
    </w:lvl>
    <w:lvl w:ilvl="2" w:tplc="BA002590" w:tentative="1">
      <w:start w:val="1"/>
      <w:numFmt w:val="bullet"/>
      <w:lvlText w:val=""/>
      <w:lvlJc w:val="left"/>
      <w:pPr>
        <w:tabs>
          <w:tab w:val="num" w:pos="5040"/>
        </w:tabs>
        <w:ind w:left="5040" w:hanging="360"/>
      </w:pPr>
      <w:rPr>
        <w:rFonts w:ascii="Wingdings" w:hAnsi="Wingdings" w:hint="default"/>
      </w:rPr>
    </w:lvl>
    <w:lvl w:ilvl="3" w:tplc="893674F8" w:tentative="1">
      <w:start w:val="1"/>
      <w:numFmt w:val="bullet"/>
      <w:lvlText w:val=""/>
      <w:lvlJc w:val="left"/>
      <w:pPr>
        <w:tabs>
          <w:tab w:val="num" w:pos="5760"/>
        </w:tabs>
        <w:ind w:left="5760" w:hanging="360"/>
      </w:pPr>
      <w:rPr>
        <w:rFonts w:ascii="Symbol" w:hAnsi="Symbol" w:hint="default"/>
      </w:rPr>
    </w:lvl>
    <w:lvl w:ilvl="4" w:tplc="D5FEECD8" w:tentative="1">
      <w:start w:val="1"/>
      <w:numFmt w:val="bullet"/>
      <w:lvlText w:val="o"/>
      <w:lvlJc w:val="left"/>
      <w:pPr>
        <w:tabs>
          <w:tab w:val="num" w:pos="6480"/>
        </w:tabs>
        <w:ind w:left="6480" w:hanging="360"/>
      </w:pPr>
      <w:rPr>
        <w:rFonts w:ascii="Courier New" w:hAnsi="Courier New" w:cs="Arial" w:hint="default"/>
      </w:rPr>
    </w:lvl>
    <w:lvl w:ilvl="5" w:tplc="D722B8E8" w:tentative="1">
      <w:start w:val="1"/>
      <w:numFmt w:val="bullet"/>
      <w:lvlText w:val=""/>
      <w:lvlJc w:val="left"/>
      <w:pPr>
        <w:tabs>
          <w:tab w:val="num" w:pos="7200"/>
        </w:tabs>
        <w:ind w:left="7200" w:hanging="360"/>
      </w:pPr>
      <w:rPr>
        <w:rFonts w:ascii="Wingdings" w:hAnsi="Wingdings" w:hint="default"/>
      </w:rPr>
    </w:lvl>
    <w:lvl w:ilvl="6" w:tplc="0E682632" w:tentative="1">
      <w:start w:val="1"/>
      <w:numFmt w:val="bullet"/>
      <w:lvlText w:val=""/>
      <w:lvlJc w:val="left"/>
      <w:pPr>
        <w:tabs>
          <w:tab w:val="num" w:pos="7920"/>
        </w:tabs>
        <w:ind w:left="7920" w:hanging="360"/>
      </w:pPr>
      <w:rPr>
        <w:rFonts w:ascii="Symbol" w:hAnsi="Symbol" w:hint="default"/>
      </w:rPr>
    </w:lvl>
    <w:lvl w:ilvl="7" w:tplc="BC1C1A94" w:tentative="1">
      <w:start w:val="1"/>
      <w:numFmt w:val="bullet"/>
      <w:lvlText w:val="o"/>
      <w:lvlJc w:val="left"/>
      <w:pPr>
        <w:tabs>
          <w:tab w:val="num" w:pos="8640"/>
        </w:tabs>
        <w:ind w:left="8640" w:hanging="360"/>
      </w:pPr>
      <w:rPr>
        <w:rFonts w:ascii="Courier New" w:hAnsi="Courier New" w:cs="Arial" w:hint="default"/>
      </w:rPr>
    </w:lvl>
    <w:lvl w:ilvl="8" w:tplc="EC46C200" w:tentative="1">
      <w:start w:val="1"/>
      <w:numFmt w:val="bullet"/>
      <w:lvlText w:val=""/>
      <w:lvlJc w:val="left"/>
      <w:pPr>
        <w:tabs>
          <w:tab w:val="num" w:pos="9360"/>
        </w:tabs>
        <w:ind w:left="9360" w:hanging="360"/>
      </w:pPr>
      <w:rPr>
        <w:rFonts w:ascii="Wingdings" w:hAnsi="Wingdings" w:hint="default"/>
      </w:rPr>
    </w:lvl>
  </w:abstractNum>
  <w:abstractNum w:abstractNumId="120">
    <w:nsid w:val="6B9927B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21">
    <w:nsid w:val="6CC165E6"/>
    <w:multiLevelType w:val="hybridMultilevel"/>
    <w:tmpl w:val="49D849CA"/>
    <w:lvl w:ilvl="0" w:tplc="3542A4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9C4E3B"/>
    <w:multiLevelType w:val="hybridMultilevel"/>
    <w:tmpl w:val="C5968A9A"/>
    <w:lvl w:ilvl="0" w:tplc="6C80F11C">
      <w:start w:val="1"/>
      <w:numFmt w:val="bullet"/>
      <w:lvlText w:val=""/>
      <w:lvlJc w:val="left"/>
      <w:pPr>
        <w:tabs>
          <w:tab w:val="num" w:pos="1080"/>
        </w:tabs>
        <w:ind w:left="1080" w:hanging="360"/>
      </w:pPr>
      <w:rPr>
        <w:rFonts w:ascii="Symbol" w:hAnsi="Symbol" w:hint="default"/>
      </w:rPr>
    </w:lvl>
    <w:lvl w:ilvl="1" w:tplc="87764B74" w:tentative="1">
      <w:start w:val="1"/>
      <w:numFmt w:val="bullet"/>
      <w:lvlText w:val="o"/>
      <w:lvlJc w:val="left"/>
      <w:pPr>
        <w:tabs>
          <w:tab w:val="num" w:pos="1800"/>
        </w:tabs>
        <w:ind w:left="1800" w:hanging="360"/>
      </w:pPr>
      <w:rPr>
        <w:rFonts w:ascii="Courier New" w:hAnsi="Courier New" w:cs="Arial" w:hint="default"/>
      </w:rPr>
    </w:lvl>
    <w:lvl w:ilvl="2" w:tplc="05B2C03E" w:tentative="1">
      <w:start w:val="1"/>
      <w:numFmt w:val="bullet"/>
      <w:lvlText w:val=""/>
      <w:lvlJc w:val="left"/>
      <w:pPr>
        <w:tabs>
          <w:tab w:val="num" w:pos="2520"/>
        </w:tabs>
        <w:ind w:left="2520" w:hanging="360"/>
      </w:pPr>
      <w:rPr>
        <w:rFonts w:ascii="Wingdings" w:hAnsi="Wingdings" w:hint="default"/>
      </w:rPr>
    </w:lvl>
    <w:lvl w:ilvl="3" w:tplc="9BD6DB9C" w:tentative="1">
      <w:start w:val="1"/>
      <w:numFmt w:val="bullet"/>
      <w:lvlText w:val=""/>
      <w:lvlJc w:val="left"/>
      <w:pPr>
        <w:tabs>
          <w:tab w:val="num" w:pos="3240"/>
        </w:tabs>
        <w:ind w:left="3240" w:hanging="360"/>
      </w:pPr>
      <w:rPr>
        <w:rFonts w:ascii="Symbol" w:hAnsi="Symbol" w:hint="default"/>
      </w:rPr>
    </w:lvl>
    <w:lvl w:ilvl="4" w:tplc="9B905CB8" w:tentative="1">
      <w:start w:val="1"/>
      <w:numFmt w:val="bullet"/>
      <w:lvlText w:val="o"/>
      <w:lvlJc w:val="left"/>
      <w:pPr>
        <w:tabs>
          <w:tab w:val="num" w:pos="3960"/>
        </w:tabs>
        <w:ind w:left="3960" w:hanging="360"/>
      </w:pPr>
      <w:rPr>
        <w:rFonts w:ascii="Courier New" w:hAnsi="Courier New" w:cs="Arial" w:hint="default"/>
      </w:rPr>
    </w:lvl>
    <w:lvl w:ilvl="5" w:tplc="5CA81D5E" w:tentative="1">
      <w:start w:val="1"/>
      <w:numFmt w:val="bullet"/>
      <w:lvlText w:val=""/>
      <w:lvlJc w:val="left"/>
      <w:pPr>
        <w:tabs>
          <w:tab w:val="num" w:pos="4680"/>
        </w:tabs>
        <w:ind w:left="4680" w:hanging="360"/>
      </w:pPr>
      <w:rPr>
        <w:rFonts w:ascii="Wingdings" w:hAnsi="Wingdings" w:hint="default"/>
      </w:rPr>
    </w:lvl>
    <w:lvl w:ilvl="6" w:tplc="217CDDB0" w:tentative="1">
      <w:start w:val="1"/>
      <w:numFmt w:val="bullet"/>
      <w:lvlText w:val=""/>
      <w:lvlJc w:val="left"/>
      <w:pPr>
        <w:tabs>
          <w:tab w:val="num" w:pos="5400"/>
        </w:tabs>
        <w:ind w:left="5400" w:hanging="360"/>
      </w:pPr>
      <w:rPr>
        <w:rFonts w:ascii="Symbol" w:hAnsi="Symbol" w:hint="default"/>
      </w:rPr>
    </w:lvl>
    <w:lvl w:ilvl="7" w:tplc="2B1067AE" w:tentative="1">
      <w:start w:val="1"/>
      <w:numFmt w:val="bullet"/>
      <w:lvlText w:val="o"/>
      <w:lvlJc w:val="left"/>
      <w:pPr>
        <w:tabs>
          <w:tab w:val="num" w:pos="6120"/>
        </w:tabs>
        <w:ind w:left="6120" w:hanging="360"/>
      </w:pPr>
      <w:rPr>
        <w:rFonts w:ascii="Courier New" w:hAnsi="Courier New" w:cs="Arial" w:hint="default"/>
      </w:rPr>
    </w:lvl>
    <w:lvl w:ilvl="8" w:tplc="F33E2710" w:tentative="1">
      <w:start w:val="1"/>
      <w:numFmt w:val="bullet"/>
      <w:lvlText w:val=""/>
      <w:lvlJc w:val="left"/>
      <w:pPr>
        <w:tabs>
          <w:tab w:val="num" w:pos="6840"/>
        </w:tabs>
        <w:ind w:left="6840" w:hanging="360"/>
      </w:pPr>
      <w:rPr>
        <w:rFonts w:ascii="Wingdings" w:hAnsi="Wingdings" w:hint="default"/>
      </w:rPr>
    </w:lvl>
  </w:abstractNum>
  <w:abstractNum w:abstractNumId="123">
    <w:nsid w:val="70222B2B"/>
    <w:multiLevelType w:val="singleLevel"/>
    <w:tmpl w:val="07FA670C"/>
    <w:lvl w:ilvl="0">
      <w:start w:val="1"/>
      <w:numFmt w:val="bullet"/>
      <w:lvlText w:val=""/>
      <w:lvlJc w:val="left"/>
      <w:pPr>
        <w:tabs>
          <w:tab w:val="num" w:pos="360"/>
        </w:tabs>
        <w:ind w:left="360" w:hanging="360"/>
      </w:pPr>
      <w:rPr>
        <w:rFonts w:ascii="Symbol" w:hAnsi="Symbol" w:hint="default"/>
        <w:sz w:val="24"/>
        <w:szCs w:val="24"/>
      </w:rPr>
    </w:lvl>
  </w:abstractNum>
  <w:abstractNum w:abstractNumId="124">
    <w:nsid w:val="703275C9"/>
    <w:multiLevelType w:val="singleLevel"/>
    <w:tmpl w:val="FE768640"/>
    <w:lvl w:ilvl="0">
      <w:start w:val="1"/>
      <w:numFmt w:val="decimal"/>
      <w:lvlText w:val="%1."/>
      <w:legacy w:legacy="1" w:legacySpace="0" w:legacyIndent="360"/>
      <w:lvlJc w:val="left"/>
      <w:pPr>
        <w:ind w:left="360" w:hanging="360"/>
      </w:pPr>
    </w:lvl>
  </w:abstractNum>
  <w:abstractNum w:abstractNumId="125">
    <w:nsid w:val="70CC1A93"/>
    <w:multiLevelType w:val="hybridMultilevel"/>
    <w:tmpl w:val="4B0EE432"/>
    <w:lvl w:ilvl="0" w:tplc="994EC86C">
      <w:start w:val="1"/>
      <w:numFmt w:val="bullet"/>
      <w:lvlText w:val=""/>
      <w:lvlJc w:val="left"/>
      <w:pPr>
        <w:tabs>
          <w:tab w:val="num" w:pos="720"/>
        </w:tabs>
        <w:ind w:left="720" w:hanging="360"/>
      </w:pPr>
      <w:rPr>
        <w:rFonts w:ascii="Symbol" w:hAnsi="Symbol" w:hint="default"/>
      </w:rPr>
    </w:lvl>
    <w:lvl w:ilvl="1" w:tplc="63B8F68A" w:tentative="1">
      <w:start w:val="1"/>
      <w:numFmt w:val="bullet"/>
      <w:lvlText w:val="o"/>
      <w:lvlJc w:val="left"/>
      <w:pPr>
        <w:tabs>
          <w:tab w:val="num" w:pos="1440"/>
        </w:tabs>
        <w:ind w:left="1440" w:hanging="360"/>
      </w:pPr>
      <w:rPr>
        <w:rFonts w:ascii="Courier New" w:hAnsi="Courier New" w:cs="Arial" w:hint="default"/>
      </w:rPr>
    </w:lvl>
    <w:lvl w:ilvl="2" w:tplc="C3121C6A" w:tentative="1">
      <w:start w:val="1"/>
      <w:numFmt w:val="bullet"/>
      <w:lvlText w:val=""/>
      <w:lvlJc w:val="left"/>
      <w:pPr>
        <w:tabs>
          <w:tab w:val="num" w:pos="2160"/>
        </w:tabs>
        <w:ind w:left="2160" w:hanging="360"/>
      </w:pPr>
      <w:rPr>
        <w:rFonts w:ascii="Wingdings" w:hAnsi="Wingdings" w:hint="default"/>
      </w:rPr>
    </w:lvl>
    <w:lvl w:ilvl="3" w:tplc="6BE48F50" w:tentative="1">
      <w:start w:val="1"/>
      <w:numFmt w:val="bullet"/>
      <w:lvlText w:val=""/>
      <w:lvlJc w:val="left"/>
      <w:pPr>
        <w:tabs>
          <w:tab w:val="num" w:pos="2880"/>
        </w:tabs>
        <w:ind w:left="2880" w:hanging="360"/>
      </w:pPr>
      <w:rPr>
        <w:rFonts w:ascii="Symbol" w:hAnsi="Symbol" w:hint="default"/>
      </w:rPr>
    </w:lvl>
    <w:lvl w:ilvl="4" w:tplc="57D87522" w:tentative="1">
      <w:start w:val="1"/>
      <w:numFmt w:val="bullet"/>
      <w:lvlText w:val="o"/>
      <w:lvlJc w:val="left"/>
      <w:pPr>
        <w:tabs>
          <w:tab w:val="num" w:pos="3600"/>
        </w:tabs>
        <w:ind w:left="3600" w:hanging="360"/>
      </w:pPr>
      <w:rPr>
        <w:rFonts w:ascii="Courier New" w:hAnsi="Courier New" w:cs="Arial" w:hint="default"/>
      </w:rPr>
    </w:lvl>
    <w:lvl w:ilvl="5" w:tplc="349E19F4" w:tentative="1">
      <w:start w:val="1"/>
      <w:numFmt w:val="bullet"/>
      <w:lvlText w:val=""/>
      <w:lvlJc w:val="left"/>
      <w:pPr>
        <w:tabs>
          <w:tab w:val="num" w:pos="4320"/>
        </w:tabs>
        <w:ind w:left="4320" w:hanging="360"/>
      </w:pPr>
      <w:rPr>
        <w:rFonts w:ascii="Wingdings" w:hAnsi="Wingdings" w:hint="default"/>
      </w:rPr>
    </w:lvl>
    <w:lvl w:ilvl="6" w:tplc="FFC4A38A" w:tentative="1">
      <w:start w:val="1"/>
      <w:numFmt w:val="bullet"/>
      <w:lvlText w:val=""/>
      <w:lvlJc w:val="left"/>
      <w:pPr>
        <w:tabs>
          <w:tab w:val="num" w:pos="5040"/>
        </w:tabs>
        <w:ind w:left="5040" w:hanging="360"/>
      </w:pPr>
      <w:rPr>
        <w:rFonts w:ascii="Symbol" w:hAnsi="Symbol" w:hint="default"/>
      </w:rPr>
    </w:lvl>
    <w:lvl w:ilvl="7" w:tplc="68CCF846" w:tentative="1">
      <w:start w:val="1"/>
      <w:numFmt w:val="bullet"/>
      <w:lvlText w:val="o"/>
      <w:lvlJc w:val="left"/>
      <w:pPr>
        <w:tabs>
          <w:tab w:val="num" w:pos="5760"/>
        </w:tabs>
        <w:ind w:left="5760" w:hanging="360"/>
      </w:pPr>
      <w:rPr>
        <w:rFonts w:ascii="Courier New" w:hAnsi="Courier New" w:cs="Arial" w:hint="default"/>
      </w:rPr>
    </w:lvl>
    <w:lvl w:ilvl="8" w:tplc="45880750" w:tentative="1">
      <w:start w:val="1"/>
      <w:numFmt w:val="bullet"/>
      <w:lvlText w:val=""/>
      <w:lvlJc w:val="left"/>
      <w:pPr>
        <w:tabs>
          <w:tab w:val="num" w:pos="6480"/>
        </w:tabs>
        <w:ind w:left="6480" w:hanging="360"/>
      </w:pPr>
      <w:rPr>
        <w:rFonts w:ascii="Wingdings" w:hAnsi="Wingdings" w:hint="default"/>
      </w:rPr>
    </w:lvl>
  </w:abstractNum>
  <w:abstractNum w:abstractNumId="126">
    <w:nsid w:val="720276C9"/>
    <w:multiLevelType w:val="hybridMultilevel"/>
    <w:tmpl w:val="AB66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26A193C"/>
    <w:multiLevelType w:val="hybridMultilevel"/>
    <w:tmpl w:val="34864D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8">
    <w:nsid w:val="727E28A7"/>
    <w:multiLevelType w:val="hybridMultilevel"/>
    <w:tmpl w:val="A34C4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735D10C7"/>
    <w:multiLevelType w:val="hybridMultilevel"/>
    <w:tmpl w:val="9740FF4A"/>
    <w:lvl w:ilvl="0" w:tplc="90F0D6CC">
      <w:start w:val="1"/>
      <w:numFmt w:val="bullet"/>
      <w:lvlText w:val=""/>
      <w:lvlJc w:val="left"/>
      <w:pPr>
        <w:tabs>
          <w:tab w:val="num" w:pos="780"/>
        </w:tabs>
        <w:ind w:left="780" w:hanging="360"/>
      </w:pPr>
      <w:rPr>
        <w:rFonts w:ascii="Symbol" w:hAnsi="Symbol" w:hint="default"/>
      </w:rPr>
    </w:lvl>
    <w:lvl w:ilvl="1" w:tplc="EAE8789A">
      <w:start w:val="1"/>
      <w:numFmt w:val="decimal"/>
      <w:lvlText w:val="%2."/>
      <w:lvlJc w:val="left"/>
      <w:pPr>
        <w:tabs>
          <w:tab w:val="num" w:pos="1500"/>
        </w:tabs>
        <w:ind w:left="1500" w:hanging="360"/>
      </w:pPr>
    </w:lvl>
    <w:lvl w:ilvl="2" w:tplc="35A6B028" w:tentative="1">
      <w:start w:val="1"/>
      <w:numFmt w:val="bullet"/>
      <w:lvlText w:val=""/>
      <w:lvlJc w:val="left"/>
      <w:pPr>
        <w:tabs>
          <w:tab w:val="num" w:pos="2220"/>
        </w:tabs>
        <w:ind w:left="2220" w:hanging="360"/>
      </w:pPr>
      <w:rPr>
        <w:rFonts w:ascii="Wingdings" w:hAnsi="Wingdings" w:hint="default"/>
      </w:rPr>
    </w:lvl>
    <w:lvl w:ilvl="3" w:tplc="709EB7B0" w:tentative="1">
      <w:start w:val="1"/>
      <w:numFmt w:val="bullet"/>
      <w:lvlText w:val=""/>
      <w:lvlJc w:val="left"/>
      <w:pPr>
        <w:tabs>
          <w:tab w:val="num" w:pos="2940"/>
        </w:tabs>
        <w:ind w:left="2940" w:hanging="360"/>
      </w:pPr>
      <w:rPr>
        <w:rFonts w:ascii="Symbol" w:hAnsi="Symbol" w:hint="default"/>
      </w:rPr>
    </w:lvl>
    <w:lvl w:ilvl="4" w:tplc="4BFA4070" w:tentative="1">
      <w:start w:val="1"/>
      <w:numFmt w:val="bullet"/>
      <w:lvlText w:val="o"/>
      <w:lvlJc w:val="left"/>
      <w:pPr>
        <w:tabs>
          <w:tab w:val="num" w:pos="3660"/>
        </w:tabs>
        <w:ind w:left="3660" w:hanging="360"/>
      </w:pPr>
      <w:rPr>
        <w:rFonts w:ascii="Courier New" w:hAnsi="Courier New" w:hint="default"/>
      </w:rPr>
    </w:lvl>
    <w:lvl w:ilvl="5" w:tplc="6934834E" w:tentative="1">
      <w:start w:val="1"/>
      <w:numFmt w:val="bullet"/>
      <w:lvlText w:val=""/>
      <w:lvlJc w:val="left"/>
      <w:pPr>
        <w:tabs>
          <w:tab w:val="num" w:pos="4380"/>
        </w:tabs>
        <w:ind w:left="4380" w:hanging="360"/>
      </w:pPr>
      <w:rPr>
        <w:rFonts w:ascii="Wingdings" w:hAnsi="Wingdings" w:hint="default"/>
      </w:rPr>
    </w:lvl>
    <w:lvl w:ilvl="6" w:tplc="AA52B05C" w:tentative="1">
      <w:start w:val="1"/>
      <w:numFmt w:val="bullet"/>
      <w:lvlText w:val=""/>
      <w:lvlJc w:val="left"/>
      <w:pPr>
        <w:tabs>
          <w:tab w:val="num" w:pos="5100"/>
        </w:tabs>
        <w:ind w:left="5100" w:hanging="360"/>
      </w:pPr>
      <w:rPr>
        <w:rFonts w:ascii="Symbol" w:hAnsi="Symbol" w:hint="default"/>
      </w:rPr>
    </w:lvl>
    <w:lvl w:ilvl="7" w:tplc="6540DF72" w:tentative="1">
      <w:start w:val="1"/>
      <w:numFmt w:val="bullet"/>
      <w:lvlText w:val="o"/>
      <w:lvlJc w:val="left"/>
      <w:pPr>
        <w:tabs>
          <w:tab w:val="num" w:pos="5820"/>
        </w:tabs>
        <w:ind w:left="5820" w:hanging="360"/>
      </w:pPr>
      <w:rPr>
        <w:rFonts w:ascii="Courier New" w:hAnsi="Courier New" w:hint="default"/>
      </w:rPr>
    </w:lvl>
    <w:lvl w:ilvl="8" w:tplc="BA501CDA" w:tentative="1">
      <w:start w:val="1"/>
      <w:numFmt w:val="bullet"/>
      <w:lvlText w:val=""/>
      <w:lvlJc w:val="left"/>
      <w:pPr>
        <w:tabs>
          <w:tab w:val="num" w:pos="6540"/>
        </w:tabs>
        <w:ind w:left="6540" w:hanging="360"/>
      </w:pPr>
      <w:rPr>
        <w:rFonts w:ascii="Wingdings" w:hAnsi="Wingdings" w:hint="default"/>
      </w:rPr>
    </w:lvl>
  </w:abstractNum>
  <w:abstractNum w:abstractNumId="130">
    <w:nsid w:val="73EE4421"/>
    <w:multiLevelType w:val="hybridMultilevel"/>
    <w:tmpl w:val="E7241582"/>
    <w:lvl w:ilvl="0" w:tplc="04090001">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775D6E6D"/>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32">
    <w:nsid w:val="78D968A8"/>
    <w:multiLevelType w:val="hybridMultilevel"/>
    <w:tmpl w:val="E918E746"/>
    <w:lvl w:ilvl="0" w:tplc="FAE26ACE">
      <w:start w:val="1"/>
      <w:numFmt w:val="bullet"/>
      <w:lvlText w:val=""/>
      <w:lvlJc w:val="left"/>
      <w:pPr>
        <w:tabs>
          <w:tab w:val="num" w:pos="720"/>
        </w:tabs>
        <w:ind w:left="720" w:hanging="360"/>
      </w:pPr>
      <w:rPr>
        <w:rFonts w:ascii="Symbol" w:hAnsi="Symbol" w:hint="default"/>
      </w:rPr>
    </w:lvl>
    <w:lvl w:ilvl="1" w:tplc="BC86D5FA" w:tentative="1">
      <w:start w:val="1"/>
      <w:numFmt w:val="bullet"/>
      <w:lvlText w:val="o"/>
      <w:lvlJc w:val="left"/>
      <w:pPr>
        <w:tabs>
          <w:tab w:val="num" w:pos="1440"/>
        </w:tabs>
        <w:ind w:left="1440" w:hanging="360"/>
      </w:pPr>
      <w:rPr>
        <w:rFonts w:ascii="Courier New" w:hAnsi="Courier New" w:cs="Arial" w:hint="default"/>
      </w:rPr>
    </w:lvl>
    <w:lvl w:ilvl="2" w:tplc="5518DAD4" w:tentative="1">
      <w:start w:val="1"/>
      <w:numFmt w:val="bullet"/>
      <w:lvlText w:val=""/>
      <w:lvlJc w:val="left"/>
      <w:pPr>
        <w:tabs>
          <w:tab w:val="num" w:pos="2160"/>
        </w:tabs>
        <w:ind w:left="2160" w:hanging="360"/>
      </w:pPr>
      <w:rPr>
        <w:rFonts w:ascii="Wingdings" w:hAnsi="Wingdings" w:hint="default"/>
      </w:rPr>
    </w:lvl>
    <w:lvl w:ilvl="3" w:tplc="7FD6AFB6" w:tentative="1">
      <w:start w:val="1"/>
      <w:numFmt w:val="bullet"/>
      <w:lvlText w:val=""/>
      <w:lvlJc w:val="left"/>
      <w:pPr>
        <w:tabs>
          <w:tab w:val="num" w:pos="2880"/>
        </w:tabs>
        <w:ind w:left="2880" w:hanging="360"/>
      </w:pPr>
      <w:rPr>
        <w:rFonts w:ascii="Symbol" w:hAnsi="Symbol" w:hint="default"/>
      </w:rPr>
    </w:lvl>
    <w:lvl w:ilvl="4" w:tplc="89FAA7D2" w:tentative="1">
      <w:start w:val="1"/>
      <w:numFmt w:val="bullet"/>
      <w:lvlText w:val="o"/>
      <w:lvlJc w:val="left"/>
      <w:pPr>
        <w:tabs>
          <w:tab w:val="num" w:pos="3600"/>
        </w:tabs>
        <w:ind w:left="3600" w:hanging="360"/>
      </w:pPr>
      <w:rPr>
        <w:rFonts w:ascii="Courier New" w:hAnsi="Courier New" w:cs="Arial" w:hint="default"/>
      </w:rPr>
    </w:lvl>
    <w:lvl w:ilvl="5" w:tplc="A31ACA72" w:tentative="1">
      <w:start w:val="1"/>
      <w:numFmt w:val="bullet"/>
      <w:lvlText w:val=""/>
      <w:lvlJc w:val="left"/>
      <w:pPr>
        <w:tabs>
          <w:tab w:val="num" w:pos="4320"/>
        </w:tabs>
        <w:ind w:left="4320" w:hanging="360"/>
      </w:pPr>
      <w:rPr>
        <w:rFonts w:ascii="Wingdings" w:hAnsi="Wingdings" w:hint="default"/>
      </w:rPr>
    </w:lvl>
    <w:lvl w:ilvl="6" w:tplc="FC2226B8" w:tentative="1">
      <w:start w:val="1"/>
      <w:numFmt w:val="bullet"/>
      <w:lvlText w:val=""/>
      <w:lvlJc w:val="left"/>
      <w:pPr>
        <w:tabs>
          <w:tab w:val="num" w:pos="5040"/>
        </w:tabs>
        <w:ind w:left="5040" w:hanging="360"/>
      </w:pPr>
      <w:rPr>
        <w:rFonts w:ascii="Symbol" w:hAnsi="Symbol" w:hint="default"/>
      </w:rPr>
    </w:lvl>
    <w:lvl w:ilvl="7" w:tplc="D6B6C16A" w:tentative="1">
      <w:start w:val="1"/>
      <w:numFmt w:val="bullet"/>
      <w:lvlText w:val="o"/>
      <w:lvlJc w:val="left"/>
      <w:pPr>
        <w:tabs>
          <w:tab w:val="num" w:pos="5760"/>
        </w:tabs>
        <w:ind w:left="5760" w:hanging="360"/>
      </w:pPr>
      <w:rPr>
        <w:rFonts w:ascii="Courier New" w:hAnsi="Courier New" w:cs="Arial" w:hint="default"/>
      </w:rPr>
    </w:lvl>
    <w:lvl w:ilvl="8" w:tplc="9554393A" w:tentative="1">
      <w:start w:val="1"/>
      <w:numFmt w:val="bullet"/>
      <w:lvlText w:val=""/>
      <w:lvlJc w:val="left"/>
      <w:pPr>
        <w:tabs>
          <w:tab w:val="num" w:pos="6480"/>
        </w:tabs>
        <w:ind w:left="6480" w:hanging="360"/>
      </w:pPr>
      <w:rPr>
        <w:rFonts w:ascii="Wingdings" w:hAnsi="Wingdings" w:hint="default"/>
      </w:rPr>
    </w:lvl>
  </w:abstractNum>
  <w:abstractNum w:abstractNumId="133">
    <w:nsid w:val="791739D2"/>
    <w:multiLevelType w:val="hybridMultilevel"/>
    <w:tmpl w:val="3F7AB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D1D02AD"/>
    <w:multiLevelType w:val="hybridMultilevel"/>
    <w:tmpl w:val="5124411C"/>
    <w:lvl w:ilvl="0" w:tplc="0409000F">
      <w:start w:val="1"/>
      <w:numFmt w:val="bullet"/>
      <w:lvlText w:val=""/>
      <w:lvlJc w:val="left"/>
      <w:pPr>
        <w:tabs>
          <w:tab w:val="num" w:pos="360"/>
        </w:tabs>
        <w:ind w:left="432" w:hanging="432"/>
      </w:pPr>
      <w:rPr>
        <w:rFonts w:ascii="Symbol" w:hAnsi="Symbol" w:hint="default"/>
      </w:rPr>
    </w:lvl>
    <w:lvl w:ilvl="1" w:tplc="04090019">
      <w:start w:val="1"/>
      <w:numFmt w:val="bullet"/>
      <w:lvlText w:val=""/>
      <w:lvlJc w:val="left"/>
      <w:pPr>
        <w:tabs>
          <w:tab w:val="num" w:pos="1800"/>
        </w:tabs>
        <w:ind w:left="1440" w:hanging="360"/>
      </w:pPr>
      <w:rPr>
        <w:rFonts w:ascii="Symbol" w:hAnsi="Symbol" w:hint="default"/>
        <w:b w:val="0"/>
        <w:i w:val="0"/>
        <w:color w:val="auto"/>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835" w:hanging="360"/>
        </w:pPr>
        <w:rPr>
          <w:rFonts w:ascii="Symbol" w:hAnsi="Symbol" w:hint="default"/>
        </w:rPr>
      </w:lvl>
    </w:lvlOverride>
  </w:num>
  <w:num w:numId="2">
    <w:abstractNumId w:val="33"/>
  </w:num>
  <w:num w:numId="3">
    <w:abstractNumId w:val="124"/>
  </w:num>
  <w:num w:numId="4">
    <w:abstractNumId w:val="124"/>
    <w:lvlOverride w:ilvl="0">
      <w:lvl w:ilvl="0">
        <w:start w:val="1"/>
        <w:numFmt w:val="decimal"/>
        <w:lvlText w:val="%1."/>
        <w:legacy w:legacy="1" w:legacySpace="0" w:legacyIndent="360"/>
        <w:lvlJc w:val="left"/>
        <w:pPr>
          <w:ind w:left="360" w:hanging="360"/>
        </w:pPr>
      </w:lvl>
    </w:lvlOverride>
  </w:num>
  <w:num w:numId="5">
    <w:abstractNumId w:val="27"/>
  </w:num>
  <w:num w:numId="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7">
    <w:abstractNumId w:val="93"/>
  </w:num>
  <w:num w:numId="8">
    <w:abstractNumId w:val="21"/>
  </w:num>
  <w:num w:numId="9">
    <w:abstractNumId w:val="16"/>
  </w:num>
  <w:num w:numId="10">
    <w:abstractNumId w:val="64"/>
  </w:num>
  <w:num w:numId="11">
    <w:abstractNumId w:val="47"/>
  </w:num>
  <w:num w:numId="12">
    <w:abstractNumId w:val="36"/>
  </w:num>
  <w:num w:numId="13">
    <w:abstractNumId w:val="74"/>
  </w:num>
  <w:num w:numId="14">
    <w:abstractNumId w:val="49"/>
  </w:num>
  <w:num w:numId="15">
    <w:abstractNumId w:val="5"/>
  </w:num>
  <w:num w:numId="16">
    <w:abstractNumId w:val="84"/>
  </w:num>
  <w:num w:numId="17">
    <w:abstractNumId w:val="105"/>
  </w:num>
  <w:num w:numId="18">
    <w:abstractNumId w:val="96"/>
  </w:num>
  <w:num w:numId="19">
    <w:abstractNumId w:val="22"/>
  </w:num>
  <w:num w:numId="20">
    <w:abstractNumId w:val="81"/>
  </w:num>
  <w:num w:numId="21">
    <w:abstractNumId w:val="60"/>
  </w:num>
  <w:num w:numId="22">
    <w:abstractNumId w:val="90"/>
  </w:num>
  <w:num w:numId="23">
    <w:abstractNumId w:val="19"/>
  </w:num>
  <w:num w:numId="24">
    <w:abstractNumId w:val="3"/>
  </w:num>
  <w:num w:numId="25">
    <w:abstractNumId w:val="120"/>
  </w:num>
  <w:num w:numId="26">
    <w:abstractNumId w:val="77"/>
  </w:num>
  <w:num w:numId="27">
    <w:abstractNumId w:val="94"/>
  </w:num>
  <w:num w:numId="28">
    <w:abstractNumId w:val="86"/>
  </w:num>
  <w:num w:numId="29">
    <w:abstractNumId w:val="28"/>
  </w:num>
  <w:num w:numId="30">
    <w:abstractNumId w:val="108"/>
  </w:num>
  <w:num w:numId="31">
    <w:abstractNumId w:val="91"/>
  </w:num>
  <w:num w:numId="32">
    <w:abstractNumId w:val="123"/>
  </w:num>
  <w:num w:numId="33">
    <w:abstractNumId w:val="85"/>
  </w:num>
  <w:num w:numId="34">
    <w:abstractNumId w:val="78"/>
  </w:num>
  <w:num w:numId="35">
    <w:abstractNumId w:val="131"/>
  </w:num>
  <w:num w:numId="36">
    <w:abstractNumId w:val="75"/>
  </w:num>
  <w:num w:numId="37">
    <w:abstractNumId w:val="116"/>
  </w:num>
  <w:num w:numId="38">
    <w:abstractNumId w:val="61"/>
  </w:num>
  <w:num w:numId="39">
    <w:abstractNumId w:val="9"/>
  </w:num>
  <w:num w:numId="40">
    <w:abstractNumId w:val="101"/>
  </w:num>
  <w:num w:numId="41">
    <w:abstractNumId w:val="106"/>
  </w:num>
  <w:num w:numId="42">
    <w:abstractNumId w:val="15"/>
  </w:num>
  <w:num w:numId="43">
    <w:abstractNumId w:val="132"/>
  </w:num>
  <w:num w:numId="44">
    <w:abstractNumId w:val="130"/>
  </w:num>
  <w:num w:numId="45">
    <w:abstractNumId w:val="103"/>
  </w:num>
  <w:num w:numId="46">
    <w:abstractNumId w:val="2"/>
  </w:num>
  <w:num w:numId="47">
    <w:abstractNumId w:val="1"/>
  </w:num>
  <w:num w:numId="48">
    <w:abstractNumId w:val="45"/>
  </w:num>
  <w:num w:numId="49">
    <w:abstractNumId w:val="51"/>
  </w:num>
  <w:num w:numId="50">
    <w:abstractNumId w:val="97"/>
  </w:num>
  <w:num w:numId="51">
    <w:abstractNumId w:val="57"/>
  </w:num>
  <w:num w:numId="52">
    <w:abstractNumId w:val="127"/>
  </w:num>
  <w:num w:numId="53">
    <w:abstractNumId w:val="8"/>
  </w:num>
  <w:num w:numId="54">
    <w:abstractNumId w:val="18"/>
  </w:num>
  <w:num w:numId="55">
    <w:abstractNumId w:val="42"/>
  </w:num>
  <w:num w:numId="56">
    <w:abstractNumId w:val="29"/>
  </w:num>
  <w:num w:numId="57">
    <w:abstractNumId w:val="30"/>
  </w:num>
  <w:num w:numId="58">
    <w:abstractNumId w:val="53"/>
  </w:num>
  <w:num w:numId="59">
    <w:abstractNumId w:val="119"/>
  </w:num>
  <w:num w:numId="60">
    <w:abstractNumId w:val="52"/>
  </w:num>
  <w:num w:numId="61">
    <w:abstractNumId w:val="66"/>
  </w:num>
  <w:num w:numId="62">
    <w:abstractNumId w:val="24"/>
  </w:num>
  <w:num w:numId="63">
    <w:abstractNumId w:val="125"/>
  </w:num>
  <w:num w:numId="64">
    <w:abstractNumId w:val="6"/>
  </w:num>
  <w:num w:numId="65">
    <w:abstractNumId w:val="38"/>
  </w:num>
  <w:num w:numId="66">
    <w:abstractNumId w:val="62"/>
  </w:num>
  <w:num w:numId="67">
    <w:abstractNumId w:val="82"/>
  </w:num>
  <w:num w:numId="68">
    <w:abstractNumId w:val="54"/>
  </w:num>
  <w:num w:numId="69">
    <w:abstractNumId w:val="122"/>
  </w:num>
  <w:num w:numId="70">
    <w:abstractNumId w:val="39"/>
  </w:num>
  <w:num w:numId="71">
    <w:abstractNumId w:val="112"/>
  </w:num>
  <w:num w:numId="72">
    <w:abstractNumId w:val="10"/>
  </w:num>
  <w:num w:numId="73">
    <w:abstractNumId w:val="69"/>
  </w:num>
  <w:num w:numId="74">
    <w:abstractNumId w:val="31"/>
  </w:num>
  <w:num w:numId="75">
    <w:abstractNumId w:val="56"/>
  </w:num>
  <w:num w:numId="76">
    <w:abstractNumId w:val="134"/>
  </w:num>
  <w:num w:numId="77">
    <w:abstractNumId w:val="70"/>
  </w:num>
  <w:num w:numId="78">
    <w:abstractNumId w:val="113"/>
  </w:num>
  <w:num w:numId="79">
    <w:abstractNumId w:val="72"/>
    <w:lvlOverride w:ilvl="0">
      <w:lvl w:ilvl="0">
        <w:start w:val="1"/>
        <w:numFmt w:val="lowerLetter"/>
        <w:pStyle w:val="listforrightandresp"/>
        <w:lvlText w:val="%1)"/>
        <w:lvlJc w:val="left"/>
        <w:pPr>
          <w:tabs>
            <w:tab w:val="num" w:pos="360"/>
          </w:tabs>
          <w:ind w:left="360" w:hanging="360"/>
        </w:pPr>
        <w:rPr>
          <w:rFonts w:ascii="Times New Roman" w:hAnsi="Times New Roman"/>
          <w:sz w:val="24"/>
          <w:szCs w:val="24"/>
        </w:rPr>
      </w:lvl>
    </w:lvlOverride>
  </w:num>
  <w:num w:numId="80">
    <w:abstractNumId w:val="98"/>
  </w:num>
  <w:num w:numId="81">
    <w:abstractNumId w:val="25"/>
  </w:num>
  <w:num w:numId="82">
    <w:abstractNumId w:val="92"/>
  </w:num>
  <w:num w:numId="83">
    <w:abstractNumId w:val="4"/>
  </w:num>
  <w:num w:numId="84">
    <w:abstractNumId w:val="37"/>
  </w:num>
  <w:num w:numId="85">
    <w:abstractNumId w:val="107"/>
  </w:num>
  <w:num w:numId="86">
    <w:abstractNumId w:val="99"/>
  </w:num>
  <w:num w:numId="87">
    <w:abstractNumId w:val="14"/>
  </w:num>
  <w:num w:numId="88">
    <w:abstractNumId w:val="35"/>
  </w:num>
  <w:num w:numId="89">
    <w:abstractNumId w:val="80"/>
  </w:num>
  <w:num w:numId="90">
    <w:abstractNumId w:val="50"/>
  </w:num>
  <w:num w:numId="91">
    <w:abstractNumId w:val="26"/>
  </w:num>
  <w:num w:numId="92">
    <w:abstractNumId w:val="87"/>
  </w:num>
  <w:num w:numId="93">
    <w:abstractNumId w:val="111"/>
  </w:num>
  <w:num w:numId="94">
    <w:abstractNumId w:val="129"/>
  </w:num>
  <w:num w:numId="95">
    <w:abstractNumId w:val="34"/>
  </w:num>
  <w:num w:numId="96">
    <w:abstractNumId w:val="59"/>
  </w:num>
  <w:num w:numId="97">
    <w:abstractNumId w:val="95"/>
  </w:num>
  <w:num w:numId="98">
    <w:abstractNumId w:val="102"/>
  </w:num>
  <w:num w:numId="99">
    <w:abstractNumId w:val="65"/>
  </w:num>
  <w:num w:numId="100">
    <w:abstractNumId w:val="73"/>
  </w:num>
  <w:num w:numId="101">
    <w:abstractNumId w:val="32"/>
  </w:num>
  <w:num w:numId="102">
    <w:abstractNumId w:val="17"/>
  </w:num>
  <w:num w:numId="103">
    <w:abstractNumId w:val="63"/>
  </w:num>
  <w:num w:numId="104">
    <w:abstractNumId w:val="41"/>
  </w:num>
  <w:num w:numId="105">
    <w:abstractNumId w:val="67"/>
  </w:num>
  <w:num w:numId="106">
    <w:abstractNumId w:val="117"/>
  </w:num>
  <w:num w:numId="107">
    <w:abstractNumId w:val="104"/>
  </w:num>
  <w:num w:numId="108">
    <w:abstractNumId w:val="44"/>
  </w:num>
  <w:num w:numId="109">
    <w:abstractNumId w:val="133"/>
  </w:num>
  <w:num w:numId="110">
    <w:abstractNumId w:val="40"/>
  </w:num>
  <w:num w:numId="111">
    <w:abstractNumId w:val="109"/>
  </w:num>
  <w:num w:numId="112">
    <w:abstractNumId w:val="58"/>
  </w:num>
  <w:num w:numId="113">
    <w:abstractNumId w:val="71"/>
  </w:num>
  <w:num w:numId="114">
    <w:abstractNumId w:val="20"/>
  </w:num>
  <w:num w:numId="115">
    <w:abstractNumId w:val="110"/>
  </w:num>
  <w:num w:numId="116">
    <w:abstractNumId w:val="11"/>
  </w:num>
  <w:num w:numId="117">
    <w:abstractNumId w:val="114"/>
  </w:num>
  <w:num w:numId="118">
    <w:abstractNumId w:val="13"/>
  </w:num>
  <w:num w:numId="119">
    <w:abstractNumId w:val="72"/>
  </w:num>
  <w:num w:numId="120">
    <w:abstractNumId w:val="115"/>
  </w:num>
  <w:num w:numId="121">
    <w:abstractNumId w:val="100"/>
  </w:num>
  <w:num w:numId="122">
    <w:abstractNumId w:val="121"/>
  </w:num>
  <w:num w:numId="123">
    <w:abstractNumId w:val="98"/>
  </w:num>
  <w:num w:numId="124">
    <w:abstractNumId w:val="98"/>
  </w:num>
  <w:num w:numId="125">
    <w:abstractNumId w:val="98"/>
  </w:num>
  <w:num w:numId="126">
    <w:abstractNumId w:val="98"/>
  </w:num>
  <w:num w:numId="127">
    <w:abstractNumId w:val="98"/>
  </w:num>
  <w:num w:numId="128">
    <w:abstractNumId w:val="98"/>
  </w:num>
  <w:num w:numId="129">
    <w:abstractNumId w:val="98"/>
  </w:num>
  <w:num w:numId="130">
    <w:abstractNumId w:val="128"/>
  </w:num>
  <w:num w:numId="131">
    <w:abstractNumId w:val="79"/>
  </w:num>
  <w:num w:numId="132">
    <w:abstractNumId w:val="76"/>
  </w:num>
  <w:num w:numId="133">
    <w:abstractNumId w:val="23"/>
  </w:num>
  <w:num w:numId="134">
    <w:abstractNumId w:val="55"/>
  </w:num>
  <w:num w:numId="135">
    <w:abstractNumId w:val="118"/>
  </w:num>
  <w:num w:numId="136">
    <w:abstractNumId w:val="48"/>
  </w:num>
  <w:num w:numId="137">
    <w:abstractNumId w:val="126"/>
  </w:num>
  <w:num w:numId="138">
    <w:abstractNumId w:val="7"/>
  </w:num>
  <w:num w:numId="139">
    <w:abstractNumId w:val="12"/>
  </w:num>
  <w:num w:numId="140">
    <w:abstractNumId w:val="83"/>
  </w:num>
  <w:num w:numId="141">
    <w:abstractNumId w:val="46"/>
  </w:num>
  <w:num w:numId="142">
    <w:abstractNumId w:val="68"/>
  </w:num>
  <w:num w:numId="143">
    <w:abstractNumId w:val="43"/>
  </w:num>
  <w:num w:numId="144">
    <w:abstractNumId w:val="89"/>
  </w:num>
  <w:num w:numId="145">
    <w:abstractNumId w:val="8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8" w:dllVersion="513" w:checkStyle="1"/>
  <w:activeWritingStyle w:appName="MSWord" w:lang="es-ES_tradnl"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FE"/>
    <w:rsid w:val="00001D4A"/>
    <w:rsid w:val="000041E2"/>
    <w:rsid w:val="00004D56"/>
    <w:rsid w:val="00005A3D"/>
    <w:rsid w:val="000101C2"/>
    <w:rsid w:val="000118E0"/>
    <w:rsid w:val="000157DA"/>
    <w:rsid w:val="0001760D"/>
    <w:rsid w:val="000205E9"/>
    <w:rsid w:val="00021AA5"/>
    <w:rsid w:val="00022013"/>
    <w:rsid w:val="00022785"/>
    <w:rsid w:val="00023107"/>
    <w:rsid w:val="00024E95"/>
    <w:rsid w:val="000256B0"/>
    <w:rsid w:val="000269B4"/>
    <w:rsid w:val="00027001"/>
    <w:rsid w:val="00030BD1"/>
    <w:rsid w:val="00031601"/>
    <w:rsid w:val="00031893"/>
    <w:rsid w:val="00031ABA"/>
    <w:rsid w:val="00032B9A"/>
    <w:rsid w:val="00040833"/>
    <w:rsid w:val="00043449"/>
    <w:rsid w:val="00044B5F"/>
    <w:rsid w:val="00044E5B"/>
    <w:rsid w:val="0004583C"/>
    <w:rsid w:val="00046727"/>
    <w:rsid w:val="00046F72"/>
    <w:rsid w:val="00047C78"/>
    <w:rsid w:val="00050CD7"/>
    <w:rsid w:val="000513F7"/>
    <w:rsid w:val="00062D8F"/>
    <w:rsid w:val="00063071"/>
    <w:rsid w:val="00065731"/>
    <w:rsid w:val="000726E3"/>
    <w:rsid w:val="00072976"/>
    <w:rsid w:val="00072D1F"/>
    <w:rsid w:val="00074E8B"/>
    <w:rsid w:val="000758BA"/>
    <w:rsid w:val="00075A90"/>
    <w:rsid w:val="00075DD9"/>
    <w:rsid w:val="00075E23"/>
    <w:rsid w:val="00077156"/>
    <w:rsid w:val="000804A3"/>
    <w:rsid w:val="000816A7"/>
    <w:rsid w:val="00091014"/>
    <w:rsid w:val="00091143"/>
    <w:rsid w:val="00093B78"/>
    <w:rsid w:val="00094B9E"/>
    <w:rsid w:val="0009677B"/>
    <w:rsid w:val="00097D00"/>
    <w:rsid w:val="000A327B"/>
    <w:rsid w:val="000A51AD"/>
    <w:rsid w:val="000A522A"/>
    <w:rsid w:val="000A527C"/>
    <w:rsid w:val="000A5751"/>
    <w:rsid w:val="000A68A8"/>
    <w:rsid w:val="000A7E08"/>
    <w:rsid w:val="000B00CF"/>
    <w:rsid w:val="000B074B"/>
    <w:rsid w:val="000B2E06"/>
    <w:rsid w:val="000B377C"/>
    <w:rsid w:val="000B4365"/>
    <w:rsid w:val="000B651F"/>
    <w:rsid w:val="000B6FCD"/>
    <w:rsid w:val="000C26BD"/>
    <w:rsid w:val="000C3E5A"/>
    <w:rsid w:val="000C4318"/>
    <w:rsid w:val="000C6A9A"/>
    <w:rsid w:val="000D286A"/>
    <w:rsid w:val="000D5F93"/>
    <w:rsid w:val="000D673E"/>
    <w:rsid w:val="000D702E"/>
    <w:rsid w:val="000E10BC"/>
    <w:rsid w:val="000E205C"/>
    <w:rsid w:val="000E3511"/>
    <w:rsid w:val="000E3F02"/>
    <w:rsid w:val="000E4ECE"/>
    <w:rsid w:val="000E52E8"/>
    <w:rsid w:val="000E6656"/>
    <w:rsid w:val="000E7C2D"/>
    <w:rsid w:val="000E7C84"/>
    <w:rsid w:val="000F0011"/>
    <w:rsid w:val="000F0B20"/>
    <w:rsid w:val="000F17F9"/>
    <w:rsid w:val="000F2007"/>
    <w:rsid w:val="000F2DEB"/>
    <w:rsid w:val="000F2F8A"/>
    <w:rsid w:val="000F44D1"/>
    <w:rsid w:val="000F4B32"/>
    <w:rsid w:val="000F6409"/>
    <w:rsid w:val="000F64AB"/>
    <w:rsid w:val="000F78EB"/>
    <w:rsid w:val="00107F93"/>
    <w:rsid w:val="00113645"/>
    <w:rsid w:val="0011659C"/>
    <w:rsid w:val="00116E7B"/>
    <w:rsid w:val="0011733A"/>
    <w:rsid w:val="00117C6C"/>
    <w:rsid w:val="00120016"/>
    <w:rsid w:val="0012366F"/>
    <w:rsid w:val="001240EF"/>
    <w:rsid w:val="0012676A"/>
    <w:rsid w:val="00131BE2"/>
    <w:rsid w:val="00132032"/>
    <w:rsid w:val="001354BD"/>
    <w:rsid w:val="00136970"/>
    <w:rsid w:val="00137F98"/>
    <w:rsid w:val="00140FE0"/>
    <w:rsid w:val="001441A2"/>
    <w:rsid w:val="00144AF7"/>
    <w:rsid w:val="00144B76"/>
    <w:rsid w:val="00146443"/>
    <w:rsid w:val="0014778A"/>
    <w:rsid w:val="00147916"/>
    <w:rsid w:val="001505B0"/>
    <w:rsid w:val="00152D5E"/>
    <w:rsid w:val="001543B7"/>
    <w:rsid w:val="00156692"/>
    <w:rsid w:val="00157085"/>
    <w:rsid w:val="00157F86"/>
    <w:rsid w:val="00160553"/>
    <w:rsid w:val="0016169C"/>
    <w:rsid w:val="001619B8"/>
    <w:rsid w:val="00161DB3"/>
    <w:rsid w:val="00162A45"/>
    <w:rsid w:val="00163444"/>
    <w:rsid w:val="001649A1"/>
    <w:rsid w:val="001661FC"/>
    <w:rsid w:val="00167FBC"/>
    <w:rsid w:val="00172125"/>
    <w:rsid w:val="00173E59"/>
    <w:rsid w:val="00174EF9"/>
    <w:rsid w:val="001801EE"/>
    <w:rsid w:val="001812FD"/>
    <w:rsid w:val="00182EE0"/>
    <w:rsid w:val="0018358E"/>
    <w:rsid w:val="00183854"/>
    <w:rsid w:val="00183A85"/>
    <w:rsid w:val="00183E4B"/>
    <w:rsid w:val="0018444D"/>
    <w:rsid w:val="00184F99"/>
    <w:rsid w:val="0018566F"/>
    <w:rsid w:val="001872D4"/>
    <w:rsid w:val="0018777A"/>
    <w:rsid w:val="00191348"/>
    <w:rsid w:val="0019195E"/>
    <w:rsid w:val="00191AF2"/>
    <w:rsid w:val="00191E9F"/>
    <w:rsid w:val="001935DB"/>
    <w:rsid w:val="0019479E"/>
    <w:rsid w:val="00194B59"/>
    <w:rsid w:val="00194D61"/>
    <w:rsid w:val="00194EFF"/>
    <w:rsid w:val="001A03A3"/>
    <w:rsid w:val="001A05B7"/>
    <w:rsid w:val="001A12C9"/>
    <w:rsid w:val="001A2FBF"/>
    <w:rsid w:val="001A3314"/>
    <w:rsid w:val="001A4BD6"/>
    <w:rsid w:val="001B13E7"/>
    <w:rsid w:val="001B17EF"/>
    <w:rsid w:val="001B2DCC"/>
    <w:rsid w:val="001B4DDD"/>
    <w:rsid w:val="001B5936"/>
    <w:rsid w:val="001B6690"/>
    <w:rsid w:val="001B6F48"/>
    <w:rsid w:val="001C1279"/>
    <w:rsid w:val="001C38BF"/>
    <w:rsid w:val="001C3D14"/>
    <w:rsid w:val="001C3F50"/>
    <w:rsid w:val="001D049D"/>
    <w:rsid w:val="001D0C6D"/>
    <w:rsid w:val="001D2D71"/>
    <w:rsid w:val="001D5D96"/>
    <w:rsid w:val="001D61B0"/>
    <w:rsid w:val="001D61DB"/>
    <w:rsid w:val="001D64A8"/>
    <w:rsid w:val="001E5BCA"/>
    <w:rsid w:val="001E670D"/>
    <w:rsid w:val="001E6A1D"/>
    <w:rsid w:val="001F23F1"/>
    <w:rsid w:val="001F262D"/>
    <w:rsid w:val="001F2895"/>
    <w:rsid w:val="001F36DC"/>
    <w:rsid w:val="001F3AD0"/>
    <w:rsid w:val="001F58FB"/>
    <w:rsid w:val="001F6096"/>
    <w:rsid w:val="001F7631"/>
    <w:rsid w:val="0020135B"/>
    <w:rsid w:val="00201688"/>
    <w:rsid w:val="00202AE8"/>
    <w:rsid w:val="00205DA0"/>
    <w:rsid w:val="00207B65"/>
    <w:rsid w:val="00207DF1"/>
    <w:rsid w:val="00210317"/>
    <w:rsid w:val="00211B29"/>
    <w:rsid w:val="00214CA5"/>
    <w:rsid w:val="00215B79"/>
    <w:rsid w:val="00216EFF"/>
    <w:rsid w:val="0022026B"/>
    <w:rsid w:val="002202D9"/>
    <w:rsid w:val="0022142F"/>
    <w:rsid w:val="0022461B"/>
    <w:rsid w:val="00226A1F"/>
    <w:rsid w:val="00227413"/>
    <w:rsid w:val="00227688"/>
    <w:rsid w:val="00227776"/>
    <w:rsid w:val="00230114"/>
    <w:rsid w:val="002315CC"/>
    <w:rsid w:val="002318DE"/>
    <w:rsid w:val="002323FF"/>
    <w:rsid w:val="00232FC8"/>
    <w:rsid w:val="00233974"/>
    <w:rsid w:val="00233D91"/>
    <w:rsid w:val="00241BA9"/>
    <w:rsid w:val="00246409"/>
    <w:rsid w:val="0024757A"/>
    <w:rsid w:val="00251DE9"/>
    <w:rsid w:val="002529A5"/>
    <w:rsid w:val="00253CF3"/>
    <w:rsid w:val="002567FA"/>
    <w:rsid w:val="0026239D"/>
    <w:rsid w:val="00262E04"/>
    <w:rsid w:val="002633A3"/>
    <w:rsid w:val="0027331F"/>
    <w:rsid w:val="0027447A"/>
    <w:rsid w:val="00274C1A"/>
    <w:rsid w:val="002759FB"/>
    <w:rsid w:val="00277B18"/>
    <w:rsid w:val="0028040B"/>
    <w:rsid w:val="00281362"/>
    <w:rsid w:val="0028137C"/>
    <w:rsid w:val="00282524"/>
    <w:rsid w:val="0028566D"/>
    <w:rsid w:val="00286EA3"/>
    <w:rsid w:val="002877C6"/>
    <w:rsid w:val="0029077B"/>
    <w:rsid w:val="00290CDC"/>
    <w:rsid w:val="002913D4"/>
    <w:rsid w:val="00293E58"/>
    <w:rsid w:val="00294A0F"/>
    <w:rsid w:val="002965D0"/>
    <w:rsid w:val="00296997"/>
    <w:rsid w:val="00297106"/>
    <w:rsid w:val="002A0F54"/>
    <w:rsid w:val="002A0FB6"/>
    <w:rsid w:val="002A2207"/>
    <w:rsid w:val="002A31E1"/>
    <w:rsid w:val="002A4505"/>
    <w:rsid w:val="002A65E1"/>
    <w:rsid w:val="002A73B9"/>
    <w:rsid w:val="002B092B"/>
    <w:rsid w:val="002B0CAB"/>
    <w:rsid w:val="002B29F1"/>
    <w:rsid w:val="002B4D7A"/>
    <w:rsid w:val="002C13BA"/>
    <w:rsid w:val="002C78E7"/>
    <w:rsid w:val="002D123B"/>
    <w:rsid w:val="002D1D11"/>
    <w:rsid w:val="002D38F1"/>
    <w:rsid w:val="002D41E6"/>
    <w:rsid w:val="002D5F8E"/>
    <w:rsid w:val="002D6299"/>
    <w:rsid w:val="002D6A12"/>
    <w:rsid w:val="002D77FE"/>
    <w:rsid w:val="002E116B"/>
    <w:rsid w:val="002E1DA4"/>
    <w:rsid w:val="002E375A"/>
    <w:rsid w:val="002E63EE"/>
    <w:rsid w:val="002F1A29"/>
    <w:rsid w:val="002F4553"/>
    <w:rsid w:val="002F6298"/>
    <w:rsid w:val="00302773"/>
    <w:rsid w:val="00303E67"/>
    <w:rsid w:val="00306F55"/>
    <w:rsid w:val="0030714F"/>
    <w:rsid w:val="00310355"/>
    <w:rsid w:val="00311DD8"/>
    <w:rsid w:val="003126BE"/>
    <w:rsid w:val="003133B6"/>
    <w:rsid w:val="00313594"/>
    <w:rsid w:val="0031484B"/>
    <w:rsid w:val="00315341"/>
    <w:rsid w:val="00316975"/>
    <w:rsid w:val="00316C4F"/>
    <w:rsid w:val="003228E8"/>
    <w:rsid w:val="00322D3B"/>
    <w:rsid w:val="00324322"/>
    <w:rsid w:val="0032597D"/>
    <w:rsid w:val="00325A09"/>
    <w:rsid w:val="00326BF9"/>
    <w:rsid w:val="0032778E"/>
    <w:rsid w:val="003277C5"/>
    <w:rsid w:val="0032790E"/>
    <w:rsid w:val="0033258D"/>
    <w:rsid w:val="00332623"/>
    <w:rsid w:val="00335C23"/>
    <w:rsid w:val="00342CD5"/>
    <w:rsid w:val="003525C8"/>
    <w:rsid w:val="00353A7B"/>
    <w:rsid w:val="00356247"/>
    <w:rsid w:val="003565AE"/>
    <w:rsid w:val="00361449"/>
    <w:rsid w:val="0036253D"/>
    <w:rsid w:val="003625FF"/>
    <w:rsid w:val="003637A3"/>
    <w:rsid w:val="00363C8A"/>
    <w:rsid w:val="003658A0"/>
    <w:rsid w:val="00366ABB"/>
    <w:rsid w:val="00367941"/>
    <w:rsid w:val="00373DE8"/>
    <w:rsid w:val="00373EFB"/>
    <w:rsid w:val="003750CB"/>
    <w:rsid w:val="003763F2"/>
    <w:rsid w:val="00376EAF"/>
    <w:rsid w:val="003778AE"/>
    <w:rsid w:val="0038149B"/>
    <w:rsid w:val="003819E3"/>
    <w:rsid w:val="00384755"/>
    <w:rsid w:val="00385498"/>
    <w:rsid w:val="003873E9"/>
    <w:rsid w:val="0039077D"/>
    <w:rsid w:val="0039193B"/>
    <w:rsid w:val="003933C4"/>
    <w:rsid w:val="003A0998"/>
    <w:rsid w:val="003A10F3"/>
    <w:rsid w:val="003A2E04"/>
    <w:rsid w:val="003A31F7"/>
    <w:rsid w:val="003A3205"/>
    <w:rsid w:val="003A3910"/>
    <w:rsid w:val="003A6719"/>
    <w:rsid w:val="003B0194"/>
    <w:rsid w:val="003B0D08"/>
    <w:rsid w:val="003B160B"/>
    <w:rsid w:val="003B1E69"/>
    <w:rsid w:val="003B32DA"/>
    <w:rsid w:val="003B43FD"/>
    <w:rsid w:val="003B5D3C"/>
    <w:rsid w:val="003B6E80"/>
    <w:rsid w:val="003B74FF"/>
    <w:rsid w:val="003C0849"/>
    <w:rsid w:val="003C0CE8"/>
    <w:rsid w:val="003C0D05"/>
    <w:rsid w:val="003C165B"/>
    <w:rsid w:val="003C714E"/>
    <w:rsid w:val="003C7A13"/>
    <w:rsid w:val="003D4247"/>
    <w:rsid w:val="003D461F"/>
    <w:rsid w:val="003D6323"/>
    <w:rsid w:val="003E3A21"/>
    <w:rsid w:val="003E59EA"/>
    <w:rsid w:val="003E6816"/>
    <w:rsid w:val="003E6A30"/>
    <w:rsid w:val="003E7F56"/>
    <w:rsid w:val="003F0B5E"/>
    <w:rsid w:val="003F28A3"/>
    <w:rsid w:val="003F2904"/>
    <w:rsid w:val="003F2CDB"/>
    <w:rsid w:val="003F3809"/>
    <w:rsid w:val="003F390B"/>
    <w:rsid w:val="003F5449"/>
    <w:rsid w:val="003F54B4"/>
    <w:rsid w:val="003F66CD"/>
    <w:rsid w:val="003F7EC1"/>
    <w:rsid w:val="004003A3"/>
    <w:rsid w:val="0040068C"/>
    <w:rsid w:val="004006C0"/>
    <w:rsid w:val="00401109"/>
    <w:rsid w:val="00402447"/>
    <w:rsid w:val="00405F61"/>
    <w:rsid w:val="004114E8"/>
    <w:rsid w:val="004143EC"/>
    <w:rsid w:val="00414DB9"/>
    <w:rsid w:val="0041684C"/>
    <w:rsid w:val="0041685A"/>
    <w:rsid w:val="0042152A"/>
    <w:rsid w:val="00422511"/>
    <w:rsid w:val="00423424"/>
    <w:rsid w:val="00427828"/>
    <w:rsid w:val="00430549"/>
    <w:rsid w:val="00430831"/>
    <w:rsid w:val="004314AC"/>
    <w:rsid w:val="00431B4C"/>
    <w:rsid w:val="004335BB"/>
    <w:rsid w:val="004352F6"/>
    <w:rsid w:val="004357F0"/>
    <w:rsid w:val="0043667A"/>
    <w:rsid w:val="00436718"/>
    <w:rsid w:val="00443650"/>
    <w:rsid w:val="004447C8"/>
    <w:rsid w:val="004459C8"/>
    <w:rsid w:val="0044776B"/>
    <w:rsid w:val="00453EA7"/>
    <w:rsid w:val="00454F2B"/>
    <w:rsid w:val="00456744"/>
    <w:rsid w:val="00457850"/>
    <w:rsid w:val="0046274C"/>
    <w:rsid w:val="00465011"/>
    <w:rsid w:val="00465445"/>
    <w:rsid w:val="00466501"/>
    <w:rsid w:val="00471FD1"/>
    <w:rsid w:val="00472420"/>
    <w:rsid w:val="00473090"/>
    <w:rsid w:val="00473A2B"/>
    <w:rsid w:val="0047602B"/>
    <w:rsid w:val="00477D1A"/>
    <w:rsid w:val="004803CD"/>
    <w:rsid w:val="00480799"/>
    <w:rsid w:val="004819D6"/>
    <w:rsid w:val="00481C02"/>
    <w:rsid w:val="0048785B"/>
    <w:rsid w:val="004911E7"/>
    <w:rsid w:val="00491EBB"/>
    <w:rsid w:val="0049245D"/>
    <w:rsid w:val="0049287D"/>
    <w:rsid w:val="00492C47"/>
    <w:rsid w:val="00492E59"/>
    <w:rsid w:val="0049359F"/>
    <w:rsid w:val="00493CC8"/>
    <w:rsid w:val="004949B7"/>
    <w:rsid w:val="004949F0"/>
    <w:rsid w:val="00495E3D"/>
    <w:rsid w:val="004A0627"/>
    <w:rsid w:val="004A2994"/>
    <w:rsid w:val="004A36B9"/>
    <w:rsid w:val="004A5EB4"/>
    <w:rsid w:val="004B3848"/>
    <w:rsid w:val="004B435E"/>
    <w:rsid w:val="004B515B"/>
    <w:rsid w:val="004B59D0"/>
    <w:rsid w:val="004B631B"/>
    <w:rsid w:val="004B64DC"/>
    <w:rsid w:val="004B756E"/>
    <w:rsid w:val="004B7DFD"/>
    <w:rsid w:val="004B7DFF"/>
    <w:rsid w:val="004C0D58"/>
    <w:rsid w:val="004C4C57"/>
    <w:rsid w:val="004C5C1A"/>
    <w:rsid w:val="004C703B"/>
    <w:rsid w:val="004C7548"/>
    <w:rsid w:val="004D03B0"/>
    <w:rsid w:val="004D05A8"/>
    <w:rsid w:val="004D1369"/>
    <w:rsid w:val="004D1F2A"/>
    <w:rsid w:val="004D443C"/>
    <w:rsid w:val="004D4BDD"/>
    <w:rsid w:val="004D51DF"/>
    <w:rsid w:val="004D6322"/>
    <w:rsid w:val="004E2B3A"/>
    <w:rsid w:val="004E3918"/>
    <w:rsid w:val="004E3DA1"/>
    <w:rsid w:val="004E4D1A"/>
    <w:rsid w:val="004E4E65"/>
    <w:rsid w:val="004F0616"/>
    <w:rsid w:val="004F0AFC"/>
    <w:rsid w:val="004F0E24"/>
    <w:rsid w:val="004F29A0"/>
    <w:rsid w:val="004F5CA9"/>
    <w:rsid w:val="004F619F"/>
    <w:rsid w:val="004F6BC3"/>
    <w:rsid w:val="00500F27"/>
    <w:rsid w:val="00501606"/>
    <w:rsid w:val="00501A98"/>
    <w:rsid w:val="0050332D"/>
    <w:rsid w:val="005049D7"/>
    <w:rsid w:val="00510E18"/>
    <w:rsid w:val="00512F80"/>
    <w:rsid w:val="0051315C"/>
    <w:rsid w:val="00513D2C"/>
    <w:rsid w:val="00513E41"/>
    <w:rsid w:val="00513E87"/>
    <w:rsid w:val="00515BF7"/>
    <w:rsid w:val="00515F70"/>
    <w:rsid w:val="00521488"/>
    <w:rsid w:val="00522C8F"/>
    <w:rsid w:val="005250B1"/>
    <w:rsid w:val="00532AE5"/>
    <w:rsid w:val="005359DB"/>
    <w:rsid w:val="0053686A"/>
    <w:rsid w:val="00537706"/>
    <w:rsid w:val="00537E3A"/>
    <w:rsid w:val="00541432"/>
    <w:rsid w:val="00541518"/>
    <w:rsid w:val="00542ACC"/>
    <w:rsid w:val="005446B9"/>
    <w:rsid w:val="005449BB"/>
    <w:rsid w:val="0055099F"/>
    <w:rsid w:val="00550B27"/>
    <w:rsid w:val="005515E3"/>
    <w:rsid w:val="00553986"/>
    <w:rsid w:val="00553F1F"/>
    <w:rsid w:val="00556086"/>
    <w:rsid w:val="0055674A"/>
    <w:rsid w:val="005568A2"/>
    <w:rsid w:val="00557BDC"/>
    <w:rsid w:val="00557F96"/>
    <w:rsid w:val="00560CC8"/>
    <w:rsid w:val="00561119"/>
    <w:rsid w:val="00561277"/>
    <w:rsid w:val="0056462C"/>
    <w:rsid w:val="00565632"/>
    <w:rsid w:val="00565870"/>
    <w:rsid w:val="00570816"/>
    <w:rsid w:val="00570F66"/>
    <w:rsid w:val="00571F1E"/>
    <w:rsid w:val="005775EE"/>
    <w:rsid w:val="00581F44"/>
    <w:rsid w:val="0058209F"/>
    <w:rsid w:val="0058342C"/>
    <w:rsid w:val="00584830"/>
    <w:rsid w:val="00593F3D"/>
    <w:rsid w:val="00594DC1"/>
    <w:rsid w:val="00595522"/>
    <w:rsid w:val="00596A8C"/>
    <w:rsid w:val="005974A3"/>
    <w:rsid w:val="005977D7"/>
    <w:rsid w:val="005A1BE2"/>
    <w:rsid w:val="005A5F47"/>
    <w:rsid w:val="005A7B09"/>
    <w:rsid w:val="005B2C59"/>
    <w:rsid w:val="005B3085"/>
    <w:rsid w:val="005B349E"/>
    <w:rsid w:val="005B55CF"/>
    <w:rsid w:val="005B5D5F"/>
    <w:rsid w:val="005C2952"/>
    <w:rsid w:val="005C7831"/>
    <w:rsid w:val="005D08AA"/>
    <w:rsid w:val="005D1790"/>
    <w:rsid w:val="005D29C6"/>
    <w:rsid w:val="005D2D99"/>
    <w:rsid w:val="005D32FE"/>
    <w:rsid w:val="005D3833"/>
    <w:rsid w:val="005D4DA6"/>
    <w:rsid w:val="005D5E1D"/>
    <w:rsid w:val="005D710F"/>
    <w:rsid w:val="005D7C86"/>
    <w:rsid w:val="005E02F7"/>
    <w:rsid w:val="005E1D7A"/>
    <w:rsid w:val="005E22FF"/>
    <w:rsid w:val="005E602B"/>
    <w:rsid w:val="005E63EA"/>
    <w:rsid w:val="005E6B0B"/>
    <w:rsid w:val="005E6C34"/>
    <w:rsid w:val="005E7115"/>
    <w:rsid w:val="005F003A"/>
    <w:rsid w:val="005F3437"/>
    <w:rsid w:val="00600778"/>
    <w:rsid w:val="00600E9E"/>
    <w:rsid w:val="00601C19"/>
    <w:rsid w:val="0060242C"/>
    <w:rsid w:val="00603780"/>
    <w:rsid w:val="00603BC6"/>
    <w:rsid w:val="00605C3A"/>
    <w:rsid w:val="00611198"/>
    <w:rsid w:val="006114AC"/>
    <w:rsid w:val="00613056"/>
    <w:rsid w:val="00613B99"/>
    <w:rsid w:val="00614F45"/>
    <w:rsid w:val="00615BF0"/>
    <w:rsid w:val="0061747A"/>
    <w:rsid w:val="00617A7F"/>
    <w:rsid w:val="00617D2F"/>
    <w:rsid w:val="006222DF"/>
    <w:rsid w:val="00622A31"/>
    <w:rsid w:val="00623CF2"/>
    <w:rsid w:val="006263EA"/>
    <w:rsid w:val="006278BA"/>
    <w:rsid w:val="00631FFF"/>
    <w:rsid w:val="00634C53"/>
    <w:rsid w:val="00635025"/>
    <w:rsid w:val="00635DAD"/>
    <w:rsid w:val="0063672B"/>
    <w:rsid w:val="00637F01"/>
    <w:rsid w:val="0064008F"/>
    <w:rsid w:val="00640807"/>
    <w:rsid w:val="00640BC4"/>
    <w:rsid w:val="00641251"/>
    <w:rsid w:val="00641C82"/>
    <w:rsid w:val="00642E8A"/>
    <w:rsid w:val="0065079F"/>
    <w:rsid w:val="00650B32"/>
    <w:rsid w:val="00651DE8"/>
    <w:rsid w:val="00653DD0"/>
    <w:rsid w:val="00655229"/>
    <w:rsid w:val="00655C84"/>
    <w:rsid w:val="00655C86"/>
    <w:rsid w:val="0065644D"/>
    <w:rsid w:val="00657B1E"/>
    <w:rsid w:val="006618B2"/>
    <w:rsid w:val="006669B2"/>
    <w:rsid w:val="00667DBF"/>
    <w:rsid w:val="00671BC3"/>
    <w:rsid w:val="0067497B"/>
    <w:rsid w:val="00674DEA"/>
    <w:rsid w:val="00675959"/>
    <w:rsid w:val="00682C3A"/>
    <w:rsid w:val="006855C5"/>
    <w:rsid w:val="00686CE7"/>
    <w:rsid w:val="00686DC4"/>
    <w:rsid w:val="006908CE"/>
    <w:rsid w:val="00691637"/>
    <w:rsid w:val="00692C8F"/>
    <w:rsid w:val="00693B63"/>
    <w:rsid w:val="0069525F"/>
    <w:rsid w:val="006968D3"/>
    <w:rsid w:val="00696CC1"/>
    <w:rsid w:val="00697D04"/>
    <w:rsid w:val="006A0A68"/>
    <w:rsid w:val="006A0CCB"/>
    <w:rsid w:val="006A1222"/>
    <w:rsid w:val="006A3CA1"/>
    <w:rsid w:val="006A63D6"/>
    <w:rsid w:val="006B0E9F"/>
    <w:rsid w:val="006B1031"/>
    <w:rsid w:val="006B1957"/>
    <w:rsid w:val="006B2CD7"/>
    <w:rsid w:val="006B5BD8"/>
    <w:rsid w:val="006B6037"/>
    <w:rsid w:val="006B64DE"/>
    <w:rsid w:val="006B7E78"/>
    <w:rsid w:val="006C3582"/>
    <w:rsid w:val="006C5AA5"/>
    <w:rsid w:val="006C70A7"/>
    <w:rsid w:val="006D09A5"/>
    <w:rsid w:val="006D13C8"/>
    <w:rsid w:val="006D1F70"/>
    <w:rsid w:val="006D2C0B"/>
    <w:rsid w:val="006D309E"/>
    <w:rsid w:val="006D3941"/>
    <w:rsid w:val="006D4122"/>
    <w:rsid w:val="006D42F7"/>
    <w:rsid w:val="006D56D3"/>
    <w:rsid w:val="006D7B94"/>
    <w:rsid w:val="006E20D8"/>
    <w:rsid w:val="006E22C4"/>
    <w:rsid w:val="006E3790"/>
    <w:rsid w:val="006E5F26"/>
    <w:rsid w:val="006E6550"/>
    <w:rsid w:val="006E738A"/>
    <w:rsid w:val="006E7E9C"/>
    <w:rsid w:val="006F151F"/>
    <w:rsid w:val="006F2788"/>
    <w:rsid w:val="006F322B"/>
    <w:rsid w:val="006F4DBB"/>
    <w:rsid w:val="006F4F07"/>
    <w:rsid w:val="006F7F20"/>
    <w:rsid w:val="00700652"/>
    <w:rsid w:val="00700DB2"/>
    <w:rsid w:val="007012ED"/>
    <w:rsid w:val="007014A3"/>
    <w:rsid w:val="0070386B"/>
    <w:rsid w:val="00704D9D"/>
    <w:rsid w:val="00704EB0"/>
    <w:rsid w:val="00705369"/>
    <w:rsid w:val="00705B3A"/>
    <w:rsid w:val="00711040"/>
    <w:rsid w:val="00713A36"/>
    <w:rsid w:val="00715E57"/>
    <w:rsid w:val="00716ED3"/>
    <w:rsid w:val="00720A09"/>
    <w:rsid w:val="00732B48"/>
    <w:rsid w:val="007354F3"/>
    <w:rsid w:val="0073616C"/>
    <w:rsid w:val="00736609"/>
    <w:rsid w:val="00737875"/>
    <w:rsid w:val="007415C1"/>
    <w:rsid w:val="00741686"/>
    <w:rsid w:val="00743789"/>
    <w:rsid w:val="00744984"/>
    <w:rsid w:val="00745D32"/>
    <w:rsid w:val="007467C0"/>
    <w:rsid w:val="007505F7"/>
    <w:rsid w:val="00750B8F"/>
    <w:rsid w:val="00752338"/>
    <w:rsid w:val="0075297C"/>
    <w:rsid w:val="007530A1"/>
    <w:rsid w:val="0075316B"/>
    <w:rsid w:val="00755841"/>
    <w:rsid w:val="00755D2F"/>
    <w:rsid w:val="007572D3"/>
    <w:rsid w:val="00757601"/>
    <w:rsid w:val="0076132E"/>
    <w:rsid w:val="0076249A"/>
    <w:rsid w:val="00763439"/>
    <w:rsid w:val="00765C41"/>
    <w:rsid w:val="0077068A"/>
    <w:rsid w:val="00777DE7"/>
    <w:rsid w:val="00780D81"/>
    <w:rsid w:val="00782089"/>
    <w:rsid w:val="00782471"/>
    <w:rsid w:val="00784347"/>
    <w:rsid w:val="00786630"/>
    <w:rsid w:val="00790E18"/>
    <w:rsid w:val="0079261D"/>
    <w:rsid w:val="00792D15"/>
    <w:rsid w:val="007945CD"/>
    <w:rsid w:val="007961EB"/>
    <w:rsid w:val="00796A7B"/>
    <w:rsid w:val="00797AAC"/>
    <w:rsid w:val="007A253B"/>
    <w:rsid w:val="007A26CD"/>
    <w:rsid w:val="007A3A84"/>
    <w:rsid w:val="007A5A95"/>
    <w:rsid w:val="007A78D8"/>
    <w:rsid w:val="007B0F66"/>
    <w:rsid w:val="007B18B8"/>
    <w:rsid w:val="007B1D53"/>
    <w:rsid w:val="007B29F0"/>
    <w:rsid w:val="007B428A"/>
    <w:rsid w:val="007B49FE"/>
    <w:rsid w:val="007B56D6"/>
    <w:rsid w:val="007B6176"/>
    <w:rsid w:val="007B7B5A"/>
    <w:rsid w:val="007C18F2"/>
    <w:rsid w:val="007C1A4A"/>
    <w:rsid w:val="007C365F"/>
    <w:rsid w:val="007C3B17"/>
    <w:rsid w:val="007C530F"/>
    <w:rsid w:val="007C5AD3"/>
    <w:rsid w:val="007C62E3"/>
    <w:rsid w:val="007C65B3"/>
    <w:rsid w:val="007C6973"/>
    <w:rsid w:val="007D04A0"/>
    <w:rsid w:val="007D17BB"/>
    <w:rsid w:val="007D329C"/>
    <w:rsid w:val="007D5BB9"/>
    <w:rsid w:val="007D6563"/>
    <w:rsid w:val="007E306B"/>
    <w:rsid w:val="007E329F"/>
    <w:rsid w:val="007E3C1B"/>
    <w:rsid w:val="007F280D"/>
    <w:rsid w:val="007F4434"/>
    <w:rsid w:val="007F50A3"/>
    <w:rsid w:val="007F6FA3"/>
    <w:rsid w:val="008001FC"/>
    <w:rsid w:val="00801954"/>
    <w:rsid w:val="00801B2B"/>
    <w:rsid w:val="00801E8D"/>
    <w:rsid w:val="008024DF"/>
    <w:rsid w:val="008028C1"/>
    <w:rsid w:val="00804136"/>
    <w:rsid w:val="00807147"/>
    <w:rsid w:val="00811CF4"/>
    <w:rsid w:val="00813C92"/>
    <w:rsid w:val="00814BBB"/>
    <w:rsid w:val="0081611A"/>
    <w:rsid w:val="00817849"/>
    <w:rsid w:val="00820563"/>
    <w:rsid w:val="008209C1"/>
    <w:rsid w:val="0082106B"/>
    <w:rsid w:val="00824F9D"/>
    <w:rsid w:val="008272F1"/>
    <w:rsid w:val="00830484"/>
    <w:rsid w:val="0083066C"/>
    <w:rsid w:val="00831A3D"/>
    <w:rsid w:val="00832506"/>
    <w:rsid w:val="008337F9"/>
    <w:rsid w:val="00834566"/>
    <w:rsid w:val="00835523"/>
    <w:rsid w:val="00837A8D"/>
    <w:rsid w:val="00840490"/>
    <w:rsid w:val="008411DB"/>
    <w:rsid w:val="00851A2A"/>
    <w:rsid w:val="00853B6A"/>
    <w:rsid w:val="0085469B"/>
    <w:rsid w:val="00857FC8"/>
    <w:rsid w:val="00860316"/>
    <w:rsid w:val="00861572"/>
    <w:rsid w:val="0086509F"/>
    <w:rsid w:val="008669BA"/>
    <w:rsid w:val="00867491"/>
    <w:rsid w:val="008701B5"/>
    <w:rsid w:val="00871371"/>
    <w:rsid w:val="00871A2A"/>
    <w:rsid w:val="00873840"/>
    <w:rsid w:val="00874730"/>
    <w:rsid w:val="0088083C"/>
    <w:rsid w:val="00880B18"/>
    <w:rsid w:val="00881D76"/>
    <w:rsid w:val="00882424"/>
    <w:rsid w:val="00885E96"/>
    <w:rsid w:val="00886932"/>
    <w:rsid w:val="008873F2"/>
    <w:rsid w:val="00890851"/>
    <w:rsid w:val="00891D44"/>
    <w:rsid w:val="00896D45"/>
    <w:rsid w:val="00896D51"/>
    <w:rsid w:val="00896FE9"/>
    <w:rsid w:val="00897F7E"/>
    <w:rsid w:val="008A2161"/>
    <w:rsid w:val="008A2D66"/>
    <w:rsid w:val="008A329E"/>
    <w:rsid w:val="008A3492"/>
    <w:rsid w:val="008A5237"/>
    <w:rsid w:val="008A5F4B"/>
    <w:rsid w:val="008B2A1C"/>
    <w:rsid w:val="008B394C"/>
    <w:rsid w:val="008B483D"/>
    <w:rsid w:val="008B6BA6"/>
    <w:rsid w:val="008B6E14"/>
    <w:rsid w:val="008C0696"/>
    <w:rsid w:val="008C1626"/>
    <w:rsid w:val="008C39BB"/>
    <w:rsid w:val="008C7648"/>
    <w:rsid w:val="008D2D0B"/>
    <w:rsid w:val="008D3AFE"/>
    <w:rsid w:val="008D3BD8"/>
    <w:rsid w:val="008D3E80"/>
    <w:rsid w:val="008D4C25"/>
    <w:rsid w:val="008D4EF4"/>
    <w:rsid w:val="008D58A1"/>
    <w:rsid w:val="008D712C"/>
    <w:rsid w:val="008E2557"/>
    <w:rsid w:val="008E2A6D"/>
    <w:rsid w:val="008E503E"/>
    <w:rsid w:val="008E589E"/>
    <w:rsid w:val="008E6257"/>
    <w:rsid w:val="008E7466"/>
    <w:rsid w:val="008E7FF9"/>
    <w:rsid w:val="008F4F6A"/>
    <w:rsid w:val="008F5C39"/>
    <w:rsid w:val="008F6758"/>
    <w:rsid w:val="008F704B"/>
    <w:rsid w:val="00901A40"/>
    <w:rsid w:val="00903C04"/>
    <w:rsid w:val="0090492A"/>
    <w:rsid w:val="009050F3"/>
    <w:rsid w:val="00910A15"/>
    <w:rsid w:val="00910BAB"/>
    <w:rsid w:val="009118D7"/>
    <w:rsid w:val="009156E0"/>
    <w:rsid w:val="00915B59"/>
    <w:rsid w:val="00921B80"/>
    <w:rsid w:val="0092365D"/>
    <w:rsid w:val="00926DA0"/>
    <w:rsid w:val="009278A4"/>
    <w:rsid w:val="00932189"/>
    <w:rsid w:val="00932BB2"/>
    <w:rsid w:val="0093531D"/>
    <w:rsid w:val="00936BB6"/>
    <w:rsid w:val="00937AF0"/>
    <w:rsid w:val="00940F20"/>
    <w:rsid w:val="009411F4"/>
    <w:rsid w:val="00942465"/>
    <w:rsid w:val="009430B7"/>
    <w:rsid w:val="00944CB1"/>
    <w:rsid w:val="009465AE"/>
    <w:rsid w:val="00947D92"/>
    <w:rsid w:val="00951939"/>
    <w:rsid w:val="00951C41"/>
    <w:rsid w:val="00953AA1"/>
    <w:rsid w:val="0095709A"/>
    <w:rsid w:val="00961D83"/>
    <w:rsid w:val="009649DA"/>
    <w:rsid w:val="00965395"/>
    <w:rsid w:val="009667E5"/>
    <w:rsid w:val="0097102B"/>
    <w:rsid w:val="00971165"/>
    <w:rsid w:val="00971579"/>
    <w:rsid w:val="00973596"/>
    <w:rsid w:val="00974131"/>
    <w:rsid w:val="00975B4E"/>
    <w:rsid w:val="00981D88"/>
    <w:rsid w:val="00983287"/>
    <w:rsid w:val="009876D6"/>
    <w:rsid w:val="009877B7"/>
    <w:rsid w:val="00987CC9"/>
    <w:rsid w:val="00996FC4"/>
    <w:rsid w:val="009A0EC2"/>
    <w:rsid w:val="009A1501"/>
    <w:rsid w:val="009A1536"/>
    <w:rsid w:val="009A1BEE"/>
    <w:rsid w:val="009A37A1"/>
    <w:rsid w:val="009A3BE8"/>
    <w:rsid w:val="009A5EB3"/>
    <w:rsid w:val="009A7F13"/>
    <w:rsid w:val="009B110F"/>
    <w:rsid w:val="009B3D78"/>
    <w:rsid w:val="009B4DA4"/>
    <w:rsid w:val="009B5DD5"/>
    <w:rsid w:val="009B6EC7"/>
    <w:rsid w:val="009C030F"/>
    <w:rsid w:val="009C0CE8"/>
    <w:rsid w:val="009C11A0"/>
    <w:rsid w:val="009C3026"/>
    <w:rsid w:val="009C3AB2"/>
    <w:rsid w:val="009C3DB0"/>
    <w:rsid w:val="009C54E1"/>
    <w:rsid w:val="009C628E"/>
    <w:rsid w:val="009C6801"/>
    <w:rsid w:val="009C79E0"/>
    <w:rsid w:val="009D07D4"/>
    <w:rsid w:val="009D11DD"/>
    <w:rsid w:val="009D1A1D"/>
    <w:rsid w:val="009D34C5"/>
    <w:rsid w:val="009D4F3B"/>
    <w:rsid w:val="009D5295"/>
    <w:rsid w:val="009D5732"/>
    <w:rsid w:val="009D6C76"/>
    <w:rsid w:val="009E130D"/>
    <w:rsid w:val="009E23B1"/>
    <w:rsid w:val="009E2A35"/>
    <w:rsid w:val="009E46A2"/>
    <w:rsid w:val="009E5928"/>
    <w:rsid w:val="009E5E9E"/>
    <w:rsid w:val="009E63F8"/>
    <w:rsid w:val="009E6624"/>
    <w:rsid w:val="009F043D"/>
    <w:rsid w:val="009F359F"/>
    <w:rsid w:val="009F37B6"/>
    <w:rsid w:val="009F3C0E"/>
    <w:rsid w:val="009F6A87"/>
    <w:rsid w:val="00A001FD"/>
    <w:rsid w:val="00A01455"/>
    <w:rsid w:val="00A0158A"/>
    <w:rsid w:val="00A016AC"/>
    <w:rsid w:val="00A01858"/>
    <w:rsid w:val="00A01F94"/>
    <w:rsid w:val="00A0379F"/>
    <w:rsid w:val="00A04780"/>
    <w:rsid w:val="00A04F63"/>
    <w:rsid w:val="00A074AF"/>
    <w:rsid w:val="00A07E26"/>
    <w:rsid w:val="00A117EA"/>
    <w:rsid w:val="00A11850"/>
    <w:rsid w:val="00A11AD6"/>
    <w:rsid w:val="00A11E51"/>
    <w:rsid w:val="00A14AE7"/>
    <w:rsid w:val="00A153E4"/>
    <w:rsid w:val="00A1727F"/>
    <w:rsid w:val="00A21495"/>
    <w:rsid w:val="00A23383"/>
    <w:rsid w:val="00A26673"/>
    <w:rsid w:val="00A30C40"/>
    <w:rsid w:val="00A311D4"/>
    <w:rsid w:val="00A313E7"/>
    <w:rsid w:val="00A31F4A"/>
    <w:rsid w:val="00A33D83"/>
    <w:rsid w:val="00A34ED3"/>
    <w:rsid w:val="00A35509"/>
    <w:rsid w:val="00A36D3A"/>
    <w:rsid w:val="00A4087E"/>
    <w:rsid w:val="00A42A64"/>
    <w:rsid w:val="00A439E3"/>
    <w:rsid w:val="00A474E6"/>
    <w:rsid w:val="00A50DD9"/>
    <w:rsid w:val="00A516C7"/>
    <w:rsid w:val="00A52455"/>
    <w:rsid w:val="00A56709"/>
    <w:rsid w:val="00A57F36"/>
    <w:rsid w:val="00A65EB2"/>
    <w:rsid w:val="00A678A6"/>
    <w:rsid w:val="00A733FC"/>
    <w:rsid w:val="00A73529"/>
    <w:rsid w:val="00A7408B"/>
    <w:rsid w:val="00A74E80"/>
    <w:rsid w:val="00A76940"/>
    <w:rsid w:val="00A76AAE"/>
    <w:rsid w:val="00A80C16"/>
    <w:rsid w:val="00A8490C"/>
    <w:rsid w:val="00A85AB0"/>
    <w:rsid w:val="00A905D9"/>
    <w:rsid w:val="00A91AD3"/>
    <w:rsid w:val="00A9480F"/>
    <w:rsid w:val="00A9634F"/>
    <w:rsid w:val="00A967B3"/>
    <w:rsid w:val="00A97480"/>
    <w:rsid w:val="00A97CED"/>
    <w:rsid w:val="00AA2813"/>
    <w:rsid w:val="00AA2F4E"/>
    <w:rsid w:val="00AA38CF"/>
    <w:rsid w:val="00AA3A0D"/>
    <w:rsid w:val="00AA4555"/>
    <w:rsid w:val="00AA4BB9"/>
    <w:rsid w:val="00AA5A34"/>
    <w:rsid w:val="00AA7642"/>
    <w:rsid w:val="00AB1814"/>
    <w:rsid w:val="00AB3E33"/>
    <w:rsid w:val="00AB4C42"/>
    <w:rsid w:val="00AB5307"/>
    <w:rsid w:val="00AB5BFF"/>
    <w:rsid w:val="00AB68B9"/>
    <w:rsid w:val="00AC06DB"/>
    <w:rsid w:val="00AC0BBE"/>
    <w:rsid w:val="00AC23B7"/>
    <w:rsid w:val="00AC31D1"/>
    <w:rsid w:val="00AC4676"/>
    <w:rsid w:val="00AD08FC"/>
    <w:rsid w:val="00AD3734"/>
    <w:rsid w:val="00AD4020"/>
    <w:rsid w:val="00AD4E68"/>
    <w:rsid w:val="00AD6E33"/>
    <w:rsid w:val="00AD7359"/>
    <w:rsid w:val="00AE107A"/>
    <w:rsid w:val="00AE259F"/>
    <w:rsid w:val="00AE3CE4"/>
    <w:rsid w:val="00AE3DEB"/>
    <w:rsid w:val="00AE5A2E"/>
    <w:rsid w:val="00AE6D19"/>
    <w:rsid w:val="00AE7168"/>
    <w:rsid w:val="00AE7651"/>
    <w:rsid w:val="00AF189C"/>
    <w:rsid w:val="00AF32D0"/>
    <w:rsid w:val="00AF656D"/>
    <w:rsid w:val="00AF67CF"/>
    <w:rsid w:val="00AF79AC"/>
    <w:rsid w:val="00AF7A02"/>
    <w:rsid w:val="00B00133"/>
    <w:rsid w:val="00B00F83"/>
    <w:rsid w:val="00B025FE"/>
    <w:rsid w:val="00B03079"/>
    <w:rsid w:val="00B043B3"/>
    <w:rsid w:val="00B04910"/>
    <w:rsid w:val="00B06DBD"/>
    <w:rsid w:val="00B10054"/>
    <w:rsid w:val="00B1230B"/>
    <w:rsid w:val="00B13627"/>
    <w:rsid w:val="00B17A24"/>
    <w:rsid w:val="00B20098"/>
    <w:rsid w:val="00B202AF"/>
    <w:rsid w:val="00B219A3"/>
    <w:rsid w:val="00B21D6A"/>
    <w:rsid w:val="00B2350C"/>
    <w:rsid w:val="00B2399E"/>
    <w:rsid w:val="00B23BB1"/>
    <w:rsid w:val="00B24214"/>
    <w:rsid w:val="00B258AA"/>
    <w:rsid w:val="00B264EE"/>
    <w:rsid w:val="00B278BE"/>
    <w:rsid w:val="00B27AC4"/>
    <w:rsid w:val="00B31F03"/>
    <w:rsid w:val="00B31FAB"/>
    <w:rsid w:val="00B3293E"/>
    <w:rsid w:val="00B32990"/>
    <w:rsid w:val="00B32DA1"/>
    <w:rsid w:val="00B34BA1"/>
    <w:rsid w:val="00B351A2"/>
    <w:rsid w:val="00B365D9"/>
    <w:rsid w:val="00B36773"/>
    <w:rsid w:val="00B401DF"/>
    <w:rsid w:val="00B40850"/>
    <w:rsid w:val="00B414B5"/>
    <w:rsid w:val="00B44F98"/>
    <w:rsid w:val="00B504B5"/>
    <w:rsid w:val="00B506DA"/>
    <w:rsid w:val="00B50A61"/>
    <w:rsid w:val="00B514FF"/>
    <w:rsid w:val="00B51AA8"/>
    <w:rsid w:val="00B54836"/>
    <w:rsid w:val="00B6301C"/>
    <w:rsid w:val="00B654EC"/>
    <w:rsid w:val="00B71D2F"/>
    <w:rsid w:val="00B720BE"/>
    <w:rsid w:val="00B73F69"/>
    <w:rsid w:val="00B8383E"/>
    <w:rsid w:val="00B84A24"/>
    <w:rsid w:val="00B85394"/>
    <w:rsid w:val="00B863E1"/>
    <w:rsid w:val="00B875A2"/>
    <w:rsid w:val="00B87F05"/>
    <w:rsid w:val="00BA0DBF"/>
    <w:rsid w:val="00BA1E76"/>
    <w:rsid w:val="00BA5B9D"/>
    <w:rsid w:val="00BA608C"/>
    <w:rsid w:val="00BB02B2"/>
    <w:rsid w:val="00BB3710"/>
    <w:rsid w:val="00BB47B9"/>
    <w:rsid w:val="00BB4E38"/>
    <w:rsid w:val="00BB5A57"/>
    <w:rsid w:val="00BB5F00"/>
    <w:rsid w:val="00BB66BE"/>
    <w:rsid w:val="00BC0FBD"/>
    <w:rsid w:val="00BC259D"/>
    <w:rsid w:val="00BC2809"/>
    <w:rsid w:val="00BC5275"/>
    <w:rsid w:val="00BD09A9"/>
    <w:rsid w:val="00BD63D6"/>
    <w:rsid w:val="00BD741C"/>
    <w:rsid w:val="00BE0507"/>
    <w:rsid w:val="00BE07C5"/>
    <w:rsid w:val="00BE0EE8"/>
    <w:rsid w:val="00BE39FF"/>
    <w:rsid w:val="00BE4218"/>
    <w:rsid w:val="00BF40A3"/>
    <w:rsid w:val="00BF63A4"/>
    <w:rsid w:val="00BF7509"/>
    <w:rsid w:val="00C00E05"/>
    <w:rsid w:val="00C02E07"/>
    <w:rsid w:val="00C0393E"/>
    <w:rsid w:val="00C03B18"/>
    <w:rsid w:val="00C03F4F"/>
    <w:rsid w:val="00C0490D"/>
    <w:rsid w:val="00C04C2B"/>
    <w:rsid w:val="00C05D63"/>
    <w:rsid w:val="00C06604"/>
    <w:rsid w:val="00C06630"/>
    <w:rsid w:val="00C078EF"/>
    <w:rsid w:val="00C07EE6"/>
    <w:rsid w:val="00C112A3"/>
    <w:rsid w:val="00C1171B"/>
    <w:rsid w:val="00C125F8"/>
    <w:rsid w:val="00C177E0"/>
    <w:rsid w:val="00C17E63"/>
    <w:rsid w:val="00C23B11"/>
    <w:rsid w:val="00C24868"/>
    <w:rsid w:val="00C3133E"/>
    <w:rsid w:val="00C31717"/>
    <w:rsid w:val="00C31F90"/>
    <w:rsid w:val="00C3397F"/>
    <w:rsid w:val="00C34A6B"/>
    <w:rsid w:val="00C40F40"/>
    <w:rsid w:val="00C41568"/>
    <w:rsid w:val="00C42935"/>
    <w:rsid w:val="00C433F7"/>
    <w:rsid w:val="00C44625"/>
    <w:rsid w:val="00C4501E"/>
    <w:rsid w:val="00C50A6F"/>
    <w:rsid w:val="00C51782"/>
    <w:rsid w:val="00C53091"/>
    <w:rsid w:val="00C530E3"/>
    <w:rsid w:val="00C55008"/>
    <w:rsid w:val="00C560C9"/>
    <w:rsid w:val="00C56948"/>
    <w:rsid w:val="00C6165E"/>
    <w:rsid w:val="00C64106"/>
    <w:rsid w:val="00C66E88"/>
    <w:rsid w:val="00C7331D"/>
    <w:rsid w:val="00C740E3"/>
    <w:rsid w:val="00C77F60"/>
    <w:rsid w:val="00C80126"/>
    <w:rsid w:val="00C813C3"/>
    <w:rsid w:val="00C86B29"/>
    <w:rsid w:val="00C873A7"/>
    <w:rsid w:val="00C91A43"/>
    <w:rsid w:val="00C93185"/>
    <w:rsid w:val="00C94469"/>
    <w:rsid w:val="00C96724"/>
    <w:rsid w:val="00CA1A75"/>
    <w:rsid w:val="00CA2EE4"/>
    <w:rsid w:val="00CA46F9"/>
    <w:rsid w:val="00CB1F01"/>
    <w:rsid w:val="00CB2BA2"/>
    <w:rsid w:val="00CB3723"/>
    <w:rsid w:val="00CB3F01"/>
    <w:rsid w:val="00CB7BC0"/>
    <w:rsid w:val="00CC1DA0"/>
    <w:rsid w:val="00CC2380"/>
    <w:rsid w:val="00CC238C"/>
    <w:rsid w:val="00CC2F09"/>
    <w:rsid w:val="00CC56C3"/>
    <w:rsid w:val="00CC6C87"/>
    <w:rsid w:val="00CD0C6F"/>
    <w:rsid w:val="00CD1212"/>
    <w:rsid w:val="00CD1B07"/>
    <w:rsid w:val="00CD5E79"/>
    <w:rsid w:val="00CD6D4A"/>
    <w:rsid w:val="00CE085D"/>
    <w:rsid w:val="00CE1101"/>
    <w:rsid w:val="00CE1CDC"/>
    <w:rsid w:val="00CE29B4"/>
    <w:rsid w:val="00CE2AD1"/>
    <w:rsid w:val="00CE53A3"/>
    <w:rsid w:val="00CE6CF9"/>
    <w:rsid w:val="00CE751C"/>
    <w:rsid w:val="00CE7B9B"/>
    <w:rsid w:val="00CF40B3"/>
    <w:rsid w:val="00CF42BA"/>
    <w:rsid w:val="00CF47FE"/>
    <w:rsid w:val="00CF4850"/>
    <w:rsid w:val="00CF5271"/>
    <w:rsid w:val="00CF6AF8"/>
    <w:rsid w:val="00CF6B32"/>
    <w:rsid w:val="00D0197C"/>
    <w:rsid w:val="00D02218"/>
    <w:rsid w:val="00D051FB"/>
    <w:rsid w:val="00D074D4"/>
    <w:rsid w:val="00D07873"/>
    <w:rsid w:val="00D1198D"/>
    <w:rsid w:val="00D127CC"/>
    <w:rsid w:val="00D13FEB"/>
    <w:rsid w:val="00D1682F"/>
    <w:rsid w:val="00D16A60"/>
    <w:rsid w:val="00D17861"/>
    <w:rsid w:val="00D17945"/>
    <w:rsid w:val="00D21770"/>
    <w:rsid w:val="00D22D8C"/>
    <w:rsid w:val="00D237D7"/>
    <w:rsid w:val="00D23CAB"/>
    <w:rsid w:val="00D24AF6"/>
    <w:rsid w:val="00D2524C"/>
    <w:rsid w:val="00D25F70"/>
    <w:rsid w:val="00D26961"/>
    <w:rsid w:val="00D27150"/>
    <w:rsid w:val="00D30F11"/>
    <w:rsid w:val="00D32641"/>
    <w:rsid w:val="00D32658"/>
    <w:rsid w:val="00D33482"/>
    <w:rsid w:val="00D33B75"/>
    <w:rsid w:val="00D3640A"/>
    <w:rsid w:val="00D36B0C"/>
    <w:rsid w:val="00D36C62"/>
    <w:rsid w:val="00D375C8"/>
    <w:rsid w:val="00D3777E"/>
    <w:rsid w:val="00D4361C"/>
    <w:rsid w:val="00D44109"/>
    <w:rsid w:val="00D4417F"/>
    <w:rsid w:val="00D45341"/>
    <w:rsid w:val="00D4541A"/>
    <w:rsid w:val="00D51758"/>
    <w:rsid w:val="00D51A4B"/>
    <w:rsid w:val="00D52A55"/>
    <w:rsid w:val="00D61772"/>
    <w:rsid w:val="00D6228A"/>
    <w:rsid w:val="00D63491"/>
    <w:rsid w:val="00D640E4"/>
    <w:rsid w:val="00D64949"/>
    <w:rsid w:val="00D66DA2"/>
    <w:rsid w:val="00D67702"/>
    <w:rsid w:val="00D67EBA"/>
    <w:rsid w:val="00D720C7"/>
    <w:rsid w:val="00D72B5A"/>
    <w:rsid w:val="00D73F57"/>
    <w:rsid w:val="00D73F77"/>
    <w:rsid w:val="00D74FB5"/>
    <w:rsid w:val="00D8170B"/>
    <w:rsid w:val="00D81766"/>
    <w:rsid w:val="00D81800"/>
    <w:rsid w:val="00D8182B"/>
    <w:rsid w:val="00D8415E"/>
    <w:rsid w:val="00D8518A"/>
    <w:rsid w:val="00D8744C"/>
    <w:rsid w:val="00D87682"/>
    <w:rsid w:val="00D87CA2"/>
    <w:rsid w:val="00D9260C"/>
    <w:rsid w:val="00D93497"/>
    <w:rsid w:val="00D94A98"/>
    <w:rsid w:val="00D96343"/>
    <w:rsid w:val="00DA08F7"/>
    <w:rsid w:val="00DA5BF8"/>
    <w:rsid w:val="00DA5CC4"/>
    <w:rsid w:val="00DB286A"/>
    <w:rsid w:val="00DB3EBA"/>
    <w:rsid w:val="00DB4754"/>
    <w:rsid w:val="00DB523D"/>
    <w:rsid w:val="00DB6788"/>
    <w:rsid w:val="00DB7C76"/>
    <w:rsid w:val="00DC139E"/>
    <w:rsid w:val="00DC13DB"/>
    <w:rsid w:val="00DC16C6"/>
    <w:rsid w:val="00DC1F96"/>
    <w:rsid w:val="00DC58AF"/>
    <w:rsid w:val="00DC7E92"/>
    <w:rsid w:val="00DD0A0A"/>
    <w:rsid w:val="00DD4E7B"/>
    <w:rsid w:val="00DD55C6"/>
    <w:rsid w:val="00DD5C56"/>
    <w:rsid w:val="00DD60A3"/>
    <w:rsid w:val="00DD6DBC"/>
    <w:rsid w:val="00DD7668"/>
    <w:rsid w:val="00DD7912"/>
    <w:rsid w:val="00DE04CA"/>
    <w:rsid w:val="00DE35CD"/>
    <w:rsid w:val="00DE7E73"/>
    <w:rsid w:val="00DF0000"/>
    <w:rsid w:val="00DF134C"/>
    <w:rsid w:val="00DF4382"/>
    <w:rsid w:val="00DF6C6D"/>
    <w:rsid w:val="00DF6FEB"/>
    <w:rsid w:val="00DF7D1A"/>
    <w:rsid w:val="00E001F2"/>
    <w:rsid w:val="00E00D97"/>
    <w:rsid w:val="00E0291B"/>
    <w:rsid w:val="00E0369C"/>
    <w:rsid w:val="00E10ED1"/>
    <w:rsid w:val="00E110FE"/>
    <w:rsid w:val="00E1138A"/>
    <w:rsid w:val="00E11C83"/>
    <w:rsid w:val="00E20ECD"/>
    <w:rsid w:val="00E22B86"/>
    <w:rsid w:val="00E23457"/>
    <w:rsid w:val="00E2436A"/>
    <w:rsid w:val="00E31840"/>
    <w:rsid w:val="00E35E0A"/>
    <w:rsid w:val="00E37B97"/>
    <w:rsid w:val="00E43C72"/>
    <w:rsid w:val="00E46807"/>
    <w:rsid w:val="00E46B12"/>
    <w:rsid w:val="00E4795F"/>
    <w:rsid w:val="00E51328"/>
    <w:rsid w:val="00E52FD5"/>
    <w:rsid w:val="00E53023"/>
    <w:rsid w:val="00E551CA"/>
    <w:rsid w:val="00E55F0C"/>
    <w:rsid w:val="00E5710E"/>
    <w:rsid w:val="00E5755F"/>
    <w:rsid w:val="00E577E6"/>
    <w:rsid w:val="00E617F0"/>
    <w:rsid w:val="00E622C2"/>
    <w:rsid w:val="00E64FD8"/>
    <w:rsid w:val="00E65971"/>
    <w:rsid w:val="00E6666A"/>
    <w:rsid w:val="00E67541"/>
    <w:rsid w:val="00E70523"/>
    <w:rsid w:val="00E71EF7"/>
    <w:rsid w:val="00E75039"/>
    <w:rsid w:val="00E7703D"/>
    <w:rsid w:val="00E80E68"/>
    <w:rsid w:val="00E8577B"/>
    <w:rsid w:val="00E86874"/>
    <w:rsid w:val="00E9664C"/>
    <w:rsid w:val="00EA5992"/>
    <w:rsid w:val="00EA5C47"/>
    <w:rsid w:val="00EA6DB0"/>
    <w:rsid w:val="00EA7094"/>
    <w:rsid w:val="00EA79DE"/>
    <w:rsid w:val="00EB011E"/>
    <w:rsid w:val="00EB2DE0"/>
    <w:rsid w:val="00EB3303"/>
    <w:rsid w:val="00EB6328"/>
    <w:rsid w:val="00EB6731"/>
    <w:rsid w:val="00EB703F"/>
    <w:rsid w:val="00EC03E8"/>
    <w:rsid w:val="00EC14B0"/>
    <w:rsid w:val="00EC3493"/>
    <w:rsid w:val="00EC4D0B"/>
    <w:rsid w:val="00EC5AD3"/>
    <w:rsid w:val="00EC7691"/>
    <w:rsid w:val="00ED0DF6"/>
    <w:rsid w:val="00ED2B6D"/>
    <w:rsid w:val="00ED61BF"/>
    <w:rsid w:val="00ED7A31"/>
    <w:rsid w:val="00ED7C1B"/>
    <w:rsid w:val="00EE04BA"/>
    <w:rsid w:val="00EE0576"/>
    <w:rsid w:val="00EE089B"/>
    <w:rsid w:val="00EE1A9E"/>
    <w:rsid w:val="00EE2A48"/>
    <w:rsid w:val="00EE2AE7"/>
    <w:rsid w:val="00EE3680"/>
    <w:rsid w:val="00EE454C"/>
    <w:rsid w:val="00EE5568"/>
    <w:rsid w:val="00EE62B3"/>
    <w:rsid w:val="00EE6C7F"/>
    <w:rsid w:val="00EF025F"/>
    <w:rsid w:val="00EF0ACA"/>
    <w:rsid w:val="00EF14CD"/>
    <w:rsid w:val="00EF1A03"/>
    <w:rsid w:val="00EF2DF3"/>
    <w:rsid w:val="00EF332A"/>
    <w:rsid w:val="00EF3E00"/>
    <w:rsid w:val="00EF4653"/>
    <w:rsid w:val="00EF4B66"/>
    <w:rsid w:val="00F00ACC"/>
    <w:rsid w:val="00F017EB"/>
    <w:rsid w:val="00F01D4A"/>
    <w:rsid w:val="00F02798"/>
    <w:rsid w:val="00F028BE"/>
    <w:rsid w:val="00F02A67"/>
    <w:rsid w:val="00F02D32"/>
    <w:rsid w:val="00F03530"/>
    <w:rsid w:val="00F03590"/>
    <w:rsid w:val="00F03D62"/>
    <w:rsid w:val="00F043F3"/>
    <w:rsid w:val="00F0486E"/>
    <w:rsid w:val="00F052B5"/>
    <w:rsid w:val="00F05F8B"/>
    <w:rsid w:val="00F07CA7"/>
    <w:rsid w:val="00F1185A"/>
    <w:rsid w:val="00F14874"/>
    <w:rsid w:val="00F15025"/>
    <w:rsid w:val="00F15585"/>
    <w:rsid w:val="00F1593F"/>
    <w:rsid w:val="00F1636D"/>
    <w:rsid w:val="00F213C2"/>
    <w:rsid w:val="00F21519"/>
    <w:rsid w:val="00F23A55"/>
    <w:rsid w:val="00F24955"/>
    <w:rsid w:val="00F26427"/>
    <w:rsid w:val="00F30569"/>
    <w:rsid w:val="00F3177E"/>
    <w:rsid w:val="00F31F47"/>
    <w:rsid w:val="00F33161"/>
    <w:rsid w:val="00F34442"/>
    <w:rsid w:val="00F35890"/>
    <w:rsid w:val="00F35D14"/>
    <w:rsid w:val="00F36602"/>
    <w:rsid w:val="00F368FE"/>
    <w:rsid w:val="00F410C7"/>
    <w:rsid w:val="00F41BEE"/>
    <w:rsid w:val="00F42784"/>
    <w:rsid w:val="00F43D71"/>
    <w:rsid w:val="00F4505F"/>
    <w:rsid w:val="00F458CF"/>
    <w:rsid w:val="00F51F63"/>
    <w:rsid w:val="00F530B9"/>
    <w:rsid w:val="00F5441B"/>
    <w:rsid w:val="00F54C36"/>
    <w:rsid w:val="00F562DE"/>
    <w:rsid w:val="00F62F58"/>
    <w:rsid w:val="00F642C3"/>
    <w:rsid w:val="00F64B7A"/>
    <w:rsid w:val="00F6653F"/>
    <w:rsid w:val="00F66FD9"/>
    <w:rsid w:val="00F7134A"/>
    <w:rsid w:val="00F71431"/>
    <w:rsid w:val="00F7383D"/>
    <w:rsid w:val="00F745FF"/>
    <w:rsid w:val="00F77526"/>
    <w:rsid w:val="00F77599"/>
    <w:rsid w:val="00F83E13"/>
    <w:rsid w:val="00F876BF"/>
    <w:rsid w:val="00F914D4"/>
    <w:rsid w:val="00F91A27"/>
    <w:rsid w:val="00FA2BAA"/>
    <w:rsid w:val="00FA352F"/>
    <w:rsid w:val="00FA4944"/>
    <w:rsid w:val="00FA7D83"/>
    <w:rsid w:val="00FB202C"/>
    <w:rsid w:val="00FB3D77"/>
    <w:rsid w:val="00FB3E26"/>
    <w:rsid w:val="00FB56AA"/>
    <w:rsid w:val="00FB579C"/>
    <w:rsid w:val="00FB5A74"/>
    <w:rsid w:val="00FB63B1"/>
    <w:rsid w:val="00FC02FC"/>
    <w:rsid w:val="00FC21F6"/>
    <w:rsid w:val="00FC3E3E"/>
    <w:rsid w:val="00FC3EE9"/>
    <w:rsid w:val="00FC4FB2"/>
    <w:rsid w:val="00FD0284"/>
    <w:rsid w:val="00FD199A"/>
    <w:rsid w:val="00FD1FEA"/>
    <w:rsid w:val="00FD3B85"/>
    <w:rsid w:val="00FD3C46"/>
    <w:rsid w:val="00FD4871"/>
    <w:rsid w:val="00FD52BA"/>
    <w:rsid w:val="00FD54F1"/>
    <w:rsid w:val="00FD5F41"/>
    <w:rsid w:val="00FE14CE"/>
    <w:rsid w:val="00FE1ECF"/>
    <w:rsid w:val="00FE262D"/>
    <w:rsid w:val="00FE52D7"/>
    <w:rsid w:val="00FE53CC"/>
    <w:rsid w:val="00FE6EAA"/>
    <w:rsid w:val="00FF17F4"/>
    <w:rsid w:val="00FF3B72"/>
    <w:rsid w:val="00FF3E39"/>
    <w:rsid w:val="00FF4823"/>
    <w:rsid w:val="00FF4EA2"/>
    <w:rsid w:val="00FF5314"/>
    <w:rsid w:val="00FF60C0"/>
    <w:rsid w:val="00FF759B"/>
    <w:rsid w:val="00FF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5D9"/>
    <w:pPr>
      <w:spacing w:after="120"/>
    </w:pPr>
    <w:rPr>
      <w:rFonts w:ascii="Times New Roman" w:hAnsi="Times New Roman"/>
      <w:color w:val="000000"/>
      <w:sz w:val="24"/>
    </w:rPr>
  </w:style>
  <w:style w:type="paragraph" w:styleId="Heading1">
    <w:name w:val="heading 1"/>
    <w:basedOn w:val="Normal"/>
    <w:next w:val="Normal"/>
    <w:autoRedefine/>
    <w:qFormat/>
    <w:rsid w:val="00A905D9"/>
    <w:pPr>
      <w:shd w:val="clear" w:color="auto" w:fill="000000"/>
      <w:spacing w:after="0" w:line="320" w:lineRule="exact"/>
      <w:outlineLvl w:val="0"/>
    </w:pPr>
    <w:rPr>
      <w:b/>
      <w:caps/>
      <w:color w:val="FFFFFF"/>
      <w:szCs w:val="22"/>
    </w:rPr>
  </w:style>
  <w:style w:type="paragraph" w:styleId="Heading2">
    <w:name w:val="heading 2"/>
    <w:basedOn w:val="Normal"/>
    <w:next w:val="Normal"/>
    <w:autoRedefine/>
    <w:qFormat/>
    <w:rsid w:val="00614F45"/>
    <w:pPr>
      <w:spacing w:after="240"/>
      <w:jc w:val="center"/>
      <w:outlineLvl w:val="1"/>
    </w:pPr>
    <w:rPr>
      <w:b/>
      <w:caps/>
    </w:rPr>
  </w:style>
  <w:style w:type="paragraph" w:styleId="Heading3">
    <w:name w:val="heading 3"/>
    <w:basedOn w:val="Normal"/>
    <w:next w:val="Normal"/>
    <w:qFormat/>
    <w:rsid w:val="00A905D9"/>
    <w:pPr>
      <w:keepNext/>
      <w:pBdr>
        <w:bottom w:val="single" w:sz="4" w:space="1" w:color="auto"/>
      </w:pBdr>
      <w:spacing w:after="0"/>
      <w:outlineLvl w:val="2"/>
    </w:pPr>
    <w:rPr>
      <w:b/>
      <w:caps/>
      <w:sz w:val="20"/>
    </w:rPr>
  </w:style>
  <w:style w:type="paragraph" w:styleId="Heading4">
    <w:name w:val="heading 4"/>
    <w:basedOn w:val="Normal"/>
    <w:next w:val="Normal"/>
    <w:qFormat/>
    <w:rsid w:val="00A905D9"/>
    <w:pPr>
      <w:keepNext/>
      <w:ind w:left="540" w:hanging="540"/>
      <w:outlineLvl w:val="3"/>
    </w:pPr>
    <w:rPr>
      <w:b/>
      <w:i/>
    </w:rPr>
  </w:style>
  <w:style w:type="paragraph" w:styleId="Heading5">
    <w:name w:val="heading 5"/>
    <w:basedOn w:val="Normal"/>
    <w:next w:val="Normal"/>
    <w:qFormat/>
    <w:rsid w:val="00A905D9"/>
    <w:pPr>
      <w:spacing w:after="80"/>
      <w:outlineLvl w:val="4"/>
    </w:pPr>
    <w:rPr>
      <w:rFonts w:ascii="Perpetua" w:hAnsi="Perpetua"/>
      <w:b/>
      <w:caps/>
      <w:szCs w:val="24"/>
    </w:rPr>
  </w:style>
  <w:style w:type="paragraph" w:styleId="Heading6">
    <w:name w:val="heading 6"/>
    <w:basedOn w:val="Normal"/>
    <w:next w:val="Normal"/>
    <w:qFormat/>
    <w:rsid w:val="00A905D9"/>
    <w:pPr>
      <w:keepNext/>
      <w:tabs>
        <w:tab w:val="left" w:pos="576"/>
        <w:tab w:val="right" w:pos="9216"/>
      </w:tabs>
      <w:spacing w:after="0"/>
      <w:ind w:left="576" w:hanging="576"/>
      <w:outlineLvl w:val="5"/>
    </w:pPr>
    <w:rPr>
      <w:b/>
      <w:i/>
    </w:rPr>
  </w:style>
  <w:style w:type="paragraph" w:styleId="Heading7">
    <w:name w:val="heading 7"/>
    <w:basedOn w:val="Normal"/>
    <w:next w:val="Normal"/>
    <w:autoRedefine/>
    <w:qFormat/>
    <w:rsid w:val="003625FF"/>
    <w:pPr>
      <w:keepNext/>
      <w:spacing w:after="40"/>
      <w:outlineLvl w:val="6"/>
    </w:pPr>
    <w:rPr>
      <w:b/>
      <w:snapToGrid w:val="0"/>
      <w:szCs w:val="24"/>
      <w:u w:val="single"/>
    </w:rPr>
  </w:style>
  <w:style w:type="paragraph" w:styleId="Heading8">
    <w:name w:val="heading 8"/>
    <w:basedOn w:val="Normal"/>
    <w:next w:val="Normal"/>
    <w:qFormat/>
    <w:rsid w:val="00A905D9"/>
    <w:pPr>
      <w:keepNext/>
      <w:numPr>
        <w:numId w:val="2"/>
      </w:numPr>
      <w:outlineLvl w:val="7"/>
    </w:pPr>
  </w:style>
  <w:style w:type="paragraph" w:styleId="Heading9">
    <w:name w:val="heading 9"/>
    <w:basedOn w:val="Normal"/>
    <w:next w:val="Normal"/>
    <w:qFormat/>
    <w:rsid w:val="00A905D9"/>
    <w:pPr>
      <w:keepNext/>
      <w:numPr>
        <w:numId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pPr>
      <w:tabs>
        <w:tab w:val="center" w:pos="4320"/>
        <w:tab w:val="right" w:pos="8640"/>
      </w:tabs>
      <w:spacing w:after="0"/>
    </w:pPr>
    <w:rPr>
      <w:sz w:val="17"/>
    </w:rPr>
  </w:style>
  <w:style w:type="paragraph" w:customStyle="1" w:styleId="SignatureSection">
    <w:name w:val="Signature Section"/>
    <w:basedOn w:val="Normal"/>
    <w:rsid w:val="00A905D9"/>
    <w:pPr>
      <w:keepNext/>
      <w:tabs>
        <w:tab w:val="left" w:pos="5040"/>
      </w:tabs>
      <w:spacing w:after="0"/>
      <w:ind w:left="4560"/>
    </w:p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pPr>
      <w:tabs>
        <w:tab w:val="left" w:pos="720"/>
        <w:tab w:val="left" w:pos="4320"/>
      </w:tabs>
      <w:spacing w:after="0"/>
    </w:pPr>
    <w:rPr>
      <w:rFonts w:ascii="New Century Schlbk" w:hAnsi="New Century Schlbk"/>
      <w:sz w:val="20"/>
      <w:lang w:val="x-none" w:eastAsia="x-none"/>
    </w:rPr>
  </w:style>
  <w:style w:type="character" w:styleId="PageNumber">
    <w:name w:val="page number"/>
    <w:basedOn w:val="DefaultParagraphFont"/>
  </w:style>
  <w:style w:type="character" w:styleId="Hyperlink">
    <w:name w:val="Hyperlink"/>
    <w:uiPriority w:val="99"/>
    <w:rPr>
      <w:color w:val="0000FF"/>
      <w:u w:val="single"/>
    </w:rPr>
  </w:style>
  <w:style w:type="paragraph" w:styleId="List2">
    <w:name w:val="List 2"/>
    <w:basedOn w:val="Normal"/>
    <w:pPr>
      <w:spacing w:after="0"/>
      <w:ind w:left="720" w:hanging="360"/>
    </w:pPr>
  </w:style>
  <w:style w:type="paragraph" w:styleId="Title">
    <w:name w:val="Title"/>
    <w:basedOn w:val="Normal"/>
    <w:qFormat/>
    <w:rsid w:val="00A905D9"/>
    <w:pPr>
      <w:jc w:val="center"/>
    </w:pPr>
    <w:rPr>
      <w:b/>
    </w:rPr>
  </w:style>
  <w:style w:type="paragraph" w:customStyle="1" w:styleId="p">
    <w:name w:val="p"/>
    <w:basedOn w:val="Normal"/>
    <w:pPr>
      <w:spacing w:after="0"/>
    </w:pPr>
    <w:rPr>
      <w:sz w:val="12"/>
    </w:rPr>
  </w:style>
  <w:style w:type="paragraph" w:styleId="TOC1">
    <w:name w:val="toc 1"/>
    <w:basedOn w:val="Normal"/>
    <w:next w:val="Normal"/>
    <w:autoRedefine/>
    <w:uiPriority w:val="39"/>
    <w:qFormat/>
    <w:rsid w:val="00A905D9"/>
    <w:pPr>
      <w:keepNext/>
      <w:shd w:val="clear" w:color="auto" w:fill="000000"/>
      <w:tabs>
        <w:tab w:val="right" w:leader="dot" w:pos="9900"/>
      </w:tabs>
      <w:spacing w:after="0" w:line="280" w:lineRule="exact"/>
    </w:pPr>
    <w:rPr>
      <w:b/>
      <w:caps/>
      <w:noProof/>
      <w:color w:val="FFFFFF"/>
      <w:sz w:val="21"/>
    </w:rPr>
  </w:style>
  <w:style w:type="paragraph" w:customStyle="1" w:styleId="Heading3b">
    <w:name w:val="Heading 3b"/>
    <w:basedOn w:val="Heading3"/>
    <w:next w:val="Normal"/>
    <w:autoRedefine/>
    <w:rsid w:val="003277C5"/>
    <w:pPr>
      <w:keepLines/>
      <w:pBdr>
        <w:bottom w:val="single" w:sz="4" w:space="0"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Pr>
      <w:i/>
      <w:sz w:val="24"/>
      <w:szCs w:val="24"/>
    </w:rPr>
  </w:style>
  <w:style w:type="paragraph" w:customStyle="1" w:styleId="Heading">
    <w:name w:val="Heading"/>
    <w:basedOn w:val="Normal"/>
    <w:autoRedefine/>
    <w:rsid w:val="00A905D9"/>
    <w:pPr>
      <w:pBdr>
        <w:top w:val="single" w:sz="4" w:space="16" w:color="auto"/>
        <w:left w:val="single" w:sz="4" w:space="8" w:color="auto"/>
        <w:bottom w:val="single" w:sz="4" w:space="16" w:color="auto"/>
        <w:right w:val="single" w:sz="4" w:space="8" w:color="auto"/>
      </w:pBdr>
      <w:shd w:val="pct15" w:color="auto" w:fill="FFFFFF"/>
      <w:spacing w:after="240"/>
      <w:jc w:val="center"/>
    </w:pPr>
    <w:rPr>
      <w:b/>
      <w:caps/>
    </w:rPr>
  </w:style>
  <w:style w:type="paragraph" w:customStyle="1" w:styleId="Headinga">
    <w:name w:val="Headinga"/>
    <w:basedOn w:val="Heading"/>
    <w:autoRedefine/>
    <w:rsid w:val="001354BD"/>
    <w:pPr>
      <w:numPr>
        <w:numId w:val="12"/>
      </w:numPr>
      <w:tabs>
        <w:tab w:val="clear" w:pos="360"/>
      </w:tabs>
      <w:spacing w:after="0" w:line="280" w:lineRule="exact"/>
      <w:jc w:val="left"/>
    </w:pPr>
    <w:rPr>
      <w:b w:val="0"/>
      <w:caps w:val="0"/>
      <w:color w:val="auto"/>
      <w:sz w:val="23"/>
    </w:rPr>
  </w:style>
  <w:style w:type="paragraph" w:styleId="TOC2">
    <w:name w:val="toc 2"/>
    <w:basedOn w:val="Normal"/>
    <w:next w:val="Normal"/>
    <w:autoRedefine/>
    <w:uiPriority w:val="39"/>
    <w:qFormat/>
    <w:rsid w:val="00885E96"/>
    <w:pPr>
      <w:tabs>
        <w:tab w:val="right" w:leader="dot" w:pos="9900"/>
      </w:tabs>
      <w:spacing w:before="60" w:after="40"/>
    </w:pPr>
    <w:rPr>
      <w:b/>
      <w:caps/>
      <w:noProof/>
      <w:sz w:val="20"/>
    </w:rPr>
  </w:style>
  <w:style w:type="paragraph" w:styleId="TOC3">
    <w:name w:val="toc 3"/>
    <w:basedOn w:val="Normal"/>
    <w:next w:val="Normal"/>
    <w:autoRedefine/>
    <w:uiPriority w:val="39"/>
    <w:qFormat/>
    <w:rsid w:val="00BC2809"/>
    <w:pPr>
      <w:tabs>
        <w:tab w:val="left" w:leader="dot" w:pos="360"/>
        <w:tab w:val="right" w:pos="9900"/>
      </w:tabs>
      <w:spacing w:after="0"/>
    </w:pPr>
    <w:rPr>
      <w:i/>
      <w:noProof/>
    </w:rPr>
  </w:style>
  <w:style w:type="paragraph" w:styleId="TOC4">
    <w:name w:val="toc 4"/>
    <w:basedOn w:val="Normal"/>
    <w:next w:val="Normal"/>
    <w:autoRedefine/>
    <w:uiPriority w:val="39"/>
    <w:rsid w:val="00C11A65"/>
    <w:pPr>
      <w:tabs>
        <w:tab w:val="right" w:leader="dot" w:pos="9922"/>
      </w:tabs>
      <w:spacing w:after="0"/>
      <w:ind w:left="144"/>
    </w:pPr>
    <w:rPr>
      <w:noProof/>
      <w:sz w:val="20"/>
    </w:rPr>
  </w:style>
  <w:style w:type="paragraph" w:styleId="TOC5">
    <w:name w:val="toc 5"/>
    <w:basedOn w:val="Normal"/>
    <w:next w:val="Normal"/>
    <w:autoRedefine/>
    <w:semiHidden/>
    <w:rsid w:val="00A905D9"/>
    <w:pPr>
      <w:ind w:left="880"/>
    </w:pPr>
  </w:style>
  <w:style w:type="paragraph" w:styleId="TOC6">
    <w:name w:val="toc 6"/>
    <w:basedOn w:val="Normal"/>
    <w:next w:val="Normal"/>
    <w:autoRedefine/>
    <w:semiHidden/>
    <w:rsid w:val="00A905D9"/>
    <w:pPr>
      <w:ind w:left="1100"/>
    </w:pPr>
  </w:style>
  <w:style w:type="paragraph" w:styleId="TOC7">
    <w:name w:val="toc 7"/>
    <w:basedOn w:val="Normal"/>
    <w:next w:val="Normal"/>
    <w:autoRedefine/>
    <w:semiHidden/>
    <w:rsid w:val="00A905D9"/>
    <w:pPr>
      <w:ind w:left="1320"/>
    </w:pPr>
  </w:style>
  <w:style w:type="paragraph" w:styleId="TOC8">
    <w:name w:val="toc 8"/>
    <w:basedOn w:val="Normal"/>
    <w:next w:val="Normal"/>
    <w:autoRedefine/>
    <w:semiHidden/>
    <w:rsid w:val="00A905D9"/>
    <w:pPr>
      <w:ind w:left="1540"/>
    </w:pPr>
  </w:style>
  <w:style w:type="paragraph" w:styleId="TOC9">
    <w:name w:val="toc 9"/>
    <w:basedOn w:val="Normal"/>
    <w:next w:val="Normal"/>
    <w:autoRedefine/>
    <w:semiHidden/>
    <w:rsid w:val="00A905D9"/>
    <w:pPr>
      <w:ind w:left="1760"/>
    </w:pPr>
  </w:style>
  <w:style w:type="paragraph" w:styleId="Header">
    <w:name w:val="header"/>
    <w:basedOn w:val="Normal"/>
    <w:rsid w:val="00A905D9"/>
    <w:pPr>
      <w:tabs>
        <w:tab w:val="center" w:pos="4320"/>
        <w:tab w:val="right" w:pos="8640"/>
      </w:tabs>
    </w:pPr>
  </w:style>
  <w:style w:type="paragraph" w:customStyle="1" w:styleId="TOC">
    <w:name w:val="TOC"/>
    <w:basedOn w:val="Heading1"/>
    <w:rsid w:val="00A905D9"/>
  </w:style>
  <w:style w:type="paragraph" w:customStyle="1" w:styleId="first">
    <w:name w:val="first"/>
    <w:basedOn w:val="Normal"/>
    <w:pPr>
      <w:shd w:val="clear" w:color="auto" w:fill="000000"/>
      <w:spacing w:after="240" w:line="320" w:lineRule="exact"/>
    </w:pPr>
    <w:rPr>
      <w:b/>
      <w:caps/>
      <w:color w:val="FFFFFF"/>
    </w:rPr>
  </w:style>
  <w:style w:type="paragraph" w:styleId="BodyText">
    <w:name w:val="Body Text"/>
    <w:basedOn w:val="Normal"/>
    <w:pPr>
      <w:spacing w:after="0"/>
    </w:pPr>
    <w:rPr>
      <w:color w:val="auto"/>
      <w:lang w:val="pt-BR"/>
    </w:rPr>
  </w:style>
  <w:style w:type="paragraph" w:customStyle="1" w:styleId="firstb">
    <w:name w:val="firstb"/>
    <w:basedOn w:val="first"/>
    <w:autoRedefine/>
    <w:pPr>
      <w:spacing w:after="60" w:line="280" w:lineRule="exact"/>
    </w:pPr>
    <w:rPr>
      <w:sz w:val="21"/>
    </w:rPr>
  </w:style>
  <w:style w:type="paragraph" w:customStyle="1" w:styleId="Normalno">
    <w:name w:val="Normalno"/>
    <w:basedOn w:val="Normal"/>
    <w:rsid w:val="00A905D9"/>
    <w:pPr>
      <w:spacing w:after="0"/>
    </w:pPr>
  </w:style>
  <w:style w:type="paragraph" w:styleId="BodyTextIndent3">
    <w:name w:val="Body Text Indent 3"/>
    <w:basedOn w:val="Normal"/>
    <w:rsid w:val="00A905D9"/>
    <w:pPr>
      <w:spacing w:after="0"/>
      <w:ind w:left="810"/>
    </w:pPr>
    <w:rPr>
      <w:rFonts w:ascii="Century Schoolbook" w:hAnsi="Century Schoolbook"/>
    </w:rPr>
  </w:style>
  <w:style w:type="paragraph" w:styleId="BlockText">
    <w:name w:val="Block Text"/>
    <w:basedOn w:val="Normal"/>
    <w:rsid w:val="00A905D9"/>
    <w:pPr>
      <w:widowControl w:val="0"/>
      <w:spacing w:after="0"/>
      <w:ind w:left="720" w:right="720"/>
    </w:pPr>
    <w:rPr>
      <w:rFonts w:ascii="Century Schoolbook" w:hAnsi="Century Schoolbook"/>
      <w:color w:val="auto"/>
    </w:rPr>
  </w:style>
  <w:style w:type="paragraph" w:styleId="BodyTextIndent">
    <w:name w:val="Body Text Indent"/>
    <w:basedOn w:val="Normal"/>
    <w:pPr>
      <w:spacing w:after="0"/>
      <w:ind w:left="1242"/>
    </w:pPr>
    <w:rPr>
      <w:color w:val="auto"/>
    </w:rPr>
  </w:style>
  <w:style w:type="paragraph" w:styleId="BodyTextIndent2">
    <w:name w:val="Body Text Indent 2"/>
    <w:basedOn w:val="Normal"/>
    <w:rsid w:val="00A905D9"/>
    <w:pPr>
      <w:ind w:left="360"/>
    </w:pPr>
  </w:style>
  <w:style w:type="paragraph" w:customStyle="1" w:styleId="Heading3a">
    <w:name w:val="Heading 3a"/>
    <w:basedOn w:val="Heading3"/>
    <w:autoRedefine/>
    <w:rsid w:val="009A7F1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Pr>
      <w:rFonts w:ascii="Times New Roman Bold" w:hAnsi="Times New Roman Bold"/>
      <w:caps w:val="0"/>
      <w:sz w:val="24"/>
    </w:rPr>
  </w:style>
  <w:style w:type="paragraph" w:customStyle="1" w:styleId="Table">
    <w:name w:val="Table"/>
    <w:basedOn w:val="Normal"/>
    <w:rsid w:val="00A905D9"/>
    <w:pPr>
      <w:spacing w:after="0"/>
    </w:pPr>
  </w:style>
  <w:style w:type="paragraph" w:customStyle="1" w:styleId="pp">
    <w:name w:val="pp"/>
    <w:basedOn w:val="p"/>
    <w:autoRedefine/>
    <w:rsid w:val="00B95A35"/>
    <w:rPr>
      <w:sz w:val="8"/>
    </w:rPr>
  </w:style>
  <w:style w:type="paragraph" w:customStyle="1" w:styleId="ppp">
    <w:name w:val="ppp"/>
    <w:basedOn w:val="Normal"/>
    <w:autoRedefine/>
    <w:rsid w:val="00A905D9"/>
    <w:pPr>
      <w:keepNext/>
      <w:spacing w:after="0"/>
    </w:pPr>
    <w:rPr>
      <w:i/>
      <w:szCs w:val="22"/>
    </w:rPr>
  </w:style>
  <w:style w:type="paragraph" w:styleId="BodyText2">
    <w:name w:val="Body Text 2"/>
    <w:basedOn w:val="Normal"/>
    <w:rsid w:val="00A905D9"/>
    <w:rPr>
      <w:color w:val="FF0000"/>
    </w:rPr>
  </w:style>
  <w:style w:type="paragraph" w:styleId="BodyText3">
    <w:name w:val="Body Text 3"/>
    <w:basedOn w:val="Normal"/>
    <w:rsid w:val="00A905D9"/>
    <w:pPr>
      <w:spacing w:before="240"/>
    </w:pPr>
    <w:rPr>
      <w:b/>
      <w:color w:val="FF0000"/>
    </w:rPr>
  </w:style>
  <w:style w:type="paragraph" w:customStyle="1" w:styleId="normalnob">
    <w:name w:val="normalnob"/>
    <w:basedOn w:val="Normalno"/>
    <w:rsid w:val="00EC05B7"/>
    <w:pPr>
      <w:tabs>
        <w:tab w:val="left" w:pos="288"/>
      </w:tabs>
    </w:pPr>
    <w:rPr>
      <w:szCs w:val="24"/>
    </w:rPr>
  </w:style>
  <w:style w:type="paragraph" w:customStyle="1" w:styleId="normala">
    <w:name w:val="normala"/>
    <w:basedOn w:val="Normal"/>
    <w:rsid w:val="00206FD9"/>
    <w:rPr>
      <w:szCs w:val="24"/>
    </w:rPr>
  </w:style>
  <w:style w:type="paragraph" w:customStyle="1" w:styleId="Heading2a">
    <w:name w:val="Heading 2a"/>
    <w:basedOn w:val="Heading2"/>
    <w:autoRedefine/>
    <w:pPr>
      <w:pBdr>
        <w:bottom w:val="single" w:sz="4" w:space="1" w:color="auto"/>
      </w:pBdr>
      <w:spacing w:after="0"/>
      <w:jc w:val="left"/>
    </w:pPr>
    <w:rPr>
      <w:i/>
      <w:sz w:val="20"/>
    </w:rPr>
  </w:style>
  <w:style w:type="character" w:styleId="CommentReference">
    <w:name w:val="annotation reference"/>
    <w:semiHidden/>
    <w:rsid w:val="00AE400F"/>
    <w:rPr>
      <w:sz w:val="16"/>
      <w:szCs w:val="16"/>
    </w:rPr>
  </w:style>
  <w:style w:type="paragraph" w:styleId="CommentText">
    <w:name w:val="annotation text"/>
    <w:basedOn w:val="Normal"/>
    <w:link w:val="CommentTextChar"/>
    <w:semiHidden/>
    <w:rsid w:val="00A905D9"/>
    <w:rPr>
      <w:sz w:val="20"/>
      <w:lang w:val="x-none" w:eastAsia="x-none"/>
    </w:rPr>
  </w:style>
  <w:style w:type="paragraph" w:styleId="CommentSubject">
    <w:name w:val="annotation subject"/>
    <w:basedOn w:val="CommentText"/>
    <w:next w:val="CommentText"/>
    <w:semiHidden/>
    <w:rsid w:val="00A905D9"/>
    <w:rPr>
      <w:b/>
      <w:bCs/>
    </w:rPr>
  </w:style>
  <w:style w:type="paragraph" w:styleId="BalloonText">
    <w:name w:val="Balloon Text"/>
    <w:basedOn w:val="Normal"/>
    <w:semiHidden/>
    <w:rsid w:val="00A905D9"/>
    <w:rPr>
      <w:rFonts w:ascii="Tahoma" w:hAnsi="Tahoma" w:cs="Tahoma"/>
      <w:sz w:val="16"/>
      <w:szCs w:val="16"/>
    </w:rPr>
  </w:style>
  <w:style w:type="table" w:styleId="TableGrid">
    <w:name w:val="Table Grid"/>
    <w:basedOn w:val="TableNormal"/>
    <w:uiPriority w:val="59"/>
    <w:rsid w:val="008611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2ptLeft0Hanging038Before4pt">
    <w:name w:val="Style Heading 4 + 12 pt Left:  0&quot; Hanging:  0.38&quot; Before:  4 pt..."/>
    <w:basedOn w:val="Heading4"/>
    <w:rsid w:val="006E4497"/>
    <w:pPr>
      <w:spacing w:before="80" w:after="80"/>
      <w:ind w:left="547" w:hanging="547"/>
    </w:pPr>
    <w:rPr>
      <w:bCs/>
      <w:iCs/>
    </w:rPr>
  </w:style>
  <w:style w:type="paragraph" w:customStyle="1" w:styleId="StyleNormalno12pt">
    <w:name w:val="Style Normalno + 12 pt"/>
    <w:basedOn w:val="Normalno"/>
    <w:rsid w:val="00EC05B7"/>
  </w:style>
  <w:style w:type="paragraph" w:customStyle="1" w:styleId="TableCharChar">
    <w:name w:val="Table Char Char"/>
    <w:basedOn w:val="Normal"/>
    <w:link w:val="TableCharCharChar"/>
    <w:rsid w:val="00A905D9"/>
    <w:pPr>
      <w:spacing w:after="0"/>
    </w:pPr>
    <w:rPr>
      <w:rFonts w:ascii="Tms Rmn" w:hAnsi="Tms Rmn"/>
    </w:rPr>
  </w:style>
  <w:style w:type="character" w:customStyle="1" w:styleId="TableCharCharChar">
    <w:name w:val="Table Char Char Char"/>
    <w:link w:val="TableCharChar"/>
    <w:rsid w:val="00213E9B"/>
    <w:rPr>
      <w:color w:val="000000"/>
      <w:sz w:val="24"/>
    </w:rPr>
  </w:style>
  <w:style w:type="paragraph" w:customStyle="1" w:styleId="SubSection">
    <w:name w:val="Sub Section"/>
    <w:basedOn w:val="Normal"/>
    <w:next w:val="Normal"/>
    <w:autoRedefine/>
    <w:rsid w:val="009A52E4"/>
    <w:pPr>
      <w:keepNext/>
      <w:pBdr>
        <w:bottom w:val="single" w:sz="4" w:space="1" w:color="auto"/>
      </w:pBdr>
      <w:spacing w:after="60"/>
    </w:pPr>
    <w:rPr>
      <w:b/>
      <w:i/>
      <w:color w:val="auto"/>
      <w:szCs w:val="24"/>
    </w:rPr>
  </w:style>
  <w:style w:type="paragraph" w:styleId="PlainText">
    <w:name w:val="Plain Text"/>
    <w:basedOn w:val="Normal"/>
    <w:rsid w:val="005F61CF"/>
    <w:pPr>
      <w:spacing w:after="0"/>
    </w:pPr>
    <w:rPr>
      <w:rFonts w:ascii="Courier New" w:hAnsi="Courier New" w:cs="Courier New"/>
      <w:color w:val="auto"/>
      <w:sz w:val="20"/>
    </w:rPr>
  </w:style>
  <w:style w:type="paragraph" w:customStyle="1" w:styleId="Noticeheading">
    <w:name w:val="Notice heading"/>
    <w:basedOn w:val="Normal"/>
    <w:rsid w:val="001574C1"/>
    <w:pPr>
      <w:spacing w:after="0"/>
      <w:ind w:right="360"/>
      <w:jc w:val="center"/>
    </w:pPr>
    <w:rPr>
      <w:b/>
      <w:smallCaps/>
      <w:sz w:val="28"/>
      <w:szCs w:val="28"/>
    </w:rPr>
  </w:style>
  <w:style w:type="paragraph" w:customStyle="1" w:styleId="Basictext">
    <w:name w:val="Basic text"/>
    <w:basedOn w:val="Normal"/>
    <w:link w:val="BasictextChar"/>
    <w:rsid w:val="00A905D9"/>
    <w:pPr>
      <w:spacing w:after="200"/>
    </w:pPr>
    <w:rPr>
      <w:rFonts w:ascii="Tms Rmn" w:hAnsi="Tms Rmn"/>
    </w:rPr>
  </w:style>
  <w:style w:type="character" w:customStyle="1" w:styleId="BasictextChar">
    <w:name w:val="Basic text Char"/>
    <w:link w:val="Basictext"/>
    <w:rsid w:val="00AA13F4"/>
    <w:rPr>
      <w:color w:val="000000"/>
      <w:sz w:val="24"/>
    </w:rPr>
  </w:style>
  <w:style w:type="paragraph" w:customStyle="1" w:styleId="Bullet2ndlevel">
    <w:name w:val="Bullet 2nd level"/>
    <w:basedOn w:val="Normal"/>
    <w:link w:val="Bullet2ndlevelChar"/>
    <w:rsid w:val="00570816"/>
    <w:pPr>
      <w:numPr>
        <w:numId w:val="80"/>
      </w:numPr>
      <w:spacing w:after="20"/>
    </w:pPr>
    <w:rPr>
      <w:color w:val="auto"/>
      <w:sz w:val="20"/>
      <w:lang w:val="x-none" w:eastAsia="x-none"/>
    </w:rPr>
  </w:style>
  <w:style w:type="paragraph" w:customStyle="1" w:styleId="listforrightandresp">
    <w:name w:val="list for right and resp"/>
    <w:basedOn w:val="Normal"/>
    <w:rsid w:val="008573B4"/>
    <w:pPr>
      <w:numPr>
        <w:numId w:val="79"/>
      </w:numPr>
    </w:pPr>
    <w:rPr>
      <w:color w:val="auto"/>
    </w:rPr>
  </w:style>
  <w:style w:type="numbering" w:customStyle="1" w:styleId="lowercasealphalist">
    <w:name w:val="lower case alpha list"/>
    <w:rsid w:val="00DC7E25"/>
    <w:pPr>
      <w:numPr>
        <w:numId w:val="119"/>
      </w:numPr>
    </w:pPr>
  </w:style>
  <w:style w:type="paragraph" w:customStyle="1" w:styleId="Basicbeforebullets">
    <w:name w:val="Basic before bullets"/>
    <w:basedOn w:val="Basictext"/>
    <w:next w:val="Normal"/>
    <w:link w:val="BasicbeforebulletsChar"/>
    <w:rsid w:val="008A2161"/>
    <w:pPr>
      <w:keepNext/>
      <w:spacing w:after="80"/>
    </w:pPr>
  </w:style>
  <w:style w:type="character" w:customStyle="1" w:styleId="BasicbeforebulletsChar">
    <w:name w:val="Basic before bullets Char"/>
    <w:link w:val="Basicbeforebullets"/>
    <w:rsid w:val="008A2161"/>
    <w:rPr>
      <w:color w:val="000000"/>
      <w:sz w:val="24"/>
      <w:lang w:val="en-US" w:eastAsia="en-US" w:bidi="ar-SA"/>
    </w:rPr>
  </w:style>
  <w:style w:type="character" w:styleId="Strong">
    <w:name w:val="Strong"/>
    <w:qFormat/>
    <w:rsid w:val="00046727"/>
    <w:rPr>
      <w:b/>
      <w:bCs/>
    </w:rPr>
  </w:style>
  <w:style w:type="paragraph" w:styleId="ListParagraph">
    <w:name w:val="List Paragraph"/>
    <w:basedOn w:val="Normal"/>
    <w:autoRedefine/>
    <w:uiPriority w:val="34"/>
    <w:qFormat/>
    <w:rsid w:val="00172125"/>
    <w:pPr>
      <w:numPr>
        <w:numId w:val="1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200"/>
      <w:contextualSpacing/>
      <w:textAlignment w:val="baseline"/>
    </w:pPr>
    <w:rPr>
      <w:rFonts w:eastAsia="Calibri"/>
      <w:color w:val="auto"/>
      <w:szCs w:val="24"/>
    </w:rPr>
  </w:style>
  <w:style w:type="paragraph" w:styleId="Revision">
    <w:name w:val="Revision"/>
    <w:hidden/>
    <w:uiPriority w:val="99"/>
    <w:semiHidden/>
    <w:rsid w:val="00E71EF7"/>
    <w:rPr>
      <w:rFonts w:ascii="Times New Roman" w:hAnsi="Times New Roman"/>
      <w:color w:val="000000"/>
      <w:sz w:val="22"/>
    </w:rPr>
  </w:style>
  <w:style w:type="paragraph" w:customStyle="1" w:styleId="GeneralheadNOTOC">
    <w:name w:val="General head NO TOC"/>
    <w:basedOn w:val="Normal"/>
    <w:next w:val="Basictext"/>
    <w:link w:val="GeneralheadNOTOCChar"/>
    <w:rsid w:val="00831A3D"/>
    <w:pPr>
      <w:keepNext/>
      <w:keepLines/>
      <w:spacing w:after="40"/>
      <w:outlineLvl w:val="3"/>
    </w:pPr>
    <w:rPr>
      <w:rFonts w:ascii="Arial" w:hAnsi="Arial"/>
      <w:b/>
      <w:color w:val="auto"/>
      <w:sz w:val="20"/>
      <w:lang w:val="x-none" w:eastAsia="x-none"/>
    </w:rPr>
  </w:style>
  <w:style w:type="character" w:customStyle="1" w:styleId="GeneralheadNOTOCChar">
    <w:name w:val="General head NO TOC Char"/>
    <w:link w:val="GeneralheadNOTOC"/>
    <w:rsid w:val="00831A3D"/>
    <w:rPr>
      <w:rFonts w:ascii="Arial" w:hAnsi="Arial" w:cs="Arial"/>
      <w:b/>
    </w:rPr>
  </w:style>
  <w:style w:type="paragraph" w:customStyle="1" w:styleId="Headingappendix">
    <w:name w:val="Heading appendix"/>
    <w:basedOn w:val="Normal"/>
    <w:rsid w:val="008B483D"/>
    <w:pPr>
      <w:jc w:val="center"/>
    </w:pPr>
    <w:rPr>
      <w:b/>
      <w:smallCaps/>
      <w:sz w:val="28"/>
      <w:szCs w:val="28"/>
    </w:rPr>
  </w:style>
  <w:style w:type="paragraph" w:customStyle="1" w:styleId="HeadingappendixArial">
    <w:name w:val="Heading appendix Arial"/>
    <w:basedOn w:val="Normal"/>
    <w:qFormat/>
    <w:rsid w:val="00F26427"/>
    <w:pPr>
      <w:jc w:val="center"/>
    </w:pPr>
    <w:rPr>
      <w:rFonts w:ascii="Arial" w:hAnsi="Arial"/>
      <w:b/>
      <w:sz w:val="28"/>
    </w:rPr>
  </w:style>
  <w:style w:type="paragraph" w:styleId="TOCHeading">
    <w:name w:val="TOC Heading"/>
    <w:basedOn w:val="Heading1"/>
    <w:next w:val="Normal"/>
    <w:uiPriority w:val="39"/>
    <w:semiHidden/>
    <w:unhideWhenUsed/>
    <w:qFormat/>
    <w:rsid w:val="00325A09"/>
    <w:pPr>
      <w:keepNext/>
      <w:keepLines/>
      <w:shd w:val="clear" w:color="auto" w:fill="auto"/>
      <w:spacing w:before="480" w:line="276" w:lineRule="auto"/>
      <w:outlineLvl w:val="9"/>
    </w:pPr>
    <w:rPr>
      <w:rFonts w:ascii="Cambria" w:hAnsi="Cambria"/>
      <w:bCs/>
      <w:caps w:val="0"/>
      <w:color w:val="365F91"/>
      <w:sz w:val="28"/>
      <w:szCs w:val="28"/>
    </w:rPr>
  </w:style>
  <w:style w:type="character" w:customStyle="1" w:styleId="CommentTextChar">
    <w:name w:val="Comment Text Char"/>
    <w:link w:val="CommentText"/>
    <w:semiHidden/>
    <w:rsid w:val="00FA7D83"/>
    <w:rPr>
      <w:rFonts w:ascii="Times New Roman" w:hAnsi="Times New Roman"/>
      <w:color w:val="000000"/>
      <w:lang w:val="x-none" w:eastAsia="x-none"/>
    </w:rPr>
  </w:style>
  <w:style w:type="paragraph" w:customStyle="1" w:styleId="HeadingAppendiixCOBRA">
    <w:name w:val="Heading Appendiix COBRA"/>
    <w:basedOn w:val="Normal"/>
    <w:qFormat/>
    <w:rsid w:val="00A905D9"/>
    <w:pPr>
      <w:jc w:val="center"/>
    </w:pPr>
    <w:rPr>
      <w:rFonts w:ascii="Arial" w:hAnsi="Arial"/>
      <w:b/>
      <w:u w:val="single"/>
    </w:rPr>
  </w:style>
  <w:style w:type="paragraph" w:customStyle="1" w:styleId="Benefitheading">
    <w:name w:val="Benefit heading"/>
    <w:basedOn w:val="Normal"/>
    <w:next w:val="Normal"/>
    <w:link w:val="BenefitheadingChar"/>
    <w:rsid w:val="00D1682F"/>
    <w:pPr>
      <w:keepNext/>
      <w:spacing w:after="40"/>
    </w:pPr>
    <w:rPr>
      <w:rFonts w:ascii="Arial" w:hAnsi="Arial"/>
      <w:b/>
      <w:color w:val="auto"/>
      <w:szCs w:val="24"/>
      <w:lang w:val="x-none" w:eastAsia="x-none"/>
    </w:rPr>
  </w:style>
  <w:style w:type="character" w:customStyle="1" w:styleId="BenefitheadingChar">
    <w:name w:val="Benefit heading Char"/>
    <w:link w:val="Benefitheading"/>
    <w:rsid w:val="00D1682F"/>
    <w:rPr>
      <w:rFonts w:ascii="Arial" w:hAnsi="Arial" w:cs="Arial"/>
      <w:b/>
      <w:sz w:val="24"/>
      <w:szCs w:val="24"/>
    </w:rPr>
  </w:style>
  <w:style w:type="character" w:customStyle="1" w:styleId="Bullet2ndlevelChar">
    <w:name w:val="Bullet 2nd level Char"/>
    <w:link w:val="Bullet2ndlevel"/>
    <w:rsid w:val="00D1682F"/>
    <w:rPr>
      <w:rFonts w:ascii="Times New Roman" w:hAnsi="Times New Roman"/>
      <w:lang w:val="x-none" w:eastAsia="x-none"/>
    </w:rPr>
  </w:style>
  <w:style w:type="paragraph" w:customStyle="1" w:styleId="Bullet4thlevel">
    <w:name w:val="Bullet 4th level"/>
    <w:basedOn w:val="Bullet2ndlevel"/>
    <w:rsid w:val="00D1682F"/>
    <w:pPr>
      <w:numPr>
        <w:numId w:val="0"/>
      </w:numPr>
      <w:tabs>
        <w:tab w:val="num" w:pos="360"/>
      </w:tabs>
      <w:ind w:left="1440" w:hanging="360"/>
    </w:pPr>
  </w:style>
  <w:style w:type="paragraph" w:customStyle="1" w:styleId="Bullet2ndlevellastbullet">
    <w:name w:val="Bullet 2nd level last bullet"/>
    <w:basedOn w:val="Bullet2ndlevel"/>
    <w:rsid w:val="00D1682F"/>
    <w:pPr>
      <w:numPr>
        <w:numId w:val="0"/>
      </w:numPr>
      <w:tabs>
        <w:tab w:val="left" w:pos="360"/>
      </w:tabs>
      <w:spacing w:after="200"/>
    </w:pPr>
  </w:style>
  <w:style w:type="paragraph" w:customStyle="1" w:styleId="Whatiscovered">
    <w:name w:val="What is covered"/>
    <w:basedOn w:val="Normal"/>
    <w:next w:val="Normal"/>
    <w:rsid w:val="00D1682F"/>
    <w:pPr>
      <w:keepNext/>
      <w:spacing w:after="40"/>
    </w:pPr>
    <w:rPr>
      <w:rFonts w:ascii="Arial" w:hAnsi="Arial" w:cs="Arial"/>
      <w:i/>
      <w:color w:val="auto"/>
      <w:sz w:val="20"/>
      <w:u w:val="single"/>
    </w:rPr>
  </w:style>
  <w:style w:type="paragraph" w:customStyle="1" w:styleId="Bullet3rdlevel">
    <w:name w:val="Bullet 3rd level"/>
    <w:basedOn w:val="Bullet2ndlevel"/>
    <w:rsid w:val="00D21770"/>
    <w:pPr>
      <w:numPr>
        <w:numId w:val="88"/>
      </w:numPr>
      <w:tabs>
        <w:tab w:val="left" w:pos="1080"/>
      </w:tabs>
    </w:pPr>
  </w:style>
  <w:style w:type="paragraph" w:customStyle="1" w:styleId="Basictext1levelindent">
    <w:name w:val="Basic text 1 level indent"/>
    <w:basedOn w:val="Normal"/>
    <w:link w:val="Basictext1levelindentChar"/>
    <w:rsid w:val="00A905D9"/>
    <w:pPr>
      <w:spacing w:after="200"/>
      <w:ind w:left="360"/>
    </w:pPr>
  </w:style>
  <w:style w:type="character" w:customStyle="1" w:styleId="Basictext1levelindentChar">
    <w:name w:val="Basic text 1 level indent Char"/>
    <w:link w:val="Basictext1levelindent"/>
    <w:rsid w:val="0014778A"/>
    <w:rPr>
      <w:rFonts w:ascii="Times New Roman" w:hAnsi="Times New Roman"/>
      <w:color w:val="000000"/>
      <w:sz w:val="24"/>
    </w:rPr>
  </w:style>
  <w:style w:type="paragraph" w:customStyle="1" w:styleId="Bullet3rdlevellastbullet">
    <w:name w:val="Bullet 3rd level last bullet"/>
    <w:basedOn w:val="Bullet2ndlevellastbullet"/>
    <w:rsid w:val="003B74FF"/>
    <w:pPr>
      <w:numPr>
        <w:numId w:val="91"/>
      </w:numPr>
    </w:pPr>
  </w:style>
  <w:style w:type="paragraph" w:customStyle="1" w:styleId="StyleBenheadindentNOTOCTimesNewRoman">
    <w:name w:val="Style Ben head indent NO TOC + Times New Roman"/>
    <w:basedOn w:val="Normal"/>
    <w:rsid w:val="00D8170B"/>
    <w:pPr>
      <w:keepNext/>
      <w:spacing w:after="40"/>
      <w:ind w:left="360"/>
    </w:pPr>
    <w:rPr>
      <w:rFonts w:cs="Arial"/>
      <w:b/>
      <w:bCs/>
      <w:color w:val="auto"/>
      <w:sz w:val="20"/>
    </w:rPr>
  </w:style>
  <w:style w:type="paragraph" w:customStyle="1" w:styleId="Default">
    <w:name w:val="Default"/>
    <w:rsid w:val="0063672B"/>
    <w:pPr>
      <w:autoSpaceDE w:val="0"/>
      <w:autoSpaceDN w:val="0"/>
      <w:adjustRightInd w:val="0"/>
    </w:pPr>
    <w:rPr>
      <w:rFonts w:ascii="Arial" w:hAnsi="Arial" w:cs="Arial"/>
      <w:color w:val="000000"/>
      <w:sz w:val="24"/>
      <w:szCs w:val="24"/>
    </w:rPr>
  </w:style>
  <w:style w:type="paragraph" w:customStyle="1" w:styleId="HeadingAppendixArial0">
    <w:name w:val="Heading Appendix Arial"/>
    <w:basedOn w:val="Normal"/>
    <w:qFormat/>
    <w:rsid w:val="0063672B"/>
    <w:pPr>
      <w:autoSpaceDE w:val="0"/>
      <w:autoSpaceDN w:val="0"/>
      <w:adjustRightInd w:val="0"/>
      <w:jc w:val="center"/>
    </w:pPr>
    <w:rPr>
      <w:rFonts w:ascii="Arial" w:hAnsi="Arial" w:cs="Arial"/>
      <w:b/>
      <w:sz w:val="28"/>
      <w:szCs w:val="28"/>
    </w:rPr>
  </w:style>
  <w:style w:type="paragraph" w:styleId="EndnoteText">
    <w:name w:val="endnote text"/>
    <w:basedOn w:val="Normal"/>
    <w:link w:val="EndnoteTextChar"/>
    <w:uiPriority w:val="99"/>
    <w:semiHidden/>
    <w:unhideWhenUsed/>
    <w:rsid w:val="00A905D9"/>
    <w:rPr>
      <w:sz w:val="20"/>
      <w:lang w:val="x-none" w:eastAsia="x-none"/>
    </w:rPr>
  </w:style>
  <w:style w:type="character" w:customStyle="1" w:styleId="EndnoteTextChar">
    <w:name w:val="Endnote Text Char"/>
    <w:link w:val="EndnoteText"/>
    <w:uiPriority w:val="99"/>
    <w:semiHidden/>
    <w:rsid w:val="00062D8F"/>
    <w:rPr>
      <w:rFonts w:ascii="Times New Roman" w:hAnsi="Times New Roman"/>
      <w:color w:val="000000"/>
      <w:lang w:val="x-none" w:eastAsia="x-none"/>
    </w:rPr>
  </w:style>
  <w:style w:type="character" w:styleId="EndnoteReference">
    <w:name w:val="endnote reference"/>
    <w:uiPriority w:val="99"/>
    <w:semiHidden/>
    <w:unhideWhenUsed/>
    <w:rsid w:val="00062D8F"/>
    <w:rPr>
      <w:vertAlign w:val="superscript"/>
    </w:rPr>
  </w:style>
  <w:style w:type="character" w:customStyle="1" w:styleId="FootnoteTextChar">
    <w:name w:val="Footnote Text Char"/>
    <w:link w:val="FootnoteText"/>
    <w:uiPriority w:val="99"/>
    <w:semiHidden/>
    <w:rsid w:val="0049287D"/>
    <w:rPr>
      <w:rFonts w:ascii="New Century Schlbk" w:hAnsi="New Century Schlbk"/>
      <w:color w:val="000000"/>
    </w:rPr>
  </w:style>
  <w:style w:type="paragraph" w:customStyle="1" w:styleId="default0">
    <w:name w:val="default"/>
    <w:basedOn w:val="Normal"/>
    <w:rsid w:val="001D0C6D"/>
    <w:pPr>
      <w:autoSpaceDE w:val="0"/>
      <w:autoSpaceDN w:val="0"/>
      <w:spacing w:after="0"/>
    </w:pPr>
    <w:rPr>
      <w:rFonts w:ascii="Arial" w:eastAsiaTheme="minorHAnsi" w:hAnsi="Arial" w:cs="Arial"/>
      <w:szCs w:val="24"/>
    </w:rPr>
  </w:style>
  <w:style w:type="table" w:customStyle="1" w:styleId="TableGrid1">
    <w:name w:val="Table Grid1"/>
    <w:basedOn w:val="TableNormal"/>
    <w:next w:val="TableGrid"/>
    <w:uiPriority w:val="39"/>
    <w:locked/>
    <w:rsid w:val="0029077B"/>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
    <w:name w:val="Ital"/>
    <w:uiPriority w:val="1"/>
    <w:qFormat/>
    <w:rsid w:val="0027447A"/>
    <w:rPr>
      <w:i/>
    </w:rPr>
  </w:style>
  <w:style w:type="paragraph" w:customStyle="1" w:styleId="TT">
    <w:name w:val="TT"/>
    <w:basedOn w:val="Normal"/>
    <w:qFormat/>
    <w:rsid w:val="0027447A"/>
    <w:pPr>
      <w:autoSpaceDE w:val="0"/>
      <w:autoSpaceDN w:val="0"/>
      <w:adjustRightInd w:val="0"/>
      <w:spacing w:before="60" w:after="60" w:line="240" w:lineRule="atLeast"/>
      <w:ind w:left="72" w:right="72"/>
    </w:pPr>
    <w:rPr>
      <w:rFonts w:ascii="Arial" w:eastAsiaTheme="minorHAnsi" w:hAnsi="Arial" w:cs="Arial"/>
      <w:color w:val="auto"/>
      <w:sz w:val="20"/>
      <w:lang w:val="en-GB"/>
    </w:rPr>
  </w:style>
  <w:style w:type="paragraph" w:customStyle="1" w:styleId="TTB2">
    <w:name w:val="TTB2"/>
    <w:basedOn w:val="TTB1"/>
    <w:qFormat/>
    <w:rsid w:val="0027447A"/>
    <w:pPr>
      <w:numPr>
        <w:ilvl w:val="2"/>
      </w:numPr>
    </w:pPr>
  </w:style>
  <w:style w:type="paragraph" w:customStyle="1" w:styleId="TTB">
    <w:name w:val="TTB"/>
    <w:basedOn w:val="TT"/>
    <w:qFormat/>
    <w:rsid w:val="0027447A"/>
    <w:pPr>
      <w:numPr>
        <w:numId w:val="134"/>
      </w:numPr>
    </w:pPr>
  </w:style>
  <w:style w:type="paragraph" w:customStyle="1" w:styleId="ST">
    <w:name w:val="ST"/>
    <w:basedOn w:val="Normal"/>
    <w:qFormat/>
    <w:rsid w:val="0027447A"/>
    <w:pPr>
      <w:autoSpaceDE w:val="0"/>
      <w:autoSpaceDN w:val="0"/>
      <w:adjustRightInd w:val="0"/>
      <w:spacing w:before="60" w:after="60" w:line="240" w:lineRule="atLeast"/>
      <w:ind w:left="72" w:right="72"/>
    </w:pPr>
    <w:rPr>
      <w:rFonts w:ascii="Arial" w:eastAsiaTheme="minorHAnsi" w:hAnsi="Arial" w:cs="Arial"/>
      <w:b/>
      <w:bCs/>
      <w:color w:val="auto"/>
      <w:sz w:val="20"/>
      <w:szCs w:val="22"/>
    </w:rPr>
  </w:style>
  <w:style w:type="numbering" w:customStyle="1" w:styleId="TableBullets">
    <w:name w:val="TableBullets"/>
    <w:uiPriority w:val="99"/>
    <w:rsid w:val="0027447A"/>
    <w:pPr>
      <w:numPr>
        <w:numId w:val="133"/>
      </w:numPr>
    </w:pPr>
  </w:style>
  <w:style w:type="paragraph" w:customStyle="1" w:styleId="TH11pt">
    <w:name w:val="TH11pt"/>
    <w:basedOn w:val="Normal"/>
    <w:qFormat/>
    <w:rsid w:val="0027447A"/>
    <w:pPr>
      <w:spacing w:before="60" w:after="60" w:line="240" w:lineRule="atLeast"/>
      <w:ind w:left="72" w:right="72"/>
    </w:pPr>
    <w:rPr>
      <w:rFonts w:ascii="Arial" w:eastAsiaTheme="minorHAnsi" w:hAnsi="Arial" w:cs="Arial"/>
      <w:b/>
      <w:color w:val="1F497D" w:themeColor="text2"/>
      <w:sz w:val="22"/>
      <w:szCs w:val="22"/>
    </w:rPr>
  </w:style>
  <w:style w:type="paragraph" w:customStyle="1" w:styleId="TTB1">
    <w:name w:val="TTB1"/>
    <w:basedOn w:val="Normal"/>
    <w:qFormat/>
    <w:rsid w:val="0027447A"/>
    <w:pPr>
      <w:numPr>
        <w:ilvl w:val="1"/>
        <w:numId w:val="134"/>
      </w:numPr>
      <w:autoSpaceDE w:val="0"/>
      <w:autoSpaceDN w:val="0"/>
      <w:adjustRightInd w:val="0"/>
      <w:spacing w:before="60" w:after="60" w:line="240" w:lineRule="atLeast"/>
      <w:ind w:right="72"/>
    </w:pPr>
    <w:rPr>
      <w:rFonts w:ascii="Arial" w:eastAsiaTheme="minorHAnsi" w:hAnsi="Arial" w:cs="Arial"/>
      <w:color w:val="auto"/>
      <w:sz w:val="20"/>
    </w:rPr>
  </w:style>
  <w:style w:type="character" w:customStyle="1" w:styleId="BBold">
    <w:name w:val="BBold"/>
    <w:uiPriority w:val="1"/>
    <w:qFormat/>
    <w:rsid w:val="0027447A"/>
    <w:rPr>
      <w:b/>
    </w:rPr>
  </w:style>
  <w:style w:type="paragraph" w:customStyle="1" w:styleId="TTC">
    <w:name w:val="TTC"/>
    <w:basedOn w:val="TT"/>
    <w:qFormat/>
    <w:rsid w:val="0027447A"/>
    <w:pPr>
      <w:jc w:val="center"/>
    </w:pPr>
    <w:rPr>
      <w:lang w:val="en-US"/>
    </w:rPr>
  </w:style>
  <w:style w:type="paragraph" w:customStyle="1" w:styleId="ST-31">
    <w:name w:val="ST-31"/>
    <w:basedOn w:val="ST"/>
    <w:qFormat/>
    <w:rsid w:val="009E5928"/>
    <w:pPr>
      <w:spacing w:after="20"/>
    </w:pPr>
  </w:style>
  <w:style w:type="paragraph" w:customStyle="1" w:styleId="TT-13">
    <w:name w:val="TT-13"/>
    <w:basedOn w:val="TT"/>
    <w:qFormat/>
    <w:rsid w:val="009E5928"/>
    <w:pPr>
      <w:spacing w:before="20"/>
    </w:pPr>
  </w:style>
  <w:style w:type="paragraph" w:customStyle="1" w:styleId="Footnote">
    <w:name w:val="Footnote"/>
    <w:basedOn w:val="Normal"/>
    <w:qFormat/>
    <w:rsid w:val="009E5928"/>
    <w:pPr>
      <w:widowControl w:val="0"/>
      <w:autoSpaceDE w:val="0"/>
      <w:autoSpaceDN w:val="0"/>
      <w:adjustRightInd w:val="0"/>
      <w:spacing w:after="0" w:line="200" w:lineRule="exact"/>
      <w:ind w:left="288" w:hanging="144"/>
    </w:pPr>
    <w:rPr>
      <w:rFonts w:ascii="Arial" w:hAnsi="Arial" w:cs="Arial"/>
      <w:color w:val="00546B"/>
      <w:sz w:val="16"/>
      <w:szCs w:val="1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5D9"/>
    <w:pPr>
      <w:spacing w:after="120"/>
    </w:pPr>
    <w:rPr>
      <w:rFonts w:ascii="Times New Roman" w:hAnsi="Times New Roman"/>
      <w:color w:val="000000"/>
      <w:sz w:val="24"/>
    </w:rPr>
  </w:style>
  <w:style w:type="paragraph" w:styleId="Heading1">
    <w:name w:val="heading 1"/>
    <w:basedOn w:val="Normal"/>
    <w:next w:val="Normal"/>
    <w:autoRedefine/>
    <w:qFormat/>
    <w:rsid w:val="00A905D9"/>
    <w:pPr>
      <w:shd w:val="clear" w:color="auto" w:fill="000000"/>
      <w:spacing w:after="0" w:line="320" w:lineRule="exact"/>
      <w:outlineLvl w:val="0"/>
    </w:pPr>
    <w:rPr>
      <w:b/>
      <w:caps/>
      <w:color w:val="FFFFFF"/>
      <w:szCs w:val="22"/>
    </w:rPr>
  </w:style>
  <w:style w:type="paragraph" w:styleId="Heading2">
    <w:name w:val="heading 2"/>
    <w:basedOn w:val="Normal"/>
    <w:next w:val="Normal"/>
    <w:autoRedefine/>
    <w:qFormat/>
    <w:rsid w:val="00614F45"/>
    <w:pPr>
      <w:spacing w:after="240"/>
      <w:jc w:val="center"/>
      <w:outlineLvl w:val="1"/>
    </w:pPr>
    <w:rPr>
      <w:b/>
      <w:caps/>
    </w:rPr>
  </w:style>
  <w:style w:type="paragraph" w:styleId="Heading3">
    <w:name w:val="heading 3"/>
    <w:basedOn w:val="Normal"/>
    <w:next w:val="Normal"/>
    <w:qFormat/>
    <w:rsid w:val="00A905D9"/>
    <w:pPr>
      <w:keepNext/>
      <w:pBdr>
        <w:bottom w:val="single" w:sz="4" w:space="1" w:color="auto"/>
      </w:pBdr>
      <w:spacing w:after="0"/>
      <w:outlineLvl w:val="2"/>
    </w:pPr>
    <w:rPr>
      <w:b/>
      <w:caps/>
      <w:sz w:val="20"/>
    </w:rPr>
  </w:style>
  <w:style w:type="paragraph" w:styleId="Heading4">
    <w:name w:val="heading 4"/>
    <w:basedOn w:val="Normal"/>
    <w:next w:val="Normal"/>
    <w:qFormat/>
    <w:rsid w:val="00A905D9"/>
    <w:pPr>
      <w:keepNext/>
      <w:ind w:left="540" w:hanging="540"/>
      <w:outlineLvl w:val="3"/>
    </w:pPr>
    <w:rPr>
      <w:b/>
      <w:i/>
    </w:rPr>
  </w:style>
  <w:style w:type="paragraph" w:styleId="Heading5">
    <w:name w:val="heading 5"/>
    <w:basedOn w:val="Normal"/>
    <w:next w:val="Normal"/>
    <w:qFormat/>
    <w:rsid w:val="00A905D9"/>
    <w:pPr>
      <w:spacing w:after="80"/>
      <w:outlineLvl w:val="4"/>
    </w:pPr>
    <w:rPr>
      <w:rFonts w:ascii="Perpetua" w:hAnsi="Perpetua"/>
      <w:b/>
      <w:caps/>
      <w:szCs w:val="24"/>
    </w:rPr>
  </w:style>
  <w:style w:type="paragraph" w:styleId="Heading6">
    <w:name w:val="heading 6"/>
    <w:basedOn w:val="Normal"/>
    <w:next w:val="Normal"/>
    <w:qFormat/>
    <w:rsid w:val="00A905D9"/>
    <w:pPr>
      <w:keepNext/>
      <w:tabs>
        <w:tab w:val="left" w:pos="576"/>
        <w:tab w:val="right" w:pos="9216"/>
      </w:tabs>
      <w:spacing w:after="0"/>
      <w:ind w:left="576" w:hanging="576"/>
      <w:outlineLvl w:val="5"/>
    </w:pPr>
    <w:rPr>
      <w:b/>
      <w:i/>
    </w:rPr>
  </w:style>
  <w:style w:type="paragraph" w:styleId="Heading7">
    <w:name w:val="heading 7"/>
    <w:basedOn w:val="Normal"/>
    <w:next w:val="Normal"/>
    <w:autoRedefine/>
    <w:qFormat/>
    <w:rsid w:val="003625FF"/>
    <w:pPr>
      <w:keepNext/>
      <w:spacing w:after="40"/>
      <w:outlineLvl w:val="6"/>
    </w:pPr>
    <w:rPr>
      <w:b/>
      <w:snapToGrid w:val="0"/>
      <w:szCs w:val="24"/>
      <w:u w:val="single"/>
    </w:rPr>
  </w:style>
  <w:style w:type="paragraph" w:styleId="Heading8">
    <w:name w:val="heading 8"/>
    <w:basedOn w:val="Normal"/>
    <w:next w:val="Normal"/>
    <w:qFormat/>
    <w:rsid w:val="00A905D9"/>
    <w:pPr>
      <w:keepNext/>
      <w:numPr>
        <w:numId w:val="2"/>
      </w:numPr>
      <w:outlineLvl w:val="7"/>
    </w:pPr>
  </w:style>
  <w:style w:type="paragraph" w:styleId="Heading9">
    <w:name w:val="heading 9"/>
    <w:basedOn w:val="Normal"/>
    <w:next w:val="Normal"/>
    <w:qFormat/>
    <w:rsid w:val="00A905D9"/>
    <w:pPr>
      <w:keepNext/>
      <w:numPr>
        <w:numId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pPr>
      <w:tabs>
        <w:tab w:val="center" w:pos="4320"/>
        <w:tab w:val="right" w:pos="8640"/>
      </w:tabs>
      <w:spacing w:after="0"/>
    </w:pPr>
    <w:rPr>
      <w:sz w:val="17"/>
    </w:rPr>
  </w:style>
  <w:style w:type="paragraph" w:customStyle="1" w:styleId="SignatureSection">
    <w:name w:val="Signature Section"/>
    <w:basedOn w:val="Normal"/>
    <w:rsid w:val="00A905D9"/>
    <w:pPr>
      <w:keepNext/>
      <w:tabs>
        <w:tab w:val="left" w:pos="5040"/>
      </w:tabs>
      <w:spacing w:after="0"/>
      <w:ind w:left="4560"/>
    </w:p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pPr>
      <w:tabs>
        <w:tab w:val="left" w:pos="720"/>
        <w:tab w:val="left" w:pos="4320"/>
      </w:tabs>
      <w:spacing w:after="0"/>
    </w:pPr>
    <w:rPr>
      <w:rFonts w:ascii="New Century Schlbk" w:hAnsi="New Century Schlbk"/>
      <w:sz w:val="20"/>
      <w:lang w:val="x-none" w:eastAsia="x-none"/>
    </w:rPr>
  </w:style>
  <w:style w:type="character" w:styleId="PageNumber">
    <w:name w:val="page number"/>
    <w:basedOn w:val="DefaultParagraphFont"/>
  </w:style>
  <w:style w:type="character" w:styleId="Hyperlink">
    <w:name w:val="Hyperlink"/>
    <w:uiPriority w:val="99"/>
    <w:rPr>
      <w:color w:val="0000FF"/>
      <w:u w:val="single"/>
    </w:rPr>
  </w:style>
  <w:style w:type="paragraph" w:styleId="List2">
    <w:name w:val="List 2"/>
    <w:basedOn w:val="Normal"/>
    <w:pPr>
      <w:spacing w:after="0"/>
      <w:ind w:left="720" w:hanging="360"/>
    </w:pPr>
  </w:style>
  <w:style w:type="paragraph" w:styleId="Title">
    <w:name w:val="Title"/>
    <w:basedOn w:val="Normal"/>
    <w:qFormat/>
    <w:rsid w:val="00A905D9"/>
    <w:pPr>
      <w:jc w:val="center"/>
    </w:pPr>
    <w:rPr>
      <w:b/>
    </w:rPr>
  </w:style>
  <w:style w:type="paragraph" w:customStyle="1" w:styleId="p">
    <w:name w:val="p"/>
    <w:basedOn w:val="Normal"/>
    <w:pPr>
      <w:spacing w:after="0"/>
    </w:pPr>
    <w:rPr>
      <w:sz w:val="12"/>
    </w:rPr>
  </w:style>
  <w:style w:type="paragraph" w:styleId="TOC1">
    <w:name w:val="toc 1"/>
    <w:basedOn w:val="Normal"/>
    <w:next w:val="Normal"/>
    <w:autoRedefine/>
    <w:uiPriority w:val="39"/>
    <w:qFormat/>
    <w:rsid w:val="00A905D9"/>
    <w:pPr>
      <w:keepNext/>
      <w:shd w:val="clear" w:color="auto" w:fill="000000"/>
      <w:tabs>
        <w:tab w:val="right" w:leader="dot" w:pos="9900"/>
      </w:tabs>
      <w:spacing w:after="0" w:line="280" w:lineRule="exact"/>
    </w:pPr>
    <w:rPr>
      <w:b/>
      <w:caps/>
      <w:noProof/>
      <w:color w:val="FFFFFF"/>
      <w:sz w:val="21"/>
    </w:rPr>
  </w:style>
  <w:style w:type="paragraph" w:customStyle="1" w:styleId="Heading3b">
    <w:name w:val="Heading 3b"/>
    <w:basedOn w:val="Heading3"/>
    <w:next w:val="Normal"/>
    <w:autoRedefine/>
    <w:rsid w:val="003277C5"/>
    <w:pPr>
      <w:keepLines/>
      <w:pBdr>
        <w:bottom w:val="single" w:sz="4" w:space="0"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Pr>
      <w:i/>
      <w:sz w:val="24"/>
      <w:szCs w:val="24"/>
    </w:rPr>
  </w:style>
  <w:style w:type="paragraph" w:customStyle="1" w:styleId="Heading">
    <w:name w:val="Heading"/>
    <w:basedOn w:val="Normal"/>
    <w:autoRedefine/>
    <w:rsid w:val="00A905D9"/>
    <w:pPr>
      <w:pBdr>
        <w:top w:val="single" w:sz="4" w:space="16" w:color="auto"/>
        <w:left w:val="single" w:sz="4" w:space="8" w:color="auto"/>
        <w:bottom w:val="single" w:sz="4" w:space="16" w:color="auto"/>
        <w:right w:val="single" w:sz="4" w:space="8" w:color="auto"/>
      </w:pBdr>
      <w:shd w:val="pct15" w:color="auto" w:fill="FFFFFF"/>
      <w:spacing w:after="240"/>
      <w:jc w:val="center"/>
    </w:pPr>
    <w:rPr>
      <w:b/>
      <w:caps/>
    </w:rPr>
  </w:style>
  <w:style w:type="paragraph" w:customStyle="1" w:styleId="Headinga">
    <w:name w:val="Headinga"/>
    <w:basedOn w:val="Heading"/>
    <w:autoRedefine/>
    <w:rsid w:val="001354BD"/>
    <w:pPr>
      <w:numPr>
        <w:numId w:val="12"/>
      </w:numPr>
      <w:tabs>
        <w:tab w:val="clear" w:pos="360"/>
      </w:tabs>
      <w:spacing w:after="0" w:line="280" w:lineRule="exact"/>
      <w:jc w:val="left"/>
    </w:pPr>
    <w:rPr>
      <w:b w:val="0"/>
      <w:caps w:val="0"/>
      <w:color w:val="auto"/>
      <w:sz w:val="23"/>
    </w:rPr>
  </w:style>
  <w:style w:type="paragraph" w:styleId="TOC2">
    <w:name w:val="toc 2"/>
    <w:basedOn w:val="Normal"/>
    <w:next w:val="Normal"/>
    <w:autoRedefine/>
    <w:uiPriority w:val="39"/>
    <w:qFormat/>
    <w:rsid w:val="00885E96"/>
    <w:pPr>
      <w:tabs>
        <w:tab w:val="right" w:leader="dot" w:pos="9900"/>
      </w:tabs>
      <w:spacing w:before="60" w:after="40"/>
    </w:pPr>
    <w:rPr>
      <w:b/>
      <w:caps/>
      <w:noProof/>
      <w:sz w:val="20"/>
    </w:rPr>
  </w:style>
  <w:style w:type="paragraph" w:styleId="TOC3">
    <w:name w:val="toc 3"/>
    <w:basedOn w:val="Normal"/>
    <w:next w:val="Normal"/>
    <w:autoRedefine/>
    <w:uiPriority w:val="39"/>
    <w:qFormat/>
    <w:rsid w:val="00BC2809"/>
    <w:pPr>
      <w:tabs>
        <w:tab w:val="left" w:leader="dot" w:pos="360"/>
        <w:tab w:val="right" w:pos="9900"/>
      </w:tabs>
      <w:spacing w:after="0"/>
    </w:pPr>
    <w:rPr>
      <w:i/>
      <w:noProof/>
    </w:rPr>
  </w:style>
  <w:style w:type="paragraph" w:styleId="TOC4">
    <w:name w:val="toc 4"/>
    <w:basedOn w:val="Normal"/>
    <w:next w:val="Normal"/>
    <w:autoRedefine/>
    <w:uiPriority w:val="39"/>
    <w:rsid w:val="00C11A65"/>
    <w:pPr>
      <w:tabs>
        <w:tab w:val="right" w:leader="dot" w:pos="9922"/>
      </w:tabs>
      <w:spacing w:after="0"/>
      <w:ind w:left="144"/>
    </w:pPr>
    <w:rPr>
      <w:noProof/>
      <w:sz w:val="20"/>
    </w:rPr>
  </w:style>
  <w:style w:type="paragraph" w:styleId="TOC5">
    <w:name w:val="toc 5"/>
    <w:basedOn w:val="Normal"/>
    <w:next w:val="Normal"/>
    <w:autoRedefine/>
    <w:semiHidden/>
    <w:rsid w:val="00A905D9"/>
    <w:pPr>
      <w:ind w:left="880"/>
    </w:pPr>
  </w:style>
  <w:style w:type="paragraph" w:styleId="TOC6">
    <w:name w:val="toc 6"/>
    <w:basedOn w:val="Normal"/>
    <w:next w:val="Normal"/>
    <w:autoRedefine/>
    <w:semiHidden/>
    <w:rsid w:val="00A905D9"/>
    <w:pPr>
      <w:ind w:left="1100"/>
    </w:pPr>
  </w:style>
  <w:style w:type="paragraph" w:styleId="TOC7">
    <w:name w:val="toc 7"/>
    <w:basedOn w:val="Normal"/>
    <w:next w:val="Normal"/>
    <w:autoRedefine/>
    <w:semiHidden/>
    <w:rsid w:val="00A905D9"/>
    <w:pPr>
      <w:ind w:left="1320"/>
    </w:pPr>
  </w:style>
  <w:style w:type="paragraph" w:styleId="TOC8">
    <w:name w:val="toc 8"/>
    <w:basedOn w:val="Normal"/>
    <w:next w:val="Normal"/>
    <w:autoRedefine/>
    <w:semiHidden/>
    <w:rsid w:val="00A905D9"/>
    <w:pPr>
      <w:ind w:left="1540"/>
    </w:pPr>
  </w:style>
  <w:style w:type="paragraph" w:styleId="TOC9">
    <w:name w:val="toc 9"/>
    <w:basedOn w:val="Normal"/>
    <w:next w:val="Normal"/>
    <w:autoRedefine/>
    <w:semiHidden/>
    <w:rsid w:val="00A905D9"/>
    <w:pPr>
      <w:ind w:left="1760"/>
    </w:pPr>
  </w:style>
  <w:style w:type="paragraph" w:styleId="Header">
    <w:name w:val="header"/>
    <w:basedOn w:val="Normal"/>
    <w:rsid w:val="00A905D9"/>
    <w:pPr>
      <w:tabs>
        <w:tab w:val="center" w:pos="4320"/>
        <w:tab w:val="right" w:pos="8640"/>
      </w:tabs>
    </w:pPr>
  </w:style>
  <w:style w:type="paragraph" w:customStyle="1" w:styleId="TOC">
    <w:name w:val="TOC"/>
    <w:basedOn w:val="Heading1"/>
    <w:rsid w:val="00A905D9"/>
  </w:style>
  <w:style w:type="paragraph" w:customStyle="1" w:styleId="first">
    <w:name w:val="first"/>
    <w:basedOn w:val="Normal"/>
    <w:pPr>
      <w:shd w:val="clear" w:color="auto" w:fill="000000"/>
      <w:spacing w:after="240" w:line="320" w:lineRule="exact"/>
    </w:pPr>
    <w:rPr>
      <w:b/>
      <w:caps/>
      <w:color w:val="FFFFFF"/>
    </w:rPr>
  </w:style>
  <w:style w:type="paragraph" w:styleId="BodyText">
    <w:name w:val="Body Text"/>
    <w:basedOn w:val="Normal"/>
    <w:pPr>
      <w:spacing w:after="0"/>
    </w:pPr>
    <w:rPr>
      <w:color w:val="auto"/>
      <w:lang w:val="pt-BR"/>
    </w:rPr>
  </w:style>
  <w:style w:type="paragraph" w:customStyle="1" w:styleId="firstb">
    <w:name w:val="firstb"/>
    <w:basedOn w:val="first"/>
    <w:autoRedefine/>
    <w:pPr>
      <w:spacing w:after="60" w:line="280" w:lineRule="exact"/>
    </w:pPr>
    <w:rPr>
      <w:sz w:val="21"/>
    </w:rPr>
  </w:style>
  <w:style w:type="paragraph" w:customStyle="1" w:styleId="Normalno">
    <w:name w:val="Normalno"/>
    <w:basedOn w:val="Normal"/>
    <w:rsid w:val="00A905D9"/>
    <w:pPr>
      <w:spacing w:after="0"/>
    </w:pPr>
  </w:style>
  <w:style w:type="paragraph" w:styleId="BodyTextIndent3">
    <w:name w:val="Body Text Indent 3"/>
    <w:basedOn w:val="Normal"/>
    <w:rsid w:val="00A905D9"/>
    <w:pPr>
      <w:spacing w:after="0"/>
      <w:ind w:left="810"/>
    </w:pPr>
    <w:rPr>
      <w:rFonts w:ascii="Century Schoolbook" w:hAnsi="Century Schoolbook"/>
    </w:rPr>
  </w:style>
  <w:style w:type="paragraph" w:styleId="BlockText">
    <w:name w:val="Block Text"/>
    <w:basedOn w:val="Normal"/>
    <w:rsid w:val="00A905D9"/>
    <w:pPr>
      <w:widowControl w:val="0"/>
      <w:spacing w:after="0"/>
      <w:ind w:left="720" w:right="720"/>
    </w:pPr>
    <w:rPr>
      <w:rFonts w:ascii="Century Schoolbook" w:hAnsi="Century Schoolbook"/>
      <w:color w:val="auto"/>
    </w:rPr>
  </w:style>
  <w:style w:type="paragraph" w:styleId="BodyTextIndent">
    <w:name w:val="Body Text Indent"/>
    <w:basedOn w:val="Normal"/>
    <w:pPr>
      <w:spacing w:after="0"/>
      <w:ind w:left="1242"/>
    </w:pPr>
    <w:rPr>
      <w:color w:val="auto"/>
    </w:rPr>
  </w:style>
  <w:style w:type="paragraph" w:styleId="BodyTextIndent2">
    <w:name w:val="Body Text Indent 2"/>
    <w:basedOn w:val="Normal"/>
    <w:rsid w:val="00A905D9"/>
    <w:pPr>
      <w:ind w:left="360"/>
    </w:pPr>
  </w:style>
  <w:style w:type="paragraph" w:customStyle="1" w:styleId="Heading3a">
    <w:name w:val="Heading 3a"/>
    <w:basedOn w:val="Heading3"/>
    <w:autoRedefine/>
    <w:rsid w:val="009A7F1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Pr>
      <w:rFonts w:ascii="Times New Roman Bold" w:hAnsi="Times New Roman Bold"/>
      <w:caps w:val="0"/>
      <w:sz w:val="24"/>
    </w:rPr>
  </w:style>
  <w:style w:type="paragraph" w:customStyle="1" w:styleId="Table">
    <w:name w:val="Table"/>
    <w:basedOn w:val="Normal"/>
    <w:rsid w:val="00A905D9"/>
    <w:pPr>
      <w:spacing w:after="0"/>
    </w:pPr>
  </w:style>
  <w:style w:type="paragraph" w:customStyle="1" w:styleId="pp">
    <w:name w:val="pp"/>
    <w:basedOn w:val="p"/>
    <w:autoRedefine/>
    <w:rsid w:val="00B95A35"/>
    <w:rPr>
      <w:sz w:val="8"/>
    </w:rPr>
  </w:style>
  <w:style w:type="paragraph" w:customStyle="1" w:styleId="ppp">
    <w:name w:val="ppp"/>
    <w:basedOn w:val="Normal"/>
    <w:autoRedefine/>
    <w:rsid w:val="00A905D9"/>
    <w:pPr>
      <w:keepNext/>
      <w:spacing w:after="0"/>
    </w:pPr>
    <w:rPr>
      <w:i/>
      <w:szCs w:val="22"/>
    </w:rPr>
  </w:style>
  <w:style w:type="paragraph" w:styleId="BodyText2">
    <w:name w:val="Body Text 2"/>
    <w:basedOn w:val="Normal"/>
    <w:rsid w:val="00A905D9"/>
    <w:rPr>
      <w:color w:val="FF0000"/>
    </w:rPr>
  </w:style>
  <w:style w:type="paragraph" w:styleId="BodyText3">
    <w:name w:val="Body Text 3"/>
    <w:basedOn w:val="Normal"/>
    <w:rsid w:val="00A905D9"/>
    <w:pPr>
      <w:spacing w:before="240"/>
    </w:pPr>
    <w:rPr>
      <w:b/>
      <w:color w:val="FF0000"/>
    </w:rPr>
  </w:style>
  <w:style w:type="paragraph" w:customStyle="1" w:styleId="normalnob">
    <w:name w:val="normalnob"/>
    <w:basedOn w:val="Normalno"/>
    <w:rsid w:val="00EC05B7"/>
    <w:pPr>
      <w:tabs>
        <w:tab w:val="left" w:pos="288"/>
      </w:tabs>
    </w:pPr>
    <w:rPr>
      <w:szCs w:val="24"/>
    </w:rPr>
  </w:style>
  <w:style w:type="paragraph" w:customStyle="1" w:styleId="normala">
    <w:name w:val="normala"/>
    <w:basedOn w:val="Normal"/>
    <w:rsid w:val="00206FD9"/>
    <w:rPr>
      <w:szCs w:val="24"/>
    </w:rPr>
  </w:style>
  <w:style w:type="paragraph" w:customStyle="1" w:styleId="Heading2a">
    <w:name w:val="Heading 2a"/>
    <w:basedOn w:val="Heading2"/>
    <w:autoRedefine/>
    <w:pPr>
      <w:pBdr>
        <w:bottom w:val="single" w:sz="4" w:space="1" w:color="auto"/>
      </w:pBdr>
      <w:spacing w:after="0"/>
      <w:jc w:val="left"/>
    </w:pPr>
    <w:rPr>
      <w:i/>
      <w:sz w:val="20"/>
    </w:rPr>
  </w:style>
  <w:style w:type="character" w:styleId="CommentReference">
    <w:name w:val="annotation reference"/>
    <w:semiHidden/>
    <w:rsid w:val="00AE400F"/>
    <w:rPr>
      <w:sz w:val="16"/>
      <w:szCs w:val="16"/>
    </w:rPr>
  </w:style>
  <w:style w:type="paragraph" w:styleId="CommentText">
    <w:name w:val="annotation text"/>
    <w:basedOn w:val="Normal"/>
    <w:link w:val="CommentTextChar"/>
    <w:semiHidden/>
    <w:rsid w:val="00A905D9"/>
    <w:rPr>
      <w:sz w:val="20"/>
      <w:lang w:val="x-none" w:eastAsia="x-none"/>
    </w:rPr>
  </w:style>
  <w:style w:type="paragraph" w:styleId="CommentSubject">
    <w:name w:val="annotation subject"/>
    <w:basedOn w:val="CommentText"/>
    <w:next w:val="CommentText"/>
    <w:semiHidden/>
    <w:rsid w:val="00A905D9"/>
    <w:rPr>
      <w:b/>
      <w:bCs/>
    </w:rPr>
  </w:style>
  <w:style w:type="paragraph" w:styleId="BalloonText">
    <w:name w:val="Balloon Text"/>
    <w:basedOn w:val="Normal"/>
    <w:semiHidden/>
    <w:rsid w:val="00A905D9"/>
    <w:rPr>
      <w:rFonts w:ascii="Tahoma" w:hAnsi="Tahoma" w:cs="Tahoma"/>
      <w:sz w:val="16"/>
      <w:szCs w:val="16"/>
    </w:rPr>
  </w:style>
  <w:style w:type="table" w:styleId="TableGrid">
    <w:name w:val="Table Grid"/>
    <w:basedOn w:val="TableNormal"/>
    <w:uiPriority w:val="59"/>
    <w:rsid w:val="008611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2ptLeft0Hanging038Before4pt">
    <w:name w:val="Style Heading 4 + 12 pt Left:  0&quot; Hanging:  0.38&quot; Before:  4 pt..."/>
    <w:basedOn w:val="Heading4"/>
    <w:rsid w:val="006E4497"/>
    <w:pPr>
      <w:spacing w:before="80" w:after="80"/>
      <w:ind w:left="547" w:hanging="547"/>
    </w:pPr>
    <w:rPr>
      <w:bCs/>
      <w:iCs/>
    </w:rPr>
  </w:style>
  <w:style w:type="paragraph" w:customStyle="1" w:styleId="StyleNormalno12pt">
    <w:name w:val="Style Normalno + 12 pt"/>
    <w:basedOn w:val="Normalno"/>
    <w:rsid w:val="00EC05B7"/>
  </w:style>
  <w:style w:type="paragraph" w:customStyle="1" w:styleId="TableCharChar">
    <w:name w:val="Table Char Char"/>
    <w:basedOn w:val="Normal"/>
    <w:link w:val="TableCharCharChar"/>
    <w:rsid w:val="00A905D9"/>
    <w:pPr>
      <w:spacing w:after="0"/>
    </w:pPr>
    <w:rPr>
      <w:rFonts w:ascii="Tms Rmn" w:hAnsi="Tms Rmn"/>
    </w:rPr>
  </w:style>
  <w:style w:type="character" w:customStyle="1" w:styleId="TableCharCharChar">
    <w:name w:val="Table Char Char Char"/>
    <w:link w:val="TableCharChar"/>
    <w:rsid w:val="00213E9B"/>
    <w:rPr>
      <w:color w:val="000000"/>
      <w:sz w:val="24"/>
    </w:rPr>
  </w:style>
  <w:style w:type="paragraph" w:customStyle="1" w:styleId="SubSection">
    <w:name w:val="Sub Section"/>
    <w:basedOn w:val="Normal"/>
    <w:next w:val="Normal"/>
    <w:autoRedefine/>
    <w:rsid w:val="009A52E4"/>
    <w:pPr>
      <w:keepNext/>
      <w:pBdr>
        <w:bottom w:val="single" w:sz="4" w:space="1" w:color="auto"/>
      </w:pBdr>
      <w:spacing w:after="60"/>
    </w:pPr>
    <w:rPr>
      <w:b/>
      <w:i/>
      <w:color w:val="auto"/>
      <w:szCs w:val="24"/>
    </w:rPr>
  </w:style>
  <w:style w:type="paragraph" w:styleId="PlainText">
    <w:name w:val="Plain Text"/>
    <w:basedOn w:val="Normal"/>
    <w:rsid w:val="005F61CF"/>
    <w:pPr>
      <w:spacing w:after="0"/>
    </w:pPr>
    <w:rPr>
      <w:rFonts w:ascii="Courier New" w:hAnsi="Courier New" w:cs="Courier New"/>
      <w:color w:val="auto"/>
      <w:sz w:val="20"/>
    </w:rPr>
  </w:style>
  <w:style w:type="paragraph" w:customStyle="1" w:styleId="Noticeheading">
    <w:name w:val="Notice heading"/>
    <w:basedOn w:val="Normal"/>
    <w:rsid w:val="001574C1"/>
    <w:pPr>
      <w:spacing w:after="0"/>
      <w:ind w:right="360"/>
      <w:jc w:val="center"/>
    </w:pPr>
    <w:rPr>
      <w:b/>
      <w:smallCaps/>
      <w:sz w:val="28"/>
      <w:szCs w:val="28"/>
    </w:rPr>
  </w:style>
  <w:style w:type="paragraph" w:customStyle="1" w:styleId="Basictext">
    <w:name w:val="Basic text"/>
    <w:basedOn w:val="Normal"/>
    <w:link w:val="BasictextChar"/>
    <w:rsid w:val="00A905D9"/>
    <w:pPr>
      <w:spacing w:after="200"/>
    </w:pPr>
    <w:rPr>
      <w:rFonts w:ascii="Tms Rmn" w:hAnsi="Tms Rmn"/>
    </w:rPr>
  </w:style>
  <w:style w:type="character" w:customStyle="1" w:styleId="BasictextChar">
    <w:name w:val="Basic text Char"/>
    <w:link w:val="Basictext"/>
    <w:rsid w:val="00AA13F4"/>
    <w:rPr>
      <w:color w:val="000000"/>
      <w:sz w:val="24"/>
    </w:rPr>
  </w:style>
  <w:style w:type="paragraph" w:customStyle="1" w:styleId="Bullet2ndlevel">
    <w:name w:val="Bullet 2nd level"/>
    <w:basedOn w:val="Normal"/>
    <w:link w:val="Bullet2ndlevelChar"/>
    <w:rsid w:val="00570816"/>
    <w:pPr>
      <w:numPr>
        <w:numId w:val="80"/>
      </w:numPr>
      <w:spacing w:after="20"/>
    </w:pPr>
    <w:rPr>
      <w:color w:val="auto"/>
      <w:sz w:val="20"/>
      <w:lang w:val="x-none" w:eastAsia="x-none"/>
    </w:rPr>
  </w:style>
  <w:style w:type="paragraph" w:customStyle="1" w:styleId="listforrightandresp">
    <w:name w:val="list for right and resp"/>
    <w:basedOn w:val="Normal"/>
    <w:rsid w:val="008573B4"/>
    <w:pPr>
      <w:numPr>
        <w:numId w:val="79"/>
      </w:numPr>
    </w:pPr>
    <w:rPr>
      <w:color w:val="auto"/>
    </w:rPr>
  </w:style>
  <w:style w:type="numbering" w:customStyle="1" w:styleId="lowercasealphalist">
    <w:name w:val="lower case alpha list"/>
    <w:rsid w:val="00DC7E25"/>
    <w:pPr>
      <w:numPr>
        <w:numId w:val="119"/>
      </w:numPr>
    </w:pPr>
  </w:style>
  <w:style w:type="paragraph" w:customStyle="1" w:styleId="Basicbeforebullets">
    <w:name w:val="Basic before bullets"/>
    <w:basedOn w:val="Basictext"/>
    <w:next w:val="Normal"/>
    <w:link w:val="BasicbeforebulletsChar"/>
    <w:rsid w:val="008A2161"/>
    <w:pPr>
      <w:keepNext/>
      <w:spacing w:after="80"/>
    </w:pPr>
  </w:style>
  <w:style w:type="character" w:customStyle="1" w:styleId="BasicbeforebulletsChar">
    <w:name w:val="Basic before bullets Char"/>
    <w:link w:val="Basicbeforebullets"/>
    <w:rsid w:val="008A2161"/>
    <w:rPr>
      <w:color w:val="000000"/>
      <w:sz w:val="24"/>
      <w:lang w:val="en-US" w:eastAsia="en-US" w:bidi="ar-SA"/>
    </w:rPr>
  </w:style>
  <w:style w:type="character" w:styleId="Strong">
    <w:name w:val="Strong"/>
    <w:qFormat/>
    <w:rsid w:val="00046727"/>
    <w:rPr>
      <w:b/>
      <w:bCs/>
    </w:rPr>
  </w:style>
  <w:style w:type="paragraph" w:styleId="ListParagraph">
    <w:name w:val="List Paragraph"/>
    <w:basedOn w:val="Normal"/>
    <w:autoRedefine/>
    <w:uiPriority w:val="34"/>
    <w:qFormat/>
    <w:rsid w:val="00172125"/>
    <w:pPr>
      <w:numPr>
        <w:numId w:val="1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200"/>
      <w:contextualSpacing/>
      <w:textAlignment w:val="baseline"/>
    </w:pPr>
    <w:rPr>
      <w:rFonts w:eastAsia="Calibri"/>
      <w:color w:val="auto"/>
      <w:szCs w:val="24"/>
    </w:rPr>
  </w:style>
  <w:style w:type="paragraph" w:styleId="Revision">
    <w:name w:val="Revision"/>
    <w:hidden/>
    <w:uiPriority w:val="99"/>
    <w:semiHidden/>
    <w:rsid w:val="00E71EF7"/>
    <w:rPr>
      <w:rFonts w:ascii="Times New Roman" w:hAnsi="Times New Roman"/>
      <w:color w:val="000000"/>
      <w:sz w:val="22"/>
    </w:rPr>
  </w:style>
  <w:style w:type="paragraph" w:customStyle="1" w:styleId="GeneralheadNOTOC">
    <w:name w:val="General head NO TOC"/>
    <w:basedOn w:val="Normal"/>
    <w:next w:val="Basictext"/>
    <w:link w:val="GeneralheadNOTOCChar"/>
    <w:rsid w:val="00831A3D"/>
    <w:pPr>
      <w:keepNext/>
      <w:keepLines/>
      <w:spacing w:after="40"/>
      <w:outlineLvl w:val="3"/>
    </w:pPr>
    <w:rPr>
      <w:rFonts w:ascii="Arial" w:hAnsi="Arial"/>
      <w:b/>
      <w:color w:val="auto"/>
      <w:sz w:val="20"/>
      <w:lang w:val="x-none" w:eastAsia="x-none"/>
    </w:rPr>
  </w:style>
  <w:style w:type="character" w:customStyle="1" w:styleId="GeneralheadNOTOCChar">
    <w:name w:val="General head NO TOC Char"/>
    <w:link w:val="GeneralheadNOTOC"/>
    <w:rsid w:val="00831A3D"/>
    <w:rPr>
      <w:rFonts w:ascii="Arial" w:hAnsi="Arial" w:cs="Arial"/>
      <w:b/>
    </w:rPr>
  </w:style>
  <w:style w:type="paragraph" w:customStyle="1" w:styleId="Headingappendix">
    <w:name w:val="Heading appendix"/>
    <w:basedOn w:val="Normal"/>
    <w:rsid w:val="008B483D"/>
    <w:pPr>
      <w:jc w:val="center"/>
    </w:pPr>
    <w:rPr>
      <w:b/>
      <w:smallCaps/>
      <w:sz w:val="28"/>
      <w:szCs w:val="28"/>
    </w:rPr>
  </w:style>
  <w:style w:type="paragraph" w:customStyle="1" w:styleId="HeadingappendixArial">
    <w:name w:val="Heading appendix Arial"/>
    <w:basedOn w:val="Normal"/>
    <w:qFormat/>
    <w:rsid w:val="00F26427"/>
    <w:pPr>
      <w:jc w:val="center"/>
    </w:pPr>
    <w:rPr>
      <w:rFonts w:ascii="Arial" w:hAnsi="Arial"/>
      <w:b/>
      <w:sz w:val="28"/>
    </w:rPr>
  </w:style>
  <w:style w:type="paragraph" w:styleId="TOCHeading">
    <w:name w:val="TOC Heading"/>
    <w:basedOn w:val="Heading1"/>
    <w:next w:val="Normal"/>
    <w:uiPriority w:val="39"/>
    <w:semiHidden/>
    <w:unhideWhenUsed/>
    <w:qFormat/>
    <w:rsid w:val="00325A09"/>
    <w:pPr>
      <w:keepNext/>
      <w:keepLines/>
      <w:shd w:val="clear" w:color="auto" w:fill="auto"/>
      <w:spacing w:before="480" w:line="276" w:lineRule="auto"/>
      <w:outlineLvl w:val="9"/>
    </w:pPr>
    <w:rPr>
      <w:rFonts w:ascii="Cambria" w:hAnsi="Cambria"/>
      <w:bCs/>
      <w:caps w:val="0"/>
      <w:color w:val="365F91"/>
      <w:sz w:val="28"/>
      <w:szCs w:val="28"/>
    </w:rPr>
  </w:style>
  <w:style w:type="character" w:customStyle="1" w:styleId="CommentTextChar">
    <w:name w:val="Comment Text Char"/>
    <w:link w:val="CommentText"/>
    <w:semiHidden/>
    <w:rsid w:val="00FA7D83"/>
    <w:rPr>
      <w:rFonts w:ascii="Times New Roman" w:hAnsi="Times New Roman"/>
      <w:color w:val="000000"/>
      <w:lang w:val="x-none" w:eastAsia="x-none"/>
    </w:rPr>
  </w:style>
  <w:style w:type="paragraph" w:customStyle="1" w:styleId="HeadingAppendiixCOBRA">
    <w:name w:val="Heading Appendiix COBRA"/>
    <w:basedOn w:val="Normal"/>
    <w:qFormat/>
    <w:rsid w:val="00A905D9"/>
    <w:pPr>
      <w:jc w:val="center"/>
    </w:pPr>
    <w:rPr>
      <w:rFonts w:ascii="Arial" w:hAnsi="Arial"/>
      <w:b/>
      <w:u w:val="single"/>
    </w:rPr>
  </w:style>
  <w:style w:type="paragraph" w:customStyle="1" w:styleId="Benefitheading">
    <w:name w:val="Benefit heading"/>
    <w:basedOn w:val="Normal"/>
    <w:next w:val="Normal"/>
    <w:link w:val="BenefitheadingChar"/>
    <w:rsid w:val="00D1682F"/>
    <w:pPr>
      <w:keepNext/>
      <w:spacing w:after="40"/>
    </w:pPr>
    <w:rPr>
      <w:rFonts w:ascii="Arial" w:hAnsi="Arial"/>
      <w:b/>
      <w:color w:val="auto"/>
      <w:szCs w:val="24"/>
      <w:lang w:val="x-none" w:eastAsia="x-none"/>
    </w:rPr>
  </w:style>
  <w:style w:type="character" w:customStyle="1" w:styleId="BenefitheadingChar">
    <w:name w:val="Benefit heading Char"/>
    <w:link w:val="Benefitheading"/>
    <w:rsid w:val="00D1682F"/>
    <w:rPr>
      <w:rFonts w:ascii="Arial" w:hAnsi="Arial" w:cs="Arial"/>
      <w:b/>
      <w:sz w:val="24"/>
      <w:szCs w:val="24"/>
    </w:rPr>
  </w:style>
  <w:style w:type="character" w:customStyle="1" w:styleId="Bullet2ndlevelChar">
    <w:name w:val="Bullet 2nd level Char"/>
    <w:link w:val="Bullet2ndlevel"/>
    <w:rsid w:val="00D1682F"/>
    <w:rPr>
      <w:rFonts w:ascii="Times New Roman" w:hAnsi="Times New Roman"/>
      <w:lang w:val="x-none" w:eastAsia="x-none"/>
    </w:rPr>
  </w:style>
  <w:style w:type="paragraph" w:customStyle="1" w:styleId="Bullet4thlevel">
    <w:name w:val="Bullet 4th level"/>
    <w:basedOn w:val="Bullet2ndlevel"/>
    <w:rsid w:val="00D1682F"/>
    <w:pPr>
      <w:numPr>
        <w:numId w:val="0"/>
      </w:numPr>
      <w:tabs>
        <w:tab w:val="num" w:pos="360"/>
      </w:tabs>
      <w:ind w:left="1440" w:hanging="360"/>
    </w:pPr>
  </w:style>
  <w:style w:type="paragraph" w:customStyle="1" w:styleId="Bullet2ndlevellastbullet">
    <w:name w:val="Bullet 2nd level last bullet"/>
    <w:basedOn w:val="Bullet2ndlevel"/>
    <w:rsid w:val="00D1682F"/>
    <w:pPr>
      <w:numPr>
        <w:numId w:val="0"/>
      </w:numPr>
      <w:tabs>
        <w:tab w:val="left" w:pos="360"/>
      </w:tabs>
      <w:spacing w:after="200"/>
    </w:pPr>
  </w:style>
  <w:style w:type="paragraph" w:customStyle="1" w:styleId="Whatiscovered">
    <w:name w:val="What is covered"/>
    <w:basedOn w:val="Normal"/>
    <w:next w:val="Normal"/>
    <w:rsid w:val="00D1682F"/>
    <w:pPr>
      <w:keepNext/>
      <w:spacing w:after="40"/>
    </w:pPr>
    <w:rPr>
      <w:rFonts w:ascii="Arial" w:hAnsi="Arial" w:cs="Arial"/>
      <w:i/>
      <w:color w:val="auto"/>
      <w:sz w:val="20"/>
      <w:u w:val="single"/>
    </w:rPr>
  </w:style>
  <w:style w:type="paragraph" w:customStyle="1" w:styleId="Bullet3rdlevel">
    <w:name w:val="Bullet 3rd level"/>
    <w:basedOn w:val="Bullet2ndlevel"/>
    <w:rsid w:val="00D21770"/>
    <w:pPr>
      <w:numPr>
        <w:numId w:val="88"/>
      </w:numPr>
      <w:tabs>
        <w:tab w:val="left" w:pos="1080"/>
      </w:tabs>
    </w:pPr>
  </w:style>
  <w:style w:type="paragraph" w:customStyle="1" w:styleId="Basictext1levelindent">
    <w:name w:val="Basic text 1 level indent"/>
    <w:basedOn w:val="Normal"/>
    <w:link w:val="Basictext1levelindentChar"/>
    <w:rsid w:val="00A905D9"/>
    <w:pPr>
      <w:spacing w:after="200"/>
      <w:ind w:left="360"/>
    </w:pPr>
  </w:style>
  <w:style w:type="character" w:customStyle="1" w:styleId="Basictext1levelindentChar">
    <w:name w:val="Basic text 1 level indent Char"/>
    <w:link w:val="Basictext1levelindent"/>
    <w:rsid w:val="0014778A"/>
    <w:rPr>
      <w:rFonts w:ascii="Times New Roman" w:hAnsi="Times New Roman"/>
      <w:color w:val="000000"/>
      <w:sz w:val="24"/>
    </w:rPr>
  </w:style>
  <w:style w:type="paragraph" w:customStyle="1" w:styleId="Bullet3rdlevellastbullet">
    <w:name w:val="Bullet 3rd level last bullet"/>
    <w:basedOn w:val="Bullet2ndlevellastbullet"/>
    <w:rsid w:val="003B74FF"/>
    <w:pPr>
      <w:numPr>
        <w:numId w:val="91"/>
      </w:numPr>
    </w:pPr>
  </w:style>
  <w:style w:type="paragraph" w:customStyle="1" w:styleId="StyleBenheadindentNOTOCTimesNewRoman">
    <w:name w:val="Style Ben head indent NO TOC + Times New Roman"/>
    <w:basedOn w:val="Normal"/>
    <w:rsid w:val="00D8170B"/>
    <w:pPr>
      <w:keepNext/>
      <w:spacing w:after="40"/>
      <w:ind w:left="360"/>
    </w:pPr>
    <w:rPr>
      <w:rFonts w:cs="Arial"/>
      <w:b/>
      <w:bCs/>
      <w:color w:val="auto"/>
      <w:sz w:val="20"/>
    </w:rPr>
  </w:style>
  <w:style w:type="paragraph" w:customStyle="1" w:styleId="Default">
    <w:name w:val="Default"/>
    <w:rsid w:val="0063672B"/>
    <w:pPr>
      <w:autoSpaceDE w:val="0"/>
      <w:autoSpaceDN w:val="0"/>
      <w:adjustRightInd w:val="0"/>
    </w:pPr>
    <w:rPr>
      <w:rFonts w:ascii="Arial" w:hAnsi="Arial" w:cs="Arial"/>
      <w:color w:val="000000"/>
      <w:sz w:val="24"/>
      <w:szCs w:val="24"/>
    </w:rPr>
  </w:style>
  <w:style w:type="paragraph" w:customStyle="1" w:styleId="HeadingAppendixArial0">
    <w:name w:val="Heading Appendix Arial"/>
    <w:basedOn w:val="Normal"/>
    <w:qFormat/>
    <w:rsid w:val="0063672B"/>
    <w:pPr>
      <w:autoSpaceDE w:val="0"/>
      <w:autoSpaceDN w:val="0"/>
      <w:adjustRightInd w:val="0"/>
      <w:jc w:val="center"/>
    </w:pPr>
    <w:rPr>
      <w:rFonts w:ascii="Arial" w:hAnsi="Arial" w:cs="Arial"/>
      <w:b/>
      <w:sz w:val="28"/>
      <w:szCs w:val="28"/>
    </w:rPr>
  </w:style>
  <w:style w:type="paragraph" w:styleId="EndnoteText">
    <w:name w:val="endnote text"/>
    <w:basedOn w:val="Normal"/>
    <w:link w:val="EndnoteTextChar"/>
    <w:uiPriority w:val="99"/>
    <w:semiHidden/>
    <w:unhideWhenUsed/>
    <w:rsid w:val="00A905D9"/>
    <w:rPr>
      <w:sz w:val="20"/>
      <w:lang w:val="x-none" w:eastAsia="x-none"/>
    </w:rPr>
  </w:style>
  <w:style w:type="character" w:customStyle="1" w:styleId="EndnoteTextChar">
    <w:name w:val="Endnote Text Char"/>
    <w:link w:val="EndnoteText"/>
    <w:uiPriority w:val="99"/>
    <w:semiHidden/>
    <w:rsid w:val="00062D8F"/>
    <w:rPr>
      <w:rFonts w:ascii="Times New Roman" w:hAnsi="Times New Roman"/>
      <w:color w:val="000000"/>
      <w:lang w:val="x-none" w:eastAsia="x-none"/>
    </w:rPr>
  </w:style>
  <w:style w:type="character" w:styleId="EndnoteReference">
    <w:name w:val="endnote reference"/>
    <w:uiPriority w:val="99"/>
    <w:semiHidden/>
    <w:unhideWhenUsed/>
    <w:rsid w:val="00062D8F"/>
    <w:rPr>
      <w:vertAlign w:val="superscript"/>
    </w:rPr>
  </w:style>
  <w:style w:type="character" w:customStyle="1" w:styleId="FootnoteTextChar">
    <w:name w:val="Footnote Text Char"/>
    <w:link w:val="FootnoteText"/>
    <w:uiPriority w:val="99"/>
    <w:semiHidden/>
    <w:rsid w:val="0049287D"/>
    <w:rPr>
      <w:rFonts w:ascii="New Century Schlbk" w:hAnsi="New Century Schlbk"/>
      <w:color w:val="000000"/>
    </w:rPr>
  </w:style>
  <w:style w:type="paragraph" w:customStyle="1" w:styleId="default0">
    <w:name w:val="default"/>
    <w:basedOn w:val="Normal"/>
    <w:rsid w:val="001D0C6D"/>
    <w:pPr>
      <w:autoSpaceDE w:val="0"/>
      <w:autoSpaceDN w:val="0"/>
      <w:spacing w:after="0"/>
    </w:pPr>
    <w:rPr>
      <w:rFonts w:ascii="Arial" w:eastAsiaTheme="minorHAnsi" w:hAnsi="Arial" w:cs="Arial"/>
      <w:szCs w:val="24"/>
    </w:rPr>
  </w:style>
  <w:style w:type="table" w:customStyle="1" w:styleId="TableGrid1">
    <w:name w:val="Table Grid1"/>
    <w:basedOn w:val="TableNormal"/>
    <w:next w:val="TableGrid"/>
    <w:uiPriority w:val="39"/>
    <w:locked/>
    <w:rsid w:val="0029077B"/>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
    <w:name w:val="Ital"/>
    <w:uiPriority w:val="1"/>
    <w:qFormat/>
    <w:rsid w:val="0027447A"/>
    <w:rPr>
      <w:i/>
    </w:rPr>
  </w:style>
  <w:style w:type="paragraph" w:customStyle="1" w:styleId="TT">
    <w:name w:val="TT"/>
    <w:basedOn w:val="Normal"/>
    <w:qFormat/>
    <w:rsid w:val="0027447A"/>
    <w:pPr>
      <w:autoSpaceDE w:val="0"/>
      <w:autoSpaceDN w:val="0"/>
      <w:adjustRightInd w:val="0"/>
      <w:spacing w:before="60" w:after="60" w:line="240" w:lineRule="atLeast"/>
      <w:ind w:left="72" w:right="72"/>
    </w:pPr>
    <w:rPr>
      <w:rFonts w:ascii="Arial" w:eastAsiaTheme="minorHAnsi" w:hAnsi="Arial" w:cs="Arial"/>
      <w:color w:val="auto"/>
      <w:sz w:val="20"/>
      <w:lang w:val="en-GB"/>
    </w:rPr>
  </w:style>
  <w:style w:type="paragraph" w:customStyle="1" w:styleId="TTB2">
    <w:name w:val="TTB2"/>
    <w:basedOn w:val="TTB1"/>
    <w:qFormat/>
    <w:rsid w:val="0027447A"/>
    <w:pPr>
      <w:numPr>
        <w:ilvl w:val="2"/>
      </w:numPr>
    </w:pPr>
  </w:style>
  <w:style w:type="paragraph" w:customStyle="1" w:styleId="TTB">
    <w:name w:val="TTB"/>
    <w:basedOn w:val="TT"/>
    <w:qFormat/>
    <w:rsid w:val="0027447A"/>
    <w:pPr>
      <w:numPr>
        <w:numId w:val="134"/>
      </w:numPr>
    </w:pPr>
  </w:style>
  <w:style w:type="paragraph" w:customStyle="1" w:styleId="ST">
    <w:name w:val="ST"/>
    <w:basedOn w:val="Normal"/>
    <w:qFormat/>
    <w:rsid w:val="0027447A"/>
    <w:pPr>
      <w:autoSpaceDE w:val="0"/>
      <w:autoSpaceDN w:val="0"/>
      <w:adjustRightInd w:val="0"/>
      <w:spacing w:before="60" w:after="60" w:line="240" w:lineRule="atLeast"/>
      <w:ind w:left="72" w:right="72"/>
    </w:pPr>
    <w:rPr>
      <w:rFonts w:ascii="Arial" w:eastAsiaTheme="minorHAnsi" w:hAnsi="Arial" w:cs="Arial"/>
      <w:b/>
      <w:bCs/>
      <w:color w:val="auto"/>
      <w:sz w:val="20"/>
      <w:szCs w:val="22"/>
    </w:rPr>
  </w:style>
  <w:style w:type="numbering" w:customStyle="1" w:styleId="TableBullets">
    <w:name w:val="TableBullets"/>
    <w:uiPriority w:val="99"/>
    <w:rsid w:val="0027447A"/>
    <w:pPr>
      <w:numPr>
        <w:numId w:val="133"/>
      </w:numPr>
    </w:pPr>
  </w:style>
  <w:style w:type="paragraph" w:customStyle="1" w:styleId="TH11pt">
    <w:name w:val="TH11pt"/>
    <w:basedOn w:val="Normal"/>
    <w:qFormat/>
    <w:rsid w:val="0027447A"/>
    <w:pPr>
      <w:spacing w:before="60" w:after="60" w:line="240" w:lineRule="atLeast"/>
      <w:ind w:left="72" w:right="72"/>
    </w:pPr>
    <w:rPr>
      <w:rFonts w:ascii="Arial" w:eastAsiaTheme="minorHAnsi" w:hAnsi="Arial" w:cs="Arial"/>
      <w:b/>
      <w:color w:val="1F497D" w:themeColor="text2"/>
      <w:sz w:val="22"/>
      <w:szCs w:val="22"/>
    </w:rPr>
  </w:style>
  <w:style w:type="paragraph" w:customStyle="1" w:styleId="TTB1">
    <w:name w:val="TTB1"/>
    <w:basedOn w:val="Normal"/>
    <w:qFormat/>
    <w:rsid w:val="0027447A"/>
    <w:pPr>
      <w:numPr>
        <w:ilvl w:val="1"/>
        <w:numId w:val="134"/>
      </w:numPr>
      <w:autoSpaceDE w:val="0"/>
      <w:autoSpaceDN w:val="0"/>
      <w:adjustRightInd w:val="0"/>
      <w:spacing w:before="60" w:after="60" w:line="240" w:lineRule="atLeast"/>
      <w:ind w:right="72"/>
    </w:pPr>
    <w:rPr>
      <w:rFonts w:ascii="Arial" w:eastAsiaTheme="minorHAnsi" w:hAnsi="Arial" w:cs="Arial"/>
      <w:color w:val="auto"/>
      <w:sz w:val="20"/>
    </w:rPr>
  </w:style>
  <w:style w:type="character" w:customStyle="1" w:styleId="BBold">
    <w:name w:val="BBold"/>
    <w:uiPriority w:val="1"/>
    <w:qFormat/>
    <w:rsid w:val="0027447A"/>
    <w:rPr>
      <w:b/>
    </w:rPr>
  </w:style>
  <w:style w:type="paragraph" w:customStyle="1" w:styleId="TTC">
    <w:name w:val="TTC"/>
    <w:basedOn w:val="TT"/>
    <w:qFormat/>
    <w:rsid w:val="0027447A"/>
    <w:pPr>
      <w:jc w:val="center"/>
    </w:pPr>
    <w:rPr>
      <w:lang w:val="en-US"/>
    </w:rPr>
  </w:style>
  <w:style w:type="paragraph" w:customStyle="1" w:styleId="ST-31">
    <w:name w:val="ST-31"/>
    <w:basedOn w:val="ST"/>
    <w:qFormat/>
    <w:rsid w:val="009E5928"/>
    <w:pPr>
      <w:spacing w:after="20"/>
    </w:pPr>
  </w:style>
  <w:style w:type="paragraph" w:customStyle="1" w:styleId="TT-13">
    <w:name w:val="TT-13"/>
    <w:basedOn w:val="TT"/>
    <w:qFormat/>
    <w:rsid w:val="009E5928"/>
    <w:pPr>
      <w:spacing w:before="20"/>
    </w:pPr>
  </w:style>
  <w:style w:type="paragraph" w:customStyle="1" w:styleId="Footnote">
    <w:name w:val="Footnote"/>
    <w:basedOn w:val="Normal"/>
    <w:qFormat/>
    <w:rsid w:val="009E5928"/>
    <w:pPr>
      <w:widowControl w:val="0"/>
      <w:autoSpaceDE w:val="0"/>
      <w:autoSpaceDN w:val="0"/>
      <w:adjustRightInd w:val="0"/>
      <w:spacing w:after="0" w:line="200" w:lineRule="exact"/>
      <w:ind w:left="288" w:hanging="144"/>
    </w:pPr>
    <w:rPr>
      <w:rFonts w:ascii="Arial" w:hAnsi="Arial" w:cs="Arial"/>
      <w:color w:val="00546B"/>
      <w:sz w:val="16"/>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014688">
      <w:bodyDiv w:val="1"/>
      <w:marLeft w:val="0"/>
      <w:marRight w:val="0"/>
      <w:marTop w:val="0"/>
      <w:marBottom w:val="0"/>
      <w:divBdr>
        <w:top w:val="none" w:sz="0" w:space="0" w:color="auto"/>
        <w:left w:val="none" w:sz="0" w:space="0" w:color="auto"/>
        <w:bottom w:val="none" w:sz="0" w:space="0" w:color="auto"/>
        <w:right w:val="none" w:sz="0" w:space="0" w:color="auto"/>
      </w:divBdr>
    </w:div>
    <w:div w:id="1126697320">
      <w:bodyDiv w:val="1"/>
      <w:marLeft w:val="0"/>
      <w:marRight w:val="0"/>
      <w:marTop w:val="0"/>
      <w:marBottom w:val="0"/>
      <w:divBdr>
        <w:top w:val="none" w:sz="0" w:space="0" w:color="auto"/>
        <w:left w:val="none" w:sz="0" w:space="0" w:color="auto"/>
        <w:bottom w:val="none" w:sz="0" w:space="0" w:color="auto"/>
        <w:right w:val="none" w:sz="0" w:space="0" w:color="auto"/>
      </w:divBdr>
    </w:div>
    <w:div w:id="1707172208">
      <w:bodyDiv w:val="1"/>
      <w:marLeft w:val="0"/>
      <w:marRight w:val="0"/>
      <w:marTop w:val="0"/>
      <w:marBottom w:val="0"/>
      <w:divBdr>
        <w:top w:val="none" w:sz="0" w:space="0" w:color="auto"/>
        <w:left w:val="none" w:sz="0" w:space="0" w:color="auto"/>
        <w:bottom w:val="none" w:sz="0" w:space="0" w:color="auto"/>
        <w:right w:val="none" w:sz="0" w:space="0" w:color="auto"/>
      </w:divBdr>
    </w:div>
    <w:div w:id="171882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00" Type="http://schemas.openxmlformats.org/officeDocument/2006/relationships/header" Target="header12.xml"/>
  <Relationship Id="rId101" Type="http://schemas.openxmlformats.org/officeDocument/2006/relationships/fontTable" Target="fontTable.xml"/>
  <Relationship Id="rId102" Type="http://schemas.openxmlformats.org/officeDocument/2006/relationships/theme" Target="theme/theme1.xml"/>
  <Relationship Id="rId11" Type="http://schemas.openxmlformats.org/officeDocument/2006/relationships/image" Target="media/image20.png"/>
  <Relationship Id="rId12" Type="http://schemas.openxmlformats.org/officeDocument/2006/relationships/image" Target="media/image3.jpeg"/>
  <Relationship Id="rId13" Type="http://schemas.openxmlformats.org/officeDocument/2006/relationships/hyperlink" TargetMode="External" Target="https://ocrportal.hhs.gov/ocr/portal/lobby.jsf"/>
  <Relationship Id="rId14" Type="http://schemas.openxmlformats.org/officeDocument/2006/relationships/hyperlink" TargetMode="External" Target="http://www.hhs.gov/ocr/office/file/index.ht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4.jpeg"/>
  <Relationship Id="rId18" Type="http://schemas.openxmlformats.org/officeDocument/2006/relationships/image" Target="media/image5.png"/>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6.jpeg"/>
  <Relationship Id="rId21" Type="http://schemas.openxmlformats.org/officeDocument/2006/relationships/image" Target="media/image7.png"/>
  <Relationship Id="rId22" Type="http://schemas.openxmlformats.org/officeDocument/2006/relationships/footer" Target="footer4.xml"/>
  <Relationship Id="rId23" Type="http://schemas.openxmlformats.org/officeDocument/2006/relationships/header" Target="header1.xml"/>
  <Relationship Id="rId24" Type="http://schemas.openxmlformats.org/officeDocument/2006/relationships/header" Target="header2.xml"/>
  <Relationship Id="rId25" Type="http://schemas.openxmlformats.org/officeDocument/2006/relationships/footer" Target="footer5.xml"/>
  <Relationship Id="rId26" Type="http://schemas.openxmlformats.org/officeDocument/2006/relationships/header" Target="header3.xml"/>
  <Relationship Id="rId27" Type="http://schemas.openxmlformats.org/officeDocument/2006/relationships/footer" Target="footer6.xml"/>
  <Relationship Id="rId28" Type="http://schemas.openxmlformats.org/officeDocument/2006/relationships/hyperlink" TargetMode="External" Target="mailto:memberservices@hne.com"/>
  <Relationship Id="rId29" Type="http://schemas.openxmlformats.org/officeDocument/2006/relationships/hyperlink" TargetMode="External" Target="http://www.mass.gov/ocabr/consumer/insurance/file-a-complaint/filing-a-complaint.ht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header" Target="header5.xml"/>
  <Relationship Id="rId32" Type="http://schemas.openxmlformats.org/officeDocument/2006/relationships/footer" Target="footer7.xml"/>
  <Relationship Id="rId33" Type="http://schemas.openxmlformats.org/officeDocument/2006/relationships/header" Target="header6.xml"/>
  <Relationship Id="rId34" Type="http://schemas.openxmlformats.org/officeDocument/2006/relationships/hyperlink" TargetMode="External" Target="http://www.mass.gov/anf/employee-insurance-and-retirement-benefits/coordinator-information/gic-regulations"/>
  <Relationship Id="rId35" Type="http://schemas.openxmlformats.org/officeDocument/2006/relationships/hyperlink" TargetMode="External" Target="http://healthnewengland.org/notice-of-privacy-practices"/>
  <Relationship Id="rId36" Type="http://schemas.openxmlformats.org/officeDocument/2006/relationships/hyperlink" TargetMode="External" Target="http://www.hhs.gov/ocr/filing-with-ocr/index.html"/>
  <Relationship Id="rId37" Type="http://schemas.openxmlformats.org/officeDocument/2006/relationships/hyperlink" TargetMode="External" Target="http://www.mahealthconnector.org"/>
  <Relationship Id="rId38" Type="http://schemas.openxmlformats.org/officeDocument/2006/relationships/hyperlink" TargetMode="External" Target="http://www.mass.gov/gic"/>
  <Relationship Id="rId39" Type="http://schemas.openxmlformats.org/officeDocument/2006/relationships/hyperlink" TargetMode="External" Target="http://www.dol.gov/elaws/userra.htm"/>
  <Relationship Id="rId4" Type="http://schemas.microsoft.com/office/2007/relationships/stylesWithEffects" Target="stylesWithEffects.xml"/>
  <Relationship Id="rId40" Type="http://schemas.openxmlformats.org/officeDocument/2006/relationships/hyperlink" TargetMode="External" Target="http://www.medicare.gov"/>
  <Relationship Id="rId41" Type="http://schemas.openxmlformats.org/officeDocument/2006/relationships/hyperlink" TargetMode="External" Target="http://www.socialsecurity.gov"/>
  <Relationship Id="rId42" Type="http://schemas.openxmlformats.org/officeDocument/2006/relationships/hyperlink" TargetMode="External" Target="http://www.healthcare.gov"/>
  <Relationship Id="rId43" Type="http://schemas.openxmlformats.org/officeDocument/2006/relationships/hyperlink" TargetMode="External" Target="http://www.insurekidsnow.gov"/>
  <Relationship Id="rId44" Type="http://schemas.openxmlformats.org/officeDocument/2006/relationships/hyperlink" TargetMode="External" Target="http://www.askebsa.dol.gov"/>
  <Relationship Id="rId45" Type="http://schemas.openxmlformats.org/officeDocument/2006/relationships/hyperlink" TargetMode="External" Target="http://myalhipp.com/"/>
  <Relationship Id="rId46" Type="http://schemas.openxmlformats.org/officeDocument/2006/relationships/hyperlink" TargetMode="External" Target="http://flmedicaidtplrecovery.com/hipp/"/>
  <Relationship Id="rId47" Type="http://schemas.openxmlformats.org/officeDocument/2006/relationships/hyperlink" TargetMode="External" Target="http://myakhipp.com/"/>
  <Relationship Id="rId48" Type="http://schemas.openxmlformats.org/officeDocument/2006/relationships/hyperlink" TargetMode="External" Target="mailto:CustomerService@MyAKHIPP.com"/>
  <Relationship Id="rId49" Type="http://schemas.openxmlformats.org/officeDocument/2006/relationships/hyperlink" TargetMode="External" Target="http://dhss.alaska.gov/dpa/Pages/medicaid/default.aspx"/>
  <Relationship Id="rId5" Type="http://schemas.openxmlformats.org/officeDocument/2006/relationships/settings" Target="settings.xml"/>
  <Relationship Id="rId50" Type="http://schemas.openxmlformats.org/officeDocument/2006/relationships/hyperlink" TargetMode="External" Target="http://dch.georgia.gov/medicaid"/>
  <Relationship Id="rId51" Type="http://schemas.openxmlformats.org/officeDocument/2006/relationships/hyperlink" TargetMode="External" Target="http://myarhipp.com/"/>
  <Relationship Id="rId52" Type="http://schemas.openxmlformats.org/officeDocument/2006/relationships/hyperlink" TargetMode="External" Target="http://www.in.gov/fssa/hip/"/>
  <Relationship Id="rId53" Type="http://schemas.openxmlformats.org/officeDocument/2006/relationships/hyperlink" TargetMode="External" Target="http://www.indianamedicaid.com/"/>
  <Relationship Id="rId54" Type="http://schemas.openxmlformats.org/officeDocument/2006/relationships/hyperlink" TargetMode="External" Target="https://www.healthfirstcolorado.com/"/>
  <Relationship Id="rId55" Type="http://schemas.openxmlformats.org/officeDocument/2006/relationships/hyperlink" TargetMode="External" Target="http://dhs.iowa.gov/ime/members/medicaid-a-to-z/hipp"/>
  <Relationship Id="rId56" Type="http://schemas.openxmlformats.org/officeDocument/2006/relationships/hyperlink" TargetMode="External" Target="http://www.kdheks.gov/hcf/"/>
  <Relationship Id="rId57" Type="http://schemas.openxmlformats.org/officeDocument/2006/relationships/hyperlink" TargetMode="External" Target="http://www.dhhs.nh.gov/oii/documents/hippapp.pdf"/>
  <Relationship Id="rId58" Type="http://schemas.openxmlformats.org/officeDocument/2006/relationships/hyperlink" TargetMode="External" Target="http://chfs.ky.gov/dms/default.htm"/>
  <Relationship Id="rId59" Type="http://schemas.openxmlformats.org/officeDocument/2006/relationships/hyperlink" TargetMode="External" Target="http://www.njfamilycare.org/index.html"/>
  <Relationship Id="rId6" Type="http://schemas.openxmlformats.org/officeDocument/2006/relationships/webSettings" Target="webSettings.xml"/>
  <Relationship Id="rId60" Type="http://schemas.openxmlformats.org/officeDocument/2006/relationships/hyperlink" TargetMode="External" Target="http://dhh.louisiana.gov/index.cfm/subhome/1/n/331"/>
  <Relationship Id="rId61" Type="http://schemas.openxmlformats.org/officeDocument/2006/relationships/hyperlink" TargetMode="External" Target="https://www.health.ny.gov/health_care/medicaid/"/>
  <Relationship Id="rId62" Type="http://schemas.openxmlformats.org/officeDocument/2006/relationships/hyperlink" TargetMode="External" Target="http://www.maine.gov/dhhs/ofi/public-assistance/index.html"/>
  <Relationship Id="rId63" Type="http://schemas.openxmlformats.org/officeDocument/2006/relationships/hyperlink" TargetMode="External" Target="https://dma.ncdhhs.gov/"/>
  <Relationship Id="rId64" Type="http://schemas.openxmlformats.org/officeDocument/2006/relationships/hyperlink" TargetMode="External" Target="http://www.mass.gov/eohhs/gov/departments/masshealth/"/>
  <Relationship Id="rId65" Type="http://schemas.openxmlformats.org/officeDocument/2006/relationships/hyperlink" TargetMode="External" Target="http://www.nd.gov/dhs/services/medicalserv/medicaid/"/>
  <Relationship Id="rId66" Type="http://schemas.openxmlformats.org/officeDocument/2006/relationships/hyperlink" TargetMode="External" Target="http://mn.gov/dhs/people-we-serve/seniors/health-care/health-care-programs/programs-and-services/medical-assistance.jsp"/>
  <Relationship Id="rId67" Type="http://schemas.openxmlformats.org/officeDocument/2006/relationships/hyperlink" TargetMode="External" Target="http://www.insureoklahoma.org/"/>
  <Relationship Id="rId68" Type="http://schemas.openxmlformats.org/officeDocument/2006/relationships/hyperlink" TargetMode="External" Target="http://www.dss.mo.gov/mhd/participants/pages/hipp.htm"/>
  <Relationship Id="rId69" Type="http://schemas.openxmlformats.org/officeDocument/2006/relationships/hyperlink" TargetMode="External" Target="http://healthcare.oregon.gov/Pages/index.aspx"/>
  <Relationship Id="rId7" Type="http://schemas.openxmlformats.org/officeDocument/2006/relationships/footnotes" Target="footnotes.xml"/>
  <Relationship Id="rId70" Type="http://schemas.openxmlformats.org/officeDocument/2006/relationships/hyperlink" TargetMode="External" Target="http://www.oregonhealthcare.gov/index-es.html"/>
  <Relationship Id="rId71" Type="http://schemas.openxmlformats.org/officeDocument/2006/relationships/hyperlink" TargetMode="External" Target="http://dphhs.mt.gov/MontanaHealthcarePrograms/HIPP"/>
  <Relationship Id="rId72" Type="http://schemas.openxmlformats.org/officeDocument/2006/relationships/hyperlink" TargetMode="External" Target="http://www.dhs.pa.gov/provider/medicalassistance/healthinsurancepremiumpaymenthippprogram/index.htm"/>
  <Relationship Id="rId73" Type="http://schemas.openxmlformats.org/officeDocument/2006/relationships/hyperlink" TargetMode="External" Target="http://dhhs.ne.gov/Children_Family_Services/AccessNebraska/Pages/accessnebraska_index.aspx"/>
  <Relationship Id="rId74" Type="http://schemas.openxmlformats.org/officeDocument/2006/relationships/hyperlink" TargetMode="External" Target="http://www.eohhs.ri.gov/"/>
  <Relationship Id="rId75" Type="http://schemas.openxmlformats.org/officeDocument/2006/relationships/hyperlink" TargetMode="External" Target="https://dwss.nv.gov/"/>
  <Relationship Id="rId76" Type="http://schemas.openxmlformats.org/officeDocument/2006/relationships/hyperlink" TargetMode="External" Target="https://www.scdhhs.gov"/>
  <Relationship Id="rId77" Type="http://schemas.openxmlformats.org/officeDocument/2006/relationships/hyperlink" TargetMode="External" Target="http://dss.sd.gov/"/>
  <Relationship Id="rId78" Type="http://schemas.openxmlformats.org/officeDocument/2006/relationships/hyperlink" TargetMode="External" Target="http://www.hca.wa.gov/free-or-low-cost-health-care/program-administration/premium-payment-program"/>
  <Relationship Id="rId79" Type="http://schemas.openxmlformats.org/officeDocument/2006/relationships/hyperlink" TargetMode="External" Target="http://gethipptexas.com/"/>
  <Relationship Id="rId8" Type="http://schemas.openxmlformats.org/officeDocument/2006/relationships/endnotes" Target="endnotes.xml"/>
  <Relationship Id="rId80" Type="http://schemas.openxmlformats.org/officeDocument/2006/relationships/hyperlink" TargetMode="External" Target="http://www.dhhr.wv.gov/bms/Medicaid%20Expansion/Pages/default.aspx"/>
  <Relationship Id="rId81" Type="http://schemas.openxmlformats.org/officeDocument/2006/relationships/hyperlink" TargetMode="External" Target="https://medicaid.utah.gov/"/>
  <Relationship Id="rId82" Type="http://schemas.openxmlformats.org/officeDocument/2006/relationships/hyperlink" TargetMode="External" Target="http://health.utah.gov/chip"/>
  <Relationship Id="rId83" Type="http://schemas.openxmlformats.org/officeDocument/2006/relationships/hyperlink" TargetMode="External" Target="https://www.dhs.wisconsin.gov/publications/p1/p10095.pdf"/>
  <Relationship Id="rId84" Type="http://schemas.openxmlformats.org/officeDocument/2006/relationships/hyperlink" TargetMode="External" Target="http://www.greenmountaincare.org/"/>
  <Relationship Id="rId85" Type="http://schemas.openxmlformats.org/officeDocument/2006/relationships/hyperlink" TargetMode="External" Target="https://wyequalitycare.acs-inc.com/"/>
  <Relationship Id="rId86" Type="http://schemas.openxmlformats.org/officeDocument/2006/relationships/hyperlink" TargetMode="External" Target="http://www.coverva.org/programs_premium_assistance.cfm"/>
  <Relationship Id="rId87" Type="http://schemas.openxmlformats.org/officeDocument/2006/relationships/hyperlink" TargetMode="External" Target="http://www.coverva.org/programs_premium_assistance.cfm"/>
  <Relationship Id="rId88" Type="http://schemas.openxmlformats.org/officeDocument/2006/relationships/hyperlink" TargetMode="External" Target="https://www.dol.gov/agencies/ebsa"/>
  <Relationship Id="rId89" Type="http://schemas.openxmlformats.org/officeDocument/2006/relationships/hyperlink" TargetMode="External" Target="http://www.cms.hhs.gov/"/>
  <Relationship Id="rId9" Type="http://schemas.openxmlformats.org/officeDocument/2006/relationships/image" Target="media/image1.png"/>
  <Relationship Id="rId90" Type="http://schemas.openxmlformats.org/officeDocument/2006/relationships/header" Target="header7.xml"/>
  <Relationship Id="rId91" Type="http://schemas.openxmlformats.org/officeDocument/2006/relationships/header" Target="header8.xml"/>
  <Relationship Id="rId92" Type="http://schemas.openxmlformats.org/officeDocument/2006/relationships/footer" Target="footer8.xml"/>
  <Relationship Id="rId93" Type="http://schemas.openxmlformats.org/officeDocument/2006/relationships/header" Target="header9.xml"/>
  <Relationship Id="rId94" Type="http://schemas.openxmlformats.org/officeDocument/2006/relationships/footer" Target="footer9.xml"/>
  <Relationship Id="rId95" Type="http://schemas.openxmlformats.org/officeDocument/2006/relationships/image" Target="media/image8.jpeg"/>
  <Relationship Id="rId96" Type="http://schemas.openxmlformats.org/officeDocument/2006/relationships/image" Target="media/image9.wmf"/>
  <Relationship Id="rId97" Type="http://schemas.openxmlformats.org/officeDocument/2006/relationships/header" Target="header10.xml"/>
  <Relationship Id="rId98" Type="http://schemas.openxmlformats.org/officeDocument/2006/relationships/header" Target="header11.xml"/>
  <Relationship Id="rId99" Type="http://schemas.openxmlformats.org/officeDocument/2006/relationships/footer" Target="footer10.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02A30-A9B8-40FC-B007-36A3A81D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44095</Words>
  <Characters>251346</Characters>
  <Application>Microsoft Office Word</Application>
  <DocSecurity>0</DocSecurity>
  <Lines>2094</Lines>
  <Paragraphs>589</Paragraphs>
  <ScaleCrop>false</ScaleCrop>
  <HeadingPairs>
    <vt:vector size="2" baseType="variant">
      <vt:variant>
        <vt:lpstr>Title</vt:lpstr>
      </vt:variant>
      <vt:variant>
        <vt:i4>1</vt:i4>
      </vt:variant>
    </vt:vector>
  </HeadingPairs>
  <TitlesOfParts>
    <vt:vector size="1" baseType="lpstr">
      <vt:lpstr>GIC Retiree Handbook</vt:lpstr>
    </vt:vector>
  </TitlesOfParts>
  <Company>HNE</Company>
  <LinksUpToDate>false</LinksUpToDate>
  <CharactersWithSpaces>294852</CharactersWithSpaces>
  <SharedDoc>false</SharedDoc>
  <HLinks>
    <vt:vector size="60" baseType="variant">
      <vt:variant>
        <vt:i4>3211322</vt:i4>
      </vt:variant>
      <vt:variant>
        <vt:i4>330</vt:i4>
      </vt:variant>
      <vt:variant>
        <vt:i4>0</vt:i4>
      </vt:variant>
      <vt:variant>
        <vt:i4>5</vt:i4>
      </vt:variant>
      <vt:variant>
        <vt:lpwstr>http://www.cms.hhs.gov/</vt:lpwstr>
      </vt:variant>
      <vt:variant>
        <vt:lpwstr/>
      </vt:variant>
      <vt:variant>
        <vt:i4>2359347</vt:i4>
      </vt:variant>
      <vt:variant>
        <vt:i4>327</vt:i4>
      </vt:variant>
      <vt:variant>
        <vt:i4>0</vt:i4>
      </vt:variant>
      <vt:variant>
        <vt:i4>5</vt:i4>
      </vt:variant>
      <vt:variant>
        <vt:lpwstr>http://www.dol.gov/ebsa</vt:lpwstr>
      </vt:variant>
      <vt:variant>
        <vt:lpwstr/>
      </vt:variant>
      <vt:variant>
        <vt:i4>7667746</vt:i4>
      </vt:variant>
      <vt:variant>
        <vt:i4>324</vt:i4>
      </vt:variant>
      <vt:variant>
        <vt:i4>0</vt:i4>
      </vt:variant>
      <vt:variant>
        <vt:i4>5</vt:i4>
      </vt:variant>
      <vt:variant>
        <vt:lpwstr>http://dwss.nv.gov/</vt:lpwstr>
      </vt:variant>
      <vt:variant>
        <vt:lpwstr/>
      </vt:variant>
      <vt:variant>
        <vt:i4>3866677</vt:i4>
      </vt:variant>
      <vt:variant>
        <vt:i4>321</vt:i4>
      </vt:variant>
      <vt:variant>
        <vt:i4>0</vt:i4>
      </vt:variant>
      <vt:variant>
        <vt:i4>5</vt:i4>
      </vt:variant>
      <vt:variant>
        <vt:lpwstr>http://www.askebsa.dol.gov/</vt:lpwstr>
      </vt:variant>
      <vt:variant>
        <vt:lpwstr/>
      </vt:variant>
      <vt:variant>
        <vt:i4>2228267</vt:i4>
      </vt:variant>
      <vt:variant>
        <vt:i4>318</vt:i4>
      </vt:variant>
      <vt:variant>
        <vt:i4>0</vt:i4>
      </vt:variant>
      <vt:variant>
        <vt:i4>5</vt:i4>
      </vt:variant>
      <vt:variant>
        <vt:lpwstr>http://www.socialsecurity.gov/</vt:lpwstr>
      </vt:variant>
      <vt:variant>
        <vt:lpwstr/>
      </vt:variant>
      <vt:variant>
        <vt:i4>6094921</vt:i4>
      </vt:variant>
      <vt:variant>
        <vt:i4>315</vt:i4>
      </vt:variant>
      <vt:variant>
        <vt:i4>0</vt:i4>
      </vt:variant>
      <vt:variant>
        <vt:i4>5</vt:i4>
      </vt:variant>
      <vt:variant>
        <vt:lpwstr>http://www.medicare.gov/</vt:lpwstr>
      </vt:variant>
      <vt:variant>
        <vt:lpwstr/>
      </vt:variant>
      <vt:variant>
        <vt:i4>8192109</vt:i4>
      </vt:variant>
      <vt:variant>
        <vt:i4>312</vt:i4>
      </vt:variant>
      <vt:variant>
        <vt:i4>0</vt:i4>
      </vt:variant>
      <vt:variant>
        <vt:i4>5</vt:i4>
      </vt:variant>
      <vt:variant>
        <vt:lpwstr>http://www.dol.gov/elaws/userra.htm</vt:lpwstr>
      </vt:variant>
      <vt:variant>
        <vt:lpwstr/>
      </vt:variant>
      <vt:variant>
        <vt:i4>3276852</vt:i4>
      </vt:variant>
      <vt:variant>
        <vt:i4>309</vt:i4>
      </vt:variant>
      <vt:variant>
        <vt:i4>0</vt:i4>
      </vt:variant>
      <vt:variant>
        <vt:i4>5</vt:i4>
      </vt:variant>
      <vt:variant>
        <vt:lpwstr>http://www.mass.gov/gic</vt:lpwstr>
      </vt:variant>
      <vt:variant>
        <vt:lpwstr/>
      </vt:variant>
      <vt:variant>
        <vt:i4>6029335</vt:i4>
      </vt:variant>
      <vt:variant>
        <vt:i4>300</vt:i4>
      </vt:variant>
      <vt:variant>
        <vt:i4>0</vt:i4>
      </vt:variant>
      <vt:variant>
        <vt:i4>5</vt:i4>
      </vt:variant>
      <vt:variant>
        <vt:lpwstr>http://www.mass.gov/ocabr/consumer/insurance/file-a-complaint/filing-a-complaint.html</vt:lpwstr>
      </vt:variant>
      <vt:variant>
        <vt:lpwstr/>
      </vt:variant>
      <vt:variant>
        <vt:i4>6619218</vt:i4>
      </vt:variant>
      <vt:variant>
        <vt:i4>141</vt:i4>
      </vt:variant>
      <vt:variant>
        <vt:i4>0</vt:i4>
      </vt:variant>
      <vt:variant>
        <vt:i4>5</vt:i4>
      </vt:variant>
      <vt:variant>
        <vt:lpwstr>mailto:memberservices@hne.com</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2017-05-15T18:27:00Z</dcterms:created>
  <dc:creator>Dan Williams - HNE</dc:creator>
  <lastModifiedBy>ANF</lastModifiedBy>
  <lastPrinted>2017-05-03T18:20:00Z</lastPrinted>
  <dcterms:modified xsi:type="dcterms:W3CDTF">2017-05-23T15:29:00Z</dcterms:modified>
  <revision>3</revision>
  <dc:title>GIC Retiree Handbook</dc:title>
</coreProperties>
</file>