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32808D64" w:rsidR="00403685" w:rsidRPr="00D31697" w:rsidRDefault="00086041" w:rsidP="0002237D">
      <w:pPr>
        <w:pStyle w:val="Heading1"/>
      </w:pPr>
      <w:r w:rsidRPr="00F82EA6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58240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811B6F">
        <w:t>Home Health Agency</w:t>
      </w:r>
      <w:r w:rsidR="008A66B2">
        <w:t xml:space="preserve"> </w:t>
      </w:r>
      <w:r w:rsidR="00403685" w:rsidRPr="0002237D">
        <w:t>Bulletin</w:t>
      </w:r>
      <w:r w:rsidR="00403685" w:rsidRPr="00D31697">
        <w:t xml:space="preserve"> </w:t>
      </w:r>
      <w:r w:rsidR="005F7F6E">
        <w:t>93</w:t>
      </w:r>
    </w:p>
    <w:p w14:paraId="0814A6EF" w14:textId="25620B5A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F465D7">
        <w:t xml:space="preserve">December </w:t>
      </w:r>
      <w:r w:rsidR="00811B6F">
        <w:t>2024</w:t>
      </w:r>
    </w:p>
    <w:p w14:paraId="163C0B92" w14:textId="67445635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811B6F">
        <w:t>Home Health Agencies</w:t>
      </w:r>
      <w:r w:rsidR="00CE1946">
        <w:t xml:space="preserve"> </w:t>
      </w:r>
      <w:r>
        <w:t>Participating in MassHealth</w:t>
      </w:r>
    </w:p>
    <w:p w14:paraId="18948E6C" w14:textId="1DF27E38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>Mike Levine, Assistant Secretary for MassHealth [signature of Mike Levine]</w:t>
      </w:r>
    </w:p>
    <w:p w14:paraId="1770600D" w14:textId="228378C9" w:rsidR="00B4288D" w:rsidRDefault="003A7E23" w:rsidP="00122666">
      <w:pPr>
        <w:pStyle w:val="SubjectLine"/>
        <w:tabs>
          <w:tab w:val="clear" w:pos="900"/>
          <w:tab w:val="left" w:pos="1080"/>
        </w:tabs>
      </w:pPr>
      <w:r>
        <w:t>RE</w:t>
      </w:r>
      <w:r w:rsidRPr="0041389E">
        <w:t>:</w:t>
      </w:r>
      <w:r w:rsidRPr="00833E43">
        <w:tab/>
      </w:r>
      <w:r w:rsidR="00811B6F">
        <w:t>Implementation of Section 24 of Chapter 197 of the Acts of 2024 for Members Accessing Post-Acute Home Health Services</w:t>
      </w:r>
      <w:r w:rsidR="00B36D2B">
        <w:t xml:space="preserve"> </w:t>
      </w:r>
    </w:p>
    <w:p w14:paraId="7ACFED09" w14:textId="77777777" w:rsidR="00EC2CB6" w:rsidRDefault="00EC2CB6" w:rsidP="00EC2CB6">
      <w:pPr>
        <w:spacing w:after="0" w:line="240" w:lineRule="auto"/>
      </w:pPr>
    </w:p>
    <w:p w14:paraId="5122B7DF" w14:textId="3B53731F" w:rsidR="00B4288D" w:rsidRDefault="00B4288D" w:rsidP="00FF5AAD">
      <w:pPr>
        <w:sectPr w:rsidR="00B4288D" w:rsidSect="00B4288D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3FBE6880" w14:textId="42E996B2" w:rsidR="00B4288D" w:rsidRPr="00654896" w:rsidRDefault="00811B6F" w:rsidP="00B4288D">
      <w:pPr>
        <w:pStyle w:val="Heading2"/>
      </w:pPr>
      <w:r>
        <w:t>Introduction</w:t>
      </w:r>
    </w:p>
    <w:p w14:paraId="18CAF1EE" w14:textId="43D8037F" w:rsidR="00811B6F" w:rsidRPr="008F2911" w:rsidRDefault="00811B6F" w:rsidP="00811B6F">
      <w:pPr>
        <w:rPr>
          <w:color w:val="000000"/>
        </w:rPr>
      </w:pPr>
      <w:r w:rsidRPr="008F2911">
        <w:rPr>
          <w:color w:val="000000" w:themeColor="text1"/>
        </w:rPr>
        <w:t xml:space="preserve">In accordance with Section 24 of </w:t>
      </w:r>
      <w:hyperlink r:id="rId13">
        <w:r w:rsidRPr="008F2911">
          <w:rPr>
            <w:rStyle w:val="Hyperlink"/>
          </w:rPr>
          <w:t>Chapter 197 of the Acts of 2024</w:t>
        </w:r>
      </w:hyperlink>
      <w:r w:rsidR="00666597" w:rsidRPr="008F2911">
        <w:rPr>
          <w:rStyle w:val="Hyperlink"/>
        </w:rPr>
        <w:t xml:space="preserve"> (the </w:t>
      </w:r>
      <w:r w:rsidR="00FD1457" w:rsidRPr="008F2911">
        <w:rPr>
          <w:rStyle w:val="Hyperlink"/>
        </w:rPr>
        <w:t xml:space="preserve">Long Term Care </w:t>
      </w:r>
      <w:r w:rsidR="00F465D7" w:rsidRPr="008F2911">
        <w:rPr>
          <w:rStyle w:val="Hyperlink"/>
        </w:rPr>
        <w:t>[</w:t>
      </w:r>
      <w:r w:rsidR="00FD1457" w:rsidRPr="008F2911">
        <w:rPr>
          <w:rStyle w:val="Hyperlink"/>
        </w:rPr>
        <w:t>LTC</w:t>
      </w:r>
      <w:r w:rsidR="00F465D7" w:rsidRPr="008F2911">
        <w:rPr>
          <w:rStyle w:val="Hyperlink"/>
        </w:rPr>
        <w:t xml:space="preserve">] </w:t>
      </w:r>
      <w:r w:rsidR="00666597" w:rsidRPr="008F2911">
        <w:rPr>
          <w:rStyle w:val="Hyperlink"/>
        </w:rPr>
        <w:t>Act)</w:t>
      </w:r>
      <w:r w:rsidRPr="008F2911">
        <w:rPr>
          <w:color w:val="000000" w:themeColor="text1"/>
        </w:rPr>
        <w:t>, payers are required to approve or deny</w:t>
      </w:r>
      <w:r w:rsidR="003E382F" w:rsidRPr="008F2911">
        <w:rPr>
          <w:color w:val="000000" w:themeColor="text1"/>
        </w:rPr>
        <w:t>,</w:t>
      </w:r>
      <w:r w:rsidRPr="008F2911">
        <w:rPr>
          <w:color w:val="000000" w:themeColor="text1"/>
        </w:rPr>
        <w:t xml:space="preserve"> within one business day after receiving all necessary documentation</w:t>
      </w:r>
      <w:r w:rsidR="003E382F" w:rsidRPr="008F2911">
        <w:rPr>
          <w:color w:val="000000" w:themeColor="text1"/>
        </w:rPr>
        <w:t>, all requests for prior authorization (PA) for members who transfer from an inpatient acute-care hospital to a post-acute care facility or agency</w:t>
      </w:r>
      <w:r w:rsidRPr="008F2911">
        <w:rPr>
          <w:color w:val="000000" w:themeColor="text1"/>
        </w:rPr>
        <w:t>.</w:t>
      </w:r>
      <w:r w:rsidR="00625ADE" w:rsidRPr="008F2911">
        <w:rPr>
          <w:color w:val="000000" w:themeColor="text1"/>
        </w:rPr>
        <w:t xml:space="preserve"> </w:t>
      </w:r>
      <w:r w:rsidR="00A571DC" w:rsidRPr="008F2911">
        <w:rPr>
          <w:color w:val="000000" w:themeColor="text1"/>
        </w:rPr>
        <w:t xml:space="preserve">If </w:t>
      </w:r>
      <w:r w:rsidR="00F9552F" w:rsidRPr="008F2911">
        <w:rPr>
          <w:color w:val="000000" w:themeColor="text1"/>
        </w:rPr>
        <w:t>MassHealth</w:t>
      </w:r>
      <w:r w:rsidR="00A571DC" w:rsidRPr="008F2911">
        <w:rPr>
          <w:color w:val="000000" w:themeColor="text1"/>
        </w:rPr>
        <w:t xml:space="preserve"> receives a complete PA request o</w:t>
      </w:r>
      <w:r w:rsidR="00C13F68" w:rsidRPr="008F2911">
        <w:rPr>
          <w:color w:val="000000" w:themeColor="text1"/>
        </w:rPr>
        <w:t>n</w:t>
      </w:r>
      <w:r w:rsidR="00F9552F" w:rsidRPr="008F2911">
        <w:rPr>
          <w:color w:val="000000" w:themeColor="text1"/>
        </w:rPr>
        <w:t xml:space="preserve"> a </w:t>
      </w:r>
      <w:r w:rsidR="00395789" w:rsidRPr="008F2911">
        <w:rPr>
          <w:color w:val="000000" w:themeColor="text1"/>
        </w:rPr>
        <w:t xml:space="preserve">non-business day, when PA cannot be reviewed, </w:t>
      </w:r>
      <w:r w:rsidR="00E03703" w:rsidRPr="008F2911">
        <w:rPr>
          <w:color w:val="000000" w:themeColor="text1"/>
        </w:rPr>
        <w:t xml:space="preserve">PA may </w:t>
      </w:r>
      <w:r w:rsidR="00B95BB3" w:rsidRPr="008F2911">
        <w:rPr>
          <w:color w:val="000000" w:themeColor="text1"/>
        </w:rPr>
        <w:t>be waived</w:t>
      </w:r>
      <w:r w:rsidR="001D660B" w:rsidRPr="008F2911">
        <w:rPr>
          <w:color w:val="000000" w:themeColor="text1"/>
        </w:rPr>
        <w:t xml:space="preserve"> </w:t>
      </w:r>
      <w:r w:rsidR="00F465D7" w:rsidRPr="008F2911">
        <w:rPr>
          <w:color w:val="000000" w:themeColor="text1"/>
        </w:rPr>
        <w:t xml:space="preserve">under </w:t>
      </w:r>
      <w:r w:rsidR="002248B2" w:rsidRPr="008F2911">
        <w:rPr>
          <w:color w:val="000000" w:themeColor="text1"/>
        </w:rPr>
        <w:t xml:space="preserve">certain </w:t>
      </w:r>
      <w:r w:rsidR="00F465D7" w:rsidRPr="008F2911">
        <w:rPr>
          <w:color w:val="000000" w:themeColor="text1"/>
        </w:rPr>
        <w:t xml:space="preserve">circumstances </w:t>
      </w:r>
      <w:r w:rsidR="001D660B" w:rsidRPr="008F2911">
        <w:rPr>
          <w:color w:val="000000" w:themeColor="text1"/>
        </w:rPr>
        <w:t>as a matter of law under the LTC Act</w:t>
      </w:r>
      <w:r w:rsidR="00325E96" w:rsidRPr="008F2911">
        <w:rPr>
          <w:color w:val="000000" w:themeColor="text1"/>
        </w:rPr>
        <w:t>.</w:t>
      </w:r>
      <w:r w:rsidRPr="008F2911">
        <w:rPr>
          <w:color w:val="000000" w:themeColor="text1"/>
        </w:rPr>
        <w:t xml:space="preserve"> Specific to home health services, </w:t>
      </w:r>
      <w:r w:rsidR="00FD1457" w:rsidRPr="008F2911">
        <w:rPr>
          <w:color w:val="000000" w:themeColor="text1"/>
        </w:rPr>
        <w:t>the LTC Act requirements</w:t>
      </w:r>
      <w:r w:rsidRPr="008F2911">
        <w:rPr>
          <w:color w:val="000000" w:themeColor="text1"/>
        </w:rPr>
        <w:t xml:space="preserve"> impact</w:t>
      </w:r>
      <w:r w:rsidR="008F4FBC" w:rsidRPr="008F2911">
        <w:rPr>
          <w:color w:val="000000" w:themeColor="text1"/>
        </w:rPr>
        <w:t xml:space="preserve"> </w:t>
      </w:r>
      <w:r w:rsidR="00D12D60" w:rsidRPr="008F2911">
        <w:rPr>
          <w:color w:val="000000" w:themeColor="text1"/>
        </w:rPr>
        <w:t>the PA request process for services for</w:t>
      </w:r>
      <w:r w:rsidR="008F4FBC" w:rsidRPr="008F2911">
        <w:rPr>
          <w:color w:val="000000" w:themeColor="text1"/>
        </w:rPr>
        <w:t xml:space="preserve"> some</w:t>
      </w:r>
      <w:r w:rsidRPr="008F2911">
        <w:rPr>
          <w:color w:val="000000" w:themeColor="text1"/>
        </w:rPr>
        <w:t xml:space="preserve"> MassHealth </w:t>
      </w:r>
      <w:r w:rsidR="00222002" w:rsidRPr="008F2911">
        <w:rPr>
          <w:color w:val="000000" w:themeColor="text1"/>
        </w:rPr>
        <w:t xml:space="preserve">members </w:t>
      </w:r>
      <w:r w:rsidRPr="008F2911">
        <w:rPr>
          <w:color w:val="000000" w:themeColor="text1"/>
        </w:rPr>
        <w:t xml:space="preserve">who have had an inpatient acute-care hospitalization and are directly starting or resuming home health services. </w:t>
      </w:r>
    </w:p>
    <w:p w14:paraId="3CB0004B" w14:textId="41B2C00F" w:rsidR="00811B6F" w:rsidRDefault="00811B6F" w:rsidP="00811B6F">
      <w:pPr>
        <w:pStyle w:val="Heading2"/>
      </w:pPr>
      <w:r>
        <w:t>PA home health services directly following an inpatient acute-care hospitalization</w:t>
      </w:r>
    </w:p>
    <w:p w14:paraId="1178D846" w14:textId="510B00FE" w:rsidR="00222831" w:rsidRDefault="00222831" w:rsidP="0099600B">
      <w:pPr>
        <w:pStyle w:val="Heading3"/>
      </w:pPr>
      <w:r w:rsidRPr="795039A7">
        <w:t>Expedited</w:t>
      </w:r>
      <w:r w:rsidR="00013466" w:rsidRPr="795039A7">
        <w:t xml:space="preserve"> </w:t>
      </w:r>
      <w:r w:rsidR="00F54ABE">
        <w:t>Process</w:t>
      </w:r>
    </w:p>
    <w:p w14:paraId="47080600" w14:textId="2E31F2A8" w:rsidR="00811B6F" w:rsidRPr="008F2911" w:rsidRDefault="00244962" w:rsidP="00811B6F">
      <w:pPr>
        <w:rPr>
          <w:color w:val="000000"/>
        </w:rPr>
      </w:pPr>
      <w:r w:rsidRPr="008F2911">
        <w:rPr>
          <w:color w:val="000000" w:themeColor="text1"/>
        </w:rPr>
        <w:t>Under</w:t>
      </w:r>
      <w:r w:rsidR="00811B6F" w:rsidRPr="008F2911">
        <w:rPr>
          <w:color w:val="000000" w:themeColor="text1"/>
        </w:rPr>
        <w:t xml:space="preserve"> </w:t>
      </w:r>
      <w:r w:rsidR="00FD1457" w:rsidRPr="008F2911">
        <w:rPr>
          <w:color w:val="000000" w:themeColor="text1"/>
        </w:rPr>
        <w:t xml:space="preserve">the LTC </w:t>
      </w:r>
      <w:r w:rsidR="00F465D7" w:rsidRPr="008F2911">
        <w:rPr>
          <w:color w:val="000000" w:themeColor="text1"/>
        </w:rPr>
        <w:t>Act</w:t>
      </w:r>
      <w:r w:rsidR="00811B6F" w:rsidRPr="008F2911">
        <w:rPr>
          <w:color w:val="000000" w:themeColor="text1"/>
        </w:rPr>
        <w:t xml:space="preserve">, MassHealth has established an expedited PA process for </w:t>
      </w:r>
      <w:r w:rsidR="001E1EE7" w:rsidRPr="008F2911">
        <w:rPr>
          <w:color w:val="000000" w:themeColor="text1"/>
        </w:rPr>
        <w:t xml:space="preserve">certain </w:t>
      </w:r>
      <w:r w:rsidR="00811B6F" w:rsidRPr="008F2911">
        <w:rPr>
          <w:color w:val="000000" w:themeColor="text1"/>
        </w:rPr>
        <w:t xml:space="preserve">MassHealth </w:t>
      </w:r>
      <w:r w:rsidR="00222002" w:rsidRPr="008F2911">
        <w:rPr>
          <w:color w:val="000000" w:themeColor="text1"/>
        </w:rPr>
        <w:t xml:space="preserve">members </w:t>
      </w:r>
      <w:r w:rsidR="00811B6F" w:rsidRPr="008F2911">
        <w:rPr>
          <w:color w:val="000000" w:themeColor="text1"/>
        </w:rPr>
        <w:t xml:space="preserve">who </w:t>
      </w:r>
      <w:r w:rsidR="00A54BCB" w:rsidRPr="008F2911">
        <w:rPr>
          <w:color w:val="000000" w:themeColor="text1"/>
        </w:rPr>
        <w:t xml:space="preserve">are being </w:t>
      </w:r>
      <w:r w:rsidRPr="008F2911">
        <w:rPr>
          <w:color w:val="000000" w:themeColor="text1"/>
        </w:rPr>
        <w:t xml:space="preserve">or who have been </w:t>
      </w:r>
      <w:r w:rsidR="00811B6F" w:rsidRPr="008F2911">
        <w:rPr>
          <w:color w:val="000000" w:themeColor="text1"/>
        </w:rPr>
        <w:t xml:space="preserve">discharged from an inpatient acute-care hospital </w:t>
      </w:r>
      <w:r w:rsidR="00172DCC" w:rsidRPr="008F2911">
        <w:rPr>
          <w:color w:val="000000" w:themeColor="text1"/>
        </w:rPr>
        <w:t>and seek to</w:t>
      </w:r>
      <w:r w:rsidR="00811B6F" w:rsidRPr="008F2911">
        <w:rPr>
          <w:color w:val="000000" w:themeColor="text1"/>
        </w:rPr>
        <w:t xml:space="preserve"> start or resume home health services</w:t>
      </w:r>
      <w:r w:rsidR="00F373D1" w:rsidRPr="008F2911">
        <w:rPr>
          <w:color w:val="000000" w:themeColor="text1"/>
        </w:rPr>
        <w:t xml:space="preserve"> that require PA</w:t>
      </w:r>
      <w:r w:rsidR="00A54BCB" w:rsidRPr="008F2911">
        <w:rPr>
          <w:color w:val="000000" w:themeColor="text1"/>
        </w:rPr>
        <w:t>. If</w:t>
      </w:r>
      <w:r w:rsidR="001E1EE7" w:rsidRPr="008F2911">
        <w:rPr>
          <w:color w:val="000000" w:themeColor="text1"/>
        </w:rPr>
        <w:t xml:space="preserve"> the member is required under </w:t>
      </w:r>
      <w:hyperlink r:id="rId14">
        <w:r w:rsidR="001E1EE7" w:rsidRPr="008F2911">
          <w:rPr>
            <w:rStyle w:val="Hyperlink"/>
          </w:rPr>
          <w:t xml:space="preserve">130 CMR 403.000: </w:t>
        </w:r>
        <w:r w:rsidR="001E1EE7" w:rsidRPr="008F2911">
          <w:rPr>
            <w:rStyle w:val="Hyperlink"/>
            <w:i/>
            <w:iCs/>
          </w:rPr>
          <w:t>Home Health Agency</w:t>
        </w:r>
      </w:hyperlink>
      <w:r w:rsidR="001E1EE7" w:rsidRPr="008F2911">
        <w:rPr>
          <w:color w:val="000000" w:themeColor="text1"/>
        </w:rPr>
        <w:t xml:space="preserve"> to have PA for the</w:t>
      </w:r>
      <w:r w:rsidR="003D7076" w:rsidRPr="008F2911">
        <w:rPr>
          <w:color w:val="000000" w:themeColor="text1"/>
        </w:rPr>
        <w:t xml:space="preserve"> home health services they seek to resume directly after discharge, providers must request an expedited PA </w:t>
      </w:r>
      <w:r w:rsidR="0085053B" w:rsidRPr="008F2911">
        <w:rPr>
          <w:color w:val="000000" w:themeColor="text1"/>
        </w:rPr>
        <w:t xml:space="preserve">to obtain such services, subject to the exceptions set forth below. </w:t>
      </w:r>
      <w:r w:rsidR="003D7076" w:rsidRPr="008F2911">
        <w:rPr>
          <w:color w:val="000000" w:themeColor="text1"/>
        </w:rPr>
        <w:t xml:space="preserve"> </w:t>
      </w:r>
    </w:p>
    <w:p w14:paraId="19DB1627" w14:textId="3A300139" w:rsidR="00811B6F" w:rsidRPr="008F2911" w:rsidRDefault="00811B6F" w:rsidP="00811B6F">
      <w:pPr>
        <w:rPr>
          <w:color w:val="000000"/>
        </w:rPr>
      </w:pPr>
      <w:r w:rsidRPr="008F2911">
        <w:rPr>
          <w:color w:val="000000" w:themeColor="text1"/>
        </w:rPr>
        <w:t xml:space="preserve">MassHealth will </w:t>
      </w:r>
      <w:r w:rsidR="00C70AB9" w:rsidRPr="008F2911">
        <w:rPr>
          <w:color w:val="000000" w:themeColor="text1"/>
        </w:rPr>
        <w:t>review</w:t>
      </w:r>
      <w:r w:rsidR="00222002" w:rsidRPr="008F2911">
        <w:rPr>
          <w:color w:val="000000" w:themeColor="text1"/>
        </w:rPr>
        <w:t xml:space="preserve"> a</w:t>
      </w:r>
      <w:r w:rsidR="001E3143" w:rsidRPr="008F2911">
        <w:rPr>
          <w:color w:val="000000" w:themeColor="text1"/>
        </w:rPr>
        <w:t>n expedited</w:t>
      </w:r>
      <w:r w:rsidR="00222002" w:rsidRPr="008F2911">
        <w:rPr>
          <w:color w:val="000000" w:themeColor="text1"/>
        </w:rPr>
        <w:t xml:space="preserve"> PA </w:t>
      </w:r>
      <w:r w:rsidR="000E62EF" w:rsidRPr="008F2911">
        <w:rPr>
          <w:color w:val="000000" w:themeColor="text1"/>
        </w:rPr>
        <w:t xml:space="preserve">request </w:t>
      </w:r>
      <w:r w:rsidR="001E3143" w:rsidRPr="008F2911">
        <w:rPr>
          <w:color w:val="000000" w:themeColor="text1"/>
        </w:rPr>
        <w:t xml:space="preserve">for post-acute discharge home health agency services </w:t>
      </w:r>
      <w:r w:rsidR="00222002" w:rsidRPr="008F2911">
        <w:rPr>
          <w:color w:val="000000" w:themeColor="text1"/>
        </w:rPr>
        <w:t xml:space="preserve">within one business day of </w:t>
      </w:r>
      <w:r w:rsidR="00DD512E" w:rsidRPr="008F2911">
        <w:rPr>
          <w:color w:val="000000" w:themeColor="text1"/>
        </w:rPr>
        <w:t>MassHealth</w:t>
      </w:r>
      <w:r w:rsidR="00ED6E8D" w:rsidRPr="008F2911">
        <w:rPr>
          <w:color w:val="000000" w:themeColor="text1"/>
        </w:rPr>
        <w:t>’s</w:t>
      </w:r>
      <w:r w:rsidR="00222002" w:rsidRPr="008F2911">
        <w:rPr>
          <w:color w:val="000000" w:themeColor="text1"/>
        </w:rPr>
        <w:t xml:space="preserve"> </w:t>
      </w:r>
      <w:r w:rsidR="004F7546" w:rsidRPr="008F2911">
        <w:rPr>
          <w:color w:val="000000" w:themeColor="text1"/>
        </w:rPr>
        <w:t>receipt of the completed PA</w:t>
      </w:r>
      <w:r w:rsidR="00DD512E" w:rsidRPr="008F2911">
        <w:rPr>
          <w:color w:val="000000" w:themeColor="text1"/>
        </w:rPr>
        <w:t xml:space="preserve"> request</w:t>
      </w:r>
      <w:r w:rsidR="00F76156" w:rsidRPr="008F2911">
        <w:rPr>
          <w:color w:val="000000" w:themeColor="text1"/>
        </w:rPr>
        <w:t>.</w:t>
      </w:r>
      <w:r w:rsidR="00D66062" w:rsidRPr="008F2911">
        <w:rPr>
          <w:color w:val="000000" w:themeColor="text1"/>
        </w:rPr>
        <w:t xml:space="preserve"> </w:t>
      </w:r>
      <w:r w:rsidR="00BE3C4A" w:rsidRPr="008F2911">
        <w:rPr>
          <w:color w:val="000000" w:themeColor="text1"/>
        </w:rPr>
        <w:t xml:space="preserve">If the PA request includes </w:t>
      </w:r>
      <w:r w:rsidRPr="008F2911">
        <w:rPr>
          <w:color w:val="000000" w:themeColor="text1"/>
        </w:rPr>
        <w:t>all PA documentation as described in this bulletin</w:t>
      </w:r>
      <w:r w:rsidR="00F465D7" w:rsidRPr="008F2911">
        <w:rPr>
          <w:color w:val="000000" w:themeColor="text1"/>
        </w:rPr>
        <w:t>,</w:t>
      </w:r>
      <w:r w:rsidRPr="008F2911">
        <w:rPr>
          <w:color w:val="000000" w:themeColor="text1"/>
        </w:rPr>
        <w:t xml:space="preserve"> MassHealth will either approve or deny the request for home health services. MassHealth will not defer PAs </w:t>
      </w:r>
      <w:r w:rsidR="00EA71C7" w:rsidRPr="008F2911">
        <w:rPr>
          <w:color w:val="000000" w:themeColor="text1"/>
        </w:rPr>
        <w:t xml:space="preserve">subject to </w:t>
      </w:r>
      <w:r w:rsidR="006B553B" w:rsidRPr="008F2911">
        <w:rPr>
          <w:color w:val="000000" w:themeColor="text1"/>
        </w:rPr>
        <w:t xml:space="preserve">the LTC Act that are </w:t>
      </w:r>
      <w:r w:rsidRPr="008F2911">
        <w:rPr>
          <w:color w:val="000000" w:themeColor="text1"/>
        </w:rPr>
        <w:t xml:space="preserve">received through the expedited process. </w:t>
      </w:r>
    </w:p>
    <w:p w14:paraId="04ED9C14" w14:textId="609C8C5F" w:rsidR="00811B6F" w:rsidRPr="008F2911" w:rsidRDefault="00783463" w:rsidP="00811B6F">
      <w:pPr>
        <w:rPr>
          <w:color w:val="000000" w:themeColor="text1"/>
        </w:rPr>
      </w:pPr>
      <w:r w:rsidRPr="008F2911">
        <w:rPr>
          <w:color w:val="000000" w:themeColor="text1"/>
        </w:rPr>
        <w:lastRenderedPageBreak/>
        <w:t xml:space="preserve">Home health agencies </w:t>
      </w:r>
      <w:r w:rsidR="00811B6F" w:rsidRPr="008F2911">
        <w:rPr>
          <w:color w:val="000000" w:themeColor="text1"/>
        </w:rPr>
        <w:t xml:space="preserve">may not request an expedited PA for </w:t>
      </w:r>
      <w:r w:rsidR="000B52FB" w:rsidRPr="008F2911">
        <w:rPr>
          <w:color w:val="000000" w:themeColor="text1"/>
        </w:rPr>
        <w:t xml:space="preserve">members </w:t>
      </w:r>
      <w:r w:rsidR="00811B6F" w:rsidRPr="008F2911">
        <w:rPr>
          <w:color w:val="000000" w:themeColor="text1"/>
        </w:rPr>
        <w:t xml:space="preserve">following a discharge from a post-acute hospital when PA </w:t>
      </w:r>
      <w:r w:rsidR="008D1C76" w:rsidRPr="008F2911">
        <w:rPr>
          <w:color w:val="000000" w:themeColor="text1"/>
        </w:rPr>
        <w:t xml:space="preserve">is </w:t>
      </w:r>
      <w:r w:rsidR="00811B6F" w:rsidRPr="008F2911">
        <w:rPr>
          <w:color w:val="000000" w:themeColor="text1"/>
        </w:rPr>
        <w:t>not be required under 130 CMR 403.00</w:t>
      </w:r>
      <w:r w:rsidR="00F465D7" w:rsidRPr="008F2911">
        <w:rPr>
          <w:color w:val="000000" w:themeColor="text1"/>
        </w:rPr>
        <w:t>0</w:t>
      </w:r>
      <w:r w:rsidR="00811B6F" w:rsidRPr="008F2911">
        <w:rPr>
          <w:color w:val="000000" w:themeColor="text1"/>
        </w:rPr>
        <w:t xml:space="preserve">. </w:t>
      </w:r>
      <w:r w:rsidR="000B52FB" w:rsidRPr="008F2911">
        <w:rPr>
          <w:color w:val="000000" w:themeColor="text1"/>
        </w:rPr>
        <w:t>These exceptions include the following.</w:t>
      </w:r>
      <w:r w:rsidR="00811B6F" w:rsidRPr="008F2911">
        <w:rPr>
          <w:color w:val="000000" w:themeColor="text1"/>
        </w:rPr>
        <w:t xml:space="preserve"> </w:t>
      </w:r>
    </w:p>
    <w:p w14:paraId="7A438F1D" w14:textId="4CDAEE2E" w:rsidR="00863FB5" w:rsidRPr="008F2911" w:rsidRDefault="00884C6A" w:rsidP="3A591278">
      <w:pPr>
        <w:pStyle w:val="ListParagraph"/>
        <w:rPr>
          <w:color w:val="000000" w:themeColor="text1"/>
        </w:rPr>
      </w:pPr>
      <w:r w:rsidRPr="008F2911">
        <w:rPr>
          <w:color w:val="000000" w:themeColor="text1"/>
        </w:rPr>
        <w:t>The</w:t>
      </w:r>
      <w:r w:rsidR="000B52FB" w:rsidRPr="008F2911">
        <w:rPr>
          <w:color w:val="000000" w:themeColor="text1"/>
        </w:rPr>
        <w:t xml:space="preserve"> </w:t>
      </w:r>
      <w:r w:rsidR="00811B6F" w:rsidRPr="008F2911">
        <w:rPr>
          <w:color w:val="000000" w:themeColor="text1"/>
        </w:rPr>
        <w:t>MassHealth member has not met the threshold for PA and therefore has home health visits available</w:t>
      </w:r>
      <w:r w:rsidR="00F465D7" w:rsidRPr="008F2911">
        <w:rPr>
          <w:color w:val="000000" w:themeColor="text1"/>
        </w:rPr>
        <w:t xml:space="preserve">. </w:t>
      </w:r>
    </w:p>
    <w:p w14:paraId="2742EFF8" w14:textId="7AD14AA3" w:rsidR="00863FB5" w:rsidRPr="008F2911" w:rsidRDefault="003B1092" w:rsidP="3A591278">
      <w:pPr>
        <w:pStyle w:val="ListParagraph"/>
        <w:rPr>
          <w:color w:val="000000" w:themeColor="text1"/>
        </w:rPr>
      </w:pPr>
      <w:r w:rsidRPr="008F2911">
        <w:rPr>
          <w:color w:val="000000" w:themeColor="text1"/>
        </w:rPr>
        <w:t>The</w:t>
      </w:r>
      <w:r w:rsidR="000B52FB" w:rsidRPr="008F2911">
        <w:rPr>
          <w:color w:val="000000" w:themeColor="text1"/>
        </w:rPr>
        <w:t xml:space="preserve"> MassHealth member is </w:t>
      </w:r>
      <w:r w:rsidR="00811B6F" w:rsidRPr="008F2911">
        <w:rPr>
          <w:color w:val="000000" w:themeColor="text1"/>
        </w:rPr>
        <w:t xml:space="preserve">resuming their care at the same frequency established </w:t>
      </w:r>
      <w:r w:rsidR="000B52FB" w:rsidRPr="008F2911">
        <w:rPr>
          <w:color w:val="000000" w:themeColor="text1"/>
        </w:rPr>
        <w:t xml:space="preserve">under </w:t>
      </w:r>
      <w:r w:rsidR="00811B6F" w:rsidRPr="008F2911">
        <w:rPr>
          <w:color w:val="000000" w:themeColor="text1"/>
        </w:rPr>
        <w:t>a current PA</w:t>
      </w:r>
      <w:r w:rsidR="002A7CF2" w:rsidRPr="008F2911">
        <w:rPr>
          <w:color w:val="000000" w:themeColor="text1"/>
        </w:rPr>
        <w:t>.</w:t>
      </w:r>
      <w:r w:rsidR="00811B6F" w:rsidRPr="008F2911">
        <w:rPr>
          <w:color w:val="000000" w:themeColor="text1"/>
        </w:rPr>
        <w:t xml:space="preserve"> </w:t>
      </w:r>
    </w:p>
    <w:p w14:paraId="67D0CF24" w14:textId="1DFAFE0D" w:rsidR="00811B6F" w:rsidRPr="00AC1A82" w:rsidRDefault="00811B6F" w:rsidP="795039A7">
      <w:pPr>
        <w:pStyle w:val="Heading3"/>
        <w:rPr>
          <w:rFonts w:ascii="Times New Roman" w:hAnsi="Times New Roman"/>
          <w:color w:val="000000" w:themeColor="text1"/>
          <w:sz w:val="23"/>
          <w:szCs w:val="23"/>
        </w:rPr>
      </w:pPr>
      <w:r>
        <w:t>Expedited PAs</w:t>
      </w:r>
    </w:p>
    <w:p w14:paraId="6923B04F" w14:textId="29DF878B" w:rsidR="005F2B4C" w:rsidRPr="008F2911" w:rsidRDefault="0099600B" w:rsidP="00811B6F">
      <w:pPr>
        <w:rPr>
          <w:color w:val="000000" w:themeColor="text1"/>
          <w:u w:val="single"/>
        </w:rPr>
      </w:pPr>
      <w:r w:rsidRPr="008F2911">
        <w:rPr>
          <w:color w:val="000000" w:themeColor="text1"/>
        </w:rPr>
        <w:t>T</w:t>
      </w:r>
      <w:r w:rsidR="00073CBF" w:rsidRPr="008F2911">
        <w:rPr>
          <w:color w:val="000000" w:themeColor="text1"/>
        </w:rPr>
        <w:t>o comply with state law</w:t>
      </w:r>
      <w:r w:rsidR="00DA5370" w:rsidRPr="008F2911">
        <w:rPr>
          <w:color w:val="000000" w:themeColor="text1"/>
        </w:rPr>
        <w:t xml:space="preserve"> requirements for timely post-acute </w:t>
      </w:r>
      <w:r w:rsidR="00AB215D" w:rsidRPr="008F2911">
        <w:rPr>
          <w:color w:val="000000" w:themeColor="text1"/>
        </w:rPr>
        <w:t xml:space="preserve">review of </w:t>
      </w:r>
      <w:r w:rsidR="004468B2" w:rsidRPr="008F2911">
        <w:rPr>
          <w:color w:val="000000" w:themeColor="text1"/>
        </w:rPr>
        <w:t>care</w:t>
      </w:r>
      <w:r w:rsidR="00073CBF" w:rsidRPr="008F2911">
        <w:rPr>
          <w:color w:val="000000" w:themeColor="text1"/>
        </w:rPr>
        <w:t>, w</w:t>
      </w:r>
      <w:r w:rsidR="000D267A" w:rsidRPr="008F2911">
        <w:rPr>
          <w:color w:val="000000" w:themeColor="text1"/>
        </w:rPr>
        <w:t xml:space="preserve">hen </w:t>
      </w:r>
      <w:r w:rsidR="00D24079" w:rsidRPr="008F2911">
        <w:rPr>
          <w:color w:val="000000" w:themeColor="text1"/>
        </w:rPr>
        <w:t xml:space="preserve">home health </w:t>
      </w:r>
      <w:r w:rsidR="000D267A" w:rsidRPr="008F2911">
        <w:rPr>
          <w:color w:val="000000" w:themeColor="text1"/>
        </w:rPr>
        <w:t xml:space="preserve">PA is required </w:t>
      </w:r>
      <w:r w:rsidR="00D24079" w:rsidRPr="008F2911">
        <w:rPr>
          <w:color w:val="000000" w:themeColor="text1"/>
        </w:rPr>
        <w:t>directly after discharge, agencies must request an Expedited PA</w:t>
      </w:r>
      <w:r w:rsidR="00AB215D" w:rsidRPr="008F2911">
        <w:rPr>
          <w:color w:val="000000" w:themeColor="text1"/>
        </w:rPr>
        <w:t xml:space="preserve">. </w:t>
      </w:r>
      <w:r w:rsidR="00D24079" w:rsidRPr="008F2911">
        <w:rPr>
          <w:color w:val="000000" w:themeColor="text1"/>
        </w:rPr>
        <w:t>(</w:t>
      </w:r>
      <w:r w:rsidR="00AB215D" w:rsidRPr="008F2911">
        <w:rPr>
          <w:color w:val="000000" w:themeColor="text1"/>
        </w:rPr>
        <w:t>The only exception is when agencies choose</w:t>
      </w:r>
      <w:r w:rsidR="000D267A" w:rsidRPr="008F2911">
        <w:rPr>
          <w:color w:val="000000" w:themeColor="text1"/>
        </w:rPr>
        <w:t xml:space="preserve"> to </w:t>
      </w:r>
      <w:r w:rsidR="00AB215D" w:rsidRPr="008F2911">
        <w:rPr>
          <w:color w:val="000000" w:themeColor="text1"/>
        </w:rPr>
        <w:t>file seven days after services begin</w:t>
      </w:r>
      <w:r w:rsidRPr="008F2911">
        <w:rPr>
          <w:color w:val="000000" w:themeColor="text1"/>
        </w:rPr>
        <w:t>,</w:t>
      </w:r>
      <w:r w:rsidR="00AB215D" w:rsidRPr="008F2911">
        <w:rPr>
          <w:color w:val="000000" w:themeColor="text1"/>
        </w:rPr>
        <w:t xml:space="preserve"> as described </w:t>
      </w:r>
      <w:r w:rsidRPr="008F2911">
        <w:rPr>
          <w:color w:val="000000" w:themeColor="text1"/>
        </w:rPr>
        <w:t xml:space="preserve">under </w:t>
      </w:r>
      <w:hyperlink w:anchor="_Retroactive_Process" w:history="1">
        <w:r w:rsidRPr="008F2911">
          <w:rPr>
            <w:rStyle w:val="Hyperlink"/>
          </w:rPr>
          <w:t xml:space="preserve">Retroactive </w:t>
        </w:r>
        <w:r w:rsidR="00F54ABE" w:rsidRPr="008F2911">
          <w:rPr>
            <w:rStyle w:val="Hyperlink"/>
          </w:rPr>
          <w:t>Process</w:t>
        </w:r>
      </w:hyperlink>
      <w:r w:rsidR="00AB215D" w:rsidRPr="008F2911">
        <w:rPr>
          <w:color w:val="000000" w:themeColor="text1"/>
        </w:rPr>
        <w:t>.</w:t>
      </w:r>
      <w:r w:rsidR="00D24079" w:rsidRPr="008F2911">
        <w:rPr>
          <w:color w:val="000000" w:themeColor="text1"/>
        </w:rPr>
        <w:t>)</w:t>
      </w:r>
      <w:r w:rsidR="00AB215D" w:rsidRPr="008F2911">
        <w:rPr>
          <w:color w:val="000000" w:themeColor="text1"/>
        </w:rPr>
        <w:t xml:space="preserve"> </w:t>
      </w:r>
      <w:r w:rsidR="00073CBF" w:rsidRPr="008F2911">
        <w:rPr>
          <w:color w:val="000000" w:themeColor="text1"/>
        </w:rPr>
        <w:t xml:space="preserve"> </w:t>
      </w:r>
    </w:p>
    <w:p w14:paraId="5A08DEB1" w14:textId="616B7A6E" w:rsidR="00811B6F" w:rsidRPr="008F2911" w:rsidRDefault="00811B6F" w:rsidP="00811B6F">
      <w:pPr>
        <w:rPr>
          <w:color w:val="000000"/>
        </w:rPr>
      </w:pPr>
      <w:r w:rsidRPr="008F2911">
        <w:rPr>
          <w:b/>
          <w:bCs/>
          <w:color w:val="000000" w:themeColor="text1"/>
        </w:rPr>
        <w:t>Setting:</w:t>
      </w:r>
      <w:r w:rsidRPr="008F2911">
        <w:rPr>
          <w:color w:val="000000" w:themeColor="text1"/>
        </w:rPr>
        <w:t xml:space="preserve"> Expedited PA for post-acute discharge is </w:t>
      </w:r>
      <w:r w:rsidR="00D62F20" w:rsidRPr="008F2911">
        <w:rPr>
          <w:color w:val="000000" w:themeColor="text1"/>
        </w:rPr>
        <w:t>required for</w:t>
      </w:r>
      <w:r w:rsidRPr="008F2911">
        <w:rPr>
          <w:color w:val="000000" w:themeColor="text1"/>
        </w:rPr>
        <w:t xml:space="preserve"> discharge from acute care hospitals. </w:t>
      </w:r>
      <w:r w:rsidR="00611DBB" w:rsidRPr="008F2911">
        <w:rPr>
          <w:color w:val="000000" w:themeColor="text1"/>
        </w:rPr>
        <w:t xml:space="preserve">Discharge </w:t>
      </w:r>
      <w:r w:rsidRPr="008F2911">
        <w:rPr>
          <w:color w:val="000000" w:themeColor="text1"/>
        </w:rPr>
        <w:t xml:space="preserve">from a </w:t>
      </w:r>
      <w:r w:rsidR="00DD5DDB" w:rsidRPr="008F2911">
        <w:rPr>
          <w:color w:val="000000" w:themeColor="text1"/>
        </w:rPr>
        <w:t>skilled nursing facility</w:t>
      </w:r>
      <w:r w:rsidRPr="008F2911">
        <w:rPr>
          <w:color w:val="000000" w:themeColor="text1"/>
        </w:rPr>
        <w:t xml:space="preserve">, an </w:t>
      </w:r>
      <w:r w:rsidR="00DD5DDB" w:rsidRPr="008F2911">
        <w:rPr>
          <w:color w:val="000000" w:themeColor="text1"/>
        </w:rPr>
        <w:t>intermediate care facility</w:t>
      </w:r>
      <w:r w:rsidR="0099600B" w:rsidRPr="008F2911">
        <w:rPr>
          <w:color w:val="000000" w:themeColor="text1"/>
        </w:rPr>
        <w:t>,</w:t>
      </w:r>
      <w:r w:rsidRPr="008F2911">
        <w:rPr>
          <w:color w:val="000000" w:themeColor="text1"/>
        </w:rPr>
        <w:t xml:space="preserve"> </w:t>
      </w:r>
      <w:r w:rsidR="00463D9C" w:rsidRPr="008F2911">
        <w:rPr>
          <w:color w:val="000000" w:themeColor="text1"/>
        </w:rPr>
        <w:t xml:space="preserve">or </w:t>
      </w:r>
      <w:r w:rsidR="00611DBB" w:rsidRPr="008F2911">
        <w:rPr>
          <w:color w:val="000000" w:themeColor="text1"/>
        </w:rPr>
        <w:t xml:space="preserve">a </w:t>
      </w:r>
      <w:r w:rsidRPr="008F2911">
        <w:rPr>
          <w:color w:val="000000" w:themeColor="text1"/>
        </w:rPr>
        <w:t xml:space="preserve">sub-acute hospital </w:t>
      </w:r>
      <w:r w:rsidR="00611DBB" w:rsidRPr="008F2911">
        <w:rPr>
          <w:color w:val="000000" w:themeColor="text1"/>
        </w:rPr>
        <w:t>are not considered eligible settings</w:t>
      </w:r>
      <w:r w:rsidR="00DD5DDB" w:rsidRPr="008F2911">
        <w:rPr>
          <w:color w:val="000000" w:themeColor="text1"/>
        </w:rPr>
        <w:t xml:space="preserve"> under </w:t>
      </w:r>
      <w:r w:rsidR="00D62F20" w:rsidRPr="008F2911">
        <w:rPr>
          <w:color w:val="000000" w:themeColor="text1"/>
        </w:rPr>
        <w:t xml:space="preserve">the LTC </w:t>
      </w:r>
      <w:r w:rsidR="00DD5DDB" w:rsidRPr="008F2911">
        <w:rPr>
          <w:color w:val="000000" w:themeColor="text1"/>
        </w:rPr>
        <w:t>Act</w:t>
      </w:r>
      <w:r w:rsidRPr="008F2911">
        <w:rPr>
          <w:color w:val="000000" w:themeColor="text1"/>
        </w:rPr>
        <w:t>.</w:t>
      </w:r>
      <w:r w:rsidR="00BD1992" w:rsidRPr="008F2911">
        <w:rPr>
          <w:color w:val="000000" w:themeColor="text1"/>
        </w:rPr>
        <w:t xml:space="preserve"> </w:t>
      </w:r>
      <w:r w:rsidR="000B5A35" w:rsidRPr="008F2911">
        <w:rPr>
          <w:color w:val="000000" w:themeColor="text1"/>
        </w:rPr>
        <w:t xml:space="preserve">Nothing in this </w:t>
      </w:r>
      <w:r w:rsidR="0099600B" w:rsidRPr="008F2911">
        <w:rPr>
          <w:color w:val="000000" w:themeColor="text1"/>
        </w:rPr>
        <w:t>bulletin</w:t>
      </w:r>
      <w:r w:rsidR="00D62F20" w:rsidRPr="008F2911">
        <w:rPr>
          <w:color w:val="000000" w:themeColor="text1"/>
        </w:rPr>
        <w:t xml:space="preserve">, however, </w:t>
      </w:r>
      <w:r w:rsidR="000B5A35" w:rsidRPr="008F2911">
        <w:rPr>
          <w:color w:val="000000" w:themeColor="text1"/>
        </w:rPr>
        <w:t xml:space="preserve">is meant to prohibit requests for Expedited PA </w:t>
      </w:r>
      <w:r w:rsidR="00F54ABE" w:rsidRPr="008F2911">
        <w:rPr>
          <w:color w:val="000000" w:themeColor="text1"/>
        </w:rPr>
        <w:t>review</w:t>
      </w:r>
      <w:r w:rsidR="002248B2" w:rsidRPr="008F2911">
        <w:rPr>
          <w:color w:val="000000" w:themeColor="text1"/>
        </w:rPr>
        <w:t xml:space="preserve"> </w:t>
      </w:r>
      <w:r w:rsidR="0099600B" w:rsidRPr="008F2911">
        <w:rPr>
          <w:color w:val="000000" w:themeColor="text1"/>
        </w:rPr>
        <w:t>of</w:t>
      </w:r>
      <w:r w:rsidR="00794BD4" w:rsidRPr="008F2911">
        <w:rPr>
          <w:color w:val="000000" w:themeColor="text1"/>
        </w:rPr>
        <w:t xml:space="preserve"> services </w:t>
      </w:r>
      <w:r w:rsidR="00BA7417" w:rsidRPr="008F2911">
        <w:rPr>
          <w:color w:val="000000" w:themeColor="text1"/>
        </w:rPr>
        <w:t xml:space="preserve">that are </w:t>
      </w:r>
      <w:r w:rsidR="00BA7417" w:rsidRPr="008F2911">
        <w:rPr>
          <w:i/>
          <w:iCs/>
          <w:color w:val="000000" w:themeColor="text1"/>
        </w:rPr>
        <w:t xml:space="preserve">not </w:t>
      </w:r>
      <w:r w:rsidR="00794BD4" w:rsidRPr="008F2911">
        <w:rPr>
          <w:color w:val="000000" w:themeColor="text1"/>
        </w:rPr>
        <w:t>directly following post-acute discharge.</w:t>
      </w:r>
    </w:p>
    <w:p w14:paraId="21541AD2" w14:textId="34EA283D" w:rsidR="00811B6F" w:rsidRDefault="00811B6F" w:rsidP="0099600B">
      <w:pPr>
        <w:pStyle w:val="Heading2"/>
      </w:pPr>
      <w:r>
        <w:t>Waiver of certain PA submission requirements for Expedited PA for initial home health services directly following an inpatient acute-care hospitalization</w:t>
      </w:r>
    </w:p>
    <w:p w14:paraId="3295C10F" w14:textId="05B5A75B" w:rsidR="00811B6F" w:rsidRPr="008F2911" w:rsidRDefault="00811B6F" w:rsidP="00811B6F">
      <w:pPr>
        <w:rPr>
          <w:color w:val="000000" w:themeColor="text1"/>
          <w:sz w:val="23"/>
          <w:szCs w:val="23"/>
        </w:rPr>
      </w:pPr>
      <w:r w:rsidRPr="008F2911">
        <w:rPr>
          <w:color w:val="000000" w:themeColor="text1"/>
          <w:sz w:val="23"/>
          <w:szCs w:val="23"/>
        </w:rPr>
        <w:t xml:space="preserve">In accordance with </w:t>
      </w:r>
      <w:r w:rsidR="00960601" w:rsidRPr="008F2911">
        <w:rPr>
          <w:color w:val="000000" w:themeColor="text1"/>
          <w:sz w:val="23"/>
          <w:szCs w:val="23"/>
        </w:rPr>
        <w:t xml:space="preserve">the LTC </w:t>
      </w:r>
      <w:r w:rsidRPr="008F2911">
        <w:rPr>
          <w:color w:val="000000" w:themeColor="text1"/>
          <w:sz w:val="23"/>
          <w:szCs w:val="23"/>
        </w:rPr>
        <w:t xml:space="preserve">Act, MassHealth </w:t>
      </w:r>
      <w:r w:rsidR="000E62EF" w:rsidRPr="008F2911">
        <w:rPr>
          <w:color w:val="000000" w:themeColor="text1"/>
          <w:sz w:val="23"/>
          <w:szCs w:val="23"/>
        </w:rPr>
        <w:t xml:space="preserve">has </w:t>
      </w:r>
      <w:r w:rsidRPr="008F2911">
        <w:rPr>
          <w:color w:val="000000" w:themeColor="text1"/>
          <w:sz w:val="23"/>
          <w:szCs w:val="23"/>
        </w:rPr>
        <w:t>waived certain PA submission requirements for the in</w:t>
      </w:r>
      <w:r w:rsidR="000932D2" w:rsidRPr="008F2911">
        <w:rPr>
          <w:color w:val="000000" w:themeColor="text1"/>
          <w:sz w:val="23"/>
          <w:szCs w:val="23"/>
        </w:rPr>
        <w:t>i</w:t>
      </w:r>
      <w:r w:rsidRPr="008F2911">
        <w:rPr>
          <w:color w:val="000000" w:themeColor="text1"/>
          <w:sz w:val="23"/>
          <w:szCs w:val="23"/>
        </w:rPr>
        <w:t xml:space="preserve">tial home health PA request for </w:t>
      </w:r>
      <w:r w:rsidR="00DD5DDB" w:rsidRPr="008F2911">
        <w:rPr>
          <w:color w:val="000000" w:themeColor="text1"/>
          <w:sz w:val="23"/>
          <w:szCs w:val="23"/>
        </w:rPr>
        <w:t xml:space="preserve">members </w:t>
      </w:r>
      <w:r w:rsidRPr="008F2911">
        <w:rPr>
          <w:color w:val="000000" w:themeColor="text1"/>
          <w:sz w:val="23"/>
          <w:szCs w:val="23"/>
        </w:rPr>
        <w:t xml:space="preserve">being directly discharged from an inpatient acute-care hospital. </w:t>
      </w:r>
    </w:p>
    <w:p w14:paraId="361C1CF7" w14:textId="02D8BE3D" w:rsidR="00811B6F" w:rsidRPr="008F2911" w:rsidRDefault="00811B6F" w:rsidP="00811B6F">
      <w:pPr>
        <w:rPr>
          <w:color w:val="000000" w:themeColor="text1"/>
          <w:sz w:val="23"/>
          <w:szCs w:val="23"/>
        </w:rPr>
      </w:pPr>
      <w:r w:rsidRPr="008F2911">
        <w:rPr>
          <w:color w:val="000000" w:themeColor="text1"/>
          <w:sz w:val="23"/>
          <w:szCs w:val="23"/>
        </w:rPr>
        <w:t>MassHealth specifically waived the requirement to submit home health visit notes. MassHealth will continue to require the following</w:t>
      </w:r>
      <w:r w:rsidR="00DD5DDB" w:rsidRPr="008F2911">
        <w:rPr>
          <w:color w:val="000000" w:themeColor="text1"/>
          <w:sz w:val="23"/>
          <w:szCs w:val="23"/>
        </w:rPr>
        <w:t xml:space="preserve">. </w:t>
      </w:r>
    </w:p>
    <w:p w14:paraId="6F8FF244" w14:textId="7344B6C8" w:rsidR="00811B6F" w:rsidRPr="008F2911" w:rsidRDefault="00811B6F" w:rsidP="3A591278">
      <w:pPr>
        <w:pStyle w:val="ListParagraph"/>
        <w:rPr>
          <w:color w:val="000000" w:themeColor="text1"/>
          <w:sz w:val="23"/>
          <w:szCs w:val="23"/>
        </w:rPr>
      </w:pPr>
      <w:r w:rsidRPr="008F2911">
        <w:rPr>
          <w:color w:val="000000" w:themeColor="text1"/>
          <w:sz w:val="23"/>
          <w:szCs w:val="23"/>
        </w:rPr>
        <w:t>A signed Plan of Care or an Unsigned Plan of Care with a documented verbal order</w:t>
      </w:r>
      <w:r w:rsidR="00BE53AF" w:rsidRPr="008F2911">
        <w:rPr>
          <w:color w:val="000000" w:themeColor="text1"/>
          <w:sz w:val="23"/>
          <w:szCs w:val="23"/>
        </w:rPr>
        <w:t xml:space="preserve">. </w:t>
      </w:r>
    </w:p>
    <w:p w14:paraId="004DFFEF" w14:textId="1057650D" w:rsidR="00811B6F" w:rsidRPr="008F2911" w:rsidRDefault="00811B6F" w:rsidP="3A591278">
      <w:pPr>
        <w:pStyle w:val="ListParagraph"/>
        <w:rPr>
          <w:color w:val="000000" w:themeColor="text1"/>
          <w:sz w:val="23"/>
          <w:szCs w:val="23"/>
        </w:rPr>
      </w:pPr>
      <w:r w:rsidRPr="008F2911">
        <w:rPr>
          <w:color w:val="000000" w:themeColor="text1"/>
          <w:sz w:val="23"/>
          <w:szCs w:val="23"/>
        </w:rPr>
        <w:t xml:space="preserve">An initial visit </w:t>
      </w:r>
      <w:proofErr w:type="gramStart"/>
      <w:r w:rsidRPr="008F2911">
        <w:rPr>
          <w:color w:val="000000" w:themeColor="text1"/>
          <w:sz w:val="23"/>
          <w:szCs w:val="23"/>
        </w:rPr>
        <w:t>note</w:t>
      </w:r>
      <w:proofErr w:type="gramEnd"/>
      <w:r w:rsidRPr="008F2911">
        <w:rPr>
          <w:color w:val="000000" w:themeColor="text1"/>
          <w:sz w:val="23"/>
          <w:szCs w:val="23"/>
        </w:rPr>
        <w:t xml:space="preserve"> or</w:t>
      </w:r>
      <w:r w:rsidR="00DD5DDB" w:rsidRPr="008F2911">
        <w:rPr>
          <w:color w:val="000000" w:themeColor="text1"/>
          <w:sz w:val="23"/>
          <w:szCs w:val="23"/>
        </w:rPr>
        <w:t>,</w:t>
      </w:r>
      <w:r w:rsidRPr="008F2911">
        <w:rPr>
          <w:color w:val="000000" w:themeColor="text1"/>
          <w:sz w:val="23"/>
          <w:szCs w:val="23"/>
        </w:rPr>
        <w:t xml:space="preserve"> if applicable</w:t>
      </w:r>
      <w:r w:rsidR="00DD5DDB" w:rsidRPr="008F2911">
        <w:rPr>
          <w:color w:val="000000" w:themeColor="text1"/>
          <w:sz w:val="23"/>
          <w:szCs w:val="23"/>
        </w:rPr>
        <w:t>,</w:t>
      </w:r>
      <w:r w:rsidRPr="008F2911">
        <w:rPr>
          <w:color w:val="000000" w:themeColor="text1"/>
          <w:sz w:val="23"/>
          <w:szCs w:val="23"/>
        </w:rPr>
        <w:t xml:space="preserve"> a resumption of care visit note. </w:t>
      </w:r>
    </w:p>
    <w:p w14:paraId="4B603696" w14:textId="611E329B" w:rsidR="00811B6F" w:rsidRPr="008F2911" w:rsidRDefault="00811B6F" w:rsidP="00811B6F">
      <w:pPr>
        <w:rPr>
          <w:color w:val="000000" w:themeColor="text1"/>
          <w:sz w:val="23"/>
          <w:szCs w:val="23"/>
        </w:rPr>
      </w:pPr>
      <w:r w:rsidRPr="008F2911">
        <w:rPr>
          <w:color w:val="000000" w:themeColor="text1"/>
          <w:sz w:val="23"/>
          <w:szCs w:val="23"/>
        </w:rPr>
        <w:t>MassHealth reserves the right</w:t>
      </w:r>
      <w:r w:rsidR="00D67406" w:rsidRPr="008F2911">
        <w:rPr>
          <w:color w:val="000000" w:themeColor="text1"/>
          <w:sz w:val="23"/>
          <w:szCs w:val="23"/>
        </w:rPr>
        <w:t>, however,</w:t>
      </w:r>
      <w:r w:rsidRPr="008F2911">
        <w:rPr>
          <w:color w:val="000000" w:themeColor="text1"/>
          <w:sz w:val="23"/>
          <w:szCs w:val="23"/>
        </w:rPr>
        <w:t xml:space="preserve"> to request </w:t>
      </w:r>
      <w:r w:rsidR="00513EE2" w:rsidRPr="008F2911">
        <w:rPr>
          <w:color w:val="000000" w:themeColor="text1"/>
          <w:sz w:val="23"/>
          <w:szCs w:val="23"/>
        </w:rPr>
        <w:t xml:space="preserve">further </w:t>
      </w:r>
      <w:r w:rsidRPr="008F2911">
        <w:rPr>
          <w:color w:val="000000" w:themeColor="text1"/>
          <w:sz w:val="23"/>
          <w:szCs w:val="23"/>
        </w:rPr>
        <w:t>documentation</w:t>
      </w:r>
      <w:r w:rsidR="00D67406" w:rsidRPr="008F2911">
        <w:rPr>
          <w:color w:val="000000" w:themeColor="text1"/>
          <w:sz w:val="23"/>
          <w:szCs w:val="23"/>
        </w:rPr>
        <w:t xml:space="preserve"> upon receipt of a PA request</w:t>
      </w:r>
      <w:r w:rsidR="00513EE2" w:rsidRPr="008F2911">
        <w:rPr>
          <w:color w:val="000000" w:themeColor="text1"/>
          <w:sz w:val="23"/>
          <w:szCs w:val="23"/>
        </w:rPr>
        <w:t xml:space="preserve">. For example, a hospital discharge summary </w:t>
      </w:r>
      <w:r w:rsidR="00BE53AF" w:rsidRPr="008F2911">
        <w:rPr>
          <w:color w:val="000000" w:themeColor="text1"/>
          <w:sz w:val="23"/>
          <w:szCs w:val="23"/>
        </w:rPr>
        <w:t xml:space="preserve">may be requested </w:t>
      </w:r>
      <w:r w:rsidRPr="008F2911">
        <w:rPr>
          <w:color w:val="000000" w:themeColor="text1"/>
          <w:sz w:val="23"/>
          <w:szCs w:val="23"/>
        </w:rPr>
        <w:t xml:space="preserve">to determine the member’s medical necessity for the requested home health service. </w:t>
      </w:r>
    </w:p>
    <w:p w14:paraId="49E84103" w14:textId="2E251B48" w:rsidR="00ED3A34" w:rsidRDefault="0099600B" w:rsidP="0099600B">
      <w:pPr>
        <w:pStyle w:val="Heading3"/>
      </w:pPr>
      <w:r>
        <w:t>Waiver of PA</w:t>
      </w:r>
    </w:p>
    <w:p w14:paraId="6C810D05" w14:textId="01CF4C61" w:rsidR="00992494" w:rsidRPr="008F2911" w:rsidRDefault="001355F9" w:rsidP="00992494">
      <w:pPr>
        <w:rPr>
          <w:color w:val="000000" w:themeColor="text1"/>
        </w:rPr>
      </w:pPr>
      <w:r w:rsidRPr="008F2911">
        <w:rPr>
          <w:color w:val="000000" w:themeColor="text1"/>
        </w:rPr>
        <w:t>If</w:t>
      </w:r>
      <w:r w:rsidR="00ED3A34" w:rsidRPr="008F2911">
        <w:rPr>
          <w:color w:val="000000" w:themeColor="text1"/>
        </w:rPr>
        <w:t xml:space="preserve"> a provider submits </w:t>
      </w:r>
      <w:r w:rsidR="00BE53AF" w:rsidRPr="008F2911">
        <w:rPr>
          <w:color w:val="000000" w:themeColor="text1"/>
        </w:rPr>
        <w:t xml:space="preserve">a </w:t>
      </w:r>
      <w:r w:rsidR="00ED3A34" w:rsidRPr="008F2911">
        <w:rPr>
          <w:color w:val="000000" w:themeColor="text1"/>
        </w:rPr>
        <w:t>completed PA on</w:t>
      </w:r>
      <w:r w:rsidR="009852FF" w:rsidRPr="008F2911">
        <w:rPr>
          <w:color w:val="000000" w:themeColor="text1"/>
        </w:rPr>
        <w:t xml:space="preserve"> a</w:t>
      </w:r>
      <w:r w:rsidR="00893374" w:rsidRPr="008F2911">
        <w:rPr>
          <w:color w:val="000000" w:themeColor="text1"/>
        </w:rPr>
        <w:t xml:space="preserve"> non-business day</w:t>
      </w:r>
      <w:r w:rsidR="00BE53AF" w:rsidRPr="008F2911">
        <w:rPr>
          <w:color w:val="000000" w:themeColor="text1"/>
        </w:rPr>
        <w:t xml:space="preserve">, when </w:t>
      </w:r>
      <w:r w:rsidR="00893374" w:rsidRPr="008F2911">
        <w:rPr>
          <w:color w:val="000000" w:themeColor="text1"/>
        </w:rPr>
        <w:t>MassHealth does not adjudicate PA, it is possible for PA to be waived</w:t>
      </w:r>
      <w:r w:rsidR="00756FF9" w:rsidRPr="008F2911">
        <w:rPr>
          <w:color w:val="000000" w:themeColor="text1"/>
        </w:rPr>
        <w:t xml:space="preserve">. </w:t>
      </w:r>
      <w:r w:rsidR="00F52733" w:rsidRPr="008F2911">
        <w:rPr>
          <w:color w:val="000000" w:themeColor="text1"/>
        </w:rPr>
        <w:t xml:space="preserve">In accordance with section 24 of the LTC </w:t>
      </w:r>
      <w:r w:rsidR="00D55A89" w:rsidRPr="008F2911">
        <w:rPr>
          <w:color w:val="000000" w:themeColor="text1"/>
        </w:rPr>
        <w:t>Act</w:t>
      </w:r>
      <w:r w:rsidR="00F52733" w:rsidRPr="008F2911">
        <w:rPr>
          <w:color w:val="000000" w:themeColor="text1"/>
        </w:rPr>
        <w:t>, i</w:t>
      </w:r>
      <w:r w:rsidR="00E225CC" w:rsidRPr="008F2911">
        <w:rPr>
          <w:color w:val="000000" w:themeColor="text1"/>
        </w:rPr>
        <w:t xml:space="preserve">f the home health agency is willing and able to provide services on </w:t>
      </w:r>
      <w:r w:rsidR="00420FB0" w:rsidRPr="008F2911">
        <w:rPr>
          <w:color w:val="000000" w:themeColor="text1"/>
        </w:rPr>
        <w:t>any</w:t>
      </w:r>
      <w:r w:rsidR="00E225CC" w:rsidRPr="008F2911">
        <w:rPr>
          <w:color w:val="000000" w:themeColor="text1"/>
        </w:rPr>
        <w:t xml:space="preserve"> non-business day</w:t>
      </w:r>
      <w:r w:rsidR="00D56F03" w:rsidRPr="008F2911">
        <w:rPr>
          <w:color w:val="000000" w:themeColor="text1"/>
        </w:rPr>
        <w:t xml:space="preserve"> when PA cannot be </w:t>
      </w:r>
      <w:r w:rsidR="00420FB0" w:rsidRPr="008F2911">
        <w:rPr>
          <w:color w:val="000000" w:themeColor="text1"/>
        </w:rPr>
        <w:t>reviewed</w:t>
      </w:r>
      <w:r w:rsidR="00E225CC" w:rsidRPr="008F2911">
        <w:rPr>
          <w:color w:val="000000" w:themeColor="text1"/>
        </w:rPr>
        <w:t>, PA is waived as a matter of law. The member may be</w:t>
      </w:r>
      <w:r w:rsidRPr="008F2911">
        <w:rPr>
          <w:color w:val="000000" w:themeColor="text1"/>
        </w:rPr>
        <w:t xml:space="preserve"> served</w:t>
      </w:r>
      <w:r w:rsidR="00F52733" w:rsidRPr="008F2911">
        <w:rPr>
          <w:color w:val="000000" w:themeColor="text1"/>
        </w:rPr>
        <w:t xml:space="preserve"> by the home health agency</w:t>
      </w:r>
      <w:r w:rsidRPr="008F2911">
        <w:rPr>
          <w:color w:val="000000" w:themeColor="text1"/>
        </w:rPr>
        <w:t xml:space="preserve"> until the request can be reviewed </w:t>
      </w:r>
      <w:r w:rsidR="00A160D2" w:rsidRPr="008F2911">
        <w:rPr>
          <w:color w:val="000000" w:themeColor="text1"/>
        </w:rPr>
        <w:t xml:space="preserve">concurrently with services </w:t>
      </w:r>
      <w:r w:rsidRPr="008F2911">
        <w:rPr>
          <w:color w:val="000000" w:themeColor="text1"/>
        </w:rPr>
        <w:t>on the next subsequent business day.</w:t>
      </w:r>
      <w:r w:rsidR="00F52733" w:rsidRPr="008F2911">
        <w:rPr>
          <w:color w:val="000000" w:themeColor="text1"/>
        </w:rPr>
        <w:t xml:space="preserve"> MassHealth will review complete Expedited PA requests on that </w:t>
      </w:r>
      <w:r w:rsidR="00F52733" w:rsidRPr="008F2911">
        <w:rPr>
          <w:color w:val="000000" w:themeColor="text1"/>
        </w:rPr>
        <w:lastRenderedPageBreak/>
        <w:t>business day and either approve or deny them.</w:t>
      </w:r>
      <w:r w:rsidRPr="008F2911">
        <w:rPr>
          <w:color w:val="000000" w:themeColor="text1"/>
        </w:rPr>
        <w:t xml:space="preserve"> </w:t>
      </w:r>
      <w:r w:rsidR="00A07A02" w:rsidRPr="008F2911">
        <w:rPr>
          <w:color w:val="000000" w:themeColor="text1"/>
        </w:rPr>
        <w:t xml:space="preserve">For denied PAs, the denial is effective on the first business day </w:t>
      </w:r>
      <w:r w:rsidR="00BE53AF" w:rsidRPr="008F2911">
        <w:rPr>
          <w:color w:val="000000" w:themeColor="text1"/>
        </w:rPr>
        <w:t>the</w:t>
      </w:r>
      <w:r w:rsidR="00A07A02" w:rsidRPr="008F2911">
        <w:rPr>
          <w:color w:val="000000" w:themeColor="text1"/>
        </w:rPr>
        <w:t xml:space="preserve"> PA could be reviewed. </w:t>
      </w:r>
      <w:r w:rsidR="00B77B1B" w:rsidRPr="008F2911">
        <w:rPr>
          <w:color w:val="000000" w:themeColor="text1"/>
        </w:rPr>
        <w:t>In accordance with the LTC Act,</w:t>
      </w:r>
      <w:r w:rsidR="00A07A02" w:rsidRPr="008F2911">
        <w:rPr>
          <w:color w:val="000000" w:themeColor="text1"/>
        </w:rPr>
        <w:t xml:space="preserve"> MassHealth will only deny coverage for non-business days </w:t>
      </w:r>
      <w:r w:rsidR="00BB508C" w:rsidRPr="008F2911">
        <w:rPr>
          <w:color w:val="000000" w:themeColor="text1"/>
        </w:rPr>
        <w:t xml:space="preserve">of service that </w:t>
      </w:r>
      <w:r w:rsidR="00BE53AF" w:rsidRPr="008F2911">
        <w:rPr>
          <w:color w:val="000000" w:themeColor="text1"/>
        </w:rPr>
        <w:t xml:space="preserve">preceded </w:t>
      </w:r>
      <w:r w:rsidR="00A07A02" w:rsidRPr="008F2911">
        <w:rPr>
          <w:color w:val="000000" w:themeColor="text1"/>
        </w:rPr>
        <w:t xml:space="preserve">the </w:t>
      </w:r>
      <w:r w:rsidR="00BB508C" w:rsidRPr="008F2911">
        <w:rPr>
          <w:color w:val="000000" w:themeColor="text1"/>
        </w:rPr>
        <w:t>adjudication date in instances of fraud, waste</w:t>
      </w:r>
      <w:r w:rsidR="00BE53AF" w:rsidRPr="008F2911">
        <w:rPr>
          <w:color w:val="000000" w:themeColor="text1"/>
        </w:rPr>
        <w:t>,</w:t>
      </w:r>
      <w:r w:rsidR="00BB508C" w:rsidRPr="008F2911">
        <w:rPr>
          <w:color w:val="000000" w:themeColor="text1"/>
        </w:rPr>
        <w:t xml:space="preserve"> </w:t>
      </w:r>
      <w:r w:rsidR="002248B2" w:rsidRPr="008F2911">
        <w:rPr>
          <w:color w:val="000000" w:themeColor="text1"/>
        </w:rPr>
        <w:t xml:space="preserve">or </w:t>
      </w:r>
      <w:r w:rsidR="00BB508C" w:rsidRPr="008F2911">
        <w:rPr>
          <w:color w:val="000000" w:themeColor="text1"/>
        </w:rPr>
        <w:t xml:space="preserve">abuse. </w:t>
      </w:r>
      <w:r w:rsidR="00F52733" w:rsidRPr="008F2911">
        <w:rPr>
          <w:color w:val="000000" w:themeColor="text1"/>
        </w:rPr>
        <w:t xml:space="preserve"> </w:t>
      </w:r>
    </w:p>
    <w:p w14:paraId="1853B36C" w14:textId="08B1D486" w:rsidR="006B553B" w:rsidRPr="00185F23" w:rsidRDefault="006B553B" w:rsidP="0099600B">
      <w:pPr>
        <w:pStyle w:val="Heading3"/>
      </w:pPr>
      <w:bookmarkStart w:id="0" w:name="_Retroactive_Track"/>
      <w:bookmarkStart w:id="1" w:name="_Retroactive_Process"/>
      <w:bookmarkEnd w:id="0"/>
      <w:bookmarkEnd w:id="1"/>
      <w:r w:rsidRPr="795039A7">
        <w:t xml:space="preserve">Retroactive </w:t>
      </w:r>
      <w:r w:rsidR="00F54ABE">
        <w:t>Process</w:t>
      </w:r>
    </w:p>
    <w:p w14:paraId="594AA4F6" w14:textId="240EC93D" w:rsidR="001355F9" w:rsidRPr="008F2911" w:rsidRDefault="006B553B" w:rsidP="00811B6F">
      <w:pPr>
        <w:rPr>
          <w:color w:val="000000" w:themeColor="text1"/>
        </w:rPr>
      </w:pPr>
      <w:r w:rsidRPr="008F2911">
        <w:rPr>
          <w:color w:val="000000" w:themeColor="text1"/>
        </w:rPr>
        <w:t xml:space="preserve">MassHealth has </w:t>
      </w:r>
      <w:r w:rsidR="00E66E56" w:rsidRPr="008F2911">
        <w:rPr>
          <w:color w:val="000000" w:themeColor="text1"/>
        </w:rPr>
        <w:t>an established</w:t>
      </w:r>
      <w:r w:rsidRPr="008F2911">
        <w:rPr>
          <w:color w:val="000000" w:themeColor="text1"/>
        </w:rPr>
        <w:t xml:space="preserve"> seven-day administrative retroactive authorization request process described in the </w:t>
      </w:r>
      <w:hyperlink r:id="rId15" w:anchor="41000002kDSL/a/8Y000000jkOe/3pYjqvD7O6UZ7jD8lgSaXlgbS.ifK0UO1jCl_qWsrFM" w:history="1">
        <w:r w:rsidRPr="008F2911">
          <w:rPr>
            <w:i/>
            <w:iCs/>
            <w:color w:val="000000" w:themeColor="text1"/>
          </w:rPr>
          <w:t>MassHealth Home Health Date Exceptions for Prior Authorization</w:t>
        </w:r>
        <w:r w:rsidRPr="008F2911">
          <w:rPr>
            <w:color w:val="000000" w:themeColor="text1"/>
          </w:rPr>
          <w:t xml:space="preserve"> document</w:t>
        </w:r>
      </w:hyperlink>
      <w:r w:rsidRPr="008F2911">
        <w:rPr>
          <w:color w:val="000000" w:themeColor="text1"/>
        </w:rPr>
        <w:t xml:space="preserve">. Home Health agencies that provide post-acute services requiring PA but prefer to collect </w:t>
      </w:r>
      <w:r w:rsidR="00E62D15" w:rsidRPr="008F2911">
        <w:rPr>
          <w:color w:val="000000" w:themeColor="text1"/>
        </w:rPr>
        <w:t xml:space="preserve">more complete documentation to </w:t>
      </w:r>
      <w:r w:rsidR="00E66E56" w:rsidRPr="008F2911">
        <w:rPr>
          <w:color w:val="000000" w:themeColor="text1"/>
        </w:rPr>
        <w:t xml:space="preserve">better </w:t>
      </w:r>
      <w:r w:rsidR="00E62D15" w:rsidRPr="008F2911">
        <w:rPr>
          <w:color w:val="000000" w:themeColor="text1"/>
        </w:rPr>
        <w:t xml:space="preserve">serve the member may </w:t>
      </w:r>
      <w:r w:rsidR="00E66E56" w:rsidRPr="008F2911">
        <w:rPr>
          <w:color w:val="000000" w:themeColor="text1"/>
        </w:rPr>
        <w:t>choose</w:t>
      </w:r>
      <w:r w:rsidR="00E62D15" w:rsidRPr="008F2911">
        <w:rPr>
          <w:color w:val="000000" w:themeColor="text1"/>
        </w:rPr>
        <w:t xml:space="preserve"> to use </w:t>
      </w:r>
      <w:r w:rsidR="00E66E56" w:rsidRPr="008F2911">
        <w:rPr>
          <w:color w:val="000000" w:themeColor="text1"/>
        </w:rPr>
        <w:t xml:space="preserve">this </w:t>
      </w:r>
      <w:r w:rsidR="0015379F" w:rsidRPr="008F2911">
        <w:rPr>
          <w:color w:val="000000" w:themeColor="text1"/>
        </w:rPr>
        <w:t>retroactive request process</w:t>
      </w:r>
      <w:r w:rsidR="00E66E56" w:rsidRPr="008F2911">
        <w:rPr>
          <w:color w:val="000000" w:themeColor="text1"/>
        </w:rPr>
        <w:t xml:space="preserve"> for PA requests that would otherwise be subject to the expedited request </w:t>
      </w:r>
      <w:r w:rsidR="00D80691" w:rsidRPr="008F2911">
        <w:rPr>
          <w:color w:val="000000" w:themeColor="text1"/>
        </w:rPr>
        <w:t xml:space="preserve">process described in this </w:t>
      </w:r>
      <w:r w:rsidR="00E00C83" w:rsidRPr="008F2911">
        <w:rPr>
          <w:color w:val="000000" w:themeColor="text1"/>
        </w:rPr>
        <w:t>bulletin</w:t>
      </w:r>
      <w:r w:rsidR="00D80691" w:rsidRPr="008F2911">
        <w:rPr>
          <w:color w:val="000000" w:themeColor="text1"/>
        </w:rPr>
        <w:t xml:space="preserve">. </w:t>
      </w:r>
      <w:r w:rsidR="00E66E56" w:rsidRPr="008F2911">
        <w:rPr>
          <w:color w:val="000000" w:themeColor="text1"/>
        </w:rPr>
        <w:t xml:space="preserve"> </w:t>
      </w:r>
      <w:r w:rsidR="0015379F" w:rsidRPr="008F2911">
        <w:rPr>
          <w:color w:val="000000" w:themeColor="text1"/>
        </w:rPr>
        <w:t xml:space="preserve"> </w:t>
      </w:r>
      <w:r w:rsidRPr="008F2911">
        <w:rPr>
          <w:color w:val="000000" w:themeColor="text1"/>
        </w:rPr>
        <w:t xml:space="preserve"> </w:t>
      </w:r>
    </w:p>
    <w:p w14:paraId="451AEC43" w14:textId="296CEF34" w:rsidR="00811B6F" w:rsidRDefault="00811B6F" w:rsidP="00811B6F">
      <w:pPr>
        <w:pStyle w:val="Heading2"/>
      </w:pPr>
      <w:r>
        <w:t>Session Law-Acts of 2024</w:t>
      </w:r>
      <w:r w:rsidR="00DD5DDB">
        <w:t>,</w:t>
      </w:r>
      <w:r>
        <w:t xml:space="preserve"> Chapter 197</w:t>
      </w:r>
    </w:p>
    <w:p w14:paraId="73162490" w14:textId="74801B0A" w:rsidR="00122666" w:rsidRPr="008F2911" w:rsidRDefault="00811B6F" w:rsidP="00BD6AA2">
      <w:pPr>
        <w:rPr>
          <w:color w:val="000000"/>
        </w:rPr>
      </w:pPr>
      <w:r w:rsidRPr="008F2911">
        <w:t>To view the legislative language</w:t>
      </w:r>
      <w:r w:rsidR="00DD5DDB" w:rsidRPr="008F2911">
        <w:t>,</w:t>
      </w:r>
      <w:r w:rsidRPr="008F2911">
        <w:t xml:space="preserve"> see </w:t>
      </w:r>
      <w:hyperlink r:id="rId16" w:history="1">
        <w:r w:rsidR="005F7F6E">
          <w:rPr>
            <w:rStyle w:val="Hyperlink"/>
            <w:color w:val="0033FF"/>
          </w:rPr>
          <w:t>Session Law - Acts of 2024 Chapter 197: An Act to Improve Quality and Oversight of Long-term Care</w:t>
        </w:r>
      </w:hyperlink>
      <w:r w:rsidR="00DD5DDB" w:rsidRPr="008F2911">
        <w:rPr>
          <w:color w:val="000000" w:themeColor="text1"/>
        </w:rPr>
        <w:t>.</w:t>
      </w:r>
    </w:p>
    <w:p w14:paraId="0B51112D" w14:textId="0538E782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7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8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17A19C8A" w14:textId="77777777" w:rsidR="00B64782" w:rsidRPr="00D64FF9" w:rsidRDefault="00B64782" w:rsidP="00B64782">
      <w:pPr>
        <w:pStyle w:val="Heading2"/>
      </w:pPr>
      <w:r w:rsidRPr="00D64FF9">
        <w:t>Questions</w:t>
      </w:r>
      <w:r>
        <w:t>?</w:t>
      </w:r>
    </w:p>
    <w:p w14:paraId="29C50E35" w14:textId="5E714F02" w:rsidR="00811B6F" w:rsidRDefault="00811B6F" w:rsidP="00811B6F">
      <w:r w:rsidRPr="009901A7">
        <w:t xml:space="preserve">If you have questions about the information in this bulletin, please </w:t>
      </w:r>
      <w:r>
        <w:t>contact the following.</w:t>
      </w:r>
    </w:p>
    <w:p w14:paraId="07BEDC00" w14:textId="77777777" w:rsidR="00811B6F" w:rsidRDefault="00811B6F" w:rsidP="00811B6F">
      <w:pPr>
        <w:pStyle w:val="Heading3"/>
      </w:pPr>
      <w:r w:rsidRPr="00CE1946">
        <w:t xml:space="preserve">Long-Term Services and Supports </w:t>
      </w:r>
    </w:p>
    <w:p w14:paraId="400AB02F" w14:textId="77777777" w:rsidR="00811B6F" w:rsidRDefault="00811B6F" w:rsidP="00811B6F">
      <w:pPr>
        <w:spacing w:line="240" w:lineRule="auto"/>
        <w:ind w:left="720"/>
      </w:pPr>
      <w:r w:rsidRPr="00CE1946">
        <w:t>Phone:</w:t>
      </w:r>
      <w:r>
        <w:tab/>
      </w:r>
      <w:r w:rsidRPr="00CE1946">
        <w:t xml:space="preserve"> (844) 368-5184 (toll free)</w:t>
      </w:r>
    </w:p>
    <w:p w14:paraId="7515E026" w14:textId="77777777" w:rsidR="00811B6F" w:rsidRDefault="00811B6F" w:rsidP="00811B6F">
      <w:pPr>
        <w:spacing w:line="240" w:lineRule="auto"/>
        <w:ind w:left="720"/>
      </w:pPr>
      <w:r w:rsidRPr="00CE1946">
        <w:t xml:space="preserve">Email: </w:t>
      </w:r>
      <w:r>
        <w:tab/>
      </w:r>
      <w:hyperlink r:id="rId19" w:history="1">
        <w:r w:rsidRPr="004C1407">
          <w:rPr>
            <w:rStyle w:val="Hyperlink"/>
          </w:rPr>
          <w:t>support@masshealthltss.com</w:t>
        </w:r>
      </w:hyperlink>
    </w:p>
    <w:p w14:paraId="63451347" w14:textId="77777777" w:rsidR="00811B6F" w:rsidRDefault="00811B6F" w:rsidP="00811B6F">
      <w:pPr>
        <w:spacing w:line="240" w:lineRule="auto"/>
        <w:ind w:left="720"/>
      </w:pPr>
      <w:r w:rsidRPr="00CE1946">
        <w:t xml:space="preserve">Portal: </w:t>
      </w:r>
      <w:r>
        <w:tab/>
      </w:r>
      <w:hyperlink r:id="rId20" w:history="1">
        <w:r w:rsidRPr="00CE1946">
          <w:rPr>
            <w:rStyle w:val="Hyperlink"/>
          </w:rPr>
          <w:t xml:space="preserve">MassHealthLTSS.com </w:t>
        </w:r>
      </w:hyperlink>
    </w:p>
    <w:p w14:paraId="6C018633" w14:textId="77777777" w:rsidR="00811B6F" w:rsidRDefault="00811B6F" w:rsidP="00811B6F">
      <w:pPr>
        <w:spacing w:after="0" w:line="240" w:lineRule="auto"/>
        <w:ind w:left="720"/>
      </w:pPr>
      <w:r w:rsidRPr="00CE1946">
        <w:t xml:space="preserve">Mail: </w:t>
      </w:r>
      <w:r>
        <w:tab/>
      </w:r>
      <w:r w:rsidRPr="00CE1946">
        <w:t>MassHealth LTSS</w:t>
      </w:r>
    </w:p>
    <w:p w14:paraId="11863297" w14:textId="77777777" w:rsidR="00811B6F" w:rsidRDefault="00811B6F" w:rsidP="00811B6F">
      <w:pPr>
        <w:spacing w:after="0" w:line="240" w:lineRule="auto"/>
        <w:ind w:left="720" w:firstLine="720"/>
      </w:pPr>
      <w:r w:rsidRPr="00CE1946">
        <w:t>PO Box 159108</w:t>
      </w:r>
    </w:p>
    <w:p w14:paraId="644F793C" w14:textId="77777777" w:rsidR="00811B6F" w:rsidRDefault="00811B6F" w:rsidP="00811B6F">
      <w:pPr>
        <w:spacing w:line="240" w:lineRule="auto"/>
        <w:ind w:left="720" w:firstLine="720"/>
      </w:pPr>
      <w:r w:rsidRPr="00CE1946">
        <w:t xml:space="preserve">Boston, MA 02215 </w:t>
      </w:r>
    </w:p>
    <w:p w14:paraId="57EADD58" w14:textId="77777777" w:rsidR="00811B6F" w:rsidRDefault="00811B6F" w:rsidP="00811B6F">
      <w:pPr>
        <w:spacing w:after="0" w:line="240" w:lineRule="auto"/>
        <w:ind w:firstLine="720"/>
      </w:pPr>
      <w:r w:rsidRPr="00CE1946">
        <w:t xml:space="preserve">Fax: </w:t>
      </w:r>
      <w:r>
        <w:tab/>
      </w:r>
      <w:r w:rsidRPr="00CE1946">
        <w:t>(888) 832-3006</w:t>
      </w:r>
    </w:p>
    <w:p w14:paraId="683A5E0B" w14:textId="77777777" w:rsidR="00811B6F" w:rsidRDefault="00811B6F" w:rsidP="00811B6F">
      <w:pPr>
        <w:pStyle w:val="Heading3"/>
      </w:pPr>
      <w:r w:rsidRPr="00CE1946">
        <w:t xml:space="preserve">All Other Provider Types </w:t>
      </w:r>
    </w:p>
    <w:p w14:paraId="2236CD79" w14:textId="77777777" w:rsidR="00811B6F" w:rsidRDefault="00811B6F" w:rsidP="00811B6F">
      <w:pPr>
        <w:spacing w:line="240" w:lineRule="auto"/>
        <w:ind w:left="720"/>
      </w:pPr>
      <w:r w:rsidRPr="00CE1946">
        <w:t>Phone:</w:t>
      </w:r>
      <w:r>
        <w:tab/>
      </w:r>
      <w:r w:rsidRPr="00CE1946">
        <w:t>(800) 841-2900</w:t>
      </w:r>
      <w:r>
        <w:t>,</w:t>
      </w:r>
      <w:r w:rsidRPr="00CE1946">
        <w:t xml:space="preserve"> TDD/TTY: 711 </w:t>
      </w:r>
    </w:p>
    <w:p w14:paraId="2B757001" w14:textId="77777777" w:rsidR="00811B6F" w:rsidRDefault="00811B6F" w:rsidP="00811B6F">
      <w:pPr>
        <w:ind w:left="720"/>
      </w:pPr>
      <w:r w:rsidRPr="00CE1946">
        <w:t>Email:</w:t>
      </w:r>
      <w:r>
        <w:tab/>
      </w:r>
      <w:hyperlink r:id="rId21" w:history="1">
        <w:r w:rsidRPr="004C1407">
          <w:rPr>
            <w:rStyle w:val="Hyperlink"/>
          </w:rPr>
          <w:t>provider@masshealthquestions.com</w:t>
        </w:r>
      </w:hyperlink>
      <w:r>
        <w:t xml:space="preserve"> </w:t>
      </w:r>
    </w:p>
    <w:p w14:paraId="097A680E" w14:textId="77777777" w:rsidR="00B64782" w:rsidRDefault="00B64782" w:rsidP="00B64782">
      <w:pPr>
        <w:spacing w:after="0" w:line="240" w:lineRule="auto"/>
        <w:rPr>
          <w:rFonts w:cs="Arial"/>
        </w:rPr>
      </w:pPr>
    </w:p>
    <w:p w14:paraId="1CF2B163" w14:textId="77777777" w:rsidR="00B64782" w:rsidRPr="00B64782" w:rsidRDefault="00B64782" w:rsidP="00B64782">
      <w:pPr>
        <w:spacing w:after="0" w:line="240" w:lineRule="auto"/>
        <w:rPr>
          <w:rFonts w:cs="Arial"/>
        </w:rPr>
      </w:pPr>
    </w:p>
    <w:p w14:paraId="59D2B35C" w14:textId="5AE730D8" w:rsidR="00B727CC" w:rsidRPr="00BD6AA2" w:rsidRDefault="00B64782" w:rsidP="00BD6AA2">
      <w:pPr>
        <w:spacing w:before="240"/>
        <w:rPr>
          <w:color w:val="0000FF"/>
          <w:position w:val="10"/>
          <w:sz w:val="18"/>
          <w:szCs w:val="18"/>
          <w:u w:val="single"/>
        </w:rPr>
      </w:pPr>
      <w:bookmarkStart w:id="2" w:name="_Hlk169882402"/>
      <w:r w:rsidRPr="003C4A7D">
        <w:rPr>
          <w:noProof/>
          <w:sz w:val="18"/>
          <w:szCs w:val="18"/>
        </w:rPr>
        <w:drawing>
          <wp:inline distT="0" distB="0" distL="0" distR="0" wp14:anchorId="272814FE" wp14:editId="47BA1F6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B64782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noProof/>
        </w:rPr>
        <w:drawing>
          <wp:inline distT="0" distB="0" distL="0" distR="0" wp14:anchorId="4A54798E" wp14:editId="25C81813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B64782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noProof/>
        </w:rPr>
        <w:drawing>
          <wp:inline distT="0" distB="0" distL="0" distR="0" wp14:anchorId="0850626E" wp14:editId="0EDCBB0E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7" w:history="1">
        <w:r w:rsidRPr="00B64782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rPr>
          <w:noProof/>
        </w:rPr>
        <w:drawing>
          <wp:inline distT="0" distB="0" distL="0" distR="0" wp14:anchorId="4500B831" wp14:editId="47A6FACE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9" w:history="1">
        <w:r w:rsidRPr="00B64782">
          <w:rPr>
            <w:rStyle w:val="Hyperlink"/>
            <w:position w:val="10"/>
            <w:sz w:val="18"/>
            <w:szCs w:val="18"/>
          </w:rPr>
          <w:t>MassHealth on YouTube</w:t>
        </w:r>
      </w:hyperlink>
      <w:bookmarkEnd w:id="2"/>
    </w:p>
    <w:sectPr w:rsidR="00B727CC" w:rsidRPr="00BD6AA2" w:rsidSect="003D0423">
      <w:headerReference w:type="default" r:id="rId30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7FF29" w14:textId="77777777" w:rsidR="00BE1B92" w:rsidRDefault="00BE1B92" w:rsidP="00FF5AAD">
      <w:r>
        <w:separator/>
      </w:r>
    </w:p>
    <w:p w14:paraId="2A749A8B" w14:textId="77777777" w:rsidR="00BE1B92" w:rsidRDefault="00BE1B92" w:rsidP="00FF5AAD"/>
    <w:p w14:paraId="56598762" w14:textId="77777777" w:rsidR="00BE1B92" w:rsidRDefault="00BE1B92" w:rsidP="00FF5AAD"/>
    <w:p w14:paraId="43AB9FFB" w14:textId="77777777" w:rsidR="00BE1B92" w:rsidRDefault="00BE1B92" w:rsidP="00FF5AAD"/>
    <w:p w14:paraId="2A2530CF" w14:textId="77777777" w:rsidR="00BE1B92" w:rsidRDefault="00BE1B92" w:rsidP="00FF5AAD"/>
  </w:endnote>
  <w:endnote w:type="continuationSeparator" w:id="0">
    <w:p w14:paraId="558AA908" w14:textId="77777777" w:rsidR="00BE1B92" w:rsidRDefault="00BE1B92" w:rsidP="00FF5AAD">
      <w:r>
        <w:continuationSeparator/>
      </w:r>
    </w:p>
    <w:p w14:paraId="438384ED" w14:textId="77777777" w:rsidR="00BE1B92" w:rsidRDefault="00BE1B92" w:rsidP="00FF5AAD"/>
    <w:p w14:paraId="278F5CF4" w14:textId="77777777" w:rsidR="00BE1B92" w:rsidRDefault="00BE1B92" w:rsidP="00FF5AAD"/>
    <w:p w14:paraId="41EDC2D9" w14:textId="77777777" w:rsidR="00BE1B92" w:rsidRDefault="00BE1B92" w:rsidP="00FF5AAD"/>
    <w:p w14:paraId="5958E03D" w14:textId="77777777" w:rsidR="00BE1B92" w:rsidRDefault="00BE1B92" w:rsidP="00FF5AAD"/>
  </w:endnote>
  <w:endnote w:type="continuationNotice" w:id="1">
    <w:p w14:paraId="1AA96EE1" w14:textId="77777777" w:rsidR="00BE1B92" w:rsidRDefault="00BE1B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9089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EE4A2D" w14:textId="02FF9886" w:rsidR="00B36D2B" w:rsidRDefault="00B36D2B" w:rsidP="00B36D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C1831" w14:textId="77777777" w:rsidR="00BE1B92" w:rsidRDefault="00BE1B92" w:rsidP="00FF5AAD">
      <w:r>
        <w:separator/>
      </w:r>
    </w:p>
    <w:p w14:paraId="2788EDC3" w14:textId="77777777" w:rsidR="00BE1B92" w:rsidRDefault="00BE1B92" w:rsidP="00FF5AAD"/>
    <w:p w14:paraId="4B162323" w14:textId="77777777" w:rsidR="00BE1B92" w:rsidRDefault="00BE1B92" w:rsidP="00FF5AAD"/>
    <w:p w14:paraId="2B4ED2A1" w14:textId="77777777" w:rsidR="00BE1B92" w:rsidRDefault="00BE1B92" w:rsidP="00FF5AAD"/>
    <w:p w14:paraId="09F326F6" w14:textId="77777777" w:rsidR="00BE1B92" w:rsidRDefault="00BE1B92" w:rsidP="00FF5AAD"/>
  </w:footnote>
  <w:footnote w:type="continuationSeparator" w:id="0">
    <w:p w14:paraId="022111B1" w14:textId="77777777" w:rsidR="00BE1B92" w:rsidRDefault="00BE1B92" w:rsidP="00FF5AAD">
      <w:r>
        <w:continuationSeparator/>
      </w:r>
    </w:p>
    <w:p w14:paraId="49B061C2" w14:textId="77777777" w:rsidR="00BE1B92" w:rsidRDefault="00BE1B92" w:rsidP="00FF5AAD"/>
    <w:p w14:paraId="0EA31AA3" w14:textId="77777777" w:rsidR="00BE1B92" w:rsidRDefault="00BE1B92" w:rsidP="00FF5AAD"/>
    <w:p w14:paraId="22418A73" w14:textId="77777777" w:rsidR="00BE1B92" w:rsidRDefault="00BE1B92" w:rsidP="00FF5AAD"/>
    <w:p w14:paraId="47693033" w14:textId="77777777" w:rsidR="00BE1B92" w:rsidRDefault="00BE1B92" w:rsidP="00FF5AAD"/>
  </w:footnote>
  <w:footnote w:type="continuationNotice" w:id="1">
    <w:p w14:paraId="0527EAC2" w14:textId="77777777" w:rsidR="00BE1B92" w:rsidRDefault="00BE1B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D2228F">
    <w:pPr>
      <w:spacing w:after="0"/>
      <w:ind w:left="6120"/>
    </w:pPr>
    <w:r>
      <w:t>MassHealth</w:t>
    </w:r>
  </w:p>
  <w:p w14:paraId="702302EC" w14:textId="67FACEA9" w:rsidR="003D0423" w:rsidRDefault="00811B6F" w:rsidP="00D2228F">
    <w:pPr>
      <w:spacing w:after="0"/>
      <w:ind w:left="6120"/>
    </w:pPr>
    <w:r>
      <w:t>HHA</w:t>
    </w:r>
    <w:r w:rsidR="008A66B2">
      <w:t>-</w:t>
    </w:r>
    <w:r w:rsidR="00D2228F">
      <w:t>Bulletin</w:t>
    </w:r>
    <w:r>
      <w:t xml:space="preserve"> </w:t>
    </w:r>
    <w:r w:rsidR="005F7F6E">
      <w:t>93</w:t>
    </w:r>
  </w:p>
  <w:p w14:paraId="7B866A2B" w14:textId="6806355E" w:rsidR="0090716B" w:rsidRPr="008F7531" w:rsidRDefault="00F465D7" w:rsidP="00D2228F">
    <w:pPr>
      <w:spacing w:after="0"/>
      <w:ind w:left="6120"/>
    </w:pPr>
    <w:r>
      <w:t xml:space="preserve">December </w:t>
    </w:r>
    <w:r w:rsidR="00811B6F"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11785"/>
    <w:multiLevelType w:val="hybridMultilevel"/>
    <w:tmpl w:val="B6A0D1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70024"/>
    <w:multiLevelType w:val="hybridMultilevel"/>
    <w:tmpl w:val="888015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032DE"/>
    <w:multiLevelType w:val="hybridMultilevel"/>
    <w:tmpl w:val="7066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883320">
    <w:abstractNumId w:val="9"/>
  </w:num>
  <w:num w:numId="2" w16cid:durableId="75173128">
    <w:abstractNumId w:val="7"/>
  </w:num>
  <w:num w:numId="3" w16cid:durableId="1042436108">
    <w:abstractNumId w:val="6"/>
  </w:num>
  <w:num w:numId="4" w16cid:durableId="1090540624">
    <w:abstractNumId w:val="5"/>
  </w:num>
  <w:num w:numId="5" w16cid:durableId="1763453002">
    <w:abstractNumId w:val="4"/>
  </w:num>
  <w:num w:numId="6" w16cid:durableId="1941446227">
    <w:abstractNumId w:val="8"/>
  </w:num>
  <w:num w:numId="7" w16cid:durableId="1956132835">
    <w:abstractNumId w:val="3"/>
  </w:num>
  <w:num w:numId="8" w16cid:durableId="1968312715">
    <w:abstractNumId w:val="2"/>
  </w:num>
  <w:num w:numId="9" w16cid:durableId="954023485">
    <w:abstractNumId w:val="1"/>
  </w:num>
  <w:num w:numId="10" w16cid:durableId="202789801">
    <w:abstractNumId w:val="0"/>
  </w:num>
  <w:num w:numId="11" w16cid:durableId="346372698">
    <w:abstractNumId w:val="14"/>
  </w:num>
  <w:num w:numId="12" w16cid:durableId="2065254906">
    <w:abstractNumId w:val="13"/>
  </w:num>
  <w:num w:numId="13" w16cid:durableId="1631083235">
    <w:abstractNumId w:val="11"/>
  </w:num>
  <w:num w:numId="14" w16cid:durableId="894396007">
    <w:abstractNumId w:val="12"/>
  </w:num>
  <w:num w:numId="15" w16cid:durableId="880047242">
    <w:abstractNumId w:val="15"/>
  </w:num>
  <w:num w:numId="16" w16cid:durableId="5465739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13466"/>
    <w:rsid w:val="000149FE"/>
    <w:rsid w:val="0002237D"/>
    <w:rsid w:val="00022DC7"/>
    <w:rsid w:val="0002638F"/>
    <w:rsid w:val="00032BB1"/>
    <w:rsid w:val="00032C02"/>
    <w:rsid w:val="00041220"/>
    <w:rsid w:val="00051768"/>
    <w:rsid w:val="00052BC0"/>
    <w:rsid w:val="00056E4C"/>
    <w:rsid w:val="000706EF"/>
    <w:rsid w:val="00073CBF"/>
    <w:rsid w:val="00080FFB"/>
    <w:rsid w:val="00086041"/>
    <w:rsid w:val="000932D2"/>
    <w:rsid w:val="000943BC"/>
    <w:rsid w:val="00095863"/>
    <w:rsid w:val="00096285"/>
    <w:rsid w:val="000A2664"/>
    <w:rsid w:val="000B3A83"/>
    <w:rsid w:val="000B52FB"/>
    <w:rsid w:val="000B5A35"/>
    <w:rsid w:val="000D267A"/>
    <w:rsid w:val="000D5B34"/>
    <w:rsid w:val="000D71AE"/>
    <w:rsid w:val="000E139B"/>
    <w:rsid w:val="000E324A"/>
    <w:rsid w:val="000E3E10"/>
    <w:rsid w:val="000E429E"/>
    <w:rsid w:val="000E62EF"/>
    <w:rsid w:val="000F173A"/>
    <w:rsid w:val="000F579B"/>
    <w:rsid w:val="00104F63"/>
    <w:rsid w:val="00112503"/>
    <w:rsid w:val="00113E7F"/>
    <w:rsid w:val="00120186"/>
    <w:rsid w:val="00122666"/>
    <w:rsid w:val="00130054"/>
    <w:rsid w:val="00132412"/>
    <w:rsid w:val="001355F9"/>
    <w:rsid w:val="0014797D"/>
    <w:rsid w:val="0015379F"/>
    <w:rsid w:val="00153E24"/>
    <w:rsid w:val="00163578"/>
    <w:rsid w:val="001655EC"/>
    <w:rsid w:val="001667FA"/>
    <w:rsid w:val="00172DCC"/>
    <w:rsid w:val="00180D93"/>
    <w:rsid w:val="00183784"/>
    <w:rsid w:val="0018768A"/>
    <w:rsid w:val="00194491"/>
    <w:rsid w:val="00195C8A"/>
    <w:rsid w:val="0019736A"/>
    <w:rsid w:val="00197D44"/>
    <w:rsid w:val="001A25AC"/>
    <w:rsid w:val="001A477C"/>
    <w:rsid w:val="001A7499"/>
    <w:rsid w:val="001B3254"/>
    <w:rsid w:val="001B35F1"/>
    <w:rsid w:val="001B3C49"/>
    <w:rsid w:val="001B62F7"/>
    <w:rsid w:val="001C1140"/>
    <w:rsid w:val="001C46BA"/>
    <w:rsid w:val="001C784A"/>
    <w:rsid w:val="001D4279"/>
    <w:rsid w:val="001D5FD0"/>
    <w:rsid w:val="001D660B"/>
    <w:rsid w:val="001E0603"/>
    <w:rsid w:val="001E1EE7"/>
    <w:rsid w:val="001E3143"/>
    <w:rsid w:val="001F0EF2"/>
    <w:rsid w:val="001F6109"/>
    <w:rsid w:val="001F7CE0"/>
    <w:rsid w:val="00200899"/>
    <w:rsid w:val="002018B3"/>
    <w:rsid w:val="00201BE2"/>
    <w:rsid w:val="00214477"/>
    <w:rsid w:val="00216420"/>
    <w:rsid w:val="00221668"/>
    <w:rsid w:val="00222002"/>
    <w:rsid w:val="00222831"/>
    <w:rsid w:val="00223C5B"/>
    <w:rsid w:val="002242F5"/>
    <w:rsid w:val="002248B2"/>
    <w:rsid w:val="002275B9"/>
    <w:rsid w:val="00232E91"/>
    <w:rsid w:val="0023352E"/>
    <w:rsid w:val="00240726"/>
    <w:rsid w:val="00241DE2"/>
    <w:rsid w:val="00244962"/>
    <w:rsid w:val="00246D80"/>
    <w:rsid w:val="00250727"/>
    <w:rsid w:val="00254A64"/>
    <w:rsid w:val="00255CA2"/>
    <w:rsid w:val="00263F44"/>
    <w:rsid w:val="00264FE0"/>
    <w:rsid w:val="00265BB6"/>
    <w:rsid w:val="00265DCC"/>
    <w:rsid w:val="00265FBB"/>
    <w:rsid w:val="0027296E"/>
    <w:rsid w:val="002756F5"/>
    <w:rsid w:val="00276A66"/>
    <w:rsid w:val="0028040D"/>
    <w:rsid w:val="002916ED"/>
    <w:rsid w:val="0029448A"/>
    <w:rsid w:val="002A7CF2"/>
    <w:rsid w:val="002C12F8"/>
    <w:rsid w:val="002C40EA"/>
    <w:rsid w:val="002D4956"/>
    <w:rsid w:val="002E3B6A"/>
    <w:rsid w:val="002E5188"/>
    <w:rsid w:val="002F3F98"/>
    <w:rsid w:val="002F7D2A"/>
    <w:rsid w:val="003065DA"/>
    <w:rsid w:val="003077F0"/>
    <w:rsid w:val="00311FB1"/>
    <w:rsid w:val="00315194"/>
    <w:rsid w:val="00322710"/>
    <w:rsid w:val="0032327C"/>
    <w:rsid w:val="0032351D"/>
    <w:rsid w:val="00325E96"/>
    <w:rsid w:val="003260DD"/>
    <w:rsid w:val="00332308"/>
    <w:rsid w:val="00342AF1"/>
    <w:rsid w:val="00354DC5"/>
    <w:rsid w:val="003611AE"/>
    <w:rsid w:val="003644F6"/>
    <w:rsid w:val="00365F7B"/>
    <w:rsid w:val="0037002C"/>
    <w:rsid w:val="003737F7"/>
    <w:rsid w:val="00374688"/>
    <w:rsid w:val="00380C26"/>
    <w:rsid w:val="00382A8A"/>
    <w:rsid w:val="003869FD"/>
    <w:rsid w:val="00386F7B"/>
    <w:rsid w:val="00387A4A"/>
    <w:rsid w:val="00390C38"/>
    <w:rsid w:val="00391424"/>
    <w:rsid w:val="00392354"/>
    <w:rsid w:val="003931EF"/>
    <w:rsid w:val="00395789"/>
    <w:rsid w:val="003A31CA"/>
    <w:rsid w:val="003A37F0"/>
    <w:rsid w:val="003A6E1E"/>
    <w:rsid w:val="003A7E23"/>
    <w:rsid w:val="003B1092"/>
    <w:rsid w:val="003B7585"/>
    <w:rsid w:val="003C0130"/>
    <w:rsid w:val="003D0423"/>
    <w:rsid w:val="003D39A5"/>
    <w:rsid w:val="003D7076"/>
    <w:rsid w:val="003D7499"/>
    <w:rsid w:val="003E382F"/>
    <w:rsid w:val="003F221A"/>
    <w:rsid w:val="003F4AF4"/>
    <w:rsid w:val="003F76E8"/>
    <w:rsid w:val="004013AA"/>
    <w:rsid w:val="00403685"/>
    <w:rsid w:val="004117FD"/>
    <w:rsid w:val="00412736"/>
    <w:rsid w:val="0041389E"/>
    <w:rsid w:val="004153B5"/>
    <w:rsid w:val="00420FB0"/>
    <w:rsid w:val="00422F74"/>
    <w:rsid w:val="004236E6"/>
    <w:rsid w:val="00427DA0"/>
    <w:rsid w:val="004373B7"/>
    <w:rsid w:val="00437C15"/>
    <w:rsid w:val="0044152A"/>
    <w:rsid w:val="004468B2"/>
    <w:rsid w:val="00450E46"/>
    <w:rsid w:val="00457D3C"/>
    <w:rsid w:val="00461793"/>
    <w:rsid w:val="00461DD8"/>
    <w:rsid w:val="004628E1"/>
    <w:rsid w:val="004639B5"/>
    <w:rsid w:val="00463D9C"/>
    <w:rsid w:val="0047107E"/>
    <w:rsid w:val="00490BC5"/>
    <w:rsid w:val="00497ADB"/>
    <w:rsid w:val="004A4F04"/>
    <w:rsid w:val="004A5518"/>
    <w:rsid w:val="004A5AA4"/>
    <w:rsid w:val="004B20FE"/>
    <w:rsid w:val="004B6F96"/>
    <w:rsid w:val="004B70C6"/>
    <w:rsid w:val="004C1488"/>
    <w:rsid w:val="004C67BE"/>
    <w:rsid w:val="004D4BC9"/>
    <w:rsid w:val="004D60BA"/>
    <w:rsid w:val="004F64E7"/>
    <w:rsid w:val="004F7546"/>
    <w:rsid w:val="00511043"/>
    <w:rsid w:val="00513EE2"/>
    <w:rsid w:val="00520EF4"/>
    <w:rsid w:val="005237ED"/>
    <w:rsid w:val="00526EAB"/>
    <w:rsid w:val="00555E31"/>
    <w:rsid w:val="005759F6"/>
    <w:rsid w:val="005763C9"/>
    <w:rsid w:val="005821CE"/>
    <w:rsid w:val="00583219"/>
    <w:rsid w:val="0058488D"/>
    <w:rsid w:val="00590E06"/>
    <w:rsid w:val="005930FF"/>
    <w:rsid w:val="0059389D"/>
    <w:rsid w:val="005A3602"/>
    <w:rsid w:val="005A5857"/>
    <w:rsid w:val="005A5C18"/>
    <w:rsid w:val="005B0A8C"/>
    <w:rsid w:val="005B3A7D"/>
    <w:rsid w:val="005B7B08"/>
    <w:rsid w:val="005B7F4D"/>
    <w:rsid w:val="005C33E4"/>
    <w:rsid w:val="005C3856"/>
    <w:rsid w:val="005C7D99"/>
    <w:rsid w:val="005E1781"/>
    <w:rsid w:val="005E6E73"/>
    <w:rsid w:val="005F2443"/>
    <w:rsid w:val="005F2B4C"/>
    <w:rsid w:val="005F7F6E"/>
    <w:rsid w:val="006015A8"/>
    <w:rsid w:val="006033A8"/>
    <w:rsid w:val="00604376"/>
    <w:rsid w:val="006076A7"/>
    <w:rsid w:val="00610110"/>
    <w:rsid w:val="00611DBB"/>
    <w:rsid w:val="00616E2C"/>
    <w:rsid w:val="006233DC"/>
    <w:rsid w:val="00625ADE"/>
    <w:rsid w:val="00630035"/>
    <w:rsid w:val="006353C7"/>
    <w:rsid w:val="006363BB"/>
    <w:rsid w:val="00636DCE"/>
    <w:rsid w:val="00642206"/>
    <w:rsid w:val="0064698F"/>
    <w:rsid w:val="00654896"/>
    <w:rsid w:val="00661FDE"/>
    <w:rsid w:val="00666597"/>
    <w:rsid w:val="00670735"/>
    <w:rsid w:val="00676163"/>
    <w:rsid w:val="00676180"/>
    <w:rsid w:val="00685573"/>
    <w:rsid w:val="0069019E"/>
    <w:rsid w:val="006927DB"/>
    <w:rsid w:val="006A0FD1"/>
    <w:rsid w:val="006A58CB"/>
    <w:rsid w:val="006B053E"/>
    <w:rsid w:val="006B553B"/>
    <w:rsid w:val="006D1809"/>
    <w:rsid w:val="006D2124"/>
    <w:rsid w:val="006D49AA"/>
    <w:rsid w:val="006F0324"/>
    <w:rsid w:val="006F2909"/>
    <w:rsid w:val="006F2996"/>
    <w:rsid w:val="00700C89"/>
    <w:rsid w:val="00700F0E"/>
    <w:rsid w:val="00702352"/>
    <w:rsid w:val="007071C7"/>
    <w:rsid w:val="0071108B"/>
    <w:rsid w:val="00714ACC"/>
    <w:rsid w:val="00716008"/>
    <w:rsid w:val="00731164"/>
    <w:rsid w:val="00731A72"/>
    <w:rsid w:val="00733878"/>
    <w:rsid w:val="00752038"/>
    <w:rsid w:val="00756FF9"/>
    <w:rsid w:val="0075714D"/>
    <w:rsid w:val="00757D07"/>
    <w:rsid w:val="0076059D"/>
    <w:rsid w:val="007629E9"/>
    <w:rsid w:val="00764E49"/>
    <w:rsid w:val="0077408B"/>
    <w:rsid w:val="007756B5"/>
    <w:rsid w:val="00776856"/>
    <w:rsid w:val="007826B5"/>
    <w:rsid w:val="00783463"/>
    <w:rsid w:val="007837EF"/>
    <w:rsid w:val="00793E9A"/>
    <w:rsid w:val="00794BD4"/>
    <w:rsid w:val="007A5259"/>
    <w:rsid w:val="007A6400"/>
    <w:rsid w:val="007C2918"/>
    <w:rsid w:val="007C329D"/>
    <w:rsid w:val="007C3BAF"/>
    <w:rsid w:val="007C63E4"/>
    <w:rsid w:val="007D2272"/>
    <w:rsid w:val="007D35FC"/>
    <w:rsid w:val="007D38A4"/>
    <w:rsid w:val="007D470C"/>
    <w:rsid w:val="007E0903"/>
    <w:rsid w:val="007E1C70"/>
    <w:rsid w:val="007F1CCF"/>
    <w:rsid w:val="007F310A"/>
    <w:rsid w:val="007F4A56"/>
    <w:rsid w:val="007F69B5"/>
    <w:rsid w:val="007F74B0"/>
    <w:rsid w:val="00800CE8"/>
    <w:rsid w:val="008031E5"/>
    <w:rsid w:val="00811B6F"/>
    <w:rsid w:val="00811DAF"/>
    <w:rsid w:val="008151A9"/>
    <w:rsid w:val="0082380C"/>
    <w:rsid w:val="00824152"/>
    <w:rsid w:val="0082579E"/>
    <w:rsid w:val="0082594F"/>
    <w:rsid w:val="008268F2"/>
    <w:rsid w:val="00831FC7"/>
    <w:rsid w:val="00832EAC"/>
    <w:rsid w:val="00835374"/>
    <w:rsid w:val="00841C85"/>
    <w:rsid w:val="0085053B"/>
    <w:rsid w:val="00856980"/>
    <w:rsid w:val="00863FB5"/>
    <w:rsid w:val="008708FF"/>
    <w:rsid w:val="00884C6A"/>
    <w:rsid w:val="0089142C"/>
    <w:rsid w:val="00893374"/>
    <w:rsid w:val="00893B9C"/>
    <w:rsid w:val="00894FF0"/>
    <w:rsid w:val="008A3156"/>
    <w:rsid w:val="008A3B9D"/>
    <w:rsid w:val="008A41EA"/>
    <w:rsid w:val="008A66B2"/>
    <w:rsid w:val="008A6A30"/>
    <w:rsid w:val="008B1DBB"/>
    <w:rsid w:val="008B293F"/>
    <w:rsid w:val="008C005F"/>
    <w:rsid w:val="008C6559"/>
    <w:rsid w:val="008D1C76"/>
    <w:rsid w:val="008E13D6"/>
    <w:rsid w:val="008F0D56"/>
    <w:rsid w:val="008F0FFD"/>
    <w:rsid w:val="008F183D"/>
    <w:rsid w:val="008F1DC8"/>
    <w:rsid w:val="008F2911"/>
    <w:rsid w:val="008F2F42"/>
    <w:rsid w:val="008F4FBC"/>
    <w:rsid w:val="008F69E4"/>
    <w:rsid w:val="008F7531"/>
    <w:rsid w:val="00902810"/>
    <w:rsid w:val="00905974"/>
    <w:rsid w:val="0090716B"/>
    <w:rsid w:val="00916124"/>
    <w:rsid w:val="00930D16"/>
    <w:rsid w:val="00930FF9"/>
    <w:rsid w:val="0093651D"/>
    <w:rsid w:val="00943F98"/>
    <w:rsid w:val="0095394E"/>
    <w:rsid w:val="00960601"/>
    <w:rsid w:val="00963EF9"/>
    <w:rsid w:val="00965D5A"/>
    <w:rsid w:val="00977415"/>
    <w:rsid w:val="00977498"/>
    <w:rsid w:val="00980F93"/>
    <w:rsid w:val="00981FE9"/>
    <w:rsid w:val="00983B6A"/>
    <w:rsid w:val="009841A9"/>
    <w:rsid w:val="009852FF"/>
    <w:rsid w:val="009916A9"/>
    <w:rsid w:val="00992105"/>
    <w:rsid w:val="00992494"/>
    <w:rsid w:val="0099600B"/>
    <w:rsid w:val="009A08FD"/>
    <w:rsid w:val="009A0E9B"/>
    <w:rsid w:val="009A3F81"/>
    <w:rsid w:val="009B0712"/>
    <w:rsid w:val="009B4513"/>
    <w:rsid w:val="009C17BF"/>
    <w:rsid w:val="009D15FA"/>
    <w:rsid w:val="009D4C95"/>
    <w:rsid w:val="009D59BC"/>
    <w:rsid w:val="009E59BA"/>
    <w:rsid w:val="009F6158"/>
    <w:rsid w:val="00A024A3"/>
    <w:rsid w:val="00A0380C"/>
    <w:rsid w:val="00A07A02"/>
    <w:rsid w:val="00A07DF9"/>
    <w:rsid w:val="00A117ED"/>
    <w:rsid w:val="00A13213"/>
    <w:rsid w:val="00A15EDB"/>
    <w:rsid w:val="00A160D2"/>
    <w:rsid w:val="00A164EB"/>
    <w:rsid w:val="00A32028"/>
    <w:rsid w:val="00A422EC"/>
    <w:rsid w:val="00A458CF"/>
    <w:rsid w:val="00A4669C"/>
    <w:rsid w:val="00A54BCB"/>
    <w:rsid w:val="00A56D1A"/>
    <w:rsid w:val="00A570CF"/>
    <w:rsid w:val="00A571DC"/>
    <w:rsid w:val="00A57E01"/>
    <w:rsid w:val="00A63CB3"/>
    <w:rsid w:val="00A652EB"/>
    <w:rsid w:val="00A675F3"/>
    <w:rsid w:val="00A73790"/>
    <w:rsid w:val="00A75E05"/>
    <w:rsid w:val="00AA5AB9"/>
    <w:rsid w:val="00AA5B85"/>
    <w:rsid w:val="00AB155F"/>
    <w:rsid w:val="00AB215D"/>
    <w:rsid w:val="00AC1A82"/>
    <w:rsid w:val="00AD2EF9"/>
    <w:rsid w:val="00AD35E6"/>
    <w:rsid w:val="00AD4B0C"/>
    <w:rsid w:val="00AD61FF"/>
    <w:rsid w:val="00AD7BAF"/>
    <w:rsid w:val="00AF6898"/>
    <w:rsid w:val="00AF6D8F"/>
    <w:rsid w:val="00B03A46"/>
    <w:rsid w:val="00B058D1"/>
    <w:rsid w:val="00B12A3B"/>
    <w:rsid w:val="00B131F5"/>
    <w:rsid w:val="00B20D9D"/>
    <w:rsid w:val="00B32758"/>
    <w:rsid w:val="00B327EA"/>
    <w:rsid w:val="00B36D2B"/>
    <w:rsid w:val="00B4268A"/>
    <w:rsid w:val="00B4288D"/>
    <w:rsid w:val="00B448E4"/>
    <w:rsid w:val="00B44F42"/>
    <w:rsid w:val="00B51510"/>
    <w:rsid w:val="00B60798"/>
    <w:rsid w:val="00B62557"/>
    <w:rsid w:val="00B64304"/>
    <w:rsid w:val="00B64782"/>
    <w:rsid w:val="00B655E0"/>
    <w:rsid w:val="00B70F5A"/>
    <w:rsid w:val="00B727CC"/>
    <w:rsid w:val="00B77B1B"/>
    <w:rsid w:val="00B95BB3"/>
    <w:rsid w:val="00B964AA"/>
    <w:rsid w:val="00B97DA1"/>
    <w:rsid w:val="00BA7417"/>
    <w:rsid w:val="00BB3308"/>
    <w:rsid w:val="00BB508C"/>
    <w:rsid w:val="00BB66E9"/>
    <w:rsid w:val="00BC376D"/>
    <w:rsid w:val="00BC6398"/>
    <w:rsid w:val="00BD0F64"/>
    <w:rsid w:val="00BD1992"/>
    <w:rsid w:val="00BD2F4A"/>
    <w:rsid w:val="00BD6AA2"/>
    <w:rsid w:val="00BE07D3"/>
    <w:rsid w:val="00BE1B92"/>
    <w:rsid w:val="00BE3C4A"/>
    <w:rsid w:val="00BE49D9"/>
    <w:rsid w:val="00BE53AF"/>
    <w:rsid w:val="00BE609E"/>
    <w:rsid w:val="00BF26CC"/>
    <w:rsid w:val="00BF7EC1"/>
    <w:rsid w:val="00C041EF"/>
    <w:rsid w:val="00C046E9"/>
    <w:rsid w:val="00C05181"/>
    <w:rsid w:val="00C100CF"/>
    <w:rsid w:val="00C111D3"/>
    <w:rsid w:val="00C12AD1"/>
    <w:rsid w:val="00C13F68"/>
    <w:rsid w:val="00C14E02"/>
    <w:rsid w:val="00C162BB"/>
    <w:rsid w:val="00C16CEA"/>
    <w:rsid w:val="00C34A04"/>
    <w:rsid w:val="00C63B05"/>
    <w:rsid w:val="00C65BF5"/>
    <w:rsid w:val="00C70AB9"/>
    <w:rsid w:val="00C7177D"/>
    <w:rsid w:val="00C8095C"/>
    <w:rsid w:val="00C84B58"/>
    <w:rsid w:val="00C873D0"/>
    <w:rsid w:val="00C9185E"/>
    <w:rsid w:val="00CA01C0"/>
    <w:rsid w:val="00CA3B98"/>
    <w:rsid w:val="00CB3D77"/>
    <w:rsid w:val="00CE1946"/>
    <w:rsid w:val="00CE1E83"/>
    <w:rsid w:val="00CE517E"/>
    <w:rsid w:val="00CE6B26"/>
    <w:rsid w:val="00CF0AAB"/>
    <w:rsid w:val="00D0388D"/>
    <w:rsid w:val="00D12D60"/>
    <w:rsid w:val="00D169B7"/>
    <w:rsid w:val="00D20897"/>
    <w:rsid w:val="00D2228F"/>
    <w:rsid w:val="00D2339F"/>
    <w:rsid w:val="00D24079"/>
    <w:rsid w:val="00D265DF"/>
    <w:rsid w:val="00D2728B"/>
    <w:rsid w:val="00D33ED2"/>
    <w:rsid w:val="00D40840"/>
    <w:rsid w:val="00D55314"/>
    <w:rsid w:val="00D55A89"/>
    <w:rsid w:val="00D56F03"/>
    <w:rsid w:val="00D62F20"/>
    <w:rsid w:val="00D66062"/>
    <w:rsid w:val="00D67406"/>
    <w:rsid w:val="00D757EC"/>
    <w:rsid w:val="00D76690"/>
    <w:rsid w:val="00D77495"/>
    <w:rsid w:val="00D77716"/>
    <w:rsid w:val="00D80691"/>
    <w:rsid w:val="00D93D6D"/>
    <w:rsid w:val="00DA0783"/>
    <w:rsid w:val="00DA5370"/>
    <w:rsid w:val="00DC5B88"/>
    <w:rsid w:val="00DD324F"/>
    <w:rsid w:val="00DD509A"/>
    <w:rsid w:val="00DD512E"/>
    <w:rsid w:val="00DD5DDB"/>
    <w:rsid w:val="00DD7B60"/>
    <w:rsid w:val="00DD7B9C"/>
    <w:rsid w:val="00DF15B5"/>
    <w:rsid w:val="00DF2180"/>
    <w:rsid w:val="00DF2BB6"/>
    <w:rsid w:val="00DF5421"/>
    <w:rsid w:val="00DF5A51"/>
    <w:rsid w:val="00E00C83"/>
    <w:rsid w:val="00E03703"/>
    <w:rsid w:val="00E1698B"/>
    <w:rsid w:val="00E225CC"/>
    <w:rsid w:val="00E25774"/>
    <w:rsid w:val="00E26210"/>
    <w:rsid w:val="00E31168"/>
    <w:rsid w:val="00E405CD"/>
    <w:rsid w:val="00E4227E"/>
    <w:rsid w:val="00E46EB1"/>
    <w:rsid w:val="00E52E91"/>
    <w:rsid w:val="00E53A6A"/>
    <w:rsid w:val="00E5422F"/>
    <w:rsid w:val="00E54B25"/>
    <w:rsid w:val="00E61907"/>
    <w:rsid w:val="00E62D15"/>
    <w:rsid w:val="00E66E56"/>
    <w:rsid w:val="00E70EF5"/>
    <w:rsid w:val="00E72EE6"/>
    <w:rsid w:val="00E748B8"/>
    <w:rsid w:val="00E82098"/>
    <w:rsid w:val="00E926D8"/>
    <w:rsid w:val="00E933F9"/>
    <w:rsid w:val="00EA2611"/>
    <w:rsid w:val="00EA71C7"/>
    <w:rsid w:val="00EB1686"/>
    <w:rsid w:val="00EB2269"/>
    <w:rsid w:val="00EC2CB6"/>
    <w:rsid w:val="00EC4C96"/>
    <w:rsid w:val="00ED3A34"/>
    <w:rsid w:val="00ED5E99"/>
    <w:rsid w:val="00ED6E8D"/>
    <w:rsid w:val="00ED7D36"/>
    <w:rsid w:val="00EE5F87"/>
    <w:rsid w:val="00EF0241"/>
    <w:rsid w:val="00EF0846"/>
    <w:rsid w:val="00EF202B"/>
    <w:rsid w:val="00EF55D8"/>
    <w:rsid w:val="00EF5F19"/>
    <w:rsid w:val="00F00371"/>
    <w:rsid w:val="00F0047B"/>
    <w:rsid w:val="00F05C8F"/>
    <w:rsid w:val="00F12CB8"/>
    <w:rsid w:val="00F1656D"/>
    <w:rsid w:val="00F25059"/>
    <w:rsid w:val="00F32E6F"/>
    <w:rsid w:val="00F3494C"/>
    <w:rsid w:val="00F35D39"/>
    <w:rsid w:val="00F36273"/>
    <w:rsid w:val="00F373D1"/>
    <w:rsid w:val="00F403B2"/>
    <w:rsid w:val="00F465D7"/>
    <w:rsid w:val="00F4743F"/>
    <w:rsid w:val="00F5166D"/>
    <w:rsid w:val="00F52733"/>
    <w:rsid w:val="00F54ABE"/>
    <w:rsid w:val="00F5746D"/>
    <w:rsid w:val="00F67F5B"/>
    <w:rsid w:val="00F70575"/>
    <w:rsid w:val="00F73947"/>
    <w:rsid w:val="00F76156"/>
    <w:rsid w:val="00F80F96"/>
    <w:rsid w:val="00F823BA"/>
    <w:rsid w:val="00F82EA6"/>
    <w:rsid w:val="00F8300B"/>
    <w:rsid w:val="00F902FE"/>
    <w:rsid w:val="00F92C43"/>
    <w:rsid w:val="00F9552F"/>
    <w:rsid w:val="00F95ED9"/>
    <w:rsid w:val="00FA39BC"/>
    <w:rsid w:val="00FA67C1"/>
    <w:rsid w:val="00FB1F4D"/>
    <w:rsid w:val="00FB37F8"/>
    <w:rsid w:val="00FC1193"/>
    <w:rsid w:val="00FC66B0"/>
    <w:rsid w:val="00FC7764"/>
    <w:rsid w:val="00FD1457"/>
    <w:rsid w:val="00FD235F"/>
    <w:rsid w:val="00FD75F9"/>
    <w:rsid w:val="00FD7FCD"/>
    <w:rsid w:val="00FE5846"/>
    <w:rsid w:val="00FF5AAD"/>
    <w:rsid w:val="00FF6613"/>
    <w:rsid w:val="00FF6BC4"/>
    <w:rsid w:val="1E2AD972"/>
    <w:rsid w:val="3A591278"/>
    <w:rsid w:val="45E0715F"/>
    <w:rsid w:val="7950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E0B9415F-0C47-40DB-95D4-5C29D0E4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C2CB6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C7177D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58488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rldefense.com/v3/__https:/malegislature.gov/Laws/SessionLaws/Acts/2024/Chapter197__;!!IqUcNYopQPk7!IuIRrItBkXlgDyhBQSBFhIZulxiRDSYurB3M6_CNVI92yyt8sSPBKWBzUoNy7LqUU4mvrnqXN6qvaAiJDZk3tQnXKw$" TargetMode="External"/><Relationship Id="rId18" Type="http://schemas.openxmlformats.org/officeDocument/2006/relationships/hyperlink" Target="https://www.mass.gov/forms/email-notifications-for-provider-bulletins-and-transmittal-letters" TargetMode="External"/><Relationship Id="rId26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yperlink" Target="mailto:provider@masshealthquestions.com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mass.gov/masshealth-provider-bulletins" TargetMode="External"/><Relationship Id="rId25" Type="http://schemas.openxmlformats.org/officeDocument/2006/relationships/hyperlink" Target="https://www.linkedin.com/company/masshealt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ldefense.com/v3/__https:/malegislature.gov/Laws/SessionLaws/Acts/2024/Chapter197__;!!IqUcNYopQPk7!IuIRrItBkXlgDyhBQSBFhIZulxiRDSYurB3M6_CNVI92yyt8sSPBKWBzUoNy7LqUU4mvrnqXN6qvaAiJDZk3tQnXKw$" TargetMode="External"/><Relationship Id="rId20" Type="http://schemas.openxmlformats.org/officeDocument/2006/relationships/hyperlink" Target="https://www.masshealthltss.com/s/?language=en_US" TargetMode="External"/><Relationship Id="rId29" Type="http://schemas.openxmlformats.org/officeDocument/2006/relationships/hyperlink" Target="https://www.youtube.com/channel/UC1QQ61nTN7LNKkhjrjnYOU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image" Target="media/image3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altss.my.salesforce.com/sfc/p/" TargetMode="External"/><Relationship Id="rId23" Type="http://schemas.openxmlformats.org/officeDocument/2006/relationships/hyperlink" Target="https://www.facebook.com/MassHealth1/" TargetMode="External"/><Relationship Id="rId28" Type="http://schemas.openxmlformats.org/officeDocument/2006/relationships/image" Target="media/image5.png"/><Relationship Id="rId10" Type="http://schemas.openxmlformats.org/officeDocument/2006/relationships/image" Target="media/image2.jpeg"/><Relationship Id="rId19" Type="http://schemas.openxmlformats.org/officeDocument/2006/relationships/hyperlink" Target="mailto:support@masshealthltss.com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regulations/130-CMR-403000-home-health-agency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www.twitter.com/MassHealth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subject/>
  <dc:creator>MassHealth</dc:creator>
  <cp:keywords/>
  <cp:lastModifiedBy>Kovach, Karen E (EHS)</cp:lastModifiedBy>
  <cp:revision>2</cp:revision>
  <cp:lastPrinted>2024-11-07T23:23:00Z</cp:lastPrinted>
  <dcterms:created xsi:type="dcterms:W3CDTF">2024-12-19T19:48:00Z</dcterms:created>
  <dcterms:modified xsi:type="dcterms:W3CDTF">2024-12-19T19:48:00Z</dcterms:modified>
</cp:coreProperties>
</file>