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0A31" w14:textId="77777777" w:rsidR="00262BE4" w:rsidRDefault="003B7BDD">
      <w:pPr>
        <w:spacing w:after="33" w:line="259" w:lineRule="auto"/>
        <w:ind w:left="-29" w:firstLine="0"/>
      </w:pPr>
      <w:r>
        <w:rPr>
          <w:rFonts w:ascii="Calibri" w:eastAsia="Calibri" w:hAnsi="Calibri" w:cs="Calibri"/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 wp14:anchorId="12BD28FE" wp14:editId="7DDA59AF">
                <wp:extent cx="5497068" cy="897027"/>
                <wp:effectExtent l="0" t="0" r="0" b="0"/>
                <wp:docPr id="608" name="Group 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7068" cy="897027"/>
                          <a:chOff x="0" y="0"/>
                          <a:chExt cx="5497068" cy="89702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905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FB64A" w14:textId="77777777" w:rsidR="00262BE4" w:rsidRDefault="003B7BD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992630" y="408356"/>
                            <a:ext cx="2695966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2E114" w14:textId="77777777" w:rsidR="00262BE4" w:rsidRDefault="003B7BD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Hospice Billing Tips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Shape 819"/>
                        <wps:cNvSpPr/>
                        <wps:spPr>
                          <a:xfrm>
                            <a:off x="0" y="890931"/>
                            <a:ext cx="54970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068" h="9144">
                                <a:moveTo>
                                  <a:pt x="0" y="0"/>
                                </a:moveTo>
                                <a:lnTo>
                                  <a:pt x="5497068" y="0"/>
                                </a:lnTo>
                                <a:lnTo>
                                  <a:pt x="54970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69495"/>
                            <a:ext cx="1304544" cy="6949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BD28FE" id="Group 608" o:spid="_x0000_s1026" style="width:432.85pt;height:70.65pt;mso-position-horizontal-relative:char;mso-position-vertical-relative:line" coordsize="54970,89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">
                <v:rect id="Rectangle 6" o:spid="_x0000_s1027" style="position:absolute;left:19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38FB64A" w14:textId="77777777" w:rsidR="00262BE4" w:rsidRDefault="003B7BD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9926;top:4083;width:26959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CE2E114" w14:textId="77777777" w:rsidR="00262BE4" w:rsidRDefault="003B7BD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Hospice Billing Tips </w:t>
                        </w:r>
                      </w:p>
                    </w:txbxContent>
                  </v:textbox>
                </v:rect>
                <v:shape id="Shape 819" o:spid="_x0000_s1029" style="position:absolute;top:8909;width:54970;height:91;visibility:visible;mso-wrap-style:square;v-text-anchor:top" coordsize="54970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" path="m,l5497068,r,9144l,9144,,e" fillcolor="black" stroked="f" strokeweight="0">
                  <v:stroke miterlimit="83231f" joinstyle="miter"/>
                  <v:path arrowok="t" textboxrect="0,0,5497068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0" type="#_x0000_t75" style="position:absolute;left:190;top:694;width:13045;height:6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">
                  <v:imagedata r:id="rId5" o:title=""/>
                </v:shape>
                <w10:anchorlock/>
              </v:group>
            </w:pict>
          </mc:Fallback>
        </mc:AlternateContent>
      </w:r>
    </w:p>
    <w:p w14:paraId="5984EBB1" w14:textId="77777777" w:rsidR="00262BE4" w:rsidRDefault="003B7BDD">
      <w:pPr>
        <w:spacing w:after="0" w:line="259" w:lineRule="auto"/>
        <w:ind w:left="27" w:firstLine="0"/>
        <w:jc w:val="center"/>
      </w:pPr>
      <w:r>
        <w:rPr>
          <w:b/>
          <w:sz w:val="28"/>
        </w:rPr>
        <w:t xml:space="preserve"> </w:t>
      </w:r>
    </w:p>
    <w:p w14:paraId="1105938C" w14:textId="04A7A7D7" w:rsidR="00262BE4" w:rsidRDefault="003B7BDD" w:rsidP="00A45291">
      <w:pPr>
        <w:spacing w:after="0" w:line="259" w:lineRule="auto"/>
        <w:ind w:left="200" w:firstLine="0"/>
      </w:pPr>
      <w:r>
        <w:rPr>
          <w:b/>
          <w:sz w:val="24"/>
        </w:rPr>
        <w:t xml:space="preserve">Hospice Billing Tips for Room and Board Charges </w:t>
      </w:r>
      <w:r w:rsidR="00FD75C4">
        <w:rPr>
          <w:b/>
          <w:sz w:val="24"/>
        </w:rPr>
        <w:t>for</w:t>
      </w:r>
      <w:r>
        <w:rPr>
          <w:b/>
          <w:sz w:val="24"/>
        </w:rPr>
        <w:t xml:space="preserve"> Member</w:t>
      </w:r>
      <w:r w:rsidR="00FD75C4">
        <w:rPr>
          <w:b/>
          <w:sz w:val="24"/>
        </w:rPr>
        <w:t>s</w:t>
      </w:r>
      <w:r>
        <w:rPr>
          <w:b/>
          <w:sz w:val="24"/>
        </w:rPr>
        <w:t xml:space="preserve"> in a Long</w:t>
      </w:r>
      <w:r w:rsidR="00A45291">
        <w:rPr>
          <w:b/>
          <w:sz w:val="24"/>
        </w:rPr>
        <w:t>-</w:t>
      </w:r>
      <w:r>
        <w:rPr>
          <w:b/>
          <w:sz w:val="24"/>
        </w:rPr>
        <w:t>Term Care Facility</w:t>
      </w:r>
      <w:r>
        <w:rPr>
          <w:sz w:val="24"/>
        </w:rPr>
        <w:t xml:space="preserve"> </w:t>
      </w:r>
    </w:p>
    <w:p w14:paraId="1DFA0EE5" w14:textId="77777777" w:rsidR="00262BE4" w:rsidRDefault="003B7BDD">
      <w:pPr>
        <w:spacing w:after="0" w:line="259" w:lineRule="auto"/>
        <w:ind w:left="1" w:firstLine="0"/>
      </w:pPr>
      <w:r>
        <w:rPr>
          <w:sz w:val="24"/>
        </w:rPr>
        <w:t xml:space="preserve"> </w:t>
      </w:r>
    </w:p>
    <w:p w14:paraId="1D1A210A" w14:textId="2C776179" w:rsidR="00262BE4" w:rsidRDefault="003B7BDD">
      <w:pPr>
        <w:ind w:left="-4"/>
      </w:pPr>
      <w:r>
        <w:t>In accordance with</w:t>
      </w:r>
      <w:r w:rsidR="1D6FE6B2">
        <w:t xml:space="preserve"> </w:t>
      </w:r>
      <w:r w:rsidR="1D6FE6B2" w:rsidRPr="00CE6684">
        <w:t>101 CMR 343.0</w:t>
      </w:r>
      <w:r w:rsidR="00243A2C">
        <w:t>0</w:t>
      </w:r>
      <w:r w:rsidR="66E9B05F" w:rsidRPr="00CE6684">
        <w:t xml:space="preserve">: </w:t>
      </w:r>
      <w:r w:rsidR="00CE6684">
        <w:t xml:space="preserve"> </w:t>
      </w:r>
      <w:r w:rsidR="66E9B05F" w:rsidRPr="00CE6684">
        <w:rPr>
          <w:i/>
          <w:iCs/>
        </w:rPr>
        <w:t>Rat</w:t>
      </w:r>
      <w:r w:rsidR="44458442" w:rsidRPr="00CE6684">
        <w:rPr>
          <w:i/>
          <w:iCs/>
        </w:rPr>
        <w:t>es for Hospice Services</w:t>
      </w:r>
      <w:r>
        <w:t xml:space="preserve">, the hospice room and board amount must be equal to at least 95% of what MassHealth would pay the nursing facility for a nonhospice MassHealth member in a nursing facility. </w:t>
      </w:r>
      <w:r w:rsidR="75E4A2BE">
        <w:t>This</w:t>
      </w:r>
      <w:r w:rsidR="01B9C207">
        <w:t xml:space="preserve"> </w:t>
      </w:r>
      <w:r w:rsidR="75E4A2BE">
        <w:t>include</w:t>
      </w:r>
      <w:r w:rsidR="3CB89EB1">
        <w:t>s</w:t>
      </w:r>
      <w:r w:rsidR="75E4A2BE">
        <w:t xml:space="preserve"> the MLOA (Medical Leave of Absence) rate</w:t>
      </w:r>
      <w:r w:rsidR="24BE52F0">
        <w:t>.</w:t>
      </w:r>
    </w:p>
    <w:p w14:paraId="0E7238CE" w14:textId="77777777" w:rsidR="00262BE4" w:rsidRDefault="003B7BDD">
      <w:pPr>
        <w:spacing w:after="0" w:line="259" w:lineRule="auto"/>
        <w:ind w:left="0" w:firstLine="0"/>
      </w:pPr>
      <w:r>
        <w:t xml:space="preserve"> </w:t>
      </w:r>
    </w:p>
    <w:p w14:paraId="4EF9E4D7" w14:textId="77777777" w:rsidR="00262BE4" w:rsidRDefault="003B7BDD">
      <w:pPr>
        <w:ind w:left="-4"/>
      </w:pPr>
      <w:r>
        <w:t xml:space="preserve">The following is an </w:t>
      </w:r>
      <w:r>
        <w:rPr>
          <w:b/>
        </w:rPr>
        <w:t>example</w:t>
      </w:r>
      <w:r>
        <w:rPr>
          <w:i/>
        </w:rPr>
        <w:t xml:space="preserve"> </w:t>
      </w:r>
      <w:r>
        <w:t xml:space="preserve">of how to calculate 95% for the hospice room and board amount for a claim submitted to MassHealth. </w:t>
      </w:r>
    </w:p>
    <w:p w14:paraId="63CCFA2C" w14:textId="77777777" w:rsidR="00262BE4" w:rsidRDefault="003B7BDD">
      <w:pPr>
        <w:spacing w:after="0" w:line="259" w:lineRule="auto"/>
        <w:ind w:left="0" w:firstLine="0"/>
      </w:pPr>
      <w:r>
        <w:t xml:space="preserve"> </w:t>
      </w:r>
    </w:p>
    <w:p w14:paraId="0F4A705D" w14:textId="7F125621" w:rsidR="00262BE4" w:rsidRDefault="45B681C0" w:rsidP="00D41473">
      <w:pPr>
        <w:ind w:left="-4"/>
      </w:pPr>
      <w:r w:rsidRPr="005C0A47">
        <w:t xml:space="preserve">Nursing facility notifies the </w:t>
      </w:r>
      <w:r w:rsidR="001A11A3">
        <w:t>h</w:t>
      </w:r>
      <w:r w:rsidRPr="005C0A47">
        <w:t>ospice provider of the member's current M</w:t>
      </w:r>
      <w:r w:rsidR="000A017D">
        <w:t xml:space="preserve">inimum </w:t>
      </w:r>
      <w:r w:rsidRPr="005C0A47">
        <w:t>D</w:t>
      </w:r>
      <w:r w:rsidR="000A017D">
        <w:t xml:space="preserve">ata </w:t>
      </w:r>
      <w:r w:rsidRPr="005C0A47">
        <w:t>S</w:t>
      </w:r>
      <w:r w:rsidR="000A017D">
        <w:t>et (MDS)</w:t>
      </w:r>
      <w:r w:rsidRPr="005C0A47">
        <w:t xml:space="preserve"> Level of Care (LOC)</w:t>
      </w:r>
      <w:r w:rsidR="003B7BDD" w:rsidRPr="005C0A47">
        <w:t>.</w:t>
      </w:r>
      <w:r w:rsidR="003B7BDD">
        <w:t xml:space="preserve"> </w:t>
      </w:r>
      <w:r w:rsidR="009A5CE3">
        <w:t xml:space="preserve">The </w:t>
      </w:r>
      <w:r w:rsidR="003B7BDD">
        <w:t>hospice would calculate the</w:t>
      </w:r>
      <w:r w:rsidR="009A5CE3">
        <w:t xml:space="preserve"> rate as 95% of the MDS</w:t>
      </w:r>
      <w:r w:rsidR="003B7BDD">
        <w:t xml:space="preserve"> rate. The hospice would then multiply </w:t>
      </w:r>
      <w:r w:rsidR="009A5CE3">
        <w:t xml:space="preserve">the calculated rate </w:t>
      </w:r>
      <w:r w:rsidR="003B7BDD">
        <w:t xml:space="preserve">times the number of days the member was in the nursing facility under hospice. If the number of days was 14, then the hospice would multiply </w:t>
      </w:r>
      <w:r w:rsidR="00C26575">
        <w:t xml:space="preserve">the </w:t>
      </w:r>
      <w:r w:rsidR="009A5CE3">
        <w:t xml:space="preserve">calculated rate </w:t>
      </w:r>
      <w:r w:rsidR="003B7BDD">
        <w:t>x 14 days</w:t>
      </w:r>
      <w:r w:rsidR="009A5CE3">
        <w:t xml:space="preserve">. </w:t>
      </w:r>
    </w:p>
    <w:p w14:paraId="640A4B30" w14:textId="77777777" w:rsidR="001B2093" w:rsidRDefault="001B2093">
      <w:pPr>
        <w:ind w:left="-4"/>
      </w:pPr>
    </w:p>
    <w:p w14:paraId="35C56013" w14:textId="4626957C" w:rsidR="00262BE4" w:rsidRDefault="003B7BDD">
      <w:pPr>
        <w:ind w:left="-4"/>
      </w:pPr>
      <w:r>
        <w:t xml:space="preserve">The hospice would then enter the </w:t>
      </w:r>
      <w:r>
        <w:rPr>
          <w:b/>
        </w:rPr>
        <w:t>patient paid amount (PPA)</w:t>
      </w:r>
      <w:r>
        <w:t xml:space="preserve"> on the claim. If the PPA was $200.00, then the hospice would enter $200.00 in the appropriate place on the claim. MassHealth would deduct the PPA from the hospice total charge</w:t>
      </w:r>
      <w:r w:rsidR="009A5CE3">
        <w:t>.</w:t>
      </w:r>
      <w:r>
        <w:t xml:space="preserve"> The MassHealth payment to the hospice would then </w:t>
      </w:r>
      <w:r w:rsidR="009A5CE3">
        <w:t>equal</w:t>
      </w:r>
      <w:r w:rsidR="00307B65">
        <w:t xml:space="preserve"> </w:t>
      </w:r>
      <w:r w:rsidR="009A5CE3">
        <w:t xml:space="preserve">95% of the nursing facility MDS rate </w:t>
      </w:r>
      <w:r w:rsidR="005C0A47">
        <w:t xml:space="preserve">X </w:t>
      </w:r>
      <w:r w:rsidR="009A5CE3">
        <w:t xml:space="preserve">the number of days </w:t>
      </w:r>
      <w:r>
        <w:t>in the nursing facility minus the member’s PPA.</w:t>
      </w:r>
    </w:p>
    <w:p w14:paraId="70038CE5" w14:textId="77777777" w:rsidR="00262BE4" w:rsidRDefault="003B7BDD">
      <w:pPr>
        <w:spacing w:after="0" w:line="259" w:lineRule="auto"/>
        <w:ind w:left="0" w:firstLine="0"/>
      </w:pPr>
      <w:r>
        <w:t xml:space="preserve">  </w:t>
      </w:r>
    </w:p>
    <w:p w14:paraId="53411EC8" w14:textId="5141A132" w:rsidR="00262BE4" w:rsidRDefault="003B7BDD">
      <w:pPr>
        <w:ind w:left="-4"/>
      </w:pPr>
      <w:r>
        <w:t xml:space="preserve">If there is a change in the member's </w:t>
      </w:r>
      <w:r>
        <w:rPr>
          <w:b/>
        </w:rPr>
        <w:t>MDS</w:t>
      </w:r>
      <w:r>
        <w:t xml:space="preserve"> score or the </w:t>
      </w:r>
      <w:r w:rsidR="00307B65">
        <w:rPr>
          <w:b/>
        </w:rPr>
        <w:t>PPA</w:t>
      </w:r>
      <w:r>
        <w:t xml:space="preserve">, the hospice can send an adjusted claim to MassHealth. </w:t>
      </w:r>
    </w:p>
    <w:p w14:paraId="0446C696" w14:textId="77777777" w:rsidR="00262BE4" w:rsidRDefault="003B7BDD">
      <w:pPr>
        <w:spacing w:after="0" w:line="259" w:lineRule="auto"/>
        <w:ind w:left="0" w:firstLine="0"/>
      </w:pPr>
      <w:r>
        <w:t xml:space="preserve"> </w:t>
      </w:r>
    </w:p>
    <w:p w14:paraId="2A3D197F" w14:textId="58AE4281" w:rsidR="00262BE4" w:rsidRDefault="003B7BDD">
      <w:pPr>
        <w:ind w:left="-4"/>
      </w:pPr>
      <w:r>
        <w:t>There is a job aid posted on the New</w:t>
      </w:r>
      <w:r w:rsidR="00E41505">
        <w:t xml:space="preserve"> </w:t>
      </w:r>
      <w:r>
        <w:t xml:space="preserve">MMIS Web page at </w:t>
      </w:r>
      <w:hyperlink r:id="rId6" w:history="1">
        <w:r w:rsidRPr="003B7BDD">
          <w:rPr>
            <w:rStyle w:val="Hyperlink"/>
          </w:rPr>
          <w:t>Job aids for the Provider Online Service Center | Mass.gov</w:t>
        </w:r>
      </w:hyperlink>
      <w:r>
        <w:t xml:space="preserve"> with detailed instructions on how to fill out a claim for room and board charges. </w:t>
      </w:r>
    </w:p>
    <w:p w14:paraId="0507EF0A" w14:textId="77777777" w:rsidR="00262BE4" w:rsidRDefault="003B7BDD">
      <w:pPr>
        <w:spacing w:after="0" w:line="259" w:lineRule="auto"/>
        <w:ind w:left="1" w:firstLine="0"/>
      </w:pPr>
      <w:r>
        <w:t xml:space="preserve"> </w:t>
      </w:r>
    </w:p>
    <w:p w14:paraId="27CA30C1" w14:textId="1CBB49D9" w:rsidR="00262BE4" w:rsidRPr="009C7DCF" w:rsidRDefault="003B7BDD" w:rsidP="00E60D88">
      <w:pPr>
        <w:spacing w:after="4017"/>
        <w:ind w:left="-4"/>
      </w:pPr>
      <w:r>
        <w:t xml:space="preserve">If you need further assistance, please contact </w:t>
      </w:r>
      <w:r w:rsidRPr="003B7BDD">
        <w:rPr>
          <w:sz w:val="24"/>
        </w:rPr>
        <w:t xml:space="preserve">the </w:t>
      </w:r>
      <w:r w:rsidRPr="009C7DCF">
        <w:t>LTSS Provider Service Center at (844) 368-5184 or support@masshealthltss.com</w:t>
      </w:r>
      <w:r w:rsidR="009C7DCF">
        <w:t>.</w:t>
      </w:r>
    </w:p>
    <w:sectPr w:rsidR="00262BE4" w:rsidRPr="009C7DCF">
      <w:pgSz w:w="12240" w:h="15840"/>
      <w:pgMar w:top="727" w:right="1799" w:bottom="1440" w:left="1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AysjQ1MjY1NrQ0MbBU0lEKTi0uzszPAykwqgUA9tABICwAAAA="/>
  </w:docVars>
  <w:rsids>
    <w:rsidRoot w:val="00262BE4"/>
    <w:rsid w:val="000309C5"/>
    <w:rsid w:val="00074A15"/>
    <w:rsid w:val="000A017D"/>
    <w:rsid w:val="001A11A3"/>
    <w:rsid w:val="001B2093"/>
    <w:rsid w:val="001D7936"/>
    <w:rsid w:val="002210B4"/>
    <w:rsid w:val="00243A2C"/>
    <w:rsid w:val="00262BE4"/>
    <w:rsid w:val="00307B65"/>
    <w:rsid w:val="00330109"/>
    <w:rsid w:val="003B7BDD"/>
    <w:rsid w:val="003D671C"/>
    <w:rsid w:val="005C0A47"/>
    <w:rsid w:val="006544A4"/>
    <w:rsid w:val="006906A1"/>
    <w:rsid w:val="007826F9"/>
    <w:rsid w:val="00787F43"/>
    <w:rsid w:val="00892012"/>
    <w:rsid w:val="009A5CE3"/>
    <w:rsid w:val="009C7DCF"/>
    <w:rsid w:val="00A20A5B"/>
    <w:rsid w:val="00A45291"/>
    <w:rsid w:val="00A5609A"/>
    <w:rsid w:val="00B72AC2"/>
    <w:rsid w:val="00BE396A"/>
    <w:rsid w:val="00BF2AC8"/>
    <w:rsid w:val="00C26575"/>
    <w:rsid w:val="00C72E3F"/>
    <w:rsid w:val="00CB1E2B"/>
    <w:rsid w:val="00CC77C5"/>
    <w:rsid w:val="00CE6684"/>
    <w:rsid w:val="00D41473"/>
    <w:rsid w:val="00D43C68"/>
    <w:rsid w:val="00E41505"/>
    <w:rsid w:val="00E60D88"/>
    <w:rsid w:val="00EB070C"/>
    <w:rsid w:val="00F2164A"/>
    <w:rsid w:val="00FA0FBC"/>
    <w:rsid w:val="00FB5289"/>
    <w:rsid w:val="00FD75C4"/>
    <w:rsid w:val="01B9C207"/>
    <w:rsid w:val="0AA512B1"/>
    <w:rsid w:val="10C9D37D"/>
    <w:rsid w:val="1D6FE6B2"/>
    <w:rsid w:val="24BE52F0"/>
    <w:rsid w:val="24D4503A"/>
    <w:rsid w:val="27ACCA59"/>
    <w:rsid w:val="2892CA4E"/>
    <w:rsid w:val="2BEBCBD2"/>
    <w:rsid w:val="2CB9A944"/>
    <w:rsid w:val="2E836FA1"/>
    <w:rsid w:val="395D0E4D"/>
    <w:rsid w:val="3B7582B2"/>
    <w:rsid w:val="3CB89EB1"/>
    <w:rsid w:val="3FD47EF9"/>
    <w:rsid w:val="44458442"/>
    <w:rsid w:val="4504A745"/>
    <w:rsid w:val="45B681C0"/>
    <w:rsid w:val="463AA82B"/>
    <w:rsid w:val="4B1E31C1"/>
    <w:rsid w:val="4B436F8E"/>
    <w:rsid w:val="51945B2A"/>
    <w:rsid w:val="5525E4D1"/>
    <w:rsid w:val="59D16249"/>
    <w:rsid w:val="66E9B05F"/>
    <w:rsid w:val="677FA695"/>
    <w:rsid w:val="6F9352BD"/>
    <w:rsid w:val="704C9202"/>
    <w:rsid w:val="70C29BF5"/>
    <w:rsid w:val="75E4A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D5E93"/>
  <w15:docId w15:val="{7EB8CE0D-F91E-42E8-B6EA-43EE16B1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36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A5CE3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A5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CE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CE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B7B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BD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415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lists/job-aids-for-the-provider-online-service-center?_gl=1*5sh3po*_ga*OTgzMzcxNDYxLjE2OTYyNzI5MTg.*_ga_MCLPEGW7WM*MTczMzc1ODA1Ni4zMDMuMC4xNzMzNzU4MDU2LjAuMC4w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Hospice Billing Tips for Room and Board Charges when a member is in a Long Term Care Facility</vt:lpstr>
    </vt:vector>
  </TitlesOfParts>
  <Company>Commonwealth of Massachusetts</Company>
  <LinksUpToDate>false</LinksUpToDate>
  <CharactersWithSpaces>1958</CharactersWithSpaces>
  <SharedDoc>false</SharedDoc>
  <HLinks>
    <vt:vector size="36" baseType="variant">
      <vt:variant>
        <vt:i4>1966174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https://www.mass.gov/lists/job-aids-for-the-provider-online-service-center?_gl=1*5sh3po*_ga*OTgzMzcxNDYxLjE2OTYyNzI5MTg.*_ga_MCLPEGW7WM*MTczMzc1ODA1Ni4zMDMuMC4xNzMzNzU4MDU2LjAuMC4w</vt:lpwstr>
      </vt:variant>
      <vt:variant>
        <vt:lpwstr/>
      </vt:variant>
      <vt:variant>
        <vt:i4>2883629</vt:i4>
      </vt:variant>
      <vt:variant>
        <vt:i4>9</vt:i4>
      </vt:variant>
      <vt:variant>
        <vt:i4>0</vt:i4>
      </vt:variant>
      <vt:variant>
        <vt:i4>5</vt:i4>
      </vt:variant>
      <vt:variant>
        <vt:lpwstr>http://www.mass.gov/?pageID=eohhs2terminal&amp;L=7&amp;L0=Home&amp;L1=Government&amp;L2=Departments+and+Divisions&amp;L3=MassHealth&amp;L4=Information+for+MassHealth+Providers&amp;L5=New+Medicaid+Management+Information+System+(NewMMIS)+and+the+Provider+Online+Service+Center+(POSC)&amp;L6=Need+Additional+Information+or+Training%3f&amp;sid=Eeohhs2&amp;b=terminalcontent&amp;f=masshealth_provider_new_mmis-get-trained&amp;csid=Eeohhs2</vt:lpwstr>
      </vt:variant>
      <vt:variant>
        <vt:lpwstr/>
      </vt:variant>
      <vt:variant>
        <vt:i4>1572980</vt:i4>
      </vt:variant>
      <vt:variant>
        <vt:i4>9</vt:i4>
      </vt:variant>
      <vt:variant>
        <vt:i4>0</vt:i4>
      </vt:variant>
      <vt:variant>
        <vt:i4>5</vt:i4>
      </vt:variant>
      <vt:variant>
        <vt:lpwstr>mailto:Jacqueline.Fratus@mass.gov</vt:lpwstr>
      </vt:variant>
      <vt:variant>
        <vt:lpwstr/>
      </vt:variant>
      <vt:variant>
        <vt:i4>1572980</vt:i4>
      </vt:variant>
      <vt:variant>
        <vt:i4>6</vt:i4>
      </vt:variant>
      <vt:variant>
        <vt:i4>0</vt:i4>
      </vt:variant>
      <vt:variant>
        <vt:i4>5</vt:i4>
      </vt:variant>
      <vt:variant>
        <vt:lpwstr>mailto:Jacqueline.Fratus@mass.gov</vt:lpwstr>
      </vt:variant>
      <vt:variant>
        <vt:lpwstr/>
      </vt:variant>
      <vt:variant>
        <vt:i4>4063242</vt:i4>
      </vt:variant>
      <vt:variant>
        <vt:i4>3</vt:i4>
      </vt:variant>
      <vt:variant>
        <vt:i4>0</vt:i4>
      </vt:variant>
      <vt:variant>
        <vt:i4>5</vt:i4>
      </vt:variant>
      <vt:variant>
        <vt:lpwstr>mailto:April.L.Miranda@mass.gov</vt:lpwstr>
      </vt:variant>
      <vt:variant>
        <vt:lpwstr/>
      </vt:variant>
      <vt:variant>
        <vt:i4>4063242</vt:i4>
      </vt:variant>
      <vt:variant>
        <vt:i4>0</vt:i4>
      </vt:variant>
      <vt:variant>
        <vt:i4>0</vt:i4>
      </vt:variant>
      <vt:variant>
        <vt:i4>5</vt:i4>
      </vt:variant>
      <vt:variant>
        <vt:lpwstr>mailto:April.L.Miranda@mass.gov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Billing Tips for Room and Board Charges when a member is in a Long Term Care Facility</dc:title>
  <dc:subject/>
  <dc:creator>EHS</dc:creator>
  <cp:keywords/>
  <cp:lastModifiedBy>Eisan, Jenna (EHS)</cp:lastModifiedBy>
  <cp:revision>14</cp:revision>
  <dcterms:created xsi:type="dcterms:W3CDTF">2025-01-16T13:17:00Z</dcterms:created>
  <dcterms:modified xsi:type="dcterms:W3CDTF">2025-01-22T20:14:00Z</dcterms:modified>
</cp:coreProperties>
</file>