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DBCE8" w14:textId="1F4BA7D5" w:rsidR="009259EE" w:rsidRPr="001E26D0" w:rsidRDefault="00E63F81" w:rsidP="0004456D">
      <w:pPr>
        <w:pStyle w:val="Heading1"/>
        <w:ind w:firstLine="0"/>
        <w:jc w:val="left"/>
      </w:pPr>
      <w:r>
        <w:t xml:space="preserve">How to Bill for Nursing </w:t>
      </w:r>
      <w:r w:rsidR="00CD5918">
        <w:t>Facility</w:t>
      </w:r>
      <w:r>
        <w:t xml:space="preserve"> Add-On Code </w:t>
      </w:r>
      <w:r w:rsidR="009259EE" w:rsidRPr="001E26D0">
        <w:t xml:space="preserve">S0317 </w:t>
      </w:r>
      <w:r>
        <w:br/>
      </w:r>
      <w:r w:rsidR="009259EE" w:rsidRPr="001E26D0">
        <w:t>(</w:t>
      </w:r>
      <w:r>
        <w:t xml:space="preserve">Also </w:t>
      </w:r>
      <w:proofErr w:type="spellStart"/>
      <w:r>
        <w:t>knows</w:t>
      </w:r>
      <w:proofErr w:type="spellEnd"/>
      <w:r>
        <w:t xml:space="preserve"> as </w:t>
      </w:r>
      <w:r w:rsidR="009259EE" w:rsidRPr="001E26D0">
        <w:t>“M</w:t>
      </w:r>
      <w:r>
        <w:t xml:space="preserve">edicaid </w:t>
      </w:r>
      <w:r w:rsidR="009259EE" w:rsidRPr="001E26D0">
        <w:t>T</w:t>
      </w:r>
      <w:r>
        <w:t>ransitional Add-On</w:t>
      </w:r>
      <w:r w:rsidR="009259EE" w:rsidRPr="001E26D0">
        <w:t>”)</w:t>
      </w:r>
    </w:p>
    <w:p w14:paraId="48076375" w14:textId="2BED145C" w:rsidR="00FB4577" w:rsidRPr="00141134" w:rsidRDefault="00FB4577">
      <w:pPr>
        <w:rPr>
          <w:rFonts w:ascii="Courier New" w:eastAsiaTheme="minorHAnsi" w:hAnsi="Courier New" w:cs="Courier New"/>
          <w:color w:val="000000"/>
        </w:rPr>
      </w:pPr>
    </w:p>
    <w:p w14:paraId="5E7F5479" w14:textId="77777777" w:rsidR="00FB4577" w:rsidRPr="00141134" w:rsidRDefault="00FB4577">
      <w:pPr>
        <w:rPr>
          <w:rFonts w:ascii="Courier New" w:eastAsiaTheme="minorHAnsi" w:hAnsi="Courier New" w:cs="Courier New"/>
          <w:color w:val="000000"/>
        </w:rPr>
      </w:pPr>
    </w:p>
    <w:p w14:paraId="55D87F0C" w14:textId="4132C877" w:rsidR="00FB4577" w:rsidRPr="00CD5918" w:rsidRDefault="00FB4577" w:rsidP="002B25BC">
      <w:pPr>
        <w:rPr>
          <w:rFonts w:ascii="Courier New" w:eastAsiaTheme="minorHAnsi" w:hAnsi="Courier New" w:cs="Courier New"/>
          <w:b/>
          <w:color w:val="000000"/>
          <w:sz w:val="22"/>
          <w:szCs w:val="22"/>
        </w:rPr>
      </w:pPr>
      <w:r w:rsidRPr="00CD5918">
        <w:rPr>
          <w:rFonts w:ascii="Courier New" w:eastAsiaTheme="minorHAnsi" w:hAnsi="Courier New" w:cs="Courier New"/>
          <w:b/>
          <w:color w:val="000000"/>
          <w:sz w:val="22"/>
          <w:szCs w:val="22"/>
        </w:rPr>
        <w:t xml:space="preserve">Nursing </w:t>
      </w:r>
      <w:r w:rsidR="00CD5918">
        <w:rPr>
          <w:rFonts w:ascii="Courier New" w:eastAsiaTheme="minorHAnsi" w:hAnsi="Courier New" w:cs="Courier New"/>
          <w:b/>
          <w:color w:val="000000"/>
          <w:sz w:val="22"/>
          <w:szCs w:val="22"/>
        </w:rPr>
        <w:t>Facilities</w:t>
      </w:r>
      <w:r w:rsidR="00CD5918" w:rsidRPr="00CD5918">
        <w:rPr>
          <w:rFonts w:ascii="Courier New" w:eastAsiaTheme="minorHAnsi" w:hAnsi="Courier New" w:cs="Courier New"/>
          <w:b/>
          <w:color w:val="000000"/>
          <w:sz w:val="22"/>
          <w:szCs w:val="22"/>
        </w:rPr>
        <w:t xml:space="preserve"> </w:t>
      </w:r>
      <w:r w:rsidRPr="00CD5918">
        <w:rPr>
          <w:rFonts w:ascii="Courier New" w:eastAsiaTheme="minorHAnsi" w:hAnsi="Courier New" w:cs="Courier New"/>
          <w:b/>
          <w:color w:val="000000"/>
          <w:sz w:val="22"/>
          <w:szCs w:val="22"/>
        </w:rPr>
        <w:t>Billing for Add-On Services Provided in a Nursing Facility</w:t>
      </w:r>
    </w:p>
    <w:p w14:paraId="6D8EC812" w14:textId="77777777" w:rsidR="00FB4577" w:rsidRPr="00CD5918" w:rsidRDefault="00FB4577">
      <w:pPr>
        <w:rPr>
          <w:rFonts w:ascii="Courier New" w:eastAsiaTheme="minorHAnsi" w:hAnsi="Courier New" w:cs="Courier New"/>
          <w:color w:val="000000"/>
          <w:sz w:val="22"/>
          <w:szCs w:val="22"/>
        </w:rPr>
      </w:pPr>
    </w:p>
    <w:p w14:paraId="1CEFC316" w14:textId="42BB3B20" w:rsidR="00F16A63" w:rsidRPr="00CD5918" w:rsidRDefault="00F16A63" w:rsidP="00F16A63">
      <w:pPr>
        <w:rPr>
          <w:rFonts w:ascii="Courier New" w:eastAsiaTheme="minorHAnsi" w:hAnsi="Courier New" w:cs="Courier New"/>
          <w:color w:val="000000"/>
          <w:sz w:val="22"/>
          <w:szCs w:val="22"/>
        </w:rPr>
      </w:pPr>
      <w:r w:rsidRPr="00CD5918">
        <w:rPr>
          <w:rFonts w:ascii="Courier New" w:eastAsiaTheme="minorHAnsi" w:hAnsi="Courier New" w:cs="Courier New"/>
          <w:color w:val="000000"/>
          <w:sz w:val="22"/>
          <w:szCs w:val="22"/>
        </w:rPr>
        <w:t xml:space="preserve">Beginning </w:t>
      </w:r>
      <w:r w:rsidRPr="00CD5918">
        <w:rPr>
          <w:rFonts w:ascii="Courier New" w:eastAsiaTheme="minorHAnsi" w:hAnsi="Courier New" w:cs="Courier New"/>
          <w:i/>
          <w:iCs/>
          <w:color w:val="000000"/>
          <w:sz w:val="22"/>
          <w:szCs w:val="22"/>
        </w:rPr>
        <w:t>January 25, 2021</w:t>
      </w:r>
      <w:r w:rsidRPr="00CD5918">
        <w:rPr>
          <w:rFonts w:ascii="Courier New" w:eastAsiaTheme="minorHAnsi" w:hAnsi="Courier New" w:cs="Courier New"/>
          <w:color w:val="000000"/>
          <w:sz w:val="22"/>
          <w:szCs w:val="22"/>
        </w:rPr>
        <w:t>, a nursing facility will be eligible for a Medicaid Transitional add-on of $130 per member per day for the first 30 days of the FFS member’s nursing facility stay, not including any leaves of absence, if the FFS member meets all of the following criteria:</w:t>
      </w:r>
    </w:p>
    <w:p w14:paraId="351BD246" w14:textId="4EB254AE" w:rsidR="00F16A63" w:rsidRPr="00CD5918" w:rsidRDefault="00F16A63" w:rsidP="00F16A63">
      <w:pPr>
        <w:rPr>
          <w:rFonts w:ascii="Courier New" w:eastAsiaTheme="minorHAnsi" w:hAnsi="Courier New" w:cs="Courier New"/>
          <w:color w:val="000000"/>
          <w:sz w:val="22"/>
          <w:szCs w:val="22"/>
        </w:rPr>
      </w:pPr>
      <w:r w:rsidRPr="00CD5918">
        <w:rPr>
          <w:rFonts w:ascii="Courier New" w:eastAsiaTheme="minorHAnsi" w:hAnsi="Courier New" w:cs="Courier New"/>
          <w:color w:val="000000"/>
          <w:sz w:val="22"/>
          <w:szCs w:val="22"/>
        </w:rPr>
        <w:t xml:space="preserve">(a)  MassHealth is the FFS member’s primary payer for nursing facility services at the time of admission; </w:t>
      </w:r>
    </w:p>
    <w:p w14:paraId="075E9283" w14:textId="65C18CD4" w:rsidR="00F16A63" w:rsidRPr="00CD5918" w:rsidRDefault="00F16A63" w:rsidP="00F16A63">
      <w:pPr>
        <w:rPr>
          <w:rFonts w:ascii="Courier New" w:eastAsiaTheme="minorHAnsi" w:hAnsi="Courier New" w:cs="Courier New"/>
          <w:color w:val="000000"/>
          <w:sz w:val="22"/>
          <w:szCs w:val="22"/>
        </w:rPr>
      </w:pPr>
      <w:r w:rsidRPr="00CD5918">
        <w:rPr>
          <w:rFonts w:ascii="Courier New" w:eastAsiaTheme="minorHAnsi" w:hAnsi="Courier New" w:cs="Courier New"/>
          <w:color w:val="000000"/>
          <w:sz w:val="22"/>
          <w:szCs w:val="22"/>
        </w:rPr>
        <w:t>(b)  The FFS member was transferred to the nursing facility directly from an acute inpatient hospital on or after January 25, 2021; and</w:t>
      </w:r>
    </w:p>
    <w:p w14:paraId="108880DE" w14:textId="15AACC8B" w:rsidR="007345EF" w:rsidRPr="00CD5918" w:rsidRDefault="00F16A63" w:rsidP="00F16A63">
      <w:pPr>
        <w:rPr>
          <w:rFonts w:ascii="Courier New" w:eastAsiaTheme="minorHAnsi" w:hAnsi="Courier New" w:cs="Courier New"/>
          <w:color w:val="000000"/>
          <w:sz w:val="22"/>
          <w:szCs w:val="22"/>
        </w:rPr>
      </w:pPr>
      <w:r w:rsidRPr="00CD5918">
        <w:rPr>
          <w:rFonts w:ascii="Courier New" w:eastAsiaTheme="minorHAnsi" w:hAnsi="Courier New" w:cs="Courier New"/>
          <w:color w:val="000000"/>
          <w:sz w:val="22"/>
          <w:szCs w:val="22"/>
        </w:rPr>
        <w:t>(c)  The FFS member is not returning to the nursing facility from a medical leave of absence.</w:t>
      </w:r>
    </w:p>
    <w:p w14:paraId="688CD2B9" w14:textId="68C41A5C" w:rsidR="007345EF" w:rsidRPr="00CD5918" w:rsidRDefault="007345EF">
      <w:pPr>
        <w:rPr>
          <w:rFonts w:ascii="Courier New" w:eastAsiaTheme="minorHAnsi" w:hAnsi="Courier New" w:cs="Courier New"/>
          <w:color w:val="000000"/>
          <w:sz w:val="22"/>
          <w:szCs w:val="22"/>
        </w:rPr>
      </w:pPr>
    </w:p>
    <w:p w14:paraId="199E5D24" w14:textId="335BEC81" w:rsidR="009F3BCC" w:rsidRPr="00CD5918" w:rsidRDefault="00556B94">
      <w:pPr>
        <w:rPr>
          <w:rFonts w:ascii="Courier New" w:eastAsiaTheme="minorHAnsi" w:hAnsi="Courier New" w:cs="Courier New"/>
          <w:color w:val="000000"/>
          <w:sz w:val="22"/>
          <w:szCs w:val="22"/>
        </w:rPr>
      </w:pPr>
      <w:r w:rsidRPr="00CD5918">
        <w:rPr>
          <w:rFonts w:ascii="Courier New" w:eastAsiaTheme="minorHAnsi" w:hAnsi="Courier New" w:cs="Courier New"/>
          <w:color w:val="000000"/>
          <w:sz w:val="22"/>
          <w:szCs w:val="22"/>
        </w:rPr>
        <w:t>Nursing facilities should submit claims for the add-on services directly to MassHealth as indicated below.</w:t>
      </w:r>
    </w:p>
    <w:p w14:paraId="6B67F8A1" w14:textId="77777777" w:rsidR="00024C0B" w:rsidRPr="00141134" w:rsidRDefault="00024C0B">
      <w:pPr>
        <w:rPr>
          <w:rFonts w:ascii="Courier New" w:eastAsiaTheme="minorHAnsi" w:hAnsi="Courier New" w:cs="Courier New"/>
          <w:color w:val="000000"/>
        </w:rPr>
      </w:pPr>
    </w:p>
    <w:p w14:paraId="0EBA2E6E" w14:textId="77777777" w:rsidR="002B25BC" w:rsidRPr="00CD5918" w:rsidRDefault="002B25BC">
      <w:pPr>
        <w:rPr>
          <w:rFonts w:ascii="Courier New" w:eastAsiaTheme="minorHAnsi" w:hAnsi="Courier New" w:cs="Courier New"/>
          <w:color w:val="000000"/>
          <w:sz w:val="22"/>
          <w:szCs w:val="22"/>
        </w:rPr>
      </w:pPr>
    </w:p>
    <w:p w14:paraId="1793E1D8" w14:textId="347268E0" w:rsidR="002B25BC" w:rsidRPr="00CD5918" w:rsidRDefault="002B25BC" w:rsidP="002B25BC">
      <w:pPr>
        <w:rPr>
          <w:rFonts w:ascii="Courier New" w:hAnsi="Courier New" w:cs="Courier New"/>
          <w:b/>
          <w:sz w:val="22"/>
          <w:szCs w:val="22"/>
          <w:u w:val="single"/>
        </w:rPr>
      </w:pPr>
      <w:r w:rsidRPr="00CD5918">
        <w:rPr>
          <w:rFonts w:ascii="Courier New" w:hAnsi="Courier New" w:cs="Courier New"/>
          <w:b/>
          <w:sz w:val="22"/>
          <w:szCs w:val="22"/>
          <w:u w:val="single"/>
        </w:rPr>
        <w:t xml:space="preserve">BILL NURSING </w:t>
      </w:r>
      <w:r w:rsidR="00CD5918">
        <w:rPr>
          <w:rFonts w:ascii="Courier New" w:hAnsi="Courier New" w:cs="Courier New"/>
          <w:b/>
          <w:sz w:val="22"/>
          <w:szCs w:val="22"/>
          <w:u w:val="single"/>
        </w:rPr>
        <w:t>FACILITY</w:t>
      </w:r>
      <w:r w:rsidR="00CD5918" w:rsidRPr="00CD5918">
        <w:rPr>
          <w:rFonts w:ascii="Courier New" w:hAnsi="Courier New" w:cs="Courier New"/>
          <w:b/>
          <w:sz w:val="22"/>
          <w:szCs w:val="22"/>
          <w:u w:val="single"/>
        </w:rPr>
        <w:t xml:space="preserve"> </w:t>
      </w:r>
      <w:r w:rsidRPr="00CD5918">
        <w:rPr>
          <w:rFonts w:ascii="Courier New" w:hAnsi="Courier New" w:cs="Courier New"/>
          <w:b/>
          <w:sz w:val="22"/>
          <w:szCs w:val="22"/>
          <w:u w:val="single"/>
        </w:rPr>
        <w:t xml:space="preserve">ADD ON RATE USING AN INSTITUTIONAL 837I OUTPATIENT CLAIM </w:t>
      </w:r>
    </w:p>
    <w:p w14:paraId="1F4BD192" w14:textId="77777777" w:rsidR="002B25BC" w:rsidRPr="00CD5918" w:rsidRDefault="002B25BC" w:rsidP="002B25BC">
      <w:pPr>
        <w:rPr>
          <w:rFonts w:ascii="Courier New" w:hAnsi="Courier New" w:cs="Courier New"/>
          <w:sz w:val="22"/>
          <w:szCs w:val="22"/>
        </w:rPr>
      </w:pPr>
    </w:p>
    <w:p w14:paraId="3AB3870F" w14:textId="3E599091" w:rsidR="00F85AC5" w:rsidRPr="00CD5918" w:rsidRDefault="00F85AC5" w:rsidP="002B25BC">
      <w:pPr>
        <w:rPr>
          <w:rFonts w:ascii="Courier New" w:hAnsi="Courier New" w:cs="Courier New"/>
          <w:b/>
          <w:sz w:val="22"/>
          <w:szCs w:val="22"/>
        </w:rPr>
      </w:pPr>
      <w:r w:rsidRPr="00CD5918">
        <w:rPr>
          <w:rFonts w:ascii="Courier New" w:hAnsi="Courier New" w:cs="Courier New"/>
          <w:b/>
          <w:sz w:val="22"/>
          <w:szCs w:val="22"/>
        </w:rPr>
        <w:t xml:space="preserve">These are the values that are different than what a Nursing </w:t>
      </w:r>
      <w:r w:rsidR="00CD5918">
        <w:rPr>
          <w:rFonts w:ascii="Courier New" w:hAnsi="Courier New" w:cs="Courier New"/>
          <w:b/>
          <w:sz w:val="22"/>
          <w:szCs w:val="22"/>
        </w:rPr>
        <w:t>Facility</w:t>
      </w:r>
      <w:r w:rsidRPr="00CD5918">
        <w:rPr>
          <w:rFonts w:ascii="Courier New" w:hAnsi="Courier New" w:cs="Courier New"/>
          <w:b/>
          <w:sz w:val="22"/>
          <w:szCs w:val="22"/>
        </w:rPr>
        <w:t xml:space="preserve"> normally bills for.</w:t>
      </w:r>
    </w:p>
    <w:p w14:paraId="14512D0F" w14:textId="77777777" w:rsidR="00F85AC5" w:rsidRDefault="00F85AC5" w:rsidP="002B25BC"/>
    <w:p w14:paraId="093A4D6D" w14:textId="77777777" w:rsidR="008C6AE2" w:rsidRPr="00CD5918" w:rsidRDefault="008C6AE2" w:rsidP="002B25BC">
      <w:pPr>
        <w:rPr>
          <w:sz w:val="22"/>
          <w:szCs w:val="22"/>
        </w:rPr>
      </w:pPr>
      <w:r w:rsidRPr="00CD5918">
        <w:rPr>
          <w:rFonts w:ascii="Courier New" w:eastAsiaTheme="minorHAnsi" w:hAnsi="Courier New" w:cs="Courier New"/>
          <w:color w:val="000000"/>
          <w:sz w:val="22"/>
          <w:szCs w:val="22"/>
        </w:rPr>
        <w:t xml:space="preserve">On the 837I transaction enter a Type of Bill TOB: </w:t>
      </w:r>
      <w:r w:rsidRPr="00CD5918">
        <w:rPr>
          <w:b/>
          <w:sz w:val="22"/>
          <w:szCs w:val="22"/>
        </w:rPr>
        <w:t>231</w:t>
      </w:r>
      <w:r w:rsidRPr="00CD5918">
        <w:rPr>
          <w:rFonts w:ascii="Courier New" w:eastAsiaTheme="minorHAnsi" w:hAnsi="Courier New" w:cs="Courier New"/>
          <w:color w:val="000000"/>
          <w:sz w:val="22"/>
          <w:szCs w:val="22"/>
        </w:rPr>
        <w:t xml:space="preserve">  </w:t>
      </w:r>
    </w:p>
    <w:p w14:paraId="1CB9122F" w14:textId="77777777" w:rsidR="008C6AE2" w:rsidRPr="00CD5918" w:rsidRDefault="008C6AE2" w:rsidP="002B25BC">
      <w:pPr>
        <w:rPr>
          <w:rFonts w:ascii="Courier New" w:eastAsiaTheme="minorHAnsi" w:hAnsi="Courier New" w:cs="Courier New"/>
          <w:color w:val="000000"/>
          <w:sz w:val="22"/>
          <w:szCs w:val="22"/>
        </w:rPr>
      </w:pPr>
    </w:p>
    <w:p w14:paraId="02FB68C6" w14:textId="4634285E" w:rsidR="002B25BC" w:rsidRPr="00CD5918" w:rsidRDefault="008C6AE2" w:rsidP="002B25BC">
      <w:pPr>
        <w:rPr>
          <w:rFonts w:ascii="Courier New" w:hAnsi="Courier New" w:cs="Courier New"/>
          <w:sz w:val="22"/>
          <w:szCs w:val="22"/>
        </w:rPr>
      </w:pPr>
      <w:r w:rsidRPr="00CD5918">
        <w:rPr>
          <w:rFonts w:ascii="Courier New" w:eastAsiaTheme="minorHAnsi" w:hAnsi="Courier New" w:cs="Courier New"/>
          <w:color w:val="000000"/>
          <w:sz w:val="22"/>
          <w:szCs w:val="22"/>
        </w:rPr>
        <w:t>Use</w:t>
      </w:r>
      <w:r w:rsidR="00F85AC5" w:rsidRPr="00CD5918">
        <w:rPr>
          <w:rFonts w:ascii="Courier New" w:eastAsiaTheme="minorHAnsi" w:hAnsi="Courier New" w:cs="Courier New"/>
          <w:color w:val="000000"/>
          <w:sz w:val="22"/>
          <w:szCs w:val="22"/>
        </w:rPr>
        <w:t xml:space="preserve"> a</w:t>
      </w:r>
      <w:r w:rsidRPr="00CD5918">
        <w:rPr>
          <w:rFonts w:ascii="Courier New" w:eastAsiaTheme="minorHAnsi" w:hAnsi="Courier New" w:cs="Courier New"/>
          <w:color w:val="000000"/>
          <w:sz w:val="22"/>
          <w:szCs w:val="22"/>
        </w:rPr>
        <w:t xml:space="preserve"> Revenue Code:</w:t>
      </w:r>
      <w:r w:rsidR="00A30BF1" w:rsidRPr="00CD5918">
        <w:rPr>
          <w:rFonts w:ascii="Courier New" w:eastAsiaTheme="minorHAnsi" w:hAnsi="Courier New" w:cs="Courier New"/>
          <w:color w:val="000000"/>
          <w:sz w:val="22"/>
          <w:szCs w:val="22"/>
        </w:rPr>
        <w:t xml:space="preserve"> </w:t>
      </w:r>
      <w:r w:rsidRPr="00CD5918">
        <w:rPr>
          <w:rFonts w:ascii="Courier New" w:hAnsi="Courier New" w:cs="Courier New"/>
          <w:b/>
          <w:sz w:val="22"/>
          <w:szCs w:val="22"/>
        </w:rPr>
        <w:t xml:space="preserve"> </w:t>
      </w:r>
      <w:r w:rsidR="002B25BC" w:rsidRPr="00CD5918">
        <w:rPr>
          <w:rFonts w:ascii="Courier New" w:hAnsi="Courier New" w:cs="Courier New"/>
          <w:b/>
          <w:sz w:val="22"/>
          <w:szCs w:val="22"/>
        </w:rPr>
        <w:t xml:space="preserve">0220 </w:t>
      </w:r>
      <w:r w:rsidRPr="00CD5918">
        <w:rPr>
          <w:rFonts w:ascii="Courier New" w:hAnsi="Courier New" w:cs="Courier New"/>
          <w:b/>
          <w:sz w:val="22"/>
          <w:szCs w:val="22"/>
        </w:rPr>
        <w:t xml:space="preserve">Special Charges </w:t>
      </w:r>
      <w:r w:rsidR="002B25BC" w:rsidRPr="00CD5918">
        <w:rPr>
          <w:rFonts w:ascii="Courier New" w:hAnsi="Courier New" w:cs="Courier New"/>
          <w:b/>
          <w:sz w:val="22"/>
          <w:szCs w:val="22"/>
        </w:rPr>
        <w:t>General Classification</w:t>
      </w:r>
    </w:p>
    <w:p w14:paraId="01EF234A" w14:textId="77777777" w:rsidR="008C6AE2" w:rsidRPr="00CD5918" w:rsidRDefault="008C6AE2" w:rsidP="002B25BC">
      <w:pPr>
        <w:rPr>
          <w:rFonts w:ascii="Courier New" w:eastAsiaTheme="minorHAnsi" w:hAnsi="Courier New" w:cs="Courier New"/>
          <w:color w:val="000000"/>
          <w:sz w:val="22"/>
          <w:szCs w:val="22"/>
        </w:rPr>
      </w:pPr>
    </w:p>
    <w:p w14:paraId="4E297991" w14:textId="59FD7C08" w:rsidR="002B25BC" w:rsidRPr="00CD5918" w:rsidRDefault="002B25BC" w:rsidP="002B25BC">
      <w:pPr>
        <w:rPr>
          <w:rFonts w:ascii="Courier New" w:hAnsi="Courier New" w:cs="Courier New"/>
          <w:b/>
          <w:sz w:val="22"/>
          <w:szCs w:val="22"/>
          <w:highlight w:val="green"/>
        </w:rPr>
      </w:pPr>
      <w:r w:rsidRPr="00CD5918">
        <w:rPr>
          <w:rFonts w:ascii="Courier New" w:eastAsiaTheme="minorHAnsi" w:hAnsi="Courier New" w:cs="Courier New"/>
          <w:color w:val="000000"/>
          <w:sz w:val="22"/>
          <w:szCs w:val="22"/>
        </w:rPr>
        <w:t>W</w:t>
      </w:r>
      <w:r w:rsidR="008C6AE2" w:rsidRPr="00CD5918">
        <w:rPr>
          <w:rFonts w:ascii="Courier New" w:eastAsiaTheme="minorHAnsi" w:hAnsi="Courier New" w:cs="Courier New"/>
          <w:color w:val="000000"/>
          <w:sz w:val="22"/>
          <w:szCs w:val="22"/>
        </w:rPr>
        <w:t>ith a</w:t>
      </w:r>
      <w:r w:rsidRPr="00CD5918">
        <w:rPr>
          <w:rFonts w:ascii="Courier New" w:eastAsiaTheme="minorHAnsi" w:hAnsi="Courier New" w:cs="Courier New"/>
          <w:color w:val="000000"/>
          <w:sz w:val="22"/>
          <w:szCs w:val="22"/>
        </w:rPr>
        <w:t xml:space="preserve"> HCPCS C</w:t>
      </w:r>
      <w:r w:rsidR="008C6AE2" w:rsidRPr="00CD5918">
        <w:rPr>
          <w:rFonts w:ascii="Courier New" w:eastAsiaTheme="minorHAnsi" w:hAnsi="Courier New" w:cs="Courier New"/>
          <w:color w:val="000000"/>
          <w:sz w:val="22"/>
          <w:szCs w:val="22"/>
        </w:rPr>
        <w:t>ode:</w:t>
      </w:r>
      <w:r w:rsidR="00A30BF1" w:rsidRPr="00CD5918">
        <w:rPr>
          <w:rFonts w:ascii="Courier New" w:eastAsiaTheme="minorHAnsi" w:hAnsi="Courier New" w:cs="Courier New"/>
          <w:color w:val="000000"/>
          <w:sz w:val="22"/>
          <w:szCs w:val="22"/>
        </w:rPr>
        <w:t xml:space="preserve"> </w:t>
      </w:r>
      <w:r w:rsidR="008C6AE2" w:rsidRPr="00CD5918">
        <w:rPr>
          <w:rFonts w:ascii="Courier New" w:eastAsiaTheme="minorHAnsi" w:hAnsi="Courier New" w:cs="Courier New"/>
          <w:color w:val="000000"/>
          <w:sz w:val="22"/>
          <w:szCs w:val="22"/>
        </w:rPr>
        <w:t xml:space="preserve"> </w:t>
      </w:r>
      <w:r w:rsidRPr="00CD5918">
        <w:rPr>
          <w:rFonts w:ascii="Courier New" w:hAnsi="Courier New" w:cs="Courier New"/>
          <w:b/>
          <w:sz w:val="22"/>
          <w:szCs w:val="22"/>
        </w:rPr>
        <w:t xml:space="preserve">S0317 DISEASE MANAGEMENT PROGRAM; PER DIEM  </w:t>
      </w:r>
    </w:p>
    <w:p w14:paraId="28299C8B" w14:textId="77777777" w:rsidR="002B25BC" w:rsidRPr="00CD5918" w:rsidRDefault="002B25BC">
      <w:pPr>
        <w:rPr>
          <w:rFonts w:ascii="Courier New" w:eastAsiaTheme="minorHAnsi" w:hAnsi="Courier New" w:cs="Courier New"/>
          <w:color w:val="000000"/>
          <w:sz w:val="22"/>
          <w:szCs w:val="22"/>
        </w:rPr>
      </w:pPr>
    </w:p>
    <w:p w14:paraId="5F674FC5" w14:textId="3C5C97DF" w:rsidR="002B25BC" w:rsidRPr="00CD5918" w:rsidRDefault="008C6AE2" w:rsidP="002B25BC">
      <w:pPr>
        <w:rPr>
          <w:rFonts w:ascii="Courier New" w:eastAsiaTheme="minorHAnsi" w:hAnsi="Courier New" w:cs="Courier New"/>
          <w:color w:val="000000"/>
          <w:sz w:val="22"/>
          <w:szCs w:val="22"/>
        </w:rPr>
      </w:pPr>
      <w:r w:rsidRPr="00CD5918">
        <w:rPr>
          <w:rFonts w:ascii="Courier New" w:eastAsiaTheme="minorHAnsi" w:hAnsi="Courier New" w:cs="Courier New"/>
          <w:color w:val="000000"/>
          <w:sz w:val="22"/>
          <w:szCs w:val="22"/>
        </w:rPr>
        <w:t xml:space="preserve">Enter the total number of </w:t>
      </w:r>
      <w:r w:rsidR="00CB0707" w:rsidRPr="00CD5918">
        <w:rPr>
          <w:rFonts w:ascii="Courier New" w:eastAsiaTheme="minorHAnsi" w:hAnsi="Courier New" w:cs="Courier New"/>
          <w:color w:val="000000"/>
          <w:sz w:val="22"/>
          <w:szCs w:val="22"/>
        </w:rPr>
        <w:t>Days</w:t>
      </w:r>
    </w:p>
    <w:p w14:paraId="68756079" w14:textId="77777777" w:rsidR="00CD2709" w:rsidRDefault="00CD2709" w:rsidP="00CD2709">
      <w:pPr>
        <w:tabs>
          <w:tab w:val="left" w:pos="3870"/>
        </w:tabs>
        <w:rPr>
          <w:rFonts w:ascii="Courier New" w:eastAsiaTheme="minorHAnsi" w:hAnsi="Courier New" w:cs="Courier New"/>
          <w:color w:val="000000"/>
        </w:rPr>
        <w:sectPr w:rsidR="00CD2709" w:rsidSect="00FB4577">
          <w:footerReference w:type="default" r:id="rId9"/>
          <w:pgSz w:w="12240" w:h="15840" w:code="1"/>
          <w:pgMar w:top="720" w:right="720" w:bottom="720" w:left="720" w:header="720" w:footer="720" w:gutter="0"/>
          <w:cols w:space="720"/>
          <w:docGrid w:linePitch="360"/>
        </w:sectPr>
      </w:pPr>
    </w:p>
    <w:p w14:paraId="7C3A2714" w14:textId="1A02F644" w:rsidR="009B5DFC" w:rsidRDefault="009B5DFC">
      <w:pPr>
        <w:rPr>
          <w:rFonts w:ascii="Courier New" w:eastAsiaTheme="minorHAnsi" w:hAnsi="Courier New" w:cs="Courier New"/>
          <w:color w:val="000000"/>
        </w:rPr>
      </w:pPr>
    </w:p>
    <w:p w14:paraId="5DFD54A4" w14:textId="53C70618" w:rsidR="009B5DFC" w:rsidRPr="00CD5918" w:rsidRDefault="009259EE" w:rsidP="00CD5918">
      <w:pPr>
        <w:rPr>
          <w:rFonts w:ascii="Courier New" w:hAnsi="Courier New" w:cs="Courier New"/>
          <w:b/>
          <w:sz w:val="22"/>
          <w:szCs w:val="22"/>
          <w:u w:val="single"/>
        </w:rPr>
      </w:pPr>
      <w:r w:rsidRPr="00CD5918">
        <w:rPr>
          <w:rFonts w:ascii="Courier New" w:hAnsi="Courier New" w:cs="Courier New"/>
          <w:b/>
          <w:sz w:val="22"/>
          <w:szCs w:val="22"/>
          <w:u w:val="single"/>
        </w:rPr>
        <w:t>IF BILLING ELECTRONICALLY ON THE INSTITUTIONAL 837I</w:t>
      </w:r>
    </w:p>
    <w:p w14:paraId="1541A31C" w14:textId="196482CB" w:rsidR="00CC3144" w:rsidRPr="00E63F81" w:rsidRDefault="00E63F81" w:rsidP="00CD5918">
      <w:pPr>
        <w:tabs>
          <w:tab w:val="left" w:pos="3222"/>
        </w:tabs>
        <w:rPr>
          <w:rFonts w:ascii="Courier New" w:eastAsiaTheme="minorHAnsi" w:hAnsi="Courier New" w:cs="Courier New"/>
          <w:color w:val="000000"/>
        </w:rPr>
      </w:pPr>
      <w:r w:rsidRPr="00E63F81">
        <w:rPr>
          <w:rFonts w:ascii="Courier New" w:eastAsiaTheme="minorHAnsi" w:hAnsi="Courier New" w:cs="Courier New"/>
          <w:color w:val="000000"/>
        </w:rPr>
        <w:tab/>
      </w:r>
    </w:p>
    <w:p w14:paraId="3BDA1BA3" w14:textId="77777777" w:rsidR="00CD2709" w:rsidRDefault="00CD2709" w:rsidP="009259EE">
      <w:pPr>
        <w:rPr>
          <w:rFonts w:ascii="Courier New" w:eastAsiaTheme="minorHAnsi" w:hAnsi="Courier New" w:cs="Courier New"/>
          <w:b/>
          <w:bCs/>
          <w:color w:val="000000" w:themeColor="text1"/>
          <w:u w:val="single"/>
        </w:rPr>
      </w:pPr>
    </w:p>
    <w:p w14:paraId="37E85434" w14:textId="7EAE5BE0" w:rsidR="009259EE" w:rsidRPr="00CD5918" w:rsidRDefault="009259EE" w:rsidP="009259EE">
      <w:pPr>
        <w:rPr>
          <w:rFonts w:ascii="Courier New" w:eastAsiaTheme="minorHAnsi" w:hAnsi="Courier New" w:cs="Courier New"/>
          <w:b/>
          <w:sz w:val="22"/>
          <w:szCs w:val="22"/>
        </w:rPr>
      </w:pPr>
      <w:r w:rsidRPr="00CD5918">
        <w:rPr>
          <w:rFonts w:ascii="Courier New" w:eastAsiaTheme="minorHAnsi" w:hAnsi="Courier New" w:cs="Courier New"/>
          <w:b/>
          <w:bCs/>
          <w:color w:val="000000" w:themeColor="text1"/>
          <w:sz w:val="22"/>
          <w:szCs w:val="22"/>
          <w:u w:val="single"/>
        </w:rPr>
        <w:t>Image</w:t>
      </w:r>
      <w:r w:rsidRPr="00CD5918">
        <w:rPr>
          <w:rFonts w:ascii="Courier New" w:hAnsi="Courier New" w:cs="Courier New"/>
          <w:b/>
          <w:sz w:val="22"/>
          <w:szCs w:val="22"/>
          <w:u w:val="single"/>
        </w:rPr>
        <w:t xml:space="preserve"> from page 145 of the 837I Guide</w:t>
      </w:r>
      <w:r w:rsidR="00CD2709" w:rsidRPr="00CD5918">
        <w:rPr>
          <w:rFonts w:ascii="Courier New" w:hAnsi="Courier New" w:cs="Courier New"/>
          <w:b/>
          <w:sz w:val="22"/>
          <w:szCs w:val="22"/>
          <w:u w:val="single"/>
        </w:rPr>
        <w:t>,</w:t>
      </w:r>
      <w:r w:rsidRPr="00CD5918">
        <w:rPr>
          <w:rFonts w:ascii="Courier New" w:hAnsi="Courier New" w:cs="Courier New"/>
          <w:b/>
          <w:sz w:val="22"/>
          <w:szCs w:val="22"/>
          <w:u w:val="single"/>
        </w:rPr>
        <w:t xml:space="preserve"> annotated to instruct billers to use </w:t>
      </w:r>
      <w:r w:rsidR="00C53BAF">
        <w:rPr>
          <w:rFonts w:ascii="Courier New" w:hAnsi="Courier New" w:cs="Courier New"/>
          <w:b/>
          <w:sz w:val="22"/>
          <w:szCs w:val="22"/>
          <w:u w:val="single"/>
        </w:rPr>
        <w:br/>
      </w:r>
      <w:r w:rsidRPr="00CD5918">
        <w:rPr>
          <w:rFonts w:ascii="Courier New" w:hAnsi="Courier New" w:cs="Courier New"/>
          <w:b/>
          <w:sz w:val="22"/>
          <w:szCs w:val="22"/>
          <w:u w:val="single"/>
        </w:rPr>
        <w:t>Type of Bill Code 231</w:t>
      </w:r>
    </w:p>
    <w:p w14:paraId="093F4E02" w14:textId="77777777" w:rsidR="00CD2709" w:rsidRPr="00424501" w:rsidRDefault="00CD2709" w:rsidP="009259EE">
      <w:pPr>
        <w:rPr>
          <w:rFonts w:ascii="Courier New" w:eastAsiaTheme="minorHAnsi" w:hAnsi="Courier New" w:cs="Courier New"/>
          <w:b/>
        </w:rPr>
      </w:pPr>
    </w:p>
    <w:p w14:paraId="2290E4F1" w14:textId="77777777" w:rsidR="00A52913" w:rsidRDefault="00A52913" w:rsidP="00E177B4">
      <w:pPr>
        <w:rPr>
          <w:rFonts w:ascii="Courier New" w:eastAsiaTheme="minorHAnsi" w:hAnsi="Courier New" w:cs="Courier New"/>
          <w:color w:val="000000"/>
        </w:rPr>
      </w:pPr>
      <w:r>
        <w:rPr>
          <w:noProof/>
        </w:rPr>
        <w:drawing>
          <wp:inline distT="0" distB="0" distL="0" distR="0" wp14:anchorId="6C1CBF56" wp14:editId="229B5CF3">
            <wp:extent cx="5943600" cy="308610"/>
            <wp:effectExtent l="0" t="0" r="0" b="0"/>
            <wp:docPr id="7" name="Picture 7" descr="Image from page 145 of the 837I Guide annotated to instruct billers to use Type of Bill Cod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from page 145 of the 837I Guide annotated to instruct billers to use Type of Bill Code 231:"/>
                    <pic:cNvPicPr/>
                  </pic:nvPicPr>
                  <pic:blipFill>
                    <a:blip r:embed="rId10"/>
                    <a:stretch>
                      <a:fillRect/>
                    </a:stretch>
                  </pic:blipFill>
                  <pic:spPr>
                    <a:xfrm>
                      <a:off x="0" y="0"/>
                      <a:ext cx="5943600" cy="308610"/>
                    </a:xfrm>
                    <a:prstGeom prst="rect">
                      <a:avLst/>
                    </a:prstGeom>
                  </pic:spPr>
                </pic:pic>
              </a:graphicData>
            </a:graphic>
          </wp:inline>
        </w:drawing>
      </w:r>
    </w:p>
    <w:p w14:paraId="4170522D" w14:textId="77777777" w:rsidR="00F9238F" w:rsidRDefault="00A52913">
      <w:pPr>
        <w:rPr>
          <w:rFonts w:ascii="Courier New" w:eastAsiaTheme="minorHAnsi" w:hAnsi="Courier New" w:cs="Courier New"/>
          <w:color w:val="000000"/>
        </w:rPr>
      </w:pPr>
      <w:r>
        <w:rPr>
          <w:noProof/>
        </w:rPr>
        <w:drawing>
          <wp:inline distT="0" distB="0" distL="0" distR="0" wp14:anchorId="6400C0DF" wp14:editId="4D249585">
            <wp:extent cx="5943600" cy="3435350"/>
            <wp:effectExtent l="0" t="0" r="0" b="0"/>
            <wp:docPr id="8" name="Picture 8" descr="Image from page 145 of the 837I Guide annotated to instruct billers to use Type of Bill Cod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from page 145 of the 837I Guide annotated to instruct billers to use Type of Bill Code 231:"/>
                    <pic:cNvPicPr/>
                  </pic:nvPicPr>
                  <pic:blipFill>
                    <a:blip r:embed="rId11"/>
                    <a:stretch>
                      <a:fillRect/>
                    </a:stretch>
                  </pic:blipFill>
                  <pic:spPr>
                    <a:xfrm>
                      <a:off x="0" y="0"/>
                      <a:ext cx="5943600" cy="3435350"/>
                    </a:xfrm>
                    <a:prstGeom prst="rect">
                      <a:avLst/>
                    </a:prstGeom>
                  </pic:spPr>
                </pic:pic>
              </a:graphicData>
            </a:graphic>
          </wp:inline>
        </w:drawing>
      </w:r>
    </w:p>
    <w:p w14:paraId="558AFC76" w14:textId="77777777" w:rsidR="00F9238F" w:rsidRDefault="00F9238F">
      <w:pPr>
        <w:rPr>
          <w:rFonts w:ascii="Courier New" w:eastAsiaTheme="minorHAnsi" w:hAnsi="Courier New" w:cs="Courier New"/>
          <w:color w:val="000000"/>
        </w:rPr>
      </w:pPr>
    </w:p>
    <w:p w14:paraId="04FF4559" w14:textId="77777777" w:rsidR="009B5DFC" w:rsidRDefault="009B5DFC">
      <w:pPr>
        <w:rPr>
          <w:rFonts w:ascii="Courier New" w:eastAsiaTheme="minorHAnsi" w:hAnsi="Courier New" w:cs="Courier New"/>
          <w:color w:val="000000"/>
        </w:rPr>
      </w:pPr>
    </w:p>
    <w:p w14:paraId="7D8DF75D" w14:textId="77777777" w:rsidR="00CD2709" w:rsidRDefault="00CD2709" w:rsidP="00F9238F">
      <w:pPr>
        <w:rPr>
          <w:rFonts w:ascii="Courier New" w:eastAsiaTheme="minorHAnsi" w:hAnsi="Courier New" w:cs="Courier New"/>
          <w:b/>
          <w:color w:val="000000"/>
          <w:u w:val="single"/>
        </w:rPr>
      </w:pPr>
      <w:r>
        <w:rPr>
          <w:rFonts w:ascii="Courier New" w:eastAsiaTheme="minorHAnsi" w:hAnsi="Courier New" w:cs="Courier New"/>
          <w:b/>
          <w:color w:val="000000"/>
          <w:u w:val="single"/>
        </w:rPr>
        <w:br w:type="page"/>
      </w:r>
    </w:p>
    <w:p w14:paraId="50042604" w14:textId="0207A407" w:rsidR="00F9238F" w:rsidRPr="00CD5918" w:rsidRDefault="009259EE" w:rsidP="00F9238F">
      <w:pPr>
        <w:rPr>
          <w:rFonts w:ascii="Courier New" w:eastAsiaTheme="minorHAnsi" w:hAnsi="Courier New" w:cs="Courier New"/>
          <w:b/>
          <w:color w:val="000000"/>
          <w:sz w:val="22"/>
          <w:szCs w:val="22"/>
          <w:u w:val="single"/>
        </w:rPr>
      </w:pPr>
      <w:r w:rsidRPr="00CD5918">
        <w:rPr>
          <w:rFonts w:ascii="Courier New" w:eastAsiaTheme="minorHAnsi" w:hAnsi="Courier New" w:cs="Courier New"/>
          <w:b/>
          <w:color w:val="000000"/>
          <w:sz w:val="22"/>
          <w:szCs w:val="22"/>
          <w:u w:val="single"/>
        </w:rPr>
        <w:t xml:space="preserve">Image from page 284 of the 837I Guide to instruct billers on </w:t>
      </w:r>
      <w:r w:rsidR="00A30BF1">
        <w:rPr>
          <w:rFonts w:ascii="Courier New" w:eastAsiaTheme="minorHAnsi" w:hAnsi="Courier New" w:cs="Courier New"/>
          <w:b/>
          <w:color w:val="000000"/>
          <w:sz w:val="22"/>
          <w:szCs w:val="22"/>
          <w:u w:val="single"/>
        </w:rPr>
        <w:t xml:space="preserve">the </w:t>
      </w:r>
      <w:r w:rsidRPr="00CD5918">
        <w:rPr>
          <w:rFonts w:ascii="Courier New" w:eastAsiaTheme="minorHAnsi" w:hAnsi="Courier New" w:cs="Courier New"/>
          <w:b/>
          <w:color w:val="000000"/>
          <w:sz w:val="22"/>
          <w:szCs w:val="22"/>
          <w:u w:val="single"/>
        </w:rPr>
        <w:t xml:space="preserve">use of </w:t>
      </w:r>
      <w:r w:rsidR="00A30BF1">
        <w:rPr>
          <w:rFonts w:ascii="Courier New" w:eastAsiaTheme="minorHAnsi" w:hAnsi="Courier New" w:cs="Courier New"/>
          <w:b/>
          <w:color w:val="000000"/>
          <w:sz w:val="22"/>
          <w:szCs w:val="22"/>
          <w:u w:val="single"/>
        </w:rPr>
        <w:br/>
      </w:r>
      <w:r w:rsidRPr="00CD5918">
        <w:rPr>
          <w:rFonts w:ascii="Courier New" w:eastAsiaTheme="minorHAnsi" w:hAnsi="Courier New" w:cs="Courier New"/>
          <w:b/>
          <w:color w:val="000000"/>
          <w:sz w:val="22"/>
          <w:szCs w:val="22"/>
          <w:u w:val="single"/>
        </w:rPr>
        <w:t>Value Code 24</w:t>
      </w:r>
    </w:p>
    <w:p w14:paraId="4A579362" w14:textId="77777777" w:rsidR="00CD2709" w:rsidRPr="00A52913" w:rsidRDefault="00CD2709" w:rsidP="00F9238F">
      <w:pPr>
        <w:rPr>
          <w:rFonts w:ascii="Courier New" w:eastAsiaTheme="minorHAnsi" w:hAnsi="Courier New" w:cs="Courier New"/>
          <w:b/>
          <w:color w:val="000000"/>
          <w:u w:val="single"/>
        </w:rPr>
      </w:pPr>
    </w:p>
    <w:p w14:paraId="1CBE0652" w14:textId="77777777" w:rsidR="00CD2709" w:rsidRDefault="00F9238F" w:rsidP="00F9238F">
      <w:pPr>
        <w:rPr>
          <w:rFonts w:ascii="Courier New" w:eastAsiaTheme="minorHAnsi" w:hAnsi="Courier New" w:cs="Courier New"/>
          <w:color w:val="000000"/>
        </w:rPr>
      </w:pPr>
      <w:r>
        <w:rPr>
          <w:noProof/>
        </w:rPr>
        <w:drawing>
          <wp:inline distT="0" distB="0" distL="0" distR="0" wp14:anchorId="29E6FCBB" wp14:editId="0050DF6B">
            <wp:extent cx="5943600" cy="4027805"/>
            <wp:effectExtent l="0" t="0" r="0" b="0"/>
            <wp:docPr id="19" name="Picture 19" descr="Image from page 284 of the 837I Guide to instruct billers on use of Value Co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from page 284 of the 837I Guide to instruct billers on use of Value Code 24:"/>
                    <pic:cNvPicPr/>
                  </pic:nvPicPr>
                  <pic:blipFill>
                    <a:blip r:embed="rId12"/>
                    <a:stretch>
                      <a:fillRect/>
                    </a:stretch>
                  </pic:blipFill>
                  <pic:spPr>
                    <a:xfrm>
                      <a:off x="0" y="0"/>
                      <a:ext cx="5943600" cy="4027805"/>
                    </a:xfrm>
                    <a:prstGeom prst="rect">
                      <a:avLst/>
                    </a:prstGeom>
                  </pic:spPr>
                </pic:pic>
              </a:graphicData>
            </a:graphic>
          </wp:inline>
        </w:drawing>
      </w:r>
    </w:p>
    <w:p w14:paraId="03198AAD" w14:textId="77777777" w:rsidR="00CD2709" w:rsidRDefault="00CD2709" w:rsidP="00F9238F">
      <w:pPr>
        <w:rPr>
          <w:rFonts w:ascii="Courier New" w:eastAsiaTheme="minorHAnsi" w:hAnsi="Courier New" w:cs="Courier New"/>
          <w:color w:val="000000"/>
        </w:rPr>
      </w:pPr>
    </w:p>
    <w:p w14:paraId="7B6982B5" w14:textId="25BFE8A3" w:rsidR="001E26D0" w:rsidRPr="00CD5918" w:rsidRDefault="00F9238F" w:rsidP="009259EE">
      <w:pPr>
        <w:rPr>
          <w:rFonts w:ascii="Courier New" w:eastAsiaTheme="minorHAnsi" w:hAnsi="Courier New" w:cs="Courier New"/>
          <w:b/>
          <w:color w:val="000000"/>
          <w:sz w:val="22"/>
          <w:szCs w:val="22"/>
          <w:u w:val="single"/>
        </w:rPr>
      </w:pPr>
      <w:r>
        <w:rPr>
          <w:rFonts w:ascii="Courier New" w:eastAsiaTheme="minorHAnsi" w:hAnsi="Courier New" w:cs="Courier New"/>
          <w:color w:val="000000"/>
        </w:rPr>
        <w:br w:type="page"/>
      </w:r>
      <w:r w:rsidR="009259EE" w:rsidRPr="00CD5918">
        <w:rPr>
          <w:rFonts w:ascii="Courier New" w:eastAsiaTheme="minorHAnsi" w:hAnsi="Courier New" w:cs="Courier New"/>
          <w:b/>
          <w:color w:val="000000"/>
          <w:sz w:val="22"/>
          <w:szCs w:val="22"/>
          <w:u w:val="single"/>
        </w:rPr>
        <w:t>Image from pages 424, 425</w:t>
      </w:r>
      <w:r w:rsidR="00CD2709" w:rsidRPr="00CD5918">
        <w:rPr>
          <w:rFonts w:ascii="Courier New" w:eastAsiaTheme="minorHAnsi" w:hAnsi="Courier New" w:cs="Courier New"/>
          <w:b/>
          <w:color w:val="000000"/>
          <w:sz w:val="22"/>
          <w:szCs w:val="22"/>
          <w:u w:val="single"/>
        </w:rPr>
        <w:t>,</w:t>
      </w:r>
      <w:r w:rsidR="009259EE" w:rsidRPr="00CD5918">
        <w:rPr>
          <w:rFonts w:ascii="Courier New" w:eastAsiaTheme="minorHAnsi" w:hAnsi="Courier New" w:cs="Courier New"/>
          <w:b/>
          <w:color w:val="000000"/>
          <w:sz w:val="22"/>
          <w:szCs w:val="22"/>
          <w:u w:val="single"/>
        </w:rPr>
        <w:t xml:space="preserve"> and 426 of the 837I Guide</w:t>
      </w:r>
      <w:r w:rsidR="00CD2709" w:rsidRPr="00CD5918">
        <w:rPr>
          <w:rFonts w:ascii="Courier New" w:eastAsiaTheme="minorHAnsi" w:hAnsi="Courier New" w:cs="Courier New"/>
          <w:b/>
          <w:color w:val="000000"/>
          <w:sz w:val="22"/>
          <w:szCs w:val="22"/>
          <w:u w:val="single"/>
        </w:rPr>
        <w:t>,</w:t>
      </w:r>
      <w:r w:rsidR="009259EE" w:rsidRPr="00CD5918">
        <w:rPr>
          <w:rFonts w:ascii="Courier New" w:eastAsiaTheme="minorHAnsi" w:hAnsi="Courier New" w:cs="Courier New"/>
          <w:b/>
          <w:color w:val="000000"/>
          <w:sz w:val="22"/>
          <w:szCs w:val="22"/>
          <w:u w:val="single"/>
        </w:rPr>
        <w:t xml:space="preserve"> annotated to instruct billers on the use of Revenue Code 220 and corresponding HCPC</w:t>
      </w:r>
      <w:r w:rsidR="00C53BAF">
        <w:rPr>
          <w:rFonts w:ascii="Courier New" w:eastAsiaTheme="minorHAnsi" w:hAnsi="Courier New" w:cs="Courier New"/>
          <w:b/>
          <w:color w:val="000000"/>
          <w:sz w:val="22"/>
          <w:szCs w:val="22"/>
          <w:u w:val="single"/>
        </w:rPr>
        <w:t>S</w:t>
      </w:r>
      <w:r w:rsidR="009259EE" w:rsidRPr="00CD5918">
        <w:rPr>
          <w:rFonts w:ascii="Courier New" w:eastAsiaTheme="minorHAnsi" w:hAnsi="Courier New" w:cs="Courier New"/>
          <w:b/>
          <w:color w:val="000000"/>
          <w:sz w:val="22"/>
          <w:szCs w:val="22"/>
          <w:u w:val="single"/>
        </w:rPr>
        <w:t xml:space="preserve"> code</w:t>
      </w:r>
    </w:p>
    <w:p w14:paraId="74DE962C" w14:textId="1A341E95" w:rsidR="001E26D0" w:rsidRDefault="001E26D0" w:rsidP="009259EE">
      <w:pPr>
        <w:rPr>
          <w:rFonts w:ascii="Courier New" w:eastAsiaTheme="minorHAnsi" w:hAnsi="Courier New" w:cs="Courier New"/>
          <w:b/>
          <w:color w:val="000000"/>
          <w:u w:val="single"/>
        </w:rPr>
      </w:pPr>
    </w:p>
    <w:p w14:paraId="5C85F2B3" w14:textId="4172456A" w:rsidR="001E26D0" w:rsidRDefault="001E26D0" w:rsidP="009259EE">
      <w:pPr>
        <w:rPr>
          <w:rFonts w:ascii="Courier New" w:eastAsiaTheme="minorHAnsi" w:hAnsi="Courier New" w:cs="Courier New"/>
          <w:b/>
          <w:color w:val="000000"/>
          <w:u w:val="single"/>
        </w:rPr>
      </w:pPr>
      <w:r>
        <w:rPr>
          <w:rFonts w:ascii="Courier New" w:eastAsiaTheme="minorHAnsi" w:hAnsi="Courier New" w:cs="Courier New"/>
          <w:b/>
          <w:noProof/>
          <w:color w:val="000000"/>
          <w:u w:val="single"/>
        </w:rPr>
        <w:drawing>
          <wp:inline distT="0" distB="0" distL="0" distR="0" wp14:anchorId="57DDDC55" wp14:editId="7F124A13">
            <wp:extent cx="5943600" cy="7004242"/>
            <wp:effectExtent l="0" t="0" r="0" b="6350"/>
            <wp:docPr id="6" name="Picture 6" descr="Image from pages 424, 425 and 426 of the 837I Guide annotated to instruct billers on the use of Revenue Code 220 and corresponding HCPC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from pages 424, 425 and 426 of the 837I Guide annotated to instruct billers on the use of Revenue Code 220 and corresponding HCPC code:"/>
                    <pic:cNvPicPr/>
                  </pic:nvPicPr>
                  <pic:blipFill>
                    <a:blip r:embed="rId13">
                      <a:extLst>
                        <a:ext uri="{28A0092B-C50C-407E-A947-70E740481C1C}">
                          <a14:useLocalDpi xmlns:a14="http://schemas.microsoft.com/office/drawing/2010/main" val="0"/>
                        </a:ext>
                      </a:extLst>
                    </a:blip>
                    <a:stretch>
                      <a:fillRect/>
                    </a:stretch>
                  </pic:blipFill>
                  <pic:spPr>
                    <a:xfrm>
                      <a:off x="0" y="0"/>
                      <a:ext cx="5943600" cy="7004242"/>
                    </a:xfrm>
                    <a:prstGeom prst="rect">
                      <a:avLst/>
                    </a:prstGeom>
                  </pic:spPr>
                </pic:pic>
              </a:graphicData>
            </a:graphic>
          </wp:inline>
        </w:drawing>
      </w:r>
    </w:p>
    <w:p w14:paraId="1AED9BBB" w14:textId="7A09D613" w:rsidR="00A52913" w:rsidRDefault="00A52913" w:rsidP="00E177B4">
      <w:pPr>
        <w:rPr>
          <w:rFonts w:ascii="Courier New" w:eastAsiaTheme="minorHAnsi" w:hAnsi="Courier New" w:cs="Courier New"/>
          <w:color w:val="000000"/>
        </w:rPr>
      </w:pPr>
    </w:p>
    <w:p w14:paraId="287C1BE4" w14:textId="2B8DCAC0" w:rsidR="00CD2709" w:rsidRDefault="00CD2709" w:rsidP="00E177B4">
      <w:pPr>
        <w:rPr>
          <w:rFonts w:ascii="Courier New" w:eastAsiaTheme="minorHAnsi" w:hAnsi="Courier New" w:cs="Courier New"/>
          <w:color w:val="000000"/>
        </w:rPr>
      </w:pPr>
      <w:r>
        <w:rPr>
          <w:rFonts w:ascii="Courier New" w:eastAsiaTheme="minorHAnsi" w:hAnsi="Courier New" w:cs="Courier New"/>
          <w:color w:val="000000"/>
        </w:rPr>
        <w:br w:type="page"/>
      </w:r>
    </w:p>
    <w:p w14:paraId="3A860FBB" w14:textId="4E4C8F21" w:rsidR="00CD2709" w:rsidRPr="00CD5918" w:rsidRDefault="009259EE" w:rsidP="00E177B4">
      <w:pPr>
        <w:rPr>
          <w:rFonts w:ascii="Courier New" w:eastAsiaTheme="minorHAnsi" w:hAnsi="Courier New" w:cs="Courier New"/>
          <w:b/>
          <w:color w:val="000000"/>
          <w:sz w:val="22"/>
          <w:szCs w:val="22"/>
          <w:u w:val="single"/>
        </w:rPr>
      </w:pPr>
      <w:r w:rsidRPr="00CD5918">
        <w:rPr>
          <w:rFonts w:ascii="Courier New" w:eastAsiaTheme="minorHAnsi" w:hAnsi="Courier New" w:cs="Courier New"/>
          <w:b/>
          <w:color w:val="000000"/>
          <w:sz w:val="22"/>
          <w:szCs w:val="22"/>
          <w:u w:val="single"/>
        </w:rPr>
        <w:t>Image from page 428 of the 837I Guide</w:t>
      </w:r>
      <w:r w:rsidR="00A30BF1" w:rsidRPr="00CD5918">
        <w:rPr>
          <w:rFonts w:ascii="Courier New" w:eastAsiaTheme="minorHAnsi" w:hAnsi="Courier New" w:cs="Courier New"/>
          <w:b/>
          <w:color w:val="000000"/>
          <w:sz w:val="22"/>
          <w:szCs w:val="22"/>
          <w:u w:val="single"/>
        </w:rPr>
        <w:t>,</w:t>
      </w:r>
      <w:r w:rsidRPr="00CD5918">
        <w:rPr>
          <w:rFonts w:ascii="Courier New" w:eastAsiaTheme="minorHAnsi" w:hAnsi="Courier New" w:cs="Courier New"/>
          <w:b/>
          <w:color w:val="000000"/>
          <w:sz w:val="22"/>
          <w:szCs w:val="22"/>
          <w:u w:val="single"/>
        </w:rPr>
        <w:t xml:space="preserve"> annotated to instruct Billers on inputting of required Days</w:t>
      </w:r>
    </w:p>
    <w:p w14:paraId="25F118EF" w14:textId="77777777" w:rsidR="00CD2709" w:rsidRDefault="00CD2709" w:rsidP="00E177B4">
      <w:pPr>
        <w:rPr>
          <w:rFonts w:ascii="Courier New" w:eastAsiaTheme="minorHAnsi" w:hAnsi="Courier New" w:cs="Courier New"/>
          <w:b/>
          <w:color w:val="000000"/>
          <w:u w:val="single"/>
        </w:rPr>
      </w:pPr>
    </w:p>
    <w:p w14:paraId="4D909BC2" w14:textId="441648BB" w:rsidR="008A185F" w:rsidRDefault="00680BCA" w:rsidP="00E177B4">
      <w:pPr>
        <w:rPr>
          <w:rFonts w:ascii="Courier New" w:eastAsiaTheme="minorHAnsi" w:hAnsi="Courier New" w:cs="Courier New"/>
          <w:color w:val="000000"/>
        </w:rPr>
      </w:pPr>
      <w:r>
        <w:rPr>
          <w:noProof/>
        </w:rPr>
        <w:drawing>
          <wp:inline distT="0" distB="0" distL="0" distR="0" wp14:anchorId="758B598D" wp14:editId="0F8AEDDF">
            <wp:extent cx="5943600" cy="1593850"/>
            <wp:effectExtent l="0" t="0" r="0" b="6350"/>
            <wp:docPr id="24" name="Picture 24" descr="Image from page 428 of the 837I Guide annotated to instruct Billers on inputting of required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mage from page 428 of the 837I Guide annotated to instruct Billers on inputting of required Days:"/>
                    <pic:cNvPicPr/>
                  </pic:nvPicPr>
                  <pic:blipFill>
                    <a:blip r:embed="rId14"/>
                    <a:stretch>
                      <a:fillRect/>
                    </a:stretch>
                  </pic:blipFill>
                  <pic:spPr>
                    <a:xfrm>
                      <a:off x="0" y="0"/>
                      <a:ext cx="5943600" cy="1593850"/>
                    </a:xfrm>
                    <a:prstGeom prst="rect">
                      <a:avLst/>
                    </a:prstGeom>
                  </pic:spPr>
                </pic:pic>
              </a:graphicData>
            </a:graphic>
          </wp:inline>
        </w:drawing>
      </w:r>
    </w:p>
    <w:p w14:paraId="3FB43911" w14:textId="77777777" w:rsidR="0044746E" w:rsidRDefault="0044746E" w:rsidP="00E177B4">
      <w:pPr>
        <w:rPr>
          <w:rFonts w:ascii="Courier New" w:eastAsiaTheme="minorHAnsi" w:hAnsi="Courier New" w:cs="Courier New"/>
          <w:color w:val="000000"/>
        </w:rPr>
      </w:pPr>
      <w:r>
        <w:rPr>
          <w:noProof/>
        </w:rPr>
        <w:drawing>
          <wp:inline distT="0" distB="0" distL="0" distR="0" wp14:anchorId="1681C836" wp14:editId="6DA34E16">
            <wp:extent cx="5943600" cy="1289685"/>
            <wp:effectExtent l="0" t="0" r="0" b="5715"/>
            <wp:docPr id="25" name="Picture 25" descr="Image from page 428 of the 837I Guide annotated to instruct Billers on inputting of required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from page 428 of the 837I Guide annotated to instruct Billers on inputting of required Days:"/>
                    <pic:cNvPicPr/>
                  </pic:nvPicPr>
                  <pic:blipFill>
                    <a:blip r:embed="rId15"/>
                    <a:stretch>
                      <a:fillRect/>
                    </a:stretch>
                  </pic:blipFill>
                  <pic:spPr>
                    <a:xfrm>
                      <a:off x="0" y="0"/>
                      <a:ext cx="5943600" cy="1289685"/>
                    </a:xfrm>
                    <a:prstGeom prst="rect">
                      <a:avLst/>
                    </a:prstGeom>
                  </pic:spPr>
                </pic:pic>
              </a:graphicData>
            </a:graphic>
          </wp:inline>
        </w:drawing>
      </w:r>
    </w:p>
    <w:p w14:paraId="7FFE27F9" w14:textId="598A01E6" w:rsidR="00AD79DD" w:rsidRDefault="00AD79DD">
      <w:pPr>
        <w:rPr>
          <w:rFonts w:ascii="Courier New" w:eastAsiaTheme="minorHAnsi" w:hAnsi="Courier New" w:cs="Courier New"/>
          <w:color w:val="000000"/>
        </w:rPr>
      </w:pPr>
      <w:r>
        <w:rPr>
          <w:rFonts w:ascii="Courier New" w:eastAsiaTheme="minorHAnsi" w:hAnsi="Courier New" w:cs="Courier New"/>
          <w:color w:val="000000"/>
        </w:rPr>
        <w:br w:type="page"/>
      </w:r>
    </w:p>
    <w:p w14:paraId="7DFB76EC" w14:textId="6A1BBDA0" w:rsidR="00AD79DD" w:rsidRPr="00CD5918" w:rsidRDefault="009259EE" w:rsidP="00AD79DD">
      <w:pPr>
        <w:rPr>
          <w:rFonts w:ascii="Courier New" w:eastAsiaTheme="minorHAnsi" w:hAnsi="Courier New" w:cs="Courier New"/>
          <w:b/>
          <w:color w:val="000000"/>
          <w:sz w:val="22"/>
          <w:szCs w:val="22"/>
          <w:u w:val="single"/>
        </w:rPr>
      </w:pPr>
      <w:r w:rsidRPr="00CD5918">
        <w:rPr>
          <w:rFonts w:ascii="Courier New" w:eastAsiaTheme="minorHAnsi" w:hAnsi="Courier New" w:cs="Courier New"/>
          <w:b/>
          <w:color w:val="000000"/>
          <w:sz w:val="22"/>
          <w:szCs w:val="22"/>
          <w:u w:val="single"/>
        </w:rPr>
        <w:t>Image from page</w:t>
      </w:r>
      <w:r w:rsidR="00CD2709" w:rsidRPr="00CD5918">
        <w:rPr>
          <w:rFonts w:ascii="Courier New" w:eastAsiaTheme="minorHAnsi" w:hAnsi="Courier New" w:cs="Courier New"/>
          <w:b/>
          <w:color w:val="000000"/>
          <w:sz w:val="22"/>
          <w:szCs w:val="22"/>
          <w:u w:val="single"/>
        </w:rPr>
        <w:t>s</w:t>
      </w:r>
      <w:r w:rsidRPr="00CD5918">
        <w:rPr>
          <w:rFonts w:ascii="Courier New" w:eastAsiaTheme="minorHAnsi" w:hAnsi="Courier New" w:cs="Courier New"/>
          <w:b/>
          <w:color w:val="000000"/>
          <w:sz w:val="22"/>
          <w:szCs w:val="22"/>
          <w:u w:val="single"/>
        </w:rPr>
        <w:t xml:space="preserve"> 319-321 of the 837I Guide on the NPI requirements for Billers</w:t>
      </w:r>
    </w:p>
    <w:p w14:paraId="2D564AFD" w14:textId="77777777" w:rsidR="00CD2709" w:rsidRPr="008F4E92" w:rsidRDefault="00CD2709" w:rsidP="00AD79DD">
      <w:pPr>
        <w:rPr>
          <w:rFonts w:ascii="Courier New" w:eastAsiaTheme="minorHAnsi" w:hAnsi="Courier New" w:cs="Courier New"/>
          <w:b/>
          <w:color w:val="000000"/>
          <w:u w:val="single"/>
        </w:rPr>
      </w:pPr>
    </w:p>
    <w:p w14:paraId="330E296E" w14:textId="4A38DF9F" w:rsidR="00AD79DD" w:rsidRDefault="001E26D0" w:rsidP="00AD79DD">
      <w:pPr>
        <w:rPr>
          <w:noProof/>
        </w:rPr>
      </w:pPr>
      <w:r>
        <w:rPr>
          <w:noProof/>
        </w:rPr>
        <w:drawing>
          <wp:inline distT="0" distB="0" distL="0" distR="0" wp14:anchorId="02E7B4E0" wp14:editId="4D319224">
            <wp:extent cx="5826642" cy="7454083"/>
            <wp:effectExtent l="0" t="0" r="3175" b="1270"/>
            <wp:docPr id="14" name="Picture 14" descr="Image from page 319-321 of the 837I Guide on the NPI requirements for B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from page 319-321 of the 837I Guide on the NPI requirements for Billers:"/>
                    <pic:cNvPicPr/>
                  </pic:nvPicPr>
                  <pic:blipFill>
                    <a:blip r:embed="rId16">
                      <a:extLst>
                        <a:ext uri="{28A0092B-C50C-407E-A947-70E740481C1C}">
                          <a14:useLocalDpi xmlns:a14="http://schemas.microsoft.com/office/drawing/2010/main" val="0"/>
                        </a:ext>
                      </a:extLst>
                    </a:blip>
                    <a:stretch>
                      <a:fillRect/>
                    </a:stretch>
                  </pic:blipFill>
                  <pic:spPr>
                    <a:xfrm>
                      <a:off x="0" y="0"/>
                      <a:ext cx="5835671" cy="7465634"/>
                    </a:xfrm>
                    <a:prstGeom prst="rect">
                      <a:avLst/>
                    </a:prstGeom>
                  </pic:spPr>
                </pic:pic>
              </a:graphicData>
            </a:graphic>
          </wp:inline>
        </w:drawing>
      </w:r>
    </w:p>
    <w:p w14:paraId="415837CE" w14:textId="77777777" w:rsidR="00AD79DD" w:rsidRDefault="00AD79DD" w:rsidP="00AD79DD">
      <w:pPr>
        <w:rPr>
          <w:rFonts w:ascii="Courier New" w:eastAsiaTheme="minorHAnsi" w:hAnsi="Courier New" w:cs="Courier New"/>
          <w:color w:val="000000"/>
        </w:rPr>
      </w:pPr>
      <w:r>
        <w:rPr>
          <w:noProof/>
        </w:rPr>
        <w:drawing>
          <wp:inline distT="0" distB="0" distL="0" distR="0" wp14:anchorId="67CED2E4" wp14:editId="49A30691">
            <wp:extent cx="5943600" cy="3764915"/>
            <wp:effectExtent l="0" t="0" r="0" b="6985"/>
            <wp:docPr id="27" name="Picture 27" descr="Image from page 319-321 of the 837I Guide on the NPI requirements for B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mage from page 319-321 of the 837I Guide on the NPI requirements for Billers:"/>
                    <pic:cNvPicPr/>
                  </pic:nvPicPr>
                  <pic:blipFill>
                    <a:blip r:embed="rId17"/>
                    <a:stretch>
                      <a:fillRect/>
                    </a:stretch>
                  </pic:blipFill>
                  <pic:spPr>
                    <a:xfrm>
                      <a:off x="0" y="0"/>
                      <a:ext cx="5943600" cy="3764915"/>
                    </a:xfrm>
                    <a:prstGeom prst="rect">
                      <a:avLst/>
                    </a:prstGeom>
                  </pic:spPr>
                </pic:pic>
              </a:graphicData>
            </a:graphic>
          </wp:inline>
        </w:drawing>
      </w:r>
    </w:p>
    <w:p w14:paraId="7061A151" w14:textId="77777777" w:rsidR="00AD79DD" w:rsidRDefault="00AD79DD" w:rsidP="00AD79DD">
      <w:pPr>
        <w:rPr>
          <w:rFonts w:ascii="Courier New" w:eastAsiaTheme="minorHAnsi" w:hAnsi="Courier New" w:cs="Courier New"/>
          <w:color w:val="000000"/>
        </w:rPr>
      </w:pPr>
    </w:p>
    <w:p w14:paraId="6C768534" w14:textId="77777777" w:rsidR="00AD79DD" w:rsidRDefault="00AD79DD" w:rsidP="00AD79DD">
      <w:pPr>
        <w:rPr>
          <w:rFonts w:ascii="Courier New" w:eastAsiaTheme="minorHAnsi" w:hAnsi="Courier New" w:cs="Courier New"/>
          <w:color w:val="000000"/>
        </w:rPr>
      </w:pPr>
      <w:r>
        <w:rPr>
          <w:rFonts w:ascii="Courier New" w:eastAsiaTheme="minorHAnsi" w:hAnsi="Courier New" w:cs="Courier New"/>
          <w:color w:val="000000"/>
        </w:rPr>
        <w:br w:type="page"/>
      </w:r>
    </w:p>
    <w:p w14:paraId="0FB329CB" w14:textId="2BD88082" w:rsidR="009259EE" w:rsidRPr="00CD5918" w:rsidRDefault="009259EE" w:rsidP="009259EE">
      <w:pPr>
        <w:rPr>
          <w:rFonts w:ascii="Courier New" w:hAnsi="Courier New" w:cs="Courier New"/>
          <w:b/>
          <w:sz w:val="22"/>
          <w:szCs w:val="22"/>
          <w:u w:val="single"/>
        </w:rPr>
      </w:pPr>
      <w:r w:rsidRPr="00CD5918">
        <w:rPr>
          <w:rFonts w:ascii="Courier New" w:hAnsi="Courier New" w:cs="Courier New"/>
          <w:b/>
          <w:sz w:val="22"/>
          <w:szCs w:val="22"/>
          <w:u w:val="single"/>
        </w:rPr>
        <w:t>POSC SCREEN SHOTS IF MANUALLY BILLING VIA DIRECT DATA ENTRY (DDE)</w:t>
      </w:r>
      <w:r w:rsidRPr="00CD5918">
        <w:rPr>
          <w:rStyle w:val="FootnoteReference"/>
          <w:rFonts w:ascii="Courier New" w:hAnsi="Courier New" w:cs="Courier New"/>
          <w:b/>
          <w:color w:val="FFFFFF" w:themeColor="background1"/>
          <w:sz w:val="22"/>
          <w:szCs w:val="22"/>
          <w:u w:val="single"/>
        </w:rPr>
        <w:footnoteReference w:id="1"/>
      </w:r>
    </w:p>
    <w:p w14:paraId="056AD0E8" w14:textId="77777777" w:rsidR="00CD2709" w:rsidRDefault="00CD2709" w:rsidP="009259EE">
      <w:pPr>
        <w:rPr>
          <w:b/>
          <w:sz w:val="22"/>
          <w:szCs w:val="22"/>
          <w:u w:val="single"/>
        </w:rPr>
      </w:pPr>
    </w:p>
    <w:p w14:paraId="0A1FF5A2" w14:textId="77777777" w:rsidR="005F3E7F" w:rsidRDefault="005F3E7F" w:rsidP="005F3E7F">
      <w:pPr>
        <w:rPr>
          <w:rFonts w:ascii="Courier New" w:eastAsiaTheme="minorHAnsi" w:hAnsi="Courier New" w:cs="Courier New"/>
          <w:color w:val="000000"/>
        </w:rPr>
      </w:pPr>
      <w:r>
        <w:rPr>
          <w:noProof/>
        </w:rPr>
        <w:drawing>
          <wp:inline distT="0" distB="0" distL="0" distR="0" wp14:anchorId="3DBE20D6" wp14:editId="293C09DD">
            <wp:extent cx="5943600" cy="3418205"/>
            <wp:effectExtent l="0" t="0" r="0" b="0"/>
            <wp:docPr id="2" name="Picture 2" descr="POSC SCREEN SHOTS IF MANUALLY BILLING VIA DIRECT DATA ENTRY (D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SC SCREEN SHOTS IF MANUALLY BILLING VIA DIRECT DATA ENTRY (DDE) "/>
                    <pic:cNvPicPr/>
                  </pic:nvPicPr>
                  <pic:blipFill>
                    <a:blip r:embed="rId18"/>
                    <a:stretch>
                      <a:fillRect/>
                    </a:stretch>
                  </pic:blipFill>
                  <pic:spPr>
                    <a:xfrm>
                      <a:off x="0" y="0"/>
                      <a:ext cx="5943600" cy="3418205"/>
                    </a:xfrm>
                    <a:prstGeom prst="rect">
                      <a:avLst/>
                    </a:prstGeom>
                  </pic:spPr>
                </pic:pic>
              </a:graphicData>
            </a:graphic>
          </wp:inline>
        </w:drawing>
      </w:r>
    </w:p>
    <w:p w14:paraId="2BEAC42D" w14:textId="77777777" w:rsidR="009B5DFC" w:rsidRPr="00CD5918" w:rsidRDefault="009B5DFC" w:rsidP="00CD5918">
      <w:pPr>
        <w:ind w:left="1440" w:firstLine="720"/>
        <w:rPr>
          <w:rFonts w:ascii="Courier New" w:eastAsiaTheme="minorHAnsi" w:hAnsi="Courier New" w:cs="Courier New"/>
          <w:color w:val="000000"/>
          <w:sz w:val="22"/>
          <w:szCs w:val="22"/>
        </w:rPr>
      </w:pPr>
      <w:r w:rsidRPr="00CD5918">
        <w:rPr>
          <w:rFonts w:ascii="Courier New" w:eastAsiaTheme="minorHAnsi" w:hAnsi="Courier New" w:cs="Courier New"/>
          <w:color w:val="000000"/>
          <w:sz w:val="22"/>
          <w:szCs w:val="22"/>
        </w:rPr>
        <w:t>MUST INDICATE ATTENDING PROVIDER</w:t>
      </w:r>
    </w:p>
    <w:p w14:paraId="6DDCF8D8" w14:textId="77777777" w:rsidR="00CD2709" w:rsidRPr="002B25BC" w:rsidRDefault="00CD2709" w:rsidP="009B5DFC">
      <w:pPr>
        <w:rPr>
          <w:rFonts w:ascii="Courier New" w:eastAsiaTheme="minorHAnsi" w:hAnsi="Courier New" w:cs="Courier New"/>
          <w:color w:val="000000"/>
        </w:rPr>
      </w:pPr>
    </w:p>
    <w:p w14:paraId="1D9AF1B6" w14:textId="7EC7B8DE" w:rsidR="000C678F" w:rsidRDefault="009B5DFC" w:rsidP="005F3E7F">
      <w:pPr>
        <w:rPr>
          <w:rFonts w:ascii="Courier New" w:eastAsiaTheme="minorHAnsi" w:hAnsi="Courier New" w:cs="Courier New"/>
          <w:color w:val="000000"/>
        </w:rPr>
      </w:pPr>
      <w:r>
        <w:rPr>
          <w:noProof/>
        </w:rPr>
        <w:drawing>
          <wp:inline distT="0" distB="0" distL="0" distR="0" wp14:anchorId="4F0C0A7E" wp14:editId="3548FE39">
            <wp:extent cx="5943600" cy="624205"/>
            <wp:effectExtent l="0" t="0" r="0" b="4445"/>
            <wp:docPr id="9" name="Picture 9" descr="POSC SCREEN SHOTS IF MANUALLY BILLING VIA DIRECT DATA ENTRY (D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OSC SCREEN SHOTS IF MANUALLY BILLING VIA DIRECT DATA ENTRY (DDE) "/>
                    <pic:cNvPicPr/>
                  </pic:nvPicPr>
                  <pic:blipFill>
                    <a:blip r:embed="rId19"/>
                    <a:stretch>
                      <a:fillRect/>
                    </a:stretch>
                  </pic:blipFill>
                  <pic:spPr>
                    <a:xfrm>
                      <a:off x="0" y="0"/>
                      <a:ext cx="5943600" cy="624205"/>
                    </a:xfrm>
                    <a:prstGeom prst="rect">
                      <a:avLst/>
                    </a:prstGeom>
                  </pic:spPr>
                </pic:pic>
              </a:graphicData>
            </a:graphic>
          </wp:inline>
        </w:drawing>
      </w:r>
      <w:bookmarkStart w:id="0" w:name="_GoBack"/>
      <w:bookmarkEnd w:id="0"/>
    </w:p>
    <w:p w14:paraId="2F995A2E" w14:textId="77777777" w:rsidR="009B5DFC" w:rsidRDefault="009B5DFC" w:rsidP="005F3E7F">
      <w:pPr>
        <w:rPr>
          <w:rFonts w:ascii="Courier New" w:eastAsiaTheme="minorHAnsi" w:hAnsi="Courier New" w:cs="Courier New"/>
          <w:color w:val="000000"/>
        </w:rPr>
      </w:pPr>
    </w:p>
    <w:p w14:paraId="071EEDB2" w14:textId="2BE7A5AB" w:rsidR="005F3E7F" w:rsidRDefault="00F9238F" w:rsidP="005F3E7F">
      <w:pPr>
        <w:rPr>
          <w:rFonts w:ascii="Courier New" w:eastAsiaTheme="minorHAnsi" w:hAnsi="Courier New" w:cs="Courier New"/>
          <w:color w:val="000000"/>
        </w:rPr>
      </w:pPr>
      <w:r>
        <w:rPr>
          <w:noProof/>
        </w:rPr>
        <w:drawing>
          <wp:inline distT="0" distB="0" distL="0" distR="0" wp14:anchorId="3F0DEA18" wp14:editId="59CB5795">
            <wp:extent cx="5943600" cy="2797810"/>
            <wp:effectExtent l="0" t="0" r="0" b="2540"/>
            <wp:docPr id="4" name="Picture 4" descr="POSC SCREEN SHOTS IF MANUALLY BILLING VIA DIRECT DATA ENTRY (D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OSC SCREEN SHOTS IF MANUALLY BILLING VIA DIRECT DATA ENTRY (DDE) "/>
                    <pic:cNvPicPr/>
                  </pic:nvPicPr>
                  <pic:blipFill>
                    <a:blip r:embed="rId20"/>
                    <a:stretch>
                      <a:fillRect/>
                    </a:stretch>
                  </pic:blipFill>
                  <pic:spPr>
                    <a:xfrm>
                      <a:off x="0" y="0"/>
                      <a:ext cx="5943600" cy="2797810"/>
                    </a:xfrm>
                    <a:prstGeom prst="rect">
                      <a:avLst/>
                    </a:prstGeom>
                  </pic:spPr>
                </pic:pic>
              </a:graphicData>
            </a:graphic>
          </wp:inline>
        </w:drawing>
      </w:r>
    </w:p>
    <w:p w14:paraId="48916EB9" w14:textId="77777777" w:rsidR="005F3E7F" w:rsidRDefault="005F3E7F" w:rsidP="005F3E7F">
      <w:pPr>
        <w:rPr>
          <w:rFonts w:ascii="Courier New" w:eastAsiaTheme="minorHAnsi" w:hAnsi="Courier New" w:cs="Courier New"/>
          <w:color w:val="000000"/>
        </w:rPr>
      </w:pPr>
    </w:p>
    <w:p w14:paraId="4CA46BF5" w14:textId="0D9FF909" w:rsidR="00F9238F" w:rsidRDefault="00F9238F" w:rsidP="005F3E7F">
      <w:pPr>
        <w:rPr>
          <w:rFonts w:ascii="Courier New" w:eastAsiaTheme="minorHAnsi" w:hAnsi="Courier New" w:cs="Courier New"/>
          <w:color w:val="000000"/>
        </w:rPr>
      </w:pPr>
      <w:r>
        <w:rPr>
          <w:noProof/>
        </w:rPr>
        <w:drawing>
          <wp:inline distT="0" distB="0" distL="0" distR="0" wp14:anchorId="4D219946" wp14:editId="3B750224">
            <wp:extent cx="5943600" cy="1326515"/>
            <wp:effectExtent l="0" t="0" r="0" b="6985"/>
            <wp:docPr id="1" name="Picture 1" descr="POSC SCREEN SHOTS IF MANUALLY BILLING VIA DIRECT DATA ENTRY (D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SC SCREEN SHOTS IF MANUALLY BILLING VIA DIRECT DATA ENTRY (DDE) "/>
                    <pic:cNvPicPr/>
                  </pic:nvPicPr>
                  <pic:blipFill>
                    <a:blip r:embed="rId21"/>
                    <a:stretch>
                      <a:fillRect/>
                    </a:stretch>
                  </pic:blipFill>
                  <pic:spPr>
                    <a:xfrm>
                      <a:off x="0" y="0"/>
                      <a:ext cx="5943600" cy="1326515"/>
                    </a:xfrm>
                    <a:prstGeom prst="rect">
                      <a:avLst/>
                    </a:prstGeom>
                  </pic:spPr>
                </pic:pic>
              </a:graphicData>
            </a:graphic>
          </wp:inline>
        </w:drawing>
      </w:r>
    </w:p>
    <w:p w14:paraId="29257546" w14:textId="77777777" w:rsidR="009B5DFC" w:rsidRDefault="009B5DFC" w:rsidP="005F3E7F">
      <w:pPr>
        <w:rPr>
          <w:rFonts w:ascii="Courier New" w:eastAsiaTheme="minorHAnsi" w:hAnsi="Courier New" w:cs="Courier New"/>
          <w:color w:val="000000"/>
        </w:rPr>
      </w:pPr>
    </w:p>
    <w:p w14:paraId="1D10BAC0" w14:textId="77777777" w:rsidR="009B5DFC" w:rsidRDefault="009B5DFC" w:rsidP="005F3E7F">
      <w:pPr>
        <w:rPr>
          <w:rFonts w:ascii="Courier New" w:eastAsiaTheme="minorHAnsi" w:hAnsi="Courier New" w:cs="Courier New"/>
          <w:color w:val="000000"/>
        </w:rPr>
      </w:pPr>
    </w:p>
    <w:p w14:paraId="0E519DBB" w14:textId="5B276734" w:rsidR="002E50A5" w:rsidRDefault="00F9238F" w:rsidP="00DD3EB5">
      <w:pPr>
        <w:jc w:val="center"/>
        <w:rPr>
          <w:rFonts w:ascii="Courier New" w:eastAsiaTheme="minorHAnsi" w:hAnsi="Courier New" w:cs="Courier New"/>
          <w:color w:val="000000"/>
        </w:rPr>
      </w:pPr>
      <w:r>
        <w:rPr>
          <w:noProof/>
        </w:rPr>
        <w:drawing>
          <wp:inline distT="0" distB="0" distL="0" distR="0" wp14:anchorId="7F674C6F" wp14:editId="35B35D2A">
            <wp:extent cx="5943600" cy="3159760"/>
            <wp:effectExtent l="0" t="0" r="0" b="2540"/>
            <wp:docPr id="3" name="Picture 3" descr="POSC SCREEN SHOTS IF MANUALLY BILLING VIA DIRECT DATA ENTRY (DDE) "/>
            <wp:cNvGraphicFramePr/>
            <a:graphic xmlns:a="http://schemas.openxmlformats.org/drawingml/2006/main">
              <a:graphicData uri="http://schemas.openxmlformats.org/drawingml/2006/picture">
                <pic:pic xmlns:pic="http://schemas.openxmlformats.org/drawingml/2006/picture">
                  <pic:nvPicPr>
                    <pic:cNvPr id="3" name="Picture 3" descr="POSC SCREEN SHOTS IF MANUALLY BILLING VIA DIRECT DATA ENTRY (DDE) "/>
                    <pic:cNvPicPr/>
                  </pic:nvPicPr>
                  <pic:blipFill>
                    <a:blip r:embed="rId22"/>
                    <a:stretch>
                      <a:fillRect/>
                    </a:stretch>
                  </pic:blipFill>
                  <pic:spPr>
                    <a:xfrm>
                      <a:off x="0" y="0"/>
                      <a:ext cx="5943600" cy="3159760"/>
                    </a:xfrm>
                    <a:prstGeom prst="rect">
                      <a:avLst/>
                    </a:prstGeom>
                  </pic:spPr>
                </pic:pic>
              </a:graphicData>
            </a:graphic>
          </wp:inline>
        </w:drawing>
      </w:r>
    </w:p>
    <w:p w14:paraId="02438C6A" w14:textId="746E6937" w:rsidR="00CB0707" w:rsidRDefault="00CB0707" w:rsidP="00DD3EB5">
      <w:pPr>
        <w:jc w:val="center"/>
        <w:rPr>
          <w:rFonts w:ascii="Courier New" w:eastAsiaTheme="minorHAnsi" w:hAnsi="Courier New" w:cs="Courier New"/>
          <w:color w:val="000000"/>
        </w:rPr>
      </w:pPr>
    </w:p>
    <w:p w14:paraId="5E762231" w14:textId="750A91C8" w:rsidR="00CB0707" w:rsidRDefault="00CB0707" w:rsidP="00CD5918">
      <w:pPr>
        <w:rPr>
          <w:rFonts w:ascii="Courier New" w:eastAsiaTheme="minorHAnsi" w:hAnsi="Courier New" w:cs="Courier New"/>
          <w:color w:val="000000"/>
        </w:rPr>
      </w:pPr>
    </w:p>
    <w:sectPr w:rsidR="00CB0707" w:rsidSect="00FB4577">
      <w:foot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9E461" w14:textId="77777777" w:rsidR="00766875" w:rsidRDefault="00766875" w:rsidP="00DD3EB5">
      <w:r>
        <w:separator/>
      </w:r>
    </w:p>
  </w:endnote>
  <w:endnote w:type="continuationSeparator" w:id="0">
    <w:p w14:paraId="001B3172" w14:textId="77777777" w:rsidR="00766875" w:rsidRDefault="00766875" w:rsidP="00DD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43213"/>
      <w:docPartObj>
        <w:docPartGallery w:val="Page Numbers (Bottom of Page)"/>
        <w:docPartUnique/>
      </w:docPartObj>
    </w:sdtPr>
    <w:sdtEndPr>
      <w:rPr>
        <w:noProof/>
      </w:rPr>
    </w:sdtEndPr>
    <w:sdtContent>
      <w:p w14:paraId="385582EE" w14:textId="77777777" w:rsidR="00141134" w:rsidRDefault="00141134">
        <w:pPr>
          <w:pStyle w:val="Footer"/>
          <w:jc w:val="right"/>
        </w:pPr>
        <w:r>
          <w:fldChar w:fldCharType="begin"/>
        </w:r>
        <w:r>
          <w:instrText xml:space="preserve"> PAGE   \* MERGEFORMAT </w:instrText>
        </w:r>
        <w:r>
          <w:fldChar w:fldCharType="separate"/>
        </w:r>
        <w:r w:rsidR="00CD5918">
          <w:rPr>
            <w:noProof/>
          </w:rPr>
          <w:t>1</w:t>
        </w:r>
        <w:r>
          <w:rPr>
            <w:noProof/>
          </w:rPr>
          <w:fldChar w:fldCharType="end"/>
        </w:r>
      </w:p>
    </w:sdtContent>
  </w:sdt>
  <w:p w14:paraId="438CACB1" w14:textId="0E38BAB0" w:rsidR="00141134" w:rsidRDefault="00CD2709">
    <w:pPr>
      <w:pStyle w:val="Footer"/>
    </w:pPr>
    <w:r>
      <w:t>BG-NFH (02/21)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60052"/>
      <w:docPartObj>
        <w:docPartGallery w:val="Page Numbers (Bottom of Page)"/>
        <w:docPartUnique/>
      </w:docPartObj>
    </w:sdtPr>
    <w:sdtEndPr>
      <w:rPr>
        <w:noProof/>
      </w:rPr>
    </w:sdtEndPr>
    <w:sdtContent>
      <w:p w14:paraId="757D2678" w14:textId="77777777" w:rsidR="00CD2709" w:rsidRDefault="00CD2709">
        <w:pPr>
          <w:pStyle w:val="Footer"/>
          <w:jc w:val="right"/>
        </w:pPr>
        <w:r>
          <w:fldChar w:fldCharType="begin"/>
        </w:r>
        <w:r>
          <w:instrText xml:space="preserve"> PAGE   \* MERGEFORMAT </w:instrText>
        </w:r>
        <w:r>
          <w:fldChar w:fldCharType="separate"/>
        </w:r>
        <w:r w:rsidR="00CD5918">
          <w:rPr>
            <w:noProof/>
          </w:rPr>
          <w:t>9</w:t>
        </w:r>
        <w:r>
          <w:rPr>
            <w:noProof/>
          </w:rPr>
          <w:fldChar w:fldCharType="end"/>
        </w:r>
      </w:p>
    </w:sdtContent>
  </w:sdt>
  <w:p w14:paraId="5D39D1F6" w14:textId="77777777" w:rsidR="00CD2709" w:rsidRDefault="00CD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8628" w14:textId="77777777" w:rsidR="00766875" w:rsidRDefault="00766875" w:rsidP="00DD3EB5">
      <w:r>
        <w:separator/>
      </w:r>
    </w:p>
  </w:footnote>
  <w:footnote w:type="continuationSeparator" w:id="0">
    <w:p w14:paraId="160BAEA0" w14:textId="77777777" w:rsidR="00766875" w:rsidRDefault="00766875" w:rsidP="00DD3EB5">
      <w:r>
        <w:continuationSeparator/>
      </w:r>
    </w:p>
  </w:footnote>
  <w:footnote w:id="1">
    <w:p w14:paraId="6756FE60" w14:textId="77777777" w:rsidR="009259EE" w:rsidRPr="00CD5918" w:rsidRDefault="009259EE" w:rsidP="009259EE">
      <w:pPr>
        <w:pStyle w:val="FootnoteText"/>
        <w:rPr>
          <w:rFonts w:ascii="Courier New" w:hAnsi="Courier New" w:cs="Courier New"/>
          <w:sz w:val="22"/>
          <w:szCs w:val="22"/>
        </w:rPr>
      </w:pPr>
      <w:r w:rsidRPr="00CD5918">
        <w:rPr>
          <w:rStyle w:val="FootnoteReference"/>
          <w:rFonts w:ascii="Courier New" w:hAnsi="Courier New" w:cs="Courier New"/>
          <w:color w:val="FFFFFF" w:themeColor="background1"/>
          <w:sz w:val="22"/>
          <w:szCs w:val="22"/>
        </w:rPr>
        <w:footnoteRef/>
      </w:r>
      <w:r w:rsidRPr="00CD5918">
        <w:rPr>
          <w:rFonts w:ascii="Courier New" w:hAnsi="Courier New" w:cs="Courier New"/>
          <w:color w:val="FFFFFF" w:themeColor="background1"/>
          <w:sz w:val="22"/>
          <w:szCs w:val="22"/>
        </w:rPr>
        <w:t xml:space="preserve"> </w:t>
      </w:r>
      <w:r w:rsidRPr="00CD5918">
        <w:rPr>
          <w:rFonts w:ascii="Courier New" w:hAnsi="Courier New" w:cs="Courier New"/>
          <w:sz w:val="22"/>
          <w:szCs w:val="22"/>
        </w:rPr>
        <w:t>* Patient Account Number field: type in the Patient Account Number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6241"/>
    <w:multiLevelType w:val="hybridMultilevel"/>
    <w:tmpl w:val="3FC2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77"/>
    <w:rsid w:val="00024C0B"/>
    <w:rsid w:val="0004456D"/>
    <w:rsid w:val="000939AC"/>
    <w:rsid w:val="000C678F"/>
    <w:rsid w:val="00125048"/>
    <w:rsid w:val="00141134"/>
    <w:rsid w:val="00154F8C"/>
    <w:rsid w:val="00170C12"/>
    <w:rsid w:val="001E26D0"/>
    <w:rsid w:val="002B25BC"/>
    <w:rsid w:val="002E50A5"/>
    <w:rsid w:val="00316F65"/>
    <w:rsid w:val="00341E64"/>
    <w:rsid w:val="003B1AD5"/>
    <w:rsid w:val="003B239E"/>
    <w:rsid w:val="003C71AB"/>
    <w:rsid w:val="003E0FF1"/>
    <w:rsid w:val="00437F9A"/>
    <w:rsid w:val="0044746E"/>
    <w:rsid w:val="00514511"/>
    <w:rsid w:val="00556B94"/>
    <w:rsid w:val="005A560D"/>
    <w:rsid w:val="005B79D4"/>
    <w:rsid w:val="005F1163"/>
    <w:rsid w:val="005F3E7F"/>
    <w:rsid w:val="00605770"/>
    <w:rsid w:val="00680BCA"/>
    <w:rsid w:val="006D2004"/>
    <w:rsid w:val="006E3BBA"/>
    <w:rsid w:val="006F7AE3"/>
    <w:rsid w:val="00724A44"/>
    <w:rsid w:val="007259EE"/>
    <w:rsid w:val="007345EF"/>
    <w:rsid w:val="0074417E"/>
    <w:rsid w:val="00750143"/>
    <w:rsid w:val="00766875"/>
    <w:rsid w:val="007C7C53"/>
    <w:rsid w:val="00862B57"/>
    <w:rsid w:val="00862F2C"/>
    <w:rsid w:val="008A185F"/>
    <w:rsid w:val="008C6AE2"/>
    <w:rsid w:val="008F4E92"/>
    <w:rsid w:val="009259EE"/>
    <w:rsid w:val="009B5DFC"/>
    <w:rsid w:val="009F3BCC"/>
    <w:rsid w:val="00A30BF1"/>
    <w:rsid w:val="00A310A4"/>
    <w:rsid w:val="00A52913"/>
    <w:rsid w:val="00A6004C"/>
    <w:rsid w:val="00A613BF"/>
    <w:rsid w:val="00AA2A95"/>
    <w:rsid w:val="00AD79DD"/>
    <w:rsid w:val="00AE1761"/>
    <w:rsid w:val="00AF7323"/>
    <w:rsid w:val="00B77314"/>
    <w:rsid w:val="00B87FF4"/>
    <w:rsid w:val="00C53BAF"/>
    <w:rsid w:val="00CB0707"/>
    <w:rsid w:val="00CC3144"/>
    <w:rsid w:val="00CC48BE"/>
    <w:rsid w:val="00CD2709"/>
    <w:rsid w:val="00CD5918"/>
    <w:rsid w:val="00D071E0"/>
    <w:rsid w:val="00D26A02"/>
    <w:rsid w:val="00DD3EB5"/>
    <w:rsid w:val="00DE674E"/>
    <w:rsid w:val="00E177B4"/>
    <w:rsid w:val="00E63F81"/>
    <w:rsid w:val="00F000FD"/>
    <w:rsid w:val="00F05548"/>
    <w:rsid w:val="00F16A63"/>
    <w:rsid w:val="00F21276"/>
    <w:rsid w:val="00F36D9F"/>
    <w:rsid w:val="00F85AC5"/>
    <w:rsid w:val="00F9238F"/>
    <w:rsid w:val="00FB4577"/>
    <w:rsid w:val="00FF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7"/>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1E26D0"/>
    <w:pPr>
      <w:ind w:firstLine="720"/>
      <w:jc w:val="center"/>
      <w:outlineLvl w:val="0"/>
    </w:pPr>
    <w:rPr>
      <w:rFonts w:ascii="Georgia" w:hAnsi="Georgia"/>
      <w:b/>
      <w:color w:val="244061" w:themeColor="accent1" w:themeShade="8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3">
    <w:name w:val="TxBr_c23"/>
    <w:basedOn w:val="Normal"/>
    <w:rsid w:val="009F3BCC"/>
    <w:pPr>
      <w:widowControl w:val="0"/>
      <w:autoSpaceDE w:val="0"/>
      <w:autoSpaceDN w:val="0"/>
      <w:adjustRightInd w:val="0"/>
      <w:spacing w:line="240" w:lineRule="atLeast"/>
      <w:jc w:val="center"/>
    </w:pPr>
    <w:rPr>
      <w:sz w:val="24"/>
      <w:szCs w:val="24"/>
    </w:rPr>
  </w:style>
  <w:style w:type="paragraph" w:styleId="BalloonText">
    <w:name w:val="Balloon Text"/>
    <w:basedOn w:val="Normal"/>
    <w:link w:val="BalloonTextChar"/>
    <w:uiPriority w:val="99"/>
    <w:semiHidden/>
    <w:unhideWhenUsed/>
    <w:rsid w:val="009F3BCC"/>
    <w:rPr>
      <w:rFonts w:ascii="Tahoma" w:hAnsi="Tahoma" w:cs="Tahoma"/>
      <w:sz w:val="16"/>
      <w:szCs w:val="16"/>
    </w:rPr>
  </w:style>
  <w:style w:type="character" w:customStyle="1" w:styleId="BalloonTextChar">
    <w:name w:val="Balloon Text Char"/>
    <w:basedOn w:val="DefaultParagraphFont"/>
    <w:link w:val="BalloonText"/>
    <w:uiPriority w:val="99"/>
    <w:semiHidden/>
    <w:rsid w:val="009F3BCC"/>
    <w:rPr>
      <w:rFonts w:ascii="Tahoma" w:eastAsia="Times New Roman" w:hAnsi="Tahoma" w:cs="Tahoma"/>
      <w:color w:val="auto"/>
      <w:sz w:val="16"/>
      <w:szCs w:val="16"/>
    </w:rPr>
  </w:style>
  <w:style w:type="paragraph" w:styleId="FootnoteText">
    <w:name w:val="footnote text"/>
    <w:basedOn w:val="Normal"/>
    <w:link w:val="FootnoteTextChar"/>
    <w:uiPriority w:val="99"/>
    <w:semiHidden/>
    <w:unhideWhenUsed/>
    <w:rsid w:val="00DD3EB5"/>
  </w:style>
  <w:style w:type="character" w:customStyle="1" w:styleId="FootnoteTextChar">
    <w:name w:val="Footnote Text Char"/>
    <w:basedOn w:val="DefaultParagraphFont"/>
    <w:link w:val="FootnoteText"/>
    <w:uiPriority w:val="99"/>
    <w:semiHidden/>
    <w:rsid w:val="00DD3EB5"/>
    <w:rPr>
      <w:rFonts w:ascii="Times New Roman" w:eastAsia="Times New Roman" w:hAnsi="Times New Roman" w:cs="Times New Roman"/>
      <w:color w:val="auto"/>
    </w:rPr>
  </w:style>
  <w:style w:type="character" w:styleId="FootnoteReference">
    <w:name w:val="footnote reference"/>
    <w:basedOn w:val="DefaultParagraphFont"/>
    <w:uiPriority w:val="99"/>
    <w:semiHidden/>
    <w:unhideWhenUsed/>
    <w:rsid w:val="00DD3EB5"/>
    <w:rPr>
      <w:vertAlign w:val="superscript"/>
    </w:rPr>
  </w:style>
  <w:style w:type="paragraph" w:styleId="Header">
    <w:name w:val="header"/>
    <w:basedOn w:val="Normal"/>
    <w:link w:val="HeaderChar"/>
    <w:uiPriority w:val="99"/>
    <w:unhideWhenUsed/>
    <w:rsid w:val="00141134"/>
    <w:pPr>
      <w:tabs>
        <w:tab w:val="center" w:pos="4680"/>
        <w:tab w:val="right" w:pos="9360"/>
      </w:tabs>
    </w:pPr>
  </w:style>
  <w:style w:type="character" w:customStyle="1" w:styleId="HeaderChar">
    <w:name w:val="Header Char"/>
    <w:basedOn w:val="DefaultParagraphFont"/>
    <w:link w:val="Header"/>
    <w:uiPriority w:val="99"/>
    <w:rsid w:val="00141134"/>
    <w:rPr>
      <w:rFonts w:ascii="Times New Roman" w:eastAsia="Times New Roman" w:hAnsi="Times New Roman" w:cs="Times New Roman"/>
      <w:color w:val="auto"/>
    </w:rPr>
  </w:style>
  <w:style w:type="paragraph" w:styleId="Footer">
    <w:name w:val="footer"/>
    <w:basedOn w:val="Normal"/>
    <w:link w:val="FooterChar"/>
    <w:uiPriority w:val="99"/>
    <w:unhideWhenUsed/>
    <w:rsid w:val="00141134"/>
    <w:pPr>
      <w:tabs>
        <w:tab w:val="center" w:pos="4680"/>
        <w:tab w:val="right" w:pos="9360"/>
      </w:tabs>
    </w:pPr>
  </w:style>
  <w:style w:type="character" w:customStyle="1" w:styleId="FooterChar">
    <w:name w:val="Footer Char"/>
    <w:basedOn w:val="DefaultParagraphFont"/>
    <w:link w:val="Footer"/>
    <w:uiPriority w:val="99"/>
    <w:rsid w:val="00141134"/>
    <w:rPr>
      <w:rFonts w:ascii="Times New Roman" w:eastAsia="Times New Roman" w:hAnsi="Times New Roman" w:cs="Times New Roman"/>
      <w:color w:val="auto"/>
    </w:rPr>
  </w:style>
  <w:style w:type="paragraph" w:styleId="ListParagraph">
    <w:name w:val="List Paragraph"/>
    <w:basedOn w:val="Normal"/>
    <w:uiPriority w:val="34"/>
    <w:qFormat/>
    <w:rsid w:val="005F1163"/>
    <w:pPr>
      <w:ind w:left="720"/>
      <w:contextualSpacing/>
    </w:pPr>
  </w:style>
  <w:style w:type="character" w:customStyle="1" w:styleId="Heading1Char">
    <w:name w:val="Heading 1 Char"/>
    <w:basedOn w:val="DefaultParagraphFont"/>
    <w:link w:val="Heading1"/>
    <w:uiPriority w:val="9"/>
    <w:rsid w:val="001E26D0"/>
    <w:rPr>
      <w:rFonts w:ascii="Georgia" w:eastAsia="Times New Roman" w:hAnsi="Georgia" w:cs="Times New Roman"/>
      <w:b/>
      <w:color w:val="244061" w:themeColor="accent1" w:themeShade="8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7"/>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1E26D0"/>
    <w:pPr>
      <w:ind w:firstLine="720"/>
      <w:jc w:val="center"/>
      <w:outlineLvl w:val="0"/>
    </w:pPr>
    <w:rPr>
      <w:rFonts w:ascii="Georgia" w:hAnsi="Georgia"/>
      <w:b/>
      <w:color w:val="244061" w:themeColor="accent1" w:themeShade="8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3">
    <w:name w:val="TxBr_c23"/>
    <w:basedOn w:val="Normal"/>
    <w:rsid w:val="009F3BCC"/>
    <w:pPr>
      <w:widowControl w:val="0"/>
      <w:autoSpaceDE w:val="0"/>
      <w:autoSpaceDN w:val="0"/>
      <w:adjustRightInd w:val="0"/>
      <w:spacing w:line="240" w:lineRule="atLeast"/>
      <w:jc w:val="center"/>
    </w:pPr>
    <w:rPr>
      <w:sz w:val="24"/>
      <w:szCs w:val="24"/>
    </w:rPr>
  </w:style>
  <w:style w:type="paragraph" w:styleId="BalloonText">
    <w:name w:val="Balloon Text"/>
    <w:basedOn w:val="Normal"/>
    <w:link w:val="BalloonTextChar"/>
    <w:uiPriority w:val="99"/>
    <w:semiHidden/>
    <w:unhideWhenUsed/>
    <w:rsid w:val="009F3BCC"/>
    <w:rPr>
      <w:rFonts w:ascii="Tahoma" w:hAnsi="Tahoma" w:cs="Tahoma"/>
      <w:sz w:val="16"/>
      <w:szCs w:val="16"/>
    </w:rPr>
  </w:style>
  <w:style w:type="character" w:customStyle="1" w:styleId="BalloonTextChar">
    <w:name w:val="Balloon Text Char"/>
    <w:basedOn w:val="DefaultParagraphFont"/>
    <w:link w:val="BalloonText"/>
    <w:uiPriority w:val="99"/>
    <w:semiHidden/>
    <w:rsid w:val="009F3BCC"/>
    <w:rPr>
      <w:rFonts w:ascii="Tahoma" w:eastAsia="Times New Roman" w:hAnsi="Tahoma" w:cs="Tahoma"/>
      <w:color w:val="auto"/>
      <w:sz w:val="16"/>
      <w:szCs w:val="16"/>
    </w:rPr>
  </w:style>
  <w:style w:type="paragraph" w:styleId="FootnoteText">
    <w:name w:val="footnote text"/>
    <w:basedOn w:val="Normal"/>
    <w:link w:val="FootnoteTextChar"/>
    <w:uiPriority w:val="99"/>
    <w:semiHidden/>
    <w:unhideWhenUsed/>
    <w:rsid w:val="00DD3EB5"/>
  </w:style>
  <w:style w:type="character" w:customStyle="1" w:styleId="FootnoteTextChar">
    <w:name w:val="Footnote Text Char"/>
    <w:basedOn w:val="DefaultParagraphFont"/>
    <w:link w:val="FootnoteText"/>
    <w:uiPriority w:val="99"/>
    <w:semiHidden/>
    <w:rsid w:val="00DD3EB5"/>
    <w:rPr>
      <w:rFonts w:ascii="Times New Roman" w:eastAsia="Times New Roman" w:hAnsi="Times New Roman" w:cs="Times New Roman"/>
      <w:color w:val="auto"/>
    </w:rPr>
  </w:style>
  <w:style w:type="character" w:styleId="FootnoteReference">
    <w:name w:val="footnote reference"/>
    <w:basedOn w:val="DefaultParagraphFont"/>
    <w:uiPriority w:val="99"/>
    <w:semiHidden/>
    <w:unhideWhenUsed/>
    <w:rsid w:val="00DD3EB5"/>
    <w:rPr>
      <w:vertAlign w:val="superscript"/>
    </w:rPr>
  </w:style>
  <w:style w:type="paragraph" w:styleId="Header">
    <w:name w:val="header"/>
    <w:basedOn w:val="Normal"/>
    <w:link w:val="HeaderChar"/>
    <w:uiPriority w:val="99"/>
    <w:unhideWhenUsed/>
    <w:rsid w:val="00141134"/>
    <w:pPr>
      <w:tabs>
        <w:tab w:val="center" w:pos="4680"/>
        <w:tab w:val="right" w:pos="9360"/>
      </w:tabs>
    </w:pPr>
  </w:style>
  <w:style w:type="character" w:customStyle="1" w:styleId="HeaderChar">
    <w:name w:val="Header Char"/>
    <w:basedOn w:val="DefaultParagraphFont"/>
    <w:link w:val="Header"/>
    <w:uiPriority w:val="99"/>
    <w:rsid w:val="00141134"/>
    <w:rPr>
      <w:rFonts w:ascii="Times New Roman" w:eastAsia="Times New Roman" w:hAnsi="Times New Roman" w:cs="Times New Roman"/>
      <w:color w:val="auto"/>
    </w:rPr>
  </w:style>
  <w:style w:type="paragraph" w:styleId="Footer">
    <w:name w:val="footer"/>
    <w:basedOn w:val="Normal"/>
    <w:link w:val="FooterChar"/>
    <w:uiPriority w:val="99"/>
    <w:unhideWhenUsed/>
    <w:rsid w:val="00141134"/>
    <w:pPr>
      <w:tabs>
        <w:tab w:val="center" w:pos="4680"/>
        <w:tab w:val="right" w:pos="9360"/>
      </w:tabs>
    </w:pPr>
  </w:style>
  <w:style w:type="character" w:customStyle="1" w:styleId="FooterChar">
    <w:name w:val="Footer Char"/>
    <w:basedOn w:val="DefaultParagraphFont"/>
    <w:link w:val="Footer"/>
    <w:uiPriority w:val="99"/>
    <w:rsid w:val="00141134"/>
    <w:rPr>
      <w:rFonts w:ascii="Times New Roman" w:eastAsia="Times New Roman" w:hAnsi="Times New Roman" w:cs="Times New Roman"/>
      <w:color w:val="auto"/>
    </w:rPr>
  </w:style>
  <w:style w:type="paragraph" w:styleId="ListParagraph">
    <w:name w:val="List Paragraph"/>
    <w:basedOn w:val="Normal"/>
    <w:uiPriority w:val="34"/>
    <w:qFormat/>
    <w:rsid w:val="005F1163"/>
    <w:pPr>
      <w:ind w:left="720"/>
      <w:contextualSpacing/>
    </w:pPr>
  </w:style>
  <w:style w:type="character" w:customStyle="1" w:styleId="Heading1Char">
    <w:name w:val="Heading 1 Char"/>
    <w:basedOn w:val="DefaultParagraphFont"/>
    <w:link w:val="Heading1"/>
    <w:uiPriority w:val="9"/>
    <w:rsid w:val="001E26D0"/>
    <w:rPr>
      <w:rFonts w:ascii="Georgia" w:eastAsia="Times New Roman" w:hAnsi="Georgia" w:cs="Times New Roman"/>
      <w:b/>
      <w:color w:val="244061" w:themeColor="accent1" w:themeShade="8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98DE-8D96-487E-9224-8ED0BF6A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Malcolm Crystal</cp:lastModifiedBy>
  <cp:revision>3</cp:revision>
  <cp:lastPrinted>2021-02-05T19:39:00Z</cp:lastPrinted>
  <dcterms:created xsi:type="dcterms:W3CDTF">2021-02-05T19:36:00Z</dcterms:created>
  <dcterms:modified xsi:type="dcterms:W3CDTF">2021-02-05T19:40:00Z</dcterms:modified>
</cp:coreProperties>
</file>