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CC" w:rsidRPr="00650540" w:rsidRDefault="0012027A" w:rsidP="00D02ECC">
      <w:pPr>
        <w:pStyle w:val="NormalWeb"/>
        <w:rPr>
          <w:rFonts w:ascii="Arial" w:hAnsi="Arial"/>
          <w:sz w:val="18"/>
          <w:szCs w:val="18"/>
        </w:rPr>
      </w:pPr>
      <w:r>
        <w:rPr>
          <w:rFonts w:ascii="Arial" w:hAnsi="Arial" w:cs="Arial"/>
          <w:b/>
          <w:bCs/>
          <w:noProof/>
          <w:szCs w:val="24"/>
          <w:lang w:val="en-US" w:eastAsia="en-US" w:bidi="ar-SA"/>
        </w:rPr>
        <mc:AlternateContent>
          <mc:Choice Requires="wps">
            <w:drawing>
              <wp:anchor distT="0" distB="0" distL="114300" distR="114300" simplePos="0" relativeHeight="251662336" behindDoc="0" locked="0" layoutInCell="1" allowOverlap="1" wp14:anchorId="5CC7F91D" wp14:editId="7EACBF16">
                <wp:simplePos x="0" y="0"/>
                <wp:positionH relativeFrom="column">
                  <wp:posOffset>-466090</wp:posOffset>
                </wp:positionH>
                <wp:positionV relativeFrom="paragraph">
                  <wp:posOffset>-466725</wp:posOffset>
                </wp:positionV>
                <wp:extent cx="7823835" cy="2438400"/>
                <wp:effectExtent l="0" t="0" r="5715" b="0"/>
                <wp:wrapThrough wrapText="bothSides">
                  <wp:wrapPolygon edited="0">
                    <wp:start x="0" y="0"/>
                    <wp:lineTo x="0" y="21431"/>
                    <wp:lineTo x="21563" y="21431"/>
                    <wp:lineTo x="21563"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835" cy="243840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650540" w:rsidRPr="00650540" w:rsidRDefault="00650540" w:rsidP="00027CE6">
                            <w:pPr>
                              <w:jc w:val="center"/>
                              <w:rPr>
                                <w:rFonts w:ascii="Georgia" w:hAnsi="Georgia" w:cs="Arial"/>
                                <w:b/>
                                <w:bCs/>
                                <w:caps/>
                                <w:color w:val="FFFFFF" w:themeColor="background1"/>
                                <w:sz w:val="22"/>
                                <w:szCs w:val="22"/>
                              </w:rPr>
                            </w:pPr>
                          </w:p>
                          <w:p w:rsidR="00650540" w:rsidRPr="00650540" w:rsidRDefault="00650540" w:rsidP="00650540">
                            <w:pPr>
                              <w:jc w:val="center"/>
                              <w:rPr>
                                <w:rFonts w:ascii="Georgia" w:hAnsi="Georgia" w:cs="SimSun"/>
                                <w:b/>
                                <w:bCs/>
                                <w:caps/>
                                <w:color w:val="FFFFFF" w:themeColor="background1"/>
                                <w:spacing w:val="20"/>
                                <w:sz w:val="22"/>
                                <w:szCs w:val="22"/>
                              </w:rPr>
                            </w:pPr>
                            <w:r w:rsidRPr="00650540">
                              <w:rPr>
                                <w:rFonts w:ascii="Georgia"/>
                                <w:b/>
                                <w:caps/>
                                <w:color w:val="FFFFFF" w:themeColor="background1"/>
                                <w:spacing w:val="20"/>
                                <w:sz w:val="22"/>
                              </w:rPr>
                              <w:t>麻萨诸塞州公共卫生厅</w:t>
                            </w:r>
                            <w:r w:rsidRPr="008C64BC">
                              <w:rPr>
                                <w:rFonts w:ascii="Arial Bold" w:hAnsi="Arial Bold" w:cs="Arial"/>
                                <w:b/>
                                <w:bCs/>
                                <w:caps/>
                                <w:color w:val="FFFFFF" w:themeColor="background1"/>
                                <w:spacing w:val="20"/>
                                <w:sz w:val="22"/>
                                <w:szCs w:val="22"/>
                              </w:rPr>
                              <w:t xml:space="preserve"> | </w:t>
                            </w:r>
                            <w:r w:rsidRPr="00650540">
                              <w:rPr>
                                <w:rFonts w:ascii="Georgia"/>
                                <w:b/>
                                <w:caps/>
                                <w:color w:val="FFFFFF" w:themeColor="background1"/>
                                <w:spacing w:val="20"/>
                                <w:sz w:val="22"/>
                              </w:rPr>
                              <w:t>环境卫生局</w:t>
                            </w:r>
                          </w:p>
                          <w:p w:rsidR="00650540" w:rsidRPr="00650540" w:rsidRDefault="00650540" w:rsidP="003273EA">
                            <w:pPr>
                              <w:pStyle w:val="NormalWeb"/>
                              <w:jc w:val="center"/>
                              <w:rPr>
                                <w:rFonts w:ascii="Georgia" w:hAnsi="Georgia"/>
                                <w:color w:val="FFFFFF" w:themeColor="background1"/>
                                <w:spacing w:val="20"/>
                                <w:sz w:val="72"/>
                                <w:szCs w:val="72"/>
                              </w:rPr>
                            </w:pPr>
                            <w:r w:rsidRPr="00650540">
                              <w:rPr>
                                <w:rFonts w:ascii="Georgia"/>
                                <w:color w:val="FFFFFF" w:themeColor="background1"/>
                                <w:spacing w:val="20"/>
                                <w:sz w:val="72"/>
                              </w:rPr>
                              <w:t>如何保护您的宝宝不曝露于</w:t>
                            </w:r>
                            <w:r w:rsidRPr="00650540">
                              <w:rPr>
                                <w:rFonts w:ascii="Georgia" w:hAnsi="Georgia"/>
                                <w:color w:val="FFFFFF" w:themeColor="background1"/>
                                <w:spacing w:val="20"/>
                                <w:sz w:val="72"/>
                              </w:rPr>
                              <w:t>BPA</w:t>
                            </w:r>
                            <w:r w:rsidR="00D21137">
                              <w:rPr>
                                <w:rFonts w:ascii="Georgia" w:hAnsi="Georgia"/>
                                <w:color w:val="FFFFFF" w:themeColor="background1"/>
                                <w:spacing w:val="20"/>
                                <w:sz w:val="72"/>
                                <w:lang w:val="en-US"/>
                              </w:rPr>
                              <w:br/>
                            </w:r>
                            <w:r w:rsidRPr="00650540">
                              <w:rPr>
                                <w:rFonts w:ascii="Georgia"/>
                                <w:color w:val="FFFFFF" w:themeColor="background1"/>
                                <w:spacing w:val="20"/>
                                <w:sz w:val="72"/>
                              </w:rPr>
                              <w:t>（双酚</w:t>
                            </w:r>
                            <w:r w:rsidRPr="00650540">
                              <w:rPr>
                                <w:rFonts w:ascii="Georgia" w:hAnsi="Georgia"/>
                                <w:color w:val="FFFFFF" w:themeColor="background1"/>
                                <w:spacing w:val="20"/>
                                <w:sz w:val="72"/>
                              </w:rPr>
                              <w:t>A</w:t>
                            </w:r>
                            <w:r w:rsidRPr="00650540">
                              <w:rPr>
                                <w:rFonts w:ascii="Georgia"/>
                                <w:color w:val="FFFFFF" w:themeColor="background1"/>
                                <w:spacing w:val="20"/>
                                <w:sz w:val="72"/>
                              </w:rPr>
                              <w:t>）</w:t>
                            </w:r>
                            <w:r w:rsidRPr="00650540">
                              <w:rPr>
                                <w:rFonts w:ascii="Georgia" w:hAnsi="Georgia"/>
                                <w:color w:val="FFFFFF" w:themeColor="background1"/>
                                <w:spacing w:val="20"/>
                                <w:sz w:val="72"/>
                              </w:rPr>
                              <w:t xml:space="preserve"> </w:t>
                            </w:r>
                          </w:p>
                          <w:p w:rsidR="00650540" w:rsidRPr="00650540" w:rsidRDefault="00650540" w:rsidP="00027CE6">
                            <w:pPr>
                              <w:jc w:val="center"/>
                              <w:rPr>
                                <w:rFonts w:ascii="Georgia" w:hAnsi="Georg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7pt;margin-top:-36.75pt;width:616.05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" fillcolor="#76923c [2406]" stroked="f">
                <v:path arrowok="t"/>
                <v:textbox>
                  <w:txbxContent>
                    <w:p w:rsidR="00650540" w:rsidRPr="00650540" w:rsidRDefault="00650540" w:rsidP="00027CE6">
                      <w:pPr>
                        <w:jc w:val="center"/>
                        <w:rPr>
                          <w:rFonts w:ascii="Georgia" w:hAnsi="Georgia" w:cs="Arial"/>
                          <w:b/>
                          <w:bCs/>
                          <w:caps/>
                          <w:color w:val="FFFFFF" w:themeColor="background1"/>
                          <w:sz w:val="22"/>
                          <w:szCs w:val="22"/>
                        </w:rPr>
                      </w:pPr>
                    </w:p>
                    <w:p w:rsidR="00650540" w:rsidRPr="00650540" w:rsidRDefault="00650540" w:rsidP="00650540">
                      <w:pPr>
                        <w:jc w:val="center"/>
                        <w:rPr>
                          <w:rFonts w:ascii="Georgia" w:hAnsi="Georgia" w:cs="SimSun"/>
                          <w:b/>
                          <w:bCs/>
                          <w:caps/>
                          <w:color w:val="FFFFFF" w:themeColor="background1"/>
                          <w:spacing w:val="20"/>
                          <w:sz w:val="22"/>
                          <w:szCs w:val="22"/>
                        </w:rPr>
                      </w:pPr>
                      <w:r w:rsidRPr="00650540">
                        <w:rPr>
                          <w:rFonts w:ascii="Georgia"/>
                          <w:b/>
                          <w:caps/>
                          <w:color w:val="FFFFFF" w:themeColor="background1"/>
                          <w:spacing w:val="20"/>
                          <w:sz w:val="22"/>
                        </w:rPr>
                        <w:t>麻萨诸塞州公共卫生厅</w:t>
                      </w:r>
                      <w:r w:rsidRPr="008C64BC">
                        <w:rPr>
                          <w:rFonts w:ascii="Arial Bold" w:hAnsi="Arial Bold" w:cs="Arial"/>
                          <w:b/>
                          <w:bCs/>
                          <w:caps/>
                          <w:color w:val="FFFFFF" w:themeColor="background1"/>
                          <w:spacing w:val="20"/>
                          <w:sz w:val="22"/>
                          <w:szCs w:val="22"/>
                        </w:rPr>
                        <w:t xml:space="preserve"> | </w:t>
                      </w:r>
                      <w:r w:rsidRPr="00650540">
                        <w:rPr>
                          <w:rFonts w:ascii="Georgia"/>
                          <w:b/>
                          <w:caps/>
                          <w:color w:val="FFFFFF" w:themeColor="background1"/>
                          <w:spacing w:val="20"/>
                          <w:sz w:val="22"/>
                        </w:rPr>
                        <w:t>环境卫生局</w:t>
                      </w:r>
                    </w:p>
                    <w:p w:rsidR="00650540" w:rsidRPr="00650540" w:rsidRDefault="00650540" w:rsidP="003273EA">
                      <w:pPr>
                        <w:pStyle w:val="NormalWeb"/>
                        <w:jc w:val="center"/>
                        <w:rPr>
                          <w:rFonts w:ascii="Georgia" w:hAnsi="Georgia"/>
                          <w:color w:val="FFFFFF" w:themeColor="background1"/>
                          <w:spacing w:val="20"/>
                          <w:sz w:val="72"/>
                          <w:szCs w:val="72"/>
                        </w:rPr>
                      </w:pPr>
                      <w:r w:rsidRPr="00650540">
                        <w:rPr>
                          <w:rFonts w:ascii="Georgia"/>
                          <w:color w:val="FFFFFF" w:themeColor="background1"/>
                          <w:spacing w:val="20"/>
                          <w:sz w:val="72"/>
                        </w:rPr>
                        <w:t>如何保护您的宝宝不曝露于</w:t>
                      </w:r>
                      <w:r w:rsidRPr="00650540">
                        <w:rPr>
                          <w:rFonts w:ascii="Georgia" w:hAnsi="Georgia"/>
                          <w:color w:val="FFFFFF" w:themeColor="background1"/>
                          <w:spacing w:val="20"/>
                          <w:sz w:val="72"/>
                        </w:rPr>
                        <w:t>BPA</w:t>
                      </w:r>
                      <w:r w:rsidR="00D21137">
                        <w:rPr>
                          <w:rFonts w:ascii="Georgia" w:hAnsi="Georgia"/>
                          <w:color w:val="FFFFFF" w:themeColor="background1"/>
                          <w:spacing w:val="20"/>
                          <w:sz w:val="72"/>
                          <w:lang w:val="en-US"/>
                        </w:rPr>
                        <w:br/>
                      </w:r>
                      <w:r w:rsidRPr="00650540">
                        <w:rPr>
                          <w:rFonts w:ascii="Georgia"/>
                          <w:color w:val="FFFFFF" w:themeColor="background1"/>
                          <w:spacing w:val="20"/>
                          <w:sz w:val="72"/>
                        </w:rPr>
                        <w:t>（双酚</w:t>
                      </w:r>
                      <w:r w:rsidRPr="00650540">
                        <w:rPr>
                          <w:rFonts w:ascii="Georgia" w:hAnsi="Georgia"/>
                          <w:color w:val="FFFFFF" w:themeColor="background1"/>
                          <w:spacing w:val="20"/>
                          <w:sz w:val="72"/>
                        </w:rPr>
                        <w:t>A</w:t>
                      </w:r>
                      <w:r w:rsidRPr="00650540">
                        <w:rPr>
                          <w:rFonts w:ascii="Georgia"/>
                          <w:color w:val="FFFFFF" w:themeColor="background1"/>
                          <w:spacing w:val="20"/>
                          <w:sz w:val="72"/>
                        </w:rPr>
                        <w:t>）</w:t>
                      </w:r>
                      <w:r w:rsidRPr="00650540">
                        <w:rPr>
                          <w:rFonts w:ascii="Georgia" w:hAnsi="Georgia"/>
                          <w:color w:val="FFFFFF" w:themeColor="background1"/>
                          <w:spacing w:val="20"/>
                          <w:sz w:val="72"/>
                        </w:rPr>
                        <w:t xml:space="preserve"> </w:t>
                      </w:r>
                    </w:p>
                    <w:p w:rsidR="00650540" w:rsidRPr="00650540" w:rsidRDefault="00650540" w:rsidP="00027CE6">
                      <w:pPr>
                        <w:jc w:val="center"/>
                        <w:rPr>
                          <w:rFonts w:ascii="Georgia" w:hAnsi="Georgia"/>
                        </w:rPr>
                      </w:pPr>
                    </w:p>
                  </w:txbxContent>
                </v:textbox>
                <w10:wrap type="through"/>
              </v:rect>
            </w:pict>
          </mc:Fallback>
        </mc:AlternateContent>
      </w:r>
      <w:r w:rsidR="007348FA">
        <w:rPr>
          <w:rFonts w:ascii="Arial" w:hAnsi="Arial" w:cs="Arial"/>
          <w:b/>
          <w:bCs/>
          <w:noProof/>
          <w:szCs w:val="24"/>
          <w:lang w:val="en-US" w:eastAsia="en-US" w:bidi="ar-SA"/>
        </w:rPr>
        <mc:AlternateContent>
          <mc:Choice Requires="wps">
            <w:drawing>
              <wp:anchor distT="0" distB="0" distL="114300" distR="114300" simplePos="0" relativeHeight="251670528" behindDoc="0" locked="0" layoutInCell="1" allowOverlap="1" wp14:anchorId="7C987F60" wp14:editId="015B89AE">
                <wp:simplePos x="0" y="0"/>
                <wp:positionH relativeFrom="column">
                  <wp:posOffset>5676900</wp:posOffset>
                </wp:positionH>
                <wp:positionV relativeFrom="paragraph">
                  <wp:posOffset>-371475</wp:posOffset>
                </wp:positionV>
                <wp:extent cx="1680845" cy="352425"/>
                <wp:effectExtent l="0" t="0" r="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137" w:rsidRPr="00D21137" w:rsidRDefault="00D21137" w:rsidP="00D21137">
                            <w:pPr>
                              <w:jc w:val="center"/>
                              <w:rPr>
                                <w:rFonts w:ascii="Arial" w:hAnsi="Arial" w:cs="Arial"/>
                                <w:smallCaps/>
                                <w:color w:val="FFFFFF" w:themeColor="background1"/>
                                <w:lang w:val="en-US"/>
                              </w:rPr>
                            </w:pPr>
                            <w:r>
                              <w:rPr>
                                <w:rFonts w:ascii="Arial" w:hAnsi="Arial" w:cs="Arial"/>
                                <w:smallCaps/>
                                <w:color w:val="FFFFFF" w:themeColor="background1"/>
                                <w:lang w:val="en-US"/>
                              </w:rPr>
                              <w:t xml:space="preserve">simplified </w:t>
                            </w:r>
                            <w:r w:rsidRPr="00D21137">
                              <w:rPr>
                                <w:rFonts w:ascii="Arial" w:hAnsi="Arial" w:cs="Arial"/>
                                <w:smallCaps/>
                                <w:color w:val="FFFFFF" w:themeColor="background1"/>
                                <w:lang w:val="en-US"/>
                              </w:rPr>
                              <w:t>chinese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47pt;margin-top:-29.25pt;width:132.3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FV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" filled="f" stroked="f">
                <v:textbox>
                  <w:txbxContent>
                    <w:p w:rsidR="00D21137" w:rsidRPr="00D21137" w:rsidRDefault="00D21137" w:rsidP="00D21137">
                      <w:pPr>
                        <w:jc w:val="center"/>
                        <w:rPr>
                          <w:rFonts w:ascii="Arial" w:hAnsi="Arial" w:cs="Arial"/>
                          <w:smallCaps/>
                          <w:color w:val="FFFFFF" w:themeColor="background1"/>
                          <w:lang w:val="en-US"/>
                        </w:rPr>
                      </w:pPr>
                      <w:r>
                        <w:rPr>
                          <w:rFonts w:ascii="Arial" w:hAnsi="Arial" w:cs="Arial"/>
                          <w:smallCaps/>
                          <w:color w:val="FFFFFF" w:themeColor="background1"/>
                          <w:lang w:val="en-US"/>
                        </w:rPr>
                        <w:t xml:space="preserve">simplified </w:t>
                      </w:r>
                      <w:r w:rsidRPr="00D21137">
                        <w:rPr>
                          <w:rFonts w:ascii="Arial" w:hAnsi="Arial" w:cs="Arial"/>
                          <w:smallCaps/>
                          <w:color w:val="FFFFFF" w:themeColor="background1"/>
                          <w:lang w:val="en-US"/>
                        </w:rPr>
                        <w:t>chinese</w:t>
                      </w:r>
                    </w:p>
                  </w:txbxContent>
                </v:textbox>
              </v:shape>
            </w:pict>
          </mc:Fallback>
        </mc:AlternateContent>
      </w:r>
      <w:r w:rsidR="007348FA">
        <w:rPr>
          <w:rFonts w:ascii="Arial" w:hAnsi="Arial" w:cs="Arial"/>
          <w:b/>
          <w:bCs/>
          <w:noProof/>
          <w:szCs w:val="24"/>
          <w:lang w:val="en-US" w:eastAsia="en-US" w:bidi="ar-SA"/>
        </w:rPr>
        <mc:AlternateContent>
          <mc:Choice Requires="wps">
            <w:drawing>
              <wp:anchor distT="4294967295" distB="4294967295" distL="114300" distR="114300" simplePos="0" relativeHeight="251663360" behindDoc="0" locked="0" layoutInCell="1" allowOverlap="1" wp14:anchorId="2FBD78CE" wp14:editId="12D05134">
                <wp:simplePos x="0" y="0"/>
                <wp:positionH relativeFrom="column">
                  <wp:posOffset>-457200</wp:posOffset>
                </wp:positionH>
                <wp:positionV relativeFrom="paragraph">
                  <wp:posOffset>-19050</wp:posOffset>
                </wp:positionV>
                <wp:extent cx="7877810" cy="0"/>
                <wp:effectExtent l="0" t="19050" r="27940" b="3810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1.5pt" to="58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" strokecolor="#31859c" strokeweight="4.5pt">
                <o:lock v:ext="edit" shapetype="f"/>
              </v:line>
            </w:pict>
          </mc:Fallback>
        </mc:AlternateContent>
      </w:r>
      <w:r w:rsidR="007B7A3E" w:rsidRPr="00650540">
        <w:rPr>
          <w:rFonts w:ascii="Arial" w:hAnsi="Arial"/>
          <w:b/>
          <w:sz w:val="18"/>
        </w:rPr>
        <w:t xml:space="preserve"> </w:t>
      </w:r>
    </w:p>
    <w:p w:rsidR="002A3DF6" w:rsidRPr="00650540" w:rsidRDefault="002A3DF6" w:rsidP="00780021">
      <w:pPr>
        <w:pStyle w:val="Header"/>
        <w:rPr>
          <w:rFonts w:ascii="Arial" w:hAnsi="Arial"/>
        </w:rPr>
        <w:sectPr w:rsidR="002A3DF6" w:rsidRPr="00650540" w:rsidSect="0066152C">
          <w:pgSz w:w="12240" w:h="15840"/>
          <w:pgMar w:top="720" w:right="720" w:bottom="720" w:left="720" w:header="720" w:footer="720" w:gutter="0"/>
          <w:cols w:space="720"/>
        </w:sectPr>
      </w:pPr>
    </w:p>
    <w:p w:rsidR="006779D9" w:rsidRPr="00650540" w:rsidRDefault="00650540" w:rsidP="0066152C">
      <w:pPr>
        <w:pStyle w:val="NormalWeb"/>
        <w:tabs>
          <w:tab w:val="left" w:pos="90"/>
        </w:tabs>
        <w:rPr>
          <w:rFonts w:ascii="Arial" w:hAnsi="Arial" w:cs="Arial"/>
          <w:b/>
          <w:bCs/>
          <w:color w:val="76923C" w:themeColor="accent3" w:themeShade="BF"/>
        </w:rPr>
      </w:pPr>
      <w:r w:rsidRPr="00650540">
        <w:rPr>
          <w:rFonts w:ascii="Arial" w:hAnsi="Arial" w:cs="Arial"/>
          <w:b/>
          <w:bCs/>
          <w:noProof/>
          <w:color w:val="76923C" w:themeColor="accent3" w:themeShade="BF"/>
          <w:lang w:val="en-US" w:eastAsia="en-US" w:bidi="ar-SA"/>
        </w:rPr>
        <w:lastRenderedPageBreak/>
        <w:drawing>
          <wp:inline distT="0" distB="0" distL="0" distR="0">
            <wp:extent cx="3200400" cy="2133599"/>
            <wp:effectExtent l="0" t="0" r="0" b="635"/>
            <wp:docPr id="3" name="Picture 3" descr="什么是BPA？&#10;BPA（双酚A）是一种被用来合成聚碳酸酯的化学物质。几乎所有的食品和饮料罐的内壁表层均使用到BPA，包括罐装液态配方奶。&#10;本手册将为您解释BPA是什么、为什么您需要了解它，以及您如何保护自己和家人不暴露于BPA。&#10;" title="如何保护您的宝宝不曝露于B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A.jpg"/>
                    <pic:cNvPicPr/>
                  </pic:nvPicPr>
                  <pic:blipFill>
                    <a:blip r:embed="rId9" cstate="email">
                      <a:extLst>
                        <a:ext uri="{28A0092B-C50C-407E-A947-70E740481C1C}">
                          <a14:useLocalDpi xmlns:a14="http://schemas.microsoft.com/office/drawing/2010/main"/>
                        </a:ext>
                      </a:extLst>
                    </a:blip>
                    <a:stretch>
                      <a:fillRect/>
                    </a:stretch>
                  </pic:blipFill>
                  <pic:spPr>
                    <a:xfrm>
                      <a:off x="0" y="0"/>
                      <a:ext cx="3200400" cy="2133599"/>
                    </a:xfrm>
                    <a:prstGeom prst="rect">
                      <a:avLst/>
                    </a:prstGeom>
                  </pic:spPr>
                </pic:pic>
              </a:graphicData>
            </a:graphic>
          </wp:inline>
        </w:drawing>
      </w:r>
    </w:p>
    <w:p w:rsidR="0066152C" w:rsidRPr="006754A0" w:rsidRDefault="00FB55D5" w:rsidP="00A11982">
      <w:pPr>
        <w:pStyle w:val="Header"/>
        <w:rPr>
          <w:rFonts w:ascii="Arial" w:hAnsi="Arial"/>
          <w:szCs w:val="24"/>
        </w:rPr>
      </w:pPr>
      <w:r w:rsidRPr="006754A0">
        <w:rPr>
          <w:rFonts w:ascii="Arial"/>
          <w:szCs w:val="24"/>
        </w:rPr>
        <w:t>什么是</w:t>
      </w:r>
      <w:r w:rsidRPr="006754A0">
        <w:rPr>
          <w:rFonts w:ascii="Arial" w:hAnsi="Arial"/>
          <w:szCs w:val="24"/>
        </w:rPr>
        <w:t>BPA</w:t>
      </w:r>
      <w:r w:rsidRPr="006754A0">
        <w:rPr>
          <w:rFonts w:ascii="Arial"/>
          <w:szCs w:val="24"/>
        </w:rPr>
        <w:t>？</w:t>
      </w:r>
    </w:p>
    <w:p w:rsidR="00A4785D" w:rsidRPr="006754A0" w:rsidRDefault="00A4785D" w:rsidP="00A4785D">
      <w:pPr>
        <w:rPr>
          <w:rFonts w:ascii="Arial" w:hAnsi="Arial"/>
        </w:rPr>
      </w:pPr>
      <w:r w:rsidRPr="006754A0">
        <w:rPr>
          <w:rFonts w:ascii="Arial" w:hAnsi="Arial"/>
        </w:rPr>
        <w:t>BPA</w:t>
      </w:r>
      <w:r w:rsidRPr="006754A0">
        <w:rPr>
          <w:rFonts w:ascii="Arial"/>
        </w:rPr>
        <w:t>（双酚</w:t>
      </w:r>
      <w:r w:rsidRPr="006754A0">
        <w:rPr>
          <w:rFonts w:ascii="Arial" w:hAnsi="Arial"/>
        </w:rPr>
        <w:t>A</w:t>
      </w:r>
      <w:r w:rsidRPr="006754A0">
        <w:rPr>
          <w:rFonts w:ascii="Arial"/>
        </w:rPr>
        <w:t>）是一种被用来合成聚碳酸酯的化学物质。几乎所有的食品和饮料罐的内壁表层均使用到</w:t>
      </w:r>
      <w:r w:rsidRPr="006754A0">
        <w:rPr>
          <w:rFonts w:ascii="Arial" w:hAnsi="Arial"/>
        </w:rPr>
        <w:t>BPA</w:t>
      </w:r>
      <w:r w:rsidRPr="006754A0">
        <w:rPr>
          <w:rFonts w:ascii="Arial"/>
        </w:rPr>
        <w:t>，包括罐装液态配方奶。</w:t>
      </w:r>
    </w:p>
    <w:p w:rsidR="00A4785D" w:rsidRPr="006754A0" w:rsidRDefault="00A4785D" w:rsidP="00A4785D">
      <w:pPr>
        <w:rPr>
          <w:rFonts w:ascii="Arial" w:hAnsi="Arial" w:cs="SimSun"/>
        </w:rPr>
      </w:pPr>
      <w:r w:rsidRPr="006754A0">
        <w:rPr>
          <w:rFonts w:ascii="Arial"/>
        </w:rPr>
        <w:t>本手册将为您解释</w:t>
      </w:r>
      <w:r w:rsidRPr="006754A0">
        <w:rPr>
          <w:rFonts w:ascii="Arial" w:hAnsi="Arial"/>
        </w:rPr>
        <w:t>BPA</w:t>
      </w:r>
      <w:r w:rsidRPr="006754A0">
        <w:rPr>
          <w:rFonts w:ascii="Arial"/>
        </w:rPr>
        <w:t>是什么、为什么您需要了解它，以及您如何保护自己和家人不暴露于</w:t>
      </w:r>
      <w:r w:rsidRPr="006754A0">
        <w:rPr>
          <w:rFonts w:ascii="Arial" w:hAnsi="Arial"/>
        </w:rPr>
        <w:t>BPA</w:t>
      </w:r>
      <w:r w:rsidRPr="006754A0">
        <w:rPr>
          <w:rFonts w:ascii="Arial"/>
        </w:rPr>
        <w:t>。</w:t>
      </w:r>
    </w:p>
    <w:p w:rsidR="00D02ECC" w:rsidRPr="006754A0" w:rsidRDefault="007E1253" w:rsidP="007E1253">
      <w:pPr>
        <w:pStyle w:val="Header"/>
        <w:rPr>
          <w:rFonts w:ascii="Arial" w:hAnsi="Arial"/>
          <w:szCs w:val="24"/>
        </w:rPr>
      </w:pPr>
      <w:r w:rsidRPr="006754A0">
        <w:rPr>
          <w:rFonts w:ascii="Arial"/>
          <w:szCs w:val="24"/>
        </w:rPr>
        <w:t>为什么</w:t>
      </w:r>
      <w:r w:rsidRPr="006754A0">
        <w:rPr>
          <w:rFonts w:ascii="Arial" w:hAnsi="Arial"/>
          <w:szCs w:val="24"/>
        </w:rPr>
        <w:t>BPA</w:t>
      </w:r>
      <w:r w:rsidRPr="006754A0">
        <w:rPr>
          <w:rFonts w:ascii="Arial"/>
          <w:szCs w:val="24"/>
        </w:rPr>
        <w:t>被用于一些食品和饮料的容器中？</w:t>
      </w:r>
      <w:r w:rsidRPr="006754A0">
        <w:rPr>
          <w:rFonts w:ascii="Arial" w:hAnsi="Arial"/>
          <w:szCs w:val="24"/>
        </w:rPr>
        <w:t xml:space="preserve"> </w:t>
      </w:r>
    </w:p>
    <w:p w:rsidR="00A4785D" w:rsidRPr="006754A0" w:rsidRDefault="00A4785D" w:rsidP="00A4785D">
      <w:pPr>
        <w:rPr>
          <w:rFonts w:ascii="Arial" w:hAnsi="Arial"/>
        </w:rPr>
      </w:pPr>
      <w:r w:rsidRPr="006754A0">
        <w:rPr>
          <w:rFonts w:ascii="Arial"/>
        </w:rPr>
        <w:t>使用</w:t>
      </w:r>
      <w:r w:rsidRPr="006754A0">
        <w:rPr>
          <w:rFonts w:ascii="Arial" w:hAnsi="Arial"/>
        </w:rPr>
        <w:t>BPA</w:t>
      </w:r>
      <w:r w:rsidRPr="006754A0">
        <w:rPr>
          <w:rFonts w:ascii="Arial"/>
        </w:rPr>
        <w:t>的原因在于它强度高、重量轻，并且具有持久性。</w:t>
      </w:r>
      <w:r w:rsidRPr="006754A0">
        <w:rPr>
          <w:rFonts w:ascii="Arial" w:hAnsi="Arial"/>
        </w:rPr>
        <w:t>BPA</w:t>
      </w:r>
      <w:r w:rsidRPr="006754A0">
        <w:rPr>
          <w:rFonts w:ascii="Arial"/>
        </w:rPr>
        <w:t>制成的内壁表层可使食物和饮料罐免于生锈，从而延长罐头产品的保质期。</w:t>
      </w:r>
      <w:r w:rsidRPr="006754A0">
        <w:rPr>
          <w:rFonts w:ascii="Arial" w:hAnsi="Arial"/>
        </w:rPr>
        <w:t xml:space="preserve"> </w:t>
      </w:r>
    </w:p>
    <w:p w:rsidR="00D02ECC" w:rsidRPr="006754A0" w:rsidRDefault="007E1253" w:rsidP="00720AA0">
      <w:pPr>
        <w:pStyle w:val="Header"/>
        <w:rPr>
          <w:rFonts w:ascii="Arial" w:hAnsi="Arial"/>
          <w:szCs w:val="24"/>
        </w:rPr>
      </w:pPr>
      <w:r w:rsidRPr="006754A0">
        <w:rPr>
          <w:rFonts w:ascii="Arial"/>
          <w:szCs w:val="24"/>
        </w:rPr>
        <w:t>曝露于</w:t>
      </w:r>
      <w:r w:rsidRPr="006754A0">
        <w:rPr>
          <w:rFonts w:ascii="Arial" w:hAnsi="Arial"/>
          <w:szCs w:val="24"/>
        </w:rPr>
        <w:t>BPA</w:t>
      </w:r>
      <w:r w:rsidRPr="006754A0">
        <w:rPr>
          <w:rFonts w:ascii="Arial"/>
          <w:szCs w:val="24"/>
        </w:rPr>
        <w:t>是否对健康有不良影响？</w:t>
      </w:r>
    </w:p>
    <w:p w:rsidR="00A4785D" w:rsidRPr="006754A0" w:rsidRDefault="00A4785D" w:rsidP="00A4785D">
      <w:pPr>
        <w:rPr>
          <w:rFonts w:ascii="Arial" w:hAnsi="Arial"/>
        </w:rPr>
      </w:pPr>
      <w:r w:rsidRPr="006754A0">
        <w:rPr>
          <w:rFonts w:ascii="Arial"/>
        </w:rPr>
        <w:t>动物实验研究表明低剂量的</w:t>
      </w:r>
      <w:r w:rsidRPr="006754A0">
        <w:rPr>
          <w:rFonts w:ascii="Arial" w:hAnsi="Arial"/>
        </w:rPr>
        <w:t>BPA</w:t>
      </w:r>
      <w:r w:rsidRPr="006754A0">
        <w:rPr>
          <w:rFonts w:ascii="Arial"/>
        </w:rPr>
        <w:t>可能会伤害到两岁以下婴幼儿的正常发展。</w:t>
      </w:r>
      <w:r w:rsidRPr="006754A0">
        <w:rPr>
          <w:rFonts w:ascii="Arial" w:hAnsi="Arial"/>
        </w:rPr>
        <w:t xml:space="preserve"> </w:t>
      </w:r>
    </w:p>
    <w:p w:rsidR="00D02ECC" w:rsidRPr="006754A0" w:rsidRDefault="007E1253" w:rsidP="00054B2B">
      <w:pPr>
        <w:pStyle w:val="Header"/>
        <w:rPr>
          <w:rFonts w:ascii="Arial" w:hAnsi="Arial"/>
          <w:szCs w:val="24"/>
        </w:rPr>
      </w:pPr>
      <w:r w:rsidRPr="006754A0">
        <w:rPr>
          <w:rFonts w:ascii="Arial" w:hAnsi="Arial"/>
          <w:szCs w:val="24"/>
        </w:rPr>
        <w:t>BPA</w:t>
      </w:r>
      <w:r w:rsidRPr="006754A0">
        <w:rPr>
          <w:rFonts w:ascii="Arial"/>
          <w:szCs w:val="24"/>
        </w:rPr>
        <w:t>对健康可能产生的影响为何？</w:t>
      </w:r>
      <w:r w:rsidRPr="006754A0">
        <w:rPr>
          <w:rFonts w:ascii="Arial" w:hAnsi="Arial"/>
          <w:szCs w:val="24"/>
        </w:rPr>
        <w:t xml:space="preserve"> </w:t>
      </w:r>
    </w:p>
    <w:p w:rsidR="00D02ECC" w:rsidRPr="006754A0" w:rsidRDefault="00A4785D" w:rsidP="00054B2B">
      <w:pPr>
        <w:rPr>
          <w:rFonts w:ascii="Arial" w:hAnsi="Arial" w:cs="SimSun"/>
          <w:spacing w:val="-4"/>
        </w:rPr>
      </w:pPr>
      <w:r w:rsidRPr="006754A0">
        <w:rPr>
          <w:rFonts w:ascii="Arial" w:hAnsi="Arial"/>
          <w:spacing w:val="-4"/>
        </w:rPr>
        <w:t>BPA</w:t>
      </w:r>
      <w:r w:rsidRPr="006754A0">
        <w:rPr>
          <w:rFonts w:ascii="Arial"/>
          <w:spacing w:val="-4"/>
        </w:rPr>
        <w:t>可能对健康产生的影响包括但不限于：改变发育中婴幼儿的神经系统，例如甲状腺功能和脑部发育；改变行为发展，例如多动症；以及影响前列腺的正常发展。</w:t>
      </w:r>
    </w:p>
    <w:p w:rsidR="00D02ECC" w:rsidRPr="006754A0" w:rsidRDefault="006754A0" w:rsidP="007E1253">
      <w:pPr>
        <w:pStyle w:val="Header"/>
        <w:rPr>
          <w:rFonts w:ascii="Arial" w:hAnsi="Arial"/>
          <w:szCs w:val="24"/>
        </w:rPr>
      </w:pPr>
      <w:r>
        <w:rPr>
          <w:rFonts w:ascii="Arial"/>
          <w:szCs w:val="24"/>
        </w:rPr>
        <w:br w:type="column"/>
      </w:r>
      <w:r w:rsidR="007E1253" w:rsidRPr="006754A0">
        <w:rPr>
          <w:rFonts w:ascii="Arial"/>
          <w:szCs w:val="24"/>
        </w:rPr>
        <w:lastRenderedPageBreak/>
        <w:t>婴幼儿是如何曝露于</w:t>
      </w:r>
      <w:r w:rsidR="007E1253" w:rsidRPr="006754A0">
        <w:rPr>
          <w:rFonts w:ascii="Arial" w:hAnsi="Arial"/>
          <w:szCs w:val="24"/>
        </w:rPr>
        <w:t>BPA</w:t>
      </w:r>
      <w:r w:rsidR="007E1253" w:rsidRPr="006754A0">
        <w:rPr>
          <w:rFonts w:ascii="Arial"/>
          <w:szCs w:val="24"/>
        </w:rPr>
        <w:t>的？</w:t>
      </w:r>
      <w:r w:rsidR="007E1253" w:rsidRPr="006754A0">
        <w:rPr>
          <w:rFonts w:ascii="Arial" w:hAnsi="Arial"/>
          <w:szCs w:val="24"/>
        </w:rPr>
        <w:t xml:space="preserve"> </w:t>
      </w:r>
    </w:p>
    <w:p w:rsidR="00A4785D" w:rsidRPr="006754A0" w:rsidRDefault="00A4785D" w:rsidP="00054B2B">
      <w:pPr>
        <w:spacing w:after="0"/>
        <w:rPr>
          <w:rFonts w:ascii="Arial" w:hAnsi="Arial"/>
        </w:rPr>
      </w:pPr>
      <w:r w:rsidRPr="006754A0">
        <w:rPr>
          <w:rFonts w:ascii="Arial"/>
        </w:rPr>
        <w:t>婴幼儿曝露于</w:t>
      </w:r>
      <w:r w:rsidRPr="006754A0">
        <w:rPr>
          <w:rFonts w:ascii="Arial" w:hAnsi="Arial"/>
        </w:rPr>
        <w:t>BPA</w:t>
      </w:r>
      <w:r w:rsidRPr="006754A0">
        <w:rPr>
          <w:rFonts w:ascii="Arial"/>
        </w:rPr>
        <w:t>的方式有两种：</w:t>
      </w:r>
    </w:p>
    <w:p w:rsidR="00A4785D" w:rsidRPr="006754A0" w:rsidRDefault="00A4785D" w:rsidP="00A4785D">
      <w:pPr>
        <w:pStyle w:val="ListBullet"/>
        <w:rPr>
          <w:rFonts w:ascii="Arial" w:hAnsi="Arial"/>
        </w:rPr>
      </w:pPr>
      <w:r w:rsidRPr="006754A0">
        <w:rPr>
          <w:rFonts w:ascii="Arial"/>
        </w:rPr>
        <w:t>如果制造过程中使用了</w:t>
      </w:r>
      <w:r w:rsidRPr="006754A0">
        <w:rPr>
          <w:rFonts w:ascii="Arial" w:hAnsi="Arial"/>
        </w:rPr>
        <w:t>BPA</w:t>
      </w:r>
      <w:r w:rsidRPr="006754A0">
        <w:rPr>
          <w:rFonts w:ascii="Arial"/>
        </w:rPr>
        <w:t>，则少量的</w:t>
      </w:r>
      <w:r w:rsidRPr="006754A0">
        <w:rPr>
          <w:rFonts w:ascii="Arial" w:hAnsi="Arial"/>
        </w:rPr>
        <w:t>BPA</w:t>
      </w:r>
      <w:r w:rsidRPr="006754A0">
        <w:rPr>
          <w:rFonts w:ascii="Arial"/>
        </w:rPr>
        <w:t>可通过罐头的内壁表层传递到液态配方奶中，并可能被宝宝吃下。</w:t>
      </w:r>
      <w:r w:rsidRPr="006754A0">
        <w:rPr>
          <w:rFonts w:ascii="Arial" w:hAnsi="Arial"/>
        </w:rPr>
        <w:t xml:space="preserve"> </w:t>
      </w:r>
    </w:p>
    <w:p w:rsidR="007E1253" w:rsidRPr="006754A0" w:rsidRDefault="00A4785D" w:rsidP="00A4785D">
      <w:pPr>
        <w:pStyle w:val="ListBullet"/>
        <w:rPr>
          <w:rFonts w:ascii="Arial" w:hAnsi="Arial"/>
        </w:rPr>
      </w:pPr>
      <w:r w:rsidRPr="006754A0">
        <w:rPr>
          <w:rFonts w:ascii="Arial"/>
        </w:rPr>
        <w:t>使用热水直接加入奶瓶时，</w:t>
      </w:r>
      <w:r w:rsidRPr="006754A0">
        <w:rPr>
          <w:rFonts w:ascii="Arial" w:hAnsi="Arial"/>
        </w:rPr>
        <w:t>BPA</w:t>
      </w:r>
      <w:r w:rsidRPr="006754A0">
        <w:rPr>
          <w:rFonts w:ascii="Arial"/>
        </w:rPr>
        <w:t>也可能从某些类型的塑料奶瓶传递到婴儿奶粉或牛奶中。</w:t>
      </w:r>
      <w:r w:rsidRPr="006754A0">
        <w:rPr>
          <w:rFonts w:ascii="Arial" w:hAnsi="Arial"/>
        </w:rPr>
        <w:t xml:space="preserve"> </w:t>
      </w:r>
    </w:p>
    <w:p w:rsidR="007E1253" w:rsidRPr="006754A0" w:rsidRDefault="00A4785D" w:rsidP="007E1253">
      <w:pPr>
        <w:rPr>
          <w:rFonts w:ascii="Arial" w:hAnsi="Arial" w:cs="SimSun"/>
        </w:rPr>
      </w:pPr>
      <w:r w:rsidRPr="006754A0">
        <w:rPr>
          <w:rFonts w:ascii="Arial"/>
        </w:rPr>
        <w:t>在怀孕期间，宝宝也可以从他们的母亲接触到</w:t>
      </w:r>
      <w:r w:rsidRPr="006754A0">
        <w:rPr>
          <w:rFonts w:ascii="Arial" w:hAnsi="Arial"/>
        </w:rPr>
        <w:t>BPA</w:t>
      </w:r>
      <w:r w:rsidRPr="006754A0">
        <w:rPr>
          <w:rFonts w:ascii="Arial"/>
        </w:rPr>
        <w:t>。如果母亲通过其用来饮食的罐头或塑料容器吃下</w:t>
      </w:r>
      <w:r w:rsidRPr="006754A0">
        <w:rPr>
          <w:rFonts w:ascii="Arial" w:hAnsi="Arial"/>
        </w:rPr>
        <w:t>BPA</w:t>
      </w:r>
      <w:r w:rsidRPr="006754A0">
        <w:rPr>
          <w:rFonts w:ascii="Arial"/>
        </w:rPr>
        <w:t>，便可能发生这种情况。</w:t>
      </w:r>
    </w:p>
    <w:p w:rsidR="005D27AB" w:rsidRPr="006754A0" w:rsidRDefault="00A4785D" w:rsidP="005D27AB">
      <w:pPr>
        <w:pStyle w:val="CallOut"/>
        <w:spacing w:after="120"/>
        <w:rPr>
          <w:rFonts w:ascii="Arial" w:hAnsi="Arial"/>
          <w:b/>
          <w:color w:val="000000" w:themeColor="text1"/>
        </w:rPr>
      </w:pPr>
      <w:r w:rsidRPr="006754A0">
        <w:rPr>
          <w:rFonts w:ascii="Arial"/>
          <w:b/>
          <w:color w:val="000000" w:themeColor="text1"/>
        </w:rPr>
        <w:t>我如何能保护我的宝宝不受到</w:t>
      </w:r>
      <w:r w:rsidRPr="006754A0">
        <w:rPr>
          <w:rFonts w:ascii="Arial" w:hAnsi="Arial"/>
          <w:b/>
          <w:color w:val="000000" w:themeColor="text1"/>
        </w:rPr>
        <w:t>BPA</w:t>
      </w:r>
      <w:r w:rsidRPr="006754A0">
        <w:rPr>
          <w:rFonts w:ascii="Arial"/>
          <w:b/>
          <w:color w:val="000000" w:themeColor="text1"/>
        </w:rPr>
        <w:t>的伤害？</w:t>
      </w:r>
    </w:p>
    <w:p w:rsidR="00A4785D" w:rsidRPr="006754A0" w:rsidRDefault="005D27AB" w:rsidP="005D27AB">
      <w:pPr>
        <w:pStyle w:val="CallOut"/>
        <w:tabs>
          <w:tab w:val="clear" w:pos="90"/>
          <w:tab w:val="left" w:pos="360"/>
        </w:tabs>
        <w:spacing w:after="0"/>
        <w:ind w:left="630" w:hanging="630"/>
        <w:rPr>
          <w:rFonts w:ascii="Arial" w:hAnsi="Arial"/>
          <w:b/>
          <w:color w:val="000000" w:themeColor="text1"/>
        </w:rPr>
      </w:pPr>
      <w:r w:rsidRPr="006754A0">
        <w:rPr>
          <w:rFonts w:ascii="Arial" w:hAnsi="Arial"/>
        </w:rPr>
        <w:tab/>
      </w:r>
      <w:r w:rsidRPr="006754A0">
        <w:rPr>
          <w:rFonts w:ascii="Arial" w:hAnsi="Arial"/>
          <w:color w:val="000000" w:themeColor="text1"/>
        </w:rPr>
        <w:t xml:space="preserve">• </w:t>
      </w:r>
      <w:r w:rsidRPr="006754A0">
        <w:rPr>
          <w:rFonts w:ascii="Arial" w:hAnsi="Arial"/>
        </w:rPr>
        <w:tab/>
      </w:r>
      <w:r w:rsidRPr="006754A0">
        <w:rPr>
          <w:rFonts w:ascii="Arial"/>
          <w:color w:val="000000" w:themeColor="text1"/>
        </w:rPr>
        <w:t>如果您怀了孕或正在哺乳，避免曝露于</w:t>
      </w:r>
      <w:r w:rsidRPr="006754A0">
        <w:rPr>
          <w:rFonts w:ascii="Arial" w:hAnsi="Arial"/>
          <w:color w:val="000000" w:themeColor="text1"/>
        </w:rPr>
        <w:t>BPA</w:t>
      </w:r>
      <w:r w:rsidRPr="006754A0">
        <w:rPr>
          <w:rFonts w:ascii="Arial"/>
          <w:color w:val="000000" w:themeColor="text1"/>
        </w:rPr>
        <w:t>。</w:t>
      </w:r>
    </w:p>
    <w:p w:rsidR="00A4785D" w:rsidRPr="006754A0" w:rsidRDefault="005D27AB" w:rsidP="005D27AB">
      <w:pPr>
        <w:pStyle w:val="CallOut"/>
        <w:tabs>
          <w:tab w:val="clear" w:pos="90"/>
          <w:tab w:val="left" w:pos="360"/>
        </w:tabs>
        <w:spacing w:after="0"/>
        <w:ind w:left="630" w:hanging="630"/>
        <w:rPr>
          <w:rFonts w:ascii="Arial" w:hAnsi="Arial"/>
          <w:color w:val="000000" w:themeColor="text1"/>
        </w:rPr>
      </w:pPr>
      <w:r w:rsidRPr="006754A0">
        <w:rPr>
          <w:rFonts w:ascii="Arial" w:hAnsi="Arial"/>
        </w:rPr>
        <w:tab/>
      </w:r>
      <w:r w:rsidRPr="006754A0">
        <w:rPr>
          <w:rFonts w:ascii="Arial" w:hAnsi="Arial"/>
          <w:color w:val="000000" w:themeColor="text1"/>
        </w:rPr>
        <w:t>•</w:t>
      </w:r>
      <w:r w:rsidRPr="006754A0">
        <w:rPr>
          <w:rFonts w:ascii="Arial" w:hAnsi="Arial"/>
        </w:rPr>
        <w:tab/>
      </w:r>
      <w:r w:rsidRPr="006754A0">
        <w:rPr>
          <w:rFonts w:ascii="Arial"/>
          <w:color w:val="000000" w:themeColor="text1"/>
        </w:rPr>
        <w:t>以母乳喂养或考虑使用配方奶粉。</w:t>
      </w:r>
    </w:p>
    <w:p w:rsidR="00A4785D" w:rsidRPr="006754A0" w:rsidRDefault="005D27AB" w:rsidP="005D27AB">
      <w:pPr>
        <w:pStyle w:val="CallOut"/>
        <w:tabs>
          <w:tab w:val="clear" w:pos="90"/>
          <w:tab w:val="left" w:pos="360"/>
        </w:tabs>
        <w:spacing w:after="0"/>
        <w:ind w:left="630" w:hanging="630"/>
        <w:rPr>
          <w:rFonts w:ascii="Arial" w:hAnsi="Arial"/>
          <w:color w:val="000000" w:themeColor="text1"/>
        </w:rPr>
      </w:pPr>
      <w:r w:rsidRPr="006754A0">
        <w:rPr>
          <w:rFonts w:ascii="Arial" w:hAnsi="Arial"/>
        </w:rPr>
        <w:tab/>
      </w:r>
      <w:r w:rsidRPr="006754A0">
        <w:rPr>
          <w:rFonts w:ascii="Arial" w:hAnsi="Arial"/>
          <w:color w:val="000000" w:themeColor="text1"/>
        </w:rPr>
        <w:t xml:space="preserve">• </w:t>
      </w:r>
      <w:r w:rsidRPr="006754A0">
        <w:rPr>
          <w:rFonts w:ascii="Arial" w:hAnsi="Arial"/>
        </w:rPr>
        <w:tab/>
      </w:r>
      <w:r w:rsidRPr="006754A0">
        <w:rPr>
          <w:rFonts w:ascii="Arial"/>
          <w:color w:val="000000" w:themeColor="text1"/>
        </w:rPr>
        <w:t>不要加热塑料瓶。</w:t>
      </w:r>
    </w:p>
    <w:p w:rsidR="00A4785D" w:rsidRPr="006754A0" w:rsidRDefault="005D27AB" w:rsidP="005D27AB">
      <w:pPr>
        <w:pStyle w:val="CallOut"/>
        <w:tabs>
          <w:tab w:val="clear" w:pos="90"/>
          <w:tab w:val="left" w:pos="360"/>
        </w:tabs>
        <w:spacing w:after="0"/>
        <w:ind w:left="630" w:hanging="630"/>
        <w:rPr>
          <w:rFonts w:ascii="Arial" w:hAnsi="Arial"/>
          <w:color w:val="000000" w:themeColor="text1"/>
        </w:rPr>
      </w:pPr>
      <w:r w:rsidRPr="006754A0">
        <w:rPr>
          <w:rFonts w:ascii="Arial" w:hAnsi="Arial"/>
        </w:rPr>
        <w:tab/>
      </w:r>
      <w:r w:rsidRPr="006754A0">
        <w:rPr>
          <w:rFonts w:ascii="Arial" w:hAnsi="Arial"/>
          <w:color w:val="000000" w:themeColor="text1"/>
        </w:rPr>
        <w:t xml:space="preserve">• </w:t>
      </w:r>
      <w:r w:rsidRPr="006754A0">
        <w:rPr>
          <w:rFonts w:ascii="Arial" w:hAnsi="Arial"/>
        </w:rPr>
        <w:tab/>
      </w:r>
      <w:r w:rsidRPr="006754A0">
        <w:rPr>
          <w:rFonts w:ascii="Arial"/>
          <w:color w:val="000000" w:themeColor="text1"/>
        </w:rPr>
        <w:t>使用不含</w:t>
      </w:r>
      <w:r w:rsidRPr="006754A0">
        <w:rPr>
          <w:rFonts w:ascii="Arial" w:hAnsi="Arial"/>
          <w:color w:val="000000" w:themeColor="text1"/>
        </w:rPr>
        <w:t>BPA</w:t>
      </w:r>
      <w:r w:rsidRPr="006754A0">
        <w:rPr>
          <w:rFonts w:ascii="Arial"/>
          <w:color w:val="000000" w:themeColor="text1"/>
        </w:rPr>
        <w:t>的容器瓶子。</w:t>
      </w:r>
    </w:p>
    <w:p w:rsidR="009F4CEE" w:rsidRPr="006754A0" w:rsidRDefault="009F4CEE" w:rsidP="007E1253">
      <w:pPr>
        <w:pStyle w:val="Header"/>
        <w:rPr>
          <w:rFonts w:ascii="Arial" w:hAnsi="Arial"/>
          <w:szCs w:val="24"/>
        </w:rPr>
      </w:pPr>
    </w:p>
    <w:p w:rsidR="007E1253" w:rsidRPr="006754A0" w:rsidRDefault="007E1253" w:rsidP="007E1253">
      <w:pPr>
        <w:pStyle w:val="Header"/>
        <w:rPr>
          <w:rFonts w:ascii="Arial" w:hAnsi="Arial"/>
          <w:szCs w:val="24"/>
        </w:rPr>
      </w:pPr>
      <w:r w:rsidRPr="006754A0">
        <w:rPr>
          <w:rFonts w:ascii="Arial"/>
          <w:szCs w:val="24"/>
        </w:rPr>
        <w:t>怀孕或正在哺乳的母亲如何避免曝露于</w:t>
      </w:r>
      <w:r w:rsidRPr="006754A0">
        <w:rPr>
          <w:rFonts w:ascii="Arial" w:hAnsi="Arial"/>
          <w:szCs w:val="24"/>
        </w:rPr>
        <w:t>BPA?</w:t>
      </w:r>
    </w:p>
    <w:p w:rsidR="005D27AB" w:rsidRPr="006754A0" w:rsidRDefault="005D27AB" w:rsidP="00054B2B">
      <w:pPr>
        <w:spacing w:after="0"/>
        <w:rPr>
          <w:rFonts w:ascii="Arial" w:hAnsi="Arial"/>
        </w:rPr>
      </w:pPr>
      <w:r w:rsidRPr="006754A0">
        <w:rPr>
          <w:rFonts w:ascii="Arial"/>
        </w:rPr>
        <w:t>怀孕或正在哺乳的母亲应该考虑下列事项：</w:t>
      </w:r>
    </w:p>
    <w:p w:rsidR="005D27AB" w:rsidRPr="006754A0" w:rsidRDefault="005D27AB" w:rsidP="005D27AB">
      <w:pPr>
        <w:pStyle w:val="ListBullet"/>
        <w:rPr>
          <w:rFonts w:ascii="Arial" w:hAnsi="Arial"/>
        </w:rPr>
      </w:pPr>
      <w:r w:rsidRPr="006754A0">
        <w:rPr>
          <w:rFonts w:ascii="Arial"/>
        </w:rPr>
        <w:t>吃新鲜或冷冻的水果和蔬菜，而不是罐头制品。</w:t>
      </w:r>
      <w:r w:rsidRPr="006754A0">
        <w:rPr>
          <w:rFonts w:ascii="Arial" w:hAnsi="Arial"/>
        </w:rPr>
        <w:t xml:space="preserve"> </w:t>
      </w:r>
    </w:p>
    <w:p w:rsidR="005D27AB" w:rsidRPr="006754A0" w:rsidRDefault="005D27AB" w:rsidP="005D27AB">
      <w:pPr>
        <w:pStyle w:val="ListBullet"/>
        <w:rPr>
          <w:rFonts w:ascii="Arial" w:hAnsi="Arial"/>
        </w:rPr>
      </w:pPr>
      <w:r w:rsidRPr="006754A0">
        <w:rPr>
          <w:rFonts w:ascii="Arial"/>
        </w:rPr>
        <w:t>不要使用以聚碳酸酯制成的塑料容器加热食物或饮料。</w:t>
      </w:r>
      <w:r w:rsidRPr="006754A0">
        <w:rPr>
          <w:rFonts w:ascii="Arial" w:hAnsi="Arial"/>
        </w:rPr>
        <w:t xml:space="preserve"> </w:t>
      </w:r>
    </w:p>
    <w:p w:rsidR="007E1253" w:rsidRPr="006754A0" w:rsidRDefault="005D27AB" w:rsidP="005D27AB">
      <w:pPr>
        <w:pStyle w:val="ListBullet"/>
        <w:rPr>
          <w:rFonts w:ascii="Arial" w:hAnsi="Arial"/>
        </w:rPr>
      </w:pPr>
      <w:r w:rsidRPr="006754A0">
        <w:rPr>
          <w:rFonts w:ascii="Arial"/>
        </w:rPr>
        <w:t>替换任何老旧、刮伤或混浊的聚碳酸酯塑料容器，包括瓶装水。</w:t>
      </w:r>
    </w:p>
    <w:p w:rsidR="00D02ECC" w:rsidRPr="006754A0" w:rsidRDefault="007E1253" w:rsidP="00502486">
      <w:pPr>
        <w:pStyle w:val="Header"/>
        <w:rPr>
          <w:rFonts w:ascii="Arial" w:hAnsi="Arial"/>
          <w:szCs w:val="24"/>
        </w:rPr>
      </w:pPr>
      <w:r w:rsidRPr="006754A0">
        <w:rPr>
          <w:rFonts w:ascii="Arial"/>
          <w:szCs w:val="24"/>
        </w:rPr>
        <w:t>为什么我应该以母乳喂养或考虑使用配方奶粉</w:t>
      </w:r>
      <w:r w:rsidRPr="006754A0">
        <w:rPr>
          <w:rFonts w:ascii="Arial" w:hAnsi="Arial"/>
          <w:szCs w:val="24"/>
        </w:rPr>
        <w:t>?</w:t>
      </w:r>
    </w:p>
    <w:p w:rsidR="005D27AB" w:rsidRPr="006754A0" w:rsidRDefault="005D27AB" w:rsidP="005D27AB">
      <w:pPr>
        <w:rPr>
          <w:rFonts w:ascii="Arial" w:hAnsi="Arial"/>
        </w:rPr>
      </w:pPr>
      <w:r w:rsidRPr="006754A0">
        <w:rPr>
          <w:rFonts w:ascii="Arial"/>
        </w:rPr>
        <w:t>母乳喂养对您和您的宝宝的健康最有好处。如果您无法喂养母乳，可以考虑使用配方奶粉。</w:t>
      </w:r>
      <w:r w:rsidRPr="006754A0">
        <w:rPr>
          <w:rFonts w:ascii="Arial" w:hAnsi="Arial"/>
        </w:rPr>
        <w:t xml:space="preserve"> </w:t>
      </w:r>
    </w:p>
    <w:p w:rsidR="005D27AB" w:rsidRPr="006754A0" w:rsidRDefault="005D27AB" w:rsidP="00054B2B">
      <w:pPr>
        <w:spacing w:after="0"/>
        <w:rPr>
          <w:rFonts w:ascii="Arial" w:hAnsi="Arial"/>
        </w:rPr>
      </w:pPr>
      <w:r w:rsidRPr="006754A0">
        <w:rPr>
          <w:rFonts w:ascii="Arial"/>
        </w:rPr>
        <w:t>使用不含有</w:t>
      </w:r>
      <w:r w:rsidRPr="006754A0">
        <w:rPr>
          <w:rFonts w:ascii="Arial" w:hAnsi="Arial"/>
        </w:rPr>
        <w:t>BPA</w:t>
      </w:r>
      <w:r w:rsidRPr="006754A0">
        <w:rPr>
          <w:rFonts w:ascii="Arial"/>
        </w:rPr>
        <w:t>的瓶子。如果您不确定瓶子是否含有</w:t>
      </w:r>
      <w:r w:rsidRPr="006754A0">
        <w:rPr>
          <w:rFonts w:ascii="Arial" w:hAnsi="Arial"/>
        </w:rPr>
        <w:t>BPA</w:t>
      </w:r>
      <w:r w:rsidRPr="006754A0">
        <w:rPr>
          <w:rFonts w:ascii="Arial"/>
        </w:rPr>
        <w:t>；</w:t>
      </w:r>
    </w:p>
    <w:p w:rsidR="005D27AB" w:rsidRPr="006754A0" w:rsidRDefault="005D27AB" w:rsidP="005D27AB">
      <w:pPr>
        <w:pStyle w:val="ListBullet"/>
        <w:rPr>
          <w:rFonts w:ascii="Arial" w:hAnsi="Arial"/>
        </w:rPr>
      </w:pPr>
      <w:r w:rsidRPr="006754A0">
        <w:rPr>
          <w:rFonts w:ascii="Arial"/>
        </w:rPr>
        <w:lastRenderedPageBreak/>
        <w:t>不要把热烫的液体置入瓶内</w:t>
      </w:r>
    </w:p>
    <w:p w:rsidR="005D27AB" w:rsidRPr="006754A0" w:rsidRDefault="005D27AB" w:rsidP="005D27AB">
      <w:pPr>
        <w:pStyle w:val="ListBullet"/>
        <w:rPr>
          <w:rFonts w:ascii="Arial" w:hAnsi="Arial"/>
        </w:rPr>
      </w:pPr>
      <w:r w:rsidRPr="006754A0">
        <w:rPr>
          <w:rFonts w:ascii="Arial"/>
        </w:rPr>
        <w:t>不要在微波炉或炉子上加热奶瓶</w:t>
      </w:r>
    </w:p>
    <w:p w:rsidR="005D27AB" w:rsidRPr="006754A0" w:rsidRDefault="005D27AB" w:rsidP="005D27AB">
      <w:pPr>
        <w:pStyle w:val="ListBullet"/>
        <w:rPr>
          <w:rFonts w:ascii="Arial" w:hAnsi="Arial"/>
        </w:rPr>
      </w:pPr>
      <w:r w:rsidRPr="006754A0">
        <w:rPr>
          <w:rFonts w:ascii="Arial"/>
        </w:rPr>
        <w:t>不要把它置于洗碗机中洗涤</w:t>
      </w:r>
    </w:p>
    <w:p w:rsidR="005D27AB" w:rsidRPr="006754A0" w:rsidRDefault="005D27AB" w:rsidP="005D27AB">
      <w:pPr>
        <w:rPr>
          <w:rFonts w:ascii="Arial" w:hAnsi="Arial"/>
          <w:b/>
        </w:rPr>
      </w:pPr>
      <w:r w:rsidRPr="006754A0">
        <w:rPr>
          <w:rFonts w:ascii="Arial"/>
          <w:b/>
        </w:rPr>
        <w:t>如果您的宝宝因为医疗上的原因而需要特殊的配方，不要在和医生讨论前做出任何改变。</w:t>
      </w:r>
    </w:p>
    <w:p w:rsidR="005D27AB" w:rsidRPr="006754A0" w:rsidRDefault="005D27AB" w:rsidP="00A67325">
      <w:pPr>
        <w:pStyle w:val="Header"/>
        <w:rPr>
          <w:rFonts w:ascii="Arial" w:hAnsi="Arial"/>
          <w:szCs w:val="24"/>
        </w:rPr>
      </w:pPr>
      <w:r w:rsidRPr="006754A0">
        <w:rPr>
          <w:rFonts w:ascii="Arial"/>
          <w:szCs w:val="24"/>
        </w:rPr>
        <w:t>州或联邦政府采取了什么行动来处理</w:t>
      </w:r>
      <w:r w:rsidRPr="006754A0">
        <w:rPr>
          <w:rFonts w:ascii="Arial" w:hAnsi="Arial"/>
          <w:szCs w:val="24"/>
        </w:rPr>
        <w:t>BPA</w:t>
      </w:r>
      <w:r w:rsidRPr="006754A0">
        <w:rPr>
          <w:rFonts w:ascii="Arial"/>
          <w:szCs w:val="24"/>
        </w:rPr>
        <w:t>的问题？</w:t>
      </w:r>
    </w:p>
    <w:p w:rsidR="005D27AB" w:rsidRPr="006754A0" w:rsidRDefault="005D27AB" w:rsidP="005D27AB">
      <w:pPr>
        <w:pStyle w:val="ListBullet"/>
        <w:rPr>
          <w:rFonts w:ascii="Arial" w:hAnsi="Arial"/>
          <w:w w:val="90"/>
        </w:rPr>
      </w:pPr>
      <w:r w:rsidRPr="006754A0">
        <w:rPr>
          <w:rFonts w:ascii="Arial" w:hAnsi="Arial"/>
          <w:w w:val="90"/>
        </w:rPr>
        <w:t>2009</w:t>
      </w:r>
      <w:r w:rsidRPr="006754A0">
        <w:rPr>
          <w:rFonts w:ascii="Arial"/>
          <w:w w:val="90"/>
        </w:rPr>
        <w:t>年，</w:t>
      </w:r>
      <w:r w:rsidR="00054C60" w:rsidRPr="006754A0">
        <w:rPr>
          <w:rFonts w:ascii="Arial"/>
          <w:w w:val="90"/>
        </w:rPr>
        <w:t>麻萨诸塞州公共卫生厅</w:t>
      </w:r>
      <w:r w:rsidRPr="006754A0">
        <w:rPr>
          <w:rFonts w:ascii="Arial"/>
          <w:w w:val="90"/>
        </w:rPr>
        <w:t>发布了一项关于</w:t>
      </w:r>
      <w:r w:rsidRPr="006754A0">
        <w:rPr>
          <w:rFonts w:ascii="Arial" w:hAnsi="Arial"/>
          <w:w w:val="90"/>
        </w:rPr>
        <w:t>BPA</w:t>
      </w:r>
      <w:r w:rsidRPr="006754A0">
        <w:rPr>
          <w:rFonts w:ascii="Arial"/>
          <w:w w:val="90"/>
        </w:rPr>
        <w:t>的潜在健康影响的正式消费者咨询文件。</w:t>
      </w:r>
      <w:r w:rsidRPr="006754A0">
        <w:rPr>
          <w:rFonts w:ascii="Arial" w:hAnsi="Arial"/>
          <w:w w:val="90"/>
        </w:rPr>
        <w:t xml:space="preserve">  </w:t>
      </w:r>
    </w:p>
    <w:p w:rsidR="005D27AB" w:rsidRPr="006754A0" w:rsidRDefault="005D27AB" w:rsidP="005D27AB">
      <w:pPr>
        <w:pStyle w:val="ListBullet"/>
        <w:rPr>
          <w:rFonts w:ascii="Arial" w:hAnsi="Arial"/>
        </w:rPr>
      </w:pPr>
      <w:r w:rsidRPr="006754A0">
        <w:rPr>
          <w:rFonts w:ascii="Arial" w:hAnsi="Arial"/>
        </w:rPr>
        <w:t>2010</w:t>
      </w:r>
      <w:r w:rsidRPr="006754A0">
        <w:rPr>
          <w:rFonts w:ascii="Arial"/>
        </w:rPr>
        <w:t>年，马萨诸塞州禁止生产或销售含有</w:t>
      </w:r>
      <w:r w:rsidRPr="006754A0">
        <w:rPr>
          <w:rFonts w:ascii="Arial" w:hAnsi="Arial"/>
        </w:rPr>
        <w:t>BPA</w:t>
      </w:r>
      <w:r w:rsidRPr="006754A0">
        <w:rPr>
          <w:rFonts w:ascii="Arial"/>
        </w:rPr>
        <w:t>（</w:t>
      </w:r>
      <w:r w:rsidRPr="006754A0">
        <w:rPr>
          <w:rFonts w:ascii="Arial" w:hAnsi="Arial"/>
        </w:rPr>
        <w:t>105 CMR 650.020</w:t>
      </w:r>
      <w:r w:rsidRPr="006754A0">
        <w:rPr>
          <w:rFonts w:ascii="Arial"/>
        </w:rPr>
        <w:t>）的可重复使用的儿童食品或饮料容器。</w:t>
      </w:r>
    </w:p>
    <w:p w:rsidR="005D27AB" w:rsidRPr="006754A0" w:rsidRDefault="005D27AB" w:rsidP="005D27AB">
      <w:pPr>
        <w:pStyle w:val="ListBullet"/>
        <w:rPr>
          <w:rFonts w:ascii="Arial" w:hAnsi="Arial"/>
          <w:color w:val="FF0000"/>
        </w:rPr>
      </w:pPr>
      <w:r w:rsidRPr="006754A0">
        <w:rPr>
          <w:rFonts w:ascii="Arial" w:hAnsi="Arial"/>
        </w:rPr>
        <w:t>2012-2013</w:t>
      </w:r>
      <w:r w:rsidRPr="006754A0">
        <w:rPr>
          <w:rFonts w:ascii="Arial"/>
        </w:rPr>
        <w:t>年间，美国食品和药物管理局（</w:t>
      </w:r>
      <w:r w:rsidRPr="006754A0">
        <w:rPr>
          <w:rFonts w:ascii="Arial" w:hAnsi="Arial"/>
        </w:rPr>
        <w:t>FDA</w:t>
      </w:r>
      <w:r w:rsidRPr="006754A0">
        <w:rPr>
          <w:rFonts w:ascii="Arial"/>
        </w:rPr>
        <w:t>）修订了关于食品添加剂的规定（</w:t>
      </w:r>
      <w:r w:rsidRPr="006754A0">
        <w:rPr>
          <w:rFonts w:ascii="Arial" w:hAnsi="Arial"/>
        </w:rPr>
        <w:t xml:space="preserve">21 CFR </w:t>
      </w:r>
      <w:r w:rsidRPr="006754A0">
        <w:rPr>
          <w:rFonts w:ascii="Arial"/>
        </w:rPr>
        <w:t>第</w:t>
      </w:r>
      <w:r w:rsidRPr="006754A0">
        <w:rPr>
          <w:rFonts w:ascii="Arial" w:hAnsi="Arial"/>
        </w:rPr>
        <w:t xml:space="preserve"> 177.1580 </w:t>
      </w:r>
      <w:r w:rsidRPr="006754A0">
        <w:rPr>
          <w:rFonts w:ascii="Arial"/>
        </w:rPr>
        <w:t>部分），以排除喂食奶瓶（婴儿奶瓶）、防溢杯、婴儿配方奶粉包装中使用的聚碳酸酯（</w:t>
      </w:r>
      <w:r w:rsidRPr="006754A0">
        <w:rPr>
          <w:rFonts w:ascii="Arial" w:hAnsi="Arial"/>
        </w:rPr>
        <w:t>PC</w:t>
      </w:r>
      <w:r w:rsidRPr="006754A0">
        <w:rPr>
          <w:rFonts w:ascii="Arial"/>
        </w:rPr>
        <w:t>）树脂。</w:t>
      </w:r>
    </w:p>
    <w:p w:rsidR="005D27AB" w:rsidRPr="006754A0" w:rsidRDefault="005D27AB" w:rsidP="005D27AB">
      <w:pPr>
        <w:pStyle w:val="Header"/>
        <w:rPr>
          <w:rFonts w:ascii="Arial" w:hAnsi="Arial"/>
          <w:szCs w:val="24"/>
        </w:rPr>
      </w:pPr>
      <w:r w:rsidRPr="006754A0">
        <w:rPr>
          <w:rFonts w:ascii="Arial" w:hAnsi="Arial"/>
          <w:szCs w:val="24"/>
        </w:rPr>
        <w:br w:type="column"/>
      </w:r>
      <w:r w:rsidRPr="006754A0">
        <w:rPr>
          <w:rFonts w:ascii="Arial"/>
          <w:szCs w:val="24"/>
        </w:rPr>
        <w:lastRenderedPageBreak/>
        <w:t>仍可买到含有</w:t>
      </w:r>
      <w:r w:rsidRPr="006754A0">
        <w:rPr>
          <w:rFonts w:ascii="Arial" w:hAnsi="Arial"/>
          <w:szCs w:val="24"/>
        </w:rPr>
        <w:t>BPA</w:t>
      </w:r>
      <w:r w:rsidRPr="006754A0">
        <w:rPr>
          <w:rFonts w:ascii="Arial"/>
          <w:szCs w:val="24"/>
        </w:rPr>
        <w:t>的儿童产品吗？</w:t>
      </w:r>
    </w:p>
    <w:p w:rsidR="005D27AB" w:rsidRPr="006754A0" w:rsidRDefault="005D27AB" w:rsidP="00054B2B">
      <w:pPr>
        <w:rPr>
          <w:rFonts w:ascii="Arial" w:hAnsi="Arial" w:cs="SimSun"/>
        </w:rPr>
      </w:pPr>
      <w:r w:rsidRPr="006754A0">
        <w:rPr>
          <w:rFonts w:ascii="Arial"/>
        </w:rPr>
        <w:t>尽管已经通过这些条例，一些含有</w:t>
      </w:r>
      <w:r w:rsidRPr="006754A0">
        <w:rPr>
          <w:rFonts w:ascii="Arial" w:hAnsi="Arial"/>
        </w:rPr>
        <w:t>BPA</w:t>
      </w:r>
      <w:r w:rsidRPr="006754A0">
        <w:rPr>
          <w:rFonts w:ascii="Arial"/>
        </w:rPr>
        <w:t>的儿童产品可能从那些不知道这项禁令或在禁令生效之前已经购买了这些产品的零售商那里买到。</w:t>
      </w:r>
      <w:r w:rsidRPr="006754A0">
        <w:rPr>
          <w:rFonts w:ascii="Arial" w:hAnsi="Arial"/>
        </w:rPr>
        <w:t xml:space="preserve">  </w:t>
      </w:r>
    </w:p>
    <w:p w:rsidR="00D02ECC" w:rsidRPr="006754A0" w:rsidRDefault="007E17D4" w:rsidP="007E17D4">
      <w:pPr>
        <w:pStyle w:val="Header"/>
        <w:rPr>
          <w:rFonts w:ascii="Arial" w:hAnsi="Arial"/>
          <w:szCs w:val="24"/>
        </w:rPr>
      </w:pPr>
      <w:r w:rsidRPr="006754A0">
        <w:rPr>
          <w:rFonts w:ascii="Arial"/>
          <w:szCs w:val="24"/>
        </w:rPr>
        <w:t>我怎么知道瓶子里含有</w:t>
      </w:r>
      <w:r w:rsidRPr="006754A0">
        <w:rPr>
          <w:rFonts w:ascii="Arial" w:hAnsi="Arial"/>
          <w:szCs w:val="24"/>
        </w:rPr>
        <w:t>BPA</w:t>
      </w:r>
      <w:r w:rsidRPr="006754A0">
        <w:rPr>
          <w:rFonts w:ascii="Arial"/>
          <w:szCs w:val="24"/>
        </w:rPr>
        <w:t>呢？</w:t>
      </w:r>
      <w:r w:rsidRPr="006754A0">
        <w:rPr>
          <w:rFonts w:ascii="Arial" w:hAnsi="Arial"/>
          <w:szCs w:val="24"/>
        </w:rPr>
        <w:t xml:space="preserve"> </w:t>
      </w:r>
    </w:p>
    <w:p w:rsidR="005D27AB" w:rsidRPr="006754A0" w:rsidRDefault="005D27AB" w:rsidP="005D27AB">
      <w:pPr>
        <w:rPr>
          <w:rFonts w:ascii="Arial" w:hAnsi="Arial"/>
        </w:rPr>
      </w:pPr>
      <w:r w:rsidRPr="006754A0">
        <w:rPr>
          <w:rFonts w:ascii="Arial" w:hAnsi="Arial"/>
        </w:rPr>
        <w:t>BPA</w:t>
      </w:r>
      <w:r w:rsidRPr="006754A0">
        <w:rPr>
          <w:rFonts w:ascii="Arial"/>
        </w:rPr>
        <w:t>是一种坚实而透明的聚碳酸酯塑料。它也可能染有颜色。</w:t>
      </w:r>
      <w:r w:rsidRPr="006754A0">
        <w:rPr>
          <w:rFonts w:ascii="Arial" w:hAnsi="Arial"/>
        </w:rPr>
        <w:t xml:space="preserve"> </w:t>
      </w:r>
    </w:p>
    <w:p w:rsidR="005D27AB" w:rsidRPr="006754A0" w:rsidRDefault="005D27AB" w:rsidP="005D27AB">
      <w:pPr>
        <w:rPr>
          <w:rFonts w:ascii="Arial" w:hAnsi="Arial" w:cs="SimSun"/>
        </w:rPr>
      </w:pPr>
      <w:r w:rsidRPr="006754A0">
        <w:rPr>
          <w:rFonts w:ascii="Arial"/>
        </w:rPr>
        <w:t>要知道瓶子是否含有</w:t>
      </w:r>
      <w:r w:rsidRPr="006754A0">
        <w:rPr>
          <w:rFonts w:ascii="Arial" w:hAnsi="Arial"/>
        </w:rPr>
        <w:t>BPA</w:t>
      </w:r>
      <w:r w:rsidRPr="006754A0">
        <w:rPr>
          <w:rFonts w:ascii="Arial"/>
        </w:rPr>
        <w:t>，查看瓶子底部的代码。如果您看到一个</w:t>
      </w:r>
      <w:r w:rsidRPr="006754A0">
        <w:rPr>
          <w:rFonts w:ascii="Arial" w:hAnsi="Arial"/>
        </w:rPr>
        <w:t xml:space="preserve"> #7 </w:t>
      </w:r>
      <w:r w:rsidRPr="006754A0">
        <w:rPr>
          <w:rFonts w:ascii="Arial"/>
        </w:rPr>
        <w:t>回收标志和字母</w:t>
      </w:r>
      <w:r w:rsidRPr="006754A0">
        <w:rPr>
          <w:rFonts w:ascii="Arial" w:hAnsi="Arial"/>
        </w:rPr>
        <w:t>“PC”</w:t>
      </w:r>
      <w:r w:rsidRPr="006754A0">
        <w:rPr>
          <w:rFonts w:ascii="Arial"/>
        </w:rPr>
        <w:t>，则该瓶子含有</w:t>
      </w:r>
      <w:r w:rsidRPr="006754A0">
        <w:rPr>
          <w:rFonts w:ascii="Arial" w:hAnsi="Arial"/>
        </w:rPr>
        <w:t>BPA</w:t>
      </w:r>
      <w:r w:rsidRPr="006754A0">
        <w:rPr>
          <w:rFonts w:ascii="Arial"/>
        </w:rPr>
        <w:t>。并非所有的</w:t>
      </w:r>
      <w:r w:rsidRPr="006754A0">
        <w:rPr>
          <w:rFonts w:ascii="Arial" w:hAnsi="Arial"/>
        </w:rPr>
        <w:t xml:space="preserve"> #7 </w:t>
      </w:r>
      <w:r w:rsidRPr="006754A0">
        <w:rPr>
          <w:rFonts w:ascii="Arial"/>
        </w:rPr>
        <w:t>塑料中都含有</w:t>
      </w:r>
      <w:r w:rsidRPr="006754A0">
        <w:rPr>
          <w:rFonts w:ascii="Arial" w:hAnsi="Arial"/>
        </w:rPr>
        <w:t>BPA</w:t>
      </w:r>
      <w:r w:rsidRPr="006754A0">
        <w:rPr>
          <w:rFonts w:ascii="Arial"/>
        </w:rPr>
        <w:t>，但如果瓶子是清晰透明的硬塑料</w:t>
      </w:r>
      <w:r w:rsidRPr="006754A0">
        <w:rPr>
          <w:rFonts w:ascii="Arial" w:hAnsi="Arial"/>
        </w:rPr>
        <w:t xml:space="preserve"> (</w:t>
      </w:r>
      <w:r w:rsidRPr="006754A0">
        <w:rPr>
          <w:rFonts w:ascii="Arial"/>
        </w:rPr>
        <w:t>或染有颜色</w:t>
      </w:r>
      <w:r w:rsidRPr="006754A0">
        <w:rPr>
          <w:rFonts w:ascii="Arial" w:hAnsi="Arial"/>
        </w:rPr>
        <w:t>)</w:t>
      </w:r>
      <w:r w:rsidRPr="006754A0">
        <w:rPr>
          <w:rFonts w:ascii="Arial"/>
        </w:rPr>
        <w:t>，其中可能含有</w:t>
      </w:r>
      <w:r w:rsidRPr="006754A0">
        <w:rPr>
          <w:rFonts w:ascii="Arial" w:hAnsi="Arial"/>
        </w:rPr>
        <w:t>BPA</w:t>
      </w:r>
      <w:r w:rsidRPr="006754A0">
        <w:rPr>
          <w:rFonts w:ascii="Arial"/>
        </w:rPr>
        <w:t>。</w:t>
      </w:r>
      <w:r w:rsidRPr="006754A0">
        <w:rPr>
          <w:rFonts w:ascii="Arial" w:hAnsi="Arial"/>
        </w:rPr>
        <w:t xml:space="preserve"> </w:t>
      </w:r>
    </w:p>
    <w:p w:rsidR="007E17D4" w:rsidRPr="006754A0" w:rsidRDefault="007E17D4" w:rsidP="007E17D4">
      <w:pPr>
        <w:spacing w:after="0"/>
        <w:rPr>
          <w:rFonts w:ascii="Arial" w:eastAsia="SimSun" w:hAnsi="Arial" w:cs="SimSun"/>
          <w:kern w:val="0"/>
        </w:rPr>
      </w:pPr>
      <w:r w:rsidRPr="006754A0">
        <w:rPr>
          <w:rFonts w:ascii="Arial" w:hAnsi="Arial"/>
          <w:kern w:val="0"/>
        </w:rPr>
        <w:t xml:space="preserve">             </w:t>
      </w:r>
      <w:r w:rsidRPr="006754A0">
        <w:rPr>
          <w:rFonts w:ascii="Arial" w:eastAsia="Times New Roman" w:hAnsi="Arial" w:cs="Times New Roman"/>
          <w:noProof/>
          <w:kern w:val="0"/>
          <w:lang w:val="en-US" w:eastAsia="en-US" w:bidi="ar-SA"/>
        </w:rPr>
        <w:drawing>
          <wp:inline distT="0" distB="0" distL="0" distR="0">
            <wp:extent cx="2399400" cy="11751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 Staff:Active Jobs:Clients:Health Resources In Action:HRA-002-15 Environmental Health Project:33 Protect Your Baby from BPA (English):• Images:recyclable7a_6871.jpg"/>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399400" cy="1175103"/>
                    </a:xfrm>
                    <a:prstGeom prst="rect">
                      <a:avLst/>
                    </a:prstGeom>
                    <a:noFill/>
                    <a:ln>
                      <a:noFill/>
                    </a:ln>
                  </pic:spPr>
                </pic:pic>
              </a:graphicData>
            </a:graphic>
          </wp:inline>
        </w:drawing>
      </w:r>
      <w:r w:rsidRPr="006754A0">
        <w:rPr>
          <w:rFonts w:ascii="Arial" w:hAnsi="Arial"/>
          <w:kern w:val="0"/>
        </w:rPr>
        <w:t xml:space="preserve">       </w:t>
      </w:r>
    </w:p>
    <w:p w:rsidR="005D1078" w:rsidRPr="006754A0" w:rsidRDefault="005D27AB" w:rsidP="005D27AB">
      <w:pPr>
        <w:rPr>
          <w:rFonts w:ascii="Arial" w:hAnsi="Arial"/>
        </w:rPr>
      </w:pPr>
      <w:r w:rsidRPr="006754A0">
        <w:rPr>
          <w:rFonts w:ascii="Arial"/>
        </w:rPr>
        <w:t>玻璃或不锈钢瓶子并不含有</w:t>
      </w:r>
      <w:r w:rsidRPr="006754A0">
        <w:rPr>
          <w:rFonts w:ascii="Arial" w:hAnsi="Arial"/>
        </w:rPr>
        <w:t>BPA</w:t>
      </w:r>
      <w:r w:rsidRPr="006754A0">
        <w:rPr>
          <w:rFonts w:ascii="Arial"/>
        </w:rPr>
        <w:t>。也有数种塑料婴儿奶瓶中不含有</w:t>
      </w:r>
      <w:r w:rsidRPr="006754A0">
        <w:rPr>
          <w:rFonts w:ascii="Arial" w:hAnsi="Arial"/>
        </w:rPr>
        <w:t>BPA</w:t>
      </w:r>
      <w:r w:rsidRPr="006754A0">
        <w:rPr>
          <w:rFonts w:ascii="Arial"/>
        </w:rPr>
        <w:t>的。然而，不含</w:t>
      </w:r>
      <w:r w:rsidRPr="006754A0">
        <w:rPr>
          <w:rFonts w:ascii="Arial" w:hAnsi="Arial"/>
        </w:rPr>
        <w:t>BPA</w:t>
      </w:r>
      <w:r w:rsidRPr="006754A0">
        <w:rPr>
          <w:rFonts w:ascii="Arial"/>
        </w:rPr>
        <w:t>的产品研究太过有限，不足以用来推荐一种产品优于另一种产品。避免使用塑料容器来加热食品或饮料可以减少暴露于塑料中所含化学物质的可能性。</w:t>
      </w:r>
      <w:r w:rsidRPr="006754A0">
        <w:rPr>
          <w:rFonts w:ascii="Arial" w:hAnsi="Arial"/>
        </w:rPr>
        <w:t xml:space="preserve"> </w:t>
      </w:r>
    </w:p>
    <w:p w:rsidR="005D1078" w:rsidRPr="00650540" w:rsidRDefault="005D1078" w:rsidP="005D1078">
      <w:pPr>
        <w:pStyle w:val="NormalWeb"/>
        <w:spacing w:before="240" w:after="120" w:afterAutospacing="0"/>
        <w:ind w:left="547"/>
        <w:rPr>
          <w:rFonts w:ascii="Arial" w:hAnsi="Arial" w:cs="Arial"/>
          <w:b/>
          <w:bCs/>
          <w:color w:val="5F497A" w:themeColor="accent4" w:themeShade="BF"/>
          <w:szCs w:val="24"/>
        </w:rPr>
        <w:sectPr w:rsidR="005D1078" w:rsidRPr="00650540" w:rsidSect="0066152C">
          <w:type w:val="continuous"/>
          <w:pgSz w:w="12240" w:h="15840"/>
          <w:pgMar w:top="720" w:right="720" w:bottom="720" w:left="720" w:header="720" w:footer="720" w:gutter="0"/>
          <w:cols w:num="2" w:space="720"/>
        </w:sectPr>
      </w:pPr>
    </w:p>
    <w:p w:rsidR="0067698B" w:rsidRPr="00650540" w:rsidRDefault="002C520D" w:rsidP="00A67325">
      <w:pPr>
        <w:rPr>
          <w:rFonts w:ascii="Arial" w:hAnsi="Arial"/>
          <w:color w:val="000000" w:themeColor="text1"/>
          <w:sz w:val="18"/>
          <w:szCs w:val="18"/>
        </w:rPr>
      </w:pPr>
      <w:bookmarkStart w:id="0" w:name="_GoBack"/>
      <w:bookmarkEnd w:id="0"/>
      <w:r w:rsidRPr="00650540">
        <w:rPr>
          <w:rFonts w:ascii="Arial" w:hAnsi="Arial"/>
          <w:noProof/>
          <w:color w:val="8064A2"/>
          <w:sz w:val="18"/>
          <w:szCs w:val="18"/>
          <w:lang w:val="en-US" w:eastAsia="en-US" w:bidi="ar-SA"/>
        </w:rPr>
        <w:lastRenderedPageBreak/>
        <w:drawing>
          <wp:anchor distT="0" distB="0" distL="114300" distR="114300" simplePos="0" relativeHeight="251669504" behindDoc="1" locked="0" layoutInCell="1" allowOverlap="1">
            <wp:simplePos x="0" y="0"/>
            <wp:positionH relativeFrom="column">
              <wp:posOffset>5309235</wp:posOffset>
            </wp:positionH>
            <wp:positionV relativeFrom="paragraph">
              <wp:posOffset>1733550</wp:posOffset>
            </wp:positionV>
            <wp:extent cx="901700" cy="914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1">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anchor>
        </w:drawing>
      </w:r>
      <w:r w:rsidR="001F6296">
        <w:rPr>
          <w:rFonts w:ascii="Arial" w:hAnsi="Arial"/>
          <w:noProof/>
          <w:lang w:val="en-US" w:eastAsia="en-US" w:bidi="ar-SA"/>
        </w:rPr>
        <mc:AlternateContent>
          <mc:Choice Requires="wps">
            <w:drawing>
              <wp:anchor distT="0" distB="0" distL="114300" distR="114300" simplePos="0" relativeHeight="251667456" behindDoc="0" locked="0" layoutInCell="1" allowOverlap="1">
                <wp:simplePos x="0" y="0"/>
                <wp:positionH relativeFrom="column">
                  <wp:posOffset>-1143000</wp:posOffset>
                </wp:positionH>
                <wp:positionV relativeFrom="paragraph">
                  <wp:posOffset>1276350</wp:posOffset>
                </wp:positionV>
                <wp:extent cx="7823835" cy="26289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835" cy="26289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650540" w:rsidRPr="00650540" w:rsidRDefault="00650540" w:rsidP="00EA5BD3">
                            <w:pPr>
                              <w:spacing w:after="0"/>
                              <w:rPr>
                                <w:rFonts w:ascii="Arial" w:hAnsi="Arial" w:cs="SimSun"/>
                                <w:bCs/>
                                <w:sz w:val="28"/>
                                <w:szCs w:val="28"/>
                              </w:rPr>
                            </w:pPr>
                            <w:r w:rsidRPr="00650540">
                              <w:rPr>
                                <w:rFonts w:ascii="Arial" w:hAnsi="Arial" w:cs="Arial"/>
                                <w:bCs/>
                                <w:noProof/>
                                <w:sz w:val="28"/>
                                <w:szCs w:val="28"/>
                                <w:lang w:val="en-US" w:eastAsia="en-US" w:bidi="ar-SA"/>
                              </w:rPr>
                              <w:drawing>
                                <wp:inline distT="0" distB="0" distL="0" distR="0">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rsidR="00650540" w:rsidRPr="00650540" w:rsidRDefault="00650540" w:rsidP="009F4CEE">
                            <w:pPr>
                              <w:spacing w:before="240" w:after="0"/>
                              <w:ind w:left="432"/>
                              <w:rPr>
                                <w:rFonts w:ascii="Arial" w:hAnsi="Arial" w:cs="SimSun"/>
                                <w:bCs/>
                                <w:color w:val="BA517E"/>
                                <w:sz w:val="28"/>
                                <w:szCs w:val="28"/>
                              </w:rPr>
                            </w:pPr>
                            <w:r w:rsidRPr="00650540">
                              <w:rPr>
                                <w:rFonts w:ascii="Arial"/>
                                <w:sz w:val="28"/>
                              </w:rPr>
                              <w:t>我可以联系谁以获得更多的信息？</w:t>
                            </w:r>
                            <w:r w:rsidRPr="00650540">
                              <w:rPr>
                                <w:rFonts w:ascii="Arial" w:hAnsi="Arial"/>
                                <w:color w:val="BA517E"/>
                                <w:sz w:val="28"/>
                              </w:rPr>
                              <w:t xml:space="preserve"> </w:t>
                            </w:r>
                          </w:p>
                          <w:p w:rsidR="00650540" w:rsidRPr="00650540" w:rsidRDefault="00650540" w:rsidP="009F4CEE">
                            <w:pPr>
                              <w:ind w:left="432"/>
                              <w:rPr>
                                <w:rFonts w:ascii="Arial" w:hAnsi="Arial"/>
                                <w:sz w:val="18"/>
                                <w:szCs w:val="18"/>
                              </w:rPr>
                            </w:pPr>
                            <w:r w:rsidRPr="00650540">
                              <w:rPr>
                                <w:rFonts w:ascii="Arial"/>
                                <w:sz w:val="18"/>
                              </w:rPr>
                              <w:t>您可以联络公共卫生厅的环境毒物学计划署</w:t>
                            </w:r>
                            <w:r w:rsidRPr="00650540">
                              <w:rPr>
                                <w:rFonts w:ascii="Arial" w:hAnsi="Arial"/>
                                <w:sz w:val="18"/>
                              </w:rPr>
                              <w:t xml:space="preserve">: </w:t>
                            </w:r>
                          </w:p>
                          <w:p w:rsidR="00650540" w:rsidRPr="00650540" w:rsidRDefault="00650540" w:rsidP="00B37AE7">
                            <w:pPr>
                              <w:ind w:left="432"/>
                              <w:rPr>
                                <w:rFonts w:ascii="Arial" w:hAnsi="Arial" w:cs="SimSun"/>
                                <w:sz w:val="18"/>
                                <w:szCs w:val="18"/>
                              </w:rPr>
                            </w:pPr>
                            <w:r w:rsidRPr="00650540">
                              <w:rPr>
                                <w:rStyle w:val="Heading3Char"/>
                                <w:rFonts w:ascii="Arial" w:hAnsi="Arial" w:cs="Arial"/>
                                <w:color w:val="000000" w:themeColor="text1"/>
                                <w:sz w:val="18"/>
                                <w:szCs w:val="18"/>
                              </w:rPr>
                              <w:t xml:space="preserve">Bureau of Environmental Health </w:t>
                            </w:r>
                            <w:r w:rsidR="00B37AE7">
                              <w:rPr>
                                <w:rStyle w:val="Heading3Char"/>
                                <w:rFonts w:ascii="Arial" w:hAnsi="Arial" w:cs="Arial"/>
                                <w:color w:val="000000" w:themeColor="text1"/>
                                <w:sz w:val="18"/>
                                <w:szCs w:val="18"/>
                                <w:lang w:val="en-US"/>
                              </w:rPr>
                              <w:t>(</w:t>
                            </w:r>
                            <w:r w:rsidR="00B37AE7" w:rsidRPr="00B37AE7">
                              <w:rPr>
                                <w:rStyle w:val="Heading3Char"/>
                                <w:rFonts w:ascii="Arial" w:hAnsi="Arial" w:cs="Arial"/>
                                <w:color w:val="000000" w:themeColor="text1"/>
                                <w:sz w:val="18"/>
                                <w:szCs w:val="18"/>
                                <w:lang w:val="en-US"/>
                              </w:rPr>
                              <w:t>环境卫生局</w:t>
                            </w:r>
                            <w:r w:rsidR="00B37AE7">
                              <w:rPr>
                                <w:rStyle w:val="Heading3Char"/>
                                <w:rFonts w:ascii="Arial" w:hAnsi="Arial" w:cs="Arial"/>
                                <w:color w:val="000000" w:themeColor="text1"/>
                                <w:sz w:val="18"/>
                                <w:szCs w:val="18"/>
                                <w:lang w:val="en-US"/>
                              </w:rPr>
                              <w:t>)</w:t>
                            </w:r>
                            <w:r w:rsidRPr="00650540">
                              <w:rPr>
                                <w:rStyle w:val="Heading3Char"/>
                                <w:rFonts w:ascii="Arial" w:hAnsi="Arial" w:cs="Arial"/>
                                <w:color w:val="000000" w:themeColor="text1"/>
                                <w:sz w:val="18"/>
                                <w:szCs w:val="18"/>
                              </w:rPr>
                              <w:br/>
                              <w:t>MA Department of Public Health</w:t>
                            </w:r>
                            <w:r w:rsidRPr="00650540">
                              <w:rPr>
                                <w:rFonts w:ascii="Arial" w:hAnsi="Arial"/>
                                <w:color w:val="000000" w:themeColor="text1"/>
                                <w:sz w:val="18"/>
                              </w:rPr>
                              <w:t xml:space="preserve"> </w:t>
                            </w:r>
                            <w:r w:rsidR="00B37AE7" w:rsidRPr="00650540">
                              <w:rPr>
                                <w:rStyle w:val="Heading3Char"/>
                                <w:rFonts w:ascii="Arial" w:hAnsi="Arial" w:cs="Arial"/>
                                <w:color w:val="000000" w:themeColor="text1"/>
                                <w:sz w:val="18"/>
                                <w:szCs w:val="18"/>
                              </w:rPr>
                              <w:t xml:space="preserve"> </w:t>
                            </w:r>
                            <w:r w:rsidR="00B37AE7">
                              <w:rPr>
                                <w:rStyle w:val="Heading3Char"/>
                                <w:rFonts w:ascii="Arial" w:hAnsi="Arial" w:cs="Arial"/>
                                <w:color w:val="000000" w:themeColor="text1"/>
                                <w:sz w:val="18"/>
                                <w:szCs w:val="18"/>
                                <w:lang w:val="en-US"/>
                              </w:rPr>
                              <w:t>(</w:t>
                            </w:r>
                            <w:r w:rsidR="00B37AE7" w:rsidRPr="00B37AE7">
                              <w:rPr>
                                <w:rStyle w:val="Heading3Char"/>
                                <w:rFonts w:ascii="Arial" w:hAnsi="Arial" w:cs="Arial"/>
                                <w:color w:val="000000" w:themeColor="text1"/>
                                <w:sz w:val="18"/>
                                <w:szCs w:val="18"/>
                                <w:lang w:val="en-US"/>
                              </w:rPr>
                              <w:t>麻萨诸塞州公共卫生厅</w:t>
                            </w:r>
                            <w:r w:rsidR="00B37AE7">
                              <w:rPr>
                                <w:rStyle w:val="Heading3Char"/>
                                <w:rFonts w:ascii="Arial" w:hAnsi="Arial" w:cs="Arial"/>
                                <w:color w:val="000000" w:themeColor="text1"/>
                                <w:sz w:val="18"/>
                                <w:szCs w:val="18"/>
                                <w:lang w:val="en-US"/>
                              </w:rPr>
                              <w:t>)</w:t>
                            </w:r>
                            <w:r w:rsidRPr="00650540">
                              <w:rPr>
                                <w:rFonts w:ascii="Arial" w:hAnsi="Arial" w:cs="Arial"/>
                                <w:color w:val="000000" w:themeColor="text1"/>
                                <w:sz w:val="18"/>
                                <w:szCs w:val="18"/>
                              </w:rPr>
                              <w:br/>
                            </w:r>
                            <w:r w:rsidRPr="00650540">
                              <w:rPr>
                                <w:rFonts w:ascii="Arial" w:hAnsi="Arial"/>
                                <w:color w:val="000000" w:themeColor="text1"/>
                                <w:sz w:val="18"/>
                              </w:rPr>
                              <w:t xml:space="preserve">250 Washington Street, 7th Floor, Boston, MA 02108 </w:t>
                            </w:r>
                            <w:r w:rsidRPr="00650540">
                              <w:rPr>
                                <w:rFonts w:ascii="Arial" w:hAnsi="Arial" w:cs="Arial"/>
                                <w:color w:val="000000" w:themeColor="text1"/>
                                <w:sz w:val="18"/>
                                <w:szCs w:val="18"/>
                              </w:rPr>
                              <w:br/>
                            </w:r>
                            <w:r w:rsidRPr="00650540">
                              <w:rPr>
                                <w:rFonts w:ascii="Arial"/>
                                <w:color w:val="000000" w:themeColor="text1"/>
                                <w:sz w:val="18"/>
                              </w:rPr>
                              <w:t>电话：</w:t>
                            </w:r>
                            <w:r w:rsidRPr="00650540">
                              <w:rPr>
                                <w:rFonts w:ascii="Arial" w:hAnsi="Arial"/>
                                <w:color w:val="000000" w:themeColor="text1"/>
                                <w:sz w:val="18"/>
                              </w:rPr>
                              <w:t xml:space="preserve">617-624-5757 | </w:t>
                            </w:r>
                            <w:r w:rsidRPr="00650540">
                              <w:rPr>
                                <w:rFonts w:ascii="Arial"/>
                                <w:color w:val="000000" w:themeColor="text1"/>
                                <w:sz w:val="18"/>
                              </w:rPr>
                              <w:t>传真：</w:t>
                            </w:r>
                            <w:r w:rsidRPr="00650540">
                              <w:rPr>
                                <w:rFonts w:ascii="Arial" w:hAnsi="Arial"/>
                                <w:color w:val="000000" w:themeColor="text1"/>
                                <w:sz w:val="18"/>
                              </w:rPr>
                              <w:t>617-624-5777 | TTY</w:t>
                            </w:r>
                            <w:r w:rsidRPr="00650540">
                              <w:rPr>
                                <w:rFonts w:ascii="Arial"/>
                                <w:color w:val="000000" w:themeColor="text1"/>
                                <w:sz w:val="18"/>
                              </w:rPr>
                              <w:t>：</w:t>
                            </w:r>
                            <w:r w:rsidRPr="00650540">
                              <w:rPr>
                                <w:rFonts w:ascii="Arial" w:hAnsi="Arial"/>
                                <w:color w:val="000000" w:themeColor="text1"/>
                                <w:sz w:val="18"/>
                              </w:rPr>
                              <w:t xml:space="preserve">617-624-5286 </w:t>
                            </w:r>
                            <w:r w:rsidRPr="00650540">
                              <w:rPr>
                                <w:rFonts w:ascii="Arial" w:hAnsi="Arial" w:cs="Arial"/>
                                <w:color w:val="000000" w:themeColor="text1"/>
                                <w:sz w:val="18"/>
                                <w:szCs w:val="18"/>
                              </w:rPr>
                              <w:br/>
                            </w:r>
                            <w:r w:rsidRPr="00650540">
                              <w:rPr>
                                <w:rFonts w:ascii="Arial" w:hAnsi="Arial"/>
                                <w:sz w:val="18"/>
                              </w:rPr>
                              <w:t xml:space="preserve">www.mass.gov/dph/environmental_health </w:t>
                            </w:r>
                          </w:p>
                          <w:p w:rsidR="00650540" w:rsidRPr="00650540" w:rsidRDefault="00650540" w:rsidP="009F4CEE">
                            <w:pPr>
                              <w:ind w:left="432"/>
                              <w:rPr>
                                <w:rFonts w:ascii="Arial" w:hAnsi="Arial"/>
                                <w:color w:val="000000" w:themeColor="text1"/>
                                <w:sz w:val="18"/>
                                <w:szCs w:val="18"/>
                              </w:rPr>
                            </w:pPr>
                          </w:p>
                          <w:p w:rsidR="00650540" w:rsidRPr="00650540" w:rsidRDefault="00650540" w:rsidP="009F4CEE">
                            <w:pPr>
                              <w:ind w:left="432"/>
                              <w:rPr>
                                <w:rFonts w:ascii="Arial" w:hAnsi="Arial"/>
                                <w:color w:val="000000" w:themeColor="text1"/>
                                <w:sz w:val="18"/>
                                <w:szCs w:val="18"/>
                              </w:rPr>
                            </w:pPr>
                            <w:r w:rsidRPr="00650540">
                              <w:rPr>
                                <w:rFonts w:ascii="Arial" w:hAnsi="Arial"/>
                                <w:color w:val="000000" w:themeColor="text1"/>
                                <w:sz w:val="18"/>
                              </w:rPr>
                              <w:t>2015</w:t>
                            </w:r>
                            <w:r w:rsidRPr="00650540">
                              <w:rPr>
                                <w:rFonts w:ascii="Arial"/>
                                <w:color w:val="000000" w:themeColor="text1"/>
                                <w:sz w:val="18"/>
                              </w:rPr>
                              <w:t>年</w:t>
                            </w:r>
                            <w:r w:rsidRPr="00650540">
                              <w:rPr>
                                <w:rFonts w:ascii="Arial" w:hAnsi="Arial"/>
                                <w:color w:val="000000" w:themeColor="text1"/>
                                <w:sz w:val="18"/>
                              </w:rPr>
                              <w:t>5</w:t>
                            </w:r>
                            <w:r w:rsidRPr="00650540">
                              <w:rPr>
                                <w:rFonts w:ascii="Arial"/>
                                <w:color w:val="000000" w:themeColor="text1"/>
                                <w:sz w:val="18"/>
                              </w:rPr>
                              <w:t>月</w:t>
                            </w:r>
                          </w:p>
                          <w:p w:rsidR="00650540" w:rsidRPr="00650540" w:rsidRDefault="00650540">
                            <w:pPr>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90pt;margin-top:100.5pt;width:616.05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" filled="f" stroked="f">
                <v:path arrowok="t"/>
                <v:textbox>
                  <w:txbxContent>
                    <w:p w:rsidR="00650540" w:rsidRPr="00650540" w:rsidRDefault="00650540" w:rsidP="00EA5BD3">
                      <w:pPr>
                        <w:spacing w:after="0"/>
                        <w:rPr>
                          <w:rFonts w:ascii="Arial" w:hAnsi="Arial" w:cs="SimSun"/>
                          <w:bCs/>
                          <w:sz w:val="28"/>
                          <w:szCs w:val="28"/>
                        </w:rPr>
                      </w:pPr>
                      <w:r w:rsidRPr="00650540">
                        <w:rPr>
                          <w:rFonts w:ascii="Arial" w:hAnsi="Arial" w:cs="Arial"/>
                          <w:bCs/>
                          <w:noProof/>
                          <w:sz w:val="28"/>
                          <w:szCs w:val="28"/>
                          <w:lang w:val="en-US" w:eastAsia="en-US" w:bidi="ar-SA"/>
                        </w:rPr>
                        <w:drawing>
                          <wp:inline distT="0" distB="0" distL="0" distR="0">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rsidR="00650540" w:rsidRPr="00650540" w:rsidRDefault="00650540" w:rsidP="009F4CEE">
                      <w:pPr>
                        <w:spacing w:before="240" w:after="0"/>
                        <w:ind w:left="432"/>
                        <w:rPr>
                          <w:rFonts w:ascii="Arial" w:hAnsi="Arial" w:cs="SimSun"/>
                          <w:bCs/>
                          <w:color w:val="BA517E"/>
                          <w:sz w:val="28"/>
                          <w:szCs w:val="28"/>
                        </w:rPr>
                      </w:pPr>
                      <w:r w:rsidRPr="00650540">
                        <w:rPr>
                          <w:rFonts w:ascii="Arial"/>
                          <w:sz w:val="28"/>
                        </w:rPr>
                        <w:t>我可以联系谁以获得更多的信息？</w:t>
                      </w:r>
                      <w:r w:rsidRPr="00650540">
                        <w:rPr>
                          <w:rFonts w:ascii="Arial" w:hAnsi="Arial"/>
                          <w:color w:val="BA517E"/>
                          <w:sz w:val="28"/>
                        </w:rPr>
                        <w:t xml:space="preserve"> </w:t>
                      </w:r>
                    </w:p>
                    <w:p w:rsidR="00650540" w:rsidRPr="00650540" w:rsidRDefault="00650540" w:rsidP="009F4CEE">
                      <w:pPr>
                        <w:ind w:left="432"/>
                        <w:rPr>
                          <w:rFonts w:ascii="Arial" w:hAnsi="Arial"/>
                          <w:sz w:val="18"/>
                          <w:szCs w:val="18"/>
                        </w:rPr>
                      </w:pPr>
                      <w:r w:rsidRPr="00650540">
                        <w:rPr>
                          <w:rFonts w:ascii="Arial"/>
                          <w:sz w:val="18"/>
                        </w:rPr>
                        <w:t>您可以联络公共卫生厅的环境毒物学计划署</w:t>
                      </w:r>
                      <w:r w:rsidRPr="00650540">
                        <w:rPr>
                          <w:rFonts w:ascii="Arial" w:hAnsi="Arial"/>
                          <w:sz w:val="18"/>
                        </w:rPr>
                        <w:t xml:space="preserve">: </w:t>
                      </w:r>
                    </w:p>
                    <w:p w:rsidR="00650540" w:rsidRPr="00650540" w:rsidRDefault="00650540" w:rsidP="00B37AE7">
                      <w:pPr>
                        <w:ind w:left="432"/>
                        <w:rPr>
                          <w:rFonts w:ascii="Arial" w:hAnsi="Arial" w:cs="SimSun"/>
                          <w:sz w:val="18"/>
                          <w:szCs w:val="18"/>
                        </w:rPr>
                      </w:pPr>
                      <w:r w:rsidRPr="00650540">
                        <w:rPr>
                          <w:rStyle w:val="Heading3Char"/>
                          <w:rFonts w:ascii="Arial" w:hAnsi="Arial" w:cs="Arial"/>
                          <w:color w:val="000000" w:themeColor="text1"/>
                          <w:sz w:val="18"/>
                          <w:szCs w:val="18"/>
                        </w:rPr>
                        <w:t xml:space="preserve">Bureau of Environmental Health </w:t>
                      </w:r>
                      <w:r w:rsidR="00B37AE7">
                        <w:rPr>
                          <w:rStyle w:val="Heading3Char"/>
                          <w:rFonts w:ascii="Arial" w:hAnsi="Arial" w:cs="Arial"/>
                          <w:color w:val="000000" w:themeColor="text1"/>
                          <w:sz w:val="18"/>
                          <w:szCs w:val="18"/>
                          <w:lang w:val="en-US"/>
                        </w:rPr>
                        <w:t>(</w:t>
                      </w:r>
                      <w:r w:rsidR="00B37AE7" w:rsidRPr="00B37AE7">
                        <w:rPr>
                          <w:rStyle w:val="Heading3Char"/>
                          <w:rFonts w:ascii="Arial" w:hAnsi="Arial" w:cs="Arial"/>
                          <w:color w:val="000000" w:themeColor="text1"/>
                          <w:sz w:val="18"/>
                          <w:szCs w:val="18"/>
                          <w:lang w:val="en-US"/>
                        </w:rPr>
                        <w:t>环境卫生局</w:t>
                      </w:r>
                      <w:r w:rsidR="00B37AE7">
                        <w:rPr>
                          <w:rStyle w:val="Heading3Char"/>
                          <w:rFonts w:ascii="Arial" w:hAnsi="Arial" w:cs="Arial"/>
                          <w:color w:val="000000" w:themeColor="text1"/>
                          <w:sz w:val="18"/>
                          <w:szCs w:val="18"/>
                          <w:lang w:val="en-US"/>
                        </w:rPr>
                        <w:t>)</w:t>
                      </w:r>
                      <w:r w:rsidRPr="00650540">
                        <w:rPr>
                          <w:rStyle w:val="Heading3Char"/>
                          <w:rFonts w:ascii="Arial" w:hAnsi="Arial" w:cs="Arial"/>
                          <w:color w:val="000000" w:themeColor="text1"/>
                          <w:sz w:val="18"/>
                          <w:szCs w:val="18"/>
                        </w:rPr>
                        <w:br/>
                        <w:t>MA Department of Public Health</w:t>
                      </w:r>
                      <w:r w:rsidRPr="00650540">
                        <w:rPr>
                          <w:rFonts w:ascii="Arial" w:hAnsi="Arial"/>
                          <w:color w:val="000000" w:themeColor="text1"/>
                          <w:sz w:val="18"/>
                        </w:rPr>
                        <w:t xml:space="preserve"> </w:t>
                      </w:r>
                      <w:r w:rsidR="00B37AE7" w:rsidRPr="00650540">
                        <w:rPr>
                          <w:rStyle w:val="Heading3Char"/>
                          <w:rFonts w:ascii="Arial" w:hAnsi="Arial" w:cs="Arial"/>
                          <w:color w:val="000000" w:themeColor="text1"/>
                          <w:sz w:val="18"/>
                          <w:szCs w:val="18"/>
                        </w:rPr>
                        <w:t xml:space="preserve"> </w:t>
                      </w:r>
                      <w:r w:rsidR="00B37AE7">
                        <w:rPr>
                          <w:rStyle w:val="Heading3Char"/>
                          <w:rFonts w:ascii="Arial" w:hAnsi="Arial" w:cs="Arial"/>
                          <w:color w:val="000000" w:themeColor="text1"/>
                          <w:sz w:val="18"/>
                          <w:szCs w:val="18"/>
                          <w:lang w:val="en-US"/>
                        </w:rPr>
                        <w:t>(</w:t>
                      </w:r>
                      <w:r w:rsidR="00B37AE7" w:rsidRPr="00B37AE7">
                        <w:rPr>
                          <w:rStyle w:val="Heading3Char"/>
                          <w:rFonts w:ascii="Arial" w:hAnsi="Arial" w:cs="Arial"/>
                          <w:color w:val="000000" w:themeColor="text1"/>
                          <w:sz w:val="18"/>
                          <w:szCs w:val="18"/>
                          <w:lang w:val="en-US"/>
                        </w:rPr>
                        <w:t>麻萨诸塞州公共卫生厅</w:t>
                      </w:r>
                      <w:r w:rsidR="00B37AE7">
                        <w:rPr>
                          <w:rStyle w:val="Heading3Char"/>
                          <w:rFonts w:ascii="Arial" w:hAnsi="Arial" w:cs="Arial"/>
                          <w:color w:val="000000" w:themeColor="text1"/>
                          <w:sz w:val="18"/>
                          <w:szCs w:val="18"/>
                          <w:lang w:val="en-US"/>
                        </w:rPr>
                        <w:t>)</w:t>
                      </w:r>
                      <w:r w:rsidRPr="00650540">
                        <w:rPr>
                          <w:rFonts w:ascii="Arial" w:hAnsi="Arial" w:cs="Arial"/>
                          <w:color w:val="000000" w:themeColor="text1"/>
                          <w:sz w:val="18"/>
                          <w:szCs w:val="18"/>
                        </w:rPr>
                        <w:br/>
                      </w:r>
                      <w:r w:rsidRPr="00650540">
                        <w:rPr>
                          <w:rFonts w:ascii="Arial" w:hAnsi="Arial"/>
                          <w:color w:val="000000" w:themeColor="text1"/>
                          <w:sz w:val="18"/>
                        </w:rPr>
                        <w:t xml:space="preserve">250 Washington Street, 7th Floor, Boston, MA 02108 </w:t>
                      </w:r>
                      <w:r w:rsidRPr="00650540">
                        <w:rPr>
                          <w:rFonts w:ascii="Arial" w:hAnsi="Arial" w:cs="Arial"/>
                          <w:color w:val="000000" w:themeColor="text1"/>
                          <w:sz w:val="18"/>
                          <w:szCs w:val="18"/>
                        </w:rPr>
                        <w:br/>
                      </w:r>
                      <w:r w:rsidRPr="00650540">
                        <w:rPr>
                          <w:rFonts w:ascii="Arial"/>
                          <w:color w:val="000000" w:themeColor="text1"/>
                          <w:sz w:val="18"/>
                        </w:rPr>
                        <w:t>电话：</w:t>
                      </w:r>
                      <w:r w:rsidRPr="00650540">
                        <w:rPr>
                          <w:rFonts w:ascii="Arial" w:hAnsi="Arial"/>
                          <w:color w:val="000000" w:themeColor="text1"/>
                          <w:sz w:val="18"/>
                        </w:rPr>
                        <w:t xml:space="preserve">617-624-5757 | </w:t>
                      </w:r>
                      <w:r w:rsidRPr="00650540">
                        <w:rPr>
                          <w:rFonts w:ascii="Arial"/>
                          <w:color w:val="000000" w:themeColor="text1"/>
                          <w:sz w:val="18"/>
                        </w:rPr>
                        <w:t>传真：</w:t>
                      </w:r>
                      <w:r w:rsidRPr="00650540">
                        <w:rPr>
                          <w:rFonts w:ascii="Arial" w:hAnsi="Arial"/>
                          <w:color w:val="000000" w:themeColor="text1"/>
                          <w:sz w:val="18"/>
                        </w:rPr>
                        <w:t>617-624-5777 | TTY</w:t>
                      </w:r>
                      <w:r w:rsidRPr="00650540">
                        <w:rPr>
                          <w:rFonts w:ascii="Arial"/>
                          <w:color w:val="000000" w:themeColor="text1"/>
                          <w:sz w:val="18"/>
                        </w:rPr>
                        <w:t>：</w:t>
                      </w:r>
                      <w:r w:rsidRPr="00650540">
                        <w:rPr>
                          <w:rFonts w:ascii="Arial" w:hAnsi="Arial"/>
                          <w:color w:val="000000" w:themeColor="text1"/>
                          <w:sz w:val="18"/>
                        </w:rPr>
                        <w:t xml:space="preserve">617-624-5286 </w:t>
                      </w:r>
                      <w:r w:rsidRPr="00650540">
                        <w:rPr>
                          <w:rFonts w:ascii="Arial" w:hAnsi="Arial" w:cs="Arial"/>
                          <w:color w:val="000000" w:themeColor="text1"/>
                          <w:sz w:val="18"/>
                          <w:szCs w:val="18"/>
                        </w:rPr>
                        <w:br/>
                      </w:r>
                      <w:r w:rsidRPr="00650540">
                        <w:rPr>
                          <w:rFonts w:ascii="Arial" w:hAnsi="Arial"/>
                          <w:sz w:val="18"/>
                        </w:rPr>
                        <w:t xml:space="preserve">www.mass.gov/dph/environmental_health </w:t>
                      </w:r>
                    </w:p>
                    <w:p w:rsidR="00650540" w:rsidRPr="00650540" w:rsidRDefault="00650540" w:rsidP="009F4CEE">
                      <w:pPr>
                        <w:ind w:left="432"/>
                        <w:rPr>
                          <w:rFonts w:ascii="Arial" w:hAnsi="Arial"/>
                          <w:color w:val="000000" w:themeColor="text1"/>
                          <w:sz w:val="18"/>
                          <w:szCs w:val="18"/>
                        </w:rPr>
                      </w:pPr>
                    </w:p>
                    <w:p w:rsidR="00650540" w:rsidRPr="00650540" w:rsidRDefault="00650540" w:rsidP="009F4CEE">
                      <w:pPr>
                        <w:ind w:left="432"/>
                        <w:rPr>
                          <w:rFonts w:ascii="Arial" w:hAnsi="Arial"/>
                          <w:color w:val="000000" w:themeColor="text1"/>
                          <w:sz w:val="18"/>
                          <w:szCs w:val="18"/>
                        </w:rPr>
                      </w:pPr>
                      <w:r w:rsidRPr="00650540">
                        <w:rPr>
                          <w:rFonts w:ascii="Arial" w:hAnsi="Arial"/>
                          <w:color w:val="000000" w:themeColor="text1"/>
                          <w:sz w:val="18"/>
                        </w:rPr>
                        <w:t>2015</w:t>
                      </w:r>
                      <w:r w:rsidRPr="00650540">
                        <w:rPr>
                          <w:rFonts w:ascii="Arial"/>
                          <w:color w:val="000000" w:themeColor="text1"/>
                          <w:sz w:val="18"/>
                        </w:rPr>
                        <w:t>年</w:t>
                      </w:r>
                      <w:r w:rsidRPr="00650540">
                        <w:rPr>
                          <w:rFonts w:ascii="Arial" w:hAnsi="Arial"/>
                          <w:color w:val="000000" w:themeColor="text1"/>
                          <w:sz w:val="18"/>
                        </w:rPr>
                        <w:t>5</w:t>
                      </w:r>
                      <w:r w:rsidRPr="00650540">
                        <w:rPr>
                          <w:rFonts w:ascii="Arial"/>
                          <w:color w:val="000000" w:themeColor="text1"/>
                          <w:sz w:val="18"/>
                        </w:rPr>
                        <w:t>月</w:t>
                      </w:r>
                    </w:p>
                    <w:p w:rsidR="00650540" w:rsidRPr="00650540" w:rsidRDefault="00650540">
                      <w:pPr>
                        <w:rPr>
                          <w:rFonts w:ascii="Arial" w:hAnsi="Arial"/>
                        </w:rPr>
                      </w:pPr>
                    </w:p>
                  </w:txbxContent>
                </v:textbox>
                <w10:wrap type="square"/>
              </v:shape>
            </w:pict>
          </mc:Fallback>
        </mc:AlternateContent>
      </w:r>
    </w:p>
    <w:sectPr w:rsidR="0067698B" w:rsidRPr="00650540"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ACE" w:rsidRDefault="00F14ACE" w:rsidP="002A3DF6">
      <w:pPr>
        <w:spacing w:after="0"/>
      </w:pPr>
      <w:r>
        <w:separator/>
      </w:r>
    </w:p>
  </w:endnote>
  <w:endnote w:type="continuationSeparator" w:id="0">
    <w:p w:rsidR="00F14ACE" w:rsidRDefault="00F14ACE"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ACE" w:rsidRDefault="00F14ACE" w:rsidP="002A3DF6">
      <w:pPr>
        <w:spacing w:after="0"/>
      </w:pPr>
      <w:r>
        <w:separator/>
      </w:r>
    </w:p>
  </w:footnote>
  <w:footnote w:type="continuationSeparator" w:id="0">
    <w:p w:rsidR="00F14ACE" w:rsidRDefault="00F14ACE"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28C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20EC70D4"/>
    <w:lvl w:ilvl="0">
      <w:start w:val="1"/>
      <w:numFmt w:val="bullet"/>
      <w:lvlText w:val=""/>
      <w:lvlJc w:val="left"/>
      <w:pPr>
        <w:tabs>
          <w:tab w:val="num" w:pos="360"/>
        </w:tabs>
        <w:ind w:left="360" w:hanging="360"/>
      </w:pPr>
      <w:rPr>
        <w:rFonts w:ascii="Symbol" w:hAnsi="Symbol" w:hint="default"/>
      </w:rPr>
    </w:lvl>
  </w:abstractNum>
  <w:abstractNum w:abstractNumId="2">
    <w:nsid w:val="01565F1B"/>
    <w:multiLevelType w:val="hybridMultilevel"/>
    <w:tmpl w:val="9234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nsid w:val="05A37DE1"/>
    <w:multiLevelType w:val="hybridMultilevel"/>
    <w:tmpl w:val="E2964D20"/>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37DAD"/>
    <w:multiLevelType w:val="hybridMultilevel"/>
    <w:tmpl w:val="6DE41C4A"/>
    <w:lvl w:ilvl="0" w:tplc="44F85910">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487F23"/>
    <w:multiLevelType w:val="hybridMultilevel"/>
    <w:tmpl w:val="8132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3A8079FA"/>
    <w:multiLevelType w:val="hybridMultilevel"/>
    <w:tmpl w:val="6A0CBEAC"/>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B66687"/>
    <w:multiLevelType w:val="hybridMultilevel"/>
    <w:tmpl w:val="44AE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5A140779"/>
    <w:multiLevelType w:val="hybridMultilevel"/>
    <w:tmpl w:val="549084FC"/>
    <w:lvl w:ilvl="0" w:tplc="5FA47A6A">
      <w:start w:val="1"/>
      <w:numFmt w:val="bullet"/>
      <w:pStyle w:val="ListBullet"/>
      <w:lvlText w:val=""/>
      <w:lvlJc w:val="left"/>
      <w:pPr>
        <w:tabs>
          <w:tab w:val="num" w:pos="216"/>
        </w:tabs>
        <w:ind w:left="216" w:hanging="216"/>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66231CEC"/>
    <w:multiLevelType w:val="hybridMultilevel"/>
    <w:tmpl w:val="8330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nsid w:val="67085F06"/>
    <w:multiLevelType w:val="hybridMultilevel"/>
    <w:tmpl w:val="7A34A7BE"/>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C8792B"/>
    <w:multiLevelType w:val="hybridMultilevel"/>
    <w:tmpl w:val="8E46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nsid w:val="6BA906CD"/>
    <w:multiLevelType w:val="hybridMultilevel"/>
    <w:tmpl w:val="79AE972E"/>
    <w:lvl w:ilvl="0" w:tplc="3C3ADF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814EF"/>
    <w:multiLevelType w:val="multilevel"/>
    <w:tmpl w:val="0A26B6F4"/>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4">
    <w:nsid w:val="799221CE"/>
    <w:multiLevelType w:val="hybridMultilevel"/>
    <w:tmpl w:val="9E06C644"/>
    <w:lvl w:ilvl="0" w:tplc="51A8EC9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5">
    <w:nsid w:val="7DBE297F"/>
    <w:multiLevelType w:val="hybridMultilevel"/>
    <w:tmpl w:val="45F095B2"/>
    <w:lvl w:ilvl="0" w:tplc="B258855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
  </w:num>
  <w:num w:numId="2">
    <w:abstractNumId w:val="7"/>
  </w:num>
  <w:num w:numId="3">
    <w:abstractNumId w:val="15"/>
  </w:num>
  <w:num w:numId="4">
    <w:abstractNumId w:val="14"/>
  </w:num>
  <w:num w:numId="5">
    <w:abstractNumId w:val="13"/>
  </w:num>
  <w:num w:numId="6">
    <w:abstractNumId w:val="8"/>
  </w:num>
  <w:num w:numId="7">
    <w:abstractNumId w:val="3"/>
  </w:num>
  <w:num w:numId="8">
    <w:abstractNumId w:val="4"/>
  </w:num>
  <w:num w:numId="9">
    <w:abstractNumId w:val="2"/>
  </w:num>
  <w:num w:numId="10">
    <w:abstractNumId w:val="9"/>
  </w:num>
  <w:num w:numId="11">
    <w:abstractNumId w:val="11"/>
  </w:num>
  <w:num w:numId="12">
    <w:abstractNumId w:val="5"/>
  </w:num>
  <w:num w:numId="13">
    <w:abstractNumId w:val="10"/>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27CE6"/>
    <w:rsid w:val="00031761"/>
    <w:rsid w:val="00054B2B"/>
    <w:rsid w:val="00054C60"/>
    <w:rsid w:val="00062E03"/>
    <w:rsid w:val="00063EDE"/>
    <w:rsid w:val="000828D3"/>
    <w:rsid w:val="000A71EB"/>
    <w:rsid w:val="0012027A"/>
    <w:rsid w:val="00135B73"/>
    <w:rsid w:val="00160838"/>
    <w:rsid w:val="00170230"/>
    <w:rsid w:val="001770EA"/>
    <w:rsid w:val="0019656C"/>
    <w:rsid w:val="001F6296"/>
    <w:rsid w:val="001F663E"/>
    <w:rsid w:val="00232265"/>
    <w:rsid w:val="00241D66"/>
    <w:rsid w:val="00243B0E"/>
    <w:rsid w:val="00262E47"/>
    <w:rsid w:val="00270454"/>
    <w:rsid w:val="002A3DF6"/>
    <w:rsid w:val="002A4609"/>
    <w:rsid w:val="002C520D"/>
    <w:rsid w:val="002C6E60"/>
    <w:rsid w:val="003273EA"/>
    <w:rsid w:val="0033455E"/>
    <w:rsid w:val="003954BA"/>
    <w:rsid w:val="003D37DA"/>
    <w:rsid w:val="00475CFE"/>
    <w:rsid w:val="00481064"/>
    <w:rsid w:val="004E00B8"/>
    <w:rsid w:val="00502486"/>
    <w:rsid w:val="00562034"/>
    <w:rsid w:val="00573958"/>
    <w:rsid w:val="005A415E"/>
    <w:rsid w:val="005A7065"/>
    <w:rsid w:val="005B2381"/>
    <w:rsid w:val="005D1078"/>
    <w:rsid w:val="005D27AB"/>
    <w:rsid w:val="00611672"/>
    <w:rsid w:val="00650540"/>
    <w:rsid w:val="00655957"/>
    <w:rsid w:val="0066152C"/>
    <w:rsid w:val="0066205D"/>
    <w:rsid w:val="006754A0"/>
    <w:rsid w:val="0067698B"/>
    <w:rsid w:val="006779D9"/>
    <w:rsid w:val="006D2197"/>
    <w:rsid w:val="006E0AE3"/>
    <w:rsid w:val="006F1954"/>
    <w:rsid w:val="007149B0"/>
    <w:rsid w:val="00720AA0"/>
    <w:rsid w:val="00733690"/>
    <w:rsid w:val="007348FA"/>
    <w:rsid w:val="0076151C"/>
    <w:rsid w:val="00780021"/>
    <w:rsid w:val="00786AE0"/>
    <w:rsid w:val="00797984"/>
    <w:rsid w:val="007B7A3E"/>
    <w:rsid w:val="007E1253"/>
    <w:rsid w:val="007E17D4"/>
    <w:rsid w:val="007F2574"/>
    <w:rsid w:val="007F638A"/>
    <w:rsid w:val="008364A7"/>
    <w:rsid w:val="0086007E"/>
    <w:rsid w:val="00870886"/>
    <w:rsid w:val="008B5D80"/>
    <w:rsid w:val="008C64BC"/>
    <w:rsid w:val="00930385"/>
    <w:rsid w:val="0093106F"/>
    <w:rsid w:val="00936E5D"/>
    <w:rsid w:val="00992CDF"/>
    <w:rsid w:val="009963FA"/>
    <w:rsid w:val="009C67B4"/>
    <w:rsid w:val="009F4CEE"/>
    <w:rsid w:val="00A11982"/>
    <w:rsid w:val="00A253D2"/>
    <w:rsid w:val="00A4785D"/>
    <w:rsid w:val="00A5247F"/>
    <w:rsid w:val="00A55D9E"/>
    <w:rsid w:val="00A6330A"/>
    <w:rsid w:val="00A67325"/>
    <w:rsid w:val="00A719CC"/>
    <w:rsid w:val="00A74487"/>
    <w:rsid w:val="00A823A5"/>
    <w:rsid w:val="00A91254"/>
    <w:rsid w:val="00AA2B6F"/>
    <w:rsid w:val="00AC34C9"/>
    <w:rsid w:val="00AF4028"/>
    <w:rsid w:val="00B37AE7"/>
    <w:rsid w:val="00BB5AB8"/>
    <w:rsid w:val="00BB7607"/>
    <w:rsid w:val="00BC32E0"/>
    <w:rsid w:val="00BD4642"/>
    <w:rsid w:val="00BE24BB"/>
    <w:rsid w:val="00BF207B"/>
    <w:rsid w:val="00BF5AD3"/>
    <w:rsid w:val="00C3136A"/>
    <w:rsid w:val="00C315A1"/>
    <w:rsid w:val="00C669A1"/>
    <w:rsid w:val="00C66B7F"/>
    <w:rsid w:val="00CE5901"/>
    <w:rsid w:val="00D00617"/>
    <w:rsid w:val="00D02ECC"/>
    <w:rsid w:val="00D147D8"/>
    <w:rsid w:val="00D14832"/>
    <w:rsid w:val="00D21137"/>
    <w:rsid w:val="00D33592"/>
    <w:rsid w:val="00D7040A"/>
    <w:rsid w:val="00DA37BB"/>
    <w:rsid w:val="00E10C50"/>
    <w:rsid w:val="00E16EB8"/>
    <w:rsid w:val="00E22809"/>
    <w:rsid w:val="00E86A69"/>
    <w:rsid w:val="00EA5BD3"/>
    <w:rsid w:val="00F01B7D"/>
    <w:rsid w:val="00F04B3D"/>
    <w:rsid w:val="00F14ACE"/>
    <w:rsid w:val="00F348F0"/>
    <w:rsid w:val="00F6304E"/>
    <w:rsid w:val="00FA0660"/>
    <w:rsid w:val="00FB55D5"/>
    <w:rsid w:val="00FC5D2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zh-CN" w:eastAsia="zh-CN" w:bidi="zh-CN"/>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SimSun" w:hAnsi="SimSun"/>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unhideWhenUsed/>
    <w:qFormat/>
    <w:rsid w:val="005D1078"/>
    <w:pPr>
      <w:keepNext/>
      <w:keepLines/>
      <w:spacing w:before="120" w:after="120"/>
      <w:outlineLvl w:val="2"/>
    </w:pPr>
    <w:rPr>
      <w:rFonts w:eastAsiaTheme="majorEastAsia" w:cstheme="majorBidi"/>
      <w:b/>
      <w:bCs/>
      <w:color w:val="4A442A"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sz w:val="18"/>
      <w:szCs w:val="18"/>
    </w:rPr>
  </w:style>
  <w:style w:type="paragraph" w:styleId="NormalWeb">
    <w:name w:val="Normal (Web)"/>
    <w:basedOn w:val="Normal"/>
    <w:uiPriority w:val="99"/>
    <w:unhideWhenUsed/>
    <w:rsid w:val="00780021"/>
    <w:pPr>
      <w:spacing w:after="100" w:afterAutospacing="1"/>
    </w:pPr>
    <w:rPr>
      <w:rFonts w:cs="SimSun"/>
      <w:kern w:val="0"/>
      <w:szCs w:val="20"/>
    </w:rPr>
  </w:style>
  <w:style w:type="paragraph" w:styleId="Header">
    <w:name w:val="header"/>
    <w:aliases w:val="Subhead"/>
    <w:basedOn w:val="Normal"/>
    <w:link w:val="HeaderChar"/>
    <w:uiPriority w:val="99"/>
    <w:unhideWhenUsed/>
    <w:rsid w:val="00A11982"/>
    <w:pPr>
      <w:tabs>
        <w:tab w:val="center" w:pos="4320"/>
        <w:tab w:val="right" w:pos="8640"/>
      </w:tabs>
      <w:spacing w:after="0"/>
    </w:pPr>
    <w:rPr>
      <w:b/>
      <w:caps/>
      <w:szCs w:val="20"/>
    </w:rPr>
  </w:style>
  <w:style w:type="character" w:customStyle="1" w:styleId="HeaderChar">
    <w:name w:val="Header Char"/>
    <w:aliases w:val="Subhead Char"/>
    <w:basedOn w:val="DefaultParagraphFont"/>
    <w:link w:val="Header"/>
    <w:uiPriority w:val="99"/>
    <w:rsid w:val="00A11982"/>
    <w:rPr>
      <w:rFonts w:ascii="SimSun" w:hAnsi="SimSun"/>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SimSun" w:hAnsi="SimSun"/>
      <w:color w:val="5D6F4E"/>
      <w:kern w:val="20"/>
      <w:szCs w:val="24"/>
    </w:rPr>
  </w:style>
  <w:style w:type="paragraph" w:styleId="ListBullet">
    <w:name w:val="List Bullet"/>
    <w:basedOn w:val="Normal"/>
    <w:uiPriority w:val="99"/>
    <w:unhideWhenUsed/>
    <w:rsid w:val="005D1078"/>
    <w:pPr>
      <w:numPr>
        <w:numId w:val="6"/>
      </w:numPr>
      <w:ind w:left="331" w:hanging="144"/>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5D1078"/>
    <w:pPr>
      <w:spacing w:before="240" w:after="120" w:afterAutospacing="0"/>
    </w:pPr>
    <w:rPr>
      <w:bCs/>
      <w:color w:val="5F497A" w:themeColor="accent4" w:themeShade="BF"/>
      <w:sz w:val="32"/>
      <w:szCs w:val="32"/>
    </w:rPr>
  </w:style>
  <w:style w:type="character" w:customStyle="1" w:styleId="Heading3Char">
    <w:name w:val="Heading 3 Char"/>
    <w:basedOn w:val="DefaultParagraphFont"/>
    <w:link w:val="Heading3"/>
    <w:uiPriority w:val="9"/>
    <w:rsid w:val="005D1078"/>
    <w:rPr>
      <w:rFonts w:ascii="SimSun" w:eastAsiaTheme="majorEastAsia" w:hAnsi="SimSun" w:cstheme="majorBidi"/>
      <w:b/>
      <w:bCs/>
      <w:color w:val="4A442A" w:themeColor="background2" w:themeShade="40"/>
      <w:kern w:val="20"/>
      <w:sz w:val="24"/>
      <w:szCs w:val="24"/>
    </w:rPr>
  </w:style>
  <w:style w:type="paragraph" w:customStyle="1" w:styleId="CallOut">
    <w:name w:val="Call Out"/>
    <w:basedOn w:val="NormalWeb"/>
    <w:qFormat/>
    <w:rsid w:val="00A4785D"/>
    <w:pPr>
      <w:pBdr>
        <w:top w:val="dotted" w:sz="18" w:space="1" w:color="BA517E"/>
        <w:left w:val="dotted" w:sz="18" w:space="4" w:color="BA517E"/>
        <w:bottom w:val="dotted" w:sz="18" w:space="13" w:color="BA517E"/>
        <w:right w:val="dotted" w:sz="18" w:space="4" w:color="BA517E"/>
      </w:pBdr>
      <w:shd w:val="clear" w:color="auto" w:fill="FFECE7"/>
      <w:tabs>
        <w:tab w:val="left" w:pos="90"/>
      </w:tabs>
      <w:spacing w:after="200" w:afterAutospacing="0" w:line="280" w:lineRule="exact"/>
    </w:pPr>
    <w:rPr>
      <w:bCs/>
      <w:color w:val="BA517E"/>
      <w:szCs w:val="24"/>
    </w:rPr>
  </w:style>
  <w:style w:type="paragraph" w:styleId="BodyText">
    <w:name w:val="Body Text"/>
    <w:basedOn w:val="Normal"/>
    <w:link w:val="BodyTextChar"/>
    <w:rsid w:val="005D27AB"/>
    <w:pPr>
      <w:spacing w:after="0"/>
    </w:pPr>
    <w:rPr>
      <w:rFonts w:eastAsia="SimSun" w:cs="SimSun"/>
      <w:kern w:val="0"/>
      <w:sz w:val="32"/>
    </w:rPr>
  </w:style>
  <w:style w:type="character" w:customStyle="1" w:styleId="BodyTextChar">
    <w:name w:val="Body Text Char"/>
    <w:basedOn w:val="DefaultParagraphFont"/>
    <w:link w:val="BodyText"/>
    <w:rsid w:val="005D27AB"/>
    <w:rPr>
      <w:rFonts w:ascii="SimSun" w:eastAsia="SimSun" w:hAnsi="SimSun" w:cs="SimSun"/>
      <w:sz w:val="32"/>
      <w:szCs w:val="24"/>
      <w:lang w:eastAsia="zh-CN"/>
    </w:rPr>
  </w:style>
  <w:style w:type="character" w:styleId="Hyperlink">
    <w:name w:val="Hyperlink"/>
    <w:rsid w:val="00733690"/>
    <w:rPr>
      <w:color w:val="0000FF"/>
      <w:u w:val="single"/>
    </w:rPr>
  </w:style>
  <w:style w:type="character" w:styleId="CommentReference">
    <w:name w:val="annotation reference"/>
    <w:basedOn w:val="DefaultParagraphFont"/>
    <w:uiPriority w:val="99"/>
    <w:semiHidden/>
    <w:unhideWhenUsed/>
    <w:rsid w:val="00992CDF"/>
    <w:rPr>
      <w:sz w:val="16"/>
      <w:szCs w:val="16"/>
    </w:rPr>
  </w:style>
  <w:style w:type="paragraph" w:styleId="CommentText">
    <w:name w:val="annotation text"/>
    <w:basedOn w:val="Normal"/>
    <w:link w:val="CommentTextChar"/>
    <w:uiPriority w:val="99"/>
    <w:semiHidden/>
    <w:unhideWhenUsed/>
    <w:rsid w:val="00992CDF"/>
    <w:rPr>
      <w:sz w:val="20"/>
      <w:szCs w:val="20"/>
    </w:rPr>
  </w:style>
  <w:style w:type="character" w:customStyle="1" w:styleId="CommentTextChar">
    <w:name w:val="Comment Text Char"/>
    <w:basedOn w:val="DefaultParagraphFont"/>
    <w:link w:val="CommentText"/>
    <w:uiPriority w:val="99"/>
    <w:semiHidden/>
    <w:rsid w:val="00992CDF"/>
    <w:rPr>
      <w:rFonts w:ascii="SimSun" w:hAnsi="SimSun"/>
      <w:kern w:val="20"/>
    </w:rPr>
  </w:style>
  <w:style w:type="paragraph" w:styleId="CommentSubject">
    <w:name w:val="annotation subject"/>
    <w:basedOn w:val="CommentText"/>
    <w:next w:val="CommentText"/>
    <w:link w:val="CommentSubjectChar"/>
    <w:uiPriority w:val="99"/>
    <w:semiHidden/>
    <w:unhideWhenUsed/>
    <w:rsid w:val="00992CDF"/>
    <w:rPr>
      <w:b/>
      <w:bCs/>
    </w:rPr>
  </w:style>
  <w:style w:type="character" w:customStyle="1" w:styleId="CommentSubjectChar">
    <w:name w:val="Comment Subject Char"/>
    <w:basedOn w:val="CommentTextChar"/>
    <w:link w:val="CommentSubject"/>
    <w:uiPriority w:val="99"/>
    <w:semiHidden/>
    <w:rsid w:val="00992CDF"/>
    <w:rPr>
      <w:rFonts w:ascii="SimSun" w:hAnsi="SimSun"/>
      <w:b/>
      <w:bCs/>
      <w:kern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zh-CN" w:eastAsia="zh-CN" w:bidi="zh-CN"/>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SimSun" w:hAnsi="SimSun"/>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unhideWhenUsed/>
    <w:qFormat/>
    <w:rsid w:val="005D1078"/>
    <w:pPr>
      <w:keepNext/>
      <w:keepLines/>
      <w:spacing w:before="120" w:after="120"/>
      <w:outlineLvl w:val="2"/>
    </w:pPr>
    <w:rPr>
      <w:rFonts w:eastAsiaTheme="majorEastAsia" w:cstheme="majorBidi"/>
      <w:b/>
      <w:bCs/>
      <w:color w:val="4A442A"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sz w:val="18"/>
      <w:szCs w:val="18"/>
    </w:rPr>
  </w:style>
  <w:style w:type="paragraph" w:styleId="NormalWeb">
    <w:name w:val="Normal (Web)"/>
    <w:basedOn w:val="Normal"/>
    <w:uiPriority w:val="99"/>
    <w:unhideWhenUsed/>
    <w:rsid w:val="00780021"/>
    <w:pPr>
      <w:spacing w:after="100" w:afterAutospacing="1"/>
    </w:pPr>
    <w:rPr>
      <w:rFonts w:cs="SimSun"/>
      <w:kern w:val="0"/>
      <w:szCs w:val="20"/>
    </w:rPr>
  </w:style>
  <w:style w:type="paragraph" w:styleId="Header">
    <w:name w:val="header"/>
    <w:aliases w:val="Subhead"/>
    <w:basedOn w:val="Normal"/>
    <w:link w:val="HeaderChar"/>
    <w:uiPriority w:val="99"/>
    <w:unhideWhenUsed/>
    <w:rsid w:val="00A11982"/>
    <w:pPr>
      <w:tabs>
        <w:tab w:val="center" w:pos="4320"/>
        <w:tab w:val="right" w:pos="8640"/>
      </w:tabs>
      <w:spacing w:after="0"/>
    </w:pPr>
    <w:rPr>
      <w:b/>
      <w:caps/>
      <w:szCs w:val="20"/>
    </w:rPr>
  </w:style>
  <w:style w:type="character" w:customStyle="1" w:styleId="HeaderChar">
    <w:name w:val="Header Char"/>
    <w:aliases w:val="Subhead Char"/>
    <w:basedOn w:val="DefaultParagraphFont"/>
    <w:link w:val="Header"/>
    <w:uiPriority w:val="99"/>
    <w:rsid w:val="00A11982"/>
    <w:rPr>
      <w:rFonts w:ascii="SimSun" w:hAnsi="SimSun"/>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SimSun" w:hAnsi="SimSun"/>
      <w:color w:val="5D6F4E"/>
      <w:kern w:val="20"/>
      <w:szCs w:val="24"/>
    </w:rPr>
  </w:style>
  <w:style w:type="paragraph" w:styleId="ListBullet">
    <w:name w:val="List Bullet"/>
    <w:basedOn w:val="Normal"/>
    <w:uiPriority w:val="99"/>
    <w:unhideWhenUsed/>
    <w:rsid w:val="005D1078"/>
    <w:pPr>
      <w:numPr>
        <w:numId w:val="6"/>
      </w:numPr>
      <w:ind w:left="331" w:hanging="144"/>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5D1078"/>
    <w:pPr>
      <w:spacing w:before="240" w:after="120" w:afterAutospacing="0"/>
    </w:pPr>
    <w:rPr>
      <w:bCs/>
      <w:color w:val="5F497A" w:themeColor="accent4" w:themeShade="BF"/>
      <w:sz w:val="32"/>
      <w:szCs w:val="32"/>
    </w:rPr>
  </w:style>
  <w:style w:type="character" w:customStyle="1" w:styleId="Heading3Char">
    <w:name w:val="Heading 3 Char"/>
    <w:basedOn w:val="DefaultParagraphFont"/>
    <w:link w:val="Heading3"/>
    <w:uiPriority w:val="9"/>
    <w:rsid w:val="005D1078"/>
    <w:rPr>
      <w:rFonts w:ascii="SimSun" w:eastAsiaTheme="majorEastAsia" w:hAnsi="SimSun" w:cstheme="majorBidi"/>
      <w:b/>
      <w:bCs/>
      <w:color w:val="4A442A" w:themeColor="background2" w:themeShade="40"/>
      <w:kern w:val="20"/>
      <w:sz w:val="24"/>
      <w:szCs w:val="24"/>
    </w:rPr>
  </w:style>
  <w:style w:type="paragraph" w:customStyle="1" w:styleId="CallOut">
    <w:name w:val="Call Out"/>
    <w:basedOn w:val="NormalWeb"/>
    <w:qFormat/>
    <w:rsid w:val="00A4785D"/>
    <w:pPr>
      <w:pBdr>
        <w:top w:val="dotted" w:sz="18" w:space="1" w:color="BA517E"/>
        <w:left w:val="dotted" w:sz="18" w:space="4" w:color="BA517E"/>
        <w:bottom w:val="dotted" w:sz="18" w:space="13" w:color="BA517E"/>
        <w:right w:val="dotted" w:sz="18" w:space="4" w:color="BA517E"/>
      </w:pBdr>
      <w:shd w:val="clear" w:color="auto" w:fill="FFECE7"/>
      <w:tabs>
        <w:tab w:val="left" w:pos="90"/>
      </w:tabs>
      <w:spacing w:after="200" w:afterAutospacing="0" w:line="280" w:lineRule="exact"/>
    </w:pPr>
    <w:rPr>
      <w:bCs/>
      <w:color w:val="BA517E"/>
      <w:szCs w:val="24"/>
    </w:rPr>
  </w:style>
  <w:style w:type="paragraph" w:styleId="BodyText">
    <w:name w:val="Body Text"/>
    <w:basedOn w:val="Normal"/>
    <w:link w:val="BodyTextChar"/>
    <w:rsid w:val="005D27AB"/>
    <w:pPr>
      <w:spacing w:after="0"/>
    </w:pPr>
    <w:rPr>
      <w:rFonts w:eastAsia="SimSun" w:cs="SimSun"/>
      <w:kern w:val="0"/>
      <w:sz w:val="32"/>
    </w:rPr>
  </w:style>
  <w:style w:type="character" w:customStyle="1" w:styleId="BodyTextChar">
    <w:name w:val="Body Text Char"/>
    <w:basedOn w:val="DefaultParagraphFont"/>
    <w:link w:val="BodyText"/>
    <w:rsid w:val="005D27AB"/>
    <w:rPr>
      <w:rFonts w:ascii="SimSun" w:eastAsia="SimSun" w:hAnsi="SimSun" w:cs="SimSun"/>
      <w:sz w:val="32"/>
      <w:szCs w:val="24"/>
      <w:lang w:eastAsia="zh-CN"/>
    </w:rPr>
  </w:style>
  <w:style w:type="character" w:styleId="Hyperlink">
    <w:name w:val="Hyperlink"/>
    <w:rsid w:val="00733690"/>
    <w:rPr>
      <w:color w:val="0000FF"/>
      <w:u w:val="single"/>
    </w:rPr>
  </w:style>
  <w:style w:type="character" w:styleId="CommentReference">
    <w:name w:val="annotation reference"/>
    <w:basedOn w:val="DefaultParagraphFont"/>
    <w:uiPriority w:val="99"/>
    <w:semiHidden/>
    <w:unhideWhenUsed/>
    <w:rsid w:val="00992CDF"/>
    <w:rPr>
      <w:sz w:val="16"/>
      <w:szCs w:val="16"/>
    </w:rPr>
  </w:style>
  <w:style w:type="paragraph" w:styleId="CommentText">
    <w:name w:val="annotation text"/>
    <w:basedOn w:val="Normal"/>
    <w:link w:val="CommentTextChar"/>
    <w:uiPriority w:val="99"/>
    <w:semiHidden/>
    <w:unhideWhenUsed/>
    <w:rsid w:val="00992CDF"/>
    <w:rPr>
      <w:sz w:val="20"/>
      <w:szCs w:val="20"/>
    </w:rPr>
  </w:style>
  <w:style w:type="character" w:customStyle="1" w:styleId="CommentTextChar">
    <w:name w:val="Comment Text Char"/>
    <w:basedOn w:val="DefaultParagraphFont"/>
    <w:link w:val="CommentText"/>
    <w:uiPriority w:val="99"/>
    <w:semiHidden/>
    <w:rsid w:val="00992CDF"/>
    <w:rPr>
      <w:rFonts w:ascii="SimSun" w:hAnsi="SimSun"/>
      <w:kern w:val="20"/>
    </w:rPr>
  </w:style>
  <w:style w:type="paragraph" w:styleId="CommentSubject">
    <w:name w:val="annotation subject"/>
    <w:basedOn w:val="CommentText"/>
    <w:next w:val="CommentText"/>
    <w:link w:val="CommentSubjectChar"/>
    <w:uiPriority w:val="99"/>
    <w:semiHidden/>
    <w:unhideWhenUsed/>
    <w:rsid w:val="00992CDF"/>
    <w:rPr>
      <w:b/>
      <w:bCs/>
    </w:rPr>
  </w:style>
  <w:style w:type="character" w:customStyle="1" w:styleId="CommentSubjectChar">
    <w:name w:val="Comment Subject Char"/>
    <w:basedOn w:val="CommentTextChar"/>
    <w:link w:val="CommentSubject"/>
    <w:uiPriority w:val="99"/>
    <w:semiHidden/>
    <w:rsid w:val="00992CDF"/>
    <w:rPr>
      <w:rFonts w:ascii="SimSun" w:hAnsi="SimSun"/>
      <w:b/>
      <w:bCs/>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4616">
      <w:bodyDiv w:val="1"/>
      <w:marLeft w:val="0"/>
      <w:marRight w:val="0"/>
      <w:marTop w:val="0"/>
      <w:marBottom w:val="0"/>
      <w:divBdr>
        <w:top w:val="none" w:sz="0" w:space="0" w:color="auto"/>
        <w:left w:val="none" w:sz="0" w:space="0" w:color="auto"/>
        <w:bottom w:val="none" w:sz="0" w:space="0" w:color="auto"/>
        <w:right w:val="none" w:sz="0" w:space="0" w:color="auto"/>
      </w:divBdr>
    </w:div>
    <w:div w:id="121459760">
      <w:bodyDiv w:val="1"/>
      <w:marLeft w:val="0"/>
      <w:marRight w:val="0"/>
      <w:marTop w:val="0"/>
      <w:marBottom w:val="0"/>
      <w:divBdr>
        <w:top w:val="none" w:sz="0" w:space="0" w:color="auto"/>
        <w:left w:val="none" w:sz="0" w:space="0" w:color="auto"/>
        <w:bottom w:val="none" w:sz="0" w:space="0" w:color="auto"/>
        <w:right w:val="none" w:sz="0" w:space="0" w:color="auto"/>
      </w:divBdr>
    </w:div>
    <w:div w:id="181630984">
      <w:bodyDiv w:val="1"/>
      <w:marLeft w:val="0"/>
      <w:marRight w:val="0"/>
      <w:marTop w:val="0"/>
      <w:marBottom w:val="0"/>
      <w:divBdr>
        <w:top w:val="none" w:sz="0" w:space="0" w:color="auto"/>
        <w:left w:val="none" w:sz="0" w:space="0" w:color="auto"/>
        <w:bottom w:val="none" w:sz="0" w:space="0" w:color="auto"/>
        <w:right w:val="none" w:sz="0" w:space="0" w:color="auto"/>
      </w:divBdr>
    </w:div>
    <w:div w:id="229968173">
      <w:bodyDiv w:val="1"/>
      <w:marLeft w:val="0"/>
      <w:marRight w:val="0"/>
      <w:marTop w:val="0"/>
      <w:marBottom w:val="0"/>
      <w:divBdr>
        <w:top w:val="none" w:sz="0" w:space="0" w:color="auto"/>
        <w:left w:val="none" w:sz="0" w:space="0" w:color="auto"/>
        <w:bottom w:val="none" w:sz="0" w:space="0" w:color="auto"/>
        <w:right w:val="none" w:sz="0" w:space="0" w:color="auto"/>
      </w:divBdr>
    </w:div>
    <w:div w:id="240070809">
      <w:bodyDiv w:val="1"/>
      <w:marLeft w:val="0"/>
      <w:marRight w:val="0"/>
      <w:marTop w:val="0"/>
      <w:marBottom w:val="0"/>
      <w:divBdr>
        <w:top w:val="none" w:sz="0" w:space="0" w:color="auto"/>
        <w:left w:val="none" w:sz="0" w:space="0" w:color="auto"/>
        <w:bottom w:val="none" w:sz="0" w:space="0" w:color="auto"/>
        <w:right w:val="none" w:sz="0" w:space="0" w:color="auto"/>
      </w:divBdr>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17871">
      <w:bodyDiv w:val="1"/>
      <w:marLeft w:val="0"/>
      <w:marRight w:val="0"/>
      <w:marTop w:val="0"/>
      <w:marBottom w:val="0"/>
      <w:divBdr>
        <w:top w:val="none" w:sz="0" w:space="0" w:color="auto"/>
        <w:left w:val="none" w:sz="0" w:space="0" w:color="auto"/>
        <w:bottom w:val="none" w:sz="0" w:space="0" w:color="auto"/>
        <w:right w:val="none" w:sz="0" w:space="0" w:color="auto"/>
      </w:divBdr>
    </w:div>
    <w:div w:id="385182293">
      <w:bodyDiv w:val="1"/>
      <w:marLeft w:val="0"/>
      <w:marRight w:val="0"/>
      <w:marTop w:val="0"/>
      <w:marBottom w:val="0"/>
      <w:divBdr>
        <w:top w:val="none" w:sz="0" w:space="0" w:color="auto"/>
        <w:left w:val="none" w:sz="0" w:space="0" w:color="auto"/>
        <w:bottom w:val="none" w:sz="0" w:space="0" w:color="auto"/>
        <w:right w:val="none" w:sz="0" w:space="0" w:color="auto"/>
      </w:divBdr>
    </w:div>
    <w:div w:id="394015059">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3977">
      <w:bodyDiv w:val="1"/>
      <w:marLeft w:val="0"/>
      <w:marRight w:val="0"/>
      <w:marTop w:val="0"/>
      <w:marBottom w:val="0"/>
      <w:divBdr>
        <w:top w:val="none" w:sz="0" w:space="0" w:color="auto"/>
        <w:left w:val="none" w:sz="0" w:space="0" w:color="auto"/>
        <w:bottom w:val="none" w:sz="0" w:space="0" w:color="auto"/>
        <w:right w:val="none" w:sz="0" w:space="0" w:color="auto"/>
      </w:divBdr>
    </w:div>
    <w:div w:id="519584970">
      <w:bodyDiv w:val="1"/>
      <w:marLeft w:val="0"/>
      <w:marRight w:val="0"/>
      <w:marTop w:val="0"/>
      <w:marBottom w:val="0"/>
      <w:divBdr>
        <w:top w:val="none" w:sz="0" w:space="0" w:color="auto"/>
        <w:left w:val="none" w:sz="0" w:space="0" w:color="auto"/>
        <w:bottom w:val="none" w:sz="0" w:space="0" w:color="auto"/>
        <w:right w:val="none" w:sz="0" w:space="0" w:color="auto"/>
      </w:divBdr>
    </w:div>
    <w:div w:id="520322472">
      <w:bodyDiv w:val="1"/>
      <w:marLeft w:val="0"/>
      <w:marRight w:val="0"/>
      <w:marTop w:val="0"/>
      <w:marBottom w:val="0"/>
      <w:divBdr>
        <w:top w:val="none" w:sz="0" w:space="0" w:color="auto"/>
        <w:left w:val="none" w:sz="0" w:space="0" w:color="auto"/>
        <w:bottom w:val="none" w:sz="0" w:space="0" w:color="auto"/>
        <w:right w:val="none" w:sz="0" w:space="0" w:color="auto"/>
      </w:divBdr>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153428">
      <w:bodyDiv w:val="1"/>
      <w:marLeft w:val="0"/>
      <w:marRight w:val="0"/>
      <w:marTop w:val="0"/>
      <w:marBottom w:val="0"/>
      <w:divBdr>
        <w:top w:val="none" w:sz="0" w:space="0" w:color="auto"/>
        <w:left w:val="none" w:sz="0" w:space="0" w:color="auto"/>
        <w:bottom w:val="none" w:sz="0" w:space="0" w:color="auto"/>
        <w:right w:val="none" w:sz="0" w:space="0" w:color="auto"/>
      </w:divBdr>
    </w:div>
    <w:div w:id="616522589">
      <w:bodyDiv w:val="1"/>
      <w:marLeft w:val="0"/>
      <w:marRight w:val="0"/>
      <w:marTop w:val="0"/>
      <w:marBottom w:val="0"/>
      <w:divBdr>
        <w:top w:val="none" w:sz="0" w:space="0" w:color="auto"/>
        <w:left w:val="none" w:sz="0" w:space="0" w:color="auto"/>
        <w:bottom w:val="none" w:sz="0" w:space="0" w:color="auto"/>
        <w:right w:val="none" w:sz="0" w:space="0" w:color="auto"/>
      </w:divBdr>
    </w:div>
    <w:div w:id="628442295">
      <w:bodyDiv w:val="1"/>
      <w:marLeft w:val="0"/>
      <w:marRight w:val="0"/>
      <w:marTop w:val="0"/>
      <w:marBottom w:val="0"/>
      <w:divBdr>
        <w:top w:val="none" w:sz="0" w:space="0" w:color="auto"/>
        <w:left w:val="none" w:sz="0" w:space="0" w:color="auto"/>
        <w:bottom w:val="none" w:sz="0" w:space="0" w:color="auto"/>
        <w:right w:val="none" w:sz="0" w:space="0" w:color="auto"/>
      </w:divBdr>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0823">
      <w:bodyDiv w:val="1"/>
      <w:marLeft w:val="0"/>
      <w:marRight w:val="0"/>
      <w:marTop w:val="0"/>
      <w:marBottom w:val="0"/>
      <w:divBdr>
        <w:top w:val="none" w:sz="0" w:space="0" w:color="auto"/>
        <w:left w:val="none" w:sz="0" w:space="0" w:color="auto"/>
        <w:bottom w:val="none" w:sz="0" w:space="0" w:color="auto"/>
        <w:right w:val="none" w:sz="0" w:space="0" w:color="auto"/>
      </w:divBdr>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73481">
      <w:bodyDiv w:val="1"/>
      <w:marLeft w:val="0"/>
      <w:marRight w:val="0"/>
      <w:marTop w:val="0"/>
      <w:marBottom w:val="0"/>
      <w:divBdr>
        <w:top w:val="none" w:sz="0" w:space="0" w:color="auto"/>
        <w:left w:val="none" w:sz="0" w:space="0" w:color="auto"/>
        <w:bottom w:val="none" w:sz="0" w:space="0" w:color="auto"/>
        <w:right w:val="none" w:sz="0" w:space="0" w:color="auto"/>
      </w:divBdr>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0097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27847">
      <w:bodyDiv w:val="1"/>
      <w:marLeft w:val="0"/>
      <w:marRight w:val="0"/>
      <w:marTop w:val="0"/>
      <w:marBottom w:val="0"/>
      <w:divBdr>
        <w:top w:val="none" w:sz="0" w:space="0" w:color="auto"/>
        <w:left w:val="none" w:sz="0" w:space="0" w:color="auto"/>
        <w:bottom w:val="none" w:sz="0" w:space="0" w:color="auto"/>
        <w:right w:val="none" w:sz="0" w:space="0" w:color="auto"/>
      </w:divBdr>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90721">
      <w:bodyDiv w:val="1"/>
      <w:marLeft w:val="0"/>
      <w:marRight w:val="0"/>
      <w:marTop w:val="0"/>
      <w:marBottom w:val="0"/>
      <w:divBdr>
        <w:top w:val="none" w:sz="0" w:space="0" w:color="auto"/>
        <w:left w:val="none" w:sz="0" w:space="0" w:color="auto"/>
        <w:bottom w:val="none" w:sz="0" w:space="0" w:color="auto"/>
        <w:right w:val="none" w:sz="0" w:space="0" w:color="auto"/>
      </w:divBdr>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1225">
      <w:bodyDiv w:val="1"/>
      <w:marLeft w:val="0"/>
      <w:marRight w:val="0"/>
      <w:marTop w:val="0"/>
      <w:marBottom w:val="0"/>
      <w:divBdr>
        <w:top w:val="none" w:sz="0" w:space="0" w:color="auto"/>
        <w:left w:val="none" w:sz="0" w:space="0" w:color="auto"/>
        <w:bottom w:val="none" w:sz="0" w:space="0" w:color="auto"/>
        <w:right w:val="none" w:sz="0" w:space="0" w:color="auto"/>
      </w:divBdr>
    </w:div>
    <w:div w:id="1225066401">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5144">
      <w:bodyDiv w:val="1"/>
      <w:marLeft w:val="0"/>
      <w:marRight w:val="0"/>
      <w:marTop w:val="0"/>
      <w:marBottom w:val="0"/>
      <w:divBdr>
        <w:top w:val="none" w:sz="0" w:space="0" w:color="auto"/>
        <w:left w:val="none" w:sz="0" w:space="0" w:color="auto"/>
        <w:bottom w:val="none" w:sz="0" w:space="0" w:color="auto"/>
        <w:right w:val="none" w:sz="0" w:space="0" w:color="auto"/>
      </w:divBdr>
    </w:div>
    <w:div w:id="1410620420">
      <w:bodyDiv w:val="1"/>
      <w:marLeft w:val="0"/>
      <w:marRight w:val="0"/>
      <w:marTop w:val="0"/>
      <w:marBottom w:val="0"/>
      <w:divBdr>
        <w:top w:val="none" w:sz="0" w:space="0" w:color="auto"/>
        <w:left w:val="none" w:sz="0" w:space="0" w:color="auto"/>
        <w:bottom w:val="none" w:sz="0" w:space="0" w:color="auto"/>
        <w:right w:val="none" w:sz="0" w:space="0" w:color="auto"/>
      </w:divBdr>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46243">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0116">
      <w:bodyDiv w:val="1"/>
      <w:marLeft w:val="0"/>
      <w:marRight w:val="0"/>
      <w:marTop w:val="0"/>
      <w:marBottom w:val="0"/>
      <w:divBdr>
        <w:top w:val="none" w:sz="0" w:space="0" w:color="auto"/>
        <w:left w:val="none" w:sz="0" w:space="0" w:color="auto"/>
        <w:bottom w:val="none" w:sz="0" w:space="0" w:color="auto"/>
        <w:right w:val="none" w:sz="0" w:space="0" w:color="auto"/>
      </w:divBdr>
    </w:div>
    <w:div w:id="2098553487">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image" Target="media/image3.emf"/>
  <Relationship Id="rId12" Type="http://schemas.openxmlformats.org/officeDocument/2006/relationships/image" Target="media/image4.png"/>
  <Relationship Id="rId13" Type="http://schemas.openxmlformats.org/officeDocument/2006/relationships/image" Target="media/image40.png"/>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SimSun"/>
        <a:cs typeface="SimSun"/>
      </a:majorFont>
      <a:minorFont>
        <a:latin typeface="SimSun"/>
        <a:ea typeface="SimSun"/>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B7C52-1B83-4F53-B31F-E4A1CD85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如何保护您的宝宝不曝露于BPA（双酚A） </vt:lpstr>
    </vt:vector>
  </TitlesOfParts>
  <Company>Roycroft Design</Company>
  <LinksUpToDate>false</LinksUpToDate>
  <CharactersWithSpaces>1544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2015-09-09T17:50:00Z</dcterms:created>
  <dc:creator>麻萨诸塞州公共卫生厅 | 环境卫生局</dc:creator>
  <dc:description>什么是BPA？ BPA（双酚A）是一种被用来合成聚碳酸酯的化学物质。几乎所有的食品和饮料罐的内壁表层均使用到BPA，包括罐装液态配方奶。 本手册将为您解释BPA是什么、为什么您需要了解它，以及您如何保护自己和家人不暴露于BPA。</dc:description>
  <keywords>什么是BPA？BPA（双酚A）是一种被用来合成聚碳酸酯的化学物质。几乎所有的食品和饮料罐的内壁表层均使用到BPA，包括罐装液态配方奶。本手册将为您解释BPA是什么、为什么您需要了解它，以及您如何保护自己和家人不暴露于BPA。</keywords>
  <lastModifiedBy>AutoBVT</lastModifiedBy>
  <lastPrinted>2015-09-28T17:35:00Z</lastPrinted>
  <dcterms:modified xsi:type="dcterms:W3CDTF">2015-09-28T18:15:00Z</dcterms:modified>
  <revision>10</revision>
  <dc:subject>如何保护您的宝宝不曝露于BPA（双酚A）</dc:subject>
  <dc:title>如何保护您的宝宝不曝露于BPA（双酚A）</dc:title>
</coreProperties>
</file>