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160" w:right="0" w:firstLine="0"/>
        <w:jc w:val="left"/>
        <w:rPr>
          <w:rFonts w:ascii="Franklin Gothic Demi"/>
          <w:b/>
          <w:sz w:val="52"/>
        </w:rPr>
      </w:pPr>
      <w:r>
        <w:rPr>
          <w:rFonts w:ascii="Franklin Gothic Demi"/>
          <w:b/>
          <w:color w:val="FFFFFF"/>
          <w:sz w:val="72"/>
        </w:rPr>
        <w:t>COMPRE</w:t>
      </w:r>
      <w:r>
        <w:rPr>
          <w:rFonts w:ascii="Franklin Gothic Demi"/>
          <w:b/>
          <w:color w:val="FFFFFF"/>
          <w:spacing w:val="-7"/>
          <w:sz w:val="72"/>
        </w:rPr>
        <w:t> </w:t>
      </w:r>
      <w:r>
        <w:rPr>
          <w:rFonts w:ascii="Franklin Gothic Demi"/>
          <w:b/>
          <w:color w:val="FFFFFF"/>
          <w:sz w:val="72"/>
        </w:rPr>
        <w:t>ONLINE</w:t>
      </w:r>
      <w:r>
        <w:rPr>
          <w:rFonts w:ascii="Franklin Gothic Demi"/>
          <w:b/>
          <w:color w:val="FFFFFF"/>
          <w:spacing w:val="22"/>
          <w:sz w:val="72"/>
        </w:rPr>
        <w:t> </w:t>
      </w:r>
      <w:r>
        <w:rPr>
          <w:rFonts w:ascii="Franklin Gothic Demi"/>
          <w:b/>
          <w:color w:val="FFFFFF"/>
          <w:sz w:val="52"/>
        </w:rPr>
        <w:t>USANDO</w:t>
      </w:r>
      <w:r>
        <w:rPr>
          <w:rFonts w:ascii="Franklin Gothic Demi"/>
          <w:b/>
          <w:color w:val="FFFFFF"/>
          <w:spacing w:val="-4"/>
          <w:sz w:val="52"/>
        </w:rPr>
        <w:t> </w:t>
      </w:r>
      <w:r>
        <w:rPr>
          <w:rFonts w:ascii="Franklin Gothic Demi"/>
          <w:b/>
          <w:color w:val="FFFFFF"/>
          <w:sz w:val="52"/>
        </w:rPr>
        <w:t>O</w:t>
      </w:r>
      <w:r>
        <w:rPr>
          <w:rFonts w:ascii="Franklin Gothic Demi"/>
          <w:b/>
          <w:color w:val="FFFFFF"/>
          <w:spacing w:val="-5"/>
          <w:sz w:val="52"/>
        </w:rPr>
        <w:t> </w:t>
      </w:r>
      <w:r>
        <w:rPr>
          <w:rFonts w:ascii="Franklin Gothic Demi"/>
          <w:b/>
          <w:color w:val="FFFFFF"/>
          <w:sz w:val="52"/>
        </w:rPr>
        <w:t>SITE</w:t>
      </w:r>
      <w:r>
        <w:rPr>
          <w:rFonts w:ascii="Franklin Gothic Demi"/>
          <w:b/>
          <w:color w:val="FFFFFF"/>
          <w:spacing w:val="-5"/>
          <w:sz w:val="52"/>
        </w:rPr>
        <w:t> </w:t>
      </w:r>
      <w:r>
        <w:rPr>
          <w:rFonts w:ascii="Franklin Gothic Demi"/>
          <w:b/>
          <w:color w:val="FFFFFF"/>
          <w:sz w:val="52"/>
        </w:rPr>
        <w:t>OU</w:t>
      </w:r>
      <w:r>
        <w:rPr>
          <w:rFonts w:ascii="Franklin Gothic Demi"/>
          <w:b/>
          <w:color w:val="FFFFFF"/>
          <w:spacing w:val="-4"/>
          <w:sz w:val="52"/>
        </w:rPr>
        <w:t> </w:t>
      </w:r>
      <w:r>
        <w:rPr>
          <w:rFonts w:ascii="Franklin Gothic Demi"/>
          <w:b/>
          <w:color w:val="FFFFFF"/>
          <w:sz w:val="52"/>
        </w:rPr>
        <w:t>APP</w:t>
      </w:r>
      <w:r>
        <w:rPr>
          <w:rFonts w:ascii="Franklin Gothic Demi"/>
          <w:b/>
          <w:color w:val="FFFFFF"/>
          <w:spacing w:val="-4"/>
          <w:sz w:val="52"/>
        </w:rPr>
        <w:t> </w:t>
      </w:r>
      <w:r>
        <w:rPr>
          <w:rFonts w:ascii="Franklin Gothic Demi"/>
          <w:b/>
          <w:color w:val="FFFFFF"/>
          <w:sz w:val="52"/>
        </w:rPr>
        <w:t>DO</w:t>
      </w:r>
      <w:r>
        <w:rPr>
          <w:rFonts w:ascii="Franklin Gothic Demi"/>
          <w:b/>
          <w:color w:val="FFFFFF"/>
          <w:spacing w:val="-5"/>
          <w:sz w:val="52"/>
        </w:rPr>
        <w:t> </w:t>
      </w:r>
      <w:r>
        <w:rPr>
          <w:rFonts w:ascii="Franklin Gothic Demi"/>
          <w:b/>
          <w:color w:val="FFFFFF"/>
          <w:spacing w:val="-2"/>
          <w:sz w:val="52"/>
        </w:rPr>
        <w:t>WALMART</w:t>
      </w: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spacing w:before="170"/>
        <w:rPr>
          <w:rFonts w:ascii="Franklin Gothic Demi"/>
          <w:b/>
          <w:sz w:val="20"/>
        </w:rPr>
      </w:pPr>
    </w:p>
    <w:p>
      <w:pPr>
        <w:spacing w:after="0"/>
        <w:rPr>
          <w:rFonts w:ascii="Franklin Gothic Demi"/>
          <w:sz w:val="20"/>
        </w:rPr>
        <w:sectPr>
          <w:type w:val="continuous"/>
          <w:pgSz w:w="15840" w:h="12240" w:orient="landscape"/>
          <w:pgMar w:top="400" w:bottom="280" w:left="560" w:right="580"/>
        </w:sectPr>
      </w:pPr>
    </w:p>
    <w:p>
      <w:pPr>
        <w:pStyle w:val="Heading1"/>
        <w:ind w:left="827"/>
      </w:pPr>
      <w:r>
        <w:rPr>
          <w:color w:val="FFFFFF"/>
        </w:rPr>
        <w:t>COMO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COMEÇAR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40" w:lineRule="auto" w:before="77" w:after="0"/>
        <w:ind w:left="448" w:right="0" w:hanging="288"/>
        <w:jc w:val="left"/>
        <w:rPr>
          <w:sz w:val="21"/>
        </w:rPr>
      </w:pPr>
      <w:r>
        <w:rPr>
          <w:color w:val="FFFFFF"/>
          <w:sz w:val="21"/>
        </w:rPr>
        <w:t>Acesse</w:t>
      </w:r>
      <w:r>
        <w:rPr>
          <w:color w:val="FFFFFF"/>
          <w:spacing w:val="7"/>
          <w:sz w:val="21"/>
        </w:rPr>
        <w:t> </w:t>
      </w:r>
      <w:hyperlink r:id="rId5">
        <w:r>
          <w:rPr>
            <w:color w:val="FFFFFF"/>
            <w:spacing w:val="-2"/>
            <w:sz w:val="21"/>
          </w:rPr>
          <w:t>www.walmart.com/wic</w:t>
        </w:r>
      </w:hyperlink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0" w:lineRule="auto" w:before="102" w:after="0"/>
        <w:ind w:left="444" w:right="0" w:hanging="284"/>
        <w:jc w:val="left"/>
        <w:rPr>
          <w:sz w:val="21"/>
        </w:rPr>
      </w:pPr>
      <w:r>
        <w:rPr>
          <w:color w:val="FFFFFF"/>
          <w:sz w:val="21"/>
        </w:rPr>
        <w:t>Entre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em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sua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conta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atual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ou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crie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uma</w:t>
      </w:r>
      <w:r>
        <w:rPr>
          <w:color w:val="FFFFFF"/>
          <w:spacing w:val="8"/>
          <w:sz w:val="21"/>
        </w:rPr>
        <w:t> </w:t>
      </w:r>
      <w:r>
        <w:rPr>
          <w:color w:val="FFFFFF"/>
          <w:spacing w:val="-2"/>
          <w:sz w:val="21"/>
        </w:rPr>
        <w:t>conta.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  <w:tab w:pos="444" w:val="left" w:leader="none"/>
        </w:tabs>
        <w:spacing w:line="252" w:lineRule="auto" w:before="102" w:after="0"/>
        <w:ind w:left="430" w:right="280" w:hanging="270"/>
        <w:jc w:val="left"/>
        <w:rPr>
          <w:sz w:val="21"/>
        </w:rPr>
      </w:pPr>
      <w:r>
        <w:rPr>
          <w:color w:val="FFFFFF"/>
          <w:sz w:val="21"/>
        </w:rPr>
        <w:t>Vá</w:t>
      </w:r>
      <w:r>
        <w:rPr>
          <w:color w:val="FFFFFF"/>
          <w:sz w:val="21"/>
        </w:rPr>
        <w:t> até sua Carteira e clique em “Add new payment method (Adicionar nova forma</w:t>
      </w:r>
      <w:r>
        <w:rPr>
          <w:color w:val="FFFFFF"/>
          <w:spacing w:val="40"/>
          <w:sz w:val="21"/>
        </w:rPr>
        <w:t> </w:t>
      </w:r>
      <w:r>
        <w:rPr>
          <w:color w:val="FFFFFF"/>
          <w:sz w:val="21"/>
        </w:rPr>
        <w:t>de pagamento)” e insira o número e o PIN do seu cartão do Programa Especial de</w:t>
      </w:r>
    </w:p>
    <w:p>
      <w:pPr>
        <w:pStyle w:val="BodyText"/>
        <w:spacing w:line="252" w:lineRule="auto"/>
        <w:ind w:left="430" w:right="57"/>
      </w:pPr>
      <w:r>
        <w:rPr>
          <w:color w:val="FFFFFF"/>
        </w:rPr>
        <w:t>Nutrição Suplementar para Mulheres, Bebês e Crianças (WIC).</w:t>
      </w:r>
    </w:p>
    <w:p>
      <w:pPr>
        <w:pStyle w:val="ListParagraph"/>
        <w:numPr>
          <w:ilvl w:val="0"/>
          <w:numId w:val="1"/>
        </w:numPr>
        <w:tabs>
          <w:tab w:pos="444" w:val="left" w:leader="none"/>
        </w:tabs>
        <w:spacing w:line="240" w:lineRule="auto" w:before="90" w:after="0"/>
        <w:ind w:left="444" w:right="0" w:hanging="284"/>
        <w:jc w:val="left"/>
        <w:rPr>
          <w:sz w:val="21"/>
        </w:rPr>
      </w:pPr>
      <w:r>
        <w:rPr>
          <w:color w:val="FFFFFF"/>
          <w:sz w:val="21"/>
        </w:rPr>
        <w:t>Selecione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o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local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da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sua</w:t>
      </w:r>
      <w:r>
        <w:rPr>
          <w:color w:val="FFFFFF"/>
          <w:spacing w:val="8"/>
          <w:sz w:val="21"/>
        </w:rPr>
        <w:t> </w:t>
      </w:r>
      <w:r>
        <w:rPr>
          <w:color w:val="FFFFFF"/>
          <w:spacing w:val="-2"/>
          <w:sz w:val="21"/>
        </w:rPr>
        <w:t>loja.</w:t>
      </w:r>
    </w:p>
    <w:p>
      <w:pPr>
        <w:pStyle w:val="Heading1"/>
        <w:ind w:left="659"/>
      </w:pPr>
      <w:r>
        <w:rPr>
          <w:b w:val="0"/>
        </w:rPr>
        <w:br w:type="column"/>
      </w:r>
      <w:r>
        <w:rPr>
          <w:color w:val="FFFFFF"/>
        </w:rPr>
        <w:t>COMO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COMPRAR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  <w:tab w:pos="448" w:val="left" w:leader="none"/>
        </w:tabs>
        <w:spacing w:line="252" w:lineRule="auto" w:before="77" w:after="0"/>
        <w:ind w:left="430" w:right="165" w:hanging="270"/>
        <w:jc w:val="both"/>
        <w:rPr>
          <w:sz w:val="21"/>
        </w:rPr>
      </w:pPr>
      <w:r>
        <w:rPr>
          <w:color w:val="FFFFFF"/>
          <w:sz w:val="21"/>
        </w:rPr>
        <w:t>Selecione</w:t>
      </w:r>
      <w:r>
        <w:rPr>
          <w:color w:val="FFFFFF"/>
          <w:sz w:val="21"/>
        </w:rPr>
        <w:t> “View and shop my benefits (Ver</w:t>
      </w:r>
      <w:r>
        <w:rPr>
          <w:color w:val="FFFFFF"/>
          <w:spacing w:val="40"/>
          <w:sz w:val="21"/>
        </w:rPr>
        <w:t> </w:t>
      </w:r>
      <w:r>
        <w:rPr>
          <w:color w:val="FFFFFF"/>
          <w:sz w:val="21"/>
        </w:rPr>
        <w:t>e adquirir meus benefícios)” no Cartão WIC em sua Carteira.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  <w:tab w:pos="444" w:val="left" w:leader="none"/>
        </w:tabs>
        <w:spacing w:line="252" w:lineRule="auto" w:before="90" w:after="0"/>
        <w:ind w:left="430" w:right="529" w:hanging="270"/>
        <w:jc w:val="both"/>
        <w:rPr>
          <w:sz w:val="21"/>
        </w:rPr>
      </w:pPr>
      <w:r>
        <w:rPr>
          <w:color w:val="FFFFFF"/>
          <w:sz w:val="21"/>
        </w:rPr>
        <w:t>Clique</w:t>
      </w:r>
      <w:r>
        <w:rPr>
          <w:color w:val="FFFFFF"/>
          <w:sz w:val="21"/>
        </w:rPr>
        <w:t> em cada alimento em seu saldo de benefícios para ver opções elegíveis sugeridas do WIC.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52" w:lineRule="auto" w:before="90" w:after="0"/>
        <w:ind w:left="430" w:right="56" w:hanging="270"/>
        <w:jc w:val="left"/>
        <w:rPr>
          <w:sz w:val="21"/>
        </w:rPr>
      </w:pPr>
      <w:r>
        <w:rPr>
          <w:color w:val="FFFFFF"/>
          <w:sz w:val="21"/>
        </w:rPr>
        <w:t>Para pesquisar mais itens do WIC, selecione o filtro “Benefit Programs (Programas de Benefícios)”, depois selecione “WIC eligible (elegíveis ao WIC)”.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52" w:lineRule="auto" w:before="90" w:after="0"/>
        <w:ind w:left="430" w:right="38" w:hanging="270"/>
        <w:jc w:val="left"/>
        <w:rPr>
          <w:sz w:val="21"/>
        </w:rPr>
      </w:pPr>
      <w:r>
        <w:rPr>
          <w:color w:val="FFFFFF"/>
          <w:sz w:val="21"/>
        </w:rPr>
        <w:t>Clique em “Add (Adicionar)” para adicionar o item ao seu carrinho de compras.</w:t>
      </w:r>
    </w:p>
    <w:p>
      <w:pPr>
        <w:pStyle w:val="Heading1"/>
        <w:ind w:left="715"/>
      </w:pPr>
      <w:r>
        <w:rPr>
          <w:b w:val="0"/>
        </w:rPr>
        <w:br w:type="column"/>
      </w:r>
      <w:r>
        <w:rPr>
          <w:color w:val="FFFFFF"/>
        </w:rPr>
        <w:t>COMO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FINALIZAR</w:t>
      </w:r>
    </w:p>
    <w:p>
      <w:pPr>
        <w:pStyle w:val="ListParagraph"/>
        <w:numPr>
          <w:ilvl w:val="0"/>
          <w:numId w:val="3"/>
        </w:numPr>
        <w:tabs>
          <w:tab w:pos="395" w:val="left" w:leader="none"/>
        </w:tabs>
        <w:spacing w:line="240" w:lineRule="auto" w:before="77" w:after="0"/>
        <w:ind w:left="395" w:right="0" w:hanging="235"/>
        <w:jc w:val="left"/>
        <w:rPr>
          <w:sz w:val="21"/>
        </w:rPr>
      </w:pPr>
      <w:r>
        <w:rPr>
          <w:color w:val="FFFFFF"/>
          <w:sz w:val="21"/>
        </w:rPr>
        <w:t>Clique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no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seu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Carrinho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de</w:t>
      </w:r>
      <w:r>
        <w:rPr>
          <w:color w:val="FFFFFF"/>
          <w:spacing w:val="8"/>
          <w:sz w:val="21"/>
        </w:rPr>
        <w:t> </w:t>
      </w:r>
      <w:r>
        <w:rPr>
          <w:color w:val="FFFFFF"/>
          <w:spacing w:val="-2"/>
          <w:sz w:val="21"/>
        </w:rPr>
        <w:t>Compras.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  <w:tab w:pos="430" w:val="left" w:leader="none"/>
        </w:tabs>
        <w:spacing w:line="252" w:lineRule="auto" w:before="102" w:after="0"/>
        <w:ind w:left="430" w:right="374" w:hanging="270"/>
        <w:jc w:val="left"/>
        <w:rPr>
          <w:sz w:val="21"/>
        </w:rPr>
      </w:pPr>
      <w:r>
        <w:rPr>
          <w:color w:val="FFFFFF"/>
          <w:sz w:val="21"/>
        </w:rPr>
        <w:t>Escolha Coleta ou Entrega e selecione um dia e um horário.</w:t>
      </w:r>
    </w:p>
    <w:p>
      <w:pPr>
        <w:pStyle w:val="BodyText"/>
        <w:ind w:right="226"/>
        <w:jc w:val="right"/>
      </w:pPr>
      <w:r>
        <w:rPr>
          <w:color w:val="FFFFFF"/>
        </w:rPr>
        <w:t>»</w:t>
      </w:r>
      <w:r>
        <w:rPr>
          <w:color w:val="FFFFFF"/>
          <w:spacing w:val="7"/>
        </w:rPr>
        <w:t> </w:t>
      </w:r>
      <w:r>
        <w:rPr>
          <w:color w:val="FFFFFF"/>
        </w:rPr>
        <w:t>A</w:t>
      </w:r>
      <w:r>
        <w:rPr>
          <w:color w:val="FFFFFF"/>
          <w:spacing w:val="8"/>
        </w:rPr>
        <w:t> </w:t>
      </w:r>
      <w:r>
        <w:rPr>
          <w:color w:val="FFFFFF"/>
        </w:rPr>
        <w:t>disponibilidade</w:t>
      </w:r>
      <w:r>
        <w:rPr>
          <w:color w:val="FFFFFF"/>
          <w:spacing w:val="7"/>
        </w:rPr>
        <w:t> </w:t>
      </w:r>
      <w:r>
        <w:rPr>
          <w:color w:val="FFFFFF"/>
        </w:rPr>
        <w:t>é</w:t>
      </w:r>
      <w:r>
        <w:rPr>
          <w:color w:val="FFFFFF"/>
          <w:spacing w:val="8"/>
        </w:rPr>
        <w:t> </w:t>
      </w:r>
      <w:r>
        <w:rPr>
          <w:color w:val="FFFFFF"/>
        </w:rPr>
        <w:t>baseada</w:t>
      </w:r>
      <w:r>
        <w:rPr>
          <w:color w:val="FFFFFF"/>
          <w:spacing w:val="7"/>
        </w:rPr>
        <w:t> </w:t>
      </w:r>
      <w:r>
        <w:rPr>
          <w:color w:val="FFFFFF"/>
        </w:rPr>
        <w:t>no</w:t>
      </w:r>
      <w:r>
        <w:rPr>
          <w:color w:val="FFFFFF"/>
          <w:spacing w:val="8"/>
        </w:rPr>
        <w:t> </w:t>
      </w:r>
      <w:r>
        <w:rPr>
          <w:color w:val="FFFFFF"/>
          <w:spacing w:val="-2"/>
        </w:rPr>
        <w:t>endereço.</w:t>
      </w:r>
    </w:p>
    <w:p>
      <w:pPr>
        <w:pStyle w:val="ListParagraph"/>
        <w:numPr>
          <w:ilvl w:val="0"/>
          <w:numId w:val="3"/>
        </w:numPr>
        <w:tabs>
          <w:tab w:pos="231" w:val="left" w:leader="none"/>
        </w:tabs>
        <w:spacing w:line="240" w:lineRule="auto" w:before="102" w:after="0"/>
        <w:ind w:left="231" w:right="143" w:hanging="231"/>
        <w:jc w:val="right"/>
        <w:rPr>
          <w:sz w:val="21"/>
        </w:rPr>
      </w:pPr>
      <w:r>
        <w:rPr>
          <w:color w:val="FFFFFF"/>
          <w:sz w:val="21"/>
        </w:rPr>
        <w:t>Clique</w:t>
      </w:r>
      <w:r>
        <w:rPr>
          <w:color w:val="FFFFFF"/>
          <w:spacing w:val="6"/>
          <w:sz w:val="21"/>
        </w:rPr>
        <w:t> </w:t>
      </w:r>
      <w:r>
        <w:rPr>
          <w:color w:val="FFFFFF"/>
          <w:sz w:val="21"/>
        </w:rPr>
        <w:t>em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“Continue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to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check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out</w:t>
      </w:r>
      <w:r>
        <w:rPr>
          <w:color w:val="FFFFFF"/>
          <w:spacing w:val="7"/>
          <w:sz w:val="21"/>
        </w:rPr>
        <w:t> </w:t>
      </w:r>
      <w:r>
        <w:rPr>
          <w:color w:val="FFFFFF"/>
          <w:spacing w:val="-2"/>
          <w:sz w:val="21"/>
        </w:rPr>
        <w:t>(Continuar</w:t>
      </w:r>
    </w:p>
    <w:p>
      <w:pPr>
        <w:pStyle w:val="BodyText"/>
        <w:spacing w:before="12"/>
        <w:ind w:left="430"/>
      </w:pPr>
      <w:r>
        <w:rPr>
          <w:color w:val="FFFFFF"/>
        </w:rPr>
        <w:t>para</w:t>
      </w:r>
      <w:r>
        <w:rPr>
          <w:color w:val="FFFFFF"/>
          <w:spacing w:val="6"/>
        </w:rPr>
        <w:t> </w:t>
      </w:r>
      <w:r>
        <w:rPr>
          <w:color w:val="FFFFFF"/>
        </w:rPr>
        <w:t>finalizar</w:t>
      </w:r>
      <w:r>
        <w:rPr>
          <w:color w:val="FFFFFF"/>
          <w:spacing w:val="7"/>
        </w:rPr>
        <w:t> </w:t>
      </w:r>
      <w:r>
        <w:rPr>
          <w:color w:val="FFFFFF"/>
        </w:rPr>
        <w:t>a</w:t>
      </w:r>
      <w:r>
        <w:rPr>
          <w:color w:val="FFFFFF"/>
          <w:spacing w:val="7"/>
        </w:rPr>
        <w:t> </w:t>
      </w:r>
      <w:r>
        <w:rPr>
          <w:color w:val="FFFFFF"/>
          <w:spacing w:val="-2"/>
        </w:rPr>
        <w:t>compra)”.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0" w:lineRule="auto" w:before="101" w:after="0"/>
        <w:ind w:left="391" w:right="0" w:hanging="231"/>
        <w:jc w:val="left"/>
        <w:rPr>
          <w:sz w:val="21"/>
        </w:rPr>
      </w:pPr>
      <w:r>
        <w:rPr>
          <w:color w:val="FFFFFF"/>
          <w:sz w:val="21"/>
        </w:rPr>
        <w:t>Insira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seu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PIN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do</w:t>
      </w:r>
      <w:r>
        <w:rPr>
          <w:color w:val="FFFFFF"/>
          <w:spacing w:val="8"/>
          <w:sz w:val="21"/>
        </w:rPr>
        <w:t> </w:t>
      </w:r>
      <w:r>
        <w:rPr>
          <w:color w:val="FFFFFF"/>
          <w:spacing w:val="-4"/>
          <w:sz w:val="21"/>
        </w:rPr>
        <w:t>WIC.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0" w:lineRule="auto" w:before="102" w:after="0"/>
        <w:ind w:left="391" w:right="0" w:hanging="231"/>
        <w:jc w:val="left"/>
        <w:rPr>
          <w:sz w:val="21"/>
        </w:rPr>
      </w:pPr>
      <w:r>
        <w:rPr>
          <w:color w:val="FFFFFF"/>
          <w:sz w:val="21"/>
        </w:rPr>
        <w:t>Revise</w:t>
      </w:r>
      <w:r>
        <w:rPr>
          <w:color w:val="FFFFFF"/>
          <w:spacing w:val="6"/>
          <w:sz w:val="21"/>
        </w:rPr>
        <w:t> </w:t>
      </w:r>
      <w:r>
        <w:rPr>
          <w:color w:val="FFFFFF"/>
          <w:sz w:val="21"/>
        </w:rPr>
        <w:t>seu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pedido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e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a</w:t>
      </w:r>
      <w:r>
        <w:rPr>
          <w:color w:val="FFFFFF"/>
          <w:spacing w:val="6"/>
          <w:sz w:val="21"/>
        </w:rPr>
        <w:t> </w:t>
      </w:r>
      <w:r>
        <w:rPr>
          <w:color w:val="FFFFFF"/>
          <w:sz w:val="21"/>
        </w:rPr>
        <w:t>opção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de</w:t>
      </w:r>
      <w:r>
        <w:rPr>
          <w:color w:val="FFFFFF"/>
          <w:spacing w:val="7"/>
          <w:sz w:val="21"/>
        </w:rPr>
        <w:t> </w:t>
      </w:r>
      <w:r>
        <w:rPr>
          <w:color w:val="FFFFFF"/>
          <w:spacing w:val="-2"/>
          <w:sz w:val="21"/>
        </w:rPr>
        <w:t>pagamento.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0" w:lineRule="auto" w:before="102" w:after="0"/>
        <w:ind w:left="391" w:right="0" w:hanging="231"/>
        <w:jc w:val="left"/>
        <w:rPr>
          <w:sz w:val="21"/>
        </w:rPr>
      </w:pPr>
      <w:r>
        <w:rPr>
          <w:color w:val="FFFFFF"/>
          <w:sz w:val="21"/>
        </w:rPr>
        <w:t>Clique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em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“Place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order</w:t>
      </w:r>
      <w:r>
        <w:rPr>
          <w:color w:val="FFFFFF"/>
          <w:spacing w:val="7"/>
          <w:sz w:val="21"/>
        </w:rPr>
        <w:t> </w:t>
      </w:r>
      <w:r>
        <w:rPr>
          <w:color w:val="FFFFFF"/>
          <w:sz w:val="21"/>
        </w:rPr>
        <w:t>(Fazer</w:t>
      </w:r>
      <w:r>
        <w:rPr>
          <w:color w:val="FFFFFF"/>
          <w:spacing w:val="8"/>
          <w:sz w:val="21"/>
        </w:rPr>
        <w:t> </w:t>
      </w:r>
      <w:r>
        <w:rPr>
          <w:color w:val="FFFFFF"/>
          <w:spacing w:val="-2"/>
          <w:sz w:val="21"/>
        </w:rPr>
        <w:t>pedido)”.</w:t>
      </w:r>
    </w:p>
    <w:p>
      <w:pPr>
        <w:pStyle w:val="ListParagraph"/>
        <w:numPr>
          <w:ilvl w:val="0"/>
          <w:numId w:val="3"/>
        </w:numPr>
        <w:tabs>
          <w:tab w:pos="372" w:val="left" w:leader="none"/>
        </w:tabs>
        <w:spacing w:line="240" w:lineRule="auto" w:before="102" w:after="0"/>
        <w:ind w:left="372" w:right="0" w:hanging="212"/>
        <w:jc w:val="left"/>
        <w:rPr>
          <w:sz w:val="21"/>
        </w:rPr>
      </w:pPr>
      <w:r>
        <w:rPr>
          <w:color w:val="FFFFFF"/>
          <w:sz w:val="21"/>
        </w:rPr>
        <w:t>Reinsira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o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PIN</w:t>
      </w:r>
      <w:r>
        <w:rPr>
          <w:color w:val="FFFFFF"/>
          <w:spacing w:val="9"/>
          <w:sz w:val="21"/>
        </w:rPr>
        <w:t> </w:t>
      </w:r>
      <w:r>
        <w:rPr>
          <w:color w:val="FFFFFF"/>
          <w:sz w:val="21"/>
        </w:rPr>
        <w:t>para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usar</w:t>
      </w:r>
      <w:r>
        <w:rPr>
          <w:color w:val="FFFFFF"/>
          <w:spacing w:val="9"/>
          <w:sz w:val="21"/>
        </w:rPr>
        <w:t> </w:t>
      </w:r>
      <w:r>
        <w:rPr>
          <w:color w:val="FFFFFF"/>
          <w:sz w:val="21"/>
        </w:rPr>
        <w:t>o</w:t>
      </w:r>
      <w:r>
        <w:rPr>
          <w:color w:val="FFFFFF"/>
          <w:spacing w:val="8"/>
          <w:sz w:val="21"/>
        </w:rPr>
        <w:t> </w:t>
      </w:r>
      <w:r>
        <w:rPr>
          <w:color w:val="FFFFFF"/>
          <w:sz w:val="21"/>
        </w:rPr>
        <w:t>cartão</w:t>
      </w:r>
      <w:r>
        <w:rPr>
          <w:color w:val="FFFFFF"/>
          <w:spacing w:val="9"/>
          <w:sz w:val="21"/>
        </w:rPr>
        <w:t> </w:t>
      </w:r>
      <w:r>
        <w:rPr>
          <w:color w:val="FFFFFF"/>
          <w:spacing w:val="-4"/>
          <w:sz w:val="21"/>
        </w:rPr>
        <w:t>WIC.</w:t>
      </w:r>
    </w:p>
    <w:p>
      <w:pPr>
        <w:pStyle w:val="BodyText"/>
        <w:spacing w:before="102"/>
        <w:ind w:left="160"/>
      </w:pPr>
      <w:r>
        <w:rPr>
          <w:color w:val="FFFFFF"/>
        </w:rPr>
        <w:t>Seu</w:t>
      </w:r>
      <w:r>
        <w:rPr>
          <w:color w:val="FFFFFF"/>
          <w:spacing w:val="7"/>
        </w:rPr>
        <w:t> </w:t>
      </w:r>
      <w:r>
        <w:rPr>
          <w:color w:val="FFFFFF"/>
        </w:rPr>
        <w:t>saldo</w:t>
      </w:r>
      <w:r>
        <w:rPr>
          <w:color w:val="FFFFFF"/>
          <w:spacing w:val="8"/>
        </w:rPr>
        <w:t> </w:t>
      </w:r>
      <w:r>
        <w:rPr>
          <w:color w:val="FFFFFF"/>
        </w:rPr>
        <w:t>de</w:t>
      </w:r>
      <w:r>
        <w:rPr>
          <w:color w:val="FFFFFF"/>
          <w:spacing w:val="8"/>
        </w:rPr>
        <w:t> </w:t>
      </w:r>
      <w:r>
        <w:rPr>
          <w:color w:val="FFFFFF"/>
        </w:rPr>
        <w:t>benefícios</w:t>
      </w:r>
      <w:r>
        <w:rPr>
          <w:color w:val="FFFFFF"/>
          <w:spacing w:val="7"/>
        </w:rPr>
        <w:t> </w:t>
      </w:r>
      <w:r>
        <w:rPr>
          <w:color w:val="FFFFFF"/>
        </w:rPr>
        <w:t>do</w:t>
      </w:r>
      <w:r>
        <w:rPr>
          <w:color w:val="FFFFFF"/>
          <w:spacing w:val="8"/>
        </w:rPr>
        <w:t> </w:t>
      </w:r>
      <w:r>
        <w:rPr>
          <w:color w:val="FFFFFF"/>
        </w:rPr>
        <w:t>WIC</w:t>
      </w:r>
      <w:r>
        <w:rPr>
          <w:color w:val="FFFFFF"/>
          <w:spacing w:val="8"/>
        </w:rPr>
        <w:t> </w:t>
      </w:r>
      <w:r>
        <w:rPr>
          <w:color w:val="FFFFFF"/>
        </w:rPr>
        <w:t>será</w:t>
      </w:r>
      <w:r>
        <w:rPr>
          <w:color w:val="FFFFFF"/>
          <w:spacing w:val="7"/>
        </w:rPr>
        <w:t> </w:t>
      </w:r>
      <w:r>
        <w:rPr>
          <w:color w:val="FFFFFF"/>
          <w:spacing w:val="-2"/>
        </w:rPr>
        <w:t>atualizado</w:t>
      </w:r>
    </w:p>
    <w:p>
      <w:pPr>
        <w:pStyle w:val="BodyText"/>
        <w:spacing w:before="12"/>
        <w:ind w:left="160"/>
      </w:pPr>
      <w:r>
        <w:rPr>
          <w:color w:val="FFFFFF"/>
        </w:rPr>
        <w:t>quando</w:t>
      </w:r>
      <w:r>
        <w:rPr>
          <w:color w:val="FFFFFF"/>
          <w:spacing w:val="9"/>
        </w:rPr>
        <w:t> </w:t>
      </w:r>
      <w:r>
        <w:rPr>
          <w:color w:val="FFFFFF"/>
        </w:rPr>
        <w:t>seu</w:t>
      </w:r>
      <w:r>
        <w:rPr>
          <w:color w:val="FFFFFF"/>
          <w:spacing w:val="10"/>
        </w:rPr>
        <w:t> </w:t>
      </w:r>
      <w:r>
        <w:rPr>
          <w:color w:val="FFFFFF"/>
        </w:rPr>
        <w:t>pedido</w:t>
      </w:r>
      <w:r>
        <w:rPr>
          <w:color w:val="FFFFFF"/>
          <w:spacing w:val="9"/>
        </w:rPr>
        <w:t> </w:t>
      </w:r>
      <w:r>
        <w:rPr>
          <w:color w:val="FFFFFF"/>
        </w:rPr>
        <w:t>for</w:t>
      </w:r>
      <w:r>
        <w:rPr>
          <w:color w:val="FFFFFF"/>
          <w:spacing w:val="10"/>
        </w:rPr>
        <w:t> </w:t>
      </w:r>
      <w:r>
        <w:rPr>
          <w:color w:val="FFFFFF"/>
          <w:spacing w:val="-2"/>
        </w:rPr>
        <w:t>feito.</w:t>
      </w:r>
    </w:p>
    <w:p>
      <w:pPr>
        <w:spacing w:after="0"/>
        <w:sectPr>
          <w:type w:val="continuous"/>
          <w:pgSz w:w="15840" w:h="12240" w:orient="landscape"/>
          <w:pgMar w:top="400" w:bottom="280" w:left="560" w:right="580"/>
          <w:cols w:num="3" w:equalWidth="0">
            <w:col w:w="4571" w:space="542"/>
            <w:col w:w="4561" w:space="406"/>
            <w:col w:w="4620"/>
          </w:cols>
        </w:sectPr>
      </w:pPr>
    </w:p>
    <w:p>
      <w:pPr>
        <w:pStyle w:val="BodyText"/>
        <w:spacing w:before="18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400" w:bottom="280" w:left="560" w:right="580"/>
        </w:sectPr>
      </w:pPr>
    </w:p>
    <w:p>
      <w:pPr>
        <w:pStyle w:val="Heading1"/>
        <w:ind w:left="1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8400" cy="7772400"/>
                          <a:chExt cx="10058400" cy="7772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36316"/>
                            <a:ext cx="10058400" cy="292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2924175">
                                <a:moveTo>
                                  <a:pt x="0" y="2924048"/>
                                </a:moveTo>
                                <a:lnTo>
                                  <a:pt x="10058400" y="2924048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036700"/>
                            <a:ext cx="10058400" cy="1999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999614">
                                <a:moveTo>
                                  <a:pt x="0" y="1999614"/>
                                </a:moveTo>
                                <a:lnTo>
                                  <a:pt x="10058400" y="1999614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9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058400" cy="1036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036955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701"/>
                                </a:lnTo>
                                <a:lnTo>
                                  <a:pt x="10058400" y="1036701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541" y="1177874"/>
                            <a:ext cx="1255497" cy="18711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5847" y="1011300"/>
                            <a:ext cx="3374136" cy="20377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0300" y="1210322"/>
                            <a:ext cx="3429000" cy="1825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5960364"/>
                            <a:ext cx="10058400" cy="1812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812289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2036"/>
                                </a:lnTo>
                                <a:lnTo>
                                  <a:pt x="10058400" y="1812036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12312" y="3245611"/>
                            <a:ext cx="3122930" cy="2535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2930" h="2535555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5428"/>
                                </a:lnTo>
                                <a:lnTo>
                                  <a:pt x="36576" y="2535428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  <a:path w="3122930" h="2535555">
                                <a:moveTo>
                                  <a:pt x="3122663" y="0"/>
                                </a:moveTo>
                                <a:lnTo>
                                  <a:pt x="3086087" y="0"/>
                                </a:lnTo>
                                <a:lnTo>
                                  <a:pt x="3086087" y="2535428"/>
                                </a:lnTo>
                                <a:lnTo>
                                  <a:pt x="3122663" y="2535428"/>
                                </a:lnTo>
                                <a:lnTo>
                                  <a:pt x="3122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9170" y="6152211"/>
                            <a:ext cx="1077973" cy="7193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2047" y="6289029"/>
                            <a:ext cx="590489" cy="5992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6910" y="70137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0083" y="70121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6650" y="7012140"/>
                            <a:ext cx="260603" cy="2046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1325" y="7015659"/>
                            <a:ext cx="212725" cy="2011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92pt;height:612pt;mso-position-horizontal-relative:page;mso-position-vertical-relative:page;z-index:-15790080" id="docshapegroup1" coordorigin="0,0" coordsize="15840,12240">
                <v:rect style="position:absolute;left:0;top:4781;width:15840;height:4605" id="docshape2" filled="true" fillcolor="#862b91" stroked="false">
                  <v:fill type="solid"/>
                </v:rect>
                <v:rect style="position:absolute;left:0;top:1632;width:15840;height:3149" id="docshape3" filled="true" fillcolor="#00aeef" stroked="false">
                  <v:fill type="solid"/>
                </v:rect>
                <v:rect style="position:absolute;left:0;top:0;width:15840;height:1633" id="docshape4" filled="true" fillcolor="#542785" stroked="false">
                  <v:fill type="solid"/>
                </v:rect>
                <v:shape style="position:absolute;left:1627;top:1854;width:1978;height:2947" type="#_x0000_t75" id="docshape5" stroked="false">
                  <v:imagedata r:id="rId6" o:title=""/>
                </v:shape>
                <v:shape style="position:absolute;left:5284;top:1592;width:5314;height:3210" type="#_x0000_t75" id="docshape6" stroked="false">
                  <v:imagedata r:id="rId7" o:title=""/>
                </v:shape>
                <v:shape style="position:absolute;left:9780;top:1906;width:5400;height:2876" type="#_x0000_t75" id="docshape7" stroked="false">
                  <v:imagedata r:id="rId8" o:title=""/>
                </v:shape>
                <v:rect style="position:absolute;left:0;top:9386;width:15840;height:2854" id="docshape8" filled="true" fillcolor="#542785" stroked="false">
                  <v:fill type="solid"/>
                </v:rect>
                <v:shape style="position:absolute;left:5531;top:5111;width:4918;height:3993" id="docshape9" coordorigin="5531,5111" coordsize="4918,3993" path="m5589,5111l5531,5111,5531,9104,5589,9104,5589,5111xm10449,5111l10391,5111,10391,9104,10449,9104,10449,5111xe" filled="true" fillcolor="#ffffff" stroked="false">
                  <v:path arrowok="t"/>
                  <v:fill type="solid"/>
                </v:shape>
                <v:shape style="position:absolute;left:11321;top:9688;width:1698;height:1133" type="#_x0000_t75" id="docshape10" stroked="false">
                  <v:imagedata r:id="rId9" o:title=""/>
                </v:shape>
                <v:shape style="position:absolute;left:13247;top:9903;width:930;height:944" type="#_x0000_t75" id="docshape11" stroked="false">
                  <v:imagedata r:id="rId10" o:title=""/>
                </v:shape>
                <v:shape style="position:absolute;left:12278;top:11045;width:324;height:324" type="#_x0000_t75" id="docshape12" stroked="false">
                  <v:imagedata r:id="rId11" o:title=""/>
                </v:shape>
                <v:shape style="position:absolute;left:11858;top:11042;width:324;height:324" type="#_x0000_t75" id="docshape13" stroked="false">
                  <v:imagedata r:id="rId12" o:title=""/>
                </v:shape>
                <v:shape style="position:absolute;left:11396;top:11042;width:411;height:323" type="#_x0000_t75" id="docshape14" stroked="false">
                  <v:imagedata r:id="rId13" o:title=""/>
                </v:shape>
                <v:shape style="position:absolute;left:12695;top:11048;width:335;height:317" type="#_x0000_t75" id="docshape15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DICAS</w:t>
      </w:r>
    </w:p>
    <w:p>
      <w:pPr>
        <w:pStyle w:val="ListParagraph"/>
        <w:numPr>
          <w:ilvl w:val="1"/>
          <w:numId w:val="3"/>
        </w:numPr>
        <w:tabs>
          <w:tab w:pos="384" w:val="left" w:leader="none"/>
        </w:tabs>
        <w:spacing w:line="240" w:lineRule="auto" w:before="51" w:after="0"/>
        <w:ind w:left="384" w:right="38" w:hanging="270"/>
        <w:jc w:val="left"/>
        <w:rPr>
          <w:sz w:val="21"/>
        </w:rPr>
      </w:pPr>
      <w:r>
        <w:rPr>
          <w:color w:val="FFFFFF"/>
          <w:sz w:val="21"/>
        </w:rPr>
        <w:t>Taxas de entrega ou envio podem ser aplicadas e não são cobertas pelo WIC.</w:t>
      </w:r>
    </w:p>
    <w:p>
      <w:pPr>
        <w:pStyle w:val="ListParagraph"/>
        <w:numPr>
          <w:ilvl w:val="1"/>
          <w:numId w:val="3"/>
        </w:numPr>
        <w:tabs>
          <w:tab w:pos="384" w:val="left" w:leader="none"/>
        </w:tabs>
        <w:spacing w:line="240" w:lineRule="auto" w:before="94" w:after="0"/>
        <w:ind w:left="384" w:right="214" w:hanging="270"/>
        <w:jc w:val="left"/>
        <w:rPr>
          <w:sz w:val="21"/>
        </w:rPr>
      </w:pPr>
      <w:r>
        <w:rPr>
          <w:color w:val="FFFFFF"/>
          <w:sz w:val="21"/>
        </w:rPr>
        <w:t>O Walmart exige que você insira uma forma de pagamento secundária se escolher a entrega ou tiver itens que não sejam do WIC em seu pedido.</w:t>
      </w:r>
    </w:p>
    <w:p>
      <w:pPr>
        <w:pStyle w:val="Heading1"/>
        <w:jc w:val="both"/>
      </w:pPr>
      <w:r>
        <w:rPr>
          <w:b w:val="0"/>
        </w:rPr>
        <w:br w:type="column"/>
      </w:r>
      <w:r>
        <w:rPr>
          <w:color w:val="FFFFFF"/>
        </w:rPr>
        <w:t>PARA</w:t>
      </w:r>
      <w:r>
        <w:rPr>
          <w:color w:val="FFFFFF"/>
          <w:spacing w:val="-28"/>
        </w:rPr>
        <w:t> </w:t>
      </w:r>
      <w:r>
        <w:rPr>
          <w:color w:val="FFFFFF"/>
          <w:spacing w:val="-4"/>
        </w:rPr>
        <w:t>AJUDA</w:t>
      </w:r>
    </w:p>
    <w:p>
      <w:pPr>
        <w:spacing w:line="242" w:lineRule="auto" w:before="32"/>
        <w:ind w:left="114" w:right="885" w:firstLine="0"/>
        <w:jc w:val="both"/>
        <w:rPr>
          <w:rFonts w:ascii="Franklin Gothic Demi" w:hAnsi="Franklin Gothic Demi"/>
          <w:b/>
          <w:sz w:val="28"/>
        </w:rPr>
      </w:pPr>
      <w:r>
        <w:rPr>
          <w:rFonts w:ascii="Franklin Gothic Demi" w:hAnsi="Franklin Gothic Demi"/>
          <w:b/>
          <w:color w:val="FFFFFF"/>
          <w:sz w:val="28"/>
        </w:rPr>
        <w:t>Em caso de dúvidas e suporte, fale</w:t>
      </w:r>
      <w:r>
        <w:rPr>
          <w:rFonts w:ascii="Franklin Gothic Demi" w:hAnsi="Franklin Gothic Demi"/>
          <w:b/>
          <w:color w:val="FFFFFF"/>
          <w:spacing w:val="-8"/>
          <w:sz w:val="28"/>
        </w:rPr>
        <w:t> </w:t>
      </w:r>
      <w:r>
        <w:rPr>
          <w:rFonts w:ascii="Franklin Gothic Demi" w:hAnsi="Franklin Gothic Demi"/>
          <w:b/>
          <w:color w:val="FFFFFF"/>
          <w:sz w:val="28"/>
        </w:rPr>
        <w:t>com</w:t>
      </w:r>
      <w:r>
        <w:rPr>
          <w:rFonts w:ascii="Franklin Gothic Demi" w:hAnsi="Franklin Gothic Demi"/>
          <w:b/>
          <w:color w:val="FFFFFF"/>
          <w:spacing w:val="-8"/>
          <w:sz w:val="28"/>
        </w:rPr>
        <w:t> </w:t>
      </w:r>
      <w:r>
        <w:rPr>
          <w:rFonts w:ascii="Franklin Gothic Demi" w:hAnsi="Franklin Gothic Demi"/>
          <w:b/>
          <w:color w:val="FFFFFF"/>
          <w:sz w:val="28"/>
        </w:rPr>
        <w:t>a</w:t>
      </w:r>
      <w:r>
        <w:rPr>
          <w:rFonts w:ascii="Franklin Gothic Demi" w:hAnsi="Franklin Gothic Demi"/>
          <w:b/>
          <w:color w:val="FFFFFF"/>
          <w:spacing w:val="-7"/>
          <w:sz w:val="28"/>
        </w:rPr>
        <w:t> </w:t>
      </w:r>
      <w:r>
        <w:rPr>
          <w:rFonts w:ascii="Franklin Gothic Demi" w:hAnsi="Franklin Gothic Demi"/>
          <w:b/>
          <w:color w:val="FFFFFF"/>
          <w:sz w:val="28"/>
        </w:rPr>
        <w:t>Central</w:t>
      </w:r>
      <w:r>
        <w:rPr>
          <w:rFonts w:ascii="Franklin Gothic Demi" w:hAnsi="Franklin Gothic Demi"/>
          <w:b/>
          <w:color w:val="FFFFFF"/>
          <w:spacing w:val="-8"/>
          <w:sz w:val="28"/>
        </w:rPr>
        <w:t> </w:t>
      </w:r>
      <w:r>
        <w:rPr>
          <w:rFonts w:ascii="Franklin Gothic Demi" w:hAnsi="Franklin Gothic Demi"/>
          <w:b/>
          <w:color w:val="FFFFFF"/>
          <w:sz w:val="28"/>
        </w:rPr>
        <w:t>de</w:t>
      </w:r>
      <w:r>
        <w:rPr>
          <w:rFonts w:ascii="Franklin Gothic Demi" w:hAnsi="Franklin Gothic Demi"/>
          <w:b/>
          <w:color w:val="FFFFFF"/>
          <w:spacing w:val="-8"/>
          <w:sz w:val="28"/>
        </w:rPr>
        <w:t> </w:t>
      </w:r>
      <w:r>
        <w:rPr>
          <w:rFonts w:ascii="Franklin Gothic Demi" w:hAnsi="Franklin Gothic Demi"/>
          <w:b/>
          <w:color w:val="FFFFFF"/>
          <w:sz w:val="28"/>
        </w:rPr>
        <w:t>Ajuda</w:t>
      </w:r>
      <w:r>
        <w:rPr>
          <w:rFonts w:ascii="Franklin Gothic Demi" w:hAnsi="Franklin Gothic Demi"/>
          <w:b/>
          <w:color w:val="FFFFFF"/>
          <w:spacing w:val="-7"/>
          <w:sz w:val="28"/>
        </w:rPr>
        <w:t> </w:t>
      </w:r>
      <w:r>
        <w:rPr>
          <w:rFonts w:ascii="Franklin Gothic Demi" w:hAnsi="Franklin Gothic Demi"/>
          <w:b/>
          <w:color w:val="FFFFFF"/>
          <w:sz w:val="28"/>
        </w:rPr>
        <w:t>do </w:t>
      </w:r>
      <w:r>
        <w:rPr>
          <w:rFonts w:ascii="Franklin Gothic Demi" w:hAnsi="Franklin Gothic Demi"/>
          <w:b/>
          <w:color w:val="FFFFFF"/>
          <w:spacing w:val="-2"/>
          <w:sz w:val="28"/>
        </w:rPr>
        <w:t>Walmart</w:t>
      </w:r>
    </w:p>
    <w:p>
      <w:pPr>
        <w:pStyle w:val="BodyText"/>
        <w:spacing w:before="1"/>
        <w:rPr>
          <w:rFonts w:ascii="Franklin Gothic Demi"/>
          <w:b/>
          <w:sz w:val="28"/>
        </w:rPr>
      </w:pPr>
    </w:p>
    <w:p>
      <w:pPr>
        <w:spacing w:before="0"/>
        <w:ind w:left="114" w:right="0" w:firstLine="0"/>
        <w:jc w:val="left"/>
        <w:rPr>
          <w:rFonts w:ascii="Franklin Gothic Demi"/>
          <w:b/>
          <w:sz w:val="28"/>
        </w:rPr>
      </w:pPr>
      <w:r>
        <w:rPr>
          <w:rFonts w:ascii="Franklin Gothic Demi"/>
          <w:b/>
          <w:color w:val="FFFFFF"/>
          <w:sz w:val="28"/>
        </w:rPr>
        <w:t>1-800-925-6278</w:t>
      </w:r>
      <w:r>
        <w:rPr>
          <w:rFonts w:ascii="Franklin Gothic Demi"/>
          <w:b/>
          <w:color w:val="FFFFFF"/>
          <w:spacing w:val="59"/>
          <w:sz w:val="28"/>
        </w:rPr>
        <w:t> </w:t>
      </w:r>
      <w:r>
        <w:rPr>
          <w:rFonts w:ascii="Franklin Gothic Demi"/>
          <w:b/>
          <w:color w:val="FFFFFF"/>
          <w:sz w:val="28"/>
        </w:rPr>
        <w:t>|</w:t>
      </w:r>
      <w:r>
        <w:rPr>
          <w:rFonts w:ascii="Franklin Gothic Demi"/>
          <w:b/>
          <w:color w:val="FFFFFF"/>
          <w:spacing w:val="59"/>
          <w:sz w:val="28"/>
        </w:rPr>
        <w:t> </w:t>
      </w:r>
      <w:r>
        <w:rPr>
          <w:rFonts w:ascii="Franklin Gothic Demi"/>
          <w:b/>
          <w:color w:val="FFFFFF"/>
          <w:spacing w:val="-2"/>
          <w:sz w:val="28"/>
        </w:rPr>
        <w:t>walmart.com/wic</w:t>
      </w:r>
    </w:p>
    <w:p>
      <w:pPr>
        <w:spacing w:line="240" w:lineRule="auto" w:before="0"/>
        <w:rPr>
          <w:rFonts w:ascii="Franklin Gothic Demi"/>
          <w:b/>
          <w:sz w:val="20"/>
        </w:rPr>
      </w:pPr>
      <w:r>
        <w:rPr/>
        <w:br w:type="column"/>
      </w:r>
      <w:r>
        <w:rPr>
          <w:rFonts w:ascii="Franklin Gothic Demi"/>
          <w:b/>
          <w:sz w:val="20"/>
        </w:rPr>
      </w: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rPr>
          <w:rFonts w:ascii="Franklin Gothic Demi"/>
          <w:b/>
          <w:sz w:val="20"/>
        </w:rPr>
      </w:pPr>
    </w:p>
    <w:p>
      <w:pPr>
        <w:pStyle w:val="BodyText"/>
        <w:spacing w:before="138"/>
        <w:rPr>
          <w:rFonts w:ascii="Franklin Gothic Demi"/>
          <w:b/>
          <w:sz w:val="20"/>
        </w:rPr>
      </w:pPr>
    </w:p>
    <w:p>
      <w:pPr>
        <w:spacing w:before="0"/>
        <w:ind w:left="1873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@MassWIC</w:t>
      </w:r>
    </w:p>
    <w:p>
      <w:pPr>
        <w:spacing w:line="271" w:lineRule="auto" w:before="186"/>
        <w:ind w:left="114" w:right="1109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9641113</wp:posOffset>
                </wp:positionH>
                <wp:positionV relativeFrom="paragraph">
                  <wp:posOffset>-896595</wp:posOffset>
                </wp:positionV>
                <wp:extent cx="155575" cy="119253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55575" cy="1192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#</w:t>
                            </w:r>
                            <w:r>
                              <w:rPr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185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 Portuguese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59.142761pt;margin-top:-70.598053pt;width:12.25pt;height:93.9pt;mso-position-horizontal-relative:page;mso-position-vertical-relative:paragraph;z-index:15729152" type="#_x0000_t202" id="docshape16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Form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#</w:t>
                      </w:r>
                      <w:r>
                        <w:rPr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185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 Portuguese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z w:val="14"/>
        </w:rPr>
        <w:t>Esta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instituição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é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uma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provedora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de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serviços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de igualdade de oportunidades.</w:t>
      </w:r>
    </w:p>
    <w:sectPr>
      <w:type w:val="continuous"/>
      <w:pgSz w:w="15840" w:h="12240" w:orient="landscape"/>
      <w:pgMar w:top="400" w:bottom="280" w:left="560" w:right="580"/>
      <w:cols w:num="3" w:equalWidth="0">
        <w:col w:w="4036" w:space="1143"/>
        <w:col w:w="4764" w:space="769"/>
        <w:col w:w="39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anklin Gothic Demi">
    <w:altName w:val="Franklin Gothic Demi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96" w:hanging="237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2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84" w:hanging="271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-317" w:hanging="2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-1033" w:hanging="2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-1749" w:hanging="2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-2465" w:hanging="2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-3181" w:hanging="2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-3897" w:hanging="2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-4613" w:hanging="27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30" w:hanging="291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2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52" w:hanging="29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64" w:hanging="29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76" w:hanging="29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88" w:hanging="2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00" w:hanging="2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12" w:hanging="2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24" w:hanging="2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36" w:hanging="29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0" w:hanging="291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2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71" w:hanging="29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82" w:hanging="29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93" w:hanging="29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04" w:hanging="2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15" w:hanging="2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26" w:hanging="2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37" w:hanging="2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48" w:hanging="291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114"/>
      <w:outlineLvl w:val="1"/>
    </w:pPr>
    <w:rPr>
      <w:rFonts w:ascii="Franklin Gothic Demi" w:hAnsi="Franklin Gothic Demi" w:eastAsia="Franklin Gothic Demi" w:cs="Franklin Gothic Demi"/>
      <w:b/>
      <w:bCs/>
      <w:sz w:val="44"/>
      <w:szCs w:val="4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02"/>
      <w:ind w:left="430" w:hanging="270"/>
    </w:pPr>
    <w:rPr>
      <w:rFonts w:ascii="Franklin Gothic Medium" w:hAnsi="Franklin Gothic Medium" w:eastAsia="Franklin Gothic Medium" w:cs="Franklin Gothic Medium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walmart.com/wic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2025-01-28T15:10:18Z</dcterms:created>
  <dcterms:modified xsi:type="dcterms:W3CDTF">2025-01-28T15:10:18Z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17.0</vt:lpwstr>
  </property>
</Properties>
</file>