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6152" w14:textId="15945637" w:rsidR="00BB7A87" w:rsidRDefault="00BB7A87" w:rsidP="005E2B18">
      <w:pPr>
        <w:pStyle w:val="Default"/>
        <w:jc w:val="center"/>
        <w:rPr>
          <w:rFonts w:ascii="Times New Roman" w:eastAsia="Calibri" w:hAnsi="Times New Roman" w:cs="Times New Roman"/>
          <w:b/>
          <w:color w:val="auto"/>
        </w:rPr>
      </w:pPr>
      <w:r>
        <w:rPr>
          <w:noProof/>
        </w:rPr>
        <w:drawing>
          <wp:inline distT="0" distB="0" distL="0" distR="0" wp14:anchorId="76BC4422" wp14:editId="1E5EA7FA">
            <wp:extent cx="1009650" cy="504825"/>
            <wp:effectExtent l="0" t="0" r="0" b="9525"/>
            <wp:docPr id="2038060948" name="Picture 203806094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60948" name="Picture 2038060948" descr="MassHealt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p>
    <w:p w14:paraId="12FAEF87" w14:textId="5D2D942D" w:rsidR="005E2B18" w:rsidRPr="005E2B18" w:rsidRDefault="00EE1A60" w:rsidP="004B73F5">
      <w:pPr>
        <w:pStyle w:val="Heading1"/>
        <w:jc w:val="center"/>
        <w:rPr>
          <w:rFonts w:eastAsia="Calibri"/>
        </w:rPr>
      </w:pPr>
      <w:r>
        <w:rPr>
          <w:rFonts w:eastAsia="Calibri"/>
        </w:rPr>
        <w:t>Hospital Health</w:t>
      </w:r>
      <w:r w:rsidR="00C97DD4">
        <w:rPr>
          <w:rFonts w:eastAsia="Calibri"/>
        </w:rPr>
        <w:t xml:space="preserve"> Quality and</w:t>
      </w:r>
      <w:r>
        <w:rPr>
          <w:rFonts w:eastAsia="Calibri"/>
        </w:rPr>
        <w:t xml:space="preserve"> </w:t>
      </w:r>
      <w:r w:rsidR="0084563A">
        <w:rPr>
          <w:rFonts w:eastAsia="Calibri"/>
        </w:rPr>
        <w:t xml:space="preserve">Equity Incentive Program Participation </w:t>
      </w:r>
      <w:r w:rsidR="0073479B">
        <w:rPr>
          <w:rFonts w:eastAsia="Calibri"/>
        </w:rPr>
        <w:t xml:space="preserve">and Collaboration </w:t>
      </w:r>
      <w:r w:rsidR="0084563A">
        <w:rPr>
          <w:rFonts w:eastAsia="Calibri"/>
        </w:rPr>
        <w:t>Attestation</w:t>
      </w:r>
    </w:p>
    <w:p w14:paraId="3FC3D7B3" w14:textId="77777777" w:rsidR="005E2B18" w:rsidRPr="005E2B18" w:rsidRDefault="005E2B18" w:rsidP="003440C3">
      <w:pPr>
        <w:pStyle w:val="Default"/>
        <w:rPr>
          <w:rFonts w:ascii="Times New Roman" w:eastAsia="Calibri" w:hAnsi="Times New Roman" w:cs="Times New Roman"/>
          <w:b/>
          <w:color w:val="auto"/>
        </w:rPr>
      </w:pPr>
    </w:p>
    <w:p w14:paraId="5736B6B5" w14:textId="0513B68C" w:rsidR="005E2B18" w:rsidRDefault="005E2B18" w:rsidP="005E2B18">
      <w:pPr>
        <w:pStyle w:val="Default"/>
        <w:jc w:val="center"/>
        <w:rPr>
          <w:rFonts w:ascii="Times New Roman" w:eastAsia="Calibri" w:hAnsi="Times New Roman" w:cs="Times New Roman"/>
          <w:b/>
          <w:color w:val="auto"/>
        </w:rPr>
      </w:pPr>
      <w:r w:rsidRPr="005E2B18">
        <w:rPr>
          <w:rFonts w:ascii="Times New Roman" w:eastAsia="Calibri" w:hAnsi="Times New Roman" w:cs="Times New Roman"/>
          <w:b/>
          <w:color w:val="auto"/>
        </w:rPr>
        <w:t xml:space="preserve">Effective </w:t>
      </w:r>
      <w:r w:rsidR="0084563A" w:rsidRPr="009163F8">
        <w:rPr>
          <w:rFonts w:ascii="Times New Roman" w:eastAsia="Calibri" w:hAnsi="Times New Roman" w:cs="Times New Roman"/>
          <w:b/>
          <w:color w:val="auto"/>
        </w:rPr>
        <w:t>December</w:t>
      </w:r>
      <w:r w:rsidR="00C45855" w:rsidRPr="009163F8">
        <w:rPr>
          <w:rFonts w:ascii="Times New Roman" w:eastAsia="Calibri" w:hAnsi="Times New Roman" w:cs="Times New Roman"/>
          <w:b/>
          <w:color w:val="auto"/>
        </w:rPr>
        <w:t xml:space="preserve"> </w:t>
      </w:r>
      <w:r w:rsidR="009163F8" w:rsidRPr="009163F8">
        <w:rPr>
          <w:rFonts w:ascii="Times New Roman" w:eastAsia="Calibri" w:hAnsi="Times New Roman" w:cs="Times New Roman"/>
          <w:b/>
          <w:color w:val="auto"/>
        </w:rPr>
        <w:t>13</w:t>
      </w:r>
      <w:r w:rsidRPr="009163F8">
        <w:rPr>
          <w:rFonts w:ascii="Times New Roman" w:eastAsia="Calibri" w:hAnsi="Times New Roman" w:cs="Times New Roman"/>
          <w:b/>
          <w:color w:val="auto"/>
        </w:rPr>
        <w:t>, 20</w:t>
      </w:r>
      <w:r w:rsidR="0084563A" w:rsidRPr="009163F8">
        <w:rPr>
          <w:rFonts w:ascii="Times New Roman" w:eastAsia="Calibri" w:hAnsi="Times New Roman" w:cs="Times New Roman"/>
          <w:b/>
          <w:color w:val="auto"/>
        </w:rPr>
        <w:t>22</w:t>
      </w:r>
    </w:p>
    <w:p w14:paraId="690C1EEF" w14:textId="77777777" w:rsidR="005E2B18" w:rsidRDefault="005E2B18" w:rsidP="005E2B18">
      <w:pPr>
        <w:pStyle w:val="Default"/>
        <w:jc w:val="center"/>
        <w:rPr>
          <w:rFonts w:ascii="Times New Roman" w:eastAsia="Calibri" w:hAnsi="Times New Roman" w:cs="Times New Roman"/>
          <w:b/>
          <w:color w:val="auto"/>
        </w:rPr>
      </w:pPr>
    </w:p>
    <w:p w14:paraId="4BE2AD57" w14:textId="5BC26A2D" w:rsidR="003C0990" w:rsidRDefault="00A55A77" w:rsidP="00486B4A">
      <w:pPr>
        <w:pStyle w:val="Default"/>
        <w:spacing w:after="120"/>
        <w:rPr>
          <w:rFonts w:ascii="Times New Roman" w:hAnsi="Times New Roman"/>
          <w:color w:val="auto"/>
        </w:rPr>
      </w:pPr>
      <w:r>
        <w:rPr>
          <w:rFonts w:ascii="Times New Roman" w:hAnsi="Times New Roman"/>
          <w:color w:val="auto"/>
        </w:rPr>
        <w:t xml:space="preserve">One of MassHealth’s </w:t>
      </w:r>
      <w:r w:rsidR="00C538D8" w:rsidRPr="00C538D8">
        <w:rPr>
          <w:rFonts w:ascii="Times New Roman" w:hAnsi="Times New Roman"/>
          <w:color w:val="auto"/>
        </w:rPr>
        <w:t>key goal</w:t>
      </w:r>
      <w:r>
        <w:rPr>
          <w:rFonts w:ascii="Times New Roman" w:hAnsi="Times New Roman"/>
          <w:color w:val="auto"/>
        </w:rPr>
        <w:t>s</w:t>
      </w:r>
      <w:r w:rsidR="00C538D8" w:rsidRPr="00C538D8">
        <w:rPr>
          <w:rFonts w:ascii="Times New Roman" w:hAnsi="Times New Roman"/>
          <w:color w:val="auto"/>
        </w:rPr>
        <w:t xml:space="preserve"> in this demonstration period is to improve quality of care and advance health equity, with a focus on initiatives addressing health-related social needs and health disparities demonstrated by variation in quality performance.</w:t>
      </w:r>
      <w:r w:rsidR="005E5CB8">
        <w:rPr>
          <w:rFonts w:ascii="Times New Roman" w:hAnsi="Times New Roman"/>
          <w:color w:val="auto"/>
        </w:rPr>
        <w:t xml:space="preserve"> </w:t>
      </w:r>
      <w:r w:rsidR="00C538D8" w:rsidRPr="00C538D8">
        <w:rPr>
          <w:rFonts w:ascii="Times New Roman" w:hAnsi="Times New Roman"/>
          <w:color w:val="auto"/>
        </w:rPr>
        <w:t>Mass</w:t>
      </w:r>
      <w:r w:rsidR="002F5E6D">
        <w:rPr>
          <w:rFonts w:ascii="Times New Roman" w:hAnsi="Times New Roman"/>
          <w:color w:val="auto"/>
        </w:rPr>
        <w:t>Health</w:t>
      </w:r>
      <w:r w:rsidR="00C538D8" w:rsidRPr="00C538D8">
        <w:rPr>
          <w:rFonts w:ascii="Times New Roman" w:hAnsi="Times New Roman"/>
          <w:color w:val="auto"/>
        </w:rPr>
        <w:t>’</w:t>
      </w:r>
      <w:r w:rsidR="002F5E6D">
        <w:rPr>
          <w:rFonts w:ascii="Times New Roman" w:hAnsi="Times New Roman"/>
          <w:color w:val="auto"/>
        </w:rPr>
        <w:t>s</w:t>
      </w:r>
      <w:r w:rsidR="00C538D8" w:rsidRPr="00C538D8">
        <w:rPr>
          <w:rFonts w:ascii="Times New Roman" w:hAnsi="Times New Roman"/>
          <w:color w:val="auto"/>
        </w:rPr>
        <w:t xml:space="preserve"> Hospital Health</w:t>
      </w:r>
      <w:r w:rsidR="002F5E6D">
        <w:rPr>
          <w:rFonts w:ascii="Times New Roman" w:hAnsi="Times New Roman"/>
          <w:color w:val="auto"/>
        </w:rPr>
        <w:t xml:space="preserve"> Quality and</w:t>
      </w:r>
      <w:r w:rsidR="00C538D8" w:rsidRPr="00C538D8">
        <w:rPr>
          <w:rFonts w:ascii="Times New Roman" w:hAnsi="Times New Roman"/>
          <w:color w:val="auto"/>
        </w:rPr>
        <w:t xml:space="preserve"> Equity Incentive Program (HH</w:t>
      </w:r>
      <w:r w:rsidR="00C97DD4">
        <w:rPr>
          <w:rFonts w:ascii="Times New Roman" w:hAnsi="Times New Roman"/>
          <w:color w:val="auto"/>
        </w:rPr>
        <w:t>Q</w:t>
      </w:r>
      <w:r w:rsidR="00C538D8" w:rsidRPr="00C538D8">
        <w:rPr>
          <w:rFonts w:ascii="Times New Roman" w:hAnsi="Times New Roman"/>
          <w:color w:val="auto"/>
        </w:rPr>
        <w:t>EIP) aims to incentivize participating private acute hospitals to achieve these goals by 1) attaining complete, beneficiary-reported demographic and health-related social needs data, 2) identifying disparities, analyzing root causes, and intervening on identified disparities to reduce disparities in access and quality outcomes, and 3) establishing organizational capacity for health equity and collaborating with health system and community partners.</w:t>
      </w:r>
    </w:p>
    <w:p w14:paraId="07DDE372" w14:textId="3042E02D" w:rsidR="00C538D8" w:rsidRDefault="003C0990" w:rsidP="00486B4A">
      <w:pPr>
        <w:pStyle w:val="Default"/>
        <w:spacing w:after="120"/>
        <w:rPr>
          <w:rFonts w:ascii="Times New Roman" w:hAnsi="Times New Roman"/>
          <w:color w:val="auto"/>
        </w:rPr>
      </w:pPr>
      <w:r>
        <w:rPr>
          <w:rFonts w:ascii="Times New Roman" w:hAnsi="Times New Roman"/>
          <w:color w:val="auto"/>
        </w:rPr>
        <w:t xml:space="preserve">This form is an attestation to be completed by the acute care hospital regarding the HHQEIP and submitted to EOHHS by </w:t>
      </w:r>
      <w:r w:rsidR="00661F69">
        <w:rPr>
          <w:rFonts w:ascii="Times New Roman" w:hAnsi="Times New Roman"/>
          <w:color w:val="auto"/>
        </w:rPr>
        <w:t xml:space="preserve">Monday, </w:t>
      </w:r>
      <w:r w:rsidR="000413BB">
        <w:rPr>
          <w:rFonts w:ascii="Times New Roman" w:hAnsi="Times New Roman"/>
          <w:color w:val="auto"/>
        </w:rPr>
        <w:t>December 19, 2022</w:t>
      </w:r>
      <w:r>
        <w:rPr>
          <w:rFonts w:ascii="Times New Roman" w:hAnsi="Times New Roman"/>
          <w:color w:val="auto"/>
        </w:rPr>
        <w:t>.</w:t>
      </w:r>
    </w:p>
    <w:p w14:paraId="485A138B" w14:textId="7C1296EE" w:rsidR="00B279B4" w:rsidRPr="003E54B8" w:rsidRDefault="00B279B4" w:rsidP="003E54B8">
      <w:pPr>
        <w:pStyle w:val="Heading2"/>
      </w:pPr>
      <w:r w:rsidRPr="003E54B8">
        <w:t>Participation and Interim Payments</w:t>
      </w:r>
    </w:p>
    <w:p w14:paraId="49442BF4" w14:textId="681F072B" w:rsidR="00BC0B67" w:rsidRPr="000429E5" w:rsidRDefault="005D555E" w:rsidP="00486B4A">
      <w:pPr>
        <w:pStyle w:val="Default"/>
        <w:spacing w:after="120"/>
        <w:rPr>
          <w:rFonts w:ascii="Times New Roman" w:hAnsi="Times New Roman"/>
          <w:color w:val="auto"/>
        </w:rPr>
      </w:pPr>
      <w:r w:rsidRPr="586FABBA">
        <w:rPr>
          <w:rFonts w:ascii="Times New Roman" w:hAnsi="Times New Roman"/>
          <w:color w:val="auto"/>
        </w:rPr>
        <w:t>The</w:t>
      </w:r>
      <w:r w:rsidR="009A1D35" w:rsidRPr="586FABBA">
        <w:rPr>
          <w:rFonts w:ascii="Times New Roman" w:hAnsi="Times New Roman"/>
          <w:color w:val="auto"/>
        </w:rPr>
        <w:t xml:space="preserve"> </w:t>
      </w:r>
      <w:r w:rsidR="00685235" w:rsidRPr="586FABBA">
        <w:rPr>
          <w:rFonts w:ascii="Times New Roman" w:eastAsia="Calibri" w:hAnsi="Times New Roman" w:cs="Times New Roman"/>
          <w:color w:val="auto"/>
        </w:rPr>
        <w:t>acute care</w:t>
      </w:r>
      <w:r w:rsidR="009A1D35" w:rsidRPr="586FABBA">
        <w:rPr>
          <w:rFonts w:ascii="Times New Roman" w:hAnsi="Times New Roman"/>
          <w:color w:val="auto"/>
        </w:rPr>
        <w:t xml:space="preserve"> </w:t>
      </w:r>
      <w:r w:rsidR="00BC0B67" w:rsidRPr="586FABBA">
        <w:rPr>
          <w:rFonts w:ascii="Times New Roman" w:hAnsi="Times New Roman"/>
          <w:color w:val="auto"/>
        </w:rPr>
        <w:t>hospital</w:t>
      </w:r>
      <w:r w:rsidR="00BC0B67" w:rsidRPr="586FABBA">
        <w:rPr>
          <w:rFonts w:ascii="Times New Roman" w:eastAsia="Calibri" w:hAnsi="Times New Roman" w:cs="Times New Roman"/>
          <w:color w:val="auto"/>
        </w:rPr>
        <w:t xml:space="preserve"> </w:t>
      </w:r>
      <w:r w:rsidR="00685235" w:rsidRPr="586FABBA">
        <w:rPr>
          <w:rFonts w:ascii="Times New Roman" w:eastAsia="Calibri" w:hAnsi="Times New Roman" w:cs="Times New Roman"/>
          <w:color w:val="auto"/>
        </w:rPr>
        <w:t>named below</w:t>
      </w:r>
      <w:r w:rsidR="00685235" w:rsidRPr="586FABBA">
        <w:rPr>
          <w:rFonts w:ascii="Times New Roman" w:hAnsi="Times New Roman"/>
          <w:color w:val="auto"/>
        </w:rPr>
        <w:t xml:space="preserve"> </w:t>
      </w:r>
      <w:r w:rsidR="00536865" w:rsidRPr="586FABBA">
        <w:rPr>
          <w:rFonts w:ascii="Times New Roman" w:hAnsi="Times New Roman"/>
          <w:color w:val="auto"/>
        </w:rPr>
        <w:t>is licensed under section 51 of</w:t>
      </w:r>
      <w:r w:rsidR="002A5CF8" w:rsidRPr="586FABBA">
        <w:rPr>
          <w:rFonts w:ascii="Times New Roman" w:hAnsi="Times New Roman"/>
          <w:color w:val="auto"/>
        </w:rPr>
        <w:t xml:space="preserve"> chapter 111</w:t>
      </w:r>
      <w:r w:rsidR="00536865" w:rsidRPr="586FABBA">
        <w:rPr>
          <w:rFonts w:ascii="Times New Roman" w:hAnsi="Times New Roman"/>
          <w:color w:val="auto"/>
        </w:rPr>
        <w:t xml:space="preserve"> of the Massachusetts General Laws</w:t>
      </w:r>
      <w:r w:rsidR="002A5CF8" w:rsidRPr="586FABBA">
        <w:rPr>
          <w:rFonts w:ascii="Times New Roman" w:hAnsi="Times New Roman"/>
          <w:color w:val="auto"/>
        </w:rPr>
        <w:t xml:space="preserve"> and is </w:t>
      </w:r>
      <w:r w:rsidR="00685235" w:rsidRPr="586FABBA">
        <w:rPr>
          <w:rFonts w:ascii="Times New Roman" w:eastAsia="Calibri" w:hAnsi="Times New Roman" w:cs="Times New Roman"/>
          <w:color w:val="auto"/>
        </w:rPr>
        <w:t xml:space="preserve">eligible to receive </w:t>
      </w:r>
      <w:r w:rsidR="001562EB" w:rsidRPr="586FABBA">
        <w:rPr>
          <w:rFonts w:ascii="Times New Roman" w:eastAsia="Calibri" w:hAnsi="Times New Roman" w:cs="Times New Roman"/>
          <w:color w:val="auto"/>
        </w:rPr>
        <w:t xml:space="preserve">quarterly </w:t>
      </w:r>
      <w:r w:rsidR="00F87DF1" w:rsidRPr="586FABBA">
        <w:rPr>
          <w:rFonts w:ascii="Times New Roman" w:eastAsia="Calibri" w:hAnsi="Times New Roman" w:cs="Times New Roman"/>
          <w:color w:val="auto"/>
        </w:rPr>
        <w:t xml:space="preserve">interim payments as part of the </w:t>
      </w:r>
      <w:r w:rsidR="001208CB" w:rsidRPr="586FABBA">
        <w:rPr>
          <w:rFonts w:ascii="Times New Roman" w:eastAsia="Calibri" w:hAnsi="Times New Roman" w:cs="Times New Roman"/>
          <w:color w:val="auto"/>
        </w:rPr>
        <w:t>HH</w:t>
      </w:r>
      <w:r w:rsidR="00C97DD4" w:rsidRPr="586FABBA">
        <w:rPr>
          <w:rFonts w:ascii="Times New Roman" w:eastAsia="Calibri" w:hAnsi="Times New Roman" w:cs="Times New Roman"/>
          <w:color w:val="auto"/>
        </w:rPr>
        <w:t>Q</w:t>
      </w:r>
      <w:r w:rsidR="001208CB" w:rsidRPr="586FABBA">
        <w:rPr>
          <w:rFonts w:ascii="Times New Roman" w:eastAsia="Calibri" w:hAnsi="Times New Roman" w:cs="Times New Roman"/>
          <w:color w:val="auto"/>
        </w:rPr>
        <w:t>EIP</w:t>
      </w:r>
      <w:r w:rsidR="00685235" w:rsidRPr="586FABBA">
        <w:rPr>
          <w:rFonts w:ascii="Times New Roman" w:eastAsia="Calibri" w:hAnsi="Times New Roman" w:cs="Times New Roman"/>
          <w:color w:val="auto"/>
        </w:rPr>
        <w:t xml:space="preserve">, as detailed in </w:t>
      </w:r>
      <w:r w:rsidR="00D8791D" w:rsidRPr="586FABBA">
        <w:rPr>
          <w:rFonts w:ascii="Times New Roman" w:eastAsia="Calibri" w:hAnsi="Times New Roman" w:cs="Times New Roman"/>
          <w:color w:val="auto"/>
        </w:rPr>
        <w:t xml:space="preserve">the </w:t>
      </w:r>
      <w:r w:rsidR="009171D2" w:rsidRPr="586FABBA">
        <w:rPr>
          <w:rFonts w:ascii="Times New Roman" w:eastAsia="Calibri" w:hAnsi="Times New Roman" w:cs="Times New Roman"/>
          <w:color w:val="auto"/>
        </w:rPr>
        <w:t xml:space="preserve">Health Quality and Equity Initiative </w:t>
      </w:r>
      <w:r w:rsidR="00D8791D" w:rsidRPr="586FABBA">
        <w:rPr>
          <w:rFonts w:ascii="Times New Roman" w:eastAsia="Calibri" w:hAnsi="Times New Roman" w:cs="Times New Roman"/>
          <w:color w:val="auto"/>
        </w:rPr>
        <w:t>Performance Year 1 Implementation Plan</w:t>
      </w:r>
      <w:r w:rsidR="006D17E9" w:rsidRPr="586FABBA">
        <w:rPr>
          <w:rFonts w:ascii="Times New Roman" w:eastAsia="Calibri" w:hAnsi="Times New Roman" w:cs="Times New Roman"/>
          <w:color w:val="auto"/>
        </w:rPr>
        <w:t>.</w:t>
      </w:r>
      <w:r w:rsidR="001B2437" w:rsidRPr="586FABBA">
        <w:rPr>
          <w:rFonts w:ascii="Times New Roman" w:eastAsia="Calibri" w:hAnsi="Times New Roman" w:cs="Times New Roman"/>
          <w:color w:val="auto"/>
        </w:rPr>
        <w:t xml:space="preserve"> The quarterly payment strategy employed by MassHealth will </w:t>
      </w:r>
      <w:r w:rsidR="18E91102" w:rsidRPr="0416A202">
        <w:rPr>
          <w:rFonts w:ascii="Times New Roman" w:eastAsia="Calibri" w:hAnsi="Times New Roman" w:cs="Times New Roman"/>
          <w:color w:val="auto"/>
        </w:rPr>
        <w:t>promote</w:t>
      </w:r>
      <w:r w:rsidR="001B2437" w:rsidRPr="586FABBA">
        <w:rPr>
          <w:rFonts w:ascii="Times New Roman" w:eastAsia="Calibri" w:hAnsi="Times New Roman" w:cs="Times New Roman"/>
          <w:color w:val="auto"/>
        </w:rPr>
        <w:t xml:space="preserve"> steady progress towards Performance Year 1 goals; missing key milestones</w:t>
      </w:r>
      <w:r w:rsidR="00BF15CB" w:rsidRPr="586FABBA">
        <w:rPr>
          <w:rFonts w:ascii="Times New Roman" w:eastAsia="Calibri" w:hAnsi="Times New Roman" w:cs="Times New Roman"/>
          <w:color w:val="auto"/>
        </w:rPr>
        <w:t xml:space="preserve"> – such as </w:t>
      </w:r>
      <w:r w:rsidR="00A55A77">
        <w:rPr>
          <w:rFonts w:ascii="Times New Roman" w:eastAsia="Calibri" w:hAnsi="Times New Roman" w:cs="Times New Roman"/>
          <w:color w:val="auto"/>
        </w:rPr>
        <w:t xml:space="preserve">completing </w:t>
      </w:r>
      <w:r w:rsidR="00BF15CB" w:rsidRPr="586FABBA">
        <w:rPr>
          <w:rFonts w:ascii="Times New Roman" w:eastAsia="Calibri" w:hAnsi="Times New Roman" w:cs="Times New Roman"/>
          <w:color w:val="auto"/>
        </w:rPr>
        <w:t>th</w:t>
      </w:r>
      <w:r w:rsidR="00A55A77">
        <w:rPr>
          <w:rFonts w:ascii="Times New Roman" w:eastAsia="Calibri" w:hAnsi="Times New Roman" w:cs="Times New Roman"/>
          <w:color w:val="auto"/>
        </w:rPr>
        <w:t>is</w:t>
      </w:r>
      <w:r w:rsidR="00BF15CB" w:rsidRPr="586FABBA">
        <w:rPr>
          <w:rFonts w:ascii="Times New Roman" w:eastAsia="Calibri" w:hAnsi="Times New Roman" w:cs="Times New Roman"/>
          <w:color w:val="auto"/>
        </w:rPr>
        <w:t xml:space="preserve"> HH</w:t>
      </w:r>
      <w:r w:rsidR="00C97DD4" w:rsidRPr="586FABBA">
        <w:rPr>
          <w:rFonts w:ascii="Times New Roman" w:eastAsia="Calibri" w:hAnsi="Times New Roman" w:cs="Times New Roman"/>
          <w:color w:val="auto"/>
        </w:rPr>
        <w:t>Q</w:t>
      </w:r>
      <w:r w:rsidR="00BF15CB" w:rsidRPr="586FABBA">
        <w:rPr>
          <w:rFonts w:ascii="Times New Roman" w:eastAsia="Calibri" w:hAnsi="Times New Roman" w:cs="Times New Roman"/>
          <w:color w:val="auto"/>
        </w:rPr>
        <w:t xml:space="preserve">EIP Participation </w:t>
      </w:r>
      <w:r w:rsidR="0016685F">
        <w:rPr>
          <w:rFonts w:ascii="Times New Roman" w:eastAsia="Calibri" w:hAnsi="Times New Roman" w:cs="Times New Roman"/>
          <w:color w:val="auto"/>
        </w:rPr>
        <w:t xml:space="preserve">and Collaboration </w:t>
      </w:r>
      <w:r w:rsidR="00BF15CB" w:rsidRPr="586FABBA">
        <w:rPr>
          <w:rFonts w:ascii="Times New Roman" w:eastAsia="Calibri" w:hAnsi="Times New Roman" w:cs="Times New Roman"/>
          <w:color w:val="auto"/>
        </w:rPr>
        <w:t xml:space="preserve">Attestation – </w:t>
      </w:r>
      <w:r w:rsidR="001B2437" w:rsidRPr="586FABBA">
        <w:rPr>
          <w:rFonts w:ascii="Times New Roman" w:eastAsia="Calibri" w:hAnsi="Times New Roman" w:cs="Times New Roman"/>
          <w:color w:val="auto"/>
        </w:rPr>
        <w:t>will have immediate</w:t>
      </w:r>
      <w:r w:rsidR="00571997">
        <w:rPr>
          <w:rFonts w:ascii="Times New Roman" w:eastAsia="Calibri" w:hAnsi="Times New Roman" w:cs="Times New Roman"/>
          <w:color w:val="auto"/>
        </w:rPr>
        <w:t xml:space="preserve"> </w:t>
      </w:r>
      <w:r w:rsidR="001B2437" w:rsidRPr="586FABBA">
        <w:rPr>
          <w:rFonts w:ascii="Times New Roman" w:eastAsia="Calibri" w:hAnsi="Times New Roman" w:cs="Times New Roman"/>
          <w:color w:val="auto"/>
        </w:rPr>
        <w:t>impacts on interim incentive payments.</w:t>
      </w:r>
      <w:r w:rsidR="003C2BAA" w:rsidRPr="586FABBA">
        <w:rPr>
          <w:rFonts w:ascii="Times New Roman" w:eastAsia="Calibri" w:hAnsi="Times New Roman" w:cs="Times New Roman"/>
          <w:color w:val="auto"/>
        </w:rPr>
        <w:t xml:space="preserve"> </w:t>
      </w:r>
      <w:r w:rsidR="004700A1" w:rsidRPr="586FABBA">
        <w:rPr>
          <w:rFonts w:ascii="Times New Roman" w:eastAsia="Calibri" w:hAnsi="Times New Roman" w:cs="Times New Roman"/>
          <w:color w:val="auto"/>
        </w:rPr>
        <w:t>In addition, t</w:t>
      </w:r>
      <w:r w:rsidR="00AF44CC" w:rsidRPr="586FABBA">
        <w:rPr>
          <w:rFonts w:ascii="Times New Roman" w:eastAsia="Calibri" w:hAnsi="Times New Roman" w:cs="Times New Roman"/>
          <w:color w:val="auto"/>
        </w:rPr>
        <w:t xml:space="preserve">otal incentive amounts </w:t>
      </w:r>
      <w:r w:rsidR="004700A1" w:rsidRPr="586FABBA">
        <w:rPr>
          <w:rFonts w:ascii="Times New Roman" w:eastAsia="Calibri" w:hAnsi="Times New Roman" w:cs="Times New Roman"/>
          <w:color w:val="auto"/>
        </w:rPr>
        <w:t>paid to</w:t>
      </w:r>
      <w:r w:rsidR="00AF44CC" w:rsidRPr="586FABBA">
        <w:rPr>
          <w:rFonts w:ascii="Times New Roman" w:eastAsia="Calibri" w:hAnsi="Times New Roman" w:cs="Times New Roman"/>
          <w:color w:val="auto"/>
        </w:rPr>
        <w:t xml:space="preserve"> each hospital </w:t>
      </w:r>
      <w:r w:rsidR="004700A1" w:rsidRPr="586FABBA">
        <w:rPr>
          <w:rFonts w:ascii="Times New Roman" w:eastAsia="Calibri" w:hAnsi="Times New Roman" w:cs="Times New Roman"/>
          <w:color w:val="auto"/>
        </w:rPr>
        <w:t>in</w:t>
      </w:r>
      <w:r w:rsidR="00AF44CC" w:rsidRPr="586FABBA">
        <w:rPr>
          <w:rFonts w:ascii="Times New Roman" w:eastAsia="Calibri" w:hAnsi="Times New Roman" w:cs="Times New Roman"/>
          <w:color w:val="auto"/>
        </w:rPr>
        <w:t xml:space="preserve"> Performance Year 1 will be distributed according to the weighting described in </w:t>
      </w:r>
      <w:r w:rsidR="00BD2B28" w:rsidRPr="586FABBA">
        <w:rPr>
          <w:rFonts w:ascii="Times New Roman" w:eastAsia="Calibri" w:hAnsi="Times New Roman" w:cs="Times New Roman"/>
          <w:color w:val="auto"/>
        </w:rPr>
        <w:t>the Performance Year 1 Implementation Plan</w:t>
      </w:r>
      <w:r w:rsidR="00A55A77">
        <w:rPr>
          <w:rFonts w:ascii="Times New Roman" w:eastAsia="Calibri" w:hAnsi="Times New Roman" w:cs="Times New Roman"/>
          <w:color w:val="auto"/>
        </w:rPr>
        <w:t>. I</w:t>
      </w:r>
      <w:r w:rsidR="00BD2B28" w:rsidRPr="586FABBA">
        <w:rPr>
          <w:rFonts w:ascii="Times New Roman" w:eastAsia="Calibri" w:hAnsi="Times New Roman" w:cs="Times New Roman"/>
          <w:color w:val="auto"/>
        </w:rPr>
        <w:t>f</w:t>
      </w:r>
      <w:r w:rsidR="00511D68" w:rsidRPr="586FABBA">
        <w:rPr>
          <w:rFonts w:ascii="Times New Roman" w:eastAsia="Calibri" w:hAnsi="Times New Roman" w:cs="Times New Roman"/>
          <w:color w:val="auto"/>
        </w:rPr>
        <w:t xml:space="preserve"> the amount paid to hospitals in interim payments is greater than the final total incentive amount due to each hospital – as determined</w:t>
      </w:r>
      <w:r w:rsidR="00BD2B28" w:rsidRPr="586FABBA">
        <w:rPr>
          <w:rFonts w:ascii="Times New Roman" w:eastAsia="Calibri" w:hAnsi="Times New Roman" w:cs="Times New Roman"/>
          <w:color w:val="auto"/>
        </w:rPr>
        <w:t xml:space="preserve"> during </w:t>
      </w:r>
      <w:r w:rsidR="003C2BAA" w:rsidRPr="586FABBA">
        <w:rPr>
          <w:rFonts w:ascii="Times New Roman" w:eastAsia="Calibri" w:hAnsi="Times New Roman" w:cs="Times New Roman"/>
          <w:color w:val="auto"/>
        </w:rPr>
        <w:t xml:space="preserve">EOHHS </w:t>
      </w:r>
      <w:r w:rsidR="00BD2B28" w:rsidRPr="586FABBA">
        <w:rPr>
          <w:rFonts w:ascii="Times New Roman" w:eastAsia="Calibri" w:hAnsi="Times New Roman" w:cs="Times New Roman"/>
          <w:color w:val="auto"/>
        </w:rPr>
        <w:t>reconciliation</w:t>
      </w:r>
      <w:r w:rsidR="00511D68" w:rsidRPr="586FABBA">
        <w:rPr>
          <w:rFonts w:ascii="Times New Roman" w:eastAsia="Calibri" w:hAnsi="Times New Roman" w:cs="Times New Roman"/>
          <w:color w:val="auto"/>
        </w:rPr>
        <w:t xml:space="preserve"> – </w:t>
      </w:r>
      <w:r w:rsidR="00BF54DA" w:rsidRPr="586FABBA">
        <w:rPr>
          <w:rFonts w:ascii="Times New Roman" w:eastAsia="Calibri" w:hAnsi="Times New Roman" w:cs="Times New Roman"/>
          <w:color w:val="auto"/>
        </w:rPr>
        <w:t xml:space="preserve">the difference </w:t>
      </w:r>
      <w:r w:rsidR="00F43AD4" w:rsidRPr="586FABBA">
        <w:rPr>
          <w:rFonts w:ascii="Times New Roman" w:eastAsia="Calibri" w:hAnsi="Times New Roman" w:cs="Times New Roman"/>
          <w:color w:val="auto"/>
        </w:rPr>
        <w:t xml:space="preserve">must be returned to EOHHS. </w:t>
      </w:r>
    </w:p>
    <w:p w14:paraId="15477E4C" w14:textId="6E7C79F1" w:rsidR="004B1958" w:rsidRPr="00486B4A" w:rsidRDefault="004B1958" w:rsidP="00486B4A">
      <w:pPr>
        <w:pStyle w:val="Default"/>
        <w:spacing w:after="120"/>
        <w:rPr>
          <w:rFonts w:ascii="Times New Roman" w:hAnsi="Times New Roman"/>
          <w:color w:val="auto"/>
        </w:rPr>
      </w:pPr>
      <w:r w:rsidRPr="004A47DC">
        <w:rPr>
          <w:rFonts w:ascii="Times New Roman" w:hAnsi="Times New Roman"/>
          <w:i/>
          <w:iCs/>
          <w:color w:val="auto"/>
        </w:rPr>
        <w:t xml:space="preserve">By signing below, the acute care hospital attests </w:t>
      </w:r>
      <w:r w:rsidR="00B279B4">
        <w:rPr>
          <w:rFonts w:ascii="Times New Roman" w:hAnsi="Times New Roman"/>
          <w:i/>
          <w:iCs/>
          <w:color w:val="auto"/>
        </w:rPr>
        <w:t xml:space="preserve">that it will </w:t>
      </w:r>
      <w:r w:rsidRPr="004A47DC">
        <w:rPr>
          <w:rFonts w:ascii="Times New Roman" w:hAnsi="Times New Roman"/>
          <w:i/>
          <w:iCs/>
          <w:color w:val="auto"/>
        </w:rPr>
        <w:t>participate in the HH</w:t>
      </w:r>
      <w:r w:rsidR="00C97DD4">
        <w:rPr>
          <w:rFonts w:ascii="Times New Roman" w:hAnsi="Times New Roman"/>
          <w:i/>
          <w:iCs/>
          <w:color w:val="auto"/>
        </w:rPr>
        <w:t>Q</w:t>
      </w:r>
      <w:r w:rsidRPr="004A47DC">
        <w:rPr>
          <w:rFonts w:ascii="Times New Roman" w:hAnsi="Times New Roman"/>
          <w:i/>
          <w:iCs/>
          <w:color w:val="auto"/>
        </w:rPr>
        <w:t xml:space="preserve">EIP </w:t>
      </w:r>
      <w:r w:rsidR="00B279B4">
        <w:rPr>
          <w:rFonts w:ascii="Times New Roman" w:hAnsi="Times New Roman"/>
          <w:i/>
          <w:iCs/>
          <w:color w:val="auto"/>
        </w:rPr>
        <w:t>throughout</w:t>
      </w:r>
      <w:r w:rsidR="00B279B4" w:rsidRPr="004A47DC">
        <w:rPr>
          <w:rFonts w:ascii="Times New Roman" w:hAnsi="Times New Roman"/>
          <w:i/>
          <w:iCs/>
          <w:color w:val="auto"/>
        </w:rPr>
        <w:t xml:space="preserve"> </w:t>
      </w:r>
      <w:r w:rsidR="006E1144" w:rsidRPr="004A47DC">
        <w:rPr>
          <w:rFonts w:ascii="Times New Roman" w:hAnsi="Times New Roman"/>
          <w:i/>
          <w:iCs/>
          <w:color w:val="auto"/>
        </w:rPr>
        <w:t>RY</w:t>
      </w:r>
      <w:r w:rsidR="004C35EF" w:rsidRPr="004A47DC">
        <w:rPr>
          <w:rFonts w:ascii="Times New Roman" w:hAnsi="Times New Roman"/>
          <w:i/>
          <w:iCs/>
          <w:color w:val="auto"/>
        </w:rPr>
        <w:t xml:space="preserve"> 2023</w:t>
      </w:r>
      <w:r w:rsidR="007C450A" w:rsidRPr="004A47DC">
        <w:rPr>
          <w:rFonts w:ascii="Times New Roman" w:hAnsi="Times New Roman"/>
          <w:i/>
          <w:iCs/>
          <w:color w:val="auto"/>
        </w:rPr>
        <w:t xml:space="preserve"> and accepts the interim </w:t>
      </w:r>
      <w:r w:rsidR="0029129E" w:rsidRPr="004A47DC">
        <w:rPr>
          <w:rFonts w:ascii="Times New Roman" w:hAnsi="Times New Roman"/>
          <w:i/>
          <w:iCs/>
          <w:color w:val="auto"/>
        </w:rPr>
        <w:t xml:space="preserve">incentive </w:t>
      </w:r>
      <w:r w:rsidR="007C450A" w:rsidRPr="004A47DC">
        <w:rPr>
          <w:rFonts w:ascii="Times New Roman" w:hAnsi="Times New Roman"/>
          <w:i/>
          <w:iCs/>
          <w:color w:val="auto"/>
        </w:rPr>
        <w:t>payment associated with this attestation.</w:t>
      </w:r>
    </w:p>
    <w:p w14:paraId="3DDD962D" w14:textId="0A431AF3" w:rsidR="00B279B4" w:rsidRPr="0073265B" w:rsidRDefault="00B279B4" w:rsidP="003E54B8">
      <w:pPr>
        <w:pStyle w:val="Heading2"/>
      </w:pPr>
      <w:r w:rsidRPr="0073265B">
        <w:t>ACO Collaboration</w:t>
      </w:r>
    </w:p>
    <w:p w14:paraId="6B14B47F" w14:textId="4A14AAAF" w:rsidR="002F5706" w:rsidRPr="00B20DB4" w:rsidRDefault="001C1A7E" w:rsidP="00486B4A">
      <w:pPr>
        <w:pStyle w:val="Default"/>
        <w:spacing w:after="120"/>
        <w:rPr>
          <w:rFonts w:ascii="Times New Roman" w:eastAsia="Calibri" w:hAnsi="Times New Roman" w:cs="Times New Roman"/>
          <w:color w:val="auto"/>
        </w:rPr>
      </w:pPr>
      <w:r>
        <w:rPr>
          <w:rFonts w:ascii="Times New Roman" w:hAnsi="Times New Roman"/>
          <w:color w:val="auto"/>
        </w:rPr>
        <w:t>In addition, a</w:t>
      </w:r>
      <w:r w:rsidR="00922EBD" w:rsidRPr="00C92DE8">
        <w:rPr>
          <w:rFonts w:ascii="Times New Roman" w:hAnsi="Times New Roman"/>
          <w:color w:val="auto"/>
        </w:rPr>
        <w:t xml:space="preserve">s part of </w:t>
      </w:r>
      <w:r w:rsidR="005502C1" w:rsidRPr="00C92DE8">
        <w:rPr>
          <w:rFonts w:ascii="Times New Roman" w:hAnsi="Times New Roman"/>
          <w:color w:val="auto"/>
        </w:rPr>
        <w:t>the HH</w:t>
      </w:r>
      <w:r w:rsidR="00C97DD4">
        <w:rPr>
          <w:rFonts w:ascii="Times New Roman" w:hAnsi="Times New Roman"/>
          <w:color w:val="auto"/>
        </w:rPr>
        <w:t>Q</w:t>
      </w:r>
      <w:r w:rsidR="005502C1" w:rsidRPr="00C92DE8">
        <w:rPr>
          <w:rFonts w:ascii="Times New Roman" w:hAnsi="Times New Roman"/>
          <w:color w:val="auto"/>
        </w:rPr>
        <w:t xml:space="preserve">EIP, performance improvements </w:t>
      </w:r>
      <w:r w:rsidR="00C27CCD">
        <w:rPr>
          <w:rFonts w:ascii="Times New Roman" w:hAnsi="Times New Roman"/>
          <w:color w:val="auto"/>
        </w:rPr>
        <w:t xml:space="preserve">across three domains </w:t>
      </w:r>
      <w:r w:rsidR="005502C1" w:rsidRPr="00C92DE8">
        <w:rPr>
          <w:rFonts w:ascii="Times New Roman" w:hAnsi="Times New Roman"/>
          <w:color w:val="auto"/>
        </w:rPr>
        <w:t xml:space="preserve">are to be </w:t>
      </w:r>
      <w:r w:rsidR="00AD28FC" w:rsidRPr="00C92DE8">
        <w:rPr>
          <w:rFonts w:ascii="Times New Roman" w:hAnsi="Times New Roman"/>
          <w:color w:val="auto"/>
        </w:rPr>
        <w:t>pursued by</w:t>
      </w:r>
      <w:r w:rsidR="00910BDC">
        <w:rPr>
          <w:rFonts w:ascii="Times New Roman" w:hAnsi="Times New Roman"/>
          <w:color w:val="auto"/>
        </w:rPr>
        <w:t xml:space="preserve"> hospitals in</w:t>
      </w:r>
      <w:r w:rsidR="00AD28FC" w:rsidRPr="00C92DE8">
        <w:rPr>
          <w:rFonts w:ascii="Times New Roman" w:hAnsi="Times New Roman"/>
          <w:color w:val="auto"/>
        </w:rPr>
        <w:t xml:space="preserve"> the Commonwealth</w:t>
      </w:r>
      <w:r w:rsidR="00910BDC">
        <w:rPr>
          <w:rFonts w:ascii="Times New Roman" w:hAnsi="Times New Roman"/>
          <w:color w:val="auto"/>
        </w:rPr>
        <w:t xml:space="preserve">, </w:t>
      </w:r>
      <w:r w:rsidR="00AD28FC" w:rsidRPr="00C92DE8">
        <w:rPr>
          <w:rFonts w:ascii="Times New Roman" w:hAnsi="Times New Roman"/>
          <w:color w:val="auto"/>
        </w:rPr>
        <w:t xml:space="preserve">as laid out in the </w:t>
      </w:r>
      <w:r w:rsidR="00AD28FC" w:rsidRPr="00C92DE8">
        <w:rPr>
          <w:rFonts w:ascii="Times New Roman" w:eastAsia="Calibri" w:hAnsi="Times New Roman" w:cs="Times New Roman"/>
          <w:color w:val="auto"/>
        </w:rPr>
        <w:t>Health Quality and Equity Initiative Performance Year 1 Implementation Plan</w:t>
      </w:r>
      <w:r w:rsidR="00626B46" w:rsidRPr="00C92DE8">
        <w:rPr>
          <w:rFonts w:ascii="Times New Roman" w:eastAsia="Calibri" w:hAnsi="Times New Roman" w:cs="Times New Roman"/>
          <w:color w:val="auto"/>
        </w:rPr>
        <w:t>. This includes Domain 3: Capacity and Collaboration</w:t>
      </w:r>
      <w:r w:rsidR="00B53A28" w:rsidRPr="00C92DE8">
        <w:rPr>
          <w:rFonts w:ascii="Times New Roman" w:eastAsia="Calibri" w:hAnsi="Times New Roman" w:cs="Times New Roman"/>
          <w:color w:val="auto"/>
        </w:rPr>
        <w:t>, with</w:t>
      </w:r>
      <w:r w:rsidR="006B79E1" w:rsidRPr="00C92DE8">
        <w:rPr>
          <w:rFonts w:ascii="Times New Roman" w:eastAsia="Calibri" w:hAnsi="Times New Roman" w:cs="Times New Roman"/>
          <w:color w:val="auto"/>
        </w:rPr>
        <w:t xml:space="preserve"> </w:t>
      </w:r>
      <w:r w:rsidR="000E3A89">
        <w:rPr>
          <w:rFonts w:ascii="Times New Roman" w:eastAsia="Calibri" w:hAnsi="Times New Roman" w:cs="Times New Roman"/>
          <w:color w:val="auto"/>
        </w:rPr>
        <w:t xml:space="preserve">a key goal </w:t>
      </w:r>
      <w:r w:rsidR="009B42E9">
        <w:rPr>
          <w:rFonts w:ascii="Times New Roman" w:eastAsia="Calibri" w:hAnsi="Times New Roman" w:cs="Times New Roman"/>
          <w:color w:val="auto"/>
        </w:rPr>
        <w:t>of</w:t>
      </w:r>
      <w:r w:rsidR="00B53A28" w:rsidRPr="00C92DE8">
        <w:rPr>
          <w:rFonts w:ascii="Times New Roman" w:eastAsia="Calibri" w:hAnsi="Times New Roman" w:cs="Times New Roman"/>
          <w:color w:val="auto"/>
        </w:rPr>
        <w:t xml:space="preserve"> </w:t>
      </w:r>
      <w:r w:rsidR="0E903C17" w:rsidRPr="6F3A76DC">
        <w:rPr>
          <w:rFonts w:ascii="Times New Roman" w:eastAsia="Calibri" w:hAnsi="Times New Roman" w:cs="Times New Roman"/>
          <w:color w:val="auto"/>
        </w:rPr>
        <w:t xml:space="preserve">promoting </w:t>
      </w:r>
      <w:r w:rsidR="006B79E1" w:rsidRPr="00C92DE8">
        <w:rPr>
          <w:rFonts w:ascii="Times New Roman" w:eastAsia="Calibri" w:hAnsi="Times New Roman" w:cs="Times New Roman"/>
          <w:color w:val="auto"/>
        </w:rPr>
        <w:t>collaboration between health system partners to improve quality and reduce health care disparities</w:t>
      </w:r>
      <w:r w:rsidR="007416A0" w:rsidRPr="00C92DE8">
        <w:rPr>
          <w:rFonts w:ascii="Times New Roman" w:eastAsia="Calibri" w:hAnsi="Times New Roman" w:cs="Times New Roman"/>
          <w:color w:val="auto"/>
        </w:rPr>
        <w:t>.</w:t>
      </w:r>
      <w:r>
        <w:rPr>
          <w:rFonts w:ascii="Times New Roman" w:eastAsia="Calibri" w:hAnsi="Times New Roman" w:cs="Times New Roman"/>
          <w:color w:val="auto"/>
        </w:rPr>
        <w:t xml:space="preserve"> </w:t>
      </w:r>
      <w:r w:rsidR="1C6BE0EC" w:rsidRPr="6F3A76DC">
        <w:rPr>
          <w:rFonts w:ascii="Times New Roman" w:eastAsia="Calibri" w:hAnsi="Times New Roman" w:cs="Times New Roman"/>
          <w:color w:val="auto"/>
        </w:rPr>
        <w:t xml:space="preserve">Within Domain 3, </w:t>
      </w:r>
      <w:r w:rsidR="006E4CD6">
        <w:rPr>
          <w:rFonts w:ascii="Times New Roman" w:eastAsia="Calibri" w:hAnsi="Times New Roman" w:cs="Times New Roman"/>
          <w:color w:val="auto"/>
        </w:rPr>
        <w:t>h</w:t>
      </w:r>
      <w:r w:rsidR="00243C91" w:rsidRPr="6F3A76DC">
        <w:rPr>
          <w:rFonts w:ascii="Times New Roman" w:eastAsia="Calibri" w:hAnsi="Times New Roman" w:cs="Times New Roman"/>
          <w:color w:val="auto"/>
        </w:rPr>
        <w:t xml:space="preserve">ospitals </w:t>
      </w:r>
      <w:r w:rsidR="77B9FB26" w:rsidRPr="6F3A76DC">
        <w:rPr>
          <w:rFonts w:ascii="Times New Roman" w:eastAsia="Calibri" w:hAnsi="Times New Roman" w:cs="Times New Roman"/>
          <w:color w:val="auto"/>
        </w:rPr>
        <w:t xml:space="preserve">will be </w:t>
      </w:r>
      <w:r w:rsidR="6C0DE4DB" w:rsidRPr="6F3A76DC">
        <w:rPr>
          <w:rFonts w:ascii="Times New Roman" w:eastAsia="Calibri" w:hAnsi="Times New Roman" w:cs="Times New Roman"/>
          <w:color w:val="auto"/>
        </w:rPr>
        <w:t xml:space="preserve">jointly accountable for the health </w:t>
      </w:r>
      <w:r w:rsidR="004C4EE0">
        <w:rPr>
          <w:rFonts w:ascii="Times New Roman" w:eastAsia="Calibri" w:hAnsi="Times New Roman" w:cs="Times New Roman"/>
          <w:color w:val="auto"/>
        </w:rPr>
        <w:t xml:space="preserve">quality and </w:t>
      </w:r>
      <w:r w:rsidR="6C0DE4DB" w:rsidRPr="6F3A76DC">
        <w:rPr>
          <w:rFonts w:ascii="Times New Roman" w:eastAsia="Calibri" w:hAnsi="Times New Roman" w:cs="Times New Roman"/>
          <w:color w:val="auto"/>
        </w:rPr>
        <w:t xml:space="preserve">equity performance of </w:t>
      </w:r>
      <w:r w:rsidR="193FB247" w:rsidRPr="6F3A76DC">
        <w:rPr>
          <w:rFonts w:ascii="Times New Roman" w:eastAsia="Calibri" w:hAnsi="Times New Roman" w:cs="Times New Roman"/>
          <w:color w:val="auto"/>
        </w:rPr>
        <w:t xml:space="preserve">at least one, and no more than two, </w:t>
      </w:r>
      <w:r w:rsidR="51F88DE7" w:rsidRPr="6F3A76DC">
        <w:rPr>
          <w:rFonts w:ascii="Times New Roman" w:eastAsia="Calibri" w:hAnsi="Times New Roman" w:cs="Times New Roman"/>
          <w:color w:val="auto"/>
        </w:rPr>
        <w:t xml:space="preserve">“Health </w:t>
      </w:r>
      <w:r w:rsidR="004C4EE0">
        <w:rPr>
          <w:rFonts w:ascii="Times New Roman" w:eastAsia="Calibri" w:hAnsi="Times New Roman" w:cs="Times New Roman"/>
          <w:color w:val="auto"/>
        </w:rPr>
        <w:t xml:space="preserve">Quality and </w:t>
      </w:r>
      <w:r w:rsidR="51F88DE7" w:rsidRPr="6F3A76DC">
        <w:rPr>
          <w:rFonts w:ascii="Times New Roman" w:eastAsia="Calibri" w:hAnsi="Times New Roman" w:cs="Times New Roman"/>
          <w:color w:val="auto"/>
        </w:rPr>
        <w:t>Equity Partner ACOs”</w:t>
      </w:r>
      <w:r w:rsidR="77E10E1B" w:rsidRPr="6F3A76DC">
        <w:rPr>
          <w:rFonts w:ascii="Times New Roman" w:eastAsia="Calibri" w:hAnsi="Times New Roman" w:cs="Times New Roman"/>
          <w:color w:val="auto"/>
        </w:rPr>
        <w:t xml:space="preserve"> with which the hospital has a documented agreement (approved by the Hospital’s executive leadership as well as the Health</w:t>
      </w:r>
      <w:r w:rsidR="004C4EE0">
        <w:rPr>
          <w:rFonts w:ascii="Times New Roman" w:eastAsia="Calibri" w:hAnsi="Times New Roman" w:cs="Times New Roman"/>
          <w:color w:val="auto"/>
        </w:rPr>
        <w:t xml:space="preserve"> Quality and</w:t>
      </w:r>
      <w:r w:rsidR="77E10E1B" w:rsidRPr="6F3A76DC">
        <w:rPr>
          <w:rFonts w:ascii="Times New Roman" w:eastAsia="Calibri" w:hAnsi="Times New Roman" w:cs="Times New Roman"/>
          <w:color w:val="auto"/>
        </w:rPr>
        <w:t xml:space="preserve"> Equity P</w:t>
      </w:r>
      <w:r w:rsidR="001F0DF0">
        <w:rPr>
          <w:rFonts w:ascii="Times New Roman" w:eastAsia="Calibri" w:hAnsi="Times New Roman" w:cs="Times New Roman"/>
          <w:color w:val="auto"/>
        </w:rPr>
        <w:t>a</w:t>
      </w:r>
      <w:r w:rsidR="77E10E1B" w:rsidRPr="6F3A76DC">
        <w:rPr>
          <w:rFonts w:ascii="Times New Roman" w:eastAsia="Calibri" w:hAnsi="Times New Roman" w:cs="Times New Roman"/>
          <w:color w:val="auto"/>
        </w:rPr>
        <w:t>rtner ACO(s)</w:t>
      </w:r>
      <w:r w:rsidR="004C4EE0">
        <w:rPr>
          <w:rFonts w:ascii="Times New Roman" w:eastAsia="Calibri" w:hAnsi="Times New Roman" w:cs="Times New Roman"/>
          <w:color w:val="auto"/>
        </w:rPr>
        <w:t>’</w:t>
      </w:r>
      <w:r w:rsidR="77E10E1B" w:rsidRPr="6F3A76DC">
        <w:rPr>
          <w:rFonts w:ascii="Times New Roman" w:eastAsia="Calibri" w:hAnsi="Times New Roman" w:cs="Times New Roman"/>
          <w:color w:val="auto"/>
        </w:rPr>
        <w:t xml:space="preserve"> </w:t>
      </w:r>
      <w:r w:rsidR="001F0DF0" w:rsidRPr="6F3A76DC">
        <w:rPr>
          <w:rFonts w:ascii="Times New Roman" w:eastAsia="Calibri" w:hAnsi="Times New Roman" w:cs="Times New Roman"/>
          <w:color w:val="auto"/>
        </w:rPr>
        <w:t>executive</w:t>
      </w:r>
      <w:r w:rsidR="77E10E1B" w:rsidRPr="6F3A76DC">
        <w:rPr>
          <w:rFonts w:ascii="Times New Roman" w:eastAsia="Calibri" w:hAnsi="Times New Roman" w:cs="Times New Roman"/>
          <w:color w:val="auto"/>
        </w:rPr>
        <w:t xml:space="preserve"> lea</w:t>
      </w:r>
      <w:r w:rsidR="5D8F625C" w:rsidRPr="6F3A76DC">
        <w:rPr>
          <w:rFonts w:ascii="Times New Roman" w:eastAsia="Calibri" w:hAnsi="Times New Roman" w:cs="Times New Roman"/>
          <w:color w:val="auto"/>
        </w:rPr>
        <w:t>dership) attesting to</w:t>
      </w:r>
      <w:r w:rsidR="77E10E1B" w:rsidRPr="6F3A76DC">
        <w:rPr>
          <w:rFonts w:ascii="Times New Roman" w:eastAsia="Calibri" w:hAnsi="Times New Roman" w:cs="Times New Roman"/>
          <w:color w:val="auto"/>
        </w:rPr>
        <w:t xml:space="preserve"> a shared commitment to </w:t>
      </w:r>
      <w:r w:rsidR="13EBA32F" w:rsidRPr="6F3A76DC">
        <w:rPr>
          <w:rFonts w:ascii="Times New Roman" w:eastAsia="Calibri" w:hAnsi="Times New Roman" w:cs="Times New Roman"/>
          <w:color w:val="auto"/>
        </w:rPr>
        <w:t>establishing and achieving aligned</w:t>
      </w:r>
      <w:r w:rsidR="77E10E1B" w:rsidRPr="6F3A76DC">
        <w:rPr>
          <w:rFonts w:ascii="Times New Roman" w:eastAsia="Calibri" w:hAnsi="Times New Roman" w:cs="Times New Roman"/>
          <w:color w:val="auto"/>
        </w:rPr>
        <w:t xml:space="preserve"> health </w:t>
      </w:r>
      <w:r w:rsidR="00EC6D73">
        <w:rPr>
          <w:rFonts w:ascii="Times New Roman" w:eastAsia="Calibri" w:hAnsi="Times New Roman" w:cs="Times New Roman"/>
          <w:color w:val="auto"/>
        </w:rPr>
        <w:t xml:space="preserve">quality and </w:t>
      </w:r>
      <w:r w:rsidR="77E10E1B" w:rsidRPr="6F3A76DC">
        <w:rPr>
          <w:rFonts w:ascii="Times New Roman" w:eastAsia="Calibri" w:hAnsi="Times New Roman" w:cs="Times New Roman"/>
          <w:color w:val="auto"/>
        </w:rPr>
        <w:t>equity goals</w:t>
      </w:r>
      <w:r w:rsidR="0035167B" w:rsidRPr="0035167B">
        <w:rPr>
          <w:rFonts w:ascii="Times New Roman" w:eastAsia="Calibri" w:hAnsi="Times New Roman" w:cs="Times New Roman"/>
          <w:color w:val="auto"/>
        </w:rPr>
        <w:t>.</w:t>
      </w:r>
      <w:r w:rsidR="00DF4212" w:rsidRPr="0035167B">
        <w:rPr>
          <w:rFonts w:ascii="Times New Roman" w:eastAsia="Calibri" w:hAnsi="Times New Roman" w:cs="Times New Roman"/>
          <w:color w:val="auto"/>
        </w:rPr>
        <w:t xml:space="preserve"> </w:t>
      </w:r>
      <w:r w:rsidR="002F5706" w:rsidRPr="002F5706">
        <w:rPr>
          <w:rFonts w:ascii="Times New Roman" w:eastAsia="Calibri" w:hAnsi="Times New Roman" w:cs="Times New Roman"/>
          <w:color w:val="auto"/>
        </w:rPr>
        <w:t>Hospitals that serve highly sp</w:t>
      </w:r>
      <w:r w:rsidR="0031748D" w:rsidRPr="6F3A76DC">
        <w:rPr>
          <w:rFonts w:ascii="Times New Roman" w:eastAsia="Calibri" w:hAnsi="Times New Roman" w:cs="Times New Roman"/>
          <w:color w:val="auto"/>
        </w:rPr>
        <w:t>ecialized</w:t>
      </w:r>
      <w:r w:rsidR="1E4BBAB3" w:rsidRPr="6F3A76DC">
        <w:rPr>
          <w:rFonts w:ascii="Times New Roman" w:eastAsia="Calibri" w:hAnsi="Times New Roman" w:cs="Times New Roman"/>
          <w:color w:val="auto"/>
        </w:rPr>
        <w:t xml:space="preserve"> or geographically unique</w:t>
      </w:r>
      <w:r w:rsidR="002F5706" w:rsidRPr="002F5706">
        <w:rPr>
          <w:rFonts w:ascii="Times New Roman" w:eastAsia="Calibri" w:hAnsi="Times New Roman" w:cs="Times New Roman"/>
          <w:color w:val="auto"/>
        </w:rPr>
        <w:t xml:space="preserve"> </w:t>
      </w:r>
      <w:r w:rsidR="002F5706" w:rsidRPr="6F3A76DC">
        <w:rPr>
          <w:rFonts w:ascii="Times New Roman" w:eastAsia="Calibri" w:hAnsi="Times New Roman" w:cs="Times New Roman"/>
          <w:color w:val="auto"/>
        </w:rPr>
        <w:t>population</w:t>
      </w:r>
      <w:r w:rsidR="6D941EB3" w:rsidRPr="6F3A76DC">
        <w:rPr>
          <w:rFonts w:ascii="Times New Roman" w:eastAsia="Calibri" w:hAnsi="Times New Roman" w:cs="Times New Roman"/>
          <w:color w:val="auto"/>
        </w:rPr>
        <w:t>s</w:t>
      </w:r>
      <w:r w:rsidR="002F5706" w:rsidRPr="002F5706">
        <w:rPr>
          <w:rFonts w:ascii="Times New Roman" w:eastAsia="Calibri" w:hAnsi="Times New Roman" w:cs="Times New Roman"/>
          <w:color w:val="auto"/>
        </w:rPr>
        <w:t xml:space="preserve"> that would significantly </w:t>
      </w:r>
      <w:r w:rsidR="76E78565" w:rsidRPr="6F3A76DC">
        <w:rPr>
          <w:rFonts w:ascii="Times New Roman" w:eastAsia="Calibri" w:hAnsi="Times New Roman" w:cs="Times New Roman"/>
          <w:color w:val="auto"/>
        </w:rPr>
        <w:t xml:space="preserve">restrict </w:t>
      </w:r>
      <w:r w:rsidR="1D9C0453" w:rsidRPr="6F3A76DC">
        <w:rPr>
          <w:rFonts w:ascii="Times New Roman" w:eastAsia="Calibri" w:hAnsi="Times New Roman" w:cs="Times New Roman"/>
          <w:color w:val="auto"/>
        </w:rPr>
        <w:t>a</w:t>
      </w:r>
      <w:r w:rsidR="55C817EF" w:rsidRPr="6F3A76DC">
        <w:rPr>
          <w:rFonts w:ascii="Times New Roman" w:eastAsia="Calibri" w:hAnsi="Times New Roman" w:cs="Times New Roman"/>
          <w:color w:val="auto"/>
        </w:rPr>
        <w:t xml:space="preserve"> hospital’s</w:t>
      </w:r>
      <w:r w:rsidR="002F5706" w:rsidRPr="002F5706">
        <w:rPr>
          <w:rFonts w:ascii="Times New Roman" w:eastAsia="Calibri" w:hAnsi="Times New Roman" w:cs="Times New Roman"/>
          <w:color w:val="auto"/>
        </w:rPr>
        <w:t xml:space="preserve"> </w:t>
      </w:r>
      <w:r w:rsidR="002F5706" w:rsidRPr="002F5706">
        <w:rPr>
          <w:rFonts w:ascii="Times New Roman" w:eastAsia="Calibri" w:hAnsi="Times New Roman" w:cs="Times New Roman"/>
          <w:color w:val="auto"/>
        </w:rPr>
        <w:lastRenderedPageBreak/>
        <w:t xml:space="preserve">ability to partner with an ACO may apply for an exemption </w:t>
      </w:r>
      <w:r w:rsidR="570783DD" w:rsidRPr="6F3A76DC">
        <w:rPr>
          <w:rFonts w:ascii="Times New Roman" w:eastAsia="Calibri" w:hAnsi="Times New Roman" w:cs="Times New Roman"/>
          <w:color w:val="auto"/>
        </w:rPr>
        <w:t>from this ACO Partnership Requirement. Any requests for exemption are</w:t>
      </w:r>
      <w:r w:rsidR="0083518C">
        <w:rPr>
          <w:rFonts w:ascii="Times New Roman" w:eastAsia="Calibri" w:hAnsi="Times New Roman" w:cs="Times New Roman"/>
          <w:color w:val="auto"/>
        </w:rPr>
        <w:t xml:space="preserve"> </w:t>
      </w:r>
      <w:r w:rsidR="00515E62" w:rsidRPr="00515E62">
        <w:rPr>
          <w:rFonts w:ascii="Times New Roman" w:eastAsia="Calibri" w:hAnsi="Times New Roman" w:cs="Times New Roman"/>
          <w:color w:val="auto"/>
        </w:rPr>
        <w:t>subject to approval by EOHHS</w:t>
      </w:r>
      <w:r w:rsidR="00DF4212">
        <w:rPr>
          <w:rFonts w:ascii="Times New Roman" w:eastAsia="Calibri" w:hAnsi="Times New Roman" w:cs="Times New Roman"/>
          <w:color w:val="auto"/>
        </w:rPr>
        <w:t>.</w:t>
      </w:r>
    </w:p>
    <w:p w14:paraId="263402B3" w14:textId="5E2CA854" w:rsidR="00BE240E" w:rsidRDefault="00D40528" w:rsidP="00D40528">
      <w:pPr>
        <w:pStyle w:val="Default"/>
        <w:rPr>
          <w:rFonts w:ascii="Times New Roman" w:hAnsi="Times New Roman"/>
          <w:i/>
          <w:iCs/>
          <w:color w:val="auto"/>
        </w:rPr>
      </w:pPr>
      <w:r w:rsidRPr="00D307BA">
        <w:rPr>
          <w:rFonts w:ascii="Times New Roman" w:eastAsia="Calibri" w:hAnsi="Times New Roman" w:cs="Times New Roman"/>
          <w:i/>
          <w:iCs/>
          <w:color w:val="auto"/>
        </w:rPr>
        <w:t>By signing below</w:t>
      </w:r>
      <w:r>
        <w:rPr>
          <w:rFonts w:ascii="Times New Roman" w:eastAsia="Calibri" w:hAnsi="Times New Roman" w:cs="Times New Roman"/>
          <w:i/>
          <w:iCs/>
          <w:color w:val="auto"/>
        </w:rPr>
        <w:t xml:space="preserve"> </w:t>
      </w:r>
      <w:r w:rsidRPr="00D40528">
        <w:rPr>
          <w:rFonts w:ascii="Times New Roman" w:eastAsia="Calibri" w:hAnsi="Times New Roman" w:cs="Times New Roman"/>
          <w:i/>
          <w:iCs/>
          <w:color w:val="auto"/>
          <w:u w:val="single"/>
        </w:rPr>
        <w:t>without</w:t>
      </w:r>
      <w:r>
        <w:rPr>
          <w:rFonts w:ascii="Times New Roman" w:eastAsia="Calibri" w:hAnsi="Times New Roman" w:cs="Times New Roman"/>
          <w:i/>
          <w:iCs/>
          <w:color w:val="auto"/>
        </w:rPr>
        <w:t xml:space="preserve"> checking the “ACO Collaboration Exemption” box</w:t>
      </w:r>
      <w:r w:rsidRPr="00D307BA">
        <w:rPr>
          <w:rFonts w:ascii="Times New Roman" w:eastAsia="Calibri" w:hAnsi="Times New Roman" w:cs="Times New Roman"/>
          <w:i/>
          <w:iCs/>
          <w:color w:val="auto"/>
        </w:rPr>
        <w:t>,</w:t>
      </w:r>
      <w:r>
        <w:rPr>
          <w:rFonts w:ascii="Times New Roman" w:eastAsia="Calibri" w:hAnsi="Times New Roman" w:cs="Times New Roman"/>
          <w:color w:val="auto"/>
        </w:rPr>
        <w:t xml:space="preserve"> </w:t>
      </w:r>
      <w:r w:rsidRPr="004A47DC">
        <w:rPr>
          <w:rFonts w:ascii="Times New Roman" w:hAnsi="Times New Roman"/>
          <w:i/>
          <w:iCs/>
          <w:color w:val="auto"/>
        </w:rPr>
        <w:t xml:space="preserve">the acute care hospital attests </w:t>
      </w:r>
      <w:r w:rsidR="0019331E">
        <w:rPr>
          <w:rFonts w:ascii="Times New Roman" w:hAnsi="Times New Roman"/>
          <w:i/>
          <w:iCs/>
          <w:color w:val="auto"/>
        </w:rPr>
        <w:t xml:space="preserve">that it </w:t>
      </w:r>
      <w:r w:rsidR="63F3D9E6" w:rsidRPr="6F3A76DC">
        <w:rPr>
          <w:rFonts w:ascii="Times New Roman" w:hAnsi="Times New Roman"/>
          <w:i/>
          <w:iCs/>
          <w:color w:val="auto"/>
        </w:rPr>
        <w:t xml:space="preserve">intends to </w:t>
      </w:r>
      <w:r>
        <w:rPr>
          <w:rFonts w:ascii="Times New Roman" w:hAnsi="Times New Roman"/>
          <w:i/>
          <w:iCs/>
          <w:color w:val="auto"/>
        </w:rPr>
        <w:t>collaborate with an ACO to improve quality and reduce health care disparities</w:t>
      </w:r>
      <w:r w:rsidR="00877854">
        <w:rPr>
          <w:rFonts w:ascii="Times New Roman" w:hAnsi="Times New Roman"/>
          <w:i/>
          <w:iCs/>
          <w:color w:val="auto"/>
        </w:rPr>
        <w:t>.</w:t>
      </w:r>
    </w:p>
    <w:p w14:paraId="41E63487" w14:textId="62EA6944" w:rsidR="00D40528" w:rsidRDefault="00D40528" w:rsidP="00486B4A">
      <w:pPr>
        <w:pStyle w:val="Default"/>
        <w:spacing w:after="120"/>
        <w:rPr>
          <w:rFonts w:ascii="Times New Roman" w:hAnsi="Times New Roman"/>
          <w:i/>
          <w:iCs/>
          <w:color w:val="auto"/>
        </w:rPr>
      </w:pPr>
      <w:r>
        <w:rPr>
          <w:rFonts w:ascii="Times New Roman" w:hAnsi="Times New Roman"/>
          <w:i/>
          <w:iCs/>
          <w:color w:val="auto"/>
        </w:rPr>
        <w:t xml:space="preserve">By checking </w:t>
      </w:r>
      <w:r>
        <w:rPr>
          <w:rFonts w:ascii="Times New Roman" w:eastAsia="Calibri" w:hAnsi="Times New Roman" w:cs="Times New Roman"/>
          <w:i/>
          <w:iCs/>
          <w:color w:val="auto"/>
        </w:rPr>
        <w:t xml:space="preserve">the “ACO Collaboration Exemption” box and signing below, </w:t>
      </w:r>
      <w:r w:rsidR="00BE240E">
        <w:rPr>
          <w:rFonts w:ascii="Times New Roman" w:eastAsia="Calibri" w:hAnsi="Times New Roman" w:cs="Times New Roman"/>
          <w:i/>
          <w:iCs/>
          <w:color w:val="auto"/>
        </w:rPr>
        <w:t xml:space="preserve">the acute care hospital attests to qualifying for </w:t>
      </w:r>
      <w:r w:rsidR="00B544D3">
        <w:rPr>
          <w:rFonts w:ascii="Times New Roman" w:eastAsia="Calibri" w:hAnsi="Times New Roman" w:cs="Times New Roman"/>
          <w:i/>
          <w:iCs/>
          <w:color w:val="auto"/>
        </w:rPr>
        <w:t>the</w:t>
      </w:r>
      <w:r w:rsidR="00BE240E">
        <w:rPr>
          <w:rFonts w:ascii="Times New Roman" w:eastAsia="Calibri" w:hAnsi="Times New Roman" w:cs="Times New Roman"/>
          <w:i/>
          <w:iCs/>
          <w:color w:val="auto"/>
        </w:rPr>
        <w:t xml:space="preserve"> ex</w:t>
      </w:r>
      <w:r w:rsidR="006A7010">
        <w:rPr>
          <w:rFonts w:ascii="Times New Roman" w:eastAsia="Calibri" w:hAnsi="Times New Roman" w:cs="Times New Roman"/>
          <w:i/>
          <w:iCs/>
          <w:color w:val="auto"/>
        </w:rPr>
        <w:t>emption</w:t>
      </w:r>
      <w:r w:rsidR="00B544D3">
        <w:rPr>
          <w:rFonts w:ascii="Times New Roman" w:eastAsia="Calibri" w:hAnsi="Times New Roman" w:cs="Times New Roman"/>
          <w:i/>
          <w:iCs/>
          <w:color w:val="auto"/>
        </w:rPr>
        <w:t xml:space="preserve"> from the ACO collaboration requirement</w:t>
      </w:r>
      <w:r w:rsidR="00AC658C">
        <w:rPr>
          <w:rFonts w:ascii="Times New Roman" w:eastAsia="Calibri" w:hAnsi="Times New Roman" w:cs="Times New Roman"/>
          <w:i/>
          <w:iCs/>
          <w:color w:val="auto"/>
        </w:rPr>
        <w:t xml:space="preserve"> and will provide supporting evidence</w:t>
      </w:r>
      <w:r w:rsidR="00877854">
        <w:rPr>
          <w:rFonts w:ascii="Times New Roman" w:eastAsia="Calibri" w:hAnsi="Times New Roman" w:cs="Times New Roman"/>
          <w:i/>
          <w:iCs/>
          <w:color w:val="auto"/>
        </w:rPr>
        <w:t>.</w:t>
      </w:r>
      <w:r w:rsidR="007D6AE6">
        <w:rPr>
          <w:rFonts w:ascii="Times New Roman" w:eastAsia="Calibri" w:hAnsi="Times New Roman" w:cs="Times New Roman"/>
          <w:i/>
          <w:iCs/>
          <w:color w:val="auto"/>
        </w:rPr>
        <w:t xml:space="preserve"> This exemption will be granted at the discretion of EOHHS. </w:t>
      </w:r>
    </w:p>
    <w:p w14:paraId="206E653E" w14:textId="33993F74" w:rsidR="00B279B4" w:rsidRPr="0073265B" w:rsidRDefault="00B279B4" w:rsidP="003E54B8">
      <w:pPr>
        <w:pStyle w:val="Heading2"/>
      </w:pPr>
      <w:r w:rsidRPr="0073265B">
        <w:t>Certification of Accurate and Complete Attestation</w:t>
      </w:r>
    </w:p>
    <w:p w14:paraId="329A926F" w14:textId="04D6AC76" w:rsidR="008639A3" w:rsidRPr="00486B4A" w:rsidRDefault="00B279B4" w:rsidP="00486B4A">
      <w:pPr>
        <w:pStyle w:val="Default"/>
        <w:spacing w:after="120"/>
        <w:rPr>
          <w:rFonts w:ascii="Times New Roman" w:hAnsi="Times New Roman"/>
          <w:i/>
          <w:iCs/>
          <w:color w:val="auto"/>
        </w:rPr>
      </w:pPr>
      <w:r w:rsidRPr="0073265B">
        <w:rPr>
          <w:rFonts w:ascii="Times New Roman" w:hAnsi="Times New Roman"/>
          <w:i/>
          <w:iCs/>
          <w:color w:val="auto"/>
        </w:rPr>
        <w:t xml:space="preserve">By signing below, </w:t>
      </w:r>
      <w:r w:rsidR="005D555E" w:rsidRPr="0073265B">
        <w:rPr>
          <w:rFonts w:ascii="Times New Roman" w:hAnsi="Times New Roman"/>
          <w:i/>
          <w:iCs/>
          <w:color w:val="auto"/>
        </w:rPr>
        <w:t xml:space="preserve">I certify under the pains and penalties of perjury that the information on this form and any attached statement that I have provided has been reviewed and signed by me, and is true, accurate, and complete, to the best of my knowledge. I also certify that I am duly authorized to act on behalf of the </w:t>
      </w:r>
      <w:r w:rsidR="005D555E" w:rsidRPr="0073265B">
        <w:rPr>
          <w:rFonts w:ascii="Times New Roman" w:eastAsia="Calibri" w:hAnsi="Times New Roman" w:cs="Times New Roman"/>
          <w:i/>
          <w:iCs/>
          <w:color w:val="auto"/>
        </w:rPr>
        <w:t xml:space="preserve">acute care hospital named below. </w:t>
      </w:r>
    </w:p>
    <w:p w14:paraId="06CF888F" w14:textId="1393A6B9" w:rsidR="000C3E55" w:rsidRPr="00E8717F" w:rsidRDefault="000C3E55" w:rsidP="000C3E55">
      <w:pPr>
        <w:pStyle w:val="Default"/>
        <w:rPr>
          <w:rFonts w:ascii="Times New Roman" w:eastAsia="Calibri" w:hAnsi="Times New Roman" w:cs="Times New Roman"/>
          <w:b/>
          <w:color w:val="auto"/>
        </w:rPr>
      </w:pPr>
      <w:r w:rsidRPr="00E8717F">
        <w:rPr>
          <w:rFonts w:ascii="Times New Roman" w:eastAsia="Calibri" w:hAnsi="Times New Roman" w:cs="Times New Roman"/>
          <w:b/>
          <w:color w:val="auto"/>
        </w:rPr>
        <w:t>Please note that the below forms of signatures will be accepted</w:t>
      </w:r>
      <w:r w:rsidR="009F68A7" w:rsidRPr="00E8717F">
        <w:rPr>
          <w:rFonts w:ascii="Times New Roman" w:eastAsia="Calibri" w:hAnsi="Times New Roman" w:cs="Times New Roman"/>
          <w:b/>
          <w:color w:val="auto"/>
        </w:rPr>
        <w:t>:</w:t>
      </w:r>
      <w:r w:rsidRPr="00E8717F">
        <w:rPr>
          <w:rFonts w:ascii="Times New Roman" w:eastAsia="Calibri" w:hAnsi="Times New Roman" w:cs="Times New Roman"/>
          <w:b/>
          <w:color w:val="auto"/>
        </w:rPr>
        <w:t xml:space="preserve">  </w:t>
      </w:r>
    </w:p>
    <w:p w14:paraId="62B6975C" w14:textId="103AEA9C" w:rsidR="000C3E55" w:rsidRPr="000C3E55" w:rsidRDefault="000C3E55" w:rsidP="00486B4A">
      <w:pPr>
        <w:pStyle w:val="Default"/>
        <w:numPr>
          <w:ilvl w:val="0"/>
          <w:numId w:val="2"/>
        </w:numPr>
        <w:spacing w:after="120"/>
        <w:rPr>
          <w:rFonts w:ascii="Times New Roman" w:eastAsia="Calibri" w:hAnsi="Times New Roman" w:cs="Times New Roman"/>
          <w:bCs/>
          <w:color w:val="auto"/>
        </w:rPr>
      </w:pPr>
      <w:r w:rsidRPr="00E8717F">
        <w:rPr>
          <w:rFonts w:ascii="Times New Roman" w:eastAsia="Calibri" w:hAnsi="Times New Roman" w:cs="Times New Roman"/>
          <w:bCs/>
          <w:i/>
          <w:iCs/>
          <w:color w:val="auto"/>
        </w:rPr>
        <w:t>(Preferred method)</w:t>
      </w:r>
      <w:r w:rsidRPr="000C3E55">
        <w:rPr>
          <w:rFonts w:ascii="Times New Roman" w:eastAsia="Calibri" w:hAnsi="Times New Roman" w:cs="Times New Roman"/>
          <w:bCs/>
          <w:color w:val="auto"/>
        </w:rPr>
        <w:t xml:space="preserve"> Electronic signature affixed using a digital tool such as Adobe Sign or DocuSign;</w:t>
      </w:r>
      <w:r w:rsidR="009F68A7">
        <w:rPr>
          <w:rFonts w:ascii="Times New Roman" w:eastAsia="Calibri" w:hAnsi="Times New Roman" w:cs="Times New Roman"/>
          <w:bCs/>
          <w:color w:val="auto"/>
        </w:rPr>
        <w:t xml:space="preserve"> or</w:t>
      </w:r>
    </w:p>
    <w:p w14:paraId="11D99438" w14:textId="2EAB0AC4" w:rsidR="000C3E55" w:rsidRPr="000C3E55" w:rsidRDefault="000C3E55" w:rsidP="00486B4A">
      <w:pPr>
        <w:pStyle w:val="Default"/>
        <w:numPr>
          <w:ilvl w:val="0"/>
          <w:numId w:val="2"/>
        </w:numPr>
        <w:spacing w:after="120"/>
        <w:rPr>
          <w:rFonts w:ascii="Times New Roman" w:eastAsia="Calibri" w:hAnsi="Times New Roman" w:cs="Times New Roman"/>
          <w:bCs/>
          <w:color w:val="auto"/>
        </w:rPr>
      </w:pPr>
      <w:r w:rsidRPr="000C3E55">
        <w:rPr>
          <w:rFonts w:ascii="Times New Roman" w:eastAsia="Calibri" w:hAnsi="Times New Roman" w:cs="Times New Roman"/>
          <w:bCs/>
          <w:color w:val="auto"/>
        </w:rPr>
        <w:t>Electronic signature that is:</w:t>
      </w:r>
    </w:p>
    <w:p w14:paraId="6317DC1E" w14:textId="77777777" w:rsidR="000C3E55" w:rsidRPr="000C3E55" w:rsidRDefault="000C3E55" w:rsidP="00486B4A">
      <w:pPr>
        <w:pStyle w:val="Default"/>
        <w:numPr>
          <w:ilvl w:val="1"/>
          <w:numId w:val="2"/>
        </w:numPr>
        <w:spacing w:after="120"/>
        <w:rPr>
          <w:rFonts w:ascii="Times New Roman" w:eastAsia="Calibri" w:hAnsi="Times New Roman" w:cs="Times New Roman"/>
          <w:bCs/>
          <w:color w:val="auto"/>
        </w:rPr>
      </w:pPr>
      <w:r w:rsidRPr="000C3E55">
        <w:rPr>
          <w:rFonts w:ascii="Times New Roman" w:eastAsia="Calibri" w:hAnsi="Times New Roman" w:cs="Times New Roman"/>
          <w:bCs/>
          <w:color w:val="auto"/>
        </w:rPr>
        <w:t>Hand drawn using a mouse or finger if working from a touch screen device; or</w:t>
      </w:r>
    </w:p>
    <w:p w14:paraId="25645872" w14:textId="1FB35A8C" w:rsidR="000C3E55" w:rsidRDefault="000C3E55" w:rsidP="00486B4A">
      <w:pPr>
        <w:pStyle w:val="Default"/>
        <w:numPr>
          <w:ilvl w:val="1"/>
          <w:numId w:val="2"/>
        </w:numPr>
        <w:spacing w:after="120"/>
        <w:rPr>
          <w:rFonts w:ascii="Times New Roman" w:eastAsia="Calibri" w:hAnsi="Times New Roman" w:cs="Times New Roman"/>
          <w:bCs/>
          <w:color w:val="auto"/>
        </w:rPr>
      </w:pPr>
      <w:r w:rsidRPr="000C3E55">
        <w:rPr>
          <w:rFonts w:ascii="Times New Roman" w:eastAsia="Calibri" w:hAnsi="Times New Roman" w:cs="Times New Roman"/>
          <w:bCs/>
          <w:color w:val="auto"/>
        </w:rPr>
        <w:t>An uploaded picture of the signatory’s hand drawn signature</w:t>
      </w:r>
      <w:r w:rsidR="004A6155">
        <w:rPr>
          <w:rFonts w:ascii="Times New Roman" w:eastAsia="Calibri" w:hAnsi="Times New Roman" w:cs="Times New Roman"/>
          <w:bCs/>
          <w:color w:val="auto"/>
        </w:rPr>
        <w:t>; or</w:t>
      </w:r>
    </w:p>
    <w:p w14:paraId="7282853F" w14:textId="2FC27DE4" w:rsidR="004A6155" w:rsidRPr="000C3E55" w:rsidRDefault="0057046D" w:rsidP="00486B4A">
      <w:pPr>
        <w:pStyle w:val="Default"/>
        <w:numPr>
          <w:ilvl w:val="1"/>
          <w:numId w:val="2"/>
        </w:numPr>
        <w:spacing w:after="120"/>
        <w:rPr>
          <w:rFonts w:ascii="Times New Roman" w:eastAsia="Calibri" w:hAnsi="Times New Roman" w:cs="Times New Roman"/>
          <w:bCs/>
          <w:color w:val="auto"/>
        </w:rPr>
      </w:pPr>
      <w:r>
        <w:rPr>
          <w:rFonts w:ascii="Times New Roman" w:eastAsia="Calibri" w:hAnsi="Times New Roman" w:cs="Times New Roman"/>
          <w:bCs/>
          <w:color w:val="auto"/>
        </w:rPr>
        <w:t>Typed text of a name</w:t>
      </w:r>
      <w:r w:rsidR="00E8717F">
        <w:rPr>
          <w:rFonts w:ascii="Times New Roman" w:eastAsia="Calibri" w:hAnsi="Times New Roman" w:cs="Times New Roman"/>
          <w:bCs/>
          <w:color w:val="auto"/>
        </w:rPr>
        <w:t>,</w:t>
      </w:r>
      <w:r>
        <w:rPr>
          <w:rFonts w:ascii="Times New Roman" w:eastAsia="Calibri" w:hAnsi="Times New Roman" w:cs="Times New Roman"/>
          <w:bCs/>
          <w:color w:val="auto"/>
        </w:rPr>
        <w:t xml:space="preserve"> in computer-generated cursive script</w:t>
      </w:r>
    </w:p>
    <w:p w14:paraId="15A1D652" w14:textId="61A42232" w:rsidR="000C3E55" w:rsidRPr="000C3E55" w:rsidRDefault="00CB597E" w:rsidP="00486B4A">
      <w:pPr>
        <w:pStyle w:val="Default"/>
        <w:numPr>
          <w:ilvl w:val="0"/>
          <w:numId w:val="2"/>
        </w:numPr>
        <w:spacing w:after="120"/>
        <w:rPr>
          <w:rFonts w:ascii="Times New Roman" w:eastAsia="Calibri" w:hAnsi="Times New Roman" w:cs="Times New Roman"/>
          <w:bCs/>
          <w:color w:val="auto"/>
        </w:rPr>
      </w:pPr>
      <w:r>
        <w:rPr>
          <w:rFonts w:ascii="Times New Roman" w:eastAsia="Calibri" w:hAnsi="Times New Roman" w:cs="Times New Roman"/>
          <w:bCs/>
          <w:color w:val="auto"/>
        </w:rPr>
        <w:t xml:space="preserve">Please note: </w:t>
      </w:r>
      <w:r w:rsidR="000C3E55" w:rsidRPr="000C3E55">
        <w:rPr>
          <w:rFonts w:ascii="Times New Roman" w:eastAsia="Calibri" w:hAnsi="Times New Roman" w:cs="Times New Roman"/>
          <w:bCs/>
          <w:color w:val="auto"/>
        </w:rPr>
        <w:t xml:space="preserve">If using an electronic signature, the signature must be visible and must be accompanied by </w:t>
      </w:r>
      <w:r w:rsidR="00857B46">
        <w:rPr>
          <w:rFonts w:ascii="Times New Roman" w:eastAsia="Calibri" w:hAnsi="Times New Roman" w:cs="Times New Roman"/>
          <w:bCs/>
          <w:color w:val="auto"/>
        </w:rPr>
        <w:t>the signatory’s</w:t>
      </w:r>
      <w:r w:rsidR="00E8717F">
        <w:rPr>
          <w:rFonts w:ascii="Times New Roman" w:eastAsia="Calibri" w:hAnsi="Times New Roman" w:cs="Times New Roman"/>
          <w:bCs/>
          <w:color w:val="auto"/>
        </w:rPr>
        <w:t xml:space="preserve"> printed legal name and</w:t>
      </w:r>
      <w:r w:rsidR="00857B46">
        <w:rPr>
          <w:rFonts w:ascii="Times New Roman" w:eastAsia="Calibri" w:hAnsi="Times New Roman" w:cs="Times New Roman"/>
          <w:bCs/>
          <w:color w:val="auto"/>
        </w:rPr>
        <w:t xml:space="preserve"> title</w:t>
      </w:r>
      <w:r w:rsidR="00E8717F">
        <w:rPr>
          <w:rFonts w:ascii="Times New Roman" w:eastAsia="Calibri" w:hAnsi="Times New Roman" w:cs="Times New Roman"/>
          <w:bCs/>
          <w:color w:val="auto"/>
        </w:rPr>
        <w:t>, the printed legal name of the acute care hospital represented by the signatory,</w:t>
      </w:r>
      <w:r w:rsidR="00857B46">
        <w:rPr>
          <w:rFonts w:ascii="Times New Roman" w:eastAsia="Calibri" w:hAnsi="Times New Roman" w:cs="Times New Roman"/>
          <w:bCs/>
          <w:color w:val="auto"/>
        </w:rPr>
        <w:t xml:space="preserve"> and the</w:t>
      </w:r>
      <w:r w:rsidR="000C3E55" w:rsidRPr="000C3E55">
        <w:rPr>
          <w:rFonts w:ascii="Times New Roman" w:eastAsia="Calibri" w:hAnsi="Times New Roman" w:cs="Times New Roman"/>
          <w:bCs/>
          <w:color w:val="auto"/>
        </w:rPr>
        <w:t xml:space="preserve"> signature date.</w:t>
      </w:r>
    </w:p>
    <w:p w14:paraId="30796180" w14:textId="5070AB18" w:rsidR="00266978" w:rsidRPr="00293A53" w:rsidRDefault="008639A3" w:rsidP="003E54B8">
      <w:pPr>
        <w:pStyle w:val="Heading2"/>
      </w:pPr>
      <w:r w:rsidRPr="00293A53">
        <w:t>ACO</w:t>
      </w:r>
      <w:r w:rsidR="00266978" w:rsidRPr="00293A53">
        <w:t xml:space="preserve"> </w:t>
      </w:r>
      <w:r w:rsidRPr="00293A53">
        <w:t>Collaboration</w:t>
      </w:r>
      <w:r w:rsidR="00D40528" w:rsidRPr="00293A53">
        <w:t xml:space="preserve"> Exemption</w:t>
      </w:r>
    </w:p>
    <w:p w14:paraId="3AA344E7" w14:textId="41866A4C" w:rsidR="00266978" w:rsidRPr="00266978" w:rsidRDefault="00266978" w:rsidP="00486B4A">
      <w:pPr>
        <w:pStyle w:val="Default"/>
        <w:spacing w:after="120"/>
        <w:rPr>
          <w:rFonts w:ascii="Times New Roman" w:eastAsia="Calibri" w:hAnsi="Times New Roman" w:cs="Times New Roman"/>
          <w:bCs/>
          <w:color w:val="auto"/>
        </w:rPr>
      </w:pPr>
      <w:r>
        <w:rPr>
          <w:rFonts w:ascii="Times New Roman" w:eastAsia="Calibri" w:hAnsi="Times New Roman" w:cs="Times New Roman"/>
          <w:bCs/>
          <w:color w:val="auto"/>
        </w:rPr>
        <w:t xml:space="preserve">Please check the box below </w:t>
      </w:r>
      <w:r w:rsidR="00B544D3" w:rsidRPr="00B544D3">
        <w:rPr>
          <w:rFonts w:ascii="Times New Roman" w:eastAsia="Calibri" w:hAnsi="Times New Roman" w:cs="Times New Roman"/>
          <w:bCs/>
          <w:i/>
          <w:iCs/>
          <w:color w:val="auto"/>
        </w:rPr>
        <w:t>only</w:t>
      </w:r>
      <w:r w:rsidR="00B544D3">
        <w:rPr>
          <w:rFonts w:ascii="Times New Roman" w:eastAsia="Calibri" w:hAnsi="Times New Roman" w:cs="Times New Roman"/>
          <w:bCs/>
          <w:color w:val="auto"/>
        </w:rPr>
        <w:t xml:space="preserve"> </w:t>
      </w:r>
      <w:r>
        <w:rPr>
          <w:rFonts w:ascii="Times New Roman" w:eastAsia="Calibri" w:hAnsi="Times New Roman" w:cs="Times New Roman"/>
          <w:bCs/>
          <w:color w:val="auto"/>
        </w:rPr>
        <w:t xml:space="preserve">if you will be requesting an </w:t>
      </w:r>
      <w:r w:rsidRPr="00F50D8D">
        <w:rPr>
          <w:rFonts w:ascii="Times New Roman" w:eastAsia="Calibri" w:hAnsi="Times New Roman" w:cs="Times New Roman"/>
          <w:bCs/>
          <w:color w:val="auto"/>
          <w:u w:val="single"/>
        </w:rPr>
        <w:t>exemption</w:t>
      </w:r>
      <w:r>
        <w:rPr>
          <w:rFonts w:ascii="Times New Roman" w:eastAsia="Calibri" w:hAnsi="Times New Roman" w:cs="Times New Roman"/>
          <w:bCs/>
          <w:color w:val="auto"/>
        </w:rPr>
        <w:t xml:space="preserve"> to the ACO collaboration requirement; this is </w:t>
      </w:r>
      <w:r w:rsidRPr="00266978">
        <w:rPr>
          <w:rFonts w:ascii="Times New Roman" w:eastAsia="Calibri" w:hAnsi="Times New Roman" w:cs="Times New Roman"/>
          <w:bCs/>
          <w:i/>
          <w:iCs/>
          <w:color w:val="auto"/>
        </w:rPr>
        <w:t>only</w:t>
      </w:r>
      <w:r>
        <w:rPr>
          <w:rFonts w:ascii="Times New Roman" w:eastAsia="Calibri" w:hAnsi="Times New Roman" w:cs="Times New Roman"/>
          <w:bCs/>
          <w:color w:val="auto"/>
        </w:rPr>
        <w:t xml:space="preserve"> permitted in limited instances</w:t>
      </w:r>
      <w:r w:rsidR="00D40528">
        <w:rPr>
          <w:rFonts w:ascii="Times New Roman" w:eastAsia="Calibri" w:hAnsi="Times New Roman" w:cs="Times New Roman"/>
          <w:bCs/>
          <w:color w:val="auto"/>
        </w:rPr>
        <w:t>, as specified above.</w:t>
      </w:r>
      <w:r>
        <w:rPr>
          <w:rFonts w:ascii="Times New Roman" w:eastAsia="Calibri" w:hAnsi="Times New Roman" w:cs="Times New Roman"/>
          <w:bCs/>
          <w:color w:val="auto"/>
        </w:rPr>
        <w:t xml:space="preserve"> </w:t>
      </w:r>
    </w:p>
    <w:sdt>
      <w:sdtPr>
        <w:rPr>
          <w:rFonts w:ascii="Times New Roman" w:hAnsi="Times New Roman"/>
          <w:color w:val="auto"/>
        </w:rPr>
        <w:id w:val="-456486634"/>
        <w14:checkbox>
          <w14:checked w14:val="0"/>
          <w14:checkedState w14:val="2612" w14:font="MS Gothic"/>
          <w14:uncheckedState w14:val="2610" w14:font="MS Gothic"/>
        </w14:checkbox>
      </w:sdtPr>
      <w:sdtEndPr/>
      <w:sdtContent>
        <w:p w14:paraId="734FF2D0" w14:textId="2451DB1B" w:rsidR="00486B4A" w:rsidRDefault="00486B4A" w:rsidP="00486B4A">
          <w:pPr>
            <w:pStyle w:val="Default"/>
            <w:spacing w:before="120" w:after="120"/>
            <w:rPr>
              <w:rFonts w:ascii="Times New Roman" w:hAnsi="Times New Roman"/>
              <w:color w:val="auto"/>
            </w:rPr>
          </w:pPr>
          <w:r>
            <w:rPr>
              <w:rFonts w:ascii="MS Gothic" w:eastAsia="MS Gothic" w:hAnsi="MS Gothic" w:hint="eastAsia"/>
              <w:color w:val="auto"/>
            </w:rPr>
            <w:t>☐</w:t>
          </w:r>
        </w:p>
      </w:sdtContent>
    </w:sdt>
    <w:p w14:paraId="74D9A34C" w14:textId="546CF716" w:rsidR="00631341" w:rsidRPr="000429E5" w:rsidRDefault="00EA45FB" w:rsidP="00486B4A">
      <w:pPr>
        <w:pStyle w:val="Default"/>
        <w:spacing w:before="120" w:after="120"/>
        <w:rPr>
          <w:rFonts w:ascii="Times New Roman" w:hAnsi="Times New Roman"/>
          <w:color w:val="auto"/>
        </w:rPr>
      </w:pPr>
      <w:r>
        <w:rPr>
          <w:rFonts w:ascii="Times New Roman" w:hAnsi="Times New Roman"/>
          <w:color w:val="auto"/>
        </w:rPr>
        <w:t xml:space="preserve">If you checked the box above, please </w:t>
      </w:r>
      <w:r w:rsidR="00937C2D">
        <w:rPr>
          <w:rFonts w:ascii="Times New Roman" w:hAnsi="Times New Roman"/>
          <w:color w:val="auto"/>
        </w:rPr>
        <w:t xml:space="preserve">provide a </w:t>
      </w:r>
      <w:r w:rsidR="00937C2D" w:rsidRPr="002851DF">
        <w:rPr>
          <w:rFonts w:ascii="Times New Roman" w:hAnsi="Times New Roman"/>
          <w:b/>
          <w:bCs/>
          <w:color w:val="auto"/>
        </w:rPr>
        <w:t>rationale</w:t>
      </w:r>
      <w:r w:rsidR="00937C2D">
        <w:rPr>
          <w:rFonts w:ascii="Times New Roman" w:hAnsi="Times New Roman"/>
          <w:color w:val="auto"/>
        </w:rPr>
        <w:t xml:space="preserve"> for this exemption request. </w:t>
      </w:r>
      <w:r w:rsidR="00A145E6">
        <w:rPr>
          <w:rFonts w:ascii="Times New Roman" w:hAnsi="Times New Roman"/>
          <w:color w:val="auto"/>
        </w:rPr>
        <w:t xml:space="preserve">This rationale </w:t>
      </w:r>
      <w:r w:rsidR="003C0990">
        <w:rPr>
          <w:rFonts w:ascii="Times New Roman" w:hAnsi="Times New Roman"/>
          <w:color w:val="auto"/>
        </w:rPr>
        <w:t>must</w:t>
      </w:r>
      <w:r w:rsidR="003C0990" w:rsidRPr="00A145E6">
        <w:rPr>
          <w:rFonts w:ascii="Times New Roman" w:hAnsi="Times New Roman"/>
          <w:color w:val="auto"/>
        </w:rPr>
        <w:t xml:space="preserve"> </w:t>
      </w:r>
      <w:r w:rsidR="00A145E6" w:rsidRPr="00A145E6">
        <w:rPr>
          <w:rFonts w:ascii="Times New Roman" w:hAnsi="Times New Roman"/>
          <w:color w:val="auto"/>
        </w:rPr>
        <w:t xml:space="preserve">include the reason(s) why it is unjustifiable for the </w:t>
      </w:r>
      <w:r w:rsidR="00BE07C1">
        <w:rPr>
          <w:rFonts w:ascii="Times New Roman" w:hAnsi="Times New Roman"/>
          <w:color w:val="auto"/>
        </w:rPr>
        <w:t>h</w:t>
      </w:r>
      <w:r w:rsidR="00A145E6" w:rsidRPr="00A145E6">
        <w:rPr>
          <w:rFonts w:ascii="Times New Roman" w:hAnsi="Times New Roman"/>
          <w:color w:val="auto"/>
        </w:rPr>
        <w:t>ospital to be affiliated or partnered with an ACO, such as restrictions due to geographic location or other population-level characteristics</w:t>
      </w:r>
      <w:r w:rsidR="007A4772">
        <w:rPr>
          <w:rFonts w:ascii="Times New Roman" w:hAnsi="Times New Roman"/>
          <w:color w:val="auto"/>
        </w:rPr>
        <w:t>.</w:t>
      </w:r>
      <w:r w:rsidR="00A145E6" w:rsidRPr="00A145E6">
        <w:rPr>
          <w:rFonts w:ascii="Times New Roman" w:hAnsi="Times New Roman"/>
          <w:color w:val="auto"/>
        </w:rPr>
        <w:t xml:space="preserve"> </w:t>
      </w:r>
      <w:r w:rsidR="00A15938">
        <w:rPr>
          <w:rFonts w:ascii="Times New Roman" w:hAnsi="Times New Roman"/>
          <w:color w:val="auto"/>
        </w:rPr>
        <w:t>You may attach</w:t>
      </w:r>
      <w:r w:rsidR="003C0990">
        <w:rPr>
          <w:rFonts w:ascii="Times New Roman" w:hAnsi="Times New Roman"/>
          <w:color w:val="auto"/>
        </w:rPr>
        <w:t xml:space="preserve"> up to</w:t>
      </w:r>
      <w:r w:rsidR="00A15938">
        <w:rPr>
          <w:rFonts w:ascii="Times New Roman" w:hAnsi="Times New Roman"/>
          <w:color w:val="auto"/>
        </w:rPr>
        <w:t xml:space="preserve"> 1 page of supporting documentation, as needed</w:t>
      </w:r>
      <w:r w:rsidR="002851DF">
        <w:rPr>
          <w:rFonts w:ascii="Times New Roman" w:hAnsi="Times New Roman"/>
          <w:color w:val="auto"/>
        </w:rPr>
        <w:t>.</w:t>
      </w:r>
    </w:p>
    <w:tbl>
      <w:tblPr>
        <w:tblStyle w:val="TableGrid"/>
        <w:tblW w:w="0" w:type="auto"/>
        <w:tblLook w:val="04A0" w:firstRow="1" w:lastRow="0" w:firstColumn="1" w:lastColumn="0" w:noHBand="0" w:noVBand="1"/>
      </w:tblPr>
      <w:tblGrid>
        <w:gridCol w:w="9576"/>
      </w:tblGrid>
      <w:tr w:rsidR="00631341" w:rsidRPr="00685235" w14:paraId="6E7C2556" w14:textId="77777777" w:rsidTr="004C1E42">
        <w:tc>
          <w:tcPr>
            <w:tcW w:w="9576" w:type="dxa"/>
            <w:shd w:val="clear" w:color="auto" w:fill="auto"/>
          </w:tcPr>
          <w:p w14:paraId="17ECB22D" w14:textId="15352EF8" w:rsidR="00684AB5" w:rsidRPr="000429E5" w:rsidRDefault="00684AB5" w:rsidP="004C1E42">
            <w:pPr>
              <w:pStyle w:val="Default"/>
              <w:rPr>
                <w:rFonts w:ascii="Times New Roman" w:hAnsi="Times New Roman"/>
                <w:color w:val="auto"/>
              </w:rPr>
            </w:pPr>
          </w:p>
        </w:tc>
      </w:tr>
    </w:tbl>
    <w:p w14:paraId="7DF58468" w14:textId="77777777" w:rsidR="00AC4DCA" w:rsidRDefault="00AC4DCA" w:rsidP="00486B4A">
      <w:pPr>
        <w:pStyle w:val="Default"/>
        <w:spacing w:before="120" w:after="120"/>
        <w:rPr>
          <w:rFonts w:ascii="Times New Roman" w:eastAsia="Calibri" w:hAnsi="Times New Roman" w:cs="Times New Roman"/>
          <w:b/>
          <w:color w:val="auto"/>
        </w:rPr>
      </w:pPr>
    </w:p>
    <w:p w14:paraId="574FF5D7" w14:textId="77777777" w:rsidR="00AC4DCA" w:rsidRDefault="00AC4DCA">
      <w:pPr>
        <w:spacing w:after="200" w:line="276" w:lineRule="auto"/>
        <w:rPr>
          <w:rFonts w:eastAsia="Calibri"/>
          <w:b/>
          <w:sz w:val="24"/>
          <w:szCs w:val="24"/>
        </w:rPr>
      </w:pPr>
      <w:r>
        <w:rPr>
          <w:rFonts w:eastAsia="Calibri"/>
          <w:b/>
        </w:rPr>
        <w:br w:type="page"/>
      </w:r>
    </w:p>
    <w:p w14:paraId="0FF01A6A" w14:textId="4EE58C9B" w:rsidR="00BA5656" w:rsidRPr="000429E5" w:rsidRDefault="00B077EA" w:rsidP="00293A53">
      <w:pPr>
        <w:pStyle w:val="Default"/>
        <w:spacing w:before="120" w:after="240"/>
        <w:rPr>
          <w:rFonts w:ascii="Times New Roman" w:hAnsi="Times New Roman"/>
          <w:color w:val="auto"/>
        </w:rPr>
      </w:pPr>
      <w:r>
        <w:rPr>
          <w:rFonts w:ascii="Times New Roman" w:eastAsia="Calibri" w:hAnsi="Times New Roman" w:cs="Times New Roman"/>
          <w:b/>
          <w:color w:val="auto"/>
        </w:rPr>
        <w:lastRenderedPageBreak/>
        <w:t>S</w:t>
      </w:r>
      <w:r w:rsidR="009A1D35" w:rsidRPr="00082C91">
        <w:rPr>
          <w:rFonts w:ascii="Times New Roman" w:eastAsia="Calibri" w:hAnsi="Times New Roman" w:cs="Times New Roman"/>
          <w:b/>
          <w:color w:val="auto"/>
        </w:rPr>
        <w:t>ignature</w:t>
      </w:r>
      <w:r w:rsidR="009A1D35" w:rsidRPr="000429E5">
        <w:rPr>
          <w:rFonts w:ascii="Times New Roman" w:hAnsi="Times New Roman"/>
          <w:color w:val="auto"/>
        </w:rPr>
        <w:t xml:space="preserve"> (Signature</w:t>
      </w:r>
      <w:r w:rsidR="003C0990">
        <w:rPr>
          <w:rFonts w:ascii="Times New Roman" w:hAnsi="Times New Roman"/>
          <w:color w:val="auto"/>
        </w:rPr>
        <w:t xml:space="preserve"> stamps</w:t>
      </w:r>
      <w:r w:rsidR="009A1D35" w:rsidRPr="000429E5">
        <w:rPr>
          <w:rFonts w:ascii="Times New Roman" w:hAnsi="Times New Roman"/>
          <w:color w:val="auto"/>
        </w:rPr>
        <w:t xml:space="preserve"> and date stamps, or the signature of anyone other than a person legally</w:t>
      </w:r>
      <w:r w:rsidR="009907C6" w:rsidRPr="000429E5">
        <w:rPr>
          <w:rFonts w:ascii="Times New Roman" w:hAnsi="Times New Roman"/>
          <w:color w:val="auto"/>
        </w:rPr>
        <w:t xml:space="preserve"> authorized to sign on behalf of </w:t>
      </w:r>
      <w:r w:rsidR="005E2B18">
        <w:rPr>
          <w:rFonts w:ascii="Times New Roman" w:hAnsi="Times New Roman"/>
          <w:color w:val="auto"/>
        </w:rPr>
        <w:t>the acute care hospital</w:t>
      </w:r>
      <w:r w:rsidR="009907C6" w:rsidRPr="000429E5">
        <w:rPr>
          <w:rFonts w:ascii="Times New Roman" w:hAnsi="Times New Roman"/>
          <w:color w:val="auto"/>
        </w:rPr>
        <w:t>, are not acceptable.):</w:t>
      </w:r>
    </w:p>
    <w:tbl>
      <w:tblPr>
        <w:tblStyle w:val="TableGrid"/>
        <w:tblW w:w="0" w:type="auto"/>
        <w:tblLook w:val="04A0" w:firstRow="1" w:lastRow="0" w:firstColumn="1" w:lastColumn="0" w:noHBand="0" w:noVBand="1"/>
      </w:tblPr>
      <w:tblGrid>
        <w:gridCol w:w="9576"/>
      </w:tblGrid>
      <w:tr w:rsidR="009907C6" w:rsidRPr="00685235" w14:paraId="01630B7C" w14:textId="77777777" w:rsidTr="00293A53">
        <w:trPr>
          <w:trHeight w:val="216"/>
        </w:trPr>
        <w:tc>
          <w:tcPr>
            <w:tcW w:w="9576" w:type="dxa"/>
            <w:tcBorders>
              <w:top w:val="nil"/>
              <w:left w:val="nil"/>
              <w:bottom w:val="single" w:sz="4" w:space="0" w:color="auto"/>
              <w:right w:val="nil"/>
            </w:tcBorders>
            <w:shd w:val="clear" w:color="auto" w:fill="auto"/>
          </w:tcPr>
          <w:p w14:paraId="62F58E5A" w14:textId="77777777" w:rsidR="009907C6" w:rsidRPr="000429E5" w:rsidRDefault="009907C6" w:rsidP="009907C6">
            <w:pPr>
              <w:pStyle w:val="Default"/>
              <w:rPr>
                <w:rFonts w:ascii="Times New Roman" w:hAnsi="Times New Roman"/>
                <w:color w:val="auto"/>
              </w:rPr>
            </w:pPr>
          </w:p>
        </w:tc>
      </w:tr>
    </w:tbl>
    <w:p w14:paraId="03F13E4A" w14:textId="77777777" w:rsidR="009907C6" w:rsidRPr="000429E5" w:rsidRDefault="009907C6" w:rsidP="00486B4A">
      <w:pPr>
        <w:pStyle w:val="Default"/>
        <w:spacing w:before="120" w:after="120"/>
        <w:rPr>
          <w:rFonts w:ascii="Times New Roman" w:hAnsi="Times New Roman"/>
          <w:b/>
          <w:bCs/>
          <w:color w:val="auto"/>
        </w:rPr>
      </w:pPr>
      <w:r w:rsidRPr="586FABBA">
        <w:rPr>
          <w:rFonts w:ascii="Times New Roman" w:hAnsi="Times New Roman"/>
          <w:b/>
          <w:bCs/>
          <w:color w:val="auto"/>
        </w:rPr>
        <w:t xml:space="preserve">Printed Legal Name </w:t>
      </w:r>
      <w:r w:rsidR="00770E17" w:rsidRPr="586FABBA">
        <w:rPr>
          <w:rFonts w:ascii="Times New Roman" w:hAnsi="Times New Roman"/>
          <w:b/>
          <w:bCs/>
          <w:color w:val="auto"/>
        </w:rPr>
        <w:t xml:space="preserve">and Title </w:t>
      </w:r>
      <w:r w:rsidRPr="586FABBA">
        <w:rPr>
          <w:rFonts w:ascii="Times New Roman" w:hAnsi="Times New Roman"/>
          <w:b/>
          <w:bCs/>
          <w:color w:val="auto"/>
        </w:rPr>
        <w:t xml:space="preserve">of </w:t>
      </w:r>
      <w:r w:rsidR="00770E17" w:rsidRPr="586FABBA">
        <w:rPr>
          <w:rFonts w:ascii="Times New Roman" w:hAnsi="Times New Roman"/>
          <w:b/>
          <w:bCs/>
          <w:color w:val="auto"/>
        </w:rPr>
        <w:t>Signatory</w:t>
      </w:r>
      <w:r w:rsidRPr="586FABBA">
        <w:rPr>
          <w:rFonts w:ascii="Times New Roman" w:hAnsi="Times New Roman"/>
          <w:b/>
          <w:bCs/>
          <w:color w:val="auto"/>
        </w:rPr>
        <w:t>:</w:t>
      </w:r>
    </w:p>
    <w:tbl>
      <w:tblPr>
        <w:tblStyle w:val="TableGrid"/>
        <w:tblW w:w="0" w:type="auto"/>
        <w:tblLook w:val="04A0" w:firstRow="1" w:lastRow="0" w:firstColumn="1" w:lastColumn="0" w:noHBand="0" w:noVBand="1"/>
      </w:tblPr>
      <w:tblGrid>
        <w:gridCol w:w="9576"/>
      </w:tblGrid>
      <w:tr w:rsidR="009907C6" w:rsidRPr="00685235" w14:paraId="0ED2C579" w14:textId="77777777" w:rsidTr="00293A53">
        <w:trPr>
          <w:trHeight w:val="216"/>
        </w:trPr>
        <w:tc>
          <w:tcPr>
            <w:tcW w:w="9576" w:type="dxa"/>
            <w:tcBorders>
              <w:top w:val="nil"/>
              <w:left w:val="nil"/>
              <w:bottom w:val="single" w:sz="4" w:space="0" w:color="auto"/>
              <w:right w:val="nil"/>
            </w:tcBorders>
            <w:shd w:val="clear" w:color="auto" w:fill="auto"/>
          </w:tcPr>
          <w:p w14:paraId="7015C927" w14:textId="77777777" w:rsidR="009907C6" w:rsidRPr="000429E5" w:rsidRDefault="009907C6" w:rsidP="009907C6">
            <w:pPr>
              <w:pStyle w:val="Default"/>
              <w:rPr>
                <w:rFonts w:ascii="Times New Roman" w:hAnsi="Times New Roman"/>
                <w:color w:val="auto"/>
              </w:rPr>
            </w:pPr>
          </w:p>
        </w:tc>
      </w:tr>
    </w:tbl>
    <w:p w14:paraId="2A72D5C6" w14:textId="77777777" w:rsidR="009907C6" w:rsidRPr="000429E5" w:rsidRDefault="009907C6" w:rsidP="00486B4A">
      <w:pPr>
        <w:pStyle w:val="Default"/>
        <w:spacing w:before="120" w:after="120"/>
        <w:rPr>
          <w:rFonts w:ascii="Times New Roman" w:hAnsi="Times New Roman"/>
          <w:b/>
          <w:color w:val="auto"/>
        </w:rPr>
      </w:pPr>
      <w:r w:rsidRPr="000429E5">
        <w:rPr>
          <w:rFonts w:ascii="Times New Roman" w:hAnsi="Times New Roman"/>
          <w:b/>
          <w:color w:val="auto"/>
        </w:rPr>
        <w:t xml:space="preserve">Printed Legal Name of </w:t>
      </w:r>
      <w:r w:rsidR="00082C91" w:rsidRPr="00082C91">
        <w:rPr>
          <w:rFonts w:ascii="Times New Roman" w:eastAsia="Calibri" w:hAnsi="Times New Roman" w:cs="Times New Roman"/>
          <w:b/>
          <w:color w:val="auto"/>
        </w:rPr>
        <w:t xml:space="preserve">Acute Care Hospital Represented by </w:t>
      </w:r>
      <w:r w:rsidR="00770E17">
        <w:rPr>
          <w:rFonts w:ascii="Times New Roman" w:eastAsia="Calibri" w:hAnsi="Times New Roman" w:cs="Times New Roman"/>
          <w:b/>
          <w:color w:val="auto"/>
        </w:rPr>
        <w:t>Signatory</w:t>
      </w:r>
      <w:r w:rsidRPr="00082C91">
        <w:rPr>
          <w:rFonts w:ascii="Times New Roman" w:eastAsia="Calibri" w:hAnsi="Times New Roman" w:cs="Times New Roman"/>
          <w:b/>
          <w:color w:val="auto"/>
        </w:rPr>
        <w:t>:</w:t>
      </w:r>
    </w:p>
    <w:tbl>
      <w:tblPr>
        <w:tblStyle w:val="TableGrid"/>
        <w:tblW w:w="0" w:type="auto"/>
        <w:tblLook w:val="04A0" w:firstRow="1" w:lastRow="0" w:firstColumn="1" w:lastColumn="0" w:noHBand="0" w:noVBand="1"/>
      </w:tblPr>
      <w:tblGrid>
        <w:gridCol w:w="9576"/>
      </w:tblGrid>
      <w:tr w:rsidR="009907C6" w:rsidRPr="00685235" w14:paraId="49C76540" w14:textId="77777777" w:rsidTr="00293A53">
        <w:trPr>
          <w:trHeight w:val="216"/>
        </w:trPr>
        <w:tc>
          <w:tcPr>
            <w:tcW w:w="9576" w:type="dxa"/>
            <w:tcBorders>
              <w:top w:val="nil"/>
              <w:left w:val="nil"/>
              <w:bottom w:val="single" w:sz="4" w:space="0" w:color="auto"/>
              <w:right w:val="nil"/>
            </w:tcBorders>
            <w:shd w:val="clear" w:color="auto" w:fill="auto"/>
          </w:tcPr>
          <w:p w14:paraId="4F494ACC" w14:textId="77777777" w:rsidR="009907C6" w:rsidRPr="000429E5" w:rsidRDefault="009907C6" w:rsidP="009907C6">
            <w:pPr>
              <w:pStyle w:val="Default"/>
              <w:rPr>
                <w:rFonts w:ascii="Times New Roman" w:hAnsi="Times New Roman"/>
                <w:color w:val="auto"/>
              </w:rPr>
            </w:pPr>
          </w:p>
        </w:tc>
      </w:tr>
    </w:tbl>
    <w:p w14:paraId="46B4CBAA" w14:textId="77777777" w:rsidR="009907C6" w:rsidRDefault="009907C6" w:rsidP="00486B4A">
      <w:pPr>
        <w:pStyle w:val="Default"/>
        <w:spacing w:after="120"/>
        <w:rPr>
          <w:rFonts w:ascii="Times New Roman" w:hAnsi="Times New Roman"/>
          <w:color w:val="auto"/>
        </w:rPr>
      </w:pPr>
      <w:r w:rsidRPr="000429E5">
        <w:rPr>
          <w:rFonts w:ascii="Times New Roman" w:hAnsi="Times New Roman"/>
          <w:b/>
          <w:color w:val="auto"/>
        </w:rPr>
        <w:t>Date</w:t>
      </w:r>
      <w:r w:rsidRPr="000429E5">
        <w:rPr>
          <w:rFonts w:ascii="Times New Roman" w:hAnsi="Times New Roman"/>
          <w:color w:val="auto"/>
        </w:rPr>
        <w:t>:</w:t>
      </w:r>
    </w:p>
    <w:p w14:paraId="27E85571" w14:textId="77777777" w:rsidR="000B722C" w:rsidRPr="000429E5" w:rsidRDefault="000B722C" w:rsidP="00486B4A">
      <w:pPr>
        <w:pStyle w:val="Default"/>
        <w:spacing w:after="120"/>
        <w:rPr>
          <w:rFonts w:ascii="Times New Roman" w:hAnsi="Times New Roman"/>
          <w:color w:val="auto"/>
        </w:rPr>
      </w:pPr>
      <w:bookmarkStart w:id="0" w:name="_Hlk165239276"/>
    </w:p>
    <w:tbl>
      <w:tblPr>
        <w:tblStyle w:val="TableGrid"/>
        <w:tblW w:w="0" w:type="auto"/>
        <w:tblLook w:val="04A0" w:firstRow="1" w:lastRow="0" w:firstColumn="1" w:lastColumn="0" w:noHBand="0" w:noVBand="1"/>
      </w:tblPr>
      <w:tblGrid>
        <w:gridCol w:w="9576"/>
      </w:tblGrid>
      <w:tr w:rsidR="009907C6" w:rsidRPr="00685235" w14:paraId="19AD664F" w14:textId="77777777" w:rsidTr="00293A53">
        <w:trPr>
          <w:trHeight w:val="216"/>
        </w:trPr>
        <w:tc>
          <w:tcPr>
            <w:tcW w:w="9576" w:type="dxa"/>
            <w:tcBorders>
              <w:top w:val="nil"/>
              <w:left w:val="nil"/>
              <w:bottom w:val="single" w:sz="4" w:space="0" w:color="auto"/>
              <w:right w:val="nil"/>
            </w:tcBorders>
            <w:shd w:val="clear" w:color="auto" w:fill="auto"/>
          </w:tcPr>
          <w:p w14:paraId="20F60869" w14:textId="77777777" w:rsidR="009907C6" w:rsidRPr="000429E5" w:rsidRDefault="009907C6" w:rsidP="009907C6">
            <w:pPr>
              <w:pStyle w:val="Default"/>
              <w:rPr>
                <w:rFonts w:ascii="Times New Roman" w:hAnsi="Times New Roman"/>
                <w:color w:val="auto"/>
              </w:rPr>
            </w:pPr>
          </w:p>
        </w:tc>
      </w:tr>
    </w:tbl>
    <w:p w14:paraId="09CF8214" w14:textId="77777777" w:rsidR="000B722C" w:rsidRDefault="000B722C" w:rsidP="00293A53">
      <w:pPr>
        <w:pStyle w:val="Default"/>
        <w:spacing w:before="240"/>
        <w:rPr>
          <w:rFonts w:ascii="Times New Roman" w:eastAsia="Calibri" w:hAnsi="Times New Roman" w:cs="Times New Roman"/>
          <w:color w:val="auto"/>
        </w:rPr>
      </w:pPr>
    </w:p>
    <w:bookmarkEnd w:id="0"/>
    <w:p w14:paraId="6128CE48" w14:textId="42CBA969" w:rsidR="00082C91" w:rsidRPr="000429E5" w:rsidRDefault="00082C91" w:rsidP="00293A53">
      <w:pPr>
        <w:pStyle w:val="Default"/>
        <w:spacing w:before="240"/>
        <w:rPr>
          <w:rFonts w:ascii="Times New Roman" w:hAnsi="Times New Roman"/>
          <w:color w:val="auto"/>
        </w:rPr>
      </w:pPr>
      <w:r>
        <w:rPr>
          <w:rFonts w:ascii="Times New Roman" w:eastAsia="Calibri" w:hAnsi="Times New Roman" w:cs="Times New Roman"/>
          <w:color w:val="auto"/>
        </w:rPr>
        <w:t>If you have any questions about this attestation form, please e</w:t>
      </w:r>
      <w:r w:rsidR="004F496A">
        <w:rPr>
          <w:rFonts w:ascii="Times New Roman" w:eastAsia="Calibri" w:hAnsi="Times New Roman" w:cs="Times New Roman"/>
          <w:color w:val="auto"/>
        </w:rPr>
        <w:t>-</w:t>
      </w:r>
      <w:r>
        <w:rPr>
          <w:rFonts w:ascii="Times New Roman" w:eastAsia="Calibri" w:hAnsi="Times New Roman" w:cs="Times New Roman"/>
          <w:color w:val="auto"/>
        </w:rPr>
        <w:t xml:space="preserve">mail inquiries to </w:t>
      </w:r>
      <w:r w:rsidR="000B722C">
        <w:rPr>
          <w:rFonts w:ascii="Times New Roman" w:eastAsia="Calibri" w:hAnsi="Times New Roman" w:cs="Times New Roman"/>
          <w:color w:val="auto"/>
        </w:rPr>
        <w:t>health.equity</w:t>
      </w:r>
      <w:r w:rsidR="00275BDC" w:rsidRPr="00275BDC">
        <w:rPr>
          <w:rFonts w:ascii="Times New Roman" w:eastAsia="Calibri" w:hAnsi="Times New Roman" w:cs="Times New Roman"/>
          <w:color w:val="auto"/>
        </w:rPr>
        <w:t>@mass.gov</w:t>
      </w:r>
      <w:r w:rsidR="00275BDC">
        <w:rPr>
          <w:rFonts w:ascii="Times New Roman" w:eastAsia="Calibri" w:hAnsi="Times New Roman" w:cs="Times New Roman"/>
          <w:color w:val="auto"/>
        </w:rPr>
        <w:t>.</w:t>
      </w:r>
    </w:p>
    <w:sectPr w:rsidR="00082C91" w:rsidRPr="000429E5" w:rsidSect="00CA301F">
      <w:headerReference w:type="default" r:id="rId12"/>
      <w:footerReference w:type="defaul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1F85" w14:textId="77777777" w:rsidR="00CA301F" w:rsidRDefault="00CA301F" w:rsidP="00104960">
      <w:r>
        <w:separator/>
      </w:r>
    </w:p>
  </w:endnote>
  <w:endnote w:type="continuationSeparator" w:id="0">
    <w:p w14:paraId="3DA7ED43" w14:textId="77777777" w:rsidR="00CA301F" w:rsidRDefault="00CA301F" w:rsidP="00104960">
      <w:r>
        <w:continuationSeparator/>
      </w:r>
    </w:p>
  </w:endnote>
  <w:endnote w:type="continuationNotice" w:id="1">
    <w:p w14:paraId="1039666D" w14:textId="77777777" w:rsidR="00CA301F" w:rsidRDefault="00CA3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1513062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5A3286D" w14:textId="10626798" w:rsidR="00AC4DCA" w:rsidRPr="00293A53" w:rsidRDefault="00AC4DCA">
            <w:pPr>
              <w:pStyle w:val="Footer"/>
              <w:jc w:val="right"/>
              <w:rPr>
                <w:sz w:val="16"/>
                <w:szCs w:val="16"/>
              </w:rPr>
            </w:pPr>
            <w:r w:rsidRPr="00293A53">
              <w:rPr>
                <w:sz w:val="16"/>
                <w:szCs w:val="16"/>
              </w:rPr>
              <w:t xml:space="preserve">Page </w:t>
            </w:r>
            <w:r w:rsidRPr="00293A53">
              <w:rPr>
                <w:sz w:val="16"/>
                <w:szCs w:val="16"/>
              </w:rPr>
              <w:fldChar w:fldCharType="begin"/>
            </w:r>
            <w:r w:rsidRPr="00293A53">
              <w:rPr>
                <w:sz w:val="16"/>
                <w:szCs w:val="16"/>
              </w:rPr>
              <w:instrText xml:space="preserve"> PAGE </w:instrText>
            </w:r>
            <w:r w:rsidRPr="00293A53">
              <w:rPr>
                <w:sz w:val="16"/>
                <w:szCs w:val="16"/>
              </w:rPr>
              <w:fldChar w:fldCharType="separate"/>
            </w:r>
            <w:r w:rsidRPr="00293A53">
              <w:rPr>
                <w:noProof/>
                <w:sz w:val="16"/>
                <w:szCs w:val="16"/>
              </w:rPr>
              <w:t>2</w:t>
            </w:r>
            <w:r w:rsidRPr="00293A53">
              <w:rPr>
                <w:sz w:val="16"/>
                <w:szCs w:val="16"/>
              </w:rPr>
              <w:fldChar w:fldCharType="end"/>
            </w:r>
            <w:r w:rsidRPr="00293A53">
              <w:rPr>
                <w:sz w:val="16"/>
                <w:szCs w:val="16"/>
              </w:rPr>
              <w:t xml:space="preserve"> of </w:t>
            </w:r>
            <w:r w:rsidRPr="00293A53">
              <w:rPr>
                <w:sz w:val="16"/>
                <w:szCs w:val="16"/>
              </w:rPr>
              <w:fldChar w:fldCharType="begin"/>
            </w:r>
            <w:r w:rsidRPr="00293A53">
              <w:rPr>
                <w:sz w:val="16"/>
                <w:szCs w:val="16"/>
              </w:rPr>
              <w:instrText xml:space="preserve"> NUMPAGES  </w:instrText>
            </w:r>
            <w:r w:rsidRPr="00293A53">
              <w:rPr>
                <w:sz w:val="16"/>
                <w:szCs w:val="16"/>
              </w:rPr>
              <w:fldChar w:fldCharType="separate"/>
            </w:r>
            <w:r w:rsidRPr="00293A53">
              <w:rPr>
                <w:noProof/>
                <w:sz w:val="16"/>
                <w:szCs w:val="16"/>
              </w:rPr>
              <w:t>2</w:t>
            </w:r>
            <w:r w:rsidRPr="00293A53">
              <w:rPr>
                <w:sz w:val="16"/>
                <w:szCs w:val="16"/>
              </w:rPr>
              <w:fldChar w:fldCharType="end"/>
            </w:r>
          </w:p>
        </w:sdtContent>
      </w:sdt>
    </w:sdtContent>
  </w:sdt>
  <w:p w14:paraId="0D8FA251" w14:textId="77777777" w:rsidR="00104960" w:rsidRPr="00293A53" w:rsidRDefault="0010496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E5C1" w14:textId="77777777" w:rsidR="00CA301F" w:rsidRDefault="00CA301F" w:rsidP="00104960">
      <w:r>
        <w:separator/>
      </w:r>
    </w:p>
  </w:footnote>
  <w:footnote w:type="continuationSeparator" w:id="0">
    <w:p w14:paraId="3916B5E9" w14:textId="77777777" w:rsidR="00CA301F" w:rsidRDefault="00CA301F" w:rsidP="00104960">
      <w:r>
        <w:continuationSeparator/>
      </w:r>
    </w:p>
  </w:footnote>
  <w:footnote w:type="continuationNotice" w:id="1">
    <w:p w14:paraId="339C5C81" w14:textId="77777777" w:rsidR="00CA301F" w:rsidRDefault="00CA3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3E5CEDB1" w14:paraId="148840AD" w14:textId="77777777" w:rsidTr="3E5CEDB1">
      <w:trPr>
        <w:trHeight w:val="300"/>
      </w:trPr>
      <w:tc>
        <w:tcPr>
          <w:tcW w:w="3310" w:type="dxa"/>
        </w:tcPr>
        <w:p w14:paraId="7944F67D" w14:textId="61641A19" w:rsidR="3E5CEDB1" w:rsidRDefault="3E5CEDB1" w:rsidP="3E5CEDB1">
          <w:pPr>
            <w:pStyle w:val="Header"/>
            <w:ind w:left="-115"/>
          </w:pPr>
        </w:p>
      </w:tc>
      <w:tc>
        <w:tcPr>
          <w:tcW w:w="3310" w:type="dxa"/>
        </w:tcPr>
        <w:p w14:paraId="42EBC7FA" w14:textId="5CFF9281" w:rsidR="3E5CEDB1" w:rsidRDefault="3E5CEDB1" w:rsidP="3E5CEDB1">
          <w:pPr>
            <w:pStyle w:val="Header"/>
            <w:jc w:val="center"/>
          </w:pPr>
        </w:p>
      </w:tc>
      <w:tc>
        <w:tcPr>
          <w:tcW w:w="3310" w:type="dxa"/>
        </w:tcPr>
        <w:p w14:paraId="60FE82A4" w14:textId="34844D70" w:rsidR="3E5CEDB1" w:rsidRDefault="3E5CEDB1" w:rsidP="3E5CEDB1">
          <w:pPr>
            <w:pStyle w:val="Header"/>
            <w:ind w:right="-115"/>
            <w:jc w:val="right"/>
          </w:pPr>
        </w:p>
      </w:tc>
    </w:tr>
  </w:tbl>
  <w:p w14:paraId="14243D06" w14:textId="0BF14D79" w:rsidR="3E5CEDB1" w:rsidRDefault="3E5CEDB1" w:rsidP="3E5CE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DBB"/>
    <w:multiLevelType w:val="hybridMultilevel"/>
    <w:tmpl w:val="77686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F4156"/>
    <w:multiLevelType w:val="hybridMultilevel"/>
    <w:tmpl w:val="790C4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89474235">
    <w:abstractNumId w:val="1"/>
  </w:num>
  <w:num w:numId="2" w16cid:durableId="211409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5"/>
    <w:rsid w:val="0000370A"/>
    <w:rsid w:val="0000597B"/>
    <w:rsid w:val="000070E1"/>
    <w:rsid w:val="0002158F"/>
    <w:rsid w:val="00034A28"/>
    <w:rsid w:val="00037FA8"/>
    <w:rsid w:val="000413BB"/>
    <w:rsid w:val="000429E5"/>
    <w:rsid w:val="0004677C"/>
    <w:rsid w:val="0005254B"/>
    <w:rsid w:val="00066DF6"/>
    <w:rsid w:val="000704C3"/>
    <w:rsid w:val="00082C91"/>
    <w:rsid w:val="00084388"/>
    <w:rsid w:val="0009500B"/>
    <w:rsid w:val="000B722C"/>
    <w:rsid w:val="000C12C8"/>
    <w:rsid w:val="000C3E55"/>
    <w:rsid w:val="000D2D3F"/>
    <w:rsid w:val="000E3A89"/>
    <w:rsid w:val="000F0E1D"/>
    <w:rsid w:val="000F2FAF"/>
    <w:rsid w:val="000F3B5B"/>
    <w:rsid w:val="000F5882"/>
    <w:rsid w:val="0010456E"/>
    <w:rsid w:val="00104960"/>
    <w:rsid w:val="001208CB"/>
    <w:rsid w:val="00120A12"/>
    <w:rsid w:val="001267EA"/>
    <w:rsid w:val="00147009"/>
    <w:rsid w:val="001562EB"/>
    <w:rsid w:val="001633DD"/>
    <w:rsid w:val="0016685F"/>
    <w:rsid w:val="0017609D"/>
    <w:rsid w:val="00182BFB"/>
    <w:rsid w:val="00185BFA"/>
    <w:rsid w:val="0019331E"/>
    <w:rsid w:val="0019605F"/>
    <w:rsid w:val="0019768C"/>
    <w:rsid w:val="001A58FE"/>
    <w:rsid w:val="001B006E"/>
    <w:rsid w:val="001B2437"/>
    <w:rsid w:val="001B38C5"/>
    <w:rsid w:val="001B4A10"/>
    <w:rsid w:val="001C1A7E"/>
    <w:rsid w:val="001E29F2"/>
    <w:rsid w:val="001E5830"/>
    <w:rsid w:val="001E585D"/>
    <w:rsid w:val="001F01DE"/>
    <w:rsid w:val="001F0DF0"/>
    <w:rsid w:val="00204638"/>
    <w:rsid w:val="002220C8"/>
    <w:rsid w:val="002315E1"/>
    <w:rsid w:val="00243C91"/>
    <w:rsid w:val="002464CD"/>
    <w:rsid w:val="00247784"/>
    <w:rsid w:val="0025030C"/>
    <w:rsid w:val="0026011B"/>
    <w:rsid w:val="002654B3"/>
    <w:rsid w:val="00266978"/>
    <w:rsid w:val="00267607"/>
    <w:rsid w:val="00267768"/>
    <w:rsid w:val="002709F6"/>
    <w:rsid w:val="00275BDC"/>
    <w:rsid w:val="0028466B"/>
    <w:rsid w:val="00284722"/>
    <w:rsid w:val="002851DF"/>
    <w:rsid w:val="0029129E"/>
    <w:rsid w:val="00293A53"/>
    <w:rsid w:val="002A0D38"/>
    <w:rsid w:val="002A342D"/>
    <w:rsid w:val="002A5CF8"/>
    <w:rsid w:val="002B7B8B"/>
    <w:rsid w:val="002C4557"/>
    <w:rsid w:val="002D07E4"/>
    <w:rsid w:val="002D36C8"/>
    <w:rsid w:val="002D4360"/>
    <w:rsid w:val="002D52F0"/>
    <w:rsid w:val="002F12D2"/>
    <w:rsid w:val="002F5706"/>
    <w:rsid w:val="002F5E6D"/>
    <w:rsid w:val="003160ED"/>
    <w:rsid w:val="0031748D"/>
    <w:rsid w:val="00325308"/>
    <w:rsid w:val="00342FA0"/>
    <w:rsid w:val="003440C3"/>
    <w:rsid w:val="00347DF2"/>
    <w:rsid w:val="0035167B"/>
    <w:rsid w:val="00354588"/>
    <w:rsid w:val="00360F88"/>
    <w:rsid w:val="00365FFB"/>
    <w:rsid w:val="00380114"/>
    <w:rsid w:val="00386C9C"/>
    <w:rsid w:val="003A3990"/>
    <w:rsid w:val="003A4E58"/>
    <w:rsid w:val="003B7EDB"/>
    <w:rsid w:val="003C0990"/>
    <w:rsid w:val="003C2BAA"/>
    <w:rsid w:val="003C4205"/>
    <w:rsid w:val="003D20DD"/>
    <w:rsid w:val="003D5147"/>
    <w:rsid w:val="003D6E50"/>
    <w:rsid w:val="003E0855"/>
    <w:rsid w:val="003E54B8"/>
    <w:rsid w:val="003E797C"/>
    <w:rsid w:val="003E7D8A"/>
    <w:rsid w:val="004000FA"/>
    <w:rsid w:val="0040175F"/>
    <w:rsid w:val="00411FDA"/>
    <w:rsid w:val="00425E1B"/>
    <w:rsid w:val="00453663"/>
    <w:rsid w:val="00453C73"/>
    <w:rsid w:val="004572A6"/>
    <w:rsid w:val="00467242"/>
    <w:rsid w:val="004700A1"/>
    <w:rsid w:val="00481F83"/>
    <w:rsid w:val="00486B4A"/>
    <w:rsid w:val="004A47DC"/>
    <w:rsid w:val="004A6155"/>
    <w:rsid w:val="004B1958"/>
    <w:rsid w:val="004B2164"/>
    <w:rsid w:val="004B73F5"/>
    <w:rsid w:val="004C35EF"/>
    <w:rsid w:val="004C4EE0"/>
    <w:rsid w:val="004C772F"/>
    <w:rsid w:val="004E0812"/>
    <w:rsid w:val="004F496A"/>
    <w:rsid w:val="004F6E39"/>
    <w:rsid w:val="00511D68"/>
    <w:rsid w:val="00511DA8"/>
    <w:rsid w:val="00515E62"/>
    <w:rsid w:val="00526273"/>
    <w:rsid w:val="0053013F"/>
    <w:rsid w:val="00534D5D"/>
    <w:rsid w:val="00536865"/>
    <w:rsid w:val="005405C4"/>
    <w:rsid w:val="00541400"/>
    <w:rsid w:val="00544E47"/>
    <w:rsid w:val="005502C1"/>
    <w:rsid w:val="005504B6"/>
    <w:rsid w:val="005635C8"/>
    <w:rsid w:val="005679F9"/>
    <w:rsid w:val="0057046D"/>
    <w:rsid w:val="00571997"/>
    <w:rsid w:val="00575F4C"/>
    <w:rsid w:val="0058185C"/>
    <w:rsid w:val="0059125A"/>
    <w:rsid w:val="00592FD7"/>
    <w:rsid w:val="00593418"/>
    <w:rsid w:val="00597221"/>
    <w:rsid w:val="005A4257"/>
    <w:rsid w:val="005A64F7"/>
    <w:rsid w:val="005C6936"/>
    <w:rsid w:val="005D2CAA"/>
    <w:rsid w:val="005D555E"/>
    <w:rsid w:val="005E2B18"/>
    <w:rsid w:val="005E33CF"/>
    <w:rsid w:val="005E3F20"/>
    <w:rsid w:val="005E599B"/>
    <w:rsid w:val="005E5CB8"/>
    <w:rsid w:val="005F2B8C"/>
    <w:rsid w:val="005F720A"/>
    <w:rsid w:val="00605CF4"/>
    <w:rsid w:val="00622612"/>
    <w:rsid w:val="0062390D"/>
    <w:rsid w:val="006262F7"/>
    <w:rsid w:val="00626B46"/>
    <w:rsid w:val="00631341"/>
    <w:rsid w:val="00644B32"/>
    <w:rsid w:val="00644C6C"/>
    <w:rsid w:val="00645614"/>
    <w:rsid w:val="00661F69"/>
    <w:rsid w:val="00664F7F"/>
    <w:rsid w:val="00671DE5"/>
    <w:rsid w:val="00684AB5"/>
    <w:rsid w:val="00685235"/>
    <w:rsid w:val="00687904"/>
    <w:rsid w:val="006A0E6D"/>
    <w:rsid w:val="006A5F8B"/>
    <w:rsid w:val="006A7010"/>
    <w:rsid w:val="006B174D"/>
    <w:rsid w:val="006B79E1"/>
    <w:rsid w:val="006D01C1"/>
    <w:rsid w:val="006D0EA0"/>
    <w:rsid w:val="006D17E9"/>
    <w:rsid w:val="006E0999"/>
    <w:rsid w:val="006E1144"/>
    <w:rsid w:val="006E4CD6"/>
    <w:rsid w:val="006F4AFF"/>
    <w:rsid w:val="00705523"/>
    <w:rsid w:val="00706930"/>
    <w:rsid w:val="0071092D"/>
    <w:rsid w:val="0072382B"/>
    <w:rsid w:val="0073265B"/>
    <w:rsid w:val="00734713"/>
    <w:rsid w:val="0073479B"/>
    <w:rsid w:val="00741010"/>
    <w:rsid w:val="007416A0"/>
    <w:rsid w:val="00747B1D"/>
    <w:rsid w:val="0075612F"/>
    <w:rsid w:val="007564D7"/>
    <w:rsid w:val="00767B54"/>
    <w:rsid w:val="00770E17"/>
    <w:rsid w:val="0077603B"/>
    <w:rsid w:val="00780D5B"/>
    <w:rsid w:val="007811B9"/>
    <w:rsid w:val="00782320"/>
    <w:rsid w:val="007855DD"/>
    <w:rsid w:val="007942BB"/>
    <w:rsid w:val="007A1DB8"/>
    <w:rsid w:val="007A4754"/>
    <w:rsid w:val="007A4772"/>
    <w:rsid w:val="007B19E2"/>
    <w:rsid w:val="007B664F"/>
    <w:rsid w:val="007C2822"/>
    <w:rsid w:val="007C450A"/>
    <w:rsid w:val="007D6AE6"/>
    <w:rsid w:val="007D6B50"/>
    <w:rsid w:val="007D7D55"/>
    <w:rsid w:val="007E4875"/>
    <w:rsid w:val="007E6FB7"/>
    <w:rsid w:val="007F1843"/>
    <w:rsid w:val="00815606"/>
    <w:rsid w:val="008309D4"/>
    <w:rsid w:val="0083518C"/>
    <w:rsid w:val="0083605F"/>
    <w:rsid w:val="0084563A"/>
    <w:rsid w:val="00847BA5"/>
    <w:rsid w:val="00857B46"/>
    <w:rsid w:val="008639A3"/>
    <w:rsid w:val="00877854"/>
    <w:rsid w:val="0088318E"/>
    <w:rsid w:val="008860ED"/>
    <w:rsid w:val="00887B8C"/>
    <w:rsid w:val="00887BE3"/>
    <w:rsid w:val="00891766"/>
    <w:rsid w:val="008B7333"/>
    <w:rsid w:val="008C45EB"/>
    <w:rsid w:val="008C478F"/>
    <w:rsid w:val="008C69B1"/>
    <w:rsid w:val="008D1AE5"/>
    <w:rsid w:val="008D6B7C"/>
    <w:rsid w:val="008E5883"/>
    <w:rsid w:val="008F6152"/>
    <w:rsid w:val="009062B3"/>
    <w:rsid w:val="00910BDC"/>
    <w:rsid w:val="009163F8"/>
    <w:rsid w:val="009171D2"/>
    <w:rsid w:val="00920ED4"/>
    <w:rsid w:val="0092187A"/>
    <w:rsid w:val="00922B70"/>
    <w:rsid w:val="00922EBD"/>
    <w:rsid w:val="009246F0"/>
    <w:rsid w:val="00926AC2"/>
    <w:rsid w:val="00937C2D"/>
    <w:rsid w:val="00942C07"/>
    <w:rsid w:val="00945C15"/>
    <w:rsid w:val="00950925"/>
    <w:rsid w:val="00966426"/>
    <w:rsid w:val="009907C6"/>
    <w:rsid w:val="0099097C"/>
    <w:rsid w:val="0099236D"/>
    <w:rsid w:val="0099273B"/>
    <w:rsid w:val="009A1D35"/>
    <w:rsid w:val="009A25CC"/>
    <w:rsid w:val="009A53B9"/>
    <w:rsid w:val="009A6C20"/>
    <w:rsid w:val="009B42E9"/>
    <w:rsid w:val="009B6F94"/>
    <w:rsid w:val="009B7EE5"/>
    <w:rsid w:val="009C01A6"/>
    <w:rsid w:val="009C759E"/>
    <w:rsid w:val="009D3976"/>
    <w:rsid w:val="009E37F9"/>
    <w:rsid w:val="009F3C03"/>
    <w:rsid w:val="009F68A7"/>
    <w:rsid w:val="00A0558D"/>
    <w:rsid w:val="00A06ACC"/>
    <w:rsid w:val="00A145E6"/>
    <w:rsid w:val="00A15938"/>
    <w:rsid w:val="00A368BC"/>
    <w:rsid w:val="00A450A8"/>
    <w:rsid w:val="00A55A77"/>
    <w:rsid w:val="00A65BBC"/>
    <w:rsid w:val="00A7684C"/>
    <w:rsid w:val="00A93F6E"/>
    <w:rsid w:val="00AB4BBD"/>
    <w:rsid w:val="00AC4DCA"/>
    <w:rsid w:val="00AC658C"/>
    <w:rsid w:val="00AD28FC"/>
    <w:rsid w:val="00AE1BC7"/>
    <w:rsid w:val="00AE5B45"/>
    <w:rsid w:val="00AE7FA2"/>
    <w:rsid w:val="00AF44CC"/>
    <w:rsid w:val="00B06246"/>
    <w:rsid w:val="00B077EA"/>
    <w:rsid w:val="00B144DE"/>
    <w:rsid w:val="00B175C8"/>
    <w:rsid w:val="00B20DB4"/>
    <w:rsid w:val="00B279B4"/>
    <w:rsid w:val="00B4711C"/>
    <w:rsid w:val="00B51251"/>
    <w:rsid w:val="00B518CD"/>
    <w:rsid w:val="00B53A28"/>
    <w:rsid w:val="00B544D3"/>
    <w:rsid w:val="00B55F5A"/>
    <w:rsid w:val="00B704A6"/>
    <w:rsid w:val="00B71718"/>
    <w:rsid w:val="00B835CA"/>
    <w:rsid w:val="00B91D7C"/>
    <w:rsid w:val="00B92CCF"/>
    <w:rsid w:val="00B930A0"/>
    <w:rsid w:val="00B97396"/>
    <w:rsid w:val="00BA5656"/>
    <w:rsid w:val="00BB208B"/>
    <w:rsid w:val="00BB37AD"/>
    <w:rsid w:val="00BB7A87"/>
    <w:rsid w:val="00BC0B67"/>
    <w:rsid w:val="00BC2247"/>
    <w:rsid w:val="00BC2AAF"/>
    <w:rsid w:val="00BC2B0F"/>
    <w:rsid w:val="00BD1F70"/>
    <w:rsid w:val="00BD2B28"/>
    <w:rsid w:val="00BE07C1"/>
    <w:rsid w:val="00BE1D87"/>
    <w:rsid w:val="00BE240E"/>
    <w:rsid w:val="00BE520E"/>
    <w:rsid w:val="00BF15CB"/>
    <w:rsid w:val="00BF54DA"/>
    <w:rsid w:val="00BF7EFA"/>
    <w:rsid w:val="00C07761"/>
    <w:rsid w:val="00C27CCD"/>
    <w:rsid w:val="00C45855"/>
    <w:rsid w:val="00C47109"/>
    <w:rsid w:val="00C538D8"/>
    <w:rsid w:val="00C55B07"/>
    <w:rsid w:val="00C6170E"/>
    <w:rsid w:val="00C735C6"/>
    <w:rsid w:val="00C74C84"/>
    <w:rsid w:val="00C83207"/>
    <w:rsid w:val="00C90290"/>
    <w:rsid w:val="00C92DE8"/>
    <w:rsid w:val="00C97DD4"/>
    <w:rsid w:val="00CA1C21"/>
    <w:rsid w:val="00CA301F"/>
    <w:rsid w:val="00CB0264"/>
    <w:rsid w:val="00CB5888"/>
    <w:rsid w:val="00CB597E"/>
    <w:rsid w:val="00CB69C6"/>
    <w:rsid w:val="00CB6B6B"/>
    <w:rsid w:val="00CD4949"/>
    <w:rsid w:val="00CE6AF3"/>
    <w:rsid w:val="00CF0F30"/>
    <w:rsid w:val="00D0794E"/>
    <w:rsid w:val="00D22428"/>
    <w:rsid w:val="00D2609A"/>
    <w:rsid w:val="00D307BA"/>
    <w:rsid w:val="00D37508"/>
    <w:rsid w:val="00D40528"/>
    <w:rsid w:val="00D40D1C"/>
    <w:rsid w:val="00D43FC0"/>
    <w:rsid w:val="00D541D8"/>
    <w:rsid w:val="00D61F2D"/>
    <w:rsid w:val="00D62B73"/>
    <w:rsid w:val="00D6307D"/>
    <w:rsid w:val="00D63450"/>
    <w:rsid w:val="00D669AF"/>
    <w:rsid w:val="00D7794C"/>
    <w:rsid w:val="00D84AD8"/>
    <w:rsid w:val="00D8791D"/>
    <w:rsid w:val="00D92CE1"/>
    <w:rsid w:val="00DA6298"/>
    <w:rsid w:val="00DB2E9C"/>
    <w:rsid w:val="00DB56EB"/>
    <w:rsid w:val="00DB5A74"/>
    <w:rsid w:val="00DC222E"/>
    <w:rsid w:val="00DD153E"/>
    <w:rsid w:val="00DE6094"/>
    <w:rsid w:val="00DE60F4"/>
    <w:rsid w:val="00DF4212"/>
    <w:rsid w:val="00E02133"/>
    <w:rsid w:val="00E03200"/>
    <w:rsid w:val="00E17BBD"/>
    <w:rsid w:val="00E238ED"/>
    <w:rsid w:val="00E2527F"/>
    <w:rsid w:val="00E433D4"/>
    <w:rsid w:val="00E507CD"/>
    <w:rsid w:val="00E6206E"/>
    <w:rsid w:val="00E850C4"/>
    <w:rsid w:val="00E8717F"/>
    <w:rsid w:val="00EA45FB"/>
    <w:rsid w:val="00EB1857"/>
    <w:rsid w:val="00EB2462"/>
    <w:rsid w:val="00EB39C0"/>
    <w:rsid w:val="00EC10BD"/>
    <w:rsid w:val="00EC12B4"/>
    <w:rsid w:val="00EC3F07"/>
    <w:rsid w:val="00EC5E67"/>
    <w:rsid w:val="00EC6D73"/>
    <w:rsid w:val="00ED5455"/>
    <w:rsid w:val="00EE1A60"/>
    <w:rsid w:val="00EE30A0"/>
    <w:rsid w:val="00EF5A4B"/>
    <w:rsid w:val="00F35CEC"/>
    <w:rsid w:val="00F368F9"/>
    <w:rsid w:val="00F41519"/>
    <w:rsid w:val="00F4224B"/>
    <w:rsid w:val="00F43AD4"/>
    <w:rsid w:val="00F50D8D"/>
    <w:rsid w:val="00F53D94"/>
    <w:rsid w:val="00F66108"/>
    <w:rsid w:val="00F75F46"/>
    <w:rsid w:val="00F87DF1"/>
    <w:rsid w:val="00F9298A"/>
    <w:rsid w:val="00F94204"/>
    <w:rsid w:val="00FA6A79"/>
    <w:rsid w:val="00FC71D8"/>
    <w:rsid w:val="00FD7CBC"/>
    <w:rsid w:val="00FE4FA4"/>
    <w:rsid w:val="00FE55C4"/>
    <w:rsid w:val="00FF0EAE"/>
    <w:rsid w:val="00FF5A47"/>
    <w:rsid w:val="0126B2E5"/>
    <w:rsid w:val="019B69DD"/>
    <w:rsid w:val="01FCECC5"/>
    <w:rsid w:val="0211F0DA"/>
    <w:rsid w:val="0416A202"/>
    <w:rsid w:val="04C4EDB8"/>
    <w:rsid w:val="051ED932"/>
    <w:rsid w:val="05BAEE95"/>
    <w:rsid w:val="07E1444C"/>
    <w:rsid w:val="0B954628"/>
    <w:rsid w:val="0C982976"/>
    <w:rsid w:val="0CDFC2BE"/>
    <w:rsid w:val="0D4EE205"/>
    <w:rsid w:val="0DD69822"/>
    <w:rsid w:val="0E903C17"/>
    <w:rsid w:val="0F052CDF"/>
    <w:rsid w:val="0F21B0DC"/>
    <w:rsid w:val="0F333169"/>
    <w:rsid w:val="0F874679"/>
    <w:rsid w:val="1035AB43"/>
    <w:rsid w:val="1066E311"/>
    <w:rsid w:val="121F5DD0"/>
    <w:rsid w:val="123E41C0"/>
    <w:rsid w:val="12A777BA"/>
    <w:rsid w:val="12FE1FA8"/>
    <w:rsid w:val="134FC585"/>
    <w:rsid w:val="13AC8310"/>
    <w:rsid w:val="13EBA32F"/>
    <w:rsid w:val="149ACA1E"/>
    <w:rsid w:val="16D3A906"/>
    <w:rsid w:val="16E6B483"/>
    <w:rsid w:val="176DD311"/>
    <w:rsid w:val="17B9F90B"/>
    <w:rsid w:val="184F24E0"/>
    <w:rsid w:val="18BD633E"/>
    <w:rsid w:val="18E91102"/>
    <w:rsid w:val="193FB247"/>
    <w:rsid w:val="1A49AB20"/>
    <w:rsid w:val="1C6BE0EC"/>
    <w:rsid w:val="1D2C5C21"/>
    <w:rsid w:val="1D9C0453"/>
    <w:rsid w:val="1E1BD96C"/>
    <w:rsid w:val="1E4BBAB3"/>
    <w:rsid w:val="1F063305"/>
    <w:rsid w:val="1F632361"/>
    <w:rsid w:val="20B352D5"/>
    <w:rsid w:val="22B6EB75"/>
    <w:rsid w:val="23994C97"/>
    <w:rsid w:val="2490C259"/>
    <w:rsid w:val="24ED7FE4"/>
    <w:rsid w:val="279A7CEB"/>
    <w:rsid w:val="27C798D2"/>
    <w:rsid w:val="298A3CFF"/>
    <w:rsid w:val="29A16FB6"/>
    <w:rsid w:val="29AA70D8"/>
    <w:rsid w:val="2AC8A7E0"/>
    <w:rsid w:val="2AD1A49A"/>
    <w:rsid w:val="2B5DE782"/>
    <w:rsid w:val="2E7B29C6"/>
    <w:rsid w:val="2EF28B13"/>
    <w:rsid w:val="2F70A5AD"/>
    <w:rsid w:val="2FBFD3D4"/>
    <w:rsid w:val="316B49AC"/>
    <w:rsid w:val="31C17C1C"/>
    <w:rsid w:val="34660154"/>
    <w:rsid w:val="350FF0EF"/>
    <w:rsid w:val="362B548F"/>
    <w:rsid w:val="36A1DB8C"/>
    <w:rsid w:val="3866AE5B"/>
    <w:rsid w:val="391D66EA"/>
    <w:rsid w:val="3A547F66"/>
    <w:rsid w:val="3A558954"/>
    <w:rsid w:val="3ACDD728"/>
    <w:rsid w:val="3D22AF5D"/>
    <w:rsid w:val="3D2FB748"/>
    <w:rsid w:val="3E5CEDB1"/>
    <w:rsid w:val="3E8B24CE"/>
    <w:rsid w:val="42B53968"/>
    <w:rsid w:val="4373ACAC"/>
    <w:rsid w:val="4430E523"/>
    <w:rsid w:val="44D899C7"/>
    <w:rsid w:val="4854CCD1"/>
    <w:rsid w:val="48E31A6A"/>
    <w:rsid w:val="4AD571B5"/>
    <w:rsid w:val="4B31A846"/>
    <w:rsid w:val="4B4F31B0"/>
    <w:rsid w:val="4D387CAC"/>
    <w:rsid w:val="4DDDDFF9"/>
    <w:rsid w:val="4FE59818"/>
    <w:rsid w:val="503FC5ED"/>
    <w:rsid w:val="5100FBB8"/>
    <w:rsid w:val="5115CCFC"/>
    <w:rsid w:val="517782B5"/>
    <w:rsid w:val="51F88DE7"/>
    <w:rsid w:val="5408617C"/>
    <w:rsid w:val="55C817EF"/>
    <w:rsid w:val="570783DD"/>
    <w:rsid w:val="586FABBA"/>
    <w:rsid w:val="597D6A96"/>
    <w:rsid w:val="5AB0B545"/>
    <w:rsid w:val="5AD36F13"/>
    <w:rsid w:val="5B541951"/>
    <w:rsid w:val="5C3FBCE8"/>
    <w:rsid w:val="5CFEF037"/>
    <w:rsid w:val="5D03662B"/>
    <w:rsid w:val="5D4E8DC1"/>
    <w:rsid w:val="5D8F625C"/>
    <w:rsid w:val="5E1993CC"/>
    <w:rsid w:val="613B6630"/>
    <w:rsid w:val="61960809"/>
    <w:rsid w:val="635EC68F"/>
    <w:rsid w:val="638BC411"/>
    <w:rsid w:val="63F3D9E6"/>
    <w:rsid w:val="64325501"/>
    <w:rsid w:val="6471921C"/>
    <w:rsid w:val="6540FCB0"/>
    <w:rsid w:val="671F8AE6"/>
    <w:rsid w:val="67AE3E21"/>
    <w:rsid w:val="67DDFE2A"/>
    <w:rsid w:val="694DE194"/>
    <w:rsid w:val="6B91ABF2"/>
    <w:rsid w:val="6BB77225"/>
    <w:rsid w:val="6C0DE4DB"/>
    <w:rsid w:val="6C306B14"/>
    <w:rsid w:val="6D49F2CB"/>
    <w:rsid w:val="6D941EB3"/>
    <w:rsid w:val="6E83BE4D"/>
    <w:rsid w:val="6F3A76DC"/>
    <w:rsid w:val="72497AD2"/>
    <w:rsid w:val="73639B72"/>
    <w:rsid w:val="73B15D45"/>
    <w:rsid w:val="746848A5"/>
    <w:rsid w:val="74E1A214"/>
    <w:rsid w:val="7686B0D6"/>
    <w:rsid w:val="76E78565"/>
    <w:rsid w:val="77B9FB26"/>
    <w:rsid w:val="77C630B8"/>
    <w:rsid w:val="77E10E1B"/>
    <w:rsid w:val="7875AA2E"/>
    <w:rsid w:val="78E57672"/>
    <w:rsid w:val="79F23F86"/>
    <w:rsid w:val="79FB1BEA"/>
    <w:rsid w:val="7A92C55D"/>
    <w:rsid w:val="7B979104"/>
    <w:rsid w:val="7C66782D"/>
    <w:rsid w:val="7D448BFB"/>
    <w:rsid w:val="7E2EB3CD"/>
    <w:rsid w:val="7EA62F58"/>
    <w:rsid w:val="7FBB02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EB4D5"/>
  <w15:docId w15:val="{A5EE7899-4CA0-4BE5-B15B-F42908A1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B73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Normal"/>
    <w:link w:val="Heading2Char"/>
    <w:uiPriority w:val="9"/>
    <w:unhideWhenUsed/>
    <w:qFormat/>
    <w:rsid w:val="003E54B8"/>
    <w:pPr>
      <w:spacing w:before="240" w:after="120"/>
      <w:outlineLvl w:val="1"/>
    </w:pPr>
    <w:rPr>
      <w:rFonts w:ascii="Times New Roman" w:hAnsi="Times New Roman"/>
      <w:b/>
      <w:b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D35"/>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BC0B67"/>
    <w:rPr>
      <w:sz w:val="16"/>
      <w:szCs w:val="16"/>
    </w:rPr>
  </w:style>
  <w:style w:type="paragraph" w:styleId="CommentText">
    <w:name w:val="annotation text"/>
    <w:basedOn w:val="Normal"/>
    <w:link w:val="CommentTextChar"/>
    <w:uiPriority w:val="99"/>
    <w:unhideWhenUsed/>
    <w:rsid w:val="00BC0B6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C0B67"/>
    <w:rPr>
      <w:sz w:val="20"/>
      <w:szCs w:val="20"/>
    </w:rPr>
  </w:style>
  <w:style w:type="paragraph" w:styleId="CommentSubject">
    <w:name w:val="annotation subject"/>
    <w:basedOn w:val="CommentText"/>
    <w:next w:val="CommentText"/>
    <w:link w:val="CommentSubjectChar"/>
    <w:uiPriority w:val="99"/>
    <w:semiHidden/>
    <w:unhideWhenUsed/>
    <w:rsid w:val="00BC0B67"/>
    <w:rPr>
      <w:b/>
      <w:bCs/>
    </w:rPr>
  </w:style>
  <w:style w:type="character" w:customStyle="1" w:styleId="CommentSubjectChar">
    <w:name w:val="Comment Subject Char"/>
    <w:basedOn w:val="CommentTextChar"/>
    <w:link w:val="CommentSubject"/>
    <w:uiPriority w:val="99"/>
    <w:semiHidden/>
    <w:rsid w:val="00BC0B67"/>
    <w:rPr>
      <w:b/>
      <w:bCs/>
      <w:sz w:val="20"/>
      <w:szCs w:val="20"/>
    </w:rPr>
  </w:style>
  <w:style w:type="paragraph" w:styleId="BalloonText">
    <w:name w:val="Balloon Text"/>
    <w:basedOn w:val="Normal"/>
    <w:link w:val="BalloonTextChar"/>
    <w:uiPriority w:val="99"/>
    <w:semiHidden/>
    <w:unhideWhenUsed/>
    <w:rsid w:val="00BC0B6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0B67"/>
    <w:rPr>
      <w:rFonts w:ascii="Tahoma" w:hAnsi="Tahoma" w:cs="Tahoma"/>
      <w:sz w:val="16"/>
      <w:szCs w:val="16"/>
    </w:rPr>
  </w:style>
  <w:style w:type="table" w:styleId="TableGrid">
    <w:name w:val="Table Grid"/>
    <w:basedOn w:val="TableNormal"/>
    <w:uiPriority w:val="59"/>
    <w:rsid w:val="0099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0E1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04960"/>
    <w:pPr>
      <w:tabs>
        <w:tab w:val="center" w:pos="4680"/>
        <w:tab w:val="right" w:pos="9360"/>
      </w:tabs>
    </w:pPr>
  </w:style>
  <w:style w:type="character" w:customStyle="1" w:styleId="HeaderChar">
    <w:name w:val="Header Char"/>
    <w:basedOn w:val="DefaultParagraphFont"/>
    <w:link w:val="Header"/>
    <w:uiPriority w:val="99"/>
    <w:rsid w:val="001049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4960"/>
    <w:pPr>
      <w:tabs>
        <w:tab w:val="center" w:pos="4680"/>
        <w:tab w:val="right" w:pos="9360"/>
      </w:tabs>
    </w:pPr>
  </w:style>
  <w:style w:type="character" w:customStyle="1" w:styleId="FooterChar">
    <w:name w:val="Footer Char"/>
    <w:basedOn w:val="DefaultParagraphFont"/>
    <w:link w:val="Footer"/>
    <w:uiPriority w:val="99"/>
    <w:rsid w:val="00104960"/>
    <w:rPr>
      <w:rFonts w:ascii="Times New Roman" w:eastAsia="Times New Roman" w:hAnsi="Times New Roman" w:cs="Times New Roman"/>
      <w:sz w:val="20"/>
      <w:szCs w:val="20"/>
    </w:rPr>
  </w:style>
  <w:style w:type="character" w:styleId="Mention">
    <w:name w:val="Mention"/>
    <w:basedOn w:val="DefaultParagraphFont"/>
    <w:uiPriority w:val="99"/>
    <w:unhideWhenUsed/>
    <w:rsid w:val="003A4E58"/>
    <w:rPr>
      <w:color w:val="2B579A"/>
      <w:shd w:val="clear" w:color="auto" w:fill="E1DFDD"/>
    </w:rPr>
  </w:style>
  <w:style w:type="character" w:customStyle="1" w:styleId="Heading1Char">
    <w:name w:val="Heading 1 Char"/>
    <w:basedOn w:val="DefaultParagraphFont"/>
    <w:link w:val="Heading1"/>
    <w:uiPriority w:val="9"/>
    <w:rsid w:val="004B73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E54B8"/>
    <w:rPr>
      <w:rFonts w:ascii="Times New Roman" w:hAnsi="Times New Roman" w:cs="Myriad Pro"/>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4c8341-80aa-4b48-9373-d3a3de2ad48e">
      <UserInfo>
        <DisplayName>Qin, Sarah (EHS)</DisplayName>
        <AccountId>9</AccountId>
        <AccountType/>
      </UserInfo>
      <UserInfo>
        <DisplayName>Leifer, Nina (EHS)</DisplayName>
        <AccountId>76</AccountId>
        <AccountType/>
      </UserInfo>
      <UserInfo>
        <DisplayName>Brown, Allyson (EHS)</DisplayName>
        <AccountId>154</AccountId>
        <AccountType/>
      </UserInfo>
      <UserInfo>
        <DisplayName>Dean, Nathan (EHS)</DisplayName>
        <AccountId>45</AccountId>
        <AccountType/>
      </UserInfo>
      <UserInfo>
        <DisplayName>Schwarz, Ryan (EHS)</DisplayName>
        <AccountId>38</AccountId>
        <AccountType/>
      </UserInfo>
      <UserInfo>
        <DisplayName>Levine, Mike (EHS)</DisplayName>
        <AccountId>48</AccountId>
        <AccountType/>
      </UserInfo>
      <UserInfo>
        <DisplayName>Sesay, Mohamed (EHS)</DisplayName>
        <AccountId>32</AccountId>
        <AccountType/>
      </UserInfo>
      <UserInfo>
        <DisplayName>Tarbox, Andrew (EHS)</DisplayName>
        <AccountId>80</AccountId>
        <AccountType/>
      </UserInfo>
    </SharedWithUsers>
    <lcf76f155ced4ddcb4097134ff3c332f xmlns="ca181a51-b58f-4101-967e-bee951ab04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4" ma:contentTypeDescription="Create a new document." ma:contentTypeScope="" ma:versionID="e327da156d3d64c2d9e78a1d666b5770">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6cd55bd25a799847e008787c4504db3b"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0BE8-1F6C-404F-9138-F32413A598D0}">
  <ds:schemaRefs>
    <ds:schemaRef ds:uri="http://schemas.microsoft.com/sharepoint/v3/contenttype/forms"/>
  </ds:schemaRefs>
</ds:datastoreItem>
</file>

<file path=customXml/itemProps2.xml><?xml version="1.0" encoding="utf-8"?>
<ds:datastoreItem xmlns:ds="http://schemas.openxmlformats.org/officeDocument/2006/customXml" ds:itemID="{528D17B9-C09D-41D2-B47B-A116CC7DB9AD}">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a84c8341-80aa-4b48-9373-d3a3de2ad48e"/>
    <ds:schemaRef ds:uri="http://purl.org/dc/dcmitype/"/>
    <ds:schemaRef ds:uri="ca181a51-b58f-4101-967e-bee951ab042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8DA2E0-8015-467A-9CC9-97493767A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1126E-0402-4A43-A88E-C0B00139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5016</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Hospital Health Quality and Equity Incentive Program Participation and Collaboration Attestation</dc:title>
  <dc:creator>Stephanie Buckler</dc:creator>
  <cp:lastModifiedBy>Bhuiya, Nazmim (EHS)</cp:lastModifiedBy>
  <cp:revision>12</cp:revision>
  <cp:lastPrinted>2024-04-30T14:17:00Z</cp:lastPrinted>
  <dcterms:created xsi:type="dcterms:W3CDTF">2022-12-13T17:24:00Z</dcterms:created>
  <dcterms:modified xsi:type="dcterms:W3CDTF">2024-04-30T14:17:00Z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Order">
    <vt:r8>844000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da351639e3a1bc3e0a90d75ddf8bff30df2462f547ccc79030c3d2e35ba27f89</vt:lpwstr>
  </property>
</Properties>
</file>