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85E6" w14:textId="01E9593A" w:rsidR="006E5CCE" w:rsidRDefault="006E5CCE" w:rsidP="006E5CCE">
      <w:r>
        <w:t>Slide 1</w:t>
      </w:r>
    </w:p>
    <w:p w14:paraId="1DD5EB3B" w14:textId="56A0D4EE" w:rsidR="006E5CCE" w:rsidRDefault="006E5CCE" w:rsidP="006E5CCE">
      <w:r>
        <w:t xml:space="preserve">HR Enhancements that Deliver Results </w:t>
      </w:r>
    </w:p>
    <w:p w14:paraId="385B83E7" w14:textId="419CDA0E" w:rsidR="006E5CCE" w:rsidRDefault="006E5CCE" w:rsidP="006E5CCE">
      <w:r>
        <w:t xml:space="preserve">Facilitator: Patricia Kelleher, Public Consulting Group </w:t>
      </w:r>
    </w:p>
    <w:p w14:paraId="15C36EA6" w14:textId="3966223A" w:rsidR="006E5CCE" w:rsidRDefault="006E5CCE" w:rsidP="006E5CCE">
      <w:r>
        <w:t xml:space="preserve">Presenters: </w:t>
      </w:r>
    </w:p>
    <w:p w14:paraId="0578A668" w14:textId="77777777" w:rsidR="006E5CCE" w:rsidRDefault="006E5CCE" w:rsidP="006E5CCE">
      <w:r>
        <w:t>•Jake Krilovich, Executive Director, Home Care Alliance of MA</w:t>
      </w:r>
    </w:p>
    <w:p w14:paraId="00949DEE" w14:textId="77777777" w:rsidR="006E5CCE" w:rsidRDefault="006E5CCE" w:rsidP="006E5CCE">
      <w:r>
        <w:t xml:space="preserve">•Allan Levine, SVP, </w:t>
      </w:r>
      <w:proofErr w:type="spellStart"/>
      <w:r>
        <w:t>Nevvon</w:t>
      </w:r>
      <w:proofErr w:type="spellEnd"/>
    </w:p>
    <w:p w14:paraId="78E3D9F6" w14:textId="1E3BEE6D" w:rsidR="006E5CCE" w:rsidRDefault="006E5CCE" w:rsidP="006E5CCE">
      <w:r>
        <w:t>•Maura Buglione, Director of Development, Thom Child &amp; Family Services</w:t>
      </w:r>
    </w:p>
    <w:p w14:paraId="41E4FE64" w14:textId="7C369FE3" w:rsidR="006E5CCE" w:rsidRDefault="006E5CCE" w:rsidP="006E5CCE">
      <w:r>
        <w:t>•Kerry Postale, HR Recruiter, Thom Child and Family Services</w:t>
      </w:r>
    </w:p>
    <w:p w14:paraId="09002995" w14:textId="77777777" w:rsidR="006E5CCE" w:rsidRDefault="006E5CCE" w:rsidP="006E5CCE"/>
    <w:p w14:paraId="6647F824" w14:textId="23DF0833" w:rsidR="006E5CCE" w:rsidRDefault="006E5CCE" w:rsidP="006E5CCE">
      <w:r>
        <w:t>Slide 2</w:t>
      </w:r>
    </w:p>
    <w:p w14:paraId="1765FB73" w14:textId="42079237" w:rsidR="006E5CCE" w:rsidRDefault="006E5CCE" w:rsidP="006E5CCE">
      <w:r>
        <w:t>Empowering Retention Through Mentorship</w:t>
      </w:r>
    </w:p>
    <w:p w14:paraId="565B4391" w14:textId="77777777" w:rsidR="006E5CCE" w:rsidRDefault="006E5CCE" w:rsidP="006E5CCE">
      <w:r>
        <w:t xml:space="preserve">Home Care Alliance of MA </w:t>
      </w:r>
    </w:p>
    <w:p w14:paraId="23786A52" w14:textId="378127BD" w:rsidR="006E5CCE" w:rsidRDefault="006E5CCE" w:rsidP="006E5CCE">
      <w:r>
        <w:t>Jake Krilovich, Executive Director, Home Care Alliance of MA</w:t>
      </w:r>
    </w:p>
    <w:p w14:paraId="7ED6A1C0" w14:textId="77777777" w:rsidR="006E5CCE" w:rsidRDefault="006E5CCE" w:rsidP="006E5CCE">
      <w:r>
        <w:t xml:space="preserve">Allan Levine, SVP, </w:t>
      </w:r>
      <w:proofErr w:type="spellStart"/>
      <w:r>
        <w:t>Nevvon</w:t>
      </w:r>
      <w:proofErr w:type="spellEnd"/>
    </w:p>
    <w:p w14:paraId="0B084235" w14:textId="77777777" w:rsidR="006E5CCE" w:rsidRDefault="006E5CCE" w:rsidP="006E5CCE"/>
    <w:p w14:paraId="1D98D21F" w14:textId="189AA1ED" w:rsidR="006E5CCE" w:rsidRDefault="006E5CCE" w:rsidP="006E5CCE">
      <w:r>
        <w:t>Slide 3</w:t>
      </w:r>
    </w:p>
    <w:p w14:paraId="020DFF6C" w14:textId="7F42B744" w:rsidR="006E5CCE" w:rsidRDefault="006E5CCE" w:rsidP="006E5CCE">
      <w:r>
        <w:t>The Challenge</w:t>
      </w:r>
    </w:p>
    <w:p w14:paraId="72115C55" w14:textId="77777777" w:rsidR="00BA5D75" w:rsidRDefault="00BA5D75" w:rsidP="006E5CCE"/>
    <w:p w14:paraId="1B18BF82" w14:textId="60492B5C" w:rsidR="006E5CCE" w:rsidRDefault="006E5CCE" w:rsidP="006E5CCE">
      <w:r>
        <w:t>Slide 4</w:t>
      </w:r>
    </w:p>
    <w:p w14:paraId="2BD7EBAE" w14:textId="29F38557" w:rsidR="006E5CCE" w:rsidRDefault="006E5CCE" w:rsidP="006E5CCE">
      <w:r>
        <w:t xml:space="preserve">The Retention Crisis in Home Care </w:t>
      </w:r>
    </w:p>
    <w:p w14:paraId="67145B2A" w14:textId="7E4F24C8" w:rsidR="006E5CCE" w:rsidRDefault="006E5CCE" w:rsidP="006E5CCE">
      <w:r>
        <w:t xml:space="preserve">The Stats We Know &amp; things are not getting any better……… </w:t>
      </w:r>
    </w:p>
    <w:p w14:paraId="4609055D" w14:textId="77777777" w:rsidR="006E5CCE" w:rsidRDefault="006E5CCE" w:rsidP="006E5CCE">
      <w:r>
        <w:t xml:space="preserve">Expenses in Home Care </w:t>
      </w:r>
    </w:p>
    <w:p w14:paraId="631FA3B0" w14:textId="77777777" w:rsidR="006E5CCE" w:rsidRDefault="006E5CCE" w:rsidP="006E5CCE">
      <w:r>
        <w:t xml:space="preserve">The largest expense categories for home care </w:t>
      </w:r>
      <w:proofErr w:type="gramStart"/>
      <w:r>
        <w:t>organization</w:t>
      </w:r>
      <w:proofErr w:type="gramEnd"/>
      <w:r>
        <w:t xml:space="preserve"> are directly associated with their caregivers.</w:t>
      </w:r>
    </w:p>
    <w:p w14:paraId="12FA3CB7" w14:textId="77777777" w:rsidR="006E5CCE" w:rsidRDefault="006E5CCE" w:rsidP="006E5CCE">
      <w:r>
        <w:t xml:space="preserve">Turnover </w:t>
      </w:r>
    </w:p>
    <w:p w14:paraId="24F805E2" w14:textId="77777777" w:rsidR="006E5CCE" w:rsidRDefault="006E5CCE" w:rsidP="006E5CCE">
      <w:r>
        <w:t xml:space="preserve">• National Average 60-70% </w:t>
      </w:r>
    </w:p>
    <w:p w14:paraId="45A6CF68" w14:textId="3D43061E" w:rsidR="006E5CCE" w:rsidRDefault="006E5CCE" w:rsidP="006E5CCE">
      <w:r>
        <w:t xml:space="preserve">• Baseline turnover in MA agencies pre-grant: 66.7% attrition in 60 days </w:t>
      </w:r>
    </w:p>
    <w:p w14:paraId="2B6FA58B" w14:textId="77777777" w:rsidR="006E5CCE" w:rsidRDefault="006E5CCE" w:rsidP="006E5CCE">
      <w:r>
        <w:t xml:space="preserve">The Cost </w:t>
      </w:r>
      <w:proofErr w:type="gramStart"/>
      <w:r>
        <w:t>To</w:t>
      </w:r>
      <w:proofErr w:type="gramEnd"/>
      <w:r>
        <w:t xml:space="preserve"> Replace </w:t>
      </w:r>
      <w:proofErr w:type="gramStart"/>
      <w:r>
        <w:t>A</w:t>
      </w:r>
      <w:proofErr w:type="gramEnd"/>
      <w:r>
        <w:t xml:space="preserve"> Caregiver </w:t>
      </w:r>
    </w:p>
    <w:p w14:paraId="752E9A63" w14:textId="77777777" w:rsidR="006E5CCE" w:rsidRDefault="006E5CCE" w:rsidP="006E5CCE">
      <w:r>
        <w:t xml:space="preserve">• ~16% of Annual Wages </w:t>
      </w:r>
    </w:p>
    <w:p w14:paraId="17E5C074" w14:textId="77777777" w:rsidR="006E5CCE" w:rsidRDefault="006E5CCE" w:rsidP="006E5CCE">
      <w:r>
        <w:t xml:space="preserve">• Nationally $2500 - $3500 </w:t>
      </w:r>
    </w:p>
    <w:p w14:paraId="6414D89D" w14:textId="77777777" w:rsidR="006E5CCE" w:rsidRDefault="006E5CCE" w:rsidP="006E5CCE">
      <w:r>
        <w:lastRenderedPageBreak/>
        <w:t xml:space="preserve">• Larger cities are higher i.e., New York: $3,744 </w:t>
      </w:r>
    </w:p>
    <w:p w14:paraId="4A01FC94" w14:textId="77777777" w:rsidR="00BA5D75" w:rsidRDefault="00BA5D75" w:rsidP="006E5CCE"/>
    <w:p w14:paraId="70E43488" w14:textId="1F102902" w:rsidR="006E5CCE" w:rsidRDefault="006E5CCE" w:rsidP="006E5CCE">
      <w:r>
        <w:t>Slide 5</w:t>
      </w:r>
    </w:p>
    <w:p w14:paraId="14B524DF" w14:textId="77777777" w:rsidR="006E5CCE" w:rsidRDefault="006E5CCE" w:rsidP="006E5CCE">
      <w:r>
        <w:t>Legacy of Care Mentorship</w:t>
      </w:r>
    </w:p>
    <w:p w14:paraId="3B66609F" w14:textId="2BDD05B2" w:rsidR="006E5CCE" w:rsidRDefault="006E5CCE" w:rsidP="006E5CCE">
      <w:proofErr w:type="spellStart"/>
      <w:r>
        <w:t>Nevvon</w:t>
      </w:r>
      <w:proofErr w:type="spellEnd"/>
      <w:r>
        <w:t xml:space="preserve"> is an all-in-one e-training solution trusted to help agencies achieve regulatory compliance while saving time and money, and empowering caregivers with the knowledge and confidence they need to make their patients’ lives better.</w:t>
      </w:r>
    </w:p>
    <w:p w14:paraId="6195952B" w14:textId="77777777" w:rsidR="006E5CCE" w:rsidRDefault="006E5CCE" w:rsidP="006E5CCE"/>
    <w:p w14:paraId="359A68AB" w14:textId="65D6022A" w:rsidR="006E5CCE" w:rsidRDefault="006E5CCE" w:rsidP="006E5CCE">
      <w:r>
        <w:t xml:space="preserve">Community Health Care Services Foundation, Inc. (CHC) is a research and education foundation that delivers a wide variety of affordable educational programs that benefit all types of home care employees including owners, administrators, </w:t>
      </w:r>
      <w:proofErr w:type="gramStart"/>
      <w:r>
        <w:t>manager</w:t>
      </w:r>
      <w:proofErr w:type="gramEnd"/>
      <w:r>
        <w:t xml:space="preserve">, clinicians and paraprofessionals. </w:t>
      </w:r>
    </w:p>
    <w:p w14:paraId="4325F497" w14:textId="77777777" w:rsidR="00BA5D75" w:rsidRDefault="00BA5D75" w:rsidP="006E5CCE"/>
    <w:p w14:paraId="4E716BAF" w14:textId="4943A536" w:rsidR="006E5CCE" w:rsidRDefault="006E5CCE" w:rsidP="006E5CCE">
      <w:r>
        <w:t>Slide 6</w:t>
      </w:r>
    </w:p>
    <w:p w14:paraId="0454362A" w14:textId="77777777" w:rsidR="006E5CCE" w:rsidRDefault="006E5CCE" w:rsidP="006E5CCE">
      <w:r>
        <w:t>The Solution</w:t>
      </w:r>
    </w:p>
    <w:p w14:paraId="039ED548" w14:textId="77777777" w:rsidR="00BA5D75" w:rsidRDefault="00BA5D75" w:rsidP="006E5CCE"/>
    <w:p w14:paraId="2E5832F8" w14:textId="222514E2" w:rsidR="006E5CCE" w:rsidRDefault="006E5CCE" w:rsidP="006E5CCE">
      <w:r>
        <w:t>Slide 7</w:t>
      </w:r>
    </w:p>
    <w:p w14:paraId="2DAE90BF" w14:textId="77777777" w:rsidR="006E5CCE" w:rsidRDefault="006E5CCE" w:rsidP="006E5CCE">
      <w:r>
        <w:t>Tech-Enabled Mentorship: A Human-Centered Approach</w:t>
      </w:r>
    </w:p>
    <w:p w14:paraId="321D335E" w14:textId="51A0523D" w:rsidR="006E5CCE" w:rsidRDefault="006E5CCE" w:rsidP="006E5CCE">
      <w:r>
        <w:t>●Peer mentorship program for new hires during first 60-90 days</w:t>
      </w:r>
    </w:p>
    <w:p w14:paraId="648E81AC" w14:textId="0E7FC83A" w:rsidR="006E5CCE" w:rsidRDefault="006E5CCE" w:rsidP="006E5CCE">
      <w:r>
        <w:t xml:space="preserve">●Training of mentors + mentor managers using </w:t>
      </w:r>
      <w:proofErr w:type="spellStart"/>
      <w:r>
        <w:t>Nevvon’s</w:t>
      </w:r>
      <w:proofErr w:type="spellEnd"/>
      <w:r>
        <w:t xml:space="preserve"> LMS and caregiver focused training</w:t>
      </w:r>
    </w:p>
    <w:p w14:paraId="1DAB17B0" w14:textId="57311948" w:rsidR="006E5CCE" w:rsidRDefault="006E5CCE" w:rsidP="006E5CCE">
      <w:r>
        <w:t>●Weekly 15-minute check-ins | Feedback loops | Quarterly Surveying</w:t>
      </w:r>
    </w:p>
    <w:p w14:paraId="09F4E43C" w14:textId="11A3D28D" w:rsidR="006E5CCE" w:rsidRDefault="006E5CCE" w:rsidP="006E5CCE">
      <w:r>
        <w:t>●Structured but personal—not management, but support</w:t>
      </w:r>
    </w:p>
    <w:p w14:paraId="12E48713" w14:textId="77777777" w:rsidR="006E5CCE" w:rsidRDefault="006E5CCE" w:rsidP="006E5CCE"/>
    <w:p w14:paraId="51F50490" w14:textId="2822B24E" w:rsidR="006E5CCE" w:rsidRDefault="006E5CCE" w:rsidP="006E5CCE">
      <w:r>
        <w:t>Slide 8</w:t>
      </w:r>
    </w:p>
    <w:p w14:paraId="1CF3BEAA" w14:textId="77777777" w:rsidR="006E5CCE" w:rsidRDefault="006E5CCE" w:rsidP="006E5CCE">
      <w:r>
        <w:t xml:space="preserve">How It Works </w:t>
      </w:r>
    </w:p>
    <w:p w14:paraId="3FBCEFF0" w14:textId="77777777" w:rsidR="006E5CCE" w:rsidRDefault="006E5CCE" w:rsidP="006E5CCE">
      <w:r>
        <w:t xml:space="preserve">Program Rollout: Jan 2023 – Feb 2025 </w:t>
      </w:r>
    </w:p>
    <w:p w14:paraId="14CE0461" w14:textId="561F3539" w:rsidR="006E5CCE" w:rsidRDefault="006E5CCE" w:rsidP="006E5CCE">
      <w:r>
        <w:t xml:space="preserve">● 27 Home Care Agencies with some form of participation </w:t>
      </w:r>
    </w:p>
    <w:p w14:paraId="3E8AC3AC" w14:textId="77777777" w:rsidR="006E5CCE" w:rsidRDefault="006E5CCE" w:rsidP="006E5CCE">
      <w:r>
        <w:t xml:space="preserve">● ~ 50 Mentor Managers Trained </w:t>
      </w:r>
    </w:p>
    <w:p w14:paraId="6C816D6E" w14:textId="77777777" w:rsidR="006E5CCE" w:rsidRDefault="006E5CCE" w:rsidP="006E5CCE">
      <w:r>
        <w:t xml:space="preserve">● ~ 200 Mentors Trained </w:t>
      </w:r>
    </w:p>
    <w:p w14:paraId="3C500DE5" w14:textId="77777777" w:rsidR="006E5CCE" w:rsidRDefault="006E5CCE" w:rsidP="006E5CCE">
      <w:r>
        <w:t xml:space="preserve">● ~ 300 Mentees Mentored </w:t>
      </w:r>
    </w:p>
    <w:p w14:paraId="00E0A723" w14:textId="77777777" w:rsidR="006E5CCE" w:rsidRDefault="006E5CCE" w:rsidP="006E5CCE">
      <w:r>
        <w:t>Flow chart of process</w:t>
      </w:r>
    </w:p>
    <w:p w14:paraId="1C1BE904" w14:textId="77777777" w:rsidR="006E5CCE" w:rsidRDefault="006E5CCE" w:rsidP="006E5CCE">
      <w:r>
        <w:lastRenderedPageBreak/>
        <w:t xml:space="preserve">01 Mentor Training-Program </w:t>
      </w:r>
      <w:proofErr w:type="gramStart"/>
      <w:r>
        <w:t>overview</w:t>
      </w:r>
      <w:proofErr w:type="gramEnd"/>
      <w:r>
        <w:t xml:space="preserve"> how to be a mentor</w:t>
      </w:r>
    </w:p>
    <w:p w14:paraId="6631EA9F" w14:textId="67502B86" w:rsidR="006E5CCE" w:rsidRDefault="006E5CCE" w:rsidP="006E5CCE">
      <w:r>
        <w:t xml:space="preserve">02 Mentee&lt;&gt; mentor- connect mentee and mentor </w:t>
      </w:r>
    </w:p>
    <w:p w14:paraId="2402CD33" w14:textId="222E7E6A" w:rsidR="006E5CCE" w:rsidRDefault="006E5CCE" w:rsidP="006E5CCE">
      <w:r>
        <w:t>03 Weekly meetings- 15 min touch points</w:t>
      </w:r>
    </w:p>
    <w:p w14:paraId="7535C7E2" w14:textId="77777777" w:rsidR="006E5CCE" w:rsidRDefault="006E5CCE" w:rsidP="006E5CCE">
      <w:r>
        <w:t>04 Mentor Manager touch points</w:t>
      </w:r>
    </w:p>
    <w:p w14:paraId="50F2F5D5" w14:textId="77777777" w:rsidR="007047EB" w:rsidRDefault="006E5CCE" w:rsidP="006E5CCE">
      <w:r>
        <w:t xml:space="preserve">05 </w:t>
      </w:r>
      <w:r w:rsidR="007047EB">
        <w:t>Mentee grad- 60 days in person</w:t>
      </w:r>
    </w:p>
    <w:p w14:paraId="1A86E589" w14:textId="190E1CD9" w:rsidR="006E5CCE" w:rsidRDefault="006E5CCE" w:rsidP="006E5CCE">
      <w:r>
        <w:t>06</w:t>
      </w:r>
      <w:r w:rsidR="007047EB">
        <w:t xml:space="preserve"> Next batch-repeatable process</w:t>
      </w:r>
      <w:r>
        <w:t xml:space="preserve"> </w:t>
      </w:r>
    </w:p>
    <w:p w14:paraId="7962567B" w14:textId="2E563CB0" w:rsidR="006E5CCE" w:rsidRDefault="006E5CCE" w:rsidP="006E5CCE"/>
    <w:p w14:paraId="18FBAAD3" w14:textId="0A5304A3" w:rsidR="007047EB" w:rsidRDefault="007047EB" w:rsidP="006E5CCE">
      <w:r>
        <w:t>Slide 9</w:t>
      </w:r>
    </w:p>
    <w:p w14:paraId="4DE639FA" w14:textId="77777777" w:rsidR="006E5CCE" w:rsidRDefault="006E5CCE" w:rsidP="006E5CCE">
      <w:r>
        <w:t>The Impact (Quantitative)</w:t>
      </w:r>
    </w:p>
    <w:p w14:paraId="5A197090" w14:textId="2DE5A2B4" w:rsidR="006E5CCE" w:rsidRDefault="006E5CCE" w:rsidP="006E5CCE">
      <w:r>
        <w:t>Results</w:t>
      </w:r>
    </w:p>
    <w:p w14:paraId="1D001B75" w14:textId="77777777" w:rsidR="006E5CCE" w:rsidRDefault="006E5CCE" w:rsidP="006E5CCE">
      <w:r>
        <w:t>●Baseline Retention: 66.41%</w:t>
      </w:r>
    </w:p>
    <w:p w14:paraId="282A147F" w14:textId="77777777" w:rsidR="006E5CCE" w:rsidRDefault="006E5CCE" w:rsidP="006E5CCE">
      <w:r>
        <w:t>●Post-Program Retention: 96.97%</w:t>
      </w:r>
    </w:p>
    <w:p w14:paraId="08921E1E" w14:textId="55B33C34" w:rsidR="006E5CCE" w:rsidRDefault="006E5CCE" w:rsidP="006E5CCE">
      <w:r>
        <w:t>●5 Question Survey ~ Quarterly</w:t>
      </w:r>
      <w:r w:rsidR="007047EB">
        <w:t xml:space="preserve"> </w:t>
      </w:r>
      <w:r>
        <w:t>○Net Promoter Scores (NPS) and caregiver job satisfaction increase</w:t>
      </w:r>
    </w:p>
    <w:p w14:paraId="7CB11502" w14:textId="5819785F" w:rsidR="006E5CCE" w:rsidRDefault="006E5CCE" w:rsidP="006E5CCE">
      <w:r>
        <w:t>●Cost avoidance: ~$500K -$750,000 saved in turnover reduction (est.)</w:t>
      </w:r>
    </w:p>
    <w:p w14:paraId="7F1A871F" w14:textId="77777777" w:rsidR="006E5CCE" w:rsidRDefault="007047EB" w:rsidP="006E5CCE">
      <w:r>
        <w:t xml:space="preserve">Bar chart showing NPS </w:t>
      </w:r>
    </w:p>
    <w:p w14:paraId="2B630347" w14:textId="77777777" w:rsidR="007047EB" w:rsidRDefault="007047EB" w:rsidP="006E5CCE">
      <w:r>
        <w:t>Initial 62.7; Min point 70.2; Final 94</w:t>
      </w:r>
    </w:p>
    <w:p w14:paraId="758ADA83" w14:textId="77777777" w:rsidR="00BA5D75" w:rsidRDefault="00BA5D75" w:rsidP="006E5CCE"/>
    <w:p w14:paraId="515054A6" w14:textId="7F68E0F4" w:rsidR="007047EB" w:rsidRDefault="007047EB" w:rsidP="006E5CCE">
      <w:r>
        <w:t>Slide 10</w:t>
      </w:r>
    </w:p>
    <w:p w14:paraId="6FE27486" w14:textId="27F260EE" w:rsidR="006E5CCE" w:rsidRDefault="006E5CCE" w:rsidP="006E5CCE">
      <w:r>
        <w:t>The Impact (Qualitative)</w:t>
      </w:r>
    </w:p>
    <w:p w14:paraId="522F157E" w14:textId="5BF6D912" w:rsidR="006E5CCE" w:rsidRDefault="006E5CCE" w:rsidP="006E5CCE">
      <w:proofErr w:type="gramStart"/>
      <w:r>
        <w:t>●“</w:t>
      </w:r>
      <w:proofErr w:type="gramEnd"/>
      <w:r>
        <w:t>I thought I was ready to mentor before the training—but now, I truly am.” —Caregiver Mentor</w:t>
      </w:r>
    </w:p>
    <w:p w14:paraId="1FC34643" w14:textId="187D58B0" w:rsidR="006E5CCE" w:rsidRDefault="006E5CCE" w:rsidP="006E5CCE">
      <w:proofErr w:type="gramStart"/>
      <w:r>
        <w:t>●“</w:t>
      </w:r>
      <w:proofErr w:type="gramEnd"/>
      <w:r>
        <w:t>Our aides feel seen, supported, and confident.” —Director of Clinical Services</w:t>
      </w:r>
    </w:p>
    <w:p w14:paraId="291AAFFA" w14:textId="1BC023B1" w:rsidR="006E5CCE" w:rsidRDefault="006E5CCE" w:rsidP="006E5CCE">
      <w:r>
        <w:t xml:space="preserve">●Mentees now </w:t>
      </w:r>
      <w:proofErr w:type="gramStart"/>
      <w:r>
        <w:t>refer</w:t>
      </w:r>
      <w:proofErr w:type="gramEnd"/>
      <w:r>
        <w:t xml:space="preserve"> friends, feel engaged, and stick around</w:t>
      </w:r>
    </w:p>
    <w:p w14:paraId="3C8D5076" w14:textId="0F3EC9AE" w:rsidR="006E5CCE" w:rsidRDefault="006E5CCE" w:rsidP="006E5CCE">
      <w:r>
        <w:t xml:space="preserve">●Mentorship led to improved </w:t>
      </w:r>
      <w:proofErr w:type="gramStart"/>
      <w:r>
        <w:t>communication</w:t>
      </w:r>
      <w:proofErr w:type="gramEnd"/>
      <w:r>
        <w:t xml:space="preserve"> for example: early interventions</w:t>
      </w:r>
    </w:p>
    <w:p w14:paraId="3EEEBAFF" w14:textId="77777777" w:rsidR="00BA5D75" w:rsidRDefault="00BA5D75" w:rsidP="006E5CCE"/>
    <w:p w14:paraId="1B75AD8F" w14:textId="6AEDC6C1" w:rsidR="006E5CCE" w:rsidRDefault="007047EB" w:rsidP="006E5CCE">
      <w:r>
        <w:t>Slide 11</w:t>
      </w:r>
    </w:p>
    <w:p w14:paraId="144B0AD5" w14:textId="77777777" w:rsidR="006E5CCE" w:rsidRDefault="006E5CCE" w:rsidP="006E5CCE">
      <w:r>
        <w:t xml:space="preserve">The Impact (Qualitative) </w:t>
      </w:r>
    </w:p>
    <w:p w14:paraId="0C8FFA5A" w14:textId="77777777" w:rsidR="006E5CCE" w:rsidRDefault="006E5CCE" w:rsidP="006E5CCE">
      <w:r>
        <w:t xml:space="preserve">Satisfaction and Culture Shift </w:t>
      </w:r>
    </w:p>
    <w:p w14:paraId="08CF3B92" w14:textId="662EE50C" w:rsidR="006E5CCE" w:rsidRDefault="006E5CCE" w:rsidP="006E5CCE">
      <w:r>
        <w:t xml:space="preserve">Mentees started recommending agency to friends which increased referrals. </w:t>
      </w:r>
    </w:p>
    <w:p w14:paraId="112CF788" w14:textId="77777777" w:rsidR="006E5CCE" w:rsidRDefault="006E5CCE" w:rsidP="006E5CCE">
      <w:r>
        <w:t xml:space="preserve">Mentor managers improved their leadership skills. </w:t>
      </w:r>
    </w:p>
    <w:p w14:paraId="553E9502" w14:textId="3015FB51" w:rsidR="006E5CCE" w:rsidRDefault="006E5CCE" w:rsidP="006E5CCE">
      <w:r>
        <w:lastRenderedPageBreak/>
        <w:t xml:space="preserve">Mentors saw this as an investment in their career i.e. career ladder. </w:t>
      </w:r>
    </w:p>
    <w:p w14:paraId="7A6B552D" w14:textId="7600ADEB" w:rsidR="006E5CCE" w:rsidRDefault="006E5CCE" w:rsidP="006E5CCE">
      <w:r>
        <w:t>Administration had better view of what the caregivers were experiencing in the field through feedback</w:t>
      </w:r>
      <w:r w:rsidR="007047EB">
        <w:t xml:space="preserve"> </w:t>
      </w:r>
      <w:r>
        <w:t xml:space="preserve">loops and surveying. </w:t>
      </w:r>
    </w:p>
    <w:p w14:paraId="31289AA9" w14:textId="4B5F46AD" w:rsidR="006E5CCE" w:rsidRDefault="006E5CCE" w:rsidP="006E5CCE">
      <w:r>
        <w:t xml:space="preserve">Aides became very comfortable talking to their mentors leading to better support and comfort that </w:t>
      </w:r>
      <w:proofErr w:type="gramStart"/>
      <w:r>
        <w:t>lead</w:t>
      </w:r>
      <w:proofErr w:type="gramEnd"/>
      <w:r w:rsidR="007047EB">
        <w:t xml:space="preserve"> </w:t>
      </w:r>
      <w:r>
        <w:t xml:space="preserve">to a few positive interventions. </w:t>
      </w:r>
    </w:p>
    <w:p w14:paraId="7F04BD0B" w14:textId="77777777" w:rsidR="00BA5D75" w:rsidRDefault="00BA5D75" w:rsidP="006E5CCE"/>
    <w:p w14:paraId="4FEF8CB3" w14:textId="67889D3B" w:rsidR="007047EB" w:rsidRDefault="007047EB" w:rsidP="006E5CCE">
      <w:r>
        <w:t>Slide 12</w:t>
      </w:r>
    </w:p>
    <w:p w14:paraId="7CD640D4" w14:textId="0433BD3D" w:rsidR="006E5CCE" w:rsidRDefault="006E5CCE" w:rsidP="006E5CCE">
      <w:r>
        <w:t>Thank You</w:t>
      </w:r>
    </w:p>
    <w:p w14:paraId="0E62E5E0" w14:textId="77777777" w:rsidR="006E5CCE" w:rsidRDefault="006E5CCE" w:rsidP="006E5CCE">
      <w:r>
        <w:t>Connect With Allan</w:t>
      </w:r>
    </w:p>
    <w:p w14:paraId="4C9FA972" w14:textId="05FD2536" w:rsidR="007047EB" w:rsidRDefault="007047EB" w:rsidP="007047EB">
      <w:r>
        <w:t xml:space="preserve">Allan Levine, SVP Revenue &amp; Growth </w:t>
      </w:r>
      <w:proofErr w:type="spellStart"/>
      <w:r>
        <w:t>Nevvon</w:t>
      </w:r>
      <w:proofErr w:type="spellEnd"/>
      <w:r>
        <w:t xml:space="preserve"> allan@nevvon.com</w:t>
      </w:r>
    </w:p>
    <w:p w14:paraId="0146EF55" w14:textId="77777777" w:rsidR="006E5CCE" w:rsidRDefault="006E5CCE" w:rsidP="006E5CCE">
      <w:r>
        <w:t>Connect With Jake</w:t>
      </w:r>
    </w:p>
    <w:p w14:paraId="2504A640" w14:textId="08074E14" w:rsidR="006E5CCE" w:rsidRDefault="006E5CCE" w:rsidP="006E5CCE">
      <w:r>
        <w:t>Jake Krilovich</w:t>
      </w:r>
      <w:r w:rsidR="007047EB">
        <w:t xml:space="preserve">, </w:t>
      </w:r>
      <w:r>
        <w:t>Executive Director</w:t>
      </w:r>
      <w:r w:rsidR="007047EB">
        <w:t xml:space="preserve"> </w:t>
      </w:r>
      <w:r>
        <w:t>Home Care Alliance of MA</w:t>
      </w:r>
      <w:r w:rsidR="007047EB">
        <w:t xml:space="preserve">, </w:t>
      </w:r>
      <w:r>
        <w:t>JKrilovich@thinkhomecare.org</w:t>
      </w:r>
    </w:p>
    <w:p w14:paraId="5677C9DD" w14:textId="77777777" w:rsidR="00BA5D75" w:rsidRDefault="00BA5D75" w:rsidP="006E5CCE"/>
    <w:p w14:paraId="3A19CAC7" w14:textId="73D53C50" w:rsidR="006E5CCE" w:rsidRDefault="007047EB" w:rsidP="006E5CCE">
      <w:r>
        <w:t>Slide 13</w:t>
      </w:r>
    </w:p>
    <w:p w14:paraId="1DEB4D25" w14:textId="77777777" w:rsidR="006E5CCE" w:rsidRDefault="006E5CCE" w:rsidP="006E5CCE">
      <w:r>
        <w:t xml:space="preserve">A Technology Solution to Results Orientated Recruitment </w:t>
      </w:r>
    </w:p>
    <w:p w14:paraId="29D5CA0E" w14:textId="77777777" w:rsidR="006E5CCE" w:rsidRDefault="006E5CCE" w:rsidP="006E5CCE">
      <w:r>
        <w:t>Thom Child &amp; Family Services</w:t>
      </w:r>
    </w:p>
    <w:p w14:paraId="0BF5405E" w14:textId="77777777" w:rsidR="006E5CCE" w:rsidRDefault="006E5CCE" w:rsidP="006E5CCE">
      <w:r>
        <w:t>Maura Buglione, Director of Development</w:t>
      </w:r>
    </w:p>
    <w:p w14:paraId="243411E4" w14:textId="77777777" w:rsidR="006E5CCE" w:rsidRDefault="006E5CCE" w:rsidP="006E5CCE">
      <w:r>
        <w:t>Kerry Postale, HR Recruiter</w:t>
      </w:r>
    </w:p>
    <w:p w14:paraId="196AF643" w14:textId="77777777" w:rsidR="00BA5D75" w:rsidRDefault="00BA5D75" w:rsidP="006E5CCE"/>
    <w:p w14:paraId="1268B4B8" w14:textId="4C88066A" w:rsidR="006E5CCE" w:rsidRDefault="007047EB" w:rsidP="006E5CCE">
      <w:r>
        <w:t>Slide 14</w:t>
      </w:r>
    </w:p>
    <w:p w14:paraId="66FB4E05" w14:textId="77777777" w:rsidR="006E5CCE" w:rsidRDefault="006E5CCE" w:rsidP="006E5CCE">
      <w:r>
        <w:t>History</w:t>
      </w:r>
    </w:p>
    <w:p w14:paraId="55E9A78C" w14:textId="77777777" w:rsidR="006E5CCE" w:rsidRDefault="006E5CCE" w:rsidP="006E5CCE">
      <w:r>
        <w:t>•Founded in 1921 by Douglas A. Thom</w:t>
      </w:r>
    </w:p>
    <w:p w14:paraId="0A0A834E" w14:textId="2F196780" w:rsidR="006E5CCE" w:rsidRDefault="006E5CCE" w:rsidP="006E5CCE">
      <w:r>
        <w:t>•Dr. Thom promoted a holistic view of working with children and families</w:t>
      </w:r>
    </w:p>
    <w:p w14:paraId="1EB72F62" w14:textId="4C374A49" w:rsidR="006E5CCE" w:rsidRDefault="006E5CCE" w:rsidP="006E5CCE">
      <w:r>
        <w:t>•With roots in Boston, Thom started the first ever state-funded EI program in Westfield, MA</w:t>
      </w:r>
    </w:p>
    <w:p w14:paraId="010DD67C" w14:textId="4686C08B" w:rsidR="006E5CCE" w:rsidRDefault="006E5CCE" w:rsidP="006E5CCE">
      <w:r>
        <w:t>•Over the years, Thom has grown and brought stability and high-quality care through 10 different EI</w:t>
      </w:r>
      <w:r w:rsidR="007047EB">
        <w:t xml:space="preserve"> </w:t>
      </w:r>
      <w:r>
        <w:t>program locations serving over 10,000 families each year.</w:t>
      </w:r>
    </w:p>
    <w:p w14:paraId="4CED065E" w14:textId="77777777" w:rsidR="00BA5D75" w:rsidRDefault="00BA5D75" w:rsidP="006E5CCE"/>
    <w:p w14:paraId="047770D6" w14:textId="37763571" w:rsidR="006E5CCE" w:rsidRDefault="007047EB" w:rsidP="006E5CCE">
      <w:r>
        <w:t>Slide 15</w:t>
      </w:r>
    </w:p>
    <w:p w14:paraId="51ECFDE4" w14:textId="77777777" w:rsidR="006E5CCE" w:rsidRDefault="007047EB" w:rsidP="006E5CCE">
      <w:r>
        <w:t>About Thom</w:t>
      </w:r>
      <w:r w:rsidR="006E5CCE">
        <w:t xml:space="preserve"> Child and Family Services</w:t>
      </w:r>
    </w:p>
    <w:p w14:paraId="75306F25" w14:textId="77777777" w:rsidR="006E5CCE" w:rsidRDefault="006E5CCE" w:rsidP="006E5CCE">
      <w:r>
        <w:t>•10 EI Programs/1 Admin Office</w:t>
      </w:r>
    </w:p>
    <w:p w14:paraId="5E24E17D" w14:textId="77777777" w:rsidR="006E5CCE" w:rsidRDefault="006E5CCE" w:rsidP="006E5CCE">
      <w:r>
        <w:lastRenderedPageBreak/>
        <w:t>•Total employees: 600-700</w:t>
      </w:r>
    </w:p>
    <w:p w14:paraId="47EB6CC6" w14:textId="77777777" w:rsidR="006E5CCE" w:rsidRDefault="006E5CCE" w:rsidP="006E5CCE">
      <w:r>
        <w:t>•MA Department of Public Health</w:t>
      </w:r>
    </w:p>
    <w:p w14:paraId="07869F37" w14:textId="7F52491D" w:rsidR="006E5CCE" w:rsidRDefault="006E5CCE" w:rsidP="006E5CCE">
      <w:r>
        <w:t xml:space="preserve">•Our </w:t>
      </w:r>
      <w:r w:rsidR="007047EB">
        <w:t>Mission: To</w:t>
      </w:r>
      <w:r>
        <w:t xml:space="preserve"> provide community based, </w:t>
      </w:r>
      <w:r w:rsidR="007047EB">
        <w:t>collaborative, culturally</w:t>
      </w:r>
      <w:r>
        <w:t xml:space="preserve"> sensitive, and</w:t>
      </w:r>
      <w:r w:rsidR="007047EB">
        <w:t xml:space="preserve"> comprehensive services</w:t>
      </w:r>
      <w:r>
        <w:t xml:space="preserve">, consultation and training to </w:t>
      </w:r>
      <w:r w:rsidR="007047EB">
        <w:t>young children</w:t>
      </w:r>
      <w:r>
        <w:t xml:space="preserve">, their families and others in </w:t>
      </w:r>
      <w:r w:rsidR="007047EB">
        <w:t>the community</w:t>
      </w:r>
      <w:r>
        <w:t xml:space="preserve"> who</w:t>
      </w:r>
      <w:r w:rsidR="007047EB">
        <w:t xml:space="preserve"> </w:t>
      </w:r>
      <w:r>
        <w:t>care for them.</w:t>
      </w:r>
    </w:p>
    <w:p w14:paraId="526D3407" w14:textId="77777777" w:rsidR="00BA5D75" w:rsidRDefault="00BA5D75" w:rsidP="006E5CCE"/>
    <w:p w14:paraId="6B85365D" w14:textId="3C1A2794" w:rsidR="006E5CCE" w:rsidRDefault="007047EB" w:rsidP="006E5CCE">
      <w:r>
        <w:t>Slide 16</w:t>
      </w:r>
    </w:p>
    <w:p w14:paraId="0BD4F922" w14:textId="77777777" w:rsidR="007047EB" w:rsidRDefault="006E5CCE" w:rsidP="006E5CCE">
      <w:r>
        <w:t>The Workforce Challenge</w:t>
      </w:r>
    </w:p>
    <w:p w14:paraId="2AC8DB82" w14:textId="278319E5" w:rsidR="006E5CCE" w:rsidRDefault="006E5CCE" w:rsidP="007047EB">
      <w:pPr>
        <w:pStyle w:val="ListParagraph"/>
        <w:numPr>
          <w:ilvl w:val="0"/>
          <w:numId w:val="1"/>
        </w:numPr>
      </w:pPr>
      <w:r>
        <w:t>High Demand for qualified EI professionals</w:t>
      </w:r>
    </w:p>
    <w:p w14:paraId="7699D201" w14:textId="77777777" w:rsidR="006E5CCE" w:rsidRDefault="006E5CCE" w:rsidP="007047EB">
      <w:pPr>
        <w:pStyle w:val="ListParagraph"/>
        <w:numPr>
          <w:ilvl w:val="0"/>
          <w:numId w:val="1"/>
        </w:numPr>
      </w:pPr>
      <w:r>
        <w:t>Constraints of hiring requirements with DPH as our regulatory agency</w:t>
      </w:r>
    </w:p>
    <w:p w14:paraId="061A7105" w14:textId="77777777" w:rsidR="006E5CCE" w:rsidRDefault="006E5CCE" w:rsidP="007047EB">
      <w:pPr>
        <w:pStyle w:val="ListParagraph"/>
        <w:numPr>
          <w:ilvl w:val="0"/>
          <w:numId w:val="1"/>
        </w:numPr>
      </w:pPr>
      <w:r>
        <w:t>Competitive hiring landscape</w:t>
      </w:r>
    </w:p>
    <w:p w14:paraId="3F6E7BA6" w14:textId="77777777" w:rsidR="006E5CCE" w:rsidRDefault="006E5CCE" w:rsidP="007047EB">
      <w:pPr>
        <w:pStyle w:val="ListParagraph"/>
        <w:numPr>
          <w:ilvl w:val="0"/>
          <w:numId w:val="1"/>
        </w:numPr>
      </w:pPr>
      <w:r>
        <w:t>Need for more efficient, data-informed recruitment practices</w:t>
      </w:r>
    </w:p>
    <w:p w14:paraId="0C8A56F1" w14:textId="77777777" w:rsidR="006E5CCE" w:rsidRDefault="006E5CCE" w:rsidP="007047EB">
      <w:pPr>
        <w:pStyle w:val="ListParagraph"/>
        <w:numPr>
          <w:ilvl w:val="0"/>
          <w:numId w:val="1"/>
        </w:numPr>
      </w:pPr>
      <w:r>
        <w:t>Complexity of 11 program locations with different and evolving hiring needs</w:t>
      </w:r>
    </w:p>
    <w:p w14:paraId="23CC937F" w14:textId="77777777" w:rsidR="00BA5D75" w:rsidRDefault="00BA5D75" w:rsidP="006E5CCE"/>
    <w:p w14:paraId="72159A3C" w14:textId="4271D386" w:rsidR="006E5CCE" w:rsidRDefault="007047EB" w:rsidP="006E5CCE">
      <w:r>
        <w:t>Slide 17</w:t>
      </w:r>
    </w:p>
    <w:p w14:paraId="04665703" w14:textId="77777777" w:rsidR="006E5CCE" w:rsidRDefault="006E5CCE" w:rsidP="006E5CCE">
      <w:r>
        <w:t xml:space="preserve">Multilayered Solutions for Workforce Growth </w:t>
      </w:r>
    </w:p>
    <w:p w14:paraId="41CAF5FE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Applicant Tracking System </w:t>
      </w:r>
    </w:p>
    <w:p w14:paraId="224BF767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Full Time Recruiter </w:t>
      </w:r>
    </w:p>
    <w:p w14:paraId="575EF3FF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Higher Education </w:t>
      </w:r>
    </w:p>
    <w:p w14:paraId="70C365B6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Supervisor Training Series </w:t>
      </w:r>
    </w:p>
    <w:p w14:paraId="1321DC6C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Culturally Informed Training- All Staff </w:t>
      </w:r>
    </w:p>
    <w:p w14:paraId="1511E4E4" w14:textId="77777777" w:rsidR="006E5CCE" w:rsidRDefault="006E5CCE" w:rsidP="007047EB">
      <w:pPr>
        <w:pStyle w:val="ListParagraph"/>
        <w:numPr>
          <w:ilvl w:val="0"/>
          <w:numId w:val="2"/>
        </w:numPr>
      </w:pPr>
      <w:r>
        <w:t xml:space="preserve">Diversity Focused Hiring Platforms </w:t>
      </w:r>
    </w:p>
    <w:p w14:paraId="01A6F841" w14:textId="77777777" w:rsidR="00BA5D75" w:rsidRDefault="00BA5D75" w:rsidP="006E5CCE"/>
    <w:p w14:paraId="4FA0A768" w14:textId="7A43447A" w:rsidR="006E5CCE" w:rsidRDefault="007047EB" w:rsidP="006E5CCE">
      <w:r>
        <w:t>Slide 18</w:t>
      </w:r>
    </w:p>
    <w:p w14:paraId="6524B068" w14:textId="77777777" w:rsidR="006E5CCE" w:rsidRDefault="006E5CCE" w:rsidP="006E5CCE">
      <w:r>
        <w:t>Challenge vs. Solution</w:t>
      </w:r>
    </w:p>
    <w:p w14:paraId="6F1045BC" w14:textId="13889B22" w:rsidR="006E5CCE" w:rsidRDefault="006E5CCE" w:rsidP="006E5CCE">
      <w:r>
        <w:t>The Challenge Before Applicant Tracking System (ATS)</w:t>
      </w:r>
    </w:p>
    <w:p w14:paraId="5E503D93" w14:textId="77777777" w:rsidR="006E5CCE" w:rsidRDefault="006E5CCE" w:rsidP="006E5CCE">
      <w:r>
        <w:t>•Manual or inefficient applicant tracking</w:t>
      </w:r>
    </w:p>
    <w:p w14:paraId="4757090B" w14:textId="77777777" w:rsidR="006E5CCE" w:rsidRDefault="006E5CCE" w:rsidP="006E5CCE">
      <w:r>
        <w:t>•Time-consuming hiring process</w:t>
      </w:r>
    </w:p>
    <w:p w14:paraId="7102C043" w14:textId="77777777" w:rsidR="006E5CCE" w:rsidRDefault="006E5CCE" w:rsidP="006E5CCE">
      <w:r>
        <w:t>•High drop-off rates from candidates</w:t>
      </w:r>
    </w:p>
    <w:p w14:paraId="1196BF4E" w14:textId="77777777" w:rsidR="006E5CCE" w:rsidRDefault="006E5CCE" w:rsidP="006E5CCE">
      <w:r>
        <w:t>•Difficulty tracking metrics</w:t>
      </w:r>
    </w:p>
    <w:p w14:paraId="707C33CA" w14:textId="7AB42E15" w:rsidR="006E5CCE" w:rsidRDefault="006E5CCE" w:rsidP="006E5CCE">
      <w:r>
        <w:t>•Limited visibility for hiring managers</w:t>
      </w:r>
    </w:p>
    <w:p w14:paraId="7E6B015E" w14:textId="77777777" w:rsidR="007047EB" w:rsidRDefault="007047EB" w:rsidP="006E5CCE"/>
    <w:p w14:paraId="72E32F3D" w14:textId="4D02C5CC" w:rsidR="006E5CCE" w:rsidRDefault="006E5CCE" w:rsidP="006E5CCE">
      <w:r>
        <w:lastRenderedPageBreak/>
        <w:t>The Solution-After Implementing ATS</w:t>
      </w:r>
    </w:p>
    <w:p w14:paraId="38C1F16E" w14:textId="6D58C773" w:rsidR="006E5CCE" w:rsidRDefault="006E5CCE" w:rsidP="006E5CCE">
      <w:r>
        <w:t>•Overview of ADP as the new applicant tracking system</w:t>
      </w:r>
    </w:p>
    <w:p w14:paraId="5B9C5B8D" w14:textId="6A207752" w:rsidR="006E5CCE" w:rsidRDefault="006E5CCE" w:rsidP="006E5CCE">
      <w:r>
        <w:t xml:space="preserve">•Customizations to fit Thom’s needs (job templates, approval flows etc.) </w:t>
      </w:r>
    </w:p>
    <w:p w14:paraId="46171CE7" w14:textId="7A8E6E82" w:rsidR="006E5CCE" w:rsidRDefault="006E5CCE" w:rsidP="006E5CCE">
      <w:r>
        <w:t>•Integration with existing HRIS/payroll systems</w:t>
      </w:r>
    </w:p>
    <w:p w14:paraId="04502ABA" w14:textId="45327CBE" w:rsidR="006E5CCE" w:rsidRDefault="006E5CCE" w:rsidP="006E5CCE">
      <w:r>
        <w:t>•Mobile-friendly, candidate-focused platform</w:t>
      </w:r>
    </w:p>
    <w:p w14:paraId="1283E263" w14:textId="77777777" w:rsidR="006E5CCE" w:rsidRDefault="006E5CCE" w:rsidP="006E5CCE">
      <w:r>
        <w:t>•Hiring an in-house HR recruiter</w:t>
      </w:r>
    </w:p>
    <w:p w14:paraId="62B1EC0F" w14:textId="77777777" w:rsidR="00BA5D75" w:rsidRDefault="00BA5D75" w:rsidP="006E5CCE"/>
    <w:p w14:paraId="306597B5" w14:textId="7D8E99DF" w:rsidR="006E5CCE" w:rsidRDefault="007047EB" w:rsidP="006E5CCE">
      <w:r>
        <w:t>Slide 19</w:t>
      </w:r>
    </w:p>
    <w:p w14:paraId="4B9066F6" w14:textId="77777777" w:rsidR="006E5CCE" w:rsidRDefault="006E5CCE" w:rsidP="006E5CCE">
      <w:r>
        <w:t xml:space="preserve">Implementation Lessons Learned </w:t>
      </w:r>
    </w:p>
    <w:p w14:paraId="0DCA0054" w14:textId="77777777" w:rsidR="006E5CCE" w:rsidRDefault="006E5CCE" w:rsidP="007047EB">
      <w:pPr>
        <w:pStyle w:val="ListParagraph"/>
        <w:numPr>
          <w:ilvl w:val="0"/>
          <w:numId w:val="3"/>
        </w:numPr>
      </w:pPr>
      <w:r>
        <w:t>Key Takeaways</w:t>
      </w:r>
    </w:p>
    <w:p w14:paraId="197B5A2E" w14:textId="77777777" w:rsidR="006E5CCE" w:rsidRDefault="006E5CCE" w:rsidP="007047EB">
      <w:pPr>
        <w:pStyle w:val="ListParagraph"/>
        <w:numPr>
          <w:ilvl w:val="0"/>
          <w:numId w:val="3"/>
        </w:numPr>
      </w:pPr>
      <w:r>
        <w:t>Benefits</w:t>
      </w:r>
    </w:p>
    <w:p w14:paraId="2C3F4B03" w14:textId="77777777" w:rsidR="006E5CCE" w:rsidRDefault="006E5CCE" w:rsidP="007047EB">
      <w:pPr>
        <w:pStyle w:val="ListParagraph"/>
        <w:numPr>
          <w:ilvl w:val="0"/>
          <w:numId w:val="3"/>
        </w:numPr>
      </w:pPr>
      <w:r>
        <w:t>Challenges and how they were addressed</w:t>
      </w:r>
    </w:p>
    <w:p w14:paraId="1B85BA8E" w14:textId="77777777" w:rsidR="00BA5D75" w:rsidRDefault="00BA5D75" w:rsidP="006E5CCE"/>
    <w:p w14:paraId="2F36A0C5" w14:textId="5EB9DDFA" w:rsidR="006E5CCE" w:rsidRDefault="007047EB" w:rsidP="006E5CCE">
      <w:r>
        <w:t>Slide 20</w:t>
      </w:r>
    </w:p>
    <w:p w14:paraId="7DCADBC2" w14:textId="77777777" w:rsidR="006E5CCE" w:rsidRDefault="006E5CCE" w:rsidP="006E5CCE">
      <w:r>
        <w:t>Testimonials &amp; Feedback</w:t>
      </w:r>
    </w:p>
    <w:p w14:paraId="0773C36B" w14:textId="4290B6D8" w:rsidR="006E5CCE" w:rsidRDefault="006E5CCE" w:rsidP="006E5CCE">
      <w:r>
        <w:t>This is a busy place to work, but it’s a GREAT place to learn! Great benefits, a strong staff, diverse</w:t>
      </w:r>
      <w:r w:rsidR="007047EB">
        <w:t xml:space="preserve"> </w:t>
      </w:r>
      <w:r>
        <w:t>families, and a STRONG Director who really cares about children, families, staff, professional</w:t>
      </w:r>
      <w:r w:rsidR="007047EB">
        <w:t xml:space="preserve"> </w:t>
      </w:r>
      <w:r>
        <w:t>development. You’ll learn a lot from training, supervision, colleagues, and families.</w:t>
      </w:r>
    </w:p>
    <w:p w14:paraId="7F1C88A1" w14:textId="331CB98B" w:rsidR="006E5CCE" w:rsidRDefault="006E5CCE" w:rsidP="006E5CCE">
      <w:r>
        <w:t>2-week process with a few interviews. Interview process felt very conversational. Some scenario</w:t>
      </w:r>
      <w:r w:rsidR="005A2884">
        <w:t xml:space="preserve"> </w:t>
      </w:r>
      <w:r>
        <w:t>questions asked but nothing out of the ordinary. Very transparent interview process as well. Met with</w:t>
      </w:r>
      <w:r w:rsidR="005A2884">
        <w:t xml:space="preserve"> </w:t>
      </w:r>
      <w:r>
        <w:t>management and staff of the same discipline.</w:t>
      </w:r>
    </w:p>
    <w:p w14:paraId="04B28180" w14:textId="77777777" w:rsidR="006E5CCE" w:rsidRDefault="006E5CCE" w:rsidP="006E5CCE">
      <w:r>
        <w:t>Casual, in a good way. Conversational, a detailed description of the job, plenty of opportunities to ask questions, very warm and friendly. I felt very comfortable, which is not always the case with interviews.</w:t>
      </w:r>
    </w:p>
    <w:p w14:paraId="21028D92" w14:textId="77777777" w:rsidR="00BA5D75" w:rsidRDefault="00BA5D75" w:rsidP="006E5CCE"/>
    <w:p w14:paraId="0C9F1D18" w14:textId="7452A14A" w:rsidR="006E5CCE" w:rsidRDefault="005A2884" w:rsidP="006E5CCE">
      <w:r>
        <w:t>Slide 21</w:t>
      </w:r>
    </w:p>
    <w:p w14:paraId="6A5D8CFF" w14:textId="77777777" w:rsidR="006E5CCE" w:rsidRDefault="006E5CCE" w:rsidP="006E5CCE">
      <w:r>
        <w:t xml:space="preserve">Other Grant Supported Initiatives </w:t>
      </w:r>
    </w:p>
    <w:p w14:paraId="35CAB04A" w14:textId="77777777" w:rsidR="005A2884" w:rsidRDefault="006E5CCE" w:rsidP="006E5CCE">
      <w:pPr>
        <w:pStyle w:val="ListParagraph"/>
        <w:numPr>
          <w:ilvl w:val="0"/>
          <w:numId w:val="4"/>
        </w:numPr>
      </w:pPr>
      <w:r>
        <w:t>Community college outreach</w:t>
      </w:r>
    </w:p>
    <w:p w14:paraId="3DCA9ECF" w14:textId="77777777" w:rsidR="005A2884" w:rsidRDefault="006E5CCE" w:rsidP="006E5CCE">
      <w:pPr>
        <w:pStyle w:val="ListParagraph"/>
        <w:numPr>
          <w:ilvl w:val="0"/>
          <w:numId w:val="4"/>
        </w:numPr>
      </w:pPr>
      <w:r>
        <w:t>Partnerships with four-year colleges and universities</w:t>
      </w:r>
    </w:p>
    <w:p w14:paraId="7B15094E" w14:textId="77777777" w:rsidR="005A2884" w:rsidRDefault="006E5CCE" w:rsidP="006E5CCE">
      <w:pPr>
        <w:pStyle w:val="ListParagraph"/>
        <w:numPr>
          <w:ilvl w:val="0"/>
          <w:numId w:val="4"/>
        </w:numPr>
      </w:pPr>
      <w:r>
        <w:t>Agency wide training initiatives</w:t>
      </w:r>
      <w:r w:rsidR="005A2884">
        <w:t xml:space="preserve">: </w:t>
      </w:r>
      <w:r>
        <w:t>Supervisor training series</w:t>
      </w:r>
      <w:r w:rsidR="005A2884">
        <w:t xml:space="preserve"> </w:t>
      </w:r>
      <w:r>
        <w:t>Engaging EI families through a cultural</w:t>
      </w:r>
      <w:r w:rsidR="005A2884">
        <w:t xml:space="preserve"> </w:t>
      </w:r>
      <w:r>
        <w:t>lens</w:t>
      </w:r>
    </w:p>
    <w:p w14:paraId="75212F67" w14:textId="02AE7D99" w:rsidR="006E5CCE" w:rsidRDefault="006E5CCE" w:rsidP="006E5CCE">
      <w:pPr>
        <w:pStyle w:val="ListParagraph"/>
        <w:numPr>
          <w:ilvl w:val="0"/>
          <w:numId w:val="4"/>
        </w:numPr>
      </w:pPr>
      <w:r>
        <w:t>Diversity focused hiring platform</w:t>
      </w:r>
    </w:p>
    <w:p w14:paraId="18AB13AA" w14:textId="77777777" w:rsidR="00BA5D75" w:rsidRDefault="00BA5D75" w:rsidP="006E5CCE"/>
    <w:p w14:paraId="254EB01B" w14:textId="79FDCCEA" w:rsidR="006E5CCE" w:rsidRDefault="005A2884" w:rsidP="006E5CCE">
      <w:r>
        <w:lastRenderedPageBreak/>
        <w:t>Slide 22</w:t>
      </w:r>
    </w:p>
    <w:p w14:paraId="21F705A7" w14:textId="77777777" w:rsidR="006E5CCE" w:rsidRDefault="006E5CCE" w:rsidP="006E5CCE">
      <w:r>
        <w:t>Looking Ahead</w:t>
      </w:r>
    </w:p>
    <w:p w14:paraId="516C470E" w14:textId="3B45DAD8" w:rsidR="006E5CCE" w:rsidRDefault="005A2884" w:rsidP="006E5CCE">
      <w:r>
        <w:t>Slide 23</w:t>
      </w:r>
    </w:p>
    <w:p w14:paraId="1CA0AA8B" w14:textId="77777777" w:rsidR="006621E5" w:rsidRDefault="006E5CCE">
      <w:r>
        <w:t>Thank You/ Q &amp; A</w:t>
      </w:r>
    </w:p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D0F"/>
    <w:multiLevelType w:val="hybridMultilevel"/>
    <w:tmpl w:val="388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11C"/>
    <w:multiLevelType w:val="hybridMultilevel"/>
    <w:tmpl w:val="8C76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045E7"/>
    <w:multiLevelType w:val="hybridMultilevel"/>
    <w:tmpl w:val="F6F4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5C5C"/>
    <w:multiLevelType w:val="hybridMultilevel"/>
    <w:tmpl w:val="FBF4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00181">
    <w:abstractNumId w:val="1"/>
  </w:num>
  <w:num w:numId="2" w16cid:durableId="660239536">
    <w:abstractNumId w:val="3"/>
  </w:num>
  <w:num w:numId="3" w16cid:durableId="602763142">
    <w:abstractNumId w:val="2"/>
  </w:num>
  <w:num w:numId="4" w16cid:durableId="16752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CE"/>
    <w:rsid w:val="001B1D9C"/>
    <w:rsid w:val="002A2763"/>
    <w:rsid w:val="00545FC9"/>
    <w:rsid w:val="005A2884"/>
    <w:rsid w:val="006621E5"/>
    <w:rsid w:val="006E5CCE"/>
    <w:rsid w:val="007047EB"/>
    <w:rsid w:val="00BA5D75"/>
    <w:rsid w:val="00C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1827"/>
  <w15:chartTrackingRefBased/>
  <w15:docId w15:val="{06AE097B-21F2-444D-B5B8-656E1E0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2</cp:revision>
  <dcterms:created xsi:type="dcterms:W3CDTF">2026-01-21T19:45:00Z</dcterms:created>
  <dcterms:modified xsi:type="dcterms:W3CDTF">2026-01-30T22:07:00Z</dcterms:modified>
</cp:coreProperties>
</file>