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11E4" w14:textId="39E449D5" w:rsidR="3CCF9335" w:rsidRPr="00BC1059" w:rsidRDefault="3CCF9335" w:rsidP="00460C5A">
      <w:pPr>
        <w:pStyle w:val="Title"/>
        <w:jc w:val="center"/>
        <w:rPr>
          <w:b/>
          <w:bCs/>
          <w:sz w:val="48"/>
          <w:szCs w:val="48"/>
        </w:rPr>
      </w:pPr>
      <w:r w:rsidRPr="00BC1059">
        <w:rPr>
          <w:b/>
          <w:bCs/>
          <w:sz w:val="48"/>
          <w:szCs w:val="48"/>
        </w:rPr>
        <w:t xml:space="preserve">Health-Related Social Needs (HRSN) </w:t>
      </w:r>
      <w:r w:rsidR="00EF380A" w:rsidRPr="00BC1059">
        <w:rPr>
          <w:b/>
          <w:bCs/>
          <w:sz w:val="48"/>
          <w:szCs w:val="48"/>
        </w:rPr>
        <w:t>Supplemental Services Criteria Guidance</w:t>
      </w:r>
    </w:p>
    <w:p w14:paraId="56A22D4A" w14:textId="29E6C113" w:rsidR="00AE15F4" w:rsidRDefault="00601EF7" w:rsidP="00D20CD9">
      <w:pPr>
        <w:pStyle w:val="Heading1"/>
      </w:pPr>
      <w:r>
        <w:t>Change Log</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512"/>
        <w:gridCol w:w="1633"/>
        <w:gridCol w:w="6259"/>
      </w:tblGrid>
      <w:tr w:rsidR="00601EF7" w:rsidRPr="000F5A6A" w14:paraId="6F29F8D9" w14:textId="77777777" w:rsidTr="00E312EE">
        <w:tc>
          <w:tcPr>
            <w:tcW w:w="1512" w:type="dxa"/>
            <w:shd w:val="clear" w:color="auto" w:fill="000000" w:themeFill="text1"/>
            <w:tcMar>
              <w:top w:w="40" w:type="dxa"/>
              <w:left w:w="60" w:type="dxa"/>
              <w:bottom w:w="40" w:type="dxa"/>
              <w:right w:w="60" w:type="dxa"/>
            </w:tcMar>
            <w:hideMark/>
          </w:tcPr>
          <w:p w14:paraId="24445E8E" w14:textId="77777777" w:rsidR="00601EF7" w:rsidRPr="009428B0" w:rsidRDefault="00601EF7" w:rsidP="00E312EE">
            <w:pPr>
              <w:spacing w:after="0" w:line="278" w:lineRule="auto"/>
              <w:rPr>
                <w:b/>
                <w:bCs/>
                <w:color w:val="FFFFFF" w:themeColor="background1"/>
              </w:rPr>
            </w:pPr>
            <w:r w:rsidRPr="009428B0">
              <w:rPr>
                <w:b/>
                <w:bCs/>
                <w:color w:val="FFFFFF" w:themeColor="background1"/>
              </w:rPr>
              <w:t>Version</w:t>
            </w:r>
          </w:p>
        </w:tc>
        <w:tc>
          <w:tcPr>
            <w:tcW w:w="1633" w:type="dxa"/>
            <w:shd w:val="clear" w:color="auto" w:fill="000000" w:themeFill="text1"/>
            <w:tcMar>
              <w:top w:w="40" w:type="dxa"/>
              <w:left w:w="60" w:type="dxa"/>
              <w:bottom w:w="40" w:type="dxa"/>
              <w:right w:w="60" w:type="dxa"/>
            </w:tcMar>
            <w:hideMark/>
          </w:tcPr>
          <w:p w14:paraId="6DEC3404" w14:textId="77777777" w:rsidR="00601EF7" w:rsidRPr="009428B0" w:rsidRDefault="00601EF7" w:rsidP="00E312EE">
            <w:pPr>
              <w:spacing w:after="0" w:line="278" w:lineRule="auto"/>
              <w:rPr>
                <w:b/>
                <w:bCs/>
                <w:color w:val="FFFFFF" w:themeColor="background1"/>
              </w:rPr>
            </w:pPr>
            <w:r w:rsidRPr="009428B0">
              <w:rPr>
                <w:b/>
                <w:bCs/>
                <w:color w:val="FFFFFF" w:themeColor="background1"/>
              </w:rPr>
              <w:t>Date</w:t>
            </w:r>
          </w:p>
        </w:tc>
        <w:tc>
          <w:tcPr>
            <w:tcW w:w="6259" w:type="dxa"/>
            <w:shd w:val="clear" w:color="auto" w:fill="000000" w:themeFill="text1"/>
            <w:tcMar>
              <w:top w:w="40" w:type="dxa"/>
              <w:left w:w="60" w:type="dxa"/>
              <w:bottom w:w="40" w:type="dxa"/>
              <w:right w:w="60" w:type="dxa"/>
            </w:tcMar>
            <w:hideMark/>
          </w:tcPr>
          <w:p w14:paraId="199473C4" w14:textId="77777777" w:rsidR="00601EF7" w:rsidRPr="009428B0" w:rsidRDefault="00601EF7" w:rsidP="00E312EE">
            <w:pPr>
              <w:spacing w:after="0" w:line="278" w:lineRule="auto"/>
              <w:rPr>
                <w:b/>
                <w:bCs/>
                <w:color w:val="FFFFFF" w:themeColor="background1"/>
              </w:rPr>
            </w:pPr>
            <w:r w:rsidRPr="009428B0">
              <w:rPr>
                <w:b/>
                <w:bCs/>
                <w:color w:val="FFFFFF" w:themeColor="background1"/>
              </w:rPr>
              <w:t>Revision</w:t>
            </w:r>
          </w:p>
        </w:tc>
      </w:tr>
      <w:tr w:rsidR="00601EF7" w:rsidRPr="000F5A6A" w14:paraId="36BED509" w14:textId="77777777" w:rsidTr="00E312EE">
        <w:tc>
          <w:tcPr>
            <w:tcW w:w="1512" w:type="dxa"/>
            <w:tcMar>
              <w:top w:w="40" w:type="dxa"/>
              <w:left w:w="60" w:type="dxa"/>
              <w:bottom w:w="40" w:type="dxa"/>
              <w:right w:w="60" w:type="dxa"/>
            </w:tcMar>
          </w:tcPr>
          <w:p w14:paraId="383C8416" w14:textId="77777777" w:rsidR="00601EF7" w:rsidRDefault="00601EF7" w:rsidP="00E312EE">
            <w:pPr>
              <w:spacing w:after="0" w:line="278" w:lineRule="auto"/>
            </w:pPr>
            <w:r>
              <w:t>1.0</w:t>
            </w:r>
          </w:p>
        </w:tc>
        <w:tc>
          <w:tcPr>
            <w:tcW w:w="1633" w:type="dxa"/>
            <w:tcMar>
              <w:top w:w="40" w:type="dxa"/>
              <w:left w:w="60" w:type="dxa"/>
              <w:bottom w:w="40" w:type="dxa"/>
              <w:right w:w="60" w:type="dxa"/>
            </w:tcMar>
          </w:tcPr>
          <w:p w14:paraId="04A3FF29" w14:textId="77777777" w:rsidR="00601EF7" w:rsidRDefault="00601EF7" w:rsidP="00E312EE">
            <w:pPr>
              <w:spacing w:after="0" w:line="278" w:lineRule="auto"/>
            </w:pPr>
            <w:r>
              <w:t>October 2024</w:t>
            </w:r>
          </w:p>
        </w:tc>
        <w:tc>
          <w:tcPr>
            <w:tcW w:w="6259" w:type="dxa"/>
            <w:tcMar>
              <w:top w:w="40" w:type="dxa"/>
              <w:left w:w="60" w:type="dxa"/>
              <w:bottom w:w="40" w:type="dxa"/>
              <w:right w:w="60" w:type="dxa"/>
            </w:tcMar>
          </w:tcPr>
          <w:p w14:paraId="22808018" w14:textId="77777777" w:rsidR="00601EF7" w:rsidRPr="000840D9" w:rsidRDefault="00601EF7" w:rsidP="00601EF7">
            <w:pPr>
              <w:pStyle w:val="ListParagraph"/>
              <w:numPr>
                <w:ilvl w:val="0"/>
                <w:numId w:val="25"/>
              </w:numPr>
              <w:spacing w:after="0" w:line="278" w:lineRule="auto"/>
            </w:pPr>
            <w:r>
              <w:t>First release.</w:t>
            </w:r>
          </w:p>
        </w:tc>
      </w:tr>
      <w:tr w:rsidR="00601EF7" w:rsidRPr="000F5A6A" w14:paraId="73A4670F" w14:textId="77777777" w:rsidTr="00E312EE">
        <w:tc>
          <w:tcPr>
            <w:tcW w:w="1512" w:type="dxa"/>
            <w:tcMar>
              <w:top w:w="40" w:type="dxa"/>
              <w:left w:w="60" w:type="dxa"/>
              <w:bottom w:w="40" w:type="dxa"/>
              <w:right w:w="60" w:type="dxa"/>
            </w:tcMar>
            <w:hideMark/>
          </w:tcPr>
          <w:p w14:paraId="51FF9C93" w14:textId="77777777" w:rsidR="00601EF7" w:rsidRPr="000F5A6A" w:rsidRDefault="00601EF7" w:rsidP="00E312EE">
            <w:pPr>
              <w:spacing w:after="0" w:line="278" w:lineRule="auto"/>
            </w:pPr>
            <w:r>
              <w:t>2.0</w:t>
            </w:r>
          </w:p>
        </w:tc>
        <w:tc>
          <w:tcPr>
            <w:tcW w:w="1633" w:type="dxa"/>
            <w:tcMar>
              <w:top w:w="40" w:type="dxa"/>
              <w:left w:w="60" w:type="dxa"/>
              <w:bottom w:w="40" w:type="dxa"/>
              <w:right w:w="60" w:type="dxa"/>
            </w:tcMar>
            <w:hideMark/>
          </w:tcPr>
          <w:p w14:paraId="5626993B" w14:textId="77777777" w:rsidR="00601EF7" w:rsidRPr="000F5A6A" w:rsidRDefault="00601EF7" w:rsidP="00E312EE">
            <w:pPr>
              <w:spacing w:after="0" w:line="278" w:lineRule="auto"/>
            </w:pPr>
            <w:r>
              <w:t>July 2025</w:t>
            </w:r>
          </w:p>
        </w:tc>
        <w:tc>
          <w:tcPr>
            <w:tcW w:w="6259" w:type="dxa"/>
            <w:tcMar>
              <w:top w:w="40" w:type="dxa"/>
              <w:left w:w="60" w:type="dxa"/>
              <w:bottom w:w="40" w:type="dxa"/>
              <w:right w:w="60" w:type="dxa"/>
            </w:tcMar>
          </w:tcPr>
          <w:p w14:paraId="21D14081" w14:textId="77777777" w:rsidR="00601EF7" w:rsidRPr="000F5A6A" w:rsidRDefault="00601EF7" w:rsidP="00601EF7">
            <w:pPr>
              <w:pStyle w:val="ListParagraph"/>
              <w:numPr>
                <w:ilvl w:val="0"/>
                <w:numId w:val="25"/>
              </w:numPr>
              <w:spacing w:after="0" w:line="278" w:lineRule="auto"/>
            </w:pPr>
            <w:r>
              <w:t>Updated how an Enrollee is screened for the Nutrition Services social risk factor.</w:t>
            </w:r>
          </w:p>
        </w:tc>
      </w:tr>
    </w:tbl>
    <w:p w14:paraId="77891BC4" w14:textId="5EC214BB" w:rsidR="3CCF9335" w:rsidRPr="00BC1059" w:rsidRDefault="3CCF9335" w:rsidP="00D20CD9">
      <w:pPr>
        <w:pStyle w:val="Heading1"/>
      </w:pPr>
      <w:r w:rsidRPr="00BC1059">
        <w:t>Purpose</w:t>
      </w:r>
    </w:p>
    <w:p w14:paraId="5DB1E0A8" w14:textId="1D52C946" w:rsidR="3CCF9335" w:rsidRPr="00BC1059" w:rsidRDefault="3CCF9335" w:rsidP="33FA2E2D">
      <w:pPr>
        <w:spacing w:before="240" w:after="240"/>
        <w:rPr>
          <w:rFonts w:eastAsia="Calibri" w:cs="Calibri"/>
        </w:rPr>
      </w:pPr>
      <w:r w:rsidRPr="00BC1059">
        <w:rPr>
          <w:rFonts w:eastAsia="Calibri" w:cs="Calibri"/>
        </w:rPr>
        <w:t xml:space="preserve">To provide clarification regarding eligibility and </w:t>
      </w:r>
      <w:r w:rsidR="0A8AB08F" w:rsidRPr="00BC1059">
        <w:rPr>
          <w:rFonts w:eastAsia="Calibri" w:cs="Calibri"/>
        </w:rPr>
        <w:t xml:space="preserve">related </w:t>
      </w:r>
      <w:r w:rsidRPr="00BC1059">
        <w:rPr>
          <w:rFonts w:eastAsia="Calibri" w:cs="Calibri"/>
        </w:rPr>
        <w:t xml:space="preserve">processes for Health-Related Social Needs (HRSN) </w:t>
      </w:r>
      <w:r w:rsidR="6FFE0BDE" w:rsidRPr="00BC1059">
        <w:rPr>
          <w:rFonts w:eastAsia="Calibri" w:cs="Calibri"/>
        </w:rPr>
        <w:t>S</w:t>
      </w:r>
      <w:r w:rsidRPr="00BC1059">
        <w:rPr>
          <w:rFonts w:eastAsia="Calibri" w:cs="Calibri"/>
        </w:rPr>
        <w:t xml:space="preserve">upplemental </w:t>
      </w:r>
      <w:r w:rsidR="1883F7B0" w:rsidRPr="00BC1059">
        <w:rPr>
          <w:rFonts w:eastAsia="Calibri" w:cs="Calibri"/>
        </w:rPr>
        <w:t>S</w:t>
      </w:r>
      <w:r w:rsidRPr="00BC1059">
        <w:rPr>
          <w:rFonts w:eastAsia="Calibri" w:cs="Calibri"/>
        </w:rPr>
        <w:t>ervices</w:t>
      </w:r>
      <w:r w:rsidR="7FAE3E04" w:rsidRPr="00BC1059">
        <w:rPr>
          <w:rFonts w:eastAsia="Calibri" w:cs="Calibri"/>
        </w:rPr>
        <w:t xml:space="preserve">, as described in Section 2.23.D in the </w:t>
      </w:r>
      <w:r w:rsidR="55727FCE" w:rsidRPr="00BC1059">
        <w:rPr>
          <w:rFonts w:eastAsia="Calibri" w:cs="Calibri"/>
        </w:rPr>
        <w:t>Accountable Care Partnership Plan (</w:t>
      </w:r>
      <w:r w:rsidR="7FAE3E04" w:rsidRPr="00BC1059">
        <w:rPr>
          <w:rFonts w:eastAsia="Calibri" w:cs="Calibri"/>
        </w:rPr>
        <w:t>ACPP</w:t>
      </w:r>
      <w:r w:rsidR="1C46FD38" w:rsidRPr="00BC1059">
        <w:rPr>
          <w:rFonts w:eastAsia="Calibri" w:cs="Calibri"/>
        </w:rPr>
        <w:t>)</w:t>
      </w:r>
      <w:r w:rsidR="7FAE3E04" w:rsidRPr="00BC1059">
        <w:rPr>
          <w:rFonts w:eastAsia="Calibri" w:cs="Calibri"/>
        </w:rPr>
        <w:t xml:space="preserve"> Contract, Section </w:t>
      </w:r>
      <w:r w:rsidR="5BA91366" w:rsidRPr="00BC1059">
        <w:rPr>
          <w:rFonts w:eastAsia="Calibri" w:cs="Calibri"/>
        </w:rPr>
        <w:t xml:space="preserve">2.14.C </w:t>
      </w:r>
      <w:r w:rsidR="7FAE3E04" w:rsidRPr="00BC1059">
        <w:rPr>
          <w:rFonts w:eastAsia="Calibri" w:cs="Calibri"/>
        </w:rPr>
        <w:t xml:space="preserve">in the </w:t>
      </w:r>
      <w:r w:rsidR="44D8D400" w:rsidRPr="00BC1059">
        <w:rPr>
          <w:rFonts w:eastAsia="Calibri" w:cs="Calibri"/>
        </w:rPr>
        <w:t>Primary Care Acc</w:t>
      </w:r>
      <w:r w:rsidR="7D323782" w:rsidRPr="00BC1059">
        <w:rPr>
          <w:rFonts w:eastAsia="Calibri" w:cs="Calibri"/>
        </w:rPr>
        <w:t>o</w:t>
      </w:r>
      <w:r w:rsidR="44D8D400" w:rsidRPr="00BC1059">
        <w:rPr>
          <w:rFonts w:eastAsia="Calibri" w:cs="Calibri"/>
        </w:rPr>
        <w:t xml:space="preserve">untable Care Organization </w:t>
      </w:r>
      <w:r w:rsidR="43A4A191" w:rsidRPr="00BC1059">
        <w:rPr>
          <w:rFonts w:eastAsia="Calibri" w:cs="Calibri"/>
        </w:rPr>
        <w:t>(</w:t>
      </w:r>
      <w:r w:rsidR="7FAE3E04" w:rsidRPr="00BC1059">
        <w:rPr>
          <w:rFonts w:eastAsia="Calibri" w:cs="Calibri"/>
        </w:rPr>
        <w:t>PCACO</w:t>
      </w:r>
      <w:r w:rsidR="73A14E47" w:rsidRPr="00BC1059">
        <w:rPr>
          <w:rFonts w:eastAsia="Calibri" w:cs="Calibri"/>
        </w:rPr>
        <w:t>)</w:t>
      </w:r>
      <w:r w:rsidR="7FAE3E04" w:rsidRPr="00BC1059">
        <w:rPr>
          <w:rFonts w:eastAsia="Calibri" w:cs="Calibri"/>
        </w:rPr>
        <w:t xml:space="preserve"> Contract, and Section </w:t>
      </w:r>
      <w:r w:rsidR="2D9795CE" w:rsidRPr="00BC1059">
        <w:rPr>
          <w:rFonts w:eastAsia="Calibri" w:cs="Calibri"/>
        </w:rPr>
        <w:t>2.6.D.1</w:t>
      </w:r>
      <w:r w:rsidR="7C264F77" w:rsidRPr="00BC1059">
        <w:rPr>
          <w:rFonts w:eastAsia="Calibri" w:cs="Calibri"/>
        </w:rPr>
        <w:t>2</w:t>
      </w:r>
      <w:r w:rsidR="2D9795CE" w:rsidRPr="00BC1059">
        <w:rPr>
          <w:rFonts w:eastAsia="Calibri" w:cs="Calibri"/>
        </w:rPr>
        <w:t xml:space="preserve"> </w:t>
      </w:r>
      <w:r w:rsidR="7FAE3E04" w:rsidRPr="00BC1059">
        <w:rPr>
          <w:rFonts w:eastAsia="Calibri" w:cs="Calibri"/>
        </w:rPr>
        <w:t xml:space="preserve">in the </w:t>
      </w:r>
      <w:r w:rsidR="55EB217E" w:rsidRPr="00BC1059">
        <w:rPr>
          <w:rFonts w:eastAsia="Calibri" w:cs="Calibri"/>
        </w:rPr>
        <w:t xml:space="preserve">Massachusetts Behavioral Health Vendor (MBHV) </w:t>
      </w:r>
      <w:r w:rsidR="7FAE3E04" w:rsidRPr="00BC1059">
        <w:rPr>
          <w:rFonts w:eastAsia="Calibri" w:cs="Calibri"/>
        </w:rPr>
        <w:t>Contract</w:t>
      </w:r>
      <w:r w:rsidRPr="00BC1059">
        <w:rPr>
          <w:rFonts w:eastAsia="Calibri" w:cs="Calibri"/>
        </w:rPr>
        <w:t>.</w:t>
      </w:r>
      <w:r w:rsidR="7BA5A7FD" w:rsidRPr="00BC1059">
        <w:rPr>
          <w:rFonts w:eastAsia="Calibri" w:cs="Calibri"/>
        </w:rPr>
        <w:t xml:space="preserve"> </w:t>
      </w:r>
    </w:p>
    <w:p w14:paraId="347F3D26" w14:textId="77777777" w:rsidR="00FE24FA" w:rsidRPr="00BC1059" w:rsidRDefault="15B485A0" w:rsidP="00D20CD9">
      <w:pPr>
        <w:pStyle w:val="Heading1"/>
      </w:pPr>
      <w:r w:rsidRPr="00BC1059">
        <w:t xml:space="preserve">Criteria </w:t>
      </w:r>
      <w:r w:rsidR="3CCF9335" w:rsidRPr="00BC1059">
        <w:t>for HRSN Supplemental Services for ACO Enrollees in 2025</w:t>
      </w:r>
      <w:r w:rsidR="00FE24FA" w:rsidRPr="00BC1059">
        <w:t xml:space="preserve"> </w:t>
      </w:r>
    </w:p>
    <w:p w14:paraId="1696BF8E" w14:textId="05CDCA46" w:rsidR="15B485A0" w:rsidRPr="00BC1059" w:rsidRDefault="008833FF" w:rsidP="33FA2E2D">
      <w:pPr>
        <w:spacing w:before="281" w:after="281"/>
        <w:rPr>
          <w:rFonts w:eastAsia="Calibri" w:cs="Calibri"/>
          <w:b/>
          <w:bCs/>
          <w:i/>
          <w:iCs/>
        </w:rPr>
      </w:pPr>
      <w:r w:rsidRPr="00BC1059">
        <w:rPr>
          <w:rFonts w:eastAsia="Calibri" w:cs="Calibri"/>
          <w:i/>
          <w:iCs/>
        </w:rPr>
        <w:t xml:space="preserve">Reference: </w:t>
      </w:r>
      <w:r w:rsidR="5A68FD11" w:rsidRPr="00BC1059">
        <w:rPr>
          <w:rFonts w:eastAsia="Calibri" w:cs="Calibri"/>
          <w:i/>
          <w:iCs/>
        </w:rPr>
        <w:t>Section</w:t>
      </w:r>
      <w:r w:rsidR="5A68FD11" w:rsidRPr="00BC1059">
        <w:rPr>
          <w:rFonts w:eastAsia="Calibri" w:cs="Calibri"/>
          <w:b/>
          <w:bCs/>
          <w:i/>
          <w:iCs/>
        </w:rPr>
        <w:t xml:space="preserve"> </w:t>
      </w:r>
      <w:r w:rsidR="5A68FD11" w:rsidRPr="00BC1059">
        <w:rPr>
          <w:rFonts w:eastAsia="Calibri" w:cs="Calibri"/>
          <w:i/>
          <w:iCs/>
        </w:rPr>
        <w:t>2.23.D.5 in the ACPP Contract, Section 2.14.C.5 in the PCACO Contract, and Section 2.6.D.12.e in the MBHV Contract</w:t>
      </w:r>
      <w:r w:rsidR="00FE24FA" w:rsidRPr="00BC1059">
        <w:rPr>
          <w:rFonts w:eastAsia="Calibri" w:cs="Calibri"/>
          <w:i/>
          <w:iCs/>
        </w:rPr>
        <w:t>.</w:t>
      </w:r>
    </w:p>
    <w:tbl>
      <w:tblPr>
        <w:tblStyle w:val="TableGrid"/>
        <w:tblW w:w="9180" w:type="dxa"/>
        <w:tblInd w:w="85" w:type="dxa"/>
        <w:tblLayout w:type="fixed"/>
        <w:tblLook w:val="06A0" w:firstRow="1" w:lastRow="0" w:firstColumn="1" w:lastColumn="0" w:noHBand="1" w:noVBand="1"/>
      </w:tblPr>
      <w:tblGrid>
        <w:gridCol w:w="645"/>
        <w:gridCol w:w="3817"/>
        <w:gridCol w:w="4718"/>
      </w:tblGrid>
      <w:tr w:rsidR="14AEB057" w:rsidRPr="00BC1059" w14:paraId="6545DA1A" w14:textId="77777777" w:rsidTr="0C0C54AA">
        <w:trPr>
          <w:trHeight w:val="300"/>
          <w:tblHeader/>
        </w:trPr>
        <w:tc>
          <w:tcPr>
            <w:tcW w:w="645" w:type="dxa"/>
          </w:tcPr>
          <w:p w14:paraId="16529314" w14:textId="7AB76E5B" w:rsidR="6629C617" w:rsidRPr="00BC1059" w:rsidRDefault="00FE24FA" w:rsidP="33FA2E2D">
            <w:pPr>
              <w:pStyle w:val="ListParagraph"/>
              <w:rPr>
                <w:rFonts w:eastAsia="Calibri" w:cs="Calibri"/>
              </w:rPr>
            </w:pPr>
            <w:r w:rsidRPr="00BC1059">
              <w:rPr>
                <w:rFonts w:eastAsia="Calibri" w:cs="Calibri"/>
              </w:rPr>
              <w:t>#</w:t>
            </w:r>
          </w:p>
        </w:tc>
        <w:tc>
          <w:tcPr>
            <w:tcW w:w="3817" w:type="dxa"/>
          </w:tcPr>
          <w:p w14:paraId="00614ACE" w14:textId="53A5F208" w:rsidR="5F982E2E" w:rsidRPr="00BC1059" w:rsidRDefault="00AC5C9B" w:rsidP="00FE24FA">
            <w:pPr>
              <w:rPr>
                <w:rFonts w:eastAsia="Calibri" w:cs="Calibri"/>
                <w:b/>
                <w:bCs/>
                <w:sz w:val="24"/>
                <w:szCs w:val="24"/>
              </w:rPr>
            </w:pPr>
            <w:r w:rsidRPr="00BC1059">
              <w:rPr>
                <w:rFonts w:eastAsia="Calibri" w:cs="Calibri"/>
                <w:b/>
                <w:bCs/>
                <w:sz w:val="24"/>
                <w:szCs w:val="24"/>
              </w:rPr>
              <w:t xml:space="preserve">Actions to be </w:t>
            </w:r>
            <w:r w:rsidR="001076EF" w:rsidRPr="00BC1059">
              <w:rPr>
                <w:rFonts w:eastAsia="Calibri" w:cs="Calibri"/>
                <w:b/>
                <w:bCs/>
                <w:sz w:val="24"/>
                <w:szCs w:val="24"/>
              </w:rPr>
              <w:t>t</w:t>
            </w:r>
            <w:r w:rsidRPr="00BC1059">
              <w:rPr>
                <w:rFonts w:eastAsia="Calibri" w:cs="Calibri"/>
                <w:b/>
                <w:bCs/>
                <w:sz w:val="24"/>
                <w:szCs w:val="24"/>
              </w:rPr>
              <w:t>aken</w:t>
            </w:r>
          </w:p>
        </w:tc>
        <w:tc>
          <w:tcPr>
            <w:tcW w:w="4718" w:type="dxa"/>
          </w:tcPr>
          <w:p w14:paraId="64B291C3" w14:textId="21C2FA42" w:rsidR="5F982E2E" w:rsidRPr="00BC1059" w:rsidRDefault="5B58622F" w:rsidP="00FE24FA">
            <w:pPr>
              <w:rPr>
                <w:rFonts w:eastAsia="Calibri" w:cs="Calibri"/>
                <w:b/>
                <w:bCs/>
                <w:sz w:val="24"/>
                <w:szCs w:val="24"/>
              </w:rPr>
            </w:pPr>
            <w:r w:rsidRPr="00BC1059">
              <w:rPr>
                <w:rFonts w:eastAsia="Calibri" w:cs="Calibri"/>
                <w:b/>
                <w:bCs/>
                <w:sz w:val="24"/>
                <w:szCs w:val="24"/>
              </w:rPr>
              <w:t xml:space="preserve">How it is </w:t>
            </w:r>
            <w:r w:rsidR="25CB60D7" w:rsidRPr="00BC1059">
              <w:rPr>
                <w:rFonts w:eastAsia="Calibri" w:cs="Calibri"/>
                <w:b/>
                <w:bCs/>
                <w:sz w:val="24"/>
                <w:szCs w:val="24"/>
              </w:rPr>
              <w:t xml:space="preserve">completed </w:t>
            </w:r>
          </w:p>
        </w:tc>
      </w:tr>
      <w:tr w:rsidR="1FA72664" w:rsidRPr="00BC1059" w14:paraId="46D29D1B" w14:textId="77777777" w:rsidTr="0C0C54AA">
        <w:trPr>
          <w:trHeight w:val="1330"/>
        </w:trPr>
        <w:tc>
          <w:tcPr>
            <w:tcW w:w="645" w:type="dxa"/>
          </w:tcPr>
          <w:p w14:paraId="47277085" w14:textId="1428588D" w:rsidR="0758E4FA" w:rsidRPr="00BC1059" w:rsidRDefault="42C43313" w:rsidP="33FA2E2D">
            <w:r w:rsidRPr="00BC1059">
              <w:t>1</w:t>
            </w:r>
          </w:p>
        </w:tc>
        <w:tc>
          <w:tcPr>
            <w:tcW w:w="3817" w:type="dxa"/>
          </w:tcPr>
          <w:p w14:paraId="7AC86092" w14:textId="1CDA27D7" w:rsidR="0E6B91BF" w:rsidRPr="00BC1059" w:rsidRDefault="7285FC99" w:rsidP="33FA2E2D">
            <w:r w:rsidRPr="00BC1059">
              <w:t>An ACO and an HRSN Provider must have a contract for an HRSN Service</w:t>
            </w:r>
          </w:p>
        </w:tc>
        <w:tc>
          <w:tcPr>
            <w:tcW w:w="4718" w:type="dxa"/>
          </w:tcPr>
          <w:p w14:paraId="5EC06FF4" w14:textId="5AA9CE8E" w:rsidR="0E6B91BF" w:rsidRPr="00BC1059" w:rsidRDefault="7285FC99" w:rsidP="00FE24FA">
            <w:r w:rsidRPr="00BC1059">
              <w:t>ACOs and HRSN Providers refer to the contracts they have formed</w:t>
            </w:r>
            <w:r w:rsidR="003F3391" w:rsidRPr="00BC1059">
              <w:t>.</w:t>
            </w:r>
          </w:p>
        </w:tc>
      </w:tr>
      <w:tr w:rsidR="14AEB057" w:rsidRPr="00BC1059" w14:paraId="4C47FF67" w14:textId="77777777" w:rsidTr="0C0C54AA">
        <w:trPr>
          <w:trHeight w:val="1330"/>
        </w:trPr>
        <w:tc>
          <w:tcPr>
            <w:tcW w:w="645" w:type="dxa"/>
          </w:tcPr>
          <w:p w14:paraId="4770B2C1" w14:textId="5B807BCE" w:rsidR="56C3BB21" w:rsidRPr="00BC1059" w:rsidRDefault="7F37EE4B" w:rsidP="33FA2E2D">
            <w:r w:rsidRPr="00BC1059">
              <w:t>2</w:t>
            </w:r>
            <w:r w:rsidR="25CB60D7" w:rsidRPr="00BC1059">
              <w:t xml:space="preserve"> </w:t>
            </w:r>
          </w:p>
        </w:tc>
        <w:tc>
          <w:tcPr>
            <w:tcW w:w="3817" w:type="dxa"/>
          </w:tcPr>
          <w:p w14:paraId="34FCC3CB" w14:textId="728350DD" w:rsidR="5F982E2E" w:rsidRPr="00BC1059" w:rsidRDefault="5B58622F" w:rsidP="00FE24FA">
            <w:r w:rsidRPr="00BC1059">
              <w:t>The Enrollee must be enrolled in an ACO</w:t>
            </w:r>
            <w:r w:rsidR="276D9D6F" w:rsidRPr="00BC1059">
              <w:t xml:space="preserve"> with whom the HRSN Provider has a contract</w:t>
            </w:r>
          </w:p>
        </w:tc>
        <w:tc>
          <w:tcPr>
            <w:tcW w:w="4718" w:type="dxa"/>
          </w:tcPr>
          <w:p w14:paraId="7EC20596" w14:textId="7147AB26" w:rsidR="5F982E2E" w:rsidRPr="00BC1059" w:rsidRDefault="5B58622F" w:rsidP="00FE24FA">
            <w:r w:rsidRPr="00BC1059">
              <w:t>The HRSN Provider must check the Eligibility Verification System (EVS) or the health plan’s Provider Portal</w:t>
            </w:r>
            <w:r w:rsidR="0B4DA698" w:rsidRPr="00BC1059">
              <w:t xml:space="preserve"> on each date of service</w:t>
            </w:r>
            <w:r w:rsidRPr="00BC1059">
              <w:t xml:space="preserve"> to see if the member they are verifying is actively enrolled in one of their contracted </w:t>
            </w:r>
            <w:r w:rsidR="3B45BD45" w:rsidRPr="00BC1059">
              <w:t>health plans</w:t>
            </w:r>
            <w:r w:rsidR="33F9838D" w:rsidRPr="00BC1059">
              <w:t>.</w:t>
            </w:r>
          </w:p>
        </w:tc>
      </w:tr>
      <w:tr w:rsidR="14AEB057" w:rsidRPr="00BC1059" w14:paraId="22B0F818" w14:textId="77777777" w:rsidTr="0C0C54AA">
        <w:trPr>
          <w:trHeight w:val="300"/>
        </w:trPr>
        <w:tc>
          <w:tcPr>
            <w:tcW w:w="645" w:type="dxa"/>
          </w:tcPr>
          <w:p w14:paraId="76D5026F" w14:textId="416D8E62" w:rsidR="1FA1214C" w:rsidRPr="00BC1059" w:rsidRDefault="046805CB" w:rsidP="33FA2E2D">
            <w:pPr>
              <w:rPr>
                <w:rFonts w:ascii="Calibri" w:eastAsia="Calibri" w:hAnsi="Calibri" w:cs="Calibri"/>
              </w:rPr>
            </w:pPr>
            <w:r w:rsidRPr="00BC1059">
              <w:rPr>
                <w:rFonts w:ascii="Calibri" w:eastAsia="Calibri" w:hAnsi="Calibri" w:cs="Calibri"/>
              </w:rPr>
              <w:t>3</w:t>
            </w:r>
            <w:r w:rsidR="6C67C127" w:rsidRPr="00BC1059">
              <w:rPr>
                <w:rFonts w:ascii="Calibri" w:eastAsia="Calibri" w:hAnsi="Calibri" w:cs="Calibri"/>
              </w:rPr>
              <w:t xml:space="preserve"> </w:t>
            </w:r>
          </w:p>
        </w:tc>
        <w:tc>
          <w:tcPr>
            <w:tcW w:w="3817" w:type="dxa"/>
          </w:tcPr>
          <w:p w14:paraId="32A2D7F1" w14:textId="28D5B9A6" w:rsidR="14AEB057" w:rsidRPr="00BC1059" w:rsidRDefault="5B58622F" w:rsidP="00FE24FA">
            <w:r w:rsidRPr="00BC1059">
              <w:t xml:space="preserve">The Enrollee must meet the appropriate Risk Factor </w:t>
            </w:r>
            <w:r w:rsidR="7B8F3C49" w:rsidRPr="00BC1059">
              <w:t>for</w:t>
            </w:r>
            <w:r w:rsidRPr="00BC1059">
              <w:t xml:space="preserve"> the service</w:t>
            </w:r>
          </w:p>
        </w:tc>
        <w:tc>
          <w:tcPr>
            <w:tcW w:w="4718" w:type="dxa"/>
          </w:tcPr>
          <w:p w14:paraId="1F6FEED4" w14:textId="30277669" w:rsidR="5F982E2E" w:rsidRPr="00BC1059" w:rsidRDefault="5B58622F" w:rsidP="00FE24FA">
            <w:r w:rsidRPr="00BC1059">
              <w:t xml:space="preserve">The HRSN Provider, the ACO, another provider, or a designee of the ACO </w:t>
            </w:r>
            <w:r w:rsidR="70B2C77B" w:rsidRPr="00BC1059">
              <w:t>must</w:t>
            </w:r>
            <w:r w:rsidRPr="00BC1059">
              <w:t xml:space="preserve"> determine whether an </w:t>
            </w:r>
            <w:r w:rsidR="00BB679B" w:rsidRPr="00BC1059">
              <w:t>Enrollee</w:t>
            </w:r>
            <w:r w:rsidRPr="00BC1059">
              <w:t xml:space="preserve"> meets the criteria for Risk Factor</w:t>
            </w:r>
            <w:r w:rsidR="60F8E6E7" w:rsidRPr="00BC1059">
              <w:t xml:space="preserve">, in accordance with </w:t>
            </w:r>
            <w:r w:rsidR="4E1C21BA" w:rsidRPr="00BC1059">
              <w:t>the ACPP, PCACO</w:t>
            </w:r>
            <w:r w:rsidR="286F8CAC" w:rsidRPr="00BC1059">
              <w:t>,</w:t>
            </w:r>
            <w:r w:rsidR="4E1C21BA" w:rsidRPr="00BC1059">
              <w:t xml:space="preserve"> and MBHV Contracts</w:t>
            </w:r>
            <w:r w:rsidR="286F8CAC" w:rsidRPr="00BC1059">
              <w:t xml:space="preserve"> </w:t>
            </w:r>
            <w:r w:rsidR="4E1C21BA" w:rsidRPr="00BC1059">
              <w:t xml:space="preserve">and </w:t>
            </w:r>
            <w:r w:rsidR="60F8E6E7" w:rsidRPr="00BC1059">
              <w:t>the HRSN Service Manual</w:t>
            </w:r>
            <w:r w:rsidR="286F8CAC" w:rsidRPr="00BC1059">
              <w:t>.</w:t>
            </w:r>
          </w:p>
          <w:p w14:paraId="0E65DE0A" w14:textId="66DA5EA5" w:rsidR="0654947B" w:rsidRPr="00BC1059" w:rsidRDefault="0654947B">
            <w:r w:rsidRPr="00BC1059">
              <w:t xml:space="preserve">For Nutrition Services in 2025, </w:t>
            </w:r>
            <w:r w:rsidRPr="00BC1059">
              <w:rPr>
                <w:rFonts w:eastAsia="Aptos" w:cs="Aptos"/>
              </w:rPr>
              <w:t xml:space="preserve">this must include using a screening tool that can </w:t>
            </w:r>
            <w:r w:rsidRPr="00BC1059">
              <w:rPr>
                <w:rFonts w:eastAsia="Aptos" w:cs="Aptos"/>
              </w:rPr>
              <w:lastRenderedPageBreak/>
              <w:t>appropriately distinguish Very Low Food Security.</w:t>
            </w:r>
          </w:p>
          <w:p w14:paraId="58478628" w14:textId="5A771265" w:rsidR="5F982E2E" w:rsidRPr="00BC1059" w:rsidRDefault="5B58622F" w:rsidP="00FE24FA">
            <w:r w:rsidRPr="00BC1059">
              <w:t xml:space="preserve">For </w:t>
            </w:r>
            <w:r w:rsidR="0CB53578" w:rsidRPr="00BC1059">
              <w:t>N</w:t>
            </w:r>
            <w:r w:rsidRPr="00BC1059">
              <w:t xml:space="preserve">utrition </w:t>
            </w:r>
            <w:r w:rsidR="5124C904" w:rsidRPr="00BC1059">
              <w:t>S</w:t>
            </w:r>
            <w:r w:rsidRPr="00BC1059">
              <w:t>ervices</w:t>
            </w:r>
            <w:r w:rsidR="064E1243" w:rsidRPr="00BC1059">
              <w:t xml:space="preserve"> in 2026</w:t>
            </w:r>
            <w:r w:rsidRPr="00BC1059">
              <w:t>, this must include using a</w:t>
            </w:r>
            <w:r w:rsidR="752D6E79" w:rsidRPr="00BC1059">
              <w:t>n a</w:t>
            </w:r>
            <w:r w:rsidR="00D65D26" w:rsidRPr="00BC1059">
              <w:t>ff</w:t>
            </w:r>
            <w:r w:rsidR="752D6E79" w:rsidRPr="00BC1059">
              <w:t>irmative answer to question AD1 from the USDA Six-Item Short Form</w:t>
            </w:r>
            <w:r w:rsidR="00F33ED6" w:rsidRPr="00BC1059">
              <w:rPr>
                <w:rStyle w:val="FootnoteReference"/>
              </w:rPr>
              <w:footnoteReference w:id="2"/>
            </w:r>
            <w:r w:rsidR="752D6E79" w:rsidRPr="00BC1059">
              <w:t xml:space="preserve"> screening tool to determine if the member meets the </w:t>
            </w:r>
            <w:r w:rsidR="007B5EA2" w:rsidRPr="00BC1059">
              <w:t>Very Low Food Security criterion</w:t>
            </w:r>
            <w:r w:rsidR="003F3391" w:rsidRPr="00BC1059">
              <w:t>.</w:t>
            </w:r>
            <w:r w:rsidR="000C1186" w:rsidRPr="00BC1059">
              <w:t xml:space="preserve"> </w:t>
            </w:r>
          </w:p>
        </w:tc>
      </w:tr>
      <w:tr w:rsidR="14AEB057" w:rsidRPr="00BC1059" w14:paraId="4410C456" w14:textId="77777777" w:rsidTr="0C0C54AA">
        <w:trPr>
          <w:trHeight w:val="300"/>
        </w:trPr>
        <w:tc>
          <w:tcPr>
            <w:tcW w:w="645" w:type="dxa"/>
          </w:tcPr>
          <w:p w14:paraId="52CCF92E" w14:textId="4B3BB7DE" w:rsidR="1B17CF76" w:rsidRPr="00BC1059" w:rsidRDefault="74DA36E8" w:rsidP="33FA2E2D">
            <w:pPr>
              <w:rPr>
                <w:rFonts w:ascii="Calibri" w:eastAsia="Calibri" w:hAnsi="Calibri" w:cs="Calibri"/>
              </w:rPr>
            </w:pPr>
            <w:r w:rsidRPr="00BC1059">
              <w:rPr>
                <w:rFonts w:ascii="Calibri" w:eastAsia="Calibri" w:hAnsi="Calibri" w:cs="Calibri"/>
              </w:rPr>
              <w:lastRenderedPageBreak/>
              <w:t>4</w:t>
            </w:r>
          </w:p>
        </w:tc>
        <w:tc>
          <w:tcPr>
            <w:tcW w:w="3817" w:type="dxa"/>
          </w:tcPr>
          <w:p w14:paraId="033AFDD4" w14:textId="229BBE30" w:rsidR="5F982E2E" w:rsidRPr="00BC1059" w:rsidRDefault="5B58622F" w:rsidP="00FE24FA">
            <w:r w:rsidRPr="00BC1059">
              <w:t xml:space="preserve">The Enrollee must meet the appropriate Health Needs Based Criteria </w:t>
            </w:r>
            <w:r w:rsidR="013C54B1" w:rsidRPr="00BC1059">
              <w:t xml:space="preserve">(HNBC) </w:t>
            </w:r>
            <w:r w:rsidRPr="00BC1059">
              <w:t>for the service</w:t>
            </w:r>
          </w:p>
        </w:tc>
        <w:tc>
          <w:tcPr>
            <w:tcW w:w="4718" w:type="dxa"/>
          </w:tcPr>
          <w:p w14:paraId="50FD08E6" w14:textId="1211666D" w:rsidR="5F982E2E" w:rsidRPr="00BC1059" w:rsidRDefault="5B58622F" w:rsidP="00FE24FA">
            <w:r w:rsidRPr="00BC1059">
              <w:t>The HRSN Provider, the ACO, another provider, or a designee of the ACO</w:t>
            </w:r>
            <w:r w:rsidR="45BF8762" w:rsidRPr="00BC1059">
              <w:t>,</w:t>
            </w:r>
            <w:r w:rsidRPr="00BC1059">
              <w:t xml:space="preserve"> </w:t>
            </w:r>
            <w:r w:rsidR="7B8F3C49" w:rsidRPr="00BC1059">
              <w:t>m</w:t>
            </w:r>
            <w:r w:rsidR="660C56C2" w:rsidRPr="00BC1059">
              <w:t>ust</w:t>
            </w:r>
            <w:r w:rsidRPr="00BC1059">
              <w:t xml:space="preserve"> determine whether an </w:t>
            </w:r>
            <w:r w:rsidR="43224317" w:rsidRPr="00BC1059">
              <w:t>E</w:t>
            </w:r>
            <w:r w:rsidR="7B8F3C49" w:rsidRPr="00BC1059">
              <w:t xml:space="preserve">nrollee </w:t>
            </w:r>
            <w:r w:rsidR="4B87E000" w:rsidRPr="00BC1059">
              <w:t>has</w:t>
            </w:r>
            <w:r w:rsidR="7B8F3C49" w:rsidRPr="00BC1059">
              <w:t xml:space="preserve"> </w:t>
            </w:r>
            <w:r w:rsidR="12BF8F43" w:rsidRPr="00BC1059">
              <w:t xml:space="preserve">a </w:t>
            </w:r>
            <w:r w:rsidR="009F203D" w:rsidRPr="00BC1059">
              <w:t>HNBC</w:t>
            </w:r>
            <w:r w:rsidR="0BFE451E" w:rsidRPr="00BC1059">
              <w:t xml:space="preserve">, in accordance with the HRSN </w:t>
            </w:r>
            <w:r w:rsidR="110FA701" w:rsidRPr="00BC1059">
              <w:t xml:space="preserve">Supplemental </w:t>
            </w:r>
            <w:r w:rsidR="0BFE451E" w:rsidRPr="00BC1059">
              <w:t>Service Manual</w:t>
            </w:r>
            <w:r w:rsidR="470116A3" w:rsidRPr="00BC1059">
              <w:t xml:space="preserve"> and the ACPP</w:t>
            </w:r>
            <w:r w:rsidR="0D243D37" w:rsidRPr="00BC1059">
              <w:t xml:space="preserve">, </w:t>
            </w:r>
            <w:r w:rsidR="470116A3" w:rsidRPr="00BC1059">
              <w:t>PCACO</w:t>
            </w:r>
            <w:r w:rsidR="286F8CAC" w:rsidRPr="00BC1059">
              <w:t>,</w:t>
            </w:r>
            <w:r w:rsidR="470116A3" w:rsidRPr="00BC1059">
              <w:t xml:space="preserve"> </w:t>
            </w:r>
            <w:r w:rsidR="3AA97BC3" w:rsidRPr="00BC1059">
              <w:t xml:space="preserve">and MBHV </w:t>
            </w:r>
            <w:r w:rsidR="470116A3" w:rsidRPr="00BC1059">
              <w:t>Contracts</w:t>
            </w:r>
            <w:r w:rsidR="7B8F3C49" w:rsidRPr="00BC1059">
              <w:t xml:space="preserve">. </w:t>
            </w:r>
          </w:p>
          <w:p w14:paraId="18E87387" w14:textId="1F7DC94D" w:rsidR="5F982E2E" w:rsidRPr="00BC1059" w:rsidRDefault="5B58622F" w:rsidP="00FE24FA">
            <w:r w:rsidRPr="00BC1059">
              <w:t xml:space="preserve">We encourage ACOs and </w:t>
            </w:r>
            <w:r w:rsidR="51DE8840" w:rsidRPr="00BC1059">
              <w:t xml:space="preserve">HRSN </w:t>
            </w:r>
            <w:r w:rsidR="5DCE967F" w:rsidRPr="00BC1059">
              <w:t>Providers</w:t>
            </w:r>
            <w:r w:rsidRPr="00BC1059">
              <w:t xml:space="preserve"> to develop joint workflows and processes to communicate about </w:t>
            </w:r>
            <w:r w:rsidR="009F203D" w:rsidRPr="00BC1059">
              <w:t>HNBC</w:t>
            </w:r>
            <w:r w:rsidRPr="00BC1059">
              <w:t>. If other information is not available, HRSN Providers may accept self-attestation by the member.</w:t>
            </w:r>
            <w:r w:rsidR="7CD39A19" w:rsidRPr="00BC1059">
              <w:t xml:space="preserve"> HRSN Providers are not expected to have the appropriate clinical expertise to diagnose medical or behavioral health conditions.</w:t>
            </w:r>
          </w:p>
        </w:tc>
      </w:tr>
      <w:tr w:rsidR="14AEB057" w:rsidRPr="00BC1059" w14:paraId="5F20D2FE" w14:textId="77777777" w:rsidTr="0C0C54AA">
        <w:trPr>
          <w:trHeight w:val="300"/>
        </w:trPr>
        <w:tc>
          <w:tcPr>
            <w:tcW w:w="645" w:type="dxa"/>
          </w:tcPr>
          <w:p w14:paraId="4986C16F" w14:textId="100D9AB6" w:rsidR="40AE511F" w:rsidRPr="00BC1059" w:rsidRDefault="363A5CF6" w:rsidP="33FA2E2D">
            <w:pPr>
              <w:rPr>
                <w:rFonts w:ascii="Calibri" w:eastAsia="Calibri" w:hAnsi="Calibri" w:cs="Calibri"/>
              </w:rPr>
            </w:pPr>
            <w:r w:rsidRPr="00BC1059">
              <w:rPr>
                <w:rFonts w:ascii="Calibri" w:eastAsia="Calibri" w:hAnsi="Calibri" w:cs="Calibri"/>
              </w:rPr>
              <w:t>5</w:t>
            </w:r>
          </w:p>
        </w:tc>
        <w:tc>
          <w:tcPr>
            <w:tcW w:w="3817" w:type="dxa"/>
          </w:tcPr>
          <w:p w14:paraId="2FE3C166" w14:textId="01647DF6" w:rsidR="14AEB057" w:rsidRPr="00BC1059" w:rsidRDefault="5B58622F" w:rsidP="00FE24FA">
            <w:r w:rsidRPr="00BC1059">
              <w:t xml:space="preserve">The Enrollee must meet any other criteria for the service </w:t>
            </w:r>
          </w:p>
        </w:tc>
        <w:tc>
          <w:tcPr>
            <w:tcW w:w="4718" w:type="dxa"/>
          </w:tcPr>
          <w:p w14:paraId="715E6C9C" w14:textId="796F1779" w:rsidR="5F982E2E" w:rsidRPr="00BC1059" w:rsidRDefault="5B58622F" w:rsidP="00FE24FA">
            <w:r w:rsidRPr="00BC1059">
              <w:t xml:space="preserve">The HRSN Provider, the ACO, another provider, or a designee of the ACO </w:t>
            </w:r>
            <w:r w:rsidR="14522897" w:rsidRPr="00BC1059">
              <w:t>must</w:t>
            </w:r>
            <w:r w:rsidRPr="00BC1059">
              <w:t xml:space="preserve"> determine whether an </w:t>
            </w:r>
            <w:r w:rsidR="00BB679B" w:rsidRPr="00BC1059">
              <w:t>E</w:t>
            </w:r>
            <w:r w:rsidRPr="00BC1059">
              <w:t>nrollee meets any other criteria for the service</w:t>
            </w:r>
            <w:r w:rsidR="501DC326" w:rsidRPr="00BC1059">
              <w:t>, in accordance with the HRSN</w:t>
            </w:r>
            <w:r w:rsidR="62E002EF" w:rsidRPr="00BC1059">
              <w:t xml:space="preserve"> Supplemental</w:t>
            </w:r>
            <w:r w:rsidR="501DC326" w:rsidRPr="00BC1059">
              <w:t xml:space="preserve"> Service Manual and the ACPP, PCACO</w:t>
            </w:r>
            <w:r w:rsidR="286F8CAC" w:rsidRPr="00BC1059">
              <w:t>,</w:t>
            </w:r>
            <w:r w:rsidR="501DC326" w:rsidRPr="00BC1059">
              <w:t xml:space="preserve"> and MBHV Contracts</w:t>
            </w:r>
            <w:r w:rsidRPr="00BC1059">
              <w:t>.</w:t>
            </w:r>
          </w:p>
        </w:tc>
      </w:tr>
    </w:tbl>
    <w:p w14:paraId="0AB2D7A2" w14:textId="35E4645C" w:rsidR="4627E2EC" w:rsidRPr="00BC1059" w:rsidRDefault="0B219390" w:rsidP="33FA2E2D">
      <w:pPr>
        <w:spacing w:before="240" w:after="240"/>
        <w:rPr>
          <w:rFonts w:eastAsia="Calibri" w:cs="Calibri"/>
        </w:rPr>
      </w:pPr>
      <w:r w:rsidRPr="00BC1059">
        <w:rPr>
          <w:rFonts w:eastAsia="Calibri" w:cs="Calibri"/>
        </w:rPr>
        <w:t>ACOs must work with HRSN Providers to ensure a member’s identified Risk Factor(s) and HNBC(s) are documented in an auditable and reportable manner.</w:t>
      </w:r>
    </w:p>
    <w:p w14:paraId="56C66536" w14:textId="63D5D37F" w:rsidR="00FE24FA" w:rsidRPr="00BC1059" w:rsidRDefault="732B53EC" w:rsidP="00D20CD9">
      <w:pPr>
        <w:pStyle w:val="Heading2"/>
      </w:pPr>
      <w:r w:rsidRPr="00BC1059">
        <w:t>Example 1</w:t>
      </w:r>
    </w:p>
    <w:p w14:paraId="7ADF06F3" w14:textId="33490F8E" w:rsidR="732B53EC" w:rsidRPr="00BC1059" w:rsidRDefault="732B53EC" w:rsidP="00FE24FA">
      <w:pPr>
        <w:spacing w:before="240" w:after="240"/>
        <w:rPr>
          <w:rFonts w:eastAsia="Calibri" w:cs="Calibri"/>
        </w:rPr>
      </w:pPr>
      <w:r w:rsidRPr="00BC1059">
        <w:rPr>
          <w:rFonts w:eastAsia="Calibri" w:cs="Calibri"/>
        </w:rPr>
        <w:t>An HRSN Provider identifies John Smith as someone who may benefit from receiving Medically Tailored Home</w:t>
      </w:r>
      <w:r w:rsidR="40116A62" w:rsidRPr="00BC1059">
        <w:rPr>
          <w:rFonts w:eastAsia="Calibri" w:cs="Calibri"/>
        </w:rPr>
        <w:t xml:space="preserve"> </w:t>
      </w:r>
      <w:r w:rsidRPr="00BC1059">
        <w:rPr>
          <w:rFonts w:eastAsia="Calibri" w:cs="Calibri"/>
        </w:rPr>
        <w:t xml:space="preserve">Delivered Meals. </w:t>
      </w:r>
    </w:p>
    <w:p w14:paraId="1858F942" w14:textId="2886DF33" w:rsidR="732B53EC" w:rsidRPr="00BC1059" w:rsidRDefault="1EA367DF" w:rsidP="33FA2E2D">
      <w:pPr>
        <w:pStyle w:val="ListParagraph"/>
        <w:numPr>
          <w:ilvl w:val="0"/>
          <w:numId w:val="23"/>
        </w:numPr>
        <w:spacing w:before="240" w:after="240"/>
        <w:rPr>
          <w:rFonts w:eastAsia="Calibri" w:cs="Calibri"/>
        </w:rPr>
      </w:pPr>
      <w:r w:rsidRPr="00BC1059">
        <w:rPr>
          <w:rFonts w:eastAsia="Calibri" w:cs="Calibri"/>
          <w:b/>
          <w:bCs/>
        </w:rPr>
        <w:t>Step 1:</w:t>
      </w:r>
      <w:r w:rsidRPr="00BC1059">
        <w:rPr>
          <w:rFonts w:eastAsia="Calibri" w:cs="Calibri"/>
        </w:rPr>
        <w:t xml:space="preserve"> </w:t>
      </w:r>
      <w:r w:rsidR="732B53EC" w:rsidRPr="00BC1059">
        <w:rPr>
          <w:rFonts w:eastAsia="Calibri" w:cs="Calibri"/>
        </w:rPr>
        <w:t xml:space="preserve">The HRSN </w:t>
      </w:r>
      <w:r w:rsidR="13108DE0" w:rsidRPr="00BC1059">
        <w:rPr>
          <w:rFonts w:eastAsia="Calibri" w:cs="Calibri"/>
        </w:rPr>
        <w:t xml:space="preserve">Provider </w:t>
      </w:r>
      <w:r w:rsidR="72AB97D9" w:rsidRPr="00BC1059">
        <w:rPr>
          <w:rFonts w:eastAsia="Calibri" w:cs="Calibri"/>
        </w:rPr>
        <w:t>determines it</w:t>
      </w:r>
      <w:r w:rsidR="732B53EC" w:rsidRPr="00BC1059">
        <w:rPr>
          <w:rFonts w:eastAsia="Calibri" w:cs="Calibri"/>
        </w:rPr>
        <w:t xml:space="preserve"> has a contract to provide Medically Tailored Home</w:t>
      </w:r>
      <w:r w:rsidR="2B642445" w:rsidRPr="00BC1059">
        <w:rPr>
          <w:rFonts w:eastAsia="Calibri" w:cs="Calibri"/>
        </w:rPr>
        <w:t xml:space="preserve"> </w:t>
      </w:r>
      <w:r w:rsidR="732B53EC" w:rsidRPr="00BC1059">
        <w:rPr>
          <w:rFonts w:eastAsia="Calibri" w:cs="Calibri"/>
        </w:rPr>
        <w:t xml:space="preserve">Delivered Meals for ABC ACO. </w:t>
      </w:r>
    </w:p>
    <w:p w14:paraId="3A6A6037" w14:textId="50134EDC" w:rsidR="732B53EC" w:rsidRPr="00BC1059" w:rsidRDefault="3AAD1061" w:rsidP="33FA2E2D">
      <w:pPr>
        <w:pStyle w:val="ListParagraph"/>
        <w:numPr>
          <w:ilvl w:val="0"/>
          <w:numId w:val="23"/>
        </w:numPr>
        <w:spacing w:before="240" w:after="240"/>
        <w:rPr>
          <w:rFonts w:eastAsia="Calibri"/>
        </w:rPr>
      </w:pPr>
      <w:r w:rsidRPr="00BC1059">
        <w:rPr>
          <w:rFonts w:eastAsia="Calibri" w:cs="Calibri"/>
          <w:b/>
          <w:bCs/>
        </w:rPr>
        <w:t>Step 2:</w:t>
      </w:r>
      <w:r w:rsidRPr="00BC1059">
        <w:rPr>
          <w:rFonts w:eastAsia="Calibri" w:cs="Calibri"/>
        </w:rPr>
        <w:t xml:space="preserve"> </w:t>
      </w:r>
      <w:r w:rsidR="75EEED29" w:rsidRPr="00BC1059">
        <w:rPr>
          <w:rFonts w:eastAsia="Calibri"/>
        </w:rPr>
        <w:t xml:space="preserve">The HRSN Provider uses a Provider Portal to verify </w:t>
      </w:r>
      <w:r w:rsidR="6D013DD1" w:rsidRPr="00BC1059">
        <w:rPr>
          <w:rFonts w:eastAsia="Calibri"/>
        </w:rPr>
        <w:t xml:space="preserve">that </w:t>
      </w:r>
      <w:r w:rsidR="75EEED29" w:rsidRPr="00BC1059">
        <w:rPr>
          <w:rFonts w:eastAsia="Calibri"/>
        </w:rPr>
        <w:t>John is enrolled in ABC ACO.</w:t>
      </w:r>
      <w:r w:rsidR="10E6EC5A" w:rsidRPr="00BC1059">
        <w:rPr>
          <w:rFonts w:eastAsia="Calibri"/>
        </w:rPr>
        <w:t xml:space="preserve"> The HRSN Provider </w:t>
      </w:r>
      <w:r w:rsidR="5A2F2442" w:rsidRPr="00BC1059">
        <w:rPr>
          <w:rFonts w:eastAsia="Calibri"/>
        </w:rPr>
        <w:t>must</w:t>
      </w:r>
      <w:r w:rsidR="10E6EC5A" w:rsidRPr="00BC1059">
        <w:rPr>
          <w:rFonts w:eastAsia="Calibri"/>
        </w:rPr>
        <w:t xml:space="preserve"> repeat </w:t>
      </w:r>
      <w:r w:rsidR="743CCFD9" w:rsidRPr="00BC1059">
        <w:rPr>
          <w:rFonts w:eastAsia="Calibri"/>
        </w:rPr>
        <w:t>Steps 1 and 2</w:t>
      </w:r>
      <w:r w:rsidR="10E6EC5A" w:rsidRPr="00BC1059">
        <w:rPr>
          <w:rFonts w:eastAsia="Calibri"/>
        </w:rPr>
        <w:t xml:space="preserve"> each time they</w:t>
      </w:r>
      <w:r w:rsidR="3CC92C41" w:rsidRPr="00BC1059">
        <w:rPr>
          <w:rFonts w:eastAsia="Calibri"/>
        </w:rPr>
        <w:t xml:space="preserve"> provide Medically Tailored Home-Delivered Meals to John.</w:t>
      </w:r>
    </w:p>
    <w:p w14:paraId="5550A0E1" w14:textId="19EB40B2" w:rsidR="19BFEF99" w:rsidRPr="00BC1059" w:rsidRDefault="2A16EDFE" w:rsidP="33FA2E2D">
      <w:pPr>
        <w:pStyle w:val="ListParagraph"/>
        <w:numPr>
          <w:ilvl w:val="1"/>
          <w:numId w:val="23"/>
        </w:numPr>
        <w:spacing w:before="240" w:after="240"/>
        <w:rPr>
          <w:rFonts w:eastAsia="Aptos"/>
          <w:color w:val="000000" w:themeColor="text1"/>
        </w:rPr>
      </w:pPr>
      <w:r w:rsidRPr="00BC1059">
        <w:rPr>
          <w:rFonts w:eastAsia="Calibri"/>
        </w:rPr>
        <w:t xml:space="preserve">The HRSN Provider checks the HRSN </w:t>
      </w:r>
      <w:r w:rsidR="38DB913D" w:rsidRPr="00BC1059">
        <w:rPr>
          <w:rFonts w:eastAsia="Calibri"/>
        </w:rPr>
        <w:t xml:space="preserve">Supplemental </w:t>
      </w:r>
      <w:r w:rsidRPr="00BC1059">
        <w:rPr>
          <w:rFonts w:eastAsia="Calibri"/>
        </w:rPr>
        <w:t xml:space="preserve">Service </w:t>
      </w:r>
      <w:r w:rsidR="2A52457A" w:rsidRPr="00BC1059">
        <w:rPr>
          <w:rFonts w:eastAsia="Calibri"/>
        </w:rPr>
        <w:t xml:space="preserve">Nutrition </w:t>
      </w:r>
      <w:r w:rsidRPr="00BC1059">
        <w:rPr>
          <w:rFonts w:eastAsia="Calibri"/>
        </w:rPr>
        <w:t>Manual for the criteria John must meet to receive Medically Tailored Home Delivered Meals. HRSN Provider finds that John must meet the following criteria</w:t>
      </w:r>
      <w:r w:rsidR="00F02320" w:rsidRPr="00BC1059">
        <w:rPr>
          <w:rFonts w:eastAsia="Aptos"/>
        </w:rPr>
        <w:t>.</w:t>
      </w:r>
    </w:p>
    <w:p w14:paraId="2539BA6E" w14:textId="32212E93" w:rsidR="19BFEF99" w:rsidRPr="00BC1059" w:rsidRDefault="1DECA2C2" w:rsidP="33FA2E2D">
      <w:pPr>
        <w:pStyle w:val="ListParagraph"/>
        <w:numPr>
          <w:ilvl w:val="2"/>
          <w:numId w:val="23"/>
        </w:numPr>
        <w:spacing w:before="240" w:after="240"/>
        <w:rPr>
          <w:rFonts w:eastAsia="Aptos"/>
          <w:color w:val="000000" w:themeColor="text1"/>
        </w:rPr>
      </w:pPr>
      <w:r w:rsidRPr="00BC1059">
        <w:rPr>
          <w:rFonts w:eastAsia="Aptos"/>
        </w:rPr>
        <w:lastRenderedPageBreak/>
        <w:t xml:space="preserve">Have any of the following HNBC conditions that require improvement, stabilization, or prevention of deterioration of </w:t>
      </w:r>
      <w:proofErr w:type="gramStart"/>
      <w:r w:rsidRPr="00BC1059">
        <w:rPr>
          <w:rFonts w:eastAsia="Aptos"/>
        </w:rPr>
        <w:t>functioning;</w:t>
      </w:r>
      <w:proofErr w:type="gramEnd"/>
      <w:r w:rsidRPr="00BC1059">
        <w:rPr>
          <w:rFonts w:eastAsia="Aptos"/>
        </w:rPr>
        <w:t xml:space="preserve"> </w:t>
      </w:r>
    </w:p>
    <w:p w14:paraId="7A0CECFE" w14:textId="200D5E25" w:rsidR="19BFEF99" w:rsidRPr="00BC1059" w:rsidRDefault="1DECA2C2" w:rsidP="33FA2E2D">
      <w:pPr>
        <w:pStyle w:val="ListParagraph"/>
        <w:numPr>
          <w:ilvl w:val="3"/>
          <w:numId w:val="23"/>
        </w:numPr>
        <w:spacing w:before="240" w:after="240"/>
        <w:rPr>
          <w:rFonts w:eastAsia="Aptos"/>
          <w:color w:val="000000" w:themeColor="text1"/>
        </w:rPr>
      </w:pPr>
      <w:proofErr w:type="gramStart"/>
      <w:r w:rsidRPr="00BC1059">
        <w:rPr>
          <w:rFonts w:eastAsia="Aptos"/>
        </w:rPr>
        <w:t>HIV;</w:t>
      </w:r>
      <w:proofErr w:type="gramEnd"/>
      <w:r w:rsidRPr="00BC1059">
        <w:rPr>
          <w:rFonts w:eastAsia="Aptos"/>
        </w:rPr>
        <w:t xml:space="preserve"> </w:t>
      </w:r>
    </w:p>
    <w:p w14:paraId="2AED205D" w14:textId="72AE4D24" w:rsidR="19BFEF99" w:rsidRPr="00BC1059" w:rsidRDefault="1DECA2C2" w:rsidP="33FA2E2D">
      <w:pPr>
        <w:pStyle w:val="ListParagraph"/>
        <w:numPr>
          <w:ilvl w:val="3"/>
          <w:numId w:val="23"/>
        </w:numPr>
        <w:spacing w:before="240" w:after="240"/>
        <w:rPr>
          <w:rFonts w:eastAsia="Aptos"/>
          <w:color w:val="000000" w:themeColor="text1"/>
        </w:rPr>
      </w:pPr>
      <w:r w:rsidRPr="00BC1059">
        <w:rPr>
          <w:rFonts w:eastAsia="Aptos"/>
        </w:rPr>
        <w:t xml:space="preserve">Cardiovascular </w:t>
      </w:r>
      <w:proofErr w:type="gramStart"/>
      <w:r w:rsidRPr="00BC1059">
        <w:rPr>
          <w:rFonts w:eastAsia="Aptos"/>
        </w:rPr>
        <w:t>disease;</w:t>
      </w:r>
      <w:proofErr w:type="gramEnd"/>
      <w:r w:rsidRPr="00BC1059">
        <w:rPr>
          <w:rFonts w:eastAsia="Aptos"/>
        </w:rPr>
        <w:t xml:space="preserve"> </w:t>
      </w:r>
    </w:p>
    <w:p w14:paraId="62F7A4F1" w14:textId="10ACE689" w:rsidR="19BFEF99" w:rsidRPr="00BC1059" w:rsidRDefault="1DECA2C2" w:rsidP="33FA2E2D">
      <w:pPr>
        <w:pStyle w:val="ListParagraph"/>
        <w:numPr>
          <w:ilvl w:val="3"/>
          <w:numId w:val="23"/>
        </w:numPr>
        <w:spacing w:before="240" w:after="240"/>
        <w:rPr>
          <w:rFonts w:eastAsia="Aptos"/>
          <w:color w:val="000000" w:themeColor="text1"/>
        </w:rPr>
      </w:pPr>
      <w:proofErr w:type="gramStart"/>
      <w:r w:rsidRPr="00BC1059">
        <w:rPr>
          <w:rFonts w:eastAsia="Aptos"/>
        </w:rPr>
        <w:t>Diabetes;</w:t>
      </w:r>
      <w:proofErr w:type="gramEnd"/>
      <w:r w:rsidRPr="00BC1059">
        <w:rPr>
          <w:rFonts w:eastAsia="Aptos"/>
        </w:rPr>
        <w:t xml:space="preserve"> </w:t>
      </w:r>
    </w:p>
    <w:p w14:paraId="3C5B2D2F" w14:textId="59729405" w:rsidR="19BFEF99" w:rsidRPr="00BC1059" w:rsidRDefault="1DECA2C2" w:rsidP="33FA2E2D">
      <w:pPr>
        <w:pStyle w:val="ListParagraph"/>
        <w:numPr>
          <w:ilvl w:val="3"/>
          <w:numId w:val="23"/>
        </w:numPr>
        <w:spacing w:before="240" w:after="240"/>
        <w:rPr>
          <w:rFonts w:eastAsia="Aptos"/>
          <w:color w:val="000000" w:themeColor="text1"/>
        </w:rPr>
      </w:pPr>
      <w:r w:rsidRPr="00BC1059">
        <w:rPr>
          <w:rFonts w:eastAsia="Aptos"/>
        </w:rPr>
        <w:t xml:space="preserve">Renal </w:t>
      </w:r>
      <w:proofErr w:type="gramStart"/>
      <w:r w:rsidRPr="00BC1059">
        <w:rPr>
          <w:rFonts w:eastAsia="Aptos"/>
        </w:rPr>
        <w:t>disease;</w:t>
      </w:r>
      <w:proofErr w:type="gramEnd"/>
      <w:r w:rsidRPr="00BC1059">
        <w:rPr>
          <w:rFonts w:eastAsia="Aptos"/>
        </w:rPr>
        <w:t xml:space="preserve"> </w:t>
      </w:r>
    </w:p>
    <w:p w14:paraId="64F2505F" w14:textId="318848A4" w:rsidR="19BFEF99" w:rsidRPr="00BC1059" w:rsidRDefault="1DECA2C2" w:rsidP="33FA2E2D">
      <w:pPr>
        <w:pStyle w:val="ListParagraph"/>
        <w:numPr>
          <w:ilvl w:val="3"/>
          <w:numId w:val="23"/>
        </w:numPr>
        <w:spacing w:before="240" w:after="240"/>
        <w:rPr>
          <w:rFonts w:eastAsia="Aptos"/>
          <w:color w:val="000000" w:themeColor="text1"/>
        </w:rPr>
      </w:pPr>
      <w:r w:rsidRPr="00BC1059">
        <w:rPr>
          <w:rFonts w:eastAsia="Aptos"/>
        </w:rPr>
        <w:t xml:space="preserve">Lung </w:t>
      </w:r>
      <w:proofErr w:type="gramStart"/>
      <w:r w:rsidRPr="00BC1059">
        <w:rPr>
          <w:rFonts w:eastAsia="Aptos"/>
        </w:rPr>
        <w:t>disease;</w:t>
      </w:r>
      <w:proofErr w:type="gramEnd"/>
      <w:r w:rsidRPr="00BC1059">
        <w:rPr>
          <w:rFonts w:eastAsia="Aptos"/>
        </w:rPr>
        <w:t xml:space="preserve"> </w:t>
      </w:r>
    </w:p>
    <w:p w14:paraId="4563C92D" w14:textId="3618CF94" w:rsidR="19BFEF99" w:rsidRPr="00BC1059" w:rsidRDefault="1DECA2C2" w:rsidP="33FA2E2D">
      <w:pPr>
        <w:pStyle w:val="ListParagraph"/>
        <w:numPr>
          <w:ilvl w:val="3"/>
          <w:numId w:val="23"/>
        </w:numPr>
        <w:spacing w:before="240" w:after="240"/>
        <w:rPr>
          <w:rFonts w:eastAsia="Aptos"/>
          <w:color w:val="000000" w:themeColor="text1"/>
        </w:rPr>
      </w:pPr>
      <w:r w:rsidRPr="00BC1059">
        <w:rPr>
          <w:rFonts w:eastAsia="Aptos"/>
        </w:rPr>
        <w:t xml:space="preserve">Liver </w:t>
      </w:r>
      <w:proofErr w:type="gramStart"/>
      <w:r w:rsidRPr="00BC1059">
        <w:rPr>
          <w:rFonts w:eastAsia="Aptos"/>
        </w:rPr>
        <w:t>disease;</w:t>
      </w:r>
      <w:proofErr w:type="gramEnd"/>
      <w:r w:rsidRPr="00BC1059">
        <w:rPr>
          <w:rFonts w:eastAsia="Aptos"/>
        </w:rPr>
        <w:t xml:space="preserve"> </w:t>
      </w:r>
    </w:p>
    <w:p w14:paraId="05EC162D" w14:textId="7C7B7BF0" w:rsidR="19BFEF99" w:rsidRPr="00BC1059" w:rsidRDefault="1DECA2C2" w:rsidP="33FA2E2D">
      <w:pPr>
        <w:pStyle w:val="ListParagraph"/>
        <w:numPr>
          <w:ilvl w:val="3"/>
          <w:numId w:val="23"/>
        </w:numPr>
        <w:spacing w:before="240" w:after="240"/>
        <w:rPr>
          <w:rFonts w:eastAsia="Aptos"/>
          <w:color w:val="000000" w:themeColor="text1"/>
        </w:rPr>
      </w:pPr>
      <w:r w:rsidRPr="00BC1059">
        <w:rPr>
          <w:rFonts w:eastAsia="Aptos"/>
        </w:rPr>
        <w:t xml:space="preserve">Cancer; or </w:t>
      </w:r>
    </w:p>
    <w:p w14:paraId="34FD1F7E" w14:textId="2BF89568" w:rsidR="19BFEF99" w:rsidRPr="00BC1059" w:rsidRDefault="1DECA2C2" w:rsidP="33FA2E2D">
      <w:pPr>
        <w:pStyle w:val="ListParagraph"/>
        <w:numPr>
          <w:ilvl w:val="3"/>
          <w:numId w:val="23"/>
        </w:numPr>
        <w:spacing w:before="240" w:after="240"/>
        <w:rPr>
          <w:rFonts w:eastAsia="Aptos"/>
          <w:color w:val="000000" w:themeColor="text1"/>
        </w:rPr>
      </w:pPr>
      <w:r w:rsidRPr="00BC1059">
        <w:rPr>
          <w:rFonts w:eastAsia="Aptos"/>
        </w:rPr>
        <w:t>High-risk pregnancy (including up to 12 months postpartum)</w:t>
      </w:r>
    </w:p>
    <w:p w14:paraId="3D214833" w14:textId="1D4370B5" w:rsidR="19BFEF99" w:rsidRPr="00BC1059" w:rsidRDefault="1DECA2C2" w:rsidP="33FA2E2D">
      <w:pPr>
        <w:pStyle w:val="ListParagraph"/>
        <w:numPr>
          <w:ilvl w:val="2"/>
          <w:numId w:val="23"/>
        </w:numPr>
        <w:spacing w:before="240" w:after="240"/>
        <w:rPr>
          <w:rFonts w:eastAsia="Aptos"/>
          <w:color w:val="000000" w:themeColor="text1"/>
        </w:rPr>
      </w:pPr>
      <w:r w:rsidRPr="00BC1059">
        <w:rPr>
          <w:rFonts w:eastAsia="Aptos"/>
        </w:rPr>
        <w:t>Be experiencing the Risk Factor of Very Low Food Security; and</w:t>
      </w:r>
    </w:p>
    <w:p w14:paraId="17C9347B" w14:textId="12737BAF" w:rsidR="19BFEF99" w:rsidRPr="00BC1059" w:rsidRDefault="1DECA2C2" w:rsidP="67436624">
      <w:pPr>
        <w:pStyle w:val="ListParagraph"/>
        <w:numPr>
          <w:ilvl w:val="2"/>
          <w:numId w:val="23"/>
        </w:numPr>
        <w:spacing w:before="240" w:after="240"/>
        <w:rPr>
          <w:rFonts w:eastAsia="Aptos" w:cs="Aptos"/>
        </w:rPr>
      </w:pPr>
      <w:r w:rsidRPr="00BC1059">
        <w:rPr>
          <w:rFonts w:eastAsia="Aptos"/>
        </w:rPr>
        <w:t xml:space="preserve">Be unable to prepare </w:t>
      </w:r>
      <w:r w:rsidR="43D40746" w:rsidRPr="00BC1059">
        <w:rPr>
          <w:rFonts w:eastAsia="Aptos"/>
        </w:rPr>
        <w:t xml:space="preserve">their </w:t>
      </w:r>
      <w:r w:rsidRPr="00BC1059">
        <w:rPr>
          <w:rFonts w:eastAsia="Aptos"/>
        </w:rPr>
        <w:t>own meals</w:t>
      </w:r>
      <w:r w:rsidR="34F55F4A" w:rsidRPr="00BC1059">
        <w:rPr>
          <w:rFonts w:eastAsia="Aptos"/>
        </w:rPr>
        <w:t>.</w:t>
      </w:r>
      <w:r w:rsidR="278D08CB" w:rsidRPr="00BC1059">
        <w:rPr>
          <w:rFonts w:eastAsia="Aptos"/>
        </w:rPr>
        <w:t xml:space="preserve"> </w:t>
      </w:r>
      <w:r w:rsidR="278D08CB" w:rsidRPr="00BC1059">
        <w:rPr>
          <w:rFonts w:eastAsia="Aptos" w:cs="Aptos"/>
        </w:rPr>
        <w:t>Reasons for being unable to prepare meals may include physical or mental conditions or lack of knowledge, capacity, or resources to prepare meals.</w:t>
      </w:r>
    </w:p>
    <w:p w14:paraId="22FB35AD" w14:textId="39FEAB0C" w:rsidR="19BFEF99" w:rsidRPr="00BC1059" w:rsidRDefault="54D165A4" w:rsidP="00970D0F">
      <w:pPr>
        <w:pStyle w:val="ListParagraph"/>
        <w:numPr>
          <w:ilvl w:val="1"/>
          <w:numId w:val="23"/>
        </w:numPr>
        <w:spacing w:before="240" w:after="240"/>
        <w:rPr>
          <w:rFonts w:eastAsia="Calibri" w:cs="Calibri"/>
        </w:rPr>
      </w:pPr>
      <w:r w:rsidRPr="00BC1059">
        <w:rPr>
          <w:rFonts w:eastAsia="Calibri" w:cs="Calibri"/>
        </w:rPr>
        <w:t xml:space="preserve">The </w:t>
      </w:r>
      <w:r w:rsidR="2A16EDFE" w:rsidRPr="00BC1059">
        <w:rPr>
          <w:rFonts w:eastAsia="Calibri" w:cs="Calibri"/>
        </w:rPr>
        <w:t>HRSN Provider checks to see if John meets the required criteria for Medically Tailored Home Delivered Meals</w:t>
      </w:r>
      <w:r w:rsidR="00970D0F" w:rsidRPr="00BC1059">
        <w:rPr>
          <w:rFonts w:eastAsia="Calibri" w:cs="Calibri"/>
        </w:rPr>
        <w:t>.</w:t>
      </w:r>
    </w:p>
    <w:p w14:paraId="54865182" w14:textId="4BC723BF" w:rsidR="19BFEF99" w:rsidRPr="00BC1059" w:rsidRDefault="61992FF4" w:rsidP="00970D0F">
      <w:pPr>
        <w:pStyle w:val="ListParagraph"/>
        <w:numPr>
          <w:ilvl w:val="0"/>
          <w:numId w:val="23"/>
        </w:numPr>
        <w:spacing w:before="240" w:after="240"/>
        <w:rPr>
          <w:rFonts w:eastAsia="Calibri" w:cs="Calibri"/>
        </w:rPr>
      </w:pPr>
      <w:r w:rsidRPr="00BC1059">
        <w:rPr>
          <w:rFonts w:eastAsia="Calibri" w:cs="Calibri"/>
          <w:b/>
          <w:bCs/>
        </w:rPr>
        <w:t>Step 3:</w:t>
      </w:r>
      <w:r w:rsidRPr="00BC1059">
        <w:rPr>
          <w:rFonts w:eastAsia="Calibri" w:cs="Calibri"/>
        </w:rPr>
        <w:t xml:space="preserve"> </w:t>
      </w:r>
      <w:r w:rsidR="19BFEF99" w:rsidRPr="00BC1059">
        <w:rPr>
          <w:rFonts w:eastAsia="Calibri" w:cs="Calibri"/>
        </w:rPr>
        <w:t>The HRSN</w:t>
      </w:r>
      <w:r w:rsidR="002C08CB" w:rsidRPr="00BC1059">
        <w:rPr>
          <w:rFonts w:eastAsia="Calibri" w:cs="Calibri"/>
        </w:rPr>
        <w:t xml:space="preserve"> P</w:t>
      </w:r>
      <w:r w:rsidR="19BFEF99" w:rsidRPr="00BC1059">
        <w:rPr>
          <w:rFonts w:eastAsia="Calibri" w:cs="Calibri"/>
        </w:rPr>
        <w:t>rovider uses the USDA</w:t>
      </w:r>
      <w:r w:rsidR="00F90519" w:rsidRPr="00BC1059">
        <w:rPr>
          <w:rFonts w:eastAsia="Calibri" w:cs="Calibri"/>
        </w:rPr>
        <w:t xml:space="preserve"> </w:t>
      </w:r>
      <w:r w:rsidR="00D666A0" w:rsidRPr="00BC1059">
        <w:rPr>
          <w:rFonts w:eastAsia="Calibri" w:cs="Calibri"/>
        </w:rPr>
        <w:t xml:space="preserve">Food Security </w:t>
      </w:r>
      <w:r w:rsidR="00B47B28" w:rsidRPr="00BC1059">
        <w:rPr>
          <w:rFonts w:eastAsia="Calibri" w:cs="Calibri"/>
        </w:rPr>
        <w:t xml:space="preserve">Survey Module: </w:t>
      </w:r>
      <w:r w:rsidR="00F90519" w:rsidRPr="00BC1059">
        <w:rPr>
          <w:rFonts w:eastAsia="Calibri" w:cs="Calibri"/>
        </w:rPr>
        <w:t>Six</w:t>
      </w:r>
      <w:r w:rsidR="00B47B28" w:rsidRPr="00BC1059">
        <w:rPr>
          <w:rFonts w:eastAsia="Calibri" w:cs="Calibri"/>
        </w:rPr>
        <w:t>-</w:t>
      </w:r>
      <w:r w:rsidR="00F90519" w:rsidRPr="00BC1059">
        <w:rPr>
          <w:rFonts w:eastAsia="Calibri" w:cs="Calibri"/>
        </w:rPr>
        <w:t>Item Short Form</w:t>
      </w:r>
      <w:r w:rsidR="19BFEF99" w:rsidRPr="00BC1059">
        <w:rPr>
          <w:rFonts w:eastAsia="Calibri" w:cs="Calibri"/>
        </w:rPr>
        <w:t xml:space="preserve"> to screen </w:t>
      </w:r>
      <w:r w:rsidR="732B53EC" w:rsidRPr="00BC1059">
        <w:rPr>
          <w:rFonts w:eastAsia="Calibri" w:cs="Calibri"/>
        </w:rPr>
        <w:t>John</w:t>
      </w:r>
      <w:r w:rsidR="24B2519B" w:rsidRPr="00BC1059">
        <w:rPr>
          <w:rFonts w:eastAsia="Calibri" w:cs="Calibri"/>
        </w:rPr>
        <w:t xml:space="preserve"> and finds that he </w:t>
      </w:r>
      <w:r w:rsidR="732B53EC" w:rsidRPr="00BC1059">
        <w:rPr>
          <w:rFonts w:eastAsia="Calibri" w:cs="Calibri"/>
        </w:rPr>
        <w:t xml:space="preserve">has Very Low Food </w:t>
      </w:r>
      <w:r w:rsidR="004E0137" w:rsidRPr="00BC1059">
        <w:rPr>
          <w:rFonts w:eastAsia="Calibri" w:cs="Calibri"/>
        </w:rPr>
        <w:t>S</w:t>
      </w:r>
      <w:r w:rsidR="732B53EC" w:rsidRPr="00BC1059">
        <w:rPr>
          <w:rFonts w:eastAsia="Calibri" w:cs="Calibri"/>
        </w:rPr>
        <w:t>ecurity (Risk Factor)</w:t>
      </w:r>
      <w:r w:rsidR="00F114F8" w:rsidRPr="00BC1059">
        <w:rPr>
          <w:rFonts w:eastAsia="Calibri" w:cs="Calibri"/>
        </w:rPr>
        <w:t>.</w:t>
      </w:r>
    </w:p>
    <w:p w14:paraId="612328D7" w14:textId="31B346A1" w:rsidR="002C08CB" w:rsidRPr="00BC1059" w:rsidRDefault="148CEC38" w:rsidP="00F114F8">
      <w:pPr>
        <w:pStyle w:val="ListParagraph"/>
        <w:numPr>
          <w:ilvl w:val="0"/>
          <w:numId w:val="23"/>
        </w:numPr>
        <w:spacing w:before="240" w:after="240"/>
        <w:rPr>
          <w:rFonts w:eastAsia="Calibri" w:cs="Calibri"/>
        </w:rPr>
      </w:pPr>
      <w:r w:rsidRPr="00BC1059">
        <w:rPr>
          <w:rFonts w:eastAsia="Calibri" w:cs="Calibri"/>
          <w:b/>
          <w:bCs/>
        </w:rPr>
        <w:t>Step 4:</w:t>
      </w:r>
      <w:r w:rsidRPr="00BC1059">
        <w:rPr>
          <w:rFonts w:eastAsia="Calibri" w:cs="Calibri"/>
        </w:rPr>
        <w:t xml:space="preserve"> </w:t>
      </w:r>
      <w:r w:rsidR="02D12621" w:rsidRPr="00BC1059">
        <w:rPr>
          <w:rFonts w:eastAsia="Calibri" w:cs="Calibri"/>
        </w:rPr>
        <w:t xml:space="preserve">The HRSN </w:t>
      </w:r>
      <w:r w:rsidR="732B53EC" w:rsidRPr="00BC1059">
        <w:rPr>
          <w:rFonts w:eastAsia="Calibri" w:cs="Calibri"/>
        </w:rPr>
        <w:t xml:space="preserve">Provider </w:t>
      </w:r>
      <w:r w:rsidR="0B2EC5C0" w:rsidRPr="00BC1059">
        <w:rPr>
          <w:rFonts w:eastAsia="Calibri" w:cs="Calibri"/>
        </w:rPr>
        <w:t>asks John to fill out a short form (</w:t>
      </w:r>
      <w:proofErr w:type="gramStart"/>
      <w:r w:rsidR="39AA0C71" w:rsidRPr="00BC1059">
        <w:rPr>
          <w:rFonts w:eastAsia="Calibri" w:cs="Calibri"/>
        </w:rPr>
        <w:t>similar to</w:t>
      </w:r>
      <w:proofErr w:type="gramEnd"/>
      <w:r w:rsidR="39AA0C71" w:rsidRPr="00BC1059">
        <w:rPr>
          <w:rFonts w:eastAsia="Calibri" w:cs="Calibri"/>
        </w:rPr>
        <w:t xml:space="preserve"> the Flexible Services Screening Tool).</w:t>
      </w:r>
      <w:r w:rsidR="002C08CB" w:rsidRPr="00BC1059">
        <w:t xml:space="preserve"> </w:t>
      </w:r>
      <w:r w:rsidR="39AA0C71" w:rsidRPr="00BC1059">
        <w:rPr>
          <w:rFonts w:eastAsia="Calibri" w:cs="Calibri"/>
        </w:rPr>
        <w:t xml:space="preserve">John indicates </w:t>
      </w:r>
      <w:r w:rsidR="732B53EC" w:rsidRPr="00BC1059">
        <w:rPr>
          <w:rFonts w:eastAsia="Calibri" w:cs="Calibri"/>
        </w:rPr>
        <w:t>that he has diabetes (Health Needs Based Criteria)</w:t>
      </w:r>
      <w:r w:rsidR="00F114F8" w:rsidRPr="00BC1059">
        <w:rPr>
          <w:rFonts w:eastAsia="Calibri" w:cs="Calibri"/>
        </w:rPr>
        <w:t>.</w:t>
      </w:r>
    </w:p>
    <w:p w14:paraId="6D05852D" w14:textId="0FA3E9B9" w:rsidR="732B53EC" w:rsidRPr="00BC1059" w:rsidRDefault="598D61E5" w:rsidP="33FA2E2D">
      <w:pPr>
        <w:pStyle w:val="ListParagraph"/>
        <w:numPr>
          <w:ilvl w:val="0"/>
          <w:numId w:val="23"/>
        </w:numPr>
        <w:spacing w:before="240" w:after="240"/>
        <w:rPr>
          <w:rFonts w:eastAsia="Calibri" w:cs="Calibri"/>
        </w:rPr>
      </w:pPr>
      <w:r w:rsidRPr="00BC1059">
        <w:rPr>
          <w:rFonts w:eastAsia="Calibri" w:cs="Calibri"/>
          <w:b/>
          <w:bCs/>
        </w:rPr>
        <w:t xml:space="preserve">Step </w:t>
      </w:r>
      <w:r w:rsidR="08187015" w:rsidRPr="00BC1059">
        <w:rPr>
          <w:rFonts w:eastAsia="Calibri" w:cs="Calibri"/>
          <w:b/>
          <w:bCs/>
        </w:rPr>
        <w:t>5</w:t>
      </w:r>
      <w:r w:rsidRPr="00BC1059">
        <w:rPr>
          <w:rFonts w:eastAsia="Calibri" w:cs="Calibri"/>
        </w:rPr>
        <w:t xml:space="preserve">: </w:t>
      </w:r>
      <w:r w:rsidR="732B53EC" w:rsidRPr="00BC1059">
        <w:rPr>
          <w:rFonts w:eastAsia="Calibri" w:cs="Calibri"/>
        </w:rPr>
        <w:t xml:space="preserve">John </w:t>
      </w:r>
      <w:r w:rsidR="35886C0C" w:rsidRPr="00BC1059">
        <w:rPr>
          <w:rFonts w:eastAsia="Calibri" w:cs="Calibri"/>
        </w:rPr>
        <w:t xml:space="preserve">also indicates </w:t>
      </w:r>
      <w:r w:rsidR="732B53EC" w:rsidRPr="00BC1059">
        <w:rPr>
          <w:rFonts w:eastAsia="Calibri" w:cs="Calibri"/>
        </w:rPr>
        <w:t>that he is unable to prepare his own meals due to chronic pain (other criteria</w:t>
      </w:r>
      <w:r w:rsidR="00F114F8" w:rsidRPr="00BC1059">
        <w:rPr>
          <w:rFonts w:eastAsia="Calibri" w:cs="Calibri"/>
        </w:rPr>
        <w:t>).</w:t>
      </w:r>
    </w:p>
    <w:p w14:paraId="7A97D2DF" w14:textId="5038E0A2" w:rsidR="4337278D" w:rsidRPr="00BC1059" w:rsidRDefault="00D432AD" w:rsidP="33FA2E2D">
      <w:pPr>
        <w:spacing w:before="240" w:after="240"/>
        <w:rPr>
          <w:rFonts w:eastAsia="Calibri" w:cs="Calibri"/>
        </w:rPr>
      </w:pPr>
      <w:r w:rsidRPr="00BC1059">
        <w:rPr>
          <w:rFonts w:eastAsia="Calibri" w:cs="Calibri"/>
        </w:rPr>
        <w:t>The HRSN Provider find</w:t>
      </w:r>
      <w:r w:rsidR="008D2B8C" w:rsidRPr="00BC1059">
        <w:rPr>
          <w:rFonts w:eastAsia="Calibri" w:cs="Calibri"/>
        </w:rPr>
        <w:t>s</w:t>
      </w:r>
      <w:r w:rsidRPr="00BC1059">
        <w:rPr>
          <w:rFonts w:eastAsia="Calibri" w:cs="Calibri"/>
        </w:rPr>
        <w:t xml:space="preserve"> that J</w:t>
      </w:r>
      <w:r w:rsidR="000C4215" w:rsidRPr="00BC1059">
        <w:rPr>
          <w:rFonts w:eastAsia="Calibri" w:cs="Calibri"/>
        </w:rPr>
        <w:t>ohn</w:t>
      </w:r>
      <w:r w:rsidRPr="00BC1059">
        <w:rPr>
          <w:rFonts w:eastAsia="Calibri" w:cs="Calibri"/>
        </w:rPr>
        <w:t xml:space="preserve"> meets the criteria fo</w:t>
      </w:r>
      <w:r w:rsidR="000C4215" w:rsidRPr="00BC1059">
        <w:rPr>
          <w:rFonts w:eastAsia="Calibri" w:cs="Calibri"/>
        </w:rPr>
        <w:t xml:space="preserve">r </w:t>
      </w:r>
      <w:r w:rsidR="12534959" w:rsidRPr="00BC1059">
        <w:rPr>
          <w:rFonts w:eastAsia="Calibri" w:cs="Calibri"/>
        </w:rPr>
        <w:t>M</w:t>
      </w:r>
      <w:r w:rsidR="000C4215" w:rsidRPr="00BC1059">
        <w:rPr>
          <w:rFonts w:eastAsia="Calibri" w:cs="Calibri"/>
        </w:rPr>
        <w:t xml:space="preserve">edically </w:t>
      </w:r>
      <w:r w:rsidR="1D062E9E" w:rsidRPr="00BC1059">
        <w:rPr>
          <w:rFonts w:eastAsia="Calibri" w:cs="Calibri"/>
        </w:rPr>
        <w:t>T</w:t>
      </w:r>
      <w:r w:rsidR="000C4215" w:rsidRPr="00BC1059">
        <w:rPr>
          <w:rFonts w:eastAsia="Calibri" w:cs="Calibri"/>
        </w:rPr>
        <w:t xml:space="preserve">ailored </w:t>
      </w:r>
      <w:r w:rsidR="4AB58CA8" w:rsidRPr="00BC1059">
        <w:rPr>
          <w:rFonts w:eastAsia="Calibri" w:cs="Calibri"/>
        </w:rPr>
        <w:t>Home Delivered M</w:t>
      </w:r>
      <w:r w:rsidR="000C4215" w:rsidRPr="00BC1059">
        <w:rPr>
          <w:rFonts w:eastAsia="Calibri" w:cs="Calibri"/>
        </w:rPr>
        <w:t>eals</w:t>
      </w:r>
      <w:r w:rsidRPr="00BC1059">
        <w:rPr>
          <w:rFonts w:eastAsia="Calibri" w:cs="Calibri"/>
        </w:rPr>
        <w:t xml:space="preserve">. </w:t>
      </w:r>
      <w:r w:rsidR="4A3ACA41" w:rsidRPr="00BC1059">
        <w:rPr>
          <w:rFonts w:eastAsia="Calibri" w:cs="Calibri"/>
        </w:rPr>
        <w:t xml:space="preserve">The </w:t>
      </w:r>
      <w:r w:rsidR="4337278D" w:rsidRPr="00BC1059">
        <w:rPr>
          <w:rFonts w:eastAsia="Calibri" w:cs="Calibri"/>
        </w:rPr>
        <w:t>HRSN Provider documents John’s HNBC and Risk Factor in their</w:t>
      </w:r>
      <w:r w:rsidR="002C08CB" w:rsidRPr="00BC1059">
        <w:rPr>
          <w:rFonts w:eastAsia="Calibri" w:cs="Calibri"/>
        </w:rPr>
        <w:t xml:space="preserve"> </w:t>
      </w:r>
      <w:r w:rsidR="4156EF30" w:rsidRPr="00BC1059">
        <w:rPr>
          <w:rFonts w:eastAsia="Calibri" w:cs="Calibri"/>
        </w:rPr>
        <w:t xml:space="preserve">e-referral platform, which allows the ACO to access the information. </w:t>
      </w:r>
    </w:p>
    <w:p w14:paraId="4D5A746A" w14:textId="03CA1689" w:rsidR="00FE24FA" w:rsidRPr="00BC1059" w:rsidRDefault="5FA31430" w:rsidP="00D20CD9">
      <w:pPr>
        <w:pStyle w:val="Heading2"/>
      </w:pPr>
      <w:r w:rsidRPr="00BC1059">
        <w:t>Example 2</w:t>
      </w:r>
    </w:p>
    <w:p w14:paraId="5C4D9D76" w14:textId="5234C445" w:rsidR="5FA31430" w:rsidRPr="00BC1059" w:rsidRDefault="5FA31430" w:rsidP="33FA2E2D">
      <w:pPr>
        <w:spacing w:before="240" w:after="240"/>
        <w:rPr>
          <w:rFonts w:eastAsia="Calibri" w:cs="Calibri"/>
        </w:rPr>
      </w:pPr>
      <w:r w:rsidRPr="00BC1059">
        <w:rPr>
          <w:rFonts w:eastAsia="Calibri" w:cs="Calibri"/>
        </w:rPr>
        <w:t>ABC ACO refers Jane Jones to an HRSN Provider that offers Housing Navigation.</w:t>
      </w:r>
    </w:p>
    <w:p w14:paraId="31F79289" w14:textId="20430C54" w:rsidR="5FA31430" w:rsidRPr="00BC1059" w:rsidRDefault="3F5A0F3E" w:rsidP="33FA2E2D">
      <w:pPr>
        <w:pStyle w:val="ListParagraph"/>
        <w:numPr>
          <w:ilvl w:val="0"/>
          <w:numId w:val="22"/>
        </w:numPr>
        <w:spacing w:before="240" w:after="240"/>
        <w:rPr>
          <w:rFonts w:eastAsia="Calibri" w:cs="Calibri"/>
        </w:rPr>
      </w:pPr>
      <w:r w:rsidRPr="00BC1059">
        <w:rPr>
          <w:rFonts w:eastAsia="Calibri" w:cs="Calibri"/>
          <w:b/>
          <w:bCs/>
        </w:rPr>
        <w:t>Step 1:</w:t>
      </w:r>
      <w:r w:rsidRPr="00BC1059">
        <w:rPr>
          <w:rFonts w:eastAsia="Calibri" w:cs="Calibri"/>
        </w:rPr>
        <w:t xml:space="preserve"> </w:t>
      </w:r>
      <w:r w:rsidR="5FA31430" w:rsidRPr="00BC1059">
        <w:rPr>
          <w:rFonts w:eastAsia="Calibri" w:cs="Calibri"/>
        </w:rPr>
        <w:t xml:space="preserve">The HRSN Provider </w:t>
      </w:r>
      <w:r w:rsidR="6AD691BC" w:rsidRPr="00BC1059">
        <w:rPr>
          <w:rFonts w:eastAsia="Calibri" w:cs="Calibri"/>
        </w:rPr>
        <w:t xml:space="preserve">determines it </w:t>
      </w:r>
      <w:r w:rsidR="5FA31430" w:rsidRPr="00BC1059">
        <w:rPr>
          <w:rFonts w:eastAsia="Calibri" w:cs="Calibri"/>
        </w:rPr>
        <w:t xml:space="preserve">has a contract to provide Housing Navigation for ABC ACO. </w:t>
      </w:r>
    </w:p>
    <w:p w14:paraId="44987DC9" w14:textId="17FFB142" w:rsidR="5FA31430" w:rsidRPr="00BC1059" w:rsidRDefault="6B6B5D00" w:rsidP="33FA2E2D">
      <w:pPr>
        <w:pStyle w:val="ListParagraph"/>
        <w:numPr>
          <w:ilvl w:val="0"/>
          <w:numId w:val="22"/>
        </w:numPr>
        <w:spacing w:before="240" w:after="240"/>
        <w:rPr>
          <w:rFonts w:eastAsia="Calibri" w:cs="Calibri"/>
        </w:rPr>
      </w:pPr>
      <w:r w:rsidRPr="00BC1059">
        <w:rPr>
          <w:rFonts w:eastAsia="Calibri" w:cs="Calibri"/>
          <w:b/>
          <w:bCs/>
        </w:rPr>
        <w:t>Step 2:</w:t>
      </w:r>
      <w:r w:rsidRPr="00BC1059">
        <w:rPr>
          <w:rFonts w:eastAsia="Calibri" w:cs="Calibri"/>
        </w:rPr>
        <w:t xml:space="preserve"> </w:t>
      </w:r>
      <w:r w:rsidR="5FA31430" w:rsidRPr="00BC1059">
        <w:rPr>
          <w:rFonts w:eastAsia="Calibri" w:cs="Calibri"/>
        </w:rPr>
        <w:t>The HRSN Provider uses a Provider Portal to verify that Jane is enrolled in ABC ACO.</w:t>
      </w:r>
      <w:r w:rsidR="7D4835F0" w:rsidRPr="00BC1059">
        <w:rPr>
          <w:rFonts w:eastAsia="Calibri" w:cs="Calibri"/>
        </w:rPr>
        <w:t xml:space="preserve"> The HRSN Provider </w:t>
      </w:r>
      <w:r w:rsidR="20503843" w:rsidRPr="00BC1059">
        <w:rPr>
          <w:rFonts w:eastAsia="Calibri" w:cs="Calibri"/>
        </w:rPr>
        <w:t>must</w:t>
      </w:r>
      <w:r w:rsidR="7D4835F0" w:rsidRPr="00BC1059">
        <w:rPr>
          <w:rFonts w:eastAsia="Calibri" w:cs="Calibri"/>
        </w:rPr>
        <w:t xml:space="preserve"> repeat</w:t>
      </w:r>
      <w:r w:rsidR="00BA36B8" w:rsidRPr="00BC1059">
        <w:rPr>
          <w:rFonts w:eastAsia="Calibri" w:cs="Calibri"/>
        </w:rPr>
        <w:t xml:space="preserve"> </w:t>
      </w:r>
      <w:r w:rsidR="355DD811" w:rsidRPr="00BC1059">
        <w:rPr>
          <w:rFonts w:eastAsia="Calibri" w:cs="Calibri"/>
        </w:rPr>
        <w:t>Steps 1 and 2</w:t>
      </w:r>
      <w:r w:rsidR="7D4835F0" w:rsidRPr="00BC1059">
        <w:rPr>
          <w:rFonts w:eastAsia="Calibri" w:cs="Calibri"/>
        </w:rPr>
        <w:t xml:space="preserve"> each time they </w:t>
      </w:r>
      <w:r w:rsidR="5ED2CCA6" w:rsidRPr="00BC1059">
        <w:rPr>
          <w:rFonts w:eastAsia="Calibri" w:cs="Calibri"/>
        </w:rPr>
        <w:t>provide Housing Navigation to Jane</w:t>
      </w:r>
      <w:r w:rsidR="7D4835F0" w:rsidRPr="00BC1059">
        <w:rPr>
          <w:rFonts w:eastAsia="Calibri" w:cs="Calibri"/>
        </w:rPr>
        <w:t>.</w:t>
      </w:r>
    </w:p>
    <w:p w14:paraId="6964C41C" w14:textId="0268BD58" w:rsidR="7D4835F0" w:rsidRPr="00BC1059" w:rsidRDefault="08B1E586" w:rsidP="00F114F8">
      <w:pPr>
        <w:pStyle w:val="ListParagraph"/>
        <w:numPr>
          <w:ilvl w:val="1"/>
          <w:numId w:val="22"/>
        </w:numPr>
        <w:spacing w:before="240" w:after="240"/>
        <w:rPr>
          <w:rFonts w:eastAsia="Calibri" w:cs="Calibri"/>
        </w:rPr>
      </w:pPr>
      <w:r w:rsidRPr="00BC1059">
        <w:rPr>
          <w:rFonts w:eastAsia="Calibri" w:cs="Calibri"/>
        </w:rPr>
        <w:t xml:space="preserve">The HRSN Provider checks the HRSN </w:t>
      </w:r>
      <w:r w:rsidR="294D5CE6" w:rsidRPr="00BC1059">
        <w:rPr>
          <w:rFonts w:eastAsia="Calibri" w:cs="Calibri"/>
        </w:rPr>
        <w:t xml:space="preserve">Supplemental </w:t>
      </w:r>
      <w:r w:rsidRPr="00BC1059">
        <w:rPr>
          <w:rFonts w:eastAsia="Calibri" w:cs="Calibri"/>
        </w:rPr>
        <w:t>Service</w:t>
      </w:r>
      <w:r w:rsidR="7A3680C9" w:rsidRPr="00BC1059">
        <w:rPr>
          <w:rFonts w:eastAsia="Calibri" w:cs="Calibri"/>
        </w:rPr>
        <w:t>s</w:t>
      </w:r>
      <w:r w:rsidRPr="00BC1059">
        <w:rPr>
          <w:rFonts w:eastAsia="Calibri" w:cs="Calibri"/>
        </w:rPr>
        <w:t xml:space="preserve"> </w:t>
      </w:r>
      <w:r w:rsidR="61503418" w:rsidRPr="00BC1059">
        <w:rPr>
          <w:rFonts w:eastAsia="Calibri" w:cs="Calibri"/>
        </w:rPr>
        <w:t xml:space="preserve">Housing </w:t>
      </w:r>
      <w:r w:rsidRPr="00BC1059">
        <w:rPr>
          <w:rFonts w:eastAsia="Calibri" w:cs="Calibri"/>
        </w:rPr>
        <w:t xml:space="preserve">Manual for the criteria Jane must meet to receive Housing Navigation. HRSN Provider finds that Jane must meet the following criteria: </w:t>
      </w:r>
    </w:p>
    <w:p w14:paraId="744A010D" w14:textId="03D8BC50" w:rsidR="7D4835F0" w:rsidRPr="00BC1059" w:rsidRDefault="456DB7A5" w:rsidP="00F114F8">
      <w:pPr>
        <w:pStyle w:val="ListParagraph"/>
        <w:numPr>
          <w:ilvl w:val="2"/>
          <w:numId w:val="22"/>
        </w:numPr>
        <w:spacing w:before="240" w:after="240"/>
        <w:rPr>
          <w:rFonts w:eastAsia="Aptos" w:cs="Calibri"/>
        </w:rPr>
      </w:pPr>
      <w:r w:rsidRPr="00BC1059">
        <w:rPr>
          <w:rFonts w:eastAsia="Aptos" w:cs="Calibri"/>
        </w:rPr>
        <w:t xml:space="preserve">Have the </w:t>
      </w:r>
      <w:r w:rsidR="007F4278" w:rsidRPr="00BC1059">
        <w:rPr>
          <w:rFonts w:eastAsia="Aptos" w:cs="Calibri"/>
        </w:rPr>
        <w:t>HNBC</w:t>
      </w:r>
      <w:r w:rsidRPr="00BC1059">
        <w:rPr>
          <w:rFonts w:eastAsia="Aptos" w:cs="Calibri"/>
        </w:rPr>
        <w:t xml:space="preserve"> of repeated incidents of emergency department use (defined as </w:t>
      </w:r>
      <w:r w:rsidR="00857B07" w:rsidRPr="00BC1059">
        <w:rPr>
          <w:rFonts w:eastAsia="Aptos" w:cs="Calibri"/>
        </w:rPr>
        <w:t>two</w:t>
      </w:r>
      <w:r w:rsidRPr="00BC1059">
        <w:rPr>
          <w:rFonts w:eastAsia="Aptos" w:cs="Calibri"/>
        </w:rPr>
        <w:t xml:space="preserve"> or more visits within six months, or </w:t>
      </w:r>
      <w:r w:rsidR="00857B07" w:rsidRPr="00BC1059">
        <w:rPr>
          <w:rFonts w:eastAsia="Aptos" w:cs="Calibri"/>
        </w:rPr>
        <w:t>four</w:t>
      </w:r>
      <w:r w:rsidRPr="00BC1059">
        <w:rPr>
          <w:rFonts w:eastAsia="Aptos" w:cs="Calibri"/>
        </w:rPr>
        <w:t xml:space="preserve"> or more visits within a year</w:t>
      </w:r>
      <w:proofErr w:type="gramStart"/>
      <w:r w:rsidRPr="00BC1059">
        <w:rPr>
          <w:rFonts w:eastAsia="Aptos" w:cs="Calibri"/>
        </w:rPr>
        <w:t>);</w:t>
      </w:r>
      <w:proofErr w:type="gramEnd"/>
    </w:p>
    <w:p w14:paraId="531B50EF" w14:textId="277E249C" w:rsidR="7D4835F0" w:rsidRPr="00BC1059" w:rsidRDefault="456DB7A5" w:rsidP="00F114F8">
      <w:pPr>
        <w:pStyle w:val="ListParagraph"/>
        <w:numPr>
          <w:ilvl w:val="2"/>
          <w:numId w:val="22"/>
        </w:numPr>
        <w:spacing w:before="240" w:after="240"/>
        <w:rPr>
          <w:rFonts w:eastAsia="Aptos" w:cs="Calibri"/>
        </w:rPr>
      </w:pPr>
      <w:r w:rsidRPr="00BC1059">
        <w:rPr>
          <w:rFonts w:eastAsia="Aptos" w:cs="Calibri"/>
        </w:rPr>
        <w:t xml:space="preserve">Be experiencing </w:t>
      </w:r>
      <w:r w:rsidR="6ACFEB4E" w:rsidRPr="00BC1059">
        <w:rPr>
          <w:rFonts w:eastAsia="Aptos" w:cs="Calibri"/>
        </w:rPr>
        <w:t xml:space="preserve">the Risk Factor of </w:t>
      </w:r>
      <w:r w:rsidRPr="00BC1059">
        <w:rPr>
          <w:rFonts w:eastAsia="Aptos" w:cs="Calibri"/>
        </w:rPr>
        <w:t>housing instability, as evidenced by having received at least one written Lease Violation; and</w:t>
      </w:r>
    </w:p>
    <w:p w14:paraId="4A49CB7F" w14:textId="60E458D3" w:rsidR="7D4835F0" w:rsidRPr="00BC1059" w:rsidRDefault="456DB7A5" w:rsidP="67436624">
      <w:pPr>
        <w:pStyle w:val="ListParagraph"/>
        <w:numPr>
          <w:ilvl w:val="2"/>
          <w:numId w:val="22"/>
        </w:numPr>
        <w:spacing w:before="240" w:after="240"/>
      </w:pPr>
      <w:r w:rsidRPr="00BC1059">
        <w:rPr>
          <w:rFonts w:eastAsia="Aptos" w:cs="Calibri"/>
        </w:rPr>
        <w:lastRenderedPageBreak/>
        <w:t>Not be eligible for Specialized Community Support Program Tenancy Preservation Program (CSP-TPP)</w:t>
      </w:r>
      <w:r w:rsidR="1A056579" w:rsidRPr="00BC1059">
        <w:rPr>
          <w:rFonts w:eastAsia="Aptos" w:cs="Calibri"/>
        </w:rPr>
        <w:t xml:space="preserve">, </w:t>
      </w:r>
      <w:r w:rsidR="61297CCB" w:rsidRPr="00BC1059">
        <w:rPr>
          <w:rFonts w:eastAsia="Aptos" w:cs="Aptos"/>
        </w:rPr>
        <w:t>or eligible for Specialized CSP-TPP but not yet receiving Specialized CSP-TPP.</w:t>
      </w:r>
    </w:p>
    <w:p w14:paraId="055D4D1B" w14:textId="6791CF04" w:rsidR="7D4835F0" w:rsidRPr="00BC1059" w:rsidRDefault="7D4835F0" w:rsidP="00F114F8">
      <w:pPr>
        <w:pStyle w:val="ListParagraph"/>
        <w:numPr>
          <w:ilvl w:val="1"/>
          <w:numId w:val="22"/>
        </w:numPr>
        <w:spacing w:before="240" w:after="240"/>
        <w:rPr>
          <w:rFonts w:eastAsia="Calibri" w:cs="Calibri"/>
        </w:rPr>
      </w:pPr>
      <w:r w:rsidRPr="00BC1059">
        <w:rPr>
          <w:rFonts w:eastAsia="Calibri" w:cs="Calibri"/>
        </w:rPr>
        <w:t xml:space="preserve">The HRSN </w:t>
      </w:r>
      <w:r w:rsidR="00BA36B8" w:rsidRPr="00BC1059">
        <w:rPr>
          <w:rFonts w:eastAsia="Calibri" w:cs="Calibri"/>
        </w:rPr>
        <w:t>P</w:t>
      </w:r>
      <w:r w:rsidRPr="00BC1059">
        <w:rPr>
          <w:rFonts w:eastAsia="Calibri" w:cs="Calibri"/>
        </w:rPr>
        <w:t xml:space="preserve">rovider </w:t>
      </w:r>
      <w:r w:rsidR="6EFA10A7" w:rsidRPr="00BC1059">
        <w:rPr>
          <w:rFonts w:eastAsia="Calibri" w:cs="Calibri"/>
        </w:rPr>
        <w:t xml:space="preserve">asks Jane about her housing situation and verifies </w:t>
      </w:r>
    </w:p>
    <w:p w14:paraId="639030CC" w14:textId="7F46CD14" w:rsidR="3B41CE4F" w:rsidRPr="00BC1059" w:rsidRDefault="3B41CE4F" w:rsidP="00F114F8">
      <w:pPr>
        <w:pStyle w:val="ListParagraph"/>
        <w:numPr>
          <w:ilvl w:val="2"/>
          <w:numId w:val="22"/>
        </w:numPr>
        <w:spacing w:before="240" w:after="240"/>
        <w:rPr>
          <w:rFonts w:eastAsia="Calibri" w:cs="Calibri"/>
        </w:rPr>
      </w:pPr>
      <w:r w:rsidRPr="00BC1059">
        <w:rPr>
          <w:rFonts w:eastAsia="Calibri" w:cs="Calibri"/>
        </w:rPr>
        <w:t>T</w:t>
      </w:r>
      <w:r w:rsidR="6EFA10A7" w:rsidRPr="00BC1059">
        <w:rPr>
          <w:rFonts w:eastAsia="Calibri" w:cs="Calibri"/>
        </w:rPr>
        <w:t>hat she has a written lease violation (Risk Factor)</w:t>
      </w:r>
      <w:r w:rsidR="00F114F8" w:rsidRPr="00BC1059">
        <w:rPr>
          <w:rFonts w:eastAsia="Calibri" w:cs="Calibri"/>
        </w:rPr>
        <w:t>; and</w:t>
      </w:r>
    </w:p>
    <w:p w14:paraId="40176B02" w14:textId="3CAEA039" w:rsidR="6CBEEAC4" w:rsidRPr="00BC1059" w:rsidRDefault="4457FDE6" w:rsidP="00F114F8">
      <w:pPr>
        <w:pStyle w:val="ListParagraph"/>
        <w:numPr>
          <w:ilvl w:val="2"/>
          <w:numId w:val="22"/>
        </w:numPr>
        <w:spacing w:before="240" w:after="240"/>
        <w:rPr>
          <w:rFonts w:eastAsia="Calibri" w:cs="Calibri"/>
        </w:rPr>
      </w:pPr>
      <w:r w:rsidRPr="00BC1059">
        <w:rPr>
          <w:rFonts w:eastAsia="Calibri" w:cs="Calibri"/>
        </w:rPr>
        <w:t xml:space="preserve">That she has </w:t>
      </w:r>
      <w:r w:rsidRPr="00BC1059">
        <w:rPr>
          <w:rFonts w:eastAsia="Calibri" w:cs="Calibri"/>
          <w:i/>
          <w:iCs/>
        </w:rPr>
        <w:t xml:space="preserve">not </w:t>
      </w:r>
      <w:r w:rsidR="54B02E3F" w:rsidRPr="00BC1059">
        <w:rPr>
          <w:rFonts w:eastAsia="Calibri" w:cs="Calibri"/>
        </w:rPr>
        <w:t xml:space="preserve">received </w:t>
      </w:r>
      <w:r w:rsidRPr="00BC1059">
        <w:rPr>
          <w:rFonts w:eastAsia="Calibri" w:cs="Calibri"/>
        </w:rPr>
        <w:t>an eviction notice</w:t>
      </w:r>
      <w:r w:rsidR="2F6DB888" w:rsidRPr="00BC1059">
        <w:rPr>
          <w:rFonts w:eastAsia="Calibri" w:cs="Calibri"/>
        </w:rPr>
        <w:t>/Notice to Quit</w:t>
      </w:r>
      <w:r w:rsidRPr="00BC1059">
        <w:rPr>
          <w:rFonts w:eastAsia="Calibri" w:cs="Calibri"/>
        </w:rPr>
        <w:t xml:space="preserve"> and is therefore not eligible for CSP-TPP</w:t>
      </w:r>
      <w:r w:rsidR="77C98049" w:rsidRPr="00BC1059">
        <w:rPr>
          <w:rFonts w:eastAsia="Calibri" w:cs="Calibri"/>
        </w:rPr>
        <w:t xml:space="preserve"> </w:t>
      </w:r>
      <w:r w:rsidRPr="00BC1059">
        <w:rPr>
          <w:rFonts w:eastAsia="Calibri" w:cs="Calibri"/>
        </w:rPr>
        <w:t>(</w:t>
      </w:r>
      <w:r w:rsidR="004DD245" w:rsidRPr="00BC1059">
        <w:rPr>
          <w:rFonts w:eastAsia="Calibri" w:cs="Calibri"/>
        </w:rPr>
        <w:t>other criteria)</w:t>
      </w:r>
      <w:r w:rsidR="00F114F8" w:rsidRPr="00BC1059">
        <w:rPr>
          <w:rFonts w:eastAsia="Calibri" w:cs="Calibri"/>
        </w:rPr>
        <w:t>.</w:t>
      </w:r>
    </w:p>
    <w:p w14:paraId="152D7685" w14:textId="0A061D48" w:rsidR="6EFA10A7" w:rsidRPr="00BC1059" w:rsidRDefault="788C0D47" w:rsidP="33FA2E2D">
      <w:pPr>
        <w:pStyle w:val="ListParagraph"/>
        <w:numPr>
          <w:ilvl w:val="0"/>
          <w:numId w:val="22"/>
        </w:numPr>
        <w:spacing w:before="240" w:after="240"/>
        <w:rPr>
          <w:rFonts w:eastAsia="Calibri" w:cs="Calibri"/>
        </w:rPr>
      </w:pPr>
      <w:r w:rsidRPr="00BC1059">
        <w:rPr>
          <w:rFonts w:eastAsia="Calibri" w:cs="Calibri"/>
          <w:b/>
          <w:bCs/>
        </w:rPr>
        <w:t xml:space="preserve">Step </w:t>
      </w:r>
      <w:r w:rsidR="00F114F8" w:rsidRPr="00BC1059">
        <w:rPr>
          <w:rFonts w:eastAsia="Calibri" w:cs="Calibri"/>
          <w:b/>
          <w:bCs/>
        </w:rPr>
        <w:t>3</w:t>
      </w:r>
      <w:r w:rsidRPr="00BC1059">
        <w:rPr>
          <w:rFonts w:eastAsia="Calibri" w:cs="Calibri"/>
          <w:b/>
          <w:bCs/>
        </w:rPr>
        <w:t>:</w:t>
      </w:r>
      <w:r w:rsidRPr="00BC1059">
        <w:rPr>
          <w:rFonts w:eastAsia="Calibri" w:cs="Calibri"/>
        </w:rPr>
        <w:t xml:space="preserve"> </w:t>
      </w:r>
      <w:r w:rsidR="6EFA10A7" w:rsidRPr="00BC1059">
        <w:rPr>
          <w:rFonts w:eastAsia="Calibri" w:cs="Calibri"/>
        </w:rPr>
        <w:t>In its referral, ABC ACO indicates tha</w:t>
      </w:r>
      <w:r w:rsidR="3D4EC3E5" w:rsidRPr="00BC1059">
        <w:rPr>
          <w:rFonts w:eastAsia="Calibri" w:cs="Calibri"/>
        </w:rPr>
        <w:t xml:space="preserve">t Jane has </w:t>
      </w:r>
      <w:r w:rsidR="5C0925C5" w:rsidRPr="00BC1059">
        <w:rPr>
          <w:rFonts w:eastAsia="Calibri" w:cs="Calibri"/>
        </w:rPr>
        <w:t xml:space="preserve">had </w:t>
      </w:r>
      <w:r w:rsidR="00857B07" w:rsidRPr="00BC1059">
        <w:rPr>
          <w:rFonts w:eastAsia="Calibri" w:cs="Calibri"/>
        </w:rPr>
        <w:t>three</w:t>
      </w:r>
      <w:r w:rsidR="5C0925C5" w:rsidRPr="00BC1059">
        <w:rPr>
          <w:rFonts w:eastAsia="Calibri" w:cs="Calibri"/>
        </w:rPr>
        <w:t xml:space="preserve"> Emergency Room visits in the past </w:t>
      </w:r>
      <w:r w:rsidR="00857B07" w:rsidRPr="00BC1059">
        <w:rPr>
          <w:rFonts w:eastAsia="Calibri" w:cs="Calibri"/>
        </w:rPr>
        <w:t>six</w:t>
      </w:r>
      <w:r w:rsidR="5C0925C5" w:rsidRPr="00BC1059">
        <w:rPr>
          <w:rFonts w:eastAsia="Calibri" w:cs="Calibri"/>
        </w:rPr>
        <w:t xml:space="preserve"> months</w:t>
      </w:r>
      <w:r w:rsidR="771C6AE6" w:rsidRPr="00BC1059">
        <w:rPr>
          <w:rFonts w:eastAsia="Calibri" w:cs="Calibri"/>
        </w:rPr>
        <w:t xml:space="preserve"> (Health Needs Based Criteria)</w:t>
      </w:r>
      <w:r w:rsidR="00F114F8" w:rsidRPr="00BC1059">
        <w:rPr>
          <w:rFonts w:eastAsia="Calibri" w:cs="Calibri"/>
        </w:rPr>
        <w:t>.</w:t>
      </w:r>
    </w:p>
    <w:p w14:paraId="552795B8" w14:textId="41721BFF" w:rsidR="26D34F9D" w:rsidRPr="00BC1059" w:rsidRDefault="00D432AD" w:rsidP="33FA2E2D">
      <w:pPr>
        <w:spacing w:before="240" w:after="240"/>
        <w:rPr>
          <w:rFonts w:eastAsia="Calibri" w:cs="Calibri"/>
        </w:rPr>
      </w:pPr>
      <w:r w:rsidRPr="00BC1059">
        <w:rPr>
          <w:rFonts w:eastAsia="Calibri" w:cs="Calibri"/>
        </w:rPr>
        <w:t>The HRSN Provider find</w:t>
      </w:r>
      <w:r w:rsidR="008D2B8C" w:rsidRPr="00BC1059">
        <w:rPr>
          <w:rFonts w:eastAsia="Calibri" w:cs="Calibri"/>
        </w:rPr>
        <w:t>s</w:t>
      </w:r>
      <w:r w:rsidRPr="00BC1059">
        <w:rPr>
          <w:rFonts w:eastAsia="Calibri" w:cs="Calibri"/>
        </w:rPr>
        <w:t xml:space="preserve"> that Jane meets the criteria for Housing Navigation. </w:t>
      </w:r>
      <w:r w:rsidR="4031CCE3" w:rsidRPr="00BC1059">
        <w:rPr>
          <w:rFonts w:eastAsia="Calibri" w:cs="Calibri"/>
        </w:rPr>
        <w:t>The HRSN Provider documents Jane’s HNBC and Risk Factor in its records</w:t>
      </w:r>
      <w:r w:rsidR="148AFBD8" w:rsidRPr="00BC1059">
        <w:rPr>
          <w:rFonts w:eastAsia="Calibri" w:cs="Calibri"/>
        </w:rPr>
        <w:t xml:space="preserve"> and provides this information to the ACO upon request.</w:t>
      </w:r>
    </w:p>
    <w:p w14:paraId="1DE2E018" w14:textId="7DCD28FF" w:rsidR="26D34F9D" w:rsidRPr="00BC1059" w:rsidRDefault="40378561" w:rsidP="00D20CD9">
      <w:pPr>
        <w:pStyle w:val="Heading1"/>
      </w:pPr>
      <w:r w:rsidRPr="00BC1059">
        <w:t>Member Protections</w:t>
      </w:r>
    </w:p>
    <w:p w14:paraId="2E5BC37D" w14:textId="7A7EBD45" w:rsidR="26D34F9D" w:rsidRPr="00BC1059" w:rsidRDefault="40378561" w:rsidP="33FA2E2D">
      <w:pPr>
        <w:spacing w:before="240" w:after="240"/>
        <w:rPr>
          <w:rFonts w:eastAsia="Calibri" w:cs="Calibri"/>
        </w:rPr>
      </w:pPr>
      <w:r w:rsidRPr="00BC1059">
        <w:rPr>
          <w:rFonts w:eastAsia="Calibri" w:cs="Calibri"/>
        </w:rPr>
        <w:t xml:space="preserve">If an </w:t>
      </w:r>
      <w:r w:rsidR="00BB679B" w:rsidRPr="00BC1059">
        <w:rPr>
          <w:rFonts w:eastAsia="Calibri" w:cs="Calibri"/>
        </w:rPr>
        <w:t>Enrollee</w:t>
      </w:r>
      <w:r w:rsidRPr="00BC1059">
        <w:rPr>
          <w:rFonts w:eastAsia="Calibri" w:cs="Calibri"/>
        </w:rPr>
        <w:t xml:space="preserve"> does not agree with an HRSN Provider’s or </w:t>
      </w:r>
      <w:r w:rsidR="64B405F9" w:rsidRPr="00BC1059">
        <w:rPr>
          <w:rFonts w:eastAsia="Calibri" w:cs="Calibri"/>
        </w:rPr>
        <w:t>P</w:t>
      </w:r>
      <w:r w:rsidRPr="00BC1059">
        <w:rPr>
          <w:rFonts w:eastAsia="Calibri" w:cs="Calibri"/>
        </w:rPr>
        <w:t xml:space="preserve">lan’s assessment of whether they meet the criteria to receive HRSN Supplemental Services, the </w:t>
      </w:r>
      <w:r w:rsidR="540AF9FB" w:rsidRPr="00BC1059">
        <w:rPr>
          <w:rFonts w:eastAsia="Calibri" w:cs="Calibri"/>
        </w:rPr>
        <w:t>E</w:t>
      </w:r>
      <w:r w:rsidRPr="00BC1059">
        <w:rPr>
          <w:rFonts w:eastAsia="Calibri" w:cs="Calibri"/>
        </w:rPr>
        <w:t xml:space="preserve">nrollee may file a Grievance, as defined in Section 1 of the ACPP Contract, Section 1 of the PCACO Contract, and Section 1 of the MBHV Contract. Plans must communicate this option to members, at least via the Enrollee Handbook. Other requirements for the handling of grievances may be found in Section 2.13 of the ACPP Contract, Section 2.9.G.1 of the PCACO Contract, and Section </w:t>
      </w:r>
      <w:r w:rsidR="5B0FB401" w:rsidRPr="00BC1059">
        <w:rPr>
          <w:rFonts w:eastAsia="Calibri" w:cs="Calibri"/>
        </w:rPr>
        <w:t>2.12</w:t>
      </w:r>
      <w:r w:rsidRPr="00BC1059">
        <w:rPr>
          <w:rFonts w:eastAsia="Calibri" w:cs="Calibri"/>
        </w:rPr>
        <w:t xml:space="preserve"> of the MBHV Contract. </w:t>
      </w:r>
    </w:p>
    <w:p w14:paraId="48628FBE" w14:textId="77777777" w:rsidR="00FE24FA" w:rsidRPr="00BC1059" w:rsidRDefault="26D34F9D" w:rsidP="00D20CD9">
      <w:pPr>
        <w:pStyle w:val="Heading1"/>
      </w:pPr>
      <w:r w:rsidRPr="00BC1059">
        <w:t>Service Registration</w:t>
      </w:r>
      <w:r w:rsidR="6F576DEE" w:rsidRPr="00BC1059">
        <w:t xml:space="preserve"> </w:t>
      </w:r>
    </w:p>
    <w:p w14:paraId="1511B018" w14:textId="2005485A" w:rsidR="26D34F9D" w:rsidRPr="00BC1059" w:rsidRDefault="008833FF" w:rsidP="33FA2E2D">
      <w:pPr>
        <w:spacing w:before="281" w:after="281"/>
        <w:rPr>
          <w:rFonts w:eastAsia="Calibri" w:cs="Calibri"/>
          <w:i/>
          <w:iCs/>
        </w:rPr>
      </w:pPr>
      <w:r w:rsidRPr="00BC1059">
        <w:rPr>
          <w:rFonts w:eastAsia="Calibri" w:cs="Calibri"/>
          <w:i/>
          <w:iCs/>
        </w:rPr>
        <w:t xml:space="preserve">Reference: </w:t>
      </w:r>
      <w:r w:rsidR="39CCF2FC" w:rsidRPr="00BC1059">
        <w:rPr>
          <w:rFonts w:eastAsia="Calibri" w:cs="Calibri"/>
          <w:i/>
          <w:iCs/>
        </w:rPr>
        <w:t>Section 2.23.D.</w:t>
      </w:r>
      <w:r w:rsidR="019370C3" w:rsidRPr="00BC1059">
        <w:rPr>
          <w:rFonts w:eastAsia="Calibri" w:cs="Calibri"/>
          <w:i/>
          <w:iCs/>
        </w:rPr>
        <w:t>2.c</w:t>
      </w:r>
      <w:r w:rsidR="39CCF2FC" w:rsidRPr="00BC1059">
        <w:rPr>
          <w:rFonts w:eastAsia="Calibri" w:cs="Calibri"/>
          <w:i/>
          <w:iCs/>
        </w:rPr>
        <w:t xml:space="preserve"> in the ACPP Contract, Section 2.14.C.</w:t>
      </w:r>
      <w:r w:rsidR="7F3AC172" w:rsidRPr="00BC1059">
        <w:rPr>
          <w:rFonts w:eastAsia="Calibri" w:cs="Calibri"/>
          <w:i/>
          <w:iCs/>
        </w:rPr>
        <w:t>2.c</w:t>
      </w:r>
      <w:r w:rsidR="39CCF2FC" w:rsidRPr="00BC1059">
        <w:rPr>
          <w:rFonts w:eastAsia="Calibri" w:cs="Calibri"/>
          <w:i/>
          <w:iCs/>
        </w:rPr>
        <w:t xml:space="preserve"> in the PCACO Contract, and Section 2.6.D.12.</w:t>
      </w:r>
      <w:r w:rsidR="6DF1336B" w:rsidRPr="00BC1059">
        <w:rPr>
          <w:rFonts w:eastAsia="Calibri" w:cs="Calibri"/>
          <w:i/>
          <w:iCs/>
        </w:rPr>
        <w:t>b.3</w:t>
      </w:r>
      <w:r w:rsidR="39CCF2FC" w:rsidRPr="00BC1059">
        <w:rPr>
          <w:rFonts w:eastAsia="Calibri" w:cs="Calibri"/>
          <w:i/>
          <w:iCs/>
        </w:rPr>
        <w:t xml:space="preserve"> in the MBHV Contract</w:t>
      </w:r>
      <w:r w:rsidR="00EC7A12" w:rsidRPr="00BC1059">
        <w:rPr>
          <w:rFonts w:eastAsia="Calibri" w:cs="Calibri"/>
          <w:i/>
          <w:iCs/>
        </w:rPr>
        <w:t>.</w:t>
      </w:r>
    </w:p>
    <w:p w14:paraId="4EC72955" w14:textId="43834284" w:rsidR="46BD186D" w:rsidRPr="00BC1059" w:rsidRDefault="46BD186D" w:rsidP="33FA2E2D">
      <w:pPr>
        <w:spacing w:before="240" w:after="240"/>
        <w:rPr>
          <w:rFonts w:eastAsia="Calibri" w:cs="Calibri"/>
        </w:rPr>
      </w:pPr>
      <w:r w:rsidRPr="00BC1059">
        <w:rPr>
          <w:rFonts w:eastAsia="Calibri" w:cs="Calibri"/>
        </w:rPr>
        <w:t>“Service Registration” refers to a process that is common in Behavioral Health</w:t>
      </w:r>
      <w:r w:rsidR="00251D3A" w:rsidRPr="00BC1059">
        <w:rPr>
          <w:rFonts w:eastAsia="Calibri" w:cs="Calibri"/>
        </w:rPr>
        <w:t xml:space="preserve"> and</w:t>
      </w:r>
      <w:r w:rsidRPr="00BC1059">
        <w:rPr>
          <w:rFonts w:eastAsia="Calibri" w:cs="Calibri"/>
        </w:rPr>
        <w:t xml:space="preserve"> is used for Specialized CSP Programs today.  </w:t>
      </w:r>
    </w:p>
    <w:p w14:paraId="263E1EB7" w14:textId="2795B760" w:rsidR="26D34F9D" w:rsidRPr="00BC1059" w:rsidRDefault="26D34F9D" w:rsidP="33FA2E2D">
      <w:pPr>
        <w:spacing w:before="240" w:after="240"/>
        <w:rPr>
          <w:rFonts w:eastAsia="Calibri" w:cs="Calibri"/>
        </w:rPr>
      </w:pPr>
      <w:r w:rsidRPr="00BC1059">
        <w:rPr>
          <w:rFonts w:eastAsia="Calibri" w:cs="Calibri"/>
        </w:rPr>
        <w:t>Prior to initiating services, an HRSN Provider must complete Service Registration. A Service Registration is a notification step</w:t>
      </w:r>
      <w:r w:rsidR="5D1A00AA" w:rsidRPr="00BC1059">
        <w:rPr>
          <w:rFonts w:eastAsia="Calibri" w:cs="Calibri"/>
        </w:rPr>
        <w:t xml:space="preserve"> that will enable ACOs and MassHealth to monitor utilization</w:t>
      </w:r>
      <w:r w:rsidRPr="00BC1059">
        <w:rPr>
          <w:rFonts w:eastAsia="Calibri" w:cs="Calibri"/>
        </w:rPr>
        <w:t xml:space="preserve">. </w:t>
      </w:r>
      <w:r w:rsidR="20313A20" w:rsidRPr="00BC1059">
        <w:rPr>
          <w:rFonts w:eastAsia="Calibri" w:cs="Calibri"/>
        </w:rPr>
        <w:t xml:space="preserve"> </w:t>
      </w:r>
      <w:r w:rsidRPr="00BC1059">
        <w:rPr>
          <w:rFonts w:eastAsia="Calibri" w:cs="Calibri"/>
        </w:rPr>
        <w:t xml:space="preserve">Service Registrations are </w:t>
      </w:r>
      <w:r w:rsidRPr="00BC1059">
        <w:rPr>
          <w:rFonts w:eastAsia="Calibri" w:cs="Calibri"/>
          <w:b/>
          <w:bCs/>
        </w:rPr>
        <w:t>not Prior Authorizations, and do not require medical review.</w:t>
      </w:r>
      <w:r w:rsidR="0A623BC3" w:rsidRPr="00BC1059">
        <w:rPr>
          <w:rFonts w:eastAsia="Calibri" w:cs="Calibri"/>
          <w:b/>
          <w:bCs/>
        </w:rPr>
        <w:t xml:space="preserve"> </w:t>
      </w:r>
      <w:r w:rsidR="0A623BC3" w:rsidRPr="00BC1059">
        <w:rPr>
          <w:rFonts w:eastAsia="Calibri" w:cs="Calibri"/>
        </w:rPr>
        <w:t>Service Registration must include:</w:t>
      </w:r>
    </w:p>
    <w:p w14:paraId="52FD5016" w14:textId="5BFAD412" w:rsidR="0A623BC3" w:rsidRPr="00BC1059" w:rsidRDefault="0A623BC3" w:rsidP="00FE24FA">
      <w:pPr>
        <w:pStyle w:val="ListParagraph"/>
        <w:numPr>
          <w:ilvl w:val="0"/>
          <w:numId w:val="24"/>
        </w:numPr>
        <w:spacing w:before="240" w:after="240"/>
        <w:rPr>
          <w:rFonts w:eastAsia="Calibri" w:cs="Calibri"/>
        </w:rPr>
      </w:pPr>
      <w:r w:rsidRPr="00BC1059">
        <w:rPr>
          <w:rFonts w:eastAsia="Calibri" w:cs="Calibri"/>
        </w:rPr>
        <w:t xml:space="preserve">The Member ID </w:t>
      </w:r>
    </w:p>
    <w:p w14:paraId="09AAAF5A" w14:textId="7D125AFE" w:rsidR="0A623BC3" w:rsidRPr="00BC1059" w:rsidRDefault="0A623BC3" w:rsidP="00FE24FA">
      <w:pPr>
        <w:pStyle w:val="ListParagraph"/>
        <w:numPr>
          <w:ilvl w:val="0"/>
          <w:numId w:val="24"/>
        </w:numPr>
        <w:spacing w:before="240" w:after="240"/>
        <w:rPr>
          <w:rFonts w:eastAsia="Calibri" w:cs="Calibri"/>
        </w:rPr>
      </w:pPr>
      <w:r w:rsidRPr="00BC1059">
        <w:rPr>
          <w:rFonts w:eastAsia="Calibri" w:cs="Calibri"/>
        </w:rPr>
        <w:t>The HRSN Provider NPI and/or PIDSL</w:t>
      </w:r>
    </w:p>
    <w:p w14:paraId="232D56E4" w14:textId="5623C8B1" w:rsidR="0A623BC3" w:rsidRPr="00BC1059" w:rsidRDefault="0A623BC3" w:rsidP="00FE24FA">
      <w:pPr>
        <w:pStyle w:val="ListParagraph"/>
        <w:numPr>
          <w:ilvl w:val="0"/>
          <w:numId w:val="24"/>
        </w:numPr>
        <w:spacing w:before="240" w:after="240"/>
        <w:rPr>
          <w:rFonts w:eastAsia="Calibri" w:cs="Calibri"/>
        </w:rPr>
      </w:pPr>
      <w:r w:rsidRPr="00BC1059">
        <w:rPr>
          <w:rFonts w:eastAsia="Calibri" w:cs="Calibri"/>
        </w:rPr>
        <w:t xml:space="preserve">The service </w:t>
      </w:r>
      <w:r w:rsidR="29E9DBC4" w:rsidRPr="00BC1059">
        <w:rPr>
          <w:rFonts w:eastAsia="Calibri" w:cs="Calibri"/>
        </w:rPr>
        <w:t>to be provided</w:t>
      </w:r>
    </w:p>
    <w:p w14:paraId="601B0DCC" w14:textId="0377E27D" w:rsidR="75A0D48E" w:rsidRPr="00BC1059" w:rsidRDefault="75A0D48E" w:rsidP="00FE24FA">
      <w:pPr>
        <w:pStyle w:val="ListParagraph"/>
        <w:numPr>
          <w:ilvl w:val="0"/>
          <w:numId w:val="24"/>
        </w:numPr>
        <w:spacing w:before="240" w:after="240"/>
        <w:rPr>
          <w:rFonts w:eastAsia="Calibri" w:cs="Calibri"/>
        </w:rPr>
      </w:pPr>
      <w:r w:rsidRPr="00BC1059">
        <w:rPr>
          <w:rFonts w:eastAsia="Calibri" w:cs="Calibri"/>
        </w:rPr>
        <w:t>Length of service</w:t>
      </w:r>
      <w:r w:rsidR="431497F3" w:rsidRPr="00BC1059">
        <w:rPr>
          <w:rFonts w:eastAsia="Calibri" w:cs="Calibri"/>
        </w:rPr>
        <w:t xml:space="preserve"> to be provided</w:t>
      </w:r>
    </w:p>
    <w:p w14:paraId="257374D6" w14:textId="15A6416F" w:rsidR="5F6E365D" w:rsidRPr="00BC1059" w:rsidRDefault="5F6E365D" w:rsidP="33FA2E2D">
      <w:pPr>
        <w:spacing w:before="240" w:after="240"/>
        <w:rPr>
          <w:rFonts w:eastAsia="Calibri" w:cs="Calibri"/>
        </w:rPr>
      </w:pPr>
      <w:r w:rsidRPr="00BC1059">
        <w:rPr>
          <w:rFonts w:eastAsia="Calibri" w:cs="Calibri"/>
        </w:rPr>
        <w:t xml:space="preserve">While an ACO must affirmatively respond to Service Registration requests within </w:t>
      </w:r>
      <w:r w:rsidR="0090103A" w:rsidRPr="00BC1059">
        <w:rPr>
          <w:rFonts w:eastAsia="Calibri" w:cs="Calibri"/>
        </w:rPr>
        <w:t>seven</w:t>
      </w:r>
      <w:r w:rsidRPr="00BC1059">
        <w:rPr>
          <w:rFonts w:eastAsia="Calibri" w:cs="Calibri"/>
        </w:rPr>
        <w:t xml:space="preserve"> </w:t>
      </w:r>
      <w:r w:rsidR="004F3B57" w:rsidRPr="00BC1059">
        <w:rPr>
          <w:rFonts w:eastAsia="Calibri" w:cs="Calibri"/>
        </w:rPr>
        <w:t xml:space="preserve">business </w:t>
      </w:r>
      <w:r w:rsidRPr="00BC1059">
        <w:rPr>
          <w:rFonts w:eastAsia="Calibri" w:cs="Calibri"/>
        </w:rPr>
        <w:t xml:space="preserve">days, </w:t>
      </w:r>
      <w:r w:rsidR="400A46CE" w:rsidRPr="00BC1059">
        <w:rPr>
          <w:rFonts w:eastAsia="Calibri" w:cs="Calibri"/>
        </w:rPr>
        <w:t>MassHealth anticipates that</w:t>
      </w:r>
      <w:r w:rsidR="70D234A9" w:rsidRPr="00BC1059">
        <w:rPr>
          <w:rFonts w:eastAsia="Calibri" w:cs="Calibri"/>
        </w:rPr>
        <w:t xml:space="preserve"> </w:t>
      </w:r>
      <w:r w:rsidRPr="00BC1059">
        <w:rPr>
          <w:rFonts w:eastAsia="Calibri" w:cs="Calibri"/>
        </w:rPr>
        <w:t xml:space="preserve">this should be </w:t>
      </w:r>
      <w:proofErr w:type="gramStart"/>
      <w:r w:rsidRPr="00BC1059">
        <w:rPr>
          <w:rFonts w:eastAsia="Calibri" w:cs="Calibri"/>
        </w:rPr>
        <w:t>a fairly automated</w:t>
      </w:r>
      <w:proofErr w:type="gramEnd"/>
      <w:r w:rsidRPr="00BC1059">
        <w:rPr>
          <w:rFonts w:eastAsia="Calibri" w:cs="Calibri"/>
        </w:rPr>
        <w:t xml:space="preserve"> process. </w:t>
      </w:r>
      <w:r w:rsidR="09321BF0" w:rsidRPr="00BC1059">
        <w:rPr>
          <w:rFonts w:eastAsia="Calibri" w:cs="Calibri"/>
        </w:rPr>
        <w:t xml:space="preserve">ACOs may not </w:t>
      </w:r>
      <w:r w:rsidR="1A64FE3B" w:rsidRPr="00BC1059">
        <w:rPr>
          <w:rFonts w:eastAsia="Calibri" w:cs="Calibri"/>
        </w:rPr>
        <w:t xml:space="preserve">condition </w:t>
      </w:r>
      <w:r w:rsidR="0FD9EAE4" w:rsidRPr="00BC1059">
        <w:rPr>
          <w:rFonts w:eastAsia="Calibri" w:cs="Calibri"/>
        </w:rPr>
        <w:t xml:space="preserve">affirming a </w:t>
      </w:r>
      <w:r w:rsidR="09321BF0" w:rsidRPr="00BC1059">
        <w:rPr>
          <w:rFonts w:eastAsia="Calibri" w:cs="Calibri"/>
        </w:rPr>
        <w:t xml:space="preserve">Service Registration </w:t>
      </w:r>
      <w:r w:rsidR="35197ED4" w:rsidRPr="00BC1059">
        <w:rPr>
          <w:rFonts w:eastAsia="Calibri" w:cs="Calibri"/>
        </w:rPr>
        <w:t xml:space="preserve">request </w:t>
      </w:r>
      <w:r w:rsidR="778A7575" w:rsidRPr="00BC1059">
        <w:rPr>
          <w:rFonts w:eastAsia="Calibri" w:cs="Calibri"/>
        </w:rPr>
        <w:t xml:space="preserve">on any clinical review or validation. </w:t>
      </w:r>
    </w:p>
    <w:p w14:paraId="25769D4D" w14:textId="77777777" w:rsidR="002E149A" w:rsidRPr="00BC1059" w:rsidRDefault="6DA207DC" w:rsidP="33FA2E2D">
      <w:pPr>
        <w:spacing w:before="240" w:after="240"/>
        <w:rPr>
          <w:rFonts w:eastAsia="Calibri" w:cs="Calibri"/>
        </w:rPr>
      </w:pPr>
      <w:r w:rsidRPr="00BC1059">
        <w:rPr>
          <w:rFonts w:eastAsia="Calibri" w:cs="Calibri"/>
        </w:rPr>
        <w:lastRenderedPageBreak/>
        <w:t xml:space="preserve">If an ACO is referring a member to an HRSN Provider, it may choose to </w:t>
      </w:r>
      <w:r w:rsidR="43B79FC3" w:rsidRPr="00BC1059">
        <w:rPr>
          <w:rFonts w:eastAsia="Calibri" w:cs="Calibri"/>
        </w:rPr>
        <w:t xml:space="preserve">include an approved Service Registration as part of its referral. </w:t>
      </w:r>
    </w:p>
    <w:p w14:paraId="205D8593" w14:textId="0872EFE3" w:rsidR="14AEB057" w:rsidRPr="00F114F8" w:rsidRDefault="002E149A" w:rsidP="00EC7A12">
      <w:pPr>
        <w:spacing w:before="240" w:after="240"/>
      </w:pPr>
      <w:r w:rsidRPr="00BC1059">
        <w:rPr>
          <w:rFonts w:eastAsia="Calibri" w:cs="Calibri"/>
        </w:rPr>
        <w:t xml:space="preserve">In the examples above, once the HRSN Providers found the </w:t>
      </w:r>
      <w:r w:rsidR="00BB679B" w:rsidRPr="00BC1059">
        <w:rPr>
          <w:rFonts w:eastAsia="Calibri" w:cs="Calibri"/>
        </w:rPr>
        <w:t>Enrollee</w:t>
      </w:r>
      <w:r w:rsidR="00BD7C22" w:rsidRPr="00BC1059">
        <w:rPr>
          <w:rFonts w:eastAsia="Calibri" w:cs="Calibri"/>
        </w:rPr>
        <w:t>s met the criteria for the</w:t>
      </w:r>
      <w:r w:rsidR="00BD7C22" w:rsidRPr="00BC1059">
        <w:rPr>
          <w:rFonts w:ascii="Calibri" w:eastAsia="Calibri" w:hAnsi="Calibri" w:cs="Calibri"/>
        </w:rPr>
        <w:t xml:space="preserve"> </w:t>
      </w:r>
      <w:r w:rsidR="00BD7C22" w:rsidRPr="00BC1059">
        <w:rPr>
          <w:rFonts w:eastAsia="Calibri" w:cs="Calibri"/>
        </w:rPr>
        <w:t xml:space="preserve">services, they would submit the </w:t>
      </w:r>
      <w:r w:rsidR="5876A3E6" w:rsidRPr="00BC1059">
        <w:rPr>
          <w:rFonts w:eastAsia="Calibri" w:cs="Calibri"/>
        </w:rPr>
        <w:t>S</w:t>
      </w:r>
      <w:r w:rsidR="00BD7C22" w:rsidRPr="00BC1059">
        <w:rPr>
          <w:rFonts w:eastAsia="Calibri" w:cs="Calibri"/>
        </w:rPr>
        <w:t xml:space="preserve">ervice </w:t>
      </w:r>
      <w:r w:rsidR="28CD81B6" w:rsidRPr="00BC1059">
        <w:rPr>
          <w:rFonts w:eastAsia="Calibri" w:cs="Calibri"/>
        </w:rPr>
        <w:t>R</w:t>
      </w:r>
      <w:r w:rsidR="00BD7C22" w:rsidRPr="00BC1059">
        <w:rPr>
          <w:rFonts w:eastAsia="Calibri" w:cs="Calibri"/>
        </w:rPr>
        <w:t>egistrations to the ACOs.</w:t>
      </w:r>
      <w:r w:rsidR="00BD7C22" w:rsidRPr="67436624">
        <w:rPr>
          <w:rFonts w:eastAsia="Calibri" w:cs="Calibri"/>
        </w:rPr>
        <w:t xml:space="preserve"> </w:t>
      </w:r>
    </w:p>
    <w:sectPr w:rsidR="14AEB057" w:rsidRPr="00F11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8098" w14:textId="77777777" w:rsidR="007765B1" w:rsidRDefault="007765B1" w:rsidP="00D65D26">
      <w:pPr>
        <w:spacing w:after="0" w:line="240" w:lineRule="auto"/>
      </w:pPr>
      <w:r>
        <w:separator/>
      </w:r>
    </w:p>
  </w:endnote>
  <w:endnote w:type="continuationSeparator" w:id="0">
    <w:p w14:paraId="73828C91" w14:textId="77777777" w:rsidR="007765B1" w:rsidRDefault="007765B1" w:rsidP="00D65D26">
      <w:pPr>
        <w:spacing w:after="0" w:line="240" w:lineRule="auto"/>
      </w:pPr>
      <w:r>
        <w:continuationSeparator/>
      </w:r>
    </w:p>
  </w:endnote>
  <w:endnote w:type="continuationNotice" w:id="1">
    <w:p w14:paraId="23895B67" w14:textId="77777777" w:rsidR="007765B1" w:rsidRDefault="00776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Arial">
    <w:altName w:val="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571C" w14:textId="77777777" w:rsidR="007765B1" w:rsidRDefault="007765B1" w:rsidP="00D65D26">
      <w:pPr>
        <w:spacing w:after="0" w:line="240" w:lineRule="auto"/>
      </w:pPr>
      <w:r>
        <w:separator/>
      </w:r>
    </w:p>
  </w:footnote>
  <w:footnote w:type="continuationSeparator" w:id="0">
    <w:p w14:paraId="1A66AA55" w14:textId="77777777" w:rsidR="007765B1" w:rsidRDefault="007765B1" w:rsidP="00D65D26">
      <w:pPr>
        <w:spacing w:after="0" w:line="240" w:lineRule="auto"/>
      </w:pPr>
      <w:r>
        <w:continuationSeparator/>
      </w:r>
    </w:p>
  </w:footnote>
  <w:footnote w:type="continuationNotice" w:id="1">
    <w:p w14:paraId="18D2FF2D" w14:textId="77777777" w:rsidR="007765B1" w:rsidRDefault="007765B1">
      <w:pPr>
        <w:spacing w:after="0" w:line="240" w:lineRule="auto"/>
      </w:pPr>
    </w:p>
  </w:footnote>
  <w:footnote w:id="2">
    <w:p w14:paraId="0E86F7BA" w14:textId="363FE2D6" w:rsidR="00F33ED6" w:rsidRDefault="00F33ED6">
      <w:pPr>
        <w:pStyle w:val="FootnoteText"/>
      </w:pPr>
      <w:r>
        <w:rPr>
          <w:rStyle w:val="FootnoteReference"/>
        </w:rPr>
        <w:footnoteRef/>
      </w:r>
      <w:r>
        <w:t xml:space="preserve"> </w:t>
      </w:r>
      <w:hyperlink r:id="rId1" w:history="1">
        <w:r w:rsidRPr="00341367">
          <w:rPr>
            <w:rStyle w:val="Hyperlink"/>
          </w:rPr>
          <w:t>Six-item Short Form Food Security Survey Module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E4D4"/>
    <w:multiLevelType w:val="multilevel"/>
    <w:tmpl w:val="95FED2D6"/>
    <w:lvl w:ilvl="0">
      <w:start w:val="2"/>
      <w:numFmt w:val="decimal"/>
      <w:lvlText w:val="%1."/>
      <w:lvlJc w:val="left"/>
      <w:pPr>
        <w:ind w:left="720" w:hanging="360"/>
      </w:pPr>
      <w:rPr>
        <w:rFonts w:ascii="Aptos,Arial" w:hAnsi="Apto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71392"/>
    <w:multiLevelType w:val="hybridMultilevel"/>
    <w:tmpl w:val="130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8B75"/>
    <w:multiLevelType w:val="hybridMultilevel"/>
    <w:tmpl w:val="97E46BF8"/>
    <w:lvl w:ilvl="0" w:tplc="7EA27F9A">
      <w:start w:val="1"/>
      <w:numFmt w:val="decimal"/>
      <w:lvlText w:val="%1."/>
      <w:lvlJc w:val="left"/>
      <w:pPr>
        <w:ind w:left="720" w:hanging="360"/>
      </w:pPr>
      <w:rPr>
        <w:rFonts w:ascii="Aptos,Arial" w:hAnsi="Aptos,Arial" w:hint="default"/>
      </w:rPr>
    </w:lvl>
    <w:lvl w:ilvl="1" w:tplc="96969088">
      <w:start w:val="1"/>
      <w:numFmt w:val="lowerLetter"/>
      <w:lvlText w:val="%2."/>
      <w:lvlJc w:val="left"/>
      <w:pPr>
        <w:ind w:left="1440" w:hanging="360"/>
      </w:pPr>
    </w:lvl>
    <w:lvl w:ilvl="2" w:tplc="5442B818">
      <w:start w:val="1"/>
      <w:numFmt w:val="lowerRoman"/>
      <w:lvlText w:val="%3."/>
      <w:lvlJc w:val="right"/>
      <w:pPr>
        <w:ind w:left="2160" w:hanging="180"/>
      </w:pPr>
    </w:lvl>
    <w:lvl w:ilvl="3" w:tplc="F732CE6A">
      <w:start w:val="1"/>
      <w:numFmt w:val="decimal"/>
      <w:lvlText w:val="%4."/>
      <w:lvlJc w:val="left"/>
      <w:pPr>
        <w:ind w:left="2880" w:hanging="360"/>
      </w:pPr>
    </w:lvl>
    <w:lvl w:ilvl="4" w:tplc="3FBEC34C">
      <w:start w:val="1"/>
      <w:numFmt w:val="lowerLetter"/>
      <w:lvlText w:val="%5."/>
      <w:lvlJc w:val="left"/>
      <w:pPr>
        <w:ind w:left="3600" w:hanging="360"/>
      </w:pPr>
    </w:lvl>
    <w:lvl w:ilvl="5" w:tplc="D41479A6">
      <w:start w:val="1"/>
      <w:numFmt w:val="lowerRoman"/>
      <w:lvlText w:val="%6."/>
      <w:lvlJc w:val="right"/>
      <w:pPr>
        <w:ind w:left="4320" w:hanging="180"/>
      </w:pPr>
    </w:lvl>
    <w:lvl w:ilvl="6" w:tplc="69F2CEB4">
      <w:start w:val="1"/>
      <w:numFmt w:val="decimal"/>
      <w:lvlText w:val="%7."/>
      <w:lvlJc w:val="left"/>
      <w:pPr>
        <w:ind w:left="5040" w:hanging="360"/>
      </w:pPr>
    </w:lvl>
    <w:lvl w:ilvl="7" w:tplc="53CC28D2">
      <w:start w:val="1"/>
      <w:numFmt w:val="lowerLetter"/>
      <w:lvlText w:val="%8."/>
      <w:lvlJc w:val="left"/>
      <w:pPr>
        <w:ind w:left="5760" w:hanging="360"/>
      </w:pPr>
    </w:lvl>
    <w:lvl w:ilvl="8" w:tplc="431C0918">
      <w:start w:val="1"/>
      <w:numFmt w:val="lowerRoman"/>
      <w:lvlText w:val="%9."/>
      <w:lvlJc w:val="right"/>
      <w:pPr>
        <w:ind w:left="6480" w:hanging="180"/>
      </w:pPr>
    </w:lvl>
  </w:abstractNum>
  <w:abstractNum w:abstractNumId="3" w15:restartNumberingAfterBreak="0">
    <w:nsid w:val="0D0D6CAA"/>
    <w:multiLevelType w:val="hybridMultilevel"/>
    <w:tmpl w:val="FB9EA9DE"/>
    <w:lvl w:ilvl="0" w:tplc="2118FA8C">
      <w:start w:val="1"/>
      <w:numFmt w:val="decimal"/>
      <w:lvlText w:val="%1."/>
      <w:lvlJc w:val="left"/>
      <w:pPr>
        <w:ind w:left="720" w:hanging="360"/>
      </w:pPr>
    </w:lvl>
    <w:lvl w:ilvl="1" w:tplc="8FDED862">
      <w:start w:val="6"/>
      <w:numFmt w:val="lowerLetter"/>
      <w:lvlText w:val="%2."/>
      <w:lvlJc w:val="left"/>
      <w:pPr>
        <w:ind w:left="1440" w:hanging="360"/>
      </w:pPr>
      <w:rPr>
        <w:rFonts w:ascii="Aptos,Arial" w:hAnsi="Aptos,Arial" w:hint="default"/>
      </w:rPr>
    </w:lvl>
    <w:lvl w:ilvl="2" w:tplc="CA162296">
      <w:start w:val="1"/>
      <w:numFmt w:val="lowerRoman"/>
      <w:lvlText w:val="%3."/>
      <w:lvlJc w:val="right"/>
      <w:pPr>
        <w:ind w:left="2160" w:hanging="180"/>
      </w:pPr>
    </w:lvl>
    <w:lvl w:ilvl="3" w:tplc="4BBA7434">
      <w:start w:val="1"/>
      <w:numFmt w:val="decimal"/>
      <w:lvlText w:val="%4."/>
      <w:lvlJc w:val="left"/>
      <w:pPr>
        <w:ind w:left="2880" w:hanging="360"/>
      </w:pPr>
    </w:lvl>
    <w:lvl w:ilvl="4" w:tplc="90D016F2">
      <w:start w:val="1"/>
      <w:numFmt w:val="lowerLetter"/>
      <w:lvlText w:val="%5."/>
      <w:lvlJc w:val="left"/>
      <w:pPr>
        <w:ind w:left="3600" w:hanging="360"/>
      </w:pPr>
    </w:lvl>
    <w:lvl w:ilvl="5" w:tplc="B16640A8">
      <w:start w:val="1"/>
      <w:numFmt w:val="lowerRoman"/>
      <w:lvlText w:val="%6."/>
      <w:lvlJc w:val="right"/>
      <w:pPr>
        <w:ind w:left="4320" w:hanging="180"/>
      </w:pPr>
    </w:lvl>
    <w:lvl w:ilvl="6" w:tplc="FDC4E0A2">
      <w:start w:val="1"/>
      <w:numFmt w:val="decimal"/>
      <w:lvlText w:val="%7."/>
      <w:lvlJc w:val="left"/>
      <w:pPr>
        <w:ind w:left="5040" w:hanging="360"/>
      </w:pPr>
    </w:lvl>
    <w:lvl w:ilvl="7" w:tplc="5058CD8A">
      <w:start w:val="1"/>
      <w:numFmt w:val="lowerLetter"/>
      <w:lvlText w:val="%8."/>
      <w:lvlJc w:val="left"/>
      <w:pPr>
        <w:ind w:left="5760" w:hanging="360"/>
      </w:pPr>
    </w:lvl>
    <w:lvl w:ilvl="8" w:tplc="DF3C7F62">
      <w:start w:val="1"/>
      <w:numFmt w:val="lowerRoman"/>
      <w:lvlText w:val="%9."/>
      <w:lvlJc w:val="right"/>
      <w:pPr>
        <w:ind w:left="6480" w:hanging="180"/>
      </w:pPr>
    </w:lvl>
  </w:abstractNum>
  <w:abstractNum w:abstractNumId="4" w15:restartNumberingAfterBreak="0">
    <w:nsid w:val="106A2584"/>
    <w:multiLevelType w:val="hybridMultilevel"/>
    <w:tmpl w:val="B2D2A9FC"/>
    <w:lvl w:ilvl="0" w:tplc="BCD02672">
      <w:start w:val="1"/>
      <w:numFmt w:val="decimal"/>
      <w:lvlText w:val="%1."/>
      <w:lvlJc w:val="left"/>
      <w:pPr>
        <w:ind w:left="720" w:hanging="360"/>
      </w:pPr>
    </w:lvl>
    <w:lvl w:ilvl="1" w:tplc="64407B08">
      <w:start w:val="8"/>
      <w:numFmt w:val="lowerLetter"/>
      <w:lvlText w:val="%2."/>
      <w:lvlJc w:val="left"/>
      <w:pPr>
        <w:ind w:left="1440" w:hanging="360"/>
      </w:pPr>
      <w:rPr>
        <w:rFonts w:ascii="Aptos,Arial" w:hAnsi="Aptos,Arial" w:hint="default"/>
      </w:rPr>
    </w:lvl>
    <w:lvl w:ilvl="2" w:tplc="62BE9E00">
      <w:start w:val="1"/>
      <w:numFmt w:val="lowerRoman"/>
      <w:lvlText w:val="%3."/>
      <w:lvlJc w:val="right"/>
      <w:pPr>
        <w:ind w:left="2160" w:hanging="180"/>
      </w:pPr>
    </w:lvl>
    <w:lvl w:ilvl="3" w:tplc="DBF282E0">
      <w:start w:val="1"/>
      <w:numFmt w:val="decimal"/>
      <w:lvlText w:val="%4."/>
      <w:lvlJc w:val="left"/>
      <w:pPr>
        <w:ind w:left="2880" w:hanging="360"/>
      </w:pPr>
    </w:lvl>
    <w:lvl w:ilvl="4" w:tplc="3DEA9A8E">
      <w:start w:val="1"/>
      <w:numFmt w:val="lowerLetter"/>
      <w:lvlText w:val="%5."/>
      <w:lvlJc w:val="left"/>
      <w:pPr>
        <w:ind w:left="3600" w:hanging="360"/>
      </w:pPr>
    </w:lvl>
    <w:lvl w:ilvl="5" w:tplc="B186DEAE">
      <w:start w:val="1"/>
      <w:numFmt w:val="lowerRoman"/>
      <w:lvlText w:val="%6."/>
      <w:lvlJc w:val="right"/>
      <w:pPr>
        <w:ind w:left="4320" w:hanging="180"/>
      </w:pPr>
    </w:lvl>
    <w:lvl w:ilvl="6" w:tplc="5374FEBA">
      <w:start w:val="1"/>
      <w:numFmt w:val="decimal"/>
      <w:lvlText w:val="%7."/>
      <w:lvlJc w:val="left"/>
      <w:pPr>
        <w:ind w:left="5040" w:hanging="360"/>
      </w:pPr>
    </w:lvl>
    <w:lvl w:ilvl="7" w:tplc="C54EDB0E">
      <w:start w:val="1"/>
      <w:numFmt w:val="lowerLetter"/>
      <w:lvlText w:val="%8."/>
      <w:lvlJc w:val="left"/>
      <w:pPr>
        <w:ind w:left="5760" w:hanging="360"/>
      </w:pPr>
    </w:lvl>
    <w:lvl w:ilvl="8" w:tplc="430CB3CC">
      <w:start w:val="1"/>
      <w:numFmt w:val="lowerRoman"/>
      <w:lvlText w:val="%9."/>
      <w:lvlJc w:val="right"/>
      <w:pPr>
        <w:ind w:left="6480" w:hanging="180"/>
      </w:pPr>
    </w:lvl>
  </w:abstractNum>
  <w:abstractNum w:abstractNumId="5" w15:restartNumberingAfterBreak="0">
    <w:nsid w:val="153CCE2B"/>
    <w:multiLevelType w:val="hybridMultilevel"/>
    <w:tmpl w:val="FFFFFFFF"/>
    <w:lvl w:ilvl="0" w:tplc="2F84246A">
      <w:start w:val="1"/>
      <w:numFmt w:val="lowerLetter"/>
      <w:lvlText w:val="%1."/>
      <w:lvlJc w:val="left"/>
      <w:pPr>
        <w:ind w:left="720" w:hanging="360"/>
      </w:pPr>
    </w:lvl>
    <w:lvl w:ilvl="1" w:tplc="6E842326">
      <w:start w:val="1"/>
      <w:numFmt w:val="lowerLetter"/>
      <w:lvlText w:val="%2."/>
      <w:lvlJc w:val="left"/>
      <w:pPr>
        <w:ind w:left="1440" w:hanging="360"/>
      </w:pPr>
    </w:lvl>
    <w:lvl w:ilvl="2" w:tplc="ACDC09DA">
      <w:start w:val="1"/>
      <w:numFmt w:val="lowerRoman"/>
      <w:lvlText w:val="%3."/>
      <w:lvlJc w:val="right"/>
      <w:pPr>
        <w:ind w:left="2160" w:hanging="180"/>
      </w:pPr>
    </w:lvl>
    <w:lvl w:ilvl="3" w:tplc="5C56EC08">
      <w:start w:val="1"/>
      <w:numFmt w:val="decimal"/>
      <w:lvlText w:val="%4."/>
      <w:lvlJc w:val="left"/>
      <w:pPr>
        <w:ind w:left="2880" w:hanging="360"/>
      </w:pPr>
    </w:lvl>
    <w:lvl w:ilvl="4" w:tplc="82765AA8">
      <w:start w:val="1"/>
      <w:numFmt w:val="lowerLetter"/>
      <w:lvlText w:val="%5."/>
      <w:lvlJc w:val="left"/>
      <w:pPr>
        <w:ind w:left="3600" w:hanging="360"/>
      </w:pPr>
    </w:lvl>
    <w:lvl w:ilvl="5" w:tplc="780616C8">
      <w:start w:val="1"/>
      <w:numFmt w:val="lowerRoman"/>
      <w:lvlText w:val="%6."/>
      <w:lvlJc w:val="right"/>
      <w:pPr>
        <w:ind w:left="4320" w:hanging="180"/>
      </w:pPr>
    </w:lvl>
    <w:lvl w:ilvl="6" w:tplc="6FC09C16">
      <w:start w:val="1"/>
      <w:numFmt w:val="decimal"/>
      <w:lvlText w:val="%7."/>
      <w:lvlJc w:val="left"/>
      <w:pPr>
        <w:ind w:left="5040" w:hanging="360"/>
      </w:pPr>
    </w:lvl>
    <w:lvl w:ilvl="7" w:tplc="94EEF9B2">
      <w:start w:val="1"/>
      <w:numFmt w:val="lowerLetter"/>
      <w:lvlText w:val="%8."/>
      <w:lvlJc w:val="left"/>
      <w:pPr>
        <w:ind w:left="5760" w:hanging="360"/>
      </w:pPr>
    </w:lvl>
    <w:lvl w:ilvl="8" w:tplc="A808DB58">
      <w:start w:val="1"/>
      <w:numFmt w:val="lowerRoman"/>
      <w:lvlText w:val="%9."/>
      <w:lvlJc w:val="right"/>
      <w:pPr>
        <w:ind w:left="6480" w:hanging="180"/>
      </w:pPr>
    </w:lvl>
  </w:abstractNum>
  <w:abstractNum w:abstractNumId="6" w15:restartNumberingAfterBreak="0">
    <w:nsid w:val="15C0E7DF"/>
    <w:multiLevelType w:val="hybridMultilevel"/>
    <w:tmpl w:val="55809652"/>
    <w:lvl w:ilvl="0" w:tplc="520C2B4A">
      <w:start w:val="2"/>
      <w:numFmt w:val="decimal"/>
      <w:lvlText w:val="%1."/>
      <w:lvlJc w:val="left"/>
      <w:pPr>
        <w:ind w:left="720" w:hanging="360"/>
      </w:pPr>
      <w:rPr>
        <w:rFonts w:ascii="Aptos,Arial" w:hAnsi="Aptos,Arial" w:hint="default"/>
      </w:rPr>
    </w:lvl>
    <w:lvl w:ilvl="1" w:tplc="FA065AE6">
      <w:start w:val="1"/>
      <w:numFmt w:val="lowerLetter"/>
      <w:lvlText w:val="%2."/>
      <w:lvlJc w:val="left"/>
      <w:pPr>
        <w:ind w:left="1440" w:hanging="360"/>
      </w:pPr>
    </w:lvl>
    <w:lvl w:ilvl="2" w:tplc="80B41794">
      <w:start w:val="1"/>
      <w:numFmt w:val="lowerRoman"/>
      <w:lvlText w:val="%3."/>
      <w:lvlJc w:val="right"/>
      <w:pPr>
        <w:ind w:left="2160" w:hanging="180"/>
      </w:pPr>
    </w:lvl>
    <w:lvl w:ilvl="3" w:tplc="FD16FD0A">
      <w:start w:val="1"/>
      <w:numFmt w:val="decimal"/>
      <w:lvlText w:val="%4."/>
      <w:lvlJc w:val="left"/>
      <w:pPr>
        <w:ind w:left="2880" w:hanging="360"/>
      </w:pPr>
    </w:lvl>
    <w:lvl w:ilvl="4" w:tplc="2536167E">
      <w:start w:val="1"/>
      <w:numFmt w:val="lowerLetter"/>
      <w:lvlText w:val="%5."/>
      <w:lvlJc w:val="left"/>
      <w:pPr>
        <w:ind w:left="3600" w:hanging="360"/>
      </w:pPr>
    </w:lvl>
    <w:lvl w:ilvl="5" w:tplc="68D2AB48">
      <w:start w:val="1"/>
      <w:numFmt w:val="lowerRoman"/>
      <w:lvlText w:val="%6."/>
      <w:lvlJc w:val="right"/>
      <w:pPr>
        <w:ind w:left="4320" w:hanging="180"/>
      </w:pPr>
    </w:lvl>
    <w:lvl w:ilvl="6" w:tplc="9E466792">
      <w:start w:val="1"/>
      <w:numFmt w:val="decimal"/>
      <w:lvlText w:val="%7."/>
      <w:lvlJc w:val="left"/>
      <w:pPr>
        <w:ind w:left="5040" w:hanging="360"/>
      </w:pPr>
    </w:lvl>
    <w:lvl w:ilvl="7" w:tplc="A888DB7E">
      <w:start w:val="1"/>
      <w:numFmt w:val="lowerLetter"/>
      <w:lvlText w:val="%8."/>
      <w:lvlJc w:val="left"/>
      <w:pPr>
        <w:ind w:left="5760" w:hanging="360"/>
      </w:pPr>
    </w:lvl>
    <w:lvl w:ilvl="8" w:tplc="0E3ED77C">
      <w:start w:val="1"/>
      <w:numFmt w:val="lowerRoman"/>
      <w:lvlText w:val="%9."/>
      <w:lvlJc w:val="right"/>
      <w:pPr>
        <w:ind w:left="6480" w:hanging="180"/>
      </w:pPr>
    </w:lvl>
  </w:abstractNum>
  <w:abstractNum w:abstractNumId="7" w15:restartNumberingAfterBreak="0">
    <w:nsid w:val="15F3ADEC"/>
    <w:multiLevelType w:val="multilevel"/>
    <w:tmpl w:val="687E3FD8"/>
    <w:lvl w:ilvl="0">
      <w:start w:val="3"/>
      <w:numFmt w:val="decimal"/>
      <w:lvlText w:val="%1."/>
      <w:lvlJc w:val="left"/>
      <w:pPr>
        <w:ind w:left="720" w:hanging="360"/>
      </w:pPr>
      <w:rPr>
        <w:rFonts w:ascii="Aptos,Arial" w:hAnsi="Apto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B9BCD1"/>
    <w:multiLevelType w:val="hybridMultilevel"/>
    <w:tmpl w:val="FFFFFFFF"/>
    <w:lvl w:ilvl="0" w:tplc="46E8BEAE">
      <w:start w:val="1"/>
      <w:numFmt w:val="bullet"/>
      <w:lvlText w:val="-"/>
      <w:lvlJc w:val="left"/>
      <w:pPr>
        <w:ind w:left="720" w:hanging="360"/>
      </w:pPr>
      <w:rPr>
        <w:rFonts w:ascii="Calibri" w:hAnsi="Calibri" w:hint="default"/>
      </w:rPr>
    </w:lvl>
    <w:lvl w:ilvl="1" w:tplc="CE58BB7C">
      <w:start w:val="1"/>
      <w:numFmt w:val="bullet"/>
      <w:lvlText w:val="o"/>
      <w:lvlJc w:val="left"/>
      <w:pPr>
        <w:ind w:left="1440" w:hanging="360"/>
      </w:pPr>
      <w:rPr>
        <w:rFonts w:ascii="Courier New" w:hAnsi="Courier New" w:hint="default"/>
      </w:rPr>
    </w:lvl>
    <w:lvl w:ilvl="2" w:tplc="021674A0">
      <w:start w:val="1"/>
      <w:numFmt w:val="bullet"/>
      <w:lvlText w:val=""/>
      <w:lvlJc w:val="left"/>
      <w:pPr>
        <w:ind w:left="2160" w:hanging="360"/>
      </w:pPr>
      <w:rPr>
        <w:rFonts w:ascii="Wingdings" w:hAnsi="Wingdings" w:hint="default"/>
      </w:rPr>
    </w:lvl>
    <w:lvl w:ilvl="3" w:tplc="A1084C44">
      <w:start w:val="1"/>
      <w:numFmt w:val="bullet"/>
      <w:lvlText w:val=""/>
      <w:lvlJc w:val="left"/>
      <w:pPr>
        <w:ind w:left="2880" w:hanging="360"/>
      </w:pPr>
      <w:rPr>
        <w:rFonts w:ascii="Symbol" w:hAnsi="Symbol" w:hint="default"/>
      </w:rPr>
    </w:lvl>
    <w:lvl w:ilvl="4" w:tplc="270A104C">
      <w:start w:val="1"/>
      <w:numFmt w:val="bullet"/>
      <w:lvlText w:val="o"/>
      <w:lvlJc w:val="left"/>
      <w:pPr>
        <w:ind w:left="3600" w:hanging="360"/>
      </w:pPr>
      <w:rPr>
        <w:rFonts w:ascii="Courier New" w:hAnsi="Courier New" w:hint="default"/>
      </w:rPr>
    </w:lvl>
    <w:lvl w:ilvl="5" w:tplc="ACF4AB82">
      <w:start w:val="1"/>
      <w:numFmt w:val="bullet"/>
      <w:lvlText w:val=""/>
      <w:lvlJc w:val="left"/>
      <w:pPr>
        <w:ind w:left="4320" w:hanging="360"/>
      </w:pPr>
      <w:rPr>
        <w:rFonts w:ascii="Wingdings" w:hAnsi="Wingdings" w:hint="default"/>
      </w:rPr>
    </w:lvl>
    <w:lvl w:ilvl="6" w:tplc="12A47248">
      <w:start w:val="1"/>
      <w:numFmt w:val="bullet"/>
      <w:lvlText w:val=""/>
      <w:lvlJc w:val="left"/>
      <w:pPr>
        <w:ind w:left="5040" w:hanging="360"/>
      </w:pPr>
      <w:rPr>
        <w:rFonts w:ascii="Symbol" w:hAnsi="Symbol" w:hint="default"/>
      </w:rPr>
    </w:lvl>
    <w:lvl w:ilvl="7" w:tplc="9E20CF16">
      <w:start w:val="1"/>
      <w:numFmt w:val="bullet"/>
      <w:lvlText w:val="o"/>
      <w:lvlJc w:val="left"/>
      <w:pPr>
        <w:ind w:left="5760" w:hanging="360"/>
      </w:pPr>
      <w:rPr>
        <w:rFonts w:ascii="Courier New" w:hAnsi="Courier New" w:hint="default"/>
      </w:rPr>
    </w:lvl>
    <w:lvl w:ilvl="8" w:tplc="0DB054EE">
      <w:start w:val="1"/>
      <w:numFmt w:val="bullet"/>
      <w:lvlText w:val=""/>
      <w:lvlJc w:val="left"/>
      <w:pPr>
        <w:ind w:left="6480" w:hanging="360"/>
      </w:pPr>
      <w:rPr>
        <w:rFonts w:ascii="Wingdings" w:hAnsi="Wingdings" w:hint="default"/>
      </w:rPr>
    </w:lvl>
  </w:abstractNum>
  <w:abstractNum w:abstractNumId="9" w15:restartNumberingAfterBreak="0">
    <w:nsid w:val="1D4DE116"/>
    <w:multiLevelType w:val="hybridMultilevel"/>
    <w:tmpl w:val="12FA6090"/>
    <w:lvl w:ilvl="0" w:tplc="FC1EC4EE">
      <w:start w:val="1"/>
      <w:numFmt w:val="decimal"/>
      <w:lvlText w:val="%1."/>
      <w:lvlJc w:val="left"/>
      <w:pPr>
        <w:ind w:left="720" w:hanging="360"/>
      </w:pPr>
    </w:lvl>
    <w:lvl w:ilvl="1" w:tplc="79227A84">
      <w:start w:val="4"/>
      <w:numFmt w:val="lowerLetter"/>
      <w:lvlText w:val="%2."/>
      <w:lvlJc w:val="left"/>
      <w:pPr>
        <w:ind w:left="1440" w:hanging="360"/>
      </w:pPr>
      <w:rPr>
        <w:rFonts w:ascii="Aptos,Arial" w:hAnsi="Aptos,Arial" w:hint="default"/>
      </w:rPr>
    </w:lvl>
    <w:lvl w:ilvl="2" w:tplc="BA6AE676">
      <w:start w:val="1"/>
      <w:numFmt w:val="lowerRoman"/>
      <w:lvlText w:val="%3."/>
      <w:lvlJc w:val="right"/>
      <w:pPr>
        <w:ind w:left="2160" w:hanging="180"/>
      </w:pPr>
    </w:lvl>
    <w:lvl w:ilvl="3" w:tplc="C4C2CCF4">
      <w:start w:val="1"/>
      <w:numFmt w:val="decimal"/>
      <w:lvlText w:val="%4."/>
      <w:lvlJc w:val="left"/>
      <w:pPr>
        <w:ind w:left="2880" w:hanging="360"/>
      </w:pPr>
    </w:lvl>
    <w:lvl w:ilvl="4" w:tplc="5E4269D8">
      <w:start w:val="1"/>
      <w:numFmt w:val="lowerLetter"/>
      <w:lvlText w:val="%5."/>
      <w:lvlJc w:val="left"/>
      <w:pPr>
        <w:ind w:left="3600" w:hanging="360"/>
      </w:pPr>
    </w:lvl>
    <w:lvl w:ilvl="5" w:tplc="0B12EFF6">
      <w:start w:val="1"/>
      <w:numFmt w:val="lowerRoman"/>
      <w:lvlText w:val="%6."/>
      <w:lvlJc w:val="right"/>
      <w:pPr>
        <w:ind w:left="4320" w:hanging="180"/>
      </w:pPr>
    </w:lvl>
    <w:lvl w:ilvl="6" w:tplc="30B05362">
      <w:start w:val="1"/>
      <w:numFmt w:val="decimal"/>
      <w:lvlText w:val="%7."/>
      <w:lvlJc w:val="left"/>
      <w:pPr>
        <w:ind w:left="5040" w:hanging="360"/>
      </w:pPr>
    </w:lvl>
    <w:lvl w:ilvl="7" w:tplc="497EE146">
      <w:start w:val="1"/>
      <w:numFmt w:val="lowerLetter"/>
      <w:lvlText w:val="%8."/>
      <w:lvlJc w:val="left"/>
      <w:pPr>
        <w:ind w:left="5760" w:hanging="360"/>
      </w:pPr>
    </w:lvl>
    <w:lvl w:ilvl="8" w:tplc="F536B19C">
      <w:start w:val="1"/>
      <w:numFmt w:val="lowerRoman"/>
      <w:lvlText w:val="%9."/>
      <w:lvlJc w:val="right"/>
      <w:pPr>
        <w:ind w:left="6480" w:hanging="180"/>
      </w:pPr>
    </w:lvl>
  </w:abstractNum>
  <w:abstractNum w:abstractNumId="10" w15:restartNumberingAfterBreak="0">
    <w:nsid w:val="2B875F0A"/>
    <w:multiLevelType w:val="hybridMultilevel"/>
    <w:tmpl w:val="C8C49334"/>
    <w:lvl w:ilvl="0" w:tplc="D40A3588">
      <w:start w:val="1"/>
      <w:numFmt w:val="decimal"/>
      <w:lvlText w:val="%1."/>
      <w:lvlJc w:val="left"/>
      <w:pPr>
        <w:ind w:left="720" w:hanging="360"/>
      </w:pPr>
    </w:lvl>
    <w:lvl w:ilvl="1" w:tplc="0D445D80">
      <w:start w:val="1"/>
      <w:numFmt w:val="lowerLetter"/>
      <w:lvlText w:val="%2."/>
      <w:lvlJc w:val="left"/>
      <w:pPr>
        <w:ind w:left="1440" w:hanging="360"/>
      </w:pPr>
      <w:rPr>
        <w:rFonts w:ascii="Aptos,Arial" w:hAnsi="Aptos,Arial" w:hint="default"/>
      </w:rPr>
    </w:lvl>
    <w:lvl w:ilvl="2" w:tplc="63947E6E">
      <w:start w:val="1"/>
      <w:numFmt w:val="lowerRoman"/>
      <w:lvlText w:val="%3."/>
      <w:lvlJc w:val="right"/>
      <w:pPr>
        <w:ind w:left="2160" w:hanging="180"/>
      </w:pPr>
    </w:lvl>
    <w:lvl w:ilvl="3" w:tplc="B45E2548">
      <w:start w:val="1"/>
      <w:numFmt w:val="decimal"/>
      <w:lvlText w:val="%4."/>
      <w:lvlJc w:val="left"/>
      <w:pPr>
        <w:ind w:left="2880" w:hanging="360"/>
      </w:pPr>
    </w:lvl>
    <w:lvl w:ilvl="4" w:tplc="A2EA613C">
      <w:start w:val="1"/>
      <w:numFmt w:val="lowerLetter"/>
      <w:lvlText w:val="%5."/>
      <w:lvlJc w:val="left"/>
      <w:pPr>
        <w:ind w:left="3600" w:hanging="360"/>
      </w:pPr>
    </w:lvl>
    <w:lvl w:ilvl="5" w:tplc="C6BEFA1C">
      <w:start w:val="1"/>
      <w:numFmt w:val="lowerRoman"/>
      <w:lvlText w:val="%6."/>
      <w:lvlJc w:val="right"/>
      <w:pPr>
        <w:ind w:left="4320" w:hanging="180"/>
      </w:pPr>
    </w:lvl>
    <w:lvl w:ilvl="6" w:tplc="A6664A86">
      <w:start w:val="1"/>
      <w:numFmt w:val="decimal"/>
      <w:lvlText w:val="%7."/>
      <w:lvlJc w:val="left"/>
      <w:pPr>
        <w:ind w:left="5040" w:hanging="360"/>
      </w:pPr>
    </w:lvl>
    <w:lvl w:ilvl="7" w:tplc="713EDC52">
      <w:start w:val="1"/>
      <w:numFmt w:val="lowerLetter"/>
      <w:lvlText w:val="%8."/>
      <w:lvlJc w:val="left"/>
      <w:pPr>
        <w:ind w:left="5760" w:hanging="360"/>
      </w:pPr>
    </w:lvl>
    <w:lvl w:ilvl="8" w:tplc="E45EA2CC">
      <w:start w:val="1"/>
      <w:numFmt w:val="lowerRoman"/>
      <w:lvlText w:val="%9."/>
      <w:lvlJc w:val="right"/>
      <w:pPr>
        <w:ind w:left="6480" w:hanging="180"/>
      </w:pPr>
    </w:lvl>
  </w:abstractNum>
  <w:abstractNum w:abstractNumId="11" w15:restartNumberingAfterBreak="0">
    <w:nsid w:val="2F6C3029"/>
    <w:multiLevelType w:val="hybridMultilevel"/>
    <w:tmpl w:val="FFFFFFFF"/>
    <w:lvl w:ilvl="0" w:tplc="7F5A2530">
      <w:start w:val="1"/>
      <w:numFmt w:val="bullet"/>
      <w:lvlText w:val="-"/>
      <w:lvlJc w:val="left"/>
      <w:pPr>
        <w:ind w:left="720" w:hanging="360"/>
      </w:pPr>
      <w:rPr>
        <w:rFonts w:ascii="Calibri" w:hAnsi="Calibri" w:hint="default"/>
      </w:rPr>
    </w:lvl>
    <w:lvl w:ilvl="1" w:tplc="2C1807B8">
      <w:start w:val="1"/>
      <w:numFmt w:val="bullet"/>
      <w:lvlText w:val="o"/>
      <w:lvlJc w:val="left"/>
      <w:pPr>
        <w:ind w:left="1440" w:hanging="360"/>
      </w:pPr>
      <w:rPr>
        <w:rFonts w:ascii="Courier New" w:hAnsi="Courier New" w:hint="default"/>
      </w:rPr>
    </w:lvl>
    <w:lvl w:ilvl="2" w:tplc="783ACECE">
      <w:start w:val="1"/>
      <w:numFmt w:val="bullet"/>
      <w:lvlText w:val=""/>
      <w:lvlJc w:val="left"/>
      <w:pPr>
        <w:ind w:left="2160" w:hanging="360"/>
      </w:pPr>
      <w:rPr>
        <w:rFonts w:ascii="Wingdings" w:hAnsi="Wingdings" w:hint="default"/>
      </w:rPr>
    </w:lvl>
    <w:lvl w:ilvl="3" w:tplc="74F662A2">
      <w:start w:val="1"/>
      <w:numFmt w:val="bullet"/>
      <w:lvlText w:val=""/>
      <w:lvlJc w:val="left"/>
      <w:pPr>
        <w:ind w:left="2880" w:hanging="360"/>
      </w:pPr>
      <w:rPr>
        <w:rFonts w:ascii="Symbol" w:hAnsi="Symbol" w:hint="default"/>
      </w:rPr>
    </w:lvl>
    <w:lvl w:ilvl="4" w:tplc="4F26EF40">
      <w:start w:val="1"/>
      <w:numFmt w:val="bullet"/>
      <w:lvlText w:val="o"/>
      <w:lvlJc w:val="left"/>
      <w:pPr>
        <w:ind w:left="3600" w:hanging="360"/>
      </w:pPr>
      <w:rPr>
        <w:rFonts w:ascii="Courier New" w:hAnsi="Courier New" w:hint="default"/>
      </w:rPr>
    </w:lvl>
    <w:lvl w:ilvl="5" w:tplc="1D7C8072">
      <w:start w:val="1"/>
      <w:numFmt w:val="bullet"/>
      <w:lvlText w:val=""/>
      <w:lvlJc w:val="left"/>
      <w:pPr>
        <w:ind w:left="4320" w:hanging="360"/>
      </w:pPr>
      <w:rPr>
        <w:rFonts w:ascii="Wingdings" w:hAnsi="Wingdings" w:hint="default"/>
      </w:rPr>
    </w:lvl>
    <w:lvl w:ilvl="6" w:tplc="1FE03654">
      <w:start w:val="1"/>
      <w:numFmt w:val="bullet"/>
      <w:lvlText w:val=""/>
      <w:lvlJc w:val="left"/>
      <w:pPr>
        <w:ind w:left="5040" w:hanging="360"/>
      </w:pPr>
      <w:rPr>
        <w:rFonts w:ascii="Symbol" w:hAnsi="Symbol" w:hint="default"/>
      </w:rPr>
    </w:lvl>
    <w:lvl w:ilvl="7" w:tplc="C6F8C312">
      <w:start w:val="1"/>
      <w:numFmt w:val="bullet"/>
      <w:lvlText w:val="o"/>
      <w:lvlJc w:val="left"/>
      <w:pPr>
        <w:ind w:left="5760" w:hanging="360"/>
      </w:pPr>
      <w:rPr>
        <w:rFonts w:ascii="Courier New" w:hAnsi="Courier New" w:hint="default"/>
      </w:rPr>
    </w:lvl>
    <w:lvl w:ilvl="8" w:tplc="3BC43884">
      <w:start w:val="1"/>
      <w:numFmt w:val="bullet"/>
      <w:lvlText w:val=""/>
      <w:lvlJc w:val="left"/>
      <w:pPr>
        <w:ind w:left="6480" w:hanging="360"/>
      </w:pPr>
      <w:rPr>
        <w:rFonts w:ascii="Wingdings" w:hAnsi="Wingdings" w:hint="default"/>
      </w:rPr>
    </w:lvl>
  </w:abstractNum>
  <w:abstractNum w:abstractNumId="12" w15:restartNumberingAfterBreak="0">
    <w:nsid w:val="3198ACAA"/>
    <w:multiLevelType w:val="hybridMultilevel"/>
    <w:tmpl w:val="0FDEFC4A"/>
    <w:lvl w:ilvl="0" w:tplc="4E64D6A2">
      <w:start w:val="1"/>
      <w:numFmt w:val="decimal"/>
      <w:lvlText w:val="%1."/>
      <w:lvlJc w:val="left"/>
      <w:pPr>
        <w:ind w:left="720" w:hanging="360"/>
      </w:pPr>
    </w:lvl>
    <w:lvl w:ilvl="1" w:tplc="7BE0AB5A">
      <w:start w:val="5"/>
      <w:numFmt w:val="lowerLetter"/>
      <w:lvlText w:val="%2."/>
      <w:lvlJc w:val="left"/>
      <w:pPr>
        <w:ind w:left="1440" w:hanging="360"/>
      </w:pPr>
      <w:rPr>
        <w:rFonts w:ascii="Aptos,Arial" w:hAnsi="Aptos,Arial" w:hint="default"/>
      </w:rPr>
    </w:lvl>
    <w:lvl w:ilvl="2" w:tplc="0D6E7D18">
      <w:start w:val="1"/>
      <w:numFmt w:val="lowerRoman"/>
      <w:lvlText w:val="%3."/>
      <w:lvlJc w:val="right"/>
      <w:pPr>
        <w:ind w:left="2160" w:hanging="180"/>
      </w:pPr>
    </w:lvl>
    <w:lvl w:ilvl="3" w:tplc="75F48A52">
      <w:start w:val="1"/>
      <w:numFmt w:val="decimal"/>
      <w:lvlText w:val="%4."/>
      <w:lvlJc w:val="left"/>
      <w:pPr>
        <w:ind w:left="2880" w:hanging="360"/>
      </w:pPr>
    </w:lvl>
    <w:lvl w:ilvl="4" w:tplc="FA0EA366">
      <w:start w:val="1"/>
      <w:numFmt w:val="lowerLetter"/>
      <w:lvlText w:val="%5."/>
      <w:lvlJc w:val="left"/>
      <w:pPr>
        <w:ind w:left="3600" w:hanging="360"/>
      </w:pPr>
    </w:lvl>
    <w:lvl w:ilvl="5" w:tplc="25825796">
      <w:start w:val="1"/>
      <w:numFmt w:val="lowerRoman"/>
      <w:lvlText w:val="%6."/>
      <w:lvlJc w:val="right"/>
      <w:pPr>
        <w:ind w:left="4320" w:hanging="180"/>
      </w:pPr>
    </w:lvl>
    <w:lvl w:ilvl="6" w:tplc="9C68EF8A">
      <w:start w:val="1"/>
      <w:numFmt w:val="decimal"/>
      <w:lvlText w:val="%7."/>
      <w:lvlJc w:val="left"/>
      <w:pPr>
        <w:ind w:left="5040" w:hanging="360"/>
      </w:pPr>
    </w:lvl>
    <w:lvl w:ilvl="7" w:tplc="1540AA14">
      <w:start w:val="1"/>
      <w:numFmt w:val="lowerLetter"/>
      <w:lvlText w:val="%8."/>
      <w:lvlJc w:val="left"/>
      <w:pPr>
        <w:ind w:left="5760" w:hanging="360"/>
      </w:pPr>
    </w:lvl>
    <w:lvl w:ilvl="8" w:tplc="62249348">
      <w:start w:val="1"/>
      <w:numFmt w:val="lowerRoman"/>
      <w:lvlText w:val="%9."/>
      <w:lvlJc w:val="right"/>
      <w:pPr>
        <w:ind w:left="6480" w:hanging="180"/>
      </w:pPr>
    </w:lvl>
  </w:abstractNum>
  <w:abstractNum w:abstractNumId="13" w15:restartNumberingAfterBreak="0">
    <w:nsid w:val="5493627B"/>
    <w:multiLevelType w:val="multilevel"/>
    <w:tmpl w:val="CDF6E246"/>
    <w:lvl w:ilvl="0">
      <w:start w:val="1"/>
      <w:numFmt w:val="decimal"/>
      <w:lvlText w:val="%1."/>
      <w:lvlJc w:val="left"/>
      <w:pPr>
        <w:ind w:left="720" w:hanging="360"/>
      </w:pPr>
      <w:rPr>
        <w:rFonts w:ascii="Aptos,Arial" w:hAnsi="Apto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D66D1F"/>
    <w:multiLevelType w:val="hybridMultilevel"/>
    <w:tmpl w:val="C9B82F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75AC4D7"/>
    <w:multiLevelType w:val="hybridMultilevel"/>
    <w:tmpl w:val="8D021CF2"/>
    <w:lvl w:ilvl="0" w:tplc="B6207826">
      <w:start w:val="1"/>
      <w:numFmt w:val="bullet"/>
      <w:lvlText w:val="-"/>
      <w:lvlJc w:val="left"/>
      <w:pPr>
        <w:ind w:left="720" w:hanging="360"/>
      </w:pPr>
      <w:rPr>
        <w:rFonts w:ascii="Calibri" w:hAnsi="Calibri" w:hint="default"/>
      </w:rPr>
    </w:lvl>
    <w:lvl w:ilvl="1" w:tplc="CC56AE6E">
      <w:start w:val="1"/>
      <w:numFmt w:val="bullet"/>
      <w:lvlText w:val="o"/>
      <w:lvlJc w:val="left"/>
      <w:pPr>
        <w:ind w:left="1440" w:hanging="360"/>
      </w:pPr>
      <w:rPr>
        <w:rFonts w:ascii="Courier New" w:hAnsi="Courier New" w:hint="default"/>
      </w:rPr>
    </w:lvl>
    <w:lvl w:ilvl="2" w:tplc="62F00C20">
      <w:start w:val="1"/>
      <w:numFmt w:val="bullet"/>
      <w:lvlText w:val=""/>
      <w:lvlJc w:val="left"/>
      <w:pPr>
        <w:ind w:left="2160" w:hanging="360"/>
      </w:pPr>
      <w:rPr>
        <w:rFonts w:ascii="Wingdings" w:hAnsi="Wingdings" w:hint="default"/>
      </w:rPr>
    </w:lvl>
    <w:lvl w:ilvl="3" w:tplc="82EE69AA">
      <w:start w:val="1"/>
      <w:numFmt w:val="bullet"/>
      <w:lvlText w:val=""/>
      <w:lvlJc w:val="left"/>
      <w:pPr>
        <w:ind w:left="2880" w:hanging="360"/>
      </w:pPr>
      <w:rPr>
        <w:rFonts w:ascii="Symbol" w:hAnsi="Symbol" w:hint="default"/>
      </w:rPr>
    </w:lvl>
    <w:lvl w:ilvl="4" w:tplc="363029A8">
      <w:start w:val="1"/>
      <w:numFmt w:val="bullet"/>
      <w:lvlText w:val="o"/>
      <w:lvlJc w:val="left"/>
      <w:pPr>
        <w:ind w:left="3600" w:hanging="360"/>
      </w:pPr>
      <w:rPr>
        <w:rFonts w:ascii="Courier New" w:hAnsi="Courier New" w:hint="default"/>
      </w:rPr>
    </w:lvl>
    <w:lvl w:ilvl="5" w:tplc="7FCE64BE">
      <w:start w:val="1"/>
      <w:numFmt w:val="bullet"/>
      <w:lvlText w:val=""/>
      <w:lvlJc w:val="left"/>
      <w:pPr>
        <w:ind w:left="4320" w:hanging="360"/>
      </w:pPr>
      <w:rPr>
        <w:rFonts w:ascii="Wingdings" w:hAnsi="Wingdings" w:hint="default"/>
      </w:rPr>
    </w:lvl>
    <w:lvl w:ilvl="6" w:tplc="65E0C9A8">
      <w:start w:val="1"/>
      <w:numFmt w:val="bullet"/>
      <w:lvlText w:val=""/>
      <w:lvlJc w:val="left"/>
      <w:pPr>
        <w:ind w:left="5040" w:hanging="360"/>
      </w:pPr>
      <w:rPr>
        <w:rFonts w:ascii="Symbol" w:hAnsi="Symbol" w:hint="default"/>
      </w:rPr>
    </w:lvl>
    <w:lvl w:ilvl="7" w:tplc="BB0C38D4">
      <w:start w:val="1"/>
      <w:numFmt w:val="bullet"/>
      <w:lvlText w:val="o"/>
      <w:lvlJc w:val="left"/>
      <w:pPr>
        <w:ind w:left="5760" w:hanging="360"/>
      </w:pPr>
      <w:rPr>
        <w:rFonts w:ascii="Courier New" w:hAnsi="Courier New" w:hint="default"/>
      </w:rPr>
    </w:lvl>
    <w:lvl w:ilvl="8" w:tplc="8486A14A">
      <w:start w:val="1"/>
      <w:numFmt w:val="bullet"/>
      <w:lvlText w:val=""/>
      <w:lvlJc w:val="left"/>
      <w:pPr>
        <w:ind w:left="6480" w:hanging="360"/>
      </w:pPr>
      <w:rPr>
        <w:rFonts w:ascii="Wingdings" w:hAnsi="Wingdings" w:hint="default"/>
      </w:rPr>
    </w:lvl>
  </w:abstractNum>
  <w:abstractNum w:abstractNumId="16" w15:restartNumberingAfterBreak="0">
    <w:nsid w:val="57FBC0B4"/>
    <w:multiLevelType w:val="hybridMultilevel"/>
    <w:tmpl w:val="FFFFFFFF"/>
    <w:lvl w:ilvl="0" w:tplc="82B84744">
      <w:start w:val="1"/>
      <w:numFmt w:val="lowerLetter"/>
      <w:lvlText w:val="%1."/>
      <w:lvlJc w:val="left"/>
      <w:pPr>
        <w:ind w:left="720" w:hanging="360"/>
      </w:pPr>
    </w:lvl>
    <w:lvl w:ilvl="1" w:tplc="6BD2BBB2">
      <w:start w:val="1"/>
      <w:numFmt w:val="lowerLetter"/>
      <w:lvlText w:val="%2."/>
      <w:lvlJc w:val="left"/>
      <w:pPr>
        <w:ind w:left="1440" w:hanging="360"/>
      </w:pPr>
    </w:lvl>
    <w:lvl w:ilvl="2" w:tplc="4AF87E92">
      <w:start w:val="1"/>
      <w:numFmt w:val="lowerRoman"/>
      <w:lvlText w:val="%3."/>
      <w:lvlJc w:val="right"/>
      <w:pPr>
        <w:ind w:left="2160" w:hanging="180"/>
      </w:pPr>
    </w:lvl>
    <w:lvl w:ilvl="3" w:tplc="3662BC5A">
      <w:start w:val="1"/>
      <w:numFmt w:val="decimal"/>
      <w:lvlText w:val="%4."/>
      <w:lvlJc w:val="left"/>
      <w:pPr>
        <w:ind w:left="2880" w:hanging="360"/>
      </w:pPr>
    </w:lvl>
    <w:lvl w:ilvl="4" w:tplc="4EE2B678">
      <w:start w:val="1"/>
      <w:numFmt w:val="lowerLetter"/>
      <w:lvlText w:val="%5."/>
      <w:lvlJc w:val="left"/>
      <w:pPr>
        <w:ind w:left="3600" w:hanging="360"/>
      </w:pPr>
    </w:lvl>
    <w:lvl w:ilvl="5" w:tplc="AD38E408">
      <w:start w:val="1"/>
      <w:numFmt w:val="lowerRoman"/>
      <w:lvlText w:val="%6."/>
      <w:lvlJc w:val="right"/>
      <w:pPr>
        <w:ind w:left="4320" w:hanging="180"/>
      </w:pPr>
    </w:lvl>
    <w:lvl w:ilvl="6" w:tplc="AB7E6B56">
      <w:start w:val="1"/>
      <w:numFmt w:val="decimal"/>
      <w:lvlText w:val="%7."/>
      <w:lvlJc w:val="left"/>
      <w:pPr>
        <w:ind w:left="5040" w:hanging="360"/>
      </w:pPr>
    </w:lvl>
    <w:lvl w:ilvl="7" w:tplc="644C1DB8">
      <w:start w:val="1"/>
      <w:numFmt w:val="lowerLetter"/>
      <w:lvlText w:val="%8."/>
      <w:lvlJc w:val="left"/>
      <w:pPr>
        <w:ind w:left="5760" w:hanging="360"/>
      </w:pPr>
    </w:lvl>
    <w:lvl w:ilvl="8" w:tplc="93802396">
      <w:start w:val="1"/>
      <w:numFmt w:val="lowerRoman"/>
      <w:lvlText w:val="%9."/>
      <w:lvlJc w:val="right"/>
      <w:pPr>
        <w:ind w:left="6480" w:hanging="180"/>
      </w:pPr>
    </w:lvl>
  </w:abstractNum>
  <w:abstractNum w:abstractNumId="17" w15:restartNumberingAfterBreak="0">
    <w:nsid w:val="5B148766"/>
    <w:multiLevelType w:val="hybridMultilevel"/>
    <w:tmpl w:val="0C766B02"/>
    <w:lvl w:ilvl="0" w:tplc="BFFCBF86">
      <w:start w:val="1"/>
      <w:numFmt w:val="decimal"/>
      <w:lvlText w:val="%1."/>
      <w:lvlJc w:val="left"/>
      <w:pPr>
        <w:ind w:left="720" w:hanging="360"/>
      </w:pPr>
    </w:lvl>
    <w:lvl w:ilvl="1" w:tplc="094E506E">
      <w:start w:val="3"/>
      <w:numFmt w:val="lowerLetter"/>
      <w:lvlText w:val="%2."/>
      <w:lvlJc w:val="left"/>
      <w:pPr>
        <w:ind w:left="1440" w:hanging="360"/>
      </w:pPr>
      <w:rPr>
        <w:rFonts w:ascii="Aptos,Arial" w:hAnsi="Aptos,Arial" w:hint="default"/>
      </w:rPr>
    </w:lvl>
    <w:lvl w:ilvl="2" w:tplc="0E7022BE">
      <w:start w:val="1"/>
      <w:numFmt w:val="lowerRoman"/>
      <w:lvlText w:val="%3."/>
      <w:lvlJc w:val="right"/>
      <w:pPr>
        <w:ind w:left="2160" w:hanging="180"/>
      </w:pPr>
    </w:lvl>
    <w:lvl w:ilvl="3" w:tplc="53706DC8">
      <w:start w:val="1"/>
      <w:numFmt w:val="decimal"/>
      <w:lvlText w:val="%4."/>
      <w:lvlJc w:val="left"/>
      <w:pPr>
        <w:ind w:left="2880" w:hanging="360"/>
      </w:pPr>
    </w:lvl>
    <w:lvl w:ilvl="4" w:tplc="1A4A122C">
      <w:start w:val="1"/>
      <w:numFmt w:val="lowerLetter"/>
      <w:lvlText w:val="%5."/>
      <w:lvlJc w:val="left"/>
      <w:pPr>
        <w:ind w:left="3600" w:hanging="360"/>
      </w:pPr>
    </w:lvl>
    <w:lvl w:ilvl="5" w:tplc="97866BCA">
      <w:start w:val="1"/>
      <w:numFmt w:val="lowerRoman"/>
      <w:lvlText w:val="%6."/>
      <w:lvlJc w:val="right"/>
      <w:pPr>
        <w:ind w:left="4320" w:hanging="180"/>
      </w:pPr>
    </w:lvl>
    <w:lvl w:ilvl="6" w:tplc="B700EB9A">
      <w:start w:val="1"/>
      <w:numFmt w:val="decimal"/>
      <w:lvlText w:val="%7."/>
      <w:lvlJc w:val="left"/>
      <w:pPr>
        <w:ind w:left="5040" w:hanging="360"/>
      </w:pPr>
    </w:lvl>
    <w:lvl w:ilvl="7" w:tplc="FA621052">
      <w:start w:val="1"/>
      <w:numFmt w:val="lowerLetter"/>
      <w:lvlText w:val="%8."/>
      <w:lvlJc w:val="left"/>
      <w:pPr>
        <w:ind w:left="5760" w:hanging="360"/>
      </w:pPr>
    </w:lvl>
    <w:lvl w:ilvl="8" w:tplc="9F169AC2">
      <w:start w:val="1"/>
      <w:numFmt w:val="lowerRoman"/>
      <w:lvlText w:val="%9."/>
      <w:lvlJc w:val="right"/>
      <w:pPr>
        <w:ind w:left="6480" w:hanging="180"/>
      </w:pPr>
    </w:lvl>
  </w:abstractNum>
  <w:abstractNum w:abstractNumId="18" w15:restartNumberingAfterBreak="0">
    <w:nsid w:val="60796091"/>
    <w:multiLevelType w:val="hybridMultilevel"/>
    <w:tmpl w:val="FFFFFFFF"/>
    <w:lvl w:ilvl="0" w:tplc="773E1824">
      <w:start w:val="1"/>
      <w:numFmt w:val="bullet"/>
      <w:lvlText w:val="-"/>
      <w:lvlJc w:val="left"/>
      <w:pPr>
        <w:ind w:left="720" w:hanging="360"/>
      </w:pPr>
      <w:rPr>
        <w:rFonts w:ascii="Calibri" w:hAnsi="Calibri" w:hint="default"/>
      </w:rPr>
    </w:lvl>
    <w:lvl w:ilvl="1" w:tplc="8BF47D4A">
      <w:start w:val="1"/>
      <w:numFmt w:val="bullet"/>
      <w:lvlText w:val="o"/>
      <w:lvlJc w:val="left"/>
      <w:pPr>
        <w:ind w:left="1440" w:hanging="360"/>
      </w:pPr>
      <w:rPr>
        <w:rFonts w:ascii="Courier New" w:hAnsi="Courier New" w:hint="default"/>
      </w:rPr>
    </w:lvl>
    <w:lvl w:ilvl="2" w:tplc="1A1E6CB4">
      <w:start w:val="1"/>
      <w:numFmt w:val="bullet"/>
      <w:lvlText w:val=""/>
      <w:lvlJc w:val="left"/>
      <w:pPr>
        <w:ind w:left="2160" w:hanging="360"/>
      </w:pPr>
      <w:rPr>
        <w:rFonts w:ascii="Wingdings" w:hAnsi="Wingdings" w:hint="default"/>
      </w:rPr>
    </w:lvl>
    <w:lvl w:ilvl="3" w:tplc="8F0057CE">
      <w:start w:val="1"/>
      <w:numFmt w:val="bullet"/>
      <w:lvlText w:val=""/>
      <w:lvlJc w:val="left"/>
      <w:pPr>
        <w:ind w:left="2880" w:hanging="360"/>
      </w:pPr>
      <w:rPr>
        <w:rFonts w:ascii="Symbol" w:hAnsi="Symbol" w:hint="default"/>
      </w:rPr>
    </w:lvl>
    <w:lvl w:ilvl="4" w:tplc="09321E16">
      <w:start w:val="1"/>
      <w:numFmt w:val="bullet"/>
      <w:lvlText w:val="o"/>
      <w:lvlJc w:val="left"/>
      <w:pPr>
        <w:ind w:left="3600" w:hanging="360"/>
      </w:pPr>
      <w:rPr>
        <w:rFonts w:ascii="Courier New" w:hAnsi="Courier New" w:hint="default"/>
      </w:rPr>
    </w:lvl>
    <w:lvl w:ilvl="5" w:tplc="7E3083D4">
      <w:start w:val="1"/>
      <w:numFmt w:val="bullet"/>
      <w:lvlText w:val=""/>
      <w:lvlJc w:val="left"/>
      <w:pPr>
        <w:ind w:left="4320" w:hanging="360"/>
      </w:pPr>
      <w:rPr>
        <w:rFonts w:ascii="Wingdings" w:hAnsi="Wingdings" w:hint="default"/>
      </w:rPr>
    </w:lvl>
    <w:lvl w:ilvl="6" w:tplc="F6604C74">
      <w:start w:val="1"/>
      <w:numFmt w:val="bullet"/>
      <w:lvlText w:val=""/>
      <w:lvlJc w:val="left"/>
      <w:pPr>
        <w:ind w:left="5040" w:hanging="360"/>
      </w:pPr>
      <w:rPr>
        <w:rFonts w:ascii="Symbol" w:hAnsi="Symbol" w:hint="default"/>
      </w:rPr>
    </w:lvl>
    <w:lvl w:ilvl="7" w:tplc="59FED6C8">
      <w:start w:val="1"/>
      <w:numFmt w:val="bullet"/>
      <w:lvlText w:val="o"/>
      <w:lvlJc w:val="left"/>
      <w:pPr>
        <w:ind w:left="5760" w:hanging="360"/>
      </w:pPr>
      <w:rPr>
        <w:rFonts w:ascii="Courier New" w:hAnsi="Courier New" w:hint="default"/>
      </w:rPr>
    </w:lvl>
    <w:lvl w:ilvl="8" w:tplc="4DF6392E">
      <w:start w:val="1"/>
      <w:numFmt w:val="bullet"/>
      <w:lvlText w:val=""/>
      <w:lvlJc w:val="left"/>
      <w:pPr>
        <w:ind w:left="6480" w:hanging="360"/>
      </w:pPr>
      <w:rPr>
        <w:rFonts w:ascii="Wingdings" w:hAnsi="Wingdings" w:hint="default"/>
      </w:rPr>
    </w:lvl>
  </w:abstractNum>
  <w:abstractNum w:abstractNumId="19" w15:restartNumberingAfterBreak="0">
    <w:nsid w:val="67FEB2A8"/>
    <w:multiLevelType w:val="hybridMultilevel"/>
    <w:tmpl w:val="FFFFFFFF"/>
    <w:lvl w:ilvl="0" w:tplc="AC8A9C44">
      <w:start w:val="1"/>
      <w:numFmt w:val="decimal"/>
      <w:lvlText w:val="%1."/>
      <w:lvlJc w:val="left"/>
      <w:pPr>
        <w:ind w:left="720" w:hanging="360"/>
      </w:pPr>
    </w:lvl>
    <w:lvl w:ilvl="1" w:tplc="54022188">
      <w:start w:val="1"/>
      <w:numFmt w:val="lowerLetter"/>
      <w:lvlText w:val="%2."/>
      <w:lvlJc w:val="left"/>
      <w:pPr>
        <w:ind w:left="1440" w:hanging="360"/>
      </w:pPr>
    </w:lvl>
    <w:lvl w:ilvl="2" w:tplc="A62A304C">
      <w:start w:val="1"/>
      <w:numFmt w:val="lowerRoman"/>
      <w:lvlText w:val="%3."/>
      <w:lvlJc w:val="right"/>
      <w:pPr>
        <w:ind w:left="2160" w:hanging="180"/>
      </w:pPr>
    </w:lvl>
    <w:lvl w:ilvl="3" w:tplc="47AE2CC8">
      <w:start w:val="1"/>
      <w:numFmt w:val="decimal"/>
      <w:lvlText w:val="%4."/>
      <w:lvlJc w:val="left"/>
      <w:pPr>
        <w:ind w:left="2880" w:hanging="360"/>
      </w:pPr>
    </w:lvl>
    <w:lvl w:ilvl="4" w:tplc="4508D666">
      <w:start w:val="1"/>
      <w:numFmt w:val="lowerLetter"/>
      <w:lvlText w:val="%5."/>
      <w:lvlJc w:val="left"/>
      <w:pPr>
        <w:ind w:left="3600" w:hanging="360"/>
      </w:pPr>
    </w:lvl>
    <w:lvl w:ilvl="5" w:tplc="BAC0D430">
      <w:start w:val="1"/>
      <w:numFmt w:val="lowerRoman"/>
      <w:lvlText w:val="%6."/>
      <w:lvlJc w:val="right"/>
      <w:pPr>
        <w:ind w:left="4320" w:hanging="180"/>
      </w:pPr>
    </w:lvl>
    <w:lvl w:ilvl="6" w:tplc="CFA23450">
      <w:start w:val="1"/>
      <w:numFmt w:val="decimal"/>
      <w:lvlText w:val="%7."/>
      <w:lvlJc w:val="left"/>
      <w:pPr>
        <w:ind w:left="5040" w:hanging="360"/>
      </w:pPr>
    </w:lvl>
    <w:lvl w:ilvl="7" w:tplc="2ED28C20">
      <w:start w:val="1"/>
      <w:numFmt w:val="lowerLetter"/>
      <w:lvlText w:val="%8."/>
      <w:lvlJc w:val="left"/>
      <w:pPr>
        <w:ind w:left="5760" w:hanging="360"/>
      </w:pPr>
    </w:lvl>
    <w:lvl w:ilvl="8" w:tplc="3FEE0FA0">
      <w:start w:val="1"/>
      <w:numFmt w:val="lowerRoman"/>
      <w:lvlText w:val="%9."/>
      <w:lvlJc w:val="right"/>
      <w:pPr>
        <w:ind w:left="6480" w:hanging="180"/>
      </w:pPr>
    </w:lvl>
  </w:abstractNum>
  <w:abstractNum w:abstractNumId="20" w15:restartNumberingAfterBreak="0">
    <w:nsid w:val="688E2D4E"/>
    <w:multiLevelType w:val="hybridMultilevel"/>
    <w:tmpl w:val="7AF43EA8"/>
    <w:lvl w:ilvl="0" w:tplc="01DCA222">
      <w:start w:val="1"/>
      <w:numFmt w:val="bullet"/>
      <w:lvlText w:val=""/>
      <w:lvlJc w:val="left"/>
      <w:pPr>
        <w:ind w:left="720" w:hanging="360"/>
      </w:pPr>
      <w:rPr>
        <w:rFonts w:ascii="Symbol" w:hAnsi="Symbol" w:hint="default"/>
      </w:rPr>
    </w:lvl>
    <w:lvl w:ilvl="1" w:tplc="97226CE0">
      <w:start w:val="1"/>
      <w:numFmt w:val="bullet"/>
      <w:lvlText w:val="o"/>
      <w:lvlJc w:val="left"/>
      <w:pPr>
        <w:ind w:left="1440" w:hanging="360"/>
      </w:pPr>
      <w:rPr>
        <w:rFonts w:ascii="Courier New" w:hAnsi="Courier New" w:hint="default"/>
      </w:rPr>
    </w:lvl>
    <w:lvl w:ilvl="2" w:tplc="43F0B9D8">
      <w:start w:val="1"/>
      <w:numFmt w:val="bullet"/>
      <w:lvlText w:val=""/>
      <w:lvlJc w:val="left"/>
      <w:pPr>
        <w:ind w:left="2160" w:hanging="360"/>
      </w:pPr>
      <w:rPr>
        <w:rFonts w:ascii="Wingdings" w:hAnsi="Wingdings" w:hint="default"/>
      </w:rPr>
    </w:lvl>
    <w:lvl w:ilvl="3" w:tplc="2738E6AE">
      <w:start w:val="1"/>
      <w:numFmt w:val="bullet"/>
      <w:lvlText w:val=""/>
      <w:lvlJc w:val="left"/>
      <w:pPr>
        <w:ind w:left="2880" w:hanging="360"/>
      </w:pPr>
      <w:rPr>
        <w:rFonts w:ascii="Symbol" w:hAnsi="Symbol" w:hint="default"/>
      </w:rPr>
    </w:lvl>
    <w:lvl w:ilvl="4" w:tplc="2C6A497E">
      <w:start w:val="1"/>
      <w:numFmt w:val="bullet"/>
      <w:lvlText w:val="o"/>
      <w:lvlJc w:val="left"/>
      <w:pPr>
        <w:ind w:left="3600" w:hanging="360"/>
      </w:pPr>
      <w:rPr>
        <w:rFonts w:ascii="Courier New" w:hAnsi="Courier New" w:hint="default"/>
      </w:rPr>
    </w:lvl>
    <w:lvl w:ilvl="5" w:tplc="CF3CC44E">
      <w:start w:val="1"/>
      <w:numFmt w:val="bullet"/>
      <w:lvlText w:val=""/>
      <w:lvlJc w:val="left"/>
      <w:pPr>
        <w:ind w:left="4320" w:hanging="360"/>
      </w:pPr>
      <w:rPr>
        <w:rFonts w:ascii="Wingdings" w:hAnsi="Wingdings" w:hint="default"/>
      </w:rPr>
    </w:lvl>
    <w:lvl w:ilvl="6" w:tplc="8398E0D2">
      <w:start w:val="1"/>
      <w:numFmt w:val="bullet"/>
      <w:lvlText w:val=""/>
      <w:lvlJc w:val="left"/>
      <w:pPr>
        <w:ind w:left="5040" w:hanging="360"/>
      </w:pPr>
      <w:rPr>
        <w:rFonts w:ascii="Symbol" w:hAnsi="Symbol" w:hint="default"/>
      </w:rPr>
    </w:lvl>
    <w:lvl w:ilvl="7" w:tplc="777C43B6">
      <w:start w:val="1"/>
      <w:numFmt w:val="bullet"/>
      <w:lvlText w:val="o"/>
      <w:lvlJc w:val="left"/>
      <w:pPr>
        <w:ind w:left="5760" w:hanging="360"/>
      </w:pPr>
      <w:rPr>
        <w:rFonts w:ascii="Courier New" w:hAnsi="Courier New" w:hint="default"/>
      </w:rPr>
    </w:lvl>
    <w:lvl w:ilvl="8" w:tplc="343AF83C">
      <w:start w:val="1"/>
      <w:numFmt w:val="bullet"/>
      <w:lvlText w:val=""/>
      <w:lvlJc w:val="left"/>
      <w:pPr>
        <w:ind w:left="6480" w:hanging="360"/>
      </w:pPr>
      <w:rPr>
        <w:rFonts w:ascii="Wingdings" w:hAnsi="Wingdings" w:hint="default"/>
      </w:rPr>
    </w:lvl>
  </w:abstractNum>
  <w:abstractNum w:abstractNumId="21" w15:restartNumberingAfterBreak="0">
    <w:nsid w:val="6F38A1E6"/>
    <w:multiLevelType w:val="hybridMultilevel"/>
    <w:tmpl w:val="EC60C8CA"/>
    <w:lvl w:ilvl="0" w:tplc="A13C2450">
      <w:start w:val="1"/>
      <w:numFmt w:val="decimal"/>
      <w:lvlText w:val="%1."/>
      <w:lvlJc w:val="left"/>
      <w:pPr>
        <w:ind w:left="720" w:hanging="360"/>
      </w:pPr>
    </w:lvl>
    <w:lvl w:ilvl="1" w:tplc="658AB5E4">
      <w:start w:val="2"/>
      <w:numFmt w:val="lowerLetter"/>
      <w:lvlText w:val="%2."/>
      <w:lvlJc w:val="left"/>
      <w:pPr>
        <w:ind w:left="1440" w:hanging="360"/>
      </w:pPr>
      <w:rPr>
        <w:rFonts w:ascii="Aptos,Arial" w:hAnsi="Aptos,Arial" w:hint="default"/>
      </w:rPr>
    </w:lvl>
    <w:lvl w:ilvl="2" w:tplc="6B74AAE6">
      <w:start w:val="1"/>
      <w:numFmt w:val="lowerRoman"/>
      <w:lvlText w:val="%3."/>
      <w:lvlJc w:val="right"/>
      <w:pPr>
        <w:ind w:left="2160" w:hanging="180"/>
      </w:pPr>
    </w:lvl>
    <w:lvl w:ilvl="3" w:tplc="EB12C88E">
      <w:start w:val="1"/>
      <w:numFmt w:val="decimal"/>
      <w:lvlText w:val="%4."/>
      <w:lvlJc w:val="left"/>
      <w:pPr>
        <w:ind w:left="2880" w:hanging="360"/>
      </w:pPr>
    </w:lvl>
    <w:lvl w:ilvl="4" w:tplc="92380FAA">
      <w:start w:val="1"/>
      <w:numFmt w:val="lowerLetter"/>
      <w:lvlText w:val="%5."/>
      <w:lvlJc w:val="left"/>
      <w:pPr>
        <w:ind w:left="3600" w:hanging="360"/>
      </w:pPr>
    </w:lvl>
    <w:lvl w:ilvl="5" w:tplc="56902FEC">
      <w:start w:val="1"/>
      <w:numFmt w:val="lowerRoman"/>
      <w:lvlText w:val="%6."/>
      <w:lvlJc w:val="right"/>
      <w:pPr>
        <w:ind w:left="4320" w:hanging="180"/>
      </w:pPr>
    </w:lvl>
    <w:lvl w:ilvl="6" w:tplc="E70C485E">
      <w:start w:val="1"/>
      <w:numFmt w:val="decimal"/>
      <w:lvlText w:val="%7."/>
      <w:lvlJc w:val="left"/>
      <w:pPr>
        <w:ind w:left="5040" w:hanging="360"/>
      </w:pPr>
    </w:lvl>
    <w:lvl w:ilvl="7" w:tplc="C994C01E">
      <w:start w:val="1"/>
      <w:numFmt w:val="lowerLetter"/>
      <w:lvlText w:val="%8."/>
      <w:lvlJc w:val="left"/>
      <w:pPr>
        <w:ind w:left="5760" w:hanging="360"/>
      </w:pPr>
    </w:lvl>
    <w:lvl w:ilvl="8" w:tplc="DAF8E114">
      <w:start w:val="1"/>
      <w:numFmt w:val="lowerRoman"/>
      <w:lvlText w:val="%9."/>
      <w:lvlJc w:val="right"/>
      <w:pPr>
        <w:ind w:left="6480" w:hanging="180"/>
      </w:pPr>
    </w:lvl>
  </w:abstractNum>
  <w:abstractNum w:abstractNumId="22" w15:restartNumberingAfterBreak="0">
    <w:nsid w:val="73FA88CB"/>
    <w:multiLevelType w:val="hybridMultilevel"/>
    <w:tmpl w:val="500409F8"/>
    <w:lvl w:ilvl="0" w:tplc="D2A0D362">
      <w:start w:val="1"/>
      <w:numFmt w:val="decimal"/>
      <w:lvlText w:val="%1."/>
      <w:lvlJc w:val="left"/>
      <w:pPr>
        <w:ind w:left="720" w:hanging="360"/>
      </w:pPr>
    </w:lvl>
    <w:lvl w:ilvl="1" w:tplc="051A1A42">
      <w:start w:val="7"/>
      <w:numFmt w:val="lowerLetter"/>
      <w:lvlText w:val="%2."/>
      <w:lvlJc w:val="left"/>
      <w:pPr>
        <w:ind w:left="1440" w:hanging="360"/>
      </w:pPr>
      <w:rPr>
        <w:rFonts w:ascii="Aptos,Arial" w:hAnsi="Aptos,Arial" w:hint="default"/>
      </w:rPr>
    </w:lvl>
    <w:lvl w:ilvl="2" w:tplc="BD9C9BD4">
      <w:start w:val="1"/>
      <w:numFmt w:val="lowerRoman"/>
      <w:lvlText w:val="%3."/>
      <w:lvlJc w:val="right"/>
      <w:pPr>
        <w:ind w:left="2160" w:hanging="180"/>
      </w:pPr>
    </w:lvl>
    <w:lvl w:ilvl="3" w:tplc="92BA7374">
      <w:start w:val="1"/>
      <w:numFmt w:val="decimal"/>
      <w:lvlText w:val="%4."/>
      <w:lvlJc w:val="left"/>
      <w:pPr>
        <w:ind w:left="2880" w:hanging="360"/>
      </w:pPr>
    </w:lvl>
    <w:lvl w:ilvl="4" w:tplc="9EBC00D8">
      <w:start w:val="1"/>
      <w:numFmt w:val="lowerLetter"/>
      <w:lvlText w:val="%5."/>
      <w:lvlJc w:val="left"/>
      <w:pPr>
        <w:ind w:left="3600" w:hanging="360"/>
      </w:pPr>
    </w:lvl>
    <w:lvl w:ilvl="5" w:tplc="B57CF9F0">
      <w:start w:val="1"/>
      <w:numFmt w:val="lowerRoman"/>
      <w:lvlText w:val="%6."/>
      <w:lvlJc w:val="right"/>
      <w:pPr>
        <w:ind w:left="4320" w:hanging="180"/>
      </w:pPr>
    </w:lvl>
    <w:lvl w:ilvl="6" w:tplc="1744D422">
      <w:start w:val="1"/>
      <w:numFmt w:val="decimal"/>
      <w:lvlText w:val="%7."/>
      <w:lvlJc w:val="left"/>
      <w:pPr>
        <w:ind w:left="5040" w:hanging="360"/>
      </w:pPr>
    </w:lvl>
    <w:lvl w:ilvl="7" w:tplc="C562DDAE">
      <w:start w:val="1"/>
      <w:numFmt w:val="lowerLetter"/>
      <w:lvlText w:val="%8."/>
      <w:lvlJc w:val="left"/>
      <w:pPr>
        <w:ind w:left="5760" w:hanging="360"/>
      </w:pPr>
    </w:lvl>
    <w:lvl w:ilvl="8" w:tplc="F65CBECA">
      <w:start w:val="1"/>
      <w:numFmt w:val="lowerRoman"/>
      <w:lvlText w:val="%9."/>
      <w:lvlJc w:val="right"/>
      <w:pPr>
        <w:ind w:left="6480" w:hanging="180"/>
      </w:pPr>
    </w:lvl>
  </w:abstractNum>
  <w:abstractNum w:abstractNumId="23" w15:restartNumberingAfterBreak="0">
    <w:nsid w:val="74D42F2B"/>
    <w:multiLevelType w:val="hybridMultilevel"/>
    <w:tmpl w:val="4C7E07F6"/>
    <w:lvl w:ilvl="0" w:tplc="EBD4A5AE">
      <w:start w:val="1"/>
      <w:numFmt w:val="bullet"/>
      <w:lvlText w:val=""/>
      <w:lvlJc w:val="left"/>
      <w:pPr>
        <w:ind w:left="720" w:hanging="360"/>
      </w:pPr>
      <w:rPr>
        <w:rFonts w:ascii="Symbol" w:hAnsi="Symbol" w:hint="default"/>
      </w:rPr>
    </w:lvl>
    <w:lvl w:ilvl="1" w:tplc="727EE380">
      <w:start w:val="1"/>
      <w:numFmt w:val="bullet"/>
      <w:lvlText w:val="o"/>
      <w:lvlJc w:val="left"/>
      <w:pPr>
        <w:ind w:left="1440" w:hanging="360"/>
      </w:pPr>
      <w:rPr>
        <w:rFonts w:ascii="Courier New" w:hAnsi="Courier New" w:hint="default"/>
      </w:rPr>
    </w:lvl>
    <w:lvl w:ilvl="2" w:tplc="2AF43BC8">
      <w:start w:val="1"/>
      <w:numFmt w:val="bullet"/>
      <w:lvlText w:val=""/>
      <w:lvlJc w:val="left"/>
      <w:pPr>
        <w:ind w:left="2160" w:hanging="360"/>
      </w:pPr>
      <w:rPr>
        <w:rFonts w:ascii="Wingdings" w:hAnsi="Wingdings" w:hint="default"/>
      </w:rPr>
    </w:lvl>
    <w:lvl w:ilvl="3" w:tplc="C674E7A8">
      <w:start w:val="1"/>
      <w:numFmt w:val="bullet"/>
      <w:lvlText w:val=""/>
      <w:lvlJc w:val="left"/>
      <w:pPr>
        <w:ind w:left="2880" w:hanging="360"/>
      </w:pPr>
      <w:rPr>
        <w:rFonts w:ascii="Symbol" w:hAnsi="Symbol" w:hint="default"/>
      </w:rPr>
    </w:lvl>
    <w:lvl w:ilvl="4" w:tplc="DB0AA532">
      <w:start w:val="1"/>
      <w:numFmt w:val="bullet"/>
      <w:lvlText w:val="o"/>
      <w:lvlJc w:val="left"/>
      <w:pPr>
        <w:ind w:left="3600" w:hanging="360"/>
      </w:pPr>
      <w:rPr>
        <w:rFonts w:ascii="Courier New" w:hAnsi="Courier New" w:hint="default"/>
      </w:rPr>
    </w:lvl>
    <w:lvl w:ilvl="5" w:tplc="066A71D6">
      <w:start w:val="1"/>
      <w:numFmt w:val="bullet"/>
      <w:lvlText w:val=""/>
      <w:lvlJc w:val="left"/>
      <w:pPr>
        <w:ind w:left="4320" w:hanging="360"/>
      </w:pPr>
      <w:rPr>
        <w:rFonts w:ascii="Wingdings" w:hAnsi="Wingdings" w:hint="default"/>
      </w:rPr>
    </w:lvl>
    <w:lvl w:ilvl="6" w:tplc="BF5E1B60">
      <w:start w:val="1"/>
      <w:numFmt w:val="bullet"/>
      <w:lvlText w:val=""/>
      <w:lvlJc w:val="left"/>
      <w:pPr>
        <w:ind w:left="5040" w:hanging="360"/>
      </w:pPr>
      <w:rPr>
        <w:rFonts w:ascii="Symbol" w:hAnsi="Symbol" w:hint="default"/>
      </w:rPr>
    </w:lvl>
    <w:lvl w:ilvl="7" w:tplc="94064798">
      <w:start w:val="1"/>
      <w:numFmt w:val="bullet"/>
      <w:lvlText w:val="o"/>
      <w:lvlJc w:val="left"/>
      <w:pPr>
        <w:ind w:left="5760" w:hanging="360"/>
      </w:pPr>
      <w:rPr>
        <w:rFonts w:ascii="Courier New" w:hAnsi="Courier New" w:hint="default"/>
      </w:rPr>
    </w:lvl>
    <w:lvl w:ilvl="8" w:tplc="2860786C">
      <w:start w:val="1"/>
      <w:numFmt w:val="bullet"/>
      <w:lvlText w:val=""/>
      <w:lvlJc w:val="left"/>
      <w:pPr>
        <w:ind w:left="6480" w:hanging="360"/>
      </w:pPr>
      <w:rPr>
        <w:rFonts w:ascii="Wingdings" w:hAnsi="Wingdings" w:hint="default"/>
      </w:rPr>
    </w:lvl>
  </w:abstractNum>
  <w:abstractNum w:abstractNumId="24" w15:restartNumberingAfterBreak="0">
    <w:nsid w:val="7F6166DF"/>
    <w:multiLevelType w:val="hybridMultilevel"/>
    <w:tmpl w:val="62389DF2"/>
    <w:lvl w:ilvl="0" w:tplc="E6C0EBEC">
      <w:start w:val="3"/>
      <w:numFmt w:val="decimal"/>
      <w:lvlText w:val="%1."/>
      <w:lvlJc w:val="left"/>
      <w:pPr>
        <w:ind w:left="720" w:hanging="360"/>
      </w:pPr>
    </w:lvl>
    <w:lvl w:ilvl="1" w:tplc="773472F0">
      <w:start w:val="1"/>
      <w:numFmt w:val="lowerLetter"/>
      <w:lvlText w:val="%2."/>
      <w:lvlJc w:val="left"/>
      <w:pPr>
        <w:ind w:left="1440" w:hanging="360"/>
      </w:pPr>
    </w:lvl>
    <w:lvl w:ilvl="2" w:tplc="D79AEA9A">
      <w:start w:val="1"/>
      <w:numFmt w:val="lowerRoman"/>
      <w:lvlText w:val="%3."/>
      <w:lvlJc w:val="right"/>
      <w:pPr>
        <w:ind w:left="2160" w:hanging="180"/>
      </w:pPr>
    </w:lvl>
    <w:lvl w:ilvl="3" w:tplc="B2D67142">
      <w:start w:val="1"/>
      <w:numFmt w:val="decimal"/>
      <w:lvlText w:val="%4."/>
      <w:lvlJc w:val="left"/>
      <w:pPr>
        <w:ind w:left="2880" w:hanging="360"/>
      </w:pPr>
    </w:lvl>
    <w:lvl w:ilvl="4" w:tplc="534E3C42">
      <w:start w:val="1"/>
      <w:numFmt w:val="lowerLetter"/>
      <w:lvlText w:val="%5."/>
      <w:lvlJc w:val="left"/>
      <w:pPr>
        <w:ind w:left="3600" w:hanging="360"/>
      </w:pPr>
    </w:lvl>
    <w:lvl w:ilvl="5" w:tplc="1232764C">
      <w:start w:val="1"/>
      <w:numFmt w:val="lowerRoman"/>
      <w:lvlText w:val="%6."/>
      <w:lvlJc w:val="right"/>
      <w:pPr>
        <w:ind w:left="4320" w:hanging="180"/>
      </w:pPr>
    </w:lvl>
    <w:lvl w:ilvl="6" w:tplc="DA0A4C6C">
      <w:start w:val="1"/>
      <w:numFmt w:val="decimal"/>
      <w:lvlText w:val="%7."/>
      <w:lvlJc w:val="left"/>
      <w:pPr>
        <w:ind w:left="5040" w:hanging="360"/>
      </w:pPr>
    </w:lvl>
    <w:lvl w:ilvl="7" w:tplc="1BDC4136">
      <w:start w:val="1"/>
      <w:numFmt w:val="lowerLetter"/>
      <w:lvlText w:val="%8."/>
      <w:lvlJc w:val="left"/>
      <w:pPr>
        <w:ind w:left="5760" w:hanging="360"/>
      </w:pPr>
    </w:lvl>
    <w:lvl w:ilvl="8" w:tplc="03A4EF42">
      <w:start w:val="1"/>
      <w:numFmt w:val="lowerRoman"/>
      <w:lvlText w:val="%9."/>
      <w:lvlJc w:val="right"/>
      <w:pPr>
        <w:ind w:left="6480" w:hanging="180"/>
      </w:pPr>
    </w:lvl>
  </w:abstractNum>
  <w:num w:numId="1" w16cid:durableId="411659666">
    <w:abstractNumId w:val="8"/>
  </w:num>
  <w:num w:numId="2" w16cid:durableId="1674064992">
    <w:abstractNumId w:val="18"/>
  </w:num>
  <w:num w:numId="3" w16cid:durableId="1026950155">
    <w:abstractNumId w:val="16"/>
  </w:num>
  <w:num w:numId="4" w16cid:durableId="127939709">
    <w:abstractNumId w:val="5"/>
  </w:num>
  <w:num w:numId="5" w16cid:durableId="93747421">
    <w:abstractNumId w:val="19"/>
  </w:num>
  <w:num w:numId="6" w16cid:durableId="1173716890">
    <w:abstractNumId w:val="11"/>
  </w:num>
  <w:num w:numId="7" w16cid:durableId="1203135034">
    <w:abstractNumId w:val="24"/>
  </w:num>
  <w:num w:numId="8" w16cid:durableId="49236666">
    <w:abstractNumId w:val="6"/>
  </w:num>
  <w:num w:numId="9" w16cid:durableId="2072121313">
    <w:abstractNumId w:val="2"/>
  </w:num>
  <w:num w:numId="10" w16cid:durableId="1224416010">
    <w:abstractNumId w:val="7"/>
  </w:num>
  <w:num w:numId="11" w16cid:durableId="562103146">
    <w:abstractNumId w:val="0"/>
  </w:num>
  <w:num w:numId="12" w16cid:durableId="1867523632">
    <w:abstractNumId w:val="4"/>
  </w:num>
  <w:num w:numId="13" w16cid:durableId="738750587">
    <w:abstractNumId w:val="22"/>
  </w:num>
  <w:num w:numId="14" w16cid:durableId="1661228739">
    <w:abstractNumId w:val="3"/>
  </w:num>
  <w:num w:numId="15" w16cid:durableId="671105790">
    <w:abstractNumId w:val="12"/>
  </w:num>
  <w:num w:numId="16" w16cid:durableId="878904547">
    <w:abstractNumId w:val="9"/>
  </w:num>
  <w:num w:numId="17" w16cid:durableId="588076342">
    <w:abstractNumId w:val="17"/>
  </w:num>
  <w:num w:numId="18" w16cid:durableId="87584894">
    <w:abstractNumId w:val="21"/>
  </w:num>
  <w:num w:numId="19" w16cid:durableId="522015014">
    <w:abstractNumId w:val="10"/>
  </w:num>
  <w:num w:numId="20" w16cid:durableId="698892002">
    <w:abstractNumId w:val="13"/>
  </w:num>
  <w:num w:numId="21" w16cid:durableId="467018132">
    <w:abstractNumId w:val="15"/>
  </w:num>
  <w:num w:numId="22" w16cid:durableId="379130649">
    <w:abstractNumId w:val="23"/>
  </w:num>
  <w:num w:numId="23" w16cid:durableId="1641180789">
    <w:abstractNumId w:val="20"/>
  </w:num>
  <w:num w:numId="24" w16cid:durableId="490025849">
    <w:abstractNumId w:val="14"/>
  </w:num>
  <w:num w:numId="25" w16cid:durableId="1448237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0536AB"/>
    <w:rsid w:val="00052930"/>
    <w:rsid w:val="00056687"/>
    <w:rsid w:val="0005719E"/>
    <w:rsid w:val="00073A8B"/>
    <w:rsid w:val="00095C1F"/>
    <w:rsid w:val="000A68B5"/>
    <w:rsid w:val="000B35D1"/>
    <w:rsid w:val="000C1186"/>
    <w:rsid w:val="000C2B07"/>
    <w:rsid w:val="000C4215"/>
    <w:rsid w:val="000D0B79"/>
    <w:rsid w:val="000D5789"/>
    <w:rsid w:val="000E730A"/>
    <w:rsid w:val="000F407E"/>
    <w:rsid w:val="000F762D"/>
    <w:rsid w:val="0010295F"/>
    <w:rsid w:val="001076EF"/>
    <w:rsid w:val="0010C26B"/>
    <w:rsid w:val="00115930"/>
    <w:rsid w:val="001575E4"/>
    <w:rsid w:val="001A1F07"/>
    <w:rsid w:val="001F6955"/>
    <w:rsid w:val="00251D3A"/>
    <w:rsid w:val="002A03C3"/>
    <w:rsid w:val="002A63E8"/>
    <w:rsid w:val="002B572C"/>
    <w:rsid w:val="002C08CB"/>
    <w:rsid w:val="002C0EDE"/>
    <w:rsid w:val="002C1E6B"/>
    <w:rsid w:val="002C2A72"/>
    <w:rsid w:val="002E149A"/>
    <w:rsid w:val="002E1B56"/>
    <w:rsid w:val="002F098D"/>
    <w:rsid w:val="002F6EAA"/>
    <w:rsid w:val="00315125"/>
    <w:rsid w:val="00322F12"/>
    <w:rsid w:val="00356B6F"/>
    <w:rsid w:val="00357978"/>
    <w:rsid w:val="00360B05"/>
    <w:rsid w:val="00373E44"/>
    <w:rsid w:val="00387305"/>
    <w:rsid w:val="00393F54"/>
    <w:rsid w:val="003A7E88"/>
    <w:rsid w:val="003B0620"/>
    <w:rsid w:val="003B6E86"/>
    <w:rsid w:val="003C0FEB"/>
    <w:rsid w:val="003C3449"/>
    <w:rsid w:val="003F3391"/>
    <w:rsid w:val="003F33E0"/>
    <w:rsid w:val="003F586A"/>
    <w:rsid w:val="0040654D"/>
    <w:rsid w:val="00427076"/>
    <w:rsid w:val="0043589D"/>
    <w:rsid w:val="004452F9"/>
    <w:rsid w:val="0045113D"/>
    <w:rsid w:val="00460C5A"/>
    <w:rsid w:val="00476C0A"/>
    <w:rsid w:val="00492768"/>
    <w:rsid w:val="004A284E"/>
    <w:rsid w:val="004D7E52"/>
    <w:rsid w:val="004DD245"/>
    <w:rsid w:val="004E0137"/>
    <w:rsid w:val="004F2013"/>
    <w:rsid w:val="004F3B57"/>
    <w:rsid w:val="004F6556"/>
    <w:rsid w:val="00553DC3"/>
    <w:rsid w:val="005C51C8"/>
    <w:rsid w:val="005C77C1"/>
    <w:rsid w:val="005D3648"/>
    <w:rsid w:val="005D3D6C"/>
    <w:rsid w:val="00601EF7"/>
    <w:rsid w:val="0064238C"/>
    <w:rsid w:val="00666392"/>
    <w:rsid w:val="006670E5"/>
    <w:rsid w:val="006843B2"/>
    <w:rsid w:val="006B31F0"/>
    <w:rsid w:val="006B5E50"/>
    <w:rsid w:val="006E63DA"/>
    <w:rsid w:val="006E6485"/>
    <w:rsid w:val="006F746D"/>
    <w:rsid w:val="00714A71"/>
    <w:rsid w:val="00730E1F"/>
    <w:rsid w:val="007423E8"/>
    <w:rsid w:val="0074527B"/>
    <w:rsid w:val="00750514"/>
    <w:rsid w:val="00752171"/>
    <w:rsid w:val="0075238B"/>
    <w:rsid w:val="007553EE"/>
    <w:rsid w:val="007765B1"/>
    <w:rsid w:val="007877C9"/>
    <w:rsid w:val="007B31A6"/>
    <w:rsid w:val="007B422C"/>
    <w:rsid w:val="007B5EA2"/>
    <w:rsid w:val="007B630E"/>
    <w:rsid w:val="007B714C"/>
    <w:rsid w:val="007B79F5"/>
    <w:rsid w:val="007F4278"/>
    <w:rsid w:val="00831852"/>
    <w:rsid w:val="008400B9"/>
    <w:rsid w:val="00856A0C"/>
    <w:rsid w:val="00857B07"/>
    <w:rsid w:val="00870D21"/>
    <w:rsid w:val="008833FF"/>
    <w:rsid w:val="008A552C"/>
    <w:rsid w:val="008D2B8C"/>
    <w:rsid w:val="008E2184"/>
    <w:rsid w:val="008E47A1"/>
    <w:rsid w:val="00900E1F"/>
    <w:rsid w:val="0090103A"/>
    <w:rsid w:val="00924190"/>
    <w:rsid w:val="009314E7"/>
    <w:rsid w:val="00970D0F"/>
    <w:rsid w:val="00985A85"/>
    <w:rsid w:val="00985B4B"/>
    <w:rsid w:val="009F203D"/>
    <w:rsid w:val="00A06760"/>
    <w:rsid w:val="00A15AE8"/>
    <w:rsid w:val="00A51096"/>
    <w:rsid w:val="00A60E88"/>
    <w:rsid w:val="00A7BB98"/>
    <w:rsid w:val="00AC2793"/>
    <w:rsid w:val="00AC35F6"/>
    <w:rsid w:val="00AC5C9B"/>
    <w:rsid w:val="00AC7326"/>
    <w:rsid w:val="00AE15F4"/>
    <w:rsid w:val="00B10B06"/>
    <w:rsid w:val="00B22770"/>
    <w:rsid w:val="00B47B28"/>
    <w:rsid w:val="00B62D61"/>
    <w:rsid w:val="00B803A3"/>
    <w:rsid w:val="00B84DF7"/>
    <w:rsid w:val="00BA36B8"/>
    <w:rsid w:val="00BB679B"/>
    <w:rsid w:val="00BC0B5C"/>
    <w:rsid w:val="00BC1059"/>
    <w:rsid w:val="00BC5418"/>
    <w:rsid w:val="00BD7C22"/>
    <w:rsid w:val="00BF2DE2"/>
    <w:rsid w:val="00BF5A33"/>
    <w:rsid w:val="00BF68B5"/>
    <w:rsid w:val="00C034CC"/>
    <w:rsid w:val="00C20177"/>
    <w:rsid w:val="00C32848"/>
    <w:rsid w:val="00C93549"/>
    <w:rsid w:val="00CC25AA"/>
    <w:rsid w:val="00CD0C16"/>
    <w:rsid w:val="00CD3576"/>
    <w:rsid w:val="00CF0F9A"/>
    <w:rsid w:val="00D15014"/>
    <w:rsid w:val="00D15FC6"/>
    <w:rsid w:val="00D20CD9"/>
    <w:rsid w:val="00D271F0"/>
    <w:rsid w:val="00D432AD"/>
    <w:rsid w:val="00D56985"/>
    <w:rsid w:val="00D65D26"/>
    <w:rsid w:val="00D666A0"/>
    <w:rsid w:val="00D824B6"/>
    <w:rsid w:val="00D84F3E"/>
    <w:rsid w:val="00D92C67"/>
    <w:rsid w:val="00DA0124"/>
    <w:rsid w:val="00DA6FFF"/>
    <w:rsid w:val="00DC3256"/>
    <w:rsid w:val="00DE03A2"/>
    <w:rsid w:val="00DF22B6"/>
    <w:rsid w:val="00DF6C5A"/>
    <w:rsid w:val="00E1019A"/>
    <w:rsid w:val="00E17C98"/>
    <w:rsid w:val="00E20A2A"/>
    <w:rsid w:val="00E25884"/>
    <w:rsid w:val="00E313B9"/>
    <w:rsid w:val="00E44739"/>
    <w:rsid w:val="00E4473F"/>
    <w:rsid w:val="00E865EC"/>
    <w:rsid w:val="00EA2EAD"/>
    <w:rsid w:val="00EC04F9"/>
    <w:rsid w:val="00EC7A12"/>
    <w:rsid w:val="00EF2422"/>
    <w:rsid w:val="00EF380A"/>
    <w:rsid w:val="00F01FFC"/>
    <w:rsid w:val="00F02320"/>
    <w:rsid w:val="00F114F8"/>
    <w:rsid w:val="00F33ED6"/>
    <w:rsid w:val="00F37661"/>
    <w:rsid w:val="00F51442"/>
    <w:rsid w:val="00F70C57"/>
    <w:rsid w:val="00F90519"/>
    <w:rsid w:val="00FA5DA7"/>
    <w:rsid w:val="00FE24FA"/>
    <w:rsid w:val="013C54B1"/>
    <w:rsid w:val="017CE18C"/>
    <w:rsid w:val="019370C3"/>
    <w:rsid w:val="01E43DA7"/>
    <w:rsid w:val="02432E3A"/>
    <w:rsid w:val="027B16E7"/>
    <w:rsid w:val="02803AD4"/>
    <w:rsid w:val="02D12621"/>
    <w:rsid w:val="0343F77E"/>
    <w:rsid w:val="046805CB"/>
    <w:rsid w:val="046D60E3"/>
    <w:rsid w:val="05008720"/>
    <w:rsid w:val="05063E80"/>
    <w:rsid w:val="05266566"/>
    <w:rsid w:val="0581CDC5"/>
    <w:rsid w:val="05EA09B2"/>
    <w:rsid w:val="05EF110E"/>
    <w:rsid w:val="0649A112"/>
    <w:rsid w:val="064E1243"/>
    <w:rsid w:val="0654947B"/>
    <w:rsid w:val="0663AAE5"/>
    <w:rsid w:val="0684613C"/>
    <w:rsid w:val="068C8E65"/>
    <w:rsid w:val="072F9335"/>
    <w:rsid w:val="0736845E"/>
    <w:rsid w:val="0758E4FA"/>
    <w:rsid w:val="075B418D"/>
    <w:rsid w:val="076F9997"/>
    <w:rsid w:val="07E2AD43"/>
    <w:rsid w:val="07F6EBF5"/>
    <w:rsid w:val="08187015"/>
    <w:rsid w:val="08B1E586"/>
    <w:rsid w:val="08E1E0AD"/>
    <w:rsid w:val="08F761A1"/>
    <w:rsid w:val="09321BF0"/>
    <w:rsid w:val="09677BFD"/>
    <w:rsid w:val="0A4D5232"/>
    <w:rsid w:val="0A623BC3"/>
    <w:rsid w:val="0A8AB08F"/>
    <w:rsid w:val="0AA5885A"/>
    <w:rsid w:val="0AACA486"/>
    <w:rsid w:val="0B02477A"/>
    <w:rsid w:val="0B154E8F"/>
    <w:rsid w:val="0B219390"/>
    <w:rsid w:val="0B2EC5C0"/>
    <w:rsid w:val="0B4DA698"/>
    <w:rsid w:val="0BD35F35"/>
    <w:rsid w:val="0BD91AC4"/>
    <w:rsid w:val="0BF3BD6A"/>
    <w:rsid w:val="0BFE451E"/>
    <w:rsid w:val="0C0C54AA"/>
    <w:rsid w:val="0C3C1760"/>
    <w:rsid w:val="0C91D0C6"/>
    <w:rsid w:val="0CB53578"/>
    <w:rsid w:val="0CC527FB"/>
    <w:rsid w:val="0D243D37"/>
    <w:rsid w:val="0D4C3307"/>
    <w:rsid w:val="0D4ED795"/>
    <w:rsid w:val="0D52449B"/>
    <w:rsid w:val="0E147672"/>
    <w:rsid w:val="0E290D89"/>
    <w:rsid w:val="0E6B91BF"/>
    <w:rsid w:val="0E9856C8"/>
    <w:rsid w:val="0EB456F2"/>
    <w:rsid w:val="0EDCB944"/>
    <w:rsid w:val="0F018497"/>
    <w:rsid w:val="0F071332"/>
    <w:rsid w:val="0F43BCFB"/>
    <w:rsid w:val="0F8B0E42"/>
    <w:rsid w:val="0FD9EAE4"/>
    <w:rsid w:val="0FDA7D28"/>
    <w:rsid w:val="1042443B"/>
    <w:rsid w:val="10E6EC5A"/>
    <w:rsid w:val="110FA701"/>
    <w:rsid w:val="119E80BF"/>
    <w:rsid w:val="11D812F8"/>
    <w:rsid w:val="121E0653"/>
    <w:rsid w:val="1226AB46"/>
    <w:rsid w:val="1229CF26"/>
    <w:rsid w:val="12534959"/>
    <w:rsid w:val="12725392"/>
    <w:rsid w:val="127F9180"/>
    <w:rsid w:val="12BF8F43"/>
    <w:rsid w:val="13108DE0"/>
    <w:rsid w:val="14522897"/>
    <w:rsid w:val="148AFBD8"/>
    <w:rsid w:val="148CEC38"/>
    <w:rsid w:val="14A91BC3"/>
    <w:rsid w:val="14AEB057"/>
    <w:rsid w:val="14B8AE9B"/>
    <w:rsid w:val="14BCD46A"/>
    <w:rsid w:val="14C7586D"/>
    <w:rsid w:val="14E0C1FC"/>
    <w:rsid w:val="1526A166"/>
    <w:rsid w:val="1530943A"/>
    <w:rsid w:val="15455A6D"/>
    <w:rsid w:val="15619A2C"/>
    <w:rsid w:val="15B485A0"/>
    <w:rsid w:val="15C9B94C"/>
    <w:rsid w:val="16075C5E"/>
    <w:rsid w:val="171AD78F"/>
    <w:rsid w:val="172D18B0"/>
    <w:rsid w:val="173166B1"/>
    <w:rsid w:val="1769B034"/>
    <w:rsid w:val="177B74F2"/>
    <w:rsid w:val="17EFED52"/>
    <w:rsid w:val="18350379"/>
    <w:rsid w:val="184E365E"/>
    <w:rsid w:val="1883F7B0"/>
    <w:rsid w:val="18B0795F"/>
    <w:rsid w:val="194176FE"/>
    <w:rsid w:val="19BFEF99"/>
    <w:rsid w:val="1A056579"/>
    <w:rsid w:val="1A59F2C5"/>
    <w:rsid w:val="1A601C58"/>
    <w:rsid w:val="1A64FE3B"/>
    <w:rsid w:val="1A874411"/>
    <w:rsid w:val="1A8DCC01"/>
    <w:rsid w:val="1B05B9EC"/>
    <w:rsid w:val="1B17CF76"/>
    <w:rsid w:val="1C3A98B8"/>
    <w:rsid w:val="1C42E961"/>
    <w:rsid w:val="1C46FD38"/>
    <w:rsid w:val="1C838767"/>
    <w:rsid w:val="1CBDEB34"/>
    <w:rsid w:val="1CFE85CF"/>
    <w:rsid w:val="1D062E9E"/>
    <w:rsid w:val="1D0840DD"/>
    <w:rsid w:val="1D66B629"/>
    <w:rsid w:val="1D6D4D63"/>
    <w:rsid w:val="1D83BC98"/>
    <w:rsid w:val="1DA0F7B4"/>
    <w:rsid w:val="1DECA2C2"/>
    <w:rsid w:val="1E86E436"/>
    <w:rsid w:val="1EA367DF"/>
    <w:rsid w:val="1EA54E5A"/>
    <w:rsid w:val="1EEDCBC2"/>
    <w:rsid w:val="1F179625"/>
    <w:rsid w:val="1F43C650"/>
    <w:rsid w:val="1F588CE8"/>
    <w:rsid w:val="1F7A0148"/>
    <w:rsid w:val="1FA1214C"/>
    <w:rsid w:val="1FA72664"/>
    <w:rsid w:val="20093BD2"/>
    <w:rsid w:val="20313A20"/>
    <w:rsid w:val="2033E81A"/>
    <w:rsid w:val="20503843"/>
    <w:rsid w:val="20A3834E"/>
    <w:rsid w:val="219F8660"/>
    <w:rsid w:val="21B653C9"/>
    <w:rsid w:val="21CE5207"/>
    <w:rsid w:val="21F65DA7"/>
    <w:rsid w:val="21FF36AB"/>
    <w:rsid w:val="222E085C"/>
    <w:rsid w:val="2230B32A"/>
    <w:rsid w:val="2250C9EC"/>
    <w:rsid w:val="22B96B2F"/>
    <w:rsid w:val="232CB910"/>
    <w:rsid w:val="234BF65E"/>
    <w:rsid w:val="23A972FA"/>
    <w:rsid w:val="23DEB1E3"/>
    <w:rsid w:val="247648E3"/>
    <w:rsid w:val="24B2519B"/>
    <w:rsid w:val="24BFE094"/>
    <w:rsid w:val="25BB08E9"/>
    <w:rsid w:val="25CB60D7"/>
    <w:rsid w:val="260D6BB8"/>
    <w:rsid w:val="26D34F9D"/>
    <w:rsid w:val="274A897B"/>
    <w:rsid w:val="276AA057"/>
    <w:rsid w:val="276D9D6F"/>
    <w:rsid w:val="276F5B92"/>
    <w:rsid w:val="278940FF"/>
    <w:rsid w:val="278D08CB"/>
    <w:rsid w:val="27E44F13"/>
    <w:rsid w:val="2804D0E1"/>
    <w:rsid w:val="2857D10C"/>
    <w:rsid w:val="286F8CAC"/>
    <w:rsid w:val="28CC54DB"/>
    <w:rsid w:val="28CD81B6"/>
    <w:rsid w:val="292B2469"/>
    <w:rsid w:val="2930EA96"/>
    <w:rsid w:val="294D5CE6"/>
    <w:rsid w:val="296D3729"/>
    <w:rsid w:val="29E9DBC4"/>
    <w:rsid w:val="2A16EDFE"/>
    <w:rsid w:val="2A1E4EED"/>
    <w:rsid w:val="2A239007"/>
    <w:rsid w:val="2A52457A"/>
    <w:rsid w:val="2B0027F0"/>
    <w:rsid w:val="2B49B984"/>
    <w:rsid w:val="2B537236"/>
    <w:rsid w:val="2B5551BF"/>
    <w:rsid w:val="2B642445"/>
    <w:rsid w:val="2BB601E5"/>
    <w:rsid w:val="2C0B595A"/>
    <w:rsid w:val="2C8A2FD7"/>
    <w:rsid w:val="2D00A470"/>
    <w:rsid w:val="2D142780"/>
    <w:rsid w:val="2D8FA8A7"/>
    <w:rsid w:val="2D9795CE"/>
    <w:rsid w:val="2EBF5872"/>
    <w:rsid w:val="2F6DB888"/>
    <w:rsid w:val="300833FD"/>
    <w:rsid w:val="306AD85A"/>
    <w:rsid w:val="3086F7C0"/>
    <w:rsid w:val="30C2B9CD"/>
    <w:rsid w:val="30D46D19"/>
    <w:rsid w:val="30D57B48"/>
    <w:rsid w:val="30FAFCBF"/>
    <w:rsid w:val="31059D55"/>
    <w:rsid w:val="31151D4A"/>
    <w:rsid w:val="31E3F880"/>
    <w:rsid w:val="32750396"/>
    <w:rsid w:val="32DD1496"/>
    <w:rsid w:val="330201EA"/>
    <w:rsid w:val="33F9838D"/>
    <w:rsid w:val="33FA2E2D"/>
    <w:rsid w:val="34354CE6"/>
    <w:rsid w:val="346A824A"/>
    <w:rsid w:val="34C13809"/>
    <w:rsid w:val="34C31124"/>
    <w:rsid w:val="34CF5C89"/>
    <w:rsid w:val="34F55F4A"/>
    <w:rsid w:val="35197ED4"/>
    <w:rsid w:val="355DD811"/>
    <w:rsid w:val="35886C0C"/>
    <w:rsid w:val="35912289"/>
    <w:rsid w:val="35E560EE"/>
    <w:rsid w:val="35F6E4A8"/>
    <w:rsid w:val="362DF110"/>
    <w:rsid w:val="363A5CF6"/>
    <w:rsid w:val="36C31459"/>
    <w:rsid w:val="36CB0D43"/>
    <w:rsid w:val="3777808B"/>
    <w:rsid w:val="380CD1EB"/>
    <w:rsid w:val="3852BEE9"/>
    <w:rsid w:val="38A977F6"/>
    <w:rsid w:val="38DB913D"/>
    <w:rsid w:val="38DD6648"/>
    <w:rsid w:val="394D0DEC"/>
    <w:rsid w:val="397D0C13"/>
    <w:rsid w:val="398E19E0"/>
    <w:rsid w:val="39A9BB4E"/>
    <w:rsid w:val="39AA0C71"/>
    <w:rsid w:val="39CA2BAC"/>
    <w:rsid w:val="39CCF2FC"/>
    <w:rsid w:val="39E791FE"/>
    <w:rsid w:val="3A1161C0"/>
    <w:rsid w:val="3A2F2893"/>
    <w:rsid w:val="3A5485F9"/>
    <w:rsid w:val="3AA97BC3"/>
    <w:rsid w:val="3AAD1061"/>
    <w:rsid w:val="3ACB1B02"/>
    <w:rsid w:val="3B3A0939"/>
    <w:rsid w:val="3B41CE4F"/>
    <w:rsid w:val="3B45BD45"/>
    <w:rsid w:val="3BB23124"/>
    <w:rsid w:val="3BBE305F"/>
    <w:rsid w:val="3BC4ADA1"/>
    <w:rsid w:val="3BD1EC35"/>
    <w:rsid w:val="3C3B4F1C"/>
    <w:rsid w:val="3C3FC456"/>
    <w:rsid w:val="3CC92C41"/>
    <w:rsid w:val="3CCF9335"/>
    <w:rsid w:val="3D4EC3E5"/>
    <w:rsid w:val="3E0536AB"/>
    <w:rsid w:val="3ED0A244"/>
    <w:rsid w:val="3F096CB4"/>
    <w:rsid w:val="3F5A0F3E"/>
    <w:rsid w:val="3F6FD9C6"/>
    <w:rsid w:val="400A46CE"/>
    <w:rsid w:val="40116A62"/>
    <w:rsid w:val="4031CCE3"/>
    <w:rsid w:val="40378561"/>
    <w:rsid w:val="4068F43A"/>
    <w:rsid w:val="40AE511F"/>
    <w:rsid w:val="4156EF30"/>
    <w:rsid w:val="41B47262"/>
    <w:rsid w:val="41D44265"/>
    <w:rsid w:val="41E1346E"/>
    <w:rsid w:val="41ECAB73"/>
    <w:rsid w:val="422802E4"/>
    <w:rsid w:val="4248A2D5"/>
    <w:rsid w:val="42713B99"/>
    <w:rsid w:val="42B38255"/>
    <w:rsid w:val="42C43313"/>
    <w:rsid w:val="431497F3"/>
    <w:rsid w:val="43224317"/>
    <w:rsid w:val="4337278D"/>
    <w:rsid w:val="4365402F"/>
    <w:rsid w:val="43A4A191"/>
    <w:rsid w:val="43B79FC3"/>
    <w:rsid w:val="43D40746"/>
    <w:rsid w:val="440D7CBD"/>
    <w:rsid w:val="44198EFF"/>
    <w:rsid w:val="4443AB06"/>
    <w:rsid w:val="4457FDE6"/>
    <w:rsid w:val="4484E1F7"/>
    <w:rsid w:val="44D8D400"/>
    <w:rsid w:val="45077622"/>
    <w:rsid w:val="450DD8ED"/>
    <w:rsid w:val="456DB7A5"/>
    <w:rsid w:val="4583EA9B"/>
    <w:rsid w:val="45BF8762"/>
    <w:rsid w:val="45D210DD"/>
    <w:rsid w:val="46145975"/>
    <w:rsid w:val="4627E2EC"/>
    <w:rsid w:val="46BAE035"/>
    <w:rsid w:val="46BD186D"/>
    <w:rsid w:val="470116A3"/>
    <w:rsid w:val="475AAAF0"/>
    <w:rsid w:val="476CBD41"/>
    <w:rsid w:val="48A3F205"/>
    <w:rsid w:val="48A58240"/>
    <w:rsid w:val="4971DE85"/>
    <w:rsid w:val="497C8454"/>
    <w:rsid w:val="49F15B03"/>
    <w:rsid w:val="4A01641C"/>
    <w:rsid w:val="4A3ACA41"/>
    <w:rsid w:val="4A7AF8F8"/>
    <w:rsid w:val="4A9077FE"/>
    <w:rsid w:val="4AB58CA8"/>
    <w:rsid w:val="4B86E7C5"/>
    <w:rsid w:val="4B87E000"/>
    <w:rsid w:val="4C4B05DE"/>
    <w:rsid w:val="4D180613"/>
    <w:rsid w:val="4D1F9280"/>
    <w:rsid w:val="4DAB24B6"/>
    <w:rsid w:val="4E1C21BA"/>
    <w:rsid w:val="4E7A5EDF"/>
    <w:rsid w:val="4EEEEE15"/>
    <w:rsid w:val="4EF0F421"/>
    <w:rsid w:val="4EF41B1D"/>
    <w:rsid w:val="4F134DB7"/>
    <w:rsid w:val="4F79B926"/>
    <w:rsid w:val="4FED0802"/>
    <w:rsid w:val="501DC326"/>
    <w:rsid w:val="50322930"/>
    <w:rsid w:val="5069EBEF"/>
    <w:rsid w:val="50BA4E14"/>
    <w:rsid w:val="50E35AB1"/>
    <w:rsid w:val="5124C904"/>
    <w:rsid w:val="51D21CA4"/>
    <w:rsid w:val="51DE8840"/>
    <w:rsid w:val="522E55D3"/>
    <w:rsid w:val="5252C4FB"/>
    <w:rsid w:val="52E5DF92"/>
    <w:rsid w:val="531DF839"/>
    <w:rsid w:val="535AC092"/>
    <w:rsid w:val="53895343"/>
    <w:rsid w:val="53A01735"/>
    <w:rsid w:val="53B5FD8C"/>
    <w:rsid w:val="540AF9FB"/>
    <w:rsid w:val="540F845F"/>
    <w:rsid w:val="544A7D8B"/>
    <w:rsid w:val="54786B72"/>
    <w:rsid w:val="548CB6A0"/>
    <w:rsid w:val="54B02E3F"/>
    <w:rsid w:val="54B0AD01"/>
    <w:rsid w:val="54D165A4"/>
    <w:rsid w:val="54E58300"/>
    <w:rsid w:val="5503D5D4"/>
    <w:rsid w:val="552150D5"/>
    <w:rsid w:val="55727FCE"/>
    <w:rsid w:val="5578C66E"/>
    <w:rsid w:val="55BAADB2"/>
    <w:rsid w:val="55EB217E"/>
    <w:rsid w:val="5654BA4C"/>
    <w:rsid w:val="56C3BB21"/>
    <w:rsid w:val="56DC17DB"/>
    <w:rsid w:val="577AD36C"/>
    <w:rsid w:val="584FBAD4"/>
    <w:rsid w:val="5876A3E6"/>
    <w:rsid w:val="589292CC"/>
    <w:rsid w:val="58AAC372"/>
    <w:rsid w:val="59065A1A"/>
    <w:rsid w:val="592BFF1B"/>
    <w:rsid w:val="593C0831"/>
    <w:rsid w:val="5940F427"/>
    <w:rsid w:val="598D61E5"/>
    <w:rsid w:val="59EBBBEB"/>
    <w:rsid w:val="5A2F2442"/>
    <w:rsid w:val="5A68FD11"/>
    <w:rsid w:val="5A88A0A8"/>
    <w:rsid w:val="5AB3E3FA"/>
    <w:rsid w:val="5B0FB401"/>
    <w:rsid w:val="5B58622F"/>
    <w:rsid w:val="5BA91366"/>
    <w:rsid w:val="5BF757F8"/>
    <w:rsid w:val="5C0925C5"/>
    <w:rsid w:val="5C558625"/>
    <w:rsid w:val="5CD555BD"/>
    <w:rsid w:val="5CEF3CA5"/>
    <w:rsid w:val="5D1A00AA"/>
    <w:rsid w:val="5D436CFF"/>
    <w:rsid w:val="5D4AA4FF"/>
    <w:rsid w:val="5D5AB2A1"/>
    <w:rsid w:val="5D717024"/>
    <w:rsid w:val="5D9B796E"/>
    <w:rsid w:val="5DCE967F"/>
    <w:rsid w:val="5E07BCAD"/>
    <w:rsid w:val="5EB7F108"/>
    <w:rsid w:val="5ED2CCA6"/>
    <w:rsid w:val="5EF0D13E"/>
    <w:rsid w:val="5F6E365D"/>
    <w:rsid w:val="5F7BC9BB"/>
    <w:rsid w:val="5F982E2E"/>
    <w:rsid w:val="5FA31430"/>
    <w:rsid w:val="6064B477"/>
    <w:rsid w:val="60CB13E0"/>
    <w:rsid w:val="60F8E6E7"/>
    <w:rsid w:val="61191FFC"/>
    <w:rsid w:val="61297CCB"/>
    <w:rsid w:val="61503418"/>
    <w:rsid w:val="61992FF4"/>
    <w:rsid w:val="61E8CCA5"/>
    <w:rsid w:val="6200930C"/>
    <w:rsid w:val="625CFF34"/>
    <w:rsid w:val="62A079CC"/>
    <w:rsid w:val="62B98478"/>
    <w:rsid w:val="62BCEDA8"/>
    <w:rsid w:val="62E002EF"/>
    <w:rsid w:val="62ED2FFB"/>
    <w:rsid w:val="6382F8E0"/>
    <w:rsid w:val="63E36E5F"/>
    <w:rsid w:val="641B26BB"/>
    <w:rsid w:val="64700161"/>
    <w:rsid w:val="64B405F9"/>
    <w:rsid w:val="660C56C2"/>
    <w:rsid w:val="6629C617"/>
    <w:rsid w:val="66496B8C"/>
    <w:rsid w:val="670488F0"/>
    <w:rsid w:val="67436624"/>
    <w:rsid w:val="675D1262"/>
    <w:rsid w:val="6766EB9E"/>
    <w:rsid w:val="6796E609"/>
    <w:rsid w:val="68841B62"/>
    <w:rsid w:val="6916FC20"/>
    <w:rsid w:val="6A0F61A1"/>
    <w:rsid w:val="6A18496B"/>
    <w:rsid w:val="6A6C8A55"/>
    <w:rsid w:val="6AA83874"/>
    <w:rsid w:val="6ACFEB4E"/>
    <w:rsid w:val="6AD691BC"/>
    <w:rsid w:val="6AF2BFE2"/>
    <w:rsid w:val="6B6B5D00"/>
    <w:rsid w:val="6BC32100"/>
    <w:rsid w:val="6C3A3F51"/>
    <w:rsid w:val="6C5EA95F"/>
    <w:rsid w:val="6C67C127"/>
    <w:rsid w:val="6C87F892"/>
    <w:rsid w:val="6C91A595"/>
    <w:rsid w:val="6C9CBB66"/>
    <w:rsid w:val="6CAB65A9"/>
    <w:rsid w:val="6CBEEAC4"/>
    <w:rsid w:val="6CD7A1CA"/>
    <w:rsid w:val="6CFA9CB7"/>
    <w:rsid w:val="6D013DD1"/>
    <w:rsid w:val="6D292F99"/>
    <w:rsid w:val="6D3ECC89"/>
    <w:rsid w:val="6D69F172"/>
    <w:rsid w:val="6DA207DC"/>
    <w:rsid w:val="6DF1336B"/>
    <w:rsid w:val="6E19296B"/>
    <w:rsid w:val="6E28AB00"/>
    <w:rsid w:val="6E62C724"/>
    <w:rsid w:val="6E966896"/>
    <w:rsid w:val="6EF4A914"/>
    <w:rsid w:val="6EFA10A7"/>
    <w:rsid w:val="6F2A1489"/>
    <w:rsid w:val="6F576DEE"/>
    <w:rsid w:val="6FEDA8B5"/>
    <w:rsid w:val="6FF15001"/>
    <w:rsid w:val="6FFE0BDE"/>
    <w:rsid w:val="70485AEC"/>
    <w:rsid w:val="70B2C77B"/>
    <w:rsid w:val="70B9DE10"/>
    <w:rsid w:val="70D234A9"/>
    <w:rsid w:val="71278109"/>
    <w:rsid w:val="714E0D0C"/>
    <w:rsid w:val="71EB3EE1"/>
    <w:rsid w:val="7285FC99"/>
    <w:rsid w:val="729811C7"/>
    <w:rsid w:val="72AB97D9"/>
    <w:rsid w:val="72B3C4BD"/>
    <w:rsid w:val="7326CE6F"/>
    <w:rsid w:val="732B53EC"/>
    <w:rsid w:val="73A14E47"/>
    <w:rsid w:val="743CCFD9"/>
    <w:rsid w:val="7441479F"/>
    <w:rsid w:val="745AF964"/>
    <w:rsid w:val="74719636"/>
    <w:rsid w:val="748B84D4"/>
    <w:rsid w:val="74D4D1C0"/>
    <w:rsid w:val="74DA36E8"/>
    <w:rsid w:val="74FE91A3"/>
    <w:rsid w:val="7503F44A"/>
    <w:rsid w:val="752D6E79"/>
    <w:rsid w:val="754E8A85"/>
    <w:rsid w:val="75896E00"/>
    <w:rsid w:val="75A0D48E"/>
    <w:rsid w:val="75D28F50"/>
    <w:rsid w:val="75EEED29"/>
    <w:rsid w:val="75F236B2"/>
    <w:rsid w:val="760857F6"/>
    <w:rsid w:val="76D5D405"/>
    <w:rsid w:val="771C6AE6"/>
    <w:rsid w:val="773E5B81"/>
    <w:rsid w:val="778A7575"/>
    <w:rsid w:val="77A530C9"/>
    <w:rsid w:val="77B732F3"/>
    <w:rsid w:val="77C98049"/>
    <w:rsid w:val="780C33CD"/>
    <w:rsid w:val="782F700E"/>
    <w:rsid w:val="788A98BF"/>
    <w:rsid w:val="788C0D47"/>
    <w:rsid w:val="7920CACE"/>
    <w:rsid w:val="79D39561"/>
    <w:rsid w:val="79E1E88C"/>
    <w:rsid w:val="7A08A762"/>
    <w:rsid w:val="7A3680C9"/>
    <w:rsid w:val="7A47184D"/>
    <w:rsid w:val="7A606CBE"/>
    <w:rsid w:val="7A9E2905"/>
    <w:rsid w:val="7AEEC1BE"/>
    <w:rsid w:val="7B8AB195"/>
    <w:rsid w:val="7B8F3C49"/>
    <w:rsid w:val="7BA5A7FD"/>
    <w:rsid w:val="7BC1B710"/>
    <w:rsid w:val="7BDFCCE6"/>
    <w:rsid w:val="7C06AFE3"/>
    <w:rsid w:val="7C264F77"/>
    <w:rsid w:val="7CD39A19"/>
    <w:rsid w:val="7CEC5ED6"/>
    <w:rsid w:val="7D1CD7FA"/>
    <w:rsid w:val="7D323782"/>
    <w:rsid w:val="7D4835F0"/>
    <w:rsid w:val="7D4A4747"/>
    <w:rsid w:val="7D8119FD"/>
    <w:rsid w:val="7DEF8F80"/>
    <w:rsid w:val="7E1F48B2"/>
    <w:rsid w:val="7F2746E4"/>
    <w:rsid w:val="7F37EE4B"/>
    <w:rsid w:val="7F3857AF"/>
    <w:rsid w:val="7F3AC172"/>
    <w:rsid w:val="7F652D9C"/>
    <w:rsid w:val="7FADE04C"/>
    <w:rsid w:val="7FAE3E04"/>
    <w:rsid w:val="7FE85B4F"/>
    <w:rsid w:val="7FF10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36AB"/>
  <w15:chartTrackingRefBased/>
  <w15:docId w15:val="{F8BD010D-F47B-4F08-AA46-67B1554E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0B9"/>
    <w:rPr>
      <w:rFonts w:ascii="Aptos" w:hAnsi="Aptos"/>
    </w:rPr>
  </w:style>
  <w:style w:type="paragraph" w:styleId="Heading1">
    <w:name w:val="heading 1"/>
    <w:basedOn w:val="Normal"/>
    <w:next w:val="Normal"/>
    <w:link w:val="Heading1Char"/>
    <w:uiPriority w:val="9"/>
    <w:qFormat/>
    <w:rsid w:val="008400B9"/>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0B9"/>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F2DE2"/>
    <w:pPr>
      <w:spacing w:after="0" w:line="240" w:lineRule="auto"/>
    </w:pPr>
  </w:style>
  <w:style w:type="character" w:styleId="CommentReference">
    <w:name w:val="annotation reference"/>
    <w:basedOn w:val="DefaultParagraphFont"/>
    <w:uiPriority w:val="99"/>
    <w:semiHidden/>
    <w:unhideWhenUsed/>
    <w:rsid w:val="0045113D"/>
    <w:rPr>
      <w:sz w:val="16"/>
      <w:szCs w:val="16"/>
    </w:rPr>
  </w:style>
  <w:style w:type="paragraph" w:styleId="CommentText">
    <w:name w:val="annotation text"/>
    <w:basedOn w:val="Normal"/>
    <w:link w:val="CommentTextChar"/>
    <w:uiPriority w:val="99"/>
    <w:unhideWhenUsed/>
    <w:rsid w:val="0045113D"/>
    <w:pPr>
      <w:spacing w:line="240" w:lineRule="auto"/>
    </w:pPr>
    <w:rPr>
      <w:sz w:val="20"/>
      <w:szCs w:val="20"/>
    </w:rPr>
  </w:style>
  <w:style w:type="character" w:customStyle="1" w:styleId="CommentTextChar">
    <w:name w:val="Comment Text Char"/>
    <w:basedOn w:val="DefaultParagraphFont"/>
    <w:link w:val="CommentText"/>
    <w:uiPriority w:val="99"/>
    <w:rsid w:val="0045113D"/>
    <w:rPr>
      <w:sz w:val="20"/>
      <w:szCs w:val="20"/>
    </w:rPr>
  </w:style>
  <w:style w:type="paragraph" w:styleId="CommentSubject">
    <w:name w:val="annotation subject"/>
    <w:basedOn w:val="CommentText"/>
    <w:next w:val="CommentText"/>
    <w:link w:val="CommentSubjectChar"/>
    <w:uiPriority w:val="99"/>
    <w:semiHidden/>
    <w:unhideWhenUsed/>
    <w:rsid w:val="0045113D"/>
    <w:rPr>
      <w:b/>
      <w:bCs/>
    </w:rPr>
  </w:style>
  <w:style w:type="character" w:customStyle="1" w:styleId="CommentSubjectChar">
    <w:name w:val="Comment Subject Char"/>
    <w:basedOn w:val="CommentTextChar"/>
    <w:link w:val="CommentSubject"/>
    <w:uiPriority w:val="99"/>
    <w:semiHidden/>
    <w:rsid w:val="0045113D"/>
    <w:rPr>
      <w:b/>
      <w:bCs/>
      <w:sz w:val="20"/>
      <w:szCs w:val="20"/>
    </w:rPr>
  </w:style>
  <w:style w:type="character" w:styleId="Mention">
    <w:name w:val="Mention"/>
    <w:basedOn w:val="DefaultParagraphFont"/>
    <w:uiPriority w:val="99"/>
    <w:unhideWhenUsed/>
    <w:rsid w:val="003C3449"/>
    <w:rPr>
      <w:color w:val="2B579A"/>
      <w:shd w:val="clear" w:color="auto" w:fill="E1DFDD"/>
    </w:rPr>
  </w:style>
  <w:style w:type="character" w:customStyle="1" w:styleId="Heading1Char">
    <w:name w:val="Heading 1 Char"/>
    <w:basedOn w:val="DefaultParagraphFont"/>
    <w:link w:val="Heading1"/>
    <w:uiPriority w:val="9"/>
    <w:rsid w:val="008400B9"/>
    <w:rPr>
      <w:rFonts w:ascii="Aptos" w:eastAsiaTheme="majorEastAsia" w:hAnsi="Aptos" w:cstheme="majorBidi"/>
      <w:color w:val="2F5496" w:themeColor="accent1" w:themeShade="BF"/>
      <w:sz w:val="32"/>
      <w:szCs w:val="32"/>
    </w:rPr>
  </w:style>
  <w:style w:type="character" w:customStyle="1" w:styleId="Heading2Char">
    <w:name w:val="Heading 2 Char"/>
    <w:basedOn w:val="DefaultParagraphFont"/>
    <w:link w:val="Heading2"/>
    <w:uiPriority w:val="9"/>
    <w:rsid w:val="008400B9"/>
    <w:rPr>
      <w:rFonts w:ascii="Aptos" w:eastAsiaTheme="majorEastAsia" w:hAnsi="Aptos" w:cstheme="majorBidi"/>
      <w:color w:val="2F5496" w:themeColor="accent1" w:themeShade="BF"/>
      <w:sz w:val="26"/>
      <w:szCs w:val="26"/>
    </w:rPr>
  </w:style>
  <w:style w:type="paragraph" w:styleId="Title">
    <w:name w:val="Title"/>
    <w:basedOn w:val="Normal"/>
    <w:next w:val="Normal"/>
    <w:link w:val="TitleChar"/>
    <w:uiPriority w:val="10"/>
    <w:qFormat/>
    <w:rsid w:val="008400B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400B9"/>
    <w:rPr>
      <w:rFonts w:ascii="Aptos" w:eastAsiaTheme="majorEastAsia" w:hAnsi="Aptos" w:cstheme="majorBidi"/>
      <w:spacing w:val="-10"/>
      <w:kern w:val="28"/>
      <w:sz w:val="56"/>
      <w:szCs w:val="56"/>
    </w:rPr>
  </w:style>
  <w:style w:type="paragraph" w:styleId="Header">
    <w:name w:val="header"/>
    <w:basedOn w:val="Normal"/>
    <w:link w:val="HeaderChar"/>
    <w:uiPriority w:val="99"/>
    <w:unhideWhenUsed/>
    <w:rsid w:val="00D65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D26"/>
    <w:rPr>
      <w:rFonts w:ascii="Aptos" w:hAnsi="Aptos"/>
    </w:rPr>
  </w:style>
  <w:style w:type="paragraph" w:styleId="Footer">
    <w:name w:val="footer"/>
    <w:basedOn w:val="Normal"/>
    <w:link w:val="FooterChar"/>
    <w:uiPriority w:val="99"/>
    <w:unhideWhenUsed/>
    <w:rsid w:val="00D65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D26"/>
    <w:rPr>
      <w:rFonts w:ascii="Aptos" w:hAnsi="Aptos"/>
    </w:rPr>
  </w:style>
  <w:style w:type="character" w:styleId="FootnoteReference">
    <w:name w:val="footnote reference"/>
    <w:basedOn w:val="DefaultParagraphFont"/>
    <w:uiPriority w:val="99"/>
    <w:semiHidden/>
    <w:unhideWhenUsed/>
    <w:rsid w:val="00D65D26"/>
    <w:rPr>
      <w:vertAlign w:val="superscript"/>
    </w:rPr>
  </w:style>
  <w:style w:type="character" w:styleId="Hyperlink">
    <w:name w:val="Hyperlink"/>
    <w:basedOn w:val="DefaultParagraphFont"/>
    <w:uiPriority w:val="99"/>
    <w:unhideWhenUsed/>
    <w:rsid w:val="00D65D26"/>
    <w:rPr>
      <w:color w:val="0563C1" w:themeColor="hyperlink"/>
      <w:u w:val="single"/>
    </w:rPr>
  </w:style>
  <w:style w:type="character" w:styleId="FollowedHyperlink">
    <w:name w:val="FollowedHyperlink"/>
    <w:basedOn w:val="DefaultParagraphFont"/>
    <w:uiPriority w:val="99"/>
    <w:semiHidden/>
    <w:unhideWhenUsed/>
    <w:rsid w:val="00DF22B6"/>
    <w:rPr>
      <w:color w:val="954F72" w:themeColor="followedHyperlink"/>
      <w:u w:val="single"/>
    </w:rPr>
  </w:style>
  <w:style w:type="paragraph" w:styleId="FootnoteText">
    <w:name w:val="footnote text"/>
    <w:basedOn w:val="Normal"/>
    <w:link w:val="FootnoteTextChar"/>
    <w:uiPriority w:val="99"/>
    <w:semiHidden/>
    <w:unhideWhenUsed/>
    <w:rsid w:val="004358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89D"/>
    <w:rPr>
      <w:rFonts w:ascii="Aptos" w:hAnsi="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s.usda.gov/sites/default/files/_laserfiche/DataFiles/50764/short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8334c2fd6464062596b68063a3c94e6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ace99816b00af7dea21e0197e7ac298"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3A834-8664-4673-BDFF-AA35409D5EE3}">
  <ds:schemaRefs>
    <ds:schemaRef ds:uri="http://schemas.microsoft.com/sharepoint/v3/contenttype/forms"/>
  </ds:schemaRefs>
</ds:datastoreItem>
</file>

<file path=customXml/itemProps2.xml><?xml version="1.0" encoding="utf-8"?>
<ds:datastoreItem xmlns:ds="http://schemas.openxmlformats.org/officeDocument/2006/customXml" ds:itemID="{3A573025-CC2B-4B21-803C-45F508270865}">
  <ds:schemaRefs>
    <ds:schemaRef ds:uri="http://www.w3.org/XML/1998/namespace"/>
    <ds:schemaRef ds:uri="http://purl.org/dc/dcmitype/"/>
    <ds:schemaRef ds:uri="http://purl.org/dc/elements/1.1/"/>
    <ds:schemaRef ds:uri="67cbf261-e971-4a38-83b4-d85e273e70b4"/>
    <ds:schemaRef ds:uri="http://schemas.microsoft.com/office/infopath/2007/PartnerControls"/>
    <ds:schemaRef ds:uri="http://purl.org/dc/terms/"/>
    <ds:schemaRef ds:uri="http://schemas.microsoft.com/office/2006/documentManagement/types"/>
    <ds:schemaRef ds:uri="46f7fc10-315f-4884-8231-57a9c90b9c56"/>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3042CF4-FB62-4D27-914A-B35EF0C47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0B6E4-25E7-412C-BB00-C4AF3BA3B47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Martha (EHS)</dc:creator>
  <cp:keywords/>
  <dc:description/>
  <cp:lastModifiedBy>Garabedian, Robert</cp:lastModifiedBy>
  <cp:revision>23</cp:revision>
  <dcterms:created xsi:type="dcterms:W3CDTF">2025-07-13T16:20:00Z</dcterms:created>
  <dcterms:modified xsi:type="dcterms:W3CDTF">2025-07-24T11:19:00Z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2024-10-18T19:08:27Z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360a112c-ae81-40de-a4e1-611210531076</vt:lpwstr>
  </property>
  <property fmtid="{D5CDD505-2E9C-101B-9397-08002B2CF9AE}" pid="8" name="MSIP_Label_ea60d57e-af5b-4752-ac57-3e4f28ca11dc_ContentBits">
    <vt:lpwstr>0</vt:lpwstr>
  </property>
  <property fmtid="{D5CDD505-2E9C-101B-9397-08002B2CF9AE}" pid="9" name="ContentTypeId">
    <vt:lpwstr>0x010100A59D2FCE26A5CF42B73DB707666E1E83</vt:lpwstr>
  </property>
  <property fmtid="{D5CDD505-2E9C-101B-9397-08002B2CF9AE}" pid="10" name="MediaServiceImageTags">
    <vt:lpwstr/>
  </property>
</Properties>
</file>