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363388"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Default="008E2EAD" w:rsidP="0095748A">
                            <w:pPr>
                              <w:jc w:val="center"/>
                              <w:rPr>
                                <w:b/>
                                <w:bCs/>
                                <w:sz w:val="32"/>
                                <w:szCs w:val="32"/>
                              </w:rPr>
                            </w:pPr>
                            <w:r>
                              <w:rPr>
                                <w:b/>
                                <w:bCs/>
                                <w:sz w:val="32"/>
                                <w:szCs w:val="32"/>
                              </w:rPr>
                              <w:t>Hurley Building, 2</w:t>
                            </w:r>
                            <w:r w:rsidRPr="008E2EAD">
                              <w:rPr>
                                <w:b/>
                                <w:bCs/>
                                <w:sz w:val="32"/>
                                <w:szCs w:val="32"/>
                                <w:vertAlign w:val="superscript"/>
                              </w:rPr>
                              <w:t>nd</w:t>
                            </w:r>
                            <w:r>
                              <w:rPr>
                                <w:b/>
                                <w:bCs/>
                                <w:sz w:val="32"/>
                                <w:szCs w:val="32"/>
                              </w:rPr>
                              <w:t xml:space="preserve"> floor</w:t>
                            </w:r>
                          </w:p>
                          <w:p w:rsidR="00974049" w:rsidRDefault="00974049" w:rsidP="00DB51C0">
                            <w:pPr>
                              <w:jc w:val="center"/>
                              <w:rPr>
                                <w:b/>
                                <w:sz w:val="32"/>
                                <w:szCs w:val="32"/>
                              </w:rPr>
                            </w:pPr>
                            <w:r w:rsidRPr="00974049">
                              <w:rPr>
                                <w:b/>
                                <w:sz w:val="32"/>
                                <w:szCs w:val="32"/>
                              </w:rPr>
                              <w:t>Executive Office of Labor and Workforce Development</w:t>
                            </w:r>
                          </w:p>
                          <w:p w:rsidR="00BA264D" w:rsidRDefault="00EF5220" w:rsidP="00DB51C0">
                            <w:pPr>
                              <w:jc w:val="center"/>
                              <w:rPr>
                                <w:b/>
                                <w:sz w:val="32"/>
                                <w:szCs w:val="32"/>
                              </w:rPr>
                            </w:pPr>
                            <w:r>
                              <w:rPr>
                                <w:b/>
                                <w:sz w:val="32"/>
                                <w:szCs w:val="32"/>
                              </w:rPr>
                              <w:t>19 Staniford Street</w:t>
                            </w:r>
                          </w:p>
                          <w:p w:rsidR="008777A7" w:rsidRPr="00863A05" w:rsidRDefault="008E2EAD" w:rsidP="00DB51C0">
                            <w:pPr>
                              <w:jc w:val="center"/>
                              <w:rPr>
                                <w:b/>
                                <w:sz w:val="32"/>
                                <w:szCs w:val="32"/>
                              </w:rPr>
                            </w:pPr>
                            <w:r>
                              <w:rPr>
                                <w:b/>
                                <w:sz w:val="32"/>
                                <w:szCs w:val="32"/>
                              </w:rPr>
                              <w:t>Boston</w:t>
                            </w:r>
                            <w:r w:rsidR="008777A7">
                              <w:rPr>
                                <w:b/>
                                <w:sz w:val="32"/>
                                <w:szCs w:val="32"/>
                              </w:rPr>
                              <w:t>, MA</w:t>
                            </w: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09667C" w:rsidRDefault="00363388" w:rsidP="00DB51C0">
                            <w:pPr>
                              <w:jc w:val="center"/>
                            </w:pPr>
                            <w:r>
                              <w:rPr>
                                <w:noProof/>
                              </w:rPr>
                              <w:drawing>
                                <wp:inline distT="0" distB="0" distL="0" distR="0">
                                  <wp:extent cx="4389120" cy="3291840"/>
                                  <wp:effectExtent l="0" t="0" r="0" b="0"/>
                                  <wp:docPr id="5" name="Picture 5" descr="Front view of the Hurley Building, 19 Staniford Street, Bosto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nt view of the Hurley Building, 19 Staniford Street, Boston, MA"/>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1B28EA" w:rsidRDefault="001B28EA" w:rsidP="00DB51C0">
                            <w:pPr>
                              <w:jc w:val="center"/>
                            </w:pPr>
                          </w:p>
                          <w:p w:rsidR="001B28EA" w:rsidRDefault="001B28EA" w:rsidP="00DB51C0">
                            <w:pPr>
                              <w:jc w:val="center"/>
                            </w:pPr>
                          </w:p>
                          <w:p w:rsidR="001B28EA" w:rsidRDefault="001B28EA" w:rsidP="00DB51C0">
                            <w:pPr>
                              <w:jc w:val="center"/>
                            </w:pPr>
                          </w:p>
                          <w:p w:rsidR="00285907" w:rsidRDefault="00285907" w:rsidP="00DB51C0">
                            <w:pPr>
                              <w:jc w:val="center"/>
                            </w:pPr>
                          </w:p>
                          <w:p w:rsidR="003C5BF7" w:rsidRDefault="003C5BF7" w:rsidP="00DB51C0">
                            <w:pPr>
                              <w:jc w:val="center"/>
                            </w:pPr>
                          </w:p>
                          <w:p w:rsidR="003C5BF7" w:rsidRDefault="003C5BF7"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2C352F" w:rsidP="00DB51C0">
                            <w:pPr>
                              <w:jc w:val="center"/>
                            </w:pPr>
                            <w:r>
                              <w:t>November</w:t>
                            </w:r>
                            <w:r w:rsidR="00DB51C0">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Default="008E2EAD" w:rsidP="0095748A">
                      <w:pPr>
                        <w:jc w:val="center"/>
                        <w:rPr>
                          <w:b/>
                          <w:bCs/>
                          <w:sz w:val="32"/>
                          <w:szCs w:val="32"/>
                        </w:rPr>
                      </w:pPr>
                      <w:r>
                        <w:rPr>
                          <w:b/>
                          <w:bCs/>
                          <w:sz w:val="32"/>
                          <w:szCs w:val="32"/>
                        </w:rPr>
                        <w:t>Hurley Building, 2</w:t>
                      </w:r>
                      <w:r w:rsidRPr="008E2EAD">
                        <w:rPr>
                          <w:b/>
                          <w:bCs/>
                          <w:sz w:val="32"/>
                          <w:szCs w:val="32"/>
                          <w:vertAlign w:val="superscript"/>
                        </w:rPr>
                        <w:t>nd</w:t>
                      </w:r>
                      <w:r>
                        <w:rPr>
                          <w:b/>
                          <w:bCs/>
                          <w:sz w:val="32"/>
                          <w:szCs w:val="32"/>
                        </w:rPr>
                        <w:t xml:space="preserve"> floor</w:t>
                      </w:r>
                    </w:p>
                    <w:p w:rsidR="00974049" w:rsidRDefault="00974049" w:rsidP="00DB51C0">
                      <w:pPr>
                        <w:jc w:val="center"/>
                        <w:rPr>
                          <w:b/>
                          <w:sz w:val="32"/>
                          <w:szCs w:val="32"/>
                        </w:rPr>
                      </w:pPr>
                      <w:r w:rsidRPr="00974049">
                        <w:rPr>
                          <w:b/>
                          <w:sz w:val="32"/>
                          <w:szCs w:val="32"/>
                        </w:rPr>
                        <w:t>Executive Office of Labor and Workforce Development</w:t>
                      </w:r>
                    </w:p>
                    <w:p w:rsidR="00BA264D" w:rsidRDefault="00EF5220" w:rsidP="00DB51C0">
                      <w:pPr>
                        <w:jc w:val="center"/>
                        <w:rPr>
                          <w:b/>
                          <w:sz w:val="32"/>
                          <w:szCs w:val="32"/>
                        </w:rPr>
                      </w:pPr>
                      <w:r>
                        <w:rPr>
                          <w:b/>
                          <w:sz w:val="32"/>
                          <w:szCs w:val="32"/>
                        </w:rPr>
                        <w:t>19 Staniford Street</w:t>
                      </w:r>
                    </w:p>
                    <w:p w:rsidR="008777A7" w:rsidRPr="00863A05" w:rsidRDefault="008E2EAD" w:rsidP="00DB51C0">
                      <w:pPr>
                        <w:jc w:val="center"/>
                        <w:rPr>
                          <w:b/>
                          <w:sz w:val="32"/>
                          <w:szCs w:val="32"/>
                        </w:rPr>
                      </w:pPr>
                      <w:r>
                        <w:rPr>
                          <w:b/>
                          <w:sz w:val="32"/>
                          <w:szCs w:val="32"/>
                        </w:rPr>
                        <w:t>Boston</w:t>
                      </w:r>
                      <w:r w:rsidR="008777A7">
                        <w:rPr>
                          <w:b/>
                          <w:sz w:val="32"/>
                          <w:szCs w:val="32"/>
                        </w:rPr>
                        <w:t>, MA</w:t>
                      </w: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09667C" w:rsidRDefault="00363388" w:rsidP="00DB51C0">
                      <w:pPr>
                        <w:jc w:val="center"/>
                      </w:pPr>
                      <w:r>
                        <w:rPr>
                          <w:noProof/>
                        </w:rPr>
                        <w:drawing>
                          <wp:inline distT="0" distB="0" distL="0" distR="0">
                            <wp:extent cx="4389120" cy="3291840"/>
                            <wp:effectExtent l="0" t="0" r="0" b="0"/>
                            <wp:docPr id="5" name="Picture 5" descr="Front view of the Hurley Building, 19 Staniford Street, Bosto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nt view of the Hurley Building, 19 Staniford Street, Boston, 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1B28EA" w:rsidRDefault="001B28EA" w:rsidP="00DB51C0">
                      <w:pPr>
                        <w:jc w:val="center"/>
                      </w:pPr>
                    </w:p>
                    <w:p w:rsidR="001B28EA" w:rsidRDefault="001B28EA" w:rsidP="00DB51C0">
                      <w:pPr>
                        <w:jc w:val="center"/>
                      </w:pPr>
                    </w:p>
                    <w:p w:rsidR="001B28EA" w:rsidRDefault="001B28EA" w:rsidP="00DB51C0">
                      <w:pPr>
                        <w:jc w:val="center"/>
                      </w:pPr>
                    </w:p>
                    <w:p w:rsidR="00285907" w:rsidRDefault="00285907" w:rsidP="00DB51C0">
                      <w:pPr>
                        <w:jc w:val="center"/>
                      </w:pPr>
                    </w:p>
                    <w:p w:rsidR="003C5BF7" w:rsidRDefault="003C5BF7" w:rsidP="00DB51C0">
                      <w:pPr>
                        <w:jc w:val="center"/>
                      </w:pPr>
                    </w:p>
                    <w:p w:rsidR="003C5BF7" w:rsidRDefault="003C5BF7"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2C352F" w:rsidP="00DB51C0">
                      <w:pPr>
                        <w:jc w:val="center"/>
                      </w:pPr>
                      <w:r>
                        <w:t>November</w:t>
                      </w:r>
                      <w:r w:rsidR="00DB51C0">
                        <w:t xml:space="preserve"> 2016</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Default="00327EA8" w:rsidP="00E23ED1">
            <w:pPr>
              <w:tabs>
                <w:tab w:val="left" w:pos="1485"/>
              </w:tabs>
              <w:rPr>
                <w:bCs/>
              </w:rPr>
            </w:pPr>
            <w:r>
              <w:rPr>
                <w:bCs/>
              </w:rPr>
              <w:t>Hurley Building</w:t>
            </w:r>
          </w:p>
          <w:p w:rsidR="002C352F" w:rsidRDefault="002C352F" w:rsidP="00E23ED1">
            <w:pPr>
              <w:tabs>
                <w:tab w:val="left" w:pos="1485"/>
              </w:tabs>
              <w:rPr>
                <w:bCs/>
              </w:rPr>
            </w:pPr>
            <w:r>
              <w:rPr>
                <w:bCs/>
              </w:rPr>
              <w:t>Division of Unemployment Assistance</w:t>
            </w:r>
          </w:p>
          <w:p w:rsidR="002C352F" w:rsidRPr="008261E3" w:rsidRDefault="002C352F" w:rsidP="00E23ED1">
            <w:pPr>
              <w:tabs>
                <w:tab w:val="left" w:pos="1485"/>
              </w:tabs>
              <w:rPr>
                <w:bCs/>
              </w:rPr>
            </w:pPr>
            <w:r>
              <w:rPr>
                <w:bCs/>
              </w:rPr>
              <w:t>2</w:t>
            </w:r>
            <w:r w:rsidRPr="002C352F">
              <w:rPr>
                <w:bCs/>
                <w:vertAlign w:val="superscript"/>
              </w:rPr>
              <w:t>nd</w:t>
            </w:r>
            <w:r>
              <w:rPr>
                <w:bCs/>
              </w:rPr>
              <w:t xml:space="preserve"> Floor</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327EA8" w:rsidP="00327EA8">
            <w:pPr>
              <w:tabs>
                <w:tab w:val="left" w:pos="1485"/>
              </w:tabs>
              <w:rPr>
                <w:bCs/>
              </w:rPr>
            </w:pPr>
            <w:r>
              <w:rPr>
                <w:bCs/>
              </w:rPr>
              <w:t>19 Staniford</w:t>
            </w:r>
            <w:r w:rsidR="00A05FA2">
              <w:rPr>
                <w:bCs/>
              </w:rPr>
              <w:t xml:space="preserve"> Street </w:t>
            </w:r>
            <w:r>
              <w:rPr>
                <w:bCs/>
              </w:rPr>
              <w:t>Boston</w:t>
            </w:r>
            <w:r w:rsidR="00A05FA2">
              <w:rPr>
                <w:bCs/>
              </w:rPr>
              <w:t>, MA</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8E0435" w:rsidP="008E0435">
            <w:pPr>
              <w:pStyle w:val="StaffTitleHangingIndent"/>
            </w:pPr>
            <w:r w:rsidRPr="00974049">
              <w:t>Harris Magloire,</w:t>
            </w:r>
            <w:r w:rsidR="00E52F6D" w:rsidRPr="00974049">
              <w:t xml:space="preserve"> </w:t>
            </w:r>
            <w:r w:rsidRPr="00974049">
              <w:t>Facilities/Operations Management</w:t>
            </w:r>
            <w:r w:rsidR="00974049">
              <w:t xml:space="preserve">, </w:t>
            </w:r>
            <w:r w:rsidR="00974049" w:rsidRPr="00974049">
              <w:t>Executive Office of Labor and Workforce Development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C6154B" w:rsidP="00C6154B">
            <w:pPr>
              <w:tabs>
                <w:tab w:val="left" w:pos="1485"/>
              </w:tabs>
              <w:rPr>
                <w:bCs/>
              </w:rPr>
            </w:pPr>
            <w:r>
              <w:rPr>
                <w:bCs/>
              </w:rPr>
              <w:t xml:space="preserve">General </w:t>
            </w:r>
            <w:r w:rsidR="00A05FA2">
              <w:rPr>
                <w:bCs/>
              </w:rPr>
              <w:t>Indoor Air Quality (IAQ) co</w:t>
            </w:r>
            <w:r>
              <w:rPr>
                <w:bCs/>
              </w:rPr>
              <w:t>ncerns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8853B0" w:rsidP="00753693">
            <w:pPr>
              <w:tabs>
                <w:tab w:val="left" w:pos="1485"/>
              </w:tabs>
              <w:rPr>
                <w:bCs/>
              </w:rPr>
            </w:pPr>
            <w:r>
              <w:rPr>
                <w:bCs/>
              </w:rPr>
              <w:t>September 28</w:t>
            </w:r>
            <w:r w:rsidR="0073731E">
              <w:rPr>
                <w:bCs/>
              </w:rPr>
              <w:t>, 2016</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A05FA2" w:rsidP="00A05FA2">
            <w:pPr>
              <w:pStyle w:val="StaffTitleHangingIndent"/>
              <w:rPr>
                <w:bCs/>
              </w:rPr>
            </w:pPr>
            <w:r>
              <w:rPr>
                <w:bCs/>
              </w:rPr>
              <w:t>Jason Dustin</w:t>
            </w:r>
            <w:r w:rsidR="00E23ED1">
              <w:rPr>
                <w:bCs/>
              </w:rPr>
              <w:t xml:space="preserve">, Environmental </w:t>
            </w:r>
            <w:r>
              <w:rPr>
                <w:bCs/>
              </w:rPr>
              <w:t>Analyst</w:t>
            </w:r>
            <w:r w:rsidR="00C91EE7">
              <w:rPr>
                <w:bCs/>
              </w:rPr>
              <w:t>/Inspector</w:t>
            </w:r>
            <w:r w:rsidR="00E23ED1">
              <w:rPr>
                <w:bCs/>
              </w:rPr>
              <w:t>,</w:t>
            </w:r>
            <w:r w:rsidR="00A53180">
              <w:rPr>
                <w:bCs/>
              </w:rPr>
              <w:t xml:space="preserve"> </w:t>
            </w:r>
            <w:r w:rsidR="0067520C">
              <w:rPr>
                <w:bCs/>
              </w:rPr>
              <w:t>IAQ</w:t>
            </w:r>
            <w:r w:rsidR="00966B98">
              <w:rPr>
                <w:bCs/>
              </w:rPr>
              <w:t xml:space="preserve"> 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D35925" w:rsidRDefault="00D35925" w:rsidP="00304BEA">
            <w:pPr>
              <w:tabs>
                <w:tab w:val="left" w:pos="1485"/>
              </w:tabs>
              <w:rPr>
                <w:bCs/>
              </w:rPr>
            </w:pPr>
            <w:r w:rsidRPr="00D35925">
              <w:rPr>
                <w:bCs/>
              </w:rPr>
              <w:t>Multi-</w:t>
            </w:r>
            <w:r w:rsidR="00753693" w:rsidRPr="00D35925">
              <w:rPr>
                <w:bCs/>
              </w:rPr>
              <w:t>story, flat-roofed</w:t>
            </w:r>
            <w:r w:rsidR="004730DE" w:rsidRPr="00D35925">
              <w:rPr>
                <w:bCs/>
              </w:rPr>
              <w:t xml:space="preserve"> </w:t>
            </w:r>
            <w:r w:rsidR="00DC052C" w:rsidRPr="00D35925">
              <w:rPr>
                <w:bCs/>
              </w:rPr>
              <w:t>concrete</w:t>
            </w:r>
            <w:r w:rsidR="00753693" w:rsidRPr="00D35925">
              <w:rPr>
                <w:bCs/>
              </w:rPr>
              <w:t xml:space="preserve"> building</w:t>
            </w:r>
          </w:p>
        </w:tc>
      </w:tr>
      <w:tr w:rsidR="00966B98" w:rsidRPr="005E458D" w:rsidTr="007154D5">
        <w:trPr>
          <w:jc w:val="center"/>
        </w:trPr>
        <w:tc>
          <w:tcPr>
            <w:tcW w:w="5089" w:type="dxa"/>
            <w:shd w:val="clear" w:color="auto" w:fill="auto"/>
          </w:tcPr>
          <w:p w:rsidR="00966B98" w:rsidRPr="00CC1EA1" w:rsidRDefault="00966B98" w:rsidP="00486557">
            <w:pPr>
              <w:tabs>
                <w:tab w:val="left" w:pos="1485"/>
              </w:tabs>
              <w:rPr>
                <w:rStyle w:val="BackgroundBoldedDescriptors"/>
              </w:rPr>
            </w:pPr>
            <w:r w:rsidRPr="00CC1EA1">
              <w:rPr>
                <w:rStyle w:val="BackgroundBoldedDescriptors"/>
              </w:rPr>
              <w:t>Building Population:</w:t>
            </w:r>
          </w:p>
        </w:tc>
        <w:tc>
          <w:tcPr>
            <w:tcW w:w="4008" w:type="dxa"/>
            <w:shd w:val="clear" w:color="auto" w:fill="auto"/>
          </w:tcPr>
          <w:p w:rsidR="00966B98" w:rsidRPr="00CC1EA1" w:rsidRDefault="00924681" w:rsidP="008F4AFB">
            <w:pPr>
              <w:tabs>
                <w:tab w:val="left" w:pos="1485"/>
              </w:tabs>
              <w:rPr>
                <w:bCs/>
              </w:rPr>
            </w:pPr>
            <w:r w:rsidRPr="00CC1EA1">
              <w:rPr>
                <w:bCs/>
              </w:rPr>
              <w:t>Approximately 21 employees in area tested</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A05FA2" w:rsidP="00753693">
            <w:pPr>
              <w:tabs>
                <w:tab w:val="left" w:pos="1485"/>
              </w:tabs>
              <w:rPr>
                <w:bCs/>
              </w:rPr>
            </w:pPr>
            <w:r>
              <w:rPr>
                <w:bCs/>
              </w:rPr>
              <w:t>O</w:t>
            </w:r>
            <w:r w:rsidR="0073731E">
              <w:rPr>
                <w:bCs/>
              </w:rPr>
              <w:t>penable</w:t>
            </w:r>
            <w:r w:rsidR="00863A05">
              <w:rPr>
                <w:bCs/>
              </w:rPr>
              <w:t xml:space="preserve"> </w:t>
            </w:r>
          </w:p>
        </w:tc>
      </w:tr>
    </w:tbl>
    <w:p w:rsidR="00F93352" w:rsidRDefault="00F93352" w:rsidP="00F93352">
      <w:pPr>
        <w:pStyle w:val="Heading1"/>
      </w:pPr>
      <w:r>
        <w:t>M</w:t>
      </w:r>
      <w:r w:rsidR="007154D5">
        <w:t>ethods</w:t>
      </w:r>
    </w:p>
    <w:p w:rsidR="00F93352" w:rsidRPr="002C2B7C" w:rsidRDefault="00F93352" w:rsidP="00F93352">
      <w:pPr>
        <w:pStyle w:val="BodyText"/>
      </w:pPr>
      <w:r w:rsidRPr="002C2B7C">
        <w:t>Please refer to the IAQ Manual for methods, sampling procedures, and interpretation of results (MDPH, 2015).</w:t>
      </w:r>
    </w:p>
    <w:p w:rsidR="009F6242" w:rsidRPr="00322AAF" w:rsidRDefault="0018765B" w:rsidP="009F6242">
      <w:pPr>
        <w:pStyle w:val="Heading1"/>
        <w:rPr>
          <w:b w:val="0"/>
        </w:rPr>
      </w:pPr>
      <w:r w:rsidRPr="008E7D87">
        <w:t>I</w:t>
      </w:r>
      <w:r w:rsidR="009F6242" w:rsidRPr="008E7D87">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7154D5">
      <w:pPr>
        <w:pStyle w:val="BodyText"/>
        <w:numPr>
          <w:ilvl w:val="0"/>
          <w:numId w:val="15"/>
        </w:numPr>
        <w:rPr>
          <w:b/>
          <w:bCs/>
        </w:rPr>
      </w:pPr>
      <w:r w:rsidRPr="00665B76">
        <w:rPr>
          <w:b/>
          <w:i/>
        </w:rPr>
        <w:t>C</w:t>
      </w:r>
      <w:r w:rsidR="0085418C" w:rsidRPr="00665B76">
        <w:rPr>
          <w:b/>
          <w:i/>
        </w:rPr>
        <w:t>arbon dioxide levels</w:t>
      </w:r>
      <w:r w:rsidR="0085418C">
        <w:t xml:space="preserve"> </w:t>
      </w:r>
      <w:r w:rsidR="00E23ED1">
        <w:t xml:space="preserve">were </w:t>
      </w:r>
      <w:r w:rsidR="00A05FA2">
        <w:t>below</w:t>
      </w:r>
      <w:r w:rsidR="0085418C" w:rsidRPr="00C4264C">
        <w:t xml:space="preserve"> 800 parts per million (ppm) </w:t>
      </w:r>
      <w:r w:rsidR="00C75B43">
        <w:t xml:space="preserve">in </w:t>
      </w:r>
      <w:r w:rsidR="0073731E">
        <w:t xml:space="preserve">all areas </w:t>
      </w:r>
      <w:r w:rsidR="007154D5">
        <w:t>assessed</w:t>
      </w:r>
      <w:r w:rsidR="00B25BED">
        <w:t>,</w:t>
      </w:r>
      <w:r w:rsidR="00FF4228">
        <w:t xml:space="preserve"> indicating </w:t>
      </w:r>
      <w:r w:rsidR="003A5A0D">
        <w:t>a</w:t>
      </w:r>
      <w:r w:rsidR="00E23ED1">
        <w:t>dequate fresh air</w:t>
      </w:r>
      <w:r w:rsidR="001F608A">
        <w:t xml:space="preserve"> in </w:t>
      </w:r>
      <w:r w:rsidR="0073731E">
        <w:t>the space</w:t>
      </w:r>
      <w:r>
        <w:t>.</w:t>
      </w:r>
    </w:p>
    <w:p w:rsidR="009F6242" w:rsidRPr="00665B76" w:rsidRDefault="009F6242" w:rsidP="007154D5">
      <w:pPr>
        <w:pStyle w:val="BodyText"/>
        <w:numPr>
          <w:ilvl w:val="0"/>
          <w:numId w:val="16"/>
        </w:numPr>
        <w:rPr>
          <w:b/>
          <w:bCs/>
        </w:rPr>
      </w:pPr>
      <w:r w:rsidRPr="00665B76">
        <w:rPr>
          <w:b/>
          <w:i/>
        </w:rPr>
        <w:t>Temperature</w:t>
      </w:r>
      <w:r>
        <w:t xml:space="preserve"> was </w:t>
      </w:r>
      <w:r w:rsidR="00F04D19">
        <w:t>within</w:t>
      </w:r>
      <w:r w:rsidR="00C52B52">
        <w:t xml:space="preserve"> </w:t>
      </w:r>
      <w:r w:rsidR="00BF0E27">
        <w:t xml:space="preserve">or just below </w:t>
      </w:r>
      <w:r w:rsidR="00991847">
        <w:t xml:space="preserve">the recommended </w:t>
      </w:r>
      <w:r w:rsidRPr="009F6242">
        <w:t>range of 70°F to 78°F</w:t>
      </w:r>
      <w:r>
        <w:t xml:space="preserve"> in </w:t>
      </w:r>
      <w:r w:rsidR="00F04D19">
        <w:t>all</w:t>
      </w:r>
      <w:r w:rsidR="005D2230">
        <w:t xml:space="preserve"> areas </w:t>
      </w:r>
      <w:r w:rsidR="007154D5">
        <w:t>assessed</w:t>
      </w:r>
      <w:r w:rsidR="005D2230">
        <w:t>.</w:t>
      </w:r>
    </w:p>
    <w:p w:rsidR="00991847" w:rsidRPr="00DB51C0" w:rsidRDefault="00DB51C0" w:rsidP="007154D5">
      <w:pPr>
        <w:pStyle w:val="BodyText"/>
        <w:numPr>
          <w:ilvl w:val="0"/>
          <w:numId w:val="17"/>
        </w:numPr>
        <w:rPr>
          <w:b/>
          <w:bCs/>
        </w:rPr>
      </w:pPr>
      <w:r>
        <w:rPr>
          <w:b/>
          <w:i/>
        </w:rPr>
        <w:t>Relative h</w:t>
      </w:r>
      <w:r w:rsidR="00991847" w:rsidRPr="00DB51C0">
        <w:rPr>
          <w:b/>
          <w:i/>
        </w:rPr>
        <w:t>umidity</w:t>
      </w:r>
      <w:r w:rsidR="00991847">
        <w:t xml:space="preserve"> was </w:t>
      </w:r>
      <w:r w:rsidR="00EA5EF2">
        <w:t>with</w:t>
      </w:r>
      <w:r w:rsidR="00967AF4">
        <w:t xml:space="preserve">in </w:t>
      </w:r>
      <w:r w:rsidR="00EA5EF2">
        <w:t xml:space="preserve">the </w:t>
      </w:r>
      <w:r w:rsidR="008261E3">
        <w:t>recommended range of 40</w:t>
      </w:r>
      <w:r w:rsidR="00C75B43">
        <w:t>%</w:t>
      </w:r>
      <w:r w:rsidR="008261E3">
        <w:t xml:space="preserve"> to 60</w:t>
      </w:r>
      <w:r w:rsidR="00991847">
        <w:t xml:space="preserve">% in </w:t>
      </w:r>
      <w:r w:rsidR="00753693">
        <w:t>all</w:t>
      </w:r>
      <w:r w:rsidR="00143327">
        <w:t xml:space="preserve"> areas </w:t>
      </w:r>
      <w:r w:rsidR="007154D5">
        <w:t>assessed</w:t>
      </w:r>
      <w:r w:rsidR="005D2230">
        <w:t>.</w:t>
      </w:r>
    </w:p>
    <w:p w:rsidR="00991847" w:rsidRPr="00ED5D2F" w:rsidRDefault="00991847" w:rsidP="007154D5">
      <w:pPr>
        <w:pStyle w:val="BodyText"/>
        <w:numPr>
          <w:ilvl w:val="0"/>
          <w:numId w:val="18"/>
        </w:numPr>
        <w:rPr>
          <w:b/>
          <w:bCs/>
        </w:rPr>
      </w:pPr>
      <w:r w:rsidRPr="00ED5D2F">
        <w:rPr>
          <w:b/>
          <w:i/>
        </w:rPr>
        <w:t>Carbon monoxide</w:t>
      </w:r>
      <w:r w:rsidRPr="00ED5D2F">
        <w:t xml:space="preserve"> levels were </w:t>
      </w:r>
      <w:r w:rsidRPr="006D4763">
        <w:t xml:space="preserve">non-detectable </w:t>
      </w:r>
      <w:r w:rsidR="009C6544">
        <w:t xml:space="preserve">(ND) </w:t>
      </w:r>
      <w:r w:rsidRPr="006D4763">
        <w:t>in a</w:t>
      </w:r>
      <w:r w:rsidRPr="00ED5D2F">
        <w:t xml:space="preserve">ll </w:t>
      </w:r>
      <w:r w:rsidR="00476C2E" w:rsidRPr="00ED5D2F">
        <w:t xml:space="preserve">indoor </w:t>
      </w:r>
      <w:r w:rsidRPr="00ED5D2F">
        <w:t xml:space="preserve">areas </w:t>
      </w:r>
      <w:r w:rsidR="007154D5">
        <w:t>assessed</w:t>
      </w:r>
      <w:r w:rsidR="00C4264C">
        <w:t>.</w:t>
      </w:r>
    </w:p>
    <w:p w:rsidR="00665B76" w:rsidRPr="00BC5ED3" w:rsidRDefault="00DB51C0" w:rsidP="007154D5">
      <w:pPr>
        <w:pStyle w:val="BodyText"/>
        <w:numPr>
          <w:ilvl w:val="0"/>
          <w:numId w:val="19"/>
        </w:numPr>
        <w:rPr>
          <w:b/>
          <w:bCs/>
        </w:rPr>
      </w:pPr>
      <w:r w:rsidRPr="00401927">
        <w:rPr>
          <w:b/>
          <w:i/>
        </w:rPr>
        <w:lastRenderedPageBreak/>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of 35 μg/m</w:t>
      </w:r>
      <w:r w:rsidR="00991847" w:rsidRPr="00665B76">
        <w:rPr>
          <w:vertAlign w:val="superscript"/>
        </w:rPr>
        <w:t>3</w:t>
      </w:r>
      <w:r w:rsidR="00991847">
        <w:t xml:space="preserve"> in </w:t>
      </w:r>
      <w:r w:rsidR="00192C3D">
        <w:t xml:space="preserve">all </w:t>
      </w:r>
      <w:r w:rsidR="00991847">
        <w:t>area</w:t>
      </w:r>
      <w:r w:rsidR="00192C3D">
        <w:t>s</w:t>
      </w:r>
      <w:proofErr w:type="gramEnd"/>
      <w:r w:rsidR="00991847">
        <w:t xml:space="preserve"> </w:t>
      </w:r>
      <w:r w:rsidR="007154D5">
        <w:t>assessed</w:t>
      </w:r>
      <w:r w:rsidR="00991847">
        <w:t>.</w:t>
      </w:r>
    </w:p>
    <w:p w:rsidR="00BC5ED3" w:rsidRPr="00733A7C" w:rsidRDefault="00BC5ED3" w:rsidP="007154D5">
      <w:pPr>
        <w:pStyle w:val="BodyText"/>
        <w:numPr>
          <w:ilvl w:val="0"/>
          <w:numId w:val="19"/>
        </w:numPr>
        <w:rPr>
          <w:b/>
          <w:bCs/>
        </w:rPr>
      </w:pPr>
      <w:r>
        <w:rPr>
          <w:b/>
          <w:i/>
        </w:rPr>
        <w:t xml:space="preserve">Total Volatile Organic Compounds (TVOCs) </w:t>
      </w:r>
      <w:r>
        <w:t>were ND in all areas assessed.</w:t>
      </w:r>
    </w:p>
    <w:p w:rsidR="00F85E13" w:rsidRPr="00676A91" w:rsidRDefault="009F6242" w:rsidP="006E6262">
      <w:pPr>
        <w:pStyle w:val="Heading2"/>
      </w:pPr>
      <w:r w:rsidRPr="00BC5ED3">
        <w:t>Ventilation</w:t>
      </w:r>
    </w:p>
    <w:p w:rsidR="007B12BE" w:rsidRPr="00CC1EA1" w:rsidRDefault="00C6154B" w:rsidP="008A67A7">
      <w:pPr>
        <w:pStyle w:val="BodyText"/>
      </w:pPr>
      <w:r>
        <w:t xml:space="preserve">This </w:t>
      </w:r>
      <w:r w:rsidR="000C08CB">
        <w:t xml:space="preserve">assessment was limited to </w:t>
      </w:r>
      <w:r w:rsidR="00E16AD2">
        <w:t xml:space="preserve">a </w:t>
      </w:r>
      <w:r w:rsidR="000C08CB">
        <w:t>portion of the second floor</w:t>
      </w:r>
      <w:r w:rsidR="00E16AD2">
        <w:t>.</w:t>
      </w:r>
      <w:r>
        <w:t xml:space="preserve"> Th</w:t>
      </w:r>
      <w:r w:rsidR="00350A91">
        <w:t>e</w:t>
      </w:r>
      <w:r>
        <w:t xml:space="preserve"> </w:t>
      </w:r>
      <w:r w:rsidR="000C08CB">
        <w:t xml:space="preserve">area </w:t>
      </w:r>
      <w:r w:rsidR="00350A91">
        <w:t>consists of</w:t>
      </w:r>
      <w:r w:rsidR="000C08CB">
        <w:t xml:space="preserve"> a large open work space with carpeting and cubicles</w:t>
      </w:r>
      <w:r w:rsidR="000C08CB" w:rsidRPr="003E2499">
        <w:t xml:space="preserve">. </w:t>
      </w:r>
      <w:r w:rsidR="008A67A7" w:rsidRPr="003E2499">
        <w:t>It can be seen from Table 1 that carbon dioxide levels were below 800 parts per million (ppm) in all areas surveyed indicating adequate ventilation. Mechanical ventilation is provided</w:t>
      </w:r>
      <w:r w:rsidR="00EA3EC3" w:rsidRPr="003E2499">
        <w:t xml:space="preserve"> </w:t>
      </w:r>
      <w:r w:rsidR="00B62C70">
        <w:t>by air handling units (AHUs) ducted to</w:t>
      </w:r>
      <w:r w:rsidR="00EA3EC3" w:rsidRPr="003E2499">
        <w:t xml:space="preserve"> </w:t>
      </w:r>
      <w:r w:rsidR="008A67A7" w:rsidRPr="003E2499">
        <w:t>induction units located alon</w:t>
      </w:r>
      <w:r w:rsidR="00EA3EC3" w:rsidRPr="003E2499">
        <w:t xml:space="preserve">g the base of </w:t>
      </w:r>
      <w:r w:rsidR="00EA3EC3" w:rsidRPr="00CC1EA1">
        <w:t xml:space="preserve">windows (Picture </w:t>
      </w:r>
      <w:r w:rsidR="006422B6" w:rsidRPr="00CC1EA1">
        <w:t>1</w:t>
      </w:r>
      <w:r w:rsidR="008A67A7" w:rsidRPr="00CC1EA1">
        <w:t>).</w:t>
      </w:r>
    </w:p>
    <w:p w:rsidR="00436E4C" w:rsidRPr="00CC1EA1" w:rsidRDefault="00436E4C" w:rsidP="007D2C35">
      <w:pPr>
        <w:pStyle w:val="Heading2"/>
      </w:pPr>
      <w:r w:rsidRPr="00CC1EA1">
        <w:t>Microbial/Moisture Concerns</w:t>
      </w:r>
    </w:p>
    <w:p w:rsidR="00357BD9" w:rsidRPr="00CC1EA1" w:rsidRDefault="009C6544" w:rsidP="001607C1">
      <w:pPr>
        <w:pStyle w:val="BodyText"/>
      </w:pPr>
      <w:r w:rsidRPr="00CC1EA1">
        <w:t>BEH/IAQ</w:t>
      </w:r>
      <w:r w:rsidR="00277633" w:rsidRPr="00CC1EA1">
        <w:t xml:space="preserve"> staff </w:t>
      </w:r>
      <w:r w:rsidR="00FE2644" w:rsidRPr="00CC1EA1">
        <w:t xml:space="preserve">noted a water cooler and </w:t>
      </w:r>
      <w:r w:rsidR="00A816FE" w:rsidRPr="00CC1EA1">
        <w:t xml:space="preserve">two </w:t>
      </w:r>
      <w:r w:rsidR="00FE2644" w:rsidRPr="00CC1EA1">
        <w:t>refrigerator</w:t>
      </w:r>
      <w:r w:rsidR="00A816FE" w:rsidRPr="00CC1EA1">
        <w:t>s</w:t>
      </w:r>
      <w:r w:rsidR="00FE2644" w:rsidRPr="00CC1EA1">
        <w:t xml:space="preserve"> located on top of carpeting in the break room.</w:t>
      </w:r>
      <w:r w:rsidR="00A816FE" w:rsidRPr="00CC1EA1">
        <w:t xml:space="preserve"> Water staining was also evident in this area due to previous spills</w:t>
      </w:r>
      <w:r w:rsidR="00F03746" w:rsidRPr="00CC1EA1">
        <w:t xml:space="preserve"> (Picture </w:t>
      </w:r>
      <w:r w:rsidR="006422B6" w:rsidRPr="00CC1EA1">
        <w:t>2</w:t>
      </w:r>
      <w:r w:rsidR="00F03746" w:rsidRPr="00CC1EA1">
        <w:t>)</w:t>
      </w:r>
      <w:r w:rsidR="00A816FE" w:rsidRPr="00CC1EA1">
        <w:t>.</w:t>
      </w:r>
      <w:r w:rsidR="0059122E" w:rsidRPr="00CC1EA1">
        <w:t xml:space="preserve"> Chronic moistening of carpet</w:t>
      </w:r>
      <w:r w:rsidR="00A816FE" w:rsidRPr="00CC1EA1">
        <w:t xml:space="preserve"> can lead to microbial growth.</w:t>
      </w:r>
      <w:r w:rsidR="00514DDC" w:rsidRPr="00CC1EA1">
        <w:t xml:space="preserve"> Water coolers and refrigerators should be placed on waterproof mats or in an area that is tiled.</w:t>
      </w:r>
    </w:p>
    <w:p w:rsidR="00E60AE9" w:rsidRPr="00CC1EA1" w:rsidRDefault="00F03746" w:rsidP="001607C1">
      <w:pPr>
        <w:pStyle w:val="BodyText"/>
      </w:pPr>
      <w:r w:rsidRPr="00CC1EA1">
        <w:t xml:space="preserve">Temporary drip pans were noted below induction units (Picture </w:t>
      </w:r>
      <w:r w:rsidR="006422B6" w:rsidRPr="00CC1EA1">
        <w:t>3</w:t>
      </w:r>
      <w:r w:rsidRPr="00CC1EA1">
        <w:t xml:space="preserve">). </w:t>
      </w:r>
      <w:r w:rsidRPr="002C352F">
        <w:t>These pans were reportedly placed below these units as a precautionary measure</w:t>
      </w:r>
      <w:r w:rsidR="002C352F" w:rsidRPr="002C352F">
        <w:t>.  N</w:t>
      </w:r>
      <w:r w:rsidRPr="002C352F">
        <w:t xml:space="preserve">o water was </w:t>
      </w:r>
      <w:r w:rsidR="002C352F">
        <w:t xml:space="preserve">found </w:t>
      </w:r>
      <w:r w:rsidRPr="002C352F">
        <w:t>collecting in the pans.</w:t>
      </w:r>
      <w:r w:rsidRPr="00CC1EA1">
        <w:t xml:space="preserve"> These pans should be emptied and cleaned periodically should they begin to collect water in humid months. </w:t>
      </w:r>
      <w:r w:rsidR="00A456FD" w:rsidRPr="00CC1EA1">
        <w:t xml:space="preserve">Humidity control at the AHU and </w:t>
      </w:r>
      <w:r w:rsidR="004C0322">
        <w:t xml:space="preserve">monitoring </w:t>
      </w:r>
      <w:r w:rsidR="00A456FD" w:rsidRPr="00CC1EA1">
        <w:t>cooling water temperature</w:t>
      </w:r>
      <w:r w:rsidR="00D84FAF" w:rsidRPr="00CC1EA1">
        <w:t>/dew point</w:t>
      </w:r>
      <w:r w:rsidR="00A456FD" w:rsidRPr="00CC1EA1">
        <w:t xml:space="preserve"> are especially important to avoid excess condensation from forming at the induction units. It was reported that this concern is being appropriately addressed by facility staff.</w:t>
      </w:r>
    </w:p>
    <w:p w:rsidR="001801F0" w:rsidRPr="00CC1EA1" w:rsidRDefault="00436E4C" w:rsidP="006E6262">
      <w:pPr>
        <w:pStyle w:val="Heading2"/>
      </w:pPr>
      <w:r w:rsidRPr="00CC1EA1">
        <w:t>Other IAQ Evaluations</w:t>
      </w:r>
    </w:p>
    <w:p w:rsidR="00682779" w:rsidRPr="00CC1EA1" w:rsidRDefault="00682779" w:rsidP="00682779">
      <w:pPr>
        <w:pStyle w:val="BodyText"/>
      </w:pPr>
      <w:r w:rsidRPr="00CC1EA1">
        <w:t xml:space="preserve">Exposure to low levels of TVOCs may produce eye, nose, throat, and/or respiratory irritation in some sensitive individuals. To determine if VOCs were present, BEH/IAQ staff </w:t>
      </w:r>
      <w:r w:rsidR="00E60AE9" w:rsidRPr="00CC1EA1">
        <w:t xml:space="preserve">measured TVOC levels within the office suite. TVOC levels were </w:t>
      </w:r>
      <w:r w:rsidR="00350A91">
        <w:t>ND</w:t>
      </w:r>
      <w:r w:rsidR="00E60AE9" w:rsidRPr="00CC1EA1">
        <w:t xml:space="preserve"> at the time of assessment. BEH/IAQ staff also </w:t>
      </w:r>
      <w:r w:rsidRPr="00CC1EA1">
        <w:t>examined rooms for products containing VOCs. BEH/IAQ staff</w:t>
      </w:r>
      <w:r w:rsidR="0035715A" w:rsidRPr="00CC1EA1">
        <w:t xml:space="preserve"> noted hand sanitizers, fragrances</w:t>
      </w:r>
      <w:r w:rsidRPr="00CC1EA1">
        <w:t xml:space="preserve">, and dry erase materials in use within the </w:t>
      </w:r>
      <w:r w:rsidR="00E60AE9" w:rsidRPr="00CC1EA1">
        <w:t>office</w:t>
      </w:r>
      <w:r w:rsidRPr="00CC1EA1">
        <w:t xml:space="preserve">. All of these products have </w:t>
      </w:r>
      <w:r w:rsidRPr="00CC1EA1">
        <w:lastRenderedPageBreak/>
        <w:t>the potential to be irritants to the eyes, nose, throat, and respiratory system of sensitive individuals.</w:t>
      </w:r>
    </w:p>
    <w:p w:rsidR="007F2388" w:rsidRPr="00CC1EA1" w:rsidRDefault="00E60AE9" w:rsidP="007F2388">
      <w:pPr>
        <w:pStyle w:val="BodyText"/>
      </w:pPr>
      <w:r w:rsidRPr="00CC1EA1">
        <w:t>T</w:t>
      </w:r>
      <w:r w:rsidR="00860991" w:rsidRPr="00CC1EA1">
        <w:t xml:space="preserve">he second floor </w:t>
      </w:r>
      <w:r w:rsidR="00973BFC" w:rsidRPr="00CC1EA1">
        <w:t xml:space="preserve">office area </w:t>
      </w:r>
      <w:r w:rsidR="00860991" w:rsidRPr="00CC1EA1">
        <w:t xml:space="preserve">inspected </w:t>
      </w:r>
      <w:r w:rsidR="00973BFC" w:rsidRPr="00CC1EA1">
        <w:t>i</w:t>
      </w:r>
      <w:r w:rsidRPr="00CC1EA1">
        <w:t>s</w:t>
      </w:r>
      <w:r w:rsidR="003F4EC3" w:rsidRPr="00CC1EA1">
        <w:t xml:space="preserve"> carpeted. </w:t>
      </w:r>
      <w:r w:rsidR="007F2388" w:rsidRPr="00CC1EA1">
        <w:t xml:space="preserve">Carpets should be cleaned </w:t>
      </w:r>
      <w:r w:rsidR="00A23282" w:rsidRPr="00CC1EA1">
        <w:t>annually (or semi-annually in soiled/high traffic areas)</w:t>
      </w:r>
      <w:r w:rsidR="007F2388" w:rsidRPr="00CC1EA1">
        <w:t xml:space="preserve"> in accordance with Institute of Inspection, Cleaning and Restoration Certification (IICRC) recommendations</w:t>
      </w:r>
      <w:r w:rsidR="00A23282" w:rsidRPr="00CC1EA1">
        <w:t xml:space="preserve">, </w:t>
      </w:r>
      <w:r w:rsidR="007F2388" w:rsidRPr="00CC1EA1">
        <w:t>(IICRC, 2012)</w:t>
      </w:r>
      <w:r w:rsidR="00B26F42" w:rsidRPr="00CC1EA1">
        <w:t>.</w:t>
      </w:r>
      <w:r w:rsidR="001E4548" w:rsidRPr="00CC1EA1">
        <w:t xml:space="preserve"> </w:t>
      </w:r>
      <w:r w:rsidR="0091309D" w:rsidRPr="00CC1EA1">
        <w:t xml:space="preserve">Facilities staff reported that there is a regular program in place for </w:t>
      </w:r>
      <w:r w:rsidR="00B40959" w:rsidRPr="00B15F8C">
        <w:t xml:space="preserve">high efficiency particulate arrestance (HEPA) </w:t>
      </w:r>
      <w:r w:rsidR="0091309D" w:rsidRPr="00CC1EA1">
        <w:t>vacuuming and carpet cleaning.</w:t>
      </w:r>
    </w:p>
    <w:p w:rsidR="00160CD0" w:rsidRPr="00CC1EA1" w:rsidRDefault="00160CD0" w:rsidP="007F2388">
      <w:pPr>
        <w:pStyle w:val="BodyText"/>
      </w:pPr>
      <w:r w:rsidRPr="00CC1EA1">
        <w:t>The break</w:t>
      </w:r>
      <w:r w:rsidR="00CA67C6" w:rsidRPr="00CC1EA1">
        <w:t xml:space="preserve"> room did not appear to be equipped with </w:t>
      </w:r>
      <w:r w:rsidRPr="00CC1EA1">
        <w:t>direct local exhaust. MDPH typically recommends having local exhaust in these areas to remove moisture, odors and particulate matter due to cooking activities.</w:t>
      </w:r>
    </w:p>
    <w:p w:rsidR="00636540" w:rsidRPr="00CC1EA1" w:rsidRDefault="00636540" w:rsidP="007F2388">
      <w:pPr>
        <w:pStyle w:val="BodyText"/>
      </w:pPr>
      <w:r w:rsidRPr="00CC1EA1">
        <w:t>Plants were observed in several areas (Table 1). Plants, soil, and drip pans can serve as sources of mold/bacterial growth. Plants should be properly maintained, over-watering of plants should be avoided, and drip pans should be inspected periodically for mold growth.</w:t>
      </w:r>
    </w:p>
    <w:p w:rsidR="004D05AC" w:rsidRPr="004D6052" w:rsidRDefault="00DF2A15" w:rsidP="00845CAC">
      <w:pPr>
        <w:pStyle w:val="Heading1"/>
        <w:rPr>
          <w:b w:val="0"/>
        </w:rPr>
      </w:pPr>
      <w:r w:rsidRPr="00CC1EA1">
        <w:t>C</w:t>
      </w:r>
      <w:r w:rsidR="004D05AC" w:rsidRPr="00CC1EA1">
        <w:t>onclusions/Recommendations</w:t>
      </w:r>
    </w:p>
    <w:p w:rsidR="005942C5" w:rsidRPr="00CC1EA1" w:rsidRDefault="00F87A1A" w:rsidP="005942C5">
      <w:pPr>
        <w:pStyle w:val="BodyText"/>
      </w:pPr>
      <w:r w:rsidRPr="00CC1EA1">
        <w:t xml:space="preserve">Based on observations at the time of assessment, </w:t>
      </w:r>
      <w:r w:rsidR="005942C5" w:rsidRPr="00CC1EA1">
        <w:t>the following is recommended:</w:t>
      </w:r>
    </w:p>
    <w:p w:rsidR="00134FDB" w:rsidRPr="00CC1EA1" w:rsidRDefault="00112910" w:rsidP="00E444BA">
      <w:pPr>
        <w:pStyle w:val="BodyText"/>
        <w:numPr>
          <w:ilvl w:val="0"/>
          <w:numId w:val="7"/>
        </w:numPr>
        <w:ind w:left="720" w:hanging="720"/>
      </w:pPr>
      <w:r w:rsidRPr="00CC1EA1">
        <w:t>Place a waterproof mat under water coolers and refrigerators. Alternatively, consider removing carpeting and installing tile in the break room.</w:t>
      </w:r>
    </w:p>
    <w:p w:rsidR="002D667B" w:rsidRPr="00CC1EA1" w:rsidRDefault="002D667B" w:rsidP="00E444BA">
      <w:pPr>
        <w:pStyle w:val="BodyText"/>
        <w:numPr>
          <w:ilvl w:val="0"/>
          <w:numId w:val="7"/>
        </w:numPr>
        <w:ind w:left="720" w:hanging="720"/>
      </w:pPr>
      <w:r w:rsidRPr="00CC1EA1">
        <w:t>Eliminate/reduce the use of hand sanitizers, fragrances, and dry erase materials in use within the office since all of these products have the potential to be irritants to the eyes, nose, throat, and respiratory system of sensitive individuals.</w:t>
      </w:r>
    </w:p>
    <w:p w:rsidR="00D94655" w:rsidRPr="00CC1EA1" w:rsidRDefault="00D94655" w:rsidP="009E5884">
      <w:pPr>
        <w:pStyle w:val="BodyText"/>
        <w:numPr>
          <w:ilvl w:val="0"/>
          <w:numId w:val="7"/>
        </w:numPr>
        <w:ind w:left="720" w:hanging="720"/>
      </w:pPr>
      <w:r w:rsidRPr="00CC1EA1">
        <w:t>Plants should be properly maintained, over-watering of plants should be avoided, and drip pans should be inspected periodically for mold growth.</w:t>
      </w:r>
    </w:p>
    <w:p w:rsidR="00A055FE" w:rsidRPr="00CC1EA1" w:rsidRDefault="00A055FE" w:rsidP="009E5884">
      <w:pPr>
        <w:pStyle w:val="BodyText"/>
        <w:numPr>
          <w:ilvl w:val="0"/>
          <w:numId w:val="7"/>
        </w:numPr>
        <w:ind w:left="720" w:hanging="720"/>
      </w:pPr>
      <w:r w:rsidRPr="00CC1EA1">
        <w:t>Continue to monitor the temporary drip pans under the induction units, especially in humid weather. These pans should be emptied and cleaned periodically should they begin to collect water. Humidity control at the AHU and cooling water temperature/dew point should continue to</w:t>
      </w:r>
      <w:r w:rsidR="00CF2BAC">
        <w:t xml:space="preserve"> be carefully monitored</w:t>
      </w:r>
      <w:r w:rsidRPr="00CC1EA1">
        <w:t xml:space="preserve"> to avoid condensation issues.</w:t>
      </w:r>
    </w:p>
    <w:p w:rsidR="004D698E" w:rsidRPr="00CC1EA1" w:rsidRDefault="00973BFC" w:rsidP="009E5884">
      <w:pPr>
        <w:pStyle w:val="BodyText"/>
        <w:numPr>
          <w:ilvl w:val="0"/>
          <w:numId w:val="7"/>
        </w:numPr>
        <w:ind w:left="720" w:hanging="720"/>
      </w:pPr>
      <w:r w:rsidRPr="00CC1EA1">
        <w:t xml:space="preserve">Carpets should </w:t>
      </w:r>
      <w:r w:rsidR="00223FF2" w:rsidRPr="00CC1EA1">
        <w:t xml:space="preserve">continue to </w:t>
      </w:r>
      <w:r w:rsidRPr="00CC1EA1">
        <w:t>be cleaned annually (or semi-annually in soiled/high traffic areas) in accordance with Institute of Inspection, Cleaning and Restoration Certification (IICRC) recommendations, (IICRC, 2012).</w:t>
      </w:r>
    </w:p>
    <w:p w:rsidR="00F96C51" w:rsidRPr="00CC1EA1" w:rsidRDefault="00F96C51" w:rsidP="009E5884">
      <w:pPr>
        <w:pStyle w:val="BodyText"/>
        <w:numPr>
          <w:ilvl w:val="0"/>
          <w:numId w:val="7"/>
        </w:numPr>
        <w:ind w:left="720" w:hanging="720"/>
      </w:pPr>
      <w:r w:rsidRPr="00CC1EA1">
        <w:lastRenderedPageBreak/>
        <w:t>Consider installing direct local exhaust in the break room to remove moisture, odors, and particulate matter from cooking activities. Additional HVAC balancing may be required to account for any pressure differentials created if alterations are made.</w:t>
      </w:r>
    </w:p>
    <w:p w:rsidR="009E5884" w:rsidRPr="00CC1EA1" w:rsidRDefault="009E5884" w:rsidP="009E5884">
      <w:pPr>
        <w:pStyle w:val="BodyText"/>
        <w:numPr>
          <w:ilvl w:val="0"/>
          <w:numId w:val="7"/>
        </w:numPr>
        <w:ind w:left="720" w:hanging="720"/>
      </w:pPr>
      <w:r w:rsidRPr="00CC1EA1">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HEPA filter equipped vacuum cleaner in conjunction with wet wiping of all surfaces is recommended. Avoid the use of feather dusters. Drinking water during the day can help ease some symptoms associated with a dry environment (throat and sinus irritations).</w:t>
      </w:r>
    </w:p>
    <w:p w:rsidR="007B5977" w:rsidRPr="00736ECE" w:rsidRDefault="007B5977" w:rsidP="00E444BA">
      <w:pPr>
        <w:pStyle w:val="BodyText"/>
        <w:numPr>
          <w:ilvl w:val="0"/>
          <w:numId w:val="7"/>
        </w:numPr>
        <w:ind w:left="720" w:hanging="720"/>
      </w:pPr>
      <w:r w:rsidRPr="00CC1EA1">
        <w:t>Refer to resource manual and</w:t>
      </w:r>
      <w:r w:rsidRPr="00736ECE">
        <w:t xml:space="preserve"> other related IAQ documents located on the MDPH’s website for further building-wide evaluations and advice on maintaining public buildings.</w:t>
      </w:r>
      <w:r w:rsidR="007D2C35" w:rsidRPr="00736ECE">
        <w:t xml:space="preserve"> </w:t>
      </w:r>
      <w:r w:rsidRPr="00736ECE">
        <w:t xml:space="preserve">These documents are available at: </w:t>
      </w:r>
      <w:hyperlink r:id="rId11" w:tooltip="Indoor Air Quality Program" w:history="1">
        <w:r w:rsidRPr="00736ECE">
          <w:rPr>
            <w:rStyle w:val="Hyperlink"/>
          </w:rPr>
          <w:t>http://mass.gov/dph/iaq</w:t>
        </w:r>
      </w:hyperlink>
      <w:r w:rsidRPr="00736ECE">
        <w:t>.</w:t>
      </w:r>
    </w:p>
    <w:p w:rsidR="004D05AC" w:rsidRPr="003D4DE1" w:rsidRDefault="005942C5" w:rsidP="0093560B">
      <w:pPr>
        <w:pStyle w:val="Heading1"/>
      </w:pPr>
      <w:r>
        <w:br w:type="page"/>
      </w:r>
      <w:r w:rsidR="004A28CB" w:rsidRPr="00016C1E">
        <w:lastRenderedPageBreak/>
        <w:t>R</w:t>
      </w:r>
      <w:r w:rsidR="004D05AC" w:rsidRPr="00016C1E">
        <w:t>eferences</w:t>
      </w:r>
    </w:p>
    <w:p w:rsidR="008A4F35" w:rsidRPr="00C86CE2" w:rsidRDefault="008A4F35" w:rsidP="005A752D">
      <w:pPr>
        <w:pStyle w:val="References"/>
      </w:pPr>
      <w:proofErr w:type="gramStart"/>
      <w:r w:rsidRPr="00C86CE2">
        <w:t>IICRC.</w:t>
      </w:r>
      <w:proofErr w:type="gramEnd"/>
      <w:r w:rsidR="007D2C35" w:rsidRPr="00C86CE2">
        <w:t xml:space="preserve"> </w:t>
      </w:r>
      <w:r w:rsidRPr="00C86CE2">
        <w:t>2012.</w:t>
      </w:r>
      <w:r w:rsidR="007D2C35" w:rsidRPr="00C86CE2">
        <w:t xml:space="preserve"> </w:t>
      </w:r>
      <w:r w:rsidRPr="00C86CE2">
        <w:t>Institute of Inspection, Cleaning and Restoration Certification.</w:t>
      </w:r>
      <w:r w:rsidR="007D2C35" w:rsidRPr="00C86CE2">
        <w:t xml:space="preserve"> </w:t>
      </w:r>
      <w:r w:rsidRPr="00C86CE2">
        <w:t>Carpet Cleaning: FAQ.</w:t>
      </w:r>
      <w:r w:rsidR="007D2C35" w:rsidRPr="00C86CE2">
        <w:t xml:space="preserve"> </w:t>
      </w:r>
      <w:proofErr w:type="gramStart"/>
      <w:r w:rsidRPr="00C86CE2">
        <w:t xml:space="preserve">Retrieved from </w:t>
      </w:r>
      <w:hyperlink r:id="rId12" w:tooltip="Institute of Inspection, Cleaning and Restoration Certification. Carpet Cleaning: FAQ" w:history="1">
        <w:r w:rsidR="0023466D" w:rsidRPr="008F3B8E">
          <w:rPr>
            <w:rStyle w:val="Hyperlink"/>
          </w:rPr>
          <w:t>http://www.iicrc.org/consumers/care/carpet-cleaning</w:t>
        </w:r>
      </w:hyperlink>
      <w:r w:rsidR="0023466D">
        <w:t>.</w:t>
      </w:r>
      <w:proofErr w:type="gramEnd"/>
      <w:r w:rsidR="0023466D">
        <w:t xml:space="preserve"> </w:t>
      </w:r>
    </w:p>
    <w:p w:rsidR="00361D8B" w:rsidRDefault="008A4F35" w:rsidP="005A752D">
      <w:pPr>
        <w:pStyle w:val="References"/>
        <w:sectPr w:rsidR="00361D8B" w:rsidSect="00B0444B">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cols w:space="720"/>
          <w:noEndnote/>
          <w:titlePg/>
          <w:docGrid w:linePitch="254"/>
        </w:sectPr>
      </w:pPr>
      <w:proofErr w:type="gramStart"/>
      <w:r w:rsidRPr="00C86CE2">
        <w:t>MDPH.</w:t>
      </w:r>
      <w:proofErr w:type="gramEnd"/>
      <w:r w:rsidR="007D2C35" w:rsidRPr="00C86CE2">
        <w:t xml:space="preserve"> </w:t>
      </w:r>
      <w:proofErr w:type="gramStart"/>
      <w:r w:rsidRPr="00C86CE2">
        <w:t>2015.</w:t>
      </w:r>
      <w:r w:rsidR="007D2C35" w:rsidRPr="00C86CE2">
        <w:t xml:space="preserve"> </w:t>
      </w:r>
      <w:r w:rsidR="003D084D" w:rsidRPr="00C86CE2">
        <w:t>Massachusetts Department of Public Health.</w:t>
      </w:r>
      <w:proofErr w:type="gramEnd"/>
      <w:r w:rsidR="007D2C35" w:rsidRPr="00C86CE2">
        <w:t xml:space="preserve"> </w:t>
      </w:r>
      <w:r w:rsidRPr="00C86CE2">
        <w:t>Indoor Air Quality Manual: Chapters I-III.</w:t>
      </w:r>
      <w:r w:rsidR="007D2C35" w:rsidRPr="00C86CE2">
        <w:t xml:space="preserve"> </w:t>
      </w:r>
      <w:r w:rsidRPr="00C86CE2">
        <w:t xml:space="preserve">Available at: </w:t>
      </w:r>
      <w:hyperlink r:id="rId19" w:tooltip="Massachusetts Department of Public Health. Indoor Air Quality Manual: Chapters I-III" w:history="1">
        <w:r w:rsidRPr="00010E5A">
          <w:rPr>
            <w:rStyle w:val="Hyperlink"/>
            <w:color w:val="1F497D"/>
          </w:rPr>
          <w:t>http://www.mass.gov/eohhs/gov/departments/dph/programs/environmental-health/exposure-topics/iaq/iaq-manual/</w:t>
        </w:r>
      </w:hyperlink>
      <w:r w:rsidR="001111F2" w:rsidRPr="00C86CE2">
        <w:t>.</w:t>
      </w:r>
    </w:p>
    <w:p w:rsidR="00795652" w:rsidRPr="00795652" w:rsidRDefault="00795652" w:rsidP="00795652">
      <w:pPr>
        <w:spacing w:after="200" w:line="276" w:lineRule="auto"/>
        <w:rPr>
          <w:rFonts w:eastAsia="Calibri"/>
          <w:b/>
          <w:szCs w:val="24"/>
        </w:rPr>
      </w:pPr>
      <w:r w:rsidRPr="00795652">
        <w:rPr>
          <w:rFonts w:eastAsia="Calibri"/>
          <w:b/>
          <w:szCs w:val="24"/>
        </w:rPr>
        <w:lastRenderedPageBreak/>
        <w:t>Picture 1</w:t>
      </w:r>
    </w:p>
    <w:p w:rsidR="00795652" w:rsidRPr="00795652" w:rsidRDefault="00363388" w:rsidP="00795652">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2" name="Picture 1" descr="Title: Picture 1 - Description: Induct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Induction unit"/>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795652" w:rsidRPr="00795652" w:rsidRDefault="00795652" w:rsidP="00795652">
      <w:pPr>
        <w:spacing w:after="200" w:line="276" w:lineRule="auto"/>
        <w:jc w:val="center"/>
        <w:rPr>
          <w:rFonts w:eastAsia="Calibri"/>
          <w:b/>
          <w:szCs w:val="24"/>
        </w:rPr>
      </w:pPr>
      <w:r w:rsidRPr="00795652">
        <w:rPr>
          <w:rFonts w:eastAsia="Calibri"/>
          <w:b/>
          <w:szCs w:val="24"/>
        </w:rPr>
        <w:t>Induction unit</w:t>
      </w:r>
    </w:p>
    <w:p w:rsidR="00795652" w:rsidRPr="00795652" w:rsidRDefault="00795652" w:rsidP="00795652">
      <w:pPr>
        <w:spacing w:after="200" w:line="276" w:lineRule="auto"/>
        <w:rPr>
          <w:rFonts w:eastAsia="Calibri"/>
          <w:b/>
          <w:szCs w:val="24"/>
        </w:rPr>
      </w:pPr>
      <w:r w:rsidRPr="00795652">
        <w:rPr>
          <w:rFonts w:eastAsia="Calibri"/>
          <w:b/>
          <w:szCs w:val="24"/>
        </w:rPr>
        <w:t>Picture 2</w:t>
      </w:r>
    </w:p>
    <w:p w:rsidR="00795652" w:rsidRPr="00795652" w:rsidRDefault="00363388" w:rsidP="00795652">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3" name="Picture 2" descr="Title: Picture 2 - Description: Water cooler and refrigerator on carpeting (note stains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Water cooler and refrigerator on carpeting (note stains on carpet)"/>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795652" w:rsidRPr="00795652" w:rsidRDefault="00795652" w:rsidP="00795652">
      <w:pPr>
        <w:spacing w:after="200" w:line="276" w:lineRule="auto"/>
        <w:jc w:val="center"/>
        <w:rPr>
          <w:rFonts w:eastAsia="Calibri"/>
          <w:b/>
          <w:szCs w:val="24"/>
        </w:rPr>
      </w:pPr>
      <w:r w:rsidRPr="00795652">
        <w:rPr>
          <w:rFonts w:eastAsia="Calibri"/>
          <w:b/>
          <w:szCs w:val="24"/>
        </w:rPr>
        <w:t>Water cooler and refrigerator on carpeting (note stains on carpet)</w:t>
      </w:r>
    </w:p>
    <w:p w:rsidR="00795652" w:rsidRPr="00795652" w:rsidRDefault="00795652" w:rsidP="00795652">
      <w:pPr>
        <w:spacing w:after="200" w:line="276" w:lineRule="auto"/>
        <w:rPr>
          <w:rFonts w:eastAsia="Calibri"/>
          <w:b/>
          <w:szCs w:val="24"/>
        </w:rPr>
      </w:pPr>
      <w:r w:rsidRPr="00795652">
        <w:rPr>
          <w:rFonts w:eastAsia="Calibri"/>
          <w:b/>
          <w:szCs w:val="24"/>
        </w:rPr>
        <w:lastRenderedPageBreak/>
        <w:t>Picture 3</w:t>
      </w:r>
    </w:p>
    <w:p w:rsidR="00795652" w:rsidRPr="00795652" w:rsidRDefault="00363388" w:rsidP="00795652">
      <w:pPr>
        <w:spacing w:after="200" w:line="276" w:lineRule="auto"/>
        <w:jc w:val="center"/>
        <w:rPr>
          <w:rFonts w:eastAsia="Calibri"/>
          <w:b/>
          <w:szCs w:val="24"/>
        </w:rPr>
      </w:pPr>
      <w:bookmarkStart w:id="0" w:name="_GoBack"/>
      <w:r>
        <w:rPr>
          <w:rFonts w:eastAsia="Calibri"/>
          <w:b/>
          <w:noProof/>
          <w:szCs w:val="24"/>
        </w:rPr>
        <w:drawing>
          <wp:inline distT="0" distB="0" distL="0" distR="0">
            <wp:extent cx="4389120" cy="3291840"/>
            <wp:effectExtent l="0" t="0" r="0" b="0"/>
            <wp:docPr id="4" name="Picture 3" descr="Title: Picture 3 - Description: Temporary drip pans beneath induction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Temporary drip pans beneath induction units"/>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bookmarkEnd w:id="0"/>
    </w:p>
    <w:p w:rsidR="00795652" w:rsidRPr="00795652" w:rsidRDefault="00795652" w:rsidP="00795652">
      <w:pPr>
        <w:spacing w:after="200" w:line="276" w:lineRule="auto"/>
        <w:jc w:val="center"/>
        <w:rPr>
          <w:rFonts w:eastAsia="Calibri"/>
          <w:b/>
          <w:szCs w:val="24"/>
        </w:rPr>
      </w:pPr>
      <w:r w:rsidRPr="00795652">
        <w:rPr>
          <w:rFonts w:eastAsia="Calibri"/>
          <w:b/>
          <w:szCs w:val="24"/>
        </w:rPr>
        <w:t>Temporary drip pans beneath induction units</w:t>
      </w:r>
    </w:p>
    <w:p w:rsidR="00795652" w:rsidRDefault="00795652" w:rsidP="005A752D">
      <w:pPr>
        <w:pStyle w:val="References"/>
        <w:sectPr w:rsidR="00795652">
          <w:footerReference w:type="default" r:id="rId23"/>
          <w:pgSz w:w="12240" w:h="15840"/>
          <w:pgMar w:top="1440" w:right="1440" w:bottom="1440" w:left="1440" w:header="720" w:footer="720" w:gutter="0"/>
          <w:cols w:space="720"/>
          <w:docGrid w:linePitch="360"/>
        </w:sectPr>
      </w:pPr>
    </w:p>
    <w:tbl>
      <w:tblPr>
        <w:tblW w:w="1480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116"/>
        <w:gridCol w:w="1260"/>
        <w:gridCol w:w="900"/>
        <w:gridCol w:w="990"/>
        <w:gridCol w:w="2615"/>
      </w:tblGrid>
      <w:tr w:rsidR="00795652" w:rsidRPr="00795652" w:rsidTr="001C684D">
        <w:trPr>
          <w:cantSplit/>
          <w:trHeight w:val="350"/>
          <w:tblHeader/>
          <w:jc w:val="center"/>
        </w:trPr>
        <w:tc>
          <w:tcPr>
            <w:tcW w:w="1909" w:type="dxa"/>
            <w:vMerge w:val="restart"/>
            <w:tcBorders>
              <w:top w:val="single" w:sz="12" w:space="0" w:color="000000"/>
            </w:tcBorders>
            <w:vAlign w:val="bottom"/>
          </w:tcPr>
          <w:p w:rsidR="00795652" w:rsidRPr="00795652" w:rsidRDefault="00795652" w:rsidP="00795652">
            <w:pPr>
              <w:keepNext/>
              <w:jc w:val="center"/>
              <w:outlineLvl w:val="0"/>
              <w:rPr>
                <w:sz w:val="20"/>
              </w:rPr>
            </w:pPr>
            <w:r w:rsidRPr="00795652">
              <w:rPr>
                <w:sz w:val="20"/>
              </w:rPr>
              <w:lastRenderedPageBreak/>
              <w:t>Location</w:t>
            </w:r>
          </w:p>
        </w:tc>
        <w:tc>
          <w:tcPr>
            <w:tcW w:w="920" w:type="dxa"/>
            <w:vMerge w:val="restart"/>
            <w:tcBorders>
              <w:top w:val="single" w:sz="12" w:space="0" w:color="000000"/>
            </w:tcBorders>
            <w:vAlign w:val="bottom"/>
          </w:tcPr>
          <w:p w:rsidR="00795652" w:rsidRPr="00795652" w:rsidRDefault="00795652" w:rsidP="00795652">
            <w:pPr>
              <w:jc w:val="center"/>
              <w:rPr>
                <w:sz w:val="20"/>
              </w:rPr>
            </w:pPr>
            <w:r w:rsidRPr="00795652">
              <w:rPr>
                <w:sz w:val="20"/>
              </w:rPr>
              <w:t>Carbon</w:t>
            </w:r>
          </w:p>
          <w:p w:rsidR="00795652" w:rsidRPr="00795652" w:rsidRDefault="00795652" w:rsidP="00795652">
            <w:pPr>
              <w:jc w:val="center"/>
              <w:rPr>
                <w:sz w:val="20"/>
              </w:rPr>
            </w:pPr>
            <w:r w:rsidRPr="00795652">
              <w:rPr>
                <w:sz w:val="20"/>
              </w:rPr>
              <w:t>Dioxide</w:t>
            </w:r>
          </w:p>
          <w:p w:rsidR="00795652" w:rsidRPr="00795652" w:rsidRDefault="00795652" w:rsidP="00795652">
            <w:pPr>
              <w:jc w:val="center"/>
              <w:rPr>
                <w:sz w:val="20"/>
              </w:rPr>
            </w:pPr>
            <w:r w:rsidRPr="00795652">
              <w:rPr>
                <w:sz w:val="20"/>
              </w:rPr>
              <w:t>(ppm)</w:t>
            </w:r>
          </w:p>
        </w:tc>
        <w:tc>
          <w:tcPr>
            <w:tcW w:w="1136" w:type="dxa"/>
            <w:vMerge w:val="restart"/>
            <w:tcBorders>
              <w:top w:val="single" w:sz="12" w:space="0" w:color="000000"/>
            </w:tcBorders>
          </w:tcPr>
          <w:p w:rsidR="00795652" w:rsidRPr="00795652" w:rsidRDefault="00795652" w:rsidP="00795652">
            <w:pPr>
              <w:jc w:val="center"/>
              <w:rPr>
                <w:sz w:val="20"/>
              </w:rPr>
            </w:pPr>
            <w:r w:rsidRPr="00795652">
              <w:rPr>
                <w:sz w:val="20"/>
              </w:rPr>
              <w:t>Carbon Monoxide</w:t>
            </w:r>
          </w:p>
          <w:p w:rsidR="00795652" w:rsidRPr="00795652" w:rsidRDefault="00795652" w:rsidP="00795652">
            <w:pPr>
              <w:jc w:val="center"/>
              <w:rPr>
                <w:sz w:val="20"/>
              </w:rPr>
            </w:pPr>
            <w:r w:rsidRPr="00795652">
              <w:rPr>
                <w:sz w:val="20"/>
              </w:rPr>
              <w:t>(ppm)</w:t>
            </w:r>
          </w:p>
        </w:tc>
        <w:tc>
          <w:tcPr>
            <w:tcW w:w="810" w:type="dxa"/>
            <w:vMerge w:val="restart"/>
            <w:tcBorders>
              <w:top w:val="single" w:sz="12" w:space="0" w:color="000000"/>
            </w:tcBorders>
            <w:vAlign w:val="bottom"/>
          </w:tcPr>
          <w:p w:rsidR="00795652" w:rsidRPr="00795652" w:rsidRDefault="00795652" w:rsidP="00795652">
            <w:pPr>
              <w:jc w:val="center"/>
              <w:rPr>
                <w:sz w:val="20"/>
              </w:rPr>
            </w:pPr>
            <w:r w:rsidRPr="00795652">
              <w:rPr>
                <w:sz w:val="20"/>
              </w:rPr>
              <w:t>Temp</w:t>
            </w:r>
          </w:p>
          <w:p w:rsidR="00795652" w:rsidRPr="00795652" w:rsidRDefault="00795652" w:rsidP="00795652">
            <w:pPr>
              <w:jc w:val="center"/>
              <w:rPr>
                <w:sz w:val="20"/>
              </w:rPr>
            </w:pPr>
            <w:r w:rsidRPr="00795652">
              <w:rPr>
                <w:sz w:val="20"/>
              </w:rPr>
              <w:t>(°F)</w:t>
            </w:r>
          </w:p>
        </w:tc>
        <w:tc>
          <w:tcPr>
            <w:tcW w:w="1080" w:type="dxa"/>
            <w:vMerge w:val="restart"/>
            <w:tcBorders>
              <w:top w:val="single" w:sz="12" w:space="0" w:color="000000"/>
            </w:tcBorders>
            <w:vAlign w:val="bottom"/>
          </w:tcPr>
          <w:p w:rsidR="00795652" w:rsidRPr="00795652" w:rsidRDefault="00795652" w:rsidP="00795652">
            <w:pPr>
              <w:jc w:val="center"/>
              <w:rPr>
                <w:sz w:val="20"/>
              </w:rPr>
            </w:pPr>
            <w:r w:rsidRPr="00795652">
              <w:rPr>
                <w:sz w:val="20"/>
              </w:rPr>
              <w:t>Relative</w:t>
            </w:r>
          </w:p>
          <w:p w:rsidR="00795652" w:rsidRPr="00795652" w:rsidRDefault="00795652" w:rsidP="00795652">
            <w:pPr>
              <w:jc w:val="center"/>
              <w:rPr>
                <w:sz w:val="20"/>
              </w:rPr>
            </w:pPr>
            <w:r w:rsidRPr="00795652">
              <w:rPr>
                <w:sz w:val="20"/>
              </w:rPr>
              <w:t>Humidity</w:t>
            </w:r>
          </w:p>
          <w:p w:rsidR="00795652" w:rsidRPr="00795652" w:rsidRDefault="00795652" w:rsidP="00795652">
            <w:pPr>
              <w:jc w:val="center"/>
              <w:rPr>
                <w:sz w:val="20"/>
              </w:rPr>
            </w:pPr>
            <w:r w:rsidRPr="00795652">
              <w:rPr>
                <w:sz w:val="20"/>
              </w:rPr>
              <w:t>(%)</w:t>
            </w:r>
          </w:p>
        </w:tc>
        <w:tc>
          <w:tcPr>
            <w:tcW w:w="954" w:type="dxa"/>
            <w:vMerge w:val="restart"/>
            <w:tcBorders>
              <w:top w:val="single" w:sz="12" w:space="0" w:color="000000"/>
            </w:tcBorders>
            <w:vAlign w:val="bottom"/>
          </w:tcPr>
          <w:p w:rsidR="00795652" w:rsidRPr="00795652" w:rsidRDefault="00795652" w:rsidP="00795652">
            <w:pPr>
              <w:jc w:val="center"/>
              <w:rPr>
                <w:sz w:val="20"/>
              </w:rPr>
            </w:pPr>
            <w:r w:rsidRPr="00795652">
              <w:rPr>
                <w:sz w:val="20"/>
              </w:rPr>
              <w:t>PM2.5</w:t>
            </w:r>
          </w:p>
          <w:p w:rsidR="00795652" w:rsidRPr="00795652" w:rsidRDefault="00795652" w:rsidP="00795652">
            <w:pPr>
              <w:jc w:val="center"/>
              <w:rPr>
                <w:sz w:val="20"/>
              </w:rPr>
            </w:pPr>
            <w:r w:rsidRPr="00795652">
              <w:rPr>
                <w:sz w:val="20"/>
              </w:rPr>
              <w:t>(µg/m</w:t>
            </w:r>
            <w:r w:rsidRPr="00795652">
              <w:rPr>
                <w:sz w:val="20"/>
                <w:vertAlign w:val="superscript"/>
              </w:rPr>
              <w:t>3</w:t>
            </w:r>
            <w:r w:rsidRPr="00795652">
              <w:rPr>
                <w:sz w:val="20"/>
              </w:rPr>
              <w:t>)</w:t>
            </w:r>
          </w:p>
        </w:tc>
        <w:tc>
          <w:tcPr>
            <w:tcW w:w="1116" w:type="dxa"/>
            <w:vMerge w:val="restart"/>
            <w:tcBorders>
              <w:top w:val="single" w:sz="12" w:space="0" w:color="000000"/>
            </w:tcBorders>
            <w:vAlign w:val="bottom"/>
          </w:tcPr>
          <w:p w:rsidR="00795652" w:rsidRPr="00795652" w:rsidRDefault="00795652" w:rsidP="00795652">
            <w:pPr>
              <w:jc w:val="center"/>
              <w:rPr>
                <w:sz w:val="20"/>
              </w:rPr>
            </w:pPr>
            <w:r w:rsidRPr="00795652">
              <w:rPr>
                <w:sz w:val="20"/>
              </w:rPr>
              <w:t>TVOCs</w:t>
            </w:r>
          </w:p>
          <w:p w:rsidR="00795652" w:rsidRPr="00795652" w:rsidRDefault="00795652" w:rsidP="00795652">
            <w:pPr>
              <w:jc w:val="center"/>
              <w:rPr>
                <w:sz w:val="20"/>
              </w:rPr>
            </w:pPr>
            <w:r w:rsidRPr="00795652">
              <w:rPr>
                <w:sz w:val="20"/>
              </w:rPr>
              <w:t>(ppm)</w:t>
            </w:r>
          </w:p>
        </w:tc>
        <w:tc>
          <w:tcPr>
            <w:tcW w:w="1116" w:type="dxa"/>
            <w:vMerge w:val="restart"/>
            <w:tcBorders>
              <w:top w:val="single" w:sz="12" w:space="0" w:color="000000"/>
            </w:tcBorders>
            <w:vAlign w:val="bottom"/>
          </w:tcPr>
          <w:p w:rsidR="00795652" w:rsidRPr="00795652" w:rsidRDefault="00795652" w:rsidP="00795652">
            <w:pPr>
              <w:jc w:val="center"/>
              <w:rPr>
                <w:sz w:val="20"/>
              </w:rPr>
            </w:pPr>
            <w:r w:rsidRPr="00795652">
              <w:rPr>
                <w:sz w:val="20"/>
              </w:rPr>
              <w:t>Occupants</w:t>
            </w:r>
          </w:p>
          <w:p w:rsidR="00795652" w:rsidRPr="00795652" w:rsidRDefault="00795652" w:rsidP="00795652">
            <w:pPr>
              <w:jc w:val="center"/>
              <w:rPr>
                <w:sz w:val="20"/>
              </w:rPr>
            </w:pPr>
            <w:r w:rsidRPr="00795652">
              <w:rPr>
                <w:sz w:val="20"/>
              </w:rPr>
              <w:t>in Room</w:t>
            </w:r>
          </w:p>
        </w:tc>
        <w:tc>
          <w:tcPr>
            <w:tcW w:w="1260" w:type="dxa"/>
            <w:vMerge w:val="restart"/>
            <w:tcBorders>
              <w:top w:val="single" w:sz="12" w:space="0" w:color="000000"/>
            </w:tcBorders>
            <w:vAlign w:val="bottom"/>
          </w:tcPr>
          <w:p w:rsidR="00795652" w:rsidRPr="00795652" w:rsidRDefault="00795652" w:rsidP="00795652">
            <w:pPr>
              <w:jc w:val="center"/>
              <w:rPr>
                <w:sz w:val="20"/>
              </w:rPr>
            </w:pPr>
            <w:r w:rsidRPr="00795652">
              <w:rPr>
                <w:sz w:val="20"/>
              </w:rPr>
              <w:t>Windows</w:t>
            </w:r>
          </w:p>
          <w:p w:rsidR="00795652" w:rsidRPr="00795652" w:rsidRDefault="00795652" w:rsidP="00795652">
            <w:pPr>
              <w:jc w:val="center"/>
              <w:rPr>
                <w:sz w:val="20"/>
              </w:rPr>
            </w:pPr>
            <w:r w:rsidRPr="00795652">
              <w:rPr>
                <w:sz w:val="20"/>
              </w:rPr>
              <w:t>Openable</w:t>
            </w:r>
          </w:p>
        </w:tc>
        <w:tc>
          <w:tcPr>
            <w:tcW w:w="1890" w:type="dxa"/>
            <w:gridSpan w:val="2"/>
            <w:tcBorders>
              <w:top w:val="single" w:sz="12" w:space="0" w:color="000000"/>
              <w:left w:val="nil"/>
              <w:bottom w:val="nil"/>
            </w:tcBorders>
            <w:vAlign w:val="bottom"/>
          </w:tcPr>
          <w:p w:rsidR="00795652" w:rsidRPr="00795652" w:rsidRDefault="00795652" w:rsidP="00795652">
            <w:pPr>
              <w:ind w:left="-105"/>
              <w:jc w:val="center"/>
              <w:rPr>
                <w:sz w:val="20"/>
              </w:rPr>
            </w:pPr>
            <w:r w:rsidRPr="00795652">
              <w:rPr>
                <w:sz w:val="20"/>
              </w:rPr>
              <w:t>Ventilation</w:t>
            </w:r>
          </w:p>
        </w:tc>
        <w:tc>
          <w:tcPr>
            <w:tcW w:w="2615" w:type="dxa"/>
            <w:vMerge w:val="restart"/>
            <w:tcBorders>
              <w:top w:val="single" w:sz="12" w:space="0" w:color="000000"/>
            </w:tcBorders>
            <w:vAlign w:val="bottom"/>
          </w:tcPr>
          <w:p w:rsidR="00795652" w:rsidRPr="00795652" w:rsidRDefault="00795652" w:rsidP="00795652">
            <w:pPr>
              <w:jc w:val="center"/>
              <w:rPr>
                <w:sz w:val="20"/>
              </w:rPr>
            </w:pPr>
            <w:r w:rsidRPr="00795652">
              <w:rPr>
                <w:sz w:val="20"/>
              </w:rPr>
              <w:t>Remarks</w:t>
            </w:r>
          </w:p>
        </w:tc>
      </w:tr>
      <w:tr w:rsidR="00795652" w:rsidRPr="00795652" w:rsidTr="001C684D">
        <w:trPr>
          <w:cantSplit/>
          <w:trHeight w:val="350"/>
          <w:tblHeader/>
          <w:jc w:val="center"/>
        </w:trPr>
        <w:tc>
          <w:tcPr>
            <w:tcW w:w="1909" w:type="dxa"/>
            <w:vMerge/>
            <w:tcBorders>
              <w:bottom w:val="single" w:sz="6" w:space="0" w:color="000000"/>
            </w:tcBorders>
            <w:vAlign w:val="bottom"/>
          </w:tcPr>
          <w:p w:rsidR="00795652" w:rsidRPr="00795652" w:rsidRDefault="00795652" w:rsidP="00795652">
            <w:pPr>
              <w:keepNext/>
              <w:jc w:val="center"/>
              <w:outlineLvl w:val="0"/>
              <w:rPr>
                <w:sz w:val="20"/>
              </w:rPr>
            </w:pPr>
          </w:p>
        </w:tc>
        <w:tc>
          <w:tcPr>
            <w:tcW w:w="920" w:type="dxa"/>
            <w:vMerge/>
            <w:tcBorders>
              <w:bottom w:val="single" w:sz="6" w:space="0" w:color="000000"/>
            </w:tcBorders>
            <w:vAlign w:val="bottom"/>
          </w:tcPr>
          <w:p w:rsidR="00795652" w:rsidRPr="00795652" w:rsidRDefault="00795652" w:rsidP="00795652">
            <w:pPr>
              <w:jc w:val="center"/>
              <w:rPr>
                <w:sz w:val="20"/>
              </w:rPr>
            </w:pPr>
          </w:p>
        </w:tc>
        <w:tc>
          <w:tcPr>
            <w:tcW w:w="1136" w:type="dxa"/>
            <w:vMerge/>
            <w:tcBorders>
              <w:bottom w:val="single" w:sz="6" w:space="0" w:color="000000"/>
            </w:tcBorders>
          </w:tcPr>
          <w:p w:rsidR="00795652" w:rsidRPr="00795652" w:rsidRDefault="00795652" w:rsidP="00795652">
            <w:pPr>
              <w:jc w:val="center"/>
              <w:rPr>
                <w:sz w:val="20"/>
              </w:rPr>
            </w:pPr>
          </w:p>
        </w:tc>
        <w:tc>
          <w:tcPr>
            <w:tcW w:w="810" w:type="dxa"/>
            <w:vMerge/>
            <w:tcBorders>
              <w:bottom w:val="single" w:sz="6" w:space="0" w:color="000000"/>
            </w:tcBorders>
            <w:vAlign w:val="bottom"/>
          </w:tcPr>
          <w:p w:rsidR="00795652" w:rsidRPr="00795652" w:rsidRDefault="00795652" w:rsidP="00795652">
            <w:pPr>
              <w:jc w:val="center"/>
              <w:rPr>
                <w:sz w:val="20"/>
              </w:rPr>
            </w:pPr>
          </w:p>
        </w:tc>
        <w:tc>
          <w:tcPr>
            <w:tcW w:w="1080" w:type="dxa"/>
            <w:vMerge/>
            <w:tcBorders>
              <w:bottom w:val="single" w:sz="6" w:space="0" w:color="000000"/>
            </w:tcBorders>
            <w:vAlign w:val="bottom"/>
          </w:tcPr>
          <w:p w:rsidR="00795652" w:rsidRPr="00795652" w:rsidRDefault="00795652" w:rsidP="00795652">
            <w:pPr>
              <w:jc w:val="center"/>
              <w:rPr>
                <w:sz w:val="20"/>
              </w:rPr>
            </w:pPr>
          </w:p>
        </w:tc>
        <w:tc>
          <w:tcPr>
            <w:tcW w:w="954" w:type="dxa"/>
            <w:vMerge/>
            <w:tcBorders>
              <w:bottom w:val="single" w:sz="6" w:space="0" w:color="000000"/>
            </w:tcBorders>
          </w:tcPr>
          <w:p w:rsidR="00795652" w:rsidRPr="00795652" w:rsidRDefault="00795652" w:rsidP="00795652">
            <w:pPr>
              <w:jc w:val="center"/>
              <w:rPr>
                <w:sz w:val="20"/>
              </w:rPr>
            </w:pPr>
          </w:p>
        </w:tc>
        <w:tc>
          <w:tcPr>
            <w:tcW w:w="1116" w:type="dxa"/>
            <w:vMerge/>
            <w:tcBorders>
              <w:bottom w:val="single" w:sz="6" w:space="0" w:color="000000"/>
            </w:tcBorders>
            <w:vAlign w:val="bottom"/>
          </w:tcPr>
          <w:p w:rsidR="00795652" w:rsidRPr="00795652" w:rsidRDefault="00795652" w:rsidP="00795652">
            <w:pPr>
              <w:jc w:val="center"/>
              <w:rPr>
                <w:sz w:val="20"/>
              </w:rPr>
            </w:pPr>
          </w:p>
        </w:tc>
        <w:tc>
          <w:tcPr>
            <w:tcW w:w="1116" w:type="dxa"/>
            <w:vMerge/>
            <w:tcBorders>
              <w:bottom w:val="single" w:sz="6" w:space="0" w:color="000000"/>
            </w:tcBorders>
            <w:vAlign w:val="bottom"/>
          </w:tcPr>
          <w:p w:rsidR="00795652" w:rsidRPr="00795652" w:rsidRDefault="00795652" w:rsidP="00795652">
            <w:pPr>
              <w:jc w:val="center"/>
              <w:rPr>
                <w:sz w:val="20"/>
              </w:rPr>
            </w:pPr>
          </w:p>
        </w:tc>
        <w:tc>
          <w:tcPr>
            <w:tcW w:w="1260" w:type="dxa"/>
            <w:vMerge/>
            <w:tcBorders>
              <w:bottom w:val="single" w:sz="6" w:space="0" w:color="000000"/>
            </w:tcBorders>
            <w:vAlign w:val="bottom"/>
          </w:tcPr>
          <w:p w:rsidR="00795652" w:rsidRPr="00795652" w:rsidRDefault="00795652" w:rsidP="00795652">
            <w:pPr>
              <w:jc w:val="center"/>
              <w:rPr>
                <w:sz w:val="20"/>
              </w:rPr>
            </w:pPr>
          </w:p>
        </w:tc>
        <w:tc>
          <w:tcPr>
            <w:tcW w:w="900" w:type="dxa"/>
            <w:tcBorders>
              <w:left w:val="nil"/>
              <w:bottom w:val="single" w:sz="6" w:space="0" w:color="000000"/>
            </w:tcBorders>
            <w:vAlign w:val="bottom"/>
          </w:tcPr>
          <w:p w:rsidR="00795652" w:rsidRPr="00795652" w:rsidRDefault="00795652" w:rsidP="00795652">
            <w:pPr>
              <w:ind w:left="-105"/>
              <w:jc w:val="center"/>
              <w:rPr>
                <w:sz w:val="20"/>
              </w:rPr>
            </w:pPr>
            <w:r w:rsidRPr="00795652">
              <w:rPr>
                <w:sz w:val="20"/>
              </w:rPr>
              <w:t>Supply</w:t>
            </w:r>
          </w:p>
        </w:tc>
        <w:tc>
          <w:tcPr>
            <w:tcW w:w="990" w:type="dxa"/>
            <w:tcBorders>
              <w:left w:val="nil"/>
              <w:bottom w:val="single" w:sz="6" w:space="0" w:color="000000"/>
            </w:tcBorders>
            <w:vAlign w:val="bottom"/>
          </w:tcPr>
          <w:p w:rsidR="00795652" w:rsidRPr="00795652" w:rsidRDefault="00795652" w:rsidP="00795652">
            <w:pPr>
              <w:ind w:left="-105"/>
              <w:jc w:val="center"/>
              <w:rPr>
                <w:sz w:val="20"/>
              </w:rPr>
            </w:pPr>
            <w:r w:rsidRPr="00795652">
              <w:rPr>
                <w:sz w:val="20"/>
              </w:rPr>
              <w:t>Exhaust</w:t>
            </w:r>
          </w:p>
        </w:tc>
        <w:tc>
          <w:tcPr>
            <w:tcW w:w="2615" w:type="dxa"/>
            <w:vMerge/>
            <w:tcBorders>
              <w:bottom w:val="single" w:sz="6" w:space="0" w:color="000000"/>
            </w:tcBorders>
            <w:vAlign w:val="bottom"/>
          </w:tcPr>
          <w:p w:rsidR="00795652" w:rsidRPr="00795652" w:rsidRDefault="00795652" w:rsidP="00795652">
            <w:pPr>
              <w:jc w:val="center"/>
              <w:rPr>
                <w:sz w:val="20"/>
              </w:rPr>
            </w:pPr>
          </w:p>
        </w:tc>
      </w:tr>
      <w:tr w:rsidR="00795652" w:rsidRPr="00795652" w:rsidTr="00795652">
        <w:trPr>
          <w:cantSplit/>
          <w:trHeight w:val="648"/>
          <w:jc w:val="center"/>
        </w:trPr>
        <w:tc>
          <w:tcPr>
            <w:tcW w:w="1909" w:type="dxa"/>
            <w:tcBorders>
              <w:top w:val="single" w:sz="6" w:space="0" w:color="000000"/>
              <w:bottom w:val="single" w:sz="6" w:space="0" w:color="000000"/>
            </w:tcBorders>
            <w:shd w:val="clear" w:color="auto" w:fill="FFFFFF"/>
            <w:vAlign w:val="center"/>
          </w:tcPr>
          <w:p w:rsidR="00795652" w:rsidRPr="00795652" w:rsidRDefault="00795652" w:rsidP="00795652">
            <w:pPr>
              <w:spacing w:before="60" w:after="60"/>
              <w:rPr>
                <w:sz w:val="20"/>
              </w:rPr>
            </w:pPr>
            <w:r w:rsidRPr="00795652">
              <w:rPr>
                <w:sz w:val="20"/>
              </w:rPr>
              <w:t>Background</w:t>
            </w:r>
          </w:p>
        </w:tc>
        <w:tc>
          <w:tcPr>
            <w:tcW w:w="920" w:type="dxa"/>
            <w:tcBorders>
              <w:top w:val="single" w:sz="6" w:space="0" w:color="000000"/>
              <w:bottom w:val="single" w:sz="6" w:space="0" w:color="000000"/>
            </w:tcBorders>
            <w:shd w:val="clear" w:color="auto" w:fill="FFFFFF"/>
            <w:vAlign w:val="center"/>
          </w:tcPr>
          <w:p w:rsidR="00795652" w:rsidRPr="00795652" w:rsidRDefault="00795652" w:rsidP="00795652">
            <w:pPr>
              <w:spacing w:before="60" w:after="60"/>
              <w:jc w:val="center"/>
              <w:rPr>
                <w:sz w:val="20"/>
              </w:rPr>
            </w:pPr>
            <w:r w:rsidRPr="00795652">
              <w:rPr>
                <w:sz w:val="20"/>
              </w:rPr>
              <w:t>353</w:t>
            </w:r>
          </w:p>
        </w:tc>
        <w:tc>
          <w:tcPr>
            <w:tcW w:w="1136" w:type="dxa"/>
            <w:tcBorders>
              <w:top w:val="single" w:sz="6" w:space="0" w:color="000000"/>
              <w:bottom w:val="single" w:sz="6" w:space="0" w:color="000000"/>
            </w:tcBorders>
            <w:shd w:val="clear" w:color="auto" w:fill="FFFFFF"/>
            <w:vAlign w:val="center"/>
          </w:tcPr>
          <w:p w:rsidR="00795652" w:rsidRPr="00795652" w:rsidRDefault="00795652" w:rsidP="00795652">
            <w:pPr>
              <w:spacing w:before="60" w:after="60"/>
              <w:jc w:val="center"/>
              <w:rPr>
                <w:sz w:val="20"/>
              </w:rPr>
            </w:pPr>
            <w:r w:rsidRPr="00795652">
              <w:rPr>
                <w:sz w:val="20"/>
              </w:rPr>
              <w:t>ND</w:t>
            </w:r>
          </w:p>
        </w:tc>
        <w:tc>
          <w:tcPr>
            <w:tcW w:w="810" w:type="dxa"/>
            <w:tcBorders>
              <w:top w:val="single" w:sz="6" w:space="0" w:color="000000"/>
              <w:bottom w:val="single" w:sz="6" w:space="0" w:color="000000"/>
            </w:tcBorders>
            <w:shd w:val="clear" w:color="auto" w:fill="FFFFFF"/>
            <w:vAlign w:val="center"/>
          </w:tcPr>
          <w:p w:rsidR="00795652" w:rsidRPr="00795652" w:rsidRDefault="00795652" w:rsidP="00795652">
            <w:pPr>
              <w:spacing w:before="60" w:after="60"/>
              <w:jc w:val="center"/>
              <w:rPr>
                <w:sz w:val="20"/>
              </w:rPr>
            </w:pPr>
            <w:r w:rsidRPr="00795652">
              <w:rPr>
                <w:sz w:val="20"/>
              </w:rPr>
              <w:t>63</w:t>
            </w:r>
          </w:p>
        </w:tc>
        <w:tc>
          <w:tcPr>
            <w:tcW w:w="1080" w:type="dxa"/>
            <w:tcBorders>
              <w:top w:val="single" w:sz="6" w:space="0" w:color="000000"/>
              <w:bottom w:val="single" w:sz="6" w:space="0" w:color="000000"/>
            </w:tcBorders>
            <w:shd w:val="clear" w:color="auto" w:fill="FFFFFF"/>
            <w:vAlign w:val="center"/>
          </w:tcPr>
          <w:p w:rsidR="00795652" w:rsidRPr="00795652" w:rsidRDefault="00795652" w:rsidP="00795652">
            <w:pPr>
              <w:spacing w:before="60" w:after="60"/>
              <w:jc w:val="center"/>
              <w:rPr>
                <w:sz w:val="20"/>
              </w:rPr>
            </w:pPr>
            <w:r w:rsidRPr="00795652">
              <w:rPr>
                <w:sz w:val="20"/>
              </w:rPr>
              <w:t>62</w:t>
            </w:r>
          </w:p>
        </w:tc>
        <w:tc>
          <w:tcPr>
            <w:tcW w:w="954" w:type="dxa"/>
            <w:tcBorders>
              <w:top w:val="single" w:sz="6" w:space="0" w:color="000000"/>
              <w:bottom w:val="single" w:sz="6" w:space="0" w:color="000000"/>
            </w:tcBorders>
            <w:shd w:val="clear" w:color="auto" w:fill="FFFFFF"/>
            <w:vAlign w:val="center"/>
          </w:tcPr>
          <w:p w:rsidR="00795652" w:rsidRPr="00795652" w:rsidRDefault="00795652" w:rsidP="00795652">
            <w:pPr>
              <w:spacing w:before="60" w:after="60"/>
              <w:jc w:val="center"/>
              <w:rPr>
                <w:sz w:val="20"/>
              </w:rPr>
            </w:pPr>
            <w:r w:rsidRPr="00795652">
              <w:rPr>
                <w:sz w:val="20"/>
              </w:rPr>
              <w:t>13</w:t>
            </w:r>
          </w:p>
        </w:tc>
        <w:tc>
          <w:tcPr>
            <w:tcW w:w="1116" w:type="dxa"/>
            <w:tcBorders>
              <w:top w:val="single" w:sz="6" w:space="0" w:color="000000"/>
              <w:bottom w:val="single" w:sz="6" w:space="0" w:color="000000"/>
            </w:tcBorders>
            <w:shd w:val="clear" w:color="auto" w:fill="FFFFFF"/>
            <w:vAlign w:val="center"/>
          </w:tcPr>
          <w:p w:rsidR="00795652" w:rsidRPr="00795652" w:rsidRDefault="00795652" w:rsidP="00795652">
            <w:pPr>
              <w:spacing w:before="60" w:after="60"/>
              <w:jc w:val="center"/>
              <w:rPr>
                <w:sz w:val="20"/>
              </w:rPr>
            </w:pPr>
            <w:r w:rsidRPr="00795652">
              <w:rPr>
                <w:sz w:val="20"/>
              </w:rPr>
              <w:t>ND</w:t>
            </w:r>
          </w:p>
        </w:tc>
        <w:tc>
          <w:tcPr>
            <w:tcW w:w="1116" w:type="dxa"/>
            <w:tcBorders>
              <w:top w:val="single" w:sz="6" w:space="0" w:color="000000"/>
              <w:bottom w:val="single" w:sz="6" w:space="0" w:color="000000"/>
            </w:tcBorders>
            <w:shd w:val="clear" w:color="auto" w:fill="FFFFFF"/>
            <w:vAlign w:val="center"/>
          </w:tcPr>
          <w:p w:rsidR="00795652" w:rsidRPr="00795652" w:rsidRDefault="00795652" w:rsidP="00795652">
            <w:pPr>
              <w:spacing w:before="60" w:after="60"/>
              <w:jc w:val="center"/>
              <w:rPr>
                <w:sz w:val="20"/>
              </w:rPr>
            </w:pPr>
            <w:r w:rsidRPr="00795652">
              <w:rPr>
                <w:sz w:val="20"/>
              </w:rPr>
              <w:t>-</w:t>
            </w:r>
          </w:p>
        </w:tc>
        <w:tc>
          <w:tcPr>
            <w:tcW w:w="1260" w:type="dxa"/>
            <w:tcBorders>
              <w:top w:val="single" w:sz="6" w:space="0" w:color="000000"/>
              <w:bottom w:val="single" w:sz="6" w:space="0" w:color="000000"/>
            </w:tcBorders>
            <w:shd w:val="clear" w:color="auto" w:fill="FFFFFF"/>
            <w:vAlign w:val="center"/>
          </w:tcPr>
          <w:p w:rsidR="00795652" w:rsidRPr="00795652" w:rsidRDefault="00795652" w:rsidP="00795652">
            <w:pPr>
              <w:spacing w:before="60" w:after="60"/>
              <w:jc w:val="center"/>
              <w:rPr>
                <w:sz w:val="20"/>
              </w:rPr>
            </w:pPr>
            <w:r w:rsidRPr="00795652">
              <w:rPr>
                <w:sz w:val="20"/>
              </w:rPr>
              <w:t>-</w:t>
            </w:r>
          </w:p>
        </w:tc>
        <w:tc>
          <w:tcPr>
            <w:tcW w:w="900" w:type="dxa"/>
            <w:tcBorders>
              <w:top w:val="single" w:sz="6" w:space="0" w:color="000000"/>
              <w:bottom w:val="single" w:sz="6" w:space="0" w:color="000000"/>
            </w:tcBorders>
            <w:shd w:val="clear" w:color="auto" w:fill="FFFFFF"/>
            <w:vAlign w:val="center"/>
          </w:tcPr>
          <w:p w:rsidR="00795652" w:rsidRPr="00795652" w:rsidRDefault="00795652" w:rsidP="00795652">
            <w:pPr>
              <w:spacing w:before="60" w:after="60"/>
              <w:jc w:val="center"/>
              <w:rPr>
                <w:sz w:val="20"/>
              </w:rPr>
            </w:pPr>
            <w:r w:rsidRPr="00795652">
              <w:rPr>
                <w:sz w:val="20"/>
              </w:rPr>
              <w:t>-</w:t>
            </w:r>
          </w:p>
        </w:tc>
        <w:tc>
          <w:tcPr>
            <w:tcW w:w="990" w:type="dxa"/>
            <w:tcBorders>
              <w:top w:val="single" w:sz="6" w:space="0" w:color="000000"/>
              <w:bottom w:val="single" w:sz="6" w:space="0" w:color="000000"/>
            </w:tcBorders>
            <w:shd w:val="clear" w:color="auto" w:fill="FFFFFF"/>
            <w:vAlign w:val="center"/>
          </w:tcPr>
          <w:p w:rsidR="00795652" w:rsidRPr="00795652" w:rsidRDefault="00795652" w:rsidP="00795652">
            <w:pPr>
              <w:spacing w:before="60" w:after="60"/>
              <w:jc w:val="center"/>
              <w:rPr>
                <w:sz w:val="20"/>
              </w:rPr>
            </w:pPr>
            <w:r w:rsidRPr="00795652">
              <w:rPr>
                <w:sz w:val="20"/>
              </w:rPr>
              <w:t>-</w:t>
            </w:r>
          </w:p>
        </w:tc>
        <w:tc>
          <w:tcPr>
            <w:tcW w:w="2615" w:type="dxa"/>
            <w:tcBorders>
              <w:top w:val="single" w:sz="6" w:space="0" w:color="000000"/>
              <w:left w:val="nil"/>
              <w:bottom w:val="single" w:sz="6" w:space="0" w:color="000000"/>
            </w:tcBorders>
            <w:shd w:val="clear" w:color="auto" w:fill="FFFFFF"/>
            <w:vAlign w:val="center"/>
          </w:tcPr>
          <w:p w:rsidR="00795652" w:rsidRPr="00795652" w:rsidRDefault="00795652" w:rsidP="00795652">
            <w:pPr>
              <w:spacing w:before="60" w:after="60"/>
              <w:rPr>
                <w:sz w:val="20"/>
              </w:rPr>
            </w:pPr>
            <w:r w:rsidRPr="00795652">
              <w:rPr>
                <w:sz w:val="20"/>
              </w:rPr>
              <w:t>Overcast, windy, slight drizzle</w:t>
            </w:r>
          </w:p>
        </w:tc>
      </w:tr>
      <w:tr w:rsidR="00795652" w:rsidRPr="00795652" w:rsidTr="001C684D">
        <w:trPr>
          <w:cantSplit/>
          <w:trHeight w:val="511"/>
          <w:jc w:val="center"/>
        </w:trPr>
        <w:tc>
          <w:tcPr>
            <w:tcW w:w="1909" w:type="dxa"/>
            <w:vAlign w:val="center"/>
          </w:tcPr>
          <w:p w:rsidR="00795652" w:rsidRPr="00795652" w:rsidRDefault="00795652" w:rsidP="00795652">
            <w:pPr>
              <w:spacing w:before="60" w:after="60"/>
              <w:rPr>
                <w:sz w:val="20"/>
              </w:rPr>
            </w:pPr>
            <w:r w:rsidRPr="00795652">
              <w:rPr>
                <w:sz w:val="20"/>
              </w:rPr>
              <w:t>Future office (across from 207T)</w:t>
            </w:r>
          </w:p>
        </w:tc>
        <w:tc>
          <w:tcPr>
            <w:tcW w:w="920" w:type="dxa"/>
            <w:vAlign w:val="center"/>
          </w:tcPr>
          <w:p w:rsidR="00795652" w:rsidRPr="00795652" w:rsidRDefault="00795652" w:rsidP="00795652">
            <w:pPr>
              <w:spacing w:before="60" w:after="60"/>
              <w:jc w:val="center"/>
              <w:rPr>
                <w:sz w:val="20"/>
              </w:rPr>
            </w:pPr>
            <w:r w:rsidRPr="00795652">
              <w:rPr>
                <w:sz w:val="20"/>
              </w:rPr>
              <w:t>478</w:t>
            </w:r>
          </w:p>
        </w:tc>
        <w:tc>
          <w:tcPr>
            <w:tcW w:w="1136" w:type="dxa"/>
            <w:vAlign w:val="center"/>
          </w:tcPr>
          <w:p w:rsidR="00795652" w:rsidRPr="00795652" w:rsidRDefault="00795652" w:rsidP="00795652">
            <w:pPr>
              <w:spacing w:before="60" w:after="60"/>
              <w:jc w:val="center"/>
              <w:rPr>
                <w:sz w:val="20"/>
              </w:rPr>
            </w:pPr>
            <w:r w:rsidRPr="00795652">
              <w:rPr>
                <w:sz w:val="20"/>
              </w:rPr>
              <w:t>ND</w:t>
            </w:r>
          </w:p>
        </w:tc>
        <w:tc>
          <w:tcPr>
            <w:tcW w:w="810" w:type="dxa"/>
            <w:vAlign w:val="center"/>
          </w:tcPr>
          <w:p w:rsidR="00795652" w:rsidRPr="00795652" w:rsidRDefault="00795652" w:rsidP="00795652">
            <w:pPr>
              <w:spacing w:before="60" w:after="60"/>
              <w:jc w:val="center"/>
              <w:rPr>
                <w:sz w:val="20"/>
              </w:rPr>
            </w:pPr>
            <w:r w:rsidRPr="00795652">
              <w:rPr>
                <w:sz w:val="20"/>
              </w:rPr>
              <w:t>68</w:t>
            </w:r>
          </w:p>
        </w:tc>
        <w:tc>
          <w:tcPr>
            <w:tcW w:w="1080" w:type="dxa"/>
            <w:vAlign w:val="center"/>
          </w:tcPr>
          <w:p w:rsidR="00795652" w:rsidRPr="00795652" w:rsidRDefault="00795652" w:rsidP="00795652">
            <w:pPr>
              <w:spacing w:before="60" w:after="60"/>
              <w:jc w:val="center"/>
              <w:rPr>
                <w:sz w:val="20"/>
              </w:rPr>
            </w:pPr>
            <w:r w:rsidRPr="00795652">
              <w:rPr>
                <w:sz w:val="20"/>
              </w:rPr>
              <w:t>60</w:t>
            </w:r>
          </w:p>
        </w:tc>
        <w:tc>
          <w:tcPr>
            <w:tcW w:w="954" w:type="dxa"/>
            <w:vAlign w:val="center"/>
          </w:tcPr>
          <w:p w:rsidR="00795652" w:rsidRPr="00795652" w:rsidRDefault="00795652" w:rsidP="00795652">
            <w:pPr>
              <w:spacing w:before="60" w:after="60"/>
              <w:jc w:val="center"/>
              <w:rPr>
                <w:sz w:val="20"/>
              </w:rPr>
            </w:pPr>
            <w:r w:rsidRPr="00795652">
              <w:rPr>
                <w:sz w:val="20"/>
              </w:rPr>
              <w:t>6</w:t>
            </w:r>
          </w:p>
        </w:tc>
        <w:tc>
          <w:tcPr>
            <w:tcW w:w="1116" w:type="dxa"/>
            <w:vAlign w:val="center"/>
          </w:tcPr>
          <w:p w:rsidR="00795652" w:rsidRPr="00795652" w:rsidRDefault="00795652" w:rsidP="00795652">
            <w:pPr>
              <w:spacing w:before="60" w:after="60"/>
              <w:jc w:val="center"/>
              <w:rPr>
                <w:sz w:val="20"/>
              </w:rPr>
            </w:pPr>
            <w:r w:rsidRPr="00795652">
              <w:rPr>
                <w:sz w:val="20"/>
              </w:rPr>
              <w:t>ND</w:t>
            </w:r>
          </w:p>
        </w:tc>
        <w:tc>
          <w:tcPr>
            <w:tcW w:w="1116" w:type="dxa"/>
            <w:vAlign w:val="center"/>
          </w:tcPr>
          <w:p w:rsidR="00795652" w:rsidRPr="00795652" w:rsidRDefault="00795652" w:rsidP="00795652">
            <w:pPr>
              <w:spacing w:before="60" w:after="60"/>
              <w:jc w:val="center"/>
              <w:rPr>
                <w:sz w:val="20"/>
              </w:rPr>
            </w:pPr>
            <w:r w:rsidRPr="00795652">
              <w:rPr>
                <w:sz w:val="20"/>
              </w:rPr>
              <w:t>3</w:t>
            </w:r>
          </w:p>
        </w:tc>
        <w:tc>
          <w:tcPr>
            <w:tcW w:w="1260" w:type="dxa"/>
            <w:vAlign w:val="center"/>
          </w:tcPr>
          <w:p w:rsidR="00795652" w:rsidRPr="00795652" w:rsidRDefault="00795652" w:rsidP="00795652">
            <w:pPr>
              <w:spacing w:before="60" w:after="60"/>
              <w:jc w:val="center"/>
              <w:rPr>
                <w:sz w:val="20"/>
              </w:rPr>
            </w:pPr>
            <w:r w:rsidRPr="00795652">
              <w:rPr>
                <w:sz w:val="20"/>
              </w:rPr>
              <w:t>N</w:t>
            </w:r>
          </w:p>
        </w:tc>
        <w:tc>
          <w:tcPr>
            <w:tcW w:w="900" w:type="dxa"/>
            <w:vAlign w:val="center"/>
          </w:tcPr>
          <w:p w:rsidR="00795652" w:rsidRPr="00795652" w:rsidRDefault="00795652" w:rsidP="00795652">
            <w:pPr>
              <w:spacing w:before="60" w:after="60"/>
              <w:jc w:val="center"/>
              <w:rPr>
                <w:sz w:val="20"/>
              </w:rPr>
            </w:pPr>
            <w:r w:rsidRPr="00795652">
              <w:rPr>
                <w:sz w:val="20"/>
              </w:rPr>
              <w:t>Y</w:t>
            </w:r>
          </w:p>
        </w:tc>
        <w:tc>
          <w:tcPr>
            <w:tcW w:w="990" w:type="dxa"/>
            <w:vAlign w:val="center"/>
          </w:tcPr>
          <w:p w:rsidR="00795652" w:rsidRPr="00795652" w:rsidRDefault="00795652" w:rsidP="00795652">
            <w:pPr>
              <w:spacing w:before="60" w:after="60"/>
              <w:jc w:val="center"/>
              <w:rPr>
                <w:sz w:val="20"/>
              </w:rPr>
            </w:pPr>
            <w:r w:rsidRPr="00795652">
              <w:rPr>
                <w:sz w:val="20"/>
              </w:rPr>
              <w:t>Y</w:t>
            </w:r>
          </w:p>
        </w:tc>
        <w:tc>
          <w:tcPr>
            <w:tcW w:w="2615" w:type="dxa"/>
            <w:tcBorders>
              <w:left w:val="nil"/>
            </w:tcBorders>
            <w:vAlign w:val="center"/>
          </w:tcPr>
          <w:p w:rsidR="00795652" w:rsidRPr="00795652" w:rsidRDefault="00795652" w:rsidP="00795652">
            <w:pPr>
              <w:spacing w:before="60" w:after="60"/>
              <w:rPr>
                <w:sz w:val="20"/>
              </w:rPr>
            </w:pPr>
            <w:r w:rsidRPr="00795652">
              <w:rPr>
                <w:sz w:val="20"/>
              </w:rPr>
              <w:t>Carpet, induction units</w:t>
            </w:r>
          </w:p>
        </w:tc>
      </w:tr>
      <w:tr w:rsidR="00795652" w:rsidRPr="00795652" w:rsidTr="001C684D">
        <w:trPr>
          <w:cantSplit/>
          <w:trHeight w:val="648"/>
          <w:jc w:val="center"/>
        </w:trPr>
        <w:tc>
          <w:tcPr>
            <w:tcW w:w="1909" w:type="dxa"/>
            <w:vAlign w:val="center"/>
          </w:tcPr>
          <w:p w:rsidR="00795652" w:rsidRPr="00795652" w:rsidRDefault="00795652" w:rsidP="00795652">
            <w:pPr>
              <w:spacing w:before="60" w:after="60"/>
              <w:rPr>
                <w:sz w:val="20"/>
              </w:rPr>
            </w:pPr>
            <w:proofErr w:type="spellStart"/>
            <w:r w:rsidRPr="00795652">
              <w:rPr>
                <w:sz w:val="20"/>
              </w:rPr>
              <w:t>Staniford</w:t>
            </w:r>
            <w:proofErr w:type="spellEnd"/>
            <w:r w:rsidRPr="00795652">
              <w:rPr>
                <w:sz w:val="20"/>
              </w:rPr>
              <w:t xml:space="preserve"> side-midway</w:t>
            </w:r>
          </w:p>
        </w:tc>
        <w:tc>
          <w:tcPr>
            <w:tcW w:w="920" w:type="dxa"/>
            <w:vAlign w:val="center"/>
          </w:tcPr>
          <w:p w:rsidR="00795652" w:rsidRPr="00795652" w:rsidRDefault="00795652" w:rsidP="00795652">
            <w:pPr>
              <w:spacing w:before="60" w:after="60"/>
              <w:jc w:val="center"/>
              <w:rPr>
                <w:sz w:val="20"/>
              </w:rPr>
            </w:pPr>
            <w:r w:rsidRPr="00795652">
              <w:rPr>
                <w:sz w:val="20"/>
              </w:rPr>
              <w:t>496</w:t>
            </w:r>
          </w:p>
        </w:tc>
        <w:tc>
          <w:tcPr>
            <w:tcW w:w="1136" w:type="dxa"/>
            <w:vAlign w:val="center"/>
          </w:tcPr>
          <w:p w:rsidR="00795652" w:rsidRPr="00795652" w:rsidRDefault="00795652" w:rsidP="00795652">
            <w:pPr>
              <w:spacing w:before="60" w:after="60"/>
              <w:jc w:val="center"/>
              <w:rPr>
                <w:sz w:val="20"/>
              </w:rPr>
            </w:pPr>
            <w:r w:rsidRPr="00795652">
              <w:rPr>
                <w:sz w:val="20"/>
              </w:rPr>
              <w:t>ND</w:t>
            </w:r>
          </w:p>
        </w:tc>
        <w:tc>
          <w:tcPr>
            <w:tcW w:w="810" w:type="dxa"/>
            <w:vAlign w:val="center"/>
          </w:tcPr>
          <w:p w:rsidR="00795652" w:rsidRPr="00795652" w:rsidRDefault="00795652" w:rsidP="00795652">
            <w:pPr>
              <w:spacing w:before="60" w:after="60"/>
              <w:jc w:val="center"/>
              <w:rPr>
                <w:sz w:val="20"/>
              </w:rPr>
            </w:pPr>
            <w:r w:rsidRPr="00795652">
              <w:rPr>
                <w:sz w:val="20"/>
              </w:rPr>
              <w:t>70</w:t>
            </w:r>
          </w:p>
        </w:tc>
        <w:tc>
          <w:tcPr>
            <w:tcW w:w="1080" w:type="dxa"/>
            <w:vAlign w:val="center"/>
          </w:tcPr>
          <w:p w:rsidR="00795652" w:rsidRPr="00795652" w:rsidRDefault="00795652" w:rsidP="00795652">
            <w:pPr>
              <w:spacing w:before="60" w:after="60"/>
              <w:jc w:val="center"/>
              <w:rPr>
                <w:sz w:val="20"/>
              </w:rPr>
            </w:pPr>
            <w:r w:rsidRPr="00795652">
              <w:rPr>
                <w:sz w:val="20"/>
              </w:rPr>
              <w:t>59</w:t>
            </w:r>
          </w:p>
        </w:tc>
        <w:tc>
          <w:tcPr>
            <w:tcW w:w="954" w:type="dxa"/>
            <w:vAlign w:val="center"/>
          </w:tcPr>
          <w:p w:rsidR="00795652" w:rsidRPr="00795652" w:rsidRDefault="00795652" w:rsidP="00795652">
            <w:pPr>
              <w:spacing w:before="60" w:after="60"/>
              <w:jc w:val="center"/>
              <w:rPr>
                <w:sz w:val="20"/>
              </w:rPr>
            </w:pPr>
            <w:r w:rsidRPr="00795652">
              <w:rPr>
                <w:sz w:val="20"/>
              </w:rPr>
              <w:t>6</w:t>
            </w:r>
          </w:p>
        </w:tc>
        <w:tc>
          <w:tcPr>
            <w:tcW w:w="1116" w:type="dxa"/>
            <w:vAlign w:val="center"/>
          </w:tcPr>
          <w:p w:rsidR="00795652" w:rsidRPr="00795652" w:rsidRDefault="00795652" w:rsidP="00795652">
            <w:pPr>
              <w:spacing w:before="60" w:after="60"/>
              <w:jc w:val="center"/>
              <w:rPr>
                <w:sz w:val="20"/>
              </w:rPr>
            </w:pPr>
            <w:r w:rsidRPr="00795652">
              <w:rPr>
                <w:sz w:val="20"/>
              </w:rPr>
              <w:t>ND</w:t>
            </w:r>
          </w:p>
        </w:tc>
        <w:tc>
          <w:tcPr>
            <w:tcW w:w="1116" w:type="dxa"/>
            <w:vAlign w:val="center"/>
          </w:tcPr>
          <w:p w:rsidR="00795652" w:rsidRPr="00795652" w:rsidRDefault="00795652" w:rsidP="00795652">
            <w:pPr>
              <w:spacing w:before="60" w:after="60"/>
              <w:jc w:val="center"/>
              <w:rPr>
                <w:sz w:val="20"/>
              </w:rPr>
            </w:pPr>
            <w:r w:rsidRPr="00795652">
              <w:rPr>
                <w:sz w:val="20"/>
              </w:rPr>
              <w:t>5</w:t>
            </w:r>
          </w:p>
        </w:tc>
        <w:tc>
          <w:tcPr>
            <w:tcW w:w="1260" w:type="dxa"/>
            <w:vAlign w:val="center"/>
          </w:tcPr>
          <w:p w:rsidR="00795652" w:rsidRPr="00795652" w:rsidRDefault="00795652" w:rsidP="00795652">
            <w:pPr>
              <w:spacing w:before="60" w:after="60"/>
              <w:jc w:val="center"/>
              <w:rPr>
                <w:sz w:val="20"/>
              </w:rPr>
            </w:pPr>
            <w:r w:rsidRPr="00795652">
              <w:rPr>
                <w:sz w:val="20"/>
              </w:rPr>
              <w:t>N</w:t>
            </w:r>
          </w:p>
        </w:tc>
        <w:tc>
          <w:tcPr>
            <w:tcW w:w="900" w:type="dxa"/>
            <w:vAlign w:val="center"/>
          </w:tcPr>
          <w:p w:rsidR="00795652" w:rsidRPr="00795652" w:rsidRDefault="00795652" w:rsidP="00795652">
            <w:pPr>
              <w:spacing w:before="60" w:after="60"/>
              <w:jc w:val="center"/>
              <w:rPr>
                <w:sz w:val="20"/>
              </w:rPr>
            </w:pPr>
            <w:r w:rsidRPr="00795652">
              <w:rPr>
                <w:sz w:val="20"/>
              </w:rPr>
              <w:t>Y</w:t>
            </w:r>
          </w:p>
        </w:tc>
        <w:tc>
          <w:tcPr>
            <w:tcW w:w="990" w:type="dxa"/>
            <w:vAlign w:val="center"/>
          </w:tcPr>
          <w:p w:rsidR="00795652" w:rsidRPr="00795652" w:rsidRDefault="00795652" w:rsidP="00795652">
            <w:pPr>
              <w:spacing w:before="60" w:after="60"/>
              <w:jc w:val="center"/>
              <w:rPr>
                <w:sz w:val="20"/>
              </w:rPr>
            </w:pPr>
            <w:r w:rsidRPr="00795652">
              <w:rPr>
                <w:sz w:val="20"/>
              </w:rPr>
              <w:t>Y</w:t>
            </w:r>
          </w:p>
        </w:tc>
        <w:tc>
          <w:tcPr>
            <w:tcW w:w="2615" w:type="dxa"/>
            <w:tcBorders>
              <w:left w:val="nil"/>
            </w:tcBorders>
            <w:vAlign w:val="center"/>
          </w:tcPr>
          <w:p w:rsidR="00795652" w:rsidRPr="00795652" w:rsidRDefault="00795652" w:rsidP="00795652">
            <w:pPr>
              <w:spacing w:before="60" w:after="60"/>
              <w:rPr>
                <w:sz w:val="20"/>
              </w:rPr>
            </w:pPr>
            <w:r w:rsidRPr="00795652">
              <w:rPr>
                <w:sz w:val="20"/>
              </w:rPr>
              <w:t>Plants, HS</w:t>
            </w:r>
          </w:p>
        </w:tc>
      </w:tr>
      <w:tr w:rsidR="00795652" w:rsidRPr="00795652" w:rsidTr="001C684D">
        <w:trPr>
          <w:cantSplit/>
          <w:trHeight w:val="648"/>
          <w:jc w:val="center"/>
        </w:trPr>
        <w:tc>
          <w:tcPr>
            <w:tcW w:w="1909" w:type="dxa"/>
            <w:vAlign w:val="center"/>
          </w:tcPr>
          <w:p w:rsidR="00795652" w:rsidRPr="00795652" w:rsidRDefault="00795652" w:rsidP="00795652">
            <w:pPr>
              <w:spacing w:before="60" w:after="60"/>
              <w:rPr>
                <w:sz w:val="20"/>
              </w:rPr>
            </w:pPr>
            <w:proofErr w:type="spellStart"/>
            <w:r w:rsidRPr="00795652">
              <w:rPr>
                <w:sz w:val="20"/>
              </w:rPr>
              <w:t>Staniford</w:t>
            </w:r>
            <w:proofErr w:type="spellEnd"/>
            <w:r w:rsidRPr="00795652">
              <w:rPr>
                <w:sz w:val="20"/>
              </w:rPr>
              <w:t xml:space="preserve"> side-outside new stairway area</w:t>
            </w:r>
          </w:p>
        </w:tc>
        <w:tc>
          <w:tcPr>
            <w:tcW w:w="920" w:type="dxa"/>
            <w:vAlign w:val="center"/>
          </w:tcPr>
          <w:p w:rsidR="00795652" w:rsidRPr="00795652" w:rsidRDefault="00795652" w:rsidP="00795652">
            <w:pPr>
              <w:spacing w:before="60" w:after="60"/>
              <w:jc w:val="center"/>
              <w:rPr>
                <w:sz w:val="20"/>
              </w:rPr>
            </w:pPr>
            <w:r w:rsidRPr="00795652">
              <w:rPr>
                <w:sz w:val="20"/>
              </w:rPr>
              <w:t>514</w:t>
            </w:r>
          </w:p>
        </w:tc>
        <w:tc>
          <w:tcPr>
            <w:tcW w:w="1136" w:type="dxa"/>
            <w:vAlign w:val="center"/>
          </w:tcPr>
          <w:p w:rsidR="00795652" w:rsidRPr="00795652" w:rsidRDefault="00795652" w:rsidP="00795652">
            <w:pPr>
              <w:spacing w:before="60" w:after="60"/>
              <w:jc w:val="center"/>
              <w:rPr>
                <w:sz w:val="20"/>
              </w:rPr>
            </w:pPr>
            <w:r w:rsidRPr="00795652">
              <w:rPr>
                <w:sz w:val="20"/>
              </w:rPr>
              <w:t>ND</w:t>
            </w:r>
          </w:p>
        </w:tc>
        <w:tc>
          <w:tcPr>
            <w:tcW w:w="810" w:type="dxa"/>
            <w:vAlign w:val="center"/>
          </w:tcPr>
          <w:p w:rsidR="00795652" w:rsidRPr="00795652" w:rsidRDefault="00795652" w:rsidP="00795652">
            <w:pPr>
              <w:spacing w:before="60" w:after="60"/>
              <w:jc w:val="center"/>
              <w:rPr>
                <w:sz w:val="20"/>
              </w:rPr>
            </w:pPr>
            <w:r w:rsidRPr="00795652">
              <w:rPr>
                <w:sz w:val="20"/>
              </w:rPr>
              <w:t>70</w:t>
            </w:r>
          </w:p>
        </w:tc>
        <w:tc>
          <w:tcPr>
            <w:tcW w:w="1080" w:type="dxa"/>
            <w:vAlign w:val="center"/>
          </w:tcPr>
          <w:p w:rsidR="00795652" w:rsidRPr="00795652" w:rsidRDefault="00795652" w:rsidP="00795652">
            <w:pPr>
              <w:spacing w:before="60" w:after="60"/>
              <w:jc w:val="center"/>
              <w:rPr>
                <w:sz w:val="20"/>
              </w:rPr>
            </w:pPr>
            <w:r w:rsidRPr="00795652">
              <w:rPr>
                <w:sz w:val="20"/>
              </w:rPr>
              <w:t>57</w:t>
            </w:r>
          </w:p>
        </w:tc>
        <w:tc>
          <w:tcPr>
            <w:tcW w:w="954" w:type="dxa"/>
            <w:vAlign w:val="center"/>
          </w:tcPr>
          <w:p w:rsidR="00795652" w:rsidRPr="00795652" w:rsidRDefault="00795652" w:rsidP="00795652">
            <w:pPr>
              <w:spacing w:before="60" w:after="60"/>
              <w:jc w:val="center"/>
              <w:rPr>
                <w:sz w:val="20"/>
              </w:rPr>
            </w:pPr>
            <w:r w:rsidRPr="00795652">
              <w:rPr>
                <w:sz w:val="20"/>
              </w:rPr>
              <w:t>4</w:t>
            </w:r>
          </w:p>
        </w:tc>
        <w:tc>
          <w:tcPr>
            <w:tcW w:w="1116" w:type="dxa"/>
            <w:vAlign w:val="center"/>
          </w:tcPr>
          <w:p w:rsidR="00795652" w:rsidRPr="00795652" w:rsidRDefault="00795652" w:rsidP="00795652">
            <w:pPr>
              <w:spacing w:before="60" w:after="60"/>
              <w:jc w:val="center"/>
              <w:rPr>
                <w:sz w:val="20"/>
              </w:rPr>
            </w:pPr>
            <w:r w:rsidRPr="00795652">
              <w:rPr>
                <w:sz w:val="20"/>
              </w:rPr>
              <w:t>ND</w:t>
            </w:r>
          </w:p>
        </w:tc>
        <w:tc>
          <w:tcPr>
            <w:tcW w:w="1116" w:type="dxa"/>
            <w:vAlign w:val="center"/>
          </w:tcPr>
          <w:p w:rsidR="00795652" w:rsidRPr="00795652" w:rsidRDefault="00795652" w:rsidP="00795652">
            <w:pPr>
              <w:spacing w:before="60" w:after="60"/>
              <w:jc w:val="center"/>
              <w:rPr>
                <w:sz w:val="20"/>
              </w:rPr>
            </w:pPr>
            <w:r w:rsidRPr="00795652">
              <w:rPr>
                <w:sz w:val="20"/>
              </w:rPr>
              <w:t>2</w:t>
            </w:r>
          </w:p>
        </w:tc>
        <w:tc>
          <w:tcPr>
            <w:tcW w:w="1260" w:type="dxa"/>
            <w:vAlign w:val="center"/>
          </w:tcPr>
          <w:p w:rsidR="00795652" w:rsidRPr="00795652" w:rsidRDefault="00795652" w:rsidP="00795652">
            <w:pPr>
              <w:spacing w:before="60" w:after="60"/>
              <w:jc w:val="center"/>
              <w:rPr>
                <w:sz w:val="20"/>
              </w:rPr>
            </w:pPr>
            <w:r w:rsidRPr="00795652">
              <w:rPr>
                <w:sz w:val="20"/>
              </w:rPr>
              <w:t>N</w:t>
            </w:r>
          </w:p>
        </w:tc>
        <w:tc>
          <w:tcPr>
            <w:tcW w:w="900" w:type="dxa"/>
            <w:vAlign w:val="center"/>
          </w:tcPr>
          <w:p w:rsidR="00795652" w:rsidRPr="00795652" w:rsidRDefault="00795652" w:rsidP="00795652">
            <w:pPr>
              <w:spacing w:before="60" w:after="60"/>
              <w:jc w:val="center"/>
              <w:rPr>
                <w:sz w:val="20"/>
              </w:rPr>
            </w:pPr>
            <w:r w:rsidRPr="00795652">
              <w:rPr>
                <w:sz w:val="20"/>
              </w:rPr>
              <w:t>Y</w:t>
            </w:r>
          </w:p>
        </w:tc>
        <w:tc>
          <w:tcPr>
            <w:tcW w:w="990" w:type="dxa"/>
            <w:vAlign w:val="center"/>
          </w:tcPr>
          <w:p w:rsidR="00795652" w:rsidRPr="00795652" w:rsidRDefault="00795652" w:rsidP="00795652">
            <w:pPr>
              <w:spacing w:before="60" w:after="60"/>
              <w:jc w:val="center"/>
              <w:rPr>
                <w:sz w:val="20"/>
              </w:rPr>
            </w:pPr>
            <w:r w:rsidRPr="00795652">
              <w:rPr>
                <w:sz w:val="20"/>
              </w:rPr>
              <w:t>Y</w:t>
            </w:r>
          </w:p>
        </w:tc>
        <w:tc>
          <w:tcPr>
            <w:tcW w:w="2615" w:type="dxa"/>
            <w:tcBorders>
              <w:left w:val="nil"/>
            </w:tcBorders>
            <w:vAlign w:val="center"/>
          </w:tcPr>
          <w:p w:rsidR="00795652" w:rsidRPr="00795652" w:rsidRDefault="00795652" w:rsidP="00795652">
            <w:pPr>
              <w:spacing w:before="60" w:after="60"/>
              <w:rPr>
                <w:sz w:val="20"/>
              </w:rPr>
            </w:pPr>
          </w:p>
        </w:tc>
      </w:tr>
      <w:tr w:rsidR="00795652" w:rsidRPr="00795652" w:rsidTr="001C684D">
        <w:trPr>
          <w:cantSplit/>
          <w:trHeight w:val="648"/>
          <w:jc w:val="center"/>
        </w:trPr>
        <w:tc>
          <w:tcPr>
            <w:tcW w:w="1909" w:type="dxa"/>
            <w:vAlign w:val="center"/>
          </w:tcPr>
          <w:p w:rsidR="00795652" w:rsidRPr="00795652" w:rsidRDefault="00795652" w:rsidP="00795652">
            <w:pPr>
              <w:spacing w:before="60" w:after="60"/>
              <w:rPr>
                <w:sz w:val="20"/>
              </w:rPr>
            </w:pPr>
            <w:r w:rsidRPr="00795652">
              <w:rPr>
                <w:sz w:val="20"/>
              </w:rPr>
              <w:t>Plaza side- rear</w:t>
            </w:r>
          </w:p>
        </w:tc>
        <w:tc>
          <w:tcPr>
            <w:tcW w:w="920" w:type="dxa"/>
            <w:vAlign w:val="center"/>
          </w:tcPr>
          <w:p w:rsidR="00795652" w:rsidRPr="00795652" w:rsidRDefault="00795652" w:rsidP="00795652">
            <w:pPr>
              <w:spacing w:before="60" w:after="60"/>
              <w:jc w:val="center"/>
              <w:rPr>
                <w:sz w:val="20"/>
              </w:rPr>
            </w:pPr>
            <w:r w:rsidRPr="00795652">
              <w:rPr>
                <w:sz w:val="20"/>
              </w:rPr>
              <w:t>514</w:t>
            </w:r>
          </w:p>
        </w:tc>
        <w:tc>
          <w:tcPr>
            <w:tcW w:w="1136" w:type="dxa"/>
            <w:vAlign w:val="center"/>
          </w:tcPr>
          <w:p w:rsidR="00795652" w:rsidRPr="00795652" w:rsidRDefault="00795652" w:rsidP="00795652">
            <w:pPr>
              <w:spacing w:before="60" w:after="60"/>
              <w:jc w:val="center"/>
              <w:rPr>
                <w:sz w:val="20"/>
              </w:rPr>
            </w:pPr>
            <w:r w:rsidRPr="00795652">
              <w:rPr>
                <w:sz w:val="20"/>
              </w:rPr>
              <w:t>ND</w:t>
            </w:r>
          </w:p>
        </w:tc>
        <w:tc>
          <w:tcPr>
            <w:tcW w:w="810" w:type="dxa"/>
            <w:vAlign w:val="center"/>
          </w:tcPr>
          <w:p w:rsidR="00795652" w:rsidRPr="00795652" w:rsidRDefault="00795652" w:rsidP="00795652">
            <w:pPr>
              <w:spacing w:before="60" w:after="60"/>
              <w:jc w:val="center"/>
              <w:rPr>
                <w:sz w:val="20"/>
              </w:rPr>
            </w:pPr>
            <w:r w:rsidRPr="00795652">
              <w:rPr>
                <w:sz w:val="20"/>
              </w:rPr>
              <w:t>71</w:t>
            </w:r>
          </w:p>
        </w:tc>
        <w:tc>
          <w:tcPr>
            <w:tcW w:w="1080" w:type="dxa"/>
            <w:vAlign w:val="center"/>
          </w:tcPr>
          <w:p w:rsidR="00795652" w:rsidRPr="00795652" w:rsidRDefault="00795652" w:rsidP="00795652">
            <w:pPr>
              <w:spacing w:before="60" w:after="60"/>
              <w:jc w:val="center"/>
              <w:rPr>
                <w:sz w:val="20"/>
              </w:rPr>
            </w:pPr>
            <w:r w:rsidRPr="00795652">
              <w:rPr>
                <w:sz w:val="20"/>
              </w:rPr>
              <w:t>56</w:t>
            </w:r>
          </w:p>
        </w:tc>
        <w:tc>
          <w:tcPr>
            <w:tcW w:w="954" w:type="dxa"/>
            <w:vAlign w:val="center"/>
          </w:tcPr>
          <w:p w:rsidR="00795652" w:rsidRPr="00795652" w:rsidRDefault="00795652" w:rsidP="00795652">
            <w:pPr>
              <w:spacing w:before="60" w:after="60"/>
              <w:jc w:val="center"/>
              <w:rPr>
                <w:sz w:val="20"/>
              </w:rPr>
            </w:pPr>
            <w:r w:rsidRPr="00795652">
              <w:rPr>
                <w:sz w:val="20"/>
              </w:rPr>
              <w:t>4</w:t>
            </w:r>
          </w:p>
        </w:tc>
        <w:tc>
          <w:tcPr>
            <w:tcW w:w="1116" w:type="dxa"/>
            <w:vAlign w:val="center"/>
          </w:tcPr>
          <w:p w:rsidR="00795652" w:rsidRPr="00795652" w:rsidRDefault="00795652" w:rsidP="00795652">
            <w:pPr>
              <w:spacing w:before="60" w:after="60"/>
              <w:jc w:val="center"/>
              <w:rPr>
                <w:sz w:val="20"/>
              </w:rPr>
            </w:pPr>
            <w:r w:rsidRPr="00795652">
              <w:rPr>
                <w:sz w:val="20"/>
              </w:rPr>
              <w:t>ND</w:t>
            </w:r>
          </w:p>
        </w:tc>
        <w:tc>
          <w:tcPr>
            <w:tcW w:w="1116" w:type="dxa"/>
            <w:vAlign w:val="center"/>
          </w:tcPr>
          <w:p w:rsidR="00795652" w:rsidRPr="00795652" w:rsidRDefault="00795652" w:rsidP="00795652">
            <w:pPr>
              <w:spacing w:before="60" w:after="60"/>
              <w:jc w:val="center"/>
              <w:rPr>
                <w:sz w:val="20"/>
              </w:rPr>
            </w:pPr>
            <w:r w:rsidRPr="00795652">
              <w:rPr>
                <w:sz w:val="20"/>
              </w:rPr>
              <w:t>5</w:t>
            </w:r>
          </w:p>
        </w:tc>
        <w:tc>
          <w:tcPr>
            <w:tcW w:w="1260" w:type="dxa"/>
            <w:vAlign w:val="center"/>
          </w:tcPr>
          <w:p w:rsidR="00795652" w:rsidRPr="00795652" w:rsidRDefault="00795652" w:rsidP="00795652">
            <w:pPr>
              <w:spacing w:before="60" w:after="60"/>
              <w:jc w:val="center"/>
              <w:rPr>
                <w:sz w:val="20"/>
              </w:rPr>
            </w:pPr>
            <w:r w:rsidRPr="00795652">
              <w:rPr>
                <w:sz w:val="20"/>
              </w:rPr>
              <w:t>N</w:t>
            </w:r>
          </w:p>
        </w:tc>
        <w:tc>
          <w:tcPr>
            <w:tcW w:w="900" w:type="dxa"/>
            <w:vAlign w:val="center"/>
          </w:tcPr>
          <w:p w:rsidR="00795652" w:rsidRPr="00795652" w:rsidRDefault="00795652" w:rsidP="00795652">
            <w:pPr>
              <w:spacing w:before="60" w:after="60"/>
              <w:jc w:val="center"/>
              <w:rPr>
                <w:sz w:val="20"/>
              </w:rPr>
            </w:pPr>
            <w:r w:rsidRPr="00795652">
              <w:rPr>
                <w:sz w:val="20"/>
              </w:rPr>
              <w:t>Y</w:t>
            </w:r>
          </w:p>
        </w:tc>
        <w:tc>
          <w:tcPr>
            <w:tcW w:w="990" w:type="dxa"/>
            <w:vAlign w:val="center"/>
          </w:tcPr>
          <w:p w:rsidR="00795652" w:rsidRPr="00795652" w:rsidRDefault="00795652" w:rsidP="00795652">
            <w:pPr>
              <w:spacing w:before="60" w:after="60"/>
              <w:jc w:val="center"/>
              <w:rPr>
                <w:sz w:val="20"/>
              </w:rPr>
            </w:pPr>
            <w:r w:rsidRPr="00795652">
              <w:rPr>
                <w:sz w:val="20"/>
              </w:rPr>
              <w:t>Y</w:t>
            </w:r>
          </w:p>
        </w:tc>
        <w:tc>
          <w:tcPr>
            <w:tcW w:w="2615" w:type="dxa"/>
            <w:tcBorders>
              <w:left w:val="nil"/>
            </w:tcBorders>
            <w:vAlign w:val="center"/>
          </w:tcPr>
          <w:p w:rsidR="00795652" w:rsidRPr="00795652" w:rsidRDefault="00795652" w:rsidP="00795652">
            <w:pPr>
              <w:spacing w:before="60" w:after="60"/>
              <w:rPr>
                <w:sz w:val="20"/>
              </w:rPr>
            </w:pPr>
            <w:r w:rsidRPr="00795652">
              <w:rPr>
                <w:sz w:val="20"/>
              </w:rPr>
              <w:t>Plants, HS</w:t>
            </w:r>
          </w:p>
        </w:tc>
      </w:tr>
      <w:tr w:rsidR="00795652" w:rsidRPr="00795652" w:rsidTr="001C684D">
        <w:trPr>
          <w:cantSplit/>
          <w:trHeight w:val="648"/>
          <w:jc w:val="center"/>
        </w:trPr>
        <w:tc>
          <w:tcPr>
            <w:tcW w:w="1909" w:type="dxa"/>
            <w:vAlign w:val="center"/>
          </w:tcPr>
          <w:p w:rsidR="00795652" w:rsidRPr="00795652" w:rsidRDefault="00795652" w:rsidP="00795652">
            <w:pPr>
              <w:spacing w:before="60" w:after="60"/>
              <w:rPr>
                <w:sz w:val="20"/>
              </w:rPr>
            </w:pPr>
            <w:r w:rsidRPr="00795652">
              <w:rPr>
                <w:sz w:val="20"/>
              </w:rPr>
              <w:t>Plaza side- front</w:t>
            </w:r>
          </w:p>
        </w:tc>
        <w:tc>
          <w:tcPr>
            <w:tcW w:w="920" w:type="dxa"/>
            <w:vAlign w:val="center"/>
          </w:tcPr>
          <w:p w:rsidR="00795652" w:rsidRPr="00795652" w:rsidRDefault="00795652" w:rsidP="00795652">
            <w:pPr>
              <w:spacing w:before="60" w:after="60"/>
              <w:jc w:val="center"/>
              <w:rPr>
                <w:sz w:val="20"/>
              </w:rPr>
            </w:pPr>
            <w:r w:rsidRPr="00795652">
              <w:rPr>
                <w:sz w:val="20"/>
              </w:rPr>
              <w:t>467</w:t>
            </w:r>
          </w:p>
        </w:tc>
        <w:tc>
          <w:tcPr>
            <w:tcW w:w="1136" w:type="dxa"/>
            <w:vAlign w:val="center"/>
          </w:tcPr>
          <w:p w:rsidR="00795652" w:rsidRPr="00795652" w:rsidRDefault="00795652" w:rsidP="00795652">
            <w:pPr>
              <w:spacing w:before="60" w:after="60"/>
              <w:jc w:val="center"/>
              <w:rPr>
                <w:sz w:val="20"/>
              </w:rPr>
            </w:pPr>
            <w:r w:rsidRPr="00795652">
              <w:rPr>
                <w:sz w:val="20"/>
              </w:rPr>
              <w:t>ND</w:t>
            </w:r>
          </w:p>
        </w:tc>
        <w:tc>
          <w:tcPr>
            <w:tcW w:w="810" w:type="dxa"/>
            <w:vAlign w:val="center"/>
          </w:tcPr>
          <w:p w:rsidR="00795652" w:rsidRPr="00795652" w:rsidRDefault="00795652" w:rsidP="00795652">
            <w:pPr>
              <w:spacing w:before="60" w:after="60"/>
              <w:jc w:val="center"/>
              <w:rPr>
                <w:sz w:val="20"/>
              </w:rPr>
            </w:pPr>
            <w:r w:rsidRPr="00795652">
              <w:rPr>
                <w:sz w:val="20"/>
              </w:rPr>
              <w:t>70</w:t>
            </w:r>
          </w:p>
        </w:tc>
        <w:tc>
          <w:tcPr>
            <w:tcW w:w="1080" w:type="dxa"/>
            <w:vAlign w:val="center"/>
          </w:tcPr>
          <w:p w:rsidR="00795652" w:rsidRPr="00795652" w:rsidRDefault="00795652" w:rsidP="00795652">
            <w:pPr>
              <w:spacing w:before="60" w:after="60"/>
              <w:jc w:val="center"/>
              <w:rPr>
                <w:sz w:val="20"/>
              </w:rPr>
            </w:pPr>
            <w:r w:rsidRPr="00795652">
              <w:rPr>
                <w:sz w:val="20"/>
              </w:rPr>
              <w:t>56</w:t>
            </w:r>
          </w:p>
        </w:tc>
        <w:tc>
          <w:tcPr>
            <w:tcW w:w="954" w:type="dxa"/>
            <w:vAlign w:val="center"/>
          </w:tcPr>
          <w:p w:rsidR="00795652" w:rsidRPr="00795652" w:rsidRDefault="00795652" w:rsidP="00795652">
            <w:pPr>
              <w:spacing w:before="60" w:after="60"/>
              <w:jc w:val="center"/>
              <w:rPr>
                <w:sz w:val="20"/>
              </w:rPr>
            </w:pPr>
            <w:r w:rsidRPr="00795652">
              <w:rPr>
                <w:sz w:val="20"/>
              </w:rPr>
              <w:t>3</w:t>
            </w:r>
          </w:p>
        </w:tc>
        <w:tc>
          <w:tcPr>
            <w:tcW w:w="1116" w:type="dxa"/>
            <w:vAlign w:val="center"/>
          </w:tcPr>
          <w:p w:rsidR="00795652" w:rsidRPr="00795652" w:rsidRDefault="00795652" w:rsidP="00795652">
            <w:pPr>
              <w:spacing w:before="60" w:after="60"/>
              <w:jc w:val="center"/>
              <w:rPr>
                <w:sz w:val="20"/>
              </w:rPr>
            </w:pPr>
            <w:r w:rsidRPr="00795652">
              <w:rPr>
                <w:sz w:val="20"/>
              </w:rPr>
              <w:t>ND</w:t>
            </w:r>
          </w:p>
        </w:tc>
        <w:tc>
          <w:tcPr>
            <w:tcW w:w="1116" w:type="dxa"/>
            <w:vAlign w:val="center"/>
          </w:tcPr>
          <w:p w:rsidR="00795652" w:rsidRPr="00795652" w:rsidRDefault="00795652" w:rsidP="00795652">
            <w:pPr>
              <w:spacing w:before="60" w:after="60"/>
              <w:jc w:val="center"/>
              <w:rPr>
                <w:sz w:val="20"/>
              </w:rPr>
            </w:pPr>
            <w:r w:rsidRPr="00795652">
              <w:rPr>
                <w:sz w:val="20"/>
              </w:rPr>
              <w:t>3</w:t>
            </w:r>
          </w:p>
        </w:tc>
        <w:tc>
          <w:tcPr>
            <w:tcW w:w="1260" w:type="dxa"/>
            <w:vAlign w:val="center"/>
          </w:tcPr>
          <w:p w:rsidR="00795652" w:rsidRPr="00795652" w:rsidRDefault="00795652" w:rsidP="00795652">
            <w:pPr>
              <w:spacing w:before="60" w:after="60"/>
              <w:jc w:val="center"/>
              <w:rPr>
                <w:sz w:val="20"/>
              </w:rPr>
            </w:pPr>
            <w:r w:rsidRPr="00795652">
              <w:rPr>
                <w:sz w:val="20"/>
              </w:rPr>
              <w:t>N</w:t>
            </w:r>
          </w:p>
        </w:tc>
        <w:tc>
          <w:tcPr>
            <w:tcW w:w="900" w:type="dxa"/>
            <w:vAlign w:val="center"/>
          </w:tcPr>
          <w:p w:rsidR="00795652" w:rsidRPr="00795652" w:rsidRDefault="00795652" w:rsidP="00795652">
            <w:pPr>
              <w:spacing w:before="60" w:after="60"/>
              <w:jc w:val="center"/>
              <w:rPr>
                <w:sz w:val="20"/>
              </w:rPr>
            </w:pPr>
            <w:r w:rsidRPr="00795652">
              <w:rPr>
                <w:sz w:val="20"/>
              </w:rPr>
              <w:t>Y</w:t>
            </w:r>
          </w:p>
        </w:tc>
        <w:tc>
          <w:tcPr>
            <w:tcW w:w="990" w:type="dxa"/>
            <w:vAlign w:val="center"/>
          </w:tcPr>
          <w:p w:rsidR="00795652" w:rsidRPr="00795652" w:rsidRDefault="00795652" w:rsidP="00795652">
            <w:pPr>
              <w:spacing w:before="60" w:after="60"/>
              <w:jc w:val="center"/>
              <w:rPr>
                <w:sz w:val="20"/>
              </w:rPr>
            </w:pPr>
            <w:r w:rsidRPr="00795652">
              <w:rPr>
                <w:sz w:val="20"/>
              </w:rPr>
              <w:t>Y</w:t>
            </w:r>
          </w:p>
        </w:tc>
        <w:tc>
          <w:tcPr>
            <w:tcW w:w="2615" w:type="dxa"/>
            <w:tcBorders>
              <w:left w:val="nil"/>
            </w:tcBorders>
            <w:vAlign w:val="center"/>
          </w:tcPr>
          <w:p w:rsidR="00795652" w:rsidRPr="00795652" w:rsidRDefault="00795652" w:rsidP="00795652">
            <w:pPr>
              <w:spacing w:before="60" w:after="60"/>
              <w:rPr>
                <w:sz w:val="20"/>
              </w:rPr>
            </w:pPr>
          </w:p>
        </w:tc>
      </w:tr>
      <w:tr w:rsidR="00795652" w:rsidRPr="00795652" w:rsidTr="001C684D">
        <w:trPr>
          <w:cantSplit/>
          <w:trHeight w:val="648"/>
          <w:jc w:val="center"/>
        </w:trPr>
        <w:tc>
          <w:tcPr>
            <w:tcW w:w="1909" w:type="dxa"/>
            <w:vAlign w:val="center"/>
          </w:tcPr>
          <w:p w:rsidR="00795652" w:rsidRPr="00795652" w:rsidRDefault="00795652" w:rsidP="00795652">
            <w:pPr>
              <w:spacing w:before="60" w:after="60"/>
              <w:rPr>
                <w:sz w:val="20"/>
              </w:rPr>
            </w:pPr>
            <w:r w:rsidRPr="00795652">
              <w:rPr>
                <w:sz w:val="20"/>
              </w:rPr>
              <w:t>Break Room</w:t>
            </w:r>
          </w:p>
        </w:tc>
        <w:tc>
          <w:tcPr>
            <w:tcW w:w="920" w:type="dxa"/>
            <w:vAlign w:val="center"/>
          </w:tcPr>
          <w:p w:rsidR="00795652" w:rsidRPr="00795652" w:rsidRDefault="00795652" w:rsidP="00795652">
            <w:pPr>
              <w:spacing w:before="60" w:after="60"/>
              <w:jc w:val="center"/>
              <w:rPr>
                <w:sz w:val="20"/>
              </w:rPr>
            </w:pPr>
            <w:r w:rsidRPr="00795652">
              <w:rPr>
                <w:sz w:val="20"/>
              </w:rPr>
              <w:t>487</w:t>
            </w:r>
          </w:p>
        </w:tc>
        <w:tc>
          <w:tcPr>
            <w:tcW w:w="1136" w:type="dxa"/>
            <w:vAlign w:val="center"/>
          </w:tcPr>
          <w:p w:rsidR="00795652" w:rsidRPr="00795652" w:rsidRDefault="00795652" w:rsidP="00795652">
            <w:pPr>
              <w:spacing w:before="60" w:after="60"/>
              <w:jc w:val="center"/>
              <w:rPr>
                <w:sz w:val="20"/>
              </w:rPr>
            </w:pPr>
            <w:r w:rsidRPr="00795652">
              <w:rPr>
                <w:sz w:val="20"/>
              </w:rPr>
              <w:t>ND</w:t>
            </w:r>
          </w:p>
        </w:tc>
        <w:tc>
          <w:tcPr>
            <w:tcW w:w="810" w:type="dxa"/>
            <w:vAlign w:val="center"/>
          </w:tcPr>
          <w:p w:rsidR="00795652" w:rsidRPr="00795652" w:rsidRDefault="00795652" w:rsidP="00795652">
            <w:pPr>
              <w:spacing w:before="60" w:after="60"/>
              <w:jc w:val="center"/>
              <w:rPr>
                <w:sz w:val="20"/>
              </w:rPr>
            </w:pPr>
            <w:r w:rsidRPr="00795652">
              <w:rPr>
                <w:sz w:val="20"/>
              </w:rPr>
              <w:t>69</w:t>
            </w:r>
          </w:p>
        </w:tc>
        <w:tc>
          <w:tcPr>
            <w:tcW w:w="1080" w:type="dxa"/>
            <w:vAlign w:val="center"/>
          </w:tcPr>
          <w:p w:rsidR="00795652" w:rsidRPr="00795652" w:rsidRDefault="00795652" w:rsidP="00795652">
            <w:pPr>
              <w:spacing w:before="60" w:after="60"/>
              <w:jc w:val="center"/>
              <w:rPr>
                <w:sz w:val="20"/>
              </w:rPr>
            </w:pPr>
            <w:r w:rsidRPr="00795652">
              <w:rPr>
                <w:sz w:val="20"/>
              </w:rPr>
              <w:t>57</w:t>
            </w:r>
          </w:p>
        </w:tc>
        <w:tc>
          <w:tcPr>
            <w:tcW w:w="954" w:type="dxa"/>
            <w:vAlign w:val="center"/>
          </w:tcPr>
          <w:p w:rsidR="00795652" w:rsidRPr="00795652" w:rsidRDefault="00795652" w:rsidP="00795652">
            <w:pPr>
              <w:spacing w:before="60" w:after="60"/>
              <w:jc w:val="center"/>
              <w:rPr>
                <w:sz w:val="20"/>
              </w:rPr>
            </w:pPr>
            <w:r w:rsidRPr="00795652">
              <w:rPr>
                <w:sz w:val="20"/>
              </w:rPr>
              <w:t>3</w:t>
            </w:r>
          </w:p>
        </w:tc>
        <w:tc>
          <w:tcPr>
            <w:tcW w:w="1116" w:type="dxa"/>
            <w:vAlign w:val="center"/>
          </w:tcPr>
          <w:p w:rsidR="00795652" w:rsidRPr="00795652" w:rsidRDefault="00795652" w:rsidP="00795652">
            <w:pPr>
              <w:spacing w:before="60" w:after="60"/>
              <w:jc w:val="center"/>
              <w:rPr>
                <w:sz w:val="20"/>
              </w:rPr>
            </w:pPr>
            <w:r w:rsidRPr="00795652">
              <w:rPr>
                <w:sz w:val="20"/>
              </w:rPr>
              <w:t>ND</w:t>
            </w:r>
          </w:p>
        </w:tc>
        <w:tc>
          <w:tcPr>
            <w:tcW w:w="1116" w:type="dxa"/>
            <w:vAlign w:val="center"/>
          </w:tcPr>
          <w:p w:rsidR="00795652" w:rsidRPr="00795652" w:rsidRDefault="00795652" w:rsidP="00795652">
            <w:pPr>
              <w:spacing w:before="60" w:after="60"/>
              <w:jc w:val="center"/>
              <w:rPr>
                <w:sz w:val="20"/>
              </w:rPr>
            </w:pPr>
            <w:r w:rsidRPr="00795652">
              <w:rPr>
                <w:sz w:val="20"/>
              </w:rPr>
              <w:t>3</w:t>
            </w:r>
          </w:p>
        </w:tc>
        <w:tc>
          <w:tcPr>
            <w:tcW w:w="1260" w:type="dxa"/>
            <w:vAlign w:val="center"/>
          </w:tcPr>
          <w:p w:rsidR="00795652" w:rsidRPr="00795652" w:rsidRDefault="00795652" w:rsidP="00795652">
            <w:pPr>
              <w:spacing w:before="60" w:after="60"/>
              <w:jc w:val="center"/>
              <w:rPr>
                <w:sz w:val="20"/>
              </w:rPr>
            </w:pPr>
            <w:r w:rsidRPr="00795652">
              <w:rPr>
                <w:sz w:val="20"/>
              </w:rPr>
              <w:t>N</w:t>
            </w:r>
          </w:p>
        </w:tc>
        <w:tc>
          <w:tcPr>
            <w:tcW w:w="900" w:type="dxa"/>
            <w:vAlign w:val="center"/>
          </w:tcPr>
          <w:p w:rsidR="00795652" w:rsidRPr="00795652" w:rsidRDefault="00795652" w:rsidP="00795652">
            <w:pPr>
              <w:spacing w:before="60" w:after="60"/>
              <w:jc w:val="center"/>
              <w:rPr>
                <w:sz w:val="20"/>
              </w:rPr>
            </w:pPr>
            <w:r w:rsidRPr="00795652">
              <w:rPr>
                <w:sz w:val="20"/>
              </w:rPr>
              <w:t>Y</w:t>
            </w:r>
          </w:p>
        </w:tc>
        <w:tc>
          <w:tcPr>
            <w:tcW w:w="990" w:type="dxa"/>
            <w:vAlign w:val="center"/>
          </w:tcPr>
          <w:p w:rsidR="00795652" w:rsidRPr="00795652" w:rsidRDefault="00795652" w:rsidP="00795652">
            <w:pPr>
              <w:spacing w:before="60" w:after="60"/>
              <w:jc w:val="center"/>
              <w:rPr>
                <w:sz w:val="20"/>
              </w:rPr>
            </w:pPr>
            <w:r w:rsidRPr="00795652">
              <w:rPr>
                <w:sz w:val="20"/>
              </w:rPr>
              <w:t>Y</w:t>
            </w:r>
          </w:p>
        </w:tc>
        <w:tc>
          <w:tcPr>
            <w:tcW w:w="2615" w:type="dxa"/>
            <w:tcBorders>
              <w:left w:val="nil"/>
            </w:tcBorders>
            <w:vAlign w:val="center"/>
          </w:tcPr>
          <w:p w:rsidR="00795652" w:rsidRPr="00795652" w:rsidRDefault="00795652" w:rsidP="00795652">
            <w:pPr>
              <w:spacing w:before="60" w:after="60"/>
              <w:rPr>
                <w:sz w:val="20"/>
              </w:rPr>
            </w:pPr>
            <w:r w:rsidRPr="00795652">
              <w:rPr>
                <w:sz w:val="20"/>
              </w:rPr>
              <w:t>Cooler and refrigerators on carpeting, carpet stained, no local exhaust</w:t>
            </w:r>
          </w:p>
        </w:tc>
      </w:tr>
    </w:tbl>
    <w:p w:rsidR="00795652" w:rsidRPr="00795652" w:rsidRDefault="00795652" w:rsidP="00795652"/>
    <w:p w:rsidR="008A4F35" w:rsidRPr="00C86CE2" w:rsidRDefault="008A4F35" w:rsidP="005A752D">
      <w:pPr>
        <w:pStyle w:val="References"/>
      </w:pPr>
    </w:p>
    <w:sectPr w:rsidR="008A4F35" w:rsidRPr="00C86CE2" w:rsidSect="00795652">
      <w:headerReference w:type="even" r:id="rId24"/>
      <w:headerReference w:type="default" r:id="rId25"/>
      <w:footerReference w:type="even" r:id="rId26"/>
      <w:footerReference w:type="default" r:id="rId27"/>
      <w:headerReference w:type="first" r:id="rId28"/>
      <w:footerReference w:type="first" r:id="rId29"/>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CCB" w:rsidRDefault="00B11CCB">
      <w:r>
        <w:separator/>
      </w:r>
    </w:p>
  </w:endnote>
  <w:endnote w:type="continuationSeparator" w:id="0">
    <w:p w:rsidR="00B11CCB" w:rsidRDefault="00B11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43DDE">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401" w:rsidRDefault="001A440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652" w:rsidRDefault="0079565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84D" w:rsidRDefault="001C684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84D" w:rsidRDefault="001C684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945" w:type="dxa"/>
      <w:jc w:val="center"/>
      <w:tblInd w:w="-674" w:type="dxa"/>
      <w:tblLayout w:type="fixed"/>
      <w:tblLook w:val="0000" w:firstRow="0" w:lastRow="0" w:firstColumn="0" w:lastColumn="0" w:noHBand="0" w:noVBand="0"/>
    </w:tblPr>
    <w:tblGrid>
      <w:gridCol w:w="3193"/>
      <w:gridCol w:w="3870"/>
      <w:gridCol w:w="2520"/>
      <w:gridCol w:w="1776"/>
      <w:gridCol w:w="2586"/>
    </w:tblGrid>
    <w:tr w:rsidR="001C684D" w:rsidRPr="00F374D5" w:rsidTr="001C684D">
      <w:trPr>
        <w:trHeight w:val="300"/>
        <w:jc w:val="center"/>
      </w:trPr>
      <w:tc>
        <w:tcPr>
          <w:tcW w:w="3193" w:type="dxa"/>
          <w:tcBorders>
            <w:top w:val="nil"/>
            <w:left w:val="nil"/>
            <w:bottom w:val="nil"/>
            <w:right w:val="nil"/>
          </w:tcBorders>
          <w:shd w:val="clear" w:color="auto" w:fill="auto"/>
          <w:noWrap/>
          <w:vAlign w:val="center"/>
        </w:tcPr>
        <w:p w:rsidR="001C684D" w:rsidRPr="00F374D5" w:rsidRDefault="001C684D" w:rsidP="001C684D">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3870" w:type="dxa"/>
          <w:tcBorders>
            <w:top w:val="nil"/>
            <w:left w:val="nil"/>
            <w:bottom w:val="nil"/>
            <w:right w:val="nil"/>
          </w:tcBorders>
          <w:vAlign w:val="center"/>
        </w:tcPr>
        <w:p w:rsidR="001C684D" w:rsidRPr="00F374D5" w:rsidRDefault="001C684D" w:rsidP="001C684D">
          <w:pPr>
            <w:jc w:val="center"/>
            <w:rPr>
              <w:rFonts w:ascii="Times" w:hAnsi="Times" w:cs="Times"/>
              <w:sz w:val="20"/>
            </w:rPr>
          </w:pPr>
          <w:r>
            <w:rPr>
              <w:rFonts w:ascii="Times" w:hAnsi="Times" w:cs="Times"/>
              <w:sz w:val="20"/>
            </w:rPr>
            <w:t>TVOCs = total volatile organic compounds</w:t>
          </w:r>
        </w:p>
      </w:tc>
      <w:tc>
        <w:tcPr>
          <w:tcW w:w="2520" w:type="dxa"/>
          <w:tcBorders>
            <w:top w:val="nil"/>
            <w:left w:val="nil"/>
            <w:bottom w:val="nil"/>
            <w:right w:val="nil"/>
          </w:tcBorders>
          <w:shd w:val="clear" w:color="auto" w:fill="auto"/>
          <w:noWrap/>
          <w:vAlign w:val="center"/>
        </w:tcPr>
        <w:p w:rsidR="001C684D" w:rsidRPr="00F374D5" w:rsidRDefault="001C684D" w:rsidP="001C684D">
          <w:pPr>
            <w:rPr>
              <w:rFonts w:ascii="Times" w:hAnsi="Times" w:cs="Times"/>
              <w:sz w:val="20"/>
            </w:rPr>
          </w:pPr>
          <w:r w:rsidRPr="00F374D5">
            <w:rPr>
              <w:rFonts w:ascii="Times" w:hAnsi="Times" w:cs="Times"/>
              <w:sz w:val="20"/>
            </w:rPr>
            <w:t>ppm = parts per million</w:t>
          </w:r>
        </w:p>
      </w:tc>
      <w:tc>
        <w:tcPr>
          <w:tcW w:w="1776" w:type="dxa"/>
          <w:tcBorders>
            <w:top w:val="nil"/>
            <w:left w:val="nil"/>
            <w:bottom w:val="nil"/>
            <w:right w:val="nil"/>
          </w:tcBorders>
          <w:shd w:val="clear" w:color="auto" w:fill="auto"/>
          <w:noWrap/>
          <w:vAlign w:val="center"/>
        </w:tcPr>
        <w:p w:rsidR="001C684D" w:rsidRPr="00F374D5" w:rsidRDefault="001C684D" w:rsidP="001C684D">
          <w:pPr>
            <w:rPr>
              <w:rFonts w:ascii="Times" w:hAnsi="Times" w:cs="Times"/>
              <w:sz w:val="20"/>
            </w:rPr>
          </w:pPr>
          <w:r>
            <w:rPr>
              <w:rFonts w:ascii="Times" w:hAnsi="Times" w:cs="Times"/>
              <w:sz w:val="20"/>
            </w:rPr>
            <w:t>ND = non detect</w:t>
          </w:r>
        </w:p>
      </w:tc>
      <w:tc>
        <w:tcPr>
          <w:tcW w:w="2586" w:type="dxa"/>
          <w:tcBorders>
            <w:top w:val="nil"/>
            <w:left w:val="nil"/>
            <w:bottom w:val="nil"/>
            <w:right w:val="nil"/>
          </w:tcBorders>
          <w:vAlign w:val="center"/>
        </w:tcPr>
        <w:p w:rsidR="001C684D" w:rsidRDefault="001C684D" w:rsidP="001C684D">
          <w:pPr>
            <w:rPr>
              <w:rFonts w:ascii="Times" w:hAnsi="Times" w:cs="Times"/>
              <w:sz w:val="20"/>
            </w:rPr>
          </w:pPr>
          <w:r>
            <w:rPr>
              <w:rFonts w:ascii="Times" w:hAnsi="Times" w:cs="Times"/>
              <w:sz w:val="20"/>
            </w:rPr>
            <w:t>HS = hand sanitizer</w:t>
          </w:r>
        </w:p>
      </w:tc>
    </w:tr>
  </w:tbl>
  <w:p w:rsidR="001C684D" w:rsidRDefault="001C684D" w:rsidP="001C684D">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1C684D" w:rsidTr="001C684D">
      <w:tc>
        <w:tcPr>
          <w:tcW w:w="2718" w:type="dxa"/>
          <w:tcBorders>
            <w:top w:val="single" w:sz="18" w:space="0" w:color="auto"/>
          </w:tcBorders>
        </w:tcPr>
        <w:p w:rsidR="001C684D" w:rsidRDefault="001C684D" w:rsidP="001C684D">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1C684D" w:rsidRDefault="001C684D" w:rsidP="001C684D">
          <w:pPr>
            <w:rPr>
              <w:sz w:val="20"/>
            </w:rPr>
          </w:pPr>
          <w:r>
            <w:rPr>
              <w:sz w:val="20"/>
            </w:rPr>
            <w:t>&lt; 800 ppm = preferred</w:t>
          </w:r>
        </w:p>
      </w:tc>
      <w:tc>
        <w:tcPr>
          <w:tcW w:w="3600" w:type="dxa"/>
          <w:tcBorders>
            <w:top w:val="single" w:sz="18" w:space="0" w:color="auto"/>
          </w:tcBorders>
        </w:tcPr>
        <w:p w:rsidR="001C684D" w:rsidRDefault="001C684D" w:rsidP="001C684D">
          <w:pPr>
            <w:jc w:val="right"/>
            <w:rPr>
              <w:sz w:val="20"/>
            </w:rPr>
          </w:pPr>
          <w:r>
            <w:rPr>
              <w:sz w:val="20"/>
            </w:rPr>
            <w:t>Temperature:</w:t>
          </w:r>
        </w:p>
      </w:tc>
      <w:tc>
        <w:tcPr>
          <w:tcW w:w="3420" w:type="dxa"/>
          <w:tcBorders>
            <w:top w:val="single" w:sz="18" w:space="0" w:color="auto"/>
          </w:tcBorders>
        </w:tcPr>
        <w:p w:rsidR="001C684D" w:rsidRDefault="001C684D" w:rsidP="001C684D">
          <w:pPr>
            <w:rPr>
              <w:sz w:val="20"/>
            </w:rPr>
          </w:pPr>
          <w:r>
            <w:rPr>
              <w:sz w:val="20"/>
            </w:rPr>
            <w:t>70 - 78 °F</w:t>
          </w:r>
        </w:p>
      </w:tc>
    </w:tr>
    <w:tr w:rsidR="001C684D" w:rsidTr="001C684D">
      <w:tc>
        <w:tcPr>
          <w:tcW w:w="2718" w:type="dxa"/>
        </w:tcPr>
        <w:p w:rsidR="001C684D" w:rsidRDefault="001C684D" w:rsidP="001C684D">
          <w:pPr>
            <w:jc w:val="right"/>
            <w:rPr>
              <w:sz w:val="20"/>
            </w:rPr>
          </w:pPr>
        </w:p>
      </w:tc>
      <w:tc>
        <w:tcPr>
          <w:tcW w:w="4860" w:type="dxa"/>
        </w:tcPr>
        <w:p w:rsidR="001C684D" w:rsidRDefault="001C684D" w:rsidP="001C684D">
          <w:pPr>
            <w:rPr>
              <w:sz w:val="20"/>
            </w:rPr>
          </w:pPr>
          <w:r>
            <w:rPr>
              <w:sz w:val="20"/>
            </w:rPr>
            <w:t>&gt; 800 ppm = indicative of ventilation problems</w:t>
          </w:r>
        </w:p>
      </w:tc>
      <w:tc>
        <w:tcPr>
          <w:tcW w:w="3600" w:type="dxa"/>
        </w:tcPr>
        <w:p w:rsidR="001C684D" w:rsidRDefault="001C684D" w:rsidP="001C684D">
          <w:pPr>
            <w:jc w:val="right"/>
            <w:rPr>
              <w:sz w:val="20"/>
            </w:rPr>
          </w:pPr>
          <w:r>
            <w:rPr>
              <w:sz w:val="20"/>
            </w:rPr>
            <w:t>Relative Humidity:</w:t>
          </w:r>
        </w:p>
      </w:tc>
      <w:tc>
        <w:tcPr>
          <w:tcW w:w="3420" w:type="dxa"/>
        </w:tcPr>
        <w:p w:rsidR="001C684D" w:rsidRDefault="001C684D" w:rsidP="001C684D">
          <w:pPr>
            <w:rPr>
              <w:sz w:val="20"/>
            </w:rPr>
          </w:pPr>
          <w:r>
            <w:rPr>
              <w:sz w:val="20"/>
            </w:rPr>
            <w:t>40 - 60%</w:t>
          </w:r>
        </w:p>
      </w:tc>
    </w:tr>
  </w:tbl>
  <w:p w:rsidR="001C684D" w:rsidRDefault="001C684D" w:rsidP="001C684D">
    <w:pPr>
      <w:pStyle w:val="Footer"/>
      <w:jc w:val="center"/>
    </w:pPr>
  </w:p>
  <w:p w:rsidR="001C684D" w:rsidRDefault="001C684D" w:rsidP="001C684D">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A43DDE">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CCB" w:rsidRDefault="00B11CCB">
      <w:r>
        <w:separator/>
      </w:r>
    </w:p>
  </w:footnote>
  <w:footnote w:type="continuationSeparator" w:id="0">
    <w:p w:rsidR="00B11CCB" w:rsidRDefault="00B11C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401" w:rsidRDefault="001A44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401" w:rsidRDefault="001A44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401" w:rsidRDefault="001A44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84D" w:rsidRDefault="001C684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84D" w:rsidRDefault="001C684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1C684D" w:rsidTr="001C684D">
      <w:trPr>
        <w:cantSplit/>
      </w:trPr>
      <w:tc>
        <w:tcPr>
          <w:tcW w:w="12258" w:type="dxa"/>
          <w:gridSpan w:val="3"/>
        </w:tcPr>
        <w:p w:rsidR="001C684D" w:rsidRPr="00677AC6" w:rsidRDefault="001C684D" w:rsidP="001C684D">
          <w:pPr>
            <w:pStyle w:val="Header"/>
            <w:spacing w:before="60" w:after="60"/>
            <w:rPr>
              <w:b/>
            </w:rPr>
          </w:pPr>
          <w:r>
            <w:rPr>
              <w:b/>
            </w:rPr>
            <w:t>Location: Hurley Building, 2</w:t>
          </w:r>
          <w:r w:rsidRPr="002A0500">
            <w:rPr>
              <w:b/>
              <w:vertAlign w:val="superscript"/>
            </w:rPr>
            <w:t>nd</w:t>
          </w:r>
          <w:r>
            <w:rPr>
              <w:b/>
            </w:rPr>
            <w:t xml:space="preserve"> floor</w:t>
          </w:r>
        </w:p>
      </w:tc>
      <w:tc>
        <w:tcPr>
          <w:tcW w:w="2358" w:type="dxa"/>
        </w:tcPr>
        <w:p w:rsidR="001C684D" w:rsidRDefault="001C684D" w:rsidP="001C684D">
          <w:pPr>
            <w:pStyle w:val="Header"/>
            <w:tabs>
              <w:tab w:val="clear" w:pos="4320"/>
              <w:tab w:val="clear" w:pos="8640"/>
            </w:tabs>
            <w:spacing w:before="60" w:after="60"/>
            <w:rPr>
              <w:b/>
            </w:rPr>
          </w:pPr>
          <w:r>
            <w:rPr>
              <w:b/>
            </w:rPr>
            <w:t>Indoor Air Results</w:t>
          </w:r>
        </w:p>
      </w:tc>
    </w:tr>
    <w:tr w:rsidR="001C684D" w:rsidTr="001C684D">
      <w:trPr>
        <w:cantSplit/>
      </w:trPr>
      <w:tc>
        <w:tcPr>
          <w:tcW w:w="5868" w:type="dxa"/>
        </w:tcPr>
        <w:p w:rsidR="001C684D" w:rsidRDefault="001C684D" w:rsidP="001C684D">
          <w:pPr>
            <w:pStyle w:val="Header"/>
            <w:spacing w:before="60" w:after="60"/>
            <w:rPr>
              <w:b/>
            </w:rPr>
          </w:pPr>
          <w:r>
            <w:rPr>
              <w:b/>
            </w:rPr>
            <w:t xml:space="preserve">Address: 19 </w:t>
          </w:r>
          <w:proofErr w:type="spellStart"/>
          <w:r>
            <w:rPr>
              <w:b/>
            </w:rPr>
            <w:t>Staniford</w:t>
          </w:r>
          <w:proofErr w:type="spellEnd"/>
          <w:r>
            <w:rPr>
              <w:b/>
            </w:rPr>
            <w:t xml:space="preserve"> Street, Boston</w:t>
          </w:r>
        </w:p>
      </w:tc>
      <w:tc>
        <w:tcPr>
          <w:tcW w:w="3876" w:type="dxa"/>
        </w:tcPr>
        <w:p w:rsidR="001C684D" w:rsidRDefault="001C684D" w:rsidP="001C684D">
          <w:pPr>
            <w:pStyle w:val="Header"/>
            <w:tabs>
              <w:tab w:val="clear" w:pos="4320"/>
              <w:tab w:val="clear" w:pos="8640"/>
            </w:tabs>
            <w:spacing w:before="60" w:after="60"/>
            <w:jc w:val="center"/>
            <w:rPr>
              <w:b/>
              <w:sz w:val="28"/>
            </w:rPr>
          </w:pPr>
          <w:r>
            <w:rPr>
              <w:b/>
              <w:sz w:val="28"/>
            </w:rPr>
            <w:t>Table 1</w:t>
          </w:r>
        </w:p>
      </w:tc>
      <w:tc>
        <w:tcPr>
          <w:tcW w:w="2514" w:type="dxa"/>
        </w:tcPr>
        <w:p w:rsidR="001C684D" w:rsidRDefault="001C684D" w:rsidP="001C684D">
          <w:pPr>
            <w:pStyle w:val="Header"/>
            <w:tabs>
              <w:tab w:val="clear" w:pos="4320"/>
              <w:tab w:val="clear" w:pos="8640"/>
            </w:tabs>
            <w:spacing w:before="60" w:after="60"/>
            <w:rPr>
              <w:b/>
            </w:rPr>
          </w:pPr>
        </w:p>
      </w:tc>
      <w:tc>
        <w:tcPr>
          <w:tcW w:w="2358" w:type="dxa"/>
        </w:tcPr>
        <w:p w:rsidR="001C684D" w:rsidRDefault="001C684D" w:rsidP="001C684D">
          <w:pPr>
            <w:pStyle w:val="Header"/>
            <w:tabs>
              <w:tab w:val="clear" w:pos="4320"/>
              <w:tab w:val="clear" w:pos="8640"/>
            </w:tabs>
            <w:spacing w:before="60" w:after="60"/>
            <w:rPr>
              <w:b/>
            </w:rPr>
          </w:pPr>
          <w:r w:rsidRPr="00677AC6">
            <w:rPr>
              <w:b/>
            </w:rPr>
            <w:t>Date:</w:t>
          </w:r>
          <w:r>
            <w:rPr>
              <w:b/>
            </w:rPr>
            <w:t xml:space="preserve"> 9/28/2016</w:t>
          </w:r>
        </w:p>
      </w:tc>
    </w:tr>
  </w:tbl>
  <w:p w:rsidR="001C684D" w:rsidRDefault="001C68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8C1600B"/>
    <w:multiLevelType w:val="multilevel"/>
    <w:tmpl w:val="1762915E"/>
    <w:numStyleLink w:val="StyleBulletedSymbolsymbolBoldLeft0Hanging0251"/>
  </w:abstractNum>
  <w:abstractNum w:abstractNumId="3">
    <w:nsid w:val="1DF329A2"/>
    <w:multiLevelType w:val="multilevel"/>
    <w:tmpl w:val="1762915E"/>
    <w:numStyleLink w:val="StyleBulletedSymbolsymbolBoldLeft0Hanging0251"/>
  </w:abstractNum>
  <w:abstractNum w:abstractNumId="4">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2AD30EED"/>
    <w:multiLevelType w:val="multilevel"/>
    <w:tmpl w:val="1762915E"/>
    <w:numStyleLink w:val="StyleBulletedSymbolsymbolBoldLeft0Hanging0251"/>
  </w:abstractNum>
  <w:abstractNum w:abstractNumId="8">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1">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DD64C6"/>
    <w:multiLevelType w:val="multilevel"/>
    <w:tmpl w:val="1762915E"/>
    <w:numStyleLink w:val="StyleBulletedSymbolsymbolBoldLeft0Hanging0251"/>
  </w:abstractNum>
  <w:abstractNum w:abstractNumId="13">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nsid w:val="64FC6D8A"/>
    <w:multiLevelType w:val="multilevel"/>
    <w:tmpl w:val="1762915E"/>
    <w:numStyleLink w:val="StyleBulletedSymbolsymbolBoldLeft0Hanging0251"/>
  </w:abstractNum>
  <w:abstractNum w:abstractNumId="17">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9"/>
  </w:num>
  <w:num w:numId="2">
    <w:abstractNumId w:val="0"/>
  </w:num>
  <w:num w:numId="3">
    <w:abstractNumId w:val="8"/>
  </w:num>
  <w:num w:numId="4">
    <w:abstractNumId w:val="10"/>
  </w:num>
  <w:num w:numId="5">
    <w:abstractNumId w:val="11"/>
  </w:num>
  <w:num w:numId="6">
    <w:abstractNumId w:val="18"/>
  </w:num>
  <w:num w:numId="7">
    <w:abstractNumId w:val="17"/>
  </w:num>
  <w:num w:numId="8">
    <w:abstractNumId w:val="5"/>
  </w:num>
  <w:num w:numId="9">
    <w:abstractNumId w:val="1"/>
  </w:num>
  <w:num w:numId="10">
    <w:abstractNumId w:val="6"/>
  </w:num>
  <w:num w:numId="11">
    <w:abstractNumId w:val="14"/>
  </w:num>
  <w:num w:numId="12">
    <w:abstractNumId w:val="4"/>
  </w:num>
  <w:num w:numId="13">
    <w:abstractNumId w:val="15"/>
  </w:num>
  <w:num w:numId="14">
    <w:abstractNumId w:val="13"/>
  </w:num>
  <w:num w:numId="15">
    <w:abstractNumId w:val="3"/>
  </w:num>
  <w:num w:numId="16">
    <w:abstractNumId w:val="12"/>
  </w:num>
  <w:num w:numId="17">
    <w:abstractNumId w:val="2"/>
  </w:num>
  <w:num w:numId="18">
    <w:abstractNumId w:val="7"/>
  </w:num>
  <w:num w:numId="19">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DC6"/>
    <w:rsid w:val="00003CDA"/>
    <w:rsid w:val="00003E0B"/>
    <w:rsid w:val="00005661"/>
    <w:rsid w:val="000062D4"/>
    <w:rsid w:val="000105AD"/>
    <w:rsid w:val="00010835"/>
    <w:rsid w:val="000108ED"/>
    <w:rsid w:val="00010E5A"/>
    <w:rsid w:val="00011F77"/>
    <w:rsid w:val="00012827"/>
    <w:rsid w:val="00012980"/>
    <w:rsid w:val="00012B49"/>
    <w:rsid w:val="0001560D"/>
    <w:rsid w:val="00016C1E"/>
    <w:rsid w:val="0001712A"/>
    <w:rsid w:val="00020432"/>
    <w:rsid w:val="00020665"/>
    <w:rsid w:val="00021A0F"/>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71AB"/>
    <w:rsid w:val="00040134"/>
    <w:rsid w:val="0004026E"/>
    <w:rsid w:val="0004147F"/>
    <w:rsid w:val="00042E30"/>
    <w:rsid w:val="00044AAC"/>
    <w:rsid w:val="0004505E"/>
    <w:rsid w:val="00045144"/>
    <w:rsid w:val="0004591A"/>
    <w:rsid w:val="00045DAC"/>
    <w:rsid w:val="000479ED"/>
    <w:rsid w:val="000506A6"/>
    <w:rsid w:val="00050A04"/>
    <w:rsid w:val="00051245"/>
    <w:rsid w:val="00051D6A"/>
    <w:rsid w:val="00053891"/>
    <w:rsid w:val="00053D15"/>
    <w:rsid w:val="00054D1C"/>
    <w:rsid w:val="00054FB7"/>
    <w:rsid w:val="0005561F"/>
    <w:rsid w:val="0005565A"/>
    <w:rsid w:val="00056AED"/>
    <w:rsid w:val="0005754A"/>
    <w:rsid w:val="00057A3E"/>
    <w:rsid w:val="00057C6A"/>
    <w:rsid w:val="00060C25"/>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35D9"/>
    <w:rsid w:val="00083BEC"/>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5560"/>
    <w:rsid w:val="000B58F8"/>
    <w:rsid w:val="000B6296"/>
    <w:rsid w:val="000B6402"/>
    <w:rsid w:val="000B6C64"/>
    <w:rsid w:val="000B722C"/>
    <w:rsid w:val="000B75AE"/>
    <w:rsid w:val="000C0603"/>
    <w:rsid w:val="000C08CB"/>
    <w:rsid w:val="000C0F0F"/>
    <w:rsid w:val="000C0FC9"/>
    <w:rsid w:val="000C3F97"/>
    <w:rsid w:val="000C4769"/>
    <w:rsid w:val="000C64E1"/>
    <w:rsid w:val="000C6AA6"/>
    <w:rsid w:val="000C72C1"/>
    <w:rsid w:val="000C7636"/>
    <w:rsid w:val="000C7952"/>
    <w:rsid w:val="000C7FD6"/>
    <w:rsid w:val="000D1920"/>
    <w:rsid w:val="000D24E6"/>
    <w:rsid w:val="000D35ED"/>
    <w:rsid w:val="000D3F92"/>
    <w:rsid w:val="000D423F"/>
    <w:rsid w:val="000D5513"/>
    <w:rsid w:val="000D65DC"/>
    <w:rsid w:val="000D6993"/>
    <w:rsid w:val="000D6D88"/>
    <w:rsid w:val="000D6E60"/>
    <w:rsid w:val="000D7274"/>
    <w:rsid w:val="000D77C0"/>
    <w:rsid w:val="000E135C"/>
    <w:rsid w:val="000E3262"/>
    <w:rsid w:val="000E3EA9"/>
    <w:rsid w:val="000F07EE"/>
    <w:rsid w:val="000F247D"/>
    <w:rsid w:val="000F2B46"/>
    <w:rsid w:val="000F2DD2"/>
    <w:rsid w:val="000F5F97"/>
    <w:rsid w:val="000F694B"/>
    <w:rsid w:val="0010091C"/>
    <w:rsid w:val="00101E4B"/>
    <w:rsid w:val="00102288"/>
    <w:rsid w:val="001022AC"/>
    <w:rsid w:val="0010351C"/>
    <w:rsid w:val="00104BB6"/>
    <w:rsid w:val="00104C3D"/>
    <w:rsid w:val="001062F9"/>
    <w:rsid w:val="00107443"/>
    <w:rsid w:val="00107BF4"/>
    <w:rsid w:val="001111F2"/>
    <w:rsid w:val="00111B85"/>
    <w:rsid w:val="00111DBB"/>
    <w:rsid w:val="00112910"/>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0890"/>
    <w:rsid w:val="00131C3C"/>
    <w:rsid w:val="00132BC1"/>
    <w:rsid w:val="00132EF8"/>
    <w:rsid w:val="00132F44"/>
    <w:rsid w:val="001341F9"/>
    <w:rsid w:val="00134FDB"/>
    <w:rsid w:val="001355AE"/>
    <w:rsid w:val="00136653"/>
    <w:rsid w:val="00140CFF"/>
    <w:rsid w:val="00141FBD"/>
    <w:rsid w:val="00143327"/>
    <w:rsid w:val="001442D6"/>
    <w:rsid w:val="0014514E"/>
    <w:rsid w:val="0014603F"/>
    <w:rsid w:val="001466B0"/>
    <w:rsid w:val="00146E57"/>
    <w:rsid w:val="0014793F"/>
    <w:rsid w:val="00150858"/>
    <w:rsid w:val="00151E76"/>
    <w:rsid w:val="00152B5F"/>
    <w:rsid w:val="00152F19"/>
    <w:rsid w:val="001537A1"/>
    <w:rsid w:val="00154071"/>
    <w:rsid w:val="0015463D"/>
    <w:rsid w:val="00156DA3"/>
    <w:rsid w:val="0015758A"/>
    <w:rsid w:val="00157B58"/>
    <w:rsid w:val="001607C1"/>
    <w:rsid w:val="001607F1"/>
    <w:rsid w:val="0016083E"/>
    <w:rsid w:val="00160CD0"/>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A40"/>
    <w:rsid w:val="00177FB7"/>
    <w:rsid w:val="001801F0"/>
    <w:rsid w:val="00180830"/>
    <w:rsid w:val="0018157B"/>
    <w:rsid w:val="00181B60"/>
    <w:rsid w:val="00181D06"/>
    <w:rsid w:val="00182066"/>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401"/>
    <w:rsid w:val="001A4A0C"/>
    <w:rsid w:val="001A4B16"/>
    <w:rsid w:val="001A5B7B"/>
    <w:rsid w:val="001A6E3E"/>
    <w:rsid w:val="001A6F32"/>
    <w:rsid w:val="001A7ACE"/>
    <w:rsid w:val="001A7DD7"/>
    <w:rsid w:val="001B0089"/>
    <w:rsid w:val="001B28EA"/>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84D"/>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4548"/>
    <w:rsid w:val="001E5B37"/>
    <w:rsid w:val="001E5D57"/>
    <w:rsid w:val="001E5E6B"/>
    <w:rsid w:val="001E69B7"/>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1ECE"/>
    <w:rsid w:val="0022290D"/>
    <w:rsid w:val="00223FF2"/>
    <w:rsid w:val="00224299"/>
    <w:rsid w:val="00224C35"/>
    <w:rsid w:val="00224E98"/>
    <w:rsid w:val="00225FC8"/>
    <w:rsid w:val="00226C7A"/>
    <w:rsid w:val="002302C2"/>
    <w:rsid w:val="002306EA"/>
    <w:rsid w:val="00231532"/>
    <w:rsid w:val="00232365"/>
    <w:rsid w:val="002343B4"/>
    <w:rsid w:val="0023466D"/>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4059"/>
    <w:rsid w:val="00264AB2"/>
    <w:rsid w:val="00264AFB"/>
    <w:rsid w:val="00265723"/>
    <w:rsid w:val="002660FC"/>
    <w:rsid w:val="00270588"/>
    <w:rsid w:val="00270760"/>
    <w:rsid w:val="002707EF"/>
    <w:rsid w:val="00271AD3"/>
    <w:rsid w:val="00272607"/>
    <w:rsid w:val="00272C40"/>
    <w:rsid w:val="00273B44"/>
    <w:rsid w:val="00274E4A"/>
    <w:rsid w:val="0027518C"/>
    <w:rsid w:val="002759DC"/>
    <w:rsid w:val="0027605D"/>
    <w:rsid w:val="00276168"/>
    <w:rsid w:val="00276427"/>
    <w:rsid w:val="0027734A"/>
    <w:rsid w:val="00277633"/>
    <w:rsid w:val="00280268"/>
    <w:rsid w:val="002815C4"/>
    <w:rsid w:val="00282303"/>
    <w:rsid w:val="002849CA"/>
    <w:rsid w:val="00284B3E"/>
    <w:rsid w:val="00284C26"/>
    <w:rsid w:val="00285907"/>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A0B"/>
    <w:rsid w:val="002B7F3F"/>
    <w:rsid w:val="002C352F"/>
    <w:rsid w:val="002C3996"/>
    <w:rsid w:val="002C3B44"/>
    <w:rsid w:val="002C4BB4"/>
    <w:rsid w:val="002C57AC"/>
    <w:rsid w:val="002C5A97"/>
    <w:rsid w:val="002D0789"/>
    <w:rsid w:val="002D1507"/>
    <w:rsid w:val="002D2ABC"/>
    <w:rsid w:val="002D2EDD"/>
    <w:rsid w:val="002D472B"/>
    <w:rsid w:val="002D4F2F"/>
    <w:rsid w:val="002D5685"/>
    <w:rsid w:val="002D5739"/>
    <w:rsid w:val="002D5C1C"/>
    <w:rsid w:val="002D667B"/>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9B3"/>
    <w:rsid w:val="00304457"/>
    <w:rsid w:val="003047A7"/>
    <w:rsid w:val="00304BEA"/>
    <w:rsid w:val="0030518E"/>
    <w:rsid w:val="00306C60"/>
    <w:rsid w:val="00306D62"/>
    <w:rsid w:val="003074FA"/>
    <w:rsid w:val="00307ADC"/>
    <w:rsid w:val="0031007B"/>
    <w:rsid w:val="00310B8E"/>
    <w:rsid w:val="0031140A"/>
    <w:rsid w:val="0031322E"/>
    <w:rsid w:val="003139B5"/>
    <w:rsid w:val="00313D95"/>
    <w:rsid w:val="00315921"/>
    <w:rsid w:val="00316BF9"/>
    <w:rsid w:val="00320889"/>
    <w:rsid w:val="00322AAF"/>
    <w:rsid w:val="00323608"/>
    <w:rsid w:val="00323F52"/>
    <w:rsid w:val="00324A6A"/>
    <w:rsid w:val="00325E7E"/>
    <w:rsid w:val="00327EA8"/>
    <w:rsid w:val="00330468"/>
    <w:rsid w:val="0033092B"/>
    <w:rsid w:val="00330F06"/>
    <w:rsid w:val="00330F29"/>
    <w:rsid w:val="003341D9"/>
    <w:rsid w:val="003343D6"/>
    <w:rsid w:val="003351C0"/>
    <w:rsid w:val="00335919"/>
    <w:rsid w:val="00336A6A"/>
    <w:rsid w:val="003375EE"/>
    <w:rsid w:val="003378F3"/>
    <w:rsid w:val="00337A18"/>
    <w:rsid w:val="00340473"/>
    <w:rsid w:val="00340530"/>
    <w:rsid w:val="00341095"/>
    <w:rsid w:val="00345127"/>
    <w:rsid w:val="00345178"/>
    <w:rsid w:val="0034587D"/>
    <w:rsid w:val="003458C3"/>
    <w:rsid w:val="00345944"/>
    <w:rsid w:val="00346463"/>
    <w:rsid w:val="00346B72"/>
    <w:rsid w:val="00346BE2"/>
    <w:rsid w:val="003471E2"/>
    <w:rsid w:val="00347C0D"/>
    <w:rsid w:val="00350571"/>
    <w:rsid w:val="00350A91"/>
    <w:rsid w:val="00351496"/>
    <w:rsid w:val="003518E7"/>
    <w:rsid w:val="003541F9"/>
    <w:rsid w:val="00354532"/>
    <w:rsid w:val="00354EEA"/>
    <w:rsid w:val="00355280"/>
    <w:rsid w:val="00355B10"/>
    <w:rsid w:val="00356121"/>
    <w:rsid w:val="00356C15"/>
    <w:rsid w:val="0035715A"/>
    <w:rsid w:val="00357BD9"/>
    <w:rsid w:val="00357CB2"/>
    <w:rsid w:val="003601DC"/>
    <w:rsid w:val="003609C4"/>
    <w:rsid w:val="0036112D"/>
    <w:rsid w:val="0036119D"/>
    <w:rsid w:val="00361D8B"/>
    <w:rsid w:val="00363388"/>
    <w:rsid w:val="00365C53"/>
    <w:rsid w:val="00367B9E"/>
    <w:rsid w:val="00370275"/>
    <w:rsid w:val="00370784"/>
    <w:rsid w:val="00371434"/>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78B1"/>
    <w:rsid w:val="003C1744"/>
    <w:rsid w:val="003C25E4"/>
    <w:rsid w:val="003C5BF7"/>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2499"/>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B87"/>
    <w:rsid w:val="003F6DB7"/>
    <w:rsid w:val="004000AE"/>
    <w:rsid w:val="00400B5B"/>
    <w:rsid w:val="0040151C"/>
    <w:rsid w:val="00401927"/>
    <w:rsid w:val="004032F4"/>
    <w:rsid w:val="00403858"/>
    <w:rsid w:val="00404B7E"/>
    <w:rsid w:val="00404F8A"/>
    <w:rsid w:val="0040505D"/>
    <w:rsid w:val="00406079"/>
    <w:rsid w:val="00406760"/>
    <w:rsid w:val="0041005C"/>
    <w:rsid w:val="00410068"/>
    <w:rsid w:val="004103DC"/>
    <w:rsid w:val="00412AE3"/>
    <w:rsid w:val="00412B14"/>
    <w:rsid w:val="00412FF2"/>
    <w:rsid w:val="00414AD3"/>
    <w:rsid w:val="004155F6"/>
    <w:rsid w:val="004160E5"/>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32CA"/>
    <w:rsid w:val="0045416E"/>
    <w:rsid w:val="004543CC"/>
    <w:rsid w:val="004545E3"/>
    <w:rsid w:val="00454B4A"/>
    <w:rsid w:val="00454D42"/>
    <w:rsid w:val="00455543"/>
    <w:rsid w:val="00456C2C"/>
    <w:rsid w:val="004576F9"/>
    <w:rsid w:val="004578E9"/>
    <w:rsid w:val="004610F9"/>
    <w:rsid w:val="004631F0"/>
    <w:rsid w:val="00465C6E"/>
    <w:rsid w:val="00466D0B"/>
    <w:rsid w:val="004677C2"/>
    <w:rsid w:val="00467DBA"/>
    <w:rsid w:val="00470AAE"/>
    <w:rsid w:val="00470E3A"/>
    <w:rsid w:val="004717C7"/>
    <w:rsid w:val="004730DE"/>
    <w:rsid w:val="004737A0"/>
    <w:rsid w:val="004741D1"/>
    <w:rsid w:val="00474CC3"/>
    <w:rsid w:val="00474D3D"/>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417E"/>
    <w:rsid w:val="004964D7"/>
    <w:rsid w:val="004A19CE"/>
    <w:rsid w:val="004A1D9A"/>
    <w:rsid w:val="004A235A"/>
    <w:rsid w:val="004A28CB"/>
    <w:rsid w:val="004A2ADD"/>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315E"/>
    <w:rsid w:val="004B4E23"/>
    <w:rsid w:val="004B5409"/>
    <w:rsid w:val="004B58CF"/>
    <w:rsid w:val="004B5AEC"/>
    <w:rsid w:val="004B62FC"/>
    <w:rsid w:val="004B6DBA"/>
    <w:rsid w:val="004B700C"/>
    <w:rsid w:val="004B71A0"/>
    <w:rsid w:val="004C0322"/>
    <w:rsid w:val="004C0BCE"/>
    <w:rsid w:val="004C0C5F"/>
    <w:rsid w:val="004C2549"/>
    <w:rsid w:val="004C285A"/>
    <w:rsid w:val="004C371F"/>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052"/>
    <w:rsid w:val="004D6546"/>
    <w:rsid w:val="004D698E"/>
    <w:rsid w:val="004D6EC9"/>
    <w:rsid w:val="004D6F37"/>
    <w:rsid w:val="004E041D"/>
    <w:rsid w:val="004E0702"/>
    <w:rsid w:val="004E135E"/>
    <w:rsid w:val="004E2AB1"/>
    <w:rsid w:val="004E2B04"/>
    <w:rsid w:val="004E33F2"/>
    <w:rsid w:val="004E3404"/>
    <w:rsid w:val="004E4487"/>
    <w:rsid w:val="004E5910"/>
    <w:rsid w:val="004E6D12"/>
    <w:rsid w:val="004E6E17"/>
    <w:rsid w:val="004E6E2E"/>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4DDC"/>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6481"/>
    <w:rsid w:val="00536F20"/>
    <w:rsid w:val="005405FD"/>
    <w:rsid w:val="00540FF1"/>
    <w:rsid w:val="0054209D"/>
    <w:rsid w:val="00543603"/>
    <w:rsid w:val="0054564F"/>
    <w:rsid w:val="00545D22"/>
    <w:rsid w:val="00546215"/>
    <w:rsid w:val="00546548"/>
    <w:rsid w:val="005469E7"/>
    <w:rsid w:val="00546D5E"/>
    <w:rsid w:val="0054736B"/>
    <w:rsid w:val="00550503"/>
    <w:rsid w:val="0055289E"/>
    <w:rsid w:val="00552AB1"/>
    <w:rsid w:val="00552DF6"/>
    <w:rsid w:val="005538DE"/>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A8B"/>
    <w:rsid w:val="00590C8F"/>
    <w:rsid w:val="00590E8E"/>
    <w:rsid w:val="0059122E"/>
    <w:rsid w:val="0059175B"/>
    <w:rsid w:val="005919A8"/>
    <w:rsid w:val="005919E2"/>
    <w:rsid w:val="00591F7C"/>
    <w:rsid w:val="005926CF"/>
    <w:rsid w:val="005935A5"/>
    <w:rsid w:val="00593C70"/>
    <w:rsid w:val="005942C5"/>
    <w:rsid w:val="005958EC"/>
    <w:rsid w:val="0059606F"/>
    <w:rsid w:val="00596393"/>
    <w:rsid w:val="0059648C"/>
    <w:rsid w:val="0059686C"/>
    <w:rsid w:val="00596DCA"/>
    <w:rsid w:val="005A053D"/>
    <w:rsid w:val="005A05AE"/>
    <w:rsid w:val="005A093F"/>
    <w:rsid w:val="005A3396"/>
    <w:rsid w:val="005A376F"/>
    <w:rsid w:val="005A615E"/>
    <w:rsid w:val="005A6DBF"/>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53E"/>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D1D"/>
    <w:rsid w:val="00607980"/>
    <w:rsid w:val="00607B34"/>
    <w:rsid w:val="00610F72"/>
    <w:rsid w:val="006120FB"/>
    <w:rsid w:val="00612DA9"/>
    <w:rsid w:val="0061467A"/>
    <w:rsid w:val="00615818"/>
    <w:rsid w:val="00617E42"/>
    <w:rsid w:val="00617FA4"/>
    <w:rsid w:val="00620BAA"/>
    <w:rsid w:val="006210A4"/>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36540"/>
    <w:rsid w:val="0063665B"/>
    <w:rsid w:val="00640074"/>
    <w:rsid w:val="00640206"/>
    <w:rsid w:val="00641DDA"/>
    <w:rsid w:val="006422B6"/>
    <w:rsid w:val="00642771"/>
    <w:rsid w:val="00644811"/>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46AD"/>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3401"/>
    <w:rsid w:val="006A45C5"/>
    <w:rsid w:val="006A4C27"/>
    <w:rsid w:val="006A7C9F"/>
    <w:rsid w:val="006B0B31"/>
    <w:rsid w:val="006B3423"/>
    <w:rsid w:val="006B55F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2AFC"/>
    <w:rsid w:val="007135AB"/>
    <w:rsid w:val="00713970"/>
    <w:rsid w:val="007145C1"/>
    <w:rsid w:val="00714F6A"/>
    <w:rsid w:val="007154D5"/>
    <w:rsid w:val="00715648"/>
    <w:rsid w:val="0071643E"/>
    <w:rsid w:val="00716851"/>
    <w:rsid w:val="00717DF5"/>
    <w:rsid w:val="00720179"/>
    <w:rsid w:val="007202BA"/>
    <w:rsid w:val="007221EE"/>
    <w:rsid w:val="00722666"/>
    <w:rsid w:val="00722D08"/>
    <w:rsid w:val="00725EE1"/>
    <w:rsid w:val="0072689E"/>
    <w:rsid w:val="00726D89"/>
    <w:rsid w:val="00727965"/>
    <w:rsid w:val="00730B75"/>
    <w:rsid w:val="00731337"/>
    <w:rsid w:val="00731E26"/>
    <w:rsid w:val="00731ECC"/>
    <w:rsid w:val="0073207F"/>
    <w:rsid w:val="00732168"/>
    <w:rsid w:val="00732A26"/>
    <w:rsid w:val="00733A7C"/>
    <w:rsid w:val="00733AAB"/>
    <w:rsid w:val="00733ABB"/>
    <w:rsid w:val="00734438"/>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353C"/>
    <w:rsid w:val="00753693"/>
    <w:rsid w:val="0075388D"/>
    <w:rsid w:val="007548B2"/>
    <w:rsid w:val="00757A0B"/>
    <w:rsid w:val="00757D0A"/>
    <w:rsid w:val="0076164D"/>
    <w:rsid w:val="00763F34"/>
    <w:rsid w:val="007659D3"/>
    <w:rsid w:val="00765A98"/>
    <w:rsid w:val="00766B6A"/>
    <w:rsid w:val="00766E6E"/>
    <w:rsid w:val="00766EE5"/>
    <w:rsid w:val="007746D5"/>
    <w:rsid w:val="00774BD5"/>
    <w:rsid w:val="00774E53"/>
    <w:rsid w:val="007759CE"/>
    <w:rsid w:val="007759E8"/>
    <w:rsid w:val="0077606E"/>
    <w:rsid w:val="0077623F"/>
    <w:rsid w:val="00776C96"/>
    <w:rsid w:val="00777614"/>
    <w:rsid w:val="00780DBF"/>
    <w:rsid w:val="007817BA"/>
    <w:rsid w:val="00781C9C"/>
    <w:rsid w:val="00782E96"/>
    <w:rsid w:val="00784245"/>
    <w:rsid w:val="00784FD6"/>
    <w:rsid w:val="0078547A"/>
    <w:rsid w:val="00785CC7"/>
    <w:rsid w:val="00786E91"/>
    <w:rsid w:val="007902F0"/>
    <w:rsid w:val="0079151A"/>
    <w:rsid w:val="007929C0"/>
    <w:rsid w:val="00792D77"/>
    <w:rsid w:val="007949BD"/>
    <w:rsid w:val="0079533A"/>
    <w:rsid w:val="00795652"/>
    <w:rsid w:val="00795D33"/>
    <w:rsid w:val="00795DB5"/>
    <w:rsid w:val="00796396"/>
    <w:rsid w:val="0079669C"/>
    <w:rsid w:val="007975E4"/>
    <w:rsid w:val="007A00DE"/>
    <w:rsid w:val="007A0D08"/>
    <w:rsid w:val="007A33A6"/>
    <w:rsid w:val="007A3CE7"/>
    <w:rsid w:val="007A496A"/>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706"/>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0808"/>
    <w:rsid w:val="00860991"/>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6130"/>
    <w:rsid w:val="008766F9"/>
    <w:rsid w:val="008777A7"/>
    <w:rsid w:val="00877E7A"/>
    <w:rsid w:val="00880522"/>
    <w:rsid w:val="00880896"/>
    <w:rsid w:val="008814E3"/>
    <w:rsid w:val="008818E7"/>
    <w:rsid w:val="00881996"/>
    <w:rsid w:val="00883285"/>
    <w:rsid w:val="008833CF"/>
    <w:rsid w:val="00883536"/>
    <w:rsid w:val="00883705"/>
    <w:rsid w:val="00885250"/>
    <w:rsid w:val="008853B0"/>
    <w:rsid w:val="00885AB7"/>
    <w:rsid w:val="008865AE"/>
    <w:rsid w:val="008874E0"/>
    <w:rsid w:val="00891105"/>
    <w:rsid w:val="00891A05"/>
    <w:rsid w:val="00891A2F"/>
    <w:rsid w:val="00893652"/>
    <w:rsid w:val="00893D69"/>
    <w:rsid w:val="00893F29"/>
    <w:rsid w:val="00894503"/>
    <w:rsid w:val="00894A4D"/>
    <w:rsid w:val="008954CB"/>
    <w:rsid w:val="008957A9"/>
    <w:rsid w:val="00895FA5"/>
    <w:rsid w:val="00896172"/>
    <w:rsid w:val="008A023D"/>
    <w:rsid w:val="008A0DFE"/>
    <w:rsid w:val="008A2029"/>
    <w:rsid w:val="008A222F"/>
    <w:rsid w:val="008A2385"/>
    <w:rsid w:val="008A2702"/>
    <w:rsid w:val="008A3358"/>
    <w:rsid w:val="008A4A6C"/>
    <w:rsid w:val="008A4F35"/>
    <w:rsid w:val="008A5001"/>
    <w:rsid w:val="008A560C"/>
    <w:rsid w:val="008A67A7"/>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435"/>
    <w:rsid w:val="008E0D2C"/>
    <w:rsid w:val="008E1E90"/>
    <w:rsid w:val="008E227A"/>
    <w:rsid w:val="008E25DB"/>
    <w:rsid w:val="008E2AAA"/>
    <w:rsid w:val="008E2EAD"/>
    <w:rsid w:val="008E3A0C"/>
    <w:rsid w:val="008E4DE1"/>
    <w:rsid w:val="008E568E"/>
    <w:rsid w:val="008E5784"/>
    <w:rsid w:val="008E5EEC"/>
    <w:rsid w:val="008E7D87"/>
    <w:rsid w:val="008F0B78"/>
    <w:rsid w:val="008F13C9"/>
    <w:rsid w:val="008F31D0"/>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09D"/>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A46"/>
    <w:rsid w:val="00924681"/>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419"/>
    <w:rsid w:val="00973635"/>
    <w:rsid w:val="00973BFC"/>
    <w:rsid w:val="00973D37"/>
    <w:rsid w:val="00974049"/>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5632"/>
    <w:rsid w:val="00996404"/>
    <w:rsid w:val="00996E57"/>
    <w:rsid w:val="0099778B"/>
    <w:rsid w:val="009A0918"/>
    <w:rsid w:val="009A0B2E"/>
    <w:rsid w:val="009A0E6C"/>
    <w:rsid w:val="009A1939"/>
    <w:rsid w:val="009A237F"/>
    <w:rsid w:val="009A353C"/>
    <w:rsid w:val="009A37DD"/>
    <w:rsid w:val="009A48CD"/>
    <w:rsid w:val="009A619C"/>
    <w:rsid w:val="009A6467"/>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4"/>
    <w:rsid w:val="009C6546"/>
    <w:rsid w:val="009C7C1A"/>
    <w:rsid w:val="009D26CE"/>
    <w:rsid w:val="009D2AB1"/>
    <w:rsid w:val="009D2E84"/>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1220"/>
    <w:rsid w:val="00A020F8"/>
    <w:rsid w:val="00A038DD"/>
    <w:rsid w:val="00A0397C"/>
    <w:rsid w:val="00A054C9"/>
    <w:rsid w:val="00A055FE"/>
    <w:rsid w:val="00A05FA2"/>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7DB3"/>
    <w:rsid w:val="00A27F47"/>
    <w:rsid w:val="00A30906"/>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2F4F"/>
    <w:rsid w:val="00A43DDE"/>
    <w:rsid w:val="00A43F40"/>
    <w:rsid w:val="00A443CE"/>
    <w:rsid w:val="00A44AA2"/>
    <w:rsid w:val="00A456FD"/>
    <w:rsid w:val="00A468A7"/>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6FE"/>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97DD7"/>
    <w:rsid w:val="00AA03A5"/>
    <w:rsid w:val="00AA07E6"/>
    <w:rsid w:val="00AA1B70"/>
    <w:rsid w:val="00AA28BF"/>
    <w:rsid w:val="00AA3079"/>
    <w:rsid w:val="00AA47CC"/>
    <w:rsid w:val="00AA4ACF"/>
    <w:rsid w:val="00AA6209"/>
    <w:rsid w:val="00AA686D"/>
    <w:rsid w:val="00AA764F"/>
    <w:rsid w:val="00AB0775"/>
    <w:rsid w:val="00AB1485"/>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216A"/>
    <w:rsid w:val="00AD4670"/>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188"/>
    <w:rsid w:val="00AE6C62"/>
    <w:rsid w:val="00AE7E45"/>
    <w:rsid w:val="00AF0712"/>
    <w:rsid w:val="00AF0B84"/>
    <w:rsid w:val="00AF1063"/>
    <w:rsid w:val="00AF12C5"/>
    <w:rsid w:val="00AF1639"/>
    <w:rsid w:val="00AF1806"/>
    <w:rsid w:val="00AF1EBA"/>
    <w:rsid w:val="00AF2B66"/>
    <w:rsid w:val="00AF30E7"/>
    <w:rsid w:val="00AF42D5"/>
    <w:rsid w:val="00AF4508"/>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1CCB"/>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0959"/>
    <w:rsid w:val="00B41F11"/>
    <w:rsid w:val="00B42252"/>
    <w:rsid w:val="00B422D8"/>
    <w:rsid w:val="00B43919"/>
    <w:rsid w:val="00B45000"/>
    <w:rsid w:val="00B45A5F"/>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316"/>
    <w:rsid w:val="00B625C3"/>
    <w:rsid w:val="00B62C70"/>
    <w:rsid w:val="00B63D2C"/>
    <w:rsid w:val="00B64827"/>
    <w:rsid w:val="00B64F70"/>
    <w:rsid w:val="00B65DA8"/>
    <w:rsid w:val="00B66417"/>
    <w:rsid w:val="00B66836"/>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F7E"/>
    <w:rsid w:val="00B9676E"/>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3EE2"/>
    <w:rsid w:val="00BC43B8"/>
    <w:rsid w:val="00BC4768"/>
    <w:rsid w:val="00BC47FB"/>
    <w:rsid w:val="00BC5778"/>
    <w:rsid w:val="00BC5ED3"/>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50B"/>
    <w:rsid w:val="00BE5F42"/>
    <w:rsid w:val="00BE63F7"/>
    <w:rsid w:val="00BF0140"/>
    <w:rsid w:val="00BF0173"/>
    <w:rsid w:val="00BF0E27"/>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320A"/>
    <w:rsid w:val="00C04B22"/>
    <w:rsid w:val="00C06473"/>
    <w:rsid w:val="00C10747"/>
    <w:rsid w:val="00C121C0"/>
    <w:rsid w:val="00C1321C"/>
    <w:rsid w:val="00C13676"/>
    <w:rsid w:val="00C13A20"/>
    <w:rsid w:val="00C14502"/>
    <w:rsid w:val="00C14637"/>
    <w:rsid w:val="00C15B73"/>
    <w:rsid w:val="00C17393"/>
    <w:rsid w:val="00C17702"/>
    <w:rsid w:val="00C20116"/>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154B"/>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19D"/>
    <w:rsid w:val="00C85603"/>
    <w:rsid w:val="00C86440"/>
    <w:rsid w:val="00C86777"/>
    <w:rsid w:val="00C86BB6"/>
    <w:rsid w:val="00C86CE2"/>
    <w:rsid w:val="00C87791"/>
    <w:rsid w:val="00C91EE7"/>
    <w:rsid w:val="00C921ED"/>
    <w:rsid w:val="00C923C0"/>
    <w:rsid w:val="00C92925"/>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67C6"/>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1EA1"/>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67A3"/>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5D7A"/>
    <w:rsid w:val="00CE6579"/>
    <w:rsid w:val="00CE78FD"/>
    <w:rsid w:val="00CF0802"/>
    <w:rsid w:val="00CF17FC"/>
    <w:rsid w:val="00CF29D5"/>
    <w:rsid w:val="00CF2BAC"/>
    <w:rsid w:val="00CF3168"/>
    <w:rsid w:val="00CF35C8"/>
    <w:rsid w:val="00CF4413"/>
    <w:rsid w:val="00CF52BA"/>
    <w:rsid w:val="00CF5BD7"/>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5925"/>
    <w:rsid w:val="00D363E4"/>
    <w:rsid w:val="00D36C22"/>
    <w:rsid w:val="00D37E2D"/>
    <w:rsid w:val="00D41BE3"/>
    <w:rsid w:val="00D41DF8"/>
    <w:rsid w:val="00D42DE4"/>
    <w:rsid w:val="00D44C01"/>
    <w:rsid w:val="00D44D43"/>
    <w:rsid w:val="00D4551C"/>
    <w:rsid w:val="00D5159F"/>
    <w:rsid w:val="00D51841"/>
    <w:rsid w:val="00D52C42"/>
    <w:rsid w:val="00D542B2"/>
    <w:rsid w:val="00D54EA8"/>
    <w:rsid w:val="00D54F30"/>
    <w:rsid w:val="00D55CE5"/>
    <w:rsid w:val="00D568B8"/>
    <w:rsid w:val="00D5718D"/>
    <w:rsid w:val="00D574F1"/>
    <w:rsid w:val="00D603DC"/>
    <w:rsid w:val="00D60623"/>
    <w:rsid w:val="00D60790"/>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3BE8"/>
    <w:rsid w:val="00D847E5"/>
    <w:rsid w:val="00D84FAF"/>
    <w:rsid w:val="00D859E8"/>
    <w:rsid w:val="00D85FC0"/>
    <w:rsid w:val="00D86095"/>
    <w:rsid w:val="00D86DD4"/>
    <w:rsid w:val="00D87240"/>
    <w:rsid w:val="00D9014F"/>
    <w:rsid w:val="00D903F7"/>
    <w:rsid w:val="00D91573"/>
    <w:rsid w:val="00D9365A"/>
    <w:rsid w:val="00D93B48"/>
    <w:rsid w:val="00D942C3"/>
    <w:rsid w:val="00D94655"/>
    <w:rsid w:val="00D94EDD"/>
    <w:rsid w:val="00D96194"/>
    <w:rsid w:val="00D9675A"/>
    <w:rsid w:val="00D978F0"/>
    <w:rsid w:val="00DA01A8"/>
    <w:rsid w:val="00DA077B"/>
    <w:rsid w:val="00DA0995"/>
    <w:rsid w:val="00DA2240"/>
    <w:rsid w:val="00DA236C"/>
    <w:rsid w:val="00DA26B5"/>
    <w:rsid w:val="00DA2C6B"/>
    <w:rsid w:val="00DA61B9"/>
    <w:rsid w:val="00DA6377"/>
    <w:rsid w:val="00DA685F"/>
    <w:rsid w:val="00DA750E"/>
    <w:rsid w:val="00DB1189"/>
    <w:rsid w:val="00DB2305"/>
    <w:rsid w:val="00DB2BA9"/>
    <w:rsid w:val="00DB2E8E"/>
    <w:rsid w:val="00DB4B07"/>
    <w:rsid w:val="00DB51C0"/>
    <w:rsid w:val="00DB5A6A"/>
    <w:rsid w:val="00DB7124"/>
    <w:rsid w:val="00DB7329"/>
    <w:rsid w:val="00DB7E35"/>
    <w:rsid w:val="00DC052C"/>
    <w:rsid w:val="00DC1F6D"/>
    <w:rsid w:val="00DC296A"/>
    <w:rsid w:val="00DC4407"/>
    <w:rsid w:val="00DC4961"/>
    <w:rsid w:val="00DC5569"/>
    <w:rsid w:val="00DC5A66"/>
    <w:rsid w:val="00DC5A8B"/>
    <w:rsid w:val="00DC6636"/>
    <w:rsid w:val="00DD0516"/>
    <w:rsid w:val="00DD0E39"/>
    <w:rsid w:val="00DD3D9A"/>
    <w:rsid w:val="00DD42C3"/>
    <w:rsid w:val="00DD5249"/>
    <w:rsid w:val="00DD5DF1"/>
    <w:rsid w:val="00DD668C"/>
    <w:rsid w:val="00DD684B"/>
    <w:rsid w:val="00DD6C7E"/>
    <w:rsid w:val="00DD73C5"/>
    <w:rsid w:val="00DD7557"/>
    <w:rsid w:val="00DD7A1D"/>
    <w:rsid w:val="00DE00BE"/>
    <w:rsid w:val="00DE1866"/>
    <w:rsid w:val="00DE1A18"/>
    <w:rsid w:val="00DE1B30"/>
    <w:rsid w:val="00DE2DB6"/>
    <w:rsid w:val="00DE302D"/>
    <w:rsid w:val="00DE4845"/>
    <w:rsid w:val="00DE62F9"/>
    <w:rsid w:val="00DE6429"/>
    <w:rsid w:val="00DE7850"/>
    <w:rsid w:val="00DE7DA0"/>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5CC3"/>
    <w:rsid w:val="00E16AD2"/>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0323"/>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2F6D"/>
    <w:rsid w:val="00E5424C"/>
    <w:rsid w:val="00E54625"/>
    <w:rsid w:val="00E55078"/>
    <w:rsid w:val="00E556FA"/>
    <w:rsid w:val="00E5670A"/>
    <w:rsid w:val="00E57138"/>
    <w:rsid w:val="00E573B2"/>
    <w:rsid w:val="00E573C6"/>
    <w:rsid w:val="00E577FD"/>
    <w:rsid w:val="00E60238"/>
    <w:rsid w:val="00E60AE9"/>
    <w:rsid w:val="00E61079"/>
    <w:rsid w:val="00E611B9"/>
    <w:rsid w:val="00E62B12"/>
    <w:rsid w:val="00E62FE2"/>
    <w:rsid w:val="00E6607A"/>
    <w:rsid w:val="00E66248"/>
    <w:rsid w:val="00E66BEA"/>
    <w:rsid w:val="00E66D0A"/>
    <w:rsid w:val="00E67EE4"/>
    <w:rsid w:val="00E703D1"/>
    <w:rsid w:val="00E70410"/>
    <w:rsid w:val="00E706A0"/>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0414"/>
    <w:rsid w:val="00E935B0"/>
    <w:rsid w:val="00E93863"/>
    <w:rsid w:val="00E93DCE"/>
    <w:rsid w:val="00E9402A"/>
    <w:rsid w:val="00E9425E"/>
    <w:rsid w:val="00E94309"/>
    <w:rsid w:val="00E95544"/>
    <w:rsid w:val="00E960D1"/>
    <w:rsid w:val="00E97C76"/>
    <w:rsid w:val="00EA0EBE"/>
    <w:rsid w:val="00EA1D65"/>
    <w:rsid w:val="00EA2482"/>
    <w:rsid w:val="00EA2898"/>
    <w:rsid w:val="00EA31D4"/>
    <w:rsid w:val="00EA3EC3"/>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14B"/>
    <w:rsid w:val="00ED62A5"/>
    <w:rsid w:val="00ED7A55"/>
    <w:rsid w:val="00EE0499"/>
    <w:rsid w:val="00EE0721"/>
    <w:rsid w:val="00EE1889"/>
    <w:rsid w:val="00EE2D5E"/>
    <w:rsid w:val="00EE387A"/>
    <w:rsid w:val="00EE558C"/>
    <w:rsid w:val="00EE5677"/>
    <w:rsid w:val="00EE5A81"/>
    <w:rsid w:val="00EE64C1"/>
    <w:rsid w:val="00EF1BA3"/>
    <w:rsid w:val="00EF2FCF"/>
    <w:rsid w:val="00EF3B42"/>
    <w:rsid w:val="00EF3C45"/>
    <w:rsid w:val="00EF3FC8"/>
    <w:rsid w:val="00EF5220"/>
    <w:rsid w:val="00EF6658"/>
    <w:rsid w:val="00EF697F"/>
    <w:rsid w:val="00EF6CE0"/>
    <w:rsid w:val="00F00E4B"/>
    <w:rsid w:val="00F02A7D"/>
    <w:rsid w:val="00F02C25"/>
    <w:rsid w:val="00F03746"/>
    <w:rsid w:val="00F04081"/>
    <w:rsid w:val="00F04D19"/>
    <w:rsid w:val="00F059CA"/>
    <w:rsid w:val="00F0689C"/>
    <w:rsid w:val="00F07413"/>
    <w:rsid w:val="00F0783A"/>
    <w:rsid w:val="00F07C87"/>
    <w:rsid w:val="00F10AFC"/>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3E26"/>
    <w:rsid w:val="00F96C51"/>
    <w:rsid w:val="00F9712B"/>
    <w:rsid w:val="00F9766E"/>
    <w:rsid w:val="00F979B3"/>
    <w:rsid w:val="00FA0CCD"/>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3500"/>
    <w:rsid w:val="00FB3CD4"/>
    <w:rsid w:val="00FB408A"/>
    <w:rsid w:val="00FB590A"/>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5950"/>
    <w:rsid w:val="00FD6A10"/>
    <w:rsid w:val="00FE0071"/>
    <w:rsid w:val="00FE1649"/>
    <w:rsid w:val="00FE2644"/>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795652"/>
    <w:rPr>
      <w:sz w:val="24"/>
    </w:rPr>
  </w:style>
  <w:style w:type="character" w:customStyle="1" w:styleId="FooterChar">
    <w:name w:val="Footer Char"/>
    <w:link w:val="Footer"/>
    <w:uiPriority w:val="99"/>
    <w:rsid w:val="00795652"/>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795652"/>
    <w:rPr>
      <w:sz w:val="24"/>
    </w:rPr>
  </w:style>
  <w:style w:type="character" w:customStyle="1" w:styleId="FooterChar">
    <w:name w:val="Footer Char"/>
    <w:link w:val="Footer"/>
    <w:uiPriority w:val="99"/>
    <w:rsid w:val="0079565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503620538">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jpeg"/>
  <Relationship Id="rId11" Type="http://schemas.openxmlformats.org/officeDocument/2006/relationships/hyperlink" TargetMode="External" Target="http://mass.gov/dph/iaq"/>
  <Relationship Id="rId12" Type="http://schemas.openxmlformats.org/officeDocument/2006/relationships/hyperlink" TargetMode="External" Target="http://www.iicrc.org/consumers/care/carpet-cleaning"/>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hyperlink" TargetMode="External" Target="http://www.mass.gov/eohhs/gov/departments/dph/programs/environmental-health/exposure-topics/iaq/iaq-manual/"/>
  <Relationship Id="rId2" Type="http://schemas.openxmlformats.org/officeDocument/2006/relationships/numbering" Target="numbering.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image" Target="media/image4.png"/>
  <Relationship Id="rId23" Type="http://schemas.openxmlformats.org/officeDocument/2006/relationships/footer" Target="footer4.xml"/>
  <Relationship Id="rId24" Type="http://schemas.openxmlformats.org/officeDocument/2006/relationships/header" Target="header4.xml"/>
  <Relationship Id="rId25" Type="http://schemas.openxmlformats.org/officeDocument/2006/relationships/header" Target="header5.xml"/>
  <Relationship Id="rId26" Type="http://schemas.openxmlformats.org/officeDocument/2006/relationships/footer" Target="footer5.xml"/>
  <Relationship Id="rId27" Type="http://schemas.openxmlformats.org/officeDocument/2006/relationships/footer" Target="footer6.xml"/>
  <Relationship Id="rId28" Type="http://schemas.openxmlformats.org/officeDocument/2006/relationships/header" Target="header6.xml"/>
  <Relationship Id="rId29" Type="http://schemas.openxmlformats.org/officeDocument/2006/relationships/footer" Target="footer7.xml"/>
  <Relationship Id="rId3" Type="http://schemas.openxmlformats.org/officeDocument/2006/relationships/styles" Target="styles.xml"/>
  <Relationship Id="rId30" Type="http://schemas.openxmlformats.org/officeDocument/2006/relationships/fontTable" Target="fontTable.xml"/>
  <Relationship Id="rId31"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F8D1A-BF8A-4869-8D5B-5B9C75755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1232</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Indoor Air Quality Assessment - Hurley Building, 2nd floor, Executive Office of Labor and Workforce Development, 19 Staniford Street, Boston, MA - November 2016</vt:lpstr>
    </vt:vector>
  </TitlesOfParts>
  <Company>MDPH</Company>
  <LinksUpToDate>false</LinksUpToDate>
  <CharactersWithSpaces>8245</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2016-12-13T19:44:00Z</dcterms:created>
  <dc:creator>MDPH - Indoor Air Quality Program</dc:creator>
  <keywords>Boston Hurley Building 2nd Floor, Labor Relations</keywords>
  <lastModifiedBy>AutoBVT</lastModifiedBy>
  <lastPrinted>2016-12-08T16:53:00Z</lastPrinted>
  <dcterms:modified xsi:type="dcterms:W3CDTF">2016-12-13T19:45:00Z</dcterms:modified>
  <revision>4</revision>
  <dc:subject>On September 28, 2016, the Indoor Air Quality Program conducted an assessment of the Hurley Building, 2nd floor, 19 Staniford Street, Boston, MA.</dc:subject>
  <dc:title>Indoor Air Quality Assessment - Hurley Building, 2nd floor, Executive Office of Labor and Workforce Development, 19 Staniford Street, Boston, MA - November 2016</dc:title>
</coreProperties>
</file>