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A04D0" w14:textId="77777777" w:rsidR="00114AED" w:rsidRPr="00C96C5A" w:rsidRDefault="00114AED" w:rsidP="00114AED">
      <w:pPr>
        <w:jc w:val="center"/>
        <w:rPr>
          <w:rFonts w:ascii="Arial" w:hAnsi="Arial" w:cs="Arial"/>
          <w:b/>
          <w:bCs/>
          <w:sz w:val="22"/>
          <w:szCs w:val="22"/>
        </w:rPr>
      </w:pPr>
      <w:r w:rsidRPr="00C96C5A">
        <w:rPr>
          <w:rFonts w:ascii="Arial" w:hAnsi="Arial" w:cs="Arial"/>
          <w:b/>
          <w:bCs/>
          <w:sz w:val="22"/>
          <w:szCs w:val="22"/>
        </w:rPr>
        <w:t>ICC Steering Committee</w:t>
      </w:r>
    </w:p>
    <w:p w14:paraId="2767A05E" w14:textId="7C6BEEC9" w:rsidR="00114AED" w:rsidRPr="00C96C5A" w:rsidRDefault="00222C9A" w:rsidP="00114AED">
      <w:pPr>
        <w:jc w:val="center"/>
        <w:rPr>
          <w:rFonts w:ascii="Arial" w:hAnsi="Arial" w:cs="Arial"/>
          <w:sz w:val="22"/>
          <w:szCs w:val="22"/>
        </w:rPr>
      </w:pPr>
      <w:r>
        <w:rPr>
          <w:rFonts w:ascii="Arial" w:hAnsi="Arial" w:cs="Arial"/>
          <w:sz w:val="22"/>
          <w:szCs w:val="22"/>
        </w:rPr>
        <w:t>August 22, 2023, 1-4pm</w:t>
      </w:r>
    </w:p>
    <w:p w14:paraId="362AC989" w14:textId="709E9C9A" w:rsidR="00114AED" w:rsidRPr="00C96C5A" w:rsidRDefault="00114AED" w:rsidP="00114AED">
      <w:pPr>
        <w:jc w:val="center"/>
        <w:rPr>
          <w:rFonts w:ascii="Arial" w:hAnsi="Arial" w:cs="Arial"/>
          <w:sz w:val="22"/>
          <w:szCs w:val="22"/>
        </w:rPr>
      </w:pPr>
      <w:r w:rsidRPr="00C96C5A">
        <w:rPr>
          <w:rFonts w:ascii="Arial" w:hAnsi="Arial" w:cs="Arial"/>
          <w:sz w:val="22"/>
          <w:szCs w:val="22"/>
        </w:rPr>
        <w:t>67 Forest Street</w:t>
      </w:r>
    </w:p>
    <w:p w14:paraId="0FEAA63A" w14:textId="7D7E33F3" w:rsidR="00114AED" w:rsidRPr="00C96C5A" w:rsidRDefault="00114AED" w:rsidP="00114AED">
      <w:pPr>
        <w:jc w:val="center"/>
        <w:rPr>
          <w:rFonts w:ascii="Arial" w:hAnsi="Arial" w:cs="Arial"/>
          <w:sz w:val="22"/>
          <w:szCs w:val="22"/>
        </w:rPr>
      </w:pPr>
      <w:r w:rsidRPr="00C96C5A">
        <w:rPr>
          <w:rFonts w:ascii="Arial" w:hAnsi="Arial" w:cs="Arial"/>
          <w:sz w:val="22"/>
          <w:szCs w:val="22"/>
        </w:rPr>
        <w:t>Marlborough, MA 01752</w:t>
      </w:r>
    </w:p>
    <w:p w14:paraId="4D7FF2EA" w14:textId="77777777" w:rsidR="00114AED" w:rsidRPr="00C96C5A" w:rsidRDefault="00114AED" w:rsidP="00114AED">
      <w:pPr>
        <w:spacing w:before="60" w:after="60"/>
        <w:jc w:val="both"/>
        <w:rPr>
          <w:rFonts w:ascii="Arial" w:hAnsi="Arial" w:cs="Arial"/>
          <w:b/>
          <w:bCs/>
          <w:sz w:val="22"/>
          <w:szCs w:val="22"/>
        </w:rPr>
      </w:pPr>
    </w:p>
    <w:p w14:paraId="4096E0C3" w14:textId="7FB23994" w:rsidR="00114AED" w:rsidRPr="00C96C5A" w:rsidRDefault="00114AED" w:rsidP="00114AED">
      <w:pPr>
        <w:spacing w:before="60" w:after="60"/>
        <w:jc w:val="both"/>
        <w:rPr>
          <w:rFonts w:ascii="Arial" w:hAnsi="Arial" w:cs="Arial"/>
          <w:sz w:val="22"/>
          <w:szCs w:val="22"/>
        </w:rPr>
      </w:pPr>
      <w:r w:rsidRPr="00C96C5A">
        <w:rPr>
          <w:rFonts w:ascii="Arial" w:hAnsi="Arial" w:cs="Arial"/>
          <w:b/>
          <w:bCs/>
          <w:sz w:val="22"/>
          <w:szCs w:val="22"/>
        </w:rPr>
        <w:t xml:space="preserve">Attendees: </w:t>
      </w:r>
      <w:r w:rsidRPr="00C96C5A">
        <w:rPr>
          <w:rFonts w:ascii="Arial" w:hAnsi="Arial" w:cs="Arial"/>
          <w:sz w:val="22"/>
          <w:szCs w:val="22"/>
        </w:rPr>
        <w:t>Chris Hunt, Emily White, Scott Geer, Mallorie Brown, Colleen O’Brien, Nicole Constantino, Zulmira Allcock, Lori Russell, Dina Tedeschi, Cambria Russell</w:t>
      </w:r>
    </w:p>
    <w:p w14:paraId="773965F0" w14:textId="070A1F19" w:rsidR="00114AED" w:rsidRPr="00C96C5A" w:rsidRDefault="00114AED" w:rsidP="00114AED">
      <w:pPr>
        <w:spacing w:before="60" w:after="60"/>
        <w:jc w:val="both"/>
        <w:rPr>
          <w:rFonts w:ascii="Arial" w:hAnsi="Arial" w:cs="Arial"/>
          <w:sz w:val="22"/>
          <w:szCs w:val="22"/>
        </w:rPr>
      </w:pPr>
      <w:r w:rsidRPr="00C96C5A">
        <w:rPr>
          <w:rFonts w:ascii="Arial" w:hAnsi="Arial" w:cs="Arial"/>
          <w:b/>
          <w:bCs/>
          <w:sz w:val="22"/>
          <w:szCs w:val="22"/>
        </w:rPr>
        <w:t xml:space="preserve">Absent: </w:t>
      </w:r>
      <w:r w:rsidR="008C2704" w:rsidRPr="00C96C5A">
        <w:rPr>
          <w:rFonts w:ascii="Arial" w:hAnsi="Arial" w:cs="Arial"/>
          <w:sz w:val="22"/>
          <w:szCs w:val="22"/>
        </w:rPr>
        <w:t xml:space="preserve">Johan de </w:t>
      </w:r>
      <w:proofErr w:type="spellStart"/>
      <w:r w:rsidR="008C2704" w:rsidRPr="00C96C5A">
        <w:rPr>
          <w:rFonts w:ascii="Arial" w:hAnsi="Arial" w:cs="Arial"/>
          <w:sz w:val="22"/>
          <w:szCs w:val="22"/>
        </w:rPr>
        <w:t>Beshe</w:t>
      </w:r>
      <w:proofErr w:type="spellEnd"/>
    </w:p>
    <w:p w14:paraId="7008A4DE" w14:textId="6A513A1C" w:rsidR="00114AED" w:rsidRPr="00C96C5A" w:rsidRDefault="00114AED" w:rsidP="00114AED">
      <w:pPr>
        <w:spacing w:before="60" w:after="60"/>
        <w:jc w:val="both"/>
        <w:rPr>
          <w:rFonts w:ascii="Arial" w:hAnsi="Arial" w:cs="Arial"/>
          <w:b/>
          <w:bCs/>
          <w:sz w:val="22"/>
          <w:szCs w:val="22"/>
        </w:rPr>
      </w:pPr>
      <w:r w:rsidRPr="00C96C5A">
        <w:rPr>
          <w:rFonts w:ascii="Arial" w:hAnsi="Arial" w:cs="Arial"/>
          <w:b/>
          <w:bCs/>
          <w:sz w:val="22"/>
          <w:szCs w:val="22"/>
        </w:rPr>
        <w:t>Other Attendees:</w:t>
      </w:r>
      <w:r w:rsidRPr="00C96C5A">
        <w:rPr>
          <w:rFonts w:ascii="Arial" w:hAnsi="Arial" w:cs="Arial"/>
          <w:sz w:val="22"/>
          <w:szCs w:val="22"/>
        </w:rPr>
        <w:t xml:space="preserve"> Kris Martone-Levine, Pennie Theodorou, Tom Innis, Leah Yohannes</w:t>
      </w:r>
    </w:p>
    <w:p w14:paraId="16A9BC15" w14:textId="77777777" w:rsidR="00114AED" w:rsidRPr="00C96C5A" w:rsidRDefault="00114AED" w:rsidP="00114AED">
      <w:pPr>
        <w:spacing w:before="60" w:after="60"/>
        <w:jc w:val="both"/>
        <w:rPr>
          <w:rFonts w:ascii="Arial" w:hAnsi="Arial" w:cs="Arial"/>
          <w:b/>
          <w:bCs/>
          <w:sz w:val="22"/>
          <w:szCs w:val="22"/>
        </w:rPr>
      </w:pPr>
    </w:p>
    <w:p w14:paraId="08A1269B" w14:textId="366DD088" w:rsidR="00114AED" w:rsidRPr="00C96C5A" w:rsidRDefault="00222C9A" w:rsidP="00114AED">
      <w:pPr>
        <w:spacing w:before="60" w:after="60"/>
        <w:jc w:val="both"/>
        <w:rPr>
          <w:rFonts w:ascii="Arial" w:hAnsi="Arial" w:cs="Arial"/>
          <w:b/>
          <w:bCs/>
          <w:sz w:val="22"/>
          <w:szCs w:val="22"/>
        </w:rPr>
      </w:pPr>
      <w:r>
        <w:rPr>
          <w:rFonts w:ascii="Arial" w:hAnsi="Arial" w:cs="Arial"/>
          <w:b/>
          <w:bCs/>
          <w:sz w:val="22"/>
          <w:szCs w:val="22"/>
        </w:rPr>
        <w:t>1:</w:t>
      </w:r>
      <w:r w:rsidR="007F749C">
        <w:rPr>
          <w:rFonts w:ascii="Arial" w:hAnsi="Arial" w:cs="Arial"/>
          <w:b/>
          <w:bCs/>
          <w:sz w:val="22"/>
          <w:szCs w:val="22"/>
        </w:rPr>
        <w:t>10</w:t>
      </w:r>
      <w:r>
        <w:rPr>
          <w:rFonts w:ascii="Arial" w:hAnsi="Arial" w:cs="Arial"/>
          <w:b/>
          <w:bCs/>
          <w:sz w:val="22"/>
          <w:szCs w:val="22"/>
        </w:rPr>
        <w:t xml:space="preserve"> – 1:</w:t>
      </w:r>
      <w:r w:rsidR="007F749C">
        <w:rPr>
          <w:rFonts w:ascii="Arial" w:hAnsi="Arial" w:cs="Arial"/>
          <w:b/>
          <w:bCs/>
          <w:sz w:val="22"/>
          <w:szCs w:val="22"/>
        </w:rPr>
        <w:t>1</w:t>
      </w:r>
      <w:r w:rsidR="000259CD">
        <w:rPr>
          <w:rFonts w:ascii="Arial" w:hAnsi="Arial" w:cs="Arial"/>
          <w:b/>
          <w:bCs/>
          <w:sz w:val="22"/>
          <w:szCs w:val="22"/>
        </w:rPr>
        <w:t>2</w:t>
      </w:r>
      <w:r w:rsidR="00114AED" w:rsidRPr="00C96C5A">
        <w:rPr>
          <w:rFonts w:ascii="Arial" w:hAnsi="Arial" w:cs="Arial"/>
          <w:b/>
          <w:bCs/>
          <w:sz w:val="22"/>
          <w:szCs w:val="22"/>
        </w:rPr>
        <w:t xml:space="preserve"> Welcome and Call to Order </w:t>
      </w:r>
    </w:p>
    <w:p w14:paraId="2952CBE5" w14:textId="13DB107C" w:rsidR="00114AED" w:rsidRPr="00C96C5A" w:rsidRDefault="00114AED" w:rsidP="00114AED">
      <w:pPr>
        <w:spacing w:before="60" w:after="60"/>
        <w:jc w:val="both"/>
        <w:rPr>
          <w:rFonts w:ascii="Arial" w:hAnsi="Arial" w:cs="Arial"/>
          <w:sz w:val="22"/>
          <w:szCs w:val="22"/>
        </w:rPr>
      </w:pPr>
      <w:r w:rsidRPr="00C96C5A">
        <w:rPr>
          <w:rFonts w:ascii="Arial" w:hAnsi="Arial" w:cs="Arial"/>
          <w:sz w:val="22"/>
          <w:szCs w:val="22"/>
        </w:rPr>
        <w:t>Chris welcomed the Committee</w:t>
      </w:r>
      <w:r w:rsidR="007F749C">
        <w:rPr>
          <w:rFonts w:ascii="Arial" w:hAnsi="Arial" w:cs="Arial"/>
          <w:sz w:val="22"/>
          <w:szCs w:val="22"/>
        </w:rPr>
        <w:t xml:space="preserve">, </w:t>
      </w:r>
      <w:r w:rsidRPr="00C96C5A">
        <w:rPr>
          <w:rFonts w:ascii="Arial" w:hAnsi="Arial" w:cs="Arial"/>
          <w:sz w:val="22"/>
          <w:szCs w:val="22"/>
        </w:rPr>
        <w:t>established a quorum</w:t>
      </w:r>
      <w:r w:rsidR="007F749C">
        <w:rPr>
          <w:rFonts w:ascii="Arial" w:hAnsi="Arial" w:cs="Arial"/>
          <w:sz w:val="22"/>
          <w:szCs w:val="22"/>
        </w:rPr>
        <w:t xml:space="preserve"> and reviewed the agenda. </w:t>
      </w:r>
    </w:p>
    <w:p w14:paraId="554E2AED" w14:textId="32D1ACFA" w:rsidR="00114AED" w:rsidRPr="00C96C5A" w:rsidRDefault="00114AED" w:rsidP="00114AED">
      <w:pPr>
        <w:spacing w:before="60" w:after="60"/>
        <w:jc w:val="both"/>
        <w:rPr>
          <w:rFonts w:ascii="Arial" w:hAnsi="Arial" w:cs="Arial"/>
          <w:sz w:val="22"/>
          <w:szCs w:val="22"/>
        </w:rPr>
      </w:pPr>
    </w:p>
    <w:p w14:paraId="30E5B55C" w14:textId="32B88CBB" w:rsidR="00114AED" w:rsidRPr="00C96C5A" w:rsidRDefault="00222C9A" w:rsidP="00114AED">
      <w:pPr>
        <w:spacing w:before="60" w:after="60"/>
        <w:jc w:val="both"/>
        <w:rPr>
          <w:rFonts w:ascii="Arial" w:hAnsi="Arial" w:cs="Arial"/>
          <w:b/>
          <w:bCs/>
          <w:sz w:val="22"/>
          <w:szCs w:val="22"/>
        </w:rPr>
      </w:pPr>
      <w:r>
        <w:rPr>
          <w:rFonts w:ascii="Arial" w:hAnsi="Arial" w:cs="Arial"/>
          <w:b/>
          <w:bCs/>
          <w:sz w:val="22"/>
          <w:szCs w:val="22"/>
        </w:rPr>
        <w:t>1:10</w:t>
      </w:r>
      <w:r w:rsidR="00114AED" w:rsidRPr="00C96C5A">
        <w:rPr>
          <w:rFonts w:ascii="Arial" w:hAnsi="Arial" w:cs="Arial"/>
          <w:b/>
          <w:bCs/>
          <w:sz w:val="22"/>
          <w:szCs w:val="22"/>
        </w:rPr>
        <w:t xml:space="preserve"> </w:t>
      </w:r>
      <w:r w:rsidR="00D915A1" w:rsidRPr="00C96C5A">
        <w:rPr>
          <w:rFonts w:ascii="Arial" w:hAnsi="Arial" w:cs="Arial"/>
          <w:b/>
          <w:bCs/>
          <w:sz w:val="22"/>
          <w:szCs w:val="22"/>
        </w:rPr>
        <w:t>–</w:t>
      </w:r>
      <w:r w:rsidR="00114AED" w:rsidRPr="00C96C5A">
        <w:rPr>
          <w:rFonts w:ascii="Arial" w:hAnsi="Arial" w:cs="Arial"/>
          <w:b/>
          <w:bCs/>
          <w:sz w:val="22"/>
          <w:szCs w:val="22"/>
        </w:rPr>
        <w:t xml:space="preserve"> </w:t>
      </w:r>
      <w:r>
        <w:rPr>
          <w:rFonts w:ascii="Arial" w:hAnsi="Arial" w:cs="Arial"/>
          <w:b/>
          <w:bCs/>
          <w:sz w:val="22"/>
          <w:szCs w:val="22"/>
        </w:rPr>
        <w:t>1:25</w:t>
      </w:r>
      <w:r w:rsidR="00D915A1" w:rsidRPr="00C96C5A">
        <w:rPr>
          <w:rFonts w:ascii="Arial" w:hAnsi="Arial" w:cs="Arial"/>
          <w:b/>
          <w:bCs/>
          <w:sz w:val="22"/>
          <w:szCs w:val="22"/>
        </w:rPr>
        <w:t xml:space="preserve"> </w:t>
      </w:r>
      <w:r w:rsidR="00114AED" w:rsidRPr="00C96C5A">
        <w:rPr>
          <w:rFonts w:ascii="Arial" w:hAnsi="Arial" w:cs="Arial"/>
          <w:b/>
          <w:bCs/>
          <w:sz w:val="22"/>
          <w:szCs w:val="22"/>
        </w:rPr>
        <w:t xml:space="preserve">Open Items </w:t>
      </w:r>
    </w:p>
    <w:p w14:paraId="209C0A36" w14:textId="36B328AC" w:rsidR="00114AED" w:rsidRDefault="00114AED" w:rsidP="00114AED">
      <w:pPr>
        <w:spacing w:before="60" w:after="60"/>
        <w:jc w:val="both"/>
        <w:rPr>
          <w:rFonts w:ascii="Arial" w:hAnsi="Arial" w:cs="Arial"/>
          <w:sz w:val="22"/>
          <w:szCs w:val="22"/>
        </w:rPr>
      </w:pPr>
      <w:r w:rsidRPr="00C96C5A">
        <w:rPr>
          <w:rFonts w:ascii="Arial" w:hAnsi="Arial" w:cs="Arial"/>
          <w:sz w:val="22"/>
          <w:szCs w:val="22"/>
        </w:rPr>
        <w:t>Chris called a vote to approve minutes from the Steering meetings held o</w:t>
      </w:r>
      <w:r w:rsidR="00222C9A">
        <w:rPr>
          <w:rFonts w:ascii="Arial" w:hAnsi="Arial" w:cs="Arial"/>
          <w:sz w:val="22"/>
          <w:szCs w:val="22"/>
        </w:rPr>
        <w:t>n 7/11/23</w:t>
      </w:r>
      <w:r w:rsidR="007A2D88" w:rsidRPr="00C96C5A">
        <w:rPr>
          <w:rFonts w:ascii="Arial" w:hAnsi="Arial" w:cs="Arial"/>
          <w:sz w:val="22"/>
          <w:szCs w:val="22"/>
        </w:rPr>
        <w:t xml:space="preserve">. </w:t>
      </w:r>
      <w:r w:rsidR="00222C9A">
        <w:rPr>
          <w:rFonts w:ascii="Arial" w:hAnsi="Arial" w:cs="Arial"/>
          <w:sz w:val="22"/>
          <w:szCs w:val="22"/>
        </w:rPr>
        <w:t>M</w:t>
      </w:r>
      <w:r w:rsidRPr="00C96C5A">
        <w:rPr>
          <w:rFonts w:ascii="Arial" w:hAnsi="Arial" w:cs="Arial"/>
          <w:sz w:val="22"/>
          <w:szCs w:val="22"/>
        </w:rPr>
        <w:t xml:space="preserve">inutes approved. </w:t>
      </w:r>
      <w:r w:rsidR="00222C9A">
        <w:rPr>
          <w:rFonts w:ascii="Arial" w:hAnsi="Arial" w:cs="Arial"/>
          <w:sz w:val="22"/>
          <w:szCs w:val="22"/>
        </w:rPr>
        <w:t>Emily White shared that Pennie Theodorou will be leaving DPH and explained that ICC operations will be moved to</w:t>
      </w:r>
      <w:r w:rsidR="000259CD">
        <w:rPr>
          <w:rFonts w:ascii="Arial" w:hAnsi="Arial" w:cs="Arial"/>
          <w:sz w:val="22"/>
          <w:szCs w:val="22"/>
        </w:rPr>
        <w:t xml:space="preserve">. Two new manager positions have been posted including a Community Outreach manager position that will help complete ICC tasks. Pennie created an ICC implementation guide to help operations moving until a Coordinator is hired. Emily White will continue as a liaison with the </w:t>
      </w:r>
      <w:r w:rsidR="00612ED1">
        <w:rPr>
          <w:rFonts w:ascii="Arial" w:hAnsi="Arial" w:cs="Arial"/>
          <w:sz w:val="22"/>
          <w:szCs w:val="22"/>
        </w:rPr>
        <w:t>governor’s</w:t>
      </w:r>
      <w:r w:rsidR="000259CD">
        <w:rPr>
          <w:rFonts w:ascii="Arial" w:hAnsi="Arial" w:cs="Arial"/>
          <w:sz w:val="22"/>
          <w:szCs w:val="22"/>
        </w:rPr>
        <w:t xml:space="preserve"> office. An Operations Manger position has also been posted to run internal processes related to ICC. </w:t>
      </w:r>
    </w:p>
    <w:p w14:paraId="4B6B9F07" w14:textId="7AC0AD46" w:rsidR="00222C9A" w:rsidRDefault="00222C9A" w:rsidP="00114AED">
      <w:pPr>
        <w:spacing w:before="60" w:after="60"/>
        <w:jc w:val="both"/>
        <w:rPr>
          <w:rFonts w:ascii="Arial" w:hAnsi="Arial" w:cs="Arial"/>
          <w:sz w:val="22"/>
          <w:szCs w:val="22"/>
        </w:rPr>
      </w:pPr>
    </w:p>
    <w:p w14:paraId="4CC45F8C" w14:textId="2A10C3A9" w:rsidR="00222C9A" w:rsidRDefault="00222C9A" w:rsidP="00114AED">
      <w:pPr>
        <w:spacing w:before="60" w:after="60"/>
        <w:jc w:val="both"/>
        <w:rPr>
          <w:rFonts w:ascii="Arial" w:hAnsi="Arial" w:cs="Arial"/>
          <w:sz w:val="22"/>
          <w:szCs w:val="22"/>
        </w:rPr>
      </w:pPr>
      <w:r>
        <w:rPr>
          <w:rFonts w:ascii="Arial" w:hAnsi="Arial" w:cs="Arial"/>
          <w:sz w:val="22"/>
          <w:szCs w:val="22"/>
        </w:rPr>
        <w:t xml:space="preserve">Chris shared that only 13/33 ICC members have completed their appointment paperwork. Chris reminded </w:t>
      </w:r>
      <w:r w:rsidR="00612ED1">
        <w:rPr>
          <w:rFonts w:ascii="Arial" w:hAnsi="Arial" w:cs="Arial"/>
          <w:sz w:val="22"/>
          <w:szCs w:val="22"/>
        </w:rPr>
        <w:t>Steering</w:t>
      </w:r>
      <w:r>
        <w:rPr>
          <w:rFonts w:ascii="Arial" w:hAnsi="Arial" w:cs="Arial"/>
          <w:sz w:val="22"/>
          <w:szCs w:val="22"/>
        </w:rPr>
        <w:t xml:space="preserve"> to complete their forms ASAP to move forward with final approval from the </w:t>
      </w:r>
      <w:r w:rsidR="00612ED1">
        <w:rPr>
          <w:rFonts w:ascii="Arial" w:hAnsi="Arial" w:cs="Arial"/>
          <w:sz w:val="22"/>
          <w:szCs w:val="22"/>
        </w:rPr>
        <w:t>Governor’s</w:t>
      </w:r>
      <w:r>
        <w:rPr>
          <w:rFonts w:ascii="Arial" w:hAnsi="Arial" w:cs="Arial"/>
          <w:sz w:val="22"/>
          <w:szCs w:val="22"/>
        </w:rPr>
        <w:t xml:space="preserve"> office. </w:t>
      </w:r>
    </w:p>
    <w:p w14:paraId="4C6797A6" w14:textId="79D886C5" w:rsidR="00222C9A" w:rsidRDefault="00222C9A" w:rsidP="00114AED">
      <w:pPr>
        <w:spacing w:before="60" w:after="60"/>
        <w:jc w:val="both"/>
        <w:rPr>
          <w:rFonts w:ascii="Arial" w:hAnsi="Arial" w:cs="Arial"/>
          <w:sz w:val="22"/>
          <w:szCs w:val="22"/>
        </w:rPr>
      </w:pPr>
    </w:p>
    <w:p w14:paraId="02B73678" w14:textId="673174DB" w:rsidR="00222C9A" w:rsidRDefault="00222C9A" w:rsidP="00114AED">
      <w:pPr>
        <w:spacing w:before="60" w:after="60"/>
        <w:jc w:val="both"/>
        <w:rPr>
          <w:rFonts w:ascii="Arial" w:hAnsi="Arial" w:cs="Arial"/>
          <w:sz w:val="22"/>
          <w:szCs w:val="22"/>
        </w:rPr>
      </w:pPr>
      <w:r>
        <w:rPr>
          <w:rFonts w:ascii="Arial" w:hAnsi="Arial" w:cs="Arial"/>
          <w:sz w:val="22"/>
          <w:szCs w:val="22"/>
        </w:rPr>
        <w:t>Dina Tedeschi has been nominated as the new ICC parent co-chair. Dina is excited about this role and looks forward to contributing to the ICC in this way. Chris called on a vote from Steering to back Dina in this role.</w:t>
      </w:r>
      <w:r w:rsidR="00612ED1">
        <w:rPr>
          <w:rFonts w:ascii="Arial" w:hAnsi="Arial" w:cs="Arial"/>
          <w:sz w:val="22"/>
          <w:szCs w:val="22"/>
        </w:rPr>
        <w:t xml:space="preserve"> Group consensus on moving forward with Dina as co-chair.</w:t>
      </w:r>
      <w:r>
        <w:rPr>
          <w:rFonts w:ascii="Arial" w:hAnsi="Arial" w:cs="Arial"/>
          <w:sz w:val="22"/>
          <w:szCs w:val="22"/>
        </w:rPr>
        <w:t xml:space="preserve"> Next step: schedule an ICC meeting to hold a vote to officially vote Dina in. </w:t>
      </w:r>
    </w:p>
    <w:p w14:paraId="5D7C85A7" w14:textId="77777777" w:rsidR="00222C9A" w:rsidRPr="00C96C5A" w:rsidRDefault="00222C9A" w:rsidP="00114AED">
      <w:pPr>
        <w:spacing w:before="60" w:after="60"/>
        <w:jc w:val="both"/>
        <w:rPr>
          <w:rFonts w:ascii="Arial" w:hAnsi="Arial" w:cs="Arial"/>
          <w:sz w:val="22"/>
          <w:szCs w:val="22"/>
        </w:rPr>
      </w:pPr>
    </w:p>
    <w:p w14:paraId="0EE1EC41" w14:textId="50011D39" w:rsidR="00D915A1" w:rsidRPr="00C96C5A" w:rsidRDefault="00D915A1" w:rsidP="00114AED">
      <w:pPr>
        <w:spacing w:before="60" w:after="60"/>
        <w:jc w:val="both"/>
        <w:rPr>
          <w:rFonts w:ascii="Arial" w:hAnsi="Arial" w:cs="Arial"/>
          <w:sz w:val="22"/>
          <w:szCs w:val="22"/>
        </w:rPr>
      </w:pPr>
      <w:r w:rsidRPr="00C96C5A">
        <w:rPr>
          <w:rFonts w:ascii="Arial" w:hAnsi="Arial" w:cs="Arial"/>
          <w:sz w:val="22"/>
          <w:szCs w:val="22"/>
          <w:u w:val="single"/>
        </w:rPr>
        <w:t>To Do:</w:t>
      </w:r>
      <w:r w:rsidRPr="00C96C5A">
        <w:rPr>
          <w:rFonts w:ascii="Arial" w:hAnsi="Arial" w:cs="Arial"/>
          <w:sz w:val="22"/>
          <w:szCs w:val="22"/>
        </w:rPr>
        <w:t xml:space="preserve"> </w:t>
      </w:r>
      <w:r w:rsidR="008502DB">
        <w:rPr>
          <w:rFonts w:ascii="Arial" w:hAnsi="Arial" w:cs="Arial"/>
          <w:sz w:val="22"/>
          <w:szCs w:val="22"/>
        </w:rPr>
        <w:t xml:space="preserve">Emily White will send out a poll to schedule this meeting. </w:t>
      </w:r>
    </w:p>
    <w:p w14:paraId="4B9FB8AC" w14:textId="702F2304" w:rsidR="00114AED" w:rsidRPr="00C96C5A" w:rsidRDefault="00D915A1" w:rsidP="00114AED">
      <w:pPr>
        <w:spacing w:before="60" w:after="60"/>
        <w:jc w:val="both"/>
        <w:rPr>
          <w:rFonts w:ascii="Arial" w:hAnsi="Arial" w:cs="Arial"/>
          <w:sz w:val="22"/>
          <w:szCs w:val="22"/>
        </w:rPr>
      </w:pPr>
      <w:r w:rsidRPr="00C96C5A">
        <w:rPr>
          <w:rFonts w:ascii="Arial" w:hAnsi="Arial" w:cs="Arial"/>
          <w:sz w:val="22"/>
          <w:szCs w:val="22"/>
        </w:rPr>
        <w:tab/>
      </w:r>
    </w:p>
    <w:p w14:paraId="45FBA704" w14:textId="783CD153" w:rsidR="00114AED" w:rsidRPr="00C96C5A" w:rsidRDefault="00114AED" w:rsidP="00114AED">
      <w:pPr>
        <w:spacing w:before="60" w:after="60"/>
        <w:jc w:val="both"/>
        <w:rPr>
          <w:rFonts w:ascii="Arial" w:hAnsi="Arial" w:cs="Arial"/>
          <w:b/>
          <w:bCs/>
          <w:sz w:val="22"/>
          <w:szCs w:val="22"/>
        </w:rPr>
      </w:pPr>
      <w:r w:rsidRPr="00C96C5A">
        <w:rPr>
          <w:rFonts w:ascii="Arial" w:hAnsi="Arial" w:cs="Arial"/>
          <w:b/>
          <w:bCs/>
          <w:sz w:val="22"/>
          <w:szCs w:val="22"/>
        </w:rPr>
        <w:t>12:30</w:t>
      </w:r>
      <w:r w:rsidR="00612ED1">
        <w:rPr>
          <w:rFonts w:ascii="Arial" w:hAnsi="Arial" w:cs="Arial"/>
          <w:b/>
          <w:bCs/>
          <w:sz w:val="22"/>
          <w:szCs w:val="22"/>
        </w:rPr>
        <w:t xml:space="preserve"> </w:t>
      </w:r>
      <w:r w:rsidR="00A63154">
        <w:rPr>
          <w:rFonts w:ascii="Arial" w:hAnsi="Arial" w:cs="Arial"/>
          <w:b/>
          <w:bCs/>
          <w:sz w:val="22"/>
          <w:szCs w:val="22"/>
        </w:rPr>
        <w:t>–</w:t>
      </w:r>
      <w:r w:rsidR="007D44B4" w:rsidRPr="00C96C5A">
        <w:rPr>
          <w:rFonts w:ascii="Arial" w:hAnsi="Arial" w:cs="Arial"/>
          <w:b/>
          <w:bCs/>
          <w:sz w:val="22"/>
          <w:szCs w:val="22"/>
        </w:rPr>
        <w:t xml:space="preserve"> </w:t>
      </w:r>
      <w:r w:rsidR="00A63154">
        <w:rPr>
          <w:rFonts w:ascii="Arial" w:hAnsi="Arial" w:cs="Arial"/>
          <w:b/>
          <w:bCs/>
          <w:sz w:val="22"/>
          <w:szCs w:val="22"/>
        </w:rPr>
        <w:t xml:space="preserve">3:35 </w:t>
      </w:r>
      <w:r w:rsidRPr="00C96C5A">
        <w:rPr>
          <w:rFonts w:ascii="Arial" w:hAnsi="Arial" w:cs="Arial"/>
          <w:b/>
          <w:bCs/>
          <w:sz w:val="22"/>
          <w:szCs w:val="22"/>
        </w:rPr>
        <w:t xml:space="preserve">Strategic Plan </w:t>
      </w:r>
      <w:r w:rsidR="004670A8" w:rsidRPr="00C96C5A">
        <w:rPr>
          <w:rFonts w:ascii="Arial" w:hAnsi="Arial" w:cs="Arial"/>
          <w:b/>
          <w:bCs/>
          <w:sz w:val="22"/>
          <w:szCs w:val="22"/>
        </w:rPr>
        <w:t xml:space="preserve">Discussion </w:t>
      </w:r>
    </w:p>
    <w:p w14:paraId="4AF6B2B6" w14:textId="6936FF44" w:rsidR="004670A8" w:rsidRPr="00C96C5A" w:rsidRDefault="00D915A1" w:rsidP="00A65F7C">
      <w:pPr>
        <w:spacing w:before="60" w:after="60"/>
        <w:jc w:val="both"/>
        <w:rPr>
          <w:rFonts w:ascii="Arial" w:hAnsi="Arial" w:cs="Arial"/>
          <w:sz w:val="22"/>
          <w:szCs w:val="22"/>
        </w:rPr>
      </w:pPr>
      <w:r w:rsidRPr="00C96C5A">
        <w:rPr>
          <w:rFonts w:ascii="Arial" w:hAnsi="Arial" w:cs="Arial"/>
          <w:sz w:val="22"/>
          <w:szCs w:val="22"/>
        </w:rPr>
        <w:t>Chris introduced Tom and Leah from Gibbous Consulting to kick off the strategic planning proces</w:t>
      </w:r>
      <w:r w:rsidR="00346918" w:rsidRPr="00C96C5A">
        <w:rPr>
          <w:rFonts w:ascii="Arial" w:hAnsi="Arial" w:cs="Arial"/>
          <w:sz w:val="22"/>
          <w:szCs w:val="22"/>
        </w:rPr>
        <w:t xml:space="preserve">s. </w:t>
      </w:r>
      <w:r w:rsidR="00964DC8" w:rsidRPr="00C96C5A">
        <w:rPr>
          <w:rFonts w:ascii="Arial" w:hAnsi="Arial" w:cs="Arial"/>
          <w:sz w:val="22"/>
          <w:szCs w:val="22"/>
        </w:rPr>
        <w:t>The purpose</w:t>
      </w:r>
      <w:r w:rsidR="00346918" w:rsidRPr="00C96C5A">
        <w:rPr>
          <w:rFonts w:ascii="Arial" w:hAnsi="Arial" w:cs="Arial"/>
          <w:sz w:val="22"/>
          <w:szCs w:val="22"/>
        </w:rPr>
        <w:t xml:space="preserve"> is to develop the purpose and mission of the group. </w:t>
      </w:r>
    </w:p>
    <w:p w14:paraId="36B741FB" w14:textId="35CEDBE8" w:rsidR="004670A8" w:rsidRDefault="004A3C6A" w:rsidP="00114AED">
      <w:pPr>
        <w:spacing w:before="60" w:after="60"/>
        <w:jc w:val="both"/>
        <w:rPr>
          <w:rFonts w:ascii="Arial" w:hAnsi="Arial" w:cs="Arial"/>
          <w:sz w:val="22"/>
          <w:szCs w:val="22"/>
        </w:rPr>
      </w:pPr>
      <w:r>
        <w:rPr>
          <w:rFonts w:ascii="Arial" w:hAnsi="Arial" w:cs="Arial"/>
          <w:sz w:val="22"/>
          <w:szCs w:val="22"/>
        </w:rPr>
        <w:t xml:space="preserve"> </w:t>
      </w:r>
    </w:p>
    <w:p w14:paraId="5BD720E8" w14:textId="515E43D7" w:rsidR="004A3C6A" w:rsidRDefault="004A3C6A" w:rsidP="00114AED">
      <w:pPr>
        <w:spacing w:before="60" w:after="60"/>
        <w:jc w:val="both"/>
        <w:rPr>
          <w:rFonts w:ascii="Arial" w:hAnsi="Arial" w:cs="Arial"/>
          <w:sz w:val="22"/>
          <w:szCs w:val="22"/>
        </w:rPr>
      </w:pPr>
      <w:r w:rsidRPr="004A3C6A">
        <w:rPr>
          <w:rFonts w:ascii="Arial" w:hAnsi="Arial" w:cs="Arial"/>
          <w:sz w:val="22"/>
          <w:szCs w:val="22"/>
          <w:u w:val="single"/>
        </w:rPr>
        <w:t>Ice breaker</w:t>
      </w:r>
      <w:r>
        <w:rPr>
          <w:rFonts w:ascii="Arial" w:hAnsi="Arial" w:cs="Arial"/>
          <w:sz w:val="22"/>
          <w:szCs w:val="22"/>
        </w:rPr>
        <w:t xml:space="preserve">: what needs to happen during this strategic planning process to ensure you are fully committed to the outcomes? </w:t>
      </w:r>
    </w:p>
    <w:p w14:paraId="285D8053" w14:textId="76A6B1BB" w:rsidR="004A3C6A" w:rsidRDefault="004A3C6A" w:rsidP="004A3C6A">
      <w:pPr>
        <w:pStyle w:val="ListParagraph"/>
        <w:numPr>
          <w:ilvl w:val="0"/>
          <w:numId w:val="11"/>
        </w:numPr>
        <w:spacing w:before="60" w:after="60"/>
        <w:jc w:val="both"/>
        <w:rPr>
          <w:rFonts w:ascii="Arial" w:hAnsi="Arial" w:cs="Arial"/>
          <w:sz w:val="22"/>
          <w:szCs w:val="22"/>
        </w:rPr>
      </w:pPr>
      <w:r>
        <w:rPr>
          <w:rFonts w:ascii="Arial" w:hAnsi="Arial" w:cs="Arial"/>
          <w:sz w:val="22"/>
          <w:szCs w:val="22"/>
        </w:rPr>
        <w:t xml:space="preserve">Responses: Buy in, demonstrable results, clearly defined outcome and strategies, attainable goals, achievable goals (resources and time to complete them), </w:t>
      </w:r>
      <w:r w:rsidR="007E0143">
        <w:rPr>
          <w:rFonts w:ascii="Arial" w:hAnsi="Arial" w:cs="Arial"/>
          <w:sz w:val="22"/>
          <w:szCs w:val="22"/>
        </w:rPr>
        <w:t xml:space="preserve">impactful goals that are aligned with community needs and trends, outspoken advocates to champion needs of the system and families to support delivery of high-quality services, achievable, realistic, and attainable goals, small deliverables and goals to show results, consensus on a vision, positive energy, authentic engagement and conversations, </w:t>
      </w:r>
      <w:r w:rsidR="00D3629E">
        <w:rPr>
          <w:rFonts w:ascii="Arial" w:hAnsi="Arial" w:cs="Arial"/>
          <w:sz w:val="22"/>
          <w:szCs w:val="22"/>
        </w:rPr>
        <w:t xml:space="preserve">transparent process </w:t>
      </w:r>
      <w:r w:rsidR="00D3629E">
        <w:rPr>
          <w:rFonts w:ascii="Arial" w:hAnsi="Arial" w:cs="Arial"/>
          <w:sz w:val="22"/>
          <w:szCs w:val="22"/>
        </w:rPr>
        <w:lastRenderedPageBreak/>
        <w:t>that is clear and understandable to all involved</w:t>
      </w:r>
      <w:r w:rsidR="00AC1284">
        <w:rPr>
          <w:rFonts w:ascii="Arial" w:hAnsi="Arial" w:cs="Arial"/>
          <w:sz w:val="22"/>
          <w:szCs w:val="22"/>
        </w:rPr>
        <w:t xml:space="preserve">, shared understanding of final outcomes of the strategic planning process, trust. </w:t>
      </w:r>
    </w:p>
    <w:p w14:paraId="73FD37B6" w14:textId="3FA7F88F" w:rsidR="00AC1284" w:rsidRDefault="00AC1284" w:rsidP="00AC1284">
      <w:pPr>
        <w:spacing w:before="60" w:after="60"/>
        <w:jc w:val="both"/>
        <w:rPr>
          <w:rFonts w:ascii="Arial" w:hAnsi="Arial" w:cs="Arial"/>
          <w:sz w:val="22"/>
          <w:szCs w:val="22"/>
        </w:rPr>
      </w:pPr>
    </w:p>
    <w:p w14:paraId="3C0339C3" w14:textId="1ADABC82" w:rsidR="00AC1284" w:rsidRDefault="00AC1284" w:rsidP="00AC1284">
      <w:pPr>
        <w:spacing w:before="60" w:after="60"/>
        <w:jc w:val="both"/>
        <w:rPr>
          <w:rFonts w:ascii="Arial" w:hAnsi="Arial" w:cs="Arial"/>
          <w:sz w:val="22"/>
          <w:szCs w:val="22"/>
        </w:rPr>
      </w:pPr>
      <w:r>
        <w:rPr>
          <w:rFonts w:ascii="Arial" w:hAnsi="Arial" w:cs="Arial"/>
          <w:sz w:val="22"/>
          <w:szCs w:val="22"/>
          <w:u w:val="single"/>
        </w:rPr>
        <w:t xml:space="preserve">Review of Federal Reg – </w:t>
      </w:r>
      <w:r>
        <w:rPr>
          <w:rFonts w:ascii="Arial" w:hAnsi="Arial" w:cs="Arial"/>
          <w:sz w:val="22"/>
          <w:szCs w:val="22"/>
        </w:rPr>
        <w:t>Tom shared the federal regulation as it relates to ICC requirements. What requirements has the ICC not touched on, what should be considered moving forward?</w:t>
      </w:r>
    </w:p>
    <w:p w14:paraId="547E753B" w14:textId="425D3FA0" w:rsidR="00AC1284" w:rsidRDefault="00AC1284" w:rsidP="00AC1284">
      <w:pPr>
        <w:pStyle w:val="ListParagraph"/>
        <w:numPr>
          <w:ilvl w:val="0"/>
          <w:numId w:val="11"/>
        </w:numPr>
        <w:spacing w:before="60" w:after="60"/>
        <w:jc w:val="both"/>
        <w:rPr>
          <w:rFonts w:ascii="Arial" w:hAnsi="Arial" w:cs="Arial"/>
          <w:sz w:val="22"/>
          <w:szCs w:val="22"/>
        </w:rPr>
      </w:pPr>
      <w:r>
        <w:rPr>
          <w:rFonts w:ascii="Arial" w:hAnsi="Arial" w:cs="Arial"/>
          <w:sz w:val="22"/>
          <w:szCs w:val="22"/>
        </w:rPr>
        <w:t xml:space="preserve">Composition of ICC – greater composition of ICC to include folks like pediatricians is important </w:t>
      </w:r>
    </w:p>
    <w:p w14:paraId="0E5EAF66" w14:textId="26A60D13" w:rsidR="00AC1284" w:rsidRDefault="00AC1284" w:rsidP="00AC1284">
      <w:pPr>
        <w:pStyle w:val="ListParagraph"/>
        <w:numPr>
          <w:ilvl w:val="0"/>
          <w:numId w:val="11"/>
        </w:numPr>
        <w:spacing w:before="60" w:after="60"/>
        <w:jc w:val="both"/>
        <w:rPr>
          <w:rFonts w:ascii="Arial" w:hAnsi="Arial" w:cs="Arial"/>
          <w:sz w:val="22"/>
          <w:szCs w:val="22"/>
        </w:rPr>
      </w:pPr>
      <w:r>
        <w:rPr>
          <w:rFonts w:ascii="Arial" w:hAnsi="Arial" w:cs="Arial"/>
          <w:sz w:val="22"/>
          <w:szCs w:val="22"/>
        </w:rPr>
        <w:t xml:space="preserve">Age range – includes birth-to-five because it talks about transition. </w:t>
      </w:r>
    </w:p>
    <w:p w14:paraId="4B506659" w14:textId="357E64EC" w:rsidR="00A86BA3" w:rsidRDefault="00A86BA3" w:rsidP="00AC1284">
      <w:pPr>
        <w:pStyle w:val="ListParagraph"/>
        <w:numPr>
          <w:ilvl w:val="0"/>
          <w:numId w:val="11"/>
        </w:numPr>
        <w:spacing w:before="60" w:after="60"/>
        <w:jc w:val="both"/>
        <w:rPr>
          <w:rFonts w:ascii="Arial" w:hAnsi="Arial" w:cs="Arial"/>
          <w:sz w:val="22"/>
          <w:szCs w:val="22"/>
        </w:rPr>
      </w:pPr>
      <w:r>
        <w:rPr>
          <w:rFonts w:ascii="Arial" w:hAnsi="Arial" w:cs="Arial"/>
          <w:sz w:val="22"/>
          <w:szCs w:val="22"/>
        </w:rPr>
        <w:t xml:space="preserve">Clarification on fiscal responsibility – advise and assist on fiscal data and reimbursement systems </w:t>
      </w:r>
    </w:p>
    <w:p w14:paraId="0E4086C8" w14:textId="5B1CE046" w:rsidR="00A86BA3" w:rsidRDefault="00A86BA3" w:rsidP="00A86BA3">
      <w:pPr>
        <w:pStyle w:val="ListParagraph"/>
        <w:numPr>
          <w:ilvl w:val="0"/>
          <w:numId w:val="11"/>
        </w:numPr>
        <w:spacing w:before="60" w:after="60"/>
        <w:jc w:val="both"/>
        <w:rPr>
          <w:rFonts w:ascii="Arial" w:hAnsi="Arial" w:cs="Arial"/>
          <w:sz w:val="22"/>
          <w:szCs w:val="22"/>
        </w:rPr>
      </w:pPr>
      <w:r>
        <w:rPr>
          <w:rFonts w:ascii="Arial" w:hAnsi="Arial" w:cs="Arial"/>
          <w:sz w:val="22"/>
          <w:szCs w:val="22"/>
        </w:rPr>
        <w:t xml:space="preserve">MOUs- how to create MOUs between agencies providing services ex- how to engage and document transient populations of children for continuity of care. – client system needs to be improved to achieve this example more easily. No stated policy on how to handle situations like this. </w:t>
      </w:r>
    </w:p>
    <w:p w14:paraId="7DD4C713" w14:textId="58856A0D" w:rsidR="00A86BA3" w:rsidRPr="00A86BA3" w:rsidRDefault="00A86BA3" w:rsidP="00A86BA3">
      <w:pPr>
        <w:spacing w:before="60" w:after="60"/>
        <w:jc w:val="both"/>
        <w:rPr>
          <w:rFonts w:ascii="Arial" w:hAnsi="Arial" w:cs="Arial"/>
          <w:sz w:val="22"/>
          <w:szCs w:val="22"/>
          <w:u w:val="single"/>
        </w:rPr>
      </w:pPr>
      <w:r w:rsidRPr="00A86BA3">
        <w:rPr>
          <w:rFonts w:ascii="Arial" w:hAnsi="Arial" w:cs="Arial"/>
          <w:sz w:val="22"/>
          <w:szCs w:val="22"/>
          <w:u w:val="single"/>
        </w:rPr>
        <w:t>Where do we focus?</w:t>
      </w:r>
    </w:p>
    <w:p w14:paraId="14872810" w14:textId="062DE6A0" w:rsidR="00B36061" w:rsidRDefault="00B36061" w:rsidP="00B36061">
      <w:pPr>
        <w:pStyle w:val="ListParagraph"/>
        <w:numPr>
          <w:ilvl w:val="0"/>
          <w:numId w:val="11"/>
        </w:numPr>
        <w:spacing w:before="60" w:after="60"/>
        <w:jc w:val="both"/>
        <w:rPr>
          <w:rFonts w:ascii="Arial" w:hAnsi="Arial" w:cs="Arial"/>
          <w:sz w:val="22"/>
          <w:szCs w:val="22"/>
        </w:rPr>
      </w:pPr>
      <w:r>
        <w:rPr>
          <w:rFonts w:ascii="Arial" w:hAnsi="Arial" w:cs="Arial"/>
          <w:sz w:val="22"/>
          <w:szCs w:val="22"/>
        </w:rPr>
        <w:t xml:space="preserve">Hiring and recruitment – If this doesn’t live at ICC, where does it live? This is a core need to make the other actions on the list happen. How to differentiate between ICC and trader association? Need to coordinate with pop up centers, higher ed, career fairs, to increase knowledge among workforce pipeline and kids. Need PR </w:t>
      </w:r>
      <w:r w:rsidR="00DE5FDA">
        <w:rPr>
          <w:rFonts w:ascii="Arial" w:hAnsi="Arial" w:cs="Arial"/>
          <w:sz w:val="22"/>
          <w:szCs w:val="22"/>
        </w:rPr>
        <w:t>component</w:t>
      </w:r>
      <w:r>
        <w:rPr>
          <w:rFonts w:ascii="Arial" w:hAnsi="Arial" w:cs="Arial"/>
          <w:sz w:val="22"/>
          <w:szCs w:val="22"/>
        </w:rPr>
        <w:t xml:space="preserve"> to reeducate what EI is and family rights. </w:t>
      </w:r>
      <w:r w:rsidR="00DE5FDA">
        <w:rPr>
          <w:rFonts w:ascii="Arial" w:hAnsi="Arial" w:cs="Arial"/>
          <w:sz w:val="22"/>
          <w:szCs w:val="22"/>
        </w:rPr>
        <w:t xml:space="preserve">Even if workforce was not in crisis, it is not diverse so </w:t>
      </w:r>
      <w:proofErr w:type="gramStart"/>
      <w:r w:rsidR="00DE5FDA">
        <w:rPr>
          <w:rFonts w:ascii="Arial" w:hAnsi="Arial" w:cs="Arial"/>
          <w:sz w:val="22"/>
          <w:szCs w:val="22"/>
        </w:rPr>
        <w:t>hiring  and</w:t>
      </w:r>
      <w:proofErr w:type="gramEnd"/>
      <w:r w:rsidR="00DE5FDA">
        <w:rPr>
          <w:rFonts w:ascii="Arial" w:hAnsi="Arial" w:cs="Arial"/>
          <w:sz w:val="22"/>
          <w:szCs w:val="22"/>
        </w:rPr>
        <w:t xml:space="preserve"> recruitment is needed to diversity the field. Identify problems, raise awareness with laws</w:t>
      </w:r>
      <w:r w:rsidR="00E77EF7">
        <w:rPr>
          <w:rFonts w:ascii="Arial" w:hAnsi="Arial" w:cs="Arial"/>
          <w:sz w:val="22"/>
          <w:szCs w:val="22"/>
        </w:rPr>
        <w:t xml:space="preserve">. This topic cross cuts quality services, </w:t>
      </w:r>
      <w:proofErr w:type="spellStart"/>
      <w:r w:rsidR="00E77EF7">
        <w:rPr>
          <w:rFonts w:ascii="Arial" w:hAnsi="Arial" w:cs="Arial"/>
          <w:sz w:val="22"/>
          <w:szCs w:val="22"/>
        </w:rPr>
        <w:t>out reach</w:t>
      </w:r>
      <w:proofErr w:type="spellEnd"/>
      <w:r w:rsidR="00E77EF7">
        <w:rPr>
          <w:rFonts w:ascii="Arial" w:hAnsi="Arial" w:cs="Arial"/>
          <w:sz w:val="22"/>
          <w:szCs w:val="22"/>
        </w:rPr>
        <w:t xml:space="preserve">, staff support and trainings, etc. </w:t>
      </w:r>
    </w:p>
    <w:p w14:paraId="29F52AAB" w14:textId="7BB6CF48" w:rsidR="00C11046" w:rsidRDefault="00C11046" w:rsidP="00B36061">
      <w:pPr>
        <w:pStyle w:val="ListParagraph"/>
        <w:numPr>
          <w:ilvl w:val="0"/>
          <w:numId w:val="11"/>
        </w:numPr>
        <w:spacing w:before="60" w:after="60"/>
        <w:jc w:val="both"/>
        <w:rPr>
          <w:rFonts w:ascii="Arial" w:hAnsi="Arial" w:cs="Arial"/>
          <w:sz w:val="22"/>
          <w:szCs w:val="22"/>
        </w:rPr>
      </w:pPr>
      <w:r>
        <w:rPr>
          <w:rFonts w:ascii="Arial" w:hAnsi="Arial" w:cs="Arial"/>
          <w:sz w:val="22"/>
          <w:szCs w:val="22"/>
        </w:rPr>
        <w:t xml:space="preserve">Staff support and training – should focus on retention. Duplication of DPH trainings and program’s trainings. Could be a high priority for programs but lower for ICC. </w:t>
      </w:r>
    </w:p>
    <w:p w14:paraId="2F3AE6CE" w14:textId="4B503560" w:rsidR="00C11046" w:rsidRDefault="00C11046" w:rsidP="00B36061">
      <w:pPr>
        <w:pStyle w:val="ListParagraph"/>
        <w:numPr>
          <w:ilvl w:val="0"/>
          <w:numId w:val="11"/>
        </w:numPr>
        <w:spacing w:before="60" w:after="60"/>
        <w:jc w:val="both"/>
        <w:rPr>
          <w:rFonts w:ascii="Arial" w:hAnsi="Arial" w:cs="Arial"/>
          <w:sz w:val="22"/>
          <w:szCs w:val="22"/>
        </w:rPr>
      </w:pPr>
      <w:r>
        <w:rPr>
          <w:rFonts w:ascii="Arial" w:hAnsi="Arial" w:cs="Arial"/>
          <w:sz w:val="22"/>
          <w:szCs w:val="22"/>
        </w:rPr>
        <w:t xml:space="preserve">Service quality – number 1 priority. Is part of hiring and recruitment. Includes family rights, access to care, and how does ICC help populate parent awareness. Department needs to hold programs accountable to high quality services – ICC can help with this. </w:t>
      </w:r>
    </w:p>
    <w:p w14:paraId="5F1C89C7" w14:textId="6D5D0583" w:rsidR="00C11046" w:rsidRDefault="00C11046" w:rsidP="00B36061">
      <w:pPr>
        <w:pStyle w:val="ListParagraph"/>
        <w:numPr>
          <w:ilvl w:val="0"/>
          <w:numId w:val="11"/>
        </w:numPr>
        <w:spacing w:before="60" w:after="60"/>
        <w:jc w:val="both"/>
        <w:rPr>
          <w:rFonts w:ascii="Arial" w:hAnsi="Arial" w:cs="Arial"/>
          <w:sz w:val="22"/>
          <w:szCs w:val="22"/>
        </w:rPr>
      </w:pPr>
      <w:r>
        <w:rPr>
          <w:rFonts w:ascii="Arial" w:hAnsi="Arial" w:cs="Arial"/>
          <w:sz w:val="22"/>
          <w:szCs w:val="22"/>
        </w:rPr>
        <w:t>Service integration – What does this look like for families that are not eligible or involved in EI but are part of the system? Ex. Children living in crisis shelters</w:t>
      </w:r>
      <w:r w:rsidR="00CC3A32">
        <w:rPr>
          <w:rFonts w:ascii="Arial" w:hAnsi="Arial" w:cs="Arial"/>
          <w:sz w:val="22"/>
          <w:szCs w:val="22"/>
        </w:rPr>
        <w:t xml:space="preserve">, how do we connect them to the right services at this phase of their lives? Current trends - Migrant communities, DCF, </w:t>
      </w:r>
      <w:proofErr w:type="spellStart"/>
      <w:r w:rsidR="00CC3A32">
        <w:rPr>
          <w:rFonts w:ascii="Arial" w:hAnsi="Arial" w:cs="Arial"/>
          <w:sz w:val="22"/>
          <w:szCs w:val="22"/>
        </w:rPr>
        <w:t>etc</w:t>
      </w:r>
      <w:proofErr w:type="spellEnd"/>
      <w:r w:rsidR="00CC3A32">
        <w:rPr>
          <w:rFonts w:ascii="Arial" w:hAnsi="Arial" w:cs="Arial"/>
          <w:sz w:val="22"/>
          <w:szCs w:val="22"/>
        </w:rPr>
        <w:t xml:space="preserve"> are others that need to be integrated and served. What programs/ groups need to be part of ICC that are not currently on ICC to reach these groups? Need to coordinate what is happening in other organizations and services. Shelters and young families should be targeted.</w:t>
      </w:r>
    </w:p>
    <w:p w14:paraId="423B2B0A" w14:textId="3C61BD08" w:rsidR="00CC3A32" w:rsidRDefault="00CC3A32" w:rsidP="00277595">
      <w:pPr>
        <w:pStyle w:val="ListParagraph"/>
        <w:numPr>
          <w:ilvl w:val="0"/>
          <w:numId w:val="11"/>
        </w:numPr>
        <w:spacing w:before="60" w:after="60"/>
        <w:jc w:val="both"/>
        <w:rPr>
          <w:rFonts w:ascii="Arial" w:hAnsi="Arial" w:cs="Arial"/>
          <w:b/>
          <w:bCs/>
          <w:sz w:val="22"/>
          <w:szCs w:val="22"/>
        </w:rPr>
      </w:pPr>
      <w:r w:rsidRPr="003A1DED">
        <w:rPr>
          <w:rFonts w:ascii="Arial" w:hAnsi="Arial" w:cs="Arial"/>
          <w:sz w:val="22"/>
          <w:szCs w:val="22"/>
        </w:rPr>
        <w:t xml:space="preserve">Public outreach – is potentially strategy to the different focus areas. Should focus on general awareness in the public at large. </w:t>
      </w:r>
      <w:r w:rsidR="00A63154">
        <w:rPr>
          <w:rFonts w:ascii="Arial" w:hAnsi="Arial" w:cs="Arial"/>
          <w:sz w:val="22"/>
          <w:szCs w:val="22"/>
        </w:rPr>
        <w:t xml:space="preserve">Could be shifted to a cross-cutting theme. Consider changing from “public” to “targeted” or “tailored” </w:t>
      </w:r>
    </w:p>
    <w:p w14:paraId="4C027F0D" w14:textId="4AA75849" w:rsidR="003A1DED" w:rsidRPr="003A1DED" w:rsidRDefault="003A1DED" w:rsidP="003A1DED">
      <w:pPr>
        <w:pStyle w:val="ListParagraph"/>
        <w:numPr>
          <w:ilvl w:val="1"/>
          <w:numId w:val="11"/>
        </w:numPr>
        <w:spacing w:before="60" w:after="60"/>
        <w:jc w:val="both"/>
        <w:rPr>
          <w:rFonts w:ascii="Arial" w:hAnsi="Arial" w:cs="Arial"/>
          <w:sz w:val="22"/>
          <w:szCs w:val="22"/>
        </w:rPr>
      </w:pPr>
      <w:r w:rsidRPr="003A1DED">
        <w:rPr>
          <w:rFonts w:ascii="Arial" w:hAnsi="Arial" w:cs="Arial"/>
          <w:sz w:val="22"/>
          <w:szCs w:val="22"/>
        </w:rPr>
        <w:t xml:space="preserve">ACTION: </w:t>
      </w:r>
      <w:r w:rsidR="00EA2F25">
        <w:rPr>
          <w:rFonts w:ascii="Arial" w:hAnsi="Arial" w:cs="Arial"/>
          <w:sz w:val="22"/>
          <w:szCs w:val="22"/>
        </w:rPr>
        <w:t>C</w:t>
      </w:r>
      <w:r w:rsidRPr="003A1DED">
        <w:rPr>
          <w:rFonts w:ascii="Arial" w:hAnsi="Arial" w:cs="Arial"/>
          <w:sz w:val="22"/>
          <w:szCs w:val="22"/>
        </w:rPr>
        <w:t>an ICC write press releases? Emily White will find out.</w:t>
      </w:r>
    </w:p>
    <w:p w14:paraId="5446510F" w14:textId="18CA8128" w:rsidR="00CC3A32" w:rsidRDefault="00EA2F25" w:rsidP="00EA2F25">
      <w:pPr>
        <w:pStyle w:val="ListParagraph"/>
        <w:numPr>
          <w:ilvl w:val="0"/>
          <w:numId w:val="11"/>
        </w:numPr>
        <w:spacing w:before="60" w:after="60"/>
        <w:jc w:val="both"/>
        <w:rPr>
          <w:rFonts w:ascii="Arial" w:hAnsi="Arial" w:cs="Arial"/>
          <w:sz w:val="22"/>
          <w:szCs w:val="22"/>
        </w:rPr>
      </w:pPr>
      <w:r w:rsidRPr="00EA2F25">
        <w:rPr>
          <w:rFonts w:ascii="Arial" w:hAnsi="Arial" w:cs="Arial"/>
          <w:sz w:val="22"/>
          <w:szCs w:val="22"/>
        </w:rPr>
        <w:t xml:space="preserve">Child Find- </w:t>
      </w:r>
      <w:r w:rsidR="00AD03EE">
        <w:rPr>
          <w:rFonts w:ascii="Arial" w:hAnsi="Arial" w:cs="Arial"/>
          <w:sz w:val="22"/>
          <w:szCs w:val="22"/>
        </w:rPr>
        <w:t xml:space="preserve">Should be focused on finding each and every child who is eligible. Should focus on referrals and education for pediatricians. Should be linked with staff, service quality, public outreach, etc. </w:t>
      </w:r>
    </w:p>
    <w:p w14:paraId="2BC99E4B" w14:textId="1D751C57" w:rsidR="00AD03EE" w:rsidRDefault="00AD03EE" w:rsidP="00EA2F25">
      <w:pPr>
        <w:pStyle w:val="ListParagraph"/>
        <w:numPr>
          <w:ilvl w:val="0"/>
          <w:numId w:val="11"/>
        </w:numPr>
        <w:spacing w:before="60" w:after="60"/>
        <w:jc w:val="both"/>
        <w:rPr>
          <w:rFonts w:ascii="Arial" w:hAnsi="Arial" w:cs="Arial"/>
          <w:sz w:val="22"/>
          <w:szCs w:val="22"/>
        </w:rPr>
      </w:pPr>
      <w:r>
        <w:rPr>
          <w:rFonts w:ascii="Arial" w:hAnsi="Arial" w:cs="Arial"/>
          <w:sz w:val="22"/>
          <w:szCs w:val="22"/>
        </w:rPr>
        <w:t xml:space="preserve">Family voice – high priority </w:t>
      </w:r>
    </w:p>
    <w:p w14:paraId="30CCE928" w14:textId="5266B0DA" w:rsidR="00AD03EE" w:rsidRDefault="00AD03EE" w:rsidP="00EA2F25">
      <w:pPr>
        <w:pStyle w:val="ListParagraph"/>
        <w:numPr>
          <w:ilvl w:val="0"/>
          <w:numId w:val="11"/>
        </w:numPr>
        <w:spacing w:before="60" w:after="60"/>
        <w:jc w:val="both"/>
        <w:rPr>
          <w:rFonts w:ascii="Arial" w:hAnsi="Arial" w:cs="Arial"/>
          <w:sz w:val="22"/>
          <w:szCs w:val="22"/>
        </w:rPr>
      </w:pPr>
      <w:r>
        <w:rPr>
          <w:rFonts w:ascii="Arial" w:hAnsi="Arial" w:cs="Arial"/>
          <w:sz w:val="22"/>
          <w:szCs w:val="22"/>
        </w:rPr>
        <w:t>Equity – should be a cross-cutting lens for all the other prio</w:t>
      </w:r>
      <w:r w:rsidR="00A459F8">
        <w:rPr>
          <w:rFonts w:ascii="Arial" w:hAnsi="Arial" w:cs="Arial"/>
          <w:sz w:val="22"/>
          <w:szCs w:val="22"/>
        </w:rPr>
        <w:t xml:space="preserve">rities. </w:t>
      </w:r>
    </w:p>
    <w:p w14:paraId="489B708A" w14:textId="6E9A9104" w:rsidR="00C23542" w:rsidRDefault="00C23542" w:rsidP="00EA2F25">
      <w:pPr>
        <w:pStyle w:val="ListParagraph"/>
        <w:numPr>
          <w:ilvl w:val="0"/>
          <w:numId w:val="11"/>
        </w:numPr>
        <w:spacing w:before="60" w:after="60"/>
        <w:jc w:val="both"/>
        <w:rPr>
          <w:rFonts w:ascii="Arial" w:hAnsi="Arial" w:cs="Arial"/>
          <w:sz w:val="22"/>
          <w:szCs w:val="22"/>
        </w:rPr>
      </w:pPr>
      <w:r>
        <w:rPr>
          <w:rFonts w:ascii="Arial" w:hAnsi="Arial" w:cs="Arial"/>
          <w:sz w:val="22"/>
          <w:szCs w:val="22"/>
        </w:rPr>
        <w:t xml:space="preserve">Fiscal Sustainability – high priority, should focus on the system not the program-level. </w:t>
      </w:r>
      <w:r w:rsidR="00201962">
        <w:rPr>
          <w:rFonts w:ascii="Arial" w:hAnsi="Arial" w:cs="Arial"/>
          <w:sz w:val="22"/>
          <w:szCs w:val="22"/>
        </w:rPr>
        <w:t xml:space="preserve">Training for provider billing is important, </w:t>
      </w:r>
      <w:proofErr w:type="gramStart"/>
      <w:r w:rsidR="00201962">
        <w:rPr>
          <w:rFonts w:ascii="Arial" w:hAnsi="Arial" w:cs="Arial"/>
          <w:sz w:val="22"/>
          <w:szCs w:val="22"/>
        </w:rPr>
        <w:t>high level</w:t>
      </w:r>
      <w:proofErr w:type="gramEnd"/>
      <w:r w:rsidR="00201962">
        <w:rPr>
          <w:rFonts w:ascii="Arial" w:hAnsi="Arial" w:cs="Arial"/>
          <w:sz w:val="22"/>
          <w:szCs w:val="22"/>
        </w:rPr>
        <w:t xml:space="preserve"> training could be included. </w:t>
      </w:r>
      <w:r w:rsidR="001E5D42">
        <w:rPr>
          <w:rFonts w:ascii="Arial" w:hAnsi="Arial" w:cs="Arial"/>
          <w:sz w:val="22"/>
          <w:szCs w:val="22"/>
        </w:rPr>
        <w:t>Fiscal</w:t>
      </w:r>
      <w:r w:rsidR="00201962">
        <w:rPr>
          <w:rFonts w:ascii="Arial" w:hAnsi="Arial" w:cs="Arial"/>
          <w:sz w:val="22"/>
          <w:szCs w:val="22"/>
        </w:rPr>
        <w:t xml:space="preserve"> stewardship is needed from state office and program levels. </w:t>
      </w:r>
    </w:p>
    <w:p w14:paraId="38A85F33" w14:textId="7DEFD0CD" w:rsidR="00C23542" w:rsidRDefault="00C23542" w:rsidP="00EA2F25">
      <w:pPr>
        <w:pStyle w:val="ListParagraph"/>
        <w:numPr>
          <w:ilvl w:val="0"/>
          <w:numId w:val="11"/>
        </w:numPr>
        <w:spacing w:before="60" w:after="60"/>
        <w:jc w:val="both"/>
        <w:rPr>
          <w:rFonts w:ascii="Arial" w:hAnsi="Arial" w:cs="Arial"/>
          <w:sz w:val="22"/>
          <w:szCs w:val="22"/>
        </w:rPr>
      </w:pPr>
      <w:r>
        <w:rPr>
          <w:rFonts w:ascii="Arial" w:hAnsi="Arial" w:cs="Arial"/>
          <w:sz w:val="22"/>
          <w:szCs w:val="22"/>
        </w:rPr>
        <w:t xml:space="preserve">Interagency collaboration </w:t>
      </w:r>
      <w:r w:rsidR="00201962">
        <w:rPr>
          <w:rFonts w:ascii="Arial" w:hAnsi="Arial" w:cs="Arial"/>
          <w:sz w:val="22"/>
          <w:szCs w:val="22"/>
        </w:rPr>
        <w:t>–</w:t>
      </w:r>
      <w:r>
        <w:rPr>
          <w:rFonts w:ascii="Arial" w:hAnsi="Arial" w:cs="Arial"/>
          <w:sz w:val="22"/>
          <w:szCs w:val="22"/>
        </w:rPr>
        <w:t xml:space="preserve"> </w:t>
      </w:r>
      <w:r w:rsidR="00201962">
        <w:rPr>
          <w:rFonts w:ascii="Arial" w:hAnsi="Arial" w:cs="Arial"/>
          <w:sz w:val="22"/>
          <w:szCs w:val="22"/>
        </w:rPr>
        <w:t xml:space="preserve">fold into service integration </w:t>
      </w:r>
    </w:p>
    <w:p w14:paraId="742A5483" w14:textId="0199D767" w:rsidR="00201962" w:rsidRDefault="00201962" w:rsidP="00EA2F25">
      <w:pPr>
        <w:pStyle w:val="ListParagraph"/>
        <w:numPr>
          <w:ilvl w:val="0"/>
          <w:numId w:val="11"/>
        </w:numPr>
        <w:spacing w:before="60" w:after="60"/>
        <w:jc w:val="both"/>
        <w:rPr>
          <w:rFonts w:ascii="Arial" w:hAnsi="Arial" w:cs="Arial"/>
          <w:sz w:val="22"/>
          <w:szCs w:val="22"/>
        </w:rPr>
      </w:pPr>
      <w:r>
        <w:rPr>
          <w:rFonts w:ascii="Arial" w:hAnsi="Arial" w:cs="Arial"/>
          <w:sz w:val="22"/>
          <w:szCs w:val="22"/>
        </w:rPr>
        <w:t xml:space="preserve">Transition – defined as transition from Part C into Part B and/or other services. </w:t>
      </w:r>
      <w:r w:rsidR="001E5D42">
        <w:rPr>
          <w:rFonts w:ascii="Arial" w:hAnsi="Arial" w:cs="Arial"/>
          <w:sz w:val="22"/>
          <w:szCs w:val="22"/>
        </w:rPr>
        <w:t xml:space="preserve">Can advise and assist to see what needs to change to include better transition data by improving the data system. Parents also need education on the transition process. </w:t>
      </w:r>
    </w:p>
    <w:p w14:paraId="05E9368E" w14:textId="0217A8E0" w:rsidR="001E5D42" w:rsidRDefault="001E5D42" w:rsidP="00EA2F25">
      <w:pPr>
        <w:pStyle w:val="ListParagraph"/>
        <w:numPr>
          <w:ilvl w:val="0"/>
          <w:numId w:val="11"/>
        </w:numPr>
        <w:spacing w:before="60" w:after="60"/>
        <w:jc w:val="both"/>
        <w:rPr>
          <w:rFonts w:ascii="Arial" w:hAnsi="Arial" w:cs="Arial"/>
          <w:sz w:val="22"/>
          <w:szCs w:val="22"/>
        </w:rPr>
      </w:pPr>
      <w:r>
        <w:rPr>
          <w:rFonts w:ascii="Arial" w:hAnsi="Arial" w:cs="Arial"/>
          <w:sz w:val="22"/>
          <w:szCs w:val="22"/>
        </w:rPr>
        <w:lastRenderedPageBreak/>
        <w:t>Other focus areas?</w:t>
      </w:r>
    </w:p>
    <w:p w14:paraId="790449DD" w14:textId="76CAE495" w:rsidR="00201962" w:rsidRPr="001E5D42" w:rsidRDefault="001E5D42" w:rsidP="001E5D42">
      <w:pPr>
        <w:pStyle w:val="ListParagraph"/>
        <w:numPr>
          <w:ilvl w:val="1"/>
          <w:numId w:val="11"/>
        </w:numPr>
        <w:spacing w:before="60" w:after="60"/>
        <w:jc w:val="both"/>
        <w:rPr>
          <w:rFonts w:ascii="Arial" w:hAnsi="Arial" w:cs="Arial"/>
          <w:sz w:val="22"/>
          <w:szCs w:val="22"/>
        </w:rPr>
      </w:pPr>
      <w:r>
        <w:rPr>
          <w:rFonts w:ascii="Arial" w:hAnsi="Arial" w:cs="Arial"/>
          <w:sz w:val="22"/>
          <w:szCs w:val="22"/>
        </w:rPr>
        <w:t xml:space="preserve">Monitoring (data and programs)- would cross cut many priority areas. </w:t>
      </w:r>
    </w:p>
    <w:p w14:paraId="285E7532" w14:textId="4AC2CD8A" w:rsidR="00EA2F25" w:rsidRDefault="00EA2F25" w:rsidP="00EA2F25">
      <w:pPr>
        <w:spacing w:before="60" w:after="60"/>
        <w:jc w:val="both"/>
        <w:rPr>
          <w:rFonts w:ascii="Arial" w:hAnsi="Arial" w:cs="Arial"/>
          <w:b/>
          <w:bCs/>
          <w:sz w:val="22"/>
          <w:szCs w:val="22"/>
        </w:rPr>
      </w:pPr>
    </w:p>
    <w:p w14:paraId="2E5400D3" w14:textId="77777777" w:rsidR="00EA2F25" w:rsidRPr="00EA2F25" w:rsidRDefault="00EA2F25" w:rsidP="00EA2F25">
      <w:pPr>
        <w:spacing w:before="60" w:after="60"/>
        <w:jc w:val="both"/>
        <w:rPr>
          <w:rFonts w:ascii="Arial" w:hAnsi="Arial" w:cs="Arial"/>
          <w:b/>
          <w:bCs/>
          <w:sz w:val="22"/>
          <w:szCs w:val="22"/>
        </w:rPr>
      </w:pPr>
    </w:p>
    <w:p w14:paraId="3917456C" w14:textId="65085DC0" w:rsidR="004670A8" w:rsidRPr="00CC3A32" w:rsidRDefault="00A63154" w:rsidP="00CC3A32">
      <w:pPr>
        <w:spacing w:before="60" w:after="60"/>
        <w:jc w:val="both"/>
        <w:rPr>
          <w:rFonts w:ascii="Arial" w:hAnsi="Arial" w:cs="Arial"/>
          <w:b/>
          <w:bCs/>
          <w:sz w:val="22"/>
          <w:szCs w:val="22"/>
        </w:rPr>
      </w:pPr>
      <w:r>
        <w:rPr>
          <w:rFonts w:ascii="Arial" w:hAnsi="Arial" w:cs="Arial"/>
          <w:b/>
          <w:bCs/>
          <w:sz w:val="22"/>
          <w:szCs w:val="22"/>
        </w:rPr>
        <w:t>3</w:t>
      </w:r>
      <w:r w:rsidR="007D44B4" w:rsidRPr="00CC3A32">
        <w:rPr>
          <w:rFonts w:ascii="Arial" w:hAnsi="Arial" w:cs="Arial"/>
          <w:b/>
          <w:bCs/>
          <w:sz w:val="22"/>
          <w:szCs w:val="22"/>
        </w:rPr>
        <w:t>:</w:t>
      </w:r>
      <w:r w:rsidR="00E076B5">
        <w:rPr>
          <w:rFonts w:ascii="Arial" w:hAnsi="Arial" w:cs="Arial"/>
          <w:b/>
          <w:bCs/>
          <w:sz w:val="22"/>
          <w:szCs w:val="22"/>
        </w:rPr>
        <w:t>45- 4:00</w:t>
      </w:r>
      <w:r>
        <w:rPr>
          <w:rFonts w:ascii="Arial" w:hAnsi="Arial" w:cs="Arial"/>
          <w:b/>
          <w:bCs/>
          <w:sz w:val="22"/>
          <w:szCs w:val="22"/>
        </w:rPr>
        <w:t xml:space="preserve"> </w:t>
      </w:r>
      <w:r w:rsidR="004670A8" w:rsidRPr="00CC3A32">
        <w:rPr>
          <w:rFonts w:ascii="Arial" w:hAnsi="Arial" w:cs="Arial"/>
          <w:b/>
          <w:bCs/>
          <w:sz w:val="22"/>
          <w:szCs w:val="22"/>
        </w:rPr>
        <w:t xml:space="preserve">Subcommittee Report Outs </w:t>
      </w:r>
    </w:p>
    <w:p w14:paraId="56B3DFE2" w14:textId="340172AD" w:rsidR="00C96C5A" w:rsidRDefault="008502DB" w:rsidP="007F6FD8">
      <w:pPr>
        <w:rPr>
          <w:rFonts w:ascii="Arial" w:hAnsi="Arial" w:cs="Arial"/>
          <w:sz w:val="22"/>
          <w:szCs w:val="22"/>
          <w:u w:val="single"/>
        </w:rPr>
      </w:pPr>
      <w:r w:rsidRPr="008502DB">
        <w:rPr>
          <w:rFonts w:ascii="Arial" w:hAnsi="Arial" w:cs="Arial"/>
          <w:sz w:val="22"/>
          <w:szCs w:val="22"/>
          <w:u w:val="single"/>
        </w:rPr>
        <w:t>Membership</w:t>
      </w:r>
    </w:p>
    <w:p w14:paraId="6735DEA6" w14:textId="7512E058" w:rsidR="008502DB" w:rsidRDefault="008502DB" w:rsidP="007F6FD8">
      <w:pPr>
        <w:pStyle w:val="ListParagraph"/>
        <w:numPr>
          <w:ilvl w:val="0"/>
          <w:numId w:val="10"/>
        </w:numPr>
        <w:rPr>
          <w:rFonts w:ascii="Arial" w:hAnsi="Arial" w:cs="Arial"/>
          <w:sz w:val="22"/>
          <w:szCs w:val="22"/>
        </w:rPr>
      </w:pPr>
      <w:r w:rsidRPr="008502DB">
        <w:rPr>
          <w:rFonts w:ascii="Arial" w:hAnsi="Arial" w:cs="Arial"/>
          <w:sz w:val="22"/>
          <w:szCs w:val="22"/>
        </w:rPr>
        <w:t xml:space="preserve">Proposed </w:t>
      </w:r>
      <w:r>
        <w:rPr>
          <w:rFonts w:ascii="Arial" w:hAnsi="Arial" w:cs="Arial"/>
          <w:sz w:val="22"/>
          <w:szCs w:val="22"/>
        </w:rPr>
        <w:t xml:space="preserve">moving forward with </w:t>
      </w:r>
      <w:r w:rsidRPr="008502DB">
        <w:rPr>
          <w:rFonts w:ascii="Arial" w:hAnsi="Arial" w:cs="Arial"/>
          <w:sz w:val="22"/>
          <w:szCs w:val="22"/>
        </w:rPr>
        <w:t>“The Massachusetts Early Intervention Interagency Coordinating Council (ICC) Handbook” to be voted on to utilize for the upcoming ICC year. The committee will continue to develop a succession plan as well as a membership recruiting process.</w:t>
      </w:r>
    </w:p>
    <w:p w14:paraId="703583CE" w14:textId="0D0169CB" w:rsidR="008502DB" w:rsidRDefault="008502DB" w:rsidP="007F6FD8">
      <w:pPr>
        <w:pStyle w:val="ListParagraph"/>
        <w:numPr>
          <w:ilvl w:val="0"/>
          <w:numId w:val="10"/>
        </w:numPr>
        <w:rPr>
          <w:rFonts w:ascii="Arial" w:hAnsi="Arial" w:cs="Arial"/>
          <w:sz w:val="22"/>
          <w:szCs w:val="22"/>
        </w:rPr>
      </w:pPr>
      <w:r>
        <w:rPr>
          <w:rFonts w:ascii="Arial" w:hAnsi="Arial" w:cs="Arial"/>
          <w:sz w:val="22"/>
          <w:szCs w:val="22"/>
        </w:rPr>
        <w:t>Next meeting is 9/8/23 from 10-11am.</w:t>
      </w:r>
    </w:p>
    <w:p w14:paraId="0A443876" w14:textId="24DF323D" w:rsidR="00E076B5" w:rsidRPr="008502DB" w:rsidRDefault="00E076B5" w:rsidP="007F6FD8">
      <w:pPr>
        <w:pStyle w:val="ListParagraph"/>
        <w:numPr>
          <w:ilvl w:val="0"/>
          <w:numId w:val="10"/>
        </w:numPr>
        <w:rPr>
          <w:rFonts w:ascii="Arial" w:hAnsi="Arial" w:cs="Arial"/>
          <w:sz w:val="22"/>
          <w:szCs w:val="22"/>
        </w:rPr>
      </w:pPr>
      <w:r>
        <w:rPr>
          <w:rFonts w:ascii="Arial" w:hAnsi="Arial" w:cs="Arial"/>
          <w:sz w:val="22"/>
          <w:szCs w:val="22"/>
        </w:rPr>
        <w:t xml:space="preserve">ACTION – send proposed handbook add draft watermark, and send to Emily, Dina, and Chris for review prior to sending. </w:t>
      </w:r>
    </w:p>
    <w:p w14:paraId="1BEE565A" w14:textId="77777777" w:rsidR="008502DB" w:rsidRDefault="008502DB" w:rsidP="007F6FD8">
      <w:pPr>
        <w:rPr>
          <w:rFonts w:ascii="Arial" w:hAnsi="Arial" w:cs="Arial"/>
          <w:b/>
          <w:bCs/>
          <w:sz w:val="22"/>
          <w:szCs w:val="22"/>
        </w:rPr>
      </w:pPr>
    </w:p>
    <w:p w14:paraId="2D660D43" w14:textId="39C3C49D" w:rsidR="008502DB" w:rsidRPr="008502DB" w:rsidRDefault="008502DB" w:rsidP="007F6FD8">
      <w:pPr>
        <w:rPr>
          <w:rFonts w:ascii="Arial" w:hAnsi="Arial" w:cs="Arial"/>
          <w:sz w:val="22"/>
          <w:szCs w:val="22"/>
          <w:u w:val="single"/>
        </w:rPr>
      </w:pPr>
      <w:r w:rsidRPr="008502DB">
        <w:rPr>
          <w:rFonts w:ascii="Arial" w:hAnsi="Arial" w:cs="Arial"/>
          <w:sz w:val="22"/>
          <w:szCs w:val="22"/>
          <w:u w:val="single"/>
        </w:rPr>
        <w:t>Fiscal and operations</w:t>
      </w:r>
    </w:p>
    <w:p w14:paraId="7E40D65B" w14:textId="77777777" w:rsidR="008502DB" w:rsidRPr="008502DB" w:rsidRDefault="008502DB" w:rsidP="008502DB">
      <w:pPr>
        <w:numPr>
          <w:ilvl w:val="0"/>
          <w:numId w:val="9"/>
        </w:numPr>
        <w:rPr>
          <w:rFonts w:ascii="Arial" w:hAnsi="Arial" w:cs="Arial"/>
          <w:sz w:val="22"/>
          <w:szCs w:val="22"/>
        </w:rPr>
      </w:pPr>
      <w:r w:rsidRPr="008502DB">
        <w:rPr>
          <w:rFonts w:ascii="Arial" w:hAnsi="Arial" w:cs="Arial"/>
          <w:sz w:val="22"/>
          <w:szCs w:val="22"/>
        </w:rPr>
        <w:t>The committee’s focus is to establish fiscal monitoring procedures to support the fiscal audit.</w:t>
      </w:r>
    </w:p>
    <w:p w14:paraId="186C59D9" w14:textId="77777777" w:rsidR="008502DB" w:rsidRPr="008502DB" w:rsidRDefault="008502DB" w:rsidP="008502DB">
      <w:pPr>
        <w:numPr>
          <w:ilvl w:val="0"/>
          <w:numId w:val="9"/>
        </w:numPr>
        <w:rPr>
          <w:rFonts w:ascii="Arial" w:hAnsi="Arial" w:cs="Arial"/>
          <w:sz w:val="22"/>
          <w:szCs w:val="22"/>
        </w:rPr>
      </w:pPr>
      <w:r w:rsidRPr="008502DB">
        <w:rPr>
          <w:rFonts w:ascii="Arial" w:hAnsi="Arial" w:cs="Arial"/>
          <w:sz w:val="22"/>
          <w:szCs w:val="22"/>
        </w:rPr>
        <w:t>August 2023- Connor Farrell from MA EHS came and informed the subcommittee on the MA 257 rate change process, model, and schedule.</w:t>
      </w:r>
    </w:p>
    <w:p w14:paraId="0FBF85D1" w14:textId="77777777" w:rsidR="008502DB" w:rsidRPr="008502DB" w:rsidRDefault="008502DB" w:rsidP="008502DB">
      <w:pPr>
        <w:numPr>
          <w:ilvl w:val="0"/>
          <w:numId w:val="9"/>
        </w:numPr>
        <w:rPr>
          <w:rFonts w:ascii="Arial" w:hAnsi="Arial" w:cs="Arial"/>
          <w:sz w:val="22"/>
          <w:szCs w:val="22"/>
        </w:rPr>
      </w:pPr>
      <w:r w:rsidRPr="008502DB">
        <w:rPr>
          <w:rFonts w:ascii="Arial" w:hAnsi="Arial" w:cs="Arial"/>
          <w:sz w:val="22"/>
          <w:szCs w:val="22"/>
        </w:rPr>
        <w:t>The committee continues to look at the requirements for the audit by reviewing and generating questions of the following documents:</w:t>
      </w:r>
    </w:p>
    <w:p w14:paraId="417D6E4E" w14:textId="77777777" w:rsidR="008502DB" w:rsidRPr="008502DB" w:rsidRDefault="008502DB" w:rsidP="008502DB">
      <w:pPr>
        <w:numPr>
          <w:ilvl w:val="1"/>
          <w:numId w:val="9"/>
        </w:numPr>
        <w:rPr>
          <w:rFonts w:ascii="Arial" w:hAnsi="Arial" w:cs="Arial"/>
          <w:sz w:val="22"/>
          <w:szCs w:val="22"/>
        </w:rPr>
      </w:pPr>
      <w:r w:rsidRPr="008502DB">
        <w:rPr>
          <w:rFonts w:ascii="Arial" w:hAnsi="Arial" w:cs="Arial"/>
          <w:sz w:val="22"/>
          <w:szCs w:val="22"/>
        </w:rPr>
        <w:t>Fiscal Management for State Agencies with Primary Fiscal Responsibility</w:t>
      </w:r>
    </w:p>
    <w:p w14:paraId="03FD75D7" w14:textId="77777777" w:rsidR="008502DB" w:rsidRPr="008502DB" w:rsidRDefault="008502DB" w:rsidP="008502DB">
      <w:pPr>
        <w:numPr>
          <w:ilvl w:val="1"/>
          <w:numId w:val="9"/>
        </w:numPr>
        <w:rPr>
          <w:rFonts w:ascii="Arial" w:hAnsi="Arial" w:cs="Arial"/>
          <w:sz w:val="22"/>
          <w:szCs w:val="22"/>
        </w:rPr>
      </w:pPr>
      <w:r w:rsidRPr="008502DB">
        <w:rPr>
          <w:rFonts w:ascii="Arial" w:hAnsi="Arial" w:cs="Arial"/>
          <w:sz w:val="22"/>
          <w:szCs w:val="22"/>
        </w:rPr>
        <w:t>Single Line of Responsibility</w:t>
      </w:r>
    </w:p>
    <w:p w14:paraId="2D9E61DE" w14:textId="714F2465" w:rsidR="008502DB" w:rsidRDefault="008502DB" w:rsidP="008502DB">
      <w:pPr>
        <w:numPr>
          <w:ilvl w:val="0"/>
          <w:numId w:val="9"/>
        </w:numPr>
        <w:rPr>
          <w:rFonts w:ascii="Arial" w:hAnsi="Arial" w:cs="Arial"/>
          <w:sz w:val="22"/>
          <w:szCs w:val="22"/>
        </w:rPr>
      </w:pPr>
      <w:r w:rsidRPr="008502DB">
        <w:rPr>
          <w:rFonts w:ascii="Arial" w:hAnsi="Arial" w:cs="Arial"/>
          <w:sz w:val="22"/>
          <w:szCs w:val="22"/>
        </w:rPr>
        <w:t xml:space="preserve">Later in FY24- Committee will establish training recommendations. </w:t>
      </w:r>
    </w:p>
    <w:p w14:paraId="04343B65" w14:textId="300CFC0B" w:rsidR="008502DB" w:rsidRPr="008502DB" w:rsidRDefault="008502DB" w:rsidP="008502DB">
      <w:pPr>
        <w:numPr>
          <w:ilvl w:val="0"/>
          <w:numId w:val="9"/>
        </w:numPr>
        <w:rPr>
          <w:rFonts w:ascii="Arial" w:hAnsi="Arial" w:cs="Arial"/>
          <w:sz w:val="22"/>
          <w:szCs w:val="22"/>
        </w:rPr>
      </w:pPr>
      <w:r>
        <w:rPr>
          <w:rFonts w:ascii="Arial" w:hAnsi="Arial" w:cs="Arial"/>
          <w:sz w:val="22"/>
          <w:szCs w:val="22"/>
        </w:rPr>
        <w:t>Next meeting is 9/15/23</w:t>
      </w:r>
    </w:p>
    <w:p w14:paraId="265A9819" w14:textId="77777777" w:rsidR="008502DB" w:rsidRDefault="008502DB" w:rsidP="007F6FD8">
      <w:pPr>
        <w:rPr>
          <w:rFonts w:ascii="Arial" w:hAnsi="Arial" w:cs="Arial"/>
          <w:b/>
          <w:bCs/>
          <w:sz w:val="22"/>
          <w:szCs w:val="22"/>
        </w:rPr>
      </w:pPr>
    </w:p>
    <w:p w14:paraId="22C21095" w14:textId="7C7847C3" w:rsidR="007F6FD8" w:rsidRPr="008502DB" w:rsidRDefault="007F6FD8" w:rsidP="007F6FD8">
      <w:pPr>
        <w:rPr>
          <w:rFonts w:ascii="Arial" w:hAnsi="Arial" w:cs="Arial"/>
          <w:sz w:val="22"/>
          <w:szCs w:val="22"/>
          <w:u w:val="single"/>
        </w:rPr>
      </w:pPr>
      <w:r w:rsidRPr="008502DB">
        <w:rPr>
          <w:rFonts w:ascii="Arial" w:hAnsi="Arial" w:cs="Arial"/>
          <w:sz w:val="22"/>
          <w:szCs w:val="22"/>
          <w:u w:val="single"/>
        </w:rPr>
        <w:t xml:space="preserve">Family Engagement </w:t>
      </w:r>
    </w:p>
    <w:p w14:paraId="67216D58" w14:textId="313CA953" w:rsidR="008502DB" w:rsidRDefault="008502DB" w:rsidP="007F6FD8">
      <w:pPr>
        <w:rPr>
          <w:rFonts w:ascii="Arial" w:hAnsi="Arial" w:cs="Arial"/>
          <w:sz w:val="22"/>
          <w:szCs w:val="22"/>
        </w:rPr>
      </w:pPr>
      <w:r>
        <w:rPr>
          <w:rFonts w:ascii="Arial" w:hAnsi="Arial" w:cs="Arial"/>
          <w:sz w:val="22"/>
          <w:szCs w:val="22"/>
        </w:rPr>
        <w:t xml:space="preserve">Did not meet this month so no new updates to share. </w:t>
      </w:r>
      <w:r w:rsidR="00E076B5">
        <w:rPr>
          <w:rFonts w:ascii="Arial" w:hAnsi="Arial" w:cs="Arial"/>
          <w:sz w:val="22"/>
          <w:szCs w:val="22"/>
        </w:rPr>
        <w:t xml:space="preserve">Will continue to meet first Wed of every month and the day before ICC meetings. </w:t>
      </w:r>
    </w:p>
    <w:p w14:paraId="2AB79D5B" w14:textId="5D0C77D4" w:rsidR="007F6FD8" w:rsidRPr="00C96C5A" w:rsidRDefault="007F6FD8" w:rsidP="007F6FD8">
      <w:pPr>
        <w:rPr>
          <w:rFonts w:ascii="Arial" w:hAnsi="Arial" w:cs="Arial"/>
          <w:sz w:val="22"/>
          <w:szCs w:val="22"/>
        </w:rPr>
      </w:pPr>
    </w:p>
    <w:p w14:paraId="425DEC5D" w14:textId="3054A50D" w:rsidR="007F6FD8" w:rsidRPr="008502DB" w:rsidRDefault="007F6FD8" w:rsidP="007F6FD8">
      <w:pPr>
        <w:rPr>
          <w:rFonts w:ascii="Arial" w:hAnsi="Arial" w:cs="Arial"/>
          <w:sz w:val="22"/>
          <w:szCs w:val="22"/>
          <w:u w:val="single"/>
        </w:rPr>
      </w:pPr>
      <w:r w:rsidRPr="008502DB">
        <w:rPr>
          <w:rFonts w:ascii="Arial" w:hAnsi="Arial" w:cs="Arial"/>
          <w:sz w:val="22"/>
          <w:szCs w:val="22"/>
          <w:u w:val="single"/>
        </w:rPr>
        <w:t xml:space="preserve">Racial Equity Subcommittee </w:t>
      </w:r>
    </w:p>
    <w:p w14:paraId="1282D162" w14:textId="77777777" w:rsidR="008502DB" w:rsidRDefault="008502DB" w:rsidP="008502DB">
      <w:pPr>
        <w:rPr>
          <w:rFonts w:ascii="Arial" w:hAnsi="Arial" w:cs="Arial"/>
          <w:sz w:val="22"/>
          <w:szCs w:val="22"/>
        </w:rPr>
      </w:pPr>
      <w:r>
        <w:rPr>
          <w:rFonts w:ascii="Arial" w:hAnsi="Arial" w:cs="Arial"/>
          <w:sz w:val="22"/>
          <w:szCs w:val="22"/>
        </w:rPr>
        <w:t xml:space="preserve">Did not meet this month so no new updates to share. </w:t>
      </w:r>
    </w:p>
    <w:p w14:paraId="51180D8B" w14:textId="77777777" w:rsidR="007F6FD8" w:rsidRPr="00C96C5A" w:rsidRDefault="007F6FD8">
      <w:pPr>
        <w:rPr>
          <w:rFonts w:ascii="Arial" w:hAnsi="Arial" w:cs="Arial"/>
          <w:sz w:val="22"/>
          <w:szCs w:val="22"/>
        </w:rPr>
      </w:pPr>
    </w:p>
    <w:p w14:paraId="19407AA1" w14:textId="0FF469BC" w:rsidR="007D44B4" w:rsidRPr="00C96C5A" w:rsidRDefault="008502DB">
      <w:pPr>
        <w:rPr>
          <w:rFonts w:ascii="Arial" w:hAnsi="Arial" w:cs="Arial"/>
          <w:b/>
          <w:bCs/>
          <w:sz w:val="22"/>
          <w:szCs w:val="22"/>
        </w:rPr>
      </w:pPr>
      <w:r>
        <w:rPr>
          <w:rFonts w:ascii="Arial" w:hAnsi="Arial" w:cs="Arial"/>
          <w:b/>
          <w:bCs/>
          <w:sz w:val="22"/>
          <w:szCs w:val="22"/>
        </w:rPr>
        <w:t>4</w:t>
      </w:r>
      <w:r w:rsidR="007D44B4" w:rsidRPr="00C96C5A">
        <w:rPr>
          <w:rFonts w:ascii="Arial" w:hAnsi="Arial" w:cs="Arial"/>
          <w:b/>
          <w:bCs/>
          <w:sz w:val="22"/>
          <w:szCs w:val="22"/>
        </w:rPr>
        <w:t>:00 pm Meeting Close</w:t>
      </w:r>
    </w:p>
    <w:sectPr w:rsidR="007D44B4" w:rsidRPr="00C96C5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A1709" w14:textId="77777777" w:rsidR="00A8551A" w:rsidRDefault="00A8551A" w:rsidP="00C96C5A">
      <w:r>
        <w:separator/>
      </w:r>
    </w:p>
  </w:endnote>
  <w:endnote w:type="continuationSeparator" w:id="0">
    <w:p w14:paraId="75A63227" w14:textId="77777777" w:rsidR="00A8551A" w:rsidRDefault="00A8551A" w:rsidP="00C9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080713"/>
      <w:docPartObj>
        <w:docPartGallery w:val="Page Numbers (Bottom of Page)"/>
        <w:docPartUnique/>
      </w:docPartObj>
    </w:sdtPr>
    <w:sdtEndPr>
      <w:rPr>
        <w:noProof/>
      </w:rPr>
    </w:sdtEndPr>
    <w:sdtContent>
      <w:p w14:paraId="4260AA12" w14:textId="0EBD1EC0" w:rsidR="00C96C5A" w:rsidRDefault="00C96C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97F468" w14:textId="77777777" w:rsidR="00C96C5A" w:rsidRDefault="00C96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7C06" w14:textId="77777777" w:rsidR="00A8551A" w:rsidRDefault="00A8551A" w:rsidP="00C96C5A">
      <w:r>
        <w:separator/>
      </w:r>
    </w:p>
  </w:footnote>
  <w:footnote w:type="continuationSeparator" w:id="0">
    <w:p w14:paraId="1D10DD24" w14:textId="77777777" w:rsidR="00A8551A" w:rsidRDefault="00A8551A" w:rsidP="00C96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67A"/>
    <w:multiLevelType w:val="hybridMultilevel"/>
    <w:tmpl w:val="B39AB01C"/>
    <w:lvl w:ilvl="0" w:tplc="2CEA5B2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71C4E"/>
    <w:multiLevelType w:val="hybridMultilevel"/>
    <w:tmpl w:val="090A22D2"/>
    <w:lvl w:ilvl="0" w:tplc="5BDECF94">
      <w:start w:val="6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E4836"/>
    <w:multiLevelType w:val="hybridMultilevel"/>
    <w:tmpl w:val="422AA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20B32"/>
    <w:multiLevelType w:val="hybridMultilevel"/>
    <w:tmpl w:val="3BF210FA"/>
    <w:lvl w:ilvl="0" w:tplc="BDE0E832">
      <w:start w:val="1"/>
      <w:numFmt w:val="bullet"/>
      <w:lvlText w:val="•"/>
      <w:lvlJc w:val="left"/>
      <w:pPr>
        <w:tabs>
          <w:tab w:val="num" w:pos="720"/>
        </w:tabs>
        <w:ind w:left="720" w:hanging="360"/>
      </w:pPr>
      <w:rPr>
        <w:rFonts w:ascii="Arial" w:hAnsi="Arial" w:hint="default"/>
      </w:rPr>
    </w:lvl>
    <w:lvl w:ilvl="1" w:tplc="48925B74">
      <w:numFmt w:val="bullet"/>
      <w:lvlText w:val="•"/>
      <w:lvlJc w:val="left"/>
      <w:pPr>
        <w:tabs>
          <w:tab w:val="num" w:pos="1440"/>
        </w:tabs>
        <w:ind w:left="1440" w:hanging="360"/>
      </w:pPr>
      <w:rPr>
        <w:rFonts w:ascii="Arial" w:hAnsi="Arial" w:hint="default"/>
      </w:rPr>
    </w:lvl>
    <w:lvl w:ilvl="2" w:tplc="EE9439D8" w:tentative="1">
      <w:start w:val="1"/>
      <w:numFmt w:val="bullet"/>
      <w:lvlText w:val="•"/>
      <w:lvlJc w:val="left"/>
      <w:pPr>
        <w:tabs>
          <w:tab w:val="num" w:pos="2160"/>
        </w:tabs>
        <w:ind w:left="2160" w:hanging="360"/>
      </w:pPr>
      <w:rPr>
        <w:rFonts w:ascii="Arial" w:hAnsi="Arial" w:hint="default"/>
      </w:rPr>
    </w:lvl>
    <w:lvl w:ilvl="3" w:tplc="5DF05A34" w:tentative="1">
      <w:start w:val="1"/>
      <w:numFmt w:val="bullet"/>
      <w:lvlText w:val="•"/>
      <w:lvlJc w:val="left"/>
      <w:pPr>
        <w:tabs>
          <w:tab w:val="num" w:pos="2880"/>
        </w:tabs>
        <w:ind w:left="2880" w:hanging="360"/>
      </w:pPr>
      <w:rPr>
        <w:rFonts w:ascii="Arial" w:hAnsi="Arial" w:hint="default"/>
      </w:rPr>
    </w:lvl>
    <w:lvl w:ilvl="4" w:tplc="0EB23F68" w:tentative="1">
      <w:start w:val="1"/>
      <w:numFmt w:val="bullet"/>
      <w:lvlText w:val="•"/>
      <w:lvlJc w:val="left"/>
      <w:pPr>
        <w:tabs>
          <w:tab w:val="num" w:pos="3600"/>
        </w:tabs>
        <w:ind w:left="3600" w:hanging="360"/>
      </w:pPr>
      <w:rPr>
        <w:rFonts w:ascii="Arial" w:hAnsi="Arial" w:hint="default"/>
      </w:rPr>
    </w:lvl>
    <w:lvl w:ilvl="5" w:tplc="D85CCC4C" w:tentative="1">
      <w:start w:val="1"/>
      <w:numFmt w:val="bullet"/>
      <w:lvlText w:val="•"/>
      <w:lvlJc w:val="left"/>
      <w:pPr>
        <w:tabs>
          <w:tab w:val="num" w:pos="4320"/>
        </w:tabs>
        <w:ind w:left="4320" w:hanging="360"/>
      </w:pPr>
      <w:rPr>
        <w:rFonts w:ascii="Arial" w:hAnsi="Arial" w:hint="default"/>
      </w:rPr>
    </w:lvl>
    <w:lvl w:ilvl="6" w:tplc="20DAD214" w:tentative="1">
      <w:start w:val="1"/>
      <w:numFmt w:val="bullet"/>
      <w:lvlText w:val="•"/>
      <w:lvlJc w:val="left"/>
      <w:pPr>
        <w:tabs>
          <w:tab w:val="num" w:pos="5040"/>
        </w:tabs>
        <w:ind w:left="5040" w:hanging="360"/>
      </w:pPr>
      <w:rPr>
        <w:rFonts w:ascii="Arial" w:hAnsi="Arial" w:hint="default"/>
      </w:rPr>
    </w:lvl>
    <w:lvl w:ilvl="7" w:tplc="CBC265C4" w:tentative="1">
      <w:start w:val="1"/>
      <w:numFmt w:val="bullet"/>
      <w:lvlText w:val="•"/>
      <w:lvlJc w:val="left"/>
      <w:pPr>
        <w:tabs>
          <w:tab w:val="num" w:pos="5760"/>
        </w:tabs>
        <w:ind w:left="5760" w:hanging="360"/>
      </w:pPr>
      <w:rPr>
        <w:rFonts w:ascii="Arial" w:hAnsi="Arial" w:hint="default"/>
      </w:rPr>
    </w:lvl>
    <w:lvl w:ilvl="8" w:tplc="901630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C305EF"/>
    <w:multiLevelType w:val="hybridMultilevel"/>
    <w:tmpl w:val="A596F7A4"/>
    <w:lvl w:ilvl="0" w:tplc="ED94CAC8">
      <w:start w:val="1"/>
      <w:numFmt w:val="bullet"/>
      <w:lvlText w:val="•"/>
      <w:lvlJc w:val="left"/>
      <w:pPr>
        <w:tabs>
          <w:tab w:val="num" w:pos="720"/>
        </w:tabs>
        <w:ind w:left="720" w:hanging="360"/>
      </w:pPr>
      <w:rPr>
        <w:rFonts w:ascii="Arial" w:hAnsi="Arial" w:hint="default"/>
      </w:rPr>
    </w:lvl>
    <w:lvl w:ilvl="1" w:tplc="D76E26FA" w:tentative="1">
      <w:start w:val="1"/>
      <w:numFmt w:val="bullet"/>
      <w:lvlText w:val="•"/>
      <w:lvlJc w:val="left"/>
      <w:pPr>
        <w:tabs>
          <w:tab w:val="num" w:pos="1440"/>
        </w:tabs>
        <w:ind w:left="1440" w:hanging="360"/>
      </w:pPr>
      <w:rPr>
        <w:rFonts w:ascii="Arial" w:hAnsi="Arial" w:hint="default"/>
      </w:rPr>
    </w:lvl>
    <w:lvl w:ilvl="2" w:tplc="8D103C7E" w:tentative="1">
      <w:start w:val="1"/>
      <w:numFmt w:val="bullet"/>
      <w:lvlText w:val="•"/>
      <w:lvlJc w:val="left"/>
      <w:pPr>
        <w:tabs>
          <w:tab w:val="num" w:pos="2160"/>
        </w:tabs>
        <w:ind w:left="2160" w:hanging="360"/>
      </w:pPr>
      <w:rPr>
        <w:rFonts w:ascii="Arial" w:hAnsi="Arial" w:hint="default"/>
      </w:rPr>
    </w:lvl>
    <w:lvl w:ilvl="3" w:tplc="32402F44" w:tentative="1">
      <w:start w:val="1"/>
      <w:numFmt w:val="bullet"/>
      <w:lvlText w:val="•"/>
      <w:lvlJc w:val="left"/>
      <w:pPr>
        <w:tabs>
          <w:tab w:val="num" w:pos="2880"/>
        </w:tabs>
        <w:ind w:left="2880" w:hanging="360"/>
      </w:pPr>
      <w:rPr>
        <w:rFonts w:ascii="Arial" w:hAnsi="Arial" w:hint="default"/>
      </w:rPr>
    </w:lvl>
    <w:lvl w:ilvl="4" w:tplc="9A064CC4" w:tentative="1">
      <w:start w:val="1"/>
      <w:numFmt w:val="bullet"/>
      <w:lvlText w:val="•"/>
      <w:lvlJc w:val="left"/>
      <w:pPr>
        <w:tabs>
          <w:tab w:val="num" w:pos="3600"/>
        </w:tabs>
        <w:ind w:left="3600" w:hanging="360"/>
      </w:pPr>
      <w:rPr>
        <w:rFonts w:ascii="Arial" w:hAnsi="Arial" w:hint="default"/>
      </w:rPr>
    </w:lvl>
    <w:lvl w:ilvl="5" w:tplc="8D8EE8B4" w:tentative="1">
      <w:start w:val="1"/>
      <w:numFmt w:val="bullet"/>
      <w:lvlText w:val="•"/>
      <w:lvlJc w:val="left"/>
      <w:pPr>
        <w:tabs>
          <w:tab w:val="num" w:pos="4320"/>
        </w:tabs>
        <w:ind w:left="4320" w:hanging="360"/>
      </w:pPr>
      <w:rPr>
        <w:rFonts w:ascii="Arial" w:hAnsi="Arial" w:hint="default"/>
      </w:rPr>
    </w:lvl>
    <w:lvl w:ilvl="6" w:tplc="F8C0745C" w:tentative="1">
      <w:start w:val="1"/>
      <w:numFmt w:val="bullet"/>
      <w:lvlText w:val="•"/>
      <w:lvlJc w:val="left"/>
      <w:pPr>
        <w:tabs>
          <w:tab w:val="num" w:pos="5040"/>
        </w:tabs>
        <w:ind w:left="5040" w:hanging="360"/>
      </w:pPr>
      <w:rPr>
        <w:rFonts w:ascii="Arial" w:hAnsi="Arial" w:hint="default"/>
      </w:rPr>
    </w:lvl>
    <w:lvl w:ilvl="7" w:tplc="8B0E1FD0" w:tentative="1">
      <w:start w:val="1"/>
      <w:numFmt w:val="bullet"/>
      <w:lvlText w:val="•"/>
      <w:lvlJc w:val="left"/>
      <w:pPr>
        <w:tabs>
          <w:tab w:val="num" w:pos="5760"/>
        </w:tabs>
        <w:ind w:left="5760" w:hanging="360"/>
      </w:pPr>
      <w:rPr>
        <w:rFonts w:ascii="Arial" w:hAnsi="Arial" w:hint="default"/>
      </w:rPr>
    </w:lvl>
    <w:lvl w:ilvl="8" w:tplc="C25489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AF5B4F"/>
    <w:multiLevelType w:val="hybridMultilevel"/>
    <w:tmpl w:val="41F236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A26EB0"/>
    <w:multiLevelType w:val="hybridMultilevel"/>
    <w:tmpl w:val="58D67770"/>
    <w:lvl w:ilvl="0" w:tplc="95766EE8">
      <w:start w:val="1"/>
      <w:numFmt w:val="bullet"/>
      <w:lvlText w:val="•"/>
      <w:lvlJc w:val="left"/>
      <w:pPr>
        <w:tabs>
          <w:tab w:val="num" w:pos="720"/>
        </w:tabs>
        <w:ind w:left="720" w:hanging="360"/>
      </w:pPr>
      <w:rPr>
        <w:rFonts w:ascii="Arial" w:hAnsi="Arial" w:hint="default"/>
      </w:rPr>
    </w:lvl>
    <w:lvl w:ilvl="1" w:tplc="40CA070C">
      <w:numFmt w:val="bullet"/>
      <w:lvlText w:val="•"/>
      <w:lvlJc w:val="left"/>
      <w:pPr>
        <w:tabs>
          <w:tab w:val="num" w:pos="1440"/>
        </w:tabs>
        <w:ind w:left="1440" w:hanging="360"/>
      </w:pPr>
      <w:rPr>
        <w:rFonts w:ascii="Arial" w:hAnsi="Arial" w:hint="default"/>
      </w:rPr>
    </w:lvl>
    <w:lvl w:ilvl="2" w:tplc="A7DE5AD8" w:tentative="1">
      <w:start w:val="1"/>
      <w:numFmt w:val="bullet"/>
      <w:lvlText w:val="•"/>
      <w:lvlJc w:val="left"/>
      <w:pPr>
        <w:tabs>
          <w:tab w:val="num" w:pos="2160"/>
        </w:tabs>
        <w:ind w:left="2160" w:hanging="360"/>
      </w:pPr>
      <w:rPr>
        <w:rFonts w:ascii="Arial" w:hAnsi="Arial" w:hint="default"/>
      </w:rPr>
    </w:lvl>
    <w:lvl w:ilvl="3" w:tplc="7AAEDAB4" w:tentative="1">
      <w:start w:val="1"/>
      <w:numFmt w:val="bullet"/>
      <w:lvlText w:val="•"/>
      <w:lvlJc w:val="left"/>
      <w:pPr>
        <w:tabs>
          <w:tab w:val="num" w:pos="2880"/>
        </w:tabs>
        <w:ind w:left="2880" w:hanging="360"/>
      </w:pPr>
      <w:rPr>
        <w:rFonts w:ascii="Arial" w:hAnsi="Arial" w:hint="default"/>
      </w:rPr>
    </w:lvl>
    <w:lvl w:ilvl="4" w:tplc="E1D65188" w:tentative="1">
      <w:start w:val="1"/>
      <w:numFmt w:val="bullet"/>
      <w:lvlText w:val="•"/>
      <w:lvlJc w:val="left"/>
      <w:pPr>
        <w:tabs>
          <w:tab w:val="num" w:pos="3600"/>
        </w:tabs>
        <w:ind w:left="3600" w:hanging="360"/>
      </w:pPr>
      <w:rPr>
        <w:rFonts w:ascii="Arial" w:hAnsi="Arial" w:hint="default"/>
      </w:rPr>
    </w:lvl>
    <w:lvl w:ilvl="5" w:tplc="46A6E4B2" w:tentative="1">
      <w:start w:val="1"/>
      <w:numFmt w:val="bullet"/>
      <w:lvlText w:val="•"/>
      <w:lvlJc w:val="left"/>
      <w:pPr>
        <w:tabs>
          <w:tab w:val="num" w:pos="4320"/>
        </w:tabs>
        <w:ind w:left="4320" w:hanging="360"/>
      </w:pPr>
      <w:rPr>
        <w:rFonts w:ascii="Arial" w:hAnsi="Arial" w:hint="default"/>
      </w:rPr>
    </w:lvl>
    <w:lvl w:ilvl="6" w:tplc="108E66AC" w:tentative="1">
      <w:start w:val="1"/>
      <w:numFmt w:val="bullet"/>
      <w:lvlText w:val="•"/>
      <w:lvlJc w:val="left"/>
      <w:pPr>
        <w:tabs>
          <w:tab w:val="num" w:pos="5040"/>
        </w:tabs>
        <w:ind w:left="5040" w:hanging="360"/>
      </w:pPr>
      <w:rPr>
        <w:rFonts w:ascii="Arial" w:hAnsi="Arial" w:hint="default"/>
      </w:rPr>
    </w:lvl>
    <w:lvl w:ilvl="7" w:tplc="5276D650" w:tentative="1">
      <w:start w:val="1"/>
      <w:numFmt w:val="bullet"/>
      <w:lvlText w:val="•"/>
      <w:lvlJc w:val="left"/>
      <w:pPr>
        <w:tabs>
          <w:tab w:val="num" w:pos="5760"/>
        </w:tabs>
        <w:ind w:left="5760" w:hanging="360"/>
      </w:pPr>
      <w:rPr>
        <w:rFonts w:ascii="Arial" w:hAnsi="Arial" w:hint="default"/>
      </w:rPr>
    </w:lvl>
    <w:lvl w:ilvl="8" w:tplc="601462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81462B"/>
    <w:multiLevelType w:val="hybridMultilevel"/>
    <w:tmpl w:val="D5140AC2"/>
    <w:lvl w:ilvl="0" w:tplc="5BDECF94">
      <w:start w:val="6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85C64"/>
    <w:multiLevelType w:val="hybridMultilevel"/>
    <w:tmpl w:val="5A94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481927"/>
    <w:multiLevelType w:val="hybridMultilevel"/>
    <w:tmpl w:val="4702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723EDA"/>
    <w:multiLevelType w:val="hybridMultilevel"/>
    <w:tmpl w:val="CD84BC08"/>
    <w:lvl w:ilvl="0" w:tplc="39CC9ED0">
      <w:start w:val="1"/>
      <w:numFmt w:val="bullet"/>
      <w:lvlText w:val="•"/>
      <w:lvlJc w:val="left"/>
      <w:pPr>
        <w:tabs>
          <w:tab w:val="num" w:pos="720"/>
        </w:tabs>
        <w:ind w:left="720" w:hanging="360"/>
      </w:pPr>
      <w:rPr>
        <w:rFonts w:ascii="Arial" w:hAnsi="Arial" w:hint="default"/>
      </w:rPr>
    </w:lvl>
    <w:lvl w:ilvl="1" w:tplc="09FC8A98" w:tentative="1">
      <w:start w:val="1"/>
      <w:numFmt w:val="bullet"/>
      <w:lvlText w:val="•"/>
      <w:lvlJc w:val="left"/>
      <w:pPr>
        <w:tabs>
          <w:tab w:val="num" w:pos="1440"/>
        </w:tabs>
        <w:ind w:left="1440" w:hanging="360"/>
      </w:pPr>
      <w:rPr>
        <w:rFonts w:ascii="Arial" w:hAnsi="Arial" w:hint="default"/>
      </w:rPr>
    </w:lvl>
    <w:lvl w:ilvl="2" w:tplc="8D08E4B2" w:tentative="1">
      <w:start w:val="1"/>
      <w:numFmt w:val="bullet"/>
      <w:lvlText w:val="•"/>
      <w:lvlJc w:val="left"/>
      <w:pPr>
        <w:tabs>
          <w:tab w:val="num" w:pos="2160"/>
        </w:tabs>
        <w:ind w:left="2160" w:hanging="360"/>
      </w:pPr>
      <w:rPr>
        <w:rFonts w:ascii="Arial" w:hAnsi="Arial" w:hint="default"/>
      </w:rPr>
    </w:lvl>
    <w:lvl w:ilvl="3" w:tplc="13A02E76" w:tentative="1">
      <w:start w:val="1"/>
      <w:numFmt w:val="bullet"/>
      <w:lvlText w:val="•"/>
      <w:lvlJc w:val="left"/>
      <w:pPr>
        <w:tabs>
          <w:tab w:val="num" w:pos="2880"/>
        </w:tabs>
        <w:ind w:left="2880" w:hanging="360"/>
      </w:pPr>
      <w:rPr>
        <w:rFonts w:ascii="Arial" w:hAnsi="Arial" w:hint="default"/>
      </w:rPr>
    </w:lvl>
    <w:lvl w:ilvl="4" w:tplc="E0C8FCA0" w:tentative="1">
      <w:start w:val="1"/>
      <w:numFmt w:val="bullet"/>
      <w:lvlText w:val="•"/>
      <w:lvlJc w:val="left"/>
      <w:pPr>
        <w:tabs>
          <w:tab w:val="num" w:pos="3600"/>
        </w:tabs>
        <w:ind w:left="3600" w:hanging="360"/>
      </w:pPr>
      <w:rPr>
        <w:rFonts w:ascii="Arial" w:hAnsi="Arial" w:hint="default"/>
      </w:rPr>
    </w:lvl>
    <w:lvl w:ilvl="5" w:tplc="442CD8FC" w:tentative="1">
      <w:start w:val="1"/>
      <w:numFmt w:val="bullet"/>
      <w:lvlText w:val="•"/>
      <w:lvlJc w:val="left"/>
      <w:pPr>
        <w:tabs>
          <w:tab w:val="num" w:pos="4320"/>
        </w:tabs>
        <w:ind w:left="4320" w:hanging="360"/>
      </w:pPr>
      <w:rPr>
        <w:rFonts w:ascii="Arial" w:hAnsi="Arial" w:hint="default"/>
      </w:rPr>
    </w:lvl>
    <w:lvl w:ilvl="6" w:tplc="DA44F9BA" w:tentative="1">
      <w:start w:val="1"/>
      <w:numFmt w:val="bullet"/>
      <w:lvlText w:val="•"/>
      <w:lvlJc w:val="left"/>
      <w:pPr>
        <w:tabs>
          <w:tab w:val="num" w:pos="5040"/>
        </w:tabs>
        <w:ind w:left="5040" w:hanging="360"/>
      </w:pPr>
      <w:rPr>
        <w:rFonts w:ascii="Arial" w:hAnsi="Arial" w:hint="default"/>
      </w:rPr>
    </w:lvl>
    <w:lvl w:ilvl="7" w:tplc="FE104722" w:tentative="1">
      <w:start w:val="1"/>
      <w:numFmt w:val="bullet"/>
      <w:lvlText w:val="•"/>
      <w:lvlJc w:val="left"/>
      <w:pPr>
        <w:tabs>
          <w:tab w:val="num" w:pos="5760"/>
        </w:tabs>
        <w:ind w:left="5760" w:hanging="360"/>
      </w:pPr>
      <w:rPr>
        <w:rFonts w:ascii="Arial" w:hAnsi="Arial" w:hint="default"/>
      </w:rPr>
    </w:lvl>
    <w:lvl w:ilvl="8" w:tplc="5D5E68DE" w:tentative="1">
      <w:start w:val="1"/>
      <w:numFmt w:val="bullet"/>
      <w:lvlText w:val="•"/>
      <w:lvlJc w:val="left"/>
      <w:pPr>
        <w:tabs>
          <w:tab w:val="num" w:pos="6480"/>
        </w:tabs>
        <w:ind w:left="6480" w:hanging="360"/>
      </w:pPr>
      <w:rPr>
        <w:rFonts w:ascii="Arial" w:hAnsi="Arial" w:hint="default"/>
      </w:rPr>
    </w:lvl>
  </w:abstractNum>
  <w:num w:numId="1" w16cid:durableId="1471748404">
    <w:abstractNumId w:val="7"/>
  </w:num>
  <w:num w:numId="2" w16cid:durableId="1864203543">
    <w:abstractNumId w:val="1"/>
  </w:num>
  <w:num w:numId="3" w16cid:durableId="746533910">
    <w:abstractNumId w:val="4"/>
  </w:num>
  <w:num w:numId="4" w16cid:durableId="374234255">
    <w:abstractNumId w:val="5"/>
  </w:num>
  <w:num w:numId="5" w16cid:durableId="1227835854">
    <w:abstractNumId w:val="8"/>
  </w:num>
  <w:num w:numId="6" w16cid:durableId="219557957">
    <w:abstractNumId w:val="2"/>
  </w:num>
  <w:num w:numId="7" w16cid:durableId="426002255">
    <w:abstractNumId w:val="10"/>
  </w:num>
  <w:num w:numId="8" w16cid:durableId="394016777">
    <w:abstractNumId w:val="6"/>
  </w:num>
  <w:num w:numId="9" w16cid:durableId="955523932">
    <w:abstractNumId w:val="3"/>
  </w:num>
  <w:num w:numId="10" w16cid:durableId="671102734">
    <w:abstractNumId w:val="9"/>
  </w:num>
  <w:num w:numId="11" w16cid:durableId="161417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U1MTEwNDY1NzC1MzUyUdpeDU4uLM/DyQAuNaALkr1assAAAA"/>
  </w:docVars>
  <w:rsids>
    <w:rsidRoot w:val="00114AED"/>
    <w:rsid w:val="000259CD"/>
    <w:rsid w:val="00114AED"/>
    <w:rsid w:val="00151C58"/>
    <w:rsid w:val="001A0235"/>
    <w:rsid w:val="001E5D42"/>
    <w:rsid w:val="00201962"/>
    <w:rsid w:val="00222C9A"/>
    <w:rsid w:val="00346918"/>
    <w:rsid w:val="003A1DED"/>
    <w:rsid w:val="00403B38"/>
    <w:rsid w:val="00426872"/>
    <w:rsid w:val="004670A8"/>
    <w:rsid w:val="004A3C6A"/>
    <w:rsid w:val="00504FAD"/>
    <w:rsid w:val="005259F6"/>
    <w:rsid w:val="00593466"/>
    <w:rsid w:val="00612ED1"/>
    <w:rsid w:val="006D767B"/>
    <w:rsid w:val="007A2D88"/>
    <w:rsid w:val="007D44B4"/>
    <w:rsid w:val="007E0143"/>
    <w:rsid w:val="007F6FD8"/>
    <w:rsid w:val="007F749C"/>
    <w:rsid w:val="008502DB"/>
    <w:rsid w:val="008C2704"/>
    <w:rsid w:val="00964DC8"/>
    <w:rsid w:val="00972A47"/>
    <w:rsid w:val="00A459F8"/>
    <w:rsid w:val="00A63154"/>
    <w:rsid w:val="00A65F7C"/>
    <w:rsid w:val="00A81231"/>
    <w:rsid w:val="00A8551A"/>
    <w:rsid w:val="00A86BA3"/>
    <w:rsid w:val="00AC1284"/>
    <w:rsid w:val="00AD03EE"/>
    <w:rsid w:val="00B36061"/>
    <w:rsid w:val="00BD660A"/>
    <w:rsid w:val="00C11046"/>
    <w:rsid w:val="00C23542"/>
    <w:rsid w:val="00C96C5A"/>
    <w:rsid w:val="00CC3A32"/>
    <w:rsid w:val="00D3629E"/>
    <w:rsid w:val="00D915A1"/>
    <w:rsid w:val="00DE5FDA"/>
    <w:rsid w:val="00E076B5"/>
    <w:rsid w:val="00E77EF7"/>
    <w:rsid w:val="00E8598F"/>
    <w:rsid w:val="00EA2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6A62"/>
  <w15:docId w15:val="{5539A89A-F04D-4564-BC55-35BBFB17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AE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918"/>
    <w:pPr>
      <w:ind w:left="720"/>
      <w:contextualSpacing/>
    </w:pPr>
  </w:style>
  <w:style w:type="paragraph" w:styleId="Header">
    <w:name w:val="header"/>
    <w:basedOn w:val="Normal"/>
    <w:link w:val="HeaderChar"/>
    <w:uiPriority w:val="99"/>
    <w:unhideWhenUsed/>
    <w:rsid w:val="00C96C5A"/>
    <w:pPr>
      <w:tabs>
        <w:tab w:val="center" w:pos="4680"/>
        <w:tab w:val="right" w:pos="9360"/>
      </w:tabs>
    </w:pPr>
  </w:style>
  <w:style w:type="character" w:customStyle="1" w:styleId="HeaderChar">
    <w:name w:val="Header Char"/>
    <w:basedOn w:val="DefaultParagraphFont"/>
    <w:link w:val="Header"/>
    <w:uiPriority w:val="99"/>
    <w:rsid w:val="00C96C5A"/>
    <w:rPr>
      <w:sz w:val="24"/>
      <w:szCs w:val="24"/>
    </w:rPr>
  </w:style>
  <w:style w:type="paragraph" w:styleId="Footer">
    <w:name w:val="footer"/>
    <w:basedOn w:val="Normal"/>
    <w:link w:val="FooterChar"/>
    <w:uiPriority w:val="99"/>
    <w:unhideWhenUsed/>
    <w:rsid w:val="00C96C5A"/>
    <w:pPr>
      <w:tabs>
        <w:tab w:val="center" w:pos="4680"/>
        <w:tab w:val="right" w:pos="9360"/>
      </w:tabs>
    </w:pPr>
  </w:style>
  <w:style w:type="character" w:customStyle="1" w:styleId="FooterChar">
    <w:name w:val="Footer Char"/>
    <w:basedOn w:val="DefaultParagraphFont"/>
    <w:link w:val="Footer"/>
    <w:uiPriority w:val="99"/>
    <w:rsid w:val="00C96C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1584">
      <w:bodyDiv w:val="1"/>
      <w:marLeft w:val="0"/>
      <w:marRight w:val="0"/>
      <w:marTop w:val="0"/>
      <w:marBottom w:val="0"/>
      <w:divBdr>
        <w:top w:val="none" w:sz="0" w:space="0" w:color="auto"/>
        <w:left w:val="none" w:sz="0" w:space="0" w:color="auto"/>
        <w:bottom w:val="none" w:sz="0" w:space="0" w:color="auto"/>
        <w:right w:val="none" w:sz="0" w:space="0" w:color="auto"/>
      </w:divBdr>
    </w:div>
    <w:div w:id="522324351">
      <w:bodyDiv w:val="1"/>
      <w:marLeft w:val="0"/>
      <w:marRight w:val="0"/>
      <w:marTop w:val="0"/>
      <w:marBottom w:val="0"/>
      <w:divBdr>
        <w:top w:val="none" w:sz="0" w:space="0" w:color="auto"/>
        <w:left w:val="none" w:sz="0" w:space="0" w:color="auto"/>
        <w:bottom w:val="none" w:sz="0" w:space="0" w:color="auto"/>
        <w:right w:val="none" w:sz="0" w:space="0" w:color="auto"/>
      </w:divBdr>
      <w:divsChild>
        <w:div w:id="952441371">
          <w:marLeft w:val="446"/>
          <w:marRight w:val="0"/>
          <w:marTop w:val="0"/>
          <w:marBottom w:val="0"/>
          <w:divBdr>
            <w:top w:val="none" w:sz="0" w:space="0" w:color="auto"/>
            <w:left w:val="none" w:sz="0" w:space="0" w:color="auto"/>
            <w:bottom w:val="none" w:sz="0" w:space="0" w:color="auto"/>
            <w:right w:val="none" w:sz="0" w:space="0" w:color="auto"/>
          </w:divBdr>
        </w:div>
      </w:divsChild>
    </w:div>
    <w:div w:id="707950704">
      <w:bodyDiv w:val="1"/>
      <w:marLeft w:val="0"/>
      <w:marRight w:val="0"/>
      <w:marTop w:val="0"/>
      <w:marBottom w:val="0"/>
      <w:divBdr>
        <w:top w:val="none" w:sz="0" w:space="0" w:color="auto"/>
        <w:left w:val="none" w:sz="0" w:space="0" w:color="auto"/>
        <w:bottom w:val="none" w:sz="0" w:space="0" w:color="auto"/>
        <w:right w:val="none" w:sz="0" w:space="0" w:color="auto"/>
      </w:divBdr>
    </w:div>
    <w:div w:id="870921924">
      <w:bodyDiv w:val="1"/>
      <w:marLeft w:val="0"/>
      <w:marRight w:val="0"/>
      <w:marTop w:val="0"/>
      <w:marBottom w:val="0"/>
      <w:divBdr>
        <w:top w:val="none" w:sz="0" w:space="0" w:color="auto"/>
        <w:left w:val="none" w:sz="0" w:space="0" w:color="auto"/>
        <w:bottom w:val="none" w:sz="0" w:space="0" w:color="auto"/>
        <w:right w:val="none" w:sz="0" w:space="0" w:color="auto"/>
      </w:divBdr>
      <w:divsChild>
        <w:div w:id="566696621">
          <w:marLeft w:val="446"/>
          <w:marRight w:val="0"/>
          <w:marTop w:val="0"/>
          <w:marBottom w:val="0"/>
          <w:divBdr>
            <w:top w:val="none" w:sz="0" w:space="0" w:color="auto"/>
            <w:left w:val="none" w:sz="0" w:space="0" w:color="auto"/>
            <w:bottom w:val="none" w:sz="0" w:space="0" w:color="auto"/>
            <w:right w:val="none" w:sz="0" w:space="0" w:color="auto"/>
          </w:divBdr>
        </w:div>
        <w:div w:id="158156666">
          <w:marLeft w:val="446"/>
          <w:marRight w:val="0"/>
          <w:marTop w:val="0"/>
          <w:marBottom w:val="0"/>
          <w:divBdr>
            <w:top w:val="none" w:sz="0" w:space="0" w:color="auto"/>
            <w:left w:val="none" w:sz="0" w:space="0" w:color="auto"/>
            <w:bottom w:val="none" w:sz="0" w:space="0" w:color="auto"/>
            <w:right w:val="none" w:sz="0" w:space="0" w:color="auto"/>
          </w:divBdr>
        </w:div>
        <w:div w:id="380128583">
          <w:marLeft w:val="446"/>
          <w:marRight w:val="0"/>
          <w:marTop w:val="0"/>
          <w:marBottom w:val="0"/>
          <w:divBdr>
            <w:top w:val="none" w:sz="0" w:space="0" w:color="auto"/>
            <w:left w:val="none" w:sz="0" w:space="0" w:color="auto"/>
            <w:bottom w:val="none" w:sz="0" w:space="0" w:color="auto"/>
            <w:right w:val="none" w:sz="0" w:space="0" w:color="auto"/>
          </w:divBdr>
        </w:div>
        <w:div w:id="797920435">
          <w:marLeft w:val="1166"/>
          <w:marRight w:val="0"/>
          <w:marTop w:val="0"/>
          <w:marBottom w:val="0"/>
          <w:divBdr>
            <w:top w:val="none" w:sz="0" w:space="0" w:color="auto"/>
            <w:left w:val="none" w:sz="0" w:space="0" w:color="auto"/>
            <w:bottom w:val="none" w:sz="0" w:space="0" w:color="auto"/>
            <w:right w:val="none" w:sz="0" w:space="0" w:color="auto"/>
          </w:divBdr>
        </w:div>
        <w:div w:id="782460029">
          <w:marLeft w:val="1166"/>
          <w:marRight w:val="0"/>
          <w:marTop w:val="0"/>
          <w:marBottom w:val="0"/>
          <w:divBdr>
            <w:top w:val="none" w:sz="0" w:space="0" w:color="auto"/>
            <w:left w:val="none" w:sz="0" w:space="0" w:color="auto"/>
            <w:bottom w:val="none" w:sz="0" w:space="0" w:color="auto"/>
            <w:right w:val="none" w:sz="0" w:space="0" w:color="auto"/>
          </w:divBdr>
        </w:div>
        <w:div w:id="270477009">
          <w:marLeft w:val="446"/>
          <w:marRight w:val="0"/>
          <w:marTop w:val="0"/>
          <w:marBottom w:val="0"/>
          <w:divBdr>
            <w:top w:val="none" w:sz="0" w:space="0" w:color="auto"/>
            <w:left w:val="none" w:sz="0" w:space="0" w:color="auto"/>
            <w:bottom w:val="none" w:sz="0" w:space="0" w:color="auto"/>
            <w:right w:val="none" w:sz="0" w:space="0" w:color="auto"/>
          </w:divBdr>
        </w:div>
      </w:divsChild>
    </w:div>
    <w:div w:id="909577521">
      <w:bodyDiv w:val="1"/>
      <w:marLeft w:val="0"/>
      <w:marRight w:val="0"/>
      <w:marTop w:val="0"/>
      <w:marBottom w:val="0"/>
      <w:divBdr>
        <w:top w:val="none" w:sz="0" w:space="0" w:color="auto"/>
        <w:left w:val="none" w:sz="0" w:space="0" w:color="auto"/>
        <w:bottom w:val="none" w:sz="0" w:space="0" w:color="auto"/>
        <w:right w:val="none" w:sz="0" w:space="0" w:color="auto"/>
      </w:divBdr>
    </w:div>
    <w:div w:id="1396197905">
      <w:bodyDiv w:val="1"/>
      <w:marLeft w:val="0"/>
      <w:marRight w:val="0"/>
      <w:marTop w:val="0"/>
      <w:marBottom w:val="0"/>
      <w:divBdr>
        <w:top w:val="none" w:sz="0" w:space="0" w:color="auto"/>
        <w:left w:val="none" w:sz="0" w:space="0" w:color="auto"/>
        <w:bottom w:val="none" w:sz="0" w:space="0" w:color="auto"/>
        <w:right w:val="none" w:sz="0" w:space="0" w:color="auto"/>
      </w:divBdr>
      <w:divsChild>
        <w:div w:id="58677884">
          <w:marLeft w:val="446"/>
          <w:marRight w:val="0"/>
          <w:marTop w:val="0"/>
          <w:marBottom w:val="0"/>
          <w:divBdr>
            <w:top w:val="none" w:sz="0" w:space="0" w:color="auto"/>
            <w:left w:val="none" w:sz="0" w:space="0" w:color="auto"/>
            <w:bottom w:val="none" w:sz="0" w:space="0" w:color="auto"/>
            <w:right w:val="none" w:sz="0" w:space="0" w:color="auto"/>
          </w:divBdr>
        </w:div>
        <w:div w:id="401562016">
          <w:marLeft w:val="1166"/>
          <w:marRight w:val="0"/>
          <w:marTop w:val="0"/>
          <w:marBottom w:val="0"/>
          <w:divBdr>
            <w:top w:val="none" w:sz="0" w:space="0" w:color="auto"/>
            <w:left w:val="none" w:sz="0" w:space="0" w:color="auto"/>
            <w:bottom w:val="none" w:sz="0" w:space="0" w:color="auto"/>
            <w:right w:val="none" w:sz="0" w:space="0" w:color="auto"/>
          </w:divBdr>
        </w:div>
        <w:div w:id="937296111">
          <w:marLeft w:val="1166"/>
          <w:marRight w:val="0"/>
          <w:marTop w:val="0"/>
          <w:marBottom w:val="0"/>
          <w:divBdr>
            <w:top w:val="none" w:sz="0" w:space="0" w:color="auto"/>
            <w:left w:val="none" w:sz="0" w:space="0" w:color="auto"/>
            <w:bottom w:val="none" w:sz="0" w:space="0" w:color="auto"/>
            <w:right w:val="none" w:sz="0" w:space="0" w:color="auto"/>
          </w:divBdr>
        </w:div>
        <w:div w:id="1225332882">
          <w:marLeft w:val="446"/>
          <w:marRight w:val="0"/>
          <w:marTop w:val="0"/>
          <w:marBottom w:val="0"/>
          <w:divBdr>
            <w:top w:val="none" w:sz="0" w:space="0" w:color="auto"/>
            <w:left w:val="none" w:sz="0" w:space="0" w:color="auto"/>
            <w:bottom w:val="none" w:sz="0" w:space="0" w:color="auto"/>
            <w:right w:val="none" w:sz="0" w:space="0" w:color="auto"/>
          </w:divBdr>
        </w:div>
        <w:div w:id="1929071172">
          <w:marLeft w:val="446"/>
          <w:marRight w:val="0"/>
          <w:marTop w:val="0"/>
          <w:marBottom w:val="0"/>
          <w:divBdr>
            <w:top w:val="none" w:sz="0" w:space="0" w:color="auto"/>
            <w:left w:val="none" w:sz="0" w:space="0" w:color="auto"/>
            <w:bottom w:val="none" w:sz="0" w:space="0" w:color="auto"/>
            <w:right w:val="none" w:sz="0" w:space="0" w:color="auto"/>
          </w:divBdr>
        </w:div>
      </w:divsChild>
    </w:div>
    <w:div w:id="1618101162">
      <w:bodyDiv w:val="1"/>
      <w:marLeft w:val="0"/>
      <w:marRight w:val="0"/>
      <w:marTop w:val="0"/>
      <w:marBottom w:val="0"/>
      <w:divBdr>
        <w:top w:val="none" w:sz="0" w:space="0" w:color="auto"/>
        <w:left w:val="none" w:sz="0" w:space="0" w:color="auto"/>
        <w:bottom w:val="none" w:sz="0" w:space="0" w:color="auto"/>
        <w:right w:val="none" w:sz="0" w:space="0" w:color="auto"/>
      </w:divBdr>
      <w:divsChild>
        <w:div w:id="140779466">
          <w:marLeft w:val="547"/>
          <w:marRight w:val="0"/>
          <w:marTop w:val="0"/>
          <w:marBottom w:val="0"/>
          <w:divBdr>
            <w:top w:val="none" w:sz="0" w:space="0" w:color="auto"/>
            <w:left w:val="none" w:sz="0" w:space="0" w:color="auto"/>
            <w:bottom w:val="none" w:sz="0" w:space="0" w:color="auto"/>
            <w:right w:val="none" w:sz="0" w:space="0" w:color="auto"/>
          </w:divBdr>
        </w:div>
        <w:div w:id="376903367">
          <w:marLeft w:val="547"/>
          <w:marRight w:val="0"/>
          <w:marTop w:val="0"/>
          <w:marBottom w:val="0"/>
          <w:divBdr>
            <w:top w:val="none" w:sz="0" w:space="0" w:color="auto"/>
            <w:left w:val="none" w:sz="0" w:space="0" w:color="auto"/>
            <w:bottom w:val="none" w:sz="0" w:space="0" w:color="auto"/>
            <w:right w:val="none" w:sz="0" w:space="0" w:color="auto"/>
          </w:divBdr>
        </w:div>
        <w:div w:id="607278861">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3" ma:contentTypeDescription="Create a new document." ma:contentTypeScope="" ma:versionID="c4d2a01bd99eb37ba5f5fcec1fd10954">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20a9d1abf839cdea892479e2983b4960"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documentManagement>
</p:properties>
</file>

<file path=customXml/itemProps1.xml><?xml version="1.0" encoding="utf-8"?>
<ds:datastoreItem xmlns:ds="http://schemas.openxmlformats.org/officeDocument/2006/customXml" ds:itemID="{B381A13A-D10F-44DB-B2B8-CD59DCB6F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b51e2-1399-4037-88c1-a8d1b7bdf72d"/>
    <ds:schemaRef ds:uri="b4021d34-4649-4bf6-bc5c-1a993f5a1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AEA01-48AA-4C50-A480-3A3BA4D87B15}">
  <ds:schemaRefs>
    <ds:schemaRef ds:uri="http://schemas.microsoft.com/sharepoint/v3/contenttype/forms"/>
  </ds:schemaRefs>
</ds:datastoreItem>
</file>

<file path=customXml/itemProps3.xml><?xml version="1.0" encoding="utf-8"?>
<ds:datastoreItem xmlns:ds="http://schemas.openxmlformats.org/officeDocument/2006/customXml" ds:itemID="{234778B8-040A-43D2-840C-9371ABB7B96B}">
  <ds:schemaRefs>
    <ds:schemaRef ds:uri="http://schemas.microsoft.com/office/2006/metadata/properties"/>
    <ds:schemaRef ds:uri="http://schemas.microsoft.com/office/infopath/2007/PartnerControls"/>
    <ds:schemaRef ds:uri="8d5b51e2-1399-4037-88c1-a8d1b7bdf72d"/>
    <ds:schemaRef ds:uri="b4021d34-4649-4bf6-bc5c-1a993f5a1a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Theodorou, Penelope M (DPH)</dc:creator>
  <cp:keywords/>
  <dc:description/>
  <cp:lastModifiedBy>Aynsley Chaneco</cp:lastModifiedBy>
  <cp:revision>2</cp:revision>
  <dcterms:created xsi:type="dcterms:W3CDTF">2023-09-21T13:31:00Z</dcterms:created>
  <dcterms:modified xsi:type="dcterms:W3CDTF">2023-09-21T13:31:00Z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31d2e7d5-c412-4149-9103-04f7544b0c13</vt:lpwstr>
  </property>
  <property fmtid="{D5CDD505-2E9C-101B-9397-08002B2CF9AE}" pid="3" name="ContentTypeId">
    <vt:lpwstr>0x010100C9CE8F09DC8D214E921F5ECFFEC65E96</vt:lpwstr>
  </property>
  <property fmtid="{D5CDD505-2E9C-101B-9397-08002B2CF9AE}" pid="4" name="MediaServiceImageTags">
    <vt:lpwstr/>
  </property>
</Properties>
</file>