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8F46" w14:textId="77777777" w:rsidR="00B53D39" w:rsidRPr="00966D14" w:rsidRDefault="00B53D39" w:rsidP="00B53D39">
      <w:pPr>
        <w:jc w:val="center"/>
        <w:rPr>
          <w:rFonts w:ascii="Arial" w:hAnsi="Arial" w:cs="Arial"/>
          <w:b/>
          <w:sz w:val="22"/>
          <w:szCs w:val="22"/>
        </w:rPr>
      </w:pPr>
      <w:r w:rsidRPr="00966D14">
        <w:rPr>
          <w:rFonts w:ascii="Arial" w:hAnsi="Arial" w:cs="Arial"/>
          <w:b/>
          <w:sz w:val="22"/>
          <w:szCs w:val="22"/>
        </w:rPr>
        <w:t>Massachusetts Early Intervention ICC General Session</w:t>
      </w:r>
    </w:p>
    <w:p w14:paraId="24A2391D" w14:textId="04DA385C" w:rsidR="00B53D39" w:rsidRPr="00966D14" w:rsidRDefault="00966D14" w:rsidP="00B53D3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January 12, 2023,</w:t>
      </w:r>
      <w:r w:rsidR="00B53D39" w:rsidRPr="00966D14">
        <w:rPr>
          <w:rFonts w:ascii="Arial" w:hAnsi="Arial" w:cs="Arial"/>
          <w:b/>
          <w:bCs/>
          <w:sz w:val="22"/>
          <w:szCs w:val="22"/>
        </w:rPr>
        <w:t xml:space="preserve"> 11:30am – </w:t>
      </w:r>
      <w:r>
        <w:rPr>
          <w:rFonts w:ascii="Arial" w:hAnsi="Arial" w:cs="Arial"/>
          <w:b/>
          <w:bCs/>
          <w:sz w:val="22"/>
          <w:szCs w:val="22"/>
        </w:rPr>
        <w:t>1:3</w:t>
      </w:r>
      <w:r w:rsidR="00B53D39" w:rsidRPr="00966D14">
        <w:rPr>
          <w:rFonts w:ascii="Arial" w:hAnsi="Arial" w:cs="Arial"/>
          <w:b/>
          <w:bCs/>
          <w:sz w:val="22"/>
          <w:szCs w:val="22"/>
        </w:rPr>
        <w:t>0pm</w:t>
      </w:r>
    </w:p>
    <w:p w14:paraId="7E75C85A" w14:textId="77777777" w:rsidR="00B53D39" w:rsidRPr="00966D14" w:rsidRDefault="00B53D39" w:rsidP="00B53D39">
      <w:pPr>
        <w:jc w:val="center"/>
        <w:rPr>
          <w:rFonts w:ascii="Arial" w:hAnsi="Arial" w:cs="Arial"/>
          <w:b/>
          <w:sz w:val="22"/>
          <w:szCs w:val="22"/>
        </w:rPr>
      </w:pPr>
      <w:r w:rsidRPr="00966D14">
        <w:rPr>
          <w:rFonts w:ascii="Arial" w:hAnsi="Arial" w:cs="Arial"/>
          <w:b/>
          <w:sz w:val="22"/>
          <w:szCs w:val="22"/>
        </w:rPr>
        <w:t>Zoom</w:t>
      </w:r>
    </w:p>
    <w:p w14:paraId="07941517" w14:textId="77777777" w:rsidR="00B53D39" w:rsidRPr="00966D14" w:rsidRDefault="00B53D39" w:rsidP="00B53D39">
      <w:pPr>
        <w:jc w:val="center"/>
        <w:rPr>
          <w:rFonts w:ascii="Arial" w:hAnsi="Arial" w:cs="Arial"/>
          <w:b/>
          <w:sz w:val="22"/>
          <w:szCs w:val="22"/>
        </w:rPr>
      </w:pPr>
    </w:p>
    <w:p w14:paraId="56F9D883" w14:textId="681EE773" w:rsidR="00B53D39" w:rsidRPr="00966D14" w:rsidRDefault="00B53D39" w:rsidP="00B53D39">
      <w:pPr>
        <w:jc w:val="center"/>
        <w:rPr>
          <w:rFonts w:ascii="Arial" w:hAnsi="Arial" w:cs="Arial"/>
          <w:b/>
          <w:sz w:val="22"/>
          <w:szCs w:val="22"/>
        </w:rPr>
      </w:pPr>
      <w:r w:rsidRPr="00966D14">
        <w:rPr>
          <w:rFonts w:ascii="Arial" w:hAnsi="Arial" w:cs="Arial"/>
          <w:b/>
          <w:sz w:val="22"/>
          <w:szCs w:val="22"/>
        </w:rPr>
        <w:t xml:space="preserve">Meeting </w:t>
      </w:r>
      <w:r w:rsidR="00966D14">
        <w:rPr>
          <w:rFonts w:ascii="Arial" w:hAnsi="Arial" w:cs="Arial"/>
          <w:b/>
          <w:sz w:val="22"/>
          <w:szCs w:val="22"/>
        </w:rPr>
        <w:t>Minutes</w:t>
      </w:r>
    </w:p>
    <w:p w14:paraId="49F40C88" w14:textId="77777777" w:rsidR="00B53D39" w:rsidRPr="00966D14" w:rsidRDefault="00B53D39" w:rsidP="00B53D39">
      <w:pPr>
        <w:rPr>
          <w:rFonts w:ascii="Arial" w:hAnsi="Arial" w:cs="Arial"/>
          <w:sz w:val="22"/>
          <w:szCs w:val="22"/>
        </w:rPr>
      </w:pPr>
    </w:p>
    <w:p w14:paraId="1B8EA7A7" w14:textId="77777777" w:rsidR="00B53D39" w:rsidRPr="00966D14" w:rsidRDefault="00B53D39" w:rsidP="00B53D39">
      <w:pPr>
        <w:jc w:val="center"/>
        <w:rPr>
          <w:rFonts w:ascii="Arial" w:hAnsi="Arial" w:cs="Arial"/>
          <w:sz w:val="22"/>
          <w:szCs w:val="22"/>
        </w:rPr>
      </w:pPr>
    </w:p>
    <w:p w14:paraId="49314D52" w14:textId="04A206C4" w:rsidR="001E2EBF" w:rsidRPr="00966D14" w:rsidRDefault="00B53D39" w:rsidP="001919A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66D14">
        <w:rPr>
          <w:rFonts w:ascii="Arial" w:hAnsi="Arial" w:cs="Arial"/>
          <w:b/>
          <w:bCs/>
          <w:sz w:val="22"/>
          <w:szCs w:val="22"/>
        </w:rPr>
        <w:t>11:30 – 11:4</w:t>
      </w:r>
      <w:r w:rsidR="001E2EBF" w:rsidRPr="00966D14">
        <w:rPr>
          <w:rFonts w:ascii="Arial" w:hAnsi="Arial" w:cs="Arial"/>
          <w:b/>
          <w:bCs/>
          <w:sz w:val="22"/>
          <w:szCs w:val="22"/>
        </w:rPr>
        <w:t>5</w:t>
      </w:r>
      <w:r w:rsidRPr="00966D14">
        <w:rPr>
          <w:rFonts w:ascii="Arial" w:hAnsi="Arial" w:cs="Arial"/>
          <w:b/>
          <w:bCs/>
          <w:sz w:val="22"/>
          <w:szCs w:val="22"/>
        </w:rPr>
        <w:t xml:space="preserve"> </w:t>
      </w:r>
      <w:r w:rsidR="001E2EBF" w:rsidRPr="00966D14">
        <w:rPr>
          <w:rFonts w:ascii="Arial" w:hAnsi="Arial" w:cs="Arial"/>
          <w:b/>
          <w:bCs/>
          <w:sz w:val="22"/>
          <w:szCs w:val="22"/>
        </w:rPr>
        <w:t>Welcome and call to order</w:t>
      </w:r>
    </w:p>
    <w:p w14:paraId="59EAD07E" w14:textId="5FC8284A" w:rsidR="001E2EBF" w:rsidRPr="00966D14" w:rsidRDefault="00B53D39" w:rsidP="001E2EB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66D14">
        <w:rPr>
          <w:rFonts w:ascii="Arial" w:hAnsi="Arial" w:cs="Arial"/>
          <w:sz w:val="22"/>
          <w:szCs w:val="22"/>
        </w:rPr>
        <w:t>The ICC Co-Chairs welcomed all in attendance to the meeting</w:t>
      </w:r>
      <w:r w:rsidR="002D7D01">
        <w:rPr>
          <w:rFonts w:ascii="Arial" w:hAnsi="Arial" w:cs="Arial"/>
          <w:sz w:val="22"/>
          <w:szCs w:val="22"/>
        </w:rPr>
        <w:t>. T</w:t>
      </w:r>
      <w:r w:rsidR="001E2EBF" w:rsidRPr="00966D14">
        <w:rPr>
          <w:rFonts w:ascii="Arial" w:hAnsi="Arial" w:cs="Arial"/>
          <w:sz w:val="22"/>
          <w:szCs w:val="22"/>
        </w:rPr>
        <w:t xml:space="preserve">he Membership Co-chairs took attendance to establish a quorum. </w:t>
      </w:r>
    </w:p>
    <w:p w14:paraId="495F9E94" w14:textId="77777777" w:rsidR="00D12202" w:rsidRDefault="001E2EBF" w:rsidP="00D12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66D14">
        <w:rPr>
          <w:rFonts w:ascii="Arial" w:hAnsi="Arial" w:cs="Arial"/>
          <w:sz w:val="22"/>
          <w:szCs w:val="22"/>
        </w:rPr>
        <w:t>The ICC Co-Chairs</w:t>
      </w:r>
      <w:r w:rsidR="00B53D39" w:rsidRPr="00966D14">
        <w:rPr>
          <w:rFonts w:ascii="Arial" w:hAnsi="Arial" w:cs="Arial"/>
          <w:sz w:val="22"/>
          <w:szCs w:val="22"/>
        </w:rPr>
        <w:t xml:space="preserve"> invited members to participate in a </w:t>
      </w:r>
      <w:hyperlink r:id="rId6" w:history="1">
        <w:r w:rsidR="00B53D39" w:rsidRPr="00966D14">
          <w:rPr>
            <w:rStyle w:val="Hyperlink"/>
            <w:rFonts w:ascii="Arial" w:hAnsi="Arial" w:cs="Arial"/>
            <w:sz w:val="22"/>
            <w:szCs w:val="22"/>
          </w:rPr>
          <w:t>land acknowledgment</w:t>
        </w:r>
      </w:hyperlink>
      <w:r w:rsidR="00B53D39" w:rsidRPr="00966D14">
        <w:rPr>
          <w:rFonts w:ascii="Arial" w:hAnsi="Arial" w:cs="Arial"/>
          <w:sz w:val="22"/>
          <w:szCs w:val="22"/>
        </w:rPr>
        <w:t xml:space="preserve"> to reflect on what native land they are currently residing</w:t>
      </w:r>
      <w:r w:rsidR="00D12202">
        <w:rPr>
          <w:rFonts w:ascii="Arial" w:hAnsi="Arial" w:cs="Arial"/>
          <w:sz w:val="22"/>
          <w:szCs w:val="22"/>
        </w:rPr>
        <w:t xml:space="preserve"> in</w:t>
      </w:r>
      <w:r w:rsidRPr="00966D14">
        <w:rPr>
          <w:rFonts w:ascii="Arial" w:hAnsi="Arial" w:cs="Arial"/>
          <w:sz w:val="22"/>
          <w:szCs w:val="22"/>
        </w:rPr>
        <w:t xml:space="preserve">, and reviewed the agenda for the meeting. </w:t>
      </w:r>
    </w:p>
    <w:p w14:paraId="740C0505" w14:textId="79DCBBD8" w:rsidR="00CA6BC2" w:rsidRPr="00D12202" w:rsidRDefault="00D12202" w:rsidP="00D12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12202">
        <w:rPr>
          <w:rFonts w:ascii="Arial" w:hAnsi="Arial" w:cs="Arial"/>
          <w:sz w:val="22"/>
          <w:szCs w:val="22"/>
        </w:rPr>
        <w:t>The Co-Chairs and members of the</w:t>
      </w:r>
      <w:r w:rsidR="00CA6BC2" w:rsidRPr="00D12202">
        <w:rPr>
          <w:rFonts w:ascii="Arial" w:hAnsi="Arial" w:cs="Arial"/>
          <w:sz w:val="22"/>
          <w:szCs w:val="22"/>
        </w:rPr>
        <w:t xml:space="preserve"> ICC thanked Eve </w:t>
      </w:r>
      <w:r w:rsidRPr="00D12202">
        <w:rPr>
          <w:rFonts w:ascii="Arial" w:hAnsi="Arial" w:cs="Arial"/>
          <w:sz w:val="22"/>
          <w:szCs w:val="22"/>
        </w:rPr>
        <w:t>W</w:t>
      </w:r>
      <w:r w:rsidR="00CA6BC2" w:rsidRPr="00D12202">
        <w:rPr>
          <w:rFonts w:ascii="Arial" w:hAnsi="Arial" w:cs="Arial"/>
          <w:sz w:val="22"/>
          <w:szCs w:val="22"/>
        </w:rPr>
        <w:t xml:space="preserve">ilder for her work with the ICC. Eve will be transitioning to a project focused on transforming early childhood mental health. </w:t>
      </w:r>
      <w:r w:rsidRPr="00D12202">
        <w:rPr>
          <w:rFonts w:ascii="Arial" w:hAnsi="Arial" w:cs="Arial"/>
          <w:sz w:val="22"/>
          <w:szCs w:val="22"/>
        </w:rPr>
        <w:t>The award builds on a strong foundation of infant and early childhood integration work in MA, which includes the contributions of some of our ICC partners</w:t>
      </w:r>
      <w:r w:rsidRPr="00D12202">
        <w:rPr>
          <w:rFonts w:ascii="Arial" w:hAnsi="Arial" w:cs="Arial"/>
          <w:sz w:val="22"/>
          <w:szCs w:val="22"/>
        </w:rPr>
        <w:t>.</w:t>
      </w:r>
    </w:p>
    <w:p w14:paraId="040112F6" w14:textId="0910C98C" w:rsidR="00CA6BC2" w:rsidRPr="00CA6BC2" w:rsidRDefault="00CA6BC2" w:rsidP="00CA6BC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Janet George will be retiring and moving away from her DDS role with the ICC. </w:t>
      </w:r>
      <w:r w:rsidR="00D12202">
        <w:rPr>
          <w:rFonts w:ascii="Arial" w:hAnsi="Arial" w:cs="Arial"/>
          <w:sz w:val="22"/>
          <w:szCs w:val="22"/>
        </w:rPr>
        <w:t xml:space="preserve">The Co-Chairs and members of the ICC thanked Janet for her numerous contributions to the field. </w:t>
      </w:r>
    </w:p>
    <w:p w14:paraId="43D32275" w14:textId="15DDB1C8" w:rsidR="001E2EBF" w:rsidRPr="00966D14" w:rsidRDefault="001E2EBF" w:rsidP="001E2EBF">
      <w:pPr>
        <w:pStyle w:val="ListParagraph"/>
        <w:rPr>
          <w:rFonts w:ascii="Arial" w:hAnsi="Arial" w:cs="Arial"/>
          <w:sz w:val="22"/>
          <w:szCs w:val="22"/>
        </w:rPr>
      </w:pPr>
    </w:p>
    <w:p w14:paraId="018BDB84" w14:textId="6F342B4C" w:rsidR="001E2EBF" w:rsidRPr="00966D14" w:rsidRDefault="001E2EBF" w:rsidP="001E2EB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66D14">
        <w:rPr>
          <w:rFonts w:ascii="Arial" w:hAnsi="Arial" w:cs="Arial"/>
          <w:b/>
          <w:bCs/>
          <w:sz w:val="22"/>
          <w:szCs w:val="22"/>
        </w:rPr>
        <w:t>11:45 – 11:55: Open Items </w:t>
      </w:r>
    </w:p>
    <w:p w14:paraId="22F98630" w14:textId="575752B9" w:rsidR="00D12202" w:rsidRDefault="00D12202" w:rsidP="00D12202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66658" w:rsidRPr="00D979DA">
        <w:rPr>
          <w:rFonts w:ascii="Arial" w:hAnsi="Arial" w:cs="Arial"/>
          <w:sz w:val="22"/>
          <w:szCs w:val="22"/>
        </w:rPr>
        <w:t>Co-Chairs</w:t>
      </w:r>
      <w:r w:rsidR="00966D14" w:rsidRPr="00D979DA">
        <w:rPr>
          <w:rFonts w:ascii="Arial" w:hAnsi="Arial" w:cs="Arial"/>
          <w:sz w:val="22"/>
          <w:szCs w:val="22"/>
        </w:rPr>
        <w:t xml:space="preserve"> </w:t>
      </w:r>
      <w:r w:rsidR="001E2EBF" w:rsidRPr="00D979DA">
        <w:rPr>
          <w:rFonts w:ascii="Arial" w:hAnsi="Arial" w:cs="Arial"/>
          <w:sz w:val="22"/>
          <w:szCs w:val="22"/>
        </w:rPr>
        <w:t xml:space="preserve">reviewed the Open Meeting Law that was presented at the </w:t>
      </w:r>
      <w:r w:rsidR="001919A4" w:rsidRPr="00D979DA">
        <w:rPr>
          <w:rFonts w:ascii="Arial" w:hAnsi="Arial" w:cs="Arial"/>
          <w:sz w:val="22"/>
          <w:szCs w:val="22"/>
        </w:rPr>
        <w:t>November</w:t>
      </w:r>
      <w:r w:rsidR="001E2EBF" w:rsidRPr="00D979DA">
        <w:rPr>
          <w:rFonts w:ascii="Arial" w:hAnsi="Arial" w:cs="Arial"/>
          <w:sz w:val="22"/>
          <w:szCs w:val="22"/>
        </w:rPr>
        <w:t xml:space="preserve"> meeting.</w:t>
      </w:r>
      <w:r w:rsidR="002D7D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EI b</w:t>
      </w:r>
      <w:r w:rsidR="00D979DA" w:rsidRPr="00D979DA">
        <w:rPr>
          <w:rFonts w:ascii="Arial" w:hAnsi="Arial" w:cs="Arial"/>
          <w:sz w:val="22"/>
          <w:szCs w:val="22"/>
        </w:rPr>
        <w:t>ylaws</w:t>
      </w:r>
      <w:r w:rsidR="00CA6BC2" w:rsidRPr="00D979DA">
        <w:rPr>
          <w:rFonts w:ascii="Arial" w:hAnsi="Arial" w:cs="Arial"/>
          <w:sz w:val="22"/>
          <w:szCs w:val="22"/>
        </w:rPr>
        <w:t xml:space="preserve"> are under review by DPH Legal </w:t>
      </w:r>
      <w:r w:rsidRPr="00D979DA">
        <w:rPr>
          <w:rFonts w:ascii="Arial" w:hAnsi="Arial" w:cs="Arial"/>
          <w:sz w:val="22"/>
          <w:szCs w:val="22"/>
        </w:rPr>
        <w:t>Counsel</w:t>
      </w:r>
      <w:r w:rsidR="00D979DA" w:rsidRPr="00D979DA">
        <w:rPr>
          <w:rFonts w:ascii="Arial" w:hAnsi="Arial" w:cs="Arial"/>
          <w:sz w:val="22"/>
          <w:szCs w:val="22"/>
        </w:rPr>
        <w:t xml:space="preserve"> and will likely result in changes. </w:t>
      </w:r>
      <w:r w:rsidR="00CA6BC2" w:rsidRPr="00D979DA">
        <w:rPr>
          <w:rFonts w:ascii="Arial" w:hAnsi="Arial" w:cs="Arial"/>
          <w:sz w:val="22"/>
          <w:szCs w:val="22"/>
        </w:rPr>
        <w:t>Information related to ICC will be posted on Mass.gov. Members should check the website for up-to-date information</w:t>
      </w:r>
      <w:r>
        <w:rPr>
          <w:rFonts w:ascii="Arial" w:hAnsi="Arial" w:cs="Arial"/>
          <w:sz w:val="22"/>
          <w:szCs w:val="22"/>
        </w:rPr>
        <w:t xml:space="preserve"> regarding meeting dates, links, agendas, and meeting minutes</w:t>
      </w:r>
      <w:r w:rsidR="00CA6BC2" w:rsidRPr="00D979DA">
        <w:rPr>
          <w:rFonts w:ascii="Arial" w:hAnsi="Arial" w:cs="Arial"/>
          <w:sz w:val="22"/>
          <w:szCs w:val="22"/>
        </w:rPr>
        <w:t>.</w:t>
      </w:r>
      <w:r w:rsidR="00D979DA">
        <w:rPr>
          <w:rFonts w:ascii="Arial" w:hAnsi="Arial" w:cs="Arial"/>
          <w:sz w:val="22"/>
          <w:szCs w:val="22"/>
        </w:rPr>
        <w:t xml:space="preserve"> </w:t>
      </w:r>
      <w:r w:rsidR="001919A4" w:rsidRPr="00D979DA">
        <w:rPr>
          <w:rFonts w:ascii="Arial" w:hAnsi="Arial" w:cs="Arial"/>
          <w:sz w:val="22"/>
          <w:szCs w:val="22"/>
        </w:rPr>
        <w:t xml:space="preserve">During ICC meetings, participants should raise </w:t>
      </w:r>
      <w:r w:rsidR="00966D14" w:rsidRPr="00D979DA">
        <w:rPr>
          <w:rFonts w:ascii="Arial" w:hAnsi="Arial" w:cs="Arial"/>
          <w:sz w:val="22"/>
          <w:szCs w:val="22"/>
        </w:rPr>
        <w:t xml:space="preserve">their </w:t>
      </w:r>
      <w:r w:rsidR="001919A4" w:rsidRPr="00D979DA">
        <w:rPr>
          <w:rFonts w:ascii="Arial" w:hAnsi="Arial" w:cs="Arial"/>
          <w:sz w:val="22"/>
          <w:szCs w:val="22"/>
        </w:rPr>
        <w:t xml:space="preserve">hand via Zoom and the Chair will on the individual to speak. </w:t>
      </w:r>
    </w:p>
    <w:p w14:paraId="2CA96164" w14:textId="7DAE4E29" w:rsidR="003D75D7" w:rsidRPr="00D12202" w:rsidRDefault="00D979DA" w:rsidP="00D12202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sz w:val="22"/>
          <w:szCs w:val="22"/>
        </w:rPr>
      </w:pPr>
      <w:r w:rsidRPr="00D12202">
        <w:rPr>
          <w:rFonts w:ascii="Arial" w:hAnsi="Arial" w:cs="Arial"/>
          <w:sz w:val="22"/>
          <w:szCs w:val="22"/>
        </w:rPr>
        <w:t xml:space="preserve">Members were </w:t>
      </w:r>
      <w:r w:rsidR="00E25BD0" w:rsidRPr="00D12202">
        <w:rPr>
          <w:rFonts w:ascii="Arial" w:hAnsi="Arial" w:cs="Arial"/>
          <w:sz w:val="22"/>
          <w:szCs w:val="22"/>
        </w:rPr>
        <w:t>encouraged</w:t>
      </w:r>
      <w:r w:rsidRPr="00D12202">
        <w:rPr>
          <w:rFonts w:ascii="Arial" w:hAnsi="Arial" w:cs="Arial"/>
          <w:sz w:val="22"/>
          <w:szCs w:val="22"/>
        </w:rPr>
        <w:t xml:space="preserve"> to join a subcommittee and be actively involved to </w:t>
      </w:r>
      <w:r w:rsidR="00E25BD0" w:rsidRPr="00D12202">
        <w:rPr>
          <w:rFonts w:ascii="Arial" w:hAnsi="Arial" w:cs="Arial"/>
          <w:sz w:val="22"/>
          <w:szCs w:val="22"/>
        </w:rPr>
        <w:t>contribute</w:t>
      </w:r>
      <w:r w:rsidRPr="00D12202">
        <w:rPr>
          <w:rFonts w:ascii="Arial" w:hAnsi="Arial" w:cs="Arial"/>
          <w:sz w:val="22"/>
          <w:szCs w:val="22"/>
        </w:rPr>
        <w:t xml:space="preserve"> to robust conversations</w:t>
      </w:r>
      <w:r w:rsidR="00E25BD0" w:rsidRPr="00D12202">
        <w:rPr>
          <w:rFonts w:ascii="Arial" w:hAnsi="Arial" w:cs="Arial"/>
          <w:sz w:val="22"/>
          <w:szCs w:val="22"/>
        </w:rPr>
        <w:t xml:space="preserve"> </w:t>
      </w:r>
      <w:r w:rsidR="003D75D7" w:rsidRPr="00D12202">
        <w:rPr>
          <w:rFonts w:ascii="Arial" w:hAnsi="Arial" w:cs="Arial"/>
          <w:sz w:val="22"/>
          <w:szCs w:val="22"/>
        </w:rPr>
        <w:t xml:space="preserve">to advance the work. </w:t>
      </w:r>
    </w:p>
    <w:p w14:paraId="7669922E" w14:textId="4661AFFD" w:rsidR="003D75D7" w:rsidRPr="003D75D7" w:rsidRDefault="003D75D7" w:rsidP="003D75D7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118BD3" w14:textId="2BF923BE" w:rsidR="007873D4" w:rsidRPr="00966D14" w:rsidRDefault="007873D4" w:rsidP="00FB02CA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66D14">
        <w:rPr>
          <w:rFonts w:ascii="Arial" w:hAnsi="Arial" w:cs="Arial"/>
          <w:b/>
          <w:bCs/>
          <w:sz w:val="22"/>
          <w:szCs w:val="22"/>
        </w:rPr>
        <w:t>11:</w:t>
      </w:r>
      <w:r w:rsidR="001919A4" w:rsidRPr="00966D14">
        <w:rPr>
          <w:rFonts w:ascii="Arial" w:hAnsi="Arial" w:cs="Arial"/>
          <w:b/>
          <w:bCs/>
          <w:sz w:val="22"/>
          <w:szCs w:val="22"/>
        </w:rPr>
        <w:t>55 – 12:30</w:t>
      </w:r>
      <w:r w:rsidRPr="00966D14">
        <w:rPr>
          <w:rFonts w:ascii="Arial" w:hAnsi="Arial" w:cs="Arial"/>
          <w:b/>
          <w:bCs/>
          <w:sz w:val="22"/>
          <w:szCs w:val="22"/>
        </w:rPr>
        <w:t>: Early Intervention Division Director’s Update - Dr. Emily White (DPH) </w:t>
      </w:r>
    </w:p>
    <w:p w14:paraId="0C84DCCA" w14:textId="2308B63C" w:rsidR="001A2DB7" w:rsidRPr="00D12202" w:rsidRDefault="00AA7768" w:rsidP="00D12202">
      <w:pPr>
        <w:rPr>
          <w:rFonts w:ascii="Arial" w:hAnsi="Arial" w:cs="Arial"/>
          <w:sz w:val="22"/>
          <w:szCs w:val="22"/>
        </w:rPr>
      </w:pPr>
      <w:r w:rsidRPr="00D12202">
        <w:rPr>
          <w:rFonts w:ascii="Arial" w:hAnsi="Arial" w:cs="Arial"/>
          <w:sz w:val="22"/>
          <w:szCs w:val="22"/>
        </w:rPr>
        <w:t xml:space="preserve">Dr. White provided an update on </w:t>
      </w:r>
      <w:r w:rsidR="001919A4" w:rsidRPr="00D12202">
        <w:rPr>
          <w:rFonts w:ascii="Arial" w:hAnsi="Arial" w:cs="Arial"/>
          <w:sz w:val="22"/>
          <w:szCs w:val="22"/>
        </w:rPr>
        <w:t>the federal and state EI landscape and emerging priorities</w:t>
      </w:r>
      <w:r w:rsidR="00D12202">
        <w:rPr>
          <w:rFonts w:ascii="Arial" w:hAnsi="Arial" w:cs="Arial"/>
          <w:sz w:val="22"/>
          <w:szCs w:val="22"/>
        </w:rPr>
        <w:t>:</w:t>
      </w:r>
      <w:r w:rsidR="001919A4" w:rsidRPr="00D12202">
        <w:rPr>
          <w:rFonts w:ascii="Arial" w:hAnsi="Arial" w:cs="Arial"/>
          <w:sz w:val="22"/>
          <w:szCs w:val="22"/>
        </w:rPr>
        <w:t xml:space="preserve"> </w:t>
      </w:r>
    </w:p>
    <w:p w14:paraId="40F90D62" w14:textId="48E1CAED" w:rsidR="003D75D7" w:rsidRDefault="003D75D7" w:rsidP="001919A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D75D7">
        <w:rPr>
          <w:rFonts w:ascii="Arial" w:hAnsi="Arial" w:cs="Arial"/>
          <w:sz w:val="22"/>
          <w:szCs w:val="22"/>
          <w:u w:val="single"/>
        </w:rPr>
        <w:t>Federal updates:</w:t>
      </w:r>
      <w:r>
        <w:rPr>
          <w:rFonts w:ascii="Arial" w:hAnsi="Arial" w:cs="Arial"/>
          <w:sz w:val="22"/>
          <w:szCs w:val="22"/>
        </w:rPr>
        <w:t xml:space="preserve"> Omnibus bill increased funding for early childhood programs and includes IDEA Part C formulas for July 1, 2023. Increase of $4.2B for the Department of Education and $9.9B for HHS. Part C increases of $43.7M over FFY22. Does not include policy changes from House and Senate bills. </w:t>
      </w:r>
    </w:p>
    <w:p w14:paraId="1932D31F" w14:textId="71F05536" w:rsidR="003D75D7" w:rsidRDefault="003D75D7" w:rsidP="001919A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State Updates:</w:t>
      </w:r>
      <w:r>
        <w:rPr>
          <w:rFonts w:ascii="Arial" w:hAnsi="Arial" w:cs="Arial"/>
          <w:sz w:val="22"/>
          <w:szCs w:val="22"/>
        </w:rPr>
        <w:t xml:space="preserve"> </w:t>
      </w:r>
      <w:r w:rsidR="00E25BD0">
        <w:rPr>
          <w:rFonts w:ascii="Arial" w:hAnsi="Arial" w:cs="Arial"/>
          <w:sz w:val="22"/>
          <w:szCs w:val="22"/>
        </w:rPr>
        <w:t>Transforming Pediatrics</w:t>
      </w:r>
      <w:r>
        <w:rPr>
          <w:rFonts w:ascii="Arial" w:hAnsi="Arial" w:cs="Arial"/>
          <w:sz w:val="22"/>
          <w:szCs w:val="22"/>
        </w:rPr>
        <w:t xml:space="preserve"> in Early Childhood grant is a 4-year </w:t>
      </w:r>
      <w:r w:rsidR="00E25BD0">
        <w:rPr>
          <w:rFonts w:ascii="Arial" w:hAnsi="Arial" w:cs="Arial"/>
          <w:sz w:val="22"/>
          <w:szCs w:val="22"/>
        </w:rPr>
        <w:t>grant</w:t>
      </w:r>
      <w:r>
        <w:rPr>
          <w:rFonts w:ascii="Arial" w:hAnsi="Arial" w:cs="Arial"/>
          <w:sz w:val="22"/>
          <w:szCs w:val="22"/>
        </w:rPr>
        <w:t xml:space="preserve"> awarded to the Division of </w:t>
      </w:r>
      <w:r w:rsidR="00E25BD0">
        <w:rPr>
          <w:rFonts w:ascii="Arial" w:hAnsi="Arial" w:cs="Arial"/>
          <w:sz w:val="22"/>
          <w:szCs w:val="22"/>
        </w:rPr>
        <w:t>Pregnancy</w:t>
      </w:r>
      <w:r>
        <w:rPr>
          <w:rFonts w:ascii="Arial" w:hAnsi="Arial" w:cs="Arial"/>
          <w:sz w:val="22"/>
          <w:szCs w:val="22"/>
        </w:rPr>
        <w:t xml:space="preserve">, Infancy and </w:t>
      </w:r>
      <w:r w:rsidR="00E25BD0">
        <w:rPr>
          <w:rFonts w:ascii="Arial" w:hAnsi="Arial" w:cs="Arial"/>
          <w:sz w:val="22"/>
          <w:szCs w:val="22"/>
        </w:rPr>
        <w:t>Early</w:t>
      </w:r>
      <w:r>
        <w:rPr>
          <w:rFonts w:ascii="Arial" w:hAnsi="Arial" w:cs="Arial"/>
          <w:sz w:val="22"/>
          <w:szCs w:val="22"/>
        </w:rPr>
        <w:t xml:space="preserve"> </w:t>
      </w:r>
      <w:r w:rsidR="00E25BD0">
        <w:rPr>
          <w:rFonts w:ascii="Arial" w:hAnsi="Arial" w:cs="Arial"/>
          <w:sz w:val="22"/>
          <w:szCs w:val="22"/>
        </w:rPr>
        <w:t>Childhood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DPIE</w:t>
      </w:r>
      <w:proofErr w:type="spellEnd"/>
      <w:r>
        <w:rPr>
          <w:rFonts w:ascii="Arial" w:hAnsi="Arial" w:cs="Arial"/>
          <w:sz w:val="22"/>
          <w:szCs w:val="22"/>
        </w:rPr>
        <w:t xml:space="preserve">) by the federal </w:t>
      </w:r>
      <w:r w:rsidR="00E25BD0">
        <w:rPr>
          <w:rFonts w:ascii="Arial" w:hAnsi="Arial" w:cs="Arial"/>
          <w:sz w:val="22"/>
          <w:szCs w:val="22"/>
        </w:rPr>
        <w:t>Health</w:t>
      </w:r>
      <w:r>
        <w:rPr>
          <w:rFonts w:ascii="Arial" w:hAnsi="Arial" w:cs="Arial"/>
          <w:sz w:val="22"/>
          <w:szCs w:val="22"/>
        </w:rPr>
        <w:t xml:space="preserve"> </w:t>
      </w:r>
      <w:r w:rsidR="00E25BD0">
        <w:rPr>
          <w:rFonts w:ascii="Arial" w:hAnsi="Arial" w:cs="Arial"/>
          <w:sz w:val="22"/>
          <w:szCs w:val="22"/>
        </w:rPr>
        <w:t>Resouces</w:t>
      </w:r>
      <w:r>
        <w:rPr>
          <w:rFonts w:ascii="Arial" w:hAnsi="Arial" w:cs="Arial"/>
          <w:sz w:val="22"/>
          <w:szCs w:val="22"/>
        </w:rPr>
        <w:t xml:space="preserve"> and Services Administration. MA was one of 4 states who received this </w:t>
      </w:r>
      <w:r w:rsidR="00D12202">
        <w:rPr>
          <w:rFonts w:ascii="Arial" w:hAnsi="Arial" w:cs="Arial"/>
          <w:sz w:val="22"/>
          <w:szCs w:val="22"/>
        </w:rPr>
        <w:t>award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4EB3F1" w14:textId="00F2A273" w:rsidR="003D75D7" w:rsidRDefault="003D75D7" w:rsidP="001919A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EI </w:t>
      </w:r>
      <w:r w:rsidR="00713D88">
        <w:rPr>
          <w:rFonts w:ascii="Arial" w:hAnsi="Arial" w:cs="Arial"/>
          <w:sz w:val="22"/>
          <w:szCs w:val="22"/>
          <w:u w:val="single"/>
        </w:rPr>
        <w:t>Division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Seeking </w:t>
      </w:r>
      <w:r w:rsidR="00D12202">
        <w:rPr>
          <w:rFonts w:ascii="Arial" w:hAnsi="Arial" w:cs="Arial"/>
          <w:sz w:val="22"/>
          <w:szCs w:val="22"/>
        </w:rPr>
        <w:t>subject matter experts to review</w:t>
      </w:r>
      <w:r>
        <w:rPr>
          <w:rFonts w:ascii="Arial" w:hAnsi="Arial" w:cs="Arial"/>
          <w:sz w:val="22"/>
          <w:szCs w:val="22"/>
        </w:rPr>
        <w:t xml:space="preserve"> revised policies and procedures within </w:t>
      </w:r>
      <w:r w:rsidR="00033283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EI Division </w:t>
      </w:r>
      <w:r w:rsidR="00713D88">
        <w:rPr>
          <w:rFonts w:ascii="Arial" w:hAnsi="Arial" w:cs="Arial"/>
          <w:sz w:val="22"/>
          <w:szCs w:val="22"/>
        </w:rPr>
        <w:t>Operational</w:t>
      </w:r>
      <w:r>
        <w:rPr>
          <w:rFonts w:ascii="Arial" w:hAnsi="Arial" w:cs="Arial"/>
          <w:sz w:val="22"/>
          <w:szCs w:val="22"/>
        </w:rPr>
        <w:t xml:space="preserve"> Standards. </w:t>
      </w:r>
      <w:r w:rsidR="00033283">
        <w:rPr>
          <w:rFonts w:ascii="Arial" w:hAnsi="Arial" w:cs="Arial"/>
          <w:sz w:val="22"/>
          <w:szCs w:val="22"/>
        </w:rPr>
        <w:t>Time c</w:t>
      </w:r>
      <w:r>
        <w:rPr>
          <w:rFonts w:ascii="Arial" w:hAnsi="Arial" w:cs="Arial"/>
          <w:sz w:val="22"/>
          <w:szCs w:val="22"/>
        </w:rPr>
        <w:t xml:space="preserve">ommitment is </w:t>
      </w:r>
      <w:r w:rsidR="00033283">
        <w:rPr>
          <w:rFonts w:ascii="Arial" w:hAnsi="Arial" w:cs="Arial"/>
          <w:sz w:val="22"/>
          <w:szCs w:val="22"/>
        </w:rPr>
        <w:t>~</w:t>
      </w:r>
      <w:r>
        <w:rPr>
          <w:rFonts w:ascii="Arial" w:hAnsi="Arial" w:cs="Arial"/>
          <w:sz w:val="22"/>
          <w:szCs w:val="22"/>
        </w:rPr>
        <w:t>2hrs/policy.</w:t>
      </w:r>
      <w:r w:rsidR="00033283">
        <w:rPr>
          <w:rFonts w:ascii="Arial" w:hAnsi="Arial" w:cs="Arial"/>
          <w:sz w:val="22"/>
          <w:szCs w:val="22"/>
        </w:rPr>
        <w:t xml:space="preserve"> There are</w:t>
      </w:r>
      <w:r>
        <w:rPr>
          <w:rFonts w:ascii="Arial" w:hAnsi="Arial" w:cs="Arial"/>
          <w:sz w:val="22"/>
          <w:szCs w:val="22"/>
        </w:rPr>
        <w:t xml:space="preserve"> 15-18 policies to </w:t>
      </w:r>
      <w:proofErr w:type="gramStart"/>
      <w:r>
        <w:rPr>
          <w:rFonts w:ascii="Arial" w:hAnsi="Arial" w:cs="Arial"/>
          <w:sz w:val="22"/>
          <w:szCs w:val="22"/>
        </w:rPr>
        <w:t>review</w:t>
      </w:r>
      <w:proofErr w:type="gramEnd"/>
      <w:r w:rsidR="00033283">
        <w:rPr>
          <w:rFonts w:ascii="Arial" w:hAnsi="Arial" w:cs="Arial"/>
          <w:sz w:val="22"/>
          <w:szCs w:val="22"/>
        </w:rPr>
        <w:t xml:space="preserve"> and members can choose how many they would like to review.</w:t>
      </w:r>
      <w:r>
        <w:rPr>
          <w:rFonts w:ascii="Arial" w:hAnsi="Arial" w:cs="Arial"/>
          <w:sz w:val="22"/>
          <w:szCs w:val="22"/>
        </w:rPr>
        <w:t xml:space="preserve"> Contact Mary Dennehy-Colorusso</w:t>
      </w:r>
      <w:r w:rsidR="00033283">
        <w:rPr>
          <w:rFonts w:ascii="Arial" w:hAnsi="Arial" w:cs="Arial"/>
          <w:sz w:val="22"/>
          <w:szCs w:val="22"/>
        </w:rPr>
        <w:t xml:space="preserve">, </w:t>
      </w:r>
      <w:r w:rsidR="00033283" w:rsidRPr="00033283">
        <w:rPr>
          <w:rFonts w:ascii="Arial" w:hAnsi="Arial" w:cs="Arial"/>
          <w:sz w:val="22"/>
          <w:szCs w:val="22"/>
        </w:rPr>
        <w:t>mary.dennehy-colorusso@mass.gov</w:t>
      </w:r>
      <w:r w:rsidR="000332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or Faith </w:t>
      </w:r>
      <w:r w:rsidR="000C5A8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ombardier</w:t>
      </w:r>
      <w:r w:rsidR="00033283">
        <w:rPr>
          <w:rFonts w:ascii="Arial" w:hAnsi="Arial" w:cs="Arial"/>
          <w:sz w:val="22"/>
          <w:szCs w:val="22"/>
        </w:rPr>
        <w:t>,</w:t>
      </w:r>
      <w:r w:rsidR="00033283" w:rsidRPr="00033283">
        <w:t xml:space="preserve"> </w:t>
      </w:r>
      <w:r w:rsidR="00033283" w:rsidRPr="00033283">
        <w:rPr>
          <w:rFonts w:ascii="Arial" w:hAnsi="Arial" w:cs="Arial"/>
          <w:sz w:val="22"/>
          <w:szCs w:val="22"/>
        </w:rPr>
        <w:t>faith.bombardier@mass.gov</w:t>
      </w:r>
      <w:r w:rsidR="000332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for more information. </w:t>
      </w:r>
    </w:p>
    <w:p w14:paraId="5FB9BDC2" w14:textId="56753666" w:rsidR="003D75D7" w:rsidRDefault="003D75D7" w:rsidP="001919A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DMS 2.</w:t>
      </w:r>
      <w:r>
        <w:rPr>
          <w:rFonts w:ascii="Arial" w:hAnsi="Arial" w:cs="Arial"/>
          <w:sz w:val="22"/>
          <w:szCs w:val="22"/>
        </w:rPr>
        <w:t xml:space="preserve">0: </w:t>
      </w:r>
      <w:r w:rsidR="00033283">
        <w:rPr>
          <w:rFonts w:ascii="Arial" w:hAnsi="Arial" w:cs="Arial"/>
          <w:sz w:val="22"/>
          <w:szCs w:val="22"/>
        </w:rPr>
        <w:t>EI Division is c</w:t>
      </w:r>
      <w:r w:rsidR="00713D88">
        <w:rPr>
          <w:rFonts w:ascii="Arial" w:hAnsi="Arial" w:cs="Arial"/>
          <w:sz w:val="22"/>
          <w:szCs w:val="22"/>
        </w:rPr>
        <w:t>onducting</w:t>
      </w:r>
      <w:r>
        <w:rPr>
          <w:rFonts w:ascii="Arial" w:hAnsi="Arial" w:cs="Arial"/>
          <w:sz w:val="22"/>
          <w:szCs w:val="22"/>
        </w:rPr>
        <w:t xml:space="preserve"> a </w:t>
      </w:r>
      <w:r w:rsidR="00713D88">
        <w:rPr>
          <w:rFonts w:ascii="Arial" w:hAnsi="Arial" w:cs="Arial"/>
          <w:sz w:val="22"/>
          <w:szCs w:val="22"/>
        </w:rPr>
        <w:t>self-audit</w:t>
      </w:r>
      <w:r>
        <w:rPr>
          <w:rFonts w:ascii="Arial" w:hAnsi="Arial" w:cs="Arial"/>
          <w:sz w:val="22"/>
          <w:szCs w:val="22"/>
        </w:rPr>
        <w:t xml:space="preserve"> of policies and related procedures across integrated monitoring, </w:t>
      </w:r>
      <w:r w:rsidR="00713D88">
        <w:rPr>
          <w:rFonts w:ascii="Arial" w:hAnsi="Arial" w:cs="Arial"/>
          <w:sz w:val="22"/>
          <w:szCs w:val="22"/>
        </w:rPr>
        <w:t>sustaining</w:t>
      </w:r>
      <w:r>
        <w:rPr>
          <w:rFonts w:ascii="Arial" w:hAnsi="Arial" w:cs="Arial"/>
          <w:sz w:val="22"/>
          <w:szCs w:val="22"/>
        </w:rPr>
        <w:t xml:space="preserve"> compliance and </w:t>
      </w:r>
      <w:r w:rsidR="00713D88">
        <w:rPr>
          <w:rFonts w:ascii="Arial" w:hAnsi="Arial" w:cs="Arial"/>
          <w:sz w:val="22"/>
          <w:szCs w:val="22"/>
        </w:rPr>
        <w:t>improvement</w:t>
      </w:r>
      <w:r>
        <w:rPr>
          <w:rFonts w:ascii="Arial" w:hAnsi="Arial" w:cs="Arial"/>
          <w:sz w:val="22"/>
          <w:szCs w:val="22"/>
        </w:rPr>
        <w:t xml:space="preserve">, </w:t>
      </w:r>
      <w:r w:rsidR="00713D88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 w:rsidR="00713D88">
        <w:rPr>
          <w:rFonts w:ascii="Arial" w:hAnsi="Arial" w:cs="Arial"/>
          <w:sz w:val="22"/>
          <w:szCs w:val="22"/>
        </w:rPr>
        <w:t>quality</w:t>
      </w:r>
      <w:r>
        <w:rPr>
          <w:rFonts w:ascii="Arial" w:hAnsi="Arial" w:cs="Arial"/>
          <w:sz w:val="22"/>
          <w:szCs w:val="22"/>
        </w:rPr>
        <w:t xml:space="preserve">, and fiscal. </w:t>
      </w:r>
      <w:r w:rsidR="00713D88">
        <w:rPr>
          <w:rFonts w:ascii="Arial" w:hAnsi="Arial" w:cs="Arial"/>
          <w:sz w:val="22"/>
          <w:szCs w:val="22"/>
        </w:rPr>
        <w:t>An area</w:t>
      </w:r>
      <w:r w:rsidR="000C5A87">
        <w:rPr>
          <w:rFonts w:ascii="Arial" w:hAnsi="Arial" w:cs="Arial"/>
          <w:sz w:val="22"/>
          <w:szCs w:val="22"/>
        </w:rPr>
        <w:t xml:space="preserve"> of concern is monitoring contracted vendors. One of the ways to </w:t>
      </w:r>
      <w:r w:rsidR="00713D88">
        <w:rPr>
          <w:rFonts w:ascii="Arial" w:hAnsi="Arial" w:cs="Arial"/>
          <w:sz w:val="22"/>
          <w:szCs w:val="22"/>
        </w:rPr>
        <w:t>strengthen</w:t>
      </w:r>
      <w:r w:rsidR="000C5A87">
        <w:rPr>
          <w:rFonts w:ascii="Arial" w:hAnsi="Arial" w:cs="Arial"/>
          <w:sz w:val="22"/>
          <w:szCs w:val="22"/>
        </w:rPr>
        <w:t xml:space="preserve"> this </w:t>
      </w:r>
      <w:r w:rsidR="000C5A87">
        <w:rPr>
          <w:rFonts w:ascii="Arial" w:hAnsi="Arial" w:cs="Arial"/>
          <w:sz w:val="22"/>
          <w:szCs w:val="22"/>
        </w:rPr>
        <w:lastRenderedPageBreak/>
        <w:t xml:space="preserve">is by adding new </w:t>
      </w:r>
      <w:r w:rsidR="00713D88">
        <w:rPr>
          <w:rFonts w:ascii="Arial" w:hAnsi="Arial" w:cs="Arial"/>
          <w:sz w:val="22"/>
          <w:szCs w:val="22"/>
        </w:rPr>
        <w:t>resources</w:t>
      </w:r>
      <w:r w:rsidR="000C5A87">
        <w:rPr>
          <w:rFonts w:ascii="Arial" w:hAnsi="Arial" w:cs="Arial"/>
          <w:sz w:val="22"/>
          <w:szCs w:val="22"/>
        </w:rPr>
        <w:t xml:space="preserve"> including </w:t>
      </w:r>
      <w:r w:rsidR="00033283">
        <w:rPr>
          <w:rFonts w:ascii="Arial" w:hAnsi="Arial" w:cs="Arial"/>
          <w:sz w:val="22"/>
          <w:szCs w:val="22"/>
        </w:rPr>
        <w:t>hiring a new</w:t>
      </w:r>
      <w:r w:rsidR="000C5A87">
        <w:rPr>
          <w:rFonts w:ascii="Arial" w:hAnsi="Arial" w:cs="Arial"/>
          <w:sz w:val="22"/>
          <w:szCs w:val="22"/>
        </w:rPr>
        <w:t xml:space="preserve"> </w:t>
      </w:r>
      <w:r w:rsidR="00713D88">
        <w:rPr>
          <w:rFonts w:ascii="Arial" w:hAnsi="Arial" w:cs="Arial"/>
          <w:sz w:val="22"/>
          <w:szCs w:val="22"/>
        </w:rPr>
        <w:t xml:space="preserve">Comprehensive </w:t>
      </w:r>
      <w:r w:rsidR="00033283">
        <w:rPr>
          <w:rFonts w:ascii="Arial" w:hAnsi="Arial" w:cs="Arial"/>
          <w:sz w:val="22"/>
          <w:szCs w:val="22"/>
        </w:rPr>
        <w:t>S</w:t>
      </w:r>
      <w:r w:rsidR="000C5A87">
        <w:rPr>
          <w:rFonts w:ascii="Arial" w:hAnsi="Arial" w:cs="Arial"/>
          <w:sz w:val="22"/>
          <w:szCs w:val="22"/>
        </w:rPr>
        <w:t xml:space="preserve">ystem of </w:t>
      </w:r>
      <w:r w:rsidR="00033283">
        <w:rPr>
          <w:rFonts w:ascii="Arial" w:hAnsi="Arial" w:cs="Arial"/>
          <w:sz w:val="22"/>
          <w:szCs w:val="22"/>
        </w:rPr>
        <w:t>P</w:t>
      </w:r>
      <w:r w:rsidR="00713D88">
        <w:rPr>
          <w:rFonts w:ascii="Arial" w:hAnsi="Arial" w:cs="Arial"/>
          <w:sz w:val="22"/>
          <w:szCs w:val="22"/>
        </w:rPr>
        <w:t>ersonnel</w:t>
      </w:r>
      <w:r w:rsidR="000C5A87">
        <w:rPr>
          <w:rFonts w:ascii="Arial" w:hAnsi="Arial" w:cs="Arial"/>
          <w:sz w:val="22"/>
          <w:szCs w:val="22"/>
        </w:rPr>
        <w:t xml:space="preserve"> </w:t>
      </w:r>
      <w:r w:rsidR="00033283">
        <w:rPr>
          <w:rFonts w:ascii="Arial" w:hAnsi="Arial" w:cs="Arial"/>
          <w:sz w:val="22"/>
          <w:szCs w:val="22"/>
        </w:rPr>
        <w:t>D</w:t>
      </w:r>
      <w:r w:rsidR="000C5A87">
        <w:rPr>
          <w:rFonts w:ascii="Arial" w:hAnsi="Arial" w:cs="Arial"/>
          <w:sz w:val="22"/>
          <w:szCs w:val="22"/>
        </w:rPr>
        <w:t xml:space="preserve">evelopment </w:t>
      </w:r>
      <w:r w:rsidR="00713D88">
        <w:rPr>
          <w:rFonts w:ascii="Arial" w:hAnsi="Arial" w:cs="Arial"/>
          <w:sz w:val="22"/>
          <w:szCs w:val="22"/>
        </w:rPr>
        <w:t>Coordination</w:t>
      </w:r>
      <w:r w:rsidR="000C5A87">
        <w:rPr>
          <w:rFonts w:ascii="Arial" w:hAnsi="Arial" w:cs="Arial"/>
          <w:sz w:val="22"/>
          <w:szCs w:val="22"/>
        </w:rPr>
        <w:t>, and a Quality Assurance Coordinator</w:t>
      </w:r>
      <w:r w:rsidR="00033283">
        <w:rPr>
          <w:rFonts w:ascii="Arial" w:hAnsi="Arial" w:cs="Arial"/>
          <w:sz w:val="22"/>
          <w:szCs w:val="22"/>
        </w:rPr>
        <w:t xml:space="preserve"> to the EI team.</w:t>
      </w:r>
    </w:p>
    <w:p w14:paraId="46196AA5" w14:textId="77777777" w:rsidR="00F40D9E" w:rsidRDefault="000C5A87" w:rsidP="00F40D9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CLAS Grant:</w:t>
      </w:r>
      <w:r>
        <w:rPr>
          <w:rFonts w:ascii="Arial" w:hAnsi="Arial" w:cs="Arial"/>
          <w:sz w:val="22"/>
          <w:szCs w:val="22"/>
        </w:rPr>
        <w:t xml:space="preserve"> $1M for </w:t>
      </w:r>
      <w:r w:rsidR="00511950">
        <w:rPr>
          <w:rFonts w:ascii="Arial" w:hAnsi="Arial" w:cs="Arial"/>
          <w:sz w:val="22"/>
          <w:szCs w:val="22"/>
        </w:rPr>
        <w:t>Culturally</w:t>
      </w:r>
      <w:r>
        <w:rPr>
          <w:rFonts w:ascii="Arial" w:hAnsi="Arial" w:cs="Arial"/>
          <w:sz w:val="22"/>
          <w:szCs w:val="22"/>
        </w:rPr>
        <w:t xml:space="preserve"> and </w:t>
      </w:r>
      <w:r w:rsidR="00511950">
        <w:rPr>
          <w:rFonts w:ascii="Arial" w:hAnsi="Arial" w:cs="Arial"/>
          <w:sz w:val="22"/>
          <w:szCs w:val="22"/>
        </w:rPr>
        <w:t>Linguistically</w:t>
      </w:r>
      <w:r>
        <w:rPr>
          <w:rFonts w:ascii="Arial" w:hAnsi="Arial" w:cs="Arial"/>
          <w:sz w:val="22"/>
          <w:szCs w:val="22"/>
        </w:rPr>
        <w:t xml:space="preserve"> </w:t>
      </w:r>
      <w:r w:rsidR="00713D88">
        <w:rPr>
          <w:rFonts w:ascii="Arial" w:hAnsi="Arial" w:cs="Arial"/>
          <w:sz w:val="22"/>
          <w:szCs w:val="22"/>
        </w:rPr>
        <w:t>Appropriate</w:t>
      </w:r>
      <w:r>
        <w:rPr>
          <w:rFonts w:ascii="Arial" w:hAnsi="Arial" w:cs="Arial"/>
          <w:sz w:val="22"/>
          <w:szCs w:val="22"/>
        </w:rPr>
        <w:t xml:space="preserve"> Services. Formula grants </w:t>
      </w:r>
      <w:r w:rsidR="00713D88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available to contracted vendors with the goal to help providers get funds for </w:t>
      </w:r>
      <w:r w:rsidR="00713D88">
        <w:rPr>
          <w:rFonts w:ascii="Arial" w:hAnsi="Arial" w:cs="Arial"/>
          <w:sz w:val="22"/>
          <w:szCs w:val="22"/>
        </w:rPr>
        <w:t>tasks</w:t>
      </w:r>
      <w:r>
        <w:rPr>
          <w:rFonts w:ascii="Arial" w:hAnsi="Arial" w:cs="Arial"/>
          <w:sz w:val="22"/>
          <w:szCs w:val="22"/>
        </w:rPr>
        <w:t xml:space="preserve"> </w:t>
      </w:r>
      <w:r w:rsidR="00713D8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hat are necessary but not usually reimbursable </w:t>
      </w:r>
      <w:r w:rsidR="00033283">
        <w:rPr>
          <w:rFonts w:ascii="Arial" w:hAnsi="Arial" w:cs="Arial"/>
          <w:sz w:val="22"/>
          <w:szCs w:val="22"/>
        </w:rPr>
        <w:t xml:space="preserve">through insurance </w:t>
      </w:r>
      <w:r>
        <w:rPr>
          <w:rFonts w:ascii="Arial" w:hAnsi="Arial" w:cs="Arial"/>
          <w:sz w:val="22"/>
          <w:szCs w:val="22"/>
        </w:rPr>
        <w:t xml:space="preserve">to better serve families. </w:t>
      </w:r>
    </w:p>
    <w:p w14:paraId="1AC33576" w14:textId="60473FF1" w:rsidR="001919A4" w:rsidRDefault="000C5A87" w:rsidP="00F40D9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40D9E">
        <w:rPr>
          <w:rFonts w:ascii="Arial" w:hAnsi="Arial" w:cs="Arial"/>
          <w:sz w:val="22"/>
          <w:szCs w:val="22"/>
          <w:u w:val="single"/>
        </w:rPr>
        <w:t>Statutory Requirements</w:t>
      </w:r>
      <w:r w:rsidRPr="00F40D9E">
        <w:rPr>
          <w:rFonts w:ascii="Arial" w:hAnsi="Arial" w:cs="Arial"/>
          <w:sz w:val="22"/>
          <w:szCs w:val="22"/>
        </w:rPr>
        <w:t xml:space="preserve">: </w:t>
      </w:r>
      <w:r w:rsidR="00033283" w:rsidRPr="00F40D9E">
        <w:rPr>
          <w:rFonts w:ascii="Arial" w:hAnsi="Arial" w:cs="Arial"/>
          <w:sz w:val="22"/>
          <w:szCs w:val="22"/>
        </w:rPr>
        <w:t xml:space="preserve">Dr. White presented EI data </w:t>
      </w:r>
      <w:r w:rsidR="002D7D01">
        <w:rPr>
          <w:rFonts w:ascii="Arial" w:hAnsi="Arial" w:cs="Arial"/>
          <w:sz w:val="22"/>
          <w:szCs w:val="22"/>
        </w:rPr>
        <w:t>from the</w:t>
      </w:r>
      <w:r w:rsidR="00033283" w:rsidRPr="00F40D9E">
        <w:rPr>
          <w:rFonts w:ascii="Arial" w:hAnsi="Arial" w:cs="Arial"/>
          <w:sz w:val="22"/>
          <w:szCs w:val="22"/>
        </w:rPr>
        <w:t xml:space="preserve"> </w:t>
      </w:r>
      <w:r w:rsidR="00511950" w:rsidRPr="00F40D9E">
        <w:rPr>
          <w:rFonts w:ascii="Arial" w:hAnsi="Arial" w:cs="Arial"/>
          <w:sz w:val="22"/>
          <w:szCs w:val="22"/>
        </w:rPr>
        <w:t>State Performance Plan (</w:t>
      </w:r>
      <w:proofErr w:type="spellStart"/>
      <w:r w:rsidR="00511950" w:rsidRPr="00F40D9E">
        <w:rPr>
          <w:rFonts w:ascii="Arial" w:hAnsi="Arial" w:cs="Arial"/>
          <w:sz w:val="22"/>
          <w:szCs w:val="22"/>
        </w:rPr>
        <w:t>SPP</w:t>
      </w:r>
      <w:proofErr w:type="spellEnd"/>
      <w:r w:rsidR="00511950" w:rsidRPr="00F40D9E">
        <w:rPr>
          <w:rFonts w:ascii="Arial" w:hAnsi="Arial" w:cs="Arial"/>
          <w:sz w:val="22"/>
          <w:szCs w:val="22"/>
        </w:rPr>
        <w:t>)/</w:t>
      </w:r>
      <w:r w:rsidR="001919A4" w:rsidRPr="00F40D9E">
        <w:rPr>
          <w:rFonts w:ascii="Arial" w:hAnsi="Arial" w:cs="Arial"/>
          <w:sz w:val="22"/>
          <w:szCs w:val="22"/>
        </w:rPr>
        <w:t>Annual Performance Report (APR)</w:t>
      </w:r>
      <w:r w:rsidR="00033283" w:rsidRPr="00F40D9E">
        <w:rPr>
          <w:rFonts w:ascii="Arial" w:hAnsi="Arial" w:cs="Arial"/>
          <w:sz w:val="22"/>
          <w:szCs w:val="22"/>
        </w:rPr>
        <w:t xml:space="preserve">. </w:t>
      </w:r>
      <w:r w:rsidR="00F40D9E" w:rsidRPr="00F40D9E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F40D9E" w:rsidRPr="00F40D9E">
        <w:rPr>
          <w:rFonts w:ascii="Arial" w:hAnsi="Arial" w:cs="Arial"/>
          <w:sz w:val="22"/>
          <w:szCs w:val="22"/>
        </w:rPr>
        <w:t>SPP</w:t>
      </w:r>
      <w:proofErr w:type="spellEnd"/>
      <w:r w:rsidR="00F40D9E" w:rsidRPr="00F40D9E">
        <w:rPr>
          <w:rFonts w:ascii="Arial" w:hAnsi="Arial" w:cs="Arial"/>
          <w:sz w:val="22"/>
          <w:szCs w:val="22"/>
        </w:rPr>
        <w:t xml:space="preserve">/APR </w:t>
      </w:r>
      <w:r w:rsidR="00F40D9E" w:rsidRPr="00F40D9E">
        <w:rPr>
          <w:rFonts w:ascii="Arial" w:hAnsi="Arial" w:cs="Arial"/>
          <w:sz w:val="22"/>
          <w:szCs w:val="22"/>
        </w:rPr>
        <w:t>is a requirement from the federal government</w:t>
      </w:r>
      <w:r w:rsidR="00F40D9E" w:rsidRPr="00F40D9E">
        <w:rPr>
          <w:rFonts w:ascii="Arial" w:hAnsi="Arial" w:cs="Arial"/>
          <w:sz w:val="22"/>
          <w:szCs w:val="22"/>
        </w:rPr>
        <w:t xml:space="preserve"> </w:t>
      </w:r>
      <w:r w:rsidR="00511950" w:rsidRPr="00F40D9E">
        <w:rPr>
          <w:rFonts w:ascii="Arial" w:hAnsi="Arial" w:cs="Arial"/>
          <w:sz w:val="22"/>
          <w:szCs w:val="22"/>
        </w:rPr>
        <w:t>to evaluate the state’s effort t</w:t>
      </w:r>
      <w:r w:rsidR="00033283" w:rsidRPr="00F40D9E">
        <w:rPr>
          <w:rFonts w:ascii="Arial" w:hAnsi="Arial" w:cs="Arial"/>
          <w:sz w:val="22"/>
          <w:szCs w:val="22"/>
        </w:rPr>
        <w:t>o</w:t>
      </w:r>
      <w:r w:rsidR="00511950" w:rsidRPr="00F40D9E">
        <w:rPr>
          <w:rFonts w:ascii="Arial" w:hAnsi="Arial" w:cs="Arial"/>
          <w:sz w:val="22"/>
          <w:szCs w:val="22"/>
        </w:rPr>
        <w:t xml:space="preserve"> implement IDEA</w:t>
      </w:r>
      <w:r w:rsidR="00033283" w:rsidRPr="00F40D9E">
        <w:rPr>
          <w:rFonts w:ascii="Arial" w:hAnsi="Arial" w:cs="Arial"/>
          <w:sz w:val="22"/>
          <w:szCs w:val="22"/>
        </w:rPr>
        <w:t xml:space="preserve">. Overall, MA Part C </w:t>
      </w:r>
      <w:r w:rsidR="00D545CE" w:rsidRPr="00F40D9E">
        <w:rPr>
          <w:rFonts w:ascii="Arial" w:hAnsi="Arial" w:cs="Arial"/>
          <w:sz w:val="22"/>
          <w:szCs w:val="22"/>
        </w:rPr>
        <w:t xml:space="preserve">indicator data reflect sustained or improved results when compared to prior years. </w:t>
      </w:r>
      <w:r w:rsidR="00F40D9E" w:rsidRPr="00F40D9E">
        <w:rPr>
          <w:rFonts w:ascii="Arial" w:hAnsi="Arial" w:cs="Arial"/>
          <w:sz w:val="22"/>
          <w:szCs w:val="22"/>
        </w:rPr>
        <w:t>A</w:t>
      </w:r>
      <w:r w:rsidR="00D545CE" w:rsidRPr="00F40D9E">
        <w:rPr>
          <w:rFonts w:ascii="Arial" w:hAnsi="Arial" w:cs="Arial"/>
          <w:sz w:val="22"/>
          <w:szCs w:val="22"/>
        </w:rPr>
        <w:t xml:space="preserve"> data entry change in 2020 resulted in missing data for two compliance indicators. Dr. White is asking for help from the</w:t>
      </w:r>
      <w:r w:rsidR="00F40D9E" w:rsidRPr="00F40D9E">
        <w:rPr>
          <w:rFonts w:ascii="Arial" w:hAnsi="Arial" w:cs="Arial"/>
          <w:sz w:val="22"/>
          <w:szCs w:val="22"/>
        </w:rPr>
        <w:t xml:space="preserve"> EI</w:t>
      </w:r>
      <w:r w:rsidR="00D545CE" w:rsidRPr="00F40D9E">
        <w:rPr>
          <w:rFonts w:ascii="Arial" w:hAnsi="Arial" w:cs="Arial"/>
          <w:sz w:val="22"/>
          <w:szCs w:val="22"/>
        </w:rPr>
        <w:t xml:space="preserve"> provider community to update </w:t>
      </w:r>
      <w:r w:rsidR="00F40D9E" w:rsidRPr="00F40D9E">
        <w:rPr>
          <w:rFonts w:ascii="Arial" w:hAnsi="Arial" w:cs="Arial"/>
          <w:sz w:val="22"/>
          <w:szCs w:val="22"/>
        </w:rPr>
        <w:t xml:space="preserve">data for transition meeting dates and </w:t>
      </w:r>
      <w:r w:rsidR="002D7D01">
        <w:rPr>
          <w:rFonts w:ascii="Arial" w:hAnsi="Arial" w:cs="Arial"/>
          <w:sz w:val="22"/>
          <w:szCs w:val="22"/>
        </w:rPr>
        <w:t xml:space="preserve">the </w:t>
      </w:r>
      <w:r w:rsidR="00F40D9E" w:rsidRPr="00F40D9E">
        <w:rPr>
          <w:rFonts w:ascii="Arial" w:hAnsi="Arial" w:cs="Arial"/>
          <w:sz w:val="22"/>
          <w:szCs w:val="22"/>
        </w:rPr>
        <w:t>reason for service delay</w:t>
      </w:r>
      <w:r w:rsidR="00D545CE" w:rsidRPr="00F40D9E">
        <w:rPr>
          <w:rFonts w:ascii="Arial" w:hAnsi="Arial" w:cs="Arial"/>
          <w:sz w:val="22"/>
          <w:szCs w:val="22"/>
        </w:rPr>
        <w:t xml:space="preserve"> for these two indicators so that the </w:t>
      </w:r>
      <w:proofErr w:type="spellStart"/>
      <w:r w:rsidR="00D545CE" w:rsidRPr="00F40D9E">
        <w:rPr>
          <w:rFonts w:ascii="Arial" w:hAnsi="Arial" w:cs="Arial"/>
          <w:sz w:val="22"/>
          <w:szCs w:val="22"/>
        </w:rPr>
        <w:t>SPP</w:t>
      </w:r>
      <w:proofErr w:type="spellEnd"/>
      <w:r w:rsidR="00D545CE" w:rsidRPr="00F40D9E">
        <w:rPr>
          <w:rFonts w:ascii="Arial" w:hAnsi="Arial" w:cs="Arial"/>
          <w:sz w:val="22"/>
          <w:szCs w:val="22"/>
        </w:rPr>
        <w:t xml:space="preserve">/APR data accurately reflects the fantastic work of the EI community during this </w:t>
      </w:r>
      <w:r w:rsidR="00F40D9E" w:rsidRPr="00F40D9E">
        <w:rPr>
          <w:rFonts w:ascii="Arial" w:hAnsi="Arial" w:cs="Arial"/>
          <w:sz w:val="22"/>
          <w:szCs w:val="22"/>
        </w:rPr>
        <w:t>time</w:t>
      </w:r>
      <w:r w:rsidR="00D545CE" w:rsidRPr="00F40D9E">
        <w:rPr>
          <w:rFonts w:ascii="Arial" w:hAnsi="Arial" w:cs="Arial"/>
          <w:sz w:val="22"/>
          <w:szCs w:val="22"/>
        </w:rPr>
        <w:t>.</w:t>
      </w:r>
      <w:r w:rsidR="00F40D9E" w:rsidRPr="00F40D9E">
        <w:rPr>
          <w:rFonts w:ascii="Arial" w:hAnsi="Arial" w:cs="Arial"/>
          <w:sz w:val="22"/>
          <w:szCs w:val="22"/>
        </w:rPr>
        <w:t xml:space="preserve"> </w:t>
      </w:r>
      <w:r w:rsidR="002D7D01">
        <w:rPr>
          <w:rFonts w:ascii="Arial" w:hAnsi="Arial" w:cs="Arial"/>
          <w:sz w:val="22"/>
          <w:szCs w:val="22"/>
        </w:rPr>
        <w:t>EI d</w:t>
      </w:r>
      <w:r w:rsidR="00F40D9E" w:rsidRPr="00F40D9E">
        <w:rPr>
          <w:rFonts w:ascii="Arial" w:hAnsi="Arial" w:cs="Arial"/>
          <w:sz w:val="22"/>
          <w:szCs w:val="22"/>
        </w:rPr>
        <w:t xml:space="preserve">atabase changes have been made to prevent this from </w:t>
      </w:r>
      <w:r w:rsidR="00F40D9E" w:rsidRPr="00F40D9E">
        <w:rPr>
          <w:rFonts w:ascii="Arial" w:hAnsi="Arial" w:cs="Arial"/>
          <w:sz w:val="22"/>
          <w:szCs w:val="22"/>
        </w:rPr>
        <w:t xml:space="preserve">happening again. </w:t>
      </w:r>
    </w:p>
    <w:p w14:paraId="6F40FFD5" w14:textId="77777777" w:rsidR="00F40D9E" w:rsidRPr="00966D14" w:rsidRDefault="00F40D9E" w:rsidP="00F40D9E">
      <w:pPr>
        <w:pStyle w:val="ListParagraph"/>
        <w:rPr>
          <w:rFonts w:ascii="Arial" w:hAnsi="Arial" w:cs="Arial"/>
          <w:sz w:val="22"/>
          <w:szCs w:val="22"/>
        </w:rPr>
      </w:pPr>
    </w:p>
    <w:p w14:paraId="6B02EA52" w14:textId="269B6D97" w:rsidR="007873D4" w:rsidRPr="00966D14" w:rsidRDefault="001919A4" w:rsidP="00FB02CA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66D14">
        <w:rPr>
          <w:rFonts w:ascii="Arial" w:hAnsi="Arial" w:cs="Arial"/>
          <w:b/>
          <w:bCs/>
          <w:sz w:val="22"/>
          <w:szCs w:val="22"/>
        </w:rPr>
        <w:t xml:space="preserve">12:30 – 12:50: Updates from MA B-3 System Stakeholders </w:t>
      </w:r>
    </w:p>
    <w:p w14:paraId="4EA9141F" w14:textId="2E5153AE" w:rsidR="00F40D9E" w:rsidRDefault="001919A4" w:rsidP="00F40D9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6D14">
        <w:rPr>
          <w:rFonts w:ascii="Arial" w:hAnsi="Arial" w:cs="Arial"/>
          <w:sz w:val="22"/>
          <w:szCs w:val="22"/>
        </w:rPr>
        <w:t>Presentation from Kevin Began</w:t>
      </w:r>
      <w:r w:rsidR="00366658">
        <w:rPr>
          <w:rFonts w:ascii="Arial" w:hAnsi="Arial" w:cs="Arial"/>
          <w:sz w:val="22"/>
          <w:szCs w:val="22"/>
        </w:rPr>
        <w:t xml:space="preserve">, </w:t>
      </w:r>
      <w:r w:rsidR="00110F13">
        <w:rPr>
          <w:rFonts w:ascii="Arial" w:hAnsi="Arial" w:cs="Arial"/>
          <w:sz w:val="22"/>
          <w:szCs w:val="22"/>
        </w:rPr>
        <w:t xml:space="preserve">Deputy Commissioner, </w:t>
      </w:r>
      <w:r w:rsidR="00366658">
        <w:rPr>
          <w:rFonts w:ascii="Arial" w:hAnsi="Arial" w:cs="Arial"/>
          <w:sz w:val="22"/>
          <w:szCs w:val="22"/>
        </w:rPr>
        <w:t>Department of Insurance</w:t>
      </w:r>
      <w:r w:rsidR="00110F13">
        <w:rPr>
          <w:rFonts w:ascii="Arial" w:hAnsi="Arial" w:cs="Arial"/>
          <w:sz w:val="22"/>
          <w:szCs w:val="22"/>
        </w:rPr>
        <w:t>, on the key functions of his job:</w:t>
      </w:r>
    </w:p>
    <w:p w14:paraId="79ECA213" w14:textId="35CC4544" w:rsidR="00806396" w:rsidRPr="00736026" w:rsidRDefault="00736026" w:rsidP="00736026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Kevin</w:t>
      </w:r>
      <w:r w:rsidR="00F40D9E" w:rsidRPr="00736026">
        <w:rPr>
          <w:rFonts w:ascii="Arial" w:hAnsi="Arial" w:cs="Arial"/>
          <w:sz w:val="22"/>
          <w:szCs w:val="22"/>
        </w:rPr>
        <w:t xml:space="preserve"> is r</w:t>
      </w:r>
      <w:r w:rsidR="00D052AC" w:rsidRPr="00736026">
        <w:rPr>
          <w:rFonts w:ascii="Arial" w:hAnsi="Arial" w:cs="Arial"/>
          <w:sz w:val="22"/>
          <w:szCs w:val="22"/>
        </w:rPr>
        <w:t>esponsible</w:t>
      </w:r>
      <w:r w:rsidR="00806396" w:rsidRPr="00736026">
        <w:rPr>
          <w:rFonts w:ascii="Arial" w:hAnsi="Arial" w:cs="Arial"/>
          <w:sz w:val="22"/>
          <w:szCs w:val="22"/>
        </w:rPr>
        <w:t xml:space="preserve"> for monitoring the </w:t>
      </w:r>
      <w:r w:rsidR="002D7D01">
        <w:rPr>
          <w:rFonts w:ascii="Arial" w:hAnsi="Arial" w:cs="Arial"/>
          <w:sz w:val="22"/>
          <w:szCs w:val="22"/>
        </w:rPr>
        <w:t xml:space="preserve">insurance </w:t>
      </w:r>
      <w:r w:rsidR="00806396" w:rsidRPr="00736026">
        <w:rPr>
          <w:rFonts w:ascii="Arial" w:hAnsi="Arial" w:cs="Arial"/>
          <w:sz w:val="22"/>
          <w:szCs w:val="22"/>
        </w:rPr>
        <w:t>market to provide</w:t>
      </w:r>
      <w:r w:rsidR="00D052AC" w:rsidRPr="00736026">
        <w:rPr>
          <w:rFonts w:ascii="Arial" w:hAnsi="Arial" w:cs="Arial"/>
          <w:sz w:val="22"/>
          <w:szCs w:val="22"/>
        </w:rPr>
        <w:t xml:space="preserve"> </w:t>
      </w:r>
      <w:r w:rsidR="00206D8A" w:rsidRPr="00736026">
        <w:rPr>
          <w:rFonts w:ascii="Arial" w:hAnsi="Arial" w:cs="Arial"/>
          <w:sz w:val="22"/>
          <w:szCs w:val="22"/>
        </w:rPr>
        <w:t>appropriate</w:t>
      </w:r>
      <w:r w:rsidR="00806396" w:rsidRPr="00736026">
        <w:rPr>
          <w:rFonts w:ascii="Arial" w:hAnsi="Arial" w:cs="Arial"/>
          <w:sz w:val="22"/>
          <w:szCs w:val="22"/>
        </w:rPr>
        <w:t xml:space="preserve"> guidance and </w:t>
      </w:r>
      <w:r w:rsidR="00D052AC" w:rsidRPr="00736026">
        <w:rPr>
          <w:rFonts w:ascii="Arial" w:hAnsi="Arial" w:cs="Arial"/>
          <w:sz w:val="22"/>
          <w:szCs w:val="22"/>
        </w:rPr>
        <w:t>provide clear</w:t>
      </w:r>
      <w:r w:rsidR="00806396" w:rsidRPr="00736026">
        <w:rPr>
          <w:rFonts w:ascii="Arial" w:hAnsi="Arial" w:cs="Arial"/>
          <w:sz w:val="22"/>
          <w:szCs w:val="22"/>
        </w:rPr>
        <w:t xml:space="preserve"> information to carrier</w:t>
      </w:r>
      <w:r w:rsidR="002D7D01">
        <w:rPr>
          <w:rFonts w:ascii="Arial" w:hAnsi="Arial" w:cs="Arial"/>
          <w:sz w:val="22"/>
          <w:szCs w:val="22"/>
        </w:rPr>
        <w:t>s</w:t>
      </w:r>
      <w:r w:rsidR="00806396" w:rsidRPr="00736026">
        <w:rPr>
          <w:rFonts w:ascii="Arial" w:hAnsi="Arial" w:cs="Arial"/>
          <w:sz w:val="22"/>
          <w:szCs w:val="22"/>
        </w:rPr>
        <w:t xml:space="preserve">. </w:t>
      </w:r>
      <w:r w:rsidR="00110F13" w:rsidRPr="00736026">
        <w:rPr>
          <w:rFonts w:ascii="Arial" w:hAnsi="Arial" w:cs="Arial"/>
          <w:sz w:val="22"/>
          <w:szCs w:val="22"/>
        </w:rPr>
        <w:t xml:space="preserve">Part of his job is to ensure that the 12 predominate health insurance companies in MA continue to provide coverage for EI services for all kiddos. </w:t>
      </w:r>
      <w:r w:rsidR="00110F13" w:rsidRPr="00736026">
        <w:rPr>
          <w:rFonts w:ascii="Arial" w:hAnsi="Arial" w:cs="Arial"/>
          <w:sz w:val="22"/>
          <w:szCs w:val="22"/>
        </w:rPr>
        <w:t>The g</w:t>
      </w:r>
      <w:r w:rsidR="00110F13" w:rsidRPr="00736026">
        <w:rPr>
          <w:rFonts w:ascii="Arial" w:hAnsi="Arial" w:cs="Arial"/>
          <w:sz w:val="22"/>
          <w:szCs w:val="22"/>
        </w:rPr>
        <w:t xml:space="preserve">oal is to make sure that every carrier hears the same </w:t>
      </w:r>
      <w:r w:rsidR="00110F13" w:rsidRPr="00736026">
        <w:rPr>
          <w:rFonts w:ascii="Arial" w:hAnsi="Arial" w:cs="Arial"/>
          <w:sz w:val="22"/>
          <w:szCs w:val="22"/>
        </w:rPr>
        <w:t>information</w:t>
      </w:r>
      <w:r w:rsidR="00110F13" w:rsidRPr="00736026">
        <w:rPr>
          <w:rFonts w:ascii="Arial" w:hAnsi="Arial" w:cs="Arial"/>
          <w:sz w:val="22"/>
          <w:szCs w:val="22"/>
        </w:rPr>
        <w:t xml:space="preserve"> and is aware of their responsibilities under the law</w:t>
      </w:r>
      <w:r w:rsidR="00110F13" w:rsidRPr="00736026">
        <w:rPr>
          <w:rFonts w:ascii="Arial" w:hAnsi="Arial" w:cs="Arial"/>
          <w:sz w:val="22"/>
          <w:szCs w:val="22"/>
        </w:rPr>
        <w:t>. A key part of his j</w:t>
      </w:r>
      <w:r w:rsidR="00110F13" w:rsidRPr="00736026">
        <w:rPr>
          <w:rFonts w:ascii="Arial" w:hAnsi="Arial" w:cs="Arial"/>
          <w:sz w:val="22"/>
          <w:szCs w:val="22"/>
        </w:rPr>
        <w:t>ob is to make sure that t</w:t>
      </w:r>
      <w:r w:rsidR="00110F13" w:rsidRPr="00736026">
        <w:rPr>
          <w:rFonts w:ascii="Arial" w:hAnsi="Arial" w:cs="Arial"/>
          <w:sz w:val="22"/>
          <w:szCs w:val="22"/>
        </w:rPr>
        <w:t xml:space="preserve">here </w:t>
      </w:r>
      <w:r w:rsidR="00110F13" w:rsidRPr="00736026">
        <w:rPr>
          <w:rFonts w:ascii="Arial" w:hAnsi="Arial" w:cs="Arial"/>
          <w:sz w:val="22"/>
          <w:szCs w:val="22"/>
        </w:rPr>
        <w:t xml:space="preserve">continues to be good communication </w:t>
      </w:r>
      <w:r w:rsidR="00110F13" w:rsidRPr="00736026">
        <w:rPr>
          <w:rFonts w:ascii="Arial" w:hAnsi="Arial" w:cs="Arial"/>
          <w:sz w:val="22"/>
          <w:szCs w:val="22"/>
        </w:rPr>
        <w:t xml:space="preserve">and flow, and that </w:t>
      </w:r>
      <w:r w:rsidR="00110F13" w:rsidRPr="00736026">
        <w:rPr>
          <w:rFonts w:ascii="Arial" w:hAnsi="Arial" w:cs="Arial"/>
          <w:sz w:val="22"/>
          <w:szCs w:val="22"/>
        </w:rPr>
        <w:t xml:space="preserve">contracts are being honored and credentialing is being done. </w:t>
      </w:r>
      <w:r w:rsidRPr="00736026">
        <w:rPr>
          <w:rFonts w:ascii="Arial" w:hAnsi="Arial" w:cs="Arial"/>
          <w:sz w:val="22"/>
          <w:szCs w:val="22"/>
        </w:rPr>
        <w:t>He</w:t>
      </w:r>
      <w:r w:rsidRPr="00736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makes</w:t>
      </w:r>
      <w:r w:rsidRPr="00736026">
        <w:rPr>
          <w:rFonts w:ascii="Arial" w:hAnsi="Arial" w:cs="Arial"/>
          <w:sz w:val="22"/>
          <w:szCs w:val="22"/>
        </w:rPr>
        <w:t xml:space="preserve"> sure insurance companies are appropriately reimbursed for the services </w:t>
      </w:r>
      <w:r w:rsidRPr="00736026">
        <w:rPr>
          <w:rFonts w:ascii="Arial" w:hAnsi="Arial" w:cs="Arial"/>
          <w:sz w:val="22"/>
          <w:szCs w:val="22"/>
        </w:rPr>
        <w:t xml:space="preserve">they provide. </w:t>
      </w:r>
      <w:r>
        <w:rPr>
          <w:rFonts w:ascii="Arial" w:hAnsi="Arial" w:cs="Arial"/>
          <w:sz w:val="22"/>
          <w:szCs w:val="22"/>
        </w:rPr>
        <w:t>He does not have</w:t>
      </w:r>
      <w:r w:rsidR="00806396" w:rsidRPr="00736026">
        <w:rPr>
          <w:rFonts w:ascii="Arial" w:hAnsi="Arial" w:cs="Arial"/>
          <w:sz w:val="22"/>
          <w:szCs w:val="22"/>
        </w:rPr>
        <w:t xml:space="preserve"> </w:t>
      </w:r>
      <w:r w:rsidR="00D052AC" w:rsidRPr="00736026">
        <w:rPr>
          <w:rFonts w:ascii="Arial" w:hAnsi="Arial" w:cs="Arial"/>
          <w:sz w:val="22"/>
          <w:szCs w:val="22"/>
        </w:rPr>
        <w:t>jurisdiction</w:t>
      </w:r>
      <w:r w:rsidR="00806396" w:rsidRPr="00736026">
        <w:rPr>
          <w:rFonts w:ascii="Arial" w:hAnsi="Arial" w:cs="Arial"/>
          <w:sz w:val="22"/>
          <w:szCs w:val="22"/>
        </w:rPr>
        <w:t xml:space="preserve"> over Medicaid or Medicaid</w:t>
      </w:r>
      <w:r w:rsidR="00110F13" w:rsidRPr="00736026">
        <w:rPr>
          <w:rFonts w:ascii="Arial" w:hAnsi="Arial" w:cs="Arial"/>
          <w:sz w:val="22"/>
          <w:szCs w:val="22"/>
        </w:rPr>
        <w:t>,</w:t>
      </w:r>
      <w:r w:rsidR="00806396" w:rsidRPr="00736026">
        <w:rPr>
          <w:rFonts w:ascii="Arial" w:hAnsi="Arial" w:cs="Arial"/>
          <w:sz w:val="22"/>
          <w:szCs w:val="22"/>
        </w:rPr>
        <w:t xml:space="preserve"> </w:t>
      </w:r>
      <w:r w:rsidR="00D052AC" w:rsidRPr="00736026">
        <w:rPr>
          <w:rFonts w:ascii="Arial" w:hAnsi="Arial" w:cs="Arial"/>
          <w:sz w:val="22"/>
          <w:szCs w:val="22"/>
        </w:rPr>
        <w:t>out-of-state</w:t>
      </w:r>
      <w:r w:rsidR="00806396" w:rsidRPr="00736026">
        <w:rPr>
          <w:rFonts w:ascii="Arial" w:hAnsi="Arial" w:cs="Arial"/>
          <w:sz w:val="22"/>
          <w:szCs w:val="22"/>
        </w:rPr>
        <w:t xml:space="preserve"> plans</w:t>
      </w:r>
      <w:r w:rsidR="00110F13" w:rsidRPr="00736026">
        <w:rPr>
          <w:rFonts w:ascii="Arial" w:hAnsi="Arial" w:cs="Arial"/>
          <w:sz w:val="22"/>
          <w:szCs w:val="22"/>
        </w:rPr>
        <w:t>,</w:t>
      </w:r>
      <w:r w:rsidRPr="00736026">
        <w:rPr>
          <w:rFonts w:ascii="Arial" w:hAnsi="Arial" w:cs="Arial"/>
          <w:sz w:val="22"/>
          <w:szCs w:val="22"/>
        </w:rPr>
        <w:t xml:space="preserve"> or</w:t>
      </w:r>
      <w:r w:rsidR="00806396" w:rsidRPr="00736026">
        <w:rPr>
          <w:rFonts w:ascii="Arial" w:hAnsi="Arial" w:cs="Arial"/>
          <w:sz w:val="22"/>
          <w:szCs w:val="22"/>
        </w:rPr>
        <w:t xml:space="preserve"> </w:t>
      </w:r>
      <w:r w:rsidR="00D052AC" w:rsidRPr="00736026">
        <w:rPr>
          <w:rFonts w:ascii="Arial" w:hAnsi="Arial" w:cs="Arial"/>
          <w:sz w:val="22"/>
          <w:szCs w:val="22"/>
        </w:rPr>
        <w:t>self-funded</w:t>
      </w:r>
      <w:r w:rsidR="00806396" w:rsidRPr="00736026">
        <w:rPr>
          <w:rFonts w:ascii="Arial" w:hAnsi="Arial" w:cs="Arial"/>
          <w:sz w:val="22"/>
          <w:szCs w:val="22"/>
        </w:rPr>
        <w:t xml:space="preserve"> plans. </w:t>
      </w:r>
      <w:r>
        <w:rPr>
          <w:rFonts w:ascii="Arial" w:hAnsi="Arial" w:cs="Arial"/>
          <w:sz w:val="22"/>
          <w:szCs w:val="22"/>
        </w:rPr>
        <w:t>Kevin encouraged ICC m</w:t>
      </w:r>
      <w:r w:rsidR="00D052AC" w:rsidRPr="00736026">
        <w:rPr>
          <w:rFonts w:ascii="Arial" w:hAnsi="Arial" w:cs="Arial"/>
          <w:sz w:val="22"/>
          <w:szCs w:val="22"/>
        </w:rPr>
        <w:t xml:space="preserve">embers </w:t>
      </w:r>
      <w:r>
        <w:rPr>
          <w:rFonts w:ascii="Arial" w:hAnsi="Arial" w:cs="Arial"/>
          <w:sz w:val="22"/>
          <w:szCs w:val="22"/>
        </w:rPr>
        <w:t>to</w:t>
      </w:r>
      <w:r w:rsidR="00D052AC" w:rsidRPr="00736026">
        <w:rPr>
          <w:rFonts w:ascii="Arial" w:hAnsi="Arial" w:cs="Arial"/>
          <w:sz w:val="22"/>
          <w:szCs w:val="22"/>
        </w:rPr>
        <w:t xml:space="preserve"> reach out </w:t>
      </w:r>
      <w:r>
        <w:rPr>
          <w:rFonts w:ascii="Arial" w:hAnsi="Arial" w:cs="Arial"/>
          <w:sz w:val="22"/>
          <w:szCs w:val="22"/>
        </w:rPr>
        <w:t>with</w:t>
      </w:r>
      <w:r w:rsidR="00D052AC" w:rsidRPr="00736026">
        <w:rPr>
          <w:rFonts w:ascii="Arial" w:hAnsi="Arial" w:cs="Arial"/>
          <w:sz w:val="22"/>
          <w:szCs w:val="22"/>
        </w:rPr>
        <w:t xml:space="preserve"> any issues they encounter</w:t>
      </w:r>
      <w:r w:rsidR="002D7D01">
        <w:rPr>
          <w:rFonts w:ascii="Arial" w:hAnsi="Arial" w:cs="Arial"/>
          <w:sz w:val="22"/>
          <w:szCs w:val="22"/>
        </w:rPr>
        <w:t>,</w:t>
      </w:r>
      <w:r w:rsidR="00D052AC" w:rsidRPr="00736026">
        <w:rPr>
          <w:rFonts w:ascii="Arial" w:hAnsi="Arial" w:cs="Arial"/>
          <w:sz w:val="22"/>
          <w:szCs w:val="22"/>
        </w:rPr>
        <w:t xml:space="preserve"> </w:t>
      </w:r>
      <w:r w:rsidR="00D052AC" w:rsidRPr="002D7D01">
        <w:rPr>
          <w:rFonts w:ascii="Arial" w:hAnsi="Arial" w:cs="Arial"/>
          <w:sz w:val="22"/>
          <w:szCs w:val="22"/>
        </w:rPr>
        <w:t>kevin.beagan@mass.gov</w:t>
      </w:r>
      <w:r w:rsidR="002D7D01">
        <w:rPr>
          <w:rFonts w:ascii="Arial" w:hAnsi="Arial" w:cs="Arial"/>
          <w:sz w:val="22"/>
          <w:szCs w:val="22"/>
        </w:rPr>
        <w:t>.</w:t>
      </w:r>
    </w:p>
    <w:p w14:paraId="1DFB195D" w14:textId="77777777" w:rsidR="00D052AC" w:rsidRPr="00966D14" w:rsidRDefault="00D052AC" w:rsidP="00736026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56176B1" w14:textId="3F0FF2E9" w:rsidR="001919A4" w:rsidRPr="00736026" w:rsidRDefault="001919A4" w:rsidP="0073602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6D14">
        <w:rPr>
          <w:rFonts w:ascii="Arial" w:hAnsi="Arial" w:cs="Arial"/>
          <w:sz w:val="22"/>
          <w:szCs w:val="22"/>
        </w:rPr>
        <w:t>Presentation from Andrea Goncalves-Oliveira</w:t>
      </w:r>
      <w:r w:rsidR="00366658">
        <w:rPr>
          <w:rFonts w:ascii="Arial" w:hAnsi="Arial" w:cs="Arial"/>
          <w:sz w:val="22"/>
          <w:szCs w:val="22"/>
        </w:rPr>
        <w:t xml:space="preserve">, </w:t>
      </w:r>
      <w:r w:rsidR="00736026">
        <w:rPr>
          <w:rFonts w:ascii="Arial" w:hAnsi="Arial" w:cs="Arial"/>
          <w:sz w:val="22"/>
          <w:szCs w:val="22"/>
        </w:rPr>
        <w:t xml:space="preserve">Infant and Early Childhood Policy Initiatives Lead, </w:t>
      </w:r>
      <w:r w:rsidR="00366658">
        <w:rPr>
          <w:rFonts w:ascii="Arial" w:hAnsi="Arial" w:cs="Arial"/>
          <w:sz w:val="22"/>
          <w:szCs w:val="22"/>
        </w:rPr>
        <w:t>Department of Mental Health</w:t>
      </w:r>
      <w:r w:rsidR="00736026">
        <w:rPr>
          <w:rFonts w:ascii="Arial" w:hAnsi="Arial" w:cs="Arial"/>
          <w:sz w:val="22"/>
          <w:szCs w:val="22"/>
        </w:rPr>
        <w:t xml:space="preserve">, </w:t>
      </w:r>
      <w:r w:rsidR="00736026">
        <w:rPr>
          <w:rFonts w:ascii="Arial" w:hAnsi="Arial" w:cs="Arial"/>
          <w:sz w:val="22"/>
          <w:szCs w:val="22"/>
        </w:rPr>
        <w:t xml:space="preserve">on the key functions of </w:t>
      </w:r>
      <w:r w:rsidR="00736026">
        <w:rPr>
          <w:rFonts w:ascii="Arial" w:hAnsi="Arial" w:cs="Arial"/>
          <w:sz w:val="22"/>
          <w:szCs w:val="22"/>
        </w:rPr>
        <w:t>her</w:t>
      </w:r>
      <w:r w:rsidR="00736026">
        <w:rPr>
          <w:rFonts w:ascii="Arial" w:hAnsi="Arial" w:cs="Arial"/>
          <w:sz w:val="22"/>
          <w:szCs w:val="22"/>
        </w:rPr>
        <w:t xml:space="preserve"> job:</w:t>
      </w:r>
    </w:p>
    <w:p w14:paraId="16C0BB63" w14:textId="7E567995" w:rsidR="00D052AC" w:rsidRPr="00966D14" w:rsidRDefault="00115C49" w:rsidP="00D052AC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works with t</w:t>
      </w:r>
      <w:r w:rsidR="00736026">
        <w:rPr>
          <w:rFonts w:ascii="Arial" w:hAnsi="Arial" w:cs="Arial"/>
          <w:sz w:val="22"/>
          <w:szCs w:val="22"/>
        </w:rPr>
        <w:t>he Department of Mental Health</w:t>
      </w:r>
      <w:r>
        <w:rPr>
          <w:rFonts w:ascii="Arial" w:hAnsi="Arial" w:cs="Arial"/>
          <w:sz w:val="22"/>
          <w:szCs w:val="22"/>
        </w:rPr>
        <w:t xml:space="preserve">’s </w:t>
      </w:r>
      <w:r w:rsidR="00DB0009">
        <w:rPr>
          <w:rFonts w:ascii="Arial" w:hAnsi="Arial" w:cs="Arial"/>
          <w:sz w:val="22"/>
          <w:szCs w:val="22"/>
        </w:rPr>
        <w:t xml:space="preserve">policy workgroup </w:t>
      </w:r>
      <w:r>
        <w:rPr>
          <w:rFonts w:ascii="Arial" w:hAnsi="Arial" w:cs="Arial"/>
          <w:sz w:val="22"/>
          <w:szCs w:val="22"/>
        </w:rPr>
        <w:t>to bring together</w:t>
      </w:r>
      <w:r w:rsidR="00DB0009">
        <w:rPr>
          <w:rFonts w:ascii="Arial" w:hAnsi="Arial" w:cs="Arial"/>
          <w:sz w:val="22"/>
          <w:szCs w:val="22"/>
        </w:rPr>
        <w:t xml:space="preserve"> state agencies and private partners </w:t>
      </w:r>
      <w:r>
        <w:rPr>
          <w:rFonts w:ascii="Arial" w:hAnsi="Arial" w:cs="Arial"/>
          <w:sz w:val="22"/>
          <w:szCs w:val="22"/>
        </w:rPr>
        <w:t>to establish the</w:t>
      </w:r>
      <w:r w:rsidR="00736026">
        <w:rPr>
          <w:rFonts w:ascii="Arial" w:hAnsi="Arial" w:cs="Arial"/>
          <w:sz w:val="22"/>
          <w:szCs w:val="22"/>
        </w:rPr>
        <w:t xml:space="preserve"> state</w:t>
      </w:r>
      <w:r>
        <w:rPr>
          <w:rFonts w:ascii="Arial" w:hAnsi="Arial" w:cs="Arial"/>
          <w:sz w:val="22"/>
          <w:szCs w:val="22"/>
        </w:rPr>
        <w:t>’s</w:t>
      </w:r>
      <w:r w:rsidR="00736026">
        <w:rPr>
          <w:rFonts w:ascii="Arial" w:hAnsi="Arial" w:cs="Arial"/>
          <w:sz w:val="22"/>
          <w:szCs w:val="22"/>
        </w:rPr>
        <w:t xml:space="preserve"> priorities </w:t>
      </w:r>
      <w:r w:rsidR="00DB0009">
        <w:rPr>
          <w:rFonts w:ascii="Arial" w:hAnsi="Arial" w:cs="Arial"/>
          <w:sz w:val="22"/>
          <w:szCs w:val="22"/>
        </w:rPr>
        <w:t>regarding mental health</w:t>
      </w:r>
      <w:r>
        <w:rPr>
          <w:rFonts w:ascii="Arial" w:hAnsi="Arial" w:cs="Arial"/>
          <w:sz w:val="22"/>
          <w:szCs w:val="22"/>
        </w:rPr>
        <w:t>. The workgroup aims to</w:t>
      </w:r>
      <w:r w:rsidR="00DB0009">
        <w:rPr>
          <w:rFonts w:ascii="Arial" w:hAnsi="Arial" w:cs="Arial"/>
          <w:sz w:val="22"/>
          <w:szCs w:val="22"/>
        </w:rPr>
        <w:t xml:space="preserve"> </w:t>
      </w:r>
      <w:r w:rsidR="00EB489F">
        <w:rPr>
          <w:rFonts w:ascii="Arial" w:hAnsi="Arial" w:cs="Arial"/>
          <w:sz w:val="22"/>
          <w:szCs w:val="22"/>
        </w:rPr>
        <w:t>facilitate</w:t>
      </w:r>
      <w:r w:rsidR="00DB0009">
        <w:rPr>
          <w:rFonts w:ascii="Arial" w:hAnsi="Arial" w:cs="Arial"/>
          <w:sz w:val="22"/>
          <w:szCs w:val="22"/>
        </w:rPr>
        <w:t xml:space="preserve"> collaboration across agencies working with kids </w:t>
      </w:r>
      <w:r w:rsidR="00206D8A">
        <w:rPr>
          <w:rFonts w:ascii="Arial" w:hAnsi="Arial" w:cs="Arial"/>
          <w:sz w:val="22"/>
          <w:szCs w:val="22"/>
        </w:rPr>
        <w:t>0-5 years</w:t>
      </w:r>
      <w:r w:rsidR="00DB0009">
        <w:rPr>
          <w:rFonts w:ascii="Arial" w:hAnsi="Arial" w:cs="Arial"/>
          <w:sz w:val="22"/>
          <w:szCs w:val="22"/>
        </w:rPr>
        <w:t xml:space="preserve">. </w:t>
      </w:r>
      <w:r w:rsidR="00736026">
        <w:rPr>
          <w:rFonts w:ascii="Arial" w:hAnsi="Arial" w:cs="Arial"/>
          <w:sz w:val="22"/>
          <w:szCs w:val="22"/>
        </w:rPr>
        <w:t xml:space="preserve">A large focus of her work is on </w:t>
      </w:r>
      <w:r w:rsidR="00EB489F">
        <w:rPr>
          <w:rFonts w:ascii="Arial" w:hAnsi="Arial" w:cs="Arial"/>
          <w:sz w:val="22"/>
          <w:szCs w:val="22"/>
        </w:rPr>
        <w:t>workforce</w:t>
      </w:r>
      <w:r w:rsidR="00DB0009">
        <w:rPr>
          <w:rFonts w:ascii="Arial" w:hAnsi="Arial" w:cs="Arial"/>
          <w:sz w:val="22"/>
          <w:szCs w:val="22"/>
        </w:rPr>
        <w:t xml:space="preserve"> development. This </w:t>
      </w:r>
      <w:r w:rsidR="002D7D01">
        <w:rPr>
          <w:rFonts w:ascii="Arial" w:hAnsi="Arial" w:cs="Arial"/>
          <w:sz w:val="22"/>
          <w:szCs w:val="22"/>
        </w:rPr>
        <w:t>fiscal year</w:t>
      </w:r>
      <w:r w:rsidR="00736026">
        <w:rPr>
          <w:rFonts w:ascii="Arial" w:hAnsi="Arial" w:cs="Arial"/>
          <w:sz w:val="22"/>
          <w:szCs w:val="22"/>
        </w:rPr>
        <w:t>, her team</w:t>
      </w:r>
      <w:r w:rsidR="00DB0009">
        <w:rPr>
          <w:rFonts w:ascii="Arial" w:hAnsi="Arial" w:cs="Arial"/>
          <w:sz w:val="22"/>
          <w:szCs w:val="22"/>
        </w:rPr>
        <w:t xml:space="preserve"> contracted </w:t>
      </w:r>
      <w:r w:rsidR="00736026">
        <w:rPr>
          <w:rFonts w:ascii="Arial" w:hAnsi="Arial" w:cs="Arial"/>
          <w:sz w:val="22"/>
          <w:szCs w:val="22"/>
        </w:rPr>
        <w:t>to train</w:t>
      </w:r>
      <w:r w:rsidR="00DB0009">
        <w:rPr>
          <w:rFonts w:ascii="Arial" w:hAnsi="Arial" w:cs="Arial"/>
          <w:sz w:val="22"/>
          <w:szCs w:val="22"/>
        </w:rPr>
        <w:t xml:space="preserve"> 400+ </w:t>
      </w:r>
      <w:r>
        <w:rPr>
          <w:rFonts w:ascii="Arial" w:hAnsi="Arial" w:cs="Arial"/>
          <w:sz w:val="22"/>
          <w:szCs w:val="22"/>
        </w:rPr>
        <w:t xml:space="preserve">clinical </w:t>
      </w:r>
      <w:r w:rsidR="00DB0009">
        <w:rPr>
          <w:rFonts w:ascii="Arial" w:hAnsi="Arial" w:cs="Arial"/>
          <w:sz w:val="22"/>
          <w:szCs w:val="22"/>
        </w:rPr>
        <w:t>professionals</w:t>
      </w:r>
      <w:r w:rsidR="00736026">
        <w:rPr>
          <w:rFonts w:ascii="Arial" w:hAnsi="Arial" w:cs="Arial"/>
          <w:sz w:val="22"/>
          <w:szCs w:val="22"/>
        </w:rPr>
        <w:t xml:space="preserve"> using the DC:0-5</w:t>
      </w:r>
      <w:r w:rsidR="00DB0009">
        <w:rPr>
          <w:rFonts w:ascii="Arial" w:hAnsi="Arial" w:cs="Arial"/>
          <w:sz w:val="22"/>
          <w:szCs w:val="22"/>
        </w:rPr>
        <w:t xml:space="preserve">. </w:t>
      </w:r>
      <w:r w:rsidR="00736026">
        <w:rPr>
          <w:rFonts w:ascii="Arial" w:hAnsi="Arial" w:cs="Arial"/>
          <w:sz w:val="22"/>
          <w:szCs w:val="22"/>
        </w:rPr>
        <w:t>Her team also offers</w:t>
      </w:r>
      <w:r w:rsidR="00DB0009">
        <w:rPr>
          <w:rFonts w:ascii="Arial" w:hAnsi="Arial" w:cs="Arial"/>
          <w:sz w:val="22"/>
          <w:szCs w:val="22"/>
        </w:rPr>
        <w:t xml:space="preserve"> reflective case consultation </w:t>
      </w:r>
      <w:r w:rsidR="00736026">
        <w:rPr>
          <w:rFonts w:ascii="Arial" w:hAnsi="Arial" w:cs="Arial"/>
          <w:sz w:val="22"/>
          <w:szCs w:val="22"/>
        </w:rPr>
        <w:t>on the</w:t>
      </w:r>
      <w:r w:rsidR="00DB0009">
        <w:rPr>
          <w:rFonts w:ascii="Arial" w:hAnsi="Arial" w:cs="Arial"/>
          <w:sz w:val="22"/>
          <w:szCs w:val="22"/>
        </w:rPr>
        <w:t xml:space="preserve"> DC</w:t>
      </w:r>
      <w:r w:rsidR="00736026">
        <w:rPr>
          <w:rFonts w:ascii="Arial" w:hAnsi="Arial" w:cs="Arial"/>
          <w:sz w:val="22"/>
          <w:szCs w:val="22"/>
        </w:rPr>
        <w:t>:</w:t>
      </w:r>
      <w:r w:rsidR="00DB0009">
        <w:rPr>
          <w:rFonts w:ascii="Arial" w:hAnsi="Arial" w:cs="Arial"/>
          <w:sz w:val="22"/>
          <w:szCs w:val="22"/>
        </w:rPr>
        <w:t xml:space="preserve">0-5 to </w:t>
      </w:r>
      <w:r>
        <w:rPr>
          <w:rFonts w:ascii="Arial" w:hAnsi="Arial" w:cs="Arial"/>
          <w:sz w:val="22"/>
          <w:szCs w:val="22"/>
        </w:rPr>
        <w:t>reinforce</w:t>
      </w:r>
      <w:r w:rsidR="00736026">
        <w:rPr>
          <w:rFonts w:ascii="Arial" w:hAnsi="Arial" w:cs="Arial"/>
          <w:sz w:val="22"/>
          <w:szCs w:val="22"/>
        </w:rPr>
        <w:t xml:space="preserve"> the skills </w:t>
      </w:r>
      <w:r>
        <w:rPr>
          <w:rFonts w:ascii="Arial" w:hAnsi="Arial" w:cs="Arial"/>
          <w:sz w:val="22"/>
          <w:szCs w:val="22"/>
        </w:rPr>
        <w:t>taught</w:t>
      </w:r>
      <w:r w:rsidR="00736026">
        <w:rPr>
          <w:rFonts w:ascii="Arial" w:hAnsi="Arial" w:cs="Arial"/>
          <w:sz w:val="22"/>
          <w:szCs w:val="22"/>
        </w:rPr>
        <w:t xml:space="preserve"> through the training</w:t>
      </w:r>
      <w:r w:rsidR="00DB00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They also offer r</w:t>
      </w:r>
      <w:r w:rsidR="00EB489F">
        <w:rPr>
          <w:rFonts w:ascii="Arial" w:hAnsi="Arial" w:cs="Arial"/>
          <w:sz w:val="22"/>
          <w:szCs w:val="22"/>
        </w:rPr>
        <w:t>eflective</w:t>
      </w:r>
      <w:r w:rsidR="00DB0009">
        <w:rPr>
          <w:rFonts w:ascii="Arial" w:hAnsi="Arial" w:cs="Arial"/>
          <w:sz w:val="22"/>
          <w:szCs w:val="22"/>
        </w:rPr>
        <w:t xml:space="preserve"> supervision practices for non-clinical providers (</w:t>
      </w:r>
      <w:r w:rsidR="00EB489F">
        <w:rPr>
          <w:rFonts w:ascii="Arial" w:hAnsi="Arial" w:cs="Arial"/>
          <w:sz w:val="22"/>
          <w:szCs w:val="22"/>
        </w:rPr>
        <w:t>educators</w:t>
      </w:r>
      <w:r w:rsidR="00DB0009">
        <w:rPr>
          <w:rFonts w:ascii="Arial" w:hAnsi="Arial" w:cs="Arial"/>
          <w:sz w:val="22"/>
          <w:szCs w:val="22"/>
        </w:rPr>
        <w:t xml:space="preserve">, family partners). </w:t>
      </w:r>
      <w:r>
        <w:rPr>
          <w:rFonts w:ascii="Arial" w:hAnsi="Arial" w:cs="Arial"/>
          <w:sz w:val="22"/>
          <w:szCs w:val="22"/>
        </w:rPr>
        <w:t>They have also fi</w:t>
      </w:r>
      <w:r w:rsidR="00DB0009">
        <w:rPr>
          <w:rFonts w:ascii="Arial" w:hAnsi="Arial" w:cs="Arial"/>
          <w:sz w:val="22"/>
          <w:szCs w:val="22"/>
        </w:rPr>
        <w:t xml:space="preserve">nanced 5 slots </w:t>
      </w:r>
      <w:r>
        <w:rPr>
          <w:rFonts w:ascii="Arial" w:hAnsi="Arial" w:cs="Arial"/>
          <w:sz w:val="22"/>
          <w:szCs w:val="22"/>
        </w:rPr>
        <w:t>for the</w:t>
      </w:r>
      <w:r w:rsidR="00DB0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DB000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R</w:t>
      </w:r>
      <w:r w:rsidR="00EB489F">
        <w:rPr>
          <w:rFonts w:ascii="Arial" w:hAnsi="Arial" w:cs="Arial"/>
          <w:sz w:val="22"/>
          <w:szCs w:val="22"/>
        </w:rPr>
        <w:t>elationship</w:t>
      </w:r>
      <w:r w:rsidR="00DB0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="00DB0009">
        <w:rPr>
          <w:rFonts w:ascii="Arial" w:hAnsi="Arial" w:cs="Arial"/>
          <w:sz w:val="22"/>
          <w:szCs w:val="22"/>
        </w:rPr>
        <w:t xml:space="preserve">ealth </w:t>
      </w:r>
      <w:r>
        <w:rPr>
          <w:rFonts w:ascii="Arial" w:hAnsi="Arial" w:cs="Arial"/>
          <w:sz w:val="22"/>
          <w:szCs w:val="22"/>
        </w:rPr>
        <w:t>F</w:t>
      </w:r>
      <w:r w:rsidR="00DB0009">
        <w:rPr>
          <w:rFonts w:ascii="Arial" w:hAnsi="Arial" w:cs="Arial"/>
          <w:sz w:val="22"/>
          <w:szCs w:val="22"/>
        </w:rPr>
        <w:t>ellowship at U Mass Chan (</w:t>
      </w:r>
      <w:r w:rsidR="00206D8A">
        <w:rPr>
          <w:rFonts w:ascii="Arial" w:hAnsi="Arial" w:cs="Arial"/>
          <w:sz w:val="22"/>
          <w:szCs w:val="22"/>
        </w:rPr>
        <w:t>2-year</w:t>
      </w:r>
      <w:r w:rsidR="00DB0009">
        <w:rPr>
          <w:rFonts w:ascii="Arial" w:hAnsi="Arial" w:cs="Arial"/>
          <w:sz w:val="22"/>
          <w:szCs w:val="22"/>
        </w:rPr>
        <w:t xml:space="preserve"> program). </w:t>
      </w:r>
    </w:p>
    <w:p w14:paraId="080058E5" w14:textId="77777777" w:rsidR="00B03A6D" w:rsidRPr="00966D14" w:rsidRDefault="00B03A6D" w:rsidP="00B03A6D">
      <w:pPr>
        <w:rPr>
          <w:rFonts w:ascii="Arial" w:hAnsi="Arial" w:cs="Arial"/>
          <w:sz w:val="22"/>
          <w:szCs w:val="22"/>
        </w:rPr>
      </w:pPr>
    </w:p>
    <w:p w14:paraId="105EFF85" w14:textId="17E5A3D5" w:rsidR="00AF7EFA" w:rsidRPr="00966D14" w:rsidRDefault="007873D4" w:rsidP="006B150D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66D14">
        <w:rPr>
          <w:rFonts w:ascii="Arial" w:hAnsi="Arial" w:cs="Arial"/>
          <w:b/>
          <w:bCs/>
          <w:sz w:val="22"/>
          <w:szCs w:val="22"/>
        </w:rPr>
        <w:t>12:</w:t>
      </w:r>
      <w:r w:rsidR="00966D14" w:rsidRPr="00966D14">
        <w:rPr>
          <w:rFonts w:ascii="Arial" w:hAnsi="Arial" w:cs="Arial"/>
          <w:b/>
          <w:bCs/>
          <w:sz w:val="22"/>
          <w:szCs w:val="22"/>
        </w:rPr>
        <w:t>50 – 1:15: Subcommittee Report Out</w:t>
      </w:r>
      <w:r w:rsidRPr="00966D1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CAD567" w14:textId="65E4A53A" w:rsidR="00966D14" w:rsidRDefault="00966D14" w:rsidP="00966D14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EB489F">
        <w:rPr>
          <w:rFonts w:ascii="Arial" w:hAnsi="Arial" w:cs="Arial"/>
          <w:sz w:val="22"/>
          <w:szCs w:val="22"/>
          <w:u w:val="single"/>
        </w:rPr>
        <w:t>Family Engagement</w:t>
      </w:r>
      <w:r w:rsidRPr="00966D14">
        <w:rPr>
          <w:rFonts w:ascii="Arial" w:hAnsi="Arial" w:cs="Arial"/>
          <w:sz w:val="22"/>
          <w:szCs w:val="22"/>
        </w:rPr>
        <w:t xml:space="preserve"> – Dina Tedeschi </w:t>
      </w:r>
    </w:p>
    <w:p w14:paraId="0FA39AEF" w14:textId="7811920E" w:rsidR="00EB489F" w:rsidRPr="00EB489F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EB489F">
        <w:rPr>
          <w:rFonts w:ascii="Arial" w:hAnsi="Arial" w:cs="Arial"/>
          <w:sz w:val="22"/>
          <w:szCs w:val="22"/>
        </w:rPr>
        <w:t xml:space="preserve">Working with Division leadership to determine the next steps to leverage the </w:t>
      </w:r>
      <w:r>
        <w:rPr>
          <w:rFonts w:ascii="Arial" w:hAnsi="Arial" w:cs="Arial"/>
          <w:sz w:val="22"/>
          <w:szCs w:val="22"/>
        </w:rPr>
        <w:t>20</w:t>
      </w:r>
      <w:r w:rsidRPr="00EB489F">
        <w:rPr>
          <w:rFonts w:ascii="Arial" w:hAnsi="Arial" w:cs="Arial"/>
          <w:sz w:val="22"/>
          <w:szCs w:val="22"/>
        </w:rPr>
        <w:t>21-</w:t>
      </w:r>
      <w:r>
        <w:rPr>
          <w:rFonts w:ascii="Arial" w:hAnsi="Arial" w:cs="Arial"/>
          <w:sz w:val="22"/>
          <w:szCs w:val="22"/>
        </w:rPr>
        <w:t>20</w:t>
      </w:r>
      <w:r w:rsidRPr="00EB489F">
        <w:rPr>
          <w:rFonts w:ascii="Arial" w:hAnsi="Arial" w:cs="Arial"/>
          <w:sz w:val="22"/>
          <w:szCs w:val="22"/>
        </w:rPr>
        <w:t xml:space="preserve">22 committee charge work product </w:t>
      </w:r>
    </w:p>
    <w:p w14:paraId="6E423C2E" w14:textId="743EFCDE" w:rsidR="00EB489F" w:rsidRPr="00EB489F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EB489F">
        <w:rPr>
          <w:rFonts w:ascii="Arial" w:hAnsi="Arial" w:cs="Arial"/>
          <w:sz w:val="22"/>
          <w:szCs w:val="22"/>
        </w:rPr>
        <w:t xml:space="preserve">Working to define the next steps for the current year’s charge </w:t>
      </w:r>
    </w:p>
    <w:p w14:paraId="2F77C577" w14:textId="600B66DC" w:rsidR="00EB489F" w:rsidRPr="00EB489F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EB489F">
        <w:rPr>
          <w:rFonts w:ascii="Arial" w:hAnsi="Arial" w:cs="Arial"/>
          <w:sz w:val="22"/>
          <w:szCs w:val="22"/>
        </w:rPr>
        <w:lastRenderedPageBreak/>
        <w:t>Next meeting is 2/1, 10-noon</w:t>
      </w:r>
    </w:p>
    <w:p w14:paraId="56C939F6" w14:textId="72D7E7CB" w:rsidR="00966D14" w:rsidRDefault="00966D14" w:rsidP="00966D14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EB489F">
        <w:rPr>
          <w:rFonts w:ascii="Arial" w:hAnsi="Arial" w:cs="Arial"/>
          <w:sz w:val="22"/>
          <w:szCs w:val="22"/>
          <w:u w:val="single"/>
        </w:rPr>
        <w:t>Membership</w:t>
      </w:r>
      <w:r w:rsidRPr="00966D14">
        <w:rPr>
          <w:rFonts w:ascii="Arial" w:hAnsi="Arial" w:cs="Arial"/>
          <w:sz w:val="22"/>
          <w:szCs w:val="22"/>
        </w:rPr>
        <w:t xml:space="preserve"> – Nicole Constantino and Colleen O’Brien</w:t>
      </w:r>
    </w:p>
    <w:p w14:paraId="5FE4439E" w14:textId="110C4348" w:rsidR="00EB489F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to define a formal process for appointing an ICC co-chair</w:t>
      </w:r>
    </w:p>
    <w:p w14:paraId="7D918412" w14:textId="5EBA40D9" w:rsidR="00EB489F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will be regularly reviewing the membership on a quarterly basis for updates, including the general body and sub-committee groups </w:t>
      </w:r>
    </w:p>
    <w:p w14:paraId="2A5A90CE" w14:textId="211934E2" w:rsidR="00EB489F" w:rsidRPr="00966D14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is 2/13, 12:30-1:30pm </w:t>
      </w:r>
    </w:p>
    <w:p w14:paraId="59D99487" w14:textId="55ED3212" w:rsidR="00966D14" w:rsidRDefault="00966D14" w:rsidP="00966D14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724AC6">
        <w:rPr>
          <w:rFonts w:ascii="Arial" w:hAnsi="Arial" w:cs="Arial"/>
          <w:sz w:val="22"/>
          <w:szCs w:val="22"/>
          <w:u w:val="single"/>
        </w:rPr>
        <w:t>Racial Equity</w:t>
      </w:r>
      <w:r w:rsidRPr="00966D14">
        <w:rPr>
          <w:rFonts w:ascii="Arial" w:hAnsi="Arial" w:cs="Arial"/>
          <w:sz w:val="22"/>
          <w:szCs w:val="22"/>
        </w:rPr>
        <w:t xml:space="preserve"> – Johan </w:t>
      </w:r>
      <w:proofErr w:type="spellStart"/>
      <w:r w:rsidRPr="00966D14">
        <w:rPr>
          <w:rFonts w:ascii="Arial" w:hAnsi="Arial" w:cs="Arial"/>
          <w:sz w:val="22"/>
          <w:szCs w:val="22"/>
        </w:rPr>
        <w:t>deBesche</w:t>
      </w:r>
      <w:proofErr w:type="spellEnd"/>
      <w:r w:rsidR="002D7D01">
        <w:rPr>
          <w:rFonts w:ascii="Arial" w:hAnsi="Arial" w:cs="Arial"/>
          <w:sz w:val="22"/>
          <w:szCs w:val="22"/>
        </w:rPr>
        <w:t xml:space="preserve"> (updated presented by the co-chairs) </w:t>
      </w:r>
    </w:p>
    <w:p w14:paraId="4E509D9D" w14:textId="32C58365" w:rsidR="00206D8A" w:rsidRDefault="00206D8A" w:rsidP="00206D8A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to appoint a second co-chair </w:t>
      </w:r>
    </w:p>
    <w:p w14:paraId="5E4E8644" w14:textId="1D65DF18" w:rsidR="00206D8A" w:rsidRPr="00966D14" w:rsidRDefault="00206D8A" w:rsidP="00206D8A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towards defining the next steps for the yearly charge </w:t>
      </w:r>
    </w:p>
    <w:p w14:paraId="2E10953D" w14:textId="197C1E72" w:rsidR="00966D14" w:rsidRDefault="00966D14" w:rsidP="00966D14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115C49">
        <w:rPr>
          <w:rFonts w:ascii="Arial" w:hAnsi="Arial" w:cs="Arial"/>
          <w:sz w:val="22"/>
          <w:szCs w:val="22"/>
          <w:u w:val="single"/>
        </w:rPr>
        <w:t>Strategic Vision</w:t>
      </w:r>
      <w:r w:rsidRPr="00966D14">
        <w:rPr>
          <w:rFonts w:ascii="Arial" w:hAnsi="Arial" w:cs="Arial"/>
          <w:sz w:val="22"/>
          <w:szCs w:val="22"/>
        </w:rPr>
        <w:t xml:space="preserve"> – Chris Hunt</w:t>
      </w:r>
    </w:p>
    <w:p w14:paraId="49A8C691" w14:textId="7E685857" w:rsidR="00206D8A" w:rsidRDefault="00206D8A" w:rsidP="00206D8A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be integrated within the Steering Committee as well as connected to the other subcommittees</w:t>
      </w:r>
    </w:p>
    <w:p w14:paraId="04120E66" w14:textId="6FFD35A1" w:rsidR="00206D8A" w:rsidRPr="00966D14" w:rsidRDefault="00206D8A" w:rsidP="00206D8A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to develop a vision work plan for the ICC to </w:t>
      </w:r>
      <w:r w:rsidR="00724AC6">
        <w:rPr>
          <w:rFonts w:ascii="Arial" w:hAnsi="Arial" w:cs="Arial"/>
          <w:sz w:val="22"/>
          <w:szCs w:val="22"/>
        </w:rPr>
        <w:t xml:space="preserve">cohesively lead the future direction of the ICC </w:t>
      </w:r>
    </w:p>
    <w:p w14:paraId="0DDFCC95" w14:textId="551D259C" w:rsidR="00966D14" w:rsidRDefault="00966D14" w:rsidP="00966D14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r w:rsidRPr="00206D8A">
        <w:rPr>
          <w:rFonts w:ascii="Arial" w:hAnsi="Arial" w:cs="Arial"/>
          <w:sz w:val="22"/>
          <w:szCs w:val="22"/>
          <w:u w:val="single"/>
        </w:rPr>
        <w:t>Fiscal</w:t>
      </w:r>
      <w:r w:rsidRPr="00966D14">
        <w:rPr>
          <w:rFonts w:ascii="Arial" w:hAnsi="Arial" w:cs="Arial"/>
          <w:sz w:val="22"/>
          <w:szCs w:val="22"/>
        </w:rPr>
        <w:t xml:space="preserve"> – Emily White </w:t>
      </w:r>
    </w:p>
    <w:p w14:paraId="5A38BBB2" w14:textId="53885E72" w:rsidR="00EB489F" w:rsidRPr="00966D14" w:rsidRDefault="00EB489F" w:rsidP="00EB489F">
      <w:pPr>
        <w:pStyle w:val="ListParagraph"/>
        <w:numPr>
          <w:ilvl w:val="1"/>
          <w:numId w:val="1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process of identifying new co-chairs and will meet once the chairs are confirmed </w:t>
      </w:r>
    </w:p>
    <w:p w14:paraId="45D93C4F" w14:textId="77777777" w:rsidR="00966D14" w:rsidRPr="00966D14" w:rsidRDefault="00966D14" w:rsidP="00966D14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FD7694F" w14:textId="6FC86BFF" w:rsidR="00966D14" w:rsidRDefault="00DB0009" w:rsidP="00966D14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1:30</w:t>
      </w:r>
      <w:r w:rsidR="00966D14" w:rsidRPr="00966D14">
        <w:rPr>
          <w:rFonts w:ascii="Arial" w:hAnsi="Arial" w:cs="Arial"/>
          <w:b/>
          <w:bCs/>
          <w:sz w:val="22"/>
          <w:szCs w:val="22"/>
        </w:rPr>
        <w:t>: Closing &amp; Adjourn </w:t>
      </w:r>
    </w:p>
    <w:p w14:paraId="76E41922" w14:textId="646BCB8C" w:rsidR="00724AC6" w:rsidRPr="00724AC6" w:rsidRDefault="00724AC6" w:rsidP="00724AC6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sz w:val="22"/>
          <w:szCs w:val="22"/>
        </w:rPr>
      </w:pPr>
      <w:r w:rsidRPr="00724AC6">
        <w:rPr>
          <w:rFonts w:ascii="Arial" w:hAnsi="Arial" w:cs="Arial"/>
          <w:sz w:val="22"/>
          <w:szCs w:val="22"/>
        </w:rPr>
        <w:t>Next meeting is March 2, 2023</w:t>
      </w:r>
    </w:p>
    <w:p w14:paraId="5F0F4631" w14:textId="68049F43" w:rsidR="00724AC6" w:rsidRDefault="00724AC6" w:rsidP="00A82991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145EC8E6" w14:textId="134DE730" w:rsidR="00724AC6" w:rsidRDefault="00724AC6" w:rsidP="00A82991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2EAAE8CA" w14:textId="6DB16ABE" w:rsidR="00724AC6" w:rsidRDefault="00724AC6" w:rsidP="00A82991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0EDCFF61" w14:textId="77777777" w:rsidR="007873D4" w:rsidRPr="00966D14" w:rsidRDefault="007873D4">
      <w:pPr>
        <w:rPr>
          <w:rFonts w:ascii="Arial" w:hAnsi="Arial" w:cs="Arial"/>
          <w:sz w:val="22"/>
          <w:szCs w:val="22"/>
        </w:rPr>
      </w:pPr>
    </w:p>
    <w:sectPr w:rsidR="007873D4" w:rsidRPr="0096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600"/>
    <w:multiLevelType w:val="hybridMultilevel"/>
    <w:tmpl w:val="71646FD2"/>
    <w:lvl w:ilvl="0" w:tplc="64880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08E94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6FA9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26D1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4992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C3C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2E4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22A5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61AE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F83"/>
    <w:multiLevelType w:val="hybridMultilevel"/>
    <w:tmpl w:val="7C4E4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90BB7"/>
    <w:multiLevelType w:val="hybridMultilevel"/>
    <w:tmpl w:val="3FDA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1D1F"/>
    <w:multiLevelType w:val="hybridMultilevel"/>
    <w:tmpl w:val="B30C5C0E"/>
    <w:lvl w:ilvl="0" w:tplc="07D865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AB01B3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38E70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BC6DB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2FE30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DE2AD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C6215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F4C7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3AA59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639B"/>
    <w:multiLevelType w:val="hybridMultilevel"/>
    <w:tmpl w:val="DAB4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399"/>
    <w:multiLevelType w:val="hybridMultilevel"/>
    <w:tmpl w:val="FFD05CA2"/>
    <w:lvl w:ilvl="0" w:tplc="E1E461C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33BBE"/>
    <w:multiLevelType w:val="hybridMultilevel"/>
    <w:tmpl w:val="2D94CB34"/>
    <w:lvl w:ilvl="0" w:tplc="0842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8D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60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2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62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8F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40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61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B4D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7785D"/>
    <w:multiLevelType w:val="hybridMultilevel"/>
    <w:tmpl w:val="B7AE2FBC"/>
    <w:lvl w:ilvl="0" w:tplc="C1E0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4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01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2F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84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C5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66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6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2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9670E0"/>
    <w:multiLevelType w:val="hybridMultilevel"/>
    <w:tmpl w:val="79D2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D0CA5"/>
    <w:multiLevelType w:val="hybridMultilevel"/>
    <w:tmpl w:val="8602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7DD"/>
    <w:multiLevelType w:val="hybridMultilevel"/>
    <w:tmpl w:val="5038D250"/>
    <w:lvl w:ilvl="0" w:tplc="DB58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ED4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E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4D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A5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63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C9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C49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0B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304C87"/>
    <w:multiLevelType w:val="hybridMultilevel"/>
    <w:tmpl w:val="268E9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A07EE"/>
    <w:multiLevelType w:val="hybridMultilevel"/>
    <w:tmpl w:val="EECC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53812"/>
    <w:multiLevelType w:val="hybridMultilevel"/>
    <w:tmpl w:val="8B00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951C6"/>
    <w:multiLevelType w:val="hybridMultilevel"/>
    <w:tmpl w:val="C2DACF7C"/>
    <w:lvl w:ilvl="0" w:tplc="5F8CD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2CB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20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2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E7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EF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0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2E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65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021A58"/>
    <w:multiLevelType w:val="hybridMultilevel"/>
    <w:tmpl w:val="B150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D76A7"/>
    <w:multiLevelType w:val="hybridMultilevel"/>
    <w:tmpl w:val="901E6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459FD"/>
    <w:multiLevelType w:val="hybridMultilevel"/>
    <w:tmpl w:val="2C483F58"/>
    <w:lvl w:ilvl="0" w:tplc="A2D07CA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879A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A2C55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BBD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CCA5D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58569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2CF5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919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E73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A743E"/>
    <w:multiLevelType w:val="hybridMultilevel"/>
    <w:tmpl w:val="59462A6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61442F01"/>
    <w:multiLevelType w:val="hybridMultilevel"/>
    <w:tmpl w:val="0542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71C4"/>
    <w:multiLevelType w:val="hybridMultilevel"/>
    <w:tmpl w:val="DAE884BE"/>
    <w:lvl w:ilvl="0" w:tplc="CB16A1B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18"/>
  </w:num>
  <w:num w:numId="8">
    <w:abstractNumId w:val="4"/>
  </w:num>
  <w:num w:numId="9">
    <w:abstractNumId w:val="19"/>
  </w:num>
  <w:num w:numId="10">
    <w:abstractNumId w:val="3"/>
  </w:num>
  <w:num w:numId="11">
    <w:abstractNumId w:val="17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1"/>
  </w:num>
  <w:num w:numId="19">
    <w:abstractNumId w:val="2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MDMxNjY2NbQwNbNQ0lEKTi0uzszPAykwqgUA1aiQNSwAAAA="/>
  </w:docVars>
  <w:rsids>
    <w:rsidRoot w:val="00407A9D"/>
    <w:rsid w:val="00010955"/>
    <w:rsid w:val="000257D2"/>
    <w:rsid w:val="00031F99"/>
    <w:rsid w:val="00033283"/>
    <w:rsid w:val="0004503D"/>
    <w:rsid w:val="00084B95"/>
    <w:rsid w:val="000C5A87"/>
    <w:rsid w:val="001015C4"/>
    <w:rsid w:val="00110F13"/>
    <w:rsid w:val="00115C49"/>
    <w:rsid w:val="00155F69"/>
    <w:rsid w:val="0016207D"/>
    <w:rsid w:val="001919A4"/>
    <w:rsid w:val="00194CBD"/>
    <w:rsid w:val="001A2DB7"/>
    <w:rsid w:val="001E2EBF"/>
    <w:rsid w:val="00206D8A"/>
    <w:rsid w:val="00220ABE"/>
    <w:rsid w:val="00290A81"/>
    <w:rsid w:val="002D7D01"/>
    <w:rsid w:val="002F195A"/>
    <w:rsid w:val="00366658"/>
    <w:rsid w:val="0037418F"/>
    <w:rsid w:val="003C340B"/>
    <w:rsid w:val="003D75D7"/>
    <w:rsid w:val="00407A9D"/>
    <w:rsid w:val="00467303"/>
    <w:rsid w:val="00476022"/>
    <w:rsid w:val="004879FC"/>
    <w:rsid w:val="004E63D4"/>
    <w:rsid w:val="00511950"/>
    <w:rsid w:val="0053604A"/>
    <w:rsid w:val="005528C6"/>
    <w:rsid w:val="005825A2"/>
    <w:rsid w:val="005A1892"/>
    <w:rsid w:val="005E572B"/>
    <w:rsid w:val="00670D40"/>
    <w:rsid w:val="00671198"/>
    <w:rsid w:val="00697E2E"/>
    <w:rsid w:val="006B150D"/>
    <w:rsid w:val="006F2C07"/>
    <w:rsid w:val="00713D88"/>
    <w:rsid w:val="00724AC6"/>
    <w:rsid w:val="0073423B"/>
    <w:rsid w:val="00736026"/>
    <w:rsid w:val="00747749"/>
    <w:rsid w:val="0075009D"/>
    <w:rsid w:val="007873D4"/>
    <w:rsid w:val="007F4F9B"/>
    <w:rsid w:val="00806396"/>
    <w:rsid w:val="00821878"/>
    <w:rsid w:val="00913ADD"/>
    <w:rsid w:val="00966D14"/>
    <w:rsid w:val="00992DA3"/>
    <w:rsid w:val="009B59A2"/>
    <w:rsid w:val="009C0075"/>
    <w:rsid w:val="009F395C"/>
    <w:rsid w:val="00A5292E"/>
    <w:rsid w:val="00A54EFE"/>
    <w:rsid w:val="00A810E8"/>
    <w:rsid w:val="00A82991"/>
    <w:rsid w:val="00A842BF"/>
    <w:rsid w:val="00A94B22"/>
    <w:rsid w:val="00AA7768"/>
    <w:rsid w:val="00AA7B1E"/>
    <w:rsid w:val="00AC27DD"/>
    <w:rsid w:val="00AF7EFA"/>
    <w:rsid w:val="00B03A6D"/>
    <w:rsid w:val="00B53D39"/>
    <w:rsid w:val="00C1018A"/>
    <w:rsid w:val="00C219D8"/>
    <w:rsid w:val="00C35387"/>
    <w:rsid w:val="00C36680"/>
    <w:rsid w:val="00C51AC1"/>
    <w:rsid w:val="00CA6BC2"/>
    <w:rsid w:val="00D052AC"/>
    <w:rsid w:val="00D12202"/>
    <w:rsid w:val="00D3390B"/>
    <w:rsid w:val="00D545CE"/>
    <w:rsid w:val="00D979DA"/>
    <w:rsid w:val="00DA2E56"/>
    <w:rsid w:val="00DA59C1"/>
    <w:rsid w:val="00DB0009"/>
    <w:rsid w:val="00E14047"/>
    <w:rsid w:val="00E25BD0"/>
    <w:rsid w:val="00E6209A"/>
    <w:rsid w:val="00EA531B"/>
    <w:rsid w:val="00EB489F"/>
    <w:rsid w:val="00F21032"/>
    <w:rsid w:val="00F40D9E"/>
    <w:rsid w:val="00FB02CA"/>
    <w:rsid w:val="00FC107B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7609"/>
  <w15:chartTrackingRefBased/>
  <w15:docId w15:val="{A8B44625-AB63-8247-8001-776B3B87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D4"/>
    <w:pPr>
      <w:ind w:left="720"/>
      <w:contextualSpacing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B53D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2DB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0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4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4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606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895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913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37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8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5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4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0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1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0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92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tivegov.org/news/a-guide-to-indigenous-land-acknowledgment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9585F3B3-1F25-40B2-A2F4-980947287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70382-DEB6-4565-9F97-AC0B17FFA175}"/>
</file>

<file path=customXml/itemProps3.xml><?xml version="1.0" encoding="utf-8"?>
<ds:datastoreItem xmlns:ds="http://schemas.openxmlformats.org/officeDocument/2006/customXml" ds:itemID="{F2E53322-6954-4B82-9C9A-D108D3FC380B}"/>
</file>

<file path=customXml/itemProps4.xml><?xml version="1.0" encoding="utf-8"?>
<ds:datastoreItem xmlns:ds="http://schemas.openxmlformats.org/officeDocument/2006/customXml" ds:itemID="{8A5EC886-590E-40EA-BCE3-080311CD0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Theodorou, Penelope M (DPH)</cp:lastModifiedBy>
  <cp:revision>8</cp:revision>
  <dcterms:created xsi:type="dcterms:W3CDTF">2022-06-29T14:03:00Z</dcterms:created>
  <dcterms:modified xsi:type="dcterms:W3CDTF">2023-01-12T20:19:00Z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59cec1f3ae484012096c73a40e457bc3a5c2a84391518f9696005a874f3a3b0c</vt:lpwstr>
  </property>
  <property fmtid="{D5CDD505-2E9C-101B-9397-08002B2CF9AE}" pid="3" name="ContentTypeId">
    <vt:lpwstr>0x010100C9CE8F09DC8D214E921F5ECFFEC65E96</vt:lpwstr>
  </property>
</Properties>
</file>