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C2407" w14:textId="34052BCF" w:rsidR="007D441B" w:rsidRDefault="007D441B" w:rsidP="007D441B">
      <w:pPr>
        <w:spacing w:after="0" w:line="240" w:lineRule="auto"/>
        <w:jc w:val="center"/>
        <w:rPr>
          <w:b/>
          <w:bCs/>
        </w:rPr>
      </w:pPr>
      <w:r>
        <w:rPr>
          <w:b/>
          <w:bCs/>
        </w:rPr>
        <w:t>ICC Steering Committee</w:t>
      </w:r>
    </w:p>
    <w:p w14:paraId="5B066D47" w14:textId="456E7DBD" w:rsidR="007D441B" w:rsidRDefault="007D441B" w:rsidP="007D441B">
      <w:pPr>
        <w:spacing w:after="0" w:line="240" w:lineRule="auto"/>
        <w:jc w:val="center"/>
        <w:rPr>
          <w:b/>
          <w:bCs/>
        </w:rPr>
      </w:pPr>
      <w:r>
        <w:rPr>
          <w:b/>
          <w:bCs/>
        </w:rPr>
        <w:t>Meeting Minutes</w:t>
      </w:r>
    </w:p>
    <w:p w14:paraId="23955C5D" w14:textId="77777777" w:rsidR="007D441B" w:rsidRDefault="007D441B" w:rsidP="007D441B">
      <w:pPr>
        <w:spacing w:after="0" w:line="240" w:lineRule="auto"/>
        <w:jc w:val="center"/>
        <w:rPr>
          <w:b/>
          <w:bCs/>
        </w:rPr>
      </w:pPr>
      <w:r>
        <w:rPr>
          <w:b/>
          <w:bCs/>
        </w:rPr>
        <w:t>5/15/23</w:t>
      </w:r>
    </w:p>
    <w:p w14:paraId="277DE3B5" w14:textId="77777777" w:rsidR="007D441B" w:rsidRDefault="007D441B" w:rsidP="007D441B">
      <w:pPr>
        <w:spacing w:after="0" w:line="240" w:lineRule="auto"/>
        <w:rPr>
          <w:b/>
          <w:bCs/>
        </w:rPr>
      </w:pPr>
    </w:p>
    <w:p w14:paraId="437DEB18" w14:textId="2FCD6998" w:rsidR="00421DB0" w:rsidRDefault="007D441B" w:rsidP="007D441B">
      <w:pPr>
        <w:spacing w:after="0" w:line="240" w:lineRule="auto"/>
      </w:pPr>
      <w:r>
        <w:rPr>
          <w:b/>
          <w:bCs/>
        </w:rPr>
        <w:t>Attendees</w:t>
      </w:r>
      <w:r w:rsidRPr="007D441B">
        <w:t>: Michelle</w:t>
      </w:r>
      <w:r>
        <w:t xml:space="preserve"> </w:t>
      </w:r>
      <w:r w:rsidR="00421DB0">
        <w:t>Grewal</w:t>
      </w:r>
      <w:r>
        <w:t>,</w:t>
      </w:r>
      <w:r w:rsidR="00300E6F" w:rsidRPr="007D441B">
        <w:t xml:space="preserve"> Chris</w:t>
      </w:r>
      <w:r>
        <w:t xml:space="preserve"> Hunt</w:t>
      </w:r>
      <w:r w:rsidR="00300E6F" w:rsidRPr="007D441B">
        <w:t xml:space="preserve">, </w:t>
      </w:r>
      <w:r w:rsidR="00421DB0">
        <w:t>Emily White, Scott Geer, Nicole Constantino, Zulmira Allcock, Lori Russell, Dina Tedeschi, Cambria Russell</w:t>
      </w:r>
      <w:r w:rsidR="0009033D">
        <w:t xml:space="preserve">, </w:t>
      </w:r>
    </w:p>
    <w:p w14:paraId="2D5403FE" w14:textId="26A6425E" w:rsidR="007D441B" w:rsidRDefault="007D441B" w:rsidP="007D441B">
      <w:pPr>
        <w:spacing w:after="0" w:line="240" w:lineRule="auto"/>
      </w:pPr>
      <w:r>
        <w:rPr>
          <w:b/>
          <w:bCs/>
        </w:rPr>
        <w:t xml:space="preserve">Absent: </w:t>
      </w:r>
      <w:r>
        <w:t xml:space="preserve">Johan </w:t>
      </w:r>
      <w:proofErr w:type="spellStart"/>
      <w:r>
        <w:t>DeBeshe</w:t>
      </w:r>
      <w:proofErr w:type="spellEnd"/>
      <w:r>
        <w:t>, Colleen O’Brien</w:t>
      </w:r>
      <w:r w:rsidR="0009033D">
        <w:t>,</w:t>
      </w:r>
      <w:r w:rsidR="0009033D" w:rsidRPr="0009033D">
        <w:t xml:space="preserve"> </w:t>
      </w:r>
      <w:r w:rsidR="0009033D">
        <w:t>Mallorie Brown</w:t>
      </w:r>
    </w:p>
    <w:p w14:paraId="68C266B1" w14:textId="1F9D46AE" w:rsidR="007D441B" w:rsidRPr="007D441B" w:rsidRDefault="007D441B" w:rsidP="007D441B">
      <w:pPr>
        <w:spacing w:after="0" w:line="240" w:lineRule="auto"/>
      </w:pPr>
      <w:r w:rsidRPr="00CA2AD8">
        <w:rPr>
          <w:b/>
          <w:bCs/>
        </w:rPr>
        <w:t>Other attendees</w:t>
      </w:r>
      <w:r>
        <w:t xml:space="preserve">: Kris Martone Levine, Pennie Theodorou </w:t>
      </w:r>
    </w:p>
    <w:p w14:paraId="0624AF74" w14:textId="77777777" w:rsidR="007D441B" w:rsidRDefault="007D441B" w:rsidP="007D441B">
      <w:pPr>
        <w:spacing w:after="0" w:line="240" w:lineRule="auto"/>
        <w:rPr>
          <w:b/>
          <w:bCs/>
        </w:rPr>
      </w:pPr>
    </w:p>
    <w:p w14:paraId="1CF8054B" w14:textId="7236F5BB" w:rsidR="00181D57" w:rsidRPr="006E3451" w:rsidRDefault="00EC6CDD" w:rsidP="007D441B">
      <w:pPr>
        <w:spacing w:after="0" w:line="240" w:lineRule="auto"/>
        <w:rPr>
          <w:b/>
          <w:bCs/>
        </w:rPr>
      </w:pPr>
      <w:r w:rsidRPr="006E3451">
        <w:rPr>
          <w:b/>
          <w:bCs/>
        </w:rPr>
        <w:t xml:space="preserve">11:00 am Welcome and Roll Call </w:t>
      </w:r>
    </w:p>
    <w:p w14:paraId="4DA3EA58" w14:textId="57E2434F" w:rsidR="00EC6CDD" w:rsidRDefault="00EC6CDD" w:rsidP="007D441B">
      <w:pPr>
        <w:pStyle w:val="ListParagraph"/>
        <w:numPr>
          <w:ilvl w:val="0"/>
          <w:numId w:val="1"/>
        </w:numPr>
        <w:spacing w:after="0" w:line="240" w:lineRule="auto"/>
      </w:pPr>
      <w:r>
        <w:t xml:space="preserve">Co-chairs welcomed the group </w:t>
      </w:r>
      <w:r w:rsidR="007D441B">
        <w:t xml:space="preserve">and verbally explained a land </w:t>
      </w:r>
      <w:r w:rsidR="001D0A4E">
        <w:t>acknowledgment</w:t>
      </w:r>
    </w:p>
    <w:p w14:paraId="48329D23" w14:textId="0031B7DC" w:rsidR="00EC6CDD" w:rsidRDefault="007D441B" w:rsidP="007D441B">
      <w:pPr>
        <w:pStyle w:val="ListParagraph"/>
        <w:numPr>
          <w:ilvl w:val="0"/>
          <w:numId w:val="1"/>
        </w:numPr>
        <w:spacing w:after="0" w:line="240" w:lineRule="auto"/>
      </w:pPr>
      <w:r>
        <w:t>Michelle</w:t>
      </w:r>
      <w:r w:rsidR="00EC6CDD">
        <w:t xml:space="preserve"> took attendance and established a </w:t>
      </w:r>
      <w:r w:rsidR="00300E6F">
        <w:t>quorum</w:t>
      </w:r>
      <w:r w:rsidR="00EC6CDD">
        <w:t xml:space="preserve"> </w:t>
      </w:r>
    </w:p>
    <w:p w14:paraId="5CE0E5F4" w14:textId="0E6717CA" w:rsidR="00EC6CDD" w:rsidRDefault="00EC6CDD" w:rsidP="007D441B">
      <w:pPr>
        <w:pStyle w:val="ListParagraph"/>
        <w:numPr>
          <w:ilvl w:val="0"/>
          <w:numId w:val="1"/>
        </w:numPr>
        <w:spacing w:after="0" w:line="240" w:lineRule="auto"/>
      </w:pPr>
      <w:r>
        <w:t>Co-chair</w:t>
      </w:r>
      <w:r w:rsidR="007D441B">
        <w:t>s</w:t>
      </w:r>
      <w:r>
        <w:t xml:space="preserve"> </w:t>
      </w:r>
      <w:r w:rsidR="00300E6F">
        <w:t>reviewed</w:t>
      </w:r>
      <w:r>
        <w:t xml:space="preserve"> the meeting agenda </w:t>
      </w:r>
    </w:p>
    <w:p w14:paraId="6958347F" w14:textId="2F83AEB9" w:rsidR="00EC6CDD" w:rsidRDefault="00EC6CDD" w:rsidP="007D441B">
      <w:pPr>
        <w:pStyle w:val="ListParagraph"/>
        <w:numPr>
          <w:ilvl w:val="0"/>
          <w:numId w:val="1"/>
        </w:numPr>
        <w:spacing w:after="0" w:line="240" w:lineRule="auto"/>
      </w:pPr>
      <w:r>
        <w:t>Each attendee was asked to</w:t>
      </w:r>
      <w:r w:rsidR="006E3451">
        <w:t xml:space="preserve"> </w:t>
      </w:r>
      <w:r>
        <w:t>answer the following</w:t>
      </w:r>
      <w:r w:rsidR="00421DB0">
        <w:t xml:space="preserve"> icebreaker</w:t>
      </w:r>
      <w:r>
        <w:t xml:space="preserve"> question, “</w:t>
      </w:r>
      <w:r w:rsidR="001D0A4E" w:rsidRPr="001D0A4E">
        <w:t>What are the first words or phrases that come to mind when you hear the word “system”?</w:t>
      </w:r>
    </w:p>
    <w:p w14:paraId="0F6D718F" w14:textId="7ED27691" w:rsidR="00300E6F" w:rsidRDefault="007D441B" w:rsidP="007D441B">
      <w:pPr>
        <w:pStyle w:val="ListParagraph"/>
        <w:numPr>
          <w:ilvl w:val="1"/>
          <w:numId w:val="1"/>
        </w:numPr>
        <w:spacing w:after="0" w:line="240" w:lineRule="auto"/>
      </w:pPr>
      <w:r>
        <w:t xml:space="preserve">Responses: </w:t>
      </w:r>
      <w:r w:rsidR="00300E6F">
        <w:t xml:space="preserve">Family, changes, things working together, things that come together to make things </w:t>
      </w:r>
      <w:r>
        <w:t>better</w:t>
      </w:r>
      <w:r w:rsidR="00300E6F">
        <w:t xml:space="preserve">, </w:t>
      </w:r>
      <w:r>
        <w:t>interconnections</w:t>
      </w:r>
      <w:r w:rsidR="00925BC4">
        <w:t>,</w:t>
      </w:r>
      <w:r>
        <w:t xml:space="preserve"> p</w:t>
      </w:r>
      <w:r w:rsidR="00925BC4">
        <w:t xml:space="preserve">arts that make up a process, structured organization, systems overload or error, </w:t>
      </w:r>
      <w:r>
        <w:t>connectedness,</w:t>
      </w:r>
      <w:r w:rsidR="00925BC4">
        <w:t xml:space="preserve"> and process improvement. </w:t>
      </w:r>
    </w:p>
    <w:p w14:paraId="557AAE69" w14:textId="77777777" w:rsidR="00421DB0" w:rsidRDefault="00421DB0" w:rsidP="007D441B">
      <w:pPr>
        <w:spacing w:after="0" w:line="240" w:lineRule="auto"/>
        <w:rPr>
          <w:b/>
          <w:bCs/>
        </w:rPr>
      </w:pPr>
    </w:p>
    <w:p w14:paraId="4BF5E215" w14:textId="0ED6E23F" w:rsidR="00EC6CDD" w:rsidRDefault="00EC6CDD" w:rsidP="007D441B">
      <w:pPr>
        <w:spacing w:after="0" w:line="240" w:lineRule="auto"/>
        <w:rPr>
          <w:b/>
          <w:bCs/>
        </w:rPr>
      </w:pPr>
      <w:r w:rsidRPr="006E3451">
        <w:rPr>
          <w:b/>
          <w:bCs/>
        </w:rPr>
        <w:t>11:</w:t>
      </w:r>
      <w:r w:rsidR="007E1565">
        <w:rPr>
          <w:b/>
          <w:bCs/>
        </w:rPr>
        <w:t>15</w:t>
      </w:r>
      <w:r w:rsidRPr="006E3451">
        <w:rPr>
          <w:b/>
          <w:bCs/>
        </w:rPr>
        <w:t xml:space="preserve"> am Open Items </w:t>
      </w:r>
    </w:p>
    <w:p w14:paraId="1C2F4836" w14:textId="1065B3CE" w:rsidR="007D441B" w:rsidRPr="007D441B" w:rsidRDefault="007D441B" w:rsidP="007D441B">
      <w:pPr>
        <w:spacing w:after="0" w:line="240" w:lineRule="auto"/>
      </w:pPr>
      <w:r>
        <w:t>Dr. Emily White presented a review of key components of the Massachusetts Open Meeting Law:</w:t>
      </w:r>
    </w:p>
    <w:p w14:paraId="23A2AC23" w14:textId="5734541C" w:rsidR="00925BC4" w:rsidRDefault="001D0A4E" w:rsidP="007D441B">
      <w:pPr>
        <w:pStyle w:val="ListParagraph"/>
        <w:numPr>
          <w:ilvl w:val="0"/>
          <w:numId w:val="1"/>
        </w:numPr>
        <w:spacing w:after="0" w:line="240" w:lineRule="auto"/>
      </w:pPr>
      <w:r w:rsidRPr="001D0A4E">
        <w:rPr>
          <w:u w:val="single"/>
        </w:rPr>
        <w:t>“Quorum”,</w:t>
      </w:r>
      <w:r w:rsidRPr="001D0A4E">
        <w:t xml:space="preserve"> a simple majority of the members of the public body, unless otherwise provided in a general or special law, executive </w:t>
      </w:r>
      <w:proofErr w:type="gramStart"/>
      <w:r w:rsidRPr="001D0A4E">
        <w:t>order</w:t>
      </w:r>
      <w:proofErr w:type="gramEnd"/>
      <w:r w:rsidRPr="001D0A4E">
        <w:t xml:space="preserve"> or other authorizing provision.    </w:t>
      </w:r>
    </w:p>
    <w:p w14:paraId="234CFAC1" w14:textId="77777777" w:rsidR="001D0A4E" w:rsidRPr="001D0A4E" w:rsidRDefault="00925BC4" w:rsidP="001D0A4E">
      <w:pPr>
        <w:pStyle w:val="ListParagraph"/>
        <w:numPr>
          <w:ilvl w:val="0"/>
          <w:numId w:val="1"/>
        </w:numPr>
        <w:spacing w:line="240" w:lineRule="auto"/>
      </w:pPr>
      <w:r w:rsidRPr="001D0A4E">
        <w:rPr>
          <w:u w:val="single"/>
        </w:rPr>
        <w:t>Minutes</w:t>
      </w:r>
      <w:r w:rsidR="001D0A4E" w:rsidRPr="001D0A4E">
        <w:rPr>
          <w:u w:val="single"/>
        </w:rPr>
        <w:t>:</w:t>
      </w:r>
      <w:r w:rsidR="001D0A4E">
        <w:t xml:space="preserve"> </w:t>
      </w:r>
      <w:r w:rsidR="001D0A4E" w:rsidRPr="001D0A4E">
        <w:t>Public bodies are required to create and maintain accurate minutes of all meetings, including executive sessions. The minutes, which must be created and approved in a timely manner, must include:</w:t>
      </w:r>
    </w:p>
    <w:p w14:paraId="5B3C9122" w14:textId="77777777" w:rsidR="001D0A4E" w:rsidRPr="001D0A4E" w:rsidRDefault="001D0A4E" w:rsidP="001D0A4E">
      <w:pPr>
        <w:pStyle w:val="ListParagraph"/>
        <w:numPr>
          <w:ilvl w:val="1"/>
          <w:numId w:val="1"/>
        </w:numPr>
        <w:spacing w:line="240" w:lineRule="auto"/>
      </w:pPr>
      <w:r w:rsidRPr="001D0A4E">
        <w:t xml:space="preserve">the date, time and place of the </w:t>
      </w:r>
      <w:proofErr w:type="gramStart"/>
      <w:r w:rsidRPr="001D0A4E">
        <w:t>meeting;</w:t>
      </w:r>
      <w:proofErr w:type="gramEnd"/>
    </w:p>
    <w:p w14:paraId="3D98A915" w14:textId="77777777" w:rsidR="001D0A4E" w:rsidRPr="001D0A4E" w:rsidRDefault="001D0A4E" w:rsidP="001D0A4E">
      <w:pPr>
        <w:pStyle w:val="ListParagraph"/>
        <w:numPr>
          <w:ilvl w:val="1"/>
          <w:numId w:val="1"/>
        </w:numPr>
        <w:spacing w:line="240" w:lineRule="auto"/>
      </w:pPr>
      <w:r w:rsidRPr="001D0A4E">
        <w:t xml:space="preserve">the members present or </w:t>
      </w:r>
      <w:proofErr w:type="gramStart"/>
      <w:r w:rsidRPr="001D0A4E">
        <w:t>absent;</w:t>
      </w:r>
      <w:proofErr w:type="gramEnd"/>
    </w:p>
    <w:p w14:paraId="249B5B67" w14:textId="77777777" w:rsidR="001D0A4E" w:rsidRPr="001D0A4E" w:rsidRDefault="001D0A4E" w:rsidP="001D0A4E">
      <w:pPr>
        <w:pStyle w:val="ListParagraph"/>
        <w:numPr>
          <w:ilvl w:val="1"/>
          <w:numId w:val="1"/>
        </w:numPr>
        <w:spacing w:line="240" w:lineRule="auto"/>
      </w:pPr>
      <w:r w:rsidRPr="001D0A4E">
        <w:t xml:space="preserve">the decisions made and actions taken, including a record of all </w:t>
      </w:r>
      <w:proofErr w:type="gramStart"/>
      <w:r w:rsidRPr="001D0A4E">
        <w:t>votes;</w:t>
      </w:r>
      <w:proofErr w:type="gramEnd"/>
    </w:p>
    <w:p w14:paraId="770E50E9" w14:textId="77777777" w:rsidR="001D0A4E" w:rsidRPr="001D0A4E" w:rsidRDefault="001D0A4E" w:rsidP="001D0A4E">
      <w:pPr>
        <w:pStyle w:val="ListParagraph"/>
        <w:numPr>
          <w:ilvl w:val="1"/>
          <w:numId w:val="1"/>
        </w:numPr>
        <w:spacing w:line="240" w:lineRule="auto"/>
      </w:pPr>
      <w:r w:rsidRPr="001D0A4E">
        <w:t xml:space="preserve">a summary of the discussions on each </w:t>
      </w:r>
      <w:proofErr w:type="gramStart"/>
      <w:r w:rsidRPr="001D0A4E">
        <w:t>subject;</w:t>
      </w:r>
      <w:proofErr w:type="gramEnd"/>
    </w:p>
    <w:p w14:paraId="7B42FA52" w14:textId="77777777" w:rsidR="001D0A4E" w:rsidRPr="001D0A4E" w:rsidRDefault="001D0A4E" w:rsidP="001D0A4E">
      <w:pPr>
        <w:pStyle w:val="ListParagraph"/>
        <w:numPr>
          <w:ilvl w:val="1"/>
          <w:numId w:val="1"/>
        </w:numPr>
        <w:spacing w:line="240" w:lineRule="auto"/>
      </w:pPr>
      <w:r w:rsidRPr="001D0A4E">
        <w:t>a list of all documents and exhibits used at the meeting; and</w:t>
      </w:r>
    </w:p>
    <w:p w14:paraId="538A0969" w14:textId="3CA936FB" w:rsidR="001D0A4E" w:rsidRDefault="001D0A4E" w:rsidP="001D0A4E">
      <w:pPr>
        <w:pStyle w:val="ListParagraph"/>
        <w:numPr>
          <w:ilvl w:val="1"/>
          <w:numId w:val="1"/>
        </w:numPr>
        <w:spacing w:line="240" w:lineRule="auto"/>
      </w:pPr>
      <w:r w:rsidRPr="001D0A4E">
        <w:t xml:space="preserve">the name of any member who participated in the meeting remotely. </w:t>
      </w:r>
    </w:p>
    <w:p w14:paraId="29413DB6" w14:textId="77777777" w:rsidR="001D0A4E" w:rsidRPr="001D0A4E" w:rsidRDefault="001D0A4E" w:rsidP="001D0A4E">
      <w:pPr>
        <w:pStyle w:val="ListParagraph"/>
        <w:spacing w:line="240" w:lineRule="auto"/>
      </w:pPr>
      <w:r w:rsidRPr="001D0A4E">
        <w:rPr>
          <w:i/>
          <w:iCs/>
        </w:rPr>
        <w:t xml:space="preserve">Reminder: subcommittee meeting minutes should be sent out with the next meeting agenda to be voted on at the next meeting. Once approved, send the approved minutes to Pennie to get posted online. </w:t>
      </w:r>
    </w:p>
    <w:p w14:paraId="42AF18D8" w14:textId="1F259EB2" w:rsidR="001D0A4E" w:rsidRPr="001D0A4E" w:rsidRDefault="001D0A4E" w:rsidP="001D0A4E">
      <w:pPr>
        <w:pStyle w:val="ListParagraph"/>
        <w:numPr>
          <w:ilvl w:val="0"/>
          <w:numId w:val="1"/>
        </w:numPr>
        <w:spacing w:line="240" w:lineRule="auto"/>
        <w:rPr>
          <w:u w:val="single"/>
        </w:rPr>
      </w:pPr>
      <w:r w:rsidRPr="001D0A4E">
        <w:rPr>
          <w:u w:val="single"/>
        </w:rPr>
        <w:t xml:space="preserve">Minute Records </w:t>
      </w:r>
    </w:p>
    <w:p w14:paraId="5BF90765" w14:textId="77777777" w:rsidR="001D0A4E" w:rsidRPr="001D0A4E" w:rsidRDefault="001D0A4E" w:rsidP="001D0A4E">
      <w:pPr>
        <w:pStyle w:val="ListParagraph"/>
        <w:numPr>
          <w:ilvl w:val="1"/>
          <w:numId w:val="1"/>
        </w:numPr>
        <w:spacing w:line="240" w:lineRule="auto"/>
      </w:pPr>
      <w:r w:rsidRPr="001D0A4E">
        <w:t xml:space="preserve">The Open Meeting Law requires public bodies to create and approve minutes in a timely manner. </w:t>
      </w:r>
    </w:p>
    <w:p w14:paraId="7B9D95FD" w14:textId="77777777" w:rsidR="001D0A4E" w:rsidRPr="001D0A4E" w:rsidRDefault="001D0A4E" w:rsidP="001D0A4E">
      <w:pPr>
        <w:pStyle w:val="ListParagraph"/>
        <w:numPr>
          <w:ilvl w:val="1"/>
          <w:numId w:val="1"/>
        </w:numPr>
        <w:spacing w:line="240" w:lineRule="auto"/>
      </w:pPr>
      <w:r w:rsidRPr="001D0A4E">
        <w:t xml:space="preserve">A “timely manner” </w:t>
      </w:r>
      <w:proofErr w:type="gramStart"/>
      <w:r w:rsidRPr="001D0A4E">
        <w:t>is considered to be</w:t>
      </w:r>
      <w:proofErr w:type="gramEnd"/>
      <w:r w:rsidRPr="001D0A4E">
        <w:t xml:space="preserve"> within the next three public body meetings or 30 days from the date of the meeting, whichever is later, unless the public body can show good cause for further delay. </w:t>
      </w:r>
    </w:p>
    <w:p w14:paraId="6790051E" w14:textId="77777777" w:rsidR="001D0A4E" w:rsidRPr="001D0A4E" w:rsidRDefault="001D0A4E" w:rsidP="001D0A4E">
      <w:pPr>
        <w:pStyle w:val="ListParagraph"/>
        <w:numPr>
          <w:ilvl w:val="1"/>
          <w:numId w:val="1"/>
        </w:numPr>
        <w:spacing w:line="240" w:lineRule="auto"/>
      </w:pPr>
      <w:r w:rsidRPr="001D0A4E">
        <w:t xml:space="preserve">The Attorney General encourages minutes to be approved at a public body’s next meeting whenever possible. </w:t>
      </w:r>
    </w:p>
    <w:p w14:paraId="1B2133A1" w14:textId="77777777" w:rsidR="001D0A4E" w:rsidRPr="001D0A4E" w:rsidRDefault="001D0A4E" w:rsidP="001D0A4E">
      <w:pPr>
        <w:pStyle w:val="ListParagraph"/>
        <w:numPr>
          <w:ilvl w:val="1"/>
          <w:numId w:val="1"/>
        </w:numPr>
        <w:spacing w:line="240" w:lineRule="auto"/>
      </w:pPr>
      <w:r w:rsidRPr="001D0A4E">
        <w:t xml:space="preserve">The law requires that existing minutes be made available to the public within ten days of a request, whether they have been approved or remain in draft form. </w:t>
      </w:r>
    </w:p>
    <w:p w14:paraId="0145D98D" w14:textId="63C67842" w:rsidR="001D0A4E" w:rsidRPr="001D0A4E" w:rsidRDefault="001D0A4E" w:rsidP="001D0A4E">
      <w:pPr>
        <w:pStyle w:val="ListParagraph"/>
        <w:numPr>
          <w:ilvl w:val="1"/>
          <w:numId w:val="1"/>
        </w:numPr>
        <w:spacing w:line="240" w:lineRule="auto"/>
      </w:pPr>
      <w:r w:rsidRPr="001D0A4E">
        <w:t>Materials or other exhibits used by the public body in an open meeting must also be made available to the public within ten days of a request.</w:t>
      </w:r>
    </w:p>
    <w:p w14:paraId="7DE6F11E" w14:textId="55508C99" w:rsidR="00925BC4" w:rsidRPr="001D0A4E" w:rsidRDefault="001D0A4E" w:rsidP="007D441B">
      <w:pPr>
        <w:pStyle w:val="ListParagraph"/>
        <w:numPr>
          <w:ilvl w:val="0"/>
          <w:numId w:val="1"/>
        </w:numPr>
        <w:spacing w:after="0" w:line="240" w:lineRule="auto"/>
        <w:rPr>
          <w:u w:val="single"/>
        </w:rPr>
      </w:pPr>
      <w:r w:rsidRPr="001D0A4E">
        <w:rPr>
          <w:u w:val="single"/>
        </w:rPr>
        <w:t>Consequences for Violating Open Meeting Law</w:t>
      </w:r>
    </w:p>
    <w:p w14:paraId="55E6B8A1" w14:textId="77777777" w:rsidR="001D0A4E" w:rsidRPr="001D0A4E" w:rsidRDefault="001D0A4E" w:rsidP="001D0A4E">
      <w:pPr>
        <w:pStyle w:val="ListParagraph"/>
        <w:numPr>
          <w:ilvl w:val="1"/>
          <w:numId w:val="1"/>
        </w:numPr>
        <w:spacing w:after="0" w:line="240" w:lineRule="auto"/>
      </w:pPr>
      <w:r w:rsidRPr="001D0A4E">
        <w:lastRenderedPageBreak/>
        <w:t>Nullify any votes taken or meetings occurred</w:t>
      </w:r>
    </w:p>
    <w:p w14:paraId="0F45DF12" w14:textId="77777777" w:rsidR="001D0A4E" w:rsidRPr="001D0A4E" w:rsidRDefault="001D0A4E" w:rsidP="001D0A4E">
      <w:pPr>
        <w:pStyle w:val="ListParagraph"/>
        <w:numPr>
          <w:ilvl w:val="1"/>
          <w:numId w:val="1"/>
        </w:numPr>
        <w:spacing w:after="0" w:line="240" w:lineRule="auto"/>
      </w:pPr>
      <w:r w:rsidRPr="001D0A4E">
        <w:t>Risks Part C Grant because of statutory requirement for ICC</w:t>
      </w:r>
    </w:p>
    <w:p w14:paraId="068B5C35" w14:textId="77777777" w:rsidR="001D0A4E" w:rsidRPr="001D0A4E" w:rsidRDefault="001D0A4E" w:rsidP="001D0A4E">
      <w:pPr>
        <w:pStyle w:val="ListParagraph"/>
        <w:numPr>
          <w:ilvl w:val="1"/>
          <w:numId w:val="1"/>
        </w:numPr>
        <w:spacing w:after="0" w:line="240" w:lineRule="auto"/>
      </w:pPr>
      <w:r w:rsidRPr="001D0A4E">
        <w:t>Complaints &amp; Public Decision against those in violation</w:t>
      </w:r>
    </w:p>
    <w:p w14:paraId="0E2EBDE0" w14:textId="6B4F84E2" w:rsidR="001D0A4E" w:rsidRDefault="001D0A4E" w:rsidP="001D0A4E">
      <w:pPr>
        <w:pStyle w:val="ListParagraph"/>
        <w:numPr>
          <w:ilvl w:val="1"/>
          <w:numId w:val="1"/>
        </w:numPr>
        <w:spacing w:after="0" w:line="240" w:lineRule="auto"/>
      </w:pPr>
      <w:r w:rsidRPr="001D0A4E">
        <w:t>Removal from Public Body in cases of flagrant, purposeful, or repeated violation</w:t>
      </w:r>
    </w:p>
    <w:p w14:paraId="70632934" w14:textId="7E9A4540" w:rsidR="001D0A4E" w:rsidRDefault="001D0A4E" w:rsidP="001D0A4E">
      <w:pPr>
        <w:pStyle w:val="ListParagraph"/>
        <w:numPr>
          <w:ilvl w:val="0"/>
          <w:numId w:val="1"/>
        </w:numPr>
        <w:spacing w:after="0" w:line="240" w:lineRule="auto"/>
      </w:pPr>
      <w:r>
        <w:t>Summary:</w:t>
      </w:r>
    </w:p>
    <w:p w14:paraId="6204D080" w14:textId="1B59FE5D" w:rsidR="001D0A4E" w:rsidRPr="001D0A4E" w:rsidRDefault="001D0A4E" w:rsidP="001D0A4E">
      <w:pPr>
        <w:pStyle w:val="ListParagraph"/>
        <w:numPr>
          <w:ilvl w:val="1"/>
          <w:numId w:val="1"/>
        </w:numPr>
        <w:spacing w:after="0" w:line="240" w:lineRule="auto"/>
      </w:pPr>
      <w:r w:rsidRPr="001D0A4E">
        <w:t xml:space="preserve">Agendas must </w:t>
      </w:r>
      <w:r>
        <w:t xml:space="preserve">be </w:t>
      </w:r>
      <w:r w:rsidRPr="001D0A4E">
        <w:t xml:space="preserve">posted on </w:t>
      </w:r>
      <w:r>
        <w:t xml:space="preserve">the </w:t>
      </w:r>
      <w:r w:rsidRPr="001D0A4E">
        <w:t xml:space="preserve">website at least 48 </w:t>
      </w:r>
      <w:proofErr w:type="spellStart"/>
      <w:r w:rsidRPr="001D0A4E">
        <w:t>hrs</w:t>
      </w:r>
      <w:proofErr w:type="spellEnd"/>
      <w:r w:rsidRPr="001D0A4E">
        <w:t xml:space="preserve"> in advance of </w:t>
      </w:r>
      <w:r>
        <w:t xml:space="preserve">the </w:t>
      </w:r>
      <w:r w:rsidRPr="001D0A4E">
        <w:t xml:space="preserve">meeting. Chairs are responsible for providing </w:t>
      </w:r>
      <w:r>
        <w:t xml:space="preserve">the </w:t>
      </w:r>
      <w:r w:rsidRPr="001D0A4E">
        <w:t xml:space="preserve">agenda to ICC Coordinator at least 1 week in advance. </w:t>
      </w:r>
    </w:p>
    <w:p w14:paraId="6B46C7A3" w14:textId="29710CA0" w:rsidR="001D0A4E" w:rsidRPr="001D0A4E" w:rsidRDefault="001D0A4E" w:rsidP="001D0A4E">
      <w:pPr>
        <w:pStyle w:val="ListParagraph"/>
        <w:numPr>
          <w:ilvl w:val="1"/>
          <w:numId w:val="1"/>
        </w:numPr>
        <w:spacing w:after="0" w:line="240" w:lineRule="auto"/>
      </w:pPr>
      <w:r w:rsidRPr="001D0A4E">
        <w:t xml:space="preserve">Meetings cannot be held without </w:t>
      </w:r>
      <w:r>
        <w:t xml:space="preserve">a </w:t>
      </w:r>
      <w:r w:rsidRPr="001D0A4E">
        <w:t xml:space="preserve">quorum. This applies to ICC Steering Committee, Subcommittees, and General Session.  </w:t>
      </w:r>
    </w:p>
    <w:p w14:paraId="3545A7FB" w14:textId="77777777" w:rsidR="001D0A4E" w:rsidRDefault="001D0A4E" w:rsidP="001D0A4E">
      <w:pPr>
        <w:pStyle w:val="ListParagraph"/>
        <w:numPr>
          <w:ilvl w:val="1"/>
          <w:numId w:val="1"/>
        </w:numPr>
        <w:spacing w:after="0" w:line="240" w:lineRule="auto"/>
      </w:pPr>
      <w:r w:rsidRPr="001D0A4E">
        <w:t>Minutes must be taken, voted on, and posted on website. This applies to ICC Steering Committee, Subcommittees, and General Session. EI Division Staff are responsible for collecting minutes in ICC meetings.</w:t>
      </w:r>
    </w:p>
    <w:p w14:paraId="15E39017" w14:textId="4E7D36B5" w:rsidR="001D0A4E" w:rsidRDefault="003C1F16" w:rsidP="001D0A4E">
      <w:pPr>
        <w:pStyle w:val="ListParagraph"/>
        <w:numPr>
          <w:ilvl w:val="1"/>
          <w:numId w:val="1"/>
        </w:numPr>
        <w:spacing w:after="0" w:line="240" w:lineRule="auto"/>
      </w:pPr>
      <w:r>
        <w:t xml:space="preserve">DPH staff are supposed to serve as </w:t>
      </w:r>
      <w:r w:rsidR="00421DB0">
        <w:t>clerks</w:t>
      </w:r>
      <w:r>
        <w:t xml:space="preserve"> </w:t>
      </w:r>
      <w:r w:rsidR="001D0A4E">
        <w:t xml:space="preserve">to take minutes and assist during subcommittee meetings. </w:t>
      </w:r>
    </w:p>
    <w:p w14:paraId="0CC7A482" w14:textId="561B7BC0" w:rsidR="006B63F9" w:rsidRDefault="006B63F9" w:rsidP="001D0A4E">
      <w:pPr>
        <w:pStyle w:val="ListParagraph"/>
        <w:numPr>
          <w:ilvl w:val="1"/>
          <w:numId w:val="1"/>
        </w:numPr>
        <w:spacing w:after="0" w:line="240" w:lineRule="auto"/>
      </w:pPr>
      <w:r>
        <w:t>If people drop off during the meeting</w:t>
      </w:r>
      <w:r w:rsidR="001D0A4E">
        <w:t>,</w:t>
      </w:r>
      <w:r>
        <w:t xml:space="preserve"> the meeting must stop. </w:t>
      </w:r>
    </w:p>
    <w:p w14:paraId="742C059B" w14:textId="4E792889" w:rsidR="00EC6CDD" w:rsidRDefault="00EC6CDD" w:rsidP="007D441B">
      <w:pPr>
        <w:spacing w:after="0" w:line="240" w:lineRule="auto"/>
      </w:pPr>
    </w:p>
    <w:p w14:paraId="1914E1BE" w14:textId="73E58B39" w:rsidR="00EC6CDD" w:rsidRDefault="008D5CE1" w:rsidP="007D441B">
      <w:pPr>
        <w:spacing w:after="0" w:line="240" w:lineRule="auto"/>
        <w:rPr>
          <w:b/>
          <w:bCs/>
        </w:rPr>
      </w:pPr>
      <w:r>
        <w:rPr>
          <w:b/>
          <w:bCs/>
        </w:rPr>
        <w:t>11:</w:t>
      </w:r>
      <w:r w:rsidR="007E1565">
        <w:rPr>
          <w:b/>
          <w:bCs/>
        </w:rPr>
        <w:t>30</w:t>
      </w:r>
      <w:r>
        <w:rPr>
          <w:b/>
          <w:bCs/>
        </w:rPr>
        <w:t xml:space="preserve"> am </w:t>
      </w:r>
      <w:r w:rsidR="00EC6CDD" w:rsidRPr="006E3451">
        <w:rPr>
          <w:b/>
          <w:bCs/>
        </w:rPr>
        <w:t xml:space="preserve">Planning for next ICC year </w:t>
      </w:r>
    </w:p>
    <w:p w14:paraId="7305D562" w14:textId="6A7662E4" w:rsidR="00211674" w:rsidRDefault="005D7EA0" w:rsidP="00421DB0">
      <w:pPr>
        <w:pStyle w:val="ListParagraph"/>
        <w:numPr>
          <w:ilvl w:val="0"/>
          <w:numId w:val="1"/>
        </w:numPr>
      </w:pPr>
      <w:r>
        <w:t>Dr</w:t>
      </w:r>
      <w:r w:rsidR="00421DB0">
        <w:t>.</w:t>
      </w:r>
      <w:r>
        <w:t xml:space="preserve"> White shared that the Governor’s office has concerns about the diversity of the ICC since </w:t>
      </w:r>
      <w:r w:rsidR="00421DB0">
        <w:t xml:space="preserve">it is </w:t>
      </w:r>
      <w:r>
        <w:t xml:space="preserve">primarily </w:t>
      </w:r>
      <w:r w:rsidR="00421DB0">
        <w:t>a homogenous group</w:t>
      </w:r>
      <w:r>
        <w:t xml:space="preserve">. </w:t>
      </w:r>
      <w:r w:rsidR="003D45C3">
        <w:t>Dr. White noted that</w:t>
      </w:r>
      <w:r w:rsidR="003D45C3" w:rsidRPr="003D45C3">
        <w:t xml:space="preserve"> </w:t>
      </w:r>
      <w:r w:rsidR="003D45C3">
        <w:t>t</w:t>
      </w:r>
      <w:r w:rsidR="003D45C3" w:rsidRPr="003D45C3">
        <w:t>he EI workforce is primarily white women, so it is hard to recruit diverse members since the field is not very diverse</w:t>
      </w:r>
      <w:r w:rsidR="00421DB0">
        <w:t xml:space="preserve"> itself</w:t>
      </w:r>
      <w:r w:rsidR="003D45C3" w:rsidRPr="003D45C3">
        <w:t xml:space="preserve">. </w:t>
      </w:r>
      <w:r w:rsidR="003D45C3">
        <w:t xml:space="preserve"> </w:t>
      </w:r>
      <w:r>
        <w:t>Dr. White asked the ICC for assistance to plan to recruit and retain more diverse members for the 9</w:t>
      </w:r>
      <w:r w:rsidR="00421DB0">
        <w:t xml:space="preserve"> ICC</w:t>
      </w:r>
      <w:r>
        <w:t xml:space="preserve"> vacancies. One idea is the creation of a mentorship program, Members-in-training, to proactively identify potential members. Dr. White asked the group for additional ideas and/or feedback</w:t>
      </w:r>
      <w:r w:rsidR="003D45C3">
        <w:t xml:space="preserve"> to incorporate a recruitment plan for the Governor:</w:t>
      </w:r>
    </w:p>
    <w:p w14:paraId="3F58C5CB" w14:textId="498B6E08" w:rsidR="00A059F0" w:rsidRDefault="00A059F0" w:rsidP="003D45C3">
      <w:pPr>
        <w:pStyle w:val="ListParagraph"/>
        <w:numPr>
          <w:ilvl w:val="1"/>
          <w:numId w:val="1"/>
        </w:numPr>
        <w:spacing w:after="0" w:line="240" w:lineRule="auto"/>
      </w:pPr>
      <w:r>
        <w:t>Targeted recruitment for state employee</w:t>
      </w:r>
      <w:r w:rsidR="003D45C3">
        <w:t xml:space="preserve"> vacancies </w:t>
      </w:r>
    </w:p>
    <w:p w14:paraId="4EF185C0" w14:textId="77777777" w:rsidR="003D45C3" w:rsidRDefault="00A059F0" w:rsidP="003D45C3">
      <w:pPr>
        <w:pStyle w:val="ListParagraph"/>
        <w:numPr>
          <w:ilvl w:val="1"/>
          <w:numId w:val="1"/>
        </w:numPr>
        <w:spacing w:after="0" w:line="240" w:lineRule="auto"/>
      </w:pPr>
      <w:r>
        <w:t xml:space="preserve">Members in training </w:t>
      </w:r>
      <w:r w:rsidR="003D45C3">
        <w:t xml:space="preserve">program </w:t>
      </w:r>
    </w:p>
    <w:p w14:paraId="1483334D" w14:textId="56CD0DCE" w:rsidR="00A059F0" w:rsidRDefault="003D45C3" w:rsidP="003D45C3">
      <w:pPr>
        <w:pStyle w:val="ListParagraph"/>
        <w:numPr>
          <w:ilvl w:val="1"/>
          <w:numId w:val="1"/>
        </w:numPr>
        <w:spacing w:after="0" w:line="240" w:lineRule="auto"/>
      </w:pPr>
      <w:r>
        <w:t xml:space="preserve">Greater clarity on </w:t>
      </w:r>
      <w:r w:rsidR="00A059F0">
        <w:t>the exact definition of diversity</w:t>
      </w:r>
    </w:p>
    <w:p w14:paraId="031AC571" w14:textId="42A0B8DE" w:rsidR="00A059F0" w:rsidRDefault="00C64C97" w:rsidP="003D45C3">
      <w:pPr>
        <w:pStyle w:val="ListParagraph"/>
        <w:numPr>
          <w:ilvl w:val="2"/>
          <w:numId w:val="1"/>
        </w:numPr>
        <w:spacing w:after="0" w:line="240" w:lineRule="auto"/>
      </w:pPr>
      <w:r>
        <w:t xml:space="preserve">Dr. White </w:t>
      </w:r>
      <w:r w:rsidR="00A059F0">
        <w:t xml:space="preserve">will ask </w:t>
      </w:r>
      <w:r>
        <w:t xml:space="preserve">for clarity from the Governor’s office </w:t>
      </w:r>
    </w:p>
    <w:p w14:paraId="35F3AEF5" w14:textId="7C108617" w:rsidR="00A059F0" w:rsidRDefault="00A059F0" w:rsidP="007D441B">
      <w:pPr>
        <w:pStyle w:val="ListParagraph"/>
        <w:numPr>
          <w:ilvl w:val="3"/>
          <w:numId w:val="1"/>
        </w:numPr>
        <w:spacing w:after="0" w:line="240" w:lineRule="auto"/>
      </w:pPr>
      <w:r>
        <w:t xml:space="preserve">Could include/collect other data that are </w:t>
      </w:r>
      <w:r w:rsidR="00C64C97">
        <w:t>important</w:t>
      </w:r>
      <w:r>
        <w:t xml:space="preserve"> for diversity </w:t>
      </w:r>
    </w:p>
    <w:p w14:paraId="22BE296B" w14:textId="56EBA215" w:rsidR="00A059F0" w:rsidRDefault="00C64C97" w:rsidP="00C64C97">
      <w:pPr>
        <w:pStyle w:val="ListParagraph"/>
        <w:numPr>
          <w:ilvl w:val="1"/>
          <w:numId w:val="1"/>
        </w:numPr>
        <w:spacing w:after="0" w:line="240" w:lineRule="auto"/>
      </w:pPr>
      <w:r>
        <w:t>The ICC should collect more information on</w:t>
      </w:r>
      <w:r w:rsidR="00421DB0">
        <w:t xml:space="preserve"> the</w:t>
      </w:r>
      <w:r>
        <w:t xml:space="preserve"> d</w:t>
      </w:r>
      <w:r w:rsidR="00A059F0">
        <w:t xml:space="preserve">isability </w:t>
      </w:r>
      <w:r w:rsidR="00421DB0">
        <w:t xml:space="preserve">status of ICC members </w:t>
      </w:r>
      <w:r>
        <w:t>to ensure there are neurodivergent members to increase cognitive diversity</w:t>
      </w:r>
      <w:r w:rsidR="00421DB0">
        <w:t xml:space="preserve"> of the group </w:t>
      </w:r>
    </w:p>
    <w:p w14:paraId="43651A8E" w14:textId="77777777" w:rsidR="00C64C97" w:rsidRDefault="00C64C97" w:rsidP="00C64C97">
      <w:pPr>
        <w:pStyle w:val="ListParagraph"/>
        <w:numPr>
          <w:ilvl w:val="1"/>
          <w:numId w:val="1"/>
        </w:numPr>
        <w:spacing w:after="0" w:line="240" w:lineRule="auto"/>
      </w:pPr>
      <w:r>
        <w:t xml:space="preserve">Several members expressed support for a </w:t>
      </w:r>
      <w:proofErr w:type="gramStart"/>
      <w:r>
        <w:t>Member</w:t>
      </w:r>
      <w:proofErr w:type="gramEnd"/>
      <w:r>
        <w:t xml:space="preserve">-in-Training program. </w:t>
      </w:r>
    </w:p>
    <w:p w14:paraId="0353A1AA" w14:textId="168753FD" w:rsidR="00C64C97" w:rsidRDefault="00C64C97" w:rsidP="00C64C97">
      <w:pPr>
        <w:pStyle w:val="ListParagraph"/>
        <w:numPr>
          <w:ilvl w:val="1"/>
          <w:numId w:val="1"/>
        </w:numPr>
        <w:spacing w:after="0" w:line="240" w:lineRule="auto"/>
      </w:pPr>
      <w:r>
        <w:t xml:space="preserve">Recruitment efforts and recruitment processes should be added to the ICC handbook. </w:t>
      </w:r>
    </w:p>
    <w:p w14:paraId="25FF1160" w14:textId="40E879B9" w:rsidR="00AF43FA" w:rsidRDefault="00C64C97" w:rsidP="008D5CE1">
      <w:pPr>
        <w:pStyle w:val="ListParagraph"/>
        <w:numPr>
          <w:ilvl w:val="1"/>
          <w:numId w:val="1"/>
        </w:numPr>
        <w:spacing w:after="0" w:line="240" w:lineRule="auto"/>
      </w:pPr>
      <w:r>
        <w:t>Several EI programs have ongoing efforts</w:t>
      </w:r>
      <w:r w:rsidR="00AF43FA">
        <w:t xml:space="preserve"> to diversify </w:t>
      </w:r>
      <w:r>
        <w:t xml:space="preserve">the </w:t>
      </w:r>
      <w:r w:rsidR="00133248">
        <w:t>workforce,</w:t>
      </w:r>
      <w:r w:rsidR="00AF43FA">
        <w:t xml:space="preserve"> but it is a difficult effort. </w:t>
      </w:r>
      <w:r w:rsidR="008553EC">
        <w:t>Programs are p</w:t>
      </w:r>
      <w:r w:rsidR="00AF43FA">
        <w:t xml:space="preserve">utting money towards it but still not making huge changes </w:t>
      </w:r>
      <w:r w:rsidR="008553EC">
        <w:t xml:space="preserve">so it will take time for the workforce to shift and therefore take more time for the ICC to mirror the workforce. It is doable to create a recruitment plan, but it will take time to see changes in the composition of the ICC. </w:t>
      </w:r>
    </w:p>
    <w:p w14:paraId="0AAADFB9" w14:textId="2336AEC0" w:rsidR="008553EC" w:rsidRDefault="008553EC" w:rsidP="008553EC">
      <w:pPr>
        <w:pStyle w:val="ListParagraph"/>
        <w:numPr>
          <w:ilvl w:val="2"/>
          <w:numId w:val="1"/>
        </w:numPr>
        <w:spacing w:after="0" w:line="240" w:lineRule="auto"/>
      </w:pPr>
      <w:r>
        <w:t xml:space="preserve">The ICC already has challenges filling current gaps </w:t>
      </w:r>
      <w:r w:rsidR="008D5CE1">
        <w:t xml:space="preserve">so </w:t>
      </w:r>
      <w:r>
        <w:t xml:space="preserve">it will take time to fill the gaps and ensure diversity of membership- the provider pool </w:t>
      </w:r>
      <w:proofErr w:type="gramStart"/>
      <w:r>
        <w:t>isn’t</w:t>
      </w:r>
      <w:proofErr w:type="gramEnd"/>
      <w:r>
        <w:t xml:space="preserve"> infinite </w:t>
      </w:r>
    </w:p>
    <w:p w14:paraId="312E3974" w14:textId="2692651E" w:rsidR="00E259B1" w:rsidRDefault="008553EC" w:rsidP="008D5CE1">
      <w:pPr>
        <w:pStyle w:val="ListParagraph"/>
        <w:numPr>
          <w:ilvl w:val="1"/>
          <w:numId w:val="1"/>
        </w:numPr>
        <w:spacing w:after="0" w:line="240" w:lineRule="auto"/>
      </w:pPr>
      <w:r>
        <w:t>It is i</w:t>
      </w:r>
      <w:r w:rsidR="00E259B1">
        <w:t>mportant to meet people where they are at</w:t>
      </w:r>
      <w:r>
        <w:t xml:space="preserve"> - d</w:t>
      </w:r>
      <w:r w:rsidR="00E259B1">
        <w:t xml:space="preserve">oes EI have groups </w:t>
      </w:r>
      <w:r w:rsidR="00133248">
        <w:t>they</w:t>
      </w:r>
      <w:r w:rsidR="00E259B1">
        <w:t xml:space="preserve"> already partner with that are already </w:t>
      </w:r>
      <w:r w:rsidR="00133248">
        <w:t>diversified</w:t>
      </w:r>
      <w:r w:rsidR="00E259B1">
        <w:t xml:space="preserve"> that we could recruit from? </w:t>
      </w:r>
    </w:p>
    <w:p w14:paraId="5CD86FDE" w14:textId="595EC035" w:rsidR="00E259B1" w:rsidRDefault="00E259B1" w:rsidP="008D5CE1">
      <w:pPr>
        <w:pStyle w:val="ListParagraph"/>
        <w:numPr>
          <w:ilvl w:val="2"/>
          <w:numId w:val="1"/>
        </w:numPr>
        <w:spacing w:after="0" w:line="240" w:lineRule="auto"/>
      </w:pPr>
      <w:r>
        <w:t xml:space="preserve">Ideas: </w:t>
      </w:r>
      <w:bookmarkStart w:id="0" w:name="_Hlk135058983"/>
      <w:r w:rsidRPr="00E259B1">
        <w:t>The federation for children with special needs, the YMCA's, DDS has deep connections across the community</w:t>
      </w:r>
    </w:p>
    <w:bookmarkEnd w:id="0"/>
    <w:p w14:paraId="0654FB76" w14:textId="58A3C130" w:rsidR="00E259B1" w:rsidRDefault="00133248" w:rsidP="007D441B">
      <w:pPr>
        <w:pStyle w:val="ListParagraph"/>
        <w:numPr>
          <w:ilvl w:val="2"/>
          <w:numId w:val="1"/>
        </w:numPr>
        <w:spacing w:after="0" w:line="240" w:lineRule="auto"/>
      </w:pPr>
      <w:r>
        <w:t xml:space="preserve">The EI Division should work with the DPH DEI team/Racial Equity team </w:t>
      </w:r>
    </w:p>
    <w:p w14:paraId="77A2A603" w14:textId="3B95C47C" w:rsidR="00E259B1" w:rsidRDefault="00E259B1" w:rsidP="008D5CE1">
      <w:pPr>
        <w:pStyle w:val="ListParagraph"/>
        <w:numPr>
          <w:ilvl w:val="1"/>
          <w:numId w:val="1"/>
        </w:numPr>
        <w:spacing w:after="0" w:line="240" w:lineRule="auto"/>
      </w:pPr>
      <w:r>
        <w:lastRenderedPageBreak/>
        <w:t xml:space="preserve">Parents of children transitioning out and into </w:t>
      </w:r>
      <w:r w:rsidR="00133248">
        <w:t>pre-school</w:t>
      </w:r>
      <w:r>
        <w:t xml:space="preserve"> might have more time to offer </w:t>
      </w:r>
      <w:r w:rsidR="00133248">
        <w:t>their time to the ICC</w:t>
      </w:r>
      <w:r>
        <w:t xml:space="preserve">. </w:t>
      </w:r>
    </w:p>
    <w:p w14:paraId="2E3AC254" w14:textId="6FCFD1D3" w:rsidR="006964F7" w:rsidRDefault="00133248" w:rsidP="008D5CE1">
      <w:pPr>
        <w:pStyle w:val="ListParagraph"/>
        <w:numPr>
          <w:ilvl w:val="1"/>
          <w:numId w:val="1"/>
        </w:numPr>
        <w:spacing w:after="0" w:line="240" w:lineRule="auto"/>
      </w:pPr>
      <w:r>
        <w:t xml:space="preserve">Is the ICC able to </w:t>
      </w:r>
      <w:r w:rsidR="006964F7" w:rsidRPr="006964F7">
        <w:t>provide interpretation for meetings so that non-English speaking families can participate?</w:t>
      </w:r>
    </w:p>
    <w:p w14:paraId="30F6E844" w14:textId="77777777" w:rsidR="00133248" w:rsidRDefault="00133248" w:rsidP="008D5CE1">
      <w:pPr>
        <w:pStyle w:val="ListParagraph"/>
        <w:numPr>
          <w:ilvl w:val="1"/>
          <w:numId w:val="1"/>
        </w:numPr>
        <w:spacing w:after="0" w:line="240" w:lineRule="auto"/>
      </w:pPr>
      <w:r>
        <w:t>Consider looking at the Equal O</w:t>
      </w:r>
      <w:r w:rsidR="006964F7">
        <w:t xml:space="preserve">pportunity </w:t>
      </w:r>
      <w:r>
        <w:t>A</w:t>
      </w:r>
      <w:r w:rsidR="006964F7">
        <w:t xml:space="preserve">ct in </w:t>
      </w:r>
      <w:r>
        <w:t>terms</w:t>
      </w:r>
      <w:r w:rsidR="006964F7">
        <w:t xml:space="preserve"> of how they define diversity</w:t>
      </w:r>
      <w:r>
        <w:t>.</w:t>
      </w:r>
      <w:r w:rsidR="006964F7">
        <w:t xml:space="preserve"> That could widen how we define</w:t>
      </w:r>
      <w:r>
        <w:t xml:space="preserve"> it</w:t>
      </w:r>
      <w:r w:rsidR="006964F7">
        <w:t xml:space="preserve">. </w:t>
      </w:r>
    </w:p>
    <w:p w14:paraId="471E120A" w14:textId="68CD2A86" w:rsidR="006964F7" w:rsidRDefault="00133248" w:rsidP="008D5CE1">
      <w:pPr>
        <w:pStyle w:val="ListParagraph"/>
        <w:numPr>
          <w:ilvl w:val="2"/>
          <w:numId w:val="1"/>
        </w:numPr>
        <w:spacing w:after="0" w:line="240" w:lineRule="auto"/>
      </w:pPr>
      <w:r>
        <w:t xml:space="preserve">Everyone brings diversity to the ICC in some way. Was should look at the different ways we are all unique. </w:t>
      </w:r>
    </w:p>
    <w:p w14:paraId="353D4043" w14:textId="480D2A97" w:rsidR="00E259B1" w:rsidRDefault="00E259B1" w:rsidP="008D5CE1">
      <w:pPr>
        <w:pStyle w:val="ListParagraph"/>
        <w:numPr>
          <w:ilvl w:val="1"/>
          <w:numId w:val="1"/>
        </w:numPr>
        <w:spacing w:after="0" w:line="240" w:lineRule="auto"/>
      </w:pPr>
      <w:r>
        <w:t xml:space="preserve">Next step: </w:t>
      </w:r>
      <w:r w:rsidR="006964F7">
        <w:t xml:space="preserve">Emily and Pennie to connect with Diversity Liaison to get their </w:t>
      </w:r>
      <w:r w:rsidR="00133248">
        <w:t>ideas</w:t>
      </w:r>
      <w:r w:rsidR="006964F7">
        <w:t xml:space="preserve"> and will likely come back to this group and larger ICC with more requests to </w:t>
      </w:r>
      <w:r w:rsidR="00133248">
        <w:t>self-identify on</w:t>
      </w:r>
      <w:r w:rsidR="006964F7">
        <w:t xml:space="preserve"> more factors. </w:t>
      </w:r>
    </w:p>
    <w:p w14:paraId="0A9944DD" w14:textId="2618F143" w:rsidR="006964F7" w:rsidRDefault="008D5CE1" w:rsidP="008D5CE1">
      <w:pPr>
        <w:pStyle w:val="ListParagraph"/>
        <w:numPr>
          <w:ilvl w:val="0"/>
          <w:numId w:val="1"/>
        </w:numPr>
        <w:spacing w:after="0" w:line="240" w:lineRule="auto"/>
      </w:pPr>
      <w:r>
        <w:t xml:space="preserve">Group discussion on search for </w:t>
      </w:r>
      <w:r w:rsidR="006964F7">
        <w:t>Parent Cochair for FFY23</w:t>
      </w:r>
    </w:p>
    <w:p w14:paraId="364E7592" w14:textId="7673C391" w:rsidR="00DF091D" w:rsidRDefault="00DF091D" w:rsidP="008D5CE1">
      <w:pPr>
        <w:pStyle w:val="ListParagraph"/>
        <w:numPr>
          <w:ilvl w:val="1"/>
          <w:numId w:val="1"/>
        </w:numPr>
        <w:spacing w:after="0" w:line="240" w:lineRule="auto"/>
      </w:pPr>
      <w:r>
        <w:t xml:space="preserve">Dr. White announced that </w:t>
      </w:r>
      <w:r w:rsidR="008D5CE1">
        <w:t xml:space="preserve">the ICC </w:t>
      </w:r>
      <w:r>
        <w:t>is seeking a Parent Co-chair for July 1, 2023-June 30, 2025. There are legislative requirements (bullet points 1-2) and optional but preferred qualifications. The ideal person for this role:</w:t>
      </w:r>
    </w:p>
    <w:p w14:paraId="7B012552" w14:textId="77777777" w:rsidR="00DF091D" w:rsidRDefault="00DF091D" w:rsidP="008D5CE1">
      <w:pPr>
        <w:pStyle w:val="ListParagraph"/>
        <w:numPr>
          <w:ilvl w:val="2"/>
          <w:numId w:val="1"/>
        </w:numPr>
        <w:spacing w:after="0" w:line="240" w:lineRule="auto"/>
      </w:pPr>
      <w:r>
        <w:t>Must be a parent of an infant, toddler, or child with disabilities, ages 12 or younger</w:t>
      </w:r>
    </w:p>
    <w:p w14:paraId="7601BF56" w14:textId="77777777" w:rsidR="00DF091D" w:rsidRDefault="00DF091D" w:rsidP="008D5CE1">
      <w:pPr>
        <w:pStyle w:val="ListParagraph"/>
        <w:numPr>
          <w:ilvl w:val="2"/>
          <w:numId w:val="1"/>
        </w:numPr>
        <w:spacing w:after="0" w:line="240" w:lineRule="auto"/>
      </w:pPr>
      <w:r>
        <w:t>Must have knowledge of or experience with the Early Intervention/Part C program</w:t>
      </w:r>
    </w:p>
    <w:p w14:paraId="3C162C85" w14:textId="77777777" w:rsidR="00DF091D" w:rsidRDefault="00DF091D" w:rsidP="008D5CE1">
      <w:pPr>
        <w:pStyle w:val="ListParagraph"/>
        <w:numPr>
          <w:ilvl w:val="2"/>
          <w:numId w:val="1"/>
        </w:numPr>
        <w:spacing w:after="0" w:line="240" w:lineRule="auto"/>
      </w:pPr>
      <w:r>
        <w:t>Has actively participated in the Interagency Coordinating Council (preferred)</w:t>
      </w:r>
    </w:p>
    <w:p w14:paraId="39B6C1E9" w14:textId="77777777" w:rsidR="00DF091D" w:rsidRDefault="00DF091D" w:rsidP="008D5CE1">
      <w:pPr>
        <w:pStyle w:val="ListParagraph"/>
        <w:numPr>
          <w:ilvl w:val="2"/>
          <w:numId w:val="1"/>
        </w:numPr>
        <w:spacing w:after="0" w:line="240" w:lineRule="auto"/>
      </w:pPr>
      <w:r>
        <w:t>Has held leadership roles in the Interagency Coordinating Council (preferred)</w:t>
      </w:r>
    </w:p>
    <w:p w14:paraId="3D806EF4" w14:textId="77777777" w:rsidR="00DF091D" w:rsidRDefault="00DF091D" w:rsidP="008D5CE1">
      <w:pPr>
        <w:pStyle w:val="ListParagraph"/>
        <w:numPr>
          <w:ilvl w:val="2"/>
          <w:numId w:val="1"/>
        </w:numPr>
        <w:spacing w:after="0" w:line="240" w:lineRule="auto"/>
      </w:pPr>
      <w:r>
        <w:t>Can commit to a 2-year term (July 1, 2023-June 30, 2025) (preferred)</w:t>
      </w:r>
    </w:p>
    <w:p w14:paraId="4ABDAF8F" w14:textId="032D5F36" w:rsidR="00DF091D" w:rsidRDefault="00DF091D" w:rsidP="008D5CE1">
      <w:pPr>
        <w:pStyle w:val="ListParagraph"/>
        <w:numPr>
          <w:ilvl w:val="1"/>
          <w:numId w:val="1"/>
        </w:numPr>
        <w:spacing w:after="0" w:line="240" w:lineRule="auto"/>
      </w:pPr>
      <w:r>
        <w:t xml:space="preserve">If you are interested, would like to nominate someone else, or have additional questions, please contact Kris Martone-Levine at Kris.Levine@mass.gov. </w:t>
      </w:r>
    </w:p>
    <w:p w14:paraId="3E1AFD44" w14:textId="33F1D307" w:rsidR="00DF091D" w:rsidRDefault="00DF091D" w:rsidP="008D5CE1">
      <w:pPr>
        <w:pStyle w:val="ListParagraph"/>
        <w:numPr>
          <w:ilvl w:val="1"/>
          <w:numId w:val="1"/>
        </w:numPr>
        <w:spacing w:after="0" w:line="240" w:lineRule="auto"/>
      </w:pPr>
      <w:r>
        <w:t>Question from the group – does a parent need to have a child &lt;age 12 at the start the term or the whole term?</w:t>
      </w:r>
    </w:p>
    <w:p w14:paraId="3A700195" w14:textId="6A4015AF" w:rsidR="003906CD" w:rsidRDefault="00DF091D" w:rsidP="008D5CE1">
      <w:pPr>
        <w:pStyle w:val="ListParagraph"/>
        <w:numPr>
          <w:ilvl w:val="2"/>
          <w:numId w:val="1"/>
        </w:numPr>
        <w:spacing w:after="0" w:line="240" w:lineRule="auto"/>
      </w:pPr>
      <w:r>
        <w:t xml:space="preserve">Dr. White will follow-up on this. </w:t>
      </w:r>
    </w:p>
    <w:p w14:paraId="3E0741BA" w14:textId="77049AA3" w:rsidR="00DF091D" w:rsidRDefault="008D5CE1" w:rsidP="00E27BAD">
      <w:pPr>
        <w:pStyle w:val="ListParagraph"/>
        <w:numPr>
          <w:ilvl w:val="0"/>
          <w:numId w:val="1"/>
        </w:numPr>
        <w:spacing w:after="0" w:line="240" w:lineRule="auto"/>
      </w:pPr>
      <w:r>
        <w:t xml:space="preserve">Group discussion on </w:t>
      </w:r>
      <w:r w:rsidR="00DF091D">
        <w:t xml:space="preserve">FY 24 </w:t>
      </w:r>
      <w:r w:rsidR="002A635C">
        <w:t>ICC</w:t>
      </w:r>
      <w:r w:rsidR="00BA1551">
        <w:t xml:space="preserve"> Meeting location and </w:t>
      </w:r>
      <w:r w:rsidR="00DF091D">
        <w:t>ICC Calendar</w:t>
      </w:r>
    </w:p>
    <w:p w14:paraId="09F7E2CC" w14:textId="75DF9E04" w:rsidR="00BA1551" w:rsidRDefault="00BA1551" w:rsidP="00E27BAD">
      <w:pPr>
        <w:pStyle w:val="ListParagraph"/>
        <w:numPr>
          <w:ilvl w:val="1"/>
          <w:numId w:val="1"/>
        </w:numPr>
        <w:spacing w:after="0" w:line="240" w:lineRule="auto"/>
      </w:pPr>
      <w:r>
        <w:t xml:space="preserve">The EI Division shared survey feedback from a poll Steering member took prior to the meeting. Results show that 50% of the Committee prefers to meet 100% virtually, 40% prefer a mix of in-person and virtual, and 10% (1 person) prefer 100% in-person. Qualitative responses suggest that the retreat should be in person and Subcommittee should have the choice to select how they meet. </w:t>
      </w:r>
    </w:p>
    <w:p w14:paraId="70172940" w14:textId="108DE694" w:rsidR="00DF091D" w:rsidRDefault="00DF091D" w:rsidP="00E27BAD">
      <w:pPr>
        <w:pStyle w:val="ListParagraph"/>
        <w:numPr>
          <w:ilvl w:val="1"/>
          <w:numId w:val="1"/>
        </w:numPr>
        <w:spacing w:after="0" w:line="240" w:lineRule="auto"/>
      </w:pPr>
      <w:r>
        <w:t>The EI Division shared a draft ICC calendar for FY 24 and asked the group for feedback on what might be missing and for general feedback:</w:t>
      </w:r>
    </w:p>
    <w:p w14:paraId="09CC4A68" w14:textId="77777777" w:rsidR="00DF091D" w:rsidRDefault="00DF091D" w:rsidP="00E27BAD">
      <w:pPr>
        <w:pStyle w:val="ListParagraph"/>
        <w:numPr>
          <w:ilvl w:val="2"/>
          <w:numId w:val="1"/>
        </w:numPr>
        <w:spacing w:after="0" w:line="240" w:lineRule="auto"/>
      </w:pPr>
      <w:r>
        <w:t xml:space="preserve">There should be more time between Steering and the General Sessions </w:t>
      </w:r>
    </w:p>
    <w:p w14:paraId="19005DF8" w14:textId="7D8C4386" w:rsidR="00350BEA" w:rsidRDefault="00350BEA" w:rsidP="00E27BAD">
      <w:pPr>
        <w:pStyle w:val="ListParagraph"/>
        <w:numPr>
          <w:ilvl w:val="2"/>
          <w:numId w:val="1"/>
        </w:numPr>
        <w:spacing w:after="0" w:line="240" w:lineRule="auto"/>
      </w:pPr>
      <w:r w:rsidRPr="00350BEA">
        <w:t>11/20/23 is the week of Thanksgiving.  We might want to consider meeting the week before.</w:t>
      </w:r>
    </w:p>
    <w:p w14:paraId="594ACCE2" w14:textId="5391F998" w:rsidR="00BA1551" w:rsidRDefault="00BA1551" w:rsidP="00E27BAD">
      <w:pPr>
        <w:pStyle w:val="ListParagraph"/>
        <w:numPr>
          <w:ilvl w:val="2"/>
          <w:numId w:val="1"/>
        </w:numPr>
        <w:spacing w:after="0" w:line="240" w:lineRule="auto"/>
      </w:pPr>
      <w:r>
        <w:t xml:space="preserve">Extend meetings to 2.5-3 </w:t>
      </w:r>
      <w:proofErr w:type="spellStart"/>
      <w:r>
        <w:t>hrs</w:t>
      </w:r>
      <w:proofErr w:type="spellEnd"/>
      <w:r>
        <w:t xml:space="preserve"> to allow more time to plan and discuss. This will be especially important during the strategic planning working sessions. </w:t>
      </w:r>
    </w:p>
    <w:p w14:paraId="7642AD06" w14:textId="04B787C8" w:rsidR="00BA1551" w:rsidRDefault="00BA1551" w:rsidP="00E27BAD">
      <w:pPr>
        <w:pStyle w:val="ListParagraph"/>
        <w:numPr>
          <w:ilvl w:val="2"/>
          <w:numId w:val="1"/>
        </w:numPr>
        <w:spacing w:after="0" w:line="240" w:lineRule="auto"/>
      </w:pPr>
      <w:r>
        <w:t xml:space="preserve">Summary: The calendar could be </w:t>
      </w:r>
      <w:r w:rsidR="008C0E4B">
        <w:t xml:space="preserve">improved if </w:t>
      </w:r>
      <w:r>
        <w:t>t</w:t>
      </w:r>
      <w:r w:rsidR="008C0E4B">
        <w:t>here was more time between steering and general sessions</w:t>
      </w:r>
      <w:r w:rsidR="008D5CE1">
        <w:t xml:space="preserve"> and </w:t>
      </w:r>
      <w:r w:rsidR="008C0E4B">
        <w:t xml:space="preserve">steering </w:t>
      </w:r>
      <w:r>
        <w:t>committee meetings</w:t>
      </w:r>
      <w:r w:rsidR="008C0E4B">
        <w:t xml:space="preserve"> were 3hrs. If meetings </w:t>
      </w:r>
      <w:r w:rsidR="008D5CE1" w:rsidRPr="008D5CE1">
        <w:t xml:space="preserve">will be in person, add in the buffer to allow more time to build </w:t>
      </w:r>
      <w:r w:rsidR="008C0E4B">
        <w:t xml:space="preserve">cohesiveness. </w:t>
      </w:r>
    </w:p>
    <w:p w14:paraId="4BE619AF" w14:textId="77777777" w:rsidR="00E27BAD" w:rsidRDefault="00E27BAD" w:rsidP="00BA1551">
      <w:pPr>
        <w:spacing w:after="0" w:line="240" w:lineRule="auto"/>
      </w:pPr>
    </w:p>
    <w:p w14:paraId="1E57CE81" w14:textId="39CA2EC5" w:rsidR="00BA1551" w:rsidRPr="00E27BAD" w:rsidRDefault="008D5CE1" w:rsidP="00BA1551">
      <w:pPr>
        <w:spacing w:after="0" w:line="240" w:lineRule="auto"/>
        <w:rPr>
          <w:b/>
          <w:bCs/>
        </w:rPr>
      </w:pPr>
      <w:r>
        <w:rPr>
          <w:b/>
          <w:bCs/>
        </w:rPr>
        <w:t>12:05</w:t>
      </w:r>
      <w:r w:rsidR="007E1565">
        <w:rPr>
          <w:b/>
          <w:bCs/>
        </w:rPr>
        <w:t xml:space="preserve"> </w:t>
      </w:r>
      <w:r>
        <w:rPr>
          <w:b/>
          <w:bCs/>
        </w:rPr>
        <w:t xml:space="preserve">pm </w:t>
      </w:r>
      <w:r w:rsidR="00BA1551" w:rsidRPr="00E27BAD">
        <w:rPr>
          <w:b/>
          <w:bCs/>
        </w:rPr>
        <w:t xml:space="preserve">Subcommittee </w:t>
      </w:r>
      <w:r w:rsidR="00E27BAD" w:rsidRPr="00E27BAD">
        <w:rPr>
          <w:b/>
          <w:bCs/>
        </w:rPr>
        <w:t>Updates</w:t>
      </w:r>
      <w:r w:rsidR="00BA1551" w:rsidRPr="00E27BAD">
        <w:rPr>
          <w:b/>
          <w:bCs/>
        </w:rPr>
        <w:t xml:space="preserve"> </w:t>
      </w:r>
    </w:p>
    <w:p w14:paraId="74C803BF" w14:textId="77777777" w:rsidR="002A635C" w:rsidRPr="002A635C" w:rsidRDefault="008C0E4B" w:rsidP="002A635C">
      <w:pPr>
        <w:pStyle w:val="ListParagraph"/>
        <w:numPr>
          <w:ilvl w:val="0"/>
          <w:numId w:val="1"/>
        </w:numPr>
        <w:spacing w:after="0" w:line="240" w:lineRule="auto"/>
      </w:pPr>
      <w:r w:rsidRPr="002A635C">
        <w:rPr>
          <w:u w:val="single"/>
        </w:rPr>
        <w:t>Membership</w:t>
      </w:r>
      <w:r w:rsidR="002A635C">
        <w:t xml:space="preserve">: </w:t>
      </w:r>
      <w:r w:rsidR="002A635C" w:rsidRPr="002A635C">
        <w:t>Working on developing the ICC Operations and Best Practices Manual</w:t>
      </w:r>
    </w:p>
    <w:p w14:paraId="0F006B56" w14:textId="0FE0C2D3" w:rsidR="008C0E4B" w:rsidRDefault="002A635C" w:rsidP="002A635C">
      <w:pPr>
        <w:pStyle w:val="ListParagraph"/>
        <w:numPr>
          <w:ilvl w:val="0"/>
          <w:numId w:val="1"/>
        </w:numPr>
        <w:spacing w:after="0" w:line="240" w:lineRule="auto"/>
      </w:pPr>
      <w:r>
        <w:lastRenderedPageBreak/>
        <w:t>to replace the prior bylaws. Previously developed a detailed table of contents and now building content into the handbook. Realistically it will not be done by August. Next Meeting is 6/12/23.</w:t>
      </w:r>
    </w:p>
    <w:p w14:paraId="2D38B56E" w14:textId="00A9AB80" w:rsidR="005D1E3D" w:rsidRDefault="002A635C" w:rsidP="002A635C">
      <w:pPr>
        <w:pStyle w:val="ListParagraph"/>
        <w:numPr>
          <w:ilvl w:val="1"/>
          <w:numId w:val="1"/>
        </w:numPr>
        <w:spacing w:after="0" w:line="240" w:lineRule="auto"/>
      </w:pPr>
      <w:r>
        <w:t>Dr. White offered to reach out to other Part C programs to ask for their handbooks as a model. Membership co-chairs will reach out if this would be helpful</w:t>
      </w:r>
      <w:r w:rsidR="005D1E3D">
        <w:t xml:space="preserve"> </w:t>
      </w:r>
    </w:p>
    <w:p w14:paraId="3D703A5D" w14:textId="7A43D317" w:rsidR="002A635C" w:rsidRDefault="005D1E3D" w:rsidP="0006423A">
      <w:pPr>
        <w:pStyle w:val="ListParagraph"/>
        <w:numPr>
          <w:ilvl w:val="0"/>
          <w:numId w:val="1"/>
        </w:numPr>
        <w:spacing w:after="0" w:line="240" w:lineRule="auto"/>
      </w:pPr>
      <w:r w:rsidRPr="002A635C">
        <w:rPr>
          <w:u w:val="single"/>
        </w:rPr>
        <w:t>Fiscal and operations</w:t>
      </w:r>
      <w:r w:rsidR="002A635C">
        <w:t>: At the first meeting the committee reviewed</w:t>
      </w:r>
      <w:r w:rsidR="002A635C" w:rsidRPr="002A635C">
        <w:t xml:space="preserve"> FY Budget for 23 and 24</w:t>
      </w:r>
      <w:r w:rsidR="002A635C">
        <w:t xml:space="preserve">. </w:t>
      </w:r>
      <w:r w:rsidR="0006423A">
        <w:t>The committee</w:t>
      </w:r>
      <w:r w:rsidR="002A635C" w:rsidRPr="002A635C">
        <w:t xml:space="preserve"> received </w:t>
      </w:r>
      <w:r w:rsidR="002A635C">
        <w:t xml:space="preserve">an </w:t>
      </w:r>
      <w:r w:rsidR="002A635C" w:rsidRPr="002A635C">
        <w:t>auditing document to review and formulate a list of questions to look at how the committee can best support fiscal auditing.</w:t>
      </w:r>
      <w:r w:rsidR="002A635C">
        <w:t xml:space="preserve"> </w:t>
      </w:r>
      <w:r w:rsidR="002A635C" w:rsidRPr="002A635C">
        <w:t>Documents were:  Fiscal MGT for state agencies with Primary fiscal responsibility and Part C Single Line of Responsibility</w:t>
      </w:r>
      <w:r w:rsidR="002A635C">
        <w:t>. The committee</w:t>
      </w:r>
      <w:r w:rsidR="002A635C" w:rsidRPr="002A635C">
        <w:t xml:space="preserve"> has until May 18</w:t>
      </w:r>
      <w:r w:rsidR="002A635C" w:rsidRPr="002A635C">
        <w:rPr>
          <w:vertAlign w:val="superscript"/>
        </w:rPr>
        <w:t>th</w:t>
      </w:r>
      <w:r w:rsidR="002A635C" w:rsidRPr="002A635C">
        <w:t xml:space="preserve"> to get questions to </w:t>
      </w:r>
      <w:r w:rsidR="002A635C">
        <w:t>co-chairs</w:t>
      </w:r>
      <w:r w:rsidR="002A635C" w:rsidRPr="002A635C">
        <w:t xml:space="preserve"> who will then send to Scott to research </w:t>
      </w:r>
      <w:r w:rsidR="002A635C">
        <w:t xml:space="preserve">the </w:t>
      </w:r>
      <w:r w:rsidR="002A635C" w:rsidRPr="002A635C">
        <w:t>status of questions to begin the process of reviewing Federal Audit Requirements and prioritizing how to assist.</w:t>
      </w:r>
      <w:r w:rsidR="002A635C">
        <w:t xml:space="preserve"> Next meeting is 6/1/23.</w:t>
      </w:r>
    </w:p>
    <w:p w14:paraId="1536725F" w14:textId="65C33ED5" w:rsidR="0006423A" w:rsidRDefault="005D1E3D" w:rsidP="007D441B">
      <w:pPr>
        <w:pStyle w:val="ListParagraph"/>
        <w:numPr>
          <w:ilvl w:val="0"/>
          <w:numId w:val="1"/>
        </w:numPr>
        <w:spacing w:after="0" w:line="240" w:lineRule="auto"/>
      </w:pPr>
      <w:r w:rsidRPr="0006423A">
        <w:rPr>
          <w:u w:val="single"/>
        </w:rPr>
        <w:t xml:space="preserve">Racial </w:t>
      </w:r>
      <w:r w:rsidR="0006423A" w:rsidRPr="0006423A">
        <w:rPr>
          <w:u w:val="single"/>
        </w:rPr>
        <w:t>Equity</w:t>
      </w:r>
      <w:r w:rsidR="0006423A">
        <w:t xml:space="preserve">: The Committee is working to appoint a second co-chair and is working towards </w:t>
      </w:r>
      <w:r w:rsidR="008D5CE1">
        <w:t>strategies</w:t>
      </w:r>
      <w:r w:rsidR="0006423A">
        <w:t xml:space="preserve"> to carry out the committee charge. Next meeting is 6/1/23</w:t>
      </w:r>
    </w:p>
    <w:p w14:paraId="03D4AE6C" w14:textId="023B0D23" w:rsidR="00A6317F" w:rsidRDefault="00B26EC9" w:rsidP="00A6317F">
      <w:pPr>
        <w:pStyle w:val="ListParagraph"/>
        <w:numPr>
          <w:ilvl w:val="0"/>
          <w:numId w:val="1"/>
        </w:numPr>
        <w:spacing w:after="0" w:line="240" w:lineRule="auto"/>
      </w:pPr>
      <w:r>
        <w:t>Family Engagement</w:t>
      </w:r>
      <w:r w:rsidR="00A6317F">
        <w:t xml:space="preserve">: </w:t>
      </w:r>
      <w:r w:rsidR="00A6317F" w:rsidRPr="00A6317F">
        <w:t xml:space="preserve">The committee has analyzed both mobile and paper versions of the </w:t>
      </w:r>
      <w:proofErr w:type="spellStart"/>
      <w:r w:rsidR="00A6317F" w:rsidRPr="00A6317F">
        <w:t>NCSEAM</w:t>
      </w:r>
      <w:proofErr w:type="spellEnd"/>
      <w:r w:rsidR="00A6317F" w:rsidRPr="00A6317F">
        <w:t xml:space="preserve"> survey for usability and understanding. The committee is hosting two EI Program Directors at the upcoming meeting to understand best practices and lessons learned in the field to incorporate into recommendations</w:t>
      </w:r>
      <w:r w:rsidR="00A6317F">
        <w:t xml:space="preserve">. </w:t>
      </w:r>
      <w:r w:rsidR="00A6317F" w:rsidRPr="00A6317F">
        <w:t>They are currently developing recommendations to the Division for changes, to be delivered by the next July 2023 steering.</w:t>
      </w:r>
      <w:r w:rsidR="00A6317F">
        <w:t xml:space="preserve"> Next meeting is 5/31/23</w:t>
      </w:r>
    </w:p>
    <w:p w14:paraId="6D233B81" w14:textId="74EE3596" w:rsidR="00A6317F" w:rsidRPr="00A6317F" w:rsidRDefault="00B26EC9" w:rsidP="00A6317F">
      <w:pPr>
        <w:pStyle w:val="ListParagraph"/>
        <w:numPr>
          <w:ilvl w:val="0"/>
          <w:numId w:val="1"/>
        </w:numPr>
        <w:spacing w:after="0" w:line="240" w:lineRule="auto"/>
        <w:rPr>
          <w:u w:val="single"/>
        </w:rPr>
      </w:pPr>
      <w:r w:rsidRPr="00A6317F">
        <w:rPr>
          <w:u w:val="single"/>
        </w:rPr>
        <w:t>Strategic visioning</w:t>
      </w:r>
      <w:r w:rsidR="00A6317F">
        <w:rPr>
          <w:u w:val="single"/>
        </w:rPr>
        <w:t xml:space="preserve">: </w:t>
      </w:r>
      <w:r w:rsidR="00A6317F" w:rsidRPr="00A6317F">
        <w:t>The committee is planning to engage a consultant to support the strategic visioning process</w:t>
      </w:r>
      <w:r w:rsidR="00A6317F">
        <w:t xml:space="preserve"> to create a common vision to guide the charges and work of the ICC. This will occur over the fall and at the retreat. The Committee prefers to have longer Steering meetings to build in time for these discussions as opposed to more frequent shorter meetings. The goal of this work is to: </w:t>
      </w:r>
    </w:p>
    <w:p w14:paraId="0119E366" w14:textId="77777777" w:rsidR="00A6317F" w:rsidRPr="00A6317F" w:rsidRDefault="00A6317F" w:rsidP="00A6317F">
      <w:pPr>
        <w:pStyle w:val="ListParagraph"/>
        <w:numPr>
          <w:ilvl w:val="1"/>
          <w:numId w:val="1"/>
        </w:numPr>
        <w:spacing w:line="240" w:lineRule="auto"/>
      </w:pPr>
      <w:r w:rsidRPr="00A6317F">
        <w:t>Develop a shared vision &amp; direction for FFY23-FFY26</w:t>
      </w:r>
    </w:p>
    <w:p w14:paraId="5935678A" w14:textId="4845907E" w:rsidR="00A6317F" w:rsidRPr="00A6317F" w:rsidRDefault="00A6317F" w:rsidP="00A6317F">
      <w:pPr>
        <w:pStyle w:val="ListParagraph"/>
        <w:numPr>
          <w:ilvl w:val="1"/>
          <w:numId w:val="1"/>
        </w:numPr>
        <w:spacing w:line="240" w:lineRule="auto"/>
      </w:pPr>
      <w:r w:rsidRPr="00A6317F">
        <w:t xml:space="preserve">Define what it means to be an influential, </w:t>
      </w:r>
      <w:r>
        <w:t>policy-driven</w:t>
      </w:r>
      <w:r w:rsidRPr="00A6317F">
        <w:t xml:space="preserve"> council</w:t>
      </w:r>
    </w:p>
    <w:p w14:paraId="70D20EC5" w14:textId="77777777" w:rsidR="00A6317F" w:rsidRPr="00A6317F" w:rsidRDefault="00A6317F" w:rsidP="00A6317F">
      <w:pPr>
        <w:pStyle w:val="ListParagraph"/>
        <w:numPr>
          <w:ilvl w:val="1"/>
          <w:numId w:val="1"/>
        </w:numPr>
        <w:spacing w:line="240" w:lineRule="auto"/>
      </w:pPr>
      <w:r w:rsidRPr="00A6317F">
        <w:t xml:space="preserve">Define the ICCs role in the delivery of high-quality services </w:t>
      </w:r>
    </w:p>
    <w:p w14:paraId="458D879D" w14:textId="77777777" w:rsidR="00A6317F" w:rsidRPr="00A6317F" w:rsidRDefault="00A6317F" w:rsidP="00A6317F">
      <w:pPr>
        <w:pStyle w:val="ListParagraph"/>
        <w:numPr>
          <w:ilvl w:val="1"/>
          <w:numId w:val="1"/>
        </w:numPr>
        <w:spacing w:line="240" w:lineRule="auto"/>
      </w:pPr>
      <w:r w:rsidRPr="00A6317F">
        <w:t>Capture the current dynamics facing families and early intervention service providers</w:t>
      </w:r>
    </w:p>
    <w:p w14:paraId="6198692D" w14:textId="77777777" w:rsidR="00A6317F" w:rsidRPr="00A6317F" w:rsidRDefault="00A6317F" w:rsidP="00A6317F">
      <w:pPr>
        <w:pStyle w:val="ListParagraph"/>
        <w:numPr>
          <w:ilvl w:val="1"/>
          <w:numId w:val="1"/>
        </w:numPr>
        <w:spacing w:line="240" w:lineRule="auto"/>
      </w:pPr>
      <w:r w:rsidRPr="00A6317F">
        <w:t>Engage key representatives in the ongoing work of the ICC</w:t>
      </w:r>
    </w:p>
    <w:p w14:paraId="445A8AD7" w14:textId="72C8714C" w:rsidR="00EC6CDD" w:rsidRDefault="00A6317F" w:rsidP="00A6317F">
      <w:pPr>
        <w:pStyle w:val="ListParagraph"/>
        <w:numPr>
          <w:ilvl w:val="1"/>
          <w:numId w:val="1"/>
        </w:numPr>
        <w:spacing w:line="240" w:lineRule="auto"/>
      </w:pPr>
      <w:r w:rsidRPr="00A6317F">
        <w:t xml:space="preserve">Create pathways for the ICC to have </w:t>
      </w:r>
      <w:r>
        <w:t xml:space="preserve">a </w:t>
      </w:r>
      <w:r w:rsidRPr="00A6317F">
        <w:t>positive influence in the system of care</w:t>
      </w:r>
    </w:p>
    <w:p w14:paraId="2A97B323" w14:textId="500A64CF" w:rsidR="00A6317F" w:rsidRPr="00A6317F" w:rsidRDefault="008D5CE1" w:rsidP="00A6317F">
      <w:pPr>
        <w:spacing w:line="240" w:lineRule="auto"/>
        <w:rPr>
          <w:b/>
          <w:bCs/>
        </w:rPr>
      </w:pPr>
      <w:r>
        <w:rPr>
          <w:b/>
          <w:bCs/>
        </w:rPr>
        <w:t>12:25</w:t>
      </w:r>
      <w:r w:rsidR="007E1565">
        <w:rPr>
          <w:b/>
          <w:bCs/>
        </w:rPr>
        <w:t xml:space="preserve"> </w:t>
      </w:r>
      <w:r>
        <w:rPr>
          <w:b/>
          <w:bCs/>
        </w:rPr>
        <w:t xml:space="preserve">pm </w:t>
      </w:r>
      <w:r w:rsidR="00A6317F" w:rsidRPr="00A6317F">
        <w:rPr>
          <w:b/>
          <w:bCs/>
        </w:rPr>
        <w:t xml:space="preserve">Planning for June Meeting </w:t>
      </w:r>
    </w:p>
    <w:p w14:paraId="6B75B431" w14:textId="765328D0" w:rsidR="00A6317F" w:rsidRDefault="00A6317F" w:rsidP="00A6317F">
      <w:pPr>
        <w:pStyle w:val="ListParagraph"/>
        <w:numPr>
          <w:ilvl w:val="0"/>
          <w:numId w:val="8"/>
        </w:numPr>
        <w:spacing w:line="240" w:lineRule="auto"/>
      </w:pPr>
      <w:r>
        <w:t xml:space="preserve">The Committee approved the following draft agenda for the June General ICC Meeting: </w:t>
      </w:r>
    </w:p>
    <w:p w14:paraId="149AF044" w14:textId="77777777" w:rsidR="00A6317F" w:rsidRPr="00A6317F" w:rsidRDefault="00A6317F" w:rsidP="00A6317F">
      <w:pPr>
        <w:pStyle w:val="ListParagraph"/>
        <w:numPr>
          <w:ilvl w:val="1"/>
          <w:numId w:val="8"/>
        </w:numPr>
        <w:spacing w:line="240" w:lineRule="auto"/>
      </w:pPr>
      <w:r w:rsidRPr="00A6317F">
        <w:t>Develop a shared vision &amp; direction for FFY23-FFY26</w:t>
      </w:r>
    </w:p>
    <w:p w14:paraId="17002989" w14:textId="636CC86F" w:rsidR="00A6317F" w:rsidRPr="00A6317F" w:rsidRDefault="00A6317F" w:rsidP="00A6317F">
      <w:pPr>
        <w:pStyle w:val="ListParagraph"/>
        <w:numPr>
          <w:ilvl w:val="1"/>
          <w:numId w:val="8"/>
        </w:numPr>
        <w:spacing w:line="240" w:lineRule="auto"/>
      </w:pPr>
      <w:r w:rsidRPr="00A6317F">
        <w:t xml:space="preserve">Define what it means to be an influential, </w:t>
      </w:r>
      <w:r>
        <w:t>policy-driven</w:t>
      </w:r>
      <w:r w:rsidRPr="00A6317F">
        <w:t xml:space="preserve"> council</w:t>
      </w:r>
    </w:p>
    <w:p w14:paraId="7C463586" w14:textId="77777777" w:rsidR="00A6317F" w:rsidRPr="00A6317F" w:rsidRDefault="00A6317F" w:rsidP="00A6317F">
      <w:pPr>
        <w:pStyle w:val="ListParagraph"/>
        <w:numPr>
          <w:ilvl w:val="1"/>
          <w:numId w:val="8"/>
        </w:numPr>
        <w:spacing w:line="240" w:lineRule="auto"/>
      </w:pPr>
      <w:r w:rsidRPr="00A6317F">
        <w:t xml:space="preserve">Define the ICCs role in the delivery of high-quality services </w:t>
      </w:r>
    </w:p>
    <w:p w14:paraId="2C803DD5" w14:textId="77777777" w:rsidR="00A6317F" w:rsidRPr="00A6317F" w:rsidRDefault="00A6317F" w:rsidP="00A6317F">
      <w:pPr>
        <w:pStyle w:val="ListParagraph"/>
        <w:numPr>
          <w:ilvl w:val="1"/>
          <w:numId w:val="8"/>
        </w:numPr>
        <w:spacing w:line="240" w:lineRule="auto"/>
      </w:pPr>
      <w:r w:rsidRPr="00A6317F">
        <w:t>Capture the current dynamics facing families and early intervention service providers</w:t>
      </w:r>
    </w:p>
    <w:p w14:paraId="4ED0DA70" w14:textId="77777777" w:rsidR="00A6317F" w:rsidRPr="00A6317F" w:rsidRDefault="00A6317F" w:rsidP="00A6317F">
      <w:pPr>
        <w:pStyle w:val="ListParagraph"/>
        <w:numPr>
          <w:ilvl w:val="1"/>
          <w:numId w:val="8"/>
        </w:numPr>
        <w:spacing w:line="240" w:lineRule="auto"/>
      </w:pPr>
      <w:r w:rsidRPr="00A6317F">
        <w:t>Engage key representatives in the ongoing work of the ICC</w:t>
      </w:r>
    </w:p>
    <w:p w14:paraId="3D58CE28" w14:textId="77777777" w:rsidR="00A6317F" w:rsidRPr="00A6317F" w:rsidRDefault="00A6317F" w:rsidP="00A6317F">
      <w:pPr>
        <w:pStyle w:val="ListParagraph"/>
        <w:numPr>
          <w:ilvl w:val="1"/>
          <w:numId w:val="8"/>
        </w:numPr>
        <w:spacing w:line="240" w:lineRule="auto"/>
      </w:pPr>
      <w:r w:rsidRPr="00A6317F">
        <w:t>Create pathways for the ICC to have positive influence in the system of care</w:t>
      </w:r>
    </w:p>
    <w:p w14:paraId="6F51A7D9" w14:textId="481B07E3" w:rsidR="00A6317F" w:rsidRPr="00A6317F" w:rsidRDefault="008D5CE1" w:rsidP="00A6317F">
      <w:pPr>
        <w:spacing w:line="240" w:lineRule="auto"/>
        <w:rPr>
          <w:b/>
          <w:bCs/>
        </w:rPr>
      </w:pPr>
      <w:r>
        <w:rPr>
          <w:b/>
          <w:bCs/>
        </w:rPr>
        <w:t>12:30</w:t>
      </w:r>
      <w:r w:rsidR="007E1565">
        <w:rPr>
          <w:b/>
          <w:bCs/>
        </w:rPr>
        <w:t xml:space="preserve"> </w:t>
      </w:r>
      <w:r>
        <w:rPr>
          <w:b/>
          <w:bCs/>
        </w:rPr>
        <w:t xml:space="preserve">pm </w:t>
      </w:r>
      <w:r w:rsidR="00A6317F" w:rsidRPr="00A6317F">
        <w:rPr>
          <w:b/>
          <w:bCs/>
        </w:rPr>
        <w:t xml:space="preserve">Meeting Close </w:t>
      </w:r>
    </w:p>
    <w:p w14:paraId="00F60141" w14:textId="77777777" w:rsidR="00A6317F" w:rsidRDefault="00A6317F" w:rsidP="00A6317F">
      <w:pPr>
        <w:spacing w:line="240" w:lineRule="auto"/>
      </w:pPr>
    </w:p>
    <w:p w14:paraId="31855015" w14:textId="77777777" w:rsidR="00EC6CDD" w:rsidRDefault="00EC6CDD" w:rsidP="007D441B">
      <w:pPr>
        <w:spacing w:after="0" w:line="240" w:lineRule="auto"/>
      </w:pPr>
    </w:p>
    <w:sectPr w:rsidR="00EC6CD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A2C43" w14:textId="77777777" w:rsidR="00AF6B3A" w:rsidRDefault="00AF6B3A" w:rsidP="007D441B">
      <w:pPr>
        <w:spacing w:after="0" w:line="240" w:lineRule="auto"/>
      </w:pPr>
      <w:r>
        <w:separator/>
      </w:r>
    </w:p>
  </w:endnote>
  <w:endnote w:type="continuationSeparator" w:id="0">
    <w:p w14:paraId="59EE029C" w14:textId="77777777" w:rsidR="00AF6B3A" w:rsidRDefault="00AF6B3A" w:rsidP="007D4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483755"/>
      <w:docPartObj>
        <w:docPartGallery w:val="Page Numbers (Bottom of Page)"/>
        <w:docPartUnique/>
      </w:docPartObj>
    </w:sdtPr>
    <w:sdtEndPr>
      <w:rPr>
        <w:noProof/>
      </w:rPr>
    </w:sdtEndPr>
    <w:sdtContent>
      <w:p w14:paraId="132AE0EA" w14:textId="699DD80F" w:rsidR="00662F7A" w:rsidRDefault="00662F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49D837" w14:textId="77777777" w:rsidR="00662F7A" w:rsidRDefault="00662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3593E" w14:textId="77777777" w:rsidR="00AF6B3A" w:rsidRDefault="00AF6B3A" w:rsidP="007D441B">
      <w:pPr>
        <w:spacing w:after="0" w:line="240" w:lineRule="auto"/>
      </w:pPr>
      <w:r>
        <w:separator/>
      </w:r>
    </w:p>
  </w:footnote>
  <w:footnote w:type="continuationSeparator" w:id="0">
    <w:p w14:paraId="40AD446D" w14:textId="77777777" w:rsidR="00AF6B3A" w:rsidRDefault="00AF6B3A" w:rsidP="007D4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0ADB6" w14:textId="39275714" w:rsidR="00662F7A" w:rsidRDefault="00662F7A">
    <w:pPr>
      <w:pStyle w:val="Header"/>
    </w:pPr>
    <w:r>
      <w:t xml:space="preserve">ICC Steering Minutes, 5/15/23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20BAA"/>
    <w:multiLevelType w:val="hybridMultilevel"/>
    <w:tmpl w:val="67800E0A"/>
    <w:lvl w:ilvl="0" w:tplc="0E727170">
      <w:start w:val="1"/>
      <w:numFmt w:val="bullet"/>
      <w:lvlText w:val="•"/>
      <w:lvlJc w:val="left"/>
      <w:pPr>
        <w:tabs>
          <w:tab w:val="num" w:pos="720"/>
        </w:tabs>
        <w:ind w:left="720" w:hanging="360"/>
      </w:pPr>
      <w:rPr>
        <w:rFonts w:ascii="Arial" w:hAnsi="Arial" w:hint="default"/>
      </w:rPr>
    </w:lvl>
    <w:lvl w:ilvl="1" w:tplc="4D6ED5D8" w:tentative="1">
      <w:start w:val="1"/>
      <w:numFmt w:val="bullet"/>
      <w:lvlText w:val="•"/>
      <w:lvlJc w:val="left"/>
      <w:pPr>
        <w:tabs>
          <w:tab w:val="num" w:pos="1440"/>
        </w:tabs>
        <w:ind w:left="1440" w:hanging="360"/>
      </w:pPr>
      <w:rPr>
        <w:rFonts w:ascii="Arial" w:hAnsi="Arial" w:hint="default"/>
      </w:rPr>
    </w:lvl>
    <w:lvl w:ilvl="2" w:tplc="65C84296" w:tentative="1">
      <w:start w:val="1"/>
      <w:numFmt w:val="bullet"/>
      <w:lvlText w:val="•"/>
      <w:lvlJc w:val="left"/>
      <w:pPr>
        <w:tabs>
          <w:tab w:val="num" w:pos="2160"/>
        </w:tabs>
        <w:ind w:left="2160" w:hanging="360"/>
      </w:pPr>
      <w:rPr>
        <w:rFonts w:ascii="Arial" w:hAnsi="Arial" w:hint="default"/>
      </w:rPr>
    </w:lvl>
    <w:lvl w:ilvl="3" w:tplc="C124F2DA" w:tentative="1">
      <w:start w:val="1"/>
      <w:numFmt w:val="bullet"/>
      <w:lvlText w:val="•"/>
      <w:lvlJc w:val="left"/>
      <w:pPr>
        <w:tabs>
          <w:tab w:val="num" w:pos="2880"/>
        </w:tabs>
        <w:ind w:left="2880" w:hanging="360"/>
      </w:pPr>
      <w:rPr>
        <w:rFonts w:ascii="Arial" w:hAnsi="Arial" w:hint="default"/>
      </w:rPr>
    </w:lvl>
    <w:lvl w:ilvl="4" w:tplc="2702D9EE" w:tentative="1">
      <w:start w:val="1"/>
      <w:numFmt w:val="bullet"/>
      <w:lvlText w:val="•"/>
      <w:lvlJc w:val="left"/>
      <w:pPr>
        <w:tabs>
          <w:tab w:val="num" w:pos="3600"/>
        </w:tabs>
        <w:ind w:left="3600" w:hanging="360"/>
      </w:pPr>
      <w:rPr>
        <w:rFonts w:ascii="Arial" w:hAnsi="Arial" w:hint="default"/>
      </w:rPr>
    </w:lvl>
    <w:lvl w:ilvl="5" w:tplc="0518CC52" w:tentative="1">
      <w:start w:val="1"/>
      <w:numFmt w:val="bullet"/>
      <w:lvlText w:val="•"/>
      <w:lvlJc w:val="left"/>
      <w:pPr>
        <w:tabs>
          <w:tab w:val="num" w:pos="4320"/>
        </w:tabs>
        <w:ind w:left="4320" w:hanging="360"/>
      </w:pPr>
      <w:rPr>
        <w:rFonts w:ascii="Arial" w:hAnsi="Arial" w:hint="default"/>
      </w:rPr>
    </w:lvl>
    <w:lvl w:ilvl="6" w:tplc="17047CEC" w:tentative="1">
      <w:start w:val="1"/>
      <w:numFmt w:val="bullet"/>
      <w:lvlText w:val="•"/>
      <w:lvlJc w:val="left"/>
      <w:pPr>
        <w:tabs>
          <w:tab w:val="num" w:pos="5040"/>
        </w:tabs>
        <w:ind w:left="5040" w:hanging="360"/>
      </w:pPr>
      <w:rPr>
        <w:rFonts w:ascii="Arial" w:hAnsi="Arial" w:hint="default"/>
      </w:rPr>
    </w:lvl>
    <w:lvl w:ilvl="7" w:tplc="02B2A414" w:tentative="1">
      <w:start w:val="1"/>
      <w:numFmt w:val="bullet"/>
      <w:lvlText w:val="•"/>
      <w:lvlJc w:val="left"/>
      <w:pPr>
        <w:tabs>
          <w:tab w:val="num" w:pos="5760"/>
        </w:tabs>
        <w:ind w:left="5760" w:hanging="360"/>
      </w:pPr>
      <w:rPr>
        <w:rFonts w:ascii="Arial" w:hAnsi="Arial" w:hint="default"/>
      </w:rPr>
    </w:lvl>
    <w:lvl w:ilvl="8" w:tplc="FF562E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4E5292"/>
    <w:multiLevelType w:val="hybridMultilevel"/>
    <w:tmpl w:val="02F6E794"/>
    <w:lvl w:ilvl="0" w:tplc="34B8EEE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64242"/>
    <w:multiLevelType w:val="hybridMultilevel"/>
    <w:tmpl w:val="646275EE"/>
    <w:lvl w:ilvl="0" w:tplc="A7F28B2A">
      <w:start w:val="1"/>
      <w:numFmt w:val="bullet"/>
      <w:lvlText w:val="•"/>
      <w:lvlJc w:val="left"/>
      <w:pPr>
        <w:tabs>
          <w:tab w:val="num" w:pos="720"/>
        </w:tabs>
        <w:ind w:left="720" w:hanging="360"/>
      </w:pPr>
      <w:rPr>
        <w:rFonts w:ascii="Arial" w:hAnsi="Arial" w:hint="default"/>
      </w:rPr>
    </w:lvl>
    <w:lvl w:ilvl="1" w:tplc="6F740FAE" w:tentative="1">
      <w:start w:val="1"/>
      <w:numFmt w:val="bullet"/>
      <w:lvlText w:val="•"/>
      <w:lvlJc w:val="left"/>
      <w:pPr>
        <w:tabs>
          <w:tab w:val="num" w:pos="1440"/>
        </w:tabs>
        <w:ind w:left="1440" w:hanging="360"/>
      </w:pPr>
      <w:rPr>
        <w:rFonts w:ascii="Arial" w:hAnsi="Arial" w:hint="default"/>
      </w:rPr>
    </w:lvl>
    <w:lvl w:ilvl="2" w:tplc="E3CC99EA" w:tentative="1">
      <w:start w:val="1"/>
      <w:numFmt w:val="bullet"/>
      <w:lvlText w:val="•"/>
      <w:lvlJc w:val="left"/>
      <w:pPr>
        <w:tabs>
          <w:tab w:val="num" w:pos="2160"/>
        </w:tabs>
        <w:ind w:left="2160" w:hanging="360"/>
      </w:pPr>
      <w:rPr>
        <w:rFonts w:ascii="Arial" w:hAnsi="Arial" w:hint="default"/>
      </w:rPr>
    </w:lvl>
    <w:lvl w:ilvl="3" w:tplc="507E4996" w:tentative="1">
      <w:start w:val="1"/>
      <w:numFmt w:val="bullet"/>
      <w:lvlText w:val="•"/>
      <w:lvlJc w:val="left"/>
      <w:pPr>
        <w:tabs>
          <w:tab w:val="num" w:pos="2880"/>
        </w:tabs>
        <w:ind w:left="2880" w:hanging="360"/>
      </w:pPr>
      <w:rPr>
        <w:rFonts w:ascii="Arial" w:hAnsi="Arial" w:hint="default"/>
      </w:rPr>
    </w:lvl>
    <w:lvl w:ilvl="4" w:tplc="584A6E38" w:tentative="1">
      <w:start w:val="1"/>
      <w:numFmt w:val="bullet"/>
      <w:lvlText w:val="•"/>
      <w:lvlJc w:val="left"/>
      <w:pPr>
        <w:tabs>
          <w:tab w:val="num" w:pos="3600"/>
        </w:tabs>
        <w:ind w:left="3600" w:hanging="360"/>
      </w:pPr>
      <w:rPr>
        <w:rFonts w:ascii="Arial" w:hAnsi="Arial" w:hint="default"/>
      </w:rPr>
    </w:lvl>
    <w:lvl w:ilvl="5" w:tplc="E03A9E9C" w:tentative="1">
      <w:start w:val="1"/>
      <w:numFmt w:val="bullet"/>
      <w:lvlText w:val="•"/>
      <w:lvlJc w:val="left"/>
      <w:pPr>
        <w:tabs>
          <w:tab w:val="num" w:pos="4320"/>
        </w:tabs>
        <w:ind w:left="4320" w:hanging="360"/>
      </w:pPr>
      <w:rPr>
        <w:rFonts w:ascii="Arial" w:hAnsi="Arial" w:hint="default"/>
      </w:rPr>
    </w:lvl>
    <w:lvl w:ilvl="6" w:tplc="4BECEF0A" w:tentative="1">
      <w:start w:val="1"/>
      <w:numFmt w:val="bullet"/>
      <w:lvlText w:val="•"/>
      <w:lvlJc w:val="left"/>
      <w:pPr>
        <w:tabs>
          <w:tab w:val="num" w:pos="5040"/>
        </w:tabs>
        <w:ind w:left="5040" w:hanging="360"/>
      </w:pPr>
      <w:rPr>
        <w:rFonts w:ascii="Arial" w:hAnsi="Arial" w:hint="default"/>
      </w:rPr>
    </w:lvl>
    <w:lvl w:ilvl="7" w:tplc="1C0201D0" w:tentative="1">
      <w:start w:val="1"/>
      <w:numFmt w:val="bullet"/>
      <w:lvlText w:val="•"/>
      <w:lvlJc w:val="left"/>
      <w:pPr>
        <w:tabs>
          <w:tab w:val="num" w:pos="5760"/>
        </w:tabs>
        <w:ind w:left="5760" w:hanging="360"/>
      </w:pPr>
      <w:rPr>
        <w:rFonts w:ascii="Arial" w:hAnsi="Arial" w:hint="default"/>
      </w:rPr>
    </w:lvl>
    <w:lvl w:ilvl="8" w:tplc="F8DC952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3E760E6"/>
    <w:multiLevelType w:val="hybridMultilevel"/>
    <w:tmpl w:val="446A2668"/>
    <w:lvl w:ilvl="0" w:tplc="C8F8820C">
      <w:start w:val="1"/>
      <w:numFmt w:val="bullet"/>
      <w:lvlText w:val="•"/>
      <w:lvlJc w:val="left"/>
      <w:pPr>
        <w:tabs>
          <w:tab w:val="num" w:pos="720"/>
        </w:tabs>
        <w:ind w:left="720" w:hanging="360"/>
      </w:pPr>
      <w:rPr>
        <w:rFonts w:ascii="Arial" w:hAnsi="Arial" w:hint="default"/>
      </w:rPr>
    </w:lvl>
    <w:lvl w:ilvl="1" w:tplc="8CDAFD00" w:tentative="1">
      <w:start w:val="1"/>
      <w:numFmt w:val="bullet"/>
      <w:lvlText w:val="•"/>
      <w:lvlJc w:val="left"/>
      <w:pPr>
        <w:tabs>
          <w:tab w:val="num" w:pos="1440"/>
        </w:tabs>
        <w:ind w:left="1440" w:hanging="360"/>
      </w:pPr>
      <w:rPr>
        <w:rFonts w:ascii="Arial" w:hAnsi="Arial" w:hint="default"/>
      </w:rPr>
    </w:lvl>
    <w:lvl w:ilvl="2" w:tplc="7A3CCC9E" w:tentative="1">
      <w:start w:val="1"/>
      <w:numFmt w:val="bullet"/>
      <w:lvlText w:val="•"/>
      <w:lvlJc w:val="left"/>
      <w:pPr>
        <w:tabs>
          <w:tab w:val="num" w:pos="2160"/>
        </w:tabs>
        <w:ind w:left="2160" w:hanging="360"/>
      </w:pPr>
      <w:rPr>
        <w:rFonts w:ascii="Arial" w:hAnsi="Arial" w:hint="default"/>
      </w:rPr>
    </w:lvl>
    <w:lvl w:ilvl="3" w:tplc="75664CF2" w:tentative="1">
      <w:start w:val="1"/>
      <w:numFmt w:val="bullet"/>
      <w:lvlText w:val="•"/>
      <w:lvlJc w:val="left"/>
      <w:pPr>
        <w:tabs>
          <w:tab w:val="num" w:pos="2880"/>
        </w:tabs>
        <w:ind w:left="2880" w:hanging="360"/>
      </w:pPr>
      <w:rPr>
        <w:rFonts w:ascii="Arial" w:hAnsi="Arial" w:hint="default"/>
      </w:rPr>
    </w:lvl>
    <w:lvl w:ilvl="4" w:tplc="77102CF8" w:tentative="1">
      <w:start w:val="1"/>
      <w:numFmt w:val="bullet"/>
      <w:lvlText w:val="•"/>
      <w:lvlJc w:val="left"/>
      <w:pPr>
        <w:tabs>
          <w:tab w:val="num" w:pos="3600"/>
        </w:tabs>
        <w:ind w:left="3600" w:hanging="360"/>
      </w:pPr>
      <w:rPr>
        <w:rFonts w:ascii="Arial" w:hAnsi="Arial" w:hint="default"/>
      </w:rPr>
    </w:lvl>
    <w:lvl w:ilvl="5" w:tplc="81A4015C" w:tentative="1">
      <w:start w:val="1"/>
      <w:numFmt w:val="bullet"/>
      <w:lvlText w:val="•"/>
      <w:lvlJc w:val="left"/>
      <w:pPr>
        <w:tabs>
          <w:tab w:val="num" w:pos="4320"/>
        </w:tabs>
        <w:ind w:left="4320" w:hanging="360"/>
      </w:pPr>
      <w:rPr>
        <w:rFonts w:ascii="Arial" w:hAnsi="Arial" w:hint="default"/>
      </w:rPr>
    </w:lvl>
    <w:lvl w:ilvl="6" w:tplc="963E3350" w:tentative="1">
      <w:start w:val="1"/>
      <w:numFmt w:val="bullet"/>
      <w:lvlText w:val="•"/>
      <w:lvlJc w:val="left"/>
      <w:pPr>
        <w:tabs>
          <w:tab w:val="num" w:pos="5040"/>
        </w:tabs>
        <w:ind w:left="5040" w:hanging="360"/>
      </w:pPr>
      <w:rPr>
        <w:rFonts w:ascii="Arial" w:hAnsi="Arial" w:hint="default"/>
      </w:rPr>
    </w:lvl>
    <w:lvl w:ilvl="7" w:tplc="D8C821FE" w:tentative="1">
      <w:start w:val="1"/>
      <w:numFmt w:val="bullet"/>
      <w:lvlText w:val="•"/>
      <w:lvlJc w:val="left"/>
      <w:pPr>
        <w:tabs>
          <w:tab w:val="num" w:pos="5760"/>
        </w:tabs>
        <w:ind w:left="5760" w:hanging="360"/>
      </w:pPr>
      <w:rPr>
        <w:rFonts w:ascii="Arial" w:hAnsi="Arial" w:hint="default"/>
      </w:rPr>
    </w:lvl>
    <w:lvl w:ilvl="8" w:tplc="8990E0A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9E09F7"/>
    <w:multiLevelType w:val="hybridMultilevel"/>
    <w:tmpl w:val="DF16FE0A"/>
    <w:lvl w:ilvl="0" w:tplc="4BEACD24">
      <w:start w:val="1"/>
      <w:numFmt w:val="bullet"/>
      <w:lvlText w:val="•"/>
      <w:lvlJc w:val="left"/>
      <w:pPr>
        <w:tabs>
          <w:tab w:val="num" w:pos="720"/>
        </w:tabs>
        <w:ind w:left="720" w:hanging="360"/>
      </w:pPr>
      <w:rPr>
        <w:rFonts w:ascii="Arial" w:hAnsi="Arial" w:hint="default"/>
      </w:rPr>
    </w:lvl>
    <w:lvl w:ilvl="1" w:tplc="575495DC" w:tentative="1">
      <w:start w:val="1"/>
      <w:numFmt w:val="bullet"/>
      <w:lvlText w:val="•"/>
      <w:lvlJc w:val="left"/>
      <w:pPr>
        <w:tabs>
          <w:tab w:val="num" w:pos="1440"/>
        </w:tabs>
        <w:ind w:left="1440" w:hanging="360"/>
      </w:pPr>
      <w:rPr>
        <w:rFonts w:ascii="Arial" w:hAnsi="Arial" w:hint="default"/>
      </w:rPr>
    </w:lvl>
    <w:lvl w:ilvl="2" w:tplc="C376FB6C" w:tentative="1">
      <w:start w:val="1"/>
      <w:numFmt w:val="bullet"/>
      <w:lvlText w:val="•"/>
      <w:lvlJc w:val="left"/>
      <w:pPr>
        <w:tabs>
          <w:tab w:val="num" w:pos="2160"/>
        </w:tabs>
        <w:ind w:left="2160" w:hanging="360"/>
      </w:pPr>
      <w:rPr>
        <w:rFonts w:ascii="Arial" w:hAnsi="Arial" w:hint="default"/>
      </w:rPr>
    </w:lvl>
    <w:lvl w:ilvl="3" w:tplc="0D42DB68" w:tentative="1">
      <w:start w:val="1"/>
      <w:numFmt w:val="bullet"/>
      <w:lvlText w:val="•"/>
      <w:lvlJc w:val="left"/>
      <w:pPr>
        <w:tabs>
          <w:tab w:val="num" w:pos="2880"/>
        </w:tabs>
        <w:ind w:left="2880" w:hanging="360"/>
      </w:pPr>
      <w:rPr>
        <w:rFonts w:ascii="Arial" w:hAnsi="Arial" w:hint="default"/>
      </w:rPr>
    </w:lvl>
    <w:lvl w:ilvl="4" w:tplc="E86AAEB4" w:tentative="1">
      <w:start w:val="1"/>
      <w:numFmt w:val="bullet"/>
      <w:lvlText w:val="•"/>
      <w:lvlJc w:val="left"/>
      <w:pPr>
        <w:tabs>
          <w:tab w:val="num" w:pos="3600"/>
        </w:tabs>
        <w:ind w:left="3600" w:hanging="360"/>
      </w:pPr>
      <w:rPr>
        <w:rFonts w:ascii="Arial" w:hAnsi="Arial" w:hint="default"/>
      </w:rPr>
    </w:lvl>
    <w:lvl w:ilvl="5" w:tplc="A6BC0480" w:tentative="1">
      <w:start w:val="1"/>
      <w:numFmt w:val="bullet"/>
      <w:lvlText w:val="•"/>
      <w:lvlJc w:val="left"/>
      <w:pPr>
        <w:tabs>
          <w:tab w:val="num" w:pos="4320"/>
        </w:tabs>
        <w:ind w:left="4320" w:hanging="360"/>
      </w:pPr>
      <w:rPr>
        <w:rFonts w:ascii="Arial" w:hAnsi="Arial" w:hint="default"/>
      </w:rPr>
    </w:lvl>
    <w:lvl w:ilvl="6" w:tplc="F9E45476" w:tentative="1">
      <w:start w:val="1"/>
      <w:numFmt w:val="bullet"/>
      <w:lvlText w:val="•"/>
      <w:lvlJc w:val="left"/>
      <w:pPr>
        <w:tabs>
          <w:tab w:val="num" w:pos="5040"/>
        </w:tabs>
        <w:ind w:left="5040" w:hanging="360"/>
      </w:pPr>
      <w:rPr>
        <w:rFonts w:ascii="Arial" w:hAnsi="Arial" w:hint="default"/>
      </w:rPr>
    </w:lvl>
    <w:lvl w:ilvl="7" w:tplc="93303A90" w:tentative="1">
      <w:start w:val="1"/>
      <w:numFmt w:val="bullet"/>
      <w:lvlText w:val="•"/>
      <w:lvlJc w:val="left"/>
      <w:pPr>
        <w:tabs>
          <w:tab w:val="num" w:pos="5760"/>
        </w:tabs>
        <w:ind w:left="5760" w:hanging="360"/>
      </w:pPr>
      <w:rPr>
        <w:rFonts w:ascii="Arial" w:hAnsi="Arial" w:hint="default"/>
      </w:rPr>
    </w:lvl>
    <w:lvl w:ilvl="8" w:tplc="FB687D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4D71371"/>
    <w:multiLevelType w:val="hybridMultilevel"/>
    <w:tmpl w:val="F7A65700"/>
    <w:lvl w:ilvl="0" w:tplc="34B8EEE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23401"/>
    <w:multiLevelType w:val="hybridMultilevel"/>
    <w:tmpl w:val="A0963352"/>
    <w:lvl w:ilvl="0" w:tplc="5E72B3E6">
      <w:start w:val="1"/>
      <w:numFmt w:val="bullet"/>
      <w:lvlText w:val="•"/>
      <w:lvlJc w:val="left"/>
      <w:pPr>
        <w:tabs>
          <w:tab w:val="num" w:pos="720"/>
        </w:tabs>
        <w:ind w:left="720" w:hanging="360"/>
      </w:pPr>
      <w:rPr>
        <w:rFonts w:ascii="Arial" w:hAnsi="Arial" w:hint="default"/>
      </w:rPr>
    </w:lvl>
    <w:lvl w:ilvl="1" w:tplc="3278787E" w:tentative="1">
      <w:start w:val="1"/>
      <w:numFmt w:val="bullet"/>
      <w:lvlText w:val="•"/>
      <w:lvlJc w:val="left"/>
      <w:pPr>
        <w:tabs>
          <w:tab w:val="num" w:pos="1440"/>
        </w:tabs>
        <w:ind w:left="1440" w:hanging="360"/>
      </w:pPr>
      <w:rPr>
        <w:rFonts w:ascii="Arial" w:hAnsi="Arial" w:hint="default"/>
      </w:rPr>
    </w:lvl>
    <w:lvl w:ilvl="2" w:tplc="FF60D014" w:tentative="1">
      <w:start w:val="1"/>
      <w:numFmt w:val="bullet"/>
      <w:lvlText w:val="•"/>
      <w:lvlJc w:val="left"/>
      <w:pPr>
        <w:tabs>
          <w:tab w:val="num" w:pos="2160"/>
        </w:tabs>
        <w:ind w:left="2160" w:hanging="360"/>
      </w:pPr>
      <w:rPr>
        <w:rFonts w:ascii="Arial" w:hAnsi="Arial" w:hint="default"/>
      </w:rPr>
    </w:lvl>
    <w:lvl w:ilvl="3" w:tplc="4FACE402" w:tentative="1">
      <w:start w:val="1"/>
      <w:numFmt w:val="bullet"/>
      <w:lvlText w:val="•"/>
      <w:lvlJc w:val="left"/>
      <w:pPr>
        <w:tabs>
          <w:tab w:val="num" w:pos="2880"/>
        </w:tabs>
        <w:ind w:left="2880" w:hanging="360"/>
      </w:pPr>
      <w:rPr>
        <w:rFonts w:ascii="Arial" w:hAnsi="Arial" w:hint="default"/>
      </w:rPr>
    </w:lvl>
    <w:lvl w:ilvl="4" w:tplc="AE2AF826" w:tentative="1">
      <w:start w:val="1"/>
      <w:numFmt w:val="bullet"/>
      <w:lvlText w:val="•"/>
      <w:lvlJc w:val="left"/>
      <w:pPr>
        <w:tabs>
          <w:tab w:val="num" w:pos="3600"/>
        </w:tabs>
        <w:ind w:left="3600" w:hanging="360"/>
      </w:pPr>
      <w:rPr>
        <w:rFonts w:ascii="Arial" w:hAnsi="Arial" w:hint="default"/>
      </w:rPr>
    </w:lvl>
    <w:lvl w:ilvl="5" w:tplc="4CEE9F28" w:tentative="1">
      <w:start w:val="1"/>
      <w:numFmt w:val="bullet"/>
      <w:lvlText w:val="•"/>
      <w:lvlJc w:val="left"/>
      <w:pPr>
        <w:tabs>
          <w:tab w:val="num" w:pos="4320"/>
        </w:tabs>
        <w:ind w:left="4320" w:hanging="360"/>
      </w:pPr>
      <w:rPr>
        <w:rFonts w:ascii="Arial" w:hAnsi="Arial" w:hint="default"/>
      </w:rPr>
    </w:lvl>
    <w:lvl w:ilvl="6" w:tplc="4DB0D96C" w:tentative="1">
      <w:start w:val="1"/>
      <w:numFmt w:val="bullet"/>
      <w:lvlText w:val="•"/>
      <w:lvlJc w:val="left"/>
      <w:pPr>
        <w:tabs>
          <w:tab w:val="num" w:pos="5040"/>
        </w:tabs>
        <w:ind w:left="5040" w:hanging="360"/>
      </w:pPr>
      <w:rPr>
        <w:rFonts w:ascii="Arial" w:hAnsi="Arial" w:hint="default"/>
      </w:rPr>
    </w:lvl>
    <w:lvl w:ilvl="7" w:tplc="BEC05C94" w:tentative="1">
      <w:start w:val="1"/>
      <w:numFmt w:val="bullet"/>
      <w:lvlText w:val="•"/>
      <w:lvlJc w:val="left"/>
      <w:pPr>
        <w:tabs>
          <w:tab w:val="num" w:pos="5760"/>
        </w:tabs>
        <w:ind w:left="5760" w:hanging="360"/>
      </w:pPr>
      <w:rPr>
        <w:rFonts w:ascii="Arial" w:hAnsi="Arial" w:hint="default"/>
      </w:rPr>
    </w:lvl>
    <w:lvl w:ilvl="8" w:tplc="2098B5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FC62E17"/>
    <w:multiLevelType w:val="hybridMultilevel"/>
    <w:tmpl w:val="E58CD726"/>
    <w:lvl w:ilvl="0" w:tplc="7A626756">
      <w:start w:val="1"/>
      <w:numFmt w:val="bullet"/>
      <w:lvlText w:val="•"/>
      <w:lvlJc w:val="left"/>
      <w:pPr>
        <w:tabs>
          <w:tab w:val="num" w:pos="720"/>
        </w:tabs>
        <w:ind w:left="720" w:hanging="360"/>
      </w:pPr>
      <w:rPr>
        <w:rFonts w:ascii="Arial" w:hAnsi="Arial" w:hint="default"/>
      </w:rPr>
    </w:lvl>
    <w:lvl w:ilvl="1" w:tplc="EF5EAA3E" w:tentative="1">
      <w:start w:val="1"/>
      <w:numFmt w:val="bullet"/>
      <w:lvlText w:val="•"/>
      <w:lvlJc w:val="left"/>
      <w:pPr>
        <w:tabs>
          <w:tab w:val="num" w:pos="1440"/>
        </w:tabs>
        <w:ind w:left="1440" w:hanging="360"/>
      </w:pPr>
      <w:rPr>
        <w:rFonts w:ascii="Arial" w:hAnsi="Arial" w:hint="default"/>
      </w:rPr>
    </w:lvl>
    <w:lvl w:ilvl="2" w:tplc="786C47C4" w:tentative="1">
      <w:start w:val="1"/>
      <w:numFmt w:val="bullet"/>
      <w:lvlText w:val="•"/>
      <w:lvlJc w:val="left"/>
      <w:pPr>
        <w:tabs>
          <w:tab w:val="num" w:pos="2160"/>
        </w:tabs>
        <w:ind w:left="2160" w:hanging="360"/>
      </w:pPr>
      <w:rPr>
        <w:rFonts w:ascii="Arial" w:hAnsi="Arial" w:hint="default"/>
      </w:rPr>
    </w:lvl>
    <w:lvl w:ilvl="3" w:tplc="ABD81204" w:tentative="1">
      <w:start w:val="1"/>
      <w:numFmt w:val="bullet"/>
      <w:lvlText w:val="•"/>
      <w:lvlJc w:val="left"/>
      <w:pPr>
        <w:tabs>
          <w:tab w:val="num" w:pos="2880"/>
        </w:tabs>
        <w:ind w:left="2880" w:hanging="360"/>
      </w:pPr>
      <w:rPr>
        <w:rFonts w:ascii="Arial" w:hAnsi="Arial" w:hint="default"/>
      </w:rPr>
    </w:lvl>
    <w:lvl w:ilvl="4" w:tplc="99F4BA3C" w:tentative="1">
      <w:start w:val="1"/>
      <w:numFmt w:val="bullet"/>
      <w:lvlText w:val="•"/>
      <w:lvlJc w:val="left"/>
      <w:pPr>
        <w:tabs>
          <w:tab w:val="num" w:pos="3600"/>
        </w:tabs>
        <w:ind w:left="3600" w:hanging="360"/>
      </w:pPr>
      <w:rPr>
        <w:rFonts w:ascii="Arial" w:hAnsi="Arial" w:hint="default"/>
      </w:rPr>
    </w:lvl>
    <w:lvl w:ilvl="5" w:tplc="07B4E812" w:tentative="1">
      <w:start w:val="1"/>
      <w:numFmt w:val="bullet"/>
      <w:lvlText w:val="•"/>
      <w:lvlJc w:val="left"/>
      <w:pPr>
        <w:tabs>
          <w:tab w:val="num" w:pos="4320"/>
        </w:tabs>
        <w:ind w:left="4320" w:hanging="360"/>
      </w:pPr>
      <w:rPr>
        <w:rFonts w:ascii="Arial" w:hAnsi="Arial" w:hint="default"/>
      </w:rPr>
    </w:lvl>
    <w:lvl w:ilvl="6" w:tplc="7F94ADA2" w:tentative="1">
      <w:start w:val="1"/>
      <w:numFmt w:val="bullet"/>
      <w:lvlText w:val="•"/>
      <w:lvlJc w:val="left"/>
      <w:pPr>
        <w:tabs>
          <w:tab w:val="num" w:pos="5040"/>
        </w:tabs>
        <w:ind w:left="5040" w:hanging="360"/>
      </w:pPr>
      <w:rPr>
        <w:rFonts w:ascii="Arial" w:hAnsi="Arial" w:hint="default"/>
      </w:rPr>
    </w:lvl>
    <w:lvl w:ilvl="7" w:tplc="CBA887E0" w:tentative="1">
      <w:start w:val="1"/>
      <w:numFmt w:val="bullet"/>
      <w:lvlText w:val="•"/>
      <w:lvlJc w:val="left"/>
      <w:pPr>
        <w:tabs>
          <w:tab w:val="num" w:pos="5760"/>
        </w:tabs>
        <w:ind w:left="5760" w:hanging="360"/>
      </w:pPr>
      <w:rPr>
        <w:rFonts w:ascii="Arial" w:hAnsi="Arial" w:hint="default"/>
      </w:rPr>
    </w:lvl>
    <w:lvl w:ilvl="8" w:tplc="13F6476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7"/>
  </w:num>
  <w:num w:numId="3">
    <w:abstractNumId w:val="2"/>
  </w:num>
  <w:num w:numId="4">
    <w:abstractNumId w:val="3"/>
  </w:num>
  <w:num w:numId="5">
    <w:abstractNumId w:val="0"/>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zNjExtrQwtDQzNjBU0lEKTi0uzszPAykwqgUAahjIhywAAAA="/>
  </w:docVars>
  <w:rsids>
    <w:rsidRoot w:val="00EC6CDD"/>
    <w:rsid w:val="0006423A"/>
    <w:rsid w:val="0009033D"/>
    <w:rsid w:val="000E2E9C"/>
    <w:rsid w:val="00133248"/>
    <w:rsid w:val="00181D57"/>
    <w:rsid w:val="001D0A4E"/>
    <w:rsid w:val="00211674"/>
    <w:rsid w:val="002A635C"/>
    <w:rsid w:val="00300E6F"/>
    <w:rsid w:val="00350BEA"/>
    <w:rsid w:val="003906CD"/>
    <w:rsid w:val="003C1F16"/>
    <w:rsid w:val="003D45C3"/>
    <w:rsid w:val="00421DB0"/>
    <w:rsid w:val="0056240A"/>
    <w:rsid w:val="005A2793"/>
    <w:rsid w:val="005D1E3D"/>
    <w:rsid w:val="005D7EA0"/>
    <w:rsid w:val="00662F7A"/>
    <w:rsid w:val="006964F7"/>
    <w:rsid w:val="006B63F9"/>
    <w:rsid w:val="006E3451"/>
    <w:rsid w:val="007D441B"/>
    <w:rsid w:val="007E1565"/>
    <w:rsid w:val="00812A2A"/>
    <w:rsid w:val="008553EC"/>
    <w:rsid w:val="008C0E4B"/>
    <w:rsid w:val="008D5CE1"/>
    <w:rsid w:val="00925BC4"/>
    <w:rsid w:val="00A059F0"/>
    <w:rsid w:val="00A6317F"/>
    <w:rsid w:val="00AE09A6"/>
    <w:rsid w:val="00AF43FA"/>
    <w:rsid w:val="00AF6B3A"/>
    <w:rsid w:val="00B26EC9"/>
    <w:rsid w:val="00BA1551"/>
    <w:rsid w:val="00C64C97"/>
    <w:rsid w:val="00CA2AD8"/>
    <w:rsid w:val="00DF091D"/>
    <w:rsid w:val="00E259B1"/>
    <w:rsid w:val="00E27BAD"/>
    <w:rsid w:val="00EC6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A8EB"/>
  <w15:chartTrackingRefBased/>
  <w15:docId w15:val="{BA635B93-6109-4285-AA59-E02FBFC9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CDD"/>
    <w:pPr>
      <w:ind w:left="720"/>
      <w:contextualSpacing/>
    </w:pPr>
  </w:style>
  <w:style w:type="paragraph" w:styleId="Header">
    <w:name w:val="header"/>
    <w:basedOn w:val="Normal"/>
    <w:link w:val="HeaderChar"/>
    <w:uiPriority w:val="99"/>
    <w:unhideWhenUsed/>
    <w:rsid w:val="007D4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41B"/>
  </w:style>
  <w:style w:type="paragraph" w:styleId="Footer">
    <w:name w:val="footer"/>
    <w:basedOn w:val="Normal"/>
    <w:link w:val="FooterChar"/>
    <w:uiPriority w:val="99"/>
    <w:unhideWhenUsed/>
    <w:rsid w:val="007D4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41B"/>
  </w:style>
  <w:style w:type="paragraph" w:styleId="NormalWeb">
    <w:name w:val="Normal (Web)"/>
    <w:basedOn w:val="Normal"/>
    <w:uiPriority w:val="99"/>
    <w:semiHidden/>
    <w:unhideWhenUsed/>
    <w:rsid w:val="001D0A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61441">
      <w:bodyDiv w:val="1"/>
      <w:marLeft w:val="0"/>
      <w:marRight w:val="0"/>
      <w:marTop w:val="0"/>
      <w:marBottom w:val="0"/>
      <w:divBdr>
        <w:top w:val="none" w:sz="0" w:space="0" w:color="auto"/>
        <w:left w:val="none" w:sz="0" w:space="0" w:color="auto"/>
        <w:bottom w:val="none" w:sz="0" w:space="0" w:color="auto"/>
        <w:right w:val="none" w:sz="0" w:space="0" w:color="auto"/>
      </w:divBdr>
      <w:divsChild>
        <w:div w:id="940062982">
          <w:marLeft w:val="547"/>
          <w:marRight w:val="0"/>
          <w:marTop w:val="0"/>
          <w:marBottom w:val="0"/>
          <w:divBdr>
            <w:top w:val="none" w:sz="0" w:space="0" w:color="auto"/>
            <w:left w:val="none" w:sz="0" w:space="0" w:color="auto"/>
            <w:bottom w:val="none" w:sz="0" w:space="0" w:color="auto"/>
            <w:right w:val="none" w:sz="0" w:space="0" w:color="auto"/>
          </w:divBdr>
        </w:div>
        <w:div w:id="611479398">
          <w:marLeft w:val="547"/>
          <w:marRight w:val="0"/>
          <w:marTop w:val="0"/>
          <w:marBottom w:val="0"/>
          <w:divBdr>
            <w:top w:val="none" w:sz="0" w:space="0" w:color="auto"/>
            <w:left w:val="none" w:sz="0" w:space="0" w:color="auto"/>
            <w:bottom w:val="none" w:sz="0" w:space="0" w:color="auto"/>
            <w:right w:val="none" w:sz="0" w:space="0" w:color="auto"/>
          </w:divBdr>
        </w:div>
        <w:div w:id="1221360146">
          <w:marLeft w:val="547"/>
          <w:marRight w:val="0"/>
          <w:marTop w:val="0"/>
          <w:marBottom w:val="0"/>
          <w:divBdr>
            <w:top w:val="none" w:sz="0" w:space="0" w:color="auto"/>
            <w:left w:val="none" w:sz="0" w:space="0" w:color="auto"/>
            <w:bottom w:val="none" w:sz="0" w:space="0" w:color="auto"/>
            <w:right w:val="none" w:sz="0" w:space="0" w:color="auto"/>
          </w:divBdr>
        </w:div>
        <w:div w:id="1899239568">
          <w:marLeft w:val="547"/>
          <w:marRight w:val="0"/>
          <w:marTop w:val="0"/>
          <w:marBottom w:val="0"/>
          <w:divBdr>
            <w:top w:val="none" w:sz="0" w:space="0" w:color="auto"/>
            <w:left w:val="none" w:sz="0" w:space="0" w:color="auto"/>
            <w:bottom w:val="none" w:sz="0" w:space="0" w:color="auto"/>
            <w:right w:val="none" w:sz="0" w:space="0" w:color="auto"/>
          </w:divBdr>
        </w:div>
        <w:div w:id="685865253">
          <w:marLeft w:val="547"/>
          <w:marRight w:val="0"/>
          <w:marTop w:val="0"/>
          <w:marBottom w:val="0"/>
          <w:divBdr>
            <w:top w:val="none" w:sz="0" w:space="0" w:color="auto"/>
            <w:left w:val="none" w:sz="0" w:space="0" w:color="auto"/>
            <w:bottom w:val="none" w:sz="0" w:space="0" w:color="auto"/>
            <w:right w:val="none" w:sz="0" w:space="0" w:color="auto"/>
          </w:divBdr>
        </w:div>
        <w:div w:id="1212034819">
          <w:marLeft w:val="547"/>
          <w:marRight w:val="0"/>
          <w:marTop w:val="0"/>
          <w:marBottom w:val="0"/>
          <w:divBdr>
            <w:top w:val="none" w:sz="0" w:space="0" w:color="auto"/>
            <w:left w:val="none" w:sz="0" w:space="0" w:color="auto"/>
            <w:bottom w:val="none" w:sz="0" w:space="0" w:color="auto"/>
            <w:right w:val="none" w:sz="0" w:space="0" w:color="auto"/>
          </w:divBdr>
        </w:div>
      </w:divsChild>
    </w:div>
    <w:div w:id="397900339">
      <w:bodyDiv w:val="1"/>
      <w:marLeft w:val="0"/>
      <w:marRight w:val="0"/>
      <w:marTop w:val="0"/>
      <w:marBottom w:val="0"/>
      <w:divBdr>
        <w:top w:val="none" w:sz="0" w:space="0" w:color="auto"/>
        <w:left w:val="none" w:sz="0" w:space="0" w:color="auto"/>
        <w:bottom w:val="none" w:sz="0" w:space="0" w:color="auto"/>
        <w:right w:val="none" w:sz="0" w:space="0" w:color="auto"/>
      </w:divBdr>
      <w:divsChild>
        <w:div w:id="1900481413">
          <w:marLeft w:val="547"/>
          <w:marRight w:val="0"/>
          <w:marTop w:val="130"/>
          <w:marBottom w:val="0"/>
          <w:divBdr>
            <w:top w:val="none" w:sz="0" w:space="0" w:color="auto"/>
            <w:left w:val="none" w:sz="0" w:space="0" w:color="auto"/>
            <w:bottom w:val="none" w:sz="0" w:space="0" w:color="auto"/>
            <w:right w:val="none" w:sz="0" w:space="0" w:color="auto"/>
          </w:divBdr>
        </w:div>
        <w:div w:id="226109956">
          <w:marLeft w:val="547"/>
          <w:marRight w:val="0"/>
          <w:marTop w:val="130"/>
          <w:marBottom w:val="0"/>
          <w:divBdr>
            <w:top w:val="none" w:sz="0" w:space="0" w:color="auto"/>
            <w:left w:val="none" w:sz="0" w:space="0" w:color="auto"/>
            <w:bottom w:val="none" w:sz="0" w:space="0" w:color="auto"/>
            <w:right w:val="none" w:sz="0" w:space="0" w:color="auto"/>
          </w:divBdr>
        </w:div>
        <w:div w:id="241378311">
          <w:marLeft w:val="547"/>
          <w:marRight w:val="0"/>
          <w:marTop w:val="130"/>
          <w:marBottom w:val="0"/>
          <w:divBdr>
            <w:top w:val="none" w:sz="0" w:space="0" w:color="auto"/>
            <w:left w:val="none" w:sz="0" w:space="0" w:color="auto"/>
            <w:bottom w:val="none" w:sz="0" w:space="0" w:color="auto"/>
            <w:right w:val="none" w:sz="0" w:space="0" w:color="auto"/>
          </w:divBdr>
        </w:div>
        <w:div w:id="1991128967">
          <w:marLeft w:val="547"/>
          <w:marRight w:val="0"/>
          <w:marTop w:val="130"/>
          <w:marBottom w:val="0"/>
          <w:divBdr>
            <w:top w:val="none" w:sz="0" w:space="0" w:color="auto"/>
            <w:left w:val="none" w:sz="0" w:space="0" w:color="auto"/>
            <w:bottom w:val="none" w:sz="0" w:space="0" w:color="auto"/>
            <w:right w:val="none" w:sz="0" w:space="0" w:color="auto"/>
          </w:divBdr>
        </w:div>
        <w:div w:id="1075711325">
          <w:marLeft w:val="547"/>
          <w:marRight w:val="0"/>
          <w:marTop w:val="130"/>
          <w:marBottom w:val="0"/>
          <w:divBdr>
            <w:top w:val="none" w:sz="0" w:space="0" w:color="auto"/>
            <w:left w:val="none" w:sz="0" w:space="0" w:color="auto"/>
            <w:bottom w:val="none" w:sz="0" w:space="0" w:color="auto"/>
            <w:right w:val="none" w:sz="0" w:space="0" w:color="auto"/>
          </w:divBdr>
        </w:div>
        <w:div w:id="370422551">
          <w:marLeft w:val="547"/>
          <w:marRight w:val="0"/>
          <w:marTop w:val="130"/>
          <w:marBottom w:val="0"/>
          <w:divBdr>
            <w:top w:val="none" w:sz="0" w:space="0" w:color="auto"/>
            <w:left w:val="none" w:sz="0" w:space="0" w:color="auto"/>
            <w:bottom w:val="none" w:sz="0" w:space="0" w:color="auto"/>
            <w:right w:val="none" w:sz="0" w:space="0" w:color="auto"/>
          </w:divBdr>
        </w:div>
      </w:divsChild>
    </w:div>
    <w:div w:id="451557060">
      <w:bodyDiv w:val="1"/>
      <w:marLeft w:val="0"/>
      <w:marRight w:val="0"/>
      <w:marTop w:val="0"/>
      <w:marBottom w:val="0"/>
      <w:divBdr>
        <w:top w:val="none" w:sz="0" w:space="0" w:color="auto"/>
        <w:left w:val="none" w:sz="0" w:space="0" w:color="auto"/>
        <w:bottom w:val="none" w:sz="0" w:space="0" w:color="auto"/>
        <w:right w:val="none" w:sz="0" w:space="0" w:color="auto"/>
      </w:divBdr>
    </w:div>
    <w:div w:id="677737850">
      <w:bodyDiv w:val="1"/>
      <w:marLeft w:val="0"/>
      <w:marRight w:val="0"/>
      <w:marTop w:val="0"/>
      <w:marBottom w:val="0"/>
      <w:divBdr>
        <w:top w:val="none" w:sz="0" w:space="0" w:color="auto"/>
        <w:left w:val="none" w:sz="0" w:space="0" w:color="auto"/>
        <w:bottom w:val="none" w:sz="0" w:space="0" w:color="auto"/>
        <w:right w:val="none" w:sz="0" w:space="0" w:color="auto"/>
      </w:divBdr>
      <w:divsChild>
        <w:div w:id="1460759711">
          <w:marLeft w:val="446"/>
          <w:marRight w:val="0"/>
          <w:marTop w:val="0"/>
          <w:marBottom w:val="0"/>
          <w:divBdr>
            <w:top w:val="none" w:sz="0" w:space="0" w:color="auto"/>
            <w:left w:val="none" w:sz="0" w:space="0" w:color="auto"/>
            <w:bottom w:val="none" w:sz="0" w:space="0" w:color="auto"/>
            <w:right w:val="none" w:sz="0" w:space="0" w:color="auto"/>
          </w:divBdr>
        </w:div>
      </w:divsChild>
    </w:div>
    <w:div w:id="808061061">
      <w:bodyDiv w:val="1"/>
      <w:marLeft w:val="0"/>
      <w:marRight w:val="0"/>
      <w:marTop w:val="0"/>
      <w:marBottom w:val="0"/>
      <w:divBdr>
        <w:top w:val="none" w:sz="0" w:space="0" w:color="auto"/>
        <w:left w:val="none" w:sz="0" w:space="0" w:color="auto"/>
        <w:bottom w:val="none" w:sz="0" w:space="0" w:color="auto"/>
        <w:right w:val="none" w:sz="0" w:space="0" w:color="auto"/>
      </w:divBdr>
    </w:div>
    <w:div w:id="910309731">
      <w:bodyDiv w:val="1"/>
      <w:marLeft w:val="0"/>
      <w:marRight w:val="0"/>
      <w:marTop w:val="0"/>
      <w:marBottom w:val="0"/>
      <w:divBdr>
        <w:top w:val="none" w:sz="0" w:space="0" w:color="auto"/>
        <w:left w:val="none" w:sz="0" w:space="0" w:color="auto"/>
        <w:bottom w:val="none" w:sz="0" w:space="0" w:color="auto"/>
        <w:right w:val="none" w:sz="0" w:space="0" w:color="auto"/>
      </w:divBdr>
    </w:div>
    <w:div w:id="1047409081">
      <w:bodyDiv w:val="1"/>
      <w:marLeft w:val="0"/>
      <w:marRight w:val="0"/>
      <w:marTop w:val="0"/>
      <w:marBottom w:val="0"/>
      <w:divBdr>
        <w:top w:val="none" w:sz="0" w:space="0" w:color="auto"/>
        <w:left w:val="none" w:sz="0" w:space="0" w:color="auto"/>
        <w:bottom w:val="none" w:sz="0" w:space="0" w:color="auto"/>
        <w:right w:val="none" w:sz="0" w:space="0" w:color="auto"/>
      </w:divBdr>
      <w:divsChild>
        <w:div w:id="721751310">
          <w:marLeft w:val="446"/>
          <w:marRight w:val="0"/>
          <w:marTop w:val="0"/>
          <w:marBottom w:val="0"/>
          <w:divBdr>
            <w:top w:val="none" w:sz="0" w:space="0" w:color="auto"/>
            <w:left w:val="none" w:sz="0" w:space="0" w:color="auto"/>
            <w:bottom w:val="none" w:sz="0" w:space="0" w:color="auto"/>
            <w:right w:val="none" w:sz="0" w:space="0" w:color="auto"/>
          </w:divBdr>
        </w:div>
        <w:div w:id="293607253">
          <w:marLeft w:val="446"/>
          <w:marRight w:val="0"/>
          <w:marTop w:val="0"/>
          <w:marBottom w:val="0"/>
          <w:divBdr>
            <w:top w:val="none" w:sz="0" w:space="0" w:color="auto"/>
            <w:left w:val="none" w:sz="0" w:space="0" w:color="auto"/>
            <w:bottom w:val="none" w:sz="0" w:space="0" w:color="auto"/>
            <w:right w:val="none" w:sz="0" w:space="0" w:color="auto"/>
          </w:divBdr>
        </w:div>
        <w:div w:id="1664822577">
          <w:marLeft w:val="446"/>
          <w:marRight w:val="0"/>
          <w:marTop w:val="0"/>
          <w:marBottom w:val="0"/>
          <w:divBdr>
            <w:top w:val="none" w:sz="0" w:space="0" w:color="auto"/>
            <w:left w:val="none" w:sz="0" w:space="0" w:color="auto"/>
            <w:bottom w:val="none" w:sz="0" w:space="0" w:color="auto"/>
            <w:right w:val="none" w:sz="0" w:space="0" w:color="auto"/>
          </w:divBdr>
        </w:div>
      </w:divsChild>
    </w:div>
    <w:div w:id="1106270573">
      <w:bodyDiv w:val="1"/>
      <w:marLeft w:val="0"/>
      <w:marRight w:val="0"/>
      <w:marTop w:val="0"/>
      <w:marBottom w:val="0"/>
      <w:divBdr>
        <w:top w:val="none" w:sz="0" w:space="0" w:color="auto"/>
        <w:left w:val="none" w:sz="0" w:space="0" w:color="auto"/>
        <w:bottom w:val="none" w:sz="0" w:space="0" w:color="auto"/>
        <w:right w:val="none" w:sz="0" w:space="0" w:color="auto"/>
      </w:divBdr>
    </w:div>
    <w:div w:id="1342661263">
      <w:bodyDiv w:val="1"/>
      <w:marLeft w:val="0"/>
      <w:marRight w:val="0"/>
      <w:marTop w:val="0"/>
      <w:marBottom w:val="0"/>
      <w:divBdr>
        <w:top w:val="none" w:sz="0" w:space="0" w:color="auto"/>
        <w:left w:val="none" w:sz="0" w:space="0" w:color="auto"/>
        <w:bottom w:val="none" w:sz="0" w:space="0" w:color="auto"/>
        <w:right w:val="none" w:sz="0" w:space="0" w:color="auto"/>
      </w:divBdr>
      <w:divsChild>
        <w:div w:id="1308316203">
          <w:marLeft w:val="446"/>
          <w:marRight w:val="0"/>
          <w:marTop w:val="0"/>
          <w:marBottom w:val="0"/>
          <w:divBdr>
            <w:top w:val="none" w:sz="0" w:space="0" w:color="auto"/>
            <w:left w:val="none" w:sz="0" w:space="0" w:color="auto"/>
            <w:bottom w:val="none" w:sz="0" w:space="0" w:color="auto"/>
            <w:right w:val="none" w:sz="0" w:space="0" w:color="auto"/>
          </w:divBdr>
        </w:div>
        <w:div w:id="662587288">
          <w:marLeft w:val="446"/>
          <w:marRight w:val="0"/>
          <w:marTop w:val="0"/>
          <w:marBottom w:val="0"/>
          <w:divBdr>
            <w:top w:val="none" w:sz="0" w:space="0" w:color="auto"/>
            <w:left w:val="none" w:sz="0" w:space="0" w:color="auto"/>
            <w:bottom w:val="none" w:sz="0" w:space="0" w:color="auto"/>
            <w:right w:val="none" w:sz="0" w:space="0" w:color="auto"/>
          </w:divBdr>
        </w:div>
        <w:div w:id="1177034760">
          <w:marLeft w:val="1166"/>
          <w:marRight w:val="0"/>
          <w:marTop w:val="0"/>
          <w:marBottom w:val="0"/>
          <w:divBdr>
            <w:top w:val="none" w:sz="0" w:space="0" w:color="auto"/>
            <w:left w:val="none" w:sz="0" w:space="0" w:color="auto"/>
            <w:bottom w:val="none" w:sz="0" w:space="0" w:color="auto"/>
            <w:right w:val="none" w:sz="0" w:space="0" w:color="auto"/>
          </w:divBdr>
        </w:div>
        <w:div w:id="980234132">
          <w:marLeft w:val="446"/>
          <w:marRight w:val="0"/>
          <w:marTop w:val="0"/>
          <w:marBottom w:val="0"/>
          <w:divBdr>
            <w:top w:val="none" w:sz="0" w:space="0" w:color="auto"/>
            <w:left w:val="none" w:sz="0" w:space="0" w:color="auto"/>
            <w:bottom w:val="none" w:sz="0" w:space="0" w:color="auto"/>
            <w:right w:val="none" w:sz="0" w:space="0" w:color="auto"/>
          </w:divBdr>
        </w:div>
      </w:divsChild>
    </w:div>
    <w:div w:id="1837450132">
      <w:bodyDiv w:val="1"/>
      <w:marLeft w:val="0"/>
      <w:marRight w:val="0"/>
      <w:marTop w:val="0"/>
      <w:marBottom w:val="0"/>
      <w:divBdr>
        <w:top w:val="none" w:sz="0" w:space="0" w:color="auto"/>
        <w:left w:val="none" w:sz="0" w:space="0" w:color="auto"/>
        <w:bottom w:val="none" w:sz="0" w:space="0" w:color="auto"/>
        <w:right w:val="none" w:sz="0" w:space="0" w:color="auto"/>
      </w:divBdr>
      <w:divsChild>
        <w:div w:id="33996562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6818</TotalTime>
  <Pages>1</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Theodorou, Penelope M (DPH)</dc:creator>
  <cp:keywords/>
  <dc:description/>
  <cp:lastModifiedBy>Theodorou, Penelope M (DPH)</cp:lastModifiedBy>
  <cp:revision>9</cp:revision>
  <dcterms:created xsi:type="dcterms:W3CDTF">2023-05-15T14:27:00Z</dcterms:created>
  <dcterms:modified xsi:type="dcterms:W3CDTF">2023-06-30T15:10:00Z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069f036d-1a25-43f6-89bc-362dbd661804</vt:lpwstr>
  </property>
</Properties>
</file>