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AF5D" w14:textId="1E86CC24" w:rsidR="00D00698" w:rsidRPr="00DF112A" w:rsidRDefault="00C8754E">
      <w:pPr>
        <w:rPr>
          <w:rFonts w:asciiTheme="majorBidi" w:hAnsiTheme="majorBidi" w:cstheme="majorBidi"/>
          <w:b/>
          <w:bCs/>
        </w:rPr>
      </w:pPr>
      <w:r w:rsidRPr="00DF112A">
        <w:rPr>
          <w:rFonts w:asciiTheme="majorBidi" w:hAnsiTheme="majorBidi" w:cstheme="majorBidi"/>
          <w:b/>
          <w:bCs/>
        </w:rPr>
        <w:t xml:space="preserve">ICC </w:t>
      </w:r>
      <w:r w:rsidR="00894F65" w:rsidRPr="00DF112A">
        <w:rPr>
          <w:rFonts w:asciiTheme="majorBidi" w:hAnsiTheme="majorBidi" w:cstheme="majorBidi"/>
          <w:b/>
          <w:bCs/>
        </w:rPr>
        <w:t>General Body M</w:t>
      </w:r>
      <w:r w:rsidRPr="00DF112A">
        <w:rPr>
          <w:rFonts w:asciiTheme="majorBidi" w:hAnsiTheme="majorBidi" w:cstheme="majorBidi"/>
          <w:b/>
          <w:bCs/>
        </w:rPr>
        <w:t>eeting</w:t>
      </w:r>
    </w:p>
    <w:p w14:paraId="55CA42CD" w14:textId="5EA08B55" w:rsidR="00894F65" w:rsidRPr="00894F65" w:rsidRDefault="00894F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2022 November 10</w:t>
      </w:r>
    </w:p>
    <w:p w14:paraId="4DE4DDAA" w14:textId="5DB0A746" w:rsidR="00C8754E" w:rsidRPr="00894F65" w:rsidRDefault="00894F6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Meeting Minutes </w:t>
      </w:r>
    </w:p>
    <w:p w14:paraId="1A3F3117" w14:textId="054B080A" w:rsidR="00C8754E" w:rsidRPr="00894F65" w:rsidRDefault="00C8754E">
      <w:pPr>
        <w:rPr>
          <w:rFonts w:asciiTheme="majorBidi" w:hAnsiTheme="majorBidi" w:cstheme="majorBidi"/>
        </w:rPr>
      </w:pPr>
    </w:p>
    <w:p w14:paraId="2A802274" w14:textId="393253F9" w:rsidR="00C8754E" w:rsidRPr="00F753AA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753AA">
        <w:rPr>
          <w:rFonts w:asciiTheme="majorBidi" w:hAnsiTheme="majorBidi" w:cstheme="majorBidi"/>
          <w:b/>
          <w:bCs/>
        </w:rPr>
        <w:t xml:space="preserve">Welcome </w:t>
      </w:r>
    </w:p>
    <w:p w14:paraId="5ACC3A4B" w14:textId="276208E3" w:rsidR="00C8754E" w:rsidRPr="00894F65" w:rsidRDefault="00C8754E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Thank you</w:t>
      </w:r>
      <w:r w:rsidR="00FC3E06">
        <w:rPr>
          <w:rFonts w:asciiTheme="majorBidi" w:hAnsiTheme="majorBidi" w:cstheme="majorBidi"/>
        </w:rPr>
        <w:t xml:space="preserve"> to all those who have joined us today. </w:t>
      </w:r>
    </w:p>
    <w:p w14:paraId="5B862F71" w14:textId="2733BA47" w:rsidR="00C8754E" w:rsidRPr="00894F65" w:rsidRDefault="00C8754E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There are shortages, real struggle</w:t>
      </w:r>
      <w:r w:rsidR="00FC3E06">
        <w:rPr>
          <w:rFonts w:asciiTheme="majorBidi" w:hAnsiTheme="majorBidi" w:cstheme="majorBidi"/>
        </w:rPr>
        <w:t>s</w:t>
      </w:r>
      <w:r w:rsidRPr="00894F65">
        <w:rPr>
          <w:rFonts w:asciiTheme="majorBidi" w:hAnsiTheme="majorBidi" w:cstheme="majorBidi"/>
        </w:rPr>
        <w:t xml:space="preserve"> in the field, thank</w:t>
      </w:r>
      <w:r w:rsidR="00FC3E06">
        <w:rPr>
          <w:rFonts w:asciiTheme="majorBidi" w:hAnsiTheme="majorBidi" w:cstheme="majorBidi"/>
        </w:rPr>
        <w:t xml:space="preserve"> you</w:t>
      </w:r>
      <w:r w:rsidRPr="00894F65">
        <w:rPr>
          <w:rFonts w:asciiTheme="majorBidi" w:hAnsiTheme="majorBidi" w:cstheme="majorBidi"/>
        </w:rPr>
        <w:t xml:space="preserve"> for taking time out of your busy schedule</w:t>
      </w:r>
      <w:r w:rsidR="00FC3E06">
        <w:rPr>
          <w:rFonts w:asciiTheme="majorBidi" w:hAnsiTheme="majorBidi" w:cstheme="majorBidi"/>
        </w:rPr>
        <w:t xml:space="preserve"> to join us for the ICC general body meeting.</w:t>
      </w:r>
    </w:p>
    <w:p w14:paraId="593790EE" w14:textId="384042F6" w:rsidR="00C8754E" w:rsidRPr="00894F65" w:rsidRDefault="00C8754E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Change is hard and </w:t>
      </w:r>
      <w:proofErr w:type="gramStart"/>
      <w:r w:rsidRPr="00894F65">
        <w:rPr>
          <w:rFonts w:asciiTheme="majorBidi" w:hAnsiTheme="majorBidi" w:cstheme="majorBidi"/>
        </w:rPr>
        <w:t>real,</w:t>
      </w:r>
      <w:proofErr w:type="gramEnd"/>
      <w:r w:rsidRPr="00894F65">
        <w:rPr>
          <w:rFonts w:asciiTheme="majorBidi" w:hAnsiTheme="majorBidi" w:cstheme="majorBidi"/>
        </w:rPr>
        <w:t xml:space="preserve"> we want to make a lasting impact on our system</w:t>
      </w:r>
      <w:r w:rsidR="00FC3E06">
        <w:rPr>
          <w:rFonts w:asciiTheme="majorBidi" w:hAnsiTheme="majorBidi" w:cstheme="majorBidi"/>
        </w:rPr>
        <w:t xml:space="preserve"> through the work that we are doing here today. </w:t>
      </w:r>
    </w:p>
    <w:p w14:paraId="03C88B3C" w14:textId="77777777" w:rsidR="00C8754E" w:rsidRPr="00894F65" w:rsidRDefault="00C8754E" w:rsidP="00C8754E">
      <w:pPr>
        <w:rPr>
          <w:rFonts w:asciiTheme="majorBidi" w:hAnsiTheme="majorBidi" w:cstheme="majorBidi"/>
        </w:rPr>
      </w:pPr>
    </w:p>
    <w:p w14:paraId="69837A8E" w14:textId="4891286C" w:rsidR="00C8754E" w:rsidRPr="00F753AA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proofErr w:type="spellStart"/>
      <w:r w:rsidRPr="00F753AA">
        <w:rPr>
          <w:rFonts w:asciiTheme="majorBidi" w:hAnsiTheme="majorBidi" w:cstheme="majorBidi"/>
          <w:b/>
          <w:bCs/>
        </w:rPr>
        <w:t>Role</w:t>
      </w:r>
      <w:proofErr w:type="spellEnd"/>
      <w:r w:rsidRPr="00F753AA">
        <w:rPr>
          <w:rFonts w:asciiTheme="majorBidi" w:hAnsiTheme="majorBidi" w:cstheme="majorBidi"/>
          <w:b/>
          <w:bCs/>
        </w:rPr>
        <w:t xml:space="preserve"> call</w:t>
      </w:r>
    </w:p>
    <w:p w14:paraId="50F98D72" w14:textId="73E37943" w:rsidR="00C8754E" w:rsidRDefault="00FC3E0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Quorum</w:t>
      </w:r>
      <w:r w:rsidR="00C8754E" w:rsidRPr="00894F65">
        <w:rPr>
          <w:rFonts w:asciiTheme="majorBidi" w:hAnsiTheme="majorBidi" w:cstheme="majorBidi"/>
        </w:rPr>
        <w:t xml:space="preserve"> was established</w:t>
      </w:r>
      <w:r>
        <w:rPr>
          <w:rFonts w:asciiTheme="majorBidi" w:hAnsiTheme="majorBidi" w:cstheme="majorBidi"/>
        </w:rPr>
        <w:t xml:space="preserve"> via a roll call vote. Majority present for meeting to get started. </w:t>
      </w:r>
    </w:p>
    <w:p w14:paraId="78AFFDAA" w14:textId="77777777" w:rsidR="00F753AA" w:rsidRPr="00894F65" w:rsidRDefault="00F753AA" w:rsidP="00F753AA">
      <w:pPr>
        <w:pStyle w:val="ListParagraph"/>
        <w:ind w:left="1440"/>
        <w:rPr>
          <w:rFonts w:asciiTheme="majorBidi" w:hAnsiTheme="majorBidi" w:cstheme="majorBidi"/>
        </w:rPr>
      </w:pPr>
    </w:p>
    <w:p w14:paraId="287456D0" w14:textId="39991BBA" w:rsidR="00C8754E" w:rsidRPr="00F753AA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753AA">
        <w:rPr>
          <w:rFonts w:asciiTheme="majorBidi" w:hAnsiTheme="majorBidi" w:cstheme="majorBidi"/>
          <w:b/>
          <w:bCs/>
        </w:rPr>
        <w:t xml:space="preserve">ICC </w:t>
      </w:r>
      <w:r w:rsidR="00F753AA" w:rsidRPr="00F753AA">
        <w:rPr>
          <w:rFonts w:asciiTheme="majorBidi" w:hAnsiTheme="majorBidi" w:cstheme="majorBidi"/>
          <w:b/>
          <w:bCs/>
        </w:rPr>
        <w:t>O</w:t>
      </w:r>
      <w:r w:rsidRPr="00F753AA">
        <w:rPr>
          <w:rFonts w:asciiTheme="majorBidi" w:hAnsiTheme="majorBidi" w:cstheme="majorBidi"/>
          <w:b/>
          <w:bCs/>
        </w:rPr>
        <w:t>rientation</w:t>
      </w:r>
      <w:r w:rsidR="00F753AA" w:rsidRPr="00F753AA">
        <w:rPr>
          <w:rFonts w:asciiTheme="majorBidi" w:hAnsiTheme="majorBidi" w:cstheme="majorBidi"/>
          <w:b/>
          <w:bCs/>
        </w:rPr>
        <w:t>/Overview: What is the ICC?</w:t>
      </w:r>
    </w:p>
    <w:p w14:paraId="6475013F" w14:textId="404FA6EE" w:rsidR="00C8754E" w:rsidRPr="00894F65" w:rsidRDefault="00F405BD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All states who </w:t>
      </w:r>
      <w:r w:rsidR="00F753AA">
        <w:rPr>
          <w:rFonts w:asciiTheme="majorBidi" w:hAnsiTheme="majorBidi" w:cstheme="majorBidi"/>
        </w:rPr>
        <w:t>receive</w:t>
      </w:r>
      <w:r w:rsidRPr="00894F65">
        <w:rPr>
          <w:rFonts w:asciiTheme="majorBidi" w:hAnsiTheme="majorBidi" w:cstheme="majorBidi"/>
        </w:rPr>
        <w:t xml:space="preserve"> federal money to implement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 xml:space="preserve">art </w:t>
      </w:r>
      <w:r w:rsidR="00F753A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 xml:space="preserve"> systems are required to have an ICC to advise and </w:t>
      </w:r>
      <w:r w:rsidR="00F753AA" w:rsidRPr="00894F65">
        <w:rPr>
          <w:rFonts w:asciiTheme="majorBidi" w:hAnsiTheme="majorBidi" w:cstheme="majorBidi"/>
        </w:rPr>
        <w:t>assist</w:t>
      </w:r>
      <w:r w:rsidRPr="00894F65">
        <w:rPr>
          <w:rFonts w:asciiTheme="majorBidi" w:hAnsiTheme="majorBidi" w:cstheme="majorBidi"/>
        </w:rPr>
        <w:t xml:space="preserve"> the lead agency</w:t>
      </w:r>
      <w:r w:rsidR="00F753AA">
        <w:rPr>
          <w:rFonts w:asciiTheme="majorBidi" w:hAnsiTheme="majorBidi" w:cstheme="majorBidi"/>
        </w:rPr>
        <w:t xml:space="preserve">. </w:t>
      </w:r>
    </w:p>
    <w:p w14:paraId="1B5BA775" w14:textId="35C9DCF6" w:rsidR="00F405BD" w:rsidRPr="00894F65" w:rsidRDefault="00F405BD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State ICCs are governed by federal </w:t>
      </w:r>
      <w:r w:rsidR="00F753AA" w:rsidRPr="00894F65">
        <w:rPr>
          <w:rFonts w:asciiTheme="majorBidi" w:hAnsiTheme="majorBidi" w:cstheme="majorBidi"/>
        </w:rPr>
        <w:t>regulations</w:t>
      </w:r>
      <w:r w:rsidRPr="00894F65">
        <w:rPr>
          <w:rFonts w:asciiTheme="majorBidi" w:hAnsiTheme="majorBidi" w:cstheme="majorBidi"/>
        </w:rPr>
        <w:t xml:space="preserve"> through </w:t>
      </w:r>
      <w:r w:rsidR="00F753AA">
        <w:rPr>
          <w:rFonts w:asciiTheme="majorBidi" w:hAnsiTheme="majorBidi" w:cstheme="majorBidi"/>
        </w:rPr>
        <w:t xml:space="preserve">the </w:t>
      </w:r>
      <w:r w:rsidRPr="00894F65">
        <w:rPr>
          <w:rFonts w:asciiTheme="majorBidi" w:hAnsiTheme="majorBidi" w:cstheme="majorBidi"/>
        </w:rPr>
        <w:t>IDEA</w:t>
      </w:r>
      <w:r w:rsidR="00F753AA">
        <w:rPr>
          <w:rFonts w:asciiTheme="majorBidi" w:hAnsiTheme="majorBidi" w:cstheme="majorBidi"/>
        </w:rPr>
        <w:t>.</w:t>
      </w:r>
    </w:p>
    <w:p w14:paraId="3D793A0F" w14:textId="5126C7B7" w:rsidR="00F405BD" w:rsidRPr="00894F65" w:rsidRDefault="00F405BD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Regulations </w:t>
      </w:r>
      <w:r w:rsidR="00F753AA" w:rsidRPr="00894F65">
        <w:rPr>
          <w:rFonts w:asciiTheme="majorBidi" w:hAnsiTheme="majorBidi" w:cstheme="majorBidi"/>
        </w:rPr>
        <w:t>specify</w:t>
      </w:r>
      <w:r w:rsidR="00F753AA">
        <w:rPr>
          <w:rFonts w:asciiTheme="majorBidi" w:hAnsiTheme="majorBidi" w:cstheme="majorBidi"/>
        </w:rPr>
        <w:t xml:space="preserve"> the</w:t>
      </w:r>
      <w:r w:rsidRPr="00894F65">
        <w:rPr>
          <w:rFonts w:asciiTheme="majorBidi" w:hAnsiTheme="majorBidi" w:cstheme="majorBidi"/>
        </w:rPr>
        <w:t xml:space="preserve"> required duties of the ICC</w:t>
      </w:r>
      <w:r w:rsidR="00F753AA">
        <w:rPr>
          <w:rFonts w:asciiTheme="majorBidi" w:hAnsiTheme="majorBidi" w:cstheme="majorBidi"/>
        </w:rPr>
        <w:t>.</w:t>
      </w:r>
    </w:p>
    <w:p w14:paraId="4B7B64E9" w14:textId="78BFA9DE" w:rsidR="00F405BD" w:rsidRPr="00894F65" w:rsidRDefault="00F753A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Among the r</w:t>
      </w:r>
      <w:r w:rsidR="00F405BD" w:rsidRPr="00894F65">
        <w:rPr>
          <w:rFonts w:asciiTheme="majorBidi" w:hAnsiTheme="majorBidi" w:cstheme="majorBidi"/>
        </w:rPr>
        <w:t>equired duties: advise and assi</w:t>
      </w:r>
      <w:r>
        <w:rPr>
          <w:rFonts w:asciiTheme="majorBidi" w:hAnsiTheme="majorBidi" w:cstheme="majorBidi"/>
        </w:rPr>
        <w:t>s</w:t>
      </w:r>
      <w:r w:rsidR="00F405BD" w:rsidRPr="00894F65">
        <w:rPr>
          <w:rFonts w:asciiTheme="majorBidi" w:hAnsiTheme="majorBidi" w:cstheme="majorBidi"/>
        </w:rPr>
        <w:t>t the EI division at the DPH in planning, development and implementation of the EI system</w:t>
      </w:r>
      <w:r>
        <w:rPr>
          <w:rFonts w:asciiTheme="majorBidi" w:hAnsiTheme="majorBidi" w:cstheme="majorBidi"/>
        </w:rPr>
        <w:t>/</w:t>
      </w:r>
    </w:p>
    <w:p w14:paraId="7B647FF3" w14:textId="2728BC81" w:rsidR="00F405BD" w:rsidRPr="00894F65" w:rsidRDefault="00F405BD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Federal regulation provides guidance of </w:t>
      </w:r>
      <w:r w:rsidR="00F753AA">
        <w:rPr>
          <w:rFonts w:asciiTheme="majorBidi" w:hAnsiTheme="majorBidi" w:cstheme="majorBidi"/>
        </w:rPr>
        <w:t xml:space="preserve">who comprises the </w:t>
      </w:r>
      <w:r w:rsidRPr="00894F65">
        <w:rPr>
          <w:rFonts w:asciiTheme="majorBidi" w:hAnsiTheme="majorBidi" w:cstheme="majorBidi"/>
        </w:rPr>
        <w:t>ICC membership</w:t>
      </w:r>
      <w:r w:rsidR="00F753AA">
        <w:rPr>
          <w:rFonts w:asciiTheme="majorBidi" w:hAnsiTheme="majorBidi" w:cstheme="majorBidi"/>
        </w:rPr>
        <w:t xml:space="preserve">. Some of those members include: </w:t>
      </w:r>
    </w:p>
    <w:p w14:paraId="3E3A4BDE" w14:textId="332667B0" w:rsidR="00F405BD" w:rsidRPr="00894F65" w:rsidRDefault="00F405BD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Families</w:t>
      </w:r>
      <w:r w:rsidR="00F753AA">
        <w:rPr>
          <w:rFonts w:asciiTheme="majorBidi" w:hAnsiTheme="majorBidi" w:cstheme="majorBidi"/>
        </w:rPr>
        <w:t xml:space="preserve"> and </w:t>
      </w:r>
      <w:r w:rsidRPr="00894F65">
        <w:rPr>
          <w:rFonts w:asciiTheme="majorBidi" w:hAnsiTheme="majorBidi" w:cstheme="majorBidi"/>
        </w:rPr>
        <w:t xml:space="preserve">members of provider community, </w:t>
      </w:r>
    </w:p>
    <w:p w14:paraId="087C904D" w14:textId="78BB422D" w:rsidR="00F405BD" w:rsidRPr="00894F65" w:rsidRDefault="00F405BD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</w:t>
      </w:r>
      <w:r w:rsidR="00F753AA">
        <w:rPr>
          <w:rFonts w:asciiTheme="majorBidi" w:hAnsiTheme="majorBidi" w:cstheme="majorBidi"/>
        </w:rPr>
        <w:t>CC</w:t>
      </w:r>
      <w:r w:rsidRPr="00894F65">
        <w:rPr>
          <w:rFonts w:asciiTheme="majorBidi" w:hAnsiTheme="majorBidi" w:cstheme="majorBidi"/>
        </w:rPr>
        <w:t xml:space="preserve"> members are appointed by the commissioner </w:t>
      </w:r>
    </w:p>
    <w:p w14:paraId="380095E1" w14:textId="25FB4526" w:rsidR="00F405BD" w:rsidRPr="00894F65" w:rsidRDefault="00F405BD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Appointed members fill a 3</w:t>
      </w:r>
      <w:r w:rsidR="00F753AA">
        <w:rPr>
          <w:rFonts w:asciiTheme="majorBidi" w:hAnsiTheme="majorBidi" w:cstheme="majorBidi"/>
        </w:rPr>
        <w:t>-</w:t>
      </w:r>
      <w:r w:rsidRPr="00894F65">
        <w:rPr>
          <w:rFonts w:asciiTheme="majorBidi" w:hAnsiTheme="majorBidi" w:cstheme="majorBidi"/>
        </w:rPr>
        <w:t xml:space="preserve">year term, except for those filling vacancies </w:t>
      </w:r>
    </w:p>
    <w:p w14:paraId="4F3DABCF" w14:textId="7174CC07" w:rsidR="00F405BD" w:rsidRPr="00894F65" w:rsidRDefault="00F753A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ICC</w:t>
      </w:r>
      <w:r w:rsidR="00F405BD" w:rsidRPr="00894F65">
        <w:rPr>
          <w:rFonts w:asciiTheme="majorBidi" w:hAnsiTheme="majorBidi" w:cstheme="majorBidi"/>
        </w:rPr>
        <w:t xml:space="preserve"> is a public body, </w:t>
      </w:r>
      <w:r>
        <w:rPr>
          <w:rFonts w:asciiTheme="majorBidi" w:hAnsiTheme="majorBidi" w:cstheme="majorBidi"/>
        </w:rPr>
        <w:t xml:space="preserve">and </w:t>
      </w:r>
      <w:r w:rsidR="00F405BD" w:rsidRPr="00894F65">
        <w:rPr>
          <w:rFonts w:asciiTheme="majorBidi" w:hAnsiTheme="majorBidi" w:cstheme="majorBidi"/>
        </w:rPr>
        <w:t>in addition to appointed parities, any interested stakeholder is able to attend and participate in the open meetings</w:t>
      </w:r>
      <w:r>
        <w:rPr>
          <w:rFonts w:asciiTheme="majorBidi" w:hAnsiTheme="majorBidi" w:cstheme="majorBidi"/>
        </w:rPr>
        <w:t xml:space="preserve"> by law. </w:t>
      </w:r>
    </w:p>
    <w:p w14:paraId="7954C6F3" w14:textId="12A36C8E" w:rsidR="00F405BD" w:rsidRDefault="00F753AA" w:rsidP="00F753AA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want </w:t>
      </w:r>
      <w:r w:rsidR="00F405BD" w:rsidRPr="00894F65">
        <w:rPr>
          <w:rFonts w:asciiTheme="majorBidi" w:hAnsiTheme="majorBidi" w:cstheme="majorBidi"/>
        </w:rPr>
        <w:t>family representation from across the state</w:t>
      </w:r>
      <w:r>
        <w:rPr>
          <w:rFonts w:asciiTheme="majorBidi" w:hAnsiTheme="majorBidi" w:cstheme="majorBidi"/>
        </w:rPr>
        <w:t xml:space="preserve">. </w:t>
      </w:r>
    </w:p>
    <w:p w14:paraId="22883890" w14:textId="77777777" w:rsidR="00F753AA" w:rsidRPr="00894F65" w:rsidRDefault="00F753AA" w:rsidP="00F753AA">
      <w:pPr>
        <w:pStyle w:val="ListParagraph"/>
        <w:ind w:left="2160"/>
        <w:rPr>
          <w:rFonts w:asciiTheme="majorBidi" w:hAnsiTheme="majorBidi" w:cstheme="majorBidi"/>
        </w:rPr>
      </w:pPr>
    </w:p>
    <w:p w14:paraId="0F71782B" w14:textId="05DEDE41" w:rsidR="00C8754E" w:rsidRPr="00F753AA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753AA">
        <w:rPr>
          <w:rFonts w:asciiTheme="majorBidi" w:hAnsiTheme="majorBidi" w:cstheme="majorBidi"/>
          <w:b/>
          <w:bCs/>
        </w:rPr>
        <w:t xml:space="preserve">Open </w:t>
      </w:r>
      <w:r w:rsidR="00F753AA" w:rsidRPr="00F753AA">
        <w:rPr>
          <w:rFonts w:asciiTheme="majorBidi" w:hAnsiTheme="majorBidi" w:cstheme="majorBidi"/>
          <w:b/>
          <w:bCs/>
        </w:rPr>
        <w:t>I</w:t>
      </w:r>
      <w:r w:rsidRPr="00F753AA">
        <w:rPr>
          <w:rFonts w:asciiTheme="majorBidi" w:hAnsiTheme="majorBidi" w:cstheme="majorBidi"/>
          <w:b/>
          <w:bCs/>
        </w:rPr>
        <w:t>tems</w:t>
      </w:r>
    </w:p>
    <w:p w14:paraId="0455A66F" w14:textId="6D0E78C1" w:rsidR="00F405BD" w:rsidRPr="00894F65" w:rsidRDefault="00F753A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F405BD" w:rsidRPr="00894F65">
        <w:rPr>
          <w:rFonts w:asciiTheme="majorBidi" w:hAnsiTheme="majorBidi" w:cstheme="majorBidi"/>
        </w:rPr>
        <w:t>hank you to Bob Gagnon and Maura Murph</w:t>
      </w:r>
      <w:r>
        <w:rPr>
          <w:rFonts w:asciiTheme="majorBidi" w:hAnsiTheme="majorBidi" w:cstheme="majorBidi"/>
        </w:rPr>
        <w:t>y: f</w:t>
      </w:r>
      <w:r w:rsidRPr="00894F65">
        <w:rPr>
          <w:rFonts w:asciiTheme="majorBidi" w:hAnsiTheme="majorBidi" w:cstheme="majorBidi"/>
        </w:rPr>
        <w:t>iscal committee co</w:t>
      </w:r>
      <w:r>
        <w:rPr>
          <w:rFonts w:asciiTheme="majorBidi" w:hAnsiTheme="majorBidi" w:cstheme="majorBidi"/>
        </w:rPr>
        <w:t>-</w:t>
      </w:r>
      <w:r w:rsidRPr="00894F65">
        <w:rPr>
          <w:rFonts w:asciiTheme="majorBidi" w:hAnsiTheme="majorBidi" w:cstheme="majorBidi"/>
        </w:rPr>
        <w:t>chair</w:t>
      </w:r>
      <w:r>
        <w:rPr>
          <w:rFonts w:asciiTheme="majorBidi" w:hAnsiTheme="majorBidi" w:cstheme="majorBidi"/>
        </w:rPr>
        <w:t xml:space="preserve">s </w:t>
      </w:r>
    </w:p>
    <w:p w14:paraId="7FD3AD18" w14:textId="789247E5" w:rsidR="00F405BD" w:rsidRPr="00894F65" w:rsidRDefault="00F753A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They h</w:t>
      </w:r>
      <w:r w:rsidR="00F405BD" w:rsidRPr="00894F65">
        <w:rPr>
          <w:rFonts w:asciiTheme="majorBidi" w:hAnsiTheme="majorBidi" w:cstheme="majorBidi"/>
        </w:rPr>
        <w:t>ave</w:t>
      </w:r>
      <w:r>
        <w:rPr>
          <w:rFonts w:asciiTheme="majorBidi" w:hAnsiTheme="majorBidi" w:cstheme="majorBidi"/>
        </w:rPr>
        <w:t xml:space="preserve"> both</w:t>
      </w:r>
      <w:r w:rsidR="00F405BD" w:rsidRPr="00894F65">
        <w:rPr>
          <w:rFonts w:asciiTheme="majorBidi" w:hAnsiTheme="majorBidi" w:cstheme="majorBidi"/>
        </w:rPr>
        <w:t xml:space="preserve"> really impacted our system, </w:t>
      </w:r>
      <w:r>
        <w:rPr>
          <w:rFonts w:asciiTheme="majorBidi" w:hAnsiTheme="majorBidi" w:cstheme="majorBidi"/>
        </w:rPr>
        <w:t xml:space="preserve">through their </w:t>
      </w:r>
      <w:r w:rsidR="00F405BD" w:rsidRPr="00894F65">
        <w:rPr>
          <w:rFonts w:asciiTheme="majorBidi" w:hAnsiTheme="majorBidi" w:cstheme="majorBidi"/>
        </w:rPr>
        <w:t>extensive experience across the state, long established careers</w:t>
      </w:r>
      <w:r>
        <w:rPr>
          <w:rFonts w:asciiTheme="majorBidi" w:hAnsiTheme="majorBidi" w:cstheme="majorBidi"/>
        </w:rPr>
        <w:t>. They have</w:t>
      </w:r>
      <w:r w:rsidR="00F405BD" w:rsidRPr="00894F65">
        <w:rPr>
          <w:rFonts w:asciiTheme="majorBidi" w:hAnsiTheme="majorBidi" w:cstheme="majorBidi"/>
        </w:rPr>
        <w:t xml:space="preserve"> made an influence on countless families</w:t>
      </w:r>
      <w:r>
        <w:rPr>
          <w:rFonts w:asciiTheme="majorBidi" w:hAnsiTheme="majorBidi" w:cstheme="majorBidi"/>
        </w:rPr>
        <w:t xml:space="preserve"> and t</w:t>
      </w:r>
      <w:r w:rsidR="00F405BD" w:rsidRPr="00894F65">
        <w:rPr>
          <w:rFonts w:asciiTheme="majorBidi" w:hAnsiTheme="majorBidi" w:cstheme="majorBidi"/>
        </w:rPr>
        <w:t>heir guidance on the fiscal committee in recent times has really helped the system at large</w:t>
      </w:r>
      <w:r>
        <w:rPr>
          <w:rFonts w:asciiTheme="majorBidi" w:hAnsiTheme="majorBidi" w:cstheme="majorBidi"/>
        </w:rPr>
        <w:t xml:space="preserve">. </w:t>
      </w:r>
    </w:p>
    <w:p w14:paraId="714194C3" w14:textId="570A4B18" w:rsidR="00F405BD" w:rsidRPr="00894F65" w:rsidRDefault="00F405BD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Member </w:t>
      </w:r>
      <w:r w:rsidR="00F753AA">
        <w:rPr>
          <w:rFonts w:asciiTheme="majorBidi" w:hAnsiTheme="majorBidi" w:cstheme="majorBidi"/>
        </w:rPr>
        <w:t>A</w:t>
      </w:r>
      <w:r w:rsidRPr="00894F65">
        <w:rPr>
          <w:rFonts w:asciiTheme="majorBidi" w:hAnsiTheme="majorBidi" w:cstheme="majorBidi"/>
        </w:rPr>
        <w:t xml:space="preserve">ppointment </w:t>
      </w:r>
      <w:r w:rsidR="00F753AA">
        <w:rPr>
          <w:rFonts w:asciiTheme="majorBidi" w:hAnsiTheme="majorBidi" w:cstheme="majorBidi"/>
        </w:rPr>
        <w:t>S</w:t>
      </w:r>
      <w:r w:rsidRPr="00894F65">
        <w:rPr>
          <w:rFonts w:asciiTheme="majorBidi" w:hAnsiTheme="majorBidi" w:cstheme="majorBidi"/>
        </w:rPr>
        <w:t xml:space="preserve">tatus </w:t>
      </w:r>
      <w:r w:rsidR="00F753AA">
        <w:rPr>
          <w:rFonts w:asciiTheme="majorBidi" w:hAnsiTheme="majorBidi" w:cstheme="majorBidi"/>
        </w:rPr>
        <w:t>U</w:t>
      </w:r>
      <w:r w:rsidRPr="00894F65">
        <w:rPr>
          <w:rFonts w:asciiTheme="majorBidi" w:hAnsiTheme="majorBidi" w:cstheme="majorBidi"/>
        </w:rPr>
        <w:t>pdate</w:t>
      </w:r>
    </w:p>
    <w:p w14:paraId="08499F3E" w14:textId="2D73CB1D" w:rsidR="00F405BD" w:rsidRPr="00894F65" w:rsidRDefault="00F753A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Pr="00894F65">
        <w:rPr>
          <w:rFonts w:asciiTheme="majorBidi" w:hAnsiTheme="majorBidi" w:cstheme="majorBidi"/>
        </w:rPr>
        <w:t>Governor’s</w:t>
      </w:r>
      <w:r w:rsidR="00F405BD" w:rsidRPr="00894F65">
        <w:rPr>
          <w:rFonts w:asciiTheme="majorBidi" w:hAnsiTheme="majorBidi" w:cstheme="majorBidi"/>
        </w:rPr>
        <w:t xml:space="preserve"> office conducts the appointment process/background checks. You should be hearing back from the </w:t>
      </w:r>
      <w:r w:rsidRPr="00894F65">
        <w:rPr>
          <w:rFonts w:asciiTheme="majorBidi" w:hAnsiTheme="majorBidi" w:cstheme="majorBidi"/>
        </w:rPr>
        <w:t>governor’s</w:t>
      </w:r>
      <w:r w:rsidR="00F405BD" w:rsidRPr="00894F65">
        <w:rPr>
          <w:rFonts w:asciiTheme="majorBidi" w:hAnsiTheme="majorBidi" w:cstheme="majorBidi"/>
        </w:rPr>
        <w:t xml:space="preserve"> office soon regarding new appointments </w:t>
      </w:r>
    </w:p>
    <w:p w14:paraId="48BBB1E4" w14:textId="4155FCB8" w:rsidR="00F405BD" w:rsidRPr="00894F65" w:rsidRDefault="00F753A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f</w:t>
      </w:r>
      <w:r w:rsidR="00F405BD" w:rsidRPr="00894F65">
        <w:rPr>
          <w:rFonts w:asciiTheme="majorBidi" w:hAnsiTheme="majorBidi" w:cstheme="majorBidi"/>
        </w:rPr>
        <w:t>uture ICC meetings</w:t>
      </w:r>
      <w:r>
        <w:rPr>
          <w:rFonts w:asciiTheme="majorBidi" w:hAnsiTheme="majorBidi" w:cstheme="majorBidi"/>
        </w:rPr>
        <w:t xml:space="preserve"> we’d like to incorporate </w:t>
      </w:r>
      <w:r w:rsidR="00F405BD" w:rsidRPr="00894F65">
        <w:rPr>
          <w:rFonts w:asciiTheme="majorBidi" w:hAnsiTheme="majorBidi" w:cstheme="majorBidi"/>
        </w:rPr>
        <w:t xml:space="preserve">updates from </w:t>
      </w:r>
      <w:r>
        <w:rPr>
          <w:rFonts w:asciiTheme="majorBidi" w:hAnsiTheme="majorBidi" w:cstheme="majorBidi"/>
        </w:rPr>
        <w:t>members/partners</w:t>
      </w:r>
      <w:r w:rsidR="00F405BD" w:rsidRPr="00894F65">
        <w:rPr>
          <w:rFonts w:asciiTheme="majorBidi" w:hAnsiTheme="majorBidi" w:cstheme="majorBidi"/>
        </w:rPr>
        <w:t xml:space="preserve"> on key issues affecting children B-3 in MA</w:t>
      </w:r>
    </w:p>
    <w:p w14:paraId="4FBA79A8" w14:textId="69D71F0F" w:rsidR="00F405BD" w:rsidRPr="00894F65" w:rsidRDefault="00F405BD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If you are interested in providing updates, pl</w:t>
      </w:r>
      <w:r w:rsidR="00914309" w:rsidRPr="00894F65">
        <w:rPr>
          <w:rFonts w:asciiTheme="majorBidi" w:hAnsiTheme="majorBidi" w:cstheme="majorBidi"/>
        </w:rPr>
        <w:t xml:space="preserve">ease let the </w:t>
      </w:r>
      <w:r w:rsidR="00F753AA">
        <w:rPr>
          <w:rFonts w:asciiTheme="majorBidi" w:hAnsiTheme="majorBidi" w:cstheme="majorBidi"/>
        </w:rPr>
        <w:t xml:space="preserve">ICC </w:t>
      </w:r>
      <w:r w:rsidR="00914309" w:rsidRPr="00894F65">
        <w:rPr>
          <w:rFonts w:asciiTheme="majorBidi" w:hAnsiTheme="majorBidi" w:cstheme="majorBidi"/>
        </w:rPr>
        <w:t xml:space="preserve">chairs know so that the updates can be planned into the </w:t>
      </w:r>
      <w:r w:rsidR="00F753AA">
        <w:rPr>
          <w:rFonts w:asciiTheme="majorBidi" w:hAnsiTheme="majorBidi" w:cstheme="majorBidi"/>
        </w:rPr>
        <w:t xml:space="preserve">schedule. </w:t>
      </w:r>
    </w:p>
    <w:p w14:paraId="2E096A19" w14:textId="20BBB93C" w:rsidR="00C8754E" w:rsidRPr="00F753AA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753AA">
        <w:rPr>
          <w:rFonts w:asciiTheme="majorBidi" w:hAnsiTheme="majorBidi" w:cstheme="majorBidi"/>
          <w:b/>
          <w:bCs/>
        </w:rPr>
        <w:lastRenderedPageBreak/>
        <w:t>Directors report</w:t>
      </w:r>
    </w:p>
    <w:p w14:paraId="5CBE04B1" w14:textId="435993BB" w:rsidR="00914309" w:rsidRPr="00894F65" w:rsidRDefault="00914309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Federal updates</w:t>
      </w:r>
    </w:p>
    <w:p w14:paraId="5E8540DA" w14:textId="38B442AC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Budget</w:t>
      </w:r>
    </w:p>
    <w:p w14:paraId="766E7FF2" w14:textId="6E5A0C9A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Maternal </w:t>
      </w:r>
      <w:r w:rsidR="00F753AA">
        <w:rPr>
          <w:rFonts w:asciiTheme="majorBidi" w:hAnsiTheme="majorBidi" w:cstheme="majorBidi"/>
        </w:rPr>
        <w:t>I</w:t>
      </w:r>
      <w:r w:rsidRPr="00894F65">
        <w:rPr>
          <w:rFonts w:asciiTheme="majorBidi" w:hAnsiTheme="majorBidi" w:cstheme="majorBidi"/>
        </w:rPr>
        <w:t xml:space="preserve">nfant and </w:t>
      </w:r>
      <w:r w:rsidR="00F753AA">
        <w:rPr>
          <w:rFonts w:asciiTheme="majorBidi" w:hAnsiTheme="majorBidi" w:cstheme="majorBidi"/>
        </w:rPr>
        <w:t>E</w:t>
      </w:r>
      <w:r w:rsidRPr="00894F65">
        <w:rPr>
          <w:rFonts w:asciiTheme="majorBidi" w:hAnsiTheme="majorBidi" w:cstheme="majorBidi"/>
        </w:rPr>
        <w:t xml:space="preserve">arly </w:t>
      </w:r>
      <w:r w:rsidR="00F753A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>hildhood home visiting program (MIECHV) has been reauthorized with a bill to double funding over the next 5 years</w:t>
      </w:r>
      <w:r w:rsidR="00F753AA">
        <w:rPr>
          <w:rFonts w:asciiTheme="majorBidi" w:hAnsiTheme="majorBidi" w:cstheme="majorBidi"/>
        </w:rPr>
        <w:t xml:space="preserve">. </w:t>
      </w:r>
    </w:p>
    <w:p w14:paraId="322A4667" w14:textId="0FA2534E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We have an opportunity to better our relationships and collaborations with the home visiting initiative</w:t>
      </w:r>
      <w:r w:rsidR="00F753AA">
        <w:rPr>
          <w:rFonts w:asciiTheme="majorBidi" w:hAnsiTheme="majorBidi" w:cstheme="majorBidi"/>
        </w:rPr>
        <w:t>.</w:t>
      </w:r>
      <w:r w:rsidRPr="00894F65">
        <w:rPr>
          <w:rFonts w:asciiTheme="majorBidi" w:hAnsiTheme="majorBidi" w:cstheme="majorBidi"/>
        </w:rPr>
        <w:t xml:space="preserve"> </w:t>
      </w:r>
    </w:p>
    <w:p w14:paraId="57EA7364" w14:textId="32124863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Proposed federal funding for early childhood programs</w:t>
      </w:r>
      <w:r w:rsidR="00F753AA">
        <w:rPr>
          <w:rFonts w:asciiTheme="majorBidi" w:hAnsiTheme="majorBidi" w:cstheme="majorBidi"/>
        </w:rPr>
        <w:t xml:space="preserve"> (see slides). </w:t>
      </w:r>
    </w:p>
    <w:p w14:paraId="338BA957" w14:textId="5C798226" w:rsidR="00914309" w:rsidRPr="00894F65" w:rsidRDefault="00914309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Variation between the funding amounts</w:t>
      </w:r>
      <w:r w:rsidR="00F753AA">
        <w:rPr>
          <w:rFonts w:asciiTheme="majorBidi" w:hAnsiTheme="majorBidi" w:cstheme="majorBidi"/>
        </w:rPr>
        <w:t xml:space="preserve"> between president, house, senate. </w:t>
      </w:r>
    </w:p>
    <w:p w14:paraId="702215CE" w14:textId="5A5D78D4" w:rsidR="00914309" w:rsidRPr="00894F65" w:rsidRDefault="00914309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President </w:t>
      </w:r>
      <w:r w:rsidR="00F753AA">
        <w:rPr>
          <w:rFonts w:asciiTheme="majorBidi" w:hAnsiTheme="majorBidi" w:cstheme="majorBidi"/>
        </w:rPr>
        <w:t>B</w:t>
      </w:r>
      <w:r w:rsidRPr="00894F65">
        <w:rPr>
          <w:rFonts w:asciiTheme="majorBidi" w:hAnsiTheme="majorBidi" w:cstheme="majorBidi"/>
        </w:rPr>
        <w:t>iden</w:t>
      </w:r>
      <w:r w:rsidR="00F753AA">
        <w:rPr>
          <w:rFonts w:asciiTheme="majorBidi" w:hAnsiTheme="majorBidi" w:cstheme="majorBidi"/>
        </w:rPr>
        <w:t>’</w:t>
      </w:r>
      <w:r w:rsidRPr="00894F65">
        <w:rPr>
          <w:rFonts w:asciiTheme="majorBidi" w:hAnsiTheme="majorBidi" w:cstheme="majorBidi"/>
        </w:rPr>
        <w:t xml:space="preserve">s proposed budget nearly doubles </w:t>
      </w:r>
      <w:r w:rsidR="00F753AA">
        <w:rPr>
          <w:rFonts w:asciiTheme="majorBidi" w:hAnsiTheme="majorBidi" w:cstheme="majorBidi"/>
        </w:rPr>
        <w:t xml:space="preserve">the amount of money to early childhood programs. </w:t>
      </w:r>
    </w:p>
    <w:p w14:paraId="63BE6CEB" w14:textId="2039F65B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Policy </w:t>
      </w:r>
    </w:p>
    <w:p w14:paraId="6AACD799" w14:textId="5211B45B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President </w:t>
      </w:r>
      <w:r w:rsidR="00F753AA">
        <w:rPr>
          <w:rFonts w:asciiTheme="majorBidi" w:hAnsiTheme="majorBidi" w:cstheme="majorBidi"/>
        </w:rPr>
        <w:t>Bi</w:t>
      </w:r>
      <w:r w:rsidRPr="00894F65">
        <w:rPr>
          <w:rFonts w:asciiTheme="majorBidi" w:hAnsiTheme="majorBidi" w:cstheme="majorBidi"/>
        </w:rPr>
        <w:t>den</w:t>
      </w:r>
      <w:r w:rsidR="00F753AA">
        <w:rPr>
          <w:rFonts w:asciiTheme="majorBidi" w:hAnsiTheme="majorBidi" w:cstheme="majorBidi"/>
        </w:rPr>
        <w:t>’s</w:t>
      </w:r>
      <w:r w:rsidRPr="00894F65">
        <w:rPr>
          <w:rFonts w:asciiTheme="majorBidi" w:hAnsiTheme="majorBidi" w:cstheme="majorBidi"/>
        </w:rPr>
        <w:t xml:space="preserve"> budget enables increased access to services</w:t>
      </w:r>
    </w:p>
    <w:p w14:paraId="15244335" w14:textId="5CE54FC5" w:rsidR="00914309" w:rsidRPr="00894F65" w:rsidRDefault="00914309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Permits EI services beyond 3</w:t>
      </w:r>
    </w:p>
    <w:p w14:paraId="64322087" w14:textId="3F4FCC80" w:rsidR="00914309" w:rsidRPr="00894F65" w:rsidRDefault="00914309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Eliminate family fees and out of pocket experiences</w:t>
      </w:r>
    </w:p>
    <w:p w14:paraId="73652D7A" w14:textId="183E91D4" w:rsidR="00914309" w:rsidRPr="00894F65" w:rsidRDefault="00914309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Expand</w:t>
      </w:r>
      <w:r w:rsidR="00F753AA">
        <w:rPr>
          <w:rFonts w:asciiTheme="majorBidi" w:hAnsiTheme="majorBidi" w:cstheme="majorBidi"/>
        </w:rPr>
        <w:t>s</w:t>
      </w:r>
      <w:r w:rsidRPr="00894F65">
        <w:rPr>
          <w:rFonts w:asciiTheme="majorBidi" w:hAnsiTheme="majorBidi" w:cstheme="majorBidi"/>
        </w:rPr>
        <w:t xml:space="preserve"> child find prior to </w:t>
      </w:r>
      <w:r w:rsidR="00F753AA">
        <w:rPr>
          <w:rFonts w:asciiTheme="majorBidi" w:hAnsiTheme="majorBidi" w:cstheme="majorBidi"/>
        </w:rPr>
        <w:t xml:space="preserve">a </w:t>
      </w:r>
      <w:r w:rsidR="00F753AA" w:rsidRPr="00894F65">
        <w:rPr>
          <w:rFonts w:asciiTheme="majorBidi" w:hAnsiTheme="majorBidi" w:cstheme="majorBidi"/>
        </w:rPr>
        <w:t>child’s</w:t>
      </w:r>
      <w:r w:rsidRPr="00894F65">
        <w:rPr>
          <w:rFonts w:asciiTheme="majorBidi" w:hAnsiTheme="majorBidi" w:cstheme="majorBidi"/>
        </w:rPr>
        <w:t xml:space="preserve"> birth</w:t>
      </w:r>
      <w:r w:rsidR="00F753AA">
        <w:rPr>
          <w:rFonts w:asciiTheme="majorBidi" w:hAnsiTheme="majorBidi" w:cstheme="majorBidi"/>
        </w:rPr>
        <w:t>, which means we are</w:t>
      </w:r>
      <w:r w:rsidRPr="00894F65">
        <w:rPr>
          <w:rFonts w:asciiTheme="majorBidi" w:hAnsiTheme="majorBidi" w:cstheme="majorBidi"/>
        </w:rPr>
        <w:t xml:space="preserve"> </w:t>
      </w:r>
      <w:r w:rsidR="00F753AA">
        <w:rPr>
          <w:rFonts w:asciiTheme="majorBidi" w:hAnsiTheme="majorBidi" w:cstheme="majorBidi"/>
        </w:rPr>
        <w:t>a</w:t>
      </w:r>
      <w:r w:rsidRPr="00894F65">
        <w:rPr>
          <w:rFonts w:asciiTheme="majorBidi" w:hAnsiTheme="majorBidi" w:cstheme="majorBidi"/>
        </w:rPr>
        <w:t>ble to intervene even earlier</w:t>
      </w:r>
      <w:r w:rsidR="00F753AA">
        <w:rPr>
          <w:rFonts w:asciiTheme="majorBidi" w:hAnsiTheme="majorBidi" w:cstheme="majorBidi"/>
        </w:rPr>
        <w:t>!</w:t>
      </w:r>
    </w:p>
    <w:p w14:paraId="2179C063" w14:textId="7F8E8A0F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Executive order: All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 xml:space="preserve">art C programs are required to develop written equity plans that include measurable actions and will be posted publicly. </w:t>
      </w:r>
    </w:p>
    <w:p w14:paraId="0C5A230A" w14:textId="0C435081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Procedural </w:t>
      </w:r>
      <w:r w:rsidR="00F753AA">
        <w:rPr>
          <w:rFonts w:asciiTheme="majorBidi" w:hAnsiTheme="majorBidi" w:cstheme="majorBidi"/>
        </w:rPr>
        <w:t>U</w:t>
      </w:r>
      <w:r w:rsidRPr="00894F65">
        <w:rPr>
          <w:rFonts w:asciiTheme="majorBidi" w:hAnsiTheme="majorBidi" w:cstheme="majorBidi"/>
        </w:rPr>
        <w:t>pdates</w:t>
      </w:r>
    </w:p>
    <w:p w14:paraId="0CE52077" w14:textId="6BC8DFB1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Under </w:t>
      </w:r>
      <w:r w:rsidR="00F753AA">
        <w:rPr>
          <w:rFonts w:asciiTheme="majorBidi" w:hAnsiTheme="majorBidi" w:cstheme="majorBidi"/>
        </w:rPr>
        <w:t>B</w:t>
      </w:r>
      <w:r w:rsidRPr="00894F65">
        <w:rPr>
          <w:rFonts w:asciiTheme="majorBidi" w:hAnsiTheme="majorBidi" w:cstheme="majorBidi"/>
        </w:rPr>
        <w:t>iden</w:t>
      </w:r>
      <w:r w:rsidR="00F753AA">
        <w:rPr>
          <w:rFonts w:asciiTheme="majorBidi" w:hAnsiTheme="majorBidi" w:cstheme="majorBidi"/>
        </w:rPr>
        <w:t>’s</w:t>
      </w:r>
      <w:r w:rsidRPr="00894F65">
        <w:rPr>
          <w:rFonts w:asciiTheme="majorBidi" w:hAnsiTheme="majorBidi" w:cstheme="majorBidi"/>
        </w:rPr>
        <w:t xml:space="preserve"> proposed budget, there will be changes to how state funding is calculated and used</w:t>
      </w:r>
    </w:p>
    <w:p w14:paraId="4E95B55D" w14:textId="11E98B19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10% of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 xml:space="preserve">art </w:t>
      </w:r>
      <w:r w:rsidR="00F753A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 xml:space="preserve"> funds need to be used for the equity plan</w:t>
      </w:r>
    </w:p>
    <w:p w14:paraId="370AE9E9" w14:textId="20487336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Allocation of dollars to include poverty influence: states with higher poverty could receive more money, states with less poverty could receive less money.</w:t>
      </w:r>
    </w:p>
    <w:p w14:paraId="7C1C2018" w14:textId="1EF87EF6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Up to $5 </w:t>
      </w:r>
      <w:r w:rsidR="00F753AA">
        <w:rPr>
          <w:rFonts w:asciiTheme="majorBidi" w:hAnsiTheme="majorBidi" w:cstheme="majorBidi"/>
        </w:rPr>
        <w:t xml:space="preserve">million </w:t>
      </w:r>
      <w:r w:rsidRPr="00894F65">
        <w:rPr>
          <w:rFonts w:asciiTheme="majorBidi" w:hAnsiTheme="majorBidi" w:cstheme="majorBidi"/>
        </w:rPr>
        <w:t>reserved to study birth to 5 system</w:t>
      </w:r>
      <w:r w:rsidR="00F753AA">
        <w:rPr>
          <w:rFonts w:asciiTheme="majorBidi" w:hAnsiTheme="majorBidi" w:cstheme="majorBidi"/>
        </w:rPr>
        <w:t xml:space="preserve"> across the country. </w:t>
      </w:r>
    </w:p>
    <w:p w14:paraId="757508E0" w14:textId="1622D4C1" w:rsidR="00914309" w:rsidRPr="00894F65" w:rsidRDefault="00914309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Upcoming </w:t>
      </w:r>
      <w:r w:rsidR="00F753AA">
        <w:rPr>
          <w:rFonts w:asciiTheme="majorBidi" w:hAnsiTheme="majorBidi" w:cstheme="majorBidi"/>
        </w:rPr>
        <w:t>A</w:t>
      </w:r>
      <w:r w:rsidRPr="00894F65">
        <w:rPr>
          <w:rFonts w:asciiTheme="majorBidi" w:hAnsiTheme="majorBidi" w:cstheme="majorBidi"/>
        </w:rPr>
        <w:t>ctivities</w:t>
      </w:r>
    </w:p>
    <w:p w14:paraId="2C2A41A4" w14:textId="6AC42902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Differential monitoring and </w:t>
      </w:r>
      <w:r w:rsidR="00F753AA">
        <w:rPr>
          <w:rFonts w:asciiTheme="majorBidi" w:hAnsiTheme="majorBidi" w:cstheme="majorBidi"/>
        </w:rPr>
        <w:t>S</w:t>
      </w:r>
      <w:r w:rsidRPr="00894F65">
        <w:rPr>
          <w:rFonts w:asciiTheme="majorBidi" w:hAnsiTheme="majorBidi" w:cstheme="majorBidi"/>
        </w:rPr>
        <w:t xml:space="preserve">upport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>rograms</w:t>
      </w:r>
    </w:p>
    <w:p w14:paraId="0932A143" w14:textId="04CFC2BC" w:rsidR="00914309" w:rsidRPr="00894F65" w:rsidRDefault="00914309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OSEP monitors and oversee</w:t>
      </w:r>
      <w:r w:rsidR="00F753AA">
        <w:rPr>
          <w:rFonts w:asciiTheme="majorBidi" w:hAnsiTheme="majorBidi" w:cstheme="majorBidi"/>
        </w:rPr>
        <w:t>s</w:t>
      </w:r>
      <w:r w:rsidRPr="00894F65">
        <w:rPr>
          <w:rFonts w:asciiTheme="majorBidi" w:hAnsiTheme="majorBidi" w:cstheme="majorBidi"/>
        </w:rPr>
        <w:t xml:space="preserve">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>art</w:t>
      </w:r>
      <w:r w:rsidR="00F753AA">
        <w:rPr>
          <w:rFonts w:asciiTheme="majorBidi" w:hAnsiTheme="majorBidi" w:cstheme="majorBidi"/>
        </w:rPr>
        <w:t xml:space="preserve"> b </w:t>
      </w:r>
      <w:r w:rsidRPr="00894F65">
        <w:rPr>
          <w:rFonts w:asciiTheme="majorBidi" w:hAnsiTheme="majorBidi" w:cstheme="majorBidi"/>
        </w:rPr>
        <w:t xml:space="preserve">and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 xml:space="preserve">art c programs periodically. It is an audit that is conducted on a regular basis. MA </w:t>
      </w:r>
      <w:r w:rsidR="00F753A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 xml:space="preserve">art C has been selected in </w:t>
      </w:r>
      <w:r w:rsidR="00F753A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>ohort 3</w:t>
      </w:r>
      <w:r w:rsidR="00F753AA">
        <w:rPr>
          <w:rFonts w:asciiTheme="majorBidi" w:hAnsiTheme="majorBidi" w:cstheme="majorBidi"/>
        </w:rPr>
        <w:t>: o</w:t>
      </w:r>
      <w:r w:rsidRPr="00894F65">
        <w:rPr>
          <w:rFonts w:asciiTheme="majorBidi" w:hAnsiTheme="majorBidi" w:cstheme="majorBidi"/>
        </w:rPr>
        <w:t>ur audit will be conducted between 2025-2026.</w:t>
      </w:r>
    </w:p>
    <w:p w14:paraId="58FF7808" w14:textId="16DDA7B8" w:rsidR="00914309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Discovery phase: Require 3</w:t>
      </w:r>
      <w:r w:rsidR="00F753AA">
        <w:rPr>
          <w:rFonts w:asciiTheme="majorBidi" w:hAnsiTheme="majorBidi" w:cstheme="majorBidi"/>
        </w:rPr>
        <w:t>-</w:t>
      </w:r>
      <w:r w:rsidRPr="00894F65">
        <w:rPr>
          <w:rFonts w:asciiTheme="majorBidi" w:hAnsiTheme="majorBidi" w:cstheme="majorBidi"/>
        </w:rPr>
        <w:t>years</w:t>
      </w:r>
      <w:r w:rsidR="00F753AA">
        <w:rPr>
          <w:rFonts w:asciiTheme="majorBidi" w:hAnsiTheme="majorBidi" w:cstheme="majorBidi"/>
        </w:rPr>
        <w:t>-</w:t>
      </w:r>
      <w:r w:rsidRPr="00894F65">
        <w:rPr>
          <w:rFonts w:asciiTheme="majorBidi" w:hAnsiTheme="majorBidi" w:cstheme="majorBidi"/>
        </w:rPr>
        <w:t xml:space="preserve">worth of data </w:t>
      </w:r>
    </w:p>
    <w:p w14:paraId="79B85255" w14:textId="1A137A6A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Onsite engagement: </w:t>
      </w:r>
      <w:r w:rsidR="00F753AA">
        <w:rPr>
          <w:rFonts w:asciiTheme="majorBidi" w:hAnsiTheme="majorBidi" w:cstheme="majorBidi"/>
        </w:rPr>
        <w:t>I</w:t>
      </w:r>
      <w:r w:rsidRPr="00894F65">
        <w:rPr>
          <w:rFonts w:asciiTheme="majorBidi" w:hAnsiTheme="majorBidi" w:cstheme="majorBidi"/>
        </w:rPr>
        <w:t xml:space="preserve">nterviews and </w:t>
      </w:r>
      <w:r w:rsidR="00F753AA">
        <w:rPr>
          <w:rFonts w:asciiTheme="majorBidi" w:hAnsiTheme="majorBidi" w:cstheme="majorBidi"/>
        </w:rPr>
        <w:t>o</w:t>
      </w:r>
      <w:r w:rsidRPr="00894F65">
        <w:rPr>
          <w:rFonts w:asciiTheme="majorBidi" w:hAnsiTheme="majorBidi" w:cstheme="majorBidi"/>
        </w:rPr>
        <w:t>bservation</w:t>
      </w:r>
    </w:p>
    <w:p w14:paraId="04A33CC1" w14:textId="47E6E13E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Updates to general supervision procedures</w:t>
      </w:r>
    </w:p>
    <w:p w14:paraId="7F5BD465" w14:textId="6EE42EEE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General </w:t>
      </w:r>
      <w:r w:rsidR="00AD5C5A" w:rsidRPr="00894F65">
        <w:rPr>
          <w:rFonts w:asciiTheme="majorBidi" w:hAnsiTheme="majorBidi" w:cstheme="majorBidi"/>
        </w:rPr>
        <w:t>supervision</w:t>
      </w:r>
      <w:r w:rsidRPr="00894F65">
        <w:rPr>
          <w:rFonts w:asciiTheme="majorBidi" w:hAnsiTheme="majorBidi" w:cstheme="majorBidi"/>
        </w:rPr>
        <w:t xml:space="preserve"> is a term used to encompass 8 areas </w:t>
      </w:r>
      <w:r w:rsidR="00AD5C5A">
        <w:rPr>
          <w:rFonts w:asciiTheme="majorBidi" w:hAnsiTheme="majorBidi" w:cstheme="majorBidi"/>
        </w:rPr>
        <w:t xml:space="preserve">of the Part C monitoring program across the commonwealth. </w:t>
      </w:r>
    </w:p>
    <w:p w14:paraId="509703AC" w14:textId="37C581C4" w:rsidR="00B65523" w:rsidRPr="00894F65" w:rsidRDefault="00AD5C5A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m</w:t>
      </w:r>
      <w:r w:rsidR="00B65523" w:rsidRPr="00894F65">
        <w:rPr>
          <w:rFonts w:asciiTheme="majorBidi" w:hAnsiTheme="majorBidi" w:cstheme="majorBidi"/>
        </w:rPr>
        <w:t>ajor area of focu</w:t>
      </w:r>
      <w:r>
        <w:rPr>
          <w:rFonts w:asciiTheme="majorBidi" w:hAnsiTheme="majorBidi" w:cstheme="majorBidi"/>
        </w:rPr>
        <w:t xml:space="preserve">s </w:t>
      </w:r>
      <w:r w:rsidR="00B65523" w:rsidRPr="00894F65">
        <w:rPr>
          <w:rFonts w:asciiTheme="majorBidi" w:hAnsiTheme="majorBidi" w:cstheme="majorBidi"/>
        </w:rPr>
        <w:t xml:space="preserve">this </w:t>
      </w:r>
      <w:r>
        <w:rPr>
          <w:rFonts w:asciiTheme="majorBidi" w:hAnsiTheme="majorBidi" w:cstheme="majorBidi"/>
        </w:rPr>
        <w:t xml:space="preserve">year is </w:t>
      </w:r>
      <w:r w:rsidR="00B65523" w:rsidRPr="00894F65">
        <w:rPr>
          <w:rFonts w:asciiTheme="majorBidi" w:hAnsiTheme="majorBidi" w:cstheme="majorBidi"/>
        </w:rPr>
        <w:t>fiscal</w:t>
      </w:r>
      <w:r>
        <w:rPr>
          <w:rFonts w:asciiTheme="majorBidi" w:hAnsiTheme="majorBidi" w:cstheme="majorBidi"/>
        </w:rPr>
        <w:t xml:space="preserve">. </w:t>
      </w:r>
    </w:p>
    <w:p w14:paraId="548A826A" w14:textId="6DE9C4E6" w:rsidR="00914309" w:rsidRPr="00894F65" w:rsidRDefault="00914309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Procurement </w:t>
      </w:r>
    </w:p>
    <w:p w14:paraId="3C338B2A" w14:textId="32F0AE59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Creating new contacts</w:t>
      </w:r>
    </w:p>
    <w:p w14:paraId="565D5157" w14:textId="7922142E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lastRenderedPageBreak/>
        <w:t xml:space="preserve">Our current contracts were </w:t>
      </w:r>
      <w:r w:rsidR="00AD5C5A" w:rsidRPr="00894F65">
        <w:rPr>
          <w:rFonts w:asciiTheme="majorBidi" w:hAnsiTheme="majorBidi" w:cstheme="majorBidi"/>
        </w:rPr>
        <w:t>established</w:t>
      </w:r>
      <w:r w:rsidRPr="00894F65">
        <w:rPr>
          <w:rFonts w:asciiTheme="majorBidi" w:hAnsiTheme="majorBidi" w:cstheme="majorBidi"/>
        </w:rPr>
        <w:t xml:space="preserve"> in 2014 and will end in 2024. </w:t>
      </w:r>
      <w:r w:rsidR="00AD5C5A" w:rsidRPr="00894F65">
        <w:rPr>
          <w:rFonts w:asciiTheme="majorBidi" w:hAnsiTheme="majorBidi" w:cstheme="majorBidi"/>
        </w:rPr>
        <w:t>Procurement</w:t>
      </w:r>
      <w:r w:rsidRPr="00894F65">
        <w:rPr>
          <w:rFonts w:asciiTheme="majorBidi" w:hAnsiTheme="majorBidi" w:cstheme="majorBidi"/>
        </w:rPr>
        <w:t xml:space="preserve"> will start early on given that it takes a lot of time</w:t>
      </w:r>
    </w:p>
    <w:p w14:paraId="5F7FEC22" w14:textId="1399D17C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Met with families and providers to get advi</w:t>
      </w:r>
      <w:r w:rsidR="00AD5C5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>e on what is currently working in the system</w:t>
      </w:r>
    </w:p>
    <w:p w14:paraId="475D11CF" w14:textId="53FDEE50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We will be working on a RFI </w:t>
      </w:r>
      <w:r w:rsidR="00AD5C5A">
        <w:rPr>
          <w:rFonts w:asciiTheme="majorBidi" w:hAnsiTheme="majorBidi" w:cstheme="majorBidi"/>
        </w:rPr>
        <w:t>(</w:t>
      </w:r>
      <w:r w:rsidRPr="00894F65">
        <w:rPr>
          <w:rFonts w:asciiTheme="majorBidi" w:hAnsiTheme="majorBidi" w:cstheme="majorBidi"/>
        </w:rPr>
        <w:t>request for information</w:t>
      </w:r>
      <w:r w:rsidR="00AD5C5A">
        <w:rPr>
          <w:rFonts w:asciiTheme="majorBidi" w:hAnsiTheme="majorBidi" w:cstheme="majorBidi"/>
        </w:rPr>
        <w:t>)</w:t>
      </w:r>
      <w:r w:rsidRPr="00894F65">
        <w:rPr>
          <w:rFonts w:asciiTheme="majorBidi" w:hAnsiTheme="majorBidi" w:cstheme="majorBidi"/>
        </w:rPr>
        <w:t xml:space="preserve"> to get further advi</w:t>
      </w:r>
      <w:r w:rsidR="00AD5C5A">
        <w:rPr>
          <w:rFonts w:asciiTheme="majorBidi" w:hAnsiTheme="majorBidi" w:cstheme="majorBidi"/>
        </w:rPr>
        <w:t>c</w:t>
      </w:r>
      <w:r w:rsidRPr="00894F65">
        <w:rPr>
          <w:rFonts w:asciiTheme="majorBidi" w:hAnsiTheme="majorBidi" w:cstheme="majorBidi"/>
        </w:rPr>
        <w:t xml:space="preserve">e and feedback </w:t>
      </w:r>
    </w:p>
    <w:p w14:paraId="29E5EEC2" w14:textId="7E81A0BD" w:rsidR="00914309" w:rsidRPr="00894F65" w:rsidRDefault="00914309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Data </w:t>
      </w:r>
      <w:r w:rsidR="00AD5C5A">
        <w:rPr>
          <w:rFonts w:asciiTheme="majorBidi" w:hAnsiTheme="majorBidi" w:cstheme="majorBidi"/>
        </w:rPr>
        <w:t>Report</w:t>
      </w:r>
    </w:p>
    <w:p w14:paraId="38F7C92C" w14:textId="33E2B234" w:rsidR="00B65523" w:rsidRPr="00894F65" w:rsidRDefault="00B65523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Since the start of this fiscal year, we’ve had 12,163 referrals. Less than the last 3 fiscal years.</w:t>
      </w:r>
    </w:p>
    <w:p w14:paraId="1ADB3EC6" w14:textId="77F0726B" w:rsidR="00B65523" w:rsidRPr="00894F65" w:rsidRDefault="00AD5C5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the m</w:t>
      </w:r>
      <w:r w:rsidR="00B65523" w:rsidRPr="00894F65">
        <w:rPr>
          <w:rFonts w:asciiTheme="majorBidi" w:hAnsiTheme="majorBidi" w:cstheme="majorBidi"/>
        </w:rPr>
        <w:t>onth of September 2022, we’ve had 21,102 children with active IFSPs</w:t>
      </w:r>
    </w:p>
    <w:p w14:paraId="1DC32968" w14:textId="2D9128F4" w:rsidR="00B65523" w:rsidRPr="00894F65" w:rsidRDefault="00B65523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90% of services </w:t>
      </w:r>
      <w:r w:rsidR="00AD5C5A">
        <w:rPr>
          <w:rFonts w:asciiTheme="majorBidi" w:hAnsiTheme="majorBidi" w:cstheme="majorBidi"/>
        </w:rPr>
        <w:t xml:space="preserve">were </w:t>
      </w:r>
      <w:r w:rsidRPr="00894F65">
        <w:rPr>
          <w:rFonts w:asciiTheme="majorBidi" w:hAnsiTheme="majorBidi" w:cstheme="majorBidi"/>
        </w:rPr>
        <w:t>provided in person as of September 2022</w:t>
      </w:r>
    </w:p>
    <w:p w14:paraId="324410B5" w14:textId="2B4E9100" w:rsidR="00B65523" w:rsidRPr="00894F65" w:rsidRDefault="00AD5C5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There was an i</w:t>
      </w:r>
      <w:r w:rsidR="00B65523" w:rsidRPr="00894F65">
        <w:rPr>
          <w:rFonts w:asciiTheme="majorBidi" w:hAnsiTheme="majorBidi" w:cstheme="majorBidi"/>
        </w:rPr>
        <w:t>ncrease in formal administrative complaints and inquiries (famil</w:t>
      </w:r>
      <w:r>
        <w:rPr>
          <w:rFonts w:asciiTheme="majorBidi" w:hAnsiTheme="majorBidi" w:cstheme="majorBidi"/>
        </w:rPr>
        <w:t xml:space="preserve">y </w:t>
      </w:r>
      <w:r w:rsidR="00B65523" w:rsidRPr="00894F65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omplaints).</w:t>
      </w:r>
    </w:p>
    <w:p w14:paraId="44E01FFB" w14:textId="023193B8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Last year</w:t>
      </w:r>
      <w:r w:rsidR="00AD5C5A">
        <w:rPr>
          <w:rFonts w:asciiTheme="majorBidi" w:hAnsiTheme="majorBidi" w:cstheme="majorBidi"/>
        </w:rPr>
        <w:t>, there were</w:t>
      </w:r>
      <w:r w:rsidRPr="00894F65">
        <w:rPr>
          <w:rFonts w:asciiTheme="majorBidi" w:hAnsiTheme="majorBidi" w:cstheme="majorBidi"/>
        </w:rPr>
        <w:t xml:space="preserve"> 2 administrative complaints</w:t>
      </w:r>
      <w:r w:rsidR="00AD5C5A">
        <w:rPr>
          <w:rFonts w:asciiTheme="majorBidi" w:hAnsiTheme="majorBidi" w:cstheme="majorBidi"/>
        </w:rPr>
        <w:t xml:space="preserve">. </w:t>
      </w:r>
    </w:p>
    <w:p w14:paraId="4D8EB656" w14:textId="74FBF8A8" w:rsidR="00B65523" w:rsidRPr="00894F65" w:rsidRDefault="00B65523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19, 603 children exited </w:t>
      </w:r>
      <w:r w:rsidR="00AD5C5A">
        <w:rPr>
          <w:rFonts w:asciiTheme="majorBidi" w:hAnsiTheme="majorBidi" w:cstheme="majorBidi"/>
        </w:rPr>
        <w:t>P</w:t>
      </w:r>
      <w:r w:rsidRPr="00894F65">
        <w:rPr>
          <w:rFonts w:asciiTheme="majorBidi" w:hAnsiTheme="majorBidi" w:cstheme="majorBidi"/>
        </w:rPr>
        <w:t>art c system in the last fiscal year</w:t>
      </w:r>
    </w:p>
    <w:p w14:paraId="7BCB5A1B" w14:textId="41B4F4F4" w:rsidR="00B65523" w:rsidRPr="00894F65" w:rsidRDefault="00B65523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Unknown </w:t>
      </w:r>
      <w:r w:rsidR="00AD5C5A">
        <w:rPr>
          <w:rFonts w:asciiTheme="majorBidi" w:hAnsiTheme="majorBidi" w:cstheme="majorBidi"/>
        </w:rPr>
        <w:t xml:space="preserve">Payors Issue </w:t>
      </w:r>
    </w:p>
    <w:p w14:paraId="729064F7" w14:textId="5625FDFF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Missing payor level claim detail</w:t>
      </w:r>
      <w:r w:rsidR="00AD5C5A">
        <w:rPr>
          <w:rFonts w:asciiTheme="majorBidi" w:hAnsiTheme="majorBidi" w:cstheme="majorBidi"/>
        </w:rPr>
        <w:t>s</w:t>
      </w:r>
    </w:p>
    <w:p w14:paraId="5E3CFD4A" w14:textId="3BF0099B" w:rsidR="00B65523" w:rsidRPr="00894F65" w:rsidRDefault="00B65523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Cannot see splits between payors or assign amounts to respective payors</w:t>
      </w:r>
    </w:p>
    <w:p w14:paraId="559BB6D3" w14:textId="0C01B5C6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Inconsistent entry of mass health carrier codes</w:t>
      </w:r>
    </w:p>
    <w:p w14:paraId="38A732EA" w14:textId="1F3C5499" w:rsidR="00B65523" w:rsidRPr="00894F65" w:rsidRDefault="00B65523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Cannot distinguish between payors</w:t>
      </w:r>
    </w:p>
    <w:p w14:paraId="688632D8" w14:textId="42B5610B" w:rsidR="00B65523" w:rsidRPr="00894F65" w:rsidRDefault="00B65523" w:rsidP="00FC3E06">
      <w:pPr>
        <w:pStyle w:val="ListParagraph"/>
        <w:numPr>
          <w:ilvl w:val="3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Impact</w:t>
      </w:r>
    </w:p>
    <w:p w14:paraId="580F2890" w14:textId="17A2064D" w:rsidR="00B65523" w:rsidRPr="00894F65" w:rsidRDefault="00B65523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Unable to demonstrate compliance with the payor of last resort requirement </w:t>
      </w:r>
    </w:p>
    <w:p w14:paraId="3F91649A" w14:textId="1E468E18" w:rsidR="00B65523" w:rsidRPr="00894F65" w:rsidRDefault="00B65523" w:rsidP="00FC3E06">
      <w:pPr>
        <w:pStyle w:val="ListParagraph"/>
        <w:numPr>
          <w:ilvl w:val="4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Unable to summit reports to our legislature about these expenditures </w:t>
      </w:r>
    </w:p>
    <w:p w14:paraId="29C0D64F" w14:textId="79623F82" w:rsidR="00C8754E" w:rsidRPr="00AD5A48" w:rsidRDefault="00C8754E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D5A48">
        <w:rPr>
          <w:rFonts w:asciiTheme="majorBidi" w:hAnsiTheme="majorBidi" w:cstheme="majorBidi"/>
          <w:b/>
          <w:bCs/>
        </w:rPr>
        <w:t xml:space="preserve">Open </w:t>
      </w:r>
      <w:r w:rsidR="00AD5C5A" w:rsidRPr="00AD5A48">
        <w:rPr>
          <w:rFonts w:asciiTheme="majorBidi" w:hAnsiTheme="majorBidi" w:cstheme="majorBidi"/>
          <w:b/>
          <w:bCs/>
        </w:rPr>
        <w:t>M</w:t>
      </w:r>
      <w:r w:rsidRPr="00AD5A48">
        <w:rPr>
          <w:rFonts w:asciiTheme="majorBidi" w:hAnsiTheme="majorBidi" w:cstheme="majorBidi"/>
          <w:b/>
          <w:bCs/>
        </w:rPr>
        <w:t xml:space="preserve">eeting </w:t>
      </w:r>
      <w:r w:rsidR="00AD5C5A" w:rsidRPr="00AD5A48">
        <w:rPr>
          <w:rFonts w:asciiTheme="majorBidi" w:hAnsiTheme="majorBidi" w:cstheme="majorBidi"/>
          <w:b/>
          <w:bCs/>
        </w:rPr>
        <w:t>L</w:t>
      </w:r>
      <w:r w:rsidRPr="00AD5A48">
        <w:rPr>
          <w:rFonts w:asciiTheme="majorBidi" w:hAnsiTheme="majorBidi" w:cstheme="majorBidi"/>
          <w:b/>
          <w:bCs/>
        </w:rPr>
        <w:t xml:space="preserve">aw </w:t>
      </w:r>
      <w:r w:rsidR="00AD5C5A" w:rsidRPr="00AD5A48">
        <w:rPr>
          <w:rFonts w:asciiTheme="majorBidi" w:hAnsiTheme="majorBidi" w:cstheme="majorBidi"/>
          <w:b/>
          <w:bCs/>
        </w:rPr>
        <w:t>P</w:t>
      </w:r>
      <w:r w:rsidRPr="00AD5A48">
        <w:rPr>
          <w:rFonts w:asciiTheme="majorBidi" w:hAnsiTheme="majorBidi" w:cstheme="majorBidi"/>
          <w:b/>
          <w:bCs/>
        </w:rPr>
        <w:t xml:space="preserve">resentation </w:t>
      </w:r>
      <w:r w:rsidR="00AD5C5A" w:rsidRPr="00AD5A48">
        <w:rPr>
          <w:rFonts w:asciiTheme="majorBidi" w:hAnsiTheme="majorBidi" w:cstheme="majorBidi"/>
          <w:b/>
          <w:bCs/>
        </w:rPr>
        <w:t xml:space="preserve">by the General Counsel’s Office </w:t>
      </w:r>
    </w:p>
    <w:p w14:paraId="4DCA939B" w14:textId="20FC7A8E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Introduction to the Open Meeting Law</w:t>
      </w:r>
    </w:p>
    <w:p w14:paraId="10F64CFD" w14:textId="452F2EFF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Requires all meetings of public bodies be open to the public</w:t>
      </w:r>
    </w:p>
    <w:p w14:paraId="3E2AD1F1" w14:textId="79AB6914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Purpose is to provide transparency in government </w:t>
      </w:r>
    </w:p>
    <w:p w14:paraId="3FEB0E70" w14:textId="0915E57F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A </w:t>
      </w:r>
      <w:proofErr w:type="gramStart"/>
      <w:r w:rsidRPr="00894F65">
        <w:rPr>
          <w:rFonts w:asciiTheme="majorBidi" w:hAnsiTheme="majorBidi" w:cstheme="majorBidi"/>
        </w:rPr>
        <w:t>pubic</w:t>
      </w:r>
      <w:proofErr w:type="gramEnd"/>
      <w:r w:rsidRPr="00894F65">
        <w:rPr>
          <w:rFonts w:asciiTheme="majorBidi" w:hAnsiTheme="majorBidi" w:cstheme="majorBidi"/>
        </w:rPr>
        <w:t xml:space="preserve"> body is any multi member board</w:t>
      </w:r>
    </w:p>
    <w:p w14:paraId="2811DC94" w14:textId="217340E2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One of the provisions of OML is that </w:t>
      </w:r>
      <w:r w:rsidR="00AD5C5A" w:rsidRPr="00894F65">
        <w:rPr>
          <w:rFonts w:asciiTheme="majorBidi" w:hAnsiTheme="majorBidi" w:cstheme="majorBidi"/>
        </w:rPr>
        <w:t>deliberations</w:t>
      </w:r>
      <w:r w:rsidRPr="00894F65">
        <w:rPr>
          <w:rFonts w:asciiTheme="majorBidi" w:hAnsiTheme="majorBidi" w:cstheme="majorBidi"/>
        </w:rPr>
        <w:t xml:space="preserve"> must be posted publicly </w:t>
      </w:r>
    </w:p>
    <w:p w14:paraId="6E75D894" w14:textId="3E064EEB" w:rsidR="003C1D16" w:rsidRPr="00894F65" w:rsidRDefault="00AD5C5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a q</w:t>
      </w:r>
      <w:r w:rsidR="003C1D16" w:rsidRPr="00894F65">
        <w:rPr>
          <w:rFonts w:asciiTheme="majorBidi" w:hAnsiTheme="majorBidi" w:cstheme="majorBidi"/>
        </w:rPr>
        <w:t xml:space="preserve">uorum of the public body wants to discuss public business: </w:t>
      </w:r>
      <w:r>
        <w:rPr>
          <w:rFonts w:asciiTheme="majorBidi" w:hAnsiTheme="majorBidi" w:cstheme="majorBidi"/>
        </w:rPr>
        <w:t xml:space="preserve">they </w:t>
      </w:r>
      <w:r w:rsidR="003C1D16" w:rsidRPr="00894F65">
        <w:rPr>
          <w:rFonts w:asciiTheme="majorBidi" w:hAnsiTheme="majorBidi" w:cstheme="majorBidi"/>
        </w:rPr>
        <w:t xml:space="preserve">must do so </w:t>
      </w:r>
      <w:r>
        <w:rPr>
          <w:rFonts w:asciiTheme="majorBidi" w:hAnsiTheme="majorBidi" w:cstheme="majorBidi"/>
        </w:rPr>
        <w:t xml:space="preserve">in </w:t>
      </w:r>
      <w:r w:rsidR="003C1D16" w:rsidRPr="00894F65">
        <w:rPr>
          <w:rFonts w:asciiTheme="majorBidi" w:hAnsiTheme="majorBidi" w:cstheme="majorBidi"/>
        </w:rPr>
        <w:t xml:space="preserve">a </w:t>
      </w:r>
      <w:r w:rsidRPr="00894F65">
        <w:rPr>
          <w:rFonts w:asciiTheme="majorBidi" w:hAnsiTheme="majorBidi" w:cstheme="majorBidi"/>
        </w:rPr>
        <w:t>properly</w:t>
      </w:r>
      <w:r w:rsidR="003C1D16" w:rsidRPr="00894F65">
        <w:rPr>
          <w:rFonts w:asciiTheme="majorBidi" w:hAnsiTheme="majorBidi" w:cstheme="majorBidi"/>
        </w:rPr>
        <w:t xml:space="preserve"> posted meeting</w:t>
      </w:r>
      <w:r>
        <w:rPr>
          <w:rFonts w:asciiTheme="majorBidi" w:hAnsiTheme="majorBidi" w:cstheme="majorBidi"/>
        </w:rPr>
        <w:t xml:space="preserve">. </w:t>
      </w:r>
    </w:p>
    <w:p w14:paraId="4E000F84" w14:textId="1475978F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If a public body member sends an email expressing opinion on a </w:t>
      </w:r>
      <w:r w:rsidR="00AD5C5A" w:rsidRPr="00894F65">
        <w:rPr>
          <w:rFonts w:asciiTheme="majorBidi" w:hAnsiTheme="majorBidi" w:cstheme="majorBidi"/>
        </w:rPr>
        <w:t>matter</w:t>
      </w:r>
      <w:r w:rsidRPr="00894F65">
        <w:rPr>
          <w:rFonts w:asciiTheme="majorBidi" w:hAnsiTheme="majorBidi" w:cstheme="majorBidi"/>
        </w:rPr>
        <w:t xml:space="preserve"> that comes before the body, </w:t>
      </w:r>
      <w:r w:rsidR="00AD5C5A">
        <w:rPr>
          <w:rFonts w:asciiTheme="majorBidi" w:hAnsiTheme="majorBidi" w:cstheme="majorBidi"/>
        </w:rPr>
        <w:t xml:space="preserve">this </w:t>
      </w:r>
      <w:r w:rsidRPr="00894F65">
        <w:rPr>
          <w:rFonts w:asciiTheme="majorBidi" w:hAnsiTheme="majorBidi" w:cstheme="majorBidi"/>
        </w:rPr>
        <w:t>violates OML</w:t>
      </w:r>
      <w:r w:rsidR="00AD5C5A">
        <w:rPr>
          <w:rFonts w:asciiTheme="majorBidi" w:hAnsiTheme="majorBidi" w:cstheme="majorBidi"/>
        </w:rPr>
        <w:t xml:space="preserve">. </w:t>
      </w:r>
    </w:p>
    <w:p w14:paraId="65C1E3B5" w14:textId="0F75F413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Public body </w:t>
      </w:r>
      <w:r w:rsidR="00AD5C5A">
        <w:rPr>
          <w:rFonts w:asciiTheme="majorBidi" w:hAnsiTheme="majorBidi" w:cstheme="majorBidi"/>
        </w:rPr>
        <w:t xml:space="preserve">must </w:t>
      </w:r>
      <w:r w:rsidRPr="00894F65">
        <w:rPr>
          <w:rFonts w:asciiTheme="majorBidi" w:hAnsiTheme="majorBidi" w:cstheme="majorBidi"/>
        </w:rPr>
        <w:t>post notice of meetings at least 48 hours before meetings take place</w:t>
      </w:r>
      <w:r w:rsidR="00AD5C5A">
        <w:rPr>
          <w:rFonts w:asciiTheme="majorBidi" w:hAnsiTheme="majorBidi" w:cstheme="majorBidi"/>
        </w:rPr>
        <w:t xml:space="preserve">. </w:t>
      </w:r>
    </w:p>
    <w:p w14:paraId="12288680" w14:textId="6F6E94DA" w:rsidR="003C1D16" w:rsidRPr="00894F65" w:rsidRDefault="00AD5C5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n</w:t>
      </w:r>
      <w:r w:rsidR="003C1D16" w:rsidRPr="00894F65">
        <w:rPr>
          <w:rFonts w:asciiTheme="majorBidi" w:hAnsiTheme="majorBidi" w:cstheme="majorBidi"/>
        </w:rPr>
        <w:t>otice must include</w:t>
      </w:r>
      <w:r>
        <w:rPr>
          <w:rFonts w:asciiTheme="majorBidi" w:hAnsiTheme="majorBidi" w:cstheme="majorBidi"/>
        </w:rPr>
        <w:t>:</w:t>
      </w:r>
    </w:p>
    <w:p w14:paraId="0A8E1D7D" w14:textId="68E102F0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Date</w:t>
      </w:r>
    </w:p>
    <w:p w14:paraId="24845AF7" w14:textId="24FEB2DE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Time and place</w:t>
      </w:r>
    </w:p>
    <w:p w14:paraId="5A20BCF2" w14:textId="193334F8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List of topics the chair reasonably anticipates will be discussed</w:t>
      </w:r>
    </w:p>
    <w:p w14:paraId="5C83CBFC" w14:textId="4E1A5A03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What is </w:t>
      </w:r>
      <w:r w:rsidR="00AD5C5A" w:rsidRPr="00894F65">
        <w:rPr>
          <w:rFonts w:asciiTheme="majorBidi" w:hAnsiTheme="majorBidi" w:cstheme="majorBidi"/>
        </w:rPr>
        <w:t>quorum</w:t>
      </w:r>
      <w:r w:rsidRPr="00894F65">
        <w:rPr>
          <w:rFonts w:asciiTheme="majorBidi" w:hAnsiTheme="majorBidi" w:cstheme="majorBidi"/>
        </w:rPr>
        <w:t xml:space="preserve">? 51% of members </w:t>
      </w:r>
    </w:p>
    <w:p w14:paraId="5AA7E8D3" w14:textId="0BB9DE12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Avoiding OML violations</w:t>
      </w:r>
    </w:p>
    <w:p w14:paraId="748920EB" w14:textId="66351815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lastRenderedPageBreak/>
        <w:t xml:space="preserve">Serial </w:t>
      </w:r>
      <w:r w:rsidR="00AD5C5A" w:rsidRPr="00894F65">
        <w:rPr>
          <w:rFonts w:asciiTheme="majorBidi" w:hAnsiTheme="majorBidi" w:cstheme="majorBidi"/>
        </w:rPr>
        <w:t>deliberations</w:t>
      </w:r>
      <w:r w:rsidRPr="00894F65">
        <w:rPr>
          <w:rFonts w:asciiTheme="majorBidi" w:hAnsiTheme="majorBidi" w:cstheme="majorBidi"/>
        </w:rPr>
        <w:t xml:space="preserve">: series of separate, independent </w:t>
      </w:r>
      <w:r w:rsidR="00AD5C5A" w:rsidRPr="00894F65">
        <w:rPr>
          <w:rFonts w:asciiTheme="majorBidi" w:hAnsiTheme="majorBidi" w:cstheme="majorBidi"/>
        </w:rPr>
        <w:t>conversations</w:t>
      </w:r>
      <w:r w:rsidRPr="00894F65">
        <w:rPr>
          <w:rFonts w:asciiTheme="majorBidi" w:hAnsiTheme="majorBidi" w:cstheme="majorBidi"/>
        </w:rPr>
        <w:t xml:space="preserve"> outside of a meeting among a </w:t>
      </w:r>
      <w:r w:rsidR="00AD5C5A" w:rsidRPr="00894F65">
        <w:rPr>
          <w:rFonts w:asciiTheme="majorBidi" w:hAnsiTheme="majorBidi" w:cstheme="majorBidi"/>
        </w:rPr>
        <w:t>quorum</w:t>
      </w:r>
      <w:r w:rsidRPr="00894F65">
        <w:rPr>
          <w:rFonts w:asciiTheme="majorBidi" w:hAnsiTheme="majorBidi" w:cstheme="majorBidi"/>
        </w:rPr>
        <w:t xml:space="preserve"> of members</w:t>
      </w:r>
    </w:p>
    <w:p w14:paraId="605E8F62" w14:textId="3B85841A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Attorney general advises against email communication outside of administrative tasks</w:t>
      </w:r>
    </w:p>
    <w:p w14:paraId="0C29B29D" w14:textId="1FE789F7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Remote participation </w:t>
      </w:r>
    </w:p>
    <w:p w14:paraId="10A490E4" w14:textId="609D881D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Public bodies are permitted to have </w:t>
      </w:r>
      <w:r w:rsidR="00AD5C5A" w:rsidRPr="00894F65">
        <w:rPr>
          <w:rFonts w:asciiTheme="majorBidi" w:hAnsiTheme="majorBidi" w:cstheme="majorBidi"/>
        </w:rPr>
        <w:t>adequate</w:t>
      </w:r>
      <w:r w:rsidRPr="00894F65">
        <w:rPr>
          <w:rFonts w:asciiTheme="majorBidi" w:hAnsiTheme="majorBidi" w:cstheme="majorBidi"/>
        </w:rPr>
        <w:t xml:space="preserve">, alternative means of public assess </w:t>
      </w:r>
      <w:r w:rsidR="00AD5C5A" w:rsidRPr="00894F65">
        <w:rPr>
          <w:rFonts w:asciiTheme="majorBidi" w:hAnsiTheme="majorBidi" w:cstheme="majorBidi"/>
        </w:rPr>
        <w:t>including</w:t>
      </w:r>
      <w:r w:rsidRPr="00894F65">
        <w:rPr>
          <w:rFonts w:asciiTheme="majorBidi" w:hAnsiTheme="majorBidi" w:cstheme="majorBidi"/>
        </w:rPr>
        <w:t xml:space="preserve"> video conference</w:t>
      </w:r>
    </w:p>
    <w:p w14:paraId="06560D35" w14:textId="646E1DBB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All votes taken during a </w:t>
      </w:r>
      <w:r w:rsidR="00AD5C5A">
        <w:rPr>
          <w:rFonts w:asciiTheme="majorBidi" w:hAnsiTheme="majorBidi" w:cstheme="majorBidi"/>
        </w:rPr>
        <w:t xml:space="preserve">virtual </w:t>
      </w:r>
      <w:r w:rsidRPr="00894F65">
        <w:rPr>
          <w:rFonts w:asciiTheme="majorBidi" w:hAnsiTheme="majorBidi" w:cstheme="majorBidi"/>
        </w:rPr>
        <w:t>meeting must be by roll call vote</w:t>
      </w:r>
    </w:p>
    <w:p w14:paraId="65896B82" w14:textId="3613CEA6" w:rsidR="003C1D16" w:rsidRPr="00894F65" w:rsidRDefault="003C1D16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Public meeting miscellaneous </w:t>
      </w:r>
    </w:p>
    <w:p w14:paraId="30EB8E7F" w14:textId="0DA25213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Public body must create and maintain minutes of all meetings</w:t>
      </w:r>
    </w:p>
    <w:p w14:paraId="273355EE" w14:textId="49DF2D1A" w:rsidR="003C1D16" w:rsidRPr="00894F65" w:rsidRDefault="003C1D16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Records reviewed by the public body during the meeting are public records</w:t>
      </w:r>
    </w:p>
    <w:p w14:paraId="11D2106C" w14:textId="028DA1D7" w:rsidR="003C1D16" w:rsidRPr="00894F65" w:rsidRDefault="00AD5C5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3C1D16" w:rsidRPr="00894F65">
        <w:rPr>
          <w:rFonts w:asciiTheme="majorBidi" w:hAnsiTheme="majorBidi" w:cstheme="majorBidi"/>
        </w:rPr>
        <w:t>Attorney general</w:t>
      </w:r>
      <w:r>
        <w:rPr>
          <w:rFonts w:asciiTheme="majorBidi" w:hAnsiTheme="majorBidi" w:cstheme="majorBidi"/>
        </w:rPr>
        <w:t>’s</w:t>
      </w:r>
      <w:r w:rsidR="003C1D16" w:rsidRPr="00894F65">
        <w:rPr>
          <w:rFonts w:asciiTheme="majorBidi" w:hAnsiTheme="majorBidi" w:cstheme="majorBidi"/>
        </w:rPr>
        <w:t xml:space="preserve"> office enforces OML</w:t>
      </w:r>
    </w:p>
    <w:p w14:paraId="12BB204F" w14:textId="564443D8" w:rsidR="003C1D16" w:rsidRPr="00AD5A48" w:rsidRDefault="007F06B5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D5A48">
        <w:rPr>
          <w:rFonts w:asciiTheme="majorBidi" w:hAnsiTheme="majorBidi" w:cstheme="majorBidi"/>
          <w:b/>
          <w:bCs/>
        </w:rPr>
        <w:t xml:space="preserve">FFY21 </w:t>
      </w:r>
      <w:r w:rsidR="00AD5C5A" w:rsidRPr="00AD5A48">
        <w:rPr>
          <w:rFonts w:asciiTheme="majorBidi" w:hAnsiTheme="majorBidi" w:cstheme="majorBidi"/>
          <w:b/>
          <w:bCs/>
        </w:rPr>
        <w:t>A</w:t>
      </w:r>
      <w:r w:rsidRPr="00AD5A48">
        <w:rPr>
          <w:rFonts w:asciiTheme="majorBidi" w:hAnsiTheme="majorBidi" w:cstheme="majorBidi"/>
          <w:b/>
          <w:bCs/>
        </w:rPr>
        <w:t>dvice from ICC</w:t>
      </w:r>
    </w:p>
    <w:p w14:paraId="0BAED481" w14:textId="22156731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Identify racial disparities: committed</w:t>
      </w:r>
      <w:r w:rsidR="00AD5C5A">
        <w:rPr>
          <w:rFonts w:asciiTheme="majorBidi" w:hAnsiTheme="majorBidi" w:cstheme="majorBidi"/>
        </w:rPr>
        <w:t xml:space="preserve"> to</w:t>
      </w:r>
      <w:r w:rsidRPr="00894F65">
        <w:rPr>
          <w:rFonts w:asciiTheme="majorBidi" w:hAnsiTheme="majorBidi" w:cstheme="majorBidi"/>
        </w:rPr>
        <w:t xml:space="preserve"> new indicator 4 questions </w:t>
      </w:r>
    </w:p>
    <w:p w14:paraId="1F8BB4C1" w14:textId="16A14CEE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Family liaison: committed </w:t>
      </w:r>
      <w:r w:rsidR="00AD5C5A">
        <w:rPr>
          <w:rFonts w:asciiTheme="majorBidi" w:hAnsiTheme="majorBidi" w:cstheme="majorBidi"/>
        </w:rPr>
        <w:t xml:space="preserve">to onboarding </w:t>
      </w:r>
      <w:r w:rsidRPr="00894F65">
        <w:rPr>
          <w:rFonts w:asciiTheme="majorBidi" w:hAnsiTheme="majorBidi" w:cstheme="majorBidi"/>
        </w:rPr>
        <w:t>a researcher</w:t>
      </w:r>
    </w:p>
    <w:p w14:paraId="37BC6479" w14:textId="4C03346B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Allocate funding for culturally and linguistically appropriate services: </w:t>
      </w:r>
      <w:r w:rsidR="00AD5C5A" w:rsidRPr="00894F65">
        <w:rPr>
          <w:rFonts w:asciiTheme="majorBidi" w:hAnsiTheme="majorBidi" w:cstheme="majorBidi"/>
        </w:rPr>
        <w:t>committed funds</w:t>
      </w:r>
      <w:r w:rsidRPr="00894F65">
        <w:rPr>
          <w:rFonts w:asciiTheme="majorBidi" w:hAnsiTheme="majorBidi" w:cstheme="majorBidi"/>
        </w:rPr>
        <w:t xml:space="preserve"> for limited cost-reimbursement contacts to support CLAS</w:t>
      </w:r>
    </w:p>
    <w:p w14:paraId="529FBBDB" w14:textId="3E290055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Resources for families: committed to developing handbook and improve website </w:t>
      </w:r>
    </w:p>
    <w:p w14:paraId="45FE9585" w14:textId="791BCCD4" w:rsidR="007F06B5" w:rsidRPr="00894F65" w:rsidRDefault="007F06B5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EI division is publishing a referral data dashboard on their site </w:t>
      </w:r>
    </w:p>
    <w:p w14:paraId="3A8DDFB8" w14:textId="69E74643" w:rsidR="007F06B5" w:rsidRPr="00894F65" w:rsidRDefault="007F06B5" w:rsidP="00AD5C5A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Advise and assist – all voices are important </w:t>
      </w:r>
    </w:p>
    <w:p w14:paraId="687F5F37" w14:textId="35C3CC83" w:rsidR="007F06B5" w:rsidRPr="00894F65" w:rsidRDefault="007F06B5" w:rsidP="00AD5C5A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Providers, parents, EI division, birth-3 sta</w:t>
      </w:r>
      <w:r w:rsidR="00AD5C5A">
        <w:rPr>
          <w:rFonts w:asciiTheme="majorBidi" w:hAnsiTheme="majorBidi" w:cstheme="majorBidi"/>
        </w:rPr>
        <w:t>k</w:t>
      </w:r>
      <w:r w:rsidRPr="00894F65">
        <w:rPr>
          <w:rFonts w:asciiTheme="majorBidi" w:hAnsiTheme="majorBidi" w:cstheme="majorBidi"/>
        </w:rPr>
        <w:t xml:space="preserve">eholders </w:t>
      </w:r>
      <w:r w:rsidR="00AD5C5A">
        <w:rPr>
          <w:rFonts w:asciiTheme="majorBidi" w:hAnsiTheme="majorBidi" w:cstheme="majorBidi"/>
        </w:rPr>
        <w:t xml:space="preserve">should </w:t>
      </w:r>
      <w:r w:rsidRPr="00894F65">
        <w:rPr>
          <w:rFonts w:asciiTheme="majorBidi" w:hAnsiTheme="majorBidi" w:cstheme="majorBidi"/>
        </w:rPr>
        <w:t>all contributes and shapes the ICC work</w:t>
      </w:r>
      <w:r w:rsidR="00AD5C5A">
        <w:rPr>
          <w:rFonts w:asciiTheme="majorBidi" w:hAnsiTheme="majorBidi" w:cstheme="majorBidi"/>
        </w:rPr>
        <w:t xml:space="preserve">. </w:t>
      </w:r>
    </w:p>
    <w:p w14:paraId="2D24DB86" w14:textId="6823BB39" w:rsidR="007F06B5" w:rsidRPr="00AD5A48" w:rsidRDefault="007F06B5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D5A48">
        <w:rPr>
          <w:rFonts w:asciiTheme="majorBidi" w:hAnsiTheme="majorBidi" w:cstheme="majorBidi"/>
          <w:b/>
          <w:bCs/>
        </w:rPr>
        <w:t xml:space="preserve">FY22 ICC </w:t>
      </w:r>
      <w:r w:rsidR="00AD5A48">
        <w:rPr>
          <w:rFonts w:asciiTheme="majorBidi" w:hAnsiTheme="majorBidi" w:cstheme="majorBidi"/>
          <w:b/>
          <w:bCs/>
        </w:rPr>
        <w:t>G</w:t>
      </w:r>
      <w:r w:rsidRPr="00AD5A48">
        <w:rPr>
          <w:rFonts w:asciiTheme="majorBidi" w:hAnsiTheme="majorBidi" w:cstheme="majorBidi"/>
          <w:b/>
          <w:bCs/>
        </w:rPr>
        <w:t>oals</w:t>
      </w:r>
      <w:r w:rsidR="001D07FA" w:rsidRPr="00AD5A48">
        <w:rPr>
          <w:rFonts w:asciiTheme="majorBidi" w:hAnsiTheme="majorBidi" w:cstheme="majorBidi"/>
          <w:b/>
          <w:bCs/>
        </w:rPr>
        <w:t>/</w:t>
      </w:r>
      <w:r w:rsidR="00AD5A48">
        <w:rPr>
          <w:rFonts w:asciiTheme="majorBidi" w:hAnsiTheme="majorBidi" w:cstheme="majorBidi"/>
          <w:b/>
          <w:bCs/>
        </w:rPr>
        <w:t>C</w:t>
      </w:r>
      <w:r w:rsidR="001D07FA" w:rsidRPr="00AD5A48">
        <w:rPr>
          <w:rFonts w:asciiTheme="majorBidi" w:hAnsiTheme="majorBidi" w:cstheme="majorBidi"/>
          <w:b/>
          <w:bCs/>
        </w:rPr>
        <w:t>harges</w:t>
      </w:r>
    </w:p>
    <w:p w14:paraId="3CF096EF" w14:textId="5CC5E8D6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Performance </w:t>
      </w:r>
    </w:p>
    <w:p w14:paraId="2F824F15" w14:textId="2C976573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Membership</w:t>
      </w:r>
    </w:p>
    <w:p w14:paraId="2826C872" w14:textId="3389879F" w:rsidR="001D07FA" w:rsidRPr="00894F65" w:rsidRDefault="001D07F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Creating a membership gap analysis and member recruitment and engagement plan</w:t>
      </w:r>
      <w:r w:rsidR="00AD5C5A">
        <w:rPr>
          <w:rFonts w:asciiTheme="majorBidi" w:hAnsiTheme="majorBidi" w:cstheme="majorBidi"/>
        </w:rPr>
        <w:t>.</w:t>
      </w:r>
    </w:p>
    <w:p w14:paraId="7D4C2F80" w14:textId="2E3916A7" w:rsidR="007F06B5" w:rsidRPr="00894F65" w:rsidRDefault="007F06B5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Operations </w:t>
      </w:r>
    </w:p>
    <w:p w14:paraId="5F26CC13" w14:textId="3E24A3EC" w:rsidR="001D07FA" w:rsidRPr="00894F65" w:rsidRDefault="001D07F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Establishing fiscal monitoring procedures to support fiscal audit</w:t>
      </w:r>
      <w:r w:rsidR="00AD5C5A">
        <w:rPr>
          <w:rFonts w:asciiTheme="majorBidi" w:hAnsiTheme="majorBidi" w:cstheme="majorBidi"/>
        </w:rPr>
        <w:t>.</w:t>
      </w:r>
    </w:p>
    <w:p w14:paraId="7C154E72" w14:textId="0332EC49" w:rsidR="001D07FA" w:rsidRPr="00894F65" w:rsidRDefault="001D07F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Visioning task force</w:t>
      </w:r>
    </w:p>
    <w:p w14:paraId="539F57FA" w14:textId="1EB16150" w:rsidR="001D07FA" w:rsidRPr="00894F65" w:rsidRDefault="001D07F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Establish and promote a shared vision for the ICC</w:t>
      </w:r>
      <w:r w:rsidR="00AD5C5A">
        <w:rPr>
          <w:rFonts w:asciiTheme="majorBidi" w:hAnsiTheme="majorBidi" w:cstheme="majorBidi"/>
        </w:rPr>
        <w:t>.</w:t>
      </w:r>
    </w:p>
    <w:p w14:paraId="480ADD66" w14:textId="5D749947" w:rsidR="001D07FA" w:rsidRPr="00894F65" w:rsidRDefault="001D07FA" w:rsidP="00FC3E06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>Racial equity charge</w:t>
      </w:r>
    </w:p>
    <w:p w14:paraId="5D2926F0" w14:textId="0E470D14" w:rsidR="001D07FA" w:rsidRPr="00894F65" w:rsidRDefault="001D07FA" w:rsidP="00FC3E06">
      <w:pPr>
        <w:pStyle w:val="ListParagraph"/>
        <w:numPr>
          <w:ilvl w:val="2"/>
          <w:numId w:val="3"/>
        </w:numPr>
        <w:rPr>
          <w:rFonts w:asciiTheme="majorBidi" w:hAnsiTheme="majorBidi" w:cstheme="majorBidi"/>
        </w:rPr>
      </w:pPr>
      <w:r w:rsidRPr="00894F65">
        <w:rPr>
          <w:rFonts w:asciiTheme="majorBidi" w:hAnsiTheme="majorBidi" w:cstheme="majorBidi"/>
        </w:rPr>
        <w:t xml:space="preserve">Work with EI DPH staff and deliver professional development for state and contracted providers to increase knowledge, skills, and abilities of </w:t>
      </w:r>
      <w:r w:rsidR="00AD5C5A" w:rsidRPr="00894F65">
        <w:rPr>
          <w:rFonts w:asciiTheme="majorBidi" w:hAnsiTheme="majorBidi" w:cstheme="majorBidi"/>
        </w:rPr>
        <w:t>deliver</w:t>
      </w:r>
      <w:r w:rsidR="00AD5C5A">
        <w:rPr>
          <w:rFonts w:asciiTheme="majorBidi" w:hAnsiTheme="majorBidi" w:cstheme="majorBidi"/>
        </w:rPr>
        <w:t>ing</w:t>
      </w:r>
      <w:r w:rsidRPr="00894F65">
        <w:rPr>
          <w:rFonts w:asciiTheme="majorBidi" w:hAnsiTheme="majorBidi" w:cstheme="majorBidi"/>
        </w:rPr>
        <w:t xml:space="preserve"> Culturally, linguistically appropriate services (CLAS)</w:t>
      </w:r>
    </w:p>
    <w:p w14:paraId="753B6C55" w14:textId="4BF07970" w:rsidR="001D07FA" w:rsidRPr="00AD5A48" w:rsidRDefault="00AD5C5A" w:rsidP="00FC3E06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D5A48">
        <w:rPr>
          <w:rFonts w:asciiTheme="majorBidi" w:hAnsiTheme="majorBidi" w:cstheme="majorBidi"/>
          <w:b/>
          <w:bCs/>
        </w:rPr>
        <w:t xml:space="preserve">Subcommittee Breakout Groups </w:t>
      </w:r>
    </w:p>
    <w:p w14:paraId="5D1C0701" w14:textId="41E6855F" w:rsidR="001D07FA" w:rsidRDefault="00AD5C5A" w:rsidP="00AD5C5A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During this time, subcommittees should s</w:t>
      </w:r>
      <w:r w:rsidR="001D07FA" w:rsidRPr="00894F65">
        <w:rPr>
          <w:rFonts w:asciiTheme="majorBidi" w:hAnsiTheme="majorBidi" w:cstheme="majorBidi"/>
        </w:rPr>
        <w:t>tart to form the groups</w:t>
      </w:r>
      <w:r>
        <w:rPr>
          <w:rFonts w:asciiTheme="majorBidi" w:hAnsiTheme="majorBidi" w:cstheme="majorBidi"/>
        </w:rPr>
        <w:t>, i</w:t>
      </w:r>
      <w:r w:rsidR="001D07FA" w:rsidRPr="00AD5C5A">
        <w:rPr>
          <w:rFonts w:asciiTheme="majorBidi" w:hAnsiTheme="majorBidi" w:cstheme="majorBidi"/>
        </w:rPr>
        <w:t>ron out logistics</w:t>
      </w:r>
      <w:r>
        <w:rPr>
          <w:rFonts w:asciiTheme="majorBidi" w:hAnsiTheme="majorBidi" w:cstheme="majorBidi"/>
        </w:rPr>
        <w:t xml:space="preserve"> and p</w:t>
      </w:r>
      <w:r w:rsidR="001D07FA" w:rsidRPr="00AD5C5A">
        <w:rPr>
          <w:rFonts w:asciiTheme="majorBidi" w:hAnsiTheme="majorBidi" w:cstheme="majorBidi"/>
        </w:rPr>
        <w:t>repare for the upcoming fiscal year</w:t>
      </w:r>
      <w:r>
        <w:rPr>
          <w:rFonts w:asciiTheme="majorBidi" w:hAnsiTheme="majorBidi" w:cstheme="majorBidi"/>
        </w:rPr>
        <w:t xml:space="preserve">. </w:t>
      </w:r>
    </w:p>
    <w:p w14:paraId="79545C01" w14:textId="4397767D" w:rsidR="00AD5C5A" w:rsidRDefault="00AD5C5A" w:rsidP="00AD5C5A">
      <w:pPr>
        <w:pStyle w:val="ListParagraph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Breakout groups convened.</w:t>
      </w:r>
    </w:p>
    <w:p w14:paraId="24A95F3F" w14:textId="77777777" w:rsidR="00AD5C5A" w:rsidRDefault="00AD5C5A" w:rsidP="00AD5C5A">
      <w:pPr>
        <w:pStyle w:val="ListParagraph"/>
        <w:ind w:left="1440"/>
        <w:rPr>
          <w:rFonts w:asciiTheme="majorBidi" w:hAnsiTheme="majorBidi" w:cstheme="majorBidi"/>
        </w:rPr>
      </w:pPr>
    </w:p>
    <w:p w14:paraId="075D769F" w14:textId="7FA5FFA8" w:rsidR="00AD5C5A" w:rsidRPr="00AD5A48" w:rsidRDefault="00AD5C5A" w:rsidP="00AD5C5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D5A48">
        <w:rPr>
          <w:rFonts w:asciiTheme="majorBidi" w:hAnsiTheme="majorBidi" w:cstheme="majorBidi"/>
          <w:b/>
          <w:bCs/>
        </w:rPr>
        <w:t xml:space="preserve">End of Meeting </w:t>
      </w:r>
    </w:p>
    <w:p w14:paraId="28406F4B" w14:textId="77777777" w:rsidR="007F06B5" w:rsidRDefault="007F06B5" w:rsidP="00AD5C5A"/>
    <w:p w14:paraId="76BF7B96" w14:textId="77777777" w:rsidR="00C8754E" w:rsidRDefault="00C8754E" w:rsidP="00C8754E"/>
    <w:sectPr w:rsidR="00C8754E" w:rsidSect="00B5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35F"/>
    <w:multiLevelType w:val="hybridMultilevel"/>
    <w:tmpl w:val="FC944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D7D84"/>
    <w:multiLevelType w:val="hybridMultilevel"/>
    <w:tmpl w:val="022A8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75333C"/>
    <w:multiLevelType w:val="hybridMultilevel"/>
    <w:tmpl w:val="51907AFC"/>
    <w:lvl w:ilvl="0" w:tplc="36D87440">
      <w:start w:val="6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6946">
    <w:abstractNumId w:val="2"/>
  </w:num>
  <w:num w:numId="2" w16cid:durableId="1722317201">
    <w:abstractNumId w:val="1"/>
  </w:num>
  <w:num w:numId="3" w16cid:durableId="13037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4E"/>
    <w:rsid w:val="001D07FA"/>
    <w:rsid w:val="003C1D16"/>
    <w:rsid w:val="007F06B5"/>
    <w:rsid w:val="00894F65"/>
    <w:rsid w:val="00914309"/>
    <w:rsid w:val="00A1793F"/>
    <w:rsid w:val="00AD5A48"/>
    <w:rsid w:val="00AD5C5A"/>
    <w:rsid w:val="00B57D4E"/>
    <w:rsid w:val="00B65523"/>
    <w:rsid w:val="00C8754E"/>
    <w:rsid w:val="00CC77FD"/>
    <w:rsid w:val="00D46626"/>
    <w:rsid w:val="00DF112A"/>
    <w:rsid w:val="00F405BD"/>
    <w:rsid w:val="00F753AA"/>
    <w:rsid w:val="00FC3E06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7E26"/>
  <w15:chartTrackingRefBased/>
  <w15:docId w15:val="{BE851376-F6C9-FF46-AB75-98AC970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6F2E37FB-45D2-4F9D-BAAB-5A52A9B20753}"/>
</file>

<file path=customXml/itemProps2.xml><?xml version="1.0" encoding="utf-8"?>
<ds:datastoreItem xmlns:ds="http://schemas.openxmlformats.org/officeDocument/2006/customXml" ds:itemID="{C5D2DC60-A24F-4619-9ADC-2F7EF7A3AE4F}"/>
</file>

<file path=customXml/itemProps3.xml><?xml version="1.0" encoding="utf-8"?>
<ds:datastoreItem xmlns:ds="http://schemas.openxmlformats.org/officeDocument/2006/customXml" ds:itemID="{812E8126-3A86-4C78-A647-6B1728A0F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Egal, Amina M (DPH)</dc:creator>
  <cp:keywords/>
  <dc:description/>
  <cp:lastModifiedBy>Wilder, Eve (DPH)</cp:lastModifiedBy>
  <cp:revision>2</cp:revision>
  <dcterms:created xsi:type="dcterms:W3CDTF">2022-11-16T21:50:00Z</dcterms:created>
  <dcterms:modified xsi:type="dcterms:W3CDTF">2022-11-16T21:50:00Z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