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8403" w14:textId="029F9122" w:rsidR="00151C58" w:rsidRPr="00826C78" w:rsidRDefault="00826C78" w:rsidP="001D4616">
      <w:pPr>
        <w:spacing w:after="0" w:line="240" w:lineRule="auto"/>
        <w:rPr>
          <w:rFonts w:ascii="Arial" w:hAnsi="Arial" w:cs="Arial"/>
        </w:rPr>
      </w:pPr>
      <w:r w:rsidRPr="00826C78">
        <w:rPr>
          <w:rFonts w:ascii="Arial" w:hAnsi="Arial" w:cs="Arial"/>
          <w:noProof/>
        </w:rPr>
        <mc:AlternateContent>
          <mc:Choice Requires="wps">
            <w:drawing>
              <wp:anchor distT="0" distB="0" distL="114300" distR="114300" simplePos="0" relativeHeight="251660288" behindDoc="0" locked="0" layoutInCell="1" allowOverlap="1" wp14:anchorId="635D6420" wp14:editId="451FCAE3">
                <wp:simplePos x="0" y="0"/>
                <wp:positionH relativeFrom="column">
                  <wp:posOffset>-997527</wp:posOffset>
                </wp:positionH>
                <wp:positionV relativeFrom="paragraph">
                  <wp:posOffset>-950026</wp:posOffset>
                </wp:positionV>
                <wp:extent cx="7849235" cy="1080457"/>
                <wp:effectExtent l="0" t="0" r="0" b="5715"/>
                <wp:wrapNone/>
                <wp:docPr id="3" name="Rectangle 3"/>
                <wp:cNvGraphicFramePr/>
                <a:graphic xmlns:a="http://schemas.openxmlformats.org/drawingml/2006/main">
                  <a:graphicData uri="http://schemas.microsoft.com/office/word/2010/wordprocessingShape">
                    <wps:wsp>
                      <wps:cNvSpPr/>
                      <wps:spPr>
                        <a:xfrm>
                          <a:off x="0" y="0"/>
                          <a:ext cx="7849235" cy="1080457"/>
                        </a:xfrm>
                        <a:prstGeom prst="rect">
                          <a:avLst/>
                        </a:prstGeom>
                        <a:solidFill>
                          <a:srgbClr val="2F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4291A" w14:textId="77777777" w:rsidR="00826C78" w:rsidRDefault="00826C78" w:rsidP="00BD4335">
                            <w:pPr>
                              <w:spacing w:after="0" w:line="240" w:lineRule="auto"/>
                              <w:jc w:val="center"/>
                              <w:rPr>
                                <w:rFonts w:ascii="Arial" w:hAnsi="Arial" w:cs="Arial"/>
                                <w:b/>
                                <w:bCs/>
                                <w:sz w:val="32"/>
                                <w:szCs w:val="32"/>
                              </w:rPr>
                            </w:pPr>
                            <w:r w:rsidRPr="00826C78">
                              <w:rPr>
                                <w:rFonts w:ascii="Arial" w:hAnsi="Arial" w:cs="Arial"/>
                                <w:b/>
                                <w:bCs/>
                                <w:sz w:val="32"/>
                                <w:szCs w:val="32"/>
                              </w:rPr>
                              <w:t xml:space="preserve">The Massachusetts Early Intervention </w:t>
                            </w:r>
                          </w:p>
                          <w:p w14:paraId="2576265E" w14:textId="1E503120" w:rsidR="00826C78" w:rsidRPr="00826C78" w:rsidRDefault="00826C78" w:rsidP="00BD4335">
                            <w:pPr>
                              <w:spacing w:after="0" w:line="240" w:lineRule="auto"/>
                              <w:jc w:val="center"/>
                              <w:rPr>
                                <w:rFonts w:ascii="Arial" w:hAnsi="Arial" w:cs="Arial"/>
                                <w:b/>
                                <w:bCs/>
                                <w:sz w:val="32"/>
                                <w:szCs w:val="32"/>
                              </w:rPr>
                            </w:pPr>
                            <w:r w:rsidRPr="00826C78">
                              <w:rPr>
                                <w:rFonts w:ascii="Arial" w:hAnsi="Arial" w:cs="Arial"/>
                                <w:b/>
                                <w:bCs/>
                                <w:sz w:val="32"/>
                                <w:szCs w:val="32"/>
                              </w:rPr>
                              <w:t>Interagency Coordinating Council</w:t>
                            </w:r>
                            <w:r>
                              <w:rPr>
                                <w:rFonts w:ascii="Arial" w:hAnsi="Arial" w:cs="Arial"/>
                                <w:b/>
                                <w:bCs/>
                                <w:sz w:val="32"/>
                                <w:szCs w:val="32"/>
                              </w:rPr>
                              <w:t xml:space="preserve"> (ICC)</w:t>
                            </w:r>
                            <w:r w:rsidRPr="00826C78">
                              <w:rPr>
                                <w:rFonts w:ascii="Arial" w:hAnsi="Arial" w:cs="Arial"/>
                                <w:b/>
                                <w:bCs/>
                                <w:sz w:val="32"/>
                                <w:szCs w:val="32"/>
                              </w:rPr>
                              <w:t xml:space="preserve"> </w:t>
                            </w:r>
                            <w:r>
                              <w:rPr>
                                <w:rFonts w:ascii="Arial" w:hAnsi="Arial" w:cs="Arial"/>
                                <w:b/>
                                <w:bCs/>
                                <w:sz w:val="32"/>
                                <w:szCs w:val="32"/>
                              </w:rPr>
                              <w:t>Handbook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D6420" id="Rectangle 3" o:spid="_x0000_s1026" style="position:absolute;margin-left:-78.55pt;margin-top:-74.8pt;width:618.05pt;height:8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" fillcolor="#2f5597" stroked="f" strokeweight="1pt">
                <v:textbox>
                  <w:txbxContent>
                    <w:p w14:paraId="3A74291A" w14:textId="77777777" w:rsidR="00826C78" w:rsidRDefault="00826C78" w:rsidP="00BD4335">
                      <w:pPr>
                        <w:spacing w:after="0" w:line="240" w:lineRule="auto"/>
                        <w:jc w:val="center"/>
                        <w:rPr>
                          <w:rFonts w:ascii="Arial" w:hAnsi="Arial" w:cs="Arial"/>
                          <w:b/>
                          <w:bCs/>
                          <w:sz w:val="32"/>
                          <w:szCs w:val="32"/>
                        </w:rPr>
                      </w:pPr>
                      <w:r w:rsidRPr="00826C78">
                        <w:rPr>
                          <w:rFonts w:ascii="Arial" w:hAnsi="Arial" w:cs="Arial"/>
                          <w:b/>
                          <w:bCs/>
                          <w:sz w:val="32"/>
                          <w:szCs w:val="32"/>
                        </w:rPr>
                        <w:t xml:space="preserve">The Massachusetts Early Intervention </w:t>
                      </w:r>
                    </w:p>
                    <w:p w14:paraId="2576265E" w14:textId="1E503120" w:rsidR="00826C78" w:rsidRPr="00826C78" w:rsidRDefault="00826C78" w:rsidP="00BD4335">
                      <w:pPr>
                        <w:spacing w:after="0" w:line="240" w:lineRule="auto"/>
                        <w:jc w:val="center"/>
                        <w:rPr>
                          <w:rFonts w:ascii="Arial" w:hAnsi="Arial" w:cs="Arial"/>
                          <w:b/>
                          <w:bCs/>
                          <w:sz w:val="32"/>
                          <w:szCs w:val="32"/>
                        </w:rPr>
                      </w:pPr>
                      <w:r w:rsidRPr="00826C78">
                        <w:rPr>
                          <w:rFonts w:ascii="Arial" w:hAnsi="Arial" w:cs="Arial"/>
                          <w:b/>
                          <w:bCs/>
                          <w:sz w:val="32"/>
                          <w:szCs w:val="32"/>
                        </w:rPr>
                        <w:t>Interagency Coordinating Council</w:t>
                      </w:r>
                      <w:r>
                        <w:rPr>
                          <w:rFonts w:ascii="Arial" w:hAnsi="Arial" w:cs="Arial"/>
                          <w:b/>
                          <w:bCs/>
                          <w:sz w:val="32"/>
                          <w:szCs w:val="32"/>
                        </w:rPr>
                        <w:t xml:space="preserve"> (ICC)</w:t>
                      </w:r>
                      <w:r w:rsidRPr="00826C78">
                        <w:rPr>
                          <w:rFonts w:ascii="Arial" w:hAnsi="Arial" w:cs="Arial"/>
                          <w:b/>
                          <w:bCs/>
                          <w:sz w:val="32"/>
                          <w:szCs w:val="32"/>
                        </w:rPr>
                        <w:t xml:space="preserve"> </w:t>
                      </w:r>
                      <w:r>
                        <w:rPr>
                          <w:rFonts w:ascii="Arial" w:hAnsi="Arial" w:cs="Arial"/>
                          <w:b/>
                          <w:bCs/>
                          <w:sz w:val="32"/>
                          <w:szCs w:val="32"/>
                        </w:rPr>
                        <w:t>Handbook</w:t>
                      </w:r>
                    </w:p>
                  </w:txbxContent>
                </v:textbox>
              </v:rect>
            </w:pict>
          </mc:Fallback>
        </mc:AlternateContent>
      </w:r>
      <w:r w:rsidRPr="00826C78">
        <w:rPr>
          <w:rFonts w:ascii="Arial" w:hAnsi="Arial" w:cs="Arial"/>
          <w:noProof/>
          <w:color w:val="141414"/>
        </w:rPr>
        <w:drawing>
          <wp:anchor distT="0" distB="0" distL="114300" distR="114300" simplePos="0" relativeHeight="251661312" behindDoc="0" locked="0" layoutInCell="1" allowOverlap="1" wp14:anchorId="23368934" wp14:editId="03721CBB">
            <wp:simplePos x="0" y="0"/>
            <wp:positionH relativeFrom="column">
              <wp:posOffset>-712520</wp:posOffset>
            </wp:positionH>
            <wp:positionV relativeFrom="paragraph">
              <wp:posOffset>-865035</wp:posOffset>
            </wp:positionV>
            <wp:extent cx="876300" cy="876300"/>
            <wp:effectExtent l="0" t="0" r="0" b="0"/>
            <wp:wrapNone/>
            <wp:docPr id="7" name="Picture 6"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Massachusetts Department of Public Health log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p>
    <w:p w14:paraId="0D877E69" w14:textId="77777777" w:rsidR="001D4616" w:rsidRPr="006056E4" w:rsidRDefault="001D4616" w:rsidP="001D4616">
      <w:pPr>
        <w:spacing w:after="0" w:line="240" w:lineRule="auto"/>
        <w:jc w:val="center"/>
        <w:rPr>
          <w:rFonts w:ascii="Arial" w:hAnsi="Arial" w:cs="Arial"/>
          <w:i/>
          <w:iCs/>
          <w:color w:val="141414"/>
          <w:sz w:val="24"/>
          <w:szCs w:val="24"/>
        </w:rPr>
      </w:pPr>
    </w:p>
    <w:p w14:paraId="3FBB2A24" w14:textId="52E8D194" w:rsidR="34FFB50C" w:rsidRDefault="34FFB50C" w:rsidP="34FFB50C">
      <w:pPr>
        <w:spacing w:after="0" w:line="240" w:lineRule="auto"/>
        <w:rPr>
          <w:rFonts w:ascii="Arial" w:hAnsi="Arial" w:cs="Arial"/>
          <w:color w:val="141414"/>
          <w:sz w:val="24"/>
          <w:szCs w:val="24"/>
        </w:rPr>
      </w:pPr>
    </w:p>
    <w:p w14:paraId="35252394" w14:textId="0B00FD97" w:rsidR="368E1410" w:rsidRPr="00984ECC" w:rsidRDefault="368E1410" w:rsidP="00984ECC">
      <w:pPr>
        <w:pStyle w:val="Heading1"/>
      </w:pPr>
      <w:r w:rsidRPr="00984ECC">
        <w:t xml:space="preserve">About the Early Intervention ICC Handbook </w:t>
      </w:r>
    </w:p>
    <w:p w14:paraId="2DBEA7F4" w14:textId="69980D50" w:rsidR="00A65EDA" w:rsidRPr="00826C78" w:rsidRDefault="00826C78" w:rsidP="34FFB50C">
      <w:pPr>
        <w:spacing w:after="0" w:line="240" w:lineRule="auto"/>
        <w:rPr>
          <w:rFonts w:ascii="Arial" w:hAnsi="Arial" w:cs="Arial"/>
          <w:color w:val="141414"/>
          <w:sz w:val="24"/>
          <w:szCs w:val="24"/>
        </w:rPr>
      </w:pPr>
      <w:r w:rsidRPr="34FFB50C">
        <w:rPr>
          <w:rFonts w:ascii="Arial" w:hAnsi="Arial" w:cs="Arial"/>
          <w:color w:val="141414"/>
          <w:sz w:val="24"/>
          <w:szCs w:val="24"/>
        </w:rPr>
        <w:t xml:space="preserve">The Massachusetts Interagency Coordinating Council (ICC) is a federally mandated statewide inter-agency group that advises and assists the Department of Public Health </w:t>
      </w:r>
      <w:r w:rsidR="005942D6">
        <w:rPr>
          <w:rFonts w:ascii="Arial" w:hAnsi="Arial" w:cs="Arial"/>
          <w:color w:val="141414"/>
          <w:sz w:val="24"/>
          <w:szCs w:val="24"/>
        </w:rPr>
        <w:t xml:space="preserve">(DPH) </w:t>
      </w:r>
      <w:r w:rsidRPr="34FFB50C">
        <w:rPr>
          <w:rFonts w:ascii="Arial" w:hAnsi="Arial" w:cs="Arial"/>
          <w:color w:val="141414"/>
          <w:sz w:val="24"/>
          <w:szCs w:val="24"/>
        </w:rPr>
        <w:t>on Early Intervention</w:t>
      </w:r>
      <w:r w:rsidR="005942D6">
        <w:rPr>
          <w:rFonts w:ascii="Arial" w:hAnsi="Arial" w:cs="Arial"/>
          <w:color w:val="141414"/>
          <w:sz w:val="24"/>
          <w:szCs w:val="24"/>
        </w:rPr>
        <w:t xml:space="preserve"> (EI)</w:t>
      </w:r>
      <w:r w:rsidRPr="34FFB50C">
        <w:rPr>
          <w:rFonts w:ascii="Arial" w:hAnsi="Arial" w:cs="Arial"/>
          <w:color w:val="141414"/>
          <w:sz w:val="24"/>
          <w:szCs w:val="24"/>
        </w:rPr>
        <w:t>.</w:t>
      </w:r>
      <w:r w:rsidR="53BDE7F3" w:rsidRPr="34FFB50C">
        <w:rPr>
          <w:rFonts w:ascii="Arial" w:hAnsi="Arial" w:cs="Arial"/>
          <w:color w:val="141414"/>
          <w:sz w:val="24"/>
          <w:szCs w:val="24"/>
        </w:rPr>
        <w:t xml:space="preserve"> </w:t>
      </w:r>
      <w:r w:rsidRPr="34FFB50C">
        <w:rPr>
          <w:rFonts w:ascii="Arial" w:hAnsi="Arial" w:cs="Arial"/>
          <w:color w:val="141414"/>
          <w:sz w:val="24"/>
          <w:szCs w:val="24"/>
        </w:rPr>
        <w:t>The purpose of this handbook is to outline the ICC operations to ensure a high-functioning Council.</w:t>
      </w:r>
    </w:p>
    <w:p w14:paraId="71A65DF0" w14:textId="77777777" w:rsidR="00826C78" w:rsidRPr="00826C78" w:rsidRDefault="00826C78" w:rsidP="001D4616">
      <w:pPr>
        <w:spacing w:after="0" w:line="240" w:lineRule="auto"/>
        <w:rPr>
          <w:rFonts w:ascii="Arial" w:hAnsi="Arial" w:cs="Arial"/>
          <w:color w:val="141414"/>
        </w:rPr>
      </w:pPr>
    </w:p>
    <w:p w14:paraId="10AD9F58" w14:textId="77777777" w:rsidR="00826C78" w:rsidRPr="00984ECC" w:rsidRDefault="00826C78" w:rsidP="00984ECC">
      <w:pPr>
        <w:pStyle w:val="Heading1"/>
      </w:pPr>
      <w:r w:rsidRPr="00984ECC">
        <w:t>ICC Purpose &amp; Governing Regulations</w:t>
      </w:r>
    </w:p>
    <w:p w14:paraId="0D7B5AC9" w14:textId="2AD05874" w:rsidR="00826C78" w:rsidRPr="00826C78" w:rsidRDefault="00826C78" w:rsidP="34FFB50C">
      <w:pPr>
        <w:spacing w:after="0" w:line="240" w:lineRule="auto"/>
        <w:rPr>
          <w:rFonts w:ascii="Arial" w:hAnsi="Arial" w:cs="Arial"/>
          <w:sz w:val="24"/>
          <w:szCs w:val="24"/>
        </w:rPr>
      </w:pPr>
      <w:r w:rsidRPr="34FFB50C">
        <w:rPr>
          <w:rFonts w:ascii="Arial" w:hAnsi="Arial" w:cs="Arial"/>
          <w:sz w:val="24"/>
          <w:szCs w:val="24"/>
        </w:rPr>
        <w:t xml:space="preserve">All states who receive federal money to implement Early Intervention (“Part C”) systems are required to have an ICC to advise and assist the Lead Agency (DPH) in the planning, development and provision of the statewide EI system. State ICCs are governed by </w:t>
      </w:r>
      <w:hyperlink r:id="rId11">
        <w:r w:rsidRPr="34FFB50C">
          <w:rPr>
            <w:rStyle w:val="Hyperlink"/>
            <w:rFonts w:ascii="Arial" w:hAnsi="Arial" w:cs="Arial"/>
            <w:sz w:val="24"/>
            <w:szCs w:val="24"/>
          </w:rPr>
          <w:t>federal regulations</w:t>
        </w:r>
      </w:hyperlink>
      <w:r w:rsidRPr="34FFB50C">
        <w:rPr>
          <w:rFonts w:ascii="Arial" w:hAnsi="Arial" w:cs="Arial"/>
          <w:sz w:val="24"/>
          <w:szCs w:val="24"/>
        </w:rPr>
        <w:t xml:space="preserve"> through the Individuals with Disabilities Act (IDEA) Part C.</w:t>
      </w:r>
      <w:r w:rsidRPr="34FFB50C">
        <w:rPr>
          <w:rFonts w:ascii="Arial" w:hAnsi="Arial" w:cs="Arial"/>
          <w:i/>
          <w:iCs/>
          <w:sz w:val="24"/>
          <w:szCs w:val="24"/>
        </w:rPr>
        <w:t xml:space="preserve"> [Part 303 Subpart G</w:t>
      </w:r>
      <w:r w:rsidR="00DC021E" w:rsidRPr="34FFB50C">
        <w:rPr>
          <w:rFonts w:ascii="Arial" w:hAnsi="Arial" w:cs="Arial"/>
          <w:i/>
          <w:iCs/>
          <w:sz w:val="24"/>
          <w:szCs w:val="24"/>
        </w:rPr>
        <w:t xml:space="preserve">] </w:t>
      </w:r>
      <w:r w:rsidRPr="34FFB50C">
        <w:rPr>
          <w:rFonts w:ascii="Arial" w:hAnsi="Arial" w:cs="Arial"/>
          <w:sz w:val="24"/>
          <w:szCs w:val="24"/>
        </w:rPr>
        <w:t xml:space="preserve">The regulations direct how ICCs operate, including: membership composition and appointments, functions and authorized activities of the council, meeting structure, and use of funds. </w:t>
      </w:r>
    </w:p>
    <w:p w14:paraId="778E5BA7" w14:textId="77777777" w:rsidR="00DC021E" w:rsidRDefault="00DC021E" w:rsidP="34FFB50C">
      <w:pPr>
        <w:spacing w:after="0" w:line="240" w:lineRule="auto"/>
        <w:rPr>
          <w:rFonts w:ascii="Arial" w:hAnsi="Arial" w:cs="Arial"/>
          <w:b/>
          <w:bCs/>
          <w:color w:val="4376BB"/>
          <w:sz w:val="24"/>
          <w:szCs w:val="24"/>
        </w:rPr>
      </w:pPr>
    </w:p>
    <w:p w14:paraId="17957435" w14:textId="430D7D57" w:rsidR="00826C78" w:rsidRPr="00826C78" w:rsidRDefault="00826C78" w:rsidP="00984ECC">
      <w:pPr>
        <w:pStyle w:val="Heading1"/>
        <w:rPr>
          <w:color w:val="4376BB"/>
        </w:rPr>
      </w:pPr>
      <w:r w:rsidRPr="34FFB50C">
        <w:t>Massachusetts Open Meeting Law</w:t>
      </w:r>
    </w:p>
    <w:p w14:paraId="523D6821" w14:textId="6508D7F4" w:rsidR="00826C78" w:rsidRPr="00826C78" w:rsidRDefault="00826C78" w:rsidP="34FFB50C">
      <w:pPr>
        <w:spacing w:after="0" w:line="240" w:lineRule="auto"/>
        <w:rPr>
          <w:rFonts w:ascii="Arial" w:hAnsi="Arial" w:cs="Arial"/>
          <w:sz w:val="24"/>
          <w:szCs w:val="24"/>
        </w:rPr>
      </w:pPr>
      <w:r w:rsidRPr="34FFB50C">
        <w:rPr>
          <w:rFonts w:ascii="Arial" w:hAnsi="Arial" w:cs="Arial"/>
          <w:sz w:val="24"/>
          <w:szCs w:val="24"/>
        </w:rPr>
        <w:t>The ICC is a public body and is subject to the Open Meeting Law (OML). The OML ensures transparency in the deliberations on which public policy is based. The law requires all meetings of public bodies be open to the public and establishes rules relative to the maintenance of meeting records.</w:t>
      </w:r>
      <w:r w:rsidR="005942D6">
        <w:rPr>
          <w:rFonts w:ascii="Arial" w:hAnsi="Arial" w:cs="Arial"/>
          <w:sz w:val="24"/>
          <w:szCs w:val="24"/>
        </w:rPr>
        <w:t xml:space="preserve"> </w:t>
      </w:r>
      <w:r w:rsidRPr="34FFB50C">
        <w:rPr>
          <w:rFonts w:ascii="Arial" w:hAnsi="Arial" w:cs="Arial"/>
          <w:sz w:val="24"/>
          <w:szCs w:val="24"/>
        </w:rPr>
        <w:t xml:space="preserve">The Massachusetts Attorney General's </w:t>
      </w:r>
      <w:r w:rsidR="005942D6">
        <w:rPr>
          <w:rFonts w:ascii="Arial" w:hAnsi="Arial" w:cs="Arial"/>
          <w:sz w:val="24"/>
          <w:szCs w:val="24"/>
        </w:rPr>
        <w:t xml:space="preserve">(AG) </w:t>
      </w:r>
      <w:r w:rsidRPr="34FFB50C">
        <w:rPr>
          <w:rFonts w:ascii="Arial" w:hAnsi="Arial" w:cs="Arial"/>
          <w:sz w:val="24"/>
          <w:szCs w:val="24"/>
        </w:rPr>
        <w:t>Office holds responsibility for statewide enforcement of the OML.</w:t>
      </w:r>
      <w:r w:rsidR="001D4616" w:rsidRPr="34FFB50C">
        <w:rPr>
          <w:rFonts w:ascii="Arial" w:hAnsi="Arial" w:cs="Arial"/>
          <w:sz w:val="24"/>
          <w:szCs w:val="24"/>
        </w:rPr>
        <w:t xml:space="preserve"> ICC-appointed</w:t>
      </w:r>
      <w:r w:rsidRPr="34FFB50C">
        <w:rPr>
          <w:rFonts w:ascii="Arial" w:hAnsi="Arial" w:cs="Arial"/>
          <w:sz w:val="24"/>
          <w:szCs w:val="24"/>
        </w:rPr>
        <w:t xml:space="preserve"> members must review OML materials provided by the Attorney General's Office and sign a certificate of receipt verifying they have read and understand the requirements of the OML and </w:t>
      </w:r>
      <w:r w:rsidR="001D4616" w:rsidRPr="34FFB50C">
        <w:rPr>
          <w:rFonts w:ascii="Arial" w:hAnsi="Arial" w:cs="Arial"/>
          <w:sz w:val="24"/>
          <w:szCs w:val="24"/>
        </w:rPr>
        <w:t xml:space="preserve">the </w:t>
      </w:r>
      <w:r w:rsidRPr="34FFB50C">
        <w:rPr>
          <w:rFonts w:ascii="Arial" w:hAnsi="Arial" w:cs="Arial"/>
          <w:sz w:val="24"/>
          <w:szCs w:val="24"/>
        </w:rPr>
        <w:t>consequences of violating it.</w:t>
      </w:r>
      <w:r w:rsidR="00297563" w:rsidRPr="34FFB50C">
        <w:rPr>
          <w:rFonts w:ascii="Arial" w:hAnsi="Arial" w:cs="Arial"/>
          <w:sz w:val="24"/>
          <w:szCs w:val="24"/>
        </w:rPr>
        <w:t xml:space="preserve"> </w:t>
      </w:r>
      <w:r w:rsidRPr="34FFB50C">
        <w:rPr>
          <w:rFonts w:ascii="Arial" w:hAnsi="Arial" w:cs="Arial"/>
          <w:sz w:val="24"/>
          <w:szCs w:val="24"/>
        </w:rPr>
        <w:t xml:space="preserve">For questions, visit the Attorney General's Open Meeting Law website: </w:t>
      </w:r>
      <w:hyperlink r:id="rId12">
        <w:r w:rsidRPr="34FFB50C">
          <w:rPr>
            <w:rStyle w:val="Hyperlink"/>
            <w:rFonts w:ascii="Arial" w:hAnsi="Arial" w:cs="Arial"/>
            <w:sz w:val="24"/>
            <w:szCs w:val="24"/>
          </w:rPr>
          <w:t>https://www.mass.gov/the-open-meeting-law</w:t>
        </w:r>
      </w:hyperlink>
      <w:r w:rsidRPr="34FFB50C">
        <w:rPr>
          <w:rFonts w:ascii="Arial" w:hAnsi="Arial" w:cs="Arial"/>
          <w:sz w:val="24"/>
          <w:szCs w:val="24"/>
        </w:rPr>
        <w:t xml:space="preserve"> </w:t>
      </w:r>
    </w:p>
    <w:p w14:paraId="645F9CC1" w14:textId="77777777" w:rsidR="00DC021E" w:rsidRDefault="00DC021E" w:rsidP="34FFB50C">
      <w:pPr>
        <w:spacing w:after="0" w:line="240" w:lineRule="auto"/>
        <w:rPr>
          <w:rFonts w:ascii="Arial" w:hAnsi="Arial" w:cs="Arial"/>
          <w:b/>
          <w:bCs/>
          <w:color w:val="4376BB"/>
          <w:sz w:val="24"/>
          <w:szCs w:val="24"/>
        </w:rPr>
      </w:pPr>
    </w:p>
    <w:p w14:paraId="5D10C861" w14:textId="154E4DCE" w:rsidR="00826C78" w:rsidRPr="00826C78" w:rsidRDefault="00826C78" w:rsidP="00984ECC">
      <w:pPr>
        <w:pStyle w:val="Heading1"/>
        <w:rPr>
          <w:color w:val="4376BB"/>
        </w:rPr>
      </w:pPr>
      <w:r w:rsidRPr="34FFB50C">
        <w:t>Vision, Mission, Core Principl</w:t>
      </w:r>
      <w:r w:rsidR="00074301" w:rsidRPr="34FFB50C">
        <w:t>e</w:t>
      </w:r>
      <w:r w:rsidRPr="34FFB50C">
        <w:t>s</w:t>
      </w:r>
    </w:p>
    <w:p w14:paraId="1BE4A8F1" w14:textId="4B4FD451" w:rsidR="006D0A15" w:rsidRPr="006D0A15" w:rsidRDefault="00826C78" w:rsidP="34FFB50C">
      <w:pPr>
        <w:spacing w:after="0" w:line="240" w:lineRule="auto"/>
        <w:rPr>
          <w:rFonts w:ascii="Arial" w:hAnsi="Arial" w:cs="Arial"/>
          <w:sz w:val="24"/>
          <w:szCs w:val="24"/>
        </w:rPr>
        <w:sectPr w:rsidR="006D0A15" w:rsidRPr="006D0A15">
          <w:footerReference w:type="default" r:id="rId13"/>
          <w:pgSz w:w="12240" w:h="15840"/>
          <w:pgMar w:top="1440" w:right="1440" w:bottom="1440" w:left="1440" w:header="720" w:footer="720" w:gutter="0"/>
          <w:cols w:space="720"/>
          <w:docGrid w:linePitch="360"/>
        </w:sectPr>
      </w:pPr>
      <w:r w:rsidRPr="34FFB50C">
        <w:rPr>
          <w:rFonts w:ascii="Arial" w:hAnsi="Arial" w:cs="Arial"/>
          <w:sz w:val="24"/>
          <w:szCs w:val="24"/>
        </w:rPr>
        <w:t xml:space="preserve">The </w:t>
      </w:r>
      <w:r w:rsidR="00297563" w:rsidRPr="34FFB50C">
        <w:rPr>
          <w:rFonts w:ascii="Arial" w:hAnsi="Arial" w:cs="Arial"/>
          <w:sz w:val="24"/>
          <w:szCs w:val="24"/>
        </w:rPr>
        <w:t>Massachusetts</w:t>
      </w:r>
      <w:r w:rsidRPr="34FFB50C">
        <w:rPr>
          <w:rFonts w:ascii="Arial" w:hAnsi="Arial" w:cs="Arial"/>
          <w:sz w:val="24"/>
          <w:szCs w:val="24"/>
        </w:rPr>
        <w:t xml:space="preserve"> ICC will advise and assist the DPH through active collaboration and engaged participation of all members in order to ensure and sustain a comprehensive birth-to-three system. As a result, the Commonwealth will have a community-based system of care that maximizes opportunities for all children and families. To achieve this vision, the ICC is based </w:t>
      </w:r>
      <w:r w:rsidR="005942D6">
        <w:rPr>
          <w:rFonts w:ascii="Arial" w:hAnsi="Arial" w:cs="Arial"/>
          <w:sz w:val="24"/>
          <w:szCs w:val="24"/>
        </w:rPr>
        <w:t xml:space="preserve">on the </w:t>
      </w:r>
      <w:r w:rsidRPr="34FFB50C">
        <w:rPr>
          <w:rFonts w:ascii="Arial" w:hAnsi="Arial" w:cs="Arial"/>
          <w:sz w:val="24"/>
          <w:szCs w:val="24"/>
        </w:rPr>
        <w:t>key principles</w:t>
      </w:r>
      <w:r w:rsidR="005942D6">
        <w:rPr>
          <w:rFonts w:ascii="Arial" w:hAnsi="Arial" w:cs="Arial"/>
          <w:sz w:val="24"/>
          <w:szCs w:val="24"/>
        </w:rPr>
        <w:t xml:space="preserve"> of</w:t>
      </w:r>
      <w:r w:rsidRPr="34FFB50C">
        <w:rPr>
          <w:rFonts w:ascii="Arial" w:hAnsi="Arial" w:cs="Arial"/>
          <w:sz w:val="24"/>
          <w:szCs w:val="24"/>
        </w:rPr>
        <w:t xml:space="preserve">: family-centered, community-based, quality services, and sustainability. The following image depicts these values. </w:t>
      </w:r>
    </w:p>
    <w:p w14:paraId="435E4CA0" w14:textId="48136C46" w:rsidR="001D4616" w:rsidRPr="006D0A15" w:rsidRDefault="006D0A15" w:rsidP="00984ECC">
      <w:pPr>
        <w:pStyle w:val="Heading1"/>
        <w:rPr>
          <w:rFonts w:eastAsia="Arial"/>
          <w:color w:val="auto"/>
        </w:rPr>
      </w:pPr>
      <w:r w:rsidRPr="006D0A15">
        <w:lastRenderedPageBreak/>
        <w:t xml:space="preserve">Early Intervention ICC </w:t>
      </w:r>
      <w:r>
        <w:t>Vision &amp; Mission</w:t>
      </w:r>
      <w:r>
        <w:rPr>
          <w:noProof/>
        </w:rPr>
        <w:t xml:space="preserve"> </w:t>
      </w:r>
    </w:p>
    <w:p w14:paraId="542973E9" w14:textId="1D3DA15C" w:rsidR="00C62FBE" w:rsidRDefault="00C62FBE">
      <w:pPr>
        <w:rPr>
          <w:noProof/>
        </w:rPr>
      </w:pPr>
      <w:r>
        <w:rPr>
          <w:noProof/>
        </w:rPr>
        <w:drawing>
          <wp:inline distT="0" distB="0" distL="0" distR="0" wp14:anchorId="6063F82C" wp14:editId="54F54D89">
            <wp:extent cx="8286750" cy="5454015"/>
            <wp:effectExtent l="0" t="0" r="0" b="0"/>
            <wp:docPr id="1498337514" name="Picture 2" descr="Early Intervention Interagency Coordinating Council Vision and Missi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37514" name="Picture 2" descr="Early Intervention Interagency Coordinating Council Vision and Mission diagr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05560" cy="5466395"/>
                    </a:xfrm>
                    <a:prstGeom prst="rect">
                      <a:avLst/>
                    </a:prstGeom>
                    <a:noFill/>
                    <a:ln>
                      <a:noFill/>
                    </a:ln>
                  </pic:spPr>
                </pic:pic>
              </a:graphicData>
            </a:graphic>
          </wp:inline>
        </w:drawing>
      </w:r>
    </w:p>
    <w:p w14:paraId="32937F11" w14:textId="051A06D9" w:rsidR="00C62FBE" w:rsidRDefault="00C62FBE">
      <w:pPr>
        <w:rPr>
          <w:rFonts w:ascii="Arial" w:hAnsi="Arial" w:cs="Arial"/>
          <w:b/>
          <w:bCs/>
          <w:color w:val="1F4E79" w:themeColor="accent5" w:themeShade="80"/>
          <w:sz w:val="24"/>
          <w:szCs w:val="24"/>
        </w:rPr>
        <w:sectPr w:rsidR="00C62FBE" w:rsidSect="006D0A15">
          <w:pgSz w:w="15840" w:h="12240" w:orient="landscape"/>
          <w:pgMar w:top="1440" w:right="1440" w:bottom="1440" w:left="1440" w:header="720" w:footer="720" w:gutter="0"/>
          <w:cols w:space="720"/>
          <w:docGrid w:linePitch="360"/>
        </w:sectPr>
      </w:pPr>
    </w:p>
    <w:p w14:paraId="772CA167" w14:textId="7BB4C1EA" w:rsidR="00826C78" w:rsidRPr="00826C78" w:rsidRDefault="00826C78" w:rsidP="00984ECC">
      <w:pPr>
        <w:pStyle w:val="Heading1"/>
      </w:pPr>
      <w:r w:rsidRPr="34FFB50C">
        <w:lastRenderedPageBreak/>
        <w:t>Required Duties</w:t>
      </w:r>
    </w:p>
    <w:p w14:paraId="10B37231" w14:textId="667012CA" w:rsidR="00826C78" w:rsidRPr="00826C78" w:rsidRDefault="00826C78" w:rsidP="34FFB50C">
      <w:pPr>
        <w:spacing w:after="0" w:line="240" w:lineRule="auto"/>
        <w:rPr>
          <w:rFonts w:ascii="Arial" w:hAnsi="Arial" w:cs="Arial"/>
          <w:sz w:val="24"/>
          <w:szCs w:val="24"/>
        </w:rPr>
      </w:pPr>
      <w:r w:rsidRPr="34FFB50C">
        <w:rPr>
          <w:rFonts w:ascii="Arial" w:hAnsi="Arial" w:cs="Arial"/>
          <w:sz w:val="24"/>
          <w:szCs w:val="24"/>
        </w:rPr>
        <w:t>Required Duties: Advise and assist the EI Division at the Department of Public Health in planning, development, and implementation of the EI system, including:</w:t>
      </w:r>
    </w:p>
    <w:p w14:paraId="74353454" w14:textId="7A06802C" w:rsidR="00826C78" w:rsidRPr="00826C78" w:rsidRDefault="00826C78" w:rsidP="34FFB50C">
      <w:pPr>
        <w:pStyle w:val="ListParagraph"/>
        <w:numPr>
          <w:ilvl w:val="0"/>
          <w:numId w:val="7"/>
        </w:numPr>
        <w:spacing w:after="0" w:line="240" w:lineRule="auto"/>
        <w:rPr>
          <w:rFonts w:ascii="Arial" w:hAnsi="Arial" w:cs="Arial"/>
          <w:sz w:val="24"/>
          <w:szCs w:val="24"/>
        </w:rPr>
      </w:pPr>
      <w:r w:rsidRPr="34FFB50C">
        <w:rPr>
          <w:rFonts w:ascii="Arial" w:hAnsi="Arial" w:cs="Arial"/>
          <w:sz w:val="24"/>
          <w:szCs w:val="24"/>
        </w:rPr>
        <w:t>Collaboration on Child Find activities and service delivery</w:t>
      </w:r>
    </w:p>
    <w:p w14:paraId="3043FCB4" w14:textId="08486BB5" w:rsidR="00826C78" w:rsidRPr="00826C78" w:rsidRDefault="00826C78" w:rsidP="34FFB50C">
      <w:pPr>
        <w:pStyle w:val="ListParagraph"/>
        <w:numPr>
          <w:ilvl w:val="0"/>
          <w:numId w:val="7"/>
        </w:numPr>
        <w:spacing w:after="0" w:line="240" w:lineRule="auto"/>
        <w:rPr>
          <w:rFonts w:ascii="Arial" w:hAnsi="Arial" w:cs="Arial"/>
          <w:sz w:val="24"/>
          <w:szCs w:val="24"/>
        </w:rPr>
      </w:pPr>
      <w:r w:rsidRPr="34FFB50C">
        <w:rPr>
          <w:rFonts w:ascii="Arial" w:hAnsi="Arial" w:cs="Arial"/>
          <w:sz w:val="24"/>
          <w:szCs w:val="24"/>
        </w:rPr>
        <w:t xml:space="preserve">Transition from </w:t>
      </w:r>
      <w:r w:rsidR="72FA401A" w:rsidRPr="34FFB50C">
        <w:rPr>
          <w:rFonts w:ascii="Arial" w:hAnsi="Arial" w:cs="Arial"/>
          <w:sz w:val="24"/>
          <w:szCs w:val="24"/>
        </w:rPr>
        <w:t xml:space="preserve">EI </w:t>
      </w:r>
      <w:r w:rsidRPr="34FFB50C">
        <w:rPr>
          <w:rFonts w:ascii="Arial" w:hAnsi="Arial" w:cs="Arial"/>
          <w:sz w:val="24"/>
          <w:szCs w:val="24"/>
        </w:rPr>
        <w:t>to preschool and other appropriate services</w:t>
      </w:r>
    </w:p>
    <w:p w14:paraId="2283CF1B" w14:textId="102B7609" w:rsidR="00826C78" w:rsidRPr="00826C78" w:rsidRDefault="00826C78" w:rsidP="34FFB50C">
      <w:pPr>
        <w:pStyle w:val="ListParagraph"/>
        <w:numPr>
          <w:ilvl w:val="0"/>
          <w:numId w:val="7"/>
        </w:numPr>
        <w:spacing w:after="0" w:line="240" w:lineRule="auto"/>
        <w:rPr>
          <w:rFonts w:ascii="Arial" w:hAnsi="Arial" w:cs="Arial"/>
          <w:sz w:val="24"/>
          <w:szCs w:val="24"/>
        </w:rPr>
      </w:pPr>
      <w:r w:rsidRPr="34FFB50C">
        <w:rPr>
          <w:rFonts w:ascii="Arial" w:hAnsi="Arial" w:cs="Arial"/>
          <w:sz w:val="24"/>
          <w:szCs w:val="24"/>
        </w:rPr>
        <w:t xml:space="preserve">Identification of fiscal and other supports for EI programs </w:t>
      </w:r>
    </w:p>
    <w:p w14:paraId="0C47186D" w14:textId="30CBA704" w:rsidR="00826C78" w:rsidRPr="00826C78" w:rsidRDefault="00826C78" w:rsidP="34FFB50C">
      <w:pPr>
        <w:pStyle w:val="ListParagraph"/>
        <w:numPr>
          <w:ilvl w:val="0"/>
          <w:numId w:val="7"/>
        </w:numPr>
        <w:spacing w:after="0" w:line="240" w:lineRule="auto"/>
        <w:rPr>
          <w:rFonts w:ascii="Arial" w:hAnsi="Arial" w:cs="Arial"/>
          <w:sz w:val="24"/>
          <w:szCs w:val="24"/>
        </w:rPr>
      </w:pPr>
      <w:r w:rsidRPr="34FFB50C">
        <w:rPr>
          <w:rFonts w:ascii="Arial" w:hAnsi="Arial" w:cs="Arial"/>
          <w:sz w:val="24"/>
          <w:szCs w:val="24"/>
        </w:rPr>
        <w:t>Preparation of application under IDEA Part C</w:t>
      </w:r>
    </w:p>
    <w:p w14:paraId="4D83E6C8" w14:textId="6E5BFE86" w:rsidR="00826C78" w:rsidRPr="00826C78" w:rsidRDefault="00826C78" w:rsidP="34FFB50C">
      <w:pPr>
        <w:spacing w:after="0" w:line="240" w:lineRule="auto"/>
        <w:rPr>
          <w:rFonts w:ascii="Arial" w:hAnsi="Arial" w:cs="Arial"/>
          <w:sz w:val="24"/>
          <w:szCs w:val="24"/>
        </w:rPr>
      </w:pPr>
    </w:p>
    <w:p w14:paraId="1848FB18" w14:textId="60F8AE68" w:rsidR="00826C78" w:rsidRDefault="00826C78" w:rsidP="00984ECC">
      <w:pPr>
        <w:pStyle w:val="Heading1"/>
      </w:pPr>
      <w:r w:rsidRPr="34FFB50C">
        <w:t>Core Functions</w:t>
      </w:r>
      <w:r w:rsidR="5B8DB94A" w:rsidRPr="34FFB50C">
        <w:t xml:space="preserve"> </w:t>
      </w:r>
    </w:p>
    <w:p w14:paraId="4E39CF36" w14:textId="5B0CE20D" w:rsidR="00826C78" w:rsidRPr="00826C78" w:rsidRDefault="00826C78" w:rsidP="34FFB50C">
      <w:pPr>
        <w:spacing w:after="0" w:line="240" w:lineRule="auto"/>
        <w:rPr>
          <w:rFonts w:ascii="Arial" w:hAnsi="Arial" w:cs="Arial"/>
          <w:color w:val="000000" w:themeColor="text1"/>
          <w:sz w:val="24"/>
          <w:szCs w:val="24"/>
        </w:rPr>
      </w:pPr>
      <w:r w:rsidRPr="34FFB50C">
        <w:rPr>
          <w:rFonts w:ascii="Arial" w:hAnsi="Arial" w:cs="Arial"/>
          <w:color w:val="000000" w:themeColor="text1"/>
          <w:sz w:val="24"/>
          <w:szCs w:val="24"/>
        </w:rPr>
        <w:t>Additional functions of the council include:</w:t>
      </w:r>
    </w:p>
    <w:p w14:paraId="1ACF17A5" w14:textId="51A190E0" w:rsidR="00826C78" w:rsidRPr="00826C78" w:rsidRDefault="00826C78" w:rsidP="34FFB50C">
      <w:pPr>
        <w:pStyle w:val="ListParagraph"/>
        <w:numPr>
          <w:ilvl w:val="0"/>
          <w:numId w:val="6"/>
        </w:numPr>
        <w:spacing w:after="0" w:line="240" w:lineRule="auto"/>
        <w:rPr>
          <w:rFonts w:ascii="Arial" w:hAnsi="Arial" w:cs="Arial"/>
          <w:sz w:val="24"/>
          <w:szCs w:val="24"/>
        </w:rPr>
      </w:pPr>
      <w:r w:rsidRPr="34FFB50C">
        <w:rPr>
          <w:rFonts w:ascii="Arial" w:hAnsi="Arial" w:cs="Arial"/>
          <w:sz w:val="24"/>
          <w:szCs w:val="24"/>
        </w:rPr>
        <w:t xml:space="preserve">Supporting development and implementation of the </w:t>
      </w:r>
      <w:r w:rsidRPr="34FFB50C">
        <w:rPr>
          <w:rFonts w:ascii="Arial" w:hAnsi="Arial" w:cs="Arial"/>
          <w:b/>
          <w:bCs/>
          <w:sz w:val="24"/>
          <w:szCs w:val="24"/>
        </w:rPr>
        <w:t>standards</w:t>
      </w:r>
      <w:r w:rsidRPr="34FFB50C">
        <w:rPr>
          <w:rFonts w:ascii="Arial" w:hAnsi="Arial" w:cs="Arial"/>
          <w:sz w:val="24"/>
          <w:szCs w:val="24"/>
        </w:rPr>
        <w:t xml:space="preserve"> and </w:t>
      </w:r>
      <w:r w:rsidRPr="34FFB50C">
        <w:rPr>
          <w:rFonts w:ascii="Arial" w:hAnsi="Arial" w:cs="Arial"/>
          <w:b/>
          <w:bCs/>
          <w:sz w:val="24"/>
          <w:szCs w:val="24"/>
        </w:rPr>
        <w:t>policies</w:t>
      </w:r>
      <w:r w:rsidRPr="34FFB50C">
        <w:rPr>
          <w:rFonts w:ascii="Arial" w:hAnsi="Arial" w:cs="Arial"/>
          <w:sz w:val="24"/>
          <w:szCs w:val="24"/>
        </w:rPr>
        <w:t xml:space="preserve"> that constitute the EI statewide system</w:t>
      </w:r>
      <w:r w:rsidR="00BB3CF9">
        <w:rPr>
          <w:rFonts w:ascii="Arial" w:hAnsi="Arial" w:cs="Arial"/>
          <w:sz w:val="24"/>
          <w:szCs w:val="24"/>
        </w:rPr>
        <w:t>.</w:t>
      </w:r>
      <w:r w:rsidRPr="34FFB50C">
        <w:rPr>
          <w:rFonts w:ascii="Arial" w:hAnsi="Arial" w:cs="Arial"/>
          <w:sz w:val="24"/>
          <w:szCs w:val="24"/>
        </w:rPr>
        <w:t> </w:t>
      </w:r>
    </w:p>
    <w:p w14:paraId="15CAE44B" w14:textId="3E3FBFB6" w:rsidR="00826C78" w:rsidRPr="00826C78" w:rsidRDefault="00826C78" w:rsidP="34FFB50C">
      <w:pPr>
        <w:pStyle w:val="ListParagraph"/>
        <w:numPr>
          <w:ilvl w:val="0"/>
          <w:numId w:val="6"/>
        </w:numPr>
        <w:spacing w:after="0" w:line="240" w:lineRule="auto"/>
        <w:rPr>
          <w:rFonts w:ascii="Arial" w:hAnsi="Arial" w:cs="Arial"/>
          <w:sz w:val="24"/>
          <w:szCs w:val="24"/>
        </w:rPr>
      </w:pPr>
      <w:r w:rsidRPr="34FFB50C">
        <w:rPr>
          <w:rFonts w:ascii="Arial" w:hAnsi="Arial" w:cs="Arial"/>
          <w:sz w:val="24"/>
          <w:szCs w:val="24"/>
        </w:rPr>
        <w:t xml:space="preserve">Engaging EI providers, parents and other key </w:t>
      </w:r>
      <w:r w:rsidR="00271B63">
        <w:rPr>
          <w:rFonts w:ascii="Arial" w:hAnsi="Arial" w:cs="Arial"/>
          <w:sz w:val="24"/>
          <w:szCs w:val="24"/>
        </w:rPr>
        <w:t>community partner</w:t>
      </w:r>
      <w:r w:rsidRPr="34FFB50C">
        <w:rPr>
          <w:rFonts w:ascii="Arial" w:hAnsi="Arial" w:cs="Arial"/>
          <w:sz w:val="24"/>
          <w:szCs w:val="24"/>
        </w:rPr>
        <w:t xml:space="preserve">s to identify policies that serve as </w:t>
      </w:r>
      <w:r w:rsidRPr="34FFB50C">
        <w:rPr>
          <w:rFonts w:ascii="Arial" w:hAnsi="Arial" w:cs="Arial"/>
          <w:b/>
          <w:bCs/>
          <w:sz w:val="24"/>
          <w:szCs w:val="24"/>
        </w:rPr>
        <w:t>barriers</w:t>
      </w:r>
      <w:r w:rsidRPr="34FFB50C">
        <w:rPr>
          <w:rFonts w:ascii="Arial" w:hAnsi="Arial" w:cs="Arial"/>
          <w:sz w:val="24"/>
          <w:szCs w:val="24"/>
        </w:rPr>
        <w:t xml:space="preserve"> to service delivery and </w:t>
      </w:r>
      <w:r w:rsidRPr="34FFB50C">
        <w:rPr>
          <w:rFonts w:ascii="Arial" w:hAnsi="Arial" w:cs="Arial"/>
          <w:b/>
          <w:bCs/>
          <w:sz w:val="24"/>
          <w:szCs w:val="24"/>
        </w:rPr>
        <w:t>changes</w:t>
      </w:r>
      <w:r w:rsidRPr="34FFB50C">
        <w:rPr>
          <w:rFonts w:ascii="Arial" w:hAnsi="Arial" w:cs="Arial"/>
          <w:sz w:val="24"/>
          <w:szCs w:val="24"/>
        </w:rPr>
        <w:t xml:space="preserve"> to these policies</w:t>
      </w:r>
      <w:r w:rsidR="00BB3CF9">
        <w:rPr>
          <w:rFonts w:ascii="Arial" w:hAnsi="Arial" w:cs="Arial"/>
          <w:sz w:val="24"/>
          <w:szCs w:val="24"/>
        </w:rPr>
        <w:t>.</w:t>
      </w:r>
      <w:r w:rsidRPr="34FFB50C">
        <w:rPr>
          <w:rFonts w:ascii="Arial" w:hAnsi="Arial" w:cs="Arial"/>
          <w:sz w:val="24"/>
          <w:szCs w:val="24"/>
        </w:rPr>
        <w:t xml:space="preserve"> </w:t>
      </w:r>
    </w:p>
    <w:p w14:paraId="23A4D270" w14:textId="789BE9C0" w:rsidR="00826C78" w:rsidRPr="00826C78" w:rsidRDefault="00826C78" w:rsidP="34FFB50C">
      <w:pPr>
        <w:pStyle w:val="ListParagraph"/>
        <w:numPr>
          <w:ilvl w:val="0"/>
          <w:numId w:val="6"/>
        </w:numPr>
        <w:spacing w:after="0" w:line="240" w:lineRule="auto"/>
        <w:rPr>
          <w:rFonts w:ascii="Arial" w:hAnsi="Arial" w:cs="Arial"/>
          <w:sz w:val="24"/>
          <w:szCs w:val="24"/>
        </w:rPr>
      </w:pPr>
      <w:r w:rsidRPr="34FFB50C">
        <w:rPr>
          <w:rFonts w:ascii="Arial" w:hAnsi="Arial" w:cs="Arial"/>
          <w:sz w:val="24"/>
          <w:szCs w:val="24"/>
        </w:rPr>
        <w:t>Gather</w:t>
      </w:r>
      <w:r w:rsidR="00BB3CF9">
        <w:rPr>
          <w:rFonts w:ascii="Arial" w:hAnsi="Arial" w:cs="Arial"/>
          <w:sz w:val="24"/>
          <w:szCs w:val="24"/>
        </w:rPr>
        <w:t>ing</w:t>
      </w:r>
      <w:r w:rsidRPr="34FFB50C">
        <w:rPr>
          <w:rFonts w:ascii="Arial" w:hAnsi="Arial" w:cs="Arial"/>
          <w:sz w:val="24"/>
          <w:szCs w:val="24"/>
        </w:rPr>
        <w:t xml:space="preserve"> relevant </w:t>
      </w:r>
      <w:r w:rsidRPr="34FFB50C">
        <w:rPr>
          <w:rFonts w:ascii="Arial" w:hAnsi="Arial" w:cs="Arial"/>
          <w:b/>
          <w:bCs/>
          <w:sz w:val="24"/>
          <w:szCs w:val="24"/>
        </w:rPr>
        <w:t>data</w:t>
      </w:r>
      <w:r w:rsidRPr="34FFB50C">
        <w:rPr>
          <w:rFonts w:ascii="Arial" w:hAnsi="Arial" w:cs="Arial"/>
          <w:sz w:val="24"/>
          <w:szCs w:val="24"/>
        </w:rPr>
        <w:t xml:space="preserve"> to inform effective implementation of the statewide EI system</w:t>
      </w:r>
      <w:r w:rsidR="00BB3CF9">
        <w:rPr>
          <w:rFonts w:ascii="Arial" w:hAnsi="Arial" w:cs="Arial"/>
          <w:sz w:val="24"/>
          <w:szCs w:val="24"/>
        </w:rPr>
        <w:t>.</w:t>
      </w:r>
      <w:r w:rsidRPr="34FFB50C">
        <w:rPr>
          <w:rFonts w:ascii="Arial" w:hAnsi="Arial" w:cs="Arial"/>
          <w:sz w:val="24"/>
          <w:szCs w:val="24"/>
        </w:rPr>
        <w:t xml:space="preserve"> </w:t>
      </w:r>
    </w:p>
    <w:p w14:paraId="496CF48F" w14:textId="10637359" w:rsidR="00826C78" w:rsidRPr="00F8251E" w:rsidRDefault="00826C78" w:rsidP="34FFB50C">
      <w:pPr>
        <w:pStyle w:val="ListParagraph"/>
        <w:numPr>
          <w:ilvl w:val="0"/>
          <w:numId w:val="6"/>
        </w:numPr>
        <w:spacing w:after="0" w:line="240" w:lineRule="auto"/>
        <w:rPr>
          <w:rFonts w:ascii="Arial" w:hAnsi="Arial" w:cs="Arial"/>
          <w:sz w:val="24"/>
          <w:szCs w:val="24"/>
        </w:rPr>
      </w:pPr>
      <w:r w:rsidRPr="34FFB50C">
        <w:rPr>
          <w:rFonts w:ascii="Arial" w:hAnsi="Arial" w:cs="Arial"/>
          <w:sz w:val="24"/>
          <w:szCs w:val="24"/>
        </w:rPr>
        <w:t xml:space="preserve">Informed by these functions, the council sets </w:t>
      </w:r>
      <w:r w:rsidRPr="34FFB50C">
        <w:rPr>
          <w:rFonts w:ascii="Arial" w:hAnsi="Arial" w:cs="Arial"/>
          <w:b/>
          <w:bCs/>
          <w:sz w:val="24"/>
          <w:szCs w:val="24"/>
        </w:rPr>
        <w:t xml:space="preserve">annual priorities </w:t>
      </w:r>
      <w:r w:rsidRPr="34FFB50C">
        <w:rPr>
          <w:rFonts w:ascii="Arial" w:hAnsi="Arial" w:cs="Arial"/>
          <w:sz w:val="24"/>
          <w:szCs w:val="24"/>
        </w:rPr>
        <w:t xml:space="preserve">at the planning </w:t>
      </w:r>
      <w:r w:rsidRPr="34FFB50C">
        <w:rPr>
          <w:rFonts w:ascii="Arial" w:hAnsi="Arial" w:cs="Arial"/>
          <w:b/>
          <w:bCs/>
          <w:sz w:val="24"/>
          <w:szCs w:val="24"/>
        </w:rPr>
        <w:t>retreat</w:t>
      </w:r>
      <w:r w:rsidRPr="34FFB50C">
        <w:rPr>
          <w:rFonts w:ascii="Arial" w:hAnsi="Arial" w:cs="Arial"/>
          <w:sz w:val="24"/>
          <w:szCs w:val="24"/>
        </w:rPr>
        <w:t xml:space="preserve"> held at the start of each ICC year in the fall</w:t>
      </w:r>
      <w:r w:rsidR="00BB3CF9">
        <w:rPr>
          <w:rFonts w:ascii="Arial" w:hAnsi="Arial" w:cs="Arial"/>
          <w:sz w:val="24"/>
          <w:szCs w:val="24"/>
        </w:rPr>
        <w:t>.</w:t>
      </w:r>
    </w:p>
    <w:p w14:paraId="0EEBB16F" w14:textId="77777777" w:rsidR="00826C78" w:rsidRDefault="00826C78" w:rsidP="34FFB50C">
      <w:pPr>
        <w:spacing w:after="0" w:line="240" w:lineRule="auto"/>
        <w:rPr>
          <w:rFonts w:ascii="Arial" w:hAnsi="Arial" w:cs="Arial"/>
          <w:b/>
          <w:bCs/>
          <w:color w:val="4376BB"/>
          <w:sz w:val="24"/>
          <w:szCs w:val="24"/>
        </w:rPr>
      </w:pPr>
    </w:p>
    <w:p w14:paraId="35AF874C" w14:textId="7E0B348B" w:rsidR="00826C78" w:rsidRPr="00826C78" w:rsidRDefault="00826C78" w:rsidP="00984ECC">
      <w:pPr>
        <w:pStyle w:val="Heading1"/>
      </w:pPr>
      <w:r w:rsidRPr="34FFB50C">
        <w:t xml:space="preserve">Membership </w:t>
      </w:r>
    </w:p>
    <w:p w14:paraId="7996CACE" w14:textId="696DAD82" w:rsidR="00826C78" w:rsidRPr="00826C78" w:rsidRDefault="00826C78" w:rsidP="34FFB50C">
      <w:pPr>
        <w:spacing w:after="0" w:line="240" w:lineRule="auto"/>
        <w:rPr>
          <w:rFonts w:ascii="Arial" w:hAnsi="Arial" w:cs="Arial"/>
          <w:sz w:val="24"/>
          <w:szCs w:val="24"/>
        </w:rPr>
      </w:pPr>
      <w:r w:rsidRPr="34FFB50C">
        <w:rPr>
          <w:rFonts w:ascii="Arial" w:hAnsi="Arial" w:cs="Arial"/>
          <w:sz w:val="24"/>
          <w:szCs w:val="24"/>
        </w:rPr>
        <w:t xml:space="preserve">Federal and state regulations govern council membership to ensure the group reflects the perspectives of a diverse range of EI </w:t>
      </w:r>
      <w:r w:rsidR="00271B63">
        <w:rPr>
          <w:rFonts w:ascii="Arial" w:hAnsi="Arial" w:cs="Arial"/>
          <w:sz w:val="24"/>
          <w:szCs w:val="24"/>
        </w:rPr>
        <w:t>community partner</w:t>
      </w:r>
      <w:r w:rsidRPr="34FFB50C">
        <w:rPr>
          <w:rFonts w:ascii="Arial" w:hAnsi="Arial" w:cs="Arial"/>
          <w:sz w:val="24"/>
          <w:szCs w:val="24"/>
        </w:rPr>
        <w:t xml:space="preserve">s. ICC members are appointed by the Commissioner of the Department of Public Health </w:t>
      </w:r>
      <w:r w:rsidR="00BB3CF9">
        <w:rPr>
          <w:rFonts w:ascii="Arial" w:hAnsi="Arial" w:cs="Arial"/>
          <w:sz w:val="24"/>
          <w:szCs w:val="24"/>
        </w:rPr>
        <w:t xml:space="preserve">(DPH) </w:t>
      </w:r>
      <w:r w:rsidRPr="34FFB50C">
        <w:rPr>
          <w:rFonts w:ascii="Arial" w:hAnsi="Arial" w:cs="Arial"/>
          <w:sz w:val="24"/>
          <w:szCs w:val="24"/>
        </w:rPr>
        <w:t>on behalf of the Governor. Most members serve a 3-year term, except those who are filling a vacancy, as well as state agency representatives who serve at the pleasure of the Governor. All members may be re-appointed</w:t>
      </w:r>
      <w:r w:rsidR="00BB3CF9">
        <w:rPr>
          <w:rFonts w:ascii="Arial" w:hAnsi="Arial" w:cs="Arial"/>
          <w:sz w:val="24"/>
          <w:szCs w:val="24"/>
        </w:rPr>
        <w:t>.</w:t>
      </w:r>
    </w:p>
    <w:p w14:paraId="29C8B205" w14:textId="77777777" w:rsidR="00297563" w:rsidRDefault="00297563" w:rsidP="34FFB50C">
      <w:pPr>
        <w:spacing w:after="0" w:line="240" w:lineRule="auto"/>
        <w:rPr>
          <w:rFonts w:ascii="Arial" w:hAnsi="Arial" w:cs="Arial"/>
          <w:sz w:val="24"/>
          <w:szCs w:val="24"/>
        </w:rPr>
      </w:pPr>
    </w:p>
    <w:p w14:paraId="1E6202BD" w14:textId="1A66343E" w:rsidR="00826C78" w:rsidRDefault="00826C78" w:rsidP="34FFB50C">
      <w:pPr>
        <w:spacing w:after="0" w:line="240" w:lineRule="auto"/>
        <w:rPr>
          <w:rFonts w:ascii="Arial" w:hAnsi="Arial" w:cs="Arial"/>
          <w:sz w:val="24"/>
          <w:szCs w:val="24"/>
        </w:rPr>
      </w:pPr>
      <w:r w:rsidRPr="34FFB50C">
        <w:rPr>
          <w:rFonts w:ascii="Arial" w:hAnsi="Arial" w:cs="Arial"/>
          <w:sz w:val="24"/>
          <w:szCs w:val="24"/>
        </w:rPr>
        <w:t xml:space="preserve">Note: The ICC is a public body. In addition to appointed members, any interested </w:t>
      </w:r>
      <w:r w:rsidR="00BD4335" w:rsidRPr="34FFB50C">
        <w:rPr>
          <w:rFonts w:ascii="Arial" w:hAnsi="Arial" w:cs="Arial"/>
          <w:sz w:val="24"/>
          <w:szCs w:val="24"/>
        </w:rPr>
        <w:t>community member</w:t>
      </w:r>
      <w:r w:rsidRPr="34FFB50C">
        <w:rPr>
          <w:rFonts w:ascii="Arial" w:hAnsi="Arial" w:cs="Arial"/>
          <w:sz w:val="24"/>
          <w:szCs w:val="24"/>
        </w:rPr>
        <w:t xml:space="preserve"> is welcome to attend and participate in ICC general </w:t>
      </w:r>
      <w:r w:rsidR="00F8251E" w:rsidRPr="34FFB50C">
        <w:rPr>
          <w:rFonts w:ascii="Arial" w:hAnsi="Arial" w:cs="Arial"/>
          <w:sz w:val="24"/>
          <w:szCs w:val="24"/>
        </w:rPr>
        <w:t>sessions</w:t>
      </w:r>
      <w:r w:rsidRPr="34FFB50C">
        <w:rPr>
          <w:rFonts w:ascii="Arial" w:hAnsi="Arial" w:cs="Arial"/>
          <w:sz w:val="24"/>
          <w:szCs w:val="24"/>
        </w:rPr>
        <w:t xml:space="preserve"> and/or </w:t>
      </w:r>
      <w:r w:rsidR="00BB3CF9">
        <w:rPr>
          <w:rFonts w:ascii="Arial" w:hAnsi="Arial" w:cs="Arial"/>
          <w:sz w:val="24"/>
          <w:szCs w:val="24"/>
        </w:rPr>
        <w:t>committee</w:t>
      </w:r>
      <w:r w:rsidRPr="34FFB50C">
        <w:rPr>
          <w:rFonts w:ascii="Arial" w:hAnsi="Arial" w:cs="Arial"/>
          <w:sz w:val="24"/>
          <w:szCs w:val="24"/>
        </w:rPr>
        <w:t xml:space="preserve"> meetings.  </w:t>
      </w:r>
    </w:p>
    <w:p w14:paraId="258E8DF7" w14:textId="77777777" w:rsidR="001D4616" w:rsidRPr="00826C78" w:rsidRDefault="001D4616" w:rsidP="001D4616">
      <w:pPr>
        <w:spacing w:after="0" w:line="240" w:lineRule="auto"/>
        <w:rPr>
          <w:rFonts w:ascii="Arial" w:hAnsi="Arial" w:cs="Arial"/>
        </w:rPr>
      </w:pPr>
    </w:p>
    <w:tbl>
      <w:tblPr>
        <w:tblW w:w="9474" w:type="dxa"/>
        <w:tblCellMar>
          <w:left w:w="0" w:type="dxa"/>
          <w:right w:w="0" w:type="dxa"/>
        </w:tblCellMar>
        <w:tblLook w:val="0420" w:firstRow="1" w:lastRow="0" w:firstColumn="0" w:lastColumn="0" w:noHBand="0" w:noVBand="1"/>
      </w:tblPr>
      <w:tblGrid>
        <w:gridCol w:w="9474"/>
      </w:tblGrid>
      <w:tr w:rsidR="00826C78" w:rsidRPr="00826C78" w14:paraId="41621D06" w14:textId="77777777" w:rsidTr="34FFB50C">
        <w:trPr>
          <w:trHeight w:val="158"/>
        </w:trPr>
        <w:tc>
          <w:tcPr>
            <w:tcW w:w="9474" w:type="dxa"/>
            <w:tcBorders>
              <w:top w:val="single" w:sz="8" w:space="0" w:color="000000" w:themeColor="text1"/>
              <w:left w:val="single" w:sz="8" w:space="0" w:color="000000" w:themeColor="text1"/>
              <w:bottom w:val="single" w:sz="24" w:space="0" w:color="FFFFFF" w:themeColor="background1"/>
              <w:right w:val="single" w:sz="8" w:space="0" w:color="000000" w:themeColor="text1"/>
            </w:tcBorders>
            <w:shd w:val="clear" w:color="auto" w:fill="2F5597"/>
            <w:tcMar>
              <w:top w:w="72" w:type="dxa"/>
              <w:left w:w="144" w:type="dxa"/>
              <w:bottom w:w="72" w:type="dxa"/>
              <w:right w:w="144" w:type="dxa"/>
            </w:tcMar>
            <w:hideMark/>
          </w:tcPr>
          <w:p w14:paraId="49259215" w14:textId="77777777" w:rsidR="00826C78" w:rsidRPr="00826C78" w:rsidRDefault="00826C78" w:rsidP="34FFB50C">
            <w:pPr>
              <w:spacing w:after="0" w:line="240" w:lineRule="auto"/>
              <w:jc w:val="center"/>
              <w:rPr>
                <w:rFonts w:ascii="Arial" w:eastAsia="Times New Roman" w:hAnsi="Arial" w:cs="Arial"/>
                <w:sz w:val="24"/>
                <w:szCs w:val="24"/>
              </w:rPr>
            </w:pPr>
            <w:r w:rsidRPr="34FFB50C">
              <w:rPr>
                <w:rFonts w:ascii="Arial" w:eastAsia="Times New Roman" w:hAnsi="Arial" w:cs="Arial"/>
                <w:b/>
                <w:bCs/>
                <w:color w:val="FFFFFF" w:themeColor="light1"/>
                <w:kern w:val="24"/>
                <w:sz w:val="24"/>
                <w:szCs w:val="24"/>
              </w:rPr>
              <w:t>ICC Membership</w:t>
            </w:r>
          </w:p>
        </w:tc>
      </w:tr>
      <w:tr w:rsidR="00826C78" w:rsidRPr="00826C78" w14:paraId="631D898E" w14:textId="77777777" w:rsidTr="34FFB50C">
        <w:trPr>
          <w:trHeight w:val="213"/>
        </w:trPr>
        <w:tc>
          <w:tcPr>
            <w:tcW w:w="9474" w:type="dxa"/>
            <w:tcBorders>
              <w:top w:val="single" w:sz="24" w:space="0" w:color="FFFFFF" w:themeColor="background1"/>
              <w:left w:val="single" w:sz="8" w:space="0" w:color="000000" w:themeColor="text1"/>
              <w:bottom w:val="single" w:sz="4" w:space="0" w:color="D0CECE" w:themeColor="background2" w:themeShade="E6"/>
              <w:right w:val="single" w:sz="8" w:space="0" w:color="000000" w:themeColor="text1"/>
            </w:tcBorders>
            <w:shd w:val="clear" w:color="auto" w:fill="FFFFFF" w:themeFill="background1"/>
            <w:tcMar>
              <w:top w:w="72" w:type="dxa"/>
              <w:left w:w="144" w:type="dxa"/>
              <w:bottom w:w="72" w:type="dxa"/>
              <w:right w:w="144" w:type="dxa"/>
            </w:tcMar>
            <w:hideMark/>
          </w:tcPr>
          <w:p w14:paraId="6C005082" w14:textId="77777777" w:rsidR="00826C78" w:rsidRPr="00826C78" w:rsidRDefault="00826C78" w:rsidP="34FFB50C">
            <w:pPr>
              <w:spacing w:after="0" w:line="240" w:lineRule="auto"/>
              <w:rPr>
                <w:rFonts w:ascii="Arial" w:eastAsia="Times New Roman" w:hAnsi="Arial" w:cs="Arial"/>
                <w:sz w:val="24"/>
                <w:szCs w:val="24"/>
              </w:rPr>
            </w:pPr>
            <w:r w:rsidRPr="34FFB50C">
              <w:rPr>
                <w:rFonts w:ascii="Arial" w:eastAsia="Times New Roman" w:hAnsi="Arial" w:cs="Arial"/>
                <w:kern w:val="24"/>
                <w:sz w:val="24"/>
                <w:szCs w:val="24"/>
              </w:rPr>
              <w:t xml:space="preserve">20% </w:t>
            </w:r>
            <w:r w:rsidRPr="34FFB50C">
              <w:rPr>
                <w:rFonts w:ascii="Arial" w:eastAsia="Times New Roman" w:hAnsi="Arial" w:cs="Arial"/>
                <w:b/>
                <w:bCs/>
                <w:kern w:val="24"/>
                <w:sz w:val="24"/>
                <w:szCs w:val="24"/>
              </w:rPr>
              <w:t>parents</w:t>
            </w:r>
            <w:r w:rsidRPr="34FFB50C">
              <w:rPr>
                <w:rFonts w:ascii="Arial" w:eastAsia="Times New Roman" w:hAnsi="Arial" w:cs="Arial"/>
                <w:kern w:val="24"/>
                <w:sz w:val="24"/>
                <w:szCs w:val="24"/>
              </w:rPr>
              <w:t xml:space="preserve"> from diverse cultural backgrounds who have experience with EI system </w:t>
            </w:r>
          </w:p>
        </w:tc>
      </w:tr>
      <w:tr w:rsidR="00826C78" w:rsidRPr="00826C78" w14:paraId="602EA4B7" w14:textId="77777777" w:rsidTr="34FFB50C">
        <w:trPr>
          <w:trHeight w:val="243"/>
        </w:trPr>
        <w:tc>
          <w:tcPr>
            <w:tcW w:w="9474" w:type="dxa"/>
            <w:tcBorders>
              <w:top w:val="single" w:sz="4" w:space="0" w:color="D0CECE" w:themeColor="background2" w:themeShade="E6"/>
              <w:left w:val="single" w:sz="8" w:space="0" w:color="000000" w:themeColor="text1"/>
              <w:bottom w:val="single" w:sz="4" w:space="0" w:color="D0CECE" w:themeColor="background2" w:themeShade="E6"/>
              <w:right w:val="single" w:sz="8" w:space="0" w:color="000000" w:themeColor="text1"/>
            </w:tcBorders>
            <w:shd w:val="clear" w:color="auto" w:fill="FFFFFF" w:themeFill="background1"/>
            <w:tcMar>
              <w:top w:w="72" w:type="dxa"/>
              <w:left w:w="144" w:type="dxa"/>
              <w:bottom w:w="72" w:type="dxa"/>
              <w:right w:w="144" w:type="dxa"/>
            </w:tcMar>
            <w:hideMark/>
          </w:tcPr>
          <w:p w14:paraId="7F32F003" w14:textId="77777777" w:rsidR="00826C78" w:rsidRPr="00826C78" w:rsidRDefault="00826C78" w:rsidP="34FFB50C">
            <w:pPr>
              <w:spacing w:after="0" w:line="240" w:lineRule="auto"/>
              <w:rPr>
                <w:rFonts w:ascii="Arial" w:eastAsia="Times New Roman" w:hAnsi="Arial" w:cs="Arial"/>
                <w:sz w:val="24"/>
                <w:szCs w:val="24"/>
              </w:rPr>
            </w:pPr>
            <w:r w:rsidRPr="34FFB50C">
              <w:rPr>
                <w:rFonts w:ascii="Arial" w:eastAsia="Times New Roman" w:hAnsi="Arial" w:cs="Arial"/>
                <w:kern w:val="24"/>
                <w:sz w:val="24"/>
                <w:szCs w:val="24"/>
              </w:rPr>
              <w:t xml:space="preserve">20% </w:t>
            </w:r>
            <w:r w:rsidRPr="34FFB50C">
              <w:rPr>
                <w:rFonts w:ascii="Arial" w:eastAsia="Times New Roman" w:hAnsi="Arial" w:cs="Arial"/>
                <w:b/>
                <w:bCs/>
                <w:kern w:val="24"/>
                <w:sz w:val="24"/>
                <w:szCs w:val="24"/>
              </w:rPr>
              <w:t>providers</w:t>
            </w:r>
            <w:r w:rsidRPr="34FFB50C">
              <w:rPr>
                <w:rFonts w:ascii="Arial" w:eastAsia="Times New Roman" w:hAnsi="Arial" w:cs="Arial"/>
                <w:kern w:val="24"/>
                <w:sz w:val="24"/>
                <w:szCs w:val="24"/>
              </w:rPr>
              <w:t xml:space="preserve"> within the EI system, with representation from each region of the state and one provider from the MA EI Consortium </w:t>
            </w:r>
          </w:p>
        </w:tc>
      </w:tr>
      <w:tr w:rsidR="00826C78" w:rsidRPr="00826C78" w14:paraId="4435BD6D" w14:textId="77777777" w:rsidTr="34FFB50C">
        <w:trPr>
          <w:trHeight w:val="213"/>
        </w:trPr>
        <w:tc>
          <w:tcPr>
            <w:tcW w:w="9474" w:type="dxa"/>
            <w:tcBorders>
              <w:top w:val="single" w:sz="4" w:space="0" w:color="D0CECE" w:themeColor="background2" w:themeShade="E6"/>
              <w:left w:val="single" w:sz="8" w:space="0" w:color="000000" w:themeColor="text1"/>
              <w:bottom w:val="single" w:sz="4" w:space="0" w:color="D0CECE" w:themeColor="background2" w:themeShade="E6"/>
              <w:right w:val="single" w:sz="8" w:space="0" w:color="000000" w:themeColor="text1"/>
            </w:tcBorders>
            <w:shd w:val="clear" w:color="auto" w:fill="FFFFFF" w:themeFill="background1"/>
            <w:tcMar>
              <w:top w:w="72" w:type="dxa"/>
              <w:left w:w="144" w:type="dxa"/>
              <w:bottom w:w="72" w:type="dxa"/>
              <w:right w:w="144" w:type="dxa"/>
            </w:tcMar>
            <w:hideMark/>
          </w:tcPr>
          <w:p w14:paraId="7871E39C" w14:textId="77777777" w:rsidR="00826C78" w:rsidRPr="00826C78" w:rsidRDefault="00826C78" w:rsidP="34FFB50C">
            <w:pPr>
              <w:spacing w:after="0" w:line="240" w:lineRule="auto"/>
              <w:rPr>
                <w:rFonts w:ascii="Arial" w:eastAsia="Times New Roman" w:hAnsi="Arial" w:cs="Arial"/>
                <w:sz w:val="24"/>
                <w:szCs w:val="24"/>
              </w:rPr>
            </w:pPr>
            <w:r w:rsidRPr="34FFB50C">
              <w:rPr>
                <w:rFonts w:ascii="Arial" w:eastAsia="Times New Roman" w:hAnsi="Arial" w:cs="Arial"/>
                <w:kern w:val="24"/>
                <w:sz w:val="24"/>
                <w:szCs w:val="24"/>
              </w:rPr>
              <w:t xml:space="preserve">Representatives from </w:t>
            </w:r>
            <w:r w:rsidRPr="34FFB50C">
              <w:rPr>
                <w:rFonts w:ascii="Arial" w:eastAsia="Times New Roman" w:hAnsi="Arial" w:cs="Arial"/>
                <w:b/>
                <w:bCs/>
                <w:kern w:val="24"/>
                <w:sz w:val="24"/>
                <w:szCs w:val="24"/>
              </w:rPr>
              <w:t xml:space="preserve">state agencies </w:t>
            </w:r>
            <w:r w:rsidRPr="34FFB50C">
              <w:rPr>
                <w:rFonts w:ascii="Arial" w:eastAsia="Times New Roman" w:hAnsi="Arial" w:cs="Arial"/>
                <w:kern w:val="24"/>
                <w:sz w:val="24"/>
                <w:szCs w:val="24"/>
              </w:rPr>
              <w:t>that serve infants, toddlers and their families</w:t>
            </w:r>
          </w:p>
        </w:tc>
      </w:tr>
      <w:tr w:rsidR="00826C78" w:rsidRPr="00826C78" w14:paraId="05892817" w14:textId="77777777" w:rsidTr="34FFB50C">
        <w:trPr>
          <w:trHeight w:val="188"/>
        </w:trPr>
        <w:tc>
          <w:tcPr>
            <w:tcW w:w="9474" w:type="dxa"/>
            <w:tcBorders>
              <w:top w:val="single" w:sz="4" w:space="0" w:color="D0CECE" w:themeColor="background2" w:themeShade="E6"/>
              <w:left w:val="single" w:sz="8" w:space="0" w:color="000000" w:themeColor="text1"/>
              <w:bottom w:val="single" w:sz="4" w:space="0" w:color="D0CECE" w:themeColor="background2" w:themeShade="E6"/>
              <w:right w:val="single" w:sz="8" w:space="0" w:color="000000" w:themeColor="text1"/>
            </w:tcBorders>
            <w:shd w:val="clear" w:color="auto" w:fill="FFFFFF" w:themeFill="background1"/>
            <w:tcMar>
              <w:top w:w="72" w:type="dxa"/>
              <w:left w:w="144" w:type="dxa"/>
              <w:bottom w:w="72" w:type="dxa"/>
              <w:right w:w="144" w:type="dxa"/>
            </w:tcMar>
            <w:hideMark/>
          </w:tcPr>
          <w:p w14:paraId="5CB0CBD9" w14:textId="77777777" w:rsidR="00826C78" w:rsidRPr="00826C78" w:rsidRDefault="00826C78" w:rsidP="34FFB50C">
            <w:pPr>
              <w:spacing w:after="0" w:line="240" w:lineRule="auto"/>
              <w:rPr>
                <w:rFonts w:ascii="Arial" w:eastAsia="Times New Roman" w:hAnsi="Arial" w:cs="Arial"/>
                <w:sz w:val="24"/>
                <w:szCs w:val="24"/>
              </w:rPr>
            </w:pPr>
            <w:r w:rsidRPr="34FFB50C">
              <w:rPr>
                <w:rFonts w:ascii="Arial" w:eastAsia="Times New Roman" w:hAnsi="Arial" w:cs="Arial"/>
                <w:kern w:val="24"/>
                <w:sz w:val="24"/>
                <w:szCs w:val="24"/>
              </w:rPr>
              <w:t xml:space="preserve">A member of the </w:t>
            </w:r>
            <w:r w:rsidRPr="34FFB50C">
              <w:rPr>
                <w:rFonts w:ascii="Arial" w:eastAsia="Times New Roman" w:hAnsi="Arial" w:cs="Arial"/>
                <w:b/>
                <w:bCs/>
                <w:kern w:val="24"/>
                <w:sz w:val="24"/>
                <w:szCs w:val="24"/>
              </w:rPr>
              <w:t>state legislature</w:t>
            </w:r>
          </w:p>
        </w:tc>
      </w:tr>
      <w:tr w:rsidR="00826C78" w:rsidRPr="00826C78" w14:paraId="48F453B9" w14:textId="77777777" w:rsidTr="34FFB50C">
        <w:trPr>
          <w:trHeight w:val="175"/>
        </w:trPr>
        <w:tc>
          <w:tcPr>
            <w:tcW w:w="9474" w:type="dxa"/>
            <w:tcBorders>
              <w:top w:val="single" w:sz="4" w:space="0" w:color="D0CECE" w:themeColor="background2" w:themeShade="E6"/>
              <w:left w:val="single" w:sz="8" w:space="0" w:color="000000" w:themeColor="text1"/>
              <w:bottom w:val="single" w:sz="4" w:space="0" w:color="D0CECE" w:themeColor="background2" w:themeShade="E6"/>
              <w:right w:val="single" w:sz="8" w:space="0" w:color="000000" w:themeColor="text1"/>
            </w:tcBorders>
            <w:shd w:val="clear" w:color="auto" w:fill="FFFFFF" w:themeFill="background1"/>
            <w:tcMar>
              <w:top w:w="72" w:type="dxa"/>
              <w:left w:w="144" w:type="dxa"/>
              <w:bottom w:w="72" w:type="dxa"/>
              <w:right w:w="144" w:type="dxa"/>
            </w:tcMar>
            <w:hideMark/>
          </w:tcPr>
          <w:p w14:paraId="79D3AF2D" w14:textId="77777777" w:rsidR="00826C78" w:rsidRPr="00826C78" w:rsidRDefault="00826C78" w:rsidP="34FFB50C">
            <w:pPr>
              <w:spacing w:after="0" w:line="240" w:lineRule="auto"/>
              <w:rPr>
                <w:rFonts w:ascii="Arial" w:eastAsia="Times New Roman" w:hAnsi="Arial" w:cs="Arial"/>
                <w:sz w:val="24"/>
                <w:szCs w:val="24"/>
              </w:rPr>
            </w:pPr>
            <w:r w:rsidRPr="34FFB50C">
              <w:rPr>
                <w:rFonts w:ascii="Arial" w:eastAsia="Times New Roman" w:hAnsi="Arial" w:cs="Arial"/>
                <w:kern w:val="24"/>
                <w:sz w:val="24"/>
                <w:szCs w:val="24"/>
              </w:rPr>
              <w:t xml:space="preserve">A representative from </w:t>
            </w:r>
            <w:r w:rsidRPr="34FFB50C">
              <w:rPr>
                <w:rFonts w:ascii="Arial" w:eastAsia="Times New Roman" w:hAnsi="Arial" w:cs="Arial"/>
                <w:b/>
                <w:bCs/>
                <w:kern w:val="24"/>
                <w:sz w:val="24"/>
                <w:szCs w:val="24"/>
              </w:rPr>
              <w:t xml:space="preserve">higher education </w:t>
            </w:r>
          </w:p>
        </w:tc>
      </w:tr>
      <w:tr w:rsidR="00826C78" w:rsidRPr="00826C78" w14:paraId="150AAC6A" w14:textId="77777777" w:rsidTr="34FFB50C">
        <w:trPr>
          <w:trHeight w:val="296"/>
        </w:trPr>
        <w:tc>
          <w:tcPr>
            <w:tcW w:w="9474" w:type="dxa"/>
            <w:tcBorders>
              <w:top w:val="single" w:sz="4" w:space="0" w:color="D0CECE" w:themeColor="background2" w:themeShade="E6"/>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603CBC24" w14:textId="77777777" w:rsidR="00826C78" w:rsidRPr="00826C78" w:rsidRDefault="00826C78" w:rsidP="34FFB50C">
            <w:pPr>
              <w:spacing w:after="0" w:line="240" w:lineRule="auto"/>
              <w:rPr>
                <w:rFonts w:ascii="Arial" w:eastAsia="Times New Roman" w:hAnsi="Arial" w:cs="Arial"/>
                <w:sz w:val="24"/>
                <w:szCs w:val="24"/>
              </w:rPr>
            </w:pPr>
            <w:r w:rsidRPr="34FFB50C">
              <w:rPr>
                <w:rFonts w:ascii="Arial" w:eastAsia="Times New Roman" w:hAnsi="Arial" w:cs="Arial"/>
                <w:kern w:val="24"/>
                <w:sz w:val="24"/>
                <w:szCs w:val="24"/>
              </w:rPr>
              <w:t xml:space="preserve">Representatives from </w:t>
            </w:r>
            <w:r w:rsidRPr="34FFB50C">
              <w:rPr>
                <w:rFonts w:ascii="Arial" w:eastAsia="Times New Roman" w:hAnsi="Arial" w:cs="Arial"/>
                <w:b/>
                <w:bCs/>
                <w:kern w:val="24"/>
                <w:sz w:val="24"/>
                <w:szCs w:val="24"/>
              </w:rPr>
              <w:t>systems/sectors</w:t>
            </w:r>
            <w:r w:rsidRPr="34FFB50C">
              <w:rPr>
                <w:rFonts w:ascii="Arial" w:eastAsia="Times New Roman" w:hAnsi="Arial" w:cs="Arial"/>
                <w:kern w:val="24"/>
                <w:sz w:val="24"/>
                <w:szCs w:val="24"/>
              </w:rPr>
              <w:t xml:space="preserve"> that serve infants, toddlers and their families, including: physicians, Commissions for the Blind and Deaf and Hard of Hearing, federally recognized tribal council, and Massachusetts Developmental Disabilities Council </w:t>
            </w:r>
          </w:p>
        </w:tc>
      </w:tr>
    </w:tbl>
    <w:p w14:paraId="1AB09D98" w14:textId="43520958" w:rsidR="00826C78" w:rsidRPr="00826C78" w:rsidRDefault="00826C78" w:rsidP="001D4616">
      <w:pPr>
        <w:spacing w:after="0" w:line="240" w:lineRule="auto"/>
        <w:rPr>
          <w:rFonts w:ascii="Arial" w:hAnsi="Arial" w:cs="Arial"/>
          <w:b/>
          <w:bCs/>
          <w:color w:val="4376BB"/>
        </w:rPr>
      </w:pPr>
    </w:p>
    <w:p w14:paraId="63F759F1" w14:textId="20828909" w:rsidR="00826C78" w:rsidRPr="00826C78" w:rsidRDefault="00826C78" w:rsidP="00984ECC">
      <w:pPr>
        <w:pStyle w:val="Heading1"/>
        <w:rPr>
          <w:color w:val="4376BB"/>
        </w:rPr>
      </w:pPr>
      <w:r>
        <w:t>ICC Structure</w:t>
      </w:r>
    </w:p>
    <w:p w14:paraId="0A38CF18" w14:textId="4ACFD8DD" w:rsidR="00826C78" w:rsidRPr="00826C78" w:rsidRDefault="001E3A2C" w:rsidP="001E3A2C">
      <w:pPr>
        <w:spacing w:after="0" w:line="240" w:lineRule="auto"/>
        <w:jc w:val="center"/>
      </w:pPr>
      <w:r>
        <w:rPr>
          <w:noProof/>
        </w:rPr>
        <w:drawing>
          <wp:anchor distT="0" distB="0" distL="114300" distR="114300" simplePos="0" relativeHeight="251662336" behindDoc="0" locked="0" layoutInCell="1" allowOverlap="1" wp14:anchorId="34FB7543" wp14:editId="22BF71C6">
            <wp:simplePos x="0" y="0"/>
            <wp:positionH relativeFrom="margin">
              <wp:align>left</wp:align>
            </wp:positionH>
            <wp:positionV relativeFrom="paragraph">
              <wp:posOffset>197485</wp:posOffset>
            </wp:positionV>
            <wp:extent cx="6156960" cy="2780665"/>
            <wp:effectExtent l="0" t="0" r="0" b="635"/>
            <wp:wrapSquare wrapText="bothSides"/>
            <wp:docPr id="346301196" name="Picture 34630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01196" name="Picture 346301196"/>
                    <pic:cNvPicPr/>
                  </pic:nvPicPr>
                  <pic:blipFill rotWithShape="1">
                    <a:blip r:embed="rId15">
                      <a:extLst>
                        <a:ext uri="{28A0092B-C50C-407E-A947-70E740481C1C}">
                          <a14:useLocalDpi xmlns:a14="http://schemas.microsoft.com/office/drawing/2010/main" val="0"/>
                        </a:ext>
                      </a:extLst>
                    </a:blip>
                    <a:srcRect l="-307" r="102"/>
                    <a:stretch/>
                  </pic:blipFill>
                  <pic:spPr bwMode="auto">
                    <a:xfrm>
                      <a:off x="0" y="0"/>
                      <a:ext cx="6156960" cy="2780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023CCF" w14:textId="77777777" w:rsidR="001D4616" w:rsidRDefault="001D4616" w:rsidP="00297563">
      <w:pPr>
        <w:spacing w:after="0" w:line="240" w:lineRule="auto"/>
        <w:jc w:val="both"/>
        <w:rPr>
          <w:rFonts w:ascii="Arial" w:hAnsi="Arial" w:cs="Arial"/>
          <w:b/>
          <w:bCs/>
          <w:color w:val="4376BB"/>
        </w:rPr>
      </w:pPr>
    </w:p>
    <w:p w14:paraId="60B14ABA" w14:textId="05E390BE" w:rsidR="00826C78" w:rsidRPr="00826C78" w:rsidRDefault="00826C78" w:rsidP="00984ECC">
      <w:pPr>
        <w:pStyle w:val="Heading1"/>
        <w:rPr>
          <w:color w:val="4376BB"/>
        </w:rPr>
      </w:pPr>
      <w:r w:rsidRPr="34FFB50C">
        <w:t>ICC Member Roles: Co-Chairs</w:t>
      </w:r>
    </w:p>
    <w:p w14:paraId="1A4BE788" w14:textId="15CEED83" w:rsidR="00826C78" w:rsidRPr="00826C78" w:rsidRDefault="00826C78" w:rsidP="34FFB50C">
      <w:pPr>
        <w:spacing w:after="0" w:line="240" w:lineRule="auto"/>
        <w:rPr>
          <w:rFonts w:ascii="Arial" w:hAnsi="Arial" w:cs="Arial"/>
          <w:sz w:val="24"/>
          <w:szCs w:val="24"/>
        </w:rPr>
      </w:pPr>
      <w:r w:rsidRPr="34FFB50C">
        <w:rPr>
          <w:rFonts w:ascii="Arial" w:hAnsi="Arial" w:cs="Arial"/>
          <w:sz w:val="24"/>
          <w:szCs w:val="24"/>
        </w:rPr>
        <w:t>Co-</w:t>
      </w:r>
      <w:r w:rsidR="00BB3CF9">
        <w:rPr>
          <w:rFonts w:ascii="Arial" w:hAnsi="Arial" w:cs="Arial"/>
          <w:sz w:val="24"/>
          <w:szCs w:val="24"/>
        </w:rPr>
        <w:t>c</w:t>
      </w:r>
      <w:r w:rsidRPr="34FFB50C">
        <w:rPr>
          <w:rFonts w:ascii="Arial" w:hAnsi="Arial" w:cs="Arial"/>
          <w:sz w:val="24"/>
          <w:szCs w:val="24"/>
        </w:rPr>
        <w:t xml:space="preserve">hairs are elected by appointed members and serve a 2-year term. One co-chair must be a parent whose child has received EI services within the past 9 years and the second to be a provider from the EI system or a partnering agency. Responsibilities include: </w:t>
      </w:r>
    </w:p>
    <w:p w14:paraId="6CFE1B4E" w14:textId="0DC7AE05" w:rsidR="00826C78" w:rsidRPr="00826C78" w:rsidRDefault="00826C78" w:rsidP="34FFB50C">
      <w:pPr>
        <w:pStyle w:val="ListParagraph"/>
        <w:numPr>
          <w:ilvl w:val="0"/>
          <w:numId w:val="8"/>
        </w:numPr>
        <w:spacing w:after="0" w:line="240" w:lineRule="auto"/>
        <w:rPr>
          <w:rFonts w:ascii="Arial" w:hAnsi="Arial" w:cs="Arial"/>
          <w:sz w:val="24"/>
          <w:szCs w:val="24"/>
        </w:rPr>
      </w:pPr>
      <w:r w:rsidRPr="34FFB50C">
        <w:rPr>
          <w:rFonts w:ascii="Arial" w:hAnsi="Arial" w:cs="Arial"/>
          <w:sz w:val="24"/>
          <w:szCs w:val="24"/>
        </w:rPr>
        <w:t>Call and preside over ICC General Session meetings</w:t>
      </w:r>
    </w:p>
    <w:p w14:paraId="6B6A6370" w14:textId="31733B42" w:rsidR="00826C78" w:rsidRPr="00826C78" w:rsidRDefault="00826C78" w:rsidP="34FFB50C">
      <w:pPr>
        <w:pStyle w:val="ListParagraph"/>
        <w:numPr>
          <w:ilvl w:val="0"/>
          <w:numId w:val="8"/>
        </w:numPr>
        <w:spacing w:after="0" w:line="240" w:lineRule="auto"/>
        <w:rPr>
          <w:rFonts w:ascii="Arial" w:hAnsi="Arial" w:cs="Arial"/>
          <w:sz w:val="24"/>
          <w:szCs w:val="24"/>
        </w:rPr>
      </w:pPr>
      <w:r w:rsidRPr="34FFB50C">
        <w:rPr>
          <w:rFonts w:ascii="Arial" w:hAnsi="Arial" w:cs="Arial"/>
          <w:sz w:val="24"/>
          <w:szCs w:val="24"/>
        </w:rPr>
        <w:t xml:space="preserve">Serve as the official </w:t>
      </w:r>
      <w:r w:rsidR="001D4616" w:rsidRPr="34FFB50C">
        <w:rPr>
          <w:rFonts w:ascii="Arial" w:hAnsi="Arial" w:cs="Arial"/>
          <w:sz w:val="24"/>
          <w:szCs w:val="24"/>
        </w:rPr>
        <w:t>spokesperson</w:t>
      </w:r>
      <w:r w:rsidRPr="34FFB50C">
        <w:rPr>
          <w:rFonts w:ascii="Arial" w:hAnsi="Arial" w:cs="Arial"/>
          <w:sz w:val="24"/>
          <w:szCs w:val="24"/>
        </w:rPr>
        <w:t xml:space="preserve"> of the council</w:t>
      </w:r>
    </w:p>
    <w:p w14:paraId="6B75B34D" w14:textId="155A89F5" w:rsidR="00826C78" w:rsidRPr="00826C78" w:rsidRDefault="00826C78" w:rsidP="34FFB50C">
      <w:pPr>
        <w:pStyle w:val="ListParagraph"/>
        <w:numPr>
          <w:ilvl w:val="0"/>
          <w:numId w:val="8"/>
        </w:numPr>
        <w:spacing w:after="0" w:line="240" w:lineRule="auto"/>
        <w:rPr>
          <w:rFonts w:ascii="Arial" w:hAnsi="Arial" w:cs="Arial"/>
          <w:sz w:val="24"/>
          <w:szCs w:val="24"/>
        </w:rPr>
      </w:pPr>
      <w:r w:rsidRPr="34FFB50C">
        <w:rPr>
          <w:rFonts w:ascii="Arial" w:hAnsi="Arial" w:cs="Arial"/>
          <w:sz w:val="24"/>
          <w:szCs w:val="24"/>
        </w:rPr>
        <w:t>Ensure that the required duties and functions of the council are fulfilled</w:t>
      </w:r>
    </w:p>
    <w:p w14:paraId="2BD841D4" w14:textId="77777777" w:rsidR="00297563" w:rsidRDefault="00297563" w:rsidP="34FFB50C">
      <w:pPr>
        <w:spacing w:after="0" w:line="240" w:lineRule="auto"/>
        <w:rPr>
          <w:rFonts w:ascii="Arial" w:hAnsi="Arial" w:cs="Arial"/>
          <w:b/>
          <w:bCs/>
          <w:color w:val="4376BB"/>
          <w:sz w:val="24"/>
          <w:szCs w:val="24"/>
        </w:rPr>
      </w:pPr>
    </w:p>
    <w:p w14:paraId="12163646" w14:textId="25AB60BA" w:rsidR="00826C78" w:rsidRPr="00826C78" w:rsidRDefault="00826C78" w:rsidP="00984ECC">
      <w:pPr>
        <w:pStyle w:val="Heading1"/>
        <w:rPr>
          <w:color w:val="4376BB"/>
        </w:rPr>
      </w:pPr>
      <w:r w:rsidRPr="34FFB50C">
        <w:t>ICC Member Roles: Steering Committee</w:t>
      </w:r>
    </w:p>
    <w:p w14:paraId="478EA601" w14:textId="3215D804" w:rsidR="00826C78" w:rsidRPr="00826C78" w:rsidRDefault="00BB3CF9" w:rsidP="34FFB50C">
      <w:pPr>
        <w:spacing w:after="0" w:line="240" w:lineRule="auto"/>
        <w:rPr>
          <w:rFonts w:ascii="Arial" w:hAnsi="Arial" w:cs="Arial"/>
          <w:sz w:val="24"/>
          <w:szCs w:val="24"/>
        </w:rPr>
      </w:pPr>
      <w:r w:rsidRPr="34FFB50C">
        <w:rPr>
          <w:rFonts w:ascii="Arial" w:hAnsi="Arial" w:cs="Arial"/>
          <w:sz w:val="24"/>
          <w:szCs w:val="24"/>
        </w:rPr>
        <w:t>The Steering</w:t>
      </w:r>
      <w:r w:rsidR="00826C78" w:rsidRPr="34FFB50C">
        <w:rPr>
          <w:rFonts w:ascii="Arial" w:hAnsi="Arial" w:cs="Arial"/>
          <w:sz w:val="24"/>
          <w:szCs w:val="24"/>
        </w:rPr>
        <w:t xml:space="preserve"> Committee is composed of the ICC </w:t>
      </w:r>
      <w:r>
        <w:rPr>
          <w:rFonts w:ascii="Arial" w:hAnsi="Arial" w:cs="Arial"/>
          <w:sz w:val="24"/>
          <w:szCs w:val="24"/>
        </w:rPr>
        <w:t>c</w:t>
      </w:r>
      <w:r w:rsidR="00826C78" w:rsidRPr="34FFB50C">
        <w:rPr>
          <w:rFonts w:ascii="Arial" w:hAnsi="Arial" w:cs="Arial"/>
          <w:sz w:val="24"/>
          <w:szCs w:val="24"/>
        </w:rPr>
        <w:t xml:space="preserve">o-chairs, an EI Division representative, a parent representative, the chairs of the </w:t>
      </w:r>
      <w:r>
        <w:rPr>
          <w:rFonts w:ascii="Arial" w:hAnsi="Arial" w:cs="Arial"/>
          <w:sz w:val="24"/>
          <w:szCs w:val="24"/>
        </w:rPr>
        <w:t>committee</w:t>
      </w:r>
      <w:r w:rsidR="00826C78" w:rsidRPr="34FFB50C">
        <w:rPr>
          <w:rFonts w:ascii="Arial" w:hAnsi="Arial" w:cs="Arial"/>
          <w:sz w:val="24"/>
          <w:szCs w:val="24"/>
        </w:rPr>
        <w:t>s, and a MA EI Consortium representative. Responsibilities include:</w:t>
      </w:r>
    </w:p>
    <w:p w14:paraId="46835000" w14:textId="4739D928" w:rsidR="00826C78" w:rsidRPr="00826C78" w:rsidRDefault="00826C78" w:rsidP="34FFB50C">
      <w:pPr>
        <w:pStyle w:val="ListParagraph"/>
        <w:numPr>
          <w:ilvl w:val="0"/>
          <w:numId w:val="10"/>
        </w:numPr>
        <w:spacing w:after="0" w:line="240" w:lineRule="auto"/>
        <w:rPr>
          <w:rFonts w:ascii="Arial" w:hAnsi="Arial" w:cs="Arial"/>
          <w:sz w:val="24"/>
          <w:szCs w:val="24"/>
        </w:rPr>
      </w:pPr>
      <w:r w:rsidRPr="34FFB50C">
        <w:rPr>
          <w:rFonts w:ascii="Arial" w:hAnsi="Arial" w:cs="Arial"/>
          <w:sz w:val="24"/>
          <w:szCs w:val="24"/>
        </w:rPr>
        <w:t>Advise on agendas for council retreat and general sessions</w:t>
      </w:r>
    </w:p>
    <w:p w14:paraId="36A0EF76" w14:textId="07B7446D" w:rsidR="00826C78" w:rsidRPr="00826C78" w:rsidRDefault="00826C78" w:rsidP="34FFB50C">
      <w:pPr>
        <w:pStyle w:val="ListParagraph"/>
        <w:numPr>
          <w:ilvl w:val="0"/>
          <w:numId w:val="10"/>
        </w:numPr>
        <w:spacing w:after="0" w:line="240" w:lineRule="auto"/>
        <w:rPr>
          <w:rFonts w:ascii="Arial" w:hAnsi="Arial" w:cs="Arial"/>
          <w:sz w:val="24"/>
          <w:szCs w:val="24"/>
        </w:rPr>
      </w:pPr>
      <w:r w:rsidRPr="34FFB50C">
        <w:rPr>
          <w:rFonts w:ascii="Arial" w:hAnsi="Arial" w:cs="Arial"/>
          <w:sz w:val="24"/>
          <w:szCs w:val="24"/>
        </w:rPr>
        <w:t xml:space="preserve">Review </w:t>
      </w:r>
      <w:r w:rsidR="00BB3CF9">
        <w:rPr>
          <w:rFonts w:ascii="Arial" w:hAnsi="Arial" w:cs="Arial"/>
          <w:sz w:val="24"/>
          <w:szCs w:val="24"/>
        </w:rPr>
        <w:t>committee</w:t>
      </w:r>
      <w:r w:rsidRPr="34FFB50C">
        <w:rPr>
          <w:rFonts w:ascii="Arial" w:hAnsi="Arial" w:cs="Arial"/>
          <w:sz w:val="24"/>
          <w:szCs w:val="24"/>
        </w:rPr>
        <w:t xml:space="preserve"> recommendations </w:t>
      </w:r>
    </w:p>
    <w:p w14:paraId="570F4514" w14:textId="5A32E8C8" w:rsidR="00826C78" w:rsidRPr="00826C78" w:rsidRDefault="00826C78" w:rsidP="34FFB50C">
      <w:pPr>
        <w:pStyle w:val="ListParagraph"/>
        <w:numPr>
          <w:ilvl w:val="0"/>
          <w:numId w:val="10"/>
        </w:numPr>
        <w:spacing w:after="0" w:line="240" w:lineRule="auto"/>
        <w:rPr>
          <w:rFonts w:ascii="Arial" w:hAnsi="Arial" w:cs="Arial"/>
          <w:sz w:val="24"/>
          <w:szCs w:val="24"/>
        </w:rPr>
      </w:pPr>
      <w:r w:rsidRPr="34FFB50C">
        <w:rPr>
          <w:rFonts w:ascii="Arial" w:hAnsi="Arial" w:cs="Arial"/>
          <w:sz w:val="24"/>
          <w:szCs w:val="24"/>
        </w:rPr>
        <w:t xml:space="preserve">Develop and recommend planning strategies for the council, including </w:t>
      </w:r>
      <w:r w:rsidR="00BB3CF9">
        <w:rPr>
          <w:rFonts w:ascii="Arial" w:hAnsi="Arial" w:cs="Arial"/>
          <w:sz w:val="24"/>
          <w:szCs w:val="24"/>
        </w:rPr>
        <w:t>committee</w:t>
      </w:r>
      <w:r w:rsidRPr="34FFB50C">
        <w:rPr>
          <w:rFonts w:ascii="Arial" w:hAnsi="Arial" w:cs="Arial"/>
          <w:sz w:val="24"/>
          <w:szCs w:val="24"/>
        </w:rPr>
        <w:t xml:space="preserve"> charges </w:t>
      </w:r>
    </w:p>
    <w:p w14:paraId="1EB74FD7" w14:textId="77777777" w:rsidR="001D4616" w:rsidRDefault="001D4616" w:rsidP="34FFB50C">
      <w:pPr>
        <w:spacing w:after="0" w:line="240" w:lineRule="auto"/>
        <w:rPr>
          <w:rFonts w:ascii="Arial" w:hAnsi="Arial" w:cs="Arial"/>
          <w:b/>
          <w:bCs/>
          <w:color w:val="4376BB"/>
          <w:sz w:val="24"/>
          <w:szCs w:val="24"/>
        </w:rPr>
      </w:pPr>
    </w:p>
    <w:p w14:paraId="7A010C45" w14:textId="3B7BFD75" w:rsidR="00826C78" w:rsidRPr="00826C78" w:rsidRDefault="00826C78" w:rsidP="00984ECC">
      <w:pPr>
        <w:pStyle w:val="Heading1"/>
        <w:rPr>
          <w:color w:val="auto"/>
        </w:rPr>
      </w:pPr>
      <w:r>
        <w:t>ICC Member Roles: Appointed Members</w:t>
      </w:r>
    </w:p>
    <w:p w14:paraId="15409C92" w14:textId="2A494D09" w:rsidR="00826C78" w:rsidRPr="00826C78" w:rsidRDefault="00826C78" w:rsidP="34FFB50C">
      <w:pPr>
        <w:numPr>
          <w:ilvl w:val="0"/>
          <w:numId w:val="11"/>
        </w:numPr>
        <w:spacing w:after="0" w:line="240" w:lineRule="auto"/>
        <w:rPr>
          <w:rFonts w:ascii="Arial" w:hAnsi="Arial" w:cs="Arial"/>
          <w:sz w:val="24"/>
          <w:szCs w:val="24"/>
        </w:rPr>
      </w:pPr>
      <w:r w:rsidRPr="34FFB50C">
        <w:rPr>
          <w:rFonts w:ascii="Arial" w:hAnsi="Arial" w:cs="Arial"/>
          <w:sz w:val="24"/>
          <w:szCs w:val="24"/>
        </w:rPr>
        <w:t xml:space="preserve">Attend and contribute ideas and perspectives in the planning retreat and general session meetings. Contact </w:t>
      </w:r>
      <w:r w:rsidR="00BB3CF9">
        <w:rPr>
          <w:rFonts w:ascii="Arial" w:hAnsi="Arial" w:cs="Arial"/>
          <w:sz w:val="24"/>
          <w:szCs w:val="24"/>
        </w:rPr>
        <w:t>c</w:t>
      </w:r>
      <w:r w:rsidRPr="34FFB50C">
        <w:rPr>
          <w:rFonts w:ascii="Arial" w:hAnsi="Arial" w:cs="Arial"/>
          <w:sz w:val="24"/>
          <w:szCs w:val="24"/>
        </w:rPr>
        <w:t>o-chairs and ICC coordinator if unable to attend to ensure there is a quorum of members present</w:t>
      </w:r>
    </w:p>
    <w:p w14:paraId="6AC336EC" w14:textId="5A03A3B0" w:rsidR="00826C78" w:rsidRPr="00826C78" w:rsidRDefault="00826C78" w:rsidP="34FFB50C">
      <w:pPr>
        <w:numPr>
          <w:ilvl w:val="0"/>
          <w:numId w:val="11"/>
        </w:numPr>
        <w:spacing w:after="0" w:line="240" w:lineRule="auto"/>
        <w:rPr>
          <w:rFonts w:ascii="Arial" w:hAnsi="Arial" w:cs="Arial"/>
          <w:sz w:val="24"/>
          <w:szCs w:val="24"/>
        </w:rPr>
      </w:pPr>
      <w:r w:rsidRPr="34FFB50C">
        <w:rPr>
          <w:rFonts w:ascii="Arial" w:hAnsi="Arial" w:cs="Arial"/>
          <w:sz w:val="24"/>
          <w:szCs w:val="24"/>
        </w:rPr>
        <w:t xml:space="preserve">Vote on items raised before the council, including co-chair appointments, and committee recommendations </w:t>
      </w:r>
    </w:p>
    <w:p w14:paraId="5E1EEA2D" w14:textId="2614B58E" w:rsidR="00826C78" w:rsidRPr="00826C78" w:rsidRDefault="00826C78" w:rsidP="34FFB50C">
      <w:pPr>
        <w:numPr>
          <w:ilvl w:val="0"/>
          <w:numId w:val="11"/>
        </w:numPr>
        <w:spacing w:after="0" w:line="240" w:lineRule="auto"/>
        <w:rPr>
          <w:rFonts w:ascii="Arial" w:hAnsi="Arial" w:cs="Arial"/>
          <w:sz w:val="24"/>
          <w:szCs w:val="24"/>
        </w:rPr>
      </w:pPr>
      <w:r w:rsidRPr="34FFB50C">
        <w:rPr>
          <w:rFonts w:ascii="Arial" w:hAnsi="Arial" w:cs="Arial"/>
          <w:sz w:val="24"/>
          <w:szCs w:val="24"/>
        </w:rPr>
        <w:t xml:space="preserve">Members are encouraged to join a committee, including serving a term as co-chair </w:t>
      </w:r>
    </w:p>
    <w:p w14:paraId="630AB682" w14:textId="1DE8EAFE" w:rsidR="00826C78" w:rsidRPr="00826C78" w:rsidRDefault="00826C78" w:rsidP="34FFB50C">
      <w:pPr>
        <w:numPr>
          <w:ilvl w:val="0"/>
          <w:numId w:val="11"/>
        </w:numPr>
        <w:spacing w:after="0" w:line="240" w:lineRule="auto"/>
        <w:rPr>
          <w:rFonts w:ascii="Arial" w:hAnsi="Arial" w:cs="Arial"/>
          <w:sz w:val="24"/>
          <w:szCs w:val="24"/>
        </w:rPr>
      </w:pPr>
      <w:r w:rsidRPr="34FFB50C">
        <w:rPr>
          <w:rFonts w:ascii="Arial" w:hAnsi="Arial" w:cs="Arial"/>
          <w:sz w:val="24"/>
          <w:szCs w:val="24"/>
        </w:rPr>
        <w:lastRenderedPageBreak/>
        <w:t xml:space="preserve">Participate in compliance with the Massachusetts Open Meeting </w:t>
      </w:r>
      <w:r w:rsidR="00BB3CF9">
        <w:rPr>
          <w:rFonts w:ascii="Arial" w:hAnsi="Arial" w:cs="Arial"/>
          <w:sz w:val="24"/>
          <w:szCs w:val="24"/>
        </w:rPr>
        <w:t xml:space="preserve">(OML) </w:t>
      </w:r>
      <w:r w:rsidRPr="34FFB50C">
        <w:rPr>
          <w:rFonts w:ascii="Arial" w:hAnsi="Arial" w:cs="Arial"/>
          <w:sz w:val="24"/>
          <w:szCs w:val="24"/>
        </w:rPr>
        <w:t>and Conflict of Interest Laws</w:t>
      </w:r>
      <w:r w:rsidR="00BB3CF9">
        <w:rPr>
          <w:rFonts w:ascii="Arial" w:hAnsi="Arial" w:cs="Arial"/>
          <w:sz w:val="24"/>
          <w:szCs w:val="24"/>
        </w:rPr>
        <w:t xml:space="preserve"> (COI)</w:t>
      </w:r>
      <w:r w:rsidRPr="34FFB50C">
        <w:rPr>
          <w:rFonts w:ascii="Arial" w:hAnsi="Arial" w:cs="Arial"/>
          <w:sz w:val="24"/>
          <w:szCs w:val="24"/>
        </w:rPr>
        <w:t xml:space="preserve">, including completing related training as provided by the EI Division </w:t>
      </w:r>
    </w:p>
    <w:p w14:paraId="44EB69B2" w14:textId="5CFE59B2" w:rsidR="00826C78" w:rsidRPr="00826C78" w:rsidRDefault="00826C78" w:rsidP="34FFB50C">
      <w:pPr>
        <w:spacing w:after="0" w:line="240" w:lineRule="auto"/>
        <w:rPr>
          <w:rFonts w:ascii="Arial" w:hAnsi="Arial" w:cs="Arial"/>
          <w:sz w:val="24"/>
          <w:szCs w:val="24"/>
        </w:rPr>
      </w:pPr>
    </w:p>
    <w:p w14:paraId="2F7DD068" w14:textId="6DD2BF64" w:rsidR="00826C78" w:rsidRPr="00826C78" w:rsidRDefault="00826C78" w:rsidP="00984ECC">
      <w:pPr>
        <w:pStyle w:val="Heading1"/>
      </w:pPr>
      <w:r>
        <w:t xml:space="preserve">ICC Member Roles: Interested </w:t>
      </w:r>
      <w:r w:rsidR="00271B63">
        <w:t>Community Partner</w:t>
      </w:r>
      <w:r>
        <w:t>s</w:t>
      </w:r>
    </w:p>
    <w:p w14:paraId="08B0F0A3" w14:textId="433ABDAA" w:rsidR="00826C78" w:rsidRPr="00826C78" w:rsidRDefault="00826C78" w:rsidP="34FFB50C">
      <w:pPr>
        <w:spacing w:after="0" w:line="240" w:lineRule="auto"/>
        <w:rPr>
          <w:rFonts w:ascii="Arial" w:hAnsi="Arial" w:cs="Arial"/>
          <w:sz w:val="24"/>
          <w:szCs w:val="24"/>
        </w:rPr>
      </w:pPr>
      <w:r w:rsidRPr="34FFB50C">
        <w:rPr>
          <w:rFonts w:ascii="Arial" w:hAnsi="Arial" w:cs="Arial"/>
          <w:sz w:val="24"/>
          <w:szCs w:val="24"/>
        </w:rPr>
        <w:t xml:space="preserve">The ICC is a public body and general </w:t>
      </w:r>
      <w:r w:rsidR="00271B63" w:rsidRPr="34FFB50C">
        <w:rPr>
          <w:rFonts w:ascii="Arial" w:hAnsi="Arial" w:cs="Arial"/>
          <w:sz w:val="24"/>
          <w:szCs w:val="24"/>
        </w:rPr>
        <w:t>session,</w:t>
      </w:r>
      <w:r w:rsidRPr="34FFB50C">
        <w:rPr>
          <w:rFonts w:ascii="Arial" w:hAnsi="Arial" w:cs="Arial"/>
          <w:sz w:val="24"/>
          <w:szCs w:val="24"/>
        </w:rPr>
        <w:t xml:space="preserve"> and </w:t>
      </w:r>
      <w:r w:rsidR="00BB3CF9">
        <w:rPr>
          <w:rFonts w:ascii="Arial" w:hAnsi="Arial" w:cs="Arial"/>
          <w:sz w:val="24"/>
          <w:szCs w:val="24"/>
        </w:rPr>
        <w:t>committee</w:t>
      </w:r>
      <w:r w:rsidRPr="34FFB50C">
        <w:rPr>
          <w:rFonts w:ascii="Arial" w:hAnsi="Arial" w:cs="Arial"/>
          <w:sz w:val="24"/>
          <w:szCs w:val="24"/>
        </w:rPr>
        <w:t xml:space="preserve"> meetings are open to any interested </w:t>
      </w:r>
      <w:r w:rsidR="00271B63">
        <w:rPr>
          <w:rFonts w:ascii="Arial" w:hAnsi="Arial" w:cs="Arial"/>
          <w:sz w:val="24"/>
          <w:szCs w:val="24"/>
        </w:rPr>
        <w:t>community partner</w:t>
      </w:r>
      <w:r w:rsidRPr="34FFB50C">
        <w:rPr>
          <w:rFonts w:ascii="Arial" w:hAnsi="Arial" w:cs="Arial"/>
          <w:sz w:val="24"/>
          <w:szCs w:val="24"/>
        </w:rPr>
        <w:t xml:space="preserve"> of the EI/Part C system in Massachusetts.</w:t>
      </w:r>
    </w:p>
    <w:p w14:paraId="070C624D" w14:textId="524B6847" w:rsidR="00826C78" w:rsidRPr="00606EBE" w:rsidRDefault="00826C78" w:rsidP="00606EBE">
      <w:pPr>
        <w:pStyle w:val="ListParagraph"/>
        <w:numPr>
          <w:ilvl w:val="0"/>
          <w:numId w:val="23"/>
        </w:numPr>
        <w:spacing w:after="0" w:line="240" w:lineRule="auto"/>
        <w:rPr>
          <w:rFonts w:ascii="Arial" w:hAnsi="Arial" w:cs="Arial"/>
          <w:sz w:val="24"/>
          <w:szCs w:val="24"/>
        </w:rPr>
      </w:pPr>
      <w:r w:rsidRPr="00606EBE">
        <w:rPr>
          <w:rFonts w:ascii="Arial" w:hAnsi="Arial" w:cs="Arial"/>
          <w:sz w:val="24"/>
          <w:szCs w:val="24"/>
        </w:rPr>
        <w:t xml:space="preserve">Interested </w:t>
      </w:r>
      <w:r w:rsidR="00271B63" w:rsidRPr="00606EBE">
        <w:rPr>
          <w:rFonts w:ascii="Arial" w:hAnsi="Arial" w:cs="Arial"/>
          <w:sz w:val="24"/>
          <w:szCs w:val="24"/>
        </w:rPr>
        <w:t>community partner</w:t>
      </w:r>
      <w:r w:rsidRPr="00606EBE">
        <w:rPr>
          <w:rFonts w:ascii="Arial" w:hAnsi="Arial" w:cs="Arial"/>
          <w:sz w:val="24"/>
          <w:szCs w:val="24"/>
        </w:rPr>
        <w:t>s are welcome to attend all general session and/or</w:t>
      </w:r>
      <w:r w:rsidRPr="00606EBE">
        <w:rPr>
          <w:rFonts w:ascii="Arial" w:hAnsi="Arial" w:cs="Arial"/>
          <w:b/>
          <w:bCs/>
          <w:sz w:val="24"/>
          <w:szCs w:val="24"/>
        </w:rPr>
        <w:t xml:space="preserve"> </w:t>
      </w:r>
      <w:r w:rsidR="00BB3CF9" w:rsidRPr="00606EBE">
        <w:rPr>
          <w:rFonts w:ascii="Arial" w:hAnsi="Arial" w:cs="Arial"/>
          <w:sz w:val="24"/>
          <w:szCs w:val="24"/>
        </w:rPr>
        <w:t>committee</w:t>
      </w:r>
      <w:r w:rsidRPr="00606EBE">
        <w:rPr>
          <w:rFonts w:ascii="Arial" w:hAnsi="Arial" w:cs="Arial"/>
          <w:sz w:val="24"/>
          <w:szCs w:val="24"/>
        </w:rPr>
        <w:t xml:space="preserve"> meetings and actively contribute their ideas and recommendations.</w:t>
      </w:r>
    </w:p>
    <w:p w14:paraId="0123E996" w14:textId="1AF01906" w:rsidR="00826C78" w:rsidRPr="00606EBE" w:rsidRDefault="00826C78" w:rsidP="00606EBE">
      <w:pPr>
        <w:pStyle w:val="ListParagraph"/>
        <w:numPr>
          <w:ilvl w:val="0"/>
          <w:numId w:val="23"/>
        </w:numPr>
        <w:spacing w:after="0" w:line="240" w:lineRule="auto"/>
        <w:rPr>
          <w:rFonts w:ascii="Arial" w:hAnsi="Arial" w:cs="Arial"/>
          <w:sz w:val="24"/>
          <w:szCs w:val="24"/>
        </w:rPr>
      </w:pPr>
      <w:r w:rsidRPr="00606EBE">
        <w:rPr>
          <w:rFonts w:ascii="Arial" w:hAnsi="Arial" w:cs="Arial"/>
          <w:sz w:val="24"/>
          <w:szCs w:val="24"/>
        </w:rPr>
        <w:t xml:space="preserve">Interested </w:t>
      </w:r>
      <w:r w:rsidR="00271B63" w:rsidRPr="00606EBE">
        <w:rPr>
          <w:rFonts w:ascii="Arial" w:hAnsi="Arial" w:cs="Arial"/>
          <w:sz w:val="24"/>
          <w:szCs w:val="24"/>
        </w:rPr>
        <w:t>community partner</w:t>
      </w:r>
      <w:r w:rsidRPr="00606EBE">
        <w:rPr>
          <w:rFonts w:ascii="Arial" w:hAnsi="Arial" w:cs="Arial"/>
          <w:sz w:val="24"/>
          <w:szCs w:val="24"/>
        </w:rPr>
        <w:t>s are not appointed by the Department of Public Health and therefore are not voting members of the council.</w:t>
      </w:r>
    </w:p>
    <w:p w14:paraId="59C4C927" w14:textId="06297929" w:rsidR="00826C78" w:rsidRPr="00606EBE" w:rsidRDefault="00826C78" w:rsidP="00606EBE">
      <w:pPr>
        <w:pStyle w:val="ListParagraph"/>
        <w:numPr>
          <w:ilvl w:val="0"/>
          <w:numId w:val="23"/>
        </w:numPr>
        <w:spacing w:after="0" w:line="240" w:lineRule="auto"/>
        <w:rPr>
          <w:rFonts w:ascii="Arial" w:hAnsi="Arial" w:cs="Arial"/>
          <w:sz w:val="24"/>
          <w:szCs w:val="24"/>
        </w:rPr>
      </w:pPr>
      <w:r w:rsidRPr="00606EBE">
        <w:rPr>
          <w:rFonts w:ascii="Arial" w:hAnsi="Arial" w:cs="Arial"/>
          <w:sz w:val="24"/>
          <w:szCs w:val="24"/>
        </w:rPr>
        <w:t xml:space="preserve">Interested </w:t>
      </w:r>
      <w:r w:rsidR="00271B63" w:rsidRPr="00606EBE">
        <w:rPr>
          <w:rFonts w:ascii="Arial" w:hAnsi="Arial" w:cs="Arial"/>
          <w:sz w:val="24"/>
          <w:szCs w:val="24"/>
        </w:rPr>
        <w:t>community partner</w:t>
      </w:r>
      <w:r w:rsidRPr="00606EBE">
        <w:rPr>
          <w:rFonts w:ascii="Arial" w:hAnsi="Arial" w:cs="Arial"/>
          <w:sz w:val="24"/>
          <w:szCs w:val="24"/>
        </w:rPr>
        <w:t xml:space="preserve">s receive the same publicly available council information as appointed members through the ICC site on mass.gov, including meeting dates, agendas and minutes. </w:t>
      </w:r>
    </w:p>
    <w:p w14:paraId="03153E87" w14:textId="610C79C3" w:rsidR="00826C78" w:rsidRPr="00826C78" w:rsidRDefault="00826C78" w:rsidP="34FFB50C">
      <w:pPr>
        <w:spacing w:after="0" w:line="240" w:lineRule="auto"/>
        <w:rPr>
          <w:rFonts w:ascii="Arial" w:hAnsi="Arial" w:cs="Arial"/>
          <w:sz w:val="24"/>
          <w:szCs w:val="24"/>
        </w:rPr>
      </w:pPr>
    </w:p>
    <w:p w14:paraId="2EC33EC1" w14:textId="77777777" w:rsidR="00826C78" w:rsidRPr="00826C78" w:rsidRDefault="00826C78" w:rsidP="00984ECC">
      <w:pPr>
        <w:pStyle w:val="Heading1"/>
        <w:rPr>
          <w:color w:val="4376BB"/>
        </w:rPr>
      </w:pPr>
      <w:r>
        <w:t>Role of the Lead Agency, Early Intervention Division, DPH</w:t>
      </w:r>
    </w:p>
    <w:p w14:paraId="134B2BBC" w14:textId="77777777" w:rsidR="00826C78" w:rsidRPr="00826C78" w:rsidRDefault="00826C78" w:rsidP="34FFB50C">
      <w:pPr>
        <w:pStyle w:val="ListParagraph"/>
        <w:numPr>
          <w:ilvl w:val="0"/>
          <w:numId w:val="12"/>
        </w:numPr>
        <w:spacing w:after="0" w:line="240" w:lineRule="auto"/>
        <w:rPr>
          <w:rFonts w:ascii="Arial" w:hAnsi="Arial" w:cs="Arial"/>
          <w:sz w:val="24"/>
          <w:szCs w:val="24"/>
        </w:rPr>
      </w:pPr>
      <w:r w:rsidRPr="34FFB50C">
        <w:rPr>
          <w:rFonts w:ascii="Arial" w:hAnsi="Arial" w:cs="Arial"/>
          <w:b/>
          <w:bCs/>
          <w:sz w:val="24"/>
          <w:szCs w:val="24"/>
        </w:rPr>
        <w:t>Division Director</w:t>
      </w:r>
      <w:r w:rsidRPr="34FFB50C">
        <w:rPr>
          <w:rFonts w:ascii="Arial" w:hAnsi="Arial" w:cs="Arial"/>
          <w:sz w:val="24"/>
          <w:szCs w:val="24"/>
        </w:rPr>
        <w:t xml:space="preserve">: provides reports at general session meetings, participates on Steering Committee, provides relevant data reports and responds to policy questions </w:t>
      </w:r>
    </w:p>
    <w:p w14:paraId="45D998EC" w14:textId="5331E740" w:rsidR="00826C78" w:rsidRPr="00826C78" w:rsidRDefault="00826C78" w:rsidP="34FFB50C">
      <w:pPr>
        <w:pStyle w:val="ListParagraph"/>
        <w:numPr>
          <w:ilvl w:val="0"/>
          <w:numId w:val="12"/>
        </w:numPr>
        <w:spacing w:after="0" w:line="240" w:lineRule="auto"/>
        <w:rPr>
          <w:rFonts w:ascii="Arial" w:hAnsi="Arial" w:cs="Arial"/>
          <w:sz w:val="24"/>
          <w:szCs w:val="24"/>
        </w:rPr>
      </w:pPr>
      <w:r w:rsidRPr="34FFB50C">
        <w:rPr>
          <w:rFonts w:ascii="Arial" w:hAnsi="Arial" w:cs="Arial"/>
          <w:b/>
          <w:bCs/>
          <w:sz w:val="24"/>
          <w:szCs w:val="24"/>
        </w:rPr>
        <w:t>ICC Coordinator</w:t>
      </w:r>
      <w:r w:rsidRPr="34FFB50C">
        <w:rPr>
          <w:rFonts w:ascii="Arial" w:hAnsi="Arial" w:cs="Arial"/>
          <w:sz w:val="24"/>
          <w:szCs w:val="24"/>
        </w:rPr>
        <w:t xml:space="preserve">: primary point of contact for the Division and supports operations of the council, including logistics and support for the co-chairs and </w:t>
      </w:r>
      <w:r w:rsidR="00BB3CF9">
        <w:rPr>
          <w:rFonts w:ascii="Arial" w:hAnsi="Arial" w:cs="Arial"/>
          <w:sz w:val="24"/>
          <w:szCs w:val="24"/>
        </w:rPr>
        <w:t>committee</w:t>
      </w:r>
      <w:r w:rsidRPr="34FFB50C">
        <w:rPr>
          <w:rFonts w:ascii="Arial" w:hAnsi="Arial" w:cs="Arial"/>
          <w:sz w:val="24"/>
          <w:szCs w:val="24"/>
        </w:rPr>
        <w:t xml:space="preserve"> chairs</w:t>
      </w:r>
    </w:p>
    <w:p w14:paraId="47CC7677" w14:textId="4CB62D7F" w:rsidR="00826C78" w:rsidRPr="00826C78" w:rsidRDefault="00826C78" w:rsidP="34FFB50C">
      <w:pPr>
        <w:pStyle w:val="ListParagraph"/>
        <w:numPr>
          <w:ilvl w:val="0"/>
          <w:numId w:val="12"/>
        </w:numPr>
        <w:spacing w:after="0" w:line="240" w:lineRule="auto"/>
        <w:rPr>
          <w:rFonts w:ascii="Arial" w:hAnsi="Arial" w:cs="Arial"/>
          <w:sz w:val="24"/>
          <w:szCs w:val="24"/>
        </w:rPr>
      </w:pPr>
      <w:r w:rsidRPr="34FFB50C">
        <w:rPr>
          <w:rFonts w:ascii="Arial" w:hAnsi="Arial" w:cs="Arial"/>
          <w:b/>
          <w:bCs/>
          <w:sz w:val="24"/>
          <w:szCs w:val="24"/>
        </w:rPr>
        <w:t>EI Division staff</w:t>
      </w:r>
      <w:r w:rsidRPr="34FFB50C">
        <w:rPr>
          <w:rFonts w:ascii="Arial" w:hAnsi="Arial" w:cs="Arial"/>
          <w:sz w:val="24"/>
          <w:szCs w:val="24"/>
        </w:rPr>
        <w:t xml:space="preserve">: one Division staff participates on each </w:t>
      </w:r>
      <w:r w:rsidR="00BB3CF9">
        <w:rPr>
          <w:rFonts w:ascii="Arial" w:hAnsi="Arial" w:cs="Arial"/>
          <w:sz w:val="24"/>
          <w:szCs w:val="24"/>
        </w:rPr>
        <w:t>committee</w:t>
      </w:r>
      <w:r w:rsidRPr="34FFB50C">
        <w:rPr>
          <w:rFonts w:ascii="Arial" w:hAnsi="Arial" w:cs="Arial"/>
          <w:sz w:val="24"/>
          <w:szCs w:val="24"/>
        </w:rPr>
        <w:t xml:space="preserve"> to provide insight and answer questions on EI policies and practices, as appropriate, and to take meeting minutes  </w:t>
      </w:r>
    </w:p>
    <w:p w14:paraId="6202427A" w14:textId="77777777" w:rsidR="00F8251E" w:rsidRDefault="00F8251E" w:rsidP="34FFB50C">
      <w:pPr>
        <w:spacing w:after="0" w:line="240" w:lineRule="auto"/>
        <w:rPr>
          <w:rFonts w:ascii="Arial" w:hAnsi="Arial" w:cs="Arial"/>
          <w:b/>
          <w:bCs/>
          <w:color w:val="4376BB"/>
          <w:sz w:val="24"/>
          <w:szCs w:val="24"/>
        </w:rPr>
      </w:pPr>
    </w:p>
    <w:p w14:paraId="2ADFE4B1" w14:textId="2573397E" w:rsidR="00826C78" w:rsidRPr="00984ECC" w:rsidRDefault="00826C78" w:rsidP="34FFB50C">
      <w:pPr>
        <w:pStyle w:val="BodyHeader"/>
        <w:rPr>
          <w:rStyle w:val="Heading1Char"/>
        </w:rPr>
      </w:pPr>
      <w:r>
        <w:t>Support for ICC Parent Representatives: EI Parent Leadership Project (EIPLP)</w:t>
      </w:r>
    </w:p>
    <w:p w14:paraId="21249FFC" w14:textId="77777777" w:rsidR="00826C78" w:rsidRPr="00826C78" w:rsidRDefault="00826C78" w:rsidP="34FFB50C">
      <w:pPr>
        <w:pStyle w:val="ListParagraph"/>
        <w:numPr>
          <w:ilvl w:val="0"/>
          <w:numId w:val="13"/>
        </w:numPr>
        <w:spacing w:after="0" w:line="240" w:lineRule="auto"/>
        <w:rPr>
          <w:rFonts w:ascii="Arial" w:hAnsi="Arial" w:cs="Arial"/>
          <w:sz w:val="24"/>
          <w:szCs w:val="24"/>
        </w:rPr>
      </w:pPr>
      <w:r w:rsidRPr="34FFB50C">
        <w:rPr>
          <w:rFonts w:ascii="Arial" w:hAnsi="Arial" w:cs="Arial"/>
          <w:sz w:val="24"/>
          <w:szCs w:val="24"/>
        </w:rPr>
        <w:t xml:space="preserve">Recruit parents to serve as ICC representatives  </w:t>
      </w:r>
    </w:p>
    <w:p w14:paraId="151A573F" w14:textId="77777777" w:rsidR="00826C78" w:rsidRPr="00826C78" w:rsidRDefault="00826C78" w:rsidP="34FFB50C">
      <w:pPr>
        <w:pStyle w:val="ListParagraph"/>
        <w:numPr>
          <w:ilvl w:val="0"/>
          <w:numId w:val="13"/>
        </w:numPr>
        <w:spacing w:after="0" w:line="240" w:lineRule="auto"/>
        <w:rPr>
          <w:rFonts w:ascii="Arial" w:hAnsi="Arial" w:cs="Arial"/>
          <w:sz w:val="24"/>
          <w:szCs w:val="24"/>
        </w:rPr>
      </w:pPr>
      <w:r w:rsidRPr="34FFB50C">
        <w:rPr>
          <w:rFonts w:ascii="Arial" w:hAnsi="Arial" w:cs="Arial"/>
          <w:sz w:val="24"/>
          <w:szCs w:val="24"/>
        </w:rPr>
        <w:t>Provide orientation and training to new parent members</w:t>
      </w:r>
    </w:p>
    <w:p w14:paraId="2E91D76A" w14:textId="77777777" w:rsidR="00826C78" w:rsidRPr="00826C78" w:rsidRDefault="00826C78" w:rsidP="34FFB50C">
      <w:pPr>
        <w:pStyle w:val="ListParagraph"/>
        <w:numPr>
          <w:ilvl w:val="0"/>
          <w:numId w:val="13"/>
        </w:numPr>
        <w:spacing w:after="0" w:line="240" w:lineRule="auto"/>
        <w:rPr>
          <w:rFonts w:ascii="Arial" w:hAnsi="Arial" w:cs="Arial"/>
          <w:sz w:val="24"/>
          <w:szCs w:val="24"/>
        </w:rPr>
      </w:pPr>
      <w:r w:rsidRPr="34FFB50C">
        <w:rPr>
          <w:rFonts w:ascii="Arial" w:hAnsi="Arial" w:cs="Arial"/>
          <w:sz w:val="24"/>
          <w:szCs w:val="24"/>
        </w:rPr>
        <w:t xml:space="preserve">Support parents in their roles as ICC members </w:t>
      </w:r>
    </w:p>
    <w:p w14:paraId="2C01DAF2" w14:textId="77777777" w:rsidR="00826C78" w:rsidRPr="00826C78" w:rsidRDefault="00826C78" w:rsidP="34FFB50C">
      <w:pPr>
        <w:pStyle w:val="ListParagraph"/>
        <w:numPr>
          <w:ilvl w:val="0"/>
          <w:numId w:val="13"/>
        </w:numPr>
        <w:spacing w:after="0" w:line="240" w:lineRule="auto"/>
        <w:rPr>
          <w:rFonts w:ascii="Arial" w:hAnsi="Arial" w:cs="Arial"/>
          <w:sz w:val="24"/>
          <w:szCs w:val="24"/>
        </w:rPr>
      </w:pPr>
      <w:r w:rsidRPr="34FFB50C">
        <w:rPr>
          <w:rFonts w:ascii="Arial" w:hAnsi="Arial" w:cs="Arial"/>
          <w:sz w:val="24"/>
          <w:szCs w:val="24"/>
        </w:rPr>
        <w:t>Connect parents with other leadership opportunities beyond the ICC</w:t>
      </w:r>
    </w:p>
    <w:p w14:paraId="3AAD2428" w14:textId="07B39ADE" w:rsidR="34FFB50C" w:rsidRDefault="34FFB50C" w:rsidP="34FFB50C">
      <w:pPr>
        <w:pStyle w:val="ListParagraph"/>
        <w:spacing w:after="0" w:line="240" w:lineRule="auto"/>
        <w:rPr>
          <w:rFonts w:ascii="Arial" w:hAnsi="Arial" w:cs="Arial"/>
          <w:sz w:val="24"/>
          <w:szCs w:val="24"/>
        </w:rPr>
      </w:pPr>
    </w:p>
    <w:p w14:paraId="5E393CCB" w14:textId="323DE368" w:rsidR="00826C78" w:rsidRPr="00826C78" w:rsidRDefault="00826C78" w:rsidP="34FFB50C">
      <w:pPr>
        <w:spacing w:after="0" w:line="240" w:lineRule="auto"/>
        <w:rPr>
          <w:rFonts w:ascii="Arial" w:hAnsi="Arial" w:cs="Arial"/>
          <w:sz w:val="24"/>
          <w:szCs w:val="24"/>
        </w:rPr>
      </w:pPr>
      <w:r w:rsidRPr="34FFB50C">
        <w:rPr>
          <w:rFonts w:ascii="Arial" w:hAnsi="Arial" w:cs="Arial"/>
          <w:sz w:val="24"/>
          <w:szCs w:val="24"/>
        </w:rPr>
        <w:t xml:space="preserve">Contact Information: Kris Martone-Levine, EIPLP </w:t>
      </w:r>
      <w:r w:rsidR="00606EBE">
        <w:rPr>
          <w:rFonts w:ascii="Arial" w:hAnsi="Arial" w:cs="Arial"/>
          <w:sz w:val="24"/>
          <w:szCs w:val="24"/>
        </w:rPr>
        <w:t>Statewide Coordinator</w:t>
      </w:r>
      <w:r w:rsidRPr="34FFB50C">
        <w:rPr>
          <w:rFonts w:ascii="Arial" w:hAnsi="Arial" w:cs="Arial"/>
          <w:sz w:val="24"/>
          <w:szCs w:val="24"/>
        </w:rPr>
        <w:t xml:space="preserve">, </w:t>
      </w:r>
      <w:hyperlink r:id="rId16">
        <w:r w:rsidR="0845B7DF" w:rsidRPr="34FFB50C">
          <w:rPr>
            <w:rStyle w:val="Hyperlink"/>
            <w:rFonts w:ascii="Arial" w:hAnsi="Arial" w:cs="Arial"/>
            <w:sz w:val="24"/>
            <w:szCs w:val="24"/>
          </w:rPr>
          <w:t>K</w:t>
        </w:r>
        <w:r w:rsidRPr="34FFB50C">
          <w:rPr>
            <w:rStyle w:val="Hyperlink"/>
            <w:rFonts w:ascii="Arial" w:hAnsi="Arial" w:cs="Arial"/>
            <w:sz w:val="24"/>
            <w:szCs w:val="24"/>
          </w:rPr>
          <w:t>ris.</w:t>
        </w:r>
        <w:r w:rsidR="0A0E062F" w:rsidRPr="34FFB50C">
          <w:rPr>
            <w:rStyle w:val="Hyperlink"/>
            <w:rFonts w:ascii="Arial" w:hAnsi="Arial" w:cs="Arial"/>
            <w:sz w:val="24"/>
            <w:szCs w:val="24"/>
          </w:rPr>
          <w:t>L</w:t>
        </w:r>
        <w:r w:rsidRPr="34FFB50C">
          <w:rPr>
            <w:rStyle w:val="Hyperlink"/>
            <w:rFonts w:ascii="Arial" w:hAnsi="Arial" w:cs="Arial"/>
            <w:sz w:val="24"/>
            <w:szCs w:val="24"/>
          </w:rPr>
          <w:t>evine@mass.gov</w:t>
        </w:r>
      </w:hyperlink>
      <w:r w:rsidRPr="34FFB50C">
        <w:rPr>
          <w:rFonts w:ascii="Arial" w:hAnsi="Arial" w:cs="Arial"/>
          <w:sz w:val="24"/>
          <w:szCs w:val="24"/>
        </w:rPr>
        <w:t xml:space="preserve">   </w:t>
      </w:r>
    </w:p>
    <w:p w14:paraId="20484BAF" w14:textId="0D046A1D" w:rsidR="00826C78" w:rsidRPr="00826C78" w:rsidRDefault="00826C78" w:rsidP="34FFB50C">
      <w:pPr>
        <w:spacing w:after="0" w:line="240" w:lineRule="auto"/>
        <w:rPr>
          <w:rFonts w:ascii="Arial" w:hAnsi="Arial" w:cs="Arial"/>
          <w:sz w:val="24"/>
          <w:szCs w:val="24"/>
        </w:rPr>
      </w:pPr>
    </w:p>
    <w:p w14:paraId="7D6784F1" w14:textId="575BAD10" w:rsidR="00826C78" w:rsidRPr="00826C78" w:rsidRDefault="00826C78" w:rsidP="00984ECC">
      <w:pPr>
        <w:pStyle w:val="Heading1"/>
        <w:rPr>
          <w:color w:val="4376BB"/>
        </w:rPr>
      </w:pPr>
      <w:r>
        <w:t xml:space="preserve">ICC Meeting Schedule </w:t>
      </w:r>
    </w:p>
    <w:p w14:paraId="11A70807" w14:textId="66D555CF" w:rsidR="00826C78" w:rsidRPr="00826C78" w:rsidRDefault="00826C78" w:rsidP="34FFB50C">
      <w:pPr>
        <w:spacing w:after="0" w:line="240" w:lineRule="auto"/>
        <w:rPr>
          <w:rFonts w:ascii="Arial" w:hAnsi="Arial" w:cs="Arial"/>
          <w:sz w:val="24"/>
          <w:szCs w:val="24"/>
        </w:rPr>
      </w:pPr>
      <w:r w:rsidRPr="34FFB50C">
        <w:rPr>
          <w:rFonts w:ascii="Arial" w:hAnsi="Arial" w:cs="Arial"/>
          <w:sz w:val="24"/>
          <w:szCs w:val="24"/>
        </w:rPr>
        <w:t>The ICC year runs from July 1–June 30.</w:t>
      </w:r>
      <w:r w:rsidR="00297563" w:rsidRPr="34FFB50C">
        <w:rPr>
          <w:rFonts w:ascii="Arial" w:hAnsi="Arial" w:cs="Arial"/>
          <w:sz w:val="24"/>
          <w:szCs w:val="24"/>
        </w:rPr>
        <w:t xml:space="preserve"> </w:t>
      </w:r>
      <w:r w:rsidRPr="34FFB50C">
        <w:rPr>
          <w:rFonts w:ascii="Arial" w:hAnsi="Arial" w:cs="Arial"/>
          <w:sz w:val="24"/>
          <w:szCs w:val="24"/>
        </w:rPr>
        <w:t>The following meetings occur each ICC year:</w:t>
      </w:r>
    </w:p>
    <w:p w14:paraId="4FEBB3DB" w14:textId="5DAE3237" w:rsidR="00826C78" w:rsidRPr="00826C78" w:rsidRDefault="00826C78" w:rsidP="34FFB50C">
      <w:pPr>
        <w:pStyle w:val="ListParagraph"/>
        <w:numPr>
          <w:ilvl w:val="0"/>
          <w:numId w:val="14"/>
        </w:numPr>
        <w:spacing w:after="0" w:line="240" w:lineRule="auto"/>
        <w:rPr>
          <w:rFonts w:ascii="Arial" w:hAnsi="Arial" w:cs="Arial"/>
          <w:sz w:val="24"/>
          <w:szCs w:val="24"/>
        </w:rPr>
      </w:pPr>
      <w:r w:rsidRPr="34FFB50C">
        <w:rPr>
          <w:rFonts w:ascii="Arial" w:hAnsi="Arial" w:cs="Arial"/>
          <w:sz w:val="24"/>
          <w:szCs w:val="24"/>
        </w:rPr>
        <w:t>One planning</w:t>
      </w:r>
      <w:r w:rsidR="00606EBE">
        <w:rPr>
          <w:rFonts w:ascii="Arial" w:hAnsi="Arial" w:cs="Arial"/>
          <w:sz w:val="24"/>
          <w:szCs w:val="24"/>
        </w:rPr>
        <w:t xml:space="preserve"> meeting or</w:t>
      </w:r>
      <w:r w:rsidRPr="34FFB50C">
        <w:rPr>
          <w:rFonts w:ascii="Arial" w:hAnsi="Arial" w:cs="Arial"/>
          <w:sz w:val="24"/>
          <w:szCs w:val="24"/>
        </w:rPr>
        <w:t xml:space="preserve"> retreat held in the fall </w:t>
      </w:r>
    </w:p>
    <w:p w14:paraId="205FC50F" w14:textId="77777777" w:rsidR="00826C78" w:rsidRPr="00826C78" w:rsidRDefault="00826C78" w:rsidP="34FFB50C">
      <w:pPr>
        <w:pStyle w:val="ListParagraph"/>
        <w:numPr>
          <w:ilvl w:val="0"/>
          <w:numId w:val="14"/>
        </w:numPr>
        <w:spacing w:after="0" w:line="240" w:lineRule="auto"/>
        <w:rPr>
          <w:rFonts w:ascii="Arial" w:hAnsi="Arial" w:cs="Arial"/>
          <w:sz w:val="24"/>
          <w:szCs w:val="24"/>
        </w:rPr>
      </w:pPr>
      <w:r w:rsidRPr="34FFB50C">
        <w:rPr>
          <w:rFonts w:ascii="Arial" w:hAnsi="Arial" w:cs="Arial"/>
          <w:sz w:val="24"/>
          <w:szCs w:val="24"/>
        </w:rPr>
        <w:t xml:space="preserve">Four General Sessions </w:t>
      </w:r>
    </w:p>
    <w:p w14:paraId="15178487" w14:textId="0032A631" w:rsidR="00826C78" w:rsidRPr="00826C78" w:rsidRDefault="00BB3CF9" w:rsidP="34FFB50C">
      <w:pPr>
        <w:pStyle w:val="ListParagraph"/>
        <w:numPr>
          <w:ilvl w:val="0"/>
          <w:numId w:val="14"/>
        </w:numPr>
        <w:spacing w:after="0" w:line="240" w:lineRule="auto"/>
        <w:rPr>
          <w:rFonts w:ascii="Arial" w:hAnsi="Arial" w:cs="Arial"/>
          <w:sz w:val="24"/>
          <w:szCs w:val="24"/>
        </w:rPr>
      </w:pPr>
      <w:r>
        <w:rPr>
          <w:rFonts w:ascii="Arial" w:hAnsi="Arial" w:cs="Arial"/>
          <w:sz w:val="24"/>
          <w:szCs w:val="24"/>
        </w:rPr>
        <w:t>Committee</w:t>
      </w:r>
      <w:r w:rsidR="00826C78" w:rsidRPr="34FFB50C">
        <w:rPr>
          <w:rFonts w:ascii="Arial" w:hAnsi="Arial" w:cs="Arial"/>
          <w:sz w:val="24"/>
          <w:szCs w:val="24"/>
        </w:rPr>
        <w:t xml:space="preserve"> meetings </w:t>
      </w:r>
    </w:p>
    <w:p w14:paraId="4243EBBC" w14:textId="6F619F51" w:rsidR="00826C78" w:rsidRDefault="00826C78" w:rsidP="34FFB50C">
      <w:pPr>
        <w:pStyle w:val="ListParagraph"/>
        <w:numPr>
          <w:ilvl w:val="0"/>
          <w:numId w:val="14"/>
        </w:numPr>
        <w:spacing w:after="0" w:line="240" w:lineRule="auto"/>
        <w:rPr>
          <w:rFonts w:ascii="Arial" w:hAnsi="Arial" w:cs="Arial"/>
          <w:sz w:val="24"/>
          <w:szCs w:val="24"/>
        </w:rPr>
      </w:pPr>
      <w:r w:rsidRPr="34FFB50C">
        <w:rPr>
          <w:rFonts w:ascii="Arial" w:hAnsi="Arial" w:cs="Arial"/>
          <w:sz w:val="24"/>
          <w:szCs w:val="24"/>
        </w:rPr>
        <w:t xml:space="preserve">The Steering Committee meets in-between General Sessions </w:t>
      </w:r>
    </w:p>
    <w:p w14:paraId="717E5D2C" w14:textId="77777777" w:rsidR="00297563" w:rsidRDefault="00297563" w:rsidP="34FFB50C">
      <w:pPr>
        <w:spacing w:after="0" w:line="240" w:lineRule="auto"/>
        <w:rPr>
          <w:rFonts w:ascii="Arial" w:hAnsi="Arial" w:cs="Arial"/>
          <w:sz w:val="24"/>
          <w:szCs w:val="24"/>
        </w:rPr>
      </w:pPr>
    </w:p>
    <w:p w14:paraId="0E35AB15" w14:textId="0D643F22" w:rsidR="00826C78" w:rsidRPr="00826C78" w:rsidRDefault="00826C78" w:rsidP="34FFB50C">
      <w:pPr>
        <w:spacing w:after="0" w:line="240" w:lineRule="auto"/>
        <w:rPr>
          <w:rFonts w:ascii="Arial" w:eastAsia="Arial" w:hAnsi="Arial" w:cs="Arial"/>
          <w:sz w:val="24"/>
          <w:szCs w:val="24"/>
        </w:rPr>
      </w:pPr>
      <w:r w:rsidRPr="34FFB50C">
        <w:rPr>
          <w:rFonts w:ascii="Arial" w:hAnsi="Arial" w:cs="Arial"/>
          <w:sz w:val="24"/>
          <w:szCs w:val="24"/>
        </w:rPr>
        <w:t xml:space="preserve">All ICC General Session and </w:t>
      </w:r>
      <w:r w:rsidR="00606EBE">
        <w:rPr>
          <w:rFonts w:ascii="Arial" w:hAnsi="Arial" w:cs="Arial"/>
          <w:sz w:val="24"/>
          <w:szCs w:val="24"/>
        </w:rPr>
        <w:t>c</w:t>
      </w:r>
      <w:r w:rsidR="00BB3CF9">
        <w:rPr>
          <w:rFonts w:ascii="Arial" w:hAnsi="Arial" w:cs="Arial"/>
          <w:sz w:val="24"/>
          <w:szCs w:val="24"/>
        </w:rPr>
        <w:t>ommittee</w:t>
      </w:r>
      <w:r w:rsidRPr="34FFB50C">
        <w:rPr>
          <w:rFonts w:ascii="Arial" w:hAnsi="Arial" w:cs="Arial"/>
          <w:sz w:val="24"/>
          <w:szCs w:val="24"/>
        </w:rPr>
        <w:t xml:space="preserve"> meeting information, </w:t>
      </w:r>
      <w:r w:rsidR="7E6CD354" w:rsidRPr="34FFB50C">
        <w:rPr>
          <w:rFonts w:ascii="Arial" w:hAnsi="Arial" w:cs="Arial"/>
          <w:sz w:val="24"/>
          <w:szCs w:val="24"/>
        </w:rPr>
        <w:t>including</w:t>
      </w:r>
      <w:r w:rsidRPr="34FFB50C">
        <w:rPr>
          <w:rFonts w:ascii="Arial" w:hAnsi="Arial" w:cs="Arial"/>
          <w:sz w:val="24"/>
          <w:szCs w:val="24"/>
        </w:rPr>
        <w:t xml:space="preserve"> registration links, agendas, location details and minutes are posted on the </w:t>
      </w:r>
      <w:hyperlink r:id="rId17">
        <w:r w:rsidRPr="34FFB50C">
          <w:rPr>
            <w:rStyle w:val="Hyperlink"/>
            <w:rFonts w:ascii="Arial" w:hAnsi="Arial" w:cs="Arial"/>
            <w:sz w:val="24"/>
            <w:szCs w:val="24"/>
          </w:rPr>
          <w:t>Interagency Coordinating Council</w:t>
        </w:r>
      </w:hyperlink>
      <w:r w:rsidRPr="34FFB50C">
        <w:rPr>
          <w:rFonts w:ascii="Arial" w:hAnsi="Arial" w:cs="Arial"/>
          <w:sz w:val="24"/>
          <w:szCs w:val="24"/>
        </w:rPr>
        <w:t xml:space="preserve"> </w:t>
      </w:r>
      <w:r w:rsidR="24C0442C" w:rsidRPr="34FFB50C">
        <w:rPr>
          <w:rFonts w:ascii="Arial" w:hAnsi="Arial" w:cs="Arial"/>
          <w:sz w:val="24"/>
          <w:szCs w:val="24"/>
        </w:rPr>
        <w:t>web</w:t>
      </w:r>
      <w:r w:rsidRPr="34FFB50C">
        <w:rPr>
          <w:rFonts w:ascii="Arial" w:hAnsi="Arial" w:cs="Arial"/>
          <w:sz w:val="24"/>
          <w:szCs w:val="24"/>
        </w:rPr>
        <w:t xml:space="preserve">site on mass.gov. </w:t>
      </w:r>
      <w:r w:rsidRPr="34FFB50C">
        <w:rPr>
          <w:rFonts w:ascii="Arial" w:eastAsia="Arial" w:hAnsi="Arial" w:cs="Arial"/>
          <w:sz w:val="24"/>
          <w:szCs w:val="24"/>
        </w:rPr>
        <w:t xml:space="preserve"> </w:t>
      </w:r>
      <w:r w:rsidRPr="34FFB50C">
        <w:rPr>
          <w:rFonts w:ascii="Arial" w:eastAsia="Arial" w:hAnsi="Arial" w:cs="Arial"/>
          <w:sz w:val="24"/>
          <w:szCs w:val="24"/>
        </w:rPr>
        <w:br w:type="page"/>
      </w:r>
    </w:p>
    <w:p w14:paraId="47DBAA9B" w14:textId="41F915EE" w:rsidR="00826C78" w:rsidRPr="00984ECC" w:rsidRDefault="00826C78" w:rsidP="00984ECC">
      <w:pPr>
        <w:pStyle w:val="Heading2"/>
      </w:pPr>
      <w:r w:rsidRPr="00984ECC">
        <w:lastRenderedPageBreak/>
        <w:t xml:space="preserve">Appendix: </w:t>
      </w:r>
      <w:r w:rsidR="00BB3CF9" w:rsidRPr="00984ECC">
        <w:t>Committee</w:t>
      </w:r>
      <w:r w:rsidRPr="00984ECC">
        <w:t xml:space="preserve"> Meeting Guidance</w:t>
      </w:r>
    </w:p>
    <w:p w14:paraId="512CDFAA" w14:textId="77777777" w:rsidR="00826C78" w:rsidRPr="00826C78" w:rsidRDefault="00826C78" w:rsidP="34FFB50C">
      <w:pPr>
        <w:spacing w:after="0" w:line="240" w:lineRule="auto"/>
        <w:rPr>
          <w:rFonts w:ascii="Arial" w:eastAsia="Arial" w:hAnsi="Arial" w:cs="Arial"/>
          <w:b/>
          <w:bCs/>
          <w:sz w:val="24"/>
          <w:szCs w:val="24"/>
        </w:rPr>
      </w:pPr>
    </w:p>
    <w:p w14:paraId="5F88E418" w14:textId="466AF3C3" w:rsidR="00826C78" w:rsidRPr="00826C78" w:rsidRDefault="00826C78" w:rsidP="34FFB50C">
      <w:pPr>
        <w:spacing w:after="0" w:line="240" w:lineRule="auto"/>
        <w:rPr>
          <w:rFonts w:ascii="Arial" w:eastAsia="Arial" w:hAnsi="Arial" w:cs="Arial"/>
          <w:sz w:val="24"/>
          <w:szCs w:val="24"/>
        </w:rPr>
      </w:pPr>
      <w:r w:rsidRPr="00984ECC">
        <w:rPr>
          <w:rStyle w:val="Heading1Char"/>
        </w:rPr>
        <w:t>Open Meeting Law:</w:t>
      </w:r>
      <w:r w:rsidR="3007A853" w:rsidRPr="34FFB50C">
        <w:rPr>
          <w:rStyle w:val="BodyHeaderChar"/>
        </w:rPr>
        <w:t xml:space="preserve"> </w:t>
      </w:r>
      <w:r w:rsidRPr="34FFB50C">
        <w:rPr>
          <w:rFonts w:ascii="Arial" w:eastAsia="Arial" w:hAnsi="Arial" w:cs="Arial"/>
          <w:sz w:val="24"/>
          <w:szCs w:val="24"/>
        </w:rPr>
        <w:t>The ICC is a public body and is therefore subject to the MA Open Meeting Law</w:t>
      </w:r>
      <w:r w:rsidR="00606EBE">
        <w:rPr>
          <w:rFonts w:ascii="Arial" w:eastAsia="Arial" w:hAnsi="Arial" w:cs="Arial"/>
          <w:sz w:val="24"/>
          <w:szCs w:val="24"/>
        </w:rPr>
        <w:t xml:space="preserve"> (OML)</w:t>
      </w:r>
      <w:r w:rsidRPr="34FFB50C">
        <w:rPr>
          <w:rFonts w:ascii="Arial" w:eastAsia="Arial" w:hAnsi="Arial" w:cs="Arial"/>
          <w:sz w:val="24"/>
          <w:szCs w:val="24"/>
        </w:rPr>
        <w:t xml:space="preserve">. The law requires all meetings of public bodies, including ICC General Sessions and </w:t>
      </w:r>
      <w:r w:rsidR="00BB3CF9">
        <w:rPr>
          <w:rFonts w:ascii="Arial" w:eastAsia="Arial" w:hAnsi="Arial" w:cs="Arial"/>
          <w:sz w:val="24"/>
          <w:szCs w:val="24"/>
        </w:rPr>
        <w:t>committee</w:t>
      </w:r>
      <w:r w:rsidRPr="34FFB50C">
        <w:rPr>
          <w:rFonts w:ascii="Arial" w:eastAsia="Arial" w:hAnsi="Arial" w:cs="Arial"/>
          <w:sz w:val="24"/>
          <w:szCs w:val="24"/>
        </w:rPr>
        <w:t xml:space="preserve"> meetings, be open to the public and puts forth requirements that guide meeting operations. </w:t>
      </w:r>
    </w:p>
    <w:p w14:paraId="102FAD0E" w14:textId="77777777" w:rsidR="00826C78" w:rsidRDefault="00826C78" w:rsidP="34FFB50C">
      <w:pPr>
        <w:spacing w:after="0" w:line="240" w:lineRule="auto"/>
        <w:rPr>
          <w:rFonts w:ascii="Arial" w:eastAsia="Arial" w:hAnsi="Arial" w:cs="Arial"/>
          <w:b/>
          <w:bCs/>
          <w:sz w:val="24"/>
          <w:szCs w:val="24"/>
        </w:rPr>
      </w:pPr>
    </w:p>
    <w:p w14:paraId="21A34596" w14:textId="1C08256D" w:rsidR="00826C78" w:rsidRPr="00826C78" w:rsidRDefault="00826C78" w:rsidP="00984ECC">
      <w:pPr>
        <w:pStyle w:val="Heading1"/>
      </w:pPr>
      <w:r>
        <w:t xml:space="preserve">ICC </w:t>
      </w:r>
      <w:r w:rsidR="00BB3CF9">
        <w:t>Committee</w:t>
      </w:r>
      <w:r>
        <w:t xml:space="preserve"> Checklist</w:t>
      </w:r>
    </w:p>
    <w:p w14:paraId="0FB14F4E" w14:textId="651AF766" w:rsidR="00826C78" w:rsidRPr="00F34521" w:rsidRDefault="00000000" w:rsidP="00F34521">
      <w:pPr>
        <w:spacing w:after="0" w:line="240" w:lineRule="auto"/>
        <w:ind w:left="720" w:hanging="360"/>
        <w:rPr>
          <w:rFonts w:ascii="Arial" w:eastAsia="Arial" w:hAnsi="Arial" w:cs="Arial"/>
          <w:sz w:val="24"/>
          <w:szCs w:val="24"/>
        </w:rPr>
      </w:pPr>
      <w:sdt>
        <w:sdtPr>
          <w:rPr>
            <w:rFonts w:ascii="Arial" w:eastAsia="Arial" w:hAnsi="Arial" w:cs="Arial"/>
            <w:sz w:val="24"/>
            <w:szCs w:val="24"/>
          </w:rPr>
          <w:id w:val="1554571821"/>
          <w14:checkbox>
            <w14:checked w14:val="0"/>
            <w14:checkedState w14:val="2612" w14:font="MS Gothic"/>
            <w14:uncheckedState w14:val="2610" w14:font="MS Gothic"/>
          </w14:checkbox>
        </w:sdtPr>
        <w:sdtContent>
          <w:r w:rsidR="00297563" w:rsidRPr="00F34521">
            <w:rPr>
              <w:rFonts w:ascii="Segoe UI Symbol" w:eastAsia="MS Gothic" w:hAnsi="Segoe UI Symbol" w:cs="Segoe UI Symbol"/>
              <w:sz w:val="24"/>
              <w:szCs w:val="24"/>
            </w:rPr>
            <w:t>☐</w:t>
          </w:r>
        </w:sdtContent>
      </w:sdt>
      <w:r w:rsidR="00826C78" w:rsidRPr="00F34521">
        <w:rPr>
          <w:rFonts w:ascii="Arial" w:hAnsi="Arial" w:cs="Arial"/>
          <w:sz w:val="24"/>
          <w:szCs w:val="24"/>
        </w:rPr>
        <w:t xml:space="preserve"> </w:t>
      </w:r>
      <w:r w:rsidR="00BB3CF9">
        <w:rPr>
          <w:rFonts w:ascii="Arial" w:hAnsi="Arial" w:cs="Arial"/>
          <w:sz w:val="24"/>
          <w:szCs w:val="24"/>
        </w:rPr>
        <w:t>Committee</w:t>
      </w:r>
      <w:r w:rsidR="00826C78" w:rsidRPr="00F34521">
        <w:rPr>
          <w:rFonts w:ascii="Arial" w:hAnsi="Arial" w:cs="Arial"/>
          <w:sz w:val="24"/>
          <w:szCs w:val="24"/>
        </w:rPr>
        <w:t xml:space="preserve"> meeting date/time, agenda, and log-in information needs to be posted on the ICC mass.gov website at least 48 hours in advance of the meeting date (note: the 48 hours excludes weekends and legal holidays)</w:t>
      </w:r>
    </w:p>
    <w:p w14:paraId="203C2593" w14:textId="48BF59AF" w:rsidR="00826C78" w:rsidRPr="00F34521" w:rsidRDefault="00000000" w:rsidP="00F34521">
      <w:pPr>
        <w:tabs>
          <w:tab w:val="left" w:pos="2920"/>
        </w:tabs>
        <w:spacing w:after="0" w:line="240" w:lineRule="auto"/>
        <w:ind w:left="720" w:hanging="360"/>
        <w:rPr>
          <w:rFonts w:ascii="Arial" w:eastAsia="Arial" w:hAnsi="Arial" w:cs="Arial"/>
          <w:sz w:val="24"/>
          <w:szCs w:val="24"/>
        </w:rPr>
      </w:pPr>
      <w:sdt>
        <w:sdtPr>
          <w:rPr>
            <w:rFonts w:ascii="Arial" w:eastAsia="Arial" w:hAnsi="Arial" w:cs="Arial"/>
            <w:sz w:val="24"/>
            <w:szCs w:val="24"/>
          </w:rPr>
          <w:id w:val="140010387"/>
          <w14:checkbox>
            <w14:checked w14:val="0"/>
            <w14:checkedState w14:val="2612" w14:font="MS Gothic"/>
            <w14:uncheckedState w14:val="2610" w14:font="MS Gothic"/>
          </w14:checkbox>
        </w:sdtPr>
        <w:sdtContent>
          <w:r w:rsidR="00826C78" w:rsidRPr="00F34521">
            <w:rPr>
              <w:rFonts w:ascii="Segoe UI Symbol" w:eastAsia="MS Gothic" w:hAnsi="Segoe UI Symbol" w:cs="Segoe UI Symbol"/>
              <w:sz w:val="24"/>
              <w:szCs w:val="24"/>
            </w:rPr>
            <w:t>☐</w:t>
          </w:r>
        </w:sdtContent>
      </w:sdt>
      <w:r w:rsidR="00826C78" w:rsidRPr="00F34521">
        <w:rPr>
          <w:rFonts w:ascii="Arial" w:hAnsi="Arial" w:cs="Arial"/>
          <w:sz w:val="24"/>
          <w:szCs w:val="24"/>
        </w:rPr>
        <w:t xml:space="preserve"> </w:t>
      </w:r>
      <w:proofErr w:type="gramStart"/>
      <w:r w:rsidR="00826C78" w:rsidRPr="00F34521">
        <w:rPr>
          <w:rFonts w:ascii="Arial" w:hAnsi="Arial" w:cs="Arial"/>
          <w:sz w:val="24"/>
          <w:szCs w:val="24"/>
        </w:rPr>
        <w:t>In order for</w:t>
      </w:r>
      <w:proofErr w:type="gramEnd"/>
      <w:r w:rsidR="00826C78" w:rsidRPr="00F34521">
        <w:rPr>
          <w:rFonts w:ascii="Arial" w:hAnsi="Arial" w:cs="Arial"/>
          <w:sz w:val="24"/>
          <w:szCs w:val="24"/>
        </w:rPr>
        <w:t xml:space="preserve"> a meeting to be held, 51% of the members must be present (i.e. quorum).</w:t>
      </w:r>
      <w:r w:rsidR="00F34521" w:rsidRPr="00F34521">
        <w:rPr>
          <w:rFonts w:ascii="Arial" w:hAnsi="Arial" w:cs="Arial"/>
          <w:sz w:val="24"/>
          <w:szCs w:val="24"/>
        </w:rPr>
        <w:t xml:space="preserve"> </w:t>
      </w:r>
      <w:r w:rsidR="00826C78" w:rsidRPr="00F34521">
        <w:rPr>
          <w:rFonts w:ascii="Arial" w:hAnsi="Arial" w:cs="Arial"/>
          <w:sz w:val="24"/>
          <w:szCs w:val="24"/>
        </w:rPr>
        <w:t xml:space="preserve">Attendance of members must be taken and documented at each meeting to establish the quorum. </w:t>
      </w:r>
    </w:p>
    <w:p w14:paraId="3E7A41C2" w14:textId="77777777" w:rsidR="00826C78" w:rsidRPr="00F34521" w:rsidRDefault="00000000" w:rsidP="00F34521">
      <w:pPr>
        <w:tabs>
          <w:tab w:val="left" w:pos="4870"/>
        </w:tabs>
        <w:spacing w:after="0" w:line="240" w:lineRule="auto"/>
        <w:ind w:left="720" w:hanging="360"/>
        <w:rPr>
          <w:rFonts w:ascii="Arial" w:eastAsia="Arial" w:hAnsi="Arial" w:cs="Arial"/>
          <w:sz w:val="24"/>
          <w:szCs w:val="24"/>
        </w:rPr>
      </w:pPr>
      <w:sdt>
        <w:sdtPr>
          <w:rPr>
            <w:rFonts w:ascii="Arial" w:eastAsia="Arial" w:hAnsi="Arial" w:cs="Arial"/>
            <w:sz w:val="24"/>
            <w:szCs w:val="24"/>
          </w:rPr>
          <w:id w:val="-2074652901"/>
          <w14:checkbox>
            <w14:checked w14:val="0"/>
            <w14:checkedState w14:val="2612" w14:font="MS Gothic"/>
            <w14:uncheckedState w14:val="2610" w14:font="MS Gothic"/>
          </w14:checkbox>
        </w:sdtPr>
        <w:sdtContent>
          <w:r w:rsidR="00826C78" w:rsidRPr="00F34521">
            <w:rPr>
              <w:rFonts w:ascii="Segoe UI Symbol" w:eastAsia="MS Gothic" w:hAnsi="Segoe UI Symbol" w:cs="Segoe UI Symbol"/>
              <w:sz w:val="24"/>
              <w:szCs w:val="24"/>
            </w:rPr>
            <w:t>☐</w:t>
          </w:r>
        </w:sdtContent>
      </w:sdt>
      <w:r w:rsidR="00826C78" w:rsidRPr="00F34521">
        <w:rPr>
          <w:rFonts w:ascii="Arial" w:hAnsi="Arial" w:cs="Arial"/>
          <w:sz w:val="24"/>
          <w:szCs w:val="24"/>
        </w:rPr>
        <w:t xml:space="preserve"> Meeting minutes must be taken, approved by the members, and posted on the ICC mass.gov website </w:t>
      </w:r>
    </w:p>
    <w:p w14:paraId="68A3020A" w14:textId="77777777" w:rsidR="00826C78" w:rsidRDefault="00826C78" w:rsidP="34FFB50C">
      <w:pPr>
        <w:tabs>
          <w:tab w:val="left" w:pos="2920"/>
        </w:tabs>
        <w:spacing w:after="0" w:line="240" w:lineRule="auto"/>
        <w:rPr>
          <w:rFonts w:ascii="Arial" w:eastAsia="Arial" w:hAnsi="Arial" w:cs="Arial"/>
          <w:b/>
          <w:bCs/>
          <w:sz w:val="24"/>
          <w:szCs w:val="24"/>
        </w:rPr>
      </w:pPr>
    </w:p>
    <w:p w14:paraId="0055E59D" w14:textId="38F9BDD3" w:rsidR="00826C78" w:rsidRPr="00826C78" w:rsidRDefault="00826C78" w:rsidP="00984ECC">
      <w:pPr>
        <w:pStyle w:val="Heading1"/>
        <w:rPr>
          <w:rFonts w:eastAsia="Arial"/>
          <w:color w:val="4376BB"/>
        </w:rPr>
      </w:pPr>
      <w:r>
        <w:t xml:space="preserve">ICC </w:t>
      </w:r>
      <w:r w:rsidR="00BB3CF9">
        <w:t>Committee</w:t>
      </w:r>
      <w:r>
        <w:t xml:space="preserve"> Member Roles</w:t>
      </w:r>
    </w:p>
    <w:p w14:paraId="7A565A46" w14:textId="32400142" w:rsidR="00826C78" w:rsidRPr="00826C78" w:rsidRDefault="00BB3CF9" w:rsidP="34FFB50C">
      <w:pPr>
        <w:tabs>
          <w:tab w:val="left" w:pos="2920"/>
        </w:tabs>
        <w:spacing w:after="0" w:line="240" w:lineRule="auto"/>
        <w:rPr>
          <w:rFonts w:ascii="Arial" w:eastAsia="Arial" w:hAnsi="Arial" w:cs="Arial"/>
          <w:sz w:val="24"/>
          <w:szCs w:val="24"/>
        </w:rPr>
      </w:pPr>
      <w:r>
        <w:rPr>
          <w:rFonts w:ascii="Arial" w:eastAsia="Arial" w:hAnsi="Arial" w:cs="Arial"/>
          <w:sz w:val="24"/>
          <w:szCs w:val="24"/>
        </w:rPr>
        <w:t>Committee</w:t>
      </w:r>
      <w:r w:rsidR="00826C78" w:rsidRPr="34FFB50C">
        <w:rPr>
          <w:rFonts w:ascii="Arial" w:eastAsia="Arial" w:hAnsi="Arial" w:cs="Arial"/>
          <w:sz w:val="24"/>
          <w:szCs w:val="24"/>
        </w:rPr>
        <w:t xml:space="preserve"> Chair(s):</w:t>
      </w:r>
    </w:p>
    <w:p w14:paraId="5DD23002" w14:textId="77777777" w:rsidR="00826C78" w:rsidRPr="00826C78" w:rsidRDefault="00826C78" w:rsidP="34FFB50C">
      <w:pPr>
        <w:pStyle w:val="ListParagraph"/>
        <w:numPr>
          <w:ilvl w:val="0"/>
          <w:numId w:val="18"/>
        </w:numPr>
        <w:tabs>
          <w:tab w:val="left" w:pos="2920"/>
        </w:tabs>
        <w:spacing w:after="0" w:line="240" w:lineRule="auto"/>
        <w:rPr>
          <w:rFonts w:ascii="Arial" w:eastAsia="Arial" w:hAnsi="Arial" w:cs="Arial"/>
          <w:sz w:val="24"/>
          <w:szCs w:val="24"/>
        </w:rPr>
      </w:pPr>
      <w:r w:rsidRPr="34FFB50C">
        <w:rPr>
          <w:rFonts w:ascii="Arial" w:eastAsia="Arial" w:hAnsi="Arial" w:cs="Arial"/>
          <w:sz w:val="24"/>
          <w:szCs w:val="24"/>
        </w:rPr>
        <w:t xml:space="preserve">Develop agendas </w:t>
      </w:r>
    </w:p>
    <w:p w14:paraId="63889943" w14:textId="77777777" w:rsidR="00826C78" w:rsidRPr="00826C78" w:rsidRDefault="00826C78" w:rsidP="34FFB50C">
      <w:pPr>
        <w:pStyle w:val="ListParagraph"/>
        <w:numPr>
          <w:ilvl w:val="0"/>
          <w:numId w:val="18"/>
        </w:numPr>
        <w:tabs>
          <w:tab w:val="left" w:pos="2920"/>
        </w:tabs>
        <w:spacing w:after="0" w:line="240" w:lineRule="auto"/>
        <w:rPr>
          <w:rFonts w:ascii="Arial" w:eastAsia="Arial" w:hAnsi="Arial" w:cs="Arial"/>
          <w:sz w:val="24"/>
          <w:szCs w:val="24"/>
        </w:rPr>
      </w:pPr>
      <w:r w:rsidRPr="34FFB50C">
        <w:rPr>
          <w:rFonts w:ascii="Arial" w:eastAsia="Arial" w:hAnsi="Arial" w:cs="Arial"/>
          <w:sz w:val="24"/>
          <w:szCs w:val="24"/>
        </w:rPr>
        <w:t xml:space="preserve">Take attendance and establish quorum </w:t>
      </w:r>
    </w:p>
    <w:p w14:paraId="0A6C85B2" w14:textId="77777777" w:rsidR="00826C78" w:rsidRPr="00826C78" w:rsidRDefault="00826C78" w:rsidP="34FFB50C">
      <w:pPr>
        <w:pStyle w:val="ListParagraph"/>
        <w:numPr>
          <w:ilvl w:val="0"/>
          <w:numId w:val="18"/>
        </w:numPr>
        <w:tabs>
          <w:tab w:val="left" w:pos="2920"/>
        </w:tabs>
        <w:spacing w:after="0" w:line="240" w:lineRule="auto"/>
        <w:rPr>
          <w:rFonts w:ascii="Arial" w:eastAsia="Arial" w:hAnsi="Arial" w:cs="Arial"/>
          <w:sz w:val="24"/>
          <w:szCs w:val="24"/>
        </w:rPr>
      </w:pPr>
      <w:r w:rsidRPr="34FFB50C">
        <w:rPr>
          <w:rFonts w:ascii="Arial" w:eastAsia="Arial" w:hAnsi="Arial" w:cs="Arial"/>
          <w:sz w:val="24"/>
          <w:szCs w:val="24"/>
        </w:rPr>
        <w:t>Facilitate meeting</w:t>
      </w:r>
    </w:p>
    <w:p w14:paraId="0051B5CA" w14:textId="463598B4" w:rsidR="00826C78" w:rsidRPr="00826C78" w:rsidRDefault="00826C78" w:rsidP="34FFB50C">
      <w:pPr>
        <w:pStyle w:val="ListParagraph"/>
        <w:numPr>
          <w:ilvl w:val="0"/>
          <w:numId w:val="18"/>
        </w:numPr>
        <w:tabs>
          <w:tab w:val="left" w:pos="2920"/>
        </w:tabs>
        <w:spacing w:after="0" w:line="240" w:lineRule="auto"/>
        <w:rPr>
          <w:rFonts w:ascii="Arial" w:eastAsia="Arial" w:hAnsi="Arial" w:cs="Arial"/>
          <w:sz w:val="24"/>
          <w:szCs w:val="24"/>
        </w:rPr>
      </w:pPr>
      <w:r w:rsidRPr="34FFB50C">
        <w:rPr>
          <w:rFonts w:ascii="Arial" w:eastAsia="Arial" w:hAnsi="Arial" w:cs="Arial"/>
          <w:sz w:val="24"/>
          <w:szCs w:val="24"/>
        </w:rPr>
        <w:t xml:space="preserve">Participate in ICC Steering Committee and provide </w:t>
      </w:r>
      <w:r w:rsidR="00BB3CF9">
        <w:rPr>
          <w:rFonts w:ascii="Arial" w:eastAsia="Arial" w:hAnsi="Arial" w:cs="Arial"/>
          <w:sz w:val="24"/>
          <w:szCs w:val="24"/>
        </w:rPr>
        <w:t>committee</w:t>
      </w:r>
      <w:r w:rsidRPr="34FFB50C">
        <w:rPr>
          <w:rFonts w:ascii="Arial" w:eastAsia="Arial" w:hAnsi="Arial" w:cs="Arial"/>
          <w:sz w:val="24"/>
          <w:szCs w:val="24"/>
        </w:rPr>
        <w:t xml:space="preserve"> updates at Steering Committee meetings </w:t>
      </w:r>
    </w:p>
    <w:p w14:paraId="59B7BBBB" w14:textId="78AD84D0" w:rsidR="00826C78" w:rsidRPr="00826C78" w:rsidRDefault="00826C78" w:rsidP="34FFB50C">
      <w:pPr>
        <w:pStyle w:val="ListParagraph"/>
        <w:numPr>
          <w:ilvl w:val="0"/>
          <w:numId w:val="18"/>
        </w:numPr>
        <w:tabs>
          <w:tab w:val="left" w:pos="2920"/>
        </w:tabs>
        <w:spacing w:after="0" w:line="240" w:lineRule="auto"/>
        <w:rPr>
          <w:rFonts w:ascii="Arial" w:eastAsia="Arial" w:hAnsi="Arial" w:cs="Arial"/>
          <w:sz w:val="24"/>
          <w:szCs w:val="24"/>
        </w:rPr>
      </w:pPr>
      <w:r w:rsidRPr="34FFB50C">
        <w:rPr>
          <w:rFonts w:ascii="Arial" w:eastAsia="Arial" w:hAnsi="Arial" w:cs="Arial"/>
          <w:sz w:val="24"/>
          <w:szCs w:val="24"/>
        </w:rPr>
        <w:t xml:space="preserve">Serve as </w:t>
      </w:r>
      <w:r w:rsidR="00BB3CF9">
        <w:rPr>
          <w:rFonts w:ascii="Arial" w:eastAsia="Arial" w:hAnsi="Arial" w:cs="Arial"/>
          <w:sz w:val="24"/>
          <w:szCs w:val="24"/>
        </w:rPr>
        <w:t>committee</w:t>
      </w:r>
      <w:r w:rsidRPr="34FFB50C">
        <w:rPr>
          <w:rFonts w:ascii="Arial" w:eastAsia="Arial" w:hAnsi="Arial" w:cs="Arial"/>
          <w:sz w:val="24"/>
          <w:szCs w:val="24"/>
        </w:rPr>
        <w:t xml:space="preserve"> point of contact for ICC Coordinator, ICC Co-Chairs, and other ICC </w:t>
      </w:r>
      <w:r w:rsidR="00271B63">
        <w:rPr>
          <w:rFonts w:ascii="Arial" w:eastAsia="Arial" w:hAnsi="Arial" w:cs="Arial"/>
          <w:sz w:val="24"/>
          <w:szCs w:val="24"/>
        </w:rPr>
        <w:t>community partner</w:t>
      </w:r>
      <w:r w:rsidRPr="34FFB50C">
        <w:rPr>
          <w:rFonts w:ascii="Arial" w:eastAsia="Arial" w:hAnsi="Arial" w:cs="Arial"/>
          <w:sz w:val="24"/>
          <w:szCs w:val="24"/>
        </w:rPr>
        <w:t>s</w:t>
      </w:r>
    </w:p>
    <w:p w14:paraId="559B3A4B" w14:textId="51C81349" w:rsidR="415A3155" w:rsidRPr="00F34521" w:rsidRDefault="00826C78" w:rsidP="00F34521">
      <w:pPr>
        <w:pStyle w:val="ListParagraph"/>
        <w:numPr>
          <w:ilvl w:val="0"/>
          <w:numId w:val="18"/>
        </w:numPr>
        <w:tabs>
          <w:tab w:val="left" w:pos="2920"/>
        </w:tabs>
        <w:spacing w:after="0" w:line="240" w:lineRule="auto"/>
        <w:rPr>
          <w:rFonts w:ascii="Arial" w:eastAsia="Arial" w:hAnsi="Arial" w:cs="Arial"/>
          <w:sz w:val="24"/>
          <w:szCs w:val="24"/>
        </w:rPr>
      </w:pPr>
      <w:r w:rsidRPr="415A3155">
        <w:rPr>
          <w:rFonts w:ascii="Arial" w:eastAsia="Arial" w:hAnsi="Arial" w:cs="Arial"/>
          <w:sz w:val="24"/>
          <w:szCs w:val="24"/>
        </w:rPr>
        <w:t xml:space="preserve">Manage </w:t>
      </w:r>
      <w:r w:rsidR="00BB3CF9">
        <w:rPr>
          <w:rFonts w:ascii="Arial" w:eastAsia="Arial" w:hAnsi="Arial" w:cs="Arial"/>
          <w:sz w:val="24"/>
          <w:szCs w:val="24"/>
        </w:rPr>
        <w:t>committee</w:t>
      </w:r>
      <w:r w:rsidRPr="415A3155">
        <w:rPr>
          <w:rFonts w:ascii="Arial" w:eastAsia="Arial" w:hAnsi="Arial" w:cs="Arial"/>
          <w:sz w:val="24"/>
          <w:szCs w:val="24"/>
        </w:rPr>
        <w:t xml:space="preserve"> membership list and coordinate membership tracking with ICC Membership </w:t>
      </w:r>
      <w:r w:rsidR="00BB3CF9">
        <w:rPr>
          <w:rFonts w:ascii="Arial" w:eastAsia="Arial" w:hAnsi="Arial" w:cs="Arial"/>
          <w:sz w:val="24"/>
          <w:szCs w:val="24"/>
        </w:rPr>
        <w:t>Committee</w:t>
      </w:r>
      <w:r w:rsidRPr="415A3155">
        <w:rPr>
          <w:rFonts w:ascii="Arial" w:eastAsia="Arial" w:hAnsi="Arial" w:cs="Arial"/>
          <w:sz w:val="24"/>
          <w:szCs w:val="24"/>
        </w:rPr>
        <w:t xml:space="preserve"> Chairs and ICC Coordinator </w:t>
      </w:r>
    </w:p>
    <w:p w14:paraId="0780D7E8" w14:textId="2AF3051B" w:rsidR="415A3155" w:rsidRDefault="415A3155" w:rsidP="415A3155">
      <w:pPr>
        <w:pStyle w:val="ListParagraph"/>
        <w:tabs>
          <w:tab w:val="left" w:pos="2920"/>
        </w:tabs>
        <w:spacing w:after="0" w:line="240" w:lineRule="auto"/>
        <w:rPr>
          <w:rFonts w:ascii="Arial" w:eastAsia="Arial" w:hAnsi="Arial" w:cs="Arial"/>
          <w:sz w:val="24"/>
          <w:szCs w:val="24"/>
        </w:rPr>
      </w:pPr>
    </w:p>
    <w:p w14:paraId="27514C43" w14:textId="77777777" w:rsidR="00826C78" w:rsidRPr="00826C78" w:rsidRDefault="00826C78" w:rsidP="34FFB50C">
      <w:pPr>
        <w:tabs>
          <w:tab w:val="left" w:pos="2920"/>
        </w:tabs>
        <w:spacing w:after="0" w:line="240" w:lineRule="auto"/>
        <w:rPr>
          <w:rFonts w:ascii="Arial" w:eastAsia="Arial" w:hAnsi="Arial" w:cs="Arial"/>
          <w:sz w:val="24"/>
          <w:szCs w:val="24"/>
        </w:rPr>
      </w:pPr>
      <w:r w:rsidRPr="34FFB50C">
        <w:rPr>
          <w:rFonts w:ascii="Arial" w:eastAsia="Arial" w:hAnsi="Arial" w:cs="Arial"/>
          <w:sz w:val="24"/>
          <w:szCs w:val="24"/>
        </w:rPr>
        <w:t>EI Division Representative:</w:t>
      </w:r>
    </w:p>
    <w:p w14:paraId="74E77948" w14:textId="77777777" w:rsidR="00826C78" w:rsidRPr="00826C78" w:rsidRDefault="00826C78" w:rsidP="34FFB50C">
      <w:pPr>
        <w:pStyle w:val="ListParagraph"/>
        <w:numPr>
          <w:ilvl w:val="0"/>
          <w:numId w:val="19"/>
        </w:numPr>
        <w:spacing w:after="0" w:line="240" w:lineRule="auto"/>
        <w:rPr>
          <w:rFonts w:ascii="Arial" w:eastAsia="Arial" w:hAnsi="Arial" w:cs="Arial"/>
          <w:sz w:val="24"/>
          <w:szCs w:val="24"/>
          <w:shd w:val="clear" w:color="auto" w:fill="FFFFFF"/>
        </w:rPr>
      </w:pPr>
      <w:r w:rsidRPr="34FFB50C">
        <w:rPr>
          <w:rFonts w:ascii="Arial" w:eastAsia="Arial" w:hAnsi="Arial" w:cs="Arial"/>
          <w:sz w:val="24"/>
          <w:szCs w:val="24"/>
        </w:rPr>
        <w:t xml:space="preserve">Serve as a resource and Division liaison by providing </w:t>
      </w:r>
      <w:r w:rsidRPr="34FFB50C">
        <w:rPr>
          <w:rFonts w:ascii="Arial" w:eastAsia="Arial" w:hAnsi="Arial" w:cs="Arial"/>
          <w:sz w:val="24"/>
          <w:szCs w:val="24"/>
          <w:shd w:val="clear" w:color="auto" w:fill="FFFFFF"/>
        </w:rPr>
        <w:t xml:space="preserve">insight into relevant Division policies, practices and emerging issues to inform committee discussions and activities.  </w:t>
      </w:r>
    </w:p>
    <w:p w14:paraId="6F24C247" w14:textId="769F1879" w:rsidR="00826C78" w:rsidRDefault="00826C78" w:rsidP="34FFB50C">
      <w:pPr>
        <w:pStyle w:val="ListParagraph"/>
        <w:numPr>
          <w:ilvl w:val="0"/>
          <w:numId w:val="19"/>
        </w:numPr>
        <w:tabs>
          <w:tab w:val="left" w:pos="2920"/>
        </w:tabs>
        <w:spacing w:after="0" w:line="240" w:lineRule="auto"/>
        <w:rPr>
          <w:rFonts w:ascii="Arial" w:eastAsia="Arial" w:hAnsi="Arial" w:cs="Arial"/>
          <w:sz w:val="24"/>
          <w:szCs w:val="24"/>
        </w:rPr>
      </w:pPr>
      <w:r w:rsidRPr="34FFB50C">
        <w:rPr>
          <w:rFonts w:ascii="Arial" w:eastAsia="Arial" w:hAnsi="Arial" w:cs="Arial"/>
          <w:sz w:val="24"/>
          <w:szCs w:val="24"/>
        </w:rPr>
        <w:t>Take meeting notes</w:t>
      </w:r>
    </w:p>
    <w:p w14:paraId="507AC481" w14:textId="15A700B6" w:rsidR="00F50FCE" w:rsidRPr="00826C78" w:rsidRDefault="00F50FCE" w:rsidP="34FFB50C">
      <w:pPr>
        <w:pStyle w:val="ListParagraph"/>
        <w:numPr>
          <w:ilvl w:val="0"/>
          <w:numId w:val="19"/>
        </w:numPr>
        <w:tabs>
          <w:tab w:val="left" w:pos="2920"/>
        </w:tabs>
        <w:spacing w:after="0" w:line="240" w:lineRule="auto"/>
        <w:rPr>
          <w:rFonts w:ascii="Arial" w:eastAsia="Arial" w:hAnsi="Arial" w:cs="Arial"/>
          <w:sz w:val="24"/>
          <w:szCs w:val="24"/>
        </w:rPr>
      </w:pPr>
      <w:r w:rsidRPr="415A3155">
        <w:rPr>
          <w:rFonts w:ascii="Arial" w:eastAsia="Arial" w:hAnsi="Arial" w:cs="Arial"/>
          <w:sz w:val="24"/>
          <w:szCs w:val="24"/>
        </w:rPr>
        <w:t>Log attendance in DPH tracking sheet</w:t>
      </w:r>
    </w:p>
    <w:p w14:paraId="601EAD08" w14:textId="7016F872" w:rsidR="415A3155" w:rsidRDefault="415A3155" w:rsidP="415A3155">
      <w:pPr>
        <w:pStyle w:val="ListParagraph"/>
        <w:tabs>
          <w:tab w:val="left" w:pos="2920"/>
        </w:tabs>
        <w:spacing w:after="0" w:line="240" w:lineRule="auto"/>
        <w:rPr>
          <w:rFonts w:ascii="Arial" w:eastAsia="Arial" w:hAnsi="Arial" w:cs="Arial"/>
          <w:sz w:val="24"/>
          <w:szCs w:val="24"/>
        </w:rPr>
      </w:pPr>
    </w:p>
    <w:p w14:paraId="703E1932" w14:textId="15E130B0" w:rsidR="00826C78" w:rsidRPr="00826C78" w:rsidRDefault="00BB3CF9" w:rsidP="34FFB50C">
      <w:pPr>
        <w:tabs>
          <w:tab w:val="left" w:pos="2920"/>
        </w:tabs>
        <w:spacing w:after="0" w:line="240" w:lineRule="auto"/>
        <w:rPr>
          <w:rFonts w:ascii="Arial" w:eastAsia="Arial" w:hAnsi="Arial" w:cs="Arial"/>
          <w:sz w:val="24"/>
          <w:szCs w:val="24"/>
        </w:rPr>
      </w:pPr>
      <w:r>
        <w:rPr>
          <w:rFonts w:ascii="Arial" w:eastAsia="Arial" w:hAnsi="Arial" w:cs="Arial"/>
          <w:sz w:val="24"/>
          <w:szCs w:val="24"/>
        </w:rPr>
        <w:t>Committee</w:t>
      </w:r>
      <w:r w:rsidR="00826C78" w:rsidRPr="34FFB50C">
        <w:rPr>
          <w:rFonts w:ascii="Arial" w:eastAsia="Arial" w:hAnsi="Arial" w:cs="Arial"/>
          <w:sz w:val="24"/>
          <w:szCs w:val="24"/>
        </w:rPr>
        <w:t xml:space="preserve"> Members:</w:t>
      </w:r>
    </w:p>
    <w:p w14:paraId="195999AA" w14:textId="0681471A" w:rsidR="00826C78" w:rsidRPr="00826C78" w:rsidRDefault="00826C78" w:rsidP="34FFB50C">
      <w:pPr>
        <w:pStyle w:val="ListParagraph"/>
        <w:numPr>
          <w:ilvl w:val="0"/>
          <w:numId w:val="20"/>
        </w:numPr>
        <w:tabs>
          <w:tab w:val="left" w:pos="2920"/>
        </w:tabs>
        <w:spacing w:after="0" w:line="240" w:lineRule="auto"/>
        <w:rPr>
          <w:rFonts w:ascii="Arial" w:eastAsia="Arial" w:hAnsi="Arial" w:cs="Arial"/>
          <w:sz w:val="24"/>
          <w:szCs w:val="24"/>
        </w:rPr>
      </w:pPr>
      <w:r w:rsidRPr="34FFB50C">
        <w:rPr>
          <w:rFonts w:ascii="Arial" w:eastAsia="Arial" w:hAnsi="Arial" w:cs="Arial"/>
          <w:sz w:val="24"/>
          <w:szCs w:val="24"/>
        </w:rPr>
        <w:t xml:space="preserve">Participate in </w:t>
      </w:r>
      <w:r w:rsidR="00BB3CF9">
        <w:rPr>
          <w:rFonts w:ascii="Arial" w:eastAsia="Arial" w:hAnsi="Arial" w:cs="Arial"/>
          <w:sz w:val="24"/>
          <w:szCs w:val="24"/>
        </w:rPr>
        <w:t>committee</w:t>
      </w:r>
      <w:r w:rsidRPr="34FFB50C">
        <w:rPr>
          <w:rFonts w:ascii="Arial" w:eastAsia="Arial" w:hAnsi="Arial" w:cs="Arial"/>
          <w:sz w:val="24"/>
          <w:szCs w:val="24"/>
        </w:rPr>
        <w:t xml:space="preserve"> meetings and related activities by bringing unique perspectives and expertise </w:t>
      </w:r>
    </w:p>
    <w:p w14:paraId="1D68C409" w14:textId="77777777" w:rsidR="00826C78" w:rsidRPr="00826C78" w:rsidRDefault="00826C78" w:rsidP="34FFB50C">
      <w:pPr>
        <w:pStyle w:val="ListParagraph"/>
        <w:numPr>
          <w:ilvl w:val="0"/>
          <w:numId w:val="20"/>
        </w:numPr>
        <w:tabs>
          <w:tab w:val="left" w:pos="2920"/>
        </w:tabs>
        <w:spacing w:after="0" w:line="240" w:lineRule="auto"/>
        <w:rPr>
          <w:rFonts w:ascii="Arial" w:eastAsia="Arial" w:hAnsi="Arial" w:cs="Arial"/>
          <w:sz w:val="24"/>
          <w:szCs w:val="24"/>
        </w:rPr>
      </w:pPr>
      <w:r w:rsidRPr="415A3155">
        <w:rPr>
          <w:rFonts w:ascii="Arial" w:eastAsia="Arial" w:hAnsi="Arial" w:cs="Arial"/>
          <w:sz w:val="24"/>
          <w:szCs w:val="24"/>
        </w:rPr>
        <w:t xml:space="preserve">Email chair(s) if unable to participate to ensure chairs can track quorum </w:t>
      </w:r>
    </w:p>
    <w:p w14:paraId="37BFCED6" w14:textId="2DE9BBD5" w:rsidR="415A3155" w:rsidRDefault="415A3155" w:rsidP="415A3155">
      <w:pPr>
        <w:pStyle w:val="ListParagraph"/>
        <w:tabs>
          <w:tab w:val="left" w:pos="2920"/>
        </w:tabs>
        <w:spacing w:after="0" w:line="240" w:lineRule="auto"/>
        <w:rPr>
          <w:rFonts w:ascii="Arial" w:eastAsia="Arial" w:hAnsi="Arial" w:cs="Arial"/>
          <w:sz w:val="24"/>
          <w:szCs w:val="24"/>
        </w:rPr>
      </w:pPr>
    </w:p>
    <w:p w14:paraId="5735465D" w14:textId="77777777" w:rsidR="00826C78" w:rsidRPr="00826C78" w:rsidRDefault="00826C78" w:rsidP="34FFB50C">
      <w:pPr>
        <w:tabs>
          <w:tab w:val="left" w:pos="2920"/>
        </w:tabs>
        <w:spacing w:after="0" w:line="240" w:lineRule="auto"/>
        <w:rPr>
          <w:rFonts w:ascii="Arial" w:eastAsia="Arial" w:hAnsi="Arial" w:cs="Arial"/>
          <w:sz w:val="24"/>
          <w:szCs w:val="24"/>
        </w:rPr>
      </w:pPr>
      <w:r w:rsidRPr="34FFB50C">
        <w:rPr>
          <w:rFonts w:ascii="Arial" w:eastAsia="Arial" w:hAnsi="Arial" w:cs="Arial"/>
          <w:sz w:val="24"/>
          <w:szCs w:val="24"/>
        </w:rPr>
        <w:t>ICC Coordinator:</w:t>
      </w:r>
    </w:p>
    <w:p w14:paraId="31D9475C" w14:textId="77777777" w:rsidR="00826C78" w:rsidRPr="00826C78" w:rsidRDefault="00826C78" w:rsidP="34FFB50C">
      <w:pPr>
        <w:pStyle w:val="ListParagraph"/>
        <w:numPr>
          <w:ilvl w:val="0"/>
          <w:numId w:val="22"/>
        </w:numPr>
        <w:tabs>
          <w:tab w:val="left" w:pos="2920"/>
        </w:tabs>
        <w:spacing w:after="0" w:line="240" w:lineRule="auto"/>
        <w:rPr>
          <w:rFonts w:ascii="Arial" w:eastAsia="Arial" w:hAnsi="Arial" w:cs="Arial"/>
          <w:sz w:val="24"/>
          <w:szCs w:val="24"/>
        </w:rPr>
      </w:pPr>
      <w:r w:rsidRPr="34FFB50C">
        <w:rPr>
          <w:rFonts w:ascii="Arial" w:eastAsia="Arial" w:hAnsi="Arial" w:cs="Arial"/>
          <w:sz w:val="24"/>
          <w:szCs w:val="24"/>
        </w:rPr>
        <w:t xml:space="preserve">Scheduling and meeting logistics - creates zoom link for virtual meetings and facilitates scheduling at DPH offices for in-person meetings </w:t>
      </w:r>
    </w:p>
    <w:p w14:paraId="77936BA3" w14:textId="77777777" w:rsidR="00826C78" w:rsidRPr="00826C78" w:rsidRDefault="00826C78" w:rsidP="34FFB50C">
      <w:pPr>
        <w:pStyle w:val="ListParagraph"/>
        <w:numPr>
          <w:ilvl w:val="0"/>
          <w:numId w:val="22"/>
        </w:numPr>
        <w:tabs>
          <w:tab w:val="left" w:pos="2920"/>
        </w:tabs>
        <w:spacing w:after="0" w:line="240" w:lineRule="auto"/>
        <w:rPr>
          <w:rFonts w:ascii="Arial" w:eastAsia="Arial" w:hAnsi="Arial" w:cs="Arial"/>
          <w:sz w:val="24"/>
          <w:szCs w:val="24"/>
        </w:rPr>
      </w:pPr>
      <w:r w:rsidRPr="34FFB50C">
        <w:rPr>
          <w:rFonts w:ascii="Arial" w:eastAsia="Arial" w:hAnsi="Arial" w:cs="Arial"/>
          <w:sz w:val="24"/>
          <w:szCs w:val="24"/>
        </w:rPr>
        <w:t>Posts meeting notices (i.e. dates, location/zoom link &amp; agendas on mass.gov)</w:t>
      </w:r>
    </w:p>
    <w:p w14:paraId="7B2E2182" w14:textId="773C4454" w:rsidR="34FFB50C" w:rsidRDefault="00826C78" w:rsidP="415A3155">
      <w:pPr>
        <w:pStyle w:val="ListParagraph"/>
        <w:numPr>
          <w:ilvl w:val="0"/>
          <w:numId w:val="22"/>
        </w:numPr>
        <w:tabs>
          <w:tab w:val="left" w:pos="2920"/>
        </w:tabs>
        <w:spacing w:after="0" w:line="240" w:lineRule="auto"/>
        <w:rPr>
          <w:rFonts w:ascii="Arial" w:eastAsia="Arial" w:hAnsi="Arial" w:cs="Arial"/>
          <w:sz w:val="24"/>
          <w:szCs w:val="24"/>
        </w:rPr>
      </w:pPr>
      <w:r w:rsidRPr="415A3155">
        <w:rPr>
          <w:rFonts w:ascii="Arial" w:eastAsia="Arial" w:hAnsi="Arial" w:cs="Arial"/>
          <w:sz w:val="24"/>
          <w:szCs w:val="24"/>
        </w:rPr>
        <w:lastRenderedPageBreak/>
        <w:t xml:space="preserve">Serves as a general support and liaison between ICC &amp; EI Division </w:t>
      </w:r>
    </w:p>
    <w:p w14:paraId="0FEACB0C" w14:textId="603155BB" w:rsidR="34FFB50C" w:rsidRDefault="34FFB50C" w:rsidP="34FFB50C">
      <w:pPr>
        <w:pStyle w:val="BodyHeader"/>
        <w:tabs>
          <w:tab w:val="left" w:pos="2920"/>
        </w:tabs>
      </w:pPr>
    </w:p>
    <w:p w14:paraId="105A1C62" w14:textId="100E9A67" w:rsidR="00826C78" w:rsidRPr="00826C78" w:rsidRDefault="00826C78" w:rsidP="00984ECC">
      <w:pPr>
        <w:pStyle w:val="Heading1"/>
        <w:rPr>
          <w:rFonts w:eastAsia="Arial"/>
          <w:color w:val="4376BB"/>
        </w:rPr>
      </w:pPr>
      <w:r>
        <w:t>Meeting Operations &amp; Practices</w:t>
      </w:r>
    </w:p>
    <w:p w14:paraId="6BFFA3C1" w14:textId="5ECC05A1" w:rsidR="00826C78" w:rsidRPr="00826C78" w:rsidRDefault="00826C78" w:rsidP="415A3155">
      <w:pPr>
        <w:spacing w:after="0" w:line="240" w:lineRule="auto"/>
        <w:rPr>
          <w:rFonts w:ascii="Arial" w:eastAsia="Arial" w:hAnsi="Arial" w:cs="Arial"/>
          <w:sz w:val="24"/>
          <w:szCs w:val="24"/>
        </w:rPr>
      </w:pPr>
      <w:r w:rsidRPr="415A3155">
        <w:rPr>
          <w:rFonts w:ascii="Arial" w:eastAsia="Arial" w:hAnsi="Arial" w:cs="Arial"/>
          <w:sz w:val="24"/>
          <w:szCs w:val="24"/>
        </w:rPr>
        <w:t>Agenda</w:t>
      </w:r>
      <w:r w:rsidR="096F7082" w:rsidRPr="415A3155">
        <w:rPr>
          <w:rFonts w:ascii="Arial" w:eastAsia="Arial" w:hAnsi="Arial" w:cs="Arial"/>
          <w:sz w:val="24"/>
          <w:szCs w:val="24"/>
        </w:rPr>
        <w:t xml:space="preserve">: </w:t>
      </w:r>
    </w:p>
    <w:p w14:paraId="493A203E" w14:textId="67CF8186" w:rsidR="00826C78" w:rsidRPr="00826C78" w:rsidRDefault="00826C78" w:rsidP="34FFB50C">
      <w:pPr>
        <w:pStyle w:val="ListParagraph"/>
        <w:numPr>
          <w:ilvl w:val="0"/>
          <w:numId w:val="17"/>
        </w:numPr>
        <w:spacing w:after="0" w:line="240" w:lineRule="auto"/>
        <w:rPr>
          <w:rFonts w:ascii="Arial" w:eastAsia="Arial" w:hAnsi="Arial" w:cs="Arial"/>
          <w:b/>
          <w:bCs/>
          <w:sz w:val="24"/>
          <w:szCs w:val="24"/>
        </w:rPr>
      </w:pPr>
      <w:r w:rsidRPr="415A3155">
        <w:rPr>
          <w:rFonts w:ascii="Arial" w:eastAsia="Arial" w:hAnsi="Arial" w:cs="Arial"/>
          <w:sz w:val="24"/>
          <w:szCs w:val="24"/>
        </w:rPr>
        <w:t>At least 7 business days prior to each meeting, the Chairs must send a final agenda to the ICC Coordinator to be posted online. This is done to ensure that DPH staff have enough time to post the agenda online at least 48 hours in advance of the meeting to be in accordance with the MA Open Meeting Law (</w:t>
      </w:r>
      <w:hyperlink r:id="rId18">
        <w:r w:rsidRPr="415A3155">
          <w:rPr>
            <w:rStyle w:val="Hyperlink"/>
            <w:rFonts w:ascii="Arial" w:eastAsia="Arial" w:hAnsi="Arial" w:cs="Arial"/>
            <w:sz w:val="24"/>
            <w:szCs w:val="24"/>
          </w:rPr>
          <w:t>page 8</w:t>
        </w:r>
      </w:hyperlink>
      <w:r w:rsidRPr="415A3155">
        <w:rPr>
          <w:rFonts w:ascii="Arial" w:eastAsia="Arial" w:hAnsi="Arial" w:cs="Arial"/>
          <w:sz w:val="24"/>
          <w:szCs w:val="24"/>
        </w:rPr>
        <w:t xml:space="preserve">) </w:t>
      </w:r>
    </w:p>
    <w:p w14:paraId="22BCFF4D" w14:textId="611C3074" w:rsidR="415A3155" w:rsidRDefault="415A3155" w:rsidP="415A3155">
      <w:pPr>
        <w:pStyle w:val="ListParagraph"/>
        <w:spacing w:after="0" w:line="240" w:lineRule="auto"/>
        <w:rPr>
          <w:rFonts w:ascii="Arial" w:eastAsia="Arial" w:hAnsi="Arial" w:cs="Arial"/>
          <w:b/>
          <w:bCs/>
          <w:sz w:val="24"/>
          <w:szCs w:val="24"/>
        </w:rPr>
      </w:pPr>
    </w:p>
    <w:p w14:paraId="55F3D18C" w14:textId="77777777" w:rsidR="00826C78" w:rsidRPr="00826C78" w:rsidRDefault="00826C78" w:rsidP="415A3155">
      <w:pPr>
        <w:spacing w:after="0" w:line="240" w:lineRule="auto"/>
        <w:rPr>
          <w:rFonts w:ascii="Arial" w:eastAsia="Arial" w:hAnsi="Arial" w:cs="Arial"/>
          <w:sz w:val="24"/>
          <w:szCs w:val="24"/>
        </w:rPr>
      </w:pPr>
      <w:r w:rsidRPr="415A3155">
        <w:rPr>
          <w:rFonts w:ascii="Arial" w:eastAsia="Arial" w:hAnsi="Arial" w:cs="Arial"/>
          <w:sz w:val="24"/>
          <w:szCs w:val="24"/>
        </w:rPr>
        <w:t xml:space="preserve">Minutes: </w:t>
      </w:r>
    </w:p>
    <w:p w14:paraId="05BADEB3" w14:textId="6CCFE51C" w:rsidR="00826C78" w:rsidRPr="00826C78" w:rsidRDefault="00826C78" w:rsidP="34FFB50C">
      <w:pPr>
        <w:pStyle w:val="ListParagraph"/>
        <w:numPr>
          <w:ilvl w:val="1"/>
          <w:numId w:val="16"/>
        </w:numPr>
        <w:spacing w:after="0" w:line="240" w:lineRule="auto"/>
        <w:ind w:left="720"/>
        <w:rPr>
          <w:rFonts w:ascii="Arial" w:eastAsia="Arial" w:hAnsi="Arial" w:cs="Arial"/>
          <w:sz w:val="24"/>
          <w:szCs w:val="24"/>
        </w:rPr>
      </w:pPr>
      <w:r w:rsidRPr="34FFB50C">
        <w:rPr>
          <w:rFonts w:ascii="Arial" w:eastAsia="Arial" w:hAnsi="Arial" w:cs="Arial"/>
          <w:sz w:val="24"/>
          <w:szCs w:val="24"/>
        </w:rPr>
        <w:t xml:space="preserve">The DPH Representative assigned to the </w:t>
      </w:r>
      <w:r w:rsidR="00BB3CF9">
        <w:rPr>
          <w:rFonts w:ascii="Arial" w:eastAsia="Arial" w:hAnsi="Arial" w:cs="Arial"/>
          <w:sz w:val="24"/>
          <w:szCs w:val="24"/>
        </w:rPr>
        <w:t>Committee</w:t>
      </w:r>
      <w:r w:rsidRPr="34FFB50C">
        <w:rPr>
          <w:rFonts w:ascii="Arial" w:eastAsia="Arial" w:hAnsi="Arial" w:cs="Arial"/>
          <w:sz w:val="24"/>
          <w:szCs w:val="24"/>
        </w:rPr>
        <w:t xml:space="preserve"> is responsible for taking meeting minutes. </w:t>
      </w:r>
    </w:p>
    <w:p w14:paraId="6CFE2FA6" w14:textId="1854D7D3" w:rsidR="00826C78" w:rsidRPr="00826C78" w:rsidRDefault="00826C78" w:rsidP="34FFB50C">
      <w:pPr>
        <w:pStyle w:val="ListParagraph"/>
        <w:numPr>
          <w:ilvl w:val="1"/>
          <w:numId w:val="16"/>
        </w:numPr>
        <w:spacing w:after="0" w:line="240" w:lineRule="auto"/>
        <w:ind w:left="720"/>
        <w:rPr>
          <w:rFonts w:ascii="Arial" w:eastAsia="Arial" w:hAnsi="Arial" w:cs="Arial"/>
          <w:sz w:val="24"/>
          <w:szCs w:val="24"/>
        </w:rPr>
      </w:pPr>
      <w:r w:rsidRPr="415A3155">
        <w:rPr>
          <w:rFonts w:ascii="Arial" w:eastAsia="Arial" w:hAnsi="Arial" w:cs="Arial"/>
          <w:sz w:val="24"/>
          <w:szCs w:val="24"/>
        </w:rPr>
        <w:t xml:space="preserve">Review </w:t>
      </w:r>
      <w:hyperlink r:id="rId19">
        <w:r w:rsidRPr="415A3155">
          <w:rPr>
            <w:rStyle w:val="Hyperlink"/>
            <w:rFonts w:ascii="Arial" w:eastAsia="Arial" w:hAnsi="Arial" w:cs="Arial"/>
            <w:sz w:val="24"/>
            <w:szCs w:val="24"/>
          </w:rPr>
          <w:t>page 18</w:t>
        </w:r>
      </w:hyperlink>
      <w:r w:rsidRPr="415A3155">
        <w:rPr>
          <w:rFonts w:ascii="Arial" w:eastAsia="Arial" w:hAnsi="Arial" w:cs="Arial"/>
          <w:sz w:val="24"/>
          <w:szCs w:val="24"/>
        </w:rPr>
        <w:t xml:space="preserve"> of the MA Open Meeting Law handbook to see what must be included in the minutes.</w:t>
      </w:r>
    </w:p>
    <w:p w14:paraId="6E76DD1A" w14:textId="4A06AD51" w:rsidR="00826C78" w:rsidRPr="00826C78" w:rsidRDefault="00826C78" w:rsidP="415A3155">
      <w:pPr>
        <w:pStyle w:val="ListParagraph"/>
        <w:numPr>
          <w:ilvl w:val="1"/>
          <w:numId w:val="16"/>
        </w:numPr>
        <w:spacing w:after="0" w:line="240" w:lineRule="auto"/>
        <w:ind w:left="720"/>
        <w:rPr>
          <w:rFonts w:ascii="Arial" w:eastAsia="Arial" w:hAnsi="Arial" w:cs="Arial"/>
          <w:sz w:val="24"/>
          <w:szCs w:val="24"/>
        </w:rPr>
      </w:pPr>
      <w:r w:rsidRPr="415A3155">
        <w:rPr>
          <w:rFonts w:ascii="Arial" w:eastAsia="Arial" w:hAnsi="Arial" w:cs="Arial"/>
          <w:sz w:val="24"/>
          <w:szCs w:val="24"/>
        </w:rPr>
        <w:t xml:space="preserve">Prior to the next </w:t>
      </w:r>
      <w:r w:rsidR="00BB3CF9">
        <w:rPr>
          <w:rFonts w:ascii="Arial" w:eastAsia="Arial" w:hAnsi="Arial" w:cs="Arial"/>
          <w:sz w:val="24"/>
          <w:szCs w:val="24"/>
        </w:rPr>
        <w:t>Committee</w:t>
      </w:r>
      <w:r w:rsidRPr="415A3155">
        <w:rPr>
          <w:rFonts w:ascii="Arial" w:eastAsia="Arial" w:hAnsi="Arial" w:cs="Arial"/>
          <w:sz w:val="24"/>
          <w:szCs w:val="24"/>
        </w:rPr>
        <w:t xml:space="preserve"> meeting, the Chairs should send the meeting minutes along with the agenda for the next meeting to the committee for review. At the next meeting, the Chairs should hold a vote to approve the minutes. Only appointed members of that </w:t>
      </w:r>
      <w:r w:rsidR="00BB3CF9">
        <w:rPr>
          <w:rFonts w:ascii="Arial" w:eastAsia="Arial" w:hAnsi="Arial" w:cs="Arial"/>
          <w:sz w:val="24"/>
          <w:szCs w:val="24"/>
        </w:rPr>
        <w:t>committee</w:t>
      </w:r>
      <w:r w:rsidRPr="415A3155">
        <w:rPr>
          <w:rFonts w:ascii="Arial" w:eastAsia="Arial" w:hAnsi="Arial" w:cs="Arial"/>
          <w:sz w:val="24"/>
          <w:szCs w:val="24"/>
        </w:rPr>
        <w:t xml:space="preserve"> are included in the vote. Once approved, send the final meeting minutes to the ICC Coordinator to get posted online. </w:t>
      </w:r>
    </w:p>
    <w:p w14:paraId="17CB3941" w14:textId="1607A5E4" w:rsidR="415A3155" w:rsidRDefault="415A3155" w:rsidP="415A3155">
      <w:pPr>
        <w:pStyle w:val="ListParagraph"/>
        <w:spacing w:after="0" w:line="240" w:lineRule="auto"/>
        <w:rPr>
          <w:rFonts w:ascii="Arial" w:eastAsia="Arial" w:hAnsi="Arial" w:cs="Arial"/>
          <w:sz w:val="24"/>
          <w:szCs w:val="24"/>
        </w:rPr>
      </w:pPr>
    </w:p>
    <w:p w14:paraId="610D1A91" w14:textId="77777777" w:rsidR="00826C78" w:rsidRPr="00826C78" w:rsidRDefault="00826C78" w:rsidP="415A3155">
      <w:pPr>
        <w:spacing w:after="0" w:line="240" w:lineRule="auto"/>
        <w:rPr>
          <w:rFonts w:ascii="Arial" w:eastAsia="Arial" w:hAnsi="Arial" w:cs="Arial"/>
          <w:sz w:val="24"/>
          <w:szCs w:val="24"/>
        </w:rPr>
      </w:pPr>
      <w:r w:rsidRPr="415A3155">
        <w:rPr>
          <w:rFonts w:ascii="Arial" w:eastAsia="Arial" w:hAnsi="Arial" w:cs="Arial"/>
          <w:sz w:val="24"/>
          <w:szCs w:val="24"/>
        </w:rPr>
        <w:t>Quorum:</w:t>
      </w:r>
    </w:p>
    <w:p w14:paraId="4EC10AB6" w14:textId="77777777" w:rsidR="00826C78" w:rsidRPr="00826C78" w:rsidRDefault="00826C78" w:rsidP="34FFB50C">
      <w:pPr>
        <w:pStyle w:val="ListParagraph"/>
        <w:numPr>
          <w:ilvl w:val="0"/>
          <w:numId w:val="15"/>
        </w:numPr>
        <w:spacing w:after="0" w:line="240" w:lineRule="auto"/>
        <w:ind w:left="720"/>
        <w:rPr>
          <w:rFonts w:ascii="Arial" w:eastAsia="Arial" w:hAnsi="Arial" w:cs="Arial"/>
          <w:sz w:val="24"/>
          <w:szCs w:val="24"/>
        </w:rPr>
      </w:pPr>
      <w:r w:rsidRPr="34FFB50C">
        <w:rPr>
          <w:rFonts w:ascii="Arial" w:eastAsia="Arial" w:hAnsi="Arial" w:cs="Arial"/>
          <w:sz w:val="24"/>
          <w:szCs w:val="24"/>
        </w:rPr>
        <w:t xml:space="preserve">At the start of each meeting, the chairs should take attendance to establish a quorum of appointed members to that committee (at least 51%). If there is no quorum, do not proceed with the meeting. Pause the meeting to reach out to those that are missing to determine if they plan to join. If after 10 minutes, there is still no quorum. Stop the meeting. </w:t>
      </w:r>
    </w:p>
    <w:p w14:paraId="756B7AB8" w14:textId="77777777" w:rsidR="00F50FCE" w:rsidRDefault="00F50FCE" w:rsidP="34FFB50C">
      <w:pPr>
        <w:spacing w:after="0" w:line="240" w:lineRule="auto"/>
        <w:rPr>
          <w:rFonts w:ascii="Arial" w:eastAsia="Arial" w:hAnsi="Arial" w:cs="Arial"/>
          <w:i/>
          <w:iCs/>
          <w:sz w:val="24"/>
          <w:szCs w:val="24"/>
        </w:rPr>
      </w:pPr>
    </w:p>
    <w:p w14:paraId="3D154864" w14:textId="3E5B10C1" w:rsidR="00826C78" w:rsidRPr="00826C78" w:rsidRDefault="00826C78" w:rsidP="415A3155">
      <w:pPr>
        <w:spacing w:after="0" w:line="240" w:lineRule="auto"/>
        <w:rPr>
          <w:rFonts w:ascii="Arial" w:eastAsia="Arial" w:hAnsi="Arial" w:cs="Arial"/>
          <w:sz w:val="24"/>
          <w:szCs w:val="24"/>
        </w:rPr>
      </w:pPr>
      <w:r w:rsidRPr="415A3155">
        <w:rPr>
          <w:rFonts w:ascii="Arial" w:eastAsia="Arial" w:hAnsi="Arial" w:cs="Arial"/>
          <w:sz w:val="24"/>
          <w:szCs w:val="24"/>
        </w:rPr>
        <w:t xml:space="preserve">Note: Only appointed ICC members appointed to that Committee are included in the quorum. For example, if an appointed member of the general ICC attends the meeting but is not actually appointed to that committee specifically, they do not count towards the quorum. </w:t>
      </w:r>
    </w:p>
    <w:p w14:paraId="1813A9F3" w14:textId="21EB5DE3" w:rsidR="415A3155" w:rsidRDefault="415A3155" w:rsidP="415A3155">
      <w:pPr>
        <w:spacing w:after="0" w:line="240" w:lineRule="auto"/>
        <w:rPr>
          <w:rFonts w:ascii="Arial" w:eastAsia="Arial" w:hAnsi="Arial" w:cs="Arial"/>
          <w:sz w:val="24"/>
          <w:szCs w:val="24"/>
        </w:rPr>
      </w:pPr>
    </w:p>
    <w:p w14:paraId="74870788" w14:textId="45FB9871" w:rsidR="00826C78" w:rsidRPr="00826C78" w:rsidRDefault="00826C78" w:rsidP="415A3155">
      <w:pPr>
        <w:spacing w:after="0" w:line="240" w:lineRule="auto"/>
        <w:rPr>
          <w:rFonts w:ascii="Arial" w:eastAsia="Arial" w:hAnsi="Arial" w:cs="Arial"/>
          <w:sz w:val="24"/>
          <w:szCs w:val="24"/>
        </w:rPr>
      </w:pPr>
      <w:r w:rsidRPr="415A3155">
        <w:rPr>
          <w:rFonts w:ascii="Arial" w:eastAsia="Arial" w:hAnsi="Arial" w:cs="Arial"/>
          <w:sz w:val="24"/>
          <w:szCs w:val="24"/>
        </w:rPr>
        <w:t>Attendance Tracking (DPH Staff only)</w:t>
      </w:r>
      <w:r w:rsidR="6611572C" w:rsidRPr="415A3155">
        <w:rPr>
          <w:rFonts w:ascii="Arial" w:eastAsia="Arial" w:hAnsi="Arial" w:cs="Arial"/>
          <w:sz w:val="24"/>
          <w:szCs w:val="24"/>
        </w:rPr>
        <w:t xml:space="preserve">: </w:t>
      </w:r>
      <w:r w:rsidRPr="415A3155">
        <w:rPr>
          <w:rFonts w:ascii="Arial" w:eastAsia="Arial" w:hAnsi="Arial" w:cs="Arial"/>
          <w:sz w:val="24"/>
          <w:szCs w:val="24"/>
        </w:rPr>
        <w:t xml:space="preserve"> </w:t>
      </w:r>
    </w:p>
    <w:p w14:paraId="7B38D920" w14:textId="463D1C91" w:rsidR="00826C78" w:rsidRPr="00826C78" w:rsidRDefault="00826C78" w:rsidP="34FFB50C">
      <w:pPr>
        <w:pStyle w:val="ListParagraph"/>
        <w:numPr>
          <w:ilvl w:val="0"/>
          <w:numId w:val="15"/>
        </w:numPr>
        <w:spacing w:after="0" w:line="240" w:lineRule="auto"/>
        <w:ind w:left="720"/>
        <w:rPr>
          <w:rFonts w:ascii="Arial" w:eastAsia="Arial" w:hAnsi="Arial" w:cs="Arial"/>
          <w:sz w:val="24"/>
          <w:szCs w:val="24"/>
        </w:rPr>
      </w:pPr>
      <w:r w:rsidRPr="34FFB50C">
        <w:rPr>
          <w:rFonts w:ascii="Arial" w:eastAsia="Arial" w:hAnsi="Arial" w:cs="Arial"/>
          <w:sz w:val="24"/>
          <w:szCs w:val="24"/>
        </w:rPr>
        <w:t xml:space="preserve">After each meeting, enter the attendance from that meeting into the Team’s tracking sheet. If you notice one member is consistently missing from meetings, let the </w:t>
      </w:r>
      <w:r w:rsidR="00BB3CF9">
        <w:rPr>
          <w:rFonts w:ascii="Arial" w:eastAsia="Arial" w:hAnsi="Arial" w:cs="Arial"/>
          <w:sz w:val="24"/>
          <w:szCs w:val="24"/>
        </w:rPr>
        <w:t>committee</w:t>
      </w:r>
      <w:r w:rsidRPr="34FFB50C">
        <w:rPr>
          <w:rFonts w:ascii="Arial" w:eastAsia="Arial" w:hAnsi="Arial" w:cs="Arial"/>
          <w:sz w:val="24"/>
          <w:szCs w:val="24"/>
        </w:rPr>
        <w:t xml:space="preserve"> chairs know. </w:t>
      </w:r>
    </w:p>
    <w:p w14:paraId="4EEE900B" w14:textId="77777777" w:rsidR="00826C78" w:rsidRPr="00826C78" w:rsidRDefault="00826C78" w:rsidP="34FFB50C">
      <w:pPr>
        <w:pStyle w:val="ListParagraph"/>
        <w:spacing w:after="0" w:line="240" w:lineRule="auto"/>
        <w:ind w:left="360"/>
        <w:rPr>
          <w:rFonts w:ascii="Arial" w:eastAsia="Arial" w:hAnsi="Arial" w:cs="Arial"/>
          <w:i/>
          <w:iCs/>
          <w:color w:val="4376BB"/>
          <w:sz w:val="24"/>
          <w:szCs w:val="24"/>
        </w:rPr>
      </w:pPr>
    </w:p>
    <w:p w14:paraId="50FD9541" w14:textId="77777777" w:rsidR="00880417" w:rsidRPr="00880417" w:rsidRDefault="00880417" w:rsidP="00880417">
      <w:pPr>
        <w:spacing w:after="0" w:line="240" w:lineRule="auto"/>
        <w:rPr>
          <w:rFonts w:ascii="Arial" w:hAnsi="Arial" w:cs="Arial"/>
          <w:b/>
          <w:bCs/>
          <w:color w:val="1F4E79"/>
          <w:sz w:val="24"/>
          <w:szCs w:val="24"/>
        </w:rPr>
      </w:pPr>
      <w:r w:rsidRPr="00880417">
        <w:rPr>
          <w:rFonts w:ascii="Arial" w:hAnsi="Arial" w:cs="Arial"/>
          <w:b/>
          <w:bCs/>
          <w:color w:val="1F4E79"/>
          <w:sz w:val="24"/>
          <w:szCs w:val="24"/>
        </w:rPr>
        <w:t xml:space="preserve">ICC Succession Planning </w:t>
      </w:r>
    </w:p>
    <w:p w14:paraId="2B53B1C9" w14:textId="77777777" w:rsidR="00880417" w:rsidRPr="00880417" w:rsidRDefault="00880417" w:rsidP="00880417">
      <w:pPr>
        <w:spacing w:after="0" w:line="240" w:lineRule="auto"/>
        <w:rPr>
          <w:rFonts w:ascii="Arial" w:hAnsi="Arial" w:cs="Arial"/>
          <w:sz w:val="24"/>
          <w:szCs w:val="24"/>
        </w:rPr>
      </w:pPr>
      <w:r w:rsidRPr="00880417">
        <w:rPr>
          <w:rFonts w:ascii="Arial" w:hAnsi="Arial" w:cs="Arial"/>
          <w:sz w:val="24"/>
          <w:szCs w:val="24"/>
        </w:rPr>
        <w:t>This section of the ICC Member Handbook is in response to voting membership on the ICC. It addresses the need and timeline for succession planning on an annual basis.</w:t>
      </w:r>
    </w:p>
    <w:p w14:paraId="44D83753" w14:textId="77777777" w:rsidR="00880417" w:rsidRPr="00880417" w:rsidRDefault="00880417" w:rsidP="00880417">
      <w:pPr>
        <w:spacing w:after="0" w:line="240" w:lineRule="auto"/>
        <w:rPr>
          <w:rFonts w:ascii="Arial" w:hAnsi="Arial" w:cs="Arial"/>
          <w:sz w:val="24"/>
          <w:szCs w:val="24"/>
        </w:rPr>
      </w:pPr>
    </w:p>
    <w:p w14:paraId="35CF33AF" w14:textId="77777777" w:rsidR="00880417" w:rsidRPr="00880417" w:rsidRDefault="00880417" w:rsidP="00880417">
      <w:pPr>
        <w:spacing w:after="0" w:line="240" w:lineRule="auto"/>
        <w:rPr>
          <w:rFonts w:ascii="Arial" w:hAnsi="Arial" w:cs="Arial"/>
          <w:sz w:val="24"/>
          <w:szCs w:val="24"/>
        </w:rPr>
      </w:pPr>
      <w:r w:rsidRPr="00880417">
        <w:rPr>
          <w:rFonts w:ascii="Arial" w:hAnsi="Arial" w:cs="Arial"/>
          <w:sz w:val="24"/>
          <w:szCs w:val="24"/>
        </w:rPr>
        <w:t xml:space="preserve">The ICC is comprised of members that represent the following: </w:t>
      </w:r>
    </w:p>
    <w:p w14:paraId="68FE93D1" w14:textId="77777777" w:rsidR="00880417" w:rsidRPr="00880417" w:rsidRDefault="00880417" w:rsidP="00880417">
      <w:pPr>
        <w:spacing w:after="0" w:line="240" w:lineRule="auto"/>
        <w:rPr>
          <w:rFonts w:ascii="Arial" w:hAnsi="Arial" w:cs="Arial"/>
          <w:sz w:val="24"/>
          <w:szCs w:val="24"/>
        </w:rPr>
      </w:pPr>
    </w:p>
    <w:p w14:paraId="0979B190" w14:textId="77777777" w:rsidR="00880417" w:rsidRPr="00880417" w:rsidRDefault="00880417" w:rsidP="00880417">
      <w:pPr>
        <w:spacing w:after="0" w:line="240" w:lineRule="auto"/>
        <w:rPr>
          <w:rFonts w:ascii="Arial" w:hAnsi="Arial" w:cs="Arial"/>
          <w:sz w:val="24"/>
          <w:szCs w:val="24"/>
        </w:rPr>
      </w:pPr>
      <w:r w:rsidRPr="00880417">
        <w:rPr>
          <w:rFonts w:ascii="Arial" w:hAnsi="Arial" w:cs="Arial"/>
          <w:sz w:val="24"/>
          <w:szCs w:val="24"/>
        </w:rPr>
        <w:t xml:space="preserve">DPH </w:t>
      </w:r>
    </w:p>
    <w:p w14:paraId="1C9DA5B9" w14:textId="77777777" w:rsidR="00880417" w:rsidRPr="00880417" w:rsidRDefault="00880417" w:rsidP="00880417">
      <w:pPr>
        <w:spacing w:after="0" w:line="240" w:lineRule="auto"/>
        <w:rPr>
          <w:rFonts w:ascii="Arial" w:hAnsi="Arial" w:cs="Arial"/>
          <w:sz w:val="24"/>
          <w:szCs w:val="24"/>
        </w:rPr>
      </w:pPr>
      <w:r w:rsidRPr="00880417">
        <w:rPr>
          <w:rFonts w:ascii="Arial" w:hAnsi="Arial" w:cs="Arial"/>
          <w:sz w:val="24"/>
          <w:szCs w:val="24"/>
        </w:rPr>
        <w:t>EI Providers</w:t>
      </w:r>
    </w:p>
    <w:p w14:paraId="66EB7DD3" w14:textId="77777777" w:rsidR="00880417" w:rsidRPr="00880417" w:rsidRDefault="00880417" w:rsidP="00880417">
      <w:pPr>
        <w:spacing w:after="0" w:line="240" w:lineRule="auto"/>
        <w:rPr>
          <w:rFonts w:ascii="Arial" w:hAnsi="Arial" w:cs="Arial"/>
          <w:sz w:val="24"/>
          <w:szCs w:val="24"/>
        </w:rPr>
      </w:pPr>
      <w:r w:rsidRPr="00880417">
        <w:rPr>
          <w:rFonts w:ascii="Arial" w:hAnsi="Arial" w:cs="Arial"/>
          <w:sz w:val="24"/>
          <w:szCs w:val="24"/>
        </w:rPr>
        <w:lastRenderedPageBreak/>
        <w:t>Families</w:t>
      </w:r>
    </w:p>
    <w:p w14:paraId="7346FCC3" w14:textId="77777777" w:rsidR="00880417" w:rsidRPr="00880417" w:rsidRDefault="00880417" w:rsidP="00880417">
      <w:pPr>
        <w:spacing w:after="0" w:line="240" w:lineRule="auto"/>
        <w:rPr>
          <w:rFonts w:ascii="Arial" w:hAnsi="Arial" w:cs="Arial"/>
          <w:sz w:val="24"/>
          <w:szCs w:val="24"/>
        </w:rPr>
      </w:pPr>
      <w:r w:rsidRPr="00880417">
        <w:rPr>
          <w:rFonts w:ascii="Arial" w:hAnsi="Arial" w:cs="Arial"/>
          <w:sz w:val="24"/>
          <w:szCs w:val="24"/>
        </w:rPr>
        <w:t>State Agencies</w:t>
      </w:r>
    </w:p>
    <w:p w14:paraId="055BC160" w14:textId="77777777" w:rsidR="00880417" w:rsidRPr="00880417" w:rsidRDefault="00880417" w:rsidP="00880417">
      <w:pPr>
        <w:spacing w:after="0" w:line="240" w:lineRule="auto"/>
        <w:rPr>
          <w:rFonts w:ascii="Arial" w:hAnsi="Arial" w:cs="Arial"/>
          <w:sz w:val="24"/>
          <w:szCs w:val="24"/>
        </w:rPr>
      </w:pPr>
      <w:r w:rsidRPr="00880417">
        <w:rPr>
          <w:rFonts w:ascii="Arial" w:hAnsi="Arial" w:cs="Arial"/>
          <w:sz w:val="24"/>
          <w:szCs w:val="24"/>
        </w:rPr>
        <w:t>EI Champions</w:t>
      </w:r>
    </w:p>
    <w:p w14:paraId="2C162F28" w14:textId="77777777" w:rsidR="00880417" w:rsidRPr="00880417" w:rsidRDefault="00880417" w:rsidP="00880417">
      <w:pPr>
        <w:spacing w:after="0" w:line="240" w:lineRule="auto"/>
        <w:rPr>
          <w:rFonts w:ascii="Arial" w:hAnsi="Arial" w:cs="Arial"/>
          <w:sz w:val="24"/>
          <w:szCs w:val="24"/>
        </w:rPr>
      </w:pPr>
      <w:r w:rsidRPr="00880417">
        <w:rPr>
          <w:rFonts w:ascii="Arial" w:hAnsi="Arial" w:cs="Arial"/>
          <w:sz w:val="24"/>
          <w:szCs w:val="24"/>
        </w:rPr>
        <w:t xml:space="preserve">Community Partners </w:t>
      </w:r>
    </w:p>
    <w:p w14:paraId="6A1BDC9B" w14:textId="77777777" w:rsidR="00880417" w:rsidRPr="00880417" w:rsidRDefault="00880417" w:rsidP="00880417">
      <w:pPr>
        <w:spacing w:after="0" w:line="240" w:lineRule="auto"/>
        <w:rPr>
          <w:rFonts w:ascii="Arial" w:hAnsi="Arial" w:cs="Arial"/>
          <w:b/>
          <w:bCs/>
          <w:color w:val="4376BB"/>
          <w:sz w:val="24"/>
          <w:szCs w:val="24"/>
        </w:rPr>
      </w:pPr>
    </w:p>
    <w:tbl>
      <w:tblPr>
        <w:tblStyle w:val="TableGrid"/>
        <w:tblW w:w="0" w:type="auto"/>
        <w:tblLayout w:type="fixed"/>
        <w:tblLook w:val="06A0" w:firstRow="1" w:lastRow="0" w:firstColumn="1" w:lastColumn="0" w:noHBand="1" w:noVBand="1"/>
      </w:tblPr>
      <w:tblGrid>
        <w:gridCol w:w="1695"/>
        <w:gridCol w:w="4545"/>
        <w:gridCol w:w="3120"/>
      </w:tblGrid>
      <w:tr w:rsidR="00880417" w:rsidRPr="00880417" w14:paraId="666CF490" w14:textId="77777777" w:rsidTr="003304C1">
        <w:trPr>
          <w:trHeight w:val="300"/>
        </w:trPr>
        <w:tc>
          <w:tcPr>
            <w:tcW w:w="1695" w:type="dxa"/>
          </w:tcPr>
          <w:p w14:paraId="49EB26A9" w14:textId="77777777" w:rsidR="00880417" w:rsidRPr="00880417" w:rsidRDefault="00880417" w:rsidP="003304C1">
            <w:pPr>
              <w:rPr>
                <w:rFonts w:ascii="Arial" w:hAnsi="Arial" w:cs="Arial"/>
                <w:b/>
                <w:bCs/>
                <w:sz w:val="24"/>
                <w:szCs w:val="24"/>
              </w:rPr>
            </w:pPr>
            <w:r w:rsidRPr="00880417">
              <w:rPr>
                <w:rFonts w:ascii="Arial" w:hAnsi="Arial" w:cs="Arial"/>
                <w:b/>
                <w:bCs/>
                <w:sz w:val="24"/>
                <w:szCs w:val="24"/>
              </w:rPr>
              <w:t>When</w:t>
            </w:r>
          </w:p>
        </w:tc>
        <w:tc>
          <w:tcPr>
            <w:tcW w:w="4545" w:type="dxa"/>
          </w:tcPr>
          <w:p w14:paraId="5D370100" w14:textId="77777777" w:rsidR="00880417" w:rsidRPr="00880417" w:rsidRDefault="00880417" w:rsidP="003304C1">
            <w:pPr>
              <w:rPr>
                <w:rFonts w:ascii="Arial" w:hAnsi="Arial" w:cs="Arial"/>
                <w:b/>
                <w:bCs/>
                <w:sz w:val="24"/>
                <w:szCs w:val="24"/>
              </w:rPr>
            </w:pPr>
            <w:r w:rsidRPr="00880417">
              <w:rPr>
                <w:rFonts w:ascii="Arial" w:hAnsi="Arial" w:cs="Arial"/>
                <w:b/>
                <w:bCs/>
                <w:sz w:val="24"/>
                <w:szCs w:val="24"/>
              </w:rPr>
              <w:t>What</w:t>
            </w:r>
          </w:p>
        </w:tc>
        <w:tc>
          <w:tcPr>
            <w:tcW w:w="3120" w:type="dxa"/>
          </w:tcPr>
          <w:p w14:paraId="222E5483" w14:textId="77777777" w:rsidR="00880417" w:rsidRPr="00880417" w:rsidRDefault="00880417" w:rsidP="003304C1">
            <w:pPr>
              <w:rPr>
                <w:rFonts w:ascii="Arial" w:hAnsi="Arial" w:cs="Arial"/>
                <w:b/>
                <w:bCs/>
                <w:sz w:val="24"/>
                <w:szCs w:val="24"/>
              </w:rPr>
            </w:pPr>
            <w:r w:rsidRPr="00880417">
              <w:rPr>
                <w:rFonts w:ascii="Arial" w:hAnsi="Arial" w:cs="Arial"/>
                <w:b/>
                <w:bCs/>
                <w:sz w:val="24"/>
                <w:szCs w:val="24"/>
              </w:rPr>
              <w:t>Who</w:t>
            </w:r>
          </w:p>
        </w:tc>
      </w:tr>
      <w:tr w:rsidR="00880417" w:rsidRPr="00880417" w14:paraId="4DBC1D13" w14:textId="77777777" w:rsidTr="003304C1">
        <w:trPr>
          <w:trHeight w:val="300"/>
        </w:trPr>
        <w:tc>
          <w:tcPr>
            <w:tcW w:w="1695" w:type="dxa"/>
          </w:tcPr>
          <w:p w14:paraId="7CEF2362" w14:textId="77777777" w:rsidR="00880417" w:rsidRPr="00880417" w:rsidRDefault="00880417" w:rsidP="003304C1">
            <w:pPr>
              <w:rPr>
                <w:rFonts w:ascii="Arial" w:hAnsi="Arial" w:cs="Arial"/>
                <w:sz w:val="24"/>
                <w:szCs w:val="24"/>
              </w:rPr>
            </w:pPr>
            <w:r w:rsidRPr="00880417">
              <w:rPr>
                <w:rFonts w:ascii="Arial" w:hAnsi="Arial" w:cs="Arial"/>
                <w:sz w:val="24"/>
                <w:szCs w:val="24"/>
              </w:rPr>
              <w:t>January</w:t>
            </w:r>
          </w:p>
        </w:tc>
        <w:tc>
          <w:tcPr>
            <w:tcW w:w="4545" w:type="dxa"/>
          </w:tcPr>
          <w:p w14:paraId="7D2D5617" w14:textId="77777777" w:rsidR="00880417" w:rsidRPr="00880417" w:rsidRDefault="00880417" w:rsidP="003304C1">
            <w:pPr>
              <w:rPr>
                <w:rFonts w:ascii="Arial" w:hAnsi="Arial" w:cs="Arial"/>
                <w:sz w:val="24"/>
                <w:szCs w:val="24"/>
              </w:rPr>
            </w:pPr>
            <w:r w:rsidRPr="00880417">
              <w:rPr>
                <w:rFonts w:ascii="Arial" w:hAnsi="Arial" w:cs="Arial"/>
                <w:sz w:val="24"/>
                <w:szCs w:val="24"/>
              </w:rPr>
              <w:t xml:space="preserve">ICC Coordinator to send templated email to ICC members (with cc to Co-Chairs) to assess their interest in continuing and/or </w:t>
            </w:r>
            <w:proofErr w:type="gramStart"/>
            <w:r w:rsidRPr="00880417">
              <w:rPr>
                <w:rFonts w:ascii="Arial" w:hAnsi="Arial" w:cs="Arial"/>
                <w:sz w:val="24"/>
                <w:szCs w:val="24"/>
              </w:rPr>
              <w:t>solicit</w:t>
            </w:r>
            <w:proofErr w:type="gramEnd"/>
            <w:r w:rsidRPr="00880417">
              <w:rPr>
                <w:rFonts w:ascii="Arial" w:hAnsi="Arial" w:cs="Arial"/>
                <w:sz w:val="24"/>
                <w:szCs w:val="24"/>
              </w:rPr>
              <w:t xml:space="preserve"> new potential members.</w:t>
            </w:r>
          </w:p>
        </w:tc>
        <w:tc>
          <w:tcPr>
            <w:tcW w:w="3120" w:type="dxa"/>
          </w:tcPr>
          <w:p w14:paraId="4F4CBB59" w14:textId="77777777" w:rsidR="00880417" w:rsidRPr="00880417" w:rsidRDefault="00880417" w:rsidP="003304C1">
            <w:pPr>
              <w:rPr>
                <w:sz w:val="24"/>
                <w:szCs w:val="24"/>
              </w:rPr>
            </w:pPr>
            <w:r w:rsidRPr="00880417">
              <w:rPr>
                <w:rFonts w:ascii="Arial" w:hAnsi="Arial" w:cs="Arial"/>
                <w:sz w:val="24"/>
                <w:szCs w:val="24"/>
              </w:rPr>
              <w:t>ICC Coordinator</w:t>
            </w:r>
          </w:p>
        </w:tc>
      </w:tr>
      <w:tr w:rsidR="00880417" w:rsidRPr="00880417" w14:paraId="5B9BB9BD" w14:textId="77777777" w:rsidTr="003304C1">
        <w:trPr>
          <w:trHeight w:val="300"/>
        </w:trPr>
        <w:tc>
          <w:tcPr>
            <w:tcW w:w="1695" w:type="dxa"/>
          </w:tcPr>
          <w:p w14:paraId="44B43047" w14:textId="77777777" w:rsidR="00880417" w:rsidRPr="00880417" w:rsidRDefault="00880417" w:rsidP="003304C1">
            <w:pPr>
              <w:rPr>
                <w:rFonts w:ascii="Arial" w:hAnsi="Arial" w:cs="Arial"/>
                <w:sz w:val="24"/>
                <w:szCs w:val="24"/>
              </w:rPr>
            </w:pPr>
            <w:r w:rsidRPr="00880417">
              <w:rPr>
                <w:rFonts w:ascii="Arial" w:hAnsi="Arial" w:cs="Arial"/>
                <w:sz w:val="24"/>
                <w:szCs w:val="24"/>
              </w:rPr>
              <w:t>March</w:t>
            </w:r>
          </w:p>
        </w:tc>
        <w:tc>
          <w:tcPr>
            <w:tcW w:w="4545" w:type="dxa"/>
          </w:tcPr>
          <w:p w14:paraId="4FACED7B" w14:textId="77777777" w:rsidR="00880417" w:rsidRPr="00880417" w:rsidRDefault="00880417" w:rsidP="003304C1">
            <w:pPr>
              <w:rPr>
                <w:rFonts w:ascii="Arial" w:hAnsi="Arial" w:cs="Arial"/>
                <w:sz w:val="24"/>
                <w:szCs w:val="24"/>
              </w:rPr>
            </w:pPr>
            <w:r w:rsidRPr="00880417">
              <w:rPr>
                <w:rFonts w:ascii="Arial" w:hAnsi="Arial" w:cs="Arial"/>
                <w:sz w:val="24"/>
                <w:szCs w:val="24"/>
              </w:rPr>
              <w:t xml:space="preserve">Potential new members attend general session alongside current </w:t>
            </w:r>
            <w:proofErr w:type="gramStart"/>
            <w:r w:rsidRPr="00880417">
              <w:rPr>
                <w:rFonts w:ascii="Arial" w:hAnsi="Arial" w:cs="Arial"/>
                <w:sz w:val="24"/>
                <w:szCs w:val="24"/>
              </w:rPr>
              <w:t>member</w:t>
            </w:r>
            <w:proofErr w:type="gramEnd"/>
            <w:r w:rsidRPr="00880417">
              <w:rPr>
                <w:rFonts w:ascii="Arial" w:hAnsi="Arial" w:cs="Arial"/>
                <w:sz w:val="24"/>
                <w:szCs w:val="24"/>
              </w:rPr>
              <w:t>.</w:t>
            </w:r>
          </w:p>
          <w:p w14:paraId="381F71C8" w14:textId="77777777" w:rsidR="00880417" w:rsidRPr="00880417" w:rsidRDefault="00880417" w:rsidP="003304C1">
            <w:pPr>
              <w:rPr>
                <w:rFonts w:ascii="Arial" w:hAnsi="Arial" w:cs="Arial"/>
                <w:sz w:val="24"/>
                <w:szCs w:val="24"/>
              </w:rPr>
            </w:pPr>
          </w:p>
          <w:p w14:paraId="295CE74A" w14:textId="77777777" w:rsidR="00880417" w:rsidRPr="00880417" w:rsidRDefault="00880417" w:rsidP="003304C1">
            <w:pPr>
              <w:rPr>
                <w:rFonts w:ascii="Arial" w:hAnsi="Arial" w:cs="Arial"/>
                <w:sz w:val="24"/>
                <w:szCs w:val="24"/>
              </w:rPr>
            </w:pPr>
            <w:r w:rsidRPr="00880417">
              <w:rPr>
                <w:rFonts w:ascii="Arial" w:hAnsi="Arial" w:cs="Arial"/>
                <w:sz w:val="24"/>
                <w:szCs w:val="24"/>
              </w:rPr>
              <w:t>After the meeting, Membership Co-Chairs follow up to gauge interest and ICC Coordinator collects needed information</w:t>
            </w:r>
          </w:p>
        </w:tc>
        <w:tc>
          <w:tcPr>
            <w:tcW w:w="3120" w:type="dxa"/>
          </w:tcPr>
          <w:p w14:paraId="6C21CF5B" w14:textId="77777777" w:rsidR="00880417" w:rsidRPr="00880417" w:rsidRDefault="00880417" w:rsidP="003304C1">
            <w:pPr>
              <w:rPr>
                <w:rFonts w:ascii="Arial" w:hAnsi="Arial" w:cs="Arial"/>
                <w:sz w:val="24"/>
                <w:szCs w:val="24"/>
              </w:rPr>
            </w:pPr>
            <w:r w:rsidRPr="00880417">
              <w:rPr>
                <w:rFonts w:ascii="Arial" w:hAnsi="Arial" w:cs="Arial"/>
                <w:sz w:val="24"/>
                <w:szCs w:val="24"/>
              </w:rPr>
              <w:t>Appointed member and successor</w:t>
            </w:r>
          </w:p>
          <w:p w14:paraId="681CCF37" w14:textId="77777777" w:rsidR="00880417" w:rsidRPr="00880417" w:rsidRDefault="00880417" w:rsidP="003304C1">
            <w:pPr>
              <w:rPr>
                <w:rFonts w:ascii="Arial" w:hAnsi="Arial" w:cs="Arial"/>
                <w:sz w:val="24"/>
                <w:szCs w:val="24"/>
              </w:rPr>
            </w:pPr>
          </w:p>
          <w:p w14:paraId="3446663F" w14:textId="77777777" w:rsidR="00880417" w:rsidRPr="00880417" w:rsidRDefault="00880417" w:rsidP="003304C1">
            <w:pPr>
              <w:rPr>
                <w:rFonts w:ascii="Arial" w:hAnsi="Arial" w:cs="Arial"/>
                <w:sz w:val="24"/>
                <w:szCs w:val="24"/>
              </w:rPr>
            </w:pPr>
            <w:r w:rsidRPr="00880417">
              <w:rPr>
                <w:rFonts w:ascii="Arial" w:hAnsi="Arial" w:cs="Arial"/>
                <w:sz w:val="24"/>
                <w:szCs w:val="24"/>
              </w:rPr>
              <w:t>Membership Co-Chairs</w:t>
            </w:r>
          </w:p>
          <w:p w14:paraId="0BCD3CA2" w14:textId="77777777" w:rsidR="00880417" w:rsidRPr="00880417" w:rsidRDefault="00880417" w:rsidP="003304C1">
            <w:pPr>
              <w:rPr>
                <w:rFonts w:ascii="Arial" w:hAnsi="Arial" w:cs="Arial"/>
                <w:sz w:val="24"/>
                <w:szCs w:val="24"/>
              </w:rPr>
            </w:pPr>
            <w:r w:rsidRPr="00880417">
              <w:rPr>
                <w:rFonts w:ascii="Arial" w:hAnsi="Arial" w:cs="Arial"/>
                <w:sz w:val="24"/>
                <w:szCs w:val="24"/>
              </w:rPr>
              <w:t>ICC Coordinator</w:t>
            </w:r>
          </w:p>
        </w:tc>
      </w:tr>
      <w:tr w:rsidR="00880417" w:rsidRPr="00880417" w14:paraId="123FBDAA" w14:textId="77777777" w:rsidTr="003304C1">
        <w:trPr>
          <w:trHeight w:val="300"/>
        </w:trPr>
        <w:tc>
          <w:tcPr>
            <w:tcW w:w="1695" w:type="dxa"/>
          </w:tcPr>
          <w:p w14:paraId="00316BEB" w14:textId="77777777" w:rsidR="00880417" w:rsidRPr="00880417" w:rsidRDefault="00880417" w:rsidP="003304C1">
            <w:pPr>
              <w:rPr>
                <w:rFonts w:ascii="Arial" w:hAnsi="Arial" w:cs="Arial"/>
                <w:sz w:val="24"/>
                <w:szCs w:val="24"/>
              </w:rPr>
            </w:pPr>
            <w:r w:rsidRPr="00880417">
              <w:rPr>
                <w:rFonts w:ascii="Arial" w:hAnsi="Arial" w:cs="Arial"/>
                <w:sz w:val="24"/>
                <w:szCs w:val="24"/>
              </w:rPr>
              <w:t>April</w:t>
            </w:r>
          </w:p>
        </w:tc>
        <w:tc>
          <w:tcPr>
            <w:tcW w:w="4545" w:type="dxa"/>
          </w:tcPr>
          <w:p w14:paraId="0305CB33" w14:textId="77777777" w:rsidR="00880417" w:rsidRPr="00880417" w:rsidRDefault="00880417" w:rsidP="003304C1">
            <w:pPr>
              <w:rPr>
                <w:rFonts w:ascii="Arial" w:hAnsi="Arial" w:cs="Arial"/>
                <w:sz w:val="24"/>
                <w:szCs w:val="24"/>
              </w:rPr>
            </w:pPr>
            <w:r w:rsidRPr="00880417">
              <w:rPr>
                <w:rFonts w:ascii="Arial" w:hAnsi="Arial" w:cs="Arial"/>
                <w:sz w:val="24"/>
                <w:szCs w:val="24"/>
              </w:rPr>
              <w:t>DPH sends new potential member details and a resignation letter from the current member to the Commissioner’s office.</w:t>
            </w:r>
          </w:p>
        </w:tc>
        <w:tc>
          <w:tcPr>
            <w:tcW w:w="3120" w:type="dxa"/>
          </w:tcPr>
          <w:p w14:paraId="1051192E" w14:textId="77777777" w:rsidR="00880417" w:rsidRPr="00880417" w:rsidRDefault="00880417" w:rsidP="003304C1">
            <w:pPr>
              <w:rPr>
                <w:rFonts w:ascii="Arial" w:hAnsi="Arial" w:cs="Arial"/>
                <w:sz w:val="24"/>
                <w:szCs w:val="24"/>
              </w:rPr>
            </w:pPr>
            <w:r w:rsidRPr="00880417">
              <w:rPr>
                <w:rFonts w:ascii="Arial" w:hAnsi="Arial" w:cs="Arial"/>
                <w:sz w:val="24"/>
                <w:szCs w:val="24"/>
              </w:rPr>
              <w:t>ICC Coordinator</w:t>
            </w:r>
          </w:p>
        </w:tc>
      </w:tr>
    </w:tbl>
    <w:p w14:paraId="325BCCAE" w14:textId="77777777" w:rsidR="00880417" w:rsidRPr="00826C78" w:rsidRDefault="00880417" w:rsidP="00880417">
      <w:pPr>
        <w:spacing w:after="0" w:line="240" w:lineRule="auto"/>
        <w:rPr>
          <w:rFonts w:ascii="Arial" w:hAnsi="Arial" w:cs="Arial"/>
          <w:b/>
          <w:bCs/>
          <w:color w:val="4376BB"/>
        </w:rPr>
      </w:pPr>
    </w:p>
    <w:p w14:paraId="42DED298" w14:textId="77777777" w:rsidR="00880417" w:rsidRDefault="00880417" w:rsidP="00984ECC">
      <w:pPr>
        <w:pStyle w:val="Heading1"/>
      </w:pPr>
    </w:p>
    <w:p w14:paraId="2693095F" w14:textId="7941EEF3" w:rsidR="00826C78" w:rsidRPr="00826C78" w:rsidRDefault="00826C78" w:rsidP="00984ECC">
      <w:pPr>
        <w:pStyle w:val="Heading1"/>
        <w:rPr>
          <w:rFonts w:eastAsia="Arial"/>
          <w:color w:val="4376BB"/>
        </w:rPr>
      </w:pPr>
      <w:r>
        <w:t xml:space="preserve">Frequently Asked Questions: </w:t>
      </w:r>
    </w:p>
    <w:p w14:paraId="71DB4E89" w14:textId="42A53EBA" w:rsidR="00826C78" w:rsidRPr="00826C78" w:rsidRDefault="00826C78" w:rsidP="34FFB50C">
      <w:pPr>
        <w:pStyle w:val="ListParagraph"/>
        <w:numPr>
          <w:ilvl w:val="0"/>
          <w:numId w:val="15"/>
        </w:numPr>
        <w:spacing w:after="0" w:line="240" w:lineRule="auto"/>
        <w:ind w:left="720"/>
        <w:rPr>
          <w:rFonts w:ascii="Arial" w:eastAsia="Arial" w:hAnsi="Arial" w:cs="Arial"/>
          <w:sz w:val="24"/>
          <w:szCs w:val="24"/>
        </w:rPr>
      </w:pPr>
      <w:r w:rsidRPr="34FFB50C">
        <w:rPr>
          <w:rFonts w:ascii="Arial" w:eastAsia="Arial" w:hAnsi="Arial" w:cs="Arial"/>
          <w:sz w:val="24"/>
          <w:szCs w:val="24"/>
        </w:rPr>
        <w:t xml:space="preserve">Do the </w:t>
      </w:r>
      <w:r w:rsidR="00BB3CF9">
        <w:rPr>
          <w:rFonts w:ascii="Arial" w:eastAsia="Arial" w:hAnsi="Arial" w:cs="Arial"/>
          <w:sz w:val="24"/>
          <w:szCs w:val="24"/>
        </w:rPr>
        <w:t>Committee</w:t>
      </w:r>
      <w:r w:rsidRPr="34FFB50C">
        <w:rPr>
          <w:rFonts w:ascii="Arial" w:eastAsia="Arial" w:hAnsi="Arial" w:cs="Arial"/>
          <w:sz w:val="24"/>
          <w:szCs w:val="24"/>
        </w:rPr>
        <w:t xml:space="preserve"> Chairs count towards quorum? </w:t>
      </w:r>
    </w:p>
    <w:p w14:paraId="0560D37C" w14:textId="77777777" w:rsidR="00826C78" w:rsidRPr="00826C78" w:rsidRDefault="00826C78" w:rsidP="34FFB50C">
      <w:pPr>
        <w:pStyle w:val="ListParagraph"/>
        <w:numPr>
          <w:ilvl w:val="1"/>
          <w:numId w:val="15"/>
        </w:numPr>
        <w:spacing w:after="0" w:line="240" w:lineRule="auto"/>
        <w:ind w:left="1350"/>
        <w:rPr>
          <w:rFonts w:ascii="Arial" w:eastAsia="Arial" w:hAnsi="Arial" w:cs="Arial"/>
          <w:sz w:val="24"/>
          <w:szCs w:val="24"/>
        </w:rPr>
      </w:pPr>
      <w:r w:rsidRPr="415A3155">
        <w:rPr>
          <w:rFonts w:ascii="Arial" w:eastAsia="Arial" w:hAnsi="Arial" w:cs="Arial"/>
          <w:sz w:val="24"/>
          <w:szCs w:val="24"/>
        </w:rPr>
        <w:t xml:space="preserve">Yes. </w:t>
      </w:r>
    </w:p>
    <w:p w14:paraId="093FA3D2" w14:textId="12837A99" w:rsidR="415A3155" w:rsidRDefault="415A3155" w:rsidP="415A3155">
      <w:pPr>
        <w:pStyle w:val="ListParagraph"/>
        <w:spacing w:after="0" w:line="240" w:lineRule="auto"/>
        <w:ind w:left="1350"/>
        <w:rPr>
          <w:rFonts w:ascii="Arial" w:eastAsia="Arial" w:hAnsi="Arial" w:cs="Arial"/>
          <w:sz w:val="24"/>
          <w:szCs w:val="24"/>
        </w:rPr>
      </w:pPr>
    </w:p>
    <w:p w14:paraId="6E9DFD4F" w14:textId="16D6485B" w:rsidR="00826C78" w:rsidRPr="00826C78" w:rsidRDefault="00826C78" w:rsidP="34FFB50C">
      <w:pPr>
        <w:pStyle w:val="ListParagraph"/>
        <w:numPr>
          <w:ilvl w:val="0"/>
          <w:numId w:val="15"/>
        </w:numPr>
        <w:spacing w:after="0" w:line="240" w:lineRule="auto"/>
        <w:ind w:left="720"/>
        <w:rPr>
          <w:rFonts w:ascii="Arial" w:eastAsia="Arial" w:hAnsi="Arial" w:cs="Arial"/>
          <w:sz w:val="24"/>
          <w:szCs w:val="24"/>
        </w:rPr>
      </w:pPr>
      <w:r w:rsidRPr="34FFB50C">
        <w:rPr>
          <w:rFonts w:ascii="Arial" w:eastAsia="Arial" w:hAnsi="Arial" w:cs="Arial"/>
          <w:sz w:val="24"/>
          <w:szCs w:val="24"/>
        </w:rPr>
        <w:t xml:space="preserve">If there are two </w:t>
      </w:r>
      <w:r w:rsidR="00BB3CF9">
        <w:rPr>
          <w:rFonts w:ascii="Arial" w:eastAsia="Arial" w:hAnsi="Arial" w:cs="Arial"/>
          <w:sz w:val="24"/>
          <w:szCs w:val="24"/>
        </w:rPr>
        <w:t>committee</w:t>
      </w:r>
      <w:r w:rsidRPr="34FFB50C">
        <w:rPr>
          <w:rFonts w:ascii="Arial" w:eastAsia="Arial" w:hAnsi="Arial" w:cs="Arial"/>
          <w:sz w:val="24"/>
          <w:szCs w:val="24"/>
        </w:rPr>
        <w:t xml:space="preserve"> chairs (i.e. co-chairs), do they both need to be present to hold the meeting?</w:t>
      </w:r>
    </w:p>
    <w:p w14:paraId="3E0BA18E" w14:textId="77777777" w:rsidR="00826C78" w:rsidRPr="00826C78" w:rsidRDefault="00826C78" w:rsidP="34FFB50C">
      <w:pPr>
        <w:pStyle w:val="ListParagraph"/>
        <w:numPr>
          <w:ilvl w:val="1"/>
          <w:numId w:val="15"/>
        </w:numPr>
        <w:spacing w:after="0" w:line="240" w:lineRule="auto"/>
        <w:ind w:left="1350"/>
        <w:rPr>
          <w:rFonts w:ascii="Arial" w:eastAsia="Arial" w:hAnsi="Arial" w:cs="Arial"/>
          <w:sz w:val="24"/>
          <w:szCs w:val="24"/>
        </w:rPr>
      </w:pPr>
      <w:r w:rsidRPr="415A3155">
        <w:rPr>
          <w:rFonts w:ascii="Arial" w:eastAsia="Arial" w:hAnsi="Arial" w:cs="Arial"/>
          <w:sz w:val="24"/>
          <w:szCs w:val="24"/>
        </w:rPr>
        <w:t xml:space="preserve">No. As long as one co-chair is present and there is a quorum the meeting may proceed. </w:t>
      </w:r>
    </w:p>
    <w:p w14:paraId="75539C83" w14:textId="504A0925" w:rsidR="415A3155" w:rsidRDefault="415A3155" w:rsidP="415A3155">
      <w:pPr>
        <w:pStyle w:val="ListParagraph"/>
        <w:spacing w:after="0" w:line="240" w:lineRule="auto"/>
        <w:ind w:left="1350"/>
        <w:rPr>
          <w:rFonts w:ascii="Arial" w:eastAsia="Arial" w:hAnsi="Arial" w:cs="Arial"/>
          <w:sz w:val="24"/>
          <w:szCs w:val="24"/>
        </w:rPr>
      </w:pPr>
    </w:p>
    <w:p w14:paraId="5F41A71D" w14:textId="77777777" w:rsidR="00826C78" w:rsidRPr="00826C78" w:rsidRDefault="00826C78" w:rsidP="34FFB50C">
      <w:pPr>
        <w:pStyle w:val="ListParagraph"/>
        <w:numPr>
          <w:ilvl w:val="0"/>
          <w:numId w:val="15"/>
        </w:numPr>
        <w:spacing w:after="0" w:line="240" w:lineRule="auto"/>
        <w:ind w:left="720"/>
        <w:rPr>
          <w:rFonts w:ascii="Arial" w:eastAsia="Arial" w:hAnsi="Arial" w:cs="Arial"/>
          <w:sz w:val="24"/>
          <w:szCs w:val="24"/>
        </w:rPr>
      </w:pPr>
      <w:r w:rsidRPr="34FFB50C">
        <w:rPr>
          <w:rFonts w:ascii="Arial" w:eastAsia="Arial" w:hAnsi="Arial" w:cs="Arial"/>
          <w:sz w:val="24"/>
          <w:szCs w:val="24"/>
        </w:rPr>
        <w:t xml:space="preserve">How do I log into Zoom to start the meeting? </w:t>
      </w:r>
    </w:p>
    <w:p w14:paraId="74B4FE44" w14:textId="77777777" w:rsidR="00826C78" w:rsidRPr="00826C78" w:rsidRDefault="00826C78" w:rsidP="34FFB50C">
      <w:pPr>
        <w:pStyle w:val="ListParagraph"/>
        <w:numPr>
          <w:ilvl w:val="1"/>
          <w:numId w:val="15"/>
        </w:numPr>
        <w:spacing w:after="0" w:line="240" w:lineRule="auto"/>
        <w:ind w:left="1350"/>
        <w:rPr>
          <w:rFonts w:ascii="Arial" w:eastAsia="Arial" w:hAnsi="Arial" w:cs="Arial"/>
          <w:sz w:val="24"/>
          <w:szCs w:val="24"/>
        </w:rPr>
      </w:pPr>
      <w:r w:rsidRPr="415A3155">
        <w:rPr>
          <w:rFonts w:ascii="Arial" w:eastAsia="Arial" w:hAnsi="Arial" w:cs="Arial"/>
          <w:sz w:val="24"/>
          <w:szCs w:val="24"/>
        </w:rPr>
        <w:t xml:space="preserve">The DPH Representative on your team will be responsible for Zoom and other IT issues. If you encounter problems, they can contact the ICC Coordinator via Teams chat. </w:t>
      </w:r>
    </w:p>
    <w:p w14:paraId="45F08CE5" w14:textId="66713148" w:rsidR="415A3155" w:rsidRDefault="415A3155" w:rsidP="415A3155">
      <w:pPr>
        <w:pStyle w:val="ListParagraph"/>
        <w:spacing w:after="0" w:line="240" w:lineRule="auto"/>
        <w:ind w:left="1350"/>
        <w:rPr>
          <w:rFonts w:ascii="Arial" w:eastAsia="Arial" w:hAnsi="Arial" w:cs="Arial"/>
          <w:sz w:val="24"/>
          <w:szCs w:val="24"/>
        </w:rPr>
      </w:pPr>
    </w:p>
    <w:p w14:paraId="5E8B64C5" w14:textId="38F67BC0" w:rsidR="00826C78" w:rsidRPr="00826C78" w:rsidRDefault="00826C78" w:rsidP="34FFB50C">
      <w:pPr>
        <w:pStyle w:val="ListParagraph"/>
        <w:numPr>
          <w:ilvl w:val="0"/>
          <w:numId w:val="15"/>
        </w:numPr>
        <w:spacing w:after="0" w:line="240" w:lineRule="auto"/>
        <w:ind w:left="720"/>
        <w:rPr>
          <w:rFonts w:ascii="Arial" w:eastAsia="Arial" w:hAnsi="Arial" w:cs="Arial"/>
          <w:sz w:val="24"/>
          <w:szCs w:val="24"/>
        </w:rPr>
      </w:pPr>
      <w:r w:rsidRPr="34FFB50C">
        <w:rPr>
          <w:rFonts w:ascii="Arial" w:eastAsia="Arial" w:hAnsi="Arial" w:cs="Arial"/>
          <w:sz w:val="24"/>
          <w:szCs w:val="24"/>
        </w:rPr>
        <w:t xml:space="preserve">Will the ICC Coordinator attend </w:t>
      </w:r>
      <w:r w:rsidR="00BB3CF9">
        <w:rPr>
          <w:rFonts w:ascii="Arial" w:eastAsia="Arial" w:hAnsi="Arial" w:cs="Arial"/>
          <w:sz w:val="24"/>
          <w:szCs w:val="24"/>
        </w:rPr>
        <w:t>committee</w:t>
      </w:r>
      <w:r w:rsidRPr="34FFB50C">
        <w:rPr>
          <w:rFonts w:ascii="Arial" w:eastAsia="Arial" w:hAnsi="Arial" w:cs="Arial"/>
          <w:sz w:val="24"/>
          <w:szCs w:val="24"/>
        </w:rPr>
        <w:t xml:space="preserve"> meetings?</w:t>
      </w:r>
    </w:p>
    <w:p w14:paraId="24A5D354" w14:textId="77777777" w:rsidR="00826C78" w:rsidRPr="00826C78" w:rsidRDefault="00826C78" w:rsidP="34FFB50C">
      <w:pPr>
        <w:pStyle w:val="ListParagraph"/>
        <w:numPr>
          <w:ilvl w:val="1"/>
          <w:numId w:val="15"/>
        </w:numPr>
        <w:spacing w:after="0" w:line="240" w:lineRule="auto"/>
        <w:ind w:left="1350"/>
        <w:rPr>
          <w:rFonts w:ascii="Arial" w:eastAsia="Arial" w:hAnsi="Arial" w:cs="Arial"/>
          <w:sz w:val="24"/>
          <w:szCs w:val="24"/>
        </w:rPr>
      </w:pPr>
      <w:r w:rsidRPr="415A3155">
        <w:rPr>
          <w:rFonts w:ascii="Arial" w:eastAsia="Arial" w:hAnsi="Arial" w:cs="Arial"/>
          <w:sz w:val="24"/>
          <w:szCs w:val="24"/>
        </w:rPr>
        <w:t xml:space="preserve">No, they will not attend unless they are the DPH representative on that committee. </w:t>
      </w:r>
    </w:p>
    <w:p w14:paraId="74EEB4A5" w14:textId="3CF292A5" w:rsidR="415A3155" w:rsidRDefault="415A3155" w:rsidP="415A3155">
      <w:pPr>
        <w:pStyle w:val="ListParagraph"/>
        <w:spacing w:after="0" w:line="240" w:lineRule="auto"/>
        <w:ind w:left="1350"/>
        <w:rPr>
          <w:rFonts w:ascii="Arial" w:eastAsia="Arial" w:hAnsi="Arial" w:cs="Arial"/>
          <w:sz w:val="24"/>
          <w:szCs w:val="24"/>
        </w:rPr>
      </w:pPr>
    </w:p>
    <w:p w14:paraId="08A8F75D" w14:textId="77777777" w:rsidR="00826C78" w:rsidRPr="00826C78" w:rsidRDefault="00826C78" w:rsidP="34FFB50C">
      <w:pPr>
        <w:pStyle w:val="ListParagraph"/>
        <w:numPr>
          <w:ilvl w:val="0"/>
          <w:numId w:val="21"/>
        </w:numPr>
        <w:tabs>
          <w:tab w:val="left" w:pos="2920"/>
        </w:tabs>
        <w:spacing w:after="0" w:line="240" w:lineRule="auto"/>
        <w:rPr>
          <w:rFonts w:ascii="Arial" w:eastAsia="Arial" w:hAnsi="Arial" w:cs="Arial"/>
          <w:sz w:val="24"/>
          <w:szCs w:val="24"/>
        </w:rPr>
      </w:pPr>
      <w:r w:rsidRPr="34FFB50C">
        <w:rPr>
          <w:rFonts w:ascii="Arial" w:eastAsia="Arial" w:hAnsi="Arial" w:cs="Arial"/>
          <w:sz w:val="24"/>
          <w:szCs w:val="24"/>
        </w:rPr>
        <w:t>What happens if the Chair(s) make changes to the meeting schedule?</w:t>
      </w:r>
    </w:p>
    <w:p w14:paraId="799D3837" w14:textId="74801027" w:rsidR="00826C78" w:rsidRPr="00880417" w:rsidRDefault="00826C78" w:rsidP="34FFB50C">
      <w:pPr>
        <w:pStyle w:val="ListParagraph"/>
        <w:numPr>
          <w:ilvl w:val="1"/>
          <w:numId w:val="21"/>
        </w:numPr>
        <w:tabs>
          <w:tab w:val="left" w:pos="2920"/>
        </w:tabs>
        <w:spacing w:after="0" w:line="240" w:lineRule="auto"/>
        <w:rPr>
          <w:rFonts w:ascii="Arial" w:eastAsia="Arial" w:hAnsi="Arial" w:cs="Arial"/>
          <w:sz w:val="24"/>
          <w:szCs w:val="24"/>
        </w:rPr>
      </w:pPr>
      <w:r w:rsidRPr="34FFB50C">
        <w:rPr>
          <w:rFonts w:ascii="Arial" w:eastAsia="Arial" w:hAnsi="Arial" w:cs="Arial"/>
          <w:sz w:val="24"/>
          <w:szCs w:val="24"/>
        </w:rPr>
        <w:t xml:space="preserve">Chair(s) notify ICC Coordinator of changes to meeting schedule at least one week prior to meeting to </w:t>
      </w:r>
      <w:proofErr w:type="gramStart"/>
      <w:r w:rsidRPr="34FFB50C">
        <w:rPr>
          <w:rFonts w:ascii="Arial" w:eastAsia="Arial" w:hAnsi="Arial" w:cs="Arial"/>
          <w:sz w:val="24"/>
          <w:szCs w:val="24"/>
        </w:rPr>
        <w:t>make adjustments</w:t>
      </w:r>
      <w:proofErr w:type="gramEnd"/>
      <w:r w:rsidRPr="34FFB50C">
        <w:rPr>
          <w:rFonts w:ascii="Arial" w:eastAsia="Arial" w:hAnsi="Arial" w:cs="Arial"/>
          <w:sz w:val="24"/>
          <w:szCs w:val="24"/>
        </w:rPr>
        <w:t xml:space="preserve"> on mass.gov</w:t>
      </w:r>
      <w:r w:rsidR="00606EBE">
        <w:rPr>
          <w:rFonts w:ascii="Arial" w:eastAsia="Arial" w:hAnsi="Arial" w:cs="Arial"/>
          <w:sz w:val="24"/>
          <w:szCs w:val="24"/>
        </w:rPr>
        <w:t>.</w:t>
      </w:r>
      <w:r w:rsidRPr="34FFB50C">
        <w:rPr>
          <w:rFonts w:ascii="Arial" w:eastAsia="Arial" w:hAnsi="Arial" w:cs="Arial"/>
          <w:sz w:val="24"/>
          <w:szCs w:val="24"/>
        </w:rPr>
        <w:t xml:space="preserve"> </w:t>
      </w:r>
    </w:p>
    <w:sectPr w:rsidR="00826C78" w:rsidRPr="00880417" w:rsidSect="006D0A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156E" w14:textId="77777777" w:rsidR="009703CC" w:rsidRDefault="009703CC" w:rsidP="00F50FCE">
      <w:pPr>
        <w:spacing w:after="0" w:line="240" w:lineRule="auto"/>
      </w:pPr>
      <w:r>
        <w:separator/>
      </w:r>
    </w:p>
  </w:endnote>
  <w:endnote w:type="continuationSeparator" w:id="0">
    <w:p w14:paraId="1EAFB039" w14:textId="77777777" w:rsidR="009703CC" w:rsidRDefault="009703CC" w:rsidP="00F5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607779"/>
      <w:docPartObj>
        <w:docPartGallery w:val="Page Numbers (Bottom of Page)"/>
        <w:docPartUnique/>
      </w:docPartObj>
    </w:sdtPr>
    <w:sdtEndPr>
      <w:rPr>
        <w:noProof/>
      </w:rPr>
    </w:sdtEndPr>
    <w:sdtContent>
      <w:p w14:paraId="07C8FA91" w14:textId="1663A88D" w:rsidR="00F50FCE" w:rsidRDefault="00F50F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A99BBF" w14:textId="4A61616F" w:rsidR="00F50FCE" w:rsidRDefault="00880417">
    <w:pPr>
      <w:pStyle w:val="Footer"/>
    </w:pPr>
    <w:r>
      <w:t>Adopted: December 7,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B899" w14:textId="77777777" w:rsidR="009703CC" w:rsidRDefault="009703CC" w:rsidP="00F50FCE">
      <w:pPr>
        <w:spacing w:after="0" w:line="240" w:lineRule="auto"/>
      </w:pPr>
      <w:r>
        <w:separator/>
      </w:r>
    </w:p>
  </w:footnote>
  <w:footnote w:type="continuationSeparator" w:id="0">
    <w:p w14:paraId="2D635427" w14:textId="77777777" w:rsidR="009703CC" w:rsidRDefault="009703CC" w:rsidP="00F50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106"/>
    <w:multiLevelType w:val="hybridMultilevel"/>
    <w:tmpl w:val="CF92AF8E"/>
    <w:lvl w:ilvl="0" w:tplc="B2169BB4">
      <w:start w:val="4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E6978"/>
    <w:multiLevelType w:val="hybridMultilevel"/>
    <w:tmpl w:val="EFD66452"/>
    <w:lvl w:ilvl="0" w:tplc="B2169BB4">
      <w:start w:val="4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A3235"/>
    <w:multiLevelType w:val="hybridMultilevel"/>
    <w:tmpl w:val="8C4CDB1C"/>
    <w:lvl w:ilvl="0" w:tplc="52EEF5F2">
      <w:start w:val="1"/>
      <w:numFmt w:val="bullet"/>
      <w:lvlText w:val=""/>
      <w:lvlJc w:val="left"/>
      <w:pPr>
        <w:tabs>
          <w:tab w:val="num" w:pos="720"/>
        </w:tabs>
        <w:ind w:left="720" w:hanging="360"/>
      </w:pPr>
      <w:rPr>
        <w:rFonts w:ascii="Wingdings" w:hAnsi="Wingdings" w:hint="default"/>
      </w:rPr>
    </w:lvl>
    <w:lvl w:ilvl="1" w:tplc="045C7E9A" w:tentative="1">
      <w:start w:val="1"/>
      <w:numFmt w:val="bullet"/>
      <w:lvlText w:val=""/>
      <w:lvlJc w:val="left"/>
      <w:pPr>
        <w:tabs>
          <w:tab w:val="num" w:pos="1440"/>
        </w:tabs>
        <w:ind w:left="1440" w:hanging="360"/>
      </w:pPr>
      <w:rPr>
        <w:rFonts w:ascii="Wingdings" w:hAnsi="Wingdings" w:hint="default"/>
      </w:rPr>
    </w:lvl>
    <w:lvl w:ilvl="2" w:tplc="48E4A586" w:tentative="1">
      <w:start w:val="1"/>
      <w:numFmt w:val="bullet"/>
      <w:lvlText w:val=""/>
      <w:lvlJc w:val="left"/>
      <w:pPr>
        <w:tabs>
          <w:tab w:val="num" w:pos="2160"/>
        </w:tabs>
        <w:ind w:left="2160" w:hanging="360"/>
      </w:pPr>
      <w:rPr>
        <w:rFonts w:ascii="Wingdings" w:hAnsi="Wingdings" w:hint="default"/>
      </w:rPr>
    </w:lvl>
    <w:lvl w:ilvl="3" w:tplc="7C6A68F6">
      <w:start w:val="1"/>
      <w:numFmt w:val="bullet"/>
      <w:lvlText w:val=""/>
      <w:lvlJc w:val="left"/>
      <w:pPr>
        <w:tabs>
          <w:tab w:val="num" w:pos="2880"/>
        </w:tabs>
        <w:ind w:left="2880" w:hanging="360"/>
      </w:pPr>
      <w:rPr>
        <w:rFonts w:ascii="Wingdings" w:hAnsi="Wingdings" w:hint="default"/>
      </w:rPr>
    </w:lvl>
    <w:lvl w:ilvl="4" w:tplc="21BCA64A" w:tentative="1">
      <w:start w:val="1"/>
      <w:numFmt w:val="bullet"/>
      <w:lvlText w:val=""/>
      <w:lvlJc w:val="left"/>
      <w:pPr>
        <w:tabs>
          <w:tab w:val="num" w:pos="3600"/>
        </w:tabs>
        <w:ind w:left="3600" w:hanging="360"/>
      </w:pPr>
      <w:rPr>
        <w:rFonts w:ascii="Wingdings" w:hAnsi="Wingdings" w:hint="default"/>
      </w:rPr>
    </w:lvl>
    <w:lvl w:ilvl="5" w:tplc="F47252C6" w:tentative="1">
      <w:start w:val="1"/>
      <w:numFmt w:val="bullet"/>
      <w:lvlText w:val=""/>
      <w:lvlJc w:val="left"/>
      <w:pPr>
        <w:tabs>
          <w:tab w:val="num" w:pos="4320"/>
        </w:tabs>
        <w:ind w:left="4320" w:hanging="360"/>
      </w:pPr>
      <w:rPr>
        <w:rFonts w:ascii="Wingdings" w:hAnsi="Wingdings" w:hint="default"/>
      </w:rPr>
    </w:lvl>
    <w:lvl w:ilvl="6" w:tplc="D2F8FDF6" w:tentative="1">
      <w:start w:val="1"/>
      <w:numFmt w:val="bullet"/>
      <w:lvlText w:val=""/>
      <w:lvlJc w:val="left"/>
      <w:pPr>
        <w:tabs>
          <w:tab w:val="num" w:pos="5040"/>
        </w:tabs>
        <w:ind w:left="5040" w:hanging="360"/>
      </w:pPr>
      <w:rPr>
        <w:rFonts w:ascii="Wingdings" w:hAnsi="Wingdings" w:hint="default"/>
      </w:rPr>
    </w:lvl>
    <w:lvl w:ilvl="7" w:tplc="65666A1E" w:tentative="1">
      <w:start w:val="1"/>
      <w:numFmt w:val="bullet"/>
      <w:lvlText w:val=""/>
      <w:lvlJc w:val="left"/>
      <w:pPr>
        <w:tabs>
          <w:tab w:val="num" w:pos="5760"/>
        </w:tabs>
        <w:ind w:left="5760" w:hanging="360"/>
      </w:pPr>
      <w:rPr>
        <w:rFonts w:ascii="Wingdings" w:hAnsi="Wingdings" w:hint="default"/>
      </w:rPr>
    </w:lvl>
    <w:lvl w:ilvl="8" w:tplc="944C8C1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413A0"/>
    <w:multiLevelType w:val="hybridMultilevel"/>
    <w:tmpl w:val="39E6BAE6"/>
    <w:lvl w:ilvl="0" w:tplc="52EEF5F2">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15E7610E"/>
    <w:multiLevelType w:val="hybridMultilevel"/>
    <w:tmpl w:val="3B5E008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16DD5"/>
    <w:multiLevelType w:val="hybridMultilevel"/>
    <w:tmpl w:val="9BF2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32F96"/>
    <w:multiLevelType w:val="hybridMultilevel"/>
    <w:tmpl w:val="963C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B5B20"/>
    <w:multiLevelType w:val="hybridMultilevel"/>
    <w:tmpl w:val="37949752"/>
    <w:lvl w:ilvl="0" w:tplc="8F2C2C12">
      <w:start w:val="1"/>
      <w:numFmt w:val="bullet"/>
      <w:lvlText w:val=""/>
      <w:lvlJc w:val="left"/>
      <w:pPr>
        <w:tabs>
          <w:tab w:val="num" w:pos="720"/>
        </w:tabs>
        <w:ind w:left="720" w:hanging="360"/>
      </w:pPr>
      <w:rPr>
        <w:rFonts w:ascii="Wingdings" w:hAnsi="Wingdings" w:hint="default"/>
      </w:rPr>
    </w:lvl>
    <w:lvl w:ilvl="1" w:tplc="08BC858C" w:tentative="1">
      <w:start w:val="1"/>
      <w:numFmt w:val="bullet"/>
      <w:lvlText w:val=""/>
      <w:lvlJc w:val="left"/>
      <w:pPr>
        <w:tabs>
          <w:tab w:val="num" w:pos="1440"/>
        </w:tabs>
        <w:ind w:left="1440" w:hanging="360"/>
      </w:pPr>
      <w:rPr>
        <w:rFonts w:ascii="Wingdings" w:hAnsi="Wingdings" w:hint="default"/>
      </w:rPr>
    </w:lvl>
    <w:lvl w:ilvl="2" w:tplc="ACD4F4C4" w:tentative="1">
      <w:start w:val="1"/>
      <w:numFmt w:val="bullet"/>
      <w:lvlText w:val=""/>
      <w:lvlJc w:val="left"/>
      <w:pPr>
        <w:tabs>
          <w:tab w:val="num" w:pos="2160"/>
        </w:tabs>
        <w:ind w:left="2160" w:hanging="360"/>
      </w:pPr>
      <w:rPr>
        <w:rFonts w:ascii="Wingdings" w:hAnsi="Wingdings" w:hint="default"/>
      </w:rPr>
    </w:lvl>
    <w:lvl w:ilvl="3" w:tplc="A2C86D0E">
      <w:start w:val="1"/>
      <w:numFmt w:val="bullet"/>
      <w:lvlText w:val=""/>
      <w:lvlJc w:val="left"/>
      <w:pPr>
        <w:tabs>
          <w:tab w:val="num" w:pos="2880"/>
        </w:tabs>
        <w:ind w:left="2880" w:hanging="360"/>
      </w:pPr>
      <w:rPr>
        <w:rFonts w:ascii="Wingdings" w:hAnsi="Wingdings" w:hint="default"/>
      </w:rPr>
    </w:lvl>
    <w:lvl w:ilvl="4" w:tplc="13D4F960" w:tentative="1">
      <w:start w:val="1"/>
      <w:numFmt w:val="bullet"/>
      <w:lvlText w:val=""/>
      <w:lvlJc w:val="left"/>
      <w:pPr>
        <w:tabs>
          <w:tab w:val="num" w:pos="3600"/>
        </w:tabs>
        <w:ind w:left="3600" w:hanging="360"/>
      </w:pPr>
      <w:rPr>
        <w:rFonts w:ascii="Wingdings" w:hAnsi="Wingdings" w:hint="default"/>
      </w:rPr>
    </w:lvl>
    <w:lvl w:ilvl="5" w:tplc="721291C8" w:tentative="1">
      <w:start w:val="1"/>
      <w:numFmt w:val="bullet"/>
      <w:lvlText w:val=""/>
      <w:lvlJc w:val="left"/>
      <w:pPr>
        <w:tabs>
          <w:tab w:val="num" w:pos="4320"/>
        </w:tabs>
        <w:ind w:left="4320" w:hanging="360"/>
      </w:pPr>
      <w:rPr>
        <w:rFonts w:ascii="Wingdings" w:hAnsi="Wingdings" w:hint="default"/>
      </w:rPr>
    </w:lvl>
    <w:lvl w:ilvl="6" w:tplc="3154CED4" w:tentative="1">
      <w:start w:val="1"/>
      <w:numFmt w:val="bullet"/>
      <w:lvlText w:val=""/>
      <w:lvlJc w:val="left"/>
      <w:pPr>
        <w:tabs>
          <w:tab w:val="num" w:pos="5040"/>
        </w:tabs>
        <w:ind w:left="5040" w:hanging="360"/>
      </w:pPr>
      <w:rPr>
        <w:rFonts w:ascii="Wingdings" w:hAnsi="Wingdings" w:hint="default"/>
      </w:rPr>
    </w:lvl>
    <w:lvl w:ilvl="7" w:tplc="549C730C" w:tentative="1">
      <w:start w:val="1"/>
      <w:numFmt w:val="bullet"/>
      <w:lvlText w:val=""/>
      <w:lvlJc w:val="left"/>
      <w:pPr>
        <w:tabs>
          <w:tab w:val="num" w:pos="5760"/>
        </w:tabs>
        <w:ind w:left="5760" w:hanging="360"/>
      </w:pPr>
      <w:rPr>
        <w:rFonts w:ascii="Wingdings" w:hAnsi="Wingdings" w:hint="default"/>
      </w:rPr>
    </w:lvl>
    <w:lvl w:ilvl="8" w:tplc="2B4423D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ED6864"/>
    <w:multiLevelType w:val="hybridMultilevel"/>
    <w:tmpl w:val="010A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F43C6"/>
    <w:multiLevelType w:val="hybridMultilevel"/>
    <w:tmpl w:val="16B0A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E1087"/>
    <w:multiLevelType w:val="hybridMultilevel"/>
    <w:tmpl w:val="8C844EE0"/>
    <w:lvl w:ilvl="0" w:tplc="7E7A8760">
      <w:start w:val="1"/>
      <w:numFmt w:val="bullet"/>
      <w:lvlText w:val="•"/>
      <w:lvlJc w:val="left"/>
      <w:pPr>
        <w:tabs>
          <w:tab w:val="num" w:pos="720"/>
        </w:tabs>
        <w:ind w:left="720" w:hanging="360"/>
      </w:pPr>
      <w:rPr>
        <w:rFonts w:ascii="Arial" w:hAnsi="Arial" w:hint="default"/>
      </w:rPr>
    </w:lvl>
    <w:lvl w:ilvl="1" w:tplc="F28439D8" w:tentative="1">
      <w:start w:val="1"/>
      <w:numFmt w:val="bullet"/>
      <w:lvlText w:val="•"/>
      <w:lvlJc w:val="left"/>
      <w:pPr>
        <w:tabs>
          <w:tab w:val="num" w:pos="1440"/>
        </w:tabs>
        <w:ind w:left="1440" w:hanging="360"/>
      </w:pPr>
      <w:rPr>
        <w:rFonts w:ascii="Arial" w:hAnsi="Arial" w:hint="default"/>
      </w:rPr>
    </w:lvl>
    <w:lvl w:ilvl="2" w:tplc="93C0C2B2" w:tentative="1">
      <w:start w:val="1"/>
      <w:numFmt w:val="bullet"/>
      <w:lvlText w:val="•"/>
      <w:lvlJc w:val="left"/>
      <w:pPr>
        <w:tabs>
          <w:tab w:val="num" w:pos="2160"/>
        </w:tabs>
        <w:ind w:left="2160" w:hanging="360"/>
      </w:pPr>
      <w:rPr>
        <w:rFonts w:ascii="Arial" w:hAnsi="Arial" w:hint="default"/>
      </w:rPr>
    </w:lvl>
    <w:lvl w:ilvl="3" w:tplc="C6B83136" w:tentative="1">
      <w:start w:val="1"/>
      <w:numFmt w:val="bullet"/>
      <w:lvlText w:val="•"/>
      <w:lvlJc w:val="left"/>
      <w:pPr>
        <w:tabs>
          <w:tab w:val="num" w:pos="2880"/>
        </w:tabs>
        <w:ind w:left="2880" w:hanging="360"/>
      </w:pPr>
      <w:rPr>
        <w:rFonts w:ascii="Arial" w:hAnsi="Arial" w:hint="default"/>
      </w:rPr>
    </w:lvl>
    <w:lvl w:ilvl="4" w:tplc="60D41B18" w:tentative="1">
      <w:start w:val="1"/>
      <w:numFmt w:val="bullet"/>
      <w:lvlText w:val="•"/>
      <w:lvlJc w:val="left"/>
      <w:pPr>
        <w:tabs>
          <w:tab w:val="num" w:pos="3600"/>
        </w:tabs>
        <w:ind w:left="3600" w:hanging="360"/>
      </w:pPr>
      <w:rPr>
        <w:rFonts w:ascii="Arial" w:hAnsi="Arial" w:hint="default"/>
      </w:rPr>
    </w:lvl>
    <w:lvl w:ilvl="5" w:tplc="DE62F404" w:tentative="1">
      <w:start w:val="1"/>
      <w:numFmt w:val="bullet"/>
      <w:lvlText w:val="•"/>
      <w:lvlJc w:val="left"/>
      <w:pPr>
        <w:tabs>
          <w:tab w:val="num" w:pos="4320"/>
        </w:tabs>
        <w:ind w:left="4320" w:hanging="360"/>
      </w:pPr>
      <w:rPr>
        <w:rFonts w:ascii="Arial" w:hAnsi="Arial" w:hint="default"/>
      </w:rPr>
    </w:lvl>
    <w:lvl w:ilvl="6" w:tplc="CB145690" w:tentative="1">
      <w:start w:val="1"/>
      <w:numFmt w:val="bullet"/>
      <w:lvlText w:val="•"/>
      <w:lvlJc w:val="left"/>
      <w:pPr>
        <w:tabs>
          <w:tab w:val="num" w:pos="5040"/>
        </w:tabs>
        <w:ind w:left="5040" w:hanging="360"/>
      </w:pPr>
      <w:rPr>
        <w:rFonts w:ascii="Arial" w:hAnsi="Arial" w:hint="default"/>
      </w:rPr>
    </w:lvl>
    <w:lvl w:ilvl="7" w:tplc="5B28A0F0" w:tentative="1">
      <w:start w:val="1"/>
      <w:numFmt w:val="bullet"/>
      <w:lvlText w:val="•"/>
      <w:lvlJc w:val="left"/>
      <w:pPr>
        <w:tabs>
          <w:tab w:val="num" w:pos="5760"/>
        </w:tabs>
        <w:ind w:left="5760" w:hanging="360"/>
      </w:pPr>
      <w:rPr>
        <w:rFonts w:ascii="Arial" w:hAnsi="Arial" w:hint="default"/>
      </w:rPr>
    </w:lvl>
    <w:lvl w:ilvl="8" w:tplc="C9C073F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B7529C"/>
    <w:multiLevelType w:val="hybridMultilevel"/>
    <w:tmpl w:val="DC16B82A"/>
    <w:lvl w:ilvl="0" w:tplc="D3F02FE4">
      <w:start w:val="1"/>
      <w:numFmt w:val="bullet"/>
      <w:lvlText w:val="•"/>
      <w:lvlJc w:val="left"/>
      <w:pPr>
        <w:tabs>
          <w:tab w:val="num" w:pos="720"/>
        </w:tabs>
        <w:ind w:left="720" w:hanging="360"/>
      </w:pPr>
      <w:rPr>
        <w:rFonts w:ascii="Arial" w:hAnsi="Arial" w:hint="default"/>
      </w:rPr>
    </w:lvl>
    <w:lvl w:ilvl="1" w:tplc="A888D9C4">
      <w:numFmt w:val="bullet"/>
      <w:lvlText w:val="•"/>
      <w:lvlJc w:val="left"/>
      <w:pPr>
        <w:tabs>
          <w:tab w:val="num" w:pos="1440"/>
        </w:tabs>
        <w:ind w:left="1440" w:hanging="360"/>
      </w:pPr>
      <w:rPr>
        <w:rFonts w:ascii="Arial" w:hAnsi="Arial" w:hint="default"/>
      </w:rPr>
    </w:lvl>
    <w:lvl w:ilvl="2" w:tplc="B1524AF2" w:tentative="1">
      <w:start w:val="1"/>
      <w:numFmt w:val="bullet"/>
      <w:lvlText w:val="•"/>
      <w:lvlJc w:val="left"/>
      <w:pPr>
        <w:tabs>
          <w:tab w:val="num" w:pos="2160"/>
        </w:tabs>
        <w:ind w:left="2160" w:hanging="360"/>
      </w:pPr>
      <w:rPr>
        <w:rFonts w:ascii="Arial" w:hAnsi="Arial" w:hint="default"/>
      </w:rPr>
    </w:lvl>
    <w:lvl w:ilvl="3" w:tplc="A732AAFE" w:tentative="1">
      <w:start w:val="1"/>
      <w:numFmt w:val="bullet"/>
      <w:lvlText w:val="•"/>
      <w:lvlJc w:val="left"/>
      <w:pPr>
        <w:tabs>
          <w:tab w:val="num" w:pos="2880"/>
        </w:tabs>
        <w:ind w:left="2880" w:hanging="360"/>
      </w:pPr>
      <w:rPr>
        <w:rFonts w:ascii="Arial" w:hAnsi="Arial" w:hint="default"/>
      </w:rPr>
    </w:lvl>
    <w:lvl w:ilvl="4" w:tplc="6AACD15A" w:tentative="1">
      <w:start w:val="1"/>
      <w:numFmt w:val="bullet"/>
      <w:lvlText w:val="•"/>
      <w:lvlJc w:val="left"/>
      <w:pPr>
        <w:tabs>
          <w:tab w:val="num" w:pos="3600"/>
        </w:tabs>
        <w:ind w:left="3600" w:hanging="360"/>
      </w:pPr>
      <w:rPr>
        <w:rFonts w:ascii="Arial" w:hAnsi="Arial" w:hint="default"/>
      </w:rPr>
    </w:lvl>
    <w:lvl w:ilvl="5" w:tplc="1E98351A" w:tentative="1">
      <w:start w:val="1"/>
      <w:numFmt w:val="bullet"/>
      <w:lvlText w:val="•"/>
      <w:lvlJc w:val="left"/>
      <w:pPr>
        <w:tabs>
          <w:tab w:val="num" w:pos="4320"/>
        </w:tabs>
        <w:ind w:left="4320" w:hanging="360"/>
      </w:pPr>
      <w:rPr>
        <w:rFonts w:ascii="Arial" w:hAnsi="Arial" w:hint="default"/>
      </w:rPr>
    </w:lvl>
    <w:lvl w:ilvl="6" w:tplc="A8CE8A84" w:tentative="1">
      <w:start w:val="1"/>
      <w:numFmt w:val="bullet"/>
      <w:lvlText w:val="•"/>
      <w:lvlJc w:val="left"/>
      <w:pPr>
        <w:tabs>
          <w:tab w:val="num" w:pos="5040"/>
        </w:tabs>
        <w:ind w:left="5040" w:hanging="360"/>
      </w:pPr>
      <w:rPr>
        <w:rFonts w:ascii="Arial" w:hAnsi="Arial" w:hint="default"/>
      </w:rPr>
    </w:lvl>
    <w:lvl w:ilvl="7" w:tplc="4CBE8848" w:tentative="1">
      <w:start w:val="1"/>
      <w:numFmt w:val="bullet"/>
      <w:lvlText w:val="•"/>
      <w:lvlJc w:val="left"/>
      <w:pPr>
        <w:tabs>
          <w:tab w:val="num" w:pos="5760"/>
        </w:tabs>
        <w:ind w:left="5760" w:hanging="360"/>
      </w:pPr>
      <w:rPr>
        <w:rFonts w:ascii="Arial" w:hAnsi="Arial" w:hint="default"/>
      </w:rPr>
    </w:lvl>
    <w:lvl w:ilvl="8" w:tplc="C1EC111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0B727B"/>
    <w:multiLevelType w:val="hybridMultilevel"/>
    <w:tmpl w:val="4020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D6075"/>
    <w:multiLevelType w:val="hybridMultilevel"/>
    <w:tmpl w:val="7F4E4322"/>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A3F706C"/>
    <w:multiLevelType w:val="hybridMultilevel"/>
    <w:tmpl w:val="4706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B912A4"/>
    <w:multiLevelType w:val="hybridMultilevel"/>
    <w:tmpl w:val="137855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A00BA8"/>
    <w:multiLevelType w:val="hybridMultilevel"/>
    <w:tmpl w:val="C2CED746"/>
    <w:lvl w:ilvl="0" w:tplc="B2169BB4">
      <w:start w:val="4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7D3506"/>
    <w:multiLevelType w:val="hybridMultilevel"/>
    <w:tmpl w:val="D0A2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C1363"/>
    <w:multiLevelType w:val="hybridMultilevel"/>
    <w:tmpl w:val="D2F80F56"/>
    <w:lvl w:ilvl="0" w:tplc="B2169BB4">
      <w:start w:val="4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E244F7"/>
    <w:multiLevelType w:val="hybridMultilevel"/>
    <w:tmpl w:val="DB5A9B0A"/>
    <w:lvl w:ilvl="0" w:tplc="B2169BB4">
      <w:start w:val="4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6869A3"/>
    <w:multiLevelType w:val="hybridMultilevel"/>
    <w:tmpl w:val="D0F4C8A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5123BA"/>
    <w:multiLevelType w:val="hybridMultilevel"/>
    <w:tmpl w:val="A33CD83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CAB065E"/>
    <w:multiLevelType w:val="hybridMultilevel"/>
    <w:tmpl w:val="C2363136"/>
    <w:lvl w:ilvl="0" w:tplc="D3F02FE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177807">
    <w:abstractNumId w:val="7"/>
  </w:num>
  <w:num w:numId="2" w16cid:durableId="1303775937">
    <w:abstractNumId w:val="2"/>
  </w:num>
  <w:num w:numId="3" w16cid:durableId="1267496057">
    <w:abstractNumId w:val="10"/>
  </w:num>
  <w:num w:numId="4" w16cid:durableId="1810197889">
    <w:abstractNumId w:val="11"/>
  </w:num>
  <w:num w:numId="5" w16cid:durableId="367031030">
    <w:abstractNumId w:val="9"/>
  </w:num>
  <w:num w:numId="6" w16cid:durableId="286396445">
    <w:abstractNumId w:val="14"/>
  </w:num>
  <w:num w:numId="7" w16cid:durableId="270936165">
    <w:abstractNumId w:val="4"/>
  </w:num>
  <w:num w:numId="8" w16cid:durableId="1513378083">
    <w:abstractNumId w:val="12"/>
  </w:num>
  <w:num w:numId="9" w16cid:durableId="1288195772">
    <w:abstractNumId w:val="3"/>
  </w:num>
  <w:num w:numId="10" w16cid:durableId="1831024870">
    <w:abstractNumId w:val="21"/>
  </w:num>
  <w:num w:numId="11" w16cid:durableId="58406079">
    <w:abstractNumId w:val="20"/>
  </w:num>
  <w:num w:numId="12" w16cid:durableId="1042023145">
    <w:abstractNumId w:val="6"/>
  </w:num>
  <w:num w:numId="13" w16cid:durableId="1008678160">
    <w:abstractNumId w:val="17"/>
  </w:num>
  <w:num w:numId="14" w16cid:durableId="1079862852">
    <w:abstractNumId w:val="22"/>
  </w:num>
  <w:num w:numId="15" w16cid:durableId="2136827128">
    <w:abstractNumId w:val="15"/>
  </w:num>
  <w:num w:numId="16" w16cid:durableId="260989722">
    <w:abstractNumId w:val="13"/>
  </w:num>
  <w:num w:numId="17" w16cid:durableId="725107577">
    <w:abstractNumId w:val="8"/>
  </w:num>
  <w:num w:numId="18" w16cid:durableId="1184320820">
    <w:abstractNumId w:val="18"/>
  </w:num>
  <w:num w:numId="19" w16cid:durableId="207029363">
    <w:abstractNumId w:val="0"/>
  </w:num>
  <w:num w:numId="20" w16cid:durableId="1533614793">
    <w:abstractNumId w:val="19"/>
  </w:num>
  <w:num w:numId="21" w16cid:durableId="731075737">
    <w:abstractNumId w:val="16"/>
  </w:num>
  <w:num w:numId="22" w16cid:durableId="1071348969">
    <w:abstractNumId w:val="1"/>
  </w:num>
  <w:num w:numId="23" w16cid:durableId="474639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GwMDUyM7ewNDQwMLJQ0lEKTi0uzszPAykwrAUAsKcVRywAAAA="/>
  </w:docVars>
  <w:rsids>
    <w:rsidRoot w:val="00826C78"/>
    <w:rsid w:val="00067072"/>
    <w:rsid w:val="00074301"/>
    <w:rsid w:val="00151C58"/>
    <w:rsid w:val="001D4616"/>
    <w:rsid w:val="001E3A2C"/>
    <w:rsid w:val="002257D4"/>
    <w:rsid w:val="00271B63"/>
    <w:rsid w:val="00297563"/>
    <w:rsid w:val="00566ECE"/>
    <w:rsid w:val="005942D6"/>
    <w:rsid w:val="006056E4"/>
    <w:rsid w:val="00606EBE"/>
    <w:rsid w:val="006D0A15"/>
    <w:rsid w:val="00777605"/>
    <w:rsid w:val="00826C78"/>
    <w:rsid w:val="00880417"/>
    <w:rsid w:val="00901331"/>
    <w:rsid w:val="009703CC"/>
    <w:rsid w:val="00984ECC"/>
    <w:rsid w:val="00A0333A"/>
    <w:rsid w:val="00A65EDA"/>
    <w:rsid w:val="00B63DD9"/>
    <w:rsid w:val="00BB3CF9"/>
    <w:rsid w:val="00BD4335"/>
    <w:rsid w:val="00C508BD"/>
    <w:rsid w:val="00C62FBE"/>
    <w:rsid w:val="00D15186"/>
    <w:rsid w:val="00DC021E"/>
    <w:rsid w:val="00F34521"/>
    <w:rsid w:val="00F50FCE"/>
    <w:rsid w:val="00F8251E"/>
    <w:rsid w:val="03F45FBA"/>
    <w:rsid w:val="041A2F20"/>
    <w:rsid w:val="0845B7DF"/>
    <w:rsid w:val="096F7082"/>
    <w:rsid w:val="0A0E062F"/>
    <w:rsid w:val="1074030E"/>
    <w:rsid w:val="1125A44E"/>
    <w:rsid w:val="13805C38"/>
    <w:rsid w:val="14FD6DF3"/>
    <w:rsid w:val="1FFD850D"/>
    <w:rsid w:val="215E3A92"/>
    <w:rsid w:val="230246CD"/>
    <w:rsid w:val="23C2075A"/>
    <w:rsid w:val="245D329E"/>
    <w:rsid w:val="24C0442C"/>
    <w:rsid w:val="28B383AE"/>
    <w:rsid w:val="2EA04AE2"/>
    <w:rsid w:val="3007A853"/>
    <w:rsid w:val="34FFB50C"/>
    <w:rsid w:val="368E1410"/>
    <w:rsid w:val="3A37121C"/>
    <w:rsid w:val="415A3155"/>
    <w:rsid w:val="41C59B59"/>
    <w:rsid w:val="43AB85A6"/>
    <w:rsid w:val="4A2DF3E1"/>
    <w:rsid w:val="53BDE7F3"/>
    <w:rsid w:val="56A454DC"/>
    <w:rsid w:val="5A9449ED"/>
    <w:rsid w:val="5B8DB94A"/>
    <w:rsid w:val="5B93C90E"/>
    <w:rsid w:val="6611572C"/>
    <w:rsid w:val="6796EF47"/>
    <w:rsid w:val="71D04F8E"/>
    <w:rsid w:val="72E138AE"/>
    <w:rsid w:val="72FA401A"/>
    <w:rsid w:val="741B54C1"/>
    <w:rsid w:val="748CBE9F"/>
    <w:rsid w:val="7DAB7D58"/>
    <w:rsid w:val="7E6CD354"/>
    <w:rsid w:val="7F3A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0178B"/>
  <w15:chartTrackingRefBased/>
  <w15:docId w15:val="{68D38382-13F2-489C-8F6E-A9C3EDE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Header"/>
    <w:next w:val="Normal"/>
    <w:link w:val="Heading1Char"/>
    <w:uiPriority w:val="9"/>
    <w:qFormat/>
    <w:rsid w:val="00984ECC"/>
    <w:pPr>
      <w:outlineLvl w:val="0"/>
    </w:pPr>
  </w:style>
  <w:style w:type="paragraph" w:styleId="Heading2">
    <w:name w:val="heading 2"/>
    <w:basedOn w:val="Normal"/>
    <w:next w:val="Normal"/>
    <w:link w:val="Heading2Char"/>
    <w:uiPriority w:val="9"/>
    <w:unhideWhenUsed/>
    <w:qFormat/>
    <w:rsid w:val="00984ECC"/>
    <w:pPr>
      <w:spacing w:after="0" w:line="240" w:lineRule="auto"/>
      <w:outlineLvl w:val="1"/>
    </w:pPr>
    <w:rPr>
      <w:rFonts w:ascii="Arial" w:eastAsia="Arial" w:hAnsi="Arial" w:cs="Arial"/>
      <w:b/>
      <w:bCs/>
      <w:color w:val="09226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C78"/>
    <w:rPr>
      <w:color w:val="0563C1" w:themeColor="hyperlink"/>
      <w:u w:val="single"/>
    </w:rPr>
  </w:style>
  <w:style w:type="character" w:styleId="UnresolvedMention">
    <w:name w:val="Unresolved Mention"/>
    <w:basedOn w:val="DefaultParagraphFont"/>
    <w:uiPriority w:val="99"/>
    <w:semiHidden/>
    <w:unhideWhenUsed/>
    <w:rsid w:val="00826C78"/>
    <w:rPr>
      <w:color w:val="605E5C"/>
      <w:shd w:val="clear" w:color="auto" w:fill="E1DFDD"/>
    </w:rPr>
  </w:style>
  <w:style w:type="paragraph" w:styleId="NormalWeb">
    <w:name w:val="Normal (Web)"/>
    <w:basedOn w:val="Normal"/>
    <w:uiPriority w:val="99"/>
    <w:semiHidden/>
    <w:unhideWhenUsed/>
    <w:rsid w:val="00826C7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6C78"/>
    <w:pPr>
      <w:ind w:left="720"/>
      <w:contextualSpacing/>
    </w:pPr>
  </w:style>
  <w:style w:type="paragraph" w:styleId="Header">
    <w:name w:val="header"/>
    <w:basedOn w:val="Normal"/>
    <w:link w:val="HeaderChar"/>
    <w:uiPriority w:val="99"/>
    <w:unhideWhenUsed/>
    <w:rsid w:val="00F50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FCE"/>
  </w:style>
  <w:style w:type="paragraph" w:styleId="Footer">
    <w:name w:val="footer"/>
    <w:basedOn w:val="Normal"/>
    <w:link w:val="FooterChar"/>
    <w:uiPriority w:val="99"/>
    <w:unhideWhenUsed/>
    <w:rsid w:val="00F50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FCE"/>
  </w:style>
  <w:style w:type="paragraph" w:customStyle="1" w:styleId="BodyHeader">
    <w:name w:val="Body Header"/>
    <w:basedOn w:val="Normal"/>
    <w:link w:val="BodyHeaderChar"/>
    <w:uiPriority w:val="1"/>
    <w:qFormat/>
    <w:rsid w:val="34FFB50C"/>
    <w:pPr>
      <w:spacing w:after="0" w:line="240" w:lineRule="auto"/>
    </w:pPr>
    <w:rPr>
      <w:rFonts w:ascii="Arial" w:hAnsi="Arial" w:cs="Arial"/>
      <w:b/>
      <w:bCs/>
      <w:color w:val="1F4E79" w:themeColor="accent5" w:themeShade="80"/>
      <w:sz w:val="24"/>
      <w:szCs w:val="24"/>
    </w:rPr>
  </w:style>
  <w:style w:type="character" w:customStyle="1" w:styleId="BodyHeaderChar">
    <w:name w:val="Body Header Char"/>
    <w:basedOn w:val="DefaultParagraphFont"/>
    <w:link w:val="BodyHeader"/>
    <w:uiPriority w:val="1"/>
    <w:rsid w:val="34FFB50C"/>
    <w:rPr>
      <w:rFonts w:ascii="Arial" w:hAnsi="Arial" w:cs="Arial"/>
      <w:b/>
      <w:bCs/>
      <w:color w:val="1F4E79" w:themeColor="accent5" w:themeShade="80"/>
      <w:sz w:val="24"/>
      <w:szCs w:val="24"/>
    </w:rPr>
  </w:style>
  <w:style w:type="character" w:customStyle="1" w:styleId="Heading1Char">
    <w:name w:val="Heading 1 Char"/>
    <w:basedOn w:val="DefaultParagraphFont"/>
    <w:link w:val="Heading1"/>
    <w:uiPriority w:val="9"/>
    <w:rsid w:val="00984ECC"/>
    <w:rPr>
      <w:rFonts w:ascii="Arial" w:hAnsi="Arial" w:cs="Arial"/>
      <w:b/>
      <w:bCs/>
      <w:color w:val="1F4E79" w:themeColor="accent5" w:themeShade="80"/>
      <w:sz w:val="24"/>
      <w:szCs w:val="24"/>
    </w:rPr>
  </w:style>
  <w:style w:type="character" w:customStyle="1" w:styleId="Heading2Char">
    <w:name w:val="Heading 2 Char"/>
    <w:basedOn w:val="DefaultParagraphFont"/>
    <w:link w:val="Heading2"/>
    <w:uiPriority w:val="9"/>
    <w:rsid w:val="00984ECC"/>
    <w:rPr>
      <w:rFonts w:ascii="Arial" w:eastAsia="Arial" w:hAnsi="Arial" w:cs="Arial"/>
      <w:b/>
      <w:bCs/>
      <w:color w:val="092262"/>
      <w:sz w:val="28"/>
      <w:szCs w:val="28"/>
    </w:rPr>
  </w:style>
  <w:style w:type="table" w:styleId="TableGrid">
    <w:name w:val="Table Grid"/>
    <w:basedOn w:val="TableNormal"/>
    <w:uiPriority w:val="59"/>
    <w:rsid w:val="008804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3252">
      <w:bodyDiv w:val="1"/>
      <w:marLeft w:val="0"/>
      <w:marRight w:val="0"/>
      <w:marTop w:val="0"/>
      <w:marBottom w:val="0"/>
      <w:divBdr>
        <w:top w:val="none" w:sz="0" w:space="0" w:color="auto"/>
        <w:left w:val="none" w:sz="0" w:space="0" w:color="auto"/>
        <w:bottom w:val="none" w:sz="0" w:space="0" w:color="auto"/>
        <w:right w:val="none" w:sz="0" w:space="0" w:color="auto"/>
      </w:divBdr>
    </w:div>
    <w:div w:id="146090909">
      <w:bodyDiv w:val="1"/>
      <w:marLeft w:val="0"/>
      <w:marRight w:val="0"/>
      <w:marTop w:val="0"/>
      <w:marBottom w:val="0"/>
      <w:divBdr>
        <w:top w:val="none" w:sz="0" w:space="0" w:color="auto"/>
        <w:left w:val="none" w:sz="0" w:space="0" w:color="auto"/>
        <w:bottom w:val="none" w:sz="0" w:space="0" w:color="auto"/>
        <w:right w:val="none" w:sz="0" w:space="0" w:color="auto"/>
      </w:divBdr>
    </w:div>
    <w:div w:id="180432349">
      <w:bodyDiv w:val="1"/>
      <w:marLeft w:val="0"/>
      <w:marRight w:val="0"/>
      <w:marTop w:val="0"/>
      <w:marBottom w:val="0"/>
      <w:divBdr>
        <w:top w:val="none" w:sz="0" w:space="0" w:color="auto"/>
        <w:left w:val="none" w:sz="0" w:space="0" w:color="auto"/>
        <w:bottom w:val="none" w:sz="0" w:space="0" w:color="auto"/>
        <w:right w:val="none" w:sz="0" w:space="0" w:color="auto"/>
      </w:divBdr>
      <w:divsChild>
        <w:div w:id="1647247469">
          <w:marLeft w:val="2160"/>
          <w:marRight w:val="0"/>
          <w:marTop w:val="200"/>
          <w:marBottom w:val="0"/>
          <w:divBdr>
            <w:top w:val="none" w:sz="0" w:space="0" w:color="auto"/>
            <w:left w:val="none" w:sz="0" w:space="0" w:color="auto"/>
            <w:bottom w:val="none" w:sz="0" w:space="0" w:color="auto"/>
            <w:right w:val="none" w:sz="0" w:space="0" w:color="auto"/>
          </w:divBdr>
        </w:div>
        <w:div w:id="440732034">
          <w:marLeft w:val="2160"/>
          <w:marRight w:val="0"/>
          <w:marTop w:val="200"/>
          <w:marBottom w:val="0"/>
          <w:divBdr>
            <w:top w:val="none" w:sz="0" w:space="0" w:color="auto"/>
            <w:left w:val="none" w:sz="0" w:space="0" w:color="auto"/>
            <w:bottom w:val="none" w:sz="0" w:space="0" w:color="auto"/>
            <w:right w:val="none" w:sz="0" w:space="0" w:color="auto"/>
          </w:divBdr>
        </w:div>
        <w:div w:id="968820863">
          <w:marLeft w:val="2160"/>
          <w:marRight w:val="0"/>
          <w:marTop w:val="200"/>
          <w:marBottom w:val="0"/>
          <w:divBdr>
            <w:top w:val="none" w:sz="0" w:space="0" w:color="auto"/>
            <w:left w:val="none" w:sz="0" w:space="0" w:color="auto"/>
            <w:bottom w:val="none" w:sz="0" w:space="0" w:color="auto"/>
            <w:right w:val="none" w:sz="0" w:space="0" w:color="auto"/>
          </w:divBdr>
        </w:div>
      </w:divsChild>
    </w:div>
    <w:div w:id="560098443">
      <w:bodyDiv w:val="1"/>
      <w:marLeft w:val="0"/>
      <w:marRight w:val="0"/>
      <w:marTop w:val="0"/>
      <w:marBottom w:val="0"/>
      <w:divBdr>
        <w:top w:val="none" w:sz="0" w:space="0" w:color="auto"/>
        <w:left w:val="none" w:sz="0" w:space="0" w:color="auto"/>
        <w:bottom w:val="none" w:sz="0" w:space="0" w:color="auto"/>
        <w:right w:val="none" w:sz="0" w:space="0" w:color="auto"/>
      </w:divBdr>
    </w:div>
    <w:div w:id="581373689">
      <w:bodyDiv w:val="1"/>
      <w:marLeft w:val="0"/>
      <w:marRight w:val="0"/>
      <w:marTop w:val="0"/>
      <w:marBottom w:val="0"/>
      <w:divBdr>
        <w:top w:val="none" w:sz="0" w:space="0" w:color="auto"/>
        <w:left w:val="none" w:sz="0" w:space="0" w:color="auto"/>
        <w:bottom w:val="none" w:sz="0" w:space="0" w:color="auto"/>
        <w:right w:val="none" w:sz="0" w:space="0" w:color="auto"/>
      </w:divBdr>
    </w:div>
    <w:div w:id="682702246">
      <w:bodyDiv w:val="1"/>
      <w:marLeft w:val="0"/>
      <w:marRight w:val="0"/>
      <w:marTop w:val="0"/>
      <w:marBottom w:val="0"/>
      <w:divBdr>
        <w:top w:val="none" w:sz="0" w:space="0" w:color="auto"/>
        <w:left w:val="none" w:sz="0" w:space="0" w:color="auto"/>
        <w:bottom w:val="none" w:sz="0" w:space="0" w:color="auto"/>
        <w:right w:val="none" w:sz="0" w:space="0" w:color="auto"/>
      </w:divBdr>
      <w:divsChild>
        <w:div w:id="1445030737">
          <w:marLeft w:val="446"/>
          <w:marRight w:val="0"/>
          <w:marTop w:val="60"/>
          <w:marBottom w:val="60"/>
          <w:divBdr>
            <w:top w:val="none" w:sz="0" w:space="0" w:color="auto"/>
            <w:left w:val="none" w:sz="0" w:space="0" w:color="auto"/>
            <w:bottom w:val="none" w:sz="0" w:space="0" w:color="auto"/>
            <w:right w:val="none" w:sz="0" w:space="0" w:color="auto"/>
          </w:divBdr>
        </w:div>
        <w:div w:id="1302418442">
          <w:marLeft w:val="446"/>
          <w:marRight w:val="0"/>
          <w:marTop w:val="60"/>
          <w:marBottom w:val="60"/>
          <w:divBdr>
            <w:top w:val="none" w:sz="0" w:space="0" w:color="auto"/>
            <w:left w:val="none" w:sz="0" w:space="0" w:color="auto"/>
            <w:bottom w:val="none" w:sz="0" w:space="0" w:color="auto"/>
            <w:right w:val="none" w:sz="0" w:space="0" w:color="auto"/>
          </w:divBdr>
        </w:div>
        <w:div w:id="936525768">
          <w:marLeft w:val="1166"/>
          <w:marRight w:val="0"/>
          <w:marTop w:val="60"/>
          <w:marBottom w:val="60"/>
          <w:divBdr>
            <w:top w:val="none" w:sz="0" w:space="0" w:color="auto"/>
            <w:left w:val="none" w:sz="0" w:space="0" w:color="auto"/>
            <w:bottom w:val="none" w:sz="0" w:space="0" w:color="auto"/>
            <w:right w:val="none" w:sz="0" w:space="0" w:color="auto"/>
          </w:divBdr>
        </w:div>
        <w:div w:id="1605844526">
          <w:marLeft w:val="1166"/>
          <w:marRight w:val="0"/>
          <w:marTop w:val="60"/>
          <w:marBottom w:val="60"/>
          <w:divBdr>
            <w:top w:val="none" w:sz="0" w:space="0" w:color="auto"/>
            <w:left w:val="none" w:sz="0" w:space="0" w:color="auto"/>
            <w:bottom w:val="none" w:sz="0" w:space="0" w:color="auto"/>
            <w:right w:val="none" w:sz="0" w:space="0" w:color="auto"/>
          </w:divBdr>
        </w:div>
        <w:div w:id="1431660960">
          <w:marLeft w:val="1166"/>
          <w:marRight w:val="0"/>
          <w:marTop w:val="60"/>
          <w:marBottom w:val="60"/>
          <w:divBdr>
            <w:top w:val="none" w:sz="0" w:space="0" w:color="auto"/>
            <w:left w:val="none" w:sz="0" w:space="0" w:color="auto"/>
            <w:bottom w:val="none" w:sz="0" w:space="0" w:color="auto"/>
            <w:right w:val="none" w:sz="0" w:space="0" w:color="auto"/>
          </w:divBdr>
        </w:div>
        <w:div w:id="1718969088">
          <w:marLeft w:val="446"/>
          <w:marRight w:val="0"/>
          <w:marTop w:val="60"/>
          <w:marBottom w:val="60"/>
          <w:divBdr>
            <w:top w:val="none" w:sz="0" w:space="0" w:color="auto"/>
            <w:left w:val="none" w:sz="0" w:space="0" w:color="auto"/>
            <w:bottom w:val="none" w:sz="0" w:space="0" w:color="auto"/>
            <w:right w:val="none" w:sz="0" w:space="0" w:color="auto"/>
          </w:divBdr>
        </w:div>
      </w:divsChild>
    </w:div>
    <w:div w:id="938218326">
      <w:bodyDiv w:val="1"/>
      <w:marLeft w:val="0"/>
      <w:marRight w:val="0"/>
      <w:marTop w:val="0"/>
      <w:marBottom w:val="0"/>
      <w:divBdr>
        <w:top w:val="none" w:sz="0" w:space="0" w:color="auto"/>
        <w:left w:val="none" w:sz="0" w:space="0" w:color="auto"/>
        <w:bottom w:val="none" w:sz="0" w:space="0" w:color="auto"/>
        <w:right w:val="none" w:sz="0" w:space="0" w:color="auto"/>
      </w:divBdr>
    </w:div>
    <w:div w:id="1020470263">
      <w:bodyDiv w:val="1"/>
      <w:marLeft w:val="0"/>
      <w:marRight w:val="0"/>
      <w:marTop w:val="0"/>
      <w:marBottom w:val="0"/>
      <w:divBdr>
        <w:top w:val="none" w:sz="0" w:space="0" w:color="auto"/>
        <w:left w:val="none" w:sz="0" w:space="0" w:color="auto"/>
        <w:bottom w:val="none" w:sz="0" w:space="0" w:color="auto"/>
        <w:right w:val="none" w:sz="0" w:space="0" w:color="auto"/>
      </w:divBdr>
    </w:div>
    <w:div w:id="1056243904">
      <w:bodyDiv w:val="1"/>
      <w:marLeft w:val="0"/>
      <w:marRight w:val="0"/>
      <w:marTop w:val="0"/>
      <w:marBottom w:val="0"/>
      <w:divBdr>
        <w:top w:val="none" w:sz="0" w:space="0" w:color="auto"/>
        <w:left w:val="none" w:sz="0" w:space="0" w:color="auto"/>
        <w:bottom w:val="none" w:sz="0" w:space="0" w:color="auto"/>
        <w:right w:val="none" w:sz="0" w:space="0" w:color="auto"/>
      </w:divBdr>
    </w:div>
    <w:div w:id="1067416274">
      <w:bodyDiv w:val="1"/>
      <w:marLeft w:val="0"/>
      <w:marRight w:val="0"/>
      <w:marTop w:val="0"/>
      <w:marBottom w:val="0"/>
      <w:divBdr>
        <w:top w:val="none" w:sz="0" w:space="0" w:color="auto"/>
        <w:left w:val="none" w:sz="0" w:space="0" w:color="auto"/>
        <w:bottom w:val="none" w:sz="0" w:space="0" w:color="auto"/>
        <w:right w:val="none" w:sz="0" w:space="0" w:color="auto"/>
      </w:divBdr>
    </w:div>
    <w:div w:id="1340428390">
      <w:bodyDiv w:val="1"/>
      <w:marLeft w:val="0"/>
      <w:marRight w:val="0"/>
      <w:marTop w:val="0"/>
      <w:marBottom w:val="0"/>
      <w:divBdr>
        <w:top w:val="none" w:sz="0" w:space="0" w:color="auto"/>
        <w:left w:val="none" w:sz="0" w:space="0" w:color="auto"/>
        <w:bottom w:val="none" w:sz="0" w:space="0" w:color="auto"/>
        <w:right w:val="none" w:sz="0" w:space="0" w:color="auto"/>
      </w:divBdr>
    </w:div>
    <w:div w:id="1471435439">
      <w:bodyDiv w:val="1"/>
      <w:marLeft w:val="0"/>
      <w:marRight w:val="0"/>
      <w:marTop w:val="0"/>
      <w:marBottom w:val="0"/>
      <w:divBdr>
        <w:top w:val="none" w:sz="0" w:space="0" w:color="auto"/>
        <w:left w:val="none" w:sz="0" w:space="0" w:color="auto"/>
        <w:bottom w:val="none" w:sz="0" w:space="0" w:color="auto"/>
        <w:right w:val="none" w:sz="0" w:space="0" w:color="auto"/>
      </w:divBdr>
    </w:div>
    <w:div w:id="1640644620">
      <w:bodyDiv w:val="1"/>
      <w:marLeft w:val="0"/>
      <w:marRight w:val="0"/>
      <w:marTop w:val="0"/>
      <w:marBottom w:val="0"/>
      <w:divBdr>
        <w:top w:val="none" w:sz="0" w:space="0" w:color="auto"/>
        <w:left w:val="none" w:sz="0" w:space="0" w:color="auto"/>
        <w:bottom w:val="none" w:sz="0" w:space="0" w:color="auto"/>
        <w:right w:val="none" w:sz="0" w:space="0" w:color="auto"/>
      </w:divBdr>
      <w:divsChild>
        <w:div w:id="2044212377">
          <w:marLeft w:val="2160"/>
          <w:marRight w:val="0"/>
          <w:marTop w:val="200"/>
          <w:marBottom w:val="0"/>
          <w:divBdr>
            <w:top w:val="none" w:sz="0" w:space="0" w:color="auto"/>
            <w:left w:val="none" w:sz="0" w:space="0" w:color="auto"/>
            <w:bottom w:val="none" w:sz="0" w:space="0" w:color="auto"/>
            <w:right w:val="none" w:sz="0" w:space="0" w:color="auto"/>
          </w:divBdr>
        </w:div>
        <w:div w:id="1545672009">
          <w:marLeft w:val="2160"/>
          <w:marRight w:val="0"/>
          <w:marTop w:val="200"/>
          <w:marBottom w:val="0"/>
          <w:divBdr>
            <w:top w:val="none" w:sz="0" w:space="0" w:color="auto"/>
            <w:left w:val="none" w:sz="0" w:space="0" w:color="auto"/>
            <w:bottom w:val="none" w:sz="0" w:space="0" w:color="auto"/>
            <w:right w:val="none" w:sz="0" w:space="0" w:color="auto"/>
          </w:divBdr>
        </w:div>
        <w:div w:id="1037051535">
          <w:marLeft w:val="2160"/>
          <w:marRight w:val="0"/>
          <w:marTop w:val="200"/>
          <w:marBottom w:val="0"/>
          <w:divBdr>
            <w:top w:val="none" w:sz="0" w:space="0" w:color="auto"/>
            <w:left w:val="none" w:sz="0" w:space="0" w:color="auto"/>
            <w:bottom w:val="none" w:sz="0" w:space="0" w:color="auto"/>
            <w:right w:val="none" w:sz="0" w:space="0" w:color="auto"/>
          </w:divBdr>
        </w:div>
      </w:divsChild>
    </w:div>
    <w:div w:id="1782921150">
      <w:bodyDiv w:val="1"/>
      <w:marLeft w:val="0"/>
      <w:marRight w:val="0"/>
      <w:marTop w:val="0"/>
      <w:marBottom w:val="0"/>
      <w:divBdr>
        <w:top w:val="none" w:sz="0" w:space="0" w:color="auto"/>
        <w:left w:val="none" w:sz="0" w:space="0" w:color="auto"/>
        <w:bottom w:val="none" w:sz="0" w:space="0" w:color="auto"/>
        <w:right w:val="none" w:sz="0" w:space="0" w:color="auto"/>
      </w:divBdr>
    </w:div>
    <w:div w:id="1786729119">
      <w:bodyDiv w:val="1"/>
      <w:marLeft w:val="0"/>
      <w:marRight w:val="0"/>
      <w:marTop w:val="0"/>
      <w:marBottom w:val="0"/>
      <w:divBdr>
        <w:top w:val="none" w:sz="0" w:space="0" w:color="auto"/>
        <w:left w:val="none" w:sz="0" w:space="0" w:color="auto"/>
        <w:bottom w:val="none" w:sz="0" w:space="0" w:color="auto"/>
        <w:right w:val="none" w:sz="0" w:space="0" w:color="auto"/>
      </w:divBdr>
      <w:divsChild>
        <w:div w:id="809202460">
          <w:marLeft w:val="547"/>
          <w:marRight w:val="0"/>
          <w:marTop w:val="60"/>
          <w:marBottom w:val="60"/>
          <w:divBdr>
            <w:top w:val="none" w:sz="0" w:space="0" w:color="auto"/>
            <w:left w:val="none" w:sz="0" w:space="0" w:color="auto"/>
            <w:bottom w:val="none" w:sz="0" w:space="0" w:color="auto"/>
            <w:right w:val="none" w:sz="0" w:space="0" w:color="auto"/>
          </w:divBdr>
        </w:div>
        <w:div w:id="1289968624">
          <w:marLeft w:val="547"/>
          <w:marRight w:val="0"/>
          <w:marTop w:val="60"/>
          <w:marBottom w:val="60"/>
          <w:divBdr>
            <w:top w:val="none" w:sz="0" w:space="0" w:color="auto"/>
            <w:left w:val="none" w:sz="0" w:space="0" w:color="auto"/>
            <w:bottom w:val="none" w:sz="0" w:space="0" w:color="auto"/>
            <w:right w:val="none" w:sz="0" w:space="0" w:color="auto"/>
          </w:divBdr>
        </w:div>
        <w:div w:id="1891110985">
          <w:marLeft w:val="547"/>
          <w:marRight w:val="0"/>
          <w:marTop w:val="60"/>
          <w:marBottom w:val="60"/>
          <w:divBdr>
            <w:top w:val="none" w:sz="0" w:space="0" w:color="auto"/>
            <w:left w:val="none" w:sz="0" w:space="0" w:color="auto"/>
            <w:bottom w:val="none" w:sz="0" w:space="0" w:color="auto"/>
            <w:right w:val="none" w:sz="0" w:space="0" w:color="auto"/>
          </w:divBdr>
        </w:div>
        <w:div w:id="56324290">
          <w:marLeft w:val="547"/>
          <w:marRight w:val="0"/>
          <w:marTop w:val="60"/>
          <w:marBottom w:val="60"/>
          <w:divBdr>
            <w:top w:val="none" w:sz="0" w:space="0" w:color="auto"/>
            <w:left w:val="none" w:sz="0" w:space="0" w:color="auto"/>
            <w:bottom w:val="none" w:sz="0" w:space="0" w:color="auto"/>
            <w:right w:val="none" w:sz="0" w:space="0" w:color="auto"/>
          </w:divBdr>
        </w:div>
      </w:divsChild>
    </w:div>
    <w:div w:id="1808165704">
      <w:bodyDiv w:val="1"/>
      <w:marLeft w:val="0"/>
      <w:marRight w:val="0"/>
      <w:marTop w:val="0"/>
      <w:marBottom w:val="0"/>
      <w:divBdr>
        <w:top w:val="none" w:sz="0" w:space="0" w:color="auto"/>
        <w:left w:val="none" w:sz="0" w:space="0" w:color="auto"/>
        <w:bottom w:val="none" w:sz="0" w:space="0" w:color="auto"/>
        <w:right w:val="none" w:sz="0" w:space="0" w:color="auto"/>
      </w:divBdr>
    </w:div>
    <w:div w:id="211747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mass.gov/doc/open-meeting-law-guide-and-educational-materials-0/downloa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ass.gov/the-open-meeting-law" TargetMode="External"/><Relationship Id="rId17" Type="http://schemas.openxmlformats.org/officeDocument/2006/relationships/hyperlink" Target="https://www.mass.gov/interagency-coordinating-council-icc" TargetMode="External"/><Relationship Id="rId2" Type="http://schemas.openxmlformats.org/officeDocument/2006/relationships/customXml" Target="../customXml/item2.xml"/><Relationship Id="rId16" Type="http://schemas.openxmlformats.org/officeDocument/2006/relationships/hyperlink" Target="mailto:kris.levine@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ed.gov/idea/regs/c/g"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hyperlink" Target="https://www.mass.gov/doc/open-meeting-law-guide-and-educational-materials-0/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5" ma:contentTypeDescription="Create a new document." ma:contentTypeScope="" ma:versionID="5366b3ed2f30eeeeb419f2f691746a35">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8033304bc38488bb4c832f8c152b8f38"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SharedWithUsers xmlns="b4021d34-4649-4bf6-bc5c-1a993f5a1a63">
      <UserInfo>
        <DisplayName>Levine, Kris (DPH)</DisplayName>
        <AccountId>19</AccountId>
        <AccountType/>
      </UserInfo>
      <UserInfo>
        <DisplayName>Chaneco, Aynsley</DisplayName>
        <AccountId>39</AccountId>
        <AccountType/>
      </UserInfo>
      <UserInfo>
        <DisplayName>White, Emily A (DPH)</DisplayName>
        <AccountId>15</AccountId>
        <AccountType/>
      </UserInfo>
    </SharedWithUsers>
  </documentManagement>
</p:properties>
</file>

<file path=customXml/itemProps1.xml><?xml version="1.0" encoding="utf-8"?>
<ds:datastoreItem xmlns:ds="http://schemas.openxmlformats.org/officeDocument/2006/customXml" ds:itemID="{EC43683E-F444-45A0-BB12-AA5195663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b51e2-1399-4037-88c1-a8d1b7bdf72d"/>
    <ds:schemaRef ds:uri="b4021d34-4649-4bf6-bc5c-1a993f5a1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78821A-1C83-45C4-9543-7D5AA4222EA4}">
  <ds:schemaRefs>
    <ds:schemaRef ds:uri="http://schemas.microsoft.com/sharepoint/v3/contenttype/forms"/>
  </ds:schemaRefs>
</ds:datastoreItem>
</file>

<file path=customXml/itemProps3.xml><?xml version="1.0" encoding="utf-8"?>
<ds:datastoreItem xmlns:ds="http://schemas.openxmlformats.org/officeDocument/2006/customXml" ds:itemID="{DD85432E-6A5E-43B5-A21E-53486F1D9F98}">
  <ds:schemaRefs>
    <ds:schemaRef ds:uri="http://schemas.microsoft.com/office/2006/metadata/properties"/>
    <ds:schemaRef ds:uri="http://schemas.microsoft.com/office/infopath/2007/PartnerControls"/>
    <ds:schemaRef ds:uri="8d5b51e2-1399-4037-88c1-a8d1b7bdf72d"/>
    <ds:schemaRef ds:uri="b4021d34-4649-4bf6-bc5c-1a993f5a1a6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Theodorou, Penelope M (DPH)</dc:creator>
  <cp:keywords/>
  <dc:description/>
  <cp:lastModifiedBy>Kris Martone-Levine</cp:lastModifiedBy>
  <cp:revision>2</cp:revision>
  <dcterms:created xsi:type="dcterms:W3CDTF">2025-02-11T15:41:00Z</dcterms:created>
  <dcterms:modified xsi:type="dcterms:W3CDTF">2025-02-11T15:41:00Z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4b06dc82-e5be-488c-9236-8503f83d9bfc</vt:lpwstr>
  </property>
  <property fmtid="{D5CDD505-2E9C-101B-9397-08002B2CF9AE}" pid="3" name="ContentTypeId">
    <vt:lpwstr>0x010100C9CE8F09DC8D214E921F5ECFFEC65E96</vt:lpwstr>
  </property>
  <property fmtid="{D5CDD505-2E9C-101B-9397-08002B2CF9AE}" pid="4" name="MediaServiceImageTags">
    <vt:lpwstr/>
  </property>
</Properties>
</file>