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DE0F" w14:textId="4E47F53D" w:rsidR="00F57620" w:rsidRPr="00A26805" w:rsidRDefault="00F74D24" w:rsidP="00F74D24">
      <w:pPr>
        <w:spacing w:after="0"/>
        <w:jc w:val="center"/>
        <w:rPr>
          <w:b/>
          <w:bCs/>
        </w:rPr>
      </w:pPr>
      <w:r w:rsidRPr="00A26805">
        <w:rPr>
          <w:b/>
          <w:bCs/>
        </w:rPr>
        <w:t>ICC Retreat</w:t>
      </w:r>
    </w:p>
    <w:p w14:paraId="48EDB5E9" w14:textId="6E898FDD" w:rsidR="00F74D24" w:rsidRDefault="00F74D24" w:rsidP="00F74D24">
      <w:pPr>
        <w:spacing w:after="0"/>
        <w:jc w:val="center"/>
        <w:rPr>
          <w:b/>
          <w:bCs/>
        </w:rPr>
      </w:pPr>
      <w:r w:rsidRPr="00A26805">
        <w:rPr>
          <w:b/>
          <w:bCs/>
        </w:rPr>
        <w:t>10/6/22</w:t>
      </w:r>
    </w:p>
    <w:p w14:paraId="2B181A90" w14:textId="396EDFBE" w:rsidR="00974DCD" w:rsidRPr="00A26805" w:rsidRDefault="00974DCD" w:rsidP="00F74D2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11 am – </w:t>
      </w:r>
      <w:r w:rsidR="00D34A6D">
        <w:rPr>
          <w:b/>
          <w:bCs/>
        </w:rPr>
        <w:t>2 pm</w:t>
      </w:r>
      <w:r>
        <w:rPr>
          <w:b/>
          <w:bCs/>
        </w:rPr>
        <w:t xml:space="preserve"> </w:t>
      </w:r>
    </w:p>
    <w:p w14:paraId="47F9022A" w14:textId="797F530F" w:rsidR="00455276" w:rsidRDefault="00455276" w:rsidP="00F74D2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Meeting Minutes </w:t>
      </w:r>
    </w:p>
    <w:p w14:paraId="05BBE13F" w14:textId="77777777" w:rsidR="00455276" w:rsidRDefault="00455276" w:rsidP="00F74D24">
      <w:pPr>
        <w:spacing w:after="0"/>
        <w:jc w:val="center"/>
        <w:rPr>
          <w:b/>
          <w:bCs/>
        </w:rPr>
      </w:pPr>
    </w:p>
    <w:p w14:paraId="0E34ED3D" w14:textId="77777777" w:rsidR="00455276" w:rsidRDefault="00455276" w:rsidP="00F74D24">
      <w:pPr>
        <w:spacing w:after="0"/>
        <w:jc w:val="center"/>
        <w:rPr>
          <w:b/>
          <w:bCs/>
        </w:rPr>
      </w:pPr>
    </w:p>
    <w:p w14:paraId="276B2F03" w14:textId="21305936" w:rsidR="00893855" w:rsidRDefault="00F90D1F" w:rsidP="00455276">
      <w:pPr>
        <w:spacing w:after="0"/>
      </w:pPr>
      <w:r>
        <w:rPr>
          <w:b/>
          <w:bCs/>
        </w:rPr>
        <w:t>11:00 am</w:t>
      </w:r>
      <w:r w:rsidR="00455276">
        <w:rPr>
          <w:b/>
          <w:bCs/>
        </w:rPr>
        <w:t xml:space="preserve">: </w:t>
      </w:r>
      <w:r w:rsidR="00455276">
        <w:t xml:space="preserve">Meeting called to order and roll call of appointed members. Chris Hunt provided opening remarks. Michelle led the group in a land </w:t>
      </w:r>
      <w:r w:rsidR="00B054E1">
        <w:t xml:space="preserve">acknowledgment </w:t>
      </w:r>
      <w:r w:rsidR="00455276">
        <w:t xml:space="preserve">to reflect on the native land </w:t>
      </w:r>
      <w:r w:rsidR="00B054E1">
        <w:t xml:space="preserve">we stand on. </w:t>
      </w:r>
      <w:r>
        <w:t xml:space="preserve">The co-chairs reviewed the meeting agenda and engaged the group in an icebreaker activity. </w:t>
      </w:r>
    </w:p>
    <w:p w14:paraId="0BE63921" w14:textId="77777777" w:rsidR="00893855" w:rsidRDefault="00893855" w:rsidP="00455276">
      <w:pPr>
        <w:spacing w:after="0"/>
      </w:pPr>
    </w:p>
    <w:p w14:paraId="73D70363" w14:textId="256A5458" w:rsidR="00F90D1F" w:rsidRDefault="00893855" w:rsidP="00F90D1F">
      <w:pPr>
        <w:spacing w:after="0"/>
      </w:pPr>
      <w:r w:rsidRPr="002504DA">
        <w:rPr>
          <w:b/>
          <w:bCs/>
        </w:rPr>
        <w:t>11:</w:t>
      </w:r>
      <w:r w:rsidR="008137F3" w:rsidRPr="002504DA">
        <w:rPr>
          <w:b/>
          <w:bCs/>
        </w:rPr>
        <w:t>1</w:t>
      </w:r>
      <w:r w:rsidRPr="002504DA">
        <w:rPr>
          <w:b/>
          <w:bCs/>
        </w:rPr>
        <w:t>0</w:t>
      </w:r>
      <w:r w:rsidR="008137F3" w:rsidRPr="002504DA">
        <w:rPr>
          <w:b/>
          <w:bCs/>
        </w:rPr>
        <w:t xml:space="preserve"> </w:t>
      </w:r>
      <w:r w:rsidRPr="002504DA">
        <w:rPr>
          <w:b/>
          <w:bCs/>
        </w:rPr>
        <w:t>am</w:t>
      </w:r>
      <w:r>
        <w:t>:</w:t>
      </w:r>
      <w:r w:rsidR="00F90D1F" w:rsidRPr="00F90D1F">
        <w:t xml:space="preserve"> </w:t>
      </w:r>
      <w:r w:rsidR="00F90D1F">
        <w:t xml:space="preserve">Eve Wilder presented an ICC Orientation </w:t>
      </w:r>
      <w:r w:rsidR="00F90D1F">
        <w:t xml:space="preserve">presentation </w:t>
      </w:r>
      <w:r w:rsidR="00F90D1F">
        <w:t xml:space="preserve">including an overview of the purpose and functions of the ICC. </w:t>
      </w:r>
    </w:p>
    <w:p w14:paraId="709F7218" w14:textId="77777777" w:rsidR="00F90D1F" w:rsidRDefault="00F90D1F" w:rsidP="00455276">
      <w:pPr>
        <w:spacing w:after="0"/>
      </w:pPr>
    </w:p>
    <w:p w14:paraId="40F7E72F" w14:textId="23E0DB9F" w:rsidR="00455276" w:rsidRDefault="002504DA" w:rsidP="00455276">
      <w:pPr>
        <w:spacing w:after="0"/>
      </w:pPr>
      <w:r w:rsidRPr="002504DA">
        <w:rPr>
          <w:b/>
          <w:bCs/>
        </w:rPr>
        <w:t>11:50 am:</w:t>
      </w:r>
      <w:r>
        <w:t xml:space="preserve"> </w:t>
      </w:r>
      <w:r w:rsidR="00893855">
        <w:t xml:space="preserve"> Dr. White presented a brief </w:t>
      </w:r>
      <w:r w:rsidR="0028267D">
        <w:t>Director’s</w:t>
      </w:r>
      <w:r w:rsidR="00893855">
        <w:t xml:space="preserve"> report </w:t>
      </w:r>
      <w:r w:rsidR="0028267D">
        <w:t xml:space="preserve">including local and national Part C updates for the group. </w:t>
      </w:r>
    </w:p>
    <w:p w14:paraId="570FB8BE" w14:textId="4FC8CA36" w:rsidR="0028267D" w:rsidRDefault="0028267D" w:rsidP="00455276">
      <w:pPr>
        <w:spacing w:after="0"/>
      </w:pPr>
    </w:p>
    <w:p w14:paraId="348C7A4A" w14:textId="7BD1675D" w:rsidR="00E95566" w:rsidRDefault="0028267D" w:rsidP="00455276">
      <w:pPr>
        <w:spacing w:after="0"/>
      </w:pPr>
      <w:r w:rsidRPr="00DE798D">
        <w:rPr>
          <w:b/>
          <w:bCs/>
        </w:rPr>
        <w:t>12:00</w:t>
      </w:r>
      <w:r w:rsidR="002504DA" w:rsidRPr="00DE798D">
        <w:rPr>
          <w:b/>
          <w:bCs/>
        </w:rPr>
        <w:t xml:space="preserve"> pm</w:t>
      </w:r>
      <w:r w:rsidRPr="00DE798D">
        <w:rPr>
          <w:b/>
          <w:bCs/>
        </w:rPr>
        <w:t>:</w:t>
      </w:r>
      <w:r w:rsidR="002504DA">
        <w:t xml:space="preserve"> The ICC took a </w:t>
      </w:r>
      <w:r w:rsidR="00DE798D">
        <w:t>10-minute</w:t>
      </w:r>
      <w:r w:rsidR="002504DA">
        <w:t xml:space="preserve"> break </w:t>
      </w:r>
    </w:p>
    <w:p w14:paraId="7B746BEF" w14:textId="77777777" w:rsidR="00E95566" w:rsidRDefault="00E95566" w:rsidP="00455276">
      <w:pPr>
        <w:spacing w:after="0"/>
      </w:pPr>
    </w:p>
    <w:p w14:paraId="7E250FCC" w14:textId="4E2765F6" w:rsidR="002959BD" w:rsidRPr="00D20F22" w:rsidRDefault="00E95566" w:rsidP="00EF4397">
      <w:pPr>
        <w:spacing w:before="60" w:after="60" w:line="240" w:lineRule="auto"/>
      </w:pPr>
      <w:r w:rsidRPr="00D20F22">
        <w:rPr>
          <w:b/>
          <w:bCs/>
        </w:rPr>
        <w:t>12:10 pm:</w:t>
      </w:r>
      <w:r w:rsidRPr="00D20F22">
        <w:t xml:space="preserve"> </w:t>
      </w:r>
      <w:r w:rsidR="002959BD" w:rsidRPr="00D20F22">
        <w:t xml:space="preserve">Chris </w:t>
      </w:r>
      <w:r w:rsidR="00312CB5" w:rsidRPr="00D20F22">
        <w:t>introduced the breakout room activities to review the goals and committee charges for the year. Chris r</w:t>
      </w:r>
      <w:r w:rsidR="002959BD" w:rsidRPr="00D20F22">
        <w:t>eview</w:t>
      </w:r>
      <w:r w:rsidR="00312CB5" w:rsidRPr="00D20F22">
        <w:t>ed</w:t>
      </w:r>
      <w:r w:rsidR="002959BD" w:rsidRPr="00D20F22">
        <w:t xml:space="preserve"> the process for goal setting and drafting charges developing charges</w:t>
      </w:r>
      <w:r w:rsidR="00DE798D" w:rsidRPr="00D20F22">
        <w:t xml:space="preserve">. He </w:t>
      </w:r>
      <w:r w:rsidR="00312CB5" w:rsidRPr="00D20F22">
        <w:t>p</w:t>
      </w:r>
      <w:r w:rsidR="002959BD" w:rsidRPr="00D20F22">
        <w:t>resent</w:t>
      </w:r>
      <w:r w:rsidR="00312CB5" w:rsidRPr="00D20F22">
        <w:t>ed</w:t>
      </w:r>
      <w:r w:rsidR="002959BD" w:rsidRPr="00D20F22">
        <w:t xml:space="preserve"> goals and proposed charges, including an overview of the process for their development</w:t>
      </w:r>
      <w:r w:rsidR="00DE798D" w:rsidRPr="00D20F22">
        <w:t xml:space="preserve">. </w:t>
      </w:r>
      <w:r w:rsidR="008177BB" w:rsidRPr="00D20F22">
        <w:t xml:space="preserve">Each subcommittee was sent to </w:t>
      </w:r>
      <w:r w:rsidR="00D20F22" w:rsidRPr="00D20F22">
        <w:t>breakout groups</w:t>
      </w:r>
      <w:r w:rsidR="002959BD" w:rsidRPr="00D20F22">
        <w:t xml:space="preserve"> to refine proposed charges</w:t>
      </w:r>
      <w:r w:rsidR="008177BB" w:rsidRPr="00D20F22">
        <w:t xml:space="preserve">. </w:t>
      </w:r>
      <w:r w:rsidR="002959BD" w:rsidRPr="00D20F22">
        <w:t>Groups</w:t>
      </w:r>
      <w:r w:rsidR="008177BB" w:rsidRPr="00D20F22">
        <w:t xml:space="preserve"> were</w:t>
      </w:r>
      <w:r w:rsidR="002959BD" w:rsidRPr="00D20F22">
        <w:t xml:space="preserve"> organized by affinity (i.e. providers, families and state </w:t>
      </w:r>
      <w:r w:rsidR="00D20F22" w:rsidRPr="00D20F22">
        <w:t>agencies</w:t>
      </w:r>
      <w:r w:rsidR="002959BD" w:rsidRPr="00D20F22">
        <w:t>/systems)</w:t>
      </w:r>
      <w:r w:rsidR="008177BB" w:rsidRPr="00D20F22">
        <w:t xml:space="preserve">. </w:t>
      </w:r>
      <w:r w:rsidR="002959BD" w:rsidRPr="00D20F22">
        <w:t xml:space="preserve">Each group </w:t>
      </w:r>
      <w:r w:rsidR="008177BB" w:rsidRPr="00D20F22">
        <w:t>was asked to p</w:t>
      </w:r>
      <w:r w:rsidR="002959BD" w:rsidRPr="00D20F22">
        <w:t xml:space="preserve">rovide feedback on 3 goals and proposed charges and come to </w:t>
      </w:r>
      <w:r w:rsidR="008177BB" w:rsidRPr="00D20F22">
        <w:t xml:space="preserve">a </w:t>
      </w:r>
      <w:r w:rsidR="002959BD" w:rsidRPr="00D20F22">
        <w:t>consensus</w:t>
      </w:r>
      <w:r w:rsidR="00EF4397" w:rsidRPr="00D20F22">
        <w:t>. Each group was asked to d</w:t>
      </w:r>
      <w:r w:rsidR="002959BD" w:rsidRPr="00D20F22">
        <w:t xml:space="preserve">iscuss which committee would be charged with doing the work for each goal/charge or identify if </w:t>
      </w:r>
      <w:r w:rsidR="00D20F22" w:rsidRPr="00D20F22">
        <w:t xml:space="preserve">a </w:t>
      </w:r>
      <w:r w:rsidR="002959BD" w:rsidRPr="00D20F22">
        <w:t>committee needs to be developed</w:t>
      </w:r>
      <w:r w:rsidR="00EF4397" w:rsidRPr="00D20F22">
        <w:t xml:space="preserve">. At the end, each group was asked to report out for </w:t>
      </w:r>
      <w:r w:rsidR="00D20F22" w:rsidRPr="00D20F22">
        <w:t>discussion</w:t>
      </w:r>
      <w:r w:rsidR="00EF4397" w:rsidRPr="00D20F22">
        <w:t>. Notes from breakout rooms are below:</w:t>
      </w:r>
    </w:p>
    <w:p w14:paraId="19AA78D3" w14:textId="76AEE990" w:rsidR="00F74D24" w:rsidRPr="00D20F22" w:rsidRDefault="0028267D" w:rsidP="00974DCD">
      <w:pPr>
        <w:spacing w:after="0"/>
      </w:pPr>
      <w:r w:rsidRPr="00D20F2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535"/>
      </w:tblGrid>
      <w:tr w:rsidR="00F74D24" w14:paraId="1FDBD671" w14:textId="77777777" w:rsidTr="00974DCD">
        <w:tc>
          <w:tcPr>
            <w:tcW w:w="3415" w:type="dxa"/>
          </w:tcPr>
          <w:p w14:paraId="12FB3C6D" w14:textId="77777777" w:rsidR="00F74D24" w:rsidRDefault="00F74D24" w:rsidP="00F74D24">
            <w:r w:rsidRPr="00F74D24">
              <w:rPr>
                <w:b/>
                <w:bCs/>
              </w:rPr>
              <w:t>Performance Goal</w:t>
            </w:r>
            <w:r>
              <w:t xml:space="preserve">: </w:t>
            </w:r>
            <w:r w:rsidRPr="00F74D24">
              <w:rPr>
                <w:i/>
                <w:iCs/>
              </w:rPr>
              <w:t>Increase the impact of ICC in strengthening the Massachusetts Part C system, with activities focused on meaningful long-, intermediate- and short-term change.</w:t>
            </w:r>
          </w:p>
          <w:p w14:paraId="4B49E99A" w14:textId="77777777" w:rsidR="00F74D24" w:rsidRDefault="00F74D24" w:rsidP="00F74D24"/>
          <w:p w14:paraId="2EB8D6D6" w14:textId="5814ED53" w:rsidR="00F74D24" w:rsidRDefault="00F74D24" w:rsidP="00F74D24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Proposed </w:t>
            </w:r>
            <w:r w:rsidR="00181DA9">
              <w:rPr>
                <w:b/>
                <w:bCs/>
              </w:rPr>
              <w:t xml:space="preserve">ICC </w:t>
            </w:r>
            <w:r w:rsidRPr="00F74D24">
              <w:rPr>
                <w:b/>
                <w:bCs/>
              </w:rPr>
              <w:t>Charge</w:t>
            </w:r>
            <w:r>
              <w:t xml:space="preserve">: </w:t>
            </w:r>
            <w:r w:rsidRPr="00F74D24">
              <w:rPr>
                <w:i/>
                <w:iCs/>
              </w:rPr>
              <w:t>Establish and promote a shared vision for the ICC</w:t>
            </w:r>
          </w:p>
          <w:p w14:paraId="7312FAB4" w14:textId="77777777" w:rsidR="00C255F1" w:rsidRDefault="00C255F1" w:rsidP="00F74D24">
            <w:pPr>
              <w:rPr>
                <w:i/>
                <w:iCs/>
              </w:rPr>
            </w:pPr>
          </w:p>
          <w:p w14:paraId="4B3F6AB8" w14:textId="77777777" w:rsidR="00C255F1" w:rsidRDefault="00C255F1" w:rsidP="00F74D24">
            <w:pPr>
              <w:rPr>
                <w:i/>
                <w:iCs/>
              </w:rPr>
            </w:pPr>
          </w:p>
          <w:p w14:paraId="76910E3B" w14:textId="77777777" w:rsidR="00C255F1" w:rsidRDefault="00C255F1" w:rsidP="00F74D24">
            <w:pPr>
              <w:rPr>
                <w:i/>
                <w:iCs/>
              </w:rPr>
            </w:pPr>
          </w:p>
          <w:p w14:paraId="525AAAD3" w14:textId="77777777" w:rsidR="00C255F1" w:rsidRDefault="00C255F1" w:rsidP="00F74D24">
            <w:pPr>
              <w:rPr>
                <w:i/>
                <w:iCs/>
              </w:rPr>
            </w:pPr>
          </w:p>
          <w:p w14:paraId="0394DC44" w14:textId="77777777" w:rsidR="00C255F1" w:rsidRDefault="00C255F1" w:rsidP="00F74D24">
            <w:pPr>
              <w:rPr>
                <w:i/>
                <w:iCs/>
              </w:rPr>
            </w:pPr>
          </w:p>
          <w:p w14:paraId="349FEE54" w14:textId="77777777" w:rsidR="00C255F1" w:rsidRDefault="00C255F1" w:rsidP="00F74D24">
            <w:pPr>
              <w:rPr>
                <w:i/>
                <w:iCs/>
              </w:rPr>
            </w:pPr>
          </w:p>
          <w:p w14:paraId="304B8DB7" w14:textId="77777777" w:rsidR="00C255F1" w:rsidRDefault="00C255F1" w:rsidP="00F74D24">
            <w:pPr>
              <w:rPr>
                <w:i/>
                <w:iCs/>
              </w:rPr>
            </w:pPr>
          </w:p>
          <w:p w14:paraId="58330257" w14:textId="77777777" w:rsidR="00C255F1" w:rsidRDefault="00C255F1" w:rsidP="00F74D24">
            <w:pPr>
              <w:rPr>
                <w:i/>
                <w:iCs/>
              </w:rPr>
            </w:pPr>
          </w:p>
          <w:p w14:paraId="32F4621F" w14:textId="77777777" w:rsidR="00C255F1" w:rsidRDefault="00C255F1" w:rsidP="00F74D24">
            <w:pPr>
              <w:rPr>
                <w:i/>
                <w:iCs/>
              </w:rPr>
            </w:pPr>
          </w:p>
          <w:p w14:paraId="11FA34BB" w14:textId="77777777" w:rsidR="00C255F1" w:rsidRDefault="00C255F1" w:rsidP="00F74D24">
            <w:pPr>
              <w:rPr>
                <w:i/>
                <w:iCs/>
              </w:rPr>
            </w:pPr>
          </w:p>
          <w:p w14:paraId="2496A971" w14:textId="77777777" w:rsidR="00C255F1" w:rsidRDefault="00C255F1" w:rsidP="00F74D24">
            <w:pPr>
              <w:rPr>
                <w:i/>
                <w:iCs/>
              </w:rPr>
            </w:pPr>
          </w:p>
          <w:p w14:paraId="69A13973" w14:textId="77777777" w:rsidR="00C255F1" w:rsidRDefault="00C255F1" w:rsidP="00F74D24">
            <w:pPr>
              <w:rPr>
                <w:i/>
                <w:iCs/>
              </w:rPr>
            </w:pPr>
          </w:p>
          <w:p w14:paraId="6EC028AF" w14:textId="77777777" w:rsidR="00C255F1" w:rsidRDefault="00C255F1" w:rsidP="00F74D24">
            <w:pPr>
              <w:rPr>
                <w:i/>
                <w:iCs/>
              </w:rPr>
            </w:pPr>
          </w:p>
          <w:p w14:paraId="7068392A" w14:textId="77777777" w:rsidR="00C255F1" w:rsidRDefault="00C255F1" w:rsidP="00F74D24">
            <w:pPr>
              <w:rPr>
                <w:i/>
                <w:iCs/>
              </w:rPr>
            </w:pPr>
          </w:p>
          <w:p w14:paraId="07F8EE61" w14:textId="77777777" w:rsidR="00C255F1" w:rsidRDefault="00C255F1" w:rsidP="00F74D24">
            <w:pPr>
              <w:rPr>
                <w:i/>
                <w:iCs/>
              </w:rPr>
            </w:pPr>
          </w:p>
          <w:p w14:paraId="1DE3E836" w14:textId="77777777" w:rsidR="00C255F1" w:rsidRDefault="00C255F1" w:rsidP="00F74D24">
            <w:pPr>
              <w:rPr>
                <w:i/>
                <w:iCs/>
              </w:rPr>
            </w:pPr>
          </w:p>
          <w:p w14:paraId="537D2642" w14:textId="73DDC538" w:rsidR="00C255F1" w:rsidRDefault="00C255F1" w:rsidP="00F74D24"/>
        </w:tc>
        <w:tc>
          <w:tcPr>
            <w:tcW w:w="9535" w:type="dxa"/>
          </w:tcPr>
          <w:p w14:paraId="5C99F320" w14:textId="40D0AC3E" w:rsidR="00C255F1" w:rsidRDefault="00C255F1" w:rsidP="00C255F1">
            <w:p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PROVIDERS:</w:t>
            </w:r>
          </w:p>
          <w:p w14:paraId="7E10643E" w14:textId="7CBEF6D8" w:rsidR="00F74D24" w:rsidRDefault="00687ACE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</w:t>
            </w:r>
            <w:r w:rsidR="00F74D24">
              <w:rPr>
                <w:rFonts w:eastAsia="Times New Roman"/>
              </w:rPr>
              <w:t xml:space="preserve">eed for clarification </w:t>
            </w:r>
            <w:r>
              <w:rPr>
                <w:rFonts w:eastAsia="Times New Roman"/>
              </w:rPr>
              <w:t>on proposed goal and charge</w:t>
            </w:r>
          </w:p>
          <w:p w14:paraId="55E2AA7D" w14:textId="2080B191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changes over the past years </w:t>
            </w:r>
            <w:r w:rsidR="00687ACE">
              <w:rPr>
                <w:rFonts w:eastAsia="Times New Roman"/>
              </w:rPr>
              <w:t>have</w:t>
            </w:r>
            <w:r>
              <w:rPr>
                <w:rFonts w:eastAsia="Times New Roman"/>
              </w:rPr>
              <w:t xml:space="preserve"> been difficult </w:t>
            </w:r>
            <w:r w:rsidR="00687ACE">
              <w:rPr>
                <w:rFonts w:eastAsia="Times New Roman"/>
              </w:rPr>
              <w:t>and have impacted shared goals/vision</w:t>
            </w:r>
          </w:p>
          <w:p w14:paraId="7024D352" w14:textId="4FCBE3E1" w:rsidR="00C255F1" w:rsidRDefault="00C255F1" w:rsidP="00C255F1">
            <w:pPr>
              <w:textAlignment w:val="center"/>
              <w:rPr>
                <w:rFonts w:eastAsia="Times New Roman"/>
              </w:rPr>
            </w:pPr>
          </w:p>
          <w:p w14:paraId="39AE029E" w14:textId="2AED1FA1" w:rsidR="00C255F1" w:rsidRDefault="00C255F1" w:rsidP="00C255F1">
            <w:p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FAMILIES – shared vision:</w:t>
            </w:r>
          </w:p>
          <w:p w14:paraId="56A3F21F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>Increase the impact of ICC and strengthen work of subcommittees</w:t>
            </w:r>
          </w:p>
          <w:p w14:paraId="4D3CBF49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>Help families become aware of resources that are in their communities and within the state of MA</w:t>
            </w:r>
          </w:p>
          <w:p w14:paraId="73F128C7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lastRenderedPageBreak/>
              <w:t xml:space="preserve">Make sure we meet families where they are so they can access services and for them to feel most comfortable </w:t>
            </w:r>
          </w:p>
          <w:p w14:paraId="60313E7F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>Make sure resources are equitable</w:t>
            </w:r>
          </w:p>
          <w:p w14:paraId="35FFA040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>Bring awareness to the newer way of EI providing services.</w:t>
            </w:r>
          </w:p>
          <w:p w14:paraId="437508F4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>Help families become more independent and able with the piwi model. Virtual and hybrid services.</w:t>
            </w:r>
          </w:p>
          <w:p w14:paraId="20B7B1EE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>Help prepare families for EI graduation: doctors, outpatient etc</w:t>
            </w:r>
          </w:p>
          <w:p w14:paraId="10A853E7" w14:textId="77777777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>Help support families who are overwhelmed, recognizing when families are burnt out but haven’t said it and helping.</w:t>
            </w:r>
          </w:p>
          <w:p w14:paraId="48DA6698" w14:textId="24A78B0E" w:rsidR="00C255F1" w:rsidRDefault="00C255F1" w:rsidP="00C255F1">
            <w:pPr>
              <w:pStyle w:val="ListParagraph"/>
              <w:numPr>
                <w:ilvl w:val="0"/>
                <w:numId w:val="5"/>
              </w:numPr>
              <w:spacing w:line="252" w:lineRule="auto"/>
            </w:pPr>
            <w:r>
              <w:t xml:space="preserve">Trauma training </w:t>
            </w:r>
          </w:p>
          <w:p w14:paraId="4A8E4C29" w14:textId="6B936A8B" w:rsidR="00C255F1" w:rsidRDefault="00C255F1" w:rsidP="00C255F1">
            <w:pPr>
              <w:spacing w:line="252" w:lineRule="auto"/>
            </w:pPr>
          </w:p>
          <w:p w14:paraId="116B379B" w14:textId="7EC43A36" w:rsidR="00C255F1" w:rsidRDefault="00C255F1" w:rsidP="00C255F1">
            <w:pPr>
              <w:spacing w:line="252" w:lineRule="auto"/>
            </w:pPr>
            <w:r>
              <w:t>STATE SYSTEMS</w:t>
            </w:r>
          </w:p>
          <w:p w14:paraId="1168C313" w14:textId="77777777" w:rsidR="00624091" w:rsidRPr="00624091" w:rsidRDefault="00624091" w:rsidP="00624091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Having a shared vision would help members understand how they can contribute/bring their expertise</w:t>
            </w:r>
          </w:p>
          <w:p w14:paraId="3E8DE159" w14:textId="39B68E7B" w:rsidR="00F74D24" w:rsidRDefault="00624091" w:rsidP="001A4451">
            <w:pPr>
              <w:pStyle w:val="ListParagraph"/>
              <w:numPr>
                <w:ilvl w:val="0"/>
                <w:numId w:val="8"/>
              </w:numPr>
            </w:pPr>
            <w:r>
              <w:t>A shared vision would provide a clear and common understanding of what the group is trying to accomplish</w:t>
            </w:r>
          </w:p>
          <w:p w14:paraId="2B84DE86" w14:textId="720A8C59" w:rsidR="00624091" w:rsidRDefault="00537BE6" w:rsidP="001A4451">
            <w:pPr>
              <w:pStyle w:val="ListParagraph"/>
              <w:numPr>
                <w:ilvl w:val="0"/>
                <w:numId w:val="8"/>
              </w:numPr>
            </w:pPr>
            <w:r>
              <w:t>Important to understand what members can bring back from the ICC to their agency</w:t>
            </w:r>
            <w:r w:rsidR="00EA2005">
              <w:t xml:space="preserve"> (communicating value of participating in ICC)</w:t>
            </w:r>
            <w:r>
              <w:t xml:space="preserve"> in addition to the perspectives/content they bring to the ICC </w:t>
            </w:r>
          </w:p>
          <w:p w14:paraId="65D2200C" w14:textId="16D7513C" w:rsidR="00350062" w:rsidRDefault="00350062" w:rsidP="00350062">
            <w:pPr>
              <w:pStyle w:val="ListParagraph"/>
              <w:numPr>
                <w:ilvl w:val="1"/>
                <w:numId w:val="8"/>
              </w:numPr>
            </w:pPr>
            <w:r>
              <w:t>Idea – Create a document that links ICC activities with mission and activities of each partner</w:t>
            </w:r>
          </w:p>
          <w:p w14:paraId="3ADB5D6A" w14:textId="694EA768" w:rsidR="001C16B4" w:rsidRDefault="00C413E2" w:rsidP="001C16B4">
            <w:pPr>
              <w:pStyle w:val="ListParagraph"/>
              <w:numPr>
                <w:ilvl w:val="0"/>
                <w:numId w:val="8"/>
              </w:numPr>
            </w:pPr>
            <w:r>
              <w:t>It has been unclear what is being asked of ICC members (expectations). A shared vision would help to provide more clarity.</w:t>
            </w:r>
          </w:p>
          <w:p w14:paraId="097931ED" w14:textId="655B72DB" w:rsidR="003313B0" w:rsidRDefault="003313B0" w:rsidP="001C16B4">
            <w:pPr>
              <w:pStyle w:val="ListParagraph"/>
              <w:numPr>
                <w:ilvl w:val="0"/>
                <w:numId w:val="8"/>
              </w:numPr>
            </w:pPr>
            <w:r>
              <w:t xml:space="preserve">It would also be helpful to have a shared understanding amongst ICC of who the members are and the expertise/perspectives they bring. </w:t>
            </w:r>
          </w:p>
          <w:p w14:paraId="0052170D" w14:textId="001CE1CB" w:rsidR="00183E4A" w:rsidRDefault="00183E4A" w:rsidP="001C16B4">
            <w:pPr>
              <w:pStyle w:val="ListParagraph"/>
              <w:numPr>
                <w:ilvl w:val="0"/>
                <w:numId w:val="8"/>
              </w:numPr>
            </w:pPr>
            <w:r>
              <w:t xml:space="preserve">In a previous version of the ICC, members had space to provide updates. Many found this valuable. Can info/resource sharing be brought back? </w:t>
            </w:r>
          </w:p>
          <w:p w14:paraId="6F0ECC69" w14:textId="5B7DB7C0" w:rsidR="00745210" w:rsidRDefault="00745210" w:rsidP="00745210">
            <w:pPr>
              <w:pStyle w:val="ListParagraph"/>
              <w:numPr>
                <w:ilvl w:val="1"/>
                <w:numId w:val="8"/>
              </w:numPr>
              <w:rPr>
                <w:b/>
                <w:bCs/>
                <w:i/>
                <w:iCs/>
              </w:rPr>
            </w:pPr>
            <w:r w:rsidRPr="00745210">
              <w:rPr>
                <w:b/>
                <w:bCs/>
                <w:i/>
                <w:iCs/>
              </w:rPr>
              <w:t xml:space="preserve">Communications charge for each committee or Steering? </w:t>
            </w:r>
          </w:p>
          <w:p w14:paraId="00FF2D2D" w14:textId="7C1EB38D" w:rsidR="002B7387" w:rsidRPr="00745210" w:rsidRDefault="00122DBB" w:rsidP="002B738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i/>
                <w:iCs/>
              </w:rPr>
            </w:pPr>
            <w:r>
              <w:t>Want to have clear, actionable ways for members to advise and assist</w:t>
            </w:r>
            <w:r w:rsidR="004778D3">
              <w:t xml:space="preserve">. Miss the specialty service subcommittee. </w:t>
            </w:r>
          </w:p>
          <w:p w14:paraId="033192DD" w14:textId="48FA1F41" w:rsidR="00C255F1" w:rsidRDefault="00C255F1"/>
        </w:tc>
      </w:tr>
      <w:tr w:rsidR="00F74D24" w14:paraId="5111248E" w14:textId="77777777" w:rsidTr="00974DCD">
        <w:tc>
          <w:tcPr>
            <w:tcW w:w="3415" w:type="dxa"/>
          </w:tcPr>
          <w:p w14:paraId="026D39C1" w14:textId="01D216EA" w:rsidR="00F74D24" w:rsidRDefault="00F74D24" w:rsidP="00F74D24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Membership </w:t>
            </w:r>
            <w:r w:rsidRPr="00F74D24">
              <w:rPr>
                <w:b/>
                <w:bCs/>
                <w:i/>
                <w:iCs/>
              </w:rPr>
              <w:t>Goal: </w:t>
            </w:r>
            <w:r w:rsidRPr="00F74D24">
              <w:t xml:space="preserve">ICC membership is diverse and </w:t>
            </w:r>
            <w:r w:rsidRPr="00F74D24">
              <w:lastRenderedPageBreak/>
              <w:t>representative of those who are impacted by Early Intervention services and advocates for and support systems level change.</w:t>
            </w:r>
          </w:p>
          <w:p w14:paraId="30D4474C" w14:textId="77777777" w:rsidR="00F74D24" w:rsidRPr="00F74D24" w:rsidRDefault="00F74D24" w:rsidP="00F74D24">
            <w:pPr>
              <w:rPr>
                <w:b/>
                <w:bCs/>
              </w:rPr>
            </w:pPr>
          </w:p>
          <w:p w14:paraId="334D4082" w14:textId="77777777" w:rsidR="00F74D24" w:rsidRPr="00F74D24" w:rsidRDefault="00F74D24" w:rsidP="00F74D24">
            <w:pPr>
              <w:rPr>
                <w:b/>
                <w:bCs/>
              </w:rPr>
            </w:pPr>
            <w:r w:rsidRPr="00F74D24">
              <w:rPr>
                <w:b/>
                <w:bCs/>
                <w:i/>
                <w:iCs/>
              </w:rPr>
              <w:t xml:space="preserve">Proposed ICC Charges: </w:t>
            </w:r>
            <w:r w:rsidRPr="00F74D24">
              <w:rPr>
                <w:i/>
                <w:iCs/>
              </w:rPr>
              <w:t>Complete a membership gap analysis; Develop a Member Recruitment &amp; Engagement Plan</w:t>
            </w:r>
          </w:p>
          <w:p w14:paraId="5ACD7FFE" w14:textId="77777777" w:rsidR="00F74D24" w:rsidRPr="00F74D24" w:rsidRDefault="00F74D24" w:rsidP="00F74D24">
            <w:pPr>
              <w:rPr>
                <w:b/>
                <w:bCs/>
              </w:rPr>
            </w:pPr>
          </w:p>
        </w:tc>
        <w:tc>
          <w:tcPr>
            <w:tcW w:w="9535" w:type="dxa"/>
          </w:tcPr>
          <w:p w14:paraId="35499CC7" w14:textId="1FDA4545" w:rsidR="005566B3" w:rsidRDefault="005566B3" w:rsidP="005566B3">
            <w:p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PROVIDERS</w:t>
            </w:r>
          </w:p>
          <w:p w14:paraId="0E5082C7" w14:textId="1E4F7F70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Membership try out strategies from other goals to ensure we are representing the population we serve</w:t>
            </w:r>
            <w:r w:rsidR="00687ACE">
              <w:rPr>
                <w:rFonts w:eastAsia="Times New Roman"/>
              </w:rPr>
              <w:t>.</w:t>
            </w:r>
          </w:p>
          <w:p w14:paraId="41B5C9A9" w14:textId="77777777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Ensure SSP participants? Are they participating and how can we better welcome them to the ICC and initiatives (3 were in the room)</w:t>
            </w:r>
          </w:p>
          <w:p w14:paraId="7606292A" w14:textId="77777777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How do we recruit for the vacancies on ICC membership?</w:t>
            </w:r>
          </w:p>
          <w:p w14:paraId="6566291D" w14:textId="77777777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Also, how do we ensure they are present and involved?</w:t>
            </w:r>
          </w:p>
          <w:p w14:paraId="1B443D4A" w14:textId="77777777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Who are the people on the membership and represent various backgrounds: ethnicity, culturally, linguistic, etc to reflect the families we work with</w:t>
            </w:r>
          </w:p>
          <w:p w14:paraId="23F00E1C" w14:textId="77777777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Noted there has been a broad participation in the past but not maintained or sustained; but loses the clarity</w:t>
            </w:r>
          </w:p>
          <w:p w14:paraId="4B5A13ED" w14:textId="77777777" w:rsidR="00F74D24" w:rsidRDefault="00F74D24" w:rsidP="00F74D24">
            <w:pPr>
              <w:numPr>
                <w:ilvl w:val="1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is the person's role? </w:t>
            </w:r>
          </w:p>
          <w:p w14:paraId="59BB3713" w14:textId="77777777" w:rsidR="00F74D24" w:rsidRDefault="00F74D24" w:rsidP="00F74D24">
            <w:pPr>
              <w:numPr>
                <w:ilvl w:val="1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How are they expected to engage with ICC?</w:t>
            </w:r>
          </w:p>
          <w:p w14:paraId="7AD51A49" w14:textId="4007B05C" w:rsidR="005566B3" w:rsidRPr="005566B3" w:rsidRDefault="00F74D24" w:rsidP="005566B3">
            <w:pPr>
              <w:numPr>
                <w:ilvl w:val="1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Need for a</w:t>
            </w:r>
            <w:r w:rsidR="0071550D">
              <w:rPr>
                <w:rFonts w:eastAsia="Times New Roman"/>
              </w:rPr>
              <w:t>n ICC member</w:t>
            </w:r>
            <w:r>
              <w:rPr>
                <w:rFonts w:eastAsia="Times New Roman"/>
              </w:rPr>
              <w:t xml:space="preserve"> engagement plan</w:t>
            </w:r>
          </w:p>
          <w:p w14:paraId="7F7EB278" w14:textId="77777777" w:rsidR="00181DA9" w:rsidRDefault="00181DA9" w:rsidP="005566B3">
            <w:pPr>
              <w:textAlignment w:val="center"/>
              <w:rPr>
                <w:rFonts w:eastAsia="Times New Roman"/>
              </w:rPr>
            </w:pPr>
          </w:p>
          <w:p w14:paraId="06024606" w14:textId="700F079C" w:rsidR="005566B3" w:rsidRDefault="005566B3" w:rsidP="005566B3">
            <w:p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FAMILIES</w:t>
            </w:r>
            <w:r w:rsidR="00181DA9">
              <w:rPr>
                <w:rFonts w:eastAsia="Times New Roman"/>
              </w:rPr>
              <w:t xml:space="preserve"> – who should be involved in the ICC:</w:t>
            </w:r>
          </w:p>
          <w:p w14:paraId="4275DA5C" w14:textId="77777777" w:rsidR="00181DA9" w:rsidRDefault="00181DA9" w:rsidP="00181DA9">
            <w:pPr>
              <w:pStyle w:val="ListParagraph"/>
              <w:numPr>
                <w:ilvl w:val="0"/>
                <w:numId w:val="6"/>
              </w:numPr>
              <w:spacing w:line="252" w:lineRule="auto"/>
            </w:pPr>
            <w:r>
              <w:t>Those who represent different ages (aged out and current) different demographics, different geographical areas and different disabilities</w:t>
            </w:r>
          </w:p>
          <w:p w14:paraId="595497D2" w14:textId="2A527332" w:rsidR="00181DA9" w:rsidRDefault="00181DA9" w:rsidP="00181DA9">
            <w:pPr>
              <w:pStyle w:val="ListParagraph"/>
              <w:numPr>
                <w:ilvl w:val="0"/>
                <w:numId w:val="6"/>
              </w:numPr>
              <w:spacing w:line="252" w:lineRule="auto"/>
            </w:pPr>
            <w:r>
              <w:t>Voices from all different types of therapists are being heard as well as those who are in early childhood and make referrals</w:t>
            </w:r>
          </w:p>
          <w:p w14:paraId="580E159E" w14:textId="77777777" w:rsidR="00F74D24" w:rsidRDefault="00F74D24" w:rsidP="00181DA9">
            <w:pPr>
              <w:textAlignment w:val="center"/>
              <w:rPr>
                <w:rFonts w:eastAsia="Times New Roman"/>
              </w:rPr>
            </w:pPr>
          </w:p>
          <w:p w14:paraId="33F2999B" w14:textId="49DEB1E3" w:rsidR="00181DA9" w:rsidRDefault="00181DA9" w:rsidP="00181DA9">
            <w:p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STATE SYSTEMS</w:t>
            </w:r>
          </w:p>
          <w:p w14:paraId="7F5B3A49" w14:textId="2FD9D12C" w:rsidR="00452E81" w:rsidRDefault="00516861" w:rsidP="00516861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For clinicians/providers, important to think about ways that direct service providers can participate. Usually the Director has the capacity</w:t>
            </w:r>
            <w:r w:rsidR="00DB7EDE">
              <w:rPr>
                <w:rFonts w:eastAsia="Times New Roman"/>
              </w:rPr>
              <w:t>/flexibility to attend meetings. How can EI programs support staff in being able to participate?</w:t>
            </w:r>
          </w:p>
          <w:p w14:paraId="523A6424" w14:textId="061839DE" w:rsidR="00DB7EDE" w:rsidRDefault="003E7BD2" w:rsidP="003E7BD2">
            <w:pPr>
              <w:pStyle w:val="ListParagraph"/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Some states offer incentives for EI providers to attend</w:t>
            </w:r>
            <w:r w:rsidR="00585478">
              <w:rPr>
                <w:rFonts w:eastAsia="Times New Roman"/>
              </w:rPr>
              <w:t xml:space="preserve"> as well as include language in program contracts re.</w:t>
            </w:r>
            <w:r w:rsidR="00812148">
              <w:rPr>
                <w:rFonts w:eastAsia="Times New Roman"/>
              </w:rPr>
              <w:t xml:space="preserve"> EI staff</w:t>
            </w:r>
            <w:r w:rsidR="00585478">
              <w:rPr>
                <w:rFonts w:eastAsia="Times New Roman"/>
              </w:rPr>
              <w:t xml:space="preserve"> </w:t>
            </w:r>
            <w:r w:rsidR="00812148">
              <w:rPr>
                <w:rFonts w:eastAsia="Times New Roman"/>
              </w:rPr>
              <w:t xml:space="preserve">participating in </w:t>
            </w:r>
            <w:r w:rsidR="00585478">
              <w:rPr>
                <w:rFonts w:eastAsia="Times New Roman"/>
              </w:rPr>
              <w:t xml:space="preserve">ICC. </w:t>
            </w:r>
          </w:p>
          <w:p w14:paraId="6A70A627" w14:textId="30FED22F" w:rsidR="00812148" w:rsidRDefault="002C7B02" w:rsidP="0081214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Important to ensure that child welfare/DCF is well represented.</w:t>
            </w:r>
          </w:p>
          <w:p w14:paraId="3AD219B6" w14:textId="59F77BF8" w:rsidR="002C7B02" w:rsidRDefault="002C7B02" w:rsidP="0081214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Need to increase the </w:t>
            </w:r>
            <w:r w:rsidR="00062A41">
              <w:rPr>
                <w:rFonts w:eastAsia="Times New Roman"/>
              </w:rPr>
              <w:t xml:space="preserve">effectiveness of council to increase participation of members. Members are busy. Prove that it brings value to their work. </w:t>
            </w:r>
          </w:p>
          <w:p w14:paraId="065BBBEE" w14:textId="6F8B9FD3" w:rsidR="004D6B08" w:rsidRDefault="004D6B08" w:rsidP="0081214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 gap analysis would be helpful to identify important voices that are missing. Ex – would like to see a payer participate.</w:t>
            </w:r>
          </w:p>
          <w:p w14:paraId="5A7F483A" w14:textId="0CD3C03B" w:rsidR="0010576E" w:rsidRDefault="0010576E" w:rsidP="0081214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Concern that this goal and the two others are operational and not content-based. Hard to see where </w:t>
            </w:r>
            <w:r w:rsidR="00617933">
              <w:rPr>
                <w:rFonts w:eastAsia="Times New Roman"/>
              </w:rPr>
              <w:t xml:space="preserve">members can provide value and contribute their expertise. </w:t>
            </w:r>
          </w:p>
          <w:p w14:paraId="49C16E16" w14:textId="32825A7F" w:rsidR="004D6B08" w:rsidRDefault="00C35792" w:rsidP="0081214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  <w:b/>
                <w:bCs/>
                <w:i/>
                <w:iCs/>
              </w:rPr>
            </w:pPr>
            <w:r w:rsidRPr="00937D3C">
              <w:rPr>
                <w:rFonts w:eastAsia="Times New Roman"/>
                <w:b/>
                <w:bCs/>
                <w:i/>
                <w:iCs/>
              </w:rPr>
              <w:lastRenderedPageBreak/>
              <w:t xml:space="preserve">Possible task: </w:t>
            </w:r>
            <w:r w:rsidRPr="00617933">
              <w:rPr>
                <w:rFonts w:eastAsia="Times New Roman"/>
                <w:i/>
                <w:iCs/>
              </w:rPr>
              <w:t>Create a directory of ICC members that identifies their expertise</w:t>
            </w:r>
            <w:r w:rsidR="00937D3C" w:rsidRPr="00617933">
              <w:rPr>
                <w:rFonts w:eastAsia="Times New Roman"/>
                <w:i/>
                <w:iCs/>
              </w:rPr>
              <w:t>/areas of focus. These members could be invited to participate in/present to subcommittees based on relevant agendas/discussions.</w:t>
            </w:r>
            <w:r w:rsidR="00937D3C" w:rsidRPr="00937D3C"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  <w:p w14:paraId="18B41EE0" w14:textId="25BDADE8" w:rsidR="00BB7DAB" w:rsidRPr="00687ACE" w:rsidRDefault="00617933" w:rsidP="00181DA9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Relevant committee – Steering </w:t>
            </w:r>
          </w:p>
        </w:tc>
      </w:tr>
      <w:tr w:rsidR="00F74D24" w14:paraId="3C14594B" w14:textId="77777777" w:rsidTr="00974DCD">
        <w:tc>
          <w:tcPr>
            <w:tcW w:w="3415" w:type="dxa"/>
          </w:tcPr>
          <w:p w14:paraId="13D879F1" w14:textId="061FCE26" w:rsidR="00F74D24" w:rsidRDefault="00F74D24" w:rsidP="00F74D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Operations </w:t>
            </w:r>
            <w:r w:rsidRPr="00F74D24">
              <w:rPr>
                <w:b/>
                <w:bCs/>
                <w:i/>
                <w:iCs/>
              </w:rPr>
              <w:t>Goal: </w:t>
            </w:r>
            <w:r w:rsidRPr="00F74D24">
              <w:t>ICC is a high performing advisory board due to consistent, streamlined operational supports with clear and consistent management.</w:t>
            </w:r>
            <w:r w:rsidRPr="00F74D24">
              <w:rPr>
                <w:b/>
                <w:bCs/>
                <w:i/>
                <w:iCs/>
              </w:rPr>
              <w:t> </w:t>
            </w:r>
          </w:p>
          <w:p w14:paraId="0D344014" w14:textId="77777777" w:rsidR="00F74D24" w:rsidRPr="00F74D24" w:rsidRDefault="00F74D24" w:rsidP="00F74D24">
            <w:pPr>
              <w:rPr>
                <w:b/>
                <w:bCs/>
                <w:i/>
                <w:iCs/>
              </w:rPr>
            </w:pPr>
          </w:p>
          <w:p w14:paraId="415AFBE5" w14:textId="7F61E2C7" w:rsidR="00F74D24" w:rsidRDefault="00F74D24" w:rsidP="00F74D24">
            <w:pPr>
              <w:rPr>
                <w:b/>
                <w:bCs/>
                <w:i/>
                <w:iCs/>
              </w:rPr>
            </w:pPr>
            <w:r w:rsidRPr="00F74D24">
              <w:rPr>
                <w:b/>
                <w:bCs/>
                <w:i/>
                <w:iCs/>
              </w:rPr>
              <w:t xml:space="preserve">Proposed ICC Charges: </w:t>
            </w:r>
            <w:r w:rsidRPr="00F74D24">
              <w:rPr>
                <w:i/>
                <w:iCs/>
              </w:rPr>
              <w:t>Recommend Fiscal Monitoring Procedures; Consistent Orientation to ICC members </w:t>
            </w:r>
          </w:p>
        </w:tc>
        <w:tc>
          <w:tcPr>
            <w:tcW w:w="9535" w:type="dxa"/>
          </w:tcPr>
          <w:p w14:paraId="2C09F78B" w14:textId="72D386F7" w:rsidR="00BB7DAB" w:rsidRDefault="00BB7DAB" w:rsidP="00BB7DAB">
            <w:p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PROVIDERS</w:t>
            </w:r>
          </w:p>
          <w:p w14:paraId="6DE8F67D" w14:textId="2484FBB9" w:rsidR="00F74D24" w:rsidRDefault="00F74D24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Ensure that the Division is held accountable to provide the updated info that impacts the field in current time</w:t>
            </w:r>
          </w:p>
          <w:p w14:paraId="1CB9B11D" w14:textId="068FA6C2" w:rsidR="000240AE" w:rsidRDefault="000240AE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Division provide information in a timely manner</w:t>
            </w:r>
          </w:p>
          <w:p w14:paraId="4FFD0471" w14:textId="4B69F210" w:rsidR="000240AE" w:rsidRDefault="000240AE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Important to close loop on items discussed at ICC/recommendations shared</w:t>
            </w:r>
          </w:p>
          <w:p w14:paraId="3A782502" w14:textId="0A996BB6" w:rsidR="000240AE" w:rsidRDefault="00C42B6F" w:rsidP="00F74D24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ICC should have a focus on ICC standards </w:t>
            </w:r>
          </w:p>
          <w:p w14:paraId="5B6A216F" w14:textId="119194E4" w:rsidR="00BB7DAB" w:rsidRDefault="00BB7DAB" w:rsidP="00BB7DAB">
            <w:pPr>
              <w:textAlignment w:val="center"/>
              <w:rPr>
                <w:rFonts w:eastAsia="Times New Roman"/>
              </w:rPr>
            </w:pPr>
          </w:p>
          <w:p w14:paraId="6CDE2080" w14:textId="16BE9FEA" w:rsidR="00BB7DAB" w:rsidRPr="00687ACE" w:rsidRDefault="00BB7DAB" w:rsidP="00687ACE">
            <w:pPr>
              <w:textAlignment w:val="center"/>
              <w:rPr>
                <w:rFonts w:eastAsia="Times New Roman"/>
              </w:rPr>
            </w:pPr>
            <w:r w:rsidRPr="00687ACE">
              <w:rPr>
                <w:rFonts w:eastAsia="Times New Roman"/>
              </w:rPr>
              <w:t>FAMILIES:</w:t>
            </w:r>
          </w:p>
          <w:p w14:paraId="59C0FAC6" w14:textId="20ABABA4" w:rsidR="0042566B" w:rsidRPr="0042566B" w:rsidRDefault="0042566B" w:rsidP="00BB7DAB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eastAsia="Times New Roman"/>
              </w:rPr>
            </w:pPr>
            <w:r w:rsidRPr="0042566B">
              <w:rPr>
                <w:rFonts w:eastAsia="Times New Roman"/>
              </w:rPr>
              <w:t>Make it easy for families to participate in ICC</w:t>
            </w:r>
            <w:r>
              <w:rPr>
                <w:rFonts w:eastAsia="Times New Roman"/>
              </w:rPr>
              <w:t>/remove barriers</w:t>
            </w:r>
            <w:r w:rsidRPr="0042566B">
              <w:rPr>
                <w:rFonts w:eastAsia="Times New Roman"/>
              </w:rPr>
              <w:t xml:space="preserve"> (from report back)</w:t>
            </w:r>
          </w:p>
          <w:p w14:paraId="7B53E350" w14:textId="7F17BCDB" w:rsidR="0074224B" w:rsidRDefault="0074224B" w:rsidP="0074224B">
            <w:pPr>
              <w:textAlignment w:val="center"/>
              <w:rPr>
                <w:rFonts w:eastAsia="Times New Roman"/>
              </w:rPr>
            </w:pPr>
          </w:p>
          <w:p w14:paraId="4CB518E4" w14:textId="7A3F3ABB" w:rsidR="0074224B" w:rsidRPr="0074224B" w:rsidRDefault="0074224B" w:rsidP="0074224B">
            <w:p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STATE SYSTEMS</w:t>
            </w:r>
          </w:p>
          <w:p w14:paraId="30E217FF" w14:textId="77777777" w:rsidR="00F74D24" w:rsidRDefault="006F0916" w:rsidP="00DF6B0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Propose to broaden charge language to “monitoring procedures”. The charge would be inclusive of fiscal. </w:t>
            </w:r>
          </w:p>
          <w:p w14:paraId="5A7E5875" w14:textId="038367B6" w:rsidR="002C006A" w:rsidRPr="00DF6B07" w:rsidRDefault="002C006A" w:rsidP="00DF6B0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Would be helpful to share agenda topics in advance so members could identify which meetings would be most helpful to attend</w:t>
            </w:r>
            <w:r w:rsidR="00610BC6">
              <w:rPr>
                <w:rFonts w:eastAsia="Times New Roman"/>
              </w:rPr>
              <w:t>; members could be available by content expertise and not by subcommittee topic area</w:t>
            </w:r>
          </w:p>
        </w:tc>
      </w:tr>
    </w:tbl>
    <w:p w14:paraId="5B79C0CE" w14:textId="77777777" w:rsidR="00C255F1" w:rsidRDefault="00C255F1" w:rsidP="00C255F1">
      <w:pPr>
        <w:spacing w:after="0" w:line="240" w:lineRule="auto"/>
        <w:textAlignment w:val="center"/>
        <w:rPr>
          <w:rFonts w:eastAsia="Times New Roman"/>
        </w:rPr>
      </w:pPr>
    </w:p>
    <w:p w14:paraId="2E60F9E3" w14:textId="24D966EA" w:rsidR="00F74D24" w:rsidRDefault="00974DCD">
      <w:r w:rsidRPr="005E1790">
        <w:rPr>
          <w:b/>
          <w:bCs/>
        </w:rPr>
        <w:t>1:25 pm:</w:t>
      </w:r>
      <w:r>
        <w:t xml:space="preserve"> Next Steps and closing. The co-chairs thanked the group for attending and reminded them about the next meeting on 11/20/22. </w:t>
      </w:r>
    </w:p>
    <w:p w14:paraId="22838B21" w14:textId="77777777" w:rsidR="00974DCD" w:rsidRDefault="00974DCD"/>
    <w:p w14:paraId="7FBB038C" w14:textId="6BD8CBD3" w:rsidR="00974DCD" w:rsidRDefault="00974DCD">
      <w:r w:rsidRPr="005E1790">
        <w:rPr>
          <w:b/>
          <w:bCs/>
        </w:rPr>
        <w:t>1:30 pm:</w:t>
      </w:r>
      <w:r>
        <w:t xml:space="preserve"> Meeting adjourned</w:t>
      </w:r>
    </w:p>
    <w:sectPr w:rsidR="00974DCD" w:rsidSect="00D34A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3AE"/>
    <w:multiLevelType w:val="hybridMultilevel"/>
    <w:tmpl w:val="D47A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17214"/>
    <w:multiLevelType w:val="hybridMultilevel"/>
    <w:tmpl w:val="7B9A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358"/>
    <w:multiLevelType w:val="hybridMultilevel"/>
    <w:tmpl w:val="9568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66BC"/>
    <w:multiLevelType w:val="multilevel"/>
    <w:tmpl w:val="30A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6C541E"/>
    <w:multiLevelType w:val="multilevel"/>
    <w:tmpl w:val="AAF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EE67CC"/>
    <w:multiLevelType w:val="multilevel"/>
    <w:tmpl w:val="8448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835518"/>
    <w:multiLevelType w:val="hybridMultilevel"/>
    <w:tmpl w:val="7912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94A04"/>
    <w:multiLevelType w:val="hybridMultilevel"/>
    <w:tmpl w:val="8D1A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65BDE"/>
    <w:multiLevelType w:val="multilevel"/>
    <w:tmpl w:val="35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50969"/>
    <w:multiLevelType w:val="hybridMultilevel"/>
    <w:tmpl w:val="4C9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MTc0sLQwNzC3NDZS0lEKTi0uzszPAykwrAUAiEpx6iwAAAA="/>
  </w:docVars>
  <w:rsids>
    <w:rsidRoot w:val="00F74D24"/>
    <w:rsid w:val="000240AE"/>
    <w:rsid w:val="000542F9"/>
    <w:rsid w:val="00062A41"/>
    <w:rsid w:val="0010576E"/>
    <w:rsid w:val="00122DBB"/>
    <w:rsid w:val="00126217"/>
    <w:rsid w:val="00181DA9"/>
    <w:rsid w:val="00183E4A"/>
    <w:rsid w:val="001A4451"/>
    <w:rsid w:val="001C16B4"/>
    <w:rsid w:val="002504DA"/>
    <w:rsid w:val="0028267D"/>
    <w:rsid w:val="002959BD"/>
    <w:rsid w:val="002B7387"/>
    <w:rsid w:val="002C006A"/>
    <w:rsid w:val="002C7B02"/>
    <w:rsid w:val="00312CB5"/>
    <w:rsid w:val="003313B0"/>
    <w:rsid w:val="00350062"/>
    <w:rsid w:val="003E7BD2"/>
    <w:rsid w:val="0042566B"/>
    <w:rsid w:val="00452E81"/>
    <w:rsid w:val="00455276"/>
    <w:rsid w:val="004778D3"/>
    <w:rsid w:val="004D6B08"/>
    <w:rsid w:val="00516861"/>
    <w:rsid w:val="00537BE6"/>
    <w:rsid w:val="005566B3"/>
    <w:rsid w:val="00585478"/>
    <w:rsid w:val="005E1790"/>
    <w:rsid w:val="00610BC6"/>
    <w:rsid w:val="00617933"/>
    <w:rsid w:val="00624091"/>
    <w:rsid w:val="00687ACE"/>
    <w:rsid w:val="006F0916"/>
    <w:rsid w:val="0071550D"/>
    <w:rsid w:val="0074224B"/>
    <w:rsid w:val="00745210"/>
    <w:rsid w:val="0079452C"/>
    <w:rsid w:val="00812148"/>
    <w:rsid w:val="008137F3"/>
    <w:rsid w:val="008177BB"/>
    <w:rsid w:val="00893855"/>
    <w:rsid w:val="00907913"/>
    <w:rsid w:val="00937D3C"/>
    <w:rsid w:val="00974DCD"/>
    <w:rsid w:val="00A26805"/>
    <w:rsid w:val="00B054E1"/>
    <w:rsid w:val="00BB7DAB"/>
    <w:rsid w:val="00C255F1"/>
    <w:rsid w:val="00C35792"/>
    <w:rsid w:val="00C413E2"/>
    <w:rsid w:val="00C42B6F"/>
    <w:rsid w:val="00D20F22"/>
    <w:rsid w:val="00D34A6D"/>
    <w:rsid w:val="00DB7EDE"/>
    <w:rsid w:val="00DE798D"/>
    <w:rsid w:val="00DF6B07"/>
    <w:rsid w:val="00E95566"/>
    <w:rsid w:val="00EA2005"/>
    <w:rsid w:val="00EF4397"/>
    <w:rsid w:val="00F57620"/>
    <w:rsid w:val="00F74D24"/>
    <w:rsid w:val="00F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AE03"/>
  <w15:chartTrackingRefBased/>
  <w15:docId w15:val="{205EC28A-917D-4A2B-BB45-8367CB8D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5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7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D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95074-E6D5-4516-8120-DDBB91A68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36CE6-E499-4985-AFD3-C5E8CDB807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4021d34-4649-4bf6-bc5c-1a993f5a1a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d5b51e2-1399-4037-88c1-a8d1b7bdf7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60EB4-B700-4101-B0D1-FDBE68C28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5D4C0-9B1F-4F3D-85A5-DB90E1499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1098</Words>
  <Characters>6086</Characters>
  <Application>Microsoft Office Word</Application>
  <DocSecurity>0</DocSecurity>
  <Lines>468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Wilder, Eve (DPH)</dc:creator>
  <cp:keywords/>
  <dc:description/>
  <cp:lastModifiedBy>Theodorou, Penelope M (DPH)</cp:lastModifiedBy>
  <cp:revision>22</cp:revision>
  <dcterms:created xsi:type="dcterms:W3CDTF">2022-10-18T21:01:00Z</dcterms:created>
  <dcterms:modified xsi:type="dcterms:W3CDTF">2023-05-30T19:21:00Z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GrammarlyDocumentId">
    <vt:lpwstr>fcc02cc5afa42341cd7c017530cdc4dd1783ef0353668777b965c54ea2994586</vt:lpwstr>
  </property>
  <property fmtid="{D5CDD505-2E9C-101B-9397-08002B2CF9AE}" pid="4" name="MediaServiceImageTags">
    <vt:lpwstr/>
  </property>
</Properties>
</file>