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BF41" w14:textId="05E18CB0" w:rsidR="005C02EF" w:rsidRPr="00517157" w:rsidRDefault="48936DB1" w:rsidP="03F8E022">
      <w:pPr>
        <w:jc w:val="center"/>
        <w:rPr>
          <w:rFonts w:eastAsia="Times New Roman"/>
          <w:b/>
          <w:bCs/>
        </w:rPr>
      </w:pPr>
      <w:r w:rsidRPr="03F8E022">
        <w:rPr>
          <w:b/>
          <w:bCs/>
        </w:rPr>
        <w:t>N</w:t>
      </w:r>
      <w:r w:rsidRPr="03F8E022">
        <w:rPr>
          <w:rFonts w:eastAsia="Times New Roman"/>
          <w:b/>
          <w:bCs/>
        </w:rPr>
        <w:t>OTICE iCORI SYSTEM UPGRADE</w:t>
      </w:r>
    </w:p>
    <w:p w14:paraId="5D1A7597" w14:textId="5881DD00" w:rsidR="00517157" w:rsidRDefault="48936DB1" w:rsidP="03F8E022">
      <w:pPr>
        <w:jc w:val="center"/>
        <w:rPr>
          <w:rFonts w:eastAsia="Times New Roman"/>
          <w:b/>
          <w:bCs/>
        </w:rPr>
      </w:pPr>
      <w:r w:rsidRPr="03F8E022">
        <w:rPr>
          <w:rFonts w:eastAsia="Times New Roman"/>
          <w:b/>
          <w:bCs/>
        </w:rPr>
        <w:t>WHAT YOU NEED TO KNOW</w:t>
      </w:r>
    </w:p>
    <w:p w14:paraId="4B6AB46A" w14:textId="77777777" w:rsidR="00517157" w:rsidRDefault="00517157" w:rsidP="03F8E022">
      <w:pPr>
        <w:jc w:val="center"/>
        <w:rPr>
          <w:rFonts w:eastAsia="Times New Roman"/>
          <w:b/>
          <w:bCs/>
        </w:rPr>
      </w:pPr>
    </w:p>
    <w:p w14:paraId="019C6DD4" w14:textId="77777777" w:rsidR="00517157" w:rsidRDefault="00517157" w:rsidP="03F8E022">
      <w:pPr>
        <w:rPr>
          <w:rFonts w:eastAsia="Times New Roman"/>
          <w:b/>
          <w:bCs/>
        </w:rPr>
      </w:pPr>
    </w:p>
    <w:p w14:paraId="66E46B0D" w14:textId="3419DD4A" w:rsidR="00517157" w:rsidRDefault="2FA6919E" w:rsidP="03F8E022">
      <w:pPr>
        <w:rPr>
          <w:rFonts w:eastAsia="Times New Roman"/>
          <w:b/>
          <w:bCs/>
        </w:rPr>
      </w:pPr>
      <w:r w:rsidRPr="03F8E022">
        <w:rPr>
          <w:rFonts w:eastAsia="Times New Roman"/>
          <w:b/>
          <w:bCs/>
        </w:rPr>
        <w:t>The Department of Criminal Justice Information Services (DCJIS) is pleased to announce that a new and enhanced iCORI system will launch on July 14, 2026.  Designed to improve both security and efficiency, the updated iCORI system introduces several enhancements that will streamline the CORI request process and provide a more secure user experience.</w:t>
      </w:r>
      <w:r w:rsidR="5AC435E4" w:rsidRPr="03F8E022">
        <w:rPr>
          <w:rFonts w:eastAsia="Times New Roman"/>
          <w:b/>
          <w:bCs/>
        </w:rPr>
        <w:t xml:space="preserve">  </w:t>
      </w:r>
      <w:r w:rsidR="1AA6485A" w:rsidRPr="03F8E022">
        <w:rPr>
          <w:rFonts w:eastAsia="Times New Roman"/>
          <w:b/>
          <w:bCs/>
        </w:rPr>
        <w:t>Enhancements include the following:</w:t>
      </w:r>
    </w:p>
    <w:p w14:paraId="1987BB93" w14:textId="0BB6C2D0" w:rsidR="00517157" w:rsidRDefault="00517157" w:rsidP="03F8E022">
      <w:pPr>
        <w:rPr>
          <w:rFonts w:eastAsia="Times New Roman"/>
          <w:b/>
          <w:bCs/>
        </w:rPr>
      </w:pPr>
    </w:p>
    <w:p w14:paraId="4C97CDF6" w14:textId="676EB44A" w:rsidR="00517157" w:rsidRDefault="368A283F" w:rsidP="03F8E022">
      <w:pPr>
        <w:pStyle w:val="ListParagraph"/>
        <w:numPr>
          <w:ilvl w:val="0"/>
          <w:numId w:val="2"/>
        </w:numPr>
        <w:spacing w:line="259" w:lineRule="auto"/>
        <w:rPr>
          <w:rFonts w:eastAsia="Times New Roman"/>
          <w:b/>
          <w:bCs/>
        </w:rPr>
      </w:pPr>
      <w:r w:rsidRPr="03F8E022">
        <w:rPr>
          <w:rFonts w:eastAsia="Times New Roman"/>
          <w:b/>
          <w:bCs/>
        </w:rPr>
        <w:t>Electronic Identity Verification</w:t>
      </w:r>
    </w:p>
    <w:p w14:paraId="0A1DC9C9" w14:textId="59B5D85E" w:rsidR="00517157" w:rsidRDefault="00517157" w:rsidP="03F8E022">
      <w:pPr>
        <w:pStyle w:val="ListParagraph"/>
        <w:spacing w:line="259" w:lineRule="auto"/>
        <w:rPr>
          <w:rFonts w:eastAsia="Times New Roman"/>
          <w:b/>
          <w:bCs/>
        </w:rPr>
      </w:pPr>
    </w:p>
    <w:p w14:paraId="10E31567" w14:textId="08EC87B0" w:rsidR="00517157" w:rsidRDefault="368A283F" w:rsidP="03F8E022">
      <w:pPr>
        <w:pStyle w:val="ListParagraph"/>
        <w:spacing w:line="259" w:lineRule="auto"/>
        <w:rPr>
          <w:rFonts w:eastAsia="Times New Roman"/>
          <w:b/>
          <w:bCs/>
        </w:rPr>
      </w:pPr>
      <w:r w:rsidRPr="03F8E022">
        <w:rPr>
          <w:rFonts w:eastAsia="Times New Roman"/>
          <w:b/>
          <w:bCs/>
        </w:rPr>
        <w:t xml:space="preserve">Individuals will be able to register on iCORI, provide electronic verification of their identity, and provide consent to </w:t>
      </w:r>
      <w:r w:rsidR="358C2808" w:rsidRPr="03F8E022">
        <w:rPr>
          <w:rFonts w:eastAsia="Times New Roman"/>
          <w:b/>
          <w:bCs/>
        </w:rPr>
        <w:t xml:space="preserve">specific </w:t>
      </w:r>
      <w:r w:rsidRPr="03F8E022">
        <w:rPr>
          <w:rFonts w:eastAsia="Times New Roman"/>
          <w:b/>
          <w:bCs/>
        </w:rPr>
        <w:t xml:space="preserve">organizations to access their CORI.  Paper CORI </w:t>
      </w:r>
      <w:r w:rsidR="19D21F94" w:rsidRPr="03F8E022">
        <w:rPr>
          <w:rFonts w:eastAsia="Times New Roman"/>
          <w:b/>
          <w:bCs/>
        </w:rPr>
        <w:t>acknowledgement</w:t>
      </w:r>
      <w:r w:rsidRPr="03F8E022">
        <w:rPr>
          <w:rFonts w:eastAsia="Times New Roman"/>
          <w:b/>
          <w:bCs/>
        </w:rPr>
        <w:t xml:space="preserve"> forms will no longer be required</w:t>
      </w:r>
      <w:r w:rsidR="3E0C3008" w:rsidRPr="03F8E022">
        <w:rPr>
          <w:rFonts w:eastAsia="Times New Roman"/>
          <w:b/>
          <w:bCs/>
        </w:rPr>
        <w:t xml:space="preserve"> for individuals who complete the electronic registration process.  </w:t>
      </w:r>
      <w:r w:rsidR="268B4D79" w:rsidRPr="03F8E022">
        <w:rPr>
          <w:rFonts w:eastAsia="Times New Roman"/>
          <w:b/>
          <w:bCs/>
        </w:rPr>
        <w:t xml:space="preserve">This will streamline the background check process for organizations while also eliminating the need for users to </w:t>
      </w:r>
      <w:r w:rsidR="1874A844" w:rsidRPr="03F8E022">
        <w:rPr>
          <w:rFonts w:eastAsia="Times New Roman"/>
          <w:b/>
          <w:bCs/>
        </w:rPr>
        <w:t>complete a separate</w:t>
      </w:r>
      <w:r w:rsidR="41C4A268" w:rsidRPr="03F8E022">
        <w:rPr>
          <w:rFonts w:eastAsia="Times New Roman"/>
          <w:b/>
          <w:bCs/>
        </w:rPr>
        <w:t xml:space="preserve"> paper</w:t>
      </w:r>
      <w:r w:rsidR="1874A844" w:rsidRPr="03F8E022">
        <w:rPr>
          <w:rFonts w:eastAsia="Times New Roman"/>
          <w:b/>
          <w:bCs/>
        </w:rPr>
        <w:t xml:space="preserve"> CORI acknowledgement form for each organization which requests their CORI.  </w:t>
      </w:r>
    </w:p>
    <w:p w14:paraId="73FC675B" w14:textId="01233B9A" w:rsidR="00517157" w:rsidRDefault="00517157" w:rsidP="03F8E022">
      <w:pPr>
        <w:pStyle w:val="ListParagraph"/>
        <w:spacing w:line="259" w:lineRule="auto"/>
        <w:rPr>
          <w:rFonts w:eastAsia="Times New Roman"/>
          <w:b/>
          <w:bCs/>
        </w:rPr>
      </w:pPr>
    </w:p>
    <w:p w14:paraId="2542FD62" w14:textId="11938E67" w:rsidR="00517157" w:rsidRDefault="66BA7269" w:rsidP="03F8E022">
      <w:pPr>
        <w:pStyle w:val="ListParagraph"/>
        <w:numPr>
          <w:ilvl w:val="0"/>
          <w:numId w:val="2"/>
        </w:numPr>
        <w:spacing w:line="259" w:lineRule="auto"/>
        <w:rPr>
          <w:rFonts w:eastAsia="Times New Roman"/>
          <w:b/>
          <w:bCs/>
        </w:rPr>
      </w:pPr>
      <w:r w:rsidRPr="03F8E022">
        <w:rPr>
          <w:rFonts w:eastAsia="Times New Roman"/>
          <w:b/>
          <w:bCs/>
        </w:rPr>
        <w:t xml:space="preserve">Multi Factor Authentication will provide increased security and confidentiality of system data and user/request subject data.  </w:t>
      </w:r>
    </w:p>
    <w:p w14:paraId="1686F18D" w14:textId="2C4A48D1" w:rsidR="00517157" w:rsidRDefault="00517157" w:rsidP="03F8E022">
      <w:pPr>
        <w:spacing w:line="259" w:lineRule="auto"/>
        <w:ind w:left="720"/>
        <w:rPr>
          <w:rFonts w:eastAsia="Times New Roman"/>
          <w:b/>
          <w:bCs/>
        </w:rPr>
      </w:pPr>
    </w:p>
    <w:p w14:paraId="265C4C38" w14:textId="65570485" w:rsidR="00517157" w:rsidRDefault="2FA6919E" w:rsidP="03F8E022">
      <w:pPr>
        <w:rPr>
          <w:rFonts w:eastAsia="Times New Roman"/>
          <w:b/>
          <w:bCs/>
        </w:rPr>
      </w:pPr>
      <w:r w:rsidRPr="03F8E022">
        <w:rPr>
          <w:rFonts w:eastAsia="Times New Roman"/>
          <w:b/>
          <w:bCs/>
        </w:rPr>
        <w:t>To help users prepare for the transition, we have compiled a list of frequently asked questions below that summarize the key changes and improvements to the system.</w:t>
      </w:r>
    </w:p>
    <w:p w14:paraId="5C8679B1" w14:textId="77777777" w:rsidR="00517157" w:rsidRDefault="00517157" w:rsidP="03F8E022">
      <w:pPr>
        <w:rPr>
          <w:rFonts w:eastAsia="Times New Roman"/>
          <w:b/>
          <w:bCs/>
        </w:rPr>
      </w:pPr>
    </w:p>
    <w:p w14:paraId="303B206F" w14:textId="25F890D5" w:rsidR="00093320" w:rsidRPr="00093320" w:rsidRDefault="46E5C271" w:rsidP="03F8E022">
      <w:pPr>
        <w:pStyle w:val="isselectedend"/>
        <w:numPr>
          <w:ilvl w:val="0"/>
          <w:numId w:val="11"/>
        </w:numPr>
        <w:rPr>
          <w:b/>
          <w:bCs/>
        </w:rPr>
      </w:pPr>
      <w:r w:rsidRPr="03F8E022">
        <w:rPr>
          <w:b/>
          <w:bCs/>
        </w:rPr>
        <w:t>When will the new iCORI system be available?</w:t>
      </w:r>
    </w:p>
    <w:p w14:paraId="7A0FBA59" w14:textId="402A0842" w:rsidR="003D397C" w:rsidRDefault="46E5C271" w:rsidP="03F8E022">
      <w:pPr>
        <w:pStyle w:val="NormalWeb"/>
        <w:ind w:left="720"/>
      </w:pPr>
      <w:r w:rsidRPr="03F8E022">
        <w:rPr>
          <w:rStyle w:val="Strong"/>
        </w:rPr>
        <w:t>Response:</w:t>
      </w:r>
      <w:r w:rsidRPr="03F8E022">
        <w:t xml:space="preserve"> The updated iCORI system is scheduled to be available beginning </w:t>
      </w:r>
      <w:r w:rsidRPr="03F8E022">
        <w:rPr>
          <w:rStyle w:val="Strong"/>
        </w:rPr>
        <w:t>July 14, 2026</w:t>
      </w:r>
      <w:r w:rsidRPr="03F8E022">
        <w:t>.</w:t>
      </w:r>
    </w:p>
    <w:p w14:paraId="713C2630" w14:textId="77777777" w:rsidR="00762A2E" w:rsidRPr="00C800FC" w:rsidRDefault="6C28E7CF" w:rsidP="03F8E022">
      <w:pPr>
        <w:pStyle w:val="isselectedend"/>
        <w:numPr>
          <w:ilvl w:val="0"/>
          <w:numId w:val="11"/>
        </w:numPr>
        <w:rPr>
          <w:b/>
          <w:bCs/>
        </w:rPr>
      </w:pPr>
      <w:r w:rsidRPr="03F8E022">
        <w:rPr>
          <w:b/>
          <w:bCs/>
        </w:rPr>
        <w:t>Is there anything I can do now to prepare for the rollout of the new system?</w:t>
      </w:r>
    </w:p>
    <w:p w14:paraId="5151E2FA" w14:textId="4B3F976D" w:rsidR="00762A2E" w:rsidRPr="00B72CA1" w:rsidRDefault="6C28E7CF" w:rsidP="03F8E022">
      <w:pPr>
        <w:pStyle w:val="isselectedend"/>
        <w:ind w:left="720"/>
        <w:rPr>
          <w:rStyle w:val="text-token-text-primary"/>
          <w:b/>
          <w:bCs/>
        </w:rPr>
      </w:pPr>
      <w:r w:rsidRPr="03F8E022">
        <w:rPr>
          <w:rStyle w:val="Strong"/>
        </w:rPr>
        <w:lastRenderedPageBreak/>
        <w:t>Response:</w:t>
      </w:r>
      <w:r w:rsidRPr="03F8E022">
        <w:t xml:space="preserve"> Yes. Like many Massachusetts state government services, the updated iCORI system will be accessible through </w:t>
      </w:r>
      <w:r w:rsidRPr="03F8E022">
        <w:rPr>
          <w:rStyle w:val="Strong"/>
        </w:rPr>
        <w:t>myMass.gov</w:t>
      </w:r>
      <w:r w:rsidRPr="03F8E022">
        <w:t xml:space="preserve">. Beginning </w:t>
      </w:r>
      <w:r w:rsidRPr="03F8E022">
        <w:rPr>
          <w:rStyle w:val="Strong"/>
        </w:rPr>
        <w:t>July 14, 2026</w:t>
      </w:r>
      <w:r w:rsidRPr="03F8E022">
        <w:t xml:space="preserve">, you will need a </w:t>
      </w:r>
      <w:r w:rsidRPr="03F8E022">
        <w:rPr>
          <w:rStyle w:val="Strong"/>
        </w:rPr>
        <w:t>myMass.gov account</w:t>
      </w:r>
      <w:r w:rsidRPr="03F8E022">
        <w:t xml:space="preserve"> to access the iCORI system.  You can create a myMass.gov account at any time before or after the launch date. To register for an account, please visit: </w:t>
      </w:r>
      <w:r w:rsidR="36BD870B" w:rsidRPr="03F8E022">
        <w:t>https://www.mass.gov/welcome-to-mymassgov</w:t>
      </w:r>
    </w:p>
    <w:p w14:paraId="61770FC9" w14:textId="77777777" w:rsidR="00762A2E" w:rsidRDefault="00762A2E" w:rsidP="03F8E022">
      <w:pPr>
        <w:pStyle w:val="ListParagraph"/>
        <w:rPr>
          <w:rFonts w:eastAsia="Times New Roman"/>
          <w:b/>
          <w:bCs/>
        </w:rPr>
      </w:pPr>
    </w:p>
    <w:p w14:paraId="59066A60" w14:textId="662BC934" w:rsidR="00C800FC" w:rsidRPr="00C800FC" w:rsidRDefault="2BDC3AE5" w:rsidP="03F8E022">
      <w:pPr>
        <w:pStyle w:val="ListParagraph"/>
        <w:numPr>
          <w:ilvl w:val="0"/>
          <w:numId w:val="11"/>
        </w:numPr>
        <w:rPr>
          <w:rFonts w:eastAsia="Times New Roman"/>
          <w:b/>
          <w:bCs/>
        </w:rPr>
      </w:pPr>
      <w:r w:rsidRPr="03F8E022">
        <w:rPr>
          <w:rFonts w:eastAsia="Times New Roman"/>
          <w:b/>
          <w:bCs/>
        </w:rPr>
        <w:t>Will I use the same username and password to access iCORI after July 14, 2026?</w:t>
      </w:r>
      <w:r w:rsidR="00AA1DE0">
        <w:br/>
      </w:r>
    </w:p>
    <w:p w14:paraId="66D7FEA2" w14:textId="64C0F1BA" w:rsidR="00AA1DE0" w:rsidRPr="00AA1DE0" w:rsidRDefault="2BDC3AE5" w:rsidP="03F8E022">
      <w:pPr>
        <w:pStyle w:val="ListParagraph"/>
        <w:rPr>
          <w:rFonts w:eastAsia="Times New Roman"/>
        </w:rPr>
      </w:pPr>
      <w:r w:rsidRPr="03F8E022">
        <w:rPr>
          <w:rFonts w:eastAsia="Times New Roman"/>
          <w:b/>
          <w:bCs/>
        </w:rPr>
        <w:t>Response:</w:t>
      </w:r>
      <w:r w:rsidRPr="03F8E022">
        <w:rPr>
          <w:rFonts w:eastAsia="Times New Roman"/>
        </w:rPr>
        <w:t xml:space="preserve"> No. Your current username and password will no longer be active after July 14, 2026. You will need to register for a myMass.gov account and use those login credentials to access iCORI.</w:t>
      </w:r>
    </w:p>
    <w:p w14:paraId="365C8568" w14:textId="77777777" w:rsidR="00C800FC" w:rsidRDefault="00C800FC" w:rsidP="03F8E022">
      <w:pPr>
        <w:rPr>
          <w:rFonts w:eastAsia="Times New Roman"/>
          <w:b/>
          <w:bCs/>
        </w:rPr>
      </w:pPr>
    </w:p>
    <w:p w14:paraId="6258A17F" w14:textId="7D386A70" w:rsidR="00C800FC" w:rsidRPr="00C800FC" w:rsidRDefault="2BDC3AE5" w:rsidP="03F8E022">
      <w:pPr>
        <w:pStyle w:val="ListParagraph"/>
        <w:numPr>
          <w:ilvl w:val="0"/>
          <w:numId w:val="11"/>
        </w:numPr>
        <w:rPr>
          <w:rFonts w:eastAsia="Times New Roman"/>
          <w:b/>
          <w:bCs/>
        </w:rPr>
      </w:pPr>
      <w:r w:rsidRPr="03F8E022">
        <w:rPr>
          <w:rFonts w:eastAsia="Times New Roman"/>
          <w:b/>
          <w:bCs/>
        </w:rPr>
        <w:t>Will the iCORI website be changing?</w:t>
      </w:r>
      <w:r w:rsidR="00AA1DE0">
        <w:br/>
      </w:r>
    </w:p>
    <w:p w14:paraId="0750838B" w14:textId="504BE913" w:rsidR="00AA1DE0" w:rsidRPr="00AA1DE0" w:rsidRDefault="6644DF12" w:rsidP="03F8E022">
      <w:pPr>
        <w:pStyle w:val="ListParagraph"/>
        <w:rPr>
          <w:rFonts w:eastAsia="Times New Roman"/>
          <w:color w:val="000000" w:themeColor="text1"/>
        </w:rPr>
      </w:pPr>
      <w:r w:rsidRPr="03F8E022">
        <w:rPr>
          <w:rFonts w:eastAsia="Times New Roman"/>
          <w:b/>
          <w:bCs/>
        </w:rPr>
        <w:t>Response:</w:t>
      </w:r>
      <w:r w:rsidRPr="03F8E022">
        <w:rPr>
          <w:rFonts w:eastAsia="Times New Roman"/>
        </w:rPr>
        <w:t xml:space="preserve"> Yes. The new iCORI website is:</w:t>
      </w:r>
      <w:r w:rsidR="1C8DEDC3" w:rsidRPr="03F8E022">
        <w:rPr>
          <w:rFonts w:eastAsia="Times New Roman"/>
        </w:rPr>
        <w:t xml:space="preserve"> </w:t>
      </w:r>
      <w:hyperlink r:id="rId10">
        <w:r w:rsidR="00043F42" w:rsidRPr="03F8E022">
          <w:rPr>
            <w:rStyle w:val="Hyperlink"/>
            <w:rFonts w:eastAsia="Times New Roman"/>
          </w:rPr>
          <w:t>www.</w:t>
        </w:r>
        <w:r w:rsidR="1C8DEDC3" w:rsidRPr="03F8E022">
          <w:rPr>
            <w:rStyle w:val="Hyperlink"/>
            <w:rFonts w:eastAsia="Times New Roman"/>
          </w:rPr>
          <w:t>criminalhistory.mass.gov</w:t>
        </w:r>
      </w:hyperlink>
      <w:r w:rsidR="485D4F85" w:rsidRPr="03F8E022">
        <w:rPr>
          <w:rFonts w:eastAsia="Times New Roman"/>
          <w:color w:val="000000" w:themeColor="text1"/>
        </w:rPr>
        <w:t>.  The website will be live on July 14, 2026.</w:t>
      </w:r>
    </w:p>
    <w:p w14:paraId="2262B896" w14:textId="77777777" w:rsidR="00B07312" w:rsidRDefault="00B07312" w:rsidP="03F8E022">
      <w:pPr>
        <w:rPr>
          <w:rFonts w:eastAsia="Times New Roman"/>
          <w:b/>
          <w:bCs/>
        </w:rPr>
      </w:pPr>
    </w:p>
    <w:p w14:paraId="5BD90C0B" w14:textId="30AFFAEE" w:rsidR="00B07312" w:rsidRPr="00B07312" w:rsidRDefault="2BDC3AE5" w:rsidP="03F8E022">
      <w:pPr>
        <w:pStyle w:val="ListParagraph"/>
        <w:numPr>
          <w:ilvl w:val="0"/>
          <w:numId w:val="11"/>
        </w:numPr>
        <w:rPr>
          <w:rFonts w:eastAsia="Times New Roman"/>
          <w:b/>
          <w:bCs/>
        </w:rPr>
      </w:pPr>
      <w:r w:rsidRPr="03F8E022">
        <w:rPr>
          <w:rFonts w:eastAsia="Times New Roman"/>
          <w:b/>
          <w:bCs/>
        </w:rPr>
        <w:t>Will I be able to access my current iCORI account after July 14, 2026?</w:t>
      </w:r>
      <w:r w:rsidR="00AA1DE0">
        <w:br/>
      </w:r>
    </w:p>
    <w:p w14:paraId="36D3142F" w14:textId="405018ED" w:rsidR="00AA1DE0" w:rsidRPr="00AA1DE0" w:rsidRDefault="2BDC3AE5" w:rsidP="03F8E022">
      <w:pPr>
        <w:pStyle w:val="ListParagraph"/>
        <w:rPr>
          <w:rFonts w:eastAsia="Times New Roman"/>
        </w:rPr>
      </w:pPr>
      <w:r w:rsidRPr="03F8E022">
        <w:rPr>
          <w:rFonts w:eastAsia="Times New Roman"/>
          <w:b/>
          <w:bCs/>
        </w:rPr>
        <w:t>Response:</w:t>
      </w:r>
      <w:r w:rsidRPr="03F8E022">
        <w:rPr>
          <w:rFonts w:eastAsia="Times New Roman"/>
        </w:rPr>
        <w:t xml:space="preserve"> </w:t>
      </w:r>
      <w:r w:rsidRPr="03F8E022">
        <w:rPr>
          <w:rFonts w:eastAsia="Times New Roman"/>
          <w:u w:val="single"/>
        </w:rPr>
        <w:t>To access your current iCORI account after the upgrade on July 14, 2026, you must register using the</w:t>
      </w:r>
      <w:r w:rsidRPr="03F8E022">
        <w:rPr>
          <w:rFonts w:eastAsia="Times New Roman"/>
          <w:b/>
          <w:bCs/>
          <w:u w:val="single"/>
        </w:rPr>
        <w:t xml:space="preserve"> same</w:t>
      </w:r>
      <w:r w:rsidRPr="03F8E022">
        <w:rPr>
          <w:rFonts w:eastAsia="Times New Roman"/>
          <w:u w:val="single"/>
        </w:rPr>
        <w:t xml:space="preserve"> email address that is currently associated with your iCORI account</w:t>
      </w:r>
      <w:r w:rsidRPr="03F8E022">
        <w:rPr>
          <w:rFonts w:eastAsia="Times New Roman"/>
        </w:rPr>
        <w:t>. If you use a different email address, you will not be able to access your current account and will need to create a new iCORI account after completing myMass.gov enrollment.</w:t>
      </w:r>
    </w:p>
    <w:p w14:paraId="37E78590" w14:textId="77777777" w:rsidR="00B07312" w:rsidRDefault="00B07312" w:rsidP="03F8E022">
      <w:pPr>
        <w:rPr>
          <w:rFonts w:eastAsia="Times New Roman"/>
          <w:b/>
          <w:bCs/>
        </w:rPr>
      </w:pPr>
    </w:p>
    <w:p w14:paraId="1CED0EDB" w14:textId="4D5FA440" w:rsidR="00B07312" w:rsidRPr="00B07312" w:rsidRDefault="2BDC3AE5" w:rsidP="03F8E022">
      <w:pPr>
        <w:pStyle w:val="ListParagraph"/>
        <w:numPr>
          <w:ilvl w:val="0"/>
          <w:numId w:val="11"/>
        </w:numPr>
        <w:rPr>
          <w:rFonts w:eastAsia="Times New Roman"/>
          <w:b/>
          <w:bCs/>
        </w:rPr>
      </w:pPr>
      <w:r w:rsidRPr="03F8E022">
        <w:rPr>
          <w:rFonts w:eastAsia="Times New Roman"/>
          <w:b/>
          <w:bCs/>
        </w:rPr>
        <w:t>What is the biggest change in the new iCORI system?</w:t>
      </w:r>
      <w:r w:rsidR="00AA1DE0">
        <w:br/>
      </w:r>
    </w:p>
    <w:p w14:paraId="5ABA1AC0" w14:textId="47FBAB72" w:rsidR="00AA1DE0" w:rsidRPr="00AA1DE0" w:rsidRDefault="2ACB452A" w:rsidP="03F8E022">
      <w:pPr>
        <w:pStyle w:val="ListParagraph"/>
        <w:rPr>
          <w:rFonts w:eastAsia="Times New Roman"/>
        </w:rPr>
      </w:pPr>
      <w:r w:rsidRPr="03F8E022">
        <w:rPr>
          <w:rFonts w:eastAsia="Times New Roman"/>
          <w:b/>
          <w:bCs/>
        </w:rPr>
        <w:t>Response:</w:t>
      </w:r>
      <w:r w:rsidRPr="03F8E022">
        <w:rPr>
          <w:rFonts w:eastAsia="Times New Roman"/>
        </w:rPr>
        <w:t xml:space="preserve"> The updated iCORI system will improve the security and confidentiality of both system data and your personal information. When registering for a myMass.gov account, you will be required to use multi-factor authentication to access iCORI and may also submit information to verify your identity electronically.</w:t>
      </w:r>
    </w:p>
    <w:p w14:paraId="5859BA7A" w14:textId="409DB1B2" w:rsidR="00B07312" w:rsidRDefault="00B07312" w:rsidP="03F8E022">
      <w:pPr>
        <w:pStyle w:val="ListParagraph"/>
        <w:rPr>
          <w:rFonts w:eastAsia="Times New Roman"/>
        </w:rPr>
      </w:pPr>
    </w:p>
    <w:p w14:paraId="66DA60E9" w14:textId="073023D6" w:rsidR="00B07312" w:rsidRDefault="00B07312" w:rsidP="03F8E022">
      <w:pPr>
        <w:rPr>
          <w:rFonts w:eastAsia="Times New Roman"/>
        </w:rPr>
      </w:pPr>
    </w:p>
    <w:p w14:paraId="55ECC163" w14:textId="38B1F79C" w:rsidR="00B07312" w:rsidRDefault="733E1229" w:rsidP="03F8E022">
      <w:pPr>
        <w:pStyle w:val="ListParagraph"/>
        <w:numPr>
          <w:ilvl w:val="0"/>
          <w:numId w:val="11"/>
        </w:numPr>
        <w:rPr>
          <w:rFonts w:eastAsia="Times New Roman"/>
          <w:b/>
          <w:bCs/>
        </w:rPr>
      </w:pPr>
      <w:r w:rsidRPr="03F8E022">
        <w:rPr>
          <w:rFonts w:eastAsia="Times New Roman"/>
          <w:b/>
          <w:bCs/>
        </w:rPr>
        <w:t>What information will I need to submit to elec</w:t>
      </w:r>
      <w:r w:rsidR="08795CFC" w:rsidRPr="03F8E022">
        <w:rPr>
          <w:rFonts w:eastAsia="Times New Roman"/>
          <w:b/>
          <w:bCs/>
        </w:rPr>
        <w:t>tronically</w:t>
      </w:r>
      <w:r w:rsidRPr="03F8E022">
        <w:rPr>
          <w:rFonts w:eastAsia="Times New Roman"/>
          <w:b/>
          <w:bCs/>
        </w:rPr>
        <w:t xml:space="preserve"> verify my identity when registering for an iCORI account?</w:t>
      </w:r>
    </w:p>
    <w:p w14:paraId="1F326AA8" w14:textId="79D40B63" w:rsidR="00B07312" w:rsidRDefault="733E1229" w:rsidP="03F8E022">
      <w:pPr>
        <w:pStyle w:val="ListParagraph"/>
        <w:numPr>
          <w:ilvl w:val="0"/>
          <w:numId w:val="1"/>
        </w:numPr>
        <w:rPr>
          <w:rFonts w:eastAsia="Times New Roman"/>
          <w:color w:val="000000" w:themeColor="text1"/>
        </w:rPr>
      </w:pPr>
      <w:r w:rsidRPr="03F8E022">
        <w:rPr>
          <w:rFonts w:eastAsia="Times New Roman"/>
          <w:b/>
          <w:bCs/>
        </w:rPr>
        <w:t>Response</w:t>
      </w:r>
      <w:proofErr w:type="gramStart"/>
      <w:r w:rsidRPr="03F8E022">
        <w:rPr>
          <w:rFonts w:eastAsia="Times New Roman"/>
          <w:b/>
          <w:bCs/>
        </w:rPr>
        <w:t xml:space="preserve">:  </w:t>
      </w:r>
      <w:r w:rsidRPr="03F8E022">
        <w:rPr>
          <w:rFonts w:eastAsia="Times New Roman"/>
        </w:rPr>
        <w:t>To</w:t>
      </w:r>
      <w:proofErr w:type="gramEnd"/>
      <w:r w:rsidRPr="03F8E022">
        <w:rPr>
          <w:rFonts w:eastAsia="Times New Roman"/>
        </w:rPr>
        <w:t xml:space="preserve"> register for an iCORI account and verify </w:t>
      </w:r>
      <w:proofErr w:type="gramStart"/>
      <w:r w:rsidRPr="03F8E022">
        <w:rPr>
          <w:rFonts w:eastAsia="Times New Roman"/>
        </w:rPr>
        <w:t>your</w:t>
      </w:r>
      <w:proofErr w:type="gramEnd"/>
      <w:r w:rsidRPr="03F8E022">
        <w:rPr>
          <w:rFonts w:eastAsia="Times New Roman"/>
        </w:rPr>
        <w:t xml:space="preserve"> </w:t>
      </w:r>
      <w:proofErr w:type="gramStart"/>
      <w:r w:rsidRPr="03F8E022">
        <w:rPr>
          <w:rFonts w:eastAsia="Times New Roman"/>
        </w:rPr>
        <w:t>identify</w:t>
      </w:r>
      <w:proofErr w:type="gramEnd"/>
      <w:r w:rsidRPr="03F8E022">
        <w:rPr>
          <w:rFonts w:eastAsia="Times New Roman"/>
        </w:rPr>
        <w:t xml:space="preserve"> you will need to submit the following: </w:t>
      </w:r>
    </w:p>
    <w:p w14:paraId="629F71AA" w14:textId="6F51753E" w:rsidR="00B07312" w:rsidRDefault="733E1229" w:rsidP="03F8E022">
      <w:pPr>
        <w:pStyle w:val="ListParagraph"/>
        <w:numPr>
          <w:ilvl w:val="1"/>
          <w:numId w:val="1"/>
        </w:numPr>
        <w:rPr>
          <w:rFonts w:eastAsia="Times New Roman"/>
          <w:color w:val="000000" w:themeColor="text1"/>
        </w:rPr>
      </w:pPr>
      <w:r w:rsidRPr="03F8E022">
        <w:rPr>
          <w:rFonts w:eastAsia="Times New Roman"/>
          <w:color w:val="000000" w:themeColor="text1"/>
        </w:rPr>
        <w:t>Full legal name</w:t>
      </w:r>
    </w:p>
    <w:p w14:paraId="782E4B18" w14:textId="58715429" w:rsidR="00B07312" w:rsidRDefault="733E1229" w:rsidP="03F8E022">
      <w:pPr>
        <w:pStyle w:val="ListParagraph"/>
        <w:numPr>
          <w:ilvl w:val="1"/>
          <w:numId w:val="1"/>
        </w:numPr>
        <w:spacing w:after="420"/>
        <w:rPr>
          <w:rFonts w:eastAsia="Times New Roman"/>
          <w:color w:val="000000" w:themeColor="text1"/>
        </w:rPr>
      </w:pPr>
      <w:r w:rsidRPr="03F8E022">
        <w:rPr>
          <w:rFonts w:eastAsia="Times New Roman"/>
          <w:color w:val="000000" w:themeColor="text1"/>
        </w:rPr>
        <w:t>Email address</w:t>
      </w:r>
    </w:p>
    <w:p w14:paraId="3BE7C69D" w14:textId="010501F4" w:rsidR="00B07312" w:rsidRDefault="733E1229" w:rsidP="03F8E022">
      <w:pPr>
        <w:pStyle w:val="ListParagraph"/>
        <w:numPr>
          <w:ilvl w:val="1"/>
          <w:numId w:val="1"/>
        </w:numPr>
        <w:spacing w:after="420"/>
        <w:rPr>
          <w:rFonts w:eastAsia="Times New Roman"/>
          <w:color w:val="000000" w:themeColor="text1"/>
        </w:rPr>
      </w:pPr>
      <w:r w:rsidRPr="03F8E022">
        <w:rPr>
          <w:rFonts w:eastAsia="Times New Roman"/>
          <w:color w:val="000000" w:themeColor="text1"/>
        </w:rPr>
        <w:t>Social Security number</w:t>
      </w:r>
    </w:p>
    <w:p w14:paraId="4A04F010" w14:textId="0ABBF94F" w:rsidR="00B07312" w:rsidRDefault="733E1229" w:rsidP="03F8E022">
      <w:pPr>
        <w:pStyle w:val="ListParagraph"/>
        <w:numPr>
          <w:ilvl w:val="1"/>
          <w:numId w:val="1"/>
        </w:numPr>
        <w:spacing w:after="420"/>
        <w:rPr>
          <w:rFonts w:eastAsia="Times New Roman"/>
          <w:color w:val="000000" w:themeColor="text1"/>
        </w:rPr>
      </w:pPr>
      <w:r w:rsidRPr="03F8E022">
        <w:rPr>
          <w:rFonts w:eastAsia="Times New Roman"/>
          <w:color w:val="000000" w:themeColor="text1"/>
        </w:rPr>
        <w:t>Phone number</w:t>
      </w:r>
    </w:p>
    <w:p w14:paraId="38497EAB" w14:textId="0E076A0C" w:rsidR="00B07312" w:rsidRDefault="733E1229" w:rsidP="03F8E022">
      <w:pPr>
        <w:pStyle w:val="ListParagraph"/>
        <w:numPr>
          <w:ilvl w:val="1"/>
          <w:numId w:val="1"/>
        </w:numPr>
        <w:spacing w:after="420"/>
        <w:rPr>
          <w:rFonts w:eastAsia="Times New Roman"/>
          <w:color w:val="000000" w:themeColor="text1"/>
        </w:rPr>
      </w:pPr>
      <w:r w:rsidRPr="03F8E022">
        <w:rPr>
          <w:rFonts w:eastAsia="Times New Roman"/>
          <w:color w:val="000000" w:themeColor="text1"/>
        </w:rPr>
        <w:t>Date of birth</w:t>
      </w:r>
    </w:p>
    <w:p w14:paraId="5E37E12F" w14:textId="4B0B2978" w:rsidR="00B07312" w:rsidRDefault="733E1229" w:rsidP="03F8E022">
      <w:pPr>
        <w:pStyle w:val="ListParagraph"/>
        <w:numPr>
          <w:ilvl w:val="1"/>
          <w:numId w:val="1"/>
        </w:numPr>
        <w:spacing w:after="420"/>
        <w:rPr>
          <w:rFonts w:eastAsia="Times New Roman"/>
          <w:color w:val="000000" w:themeColor="text1"/>
        </w:rPr>
      </w:pPr>
      <w:r w:rsidRPr="03F8E022">
        <w:rPr>
          <w:rFonts w:eastAsia="Times New Roman"/>
          <w:color w:val="000000" w:themeColor="text1"/>
        </w:rPr>
        <w:t>Residential address</w:t>
      </w:r>
    </w:p>
    <w:p w14:paraId="1BD5DE8F" w14:textId="16CB864E" w:rsidR="00B07312" w:rsidRDefault="733E1229" w:rsidP="03F8E022">
      <w:pPr>
        <w:pStyle w:val="ListParagraph"/>
        <w:numPr>
          <w:ilvl w:val="1"/>
          <w:numId w:val="1"/>
        </w:numPr>
        <w:spacing w:after="420"/>
        <w:rPr>
          <w:rFonts w:eastAsia="Times New Roman"/>
          <w:color w:val="000000" w:themeColor="text1"/>
          <w:u w:val="single"/>
        </w:rPr>
      </w:pPr>
      <w:r w:rsidRPr="03F8E022">
        <w:rPr>
          <w:rFonts w:eastAsia="Times New Roman"/>
          <w:color w:val="000000" w:themeColor="text1"/>
          <w:u w:val="single"/>
        </w:rPr>
        <w:t>WITH</w:t>
      </w:r>
    </w:p>
    <w:p w14:paraId="5DD5EB66" w14:textId="5530FB54" w:rsidR="00B07312" w:rsidRDefault="733E1229" w:rsidP="03F8E022">
      <w:pPr>
        <w:pStyle w:val="ListParagraph"/>
        <w:numPr>
          <w:ilvl w:val="2"/>
          <w:numId w:val="1"/>
        </w:numPr>
        <w:spacing w:after="420"/>
        <w:rPr>
          <w:rFonts w:eastAsia="Times New Roman"/>
          <w:color w:val="000000" w:themeColor="text1"/>
        </w:rPr>
      </w:pPr>
      <w:r w:rsidRPr="03F8E022">
        <w:rPr>
          <w:rFonts w:eastAsia="Times New Roman"/>
          <w:color w:val="000000" w:themeColor="text1"/>
        </w:rPr>
        <w:t xml:space="preserve">A driver's </w:t>
      </w:r>
      <w:proofErr w:type="gramStart"/>
      <w:r w:rsidRPr="03F8E022">
        <w:rPr>
          <w:rFonts w:eastAsia="Times New Roman"/>
          <w:color w:val="000000" w:themeColor="text1"/>
        </w:rPr>
        <w:t>license,</w:t>
      </w:r>
      <w:r w:rsidR="32A15638" w:rsidRPr="03F8E022">
        <w:rPr>
          <w:rFonts w:eastAsia="Times New Roman"/>
          <w:color w:val="000000" w:themeColor="text1"/>
        </w:rPr>
        <w:t xml:space="preserve">  </w:t>
      </w:r>
      <w:r w:rsidRPr="03F8E022">
        <w:rPr>
          <w:rFonts w:eastAsia="Times New Roman"/>
          <w:color w:val="000000" w:themeColor="text1"/>
        </w:rPr>
        <w:t>OR</w:t>
      </w:r>
      <w:proofErr w:type="gramEnd"/>
    </w:p>
    <w:p w14:paraId="300CCAE9" w14:textId="5DF3DBB5" w:rsidR="00B07312" w:rsidRDefault="733E1229" w:rsidP="03F8E022">
      <w:pPr>
        <w:pStyle w:val="ListParagraph"/>
        <w:numPr>
          <w:ilvl w:val="2"/>
          <w:numId w:val="1"/>
        </w:numPr>
        <w:rPr>
          <w:rFonts w:eastAsia="Times New Roman"/>
          <w:color w:val="000000" w:themeColor="text1"/>
        </w:rPr>
      </w:pPr>
      <w:r w:rsidRPr="03F8E022">
        <w:rPr>
          <w:rFonts w:eastAsia="Times New Roman"/>
          <w:color w:val="000000" w:themeColor="text1"/>
        </w:rPr>
        <w:t>A state or government ID card,</w:t>
      </w:r>
      <w:r w:rsidR="59BA0D4A" w:rsidRPr="03F8E022">
        <w:rPr>
          <w:rFonts w:eastAsia="Times New Roman"/>
          <w:color w:val="000000" w:themeColor="text1"/>
        </w:rPr>
        <w:t xml:space="preserve"> </w:t>
      </w:r>
      <w:r w:rsidRPr="03F8E022">
        <w:rPr>
          <w:rFonts w:eastAsia="Times New Roman"/>
          <w:color w:val="000000" w:themeColor="text1"/>
        </w:rPr>
        <w:t>OR</w:t>
      </w:r>
    </w:p>
    <w:p w14:paraId="11441874" w14:textId="200005EA" w:rsidR="00B07312" w:rsidRDefault="733E1229" w:rsidP="03F8E022">
      <w:pPr>
        <w:pStyle w:val="ListParagraph"/>
        <w:numPr>
          <w:ilvl w:val="2"/>
          <w:numId w:val="1"/>
        </w:numPr>
        <w:rPr>
          <w:rFonts w:eastAsia="Times New Roman"/>
          <w:color w:val="000000" w:themeColor="text1"/>
        </w:rPr>
      </w:pPr>
      <w:r w:rsidRPr="03F8E022">
        <w:rPr>
          <w:rFonts w:eastAsia="Times New Roman"/>
          <w:color w:val="000000" w:themeColor="text1"/>
        </w:rPr>
        <w:t>A passport</w:t>
      </w:r>
    </w:p>
    <w:p w14:paraId="593F22C3" w14:textId="5FA32C07" w:rsidR="6845DE81" w:rsidRDefault="6845DE81" w:rsidP="03F8E022">
      <w:pPr>
        <w:pStyle w:val="ListParagraph"/>
        <w:ind w:left="2160"/>
        <w:rPr>
          <w:rFonts w:eastAsia="Times New Roman"/>
          <w:color w:val="000000" w:themeColor="text1"/>
        </w:rPr>
      </w:pPr>
    </w:p>
    <w:p w14:paraId="2C446B32" w14:textId="57D12C10" w:rsidR="00B07312" w:rsidRPr="00B07312" w:rsidRDefault="2BDC3AE5" w:rsidP="03F8E022">
      <w:pPr>
        <w:pStyle w:val="ListParagraph"/>
        <w:numPr>
          <w:ilvl w:val="0"/>
          <w:numId w:val="11"/>
        </w:numPr>
        <w:rPr>
          <w:rFonts w:eastAsia="Times New Roman"/>
          <w:b/>
          <w:bCs/>
        </w:rPr>
      </w:pPr>
      <w:r w:rsidRPr="03F8E022">
        <w:rPr>
          <w:rFonts w:eastAsia="Times New Roman"/>
          <w:b/>
          <w:bCs/>
        </w:rPr>
        <w:lastRenderedPageBreak/>
        <w:t xml:space="preserve">Will I still need to submit a paper CORI acknowledgment form to my organization </w:t>
      </w:r>
      <w:proofErr w:type="gramStart"/>
      <w:r w:rsidRPr="03F8E022">
        <w:rPr>
          <w:rFonts w:eastAsia="Times New Roman"/>
          <w:b/>
          <w:bCs/>
        </w:rPr>
        <w:t>in order for</w:t>
      </w:r>
      <w:proofErr w:type="gramEnd"/>
      <w:r w:rsidRPr="03F8E022">
        <w:rPr>
          <w:rFonts w:eastAsia="Times New Roman"/>
          <w:b/>
          <w:bCs/>
        </w:rPr>
        <w:t xml:space="preserve"> the organization to process a CORI request?</w:t>
      </w:r>
      <w:r w:rsidR="00AA1DE0">
        <w:br/>
      </w:r>
    </w:p>
    <w:p w14:paraId="30A12320" w14:textId="42B1BA44" w:rsidR="00AA1DE0" w:rsidRPr="00AA1DE0" w:rsidRDefault="2BDC3AE5" w:rsidP="03F8E022">
      <w:pPr>
        <w:pStyle w:val="ListParagraph"/>
        <w:rPr>
          <w:rFonts w:eastAsia="Times New Roman"/>
        </w:rPr>
      </w:pPr>
      <w:r w:rsidRPr="03F8E022">
        <w:rPr>
          <w:rFonts w:eastAsia="Times New Roman"/>
          <w:b/>
          <w:bCs/>
        </w:rPr>
        <w:t>Response:</w:t>
      </w:r>
      <w:r w:rsidRPr="03F8E022">
        <w:rPr>
          <w:rFonts w:eastAsia="Times New Roman"/>
        </w:rPr>
        <w:t xml:space="preserve"> No. Users who create a myMass.gov account and complete electronic identity verification through the updated iCORI system will have the option to submit a CORI acknowledgment form electronically. Paper forms will no longer be required for CORI subjects that have successfully had their identity electronically verified through myMass.gov.  CORI subjects that have not completed a myMass.gov </w:t>
      </w:r>
      <w:r w:rsidR="62F3E336" w:rsidRPr="03F8E022">
        <w:rPr>
          <w:rFonts w:eastAsia="Times New Roman"/>
        </w:rPr>
        <w:t>registration</w:t>
      </w:r>
      <w:r w:rsidRPr="03F8E022">
        <w:rPr>
          <w:rFonts w:eastAsia="Times New Roman"/>
        </w:rPr>
        <w:t xml:space="preserve"> or cannot complete electronic identity verification will still need to complete and submit a paper CORI acknowledgment form to the requesting agency (i.e. employer or housing provider) prior to the submission of a CORI request through the iCORI system.</w:t>
      </w:r>
    </w:p>
    <w:p w14:paraId="3A74342A" w14:textId="77777777" w:rsidR="00B07312" w:rsidRDefault="00B07312" w:rsidP="03F8E022">
      <w:pPr>
        <w:rPr>
          <w:rFonts w:eastAsia="Times New Roman"/>
          <w:b/>
          <w:bCs/>
        </w:rPr>
      </w:pPr>
    </w:p>
    <w:p w14:paraId="4485915B" w14:textId="532636C9" w:rsidR="00B07312" w:rsidRPr="00B07312" w:rsidRDefault="2BDC3AE5" w:rsidP="03F8E022">
      <w:pPr>
        <w:pStyle w:val="ListParagraph"/>
        <w:numPr>
          <w:ilvl w:val="0"/>
          <w:numId w:val="11"/>
        </w:numPr>
        <w:rPr>
          <w:rFonts w:eastAsia="Times New Roman"/>
          <w:b/>
          <w:bCs/>
        </w:rPr>
      </w:pPr>
      <w:r w:rsidRPr="03F8E022">
        <w:rPr>
          <w:rFonts w:eastAsia="Times New Roman"/>
          <w:b/>
          <w:bCs/>
        </w:rPr>
        <w:t>How will I be able to electronically submit a CORI acknowledgment form and provide my consent to a CORI request?</w:t>
      </w:r>
      <w:r w:rsidR="00AA1DE0">
        <w:br/>
      </w:r>
    </w:p>
    <w:p w14:paraId="30CD4144" w14:textId="17020BA6" w:rsidR="00AA1DE0" w:rsidRPr="00AA1DE0" w:rsidRDefault="2BDC3AE5" w:rsidP="03F8E022">
      <w:pPr>
        <w:pStyle w:val="ListParagraph"/>
        <w:rPr>
          <w:rFonts w:eastAsia="Times New Roman"/>
        </w:rPr>
      </w:pPr>
      <w:r w:rsidRPr="03F8E022">
        <w:rPr>
          <w:rFonts w:eastAsia="Times New Roman"/>
          <w:b/>
          <w:bCs/>
        </w:rPr>
        <w:t>Response:</w:t>
      </w:r>
      <w:r w:rsidRPr="03F8E022">
        <w:rPr>
          <w:rFonts w:eastAsia="Times New Roman"/>
        </w:rPr>
        <w:t xml:space="preserve"> You will first need to register for an Individual iCORI account. To do so, create a myMass.gov account and then select the option to register as an individual in the iCORI system. Once registered, you will be able to enter your personal information, manage your consent to a CORI request, and submit your CORI acknowledgment form online through iCORI.</w:t>
      </w:r>
    </w:p>
    <w:p w14:paraId="1969FDA2" w14:textId="77777777" w:rsidR="00B07312" w:rsidRDefault="00B07312" w:rsidP="03F8E022">
      <w:pPr>
        <w:rPr>
          <w:rFonts w:eastAsia="Times New Roman"/>
          <w:b/>
          <w:bCs/>
        </w:rPr>
      </w:pPr>
    </w:p>
    <w:p w14:paraId="6B1525A7" w14:textId="25525F4C" w:rsidR="00B07312" w:rsidRPr="00B07312" w:rsidRDefault="2BDC3AE5" w:rsidP="03F8E022">
      <w:pPr>
        <w:pStyle w:val="ListParagraph"/>
        <w:numPr>
          <w:ilvl w:val="0"/>
          <w:numId w:val="11"/>
        </w:numPr>
        <w:rPr>
          <w:rFonts w:eastAsia="Times New Roman"/>
          <w:b/>
          <w:bCs/>
        </w:rPr>
      </w:pPr>
      <w:r w:rsidRPr="03F8E022">
        <w:rPr>
          <w:rFonts w:eastAsia="Times New Roman"/>
          <w:b/>
          <w:bCs/>
        </w:rPr>
        <w:t>How long is my consent to a CORI request valid?</w:t>
      </w:r>
      <w:r w:rsidR="00AA1DE0">
        <w:br/>
      </w:r>
    </w:p>
    <w:p w14:paraId="4D4DA1D9" w14:textId="1233DF96" w:rsidR="00AA1DE0" w:rsidRPr="00AA1DE0" w:rsidRDefault="6644DF12" w:rsidP="03F8E022">
      <w:pPr>
        <w:pStyle w:val="ListParagraph"/>
        <w:rPr>
          <w:rFonts w:eastAsia="Times New Roman"/>
        </w:rPr>
      </w:pPr>
      <w:r w:rsidRPr="03F8E022">
        <w:rPr>
          <w:rFonts w:eastAsia="Times New Roman"/>
          <w:b/>
          <w:bCs/>
        </w:rPr>
        <w:t>Response:</w:t>
      </w:r>
      <w:r w:rsidRPr="03F8E022">
        <w:rPr>
          <w:rFonts w:eastAsia="Times New Roman"/>
        </w:rPr>
        <w:t xml:space="preserve"> Consent to a CORI request is valid for one year. A CORI subject may log in to their iCORI account at any time during that year to revoke consent to a CORI check.</w:t>
      </w:r>
    </w:p>
    <w:p w14:paraId="4F1007C6" w14:textId="2369D960" w:rsidR="59DEF677" w:rsidRDefault="59DEF677" w:rsidP="03F8E022">
      <w:pPr>
        <w:rPr>
          <w:rFonts w:eastAsia="Times New Roman"/>
        </w:rPr>
      </w:pPr>
    </w:p>
    <w:p w14:paraId="5A039101" w14:textId="02F8AC0A" w:rsidR="201AD96A" w:rsidRDefault="10073BBA" w:rsidP="03F8E022">
      <w:pPr>
        <w:pStyle w:val="ListParagraph"/>
        <w:numPr>
          <w:ilvl w:val="0"/>
          <w:numId w:val="11"/>
        </w:numPr>
        <w:rPr>
          <w:rFonts w:eastAsia="Times New Roman"/>
          <w:b/>
          <w:bCs/>
        </w:rPr>
      </w:pPr>
      <w:r w:rsidRPr="03F8E022">
        <w:rPr>
          <w:rFonts w:eastAsia="Times New Roman"/>
          <w:b/>
          <w:bCs/>
        </w:rPr>
        <w:t>Are there any changes to the ability to download multiple CORI results from my CORI account?</w:t>
      </w:r>
    </w:p>
    <w:p w14:paraId="32FDF2BA" w14:textId="4FF54CD3" w:rsidR="59DEF677" w:rsidRDefault="59DEF677" w:rsidP="03F8E022">
      <w:pPr>
        <w:pStyle w:val="ListParagraph"/>
        <w:rPr>
          <w:rFonts w:eastAsia="Times New Roman"/>
          <w:b/>
          <w:bCs/>
        </w:rPr>
      </w:pPr>
    </w:p>
    <w:p w14:paraId="65C33603" w14:textId="03F2AEAC" w:rsidR="201AD96A" w:rsidRDefault="10073BBA" w:rsidP="03F8E022">
      <w:pPr>
        <w:pStyle w:val="ListParagraph"/>
        <w:rPr>
          <w:rFonts w:eastAsia="Times New Roman"/>
        </w:rPr>
      </w:pPr>
      <w:r w:rsidRPr="03F8E022">
        <w:rPr>
          <w:rFonts w:eastAsia="Times New Roman"/>
          <w:b/>
          <w:bCs/>
        </w:rPr>
        <w:t>Response</w:t>
      </w:r>
      <w:proofErr w:type="gramStart"/>
      <w:r w:rsidRPr="03F8E022">
        <w:rPr>
          <w:rFonts w:eastAsia="Times New Roman"/>
          <w:b/>
          <w:bCs/>
        </w:rPr>
        <w:t xml:space="preserve">:  </w:t>
      </w:r>
      <w:r w:rsidRPr="03F8E022">
        <w:rPr>
          <w:rFonts w:eastAsia="Times New Roman"/>
        </w:rPr>
        <w:t>Yes</w:t>
      </w:r>
      <w:proofErr w:type="gramEnd"/>
      <w:r w:rsidRPr="03F8E022">
        <w:rPr>
          <w:rFonts w:eastAsia="Times New Roman"/>
        </w:rPr>
        <w:t xml:space="preserve">! CORI users will now be able to download multiple iCORI results.  Users will no longer need to individually </w:t>
      </w:r>
      <w:r w:rsidR="40282F02" w:rsidRPr="03F8E022">
        <w:rPr>
          <w:rFonts w:eastAsia="Times New Roman"/>
        </w:rPr>
        <w:t xml:space="preserve">download one CORI result at </w:t>
      </w:r>
      <w:proofErr w:type="spellStart"/>
      <w:r w:rsidR="40282F02" w:rsidRPr="03F8E022">
        <w:rPr>
          <w:rFonts w:eastAsia="Times New Roman"/>
        </w:rPr>
        <w:t>at</w:t>
      </w:r>
      <w:proofErr w:type="spellEnd"/>
      <w:r w:rsidR="40282F02" w:rsidRPr="03F8E022">
        <w:rPr>
          <w:rFonts w:eastAsia="Times New Roman"/>
        </w:rPr>
        <w:t xml:space="preserve"> time.</w:t>
      </w:r>
    </w:p>
    <w:p w14:paraId="6F65BFE9" w14:textId="77777777" w:rsidR="00B07312" w:rsidRDefault="00B07312" w:rsidP="03F8E022">
      <w:pPr>
        <w:rPr>
          <w:rFonts w:eastAsia="Times New Roman"/>
          <w:b/>
          <w:bCs/>
        </w:rPr>
      </w:pPr>
    </w:p>
    <w:p w14:paraId="2960673F" w14:textId="72659A60" w:rsidR="00B07312" w:rsidRPr="00B07312" w:rsidRDefault="2BDC3AE5" w:rsidP="03F8E022">
      <w:pPr>
        <w:pStyle w:val="ListParagraph"/>
        <w:numPr>
          <w:ilvl w:val="0"/>
          <w:numId w:val="11"/>
        </w:numPr>
        <w:rPr>
          <w:rFonts w:eastAsia="Times New Roman"/>
          <w:b/>
          <w:bCs/>
        </w:rPr>
      </w:pPr>
      <w:r w:rsidRPr="03F8E022">
        <w:rPr>
          <w:rFonts w:eastAsia="Times New Roman"/>
          <w:b/>
          <w:bCs/>
        </w:rPr>
        <w:t>I have additional questions. Where can I find more information?</w:t>
      </w:r>
      <w:r w:rsidR="00AA1DE0">
        <w:br/>
      </w:r>
    </w:p>
    <w:p w14:paraId="3646DAFF" w14:textId="2D802D8E" w:rsidR="00AA1DE0" w:rsidRPr="00AA1DE0" w:rsidRDefault="2BDC3AE5" w:rsidP="03F8E022">
      <w:pPr>
        <w:pStyle w:val="ListParagraph"/>
        <w:rPr>
          <w:rFonts w:eastAsia="Times New Roman"/>
        </w:rPr>
      </w:pPr>
      <w:r w:rsidRPr="03F8E022">
        <w:rPr>
          <w:rFonts w:eastAsia="Times New Roman"/>
          <w:b/>
          <w:bCs/>
        </w:rPr>
        <w:t>Response:</w:t>
      </w:r>
      <w:r w:rsidRPr="03F8E022">
        <w:rPr>
          <w:rFonts w:eastAsia="Times New Roman"/>
        </w:rPr>
        <w:t xml:space="preserve"> DCJIS will post additional information and training materials in the coming weeks. Please visit </w:t>
      </w:r>
      <w:hyperlink r:id="rId11">
        <w:r w:rsidRPr="03F8E022">
          <w:rPr>
            <w:rStyle w:val="Hyperlink"/>
            <w:rFonts w:eastAsia="Times New Roman"/>
            <w:b/>
            <w:bCs/>
          </w:rPr>
          <w:t>www.mass.gov/cjis</w:t>
        </w:r>
      </w:hyperlink>
      <w:r w:rsidRPr="03F8E022">
        <w:rPr>
          <w:rFonts w:eastAsia="Times New Roman"/>
        </w:rPr>
        <w:t xml:space="preserve"> for more information.</w:t>
      </w:r>
    </w:p>
    <w:p w14:paraId="4ACCC39D" w14:textId="68E0474A" w:rsidR="00761652" w:rsidRPr="002B4B48" w:rsidRDefault="00761652" w:rsidP="00AA1DE0"/>
    <w:sectPr w:rsidR="00761652" w:rsidRPr="002B4B48" w:rsidSect="002933ED">
      <w:head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6288" w14:textId="77777777" w:rsidR="00956A7E" w:rsidRDefault="00956A7E" w:rsidP="00874B25">
      <w:r>
        <w:separator/>
      </w:r>
    </w:p>
  </w:endnote>
  <w:endnote w:type="continuationSeparator" w:id="0">
    <w:p w14:paraId="0E61C5E0" w14:textId="77777777" w:rsidR="00956A7E" w:rsidRDefault="00956A7E" w:rsidP="0087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FA4B" w14:textId="77777777" w:rsidR="00874B25" w:rsidRDefault="001F1B5F">
    <w:pPr>
      <w:pStyle w:val="Footer"/>
    </w:pPr>
    <w:r w:rsidRPr="004F5077">
      <w:rPr>
        <w:noProof/>
      </w:rPr>
      <w:drawing>
        <wp:inline distT="0" distB="0" distL="0" distR="0" wp14:anchorId="61B1FA51" wp14:editId="61B1FA52">
          <wp:extent cx="3800475" cy="523875"/>
          <wp:effectExtent l="0" t="0" r="9525" b="9525"/>
          <wp:docPr id="3" name="Picture 1" descr="DCJISletterhead_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ISletterhead_footer.tif"/>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3800475" cy="523875"/>
                  </a:xfrm>
                  <a:prstGeom prst="rect">
                    <a:avLst/>
                  </a:prstGeom>
                  <a:noFill/>
                  <a:ln>
                    <a:noFill/>
                  </a:ln>
                </pic:spPr>
              </pic:pic>
            </a:graphicData>
          </a:graphic>
        </wp:inline>
      </w:drawing>
    </w:r>
  </w:p>
  <w:p w14:paraId="61B1FA4C" w14:textId="77777777" w:rsidR="00874B25" w:rsidRDefault="0087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7ABF" w14:textId="77777777" w:rsidR="00956A7E" w:rsidRDefault="00956A7E" w:rsidP="00874B25">
      <w:r>
        <w:separator/>
      </w:r>
    </w:p>
  </w:footnote>
  <w:footnote w:type="continuationSeparator" w:id="0">
    <w:p w14:paraId="20E9184E" w14:textId="77777777" w:rsidR="00956A7E" w:rsidRDefault="00956A7E" w:rsidP="0087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FA47" w14:textId="77777777" w:rsidR="00874B25" w:rsidRDefault="001F1B5F">
    <w:pPr>
      <w:pStyle w:val="Header"/>
    </w:pPr>
    <w:r w:rsidRPr="004F5077">
      <w:rPr>
        <w:noProof/>
      </w:rPr>
      <w:drawing>
        <wp:inline distT="0" distB="0" distL="0" distR="0" wp14:anchorId="61B1FA4D" wp14:editId="61B1FA4E">
          <wp:extent cx="5943600" cy="809625"/>
          <wp:effectExtent l="0" t="0" r="0" b="9525"/>
          <wp:docPr id="1" name="Picture 2" descr="DCJIS_Letterhead_2nd_1ma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JIS_Letterhead_2nd_1ma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09625"/>
                  </a:xfrm>
                  <a:prstGeom prst="rect">
                    <a:avLst/>
                  </a:prstGeom>
                  <a:noFill/>
                  <a:ln>
                    <a:noFill/>
                  </a:ln>
                </pic:spPr>
              </pic:pic>
            </a:graphicData>
          </a:graphic>
        </wp:inline>
      </w:drawing>
    </w:r>
  </w:p>
  <w:p w14:paraId="61B1FA48" w14:textId="77777777" w:rsidR="00874B25" w:rsidRDefault="00874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3F2" w14:textId="77777777" w:rsidR="00242C82" w:rsidRPr="00242C82" w:rsidRDefault="00575F33" w:rsidP="00242C82">
    <w:pPr>
      <w:tabs>
        <w:tab w:val="left" w:pos="450"/>
      </w:tabs>
      <w:rPr>
        <w:rFonts w:eastAsiaTheme="minorHAnsi"/>
        <w:szCs w:val="22"/>
      </w:rPr>
    </w:pPr>
    <w:r>
      <w:rPr>
        <w:noProof/>
      </w:rPr>
      <w:t xml:space="preserve">                       </w:t>
    </w:r>
  </w:p>
  <w:p w14:paraId="33815E6B" w14:textId="77777777" w:rsidR="00242C82" w:rsidRPr="00242C82" w:rsidRDefault="00242C82" w:rsidP="00242C82">
    <w:pPr>
      <w:tabs>
        <w:tab w:val="left" w:pos="450"/>
      </w:tabs>
      <w:rPr>
        <w:rFonts w:asciiTheme="minorHAnsi" w:eastAsiaTheme="minorHAnsi" w:hAnsiTheme="minorHAnsi" w:cstheme="minorHAnsi"/>
        <w:color w:val="002060"/>
        <w:sz w:val="18"/>
        <w:szCs w:val="18"/>
      </w:rPr>
    </w:pPr>
    <w:bookmarkStart w:id="0" w:name="_Hlk79398165"/>
    <w:r w:rsidRPr="00242C82">
      <w:rPr>
        <w:rFonts w:eastAsiaTheme="minorHAnsi"/>
        <w:noProof/>
      </w:rPr>
      <w:drawing>
        <wp:anchor distT="0" distB="0" distL="114300" distR="114300" simplePos="0" relativeHeight="251658244" behindDoc="0" locked="0" layoutInCell="1" allowOverlap="1" wp14:anchorId="707D36DF" wp14:editId="0EAF0612">
          <wp:simplePos x="0" y="0"/>
          <wp:positionH relativeFrom="margin">
            <wp:posOffset>133350</wp:posOffset>
          </wp:positionH>
          <wp:positionV relativeFrom="paragraph">
            <wp:posOffset>118110</wp:posOffset>
          </wp:positionV>
          <wp:extent cx="1619250" cy="1657350"/>
          <wp:effectExtent l="0" t="0" r="0" b="0"/>
          <wp:wrapThrough wrapText="bothSides">
            <wp:wrapPolygon edited="0">
              <wp:start x="0" y="0"/>
              <wp:lineTo x="0" y="21352"/>
              <wp:lineTo x="21346" y="21352"/>
              <wp:lineTo x="21346" y="0"/>
              <wp:lineTo x="0" y="0"/>
            </wp:wrapPolygon>
          </wp:wrapThrough>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18"/>
        <w:szCs w:val="18"/>
      </w:rPr>
      <w:tab/>
    </w:r>
  </w:p>
  <w:p w14:paraId="0510111B" w14:textId="77777777" w:rsidR="00242C82" w:rsidRPr="00242C82" w:rsidRDefault="00242C82" w:rsidP="00242C82">
    <w:pPr>
      <w:tabs>
        <w:tab w:val="left" w:pos="450"/>
        <w:tab w:val="left" w:pos="3330"/>
      </w:tabs>
      <w:rPr>
        <w:rFonts w:asciiTheme="minorHAnsi" w:eastAsiaTheme="minorHAnsi" w:hAnsiTheme="minorHAnsi" w:cstheme="minorHAnsi"/>
        <w:color w:val="002060"/>
        <w:sz w:val="22"/>
        <w:szCs w:val="22"/>
      </w:rPr>
    </w:pPr>
    <w:r w:rsidRPr="00242C82">
      <w:rPr>
        <w:rFonts w:asciiTheme="minorHAnsi" w:eastAsiaTheme="minorHAnsi" w:hAnsiTheme="minorHAnsi" w:cstheme="minorHAnsi"/>
        <w:noProof/>
        <w:color w:val="002060"/>
        <w:sz w:val="18"/>
        <w:szCs w:val="18"/>
      </w:rPr>
      <mc:AlternateContent>
        <mc:Choice Requires="wps">
          <w:drawing>
            <wp:anchor distT="0" distB="0" distL="114300" distR="114300" simplePos="0" relativeHeight="251658240" behindDoc="0" locked="0" layoutInCell="1" allowOverlap="1" wp14:anchorId="6B889A28" wp14:editId="728EE484">
              <wp:simplePos x="0" y="0"/>
              <wp:positionH relativeFrom="column">
                <wp:posOffset>1905000</wp:posOffset>
              </wp:positionH>
              <wp:positionV relativeFrom="paragraph">
                <wp:posOffset>58420</wp:posOffset>
              </wp:positionV>
              <wp:extent cx="0" cy="144780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1447800"/>
                      </a:xfrm>
                      <a:prstGeom prst="line">
                        <a:avLst/>
                      </a:prstGeom>
                      <a:noFill/>
                      <a:ln w="63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6A198E">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5pt" from="150pt,4.6pt" to="150pt,118.6pt" w14:anchorId="7B40E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">
              <v:stroke joinstyle="miter"/>
            </v:line>
          </w:pict>
        </mc:Fallback>
      </mc:AlternateContent>
    </w: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22"/>
        <w:szCs w:val="22"/>
      </w:rPr>
      <w:t>THE COMMONWEALTH OF MASSACHUSETTS</w:t>
    </w:r>
  </w:p>
  <w:p w14:paraId="546CF14E" w14:textId="77777777" w:rsidR="00242C82" w:rsidRPr="00242C82" w:rsidRDefault="00242C82" w:rsidP="00242C82">
    <w:pPr>
      <w:tabs>
        <w:tab w:val="left" w:pos="3330"/>
      </w:tabs>
      <w:rPr>
        <w:rFonts w:asciiTheme="minorHAnsi" w:eastAsiaTheme="minorHAnsi" w:hAnsiTheme="minorHAnsi" w:cstheme="minorHAnsi"/>
        <w:color w:val="002060"/>
        <w:sz w:val="22"/>
        <w:szCs w:val="22"/>
      </w:rPr>
    </w:pPr>
    <w:r w:rsidRPr="00242C82">
      <w:rPr>
        <w:rFonts w:asciiTheme="minorHAnsi" w:eastAsiaTheme="minorHAnsi" w:hAnsiTheme="minorHAnsi" w:cstheme="minorHAnsi"/>
        <w:color w:val="002060"/>
        <w:sz w:val="22"/>
        <w:szCs w:val="22"/>
      </w:rPr>
      <w:tab/>
      <w:t>EXECUTIVE OFFICE OF PUBLIC SAFETY AND SECURITY</w:t>
    </w:r>
  </w:p>
  <w:p w14:paraId="72721586" w14:textId="77777777" w:rsidR="00242C82" w:rsidRPr="00242C82" w:rsidRDefault="00242C82" w:rsidP="00242C82">
    <w:pPr>
      <w:tabs>
        <w:tab w:val="left" w:pos="450"/>
      </w:tabs>
      <w:rPr>
        <w:rFonts w:asciiTheme="minorHAnsi" w:eastAsiaTheme="minorHAnsi" w:hAnsiTheme="minorHAnsi" w:cstheme="minorHAnsi"/>
        <w:color w:val="002060"/>
        <w:sz w:val="16"/>
        <w:szCs w:val="16"/>
      </w:rPr>
    </w:pPr>
  </w:p>
  <w:p w14:paraId="1DB0ADDE" w14:textId="77777777" w:rsidR="00242C82" w:rsidRPr="00242C82" w:rsidRDefault="00242C82" w:rsidP="00242C82">
    <w:pPr>
      <w:tabs>
        <w:tab w:val="left" w:pos="3330"/>
      </w:tabs>
      <w:rPr>
        <w:rFonts w:asciiTheme="minorHAnsi" w:eastAsiaTheme="minorHAnsi" w:hAnsiTheme="minorHAnsi" w:cstheme="minorHAnsi"/>
        <w:i/>
        <w:iCs/>
        <w:color w:val="C00000"/>
      </w:rPr>
    </w:pPr>
    <w:r w:rsidRPr="00242C82">
      <w:rPr>
        <w:rFonts w:asciiTheme="minorHAnsi" w:eastAsiaTheme="minorHAnsi" w:hAnsiTheme="minorHAnsi" w:cstheme="minorHAnsi"/>
        <w:i/>
        <w:iCs/>
        <w:color w:val="C00000"/>
        <w:sz w:val="18"/>
        <w:szCs w:val="18"/>
      </w:rPr>
      <w:tab/>
    </w:r>
    <w:r w:rsidRPr="00242C82">
      <w:rPr>
        <w:rFonts w:asciiTheme="minorHAnsi" w:eastAsiaTheme="minorHAnsi" w:hAnsiTheme="minorHAnsi" w:cstheme="minorHAnsi"/>
        <w:i/>
        <w:iCs/>
        <w:color w:val="C00000"/>
      </w:rPr>
      <w:t>Department of Criminal Justice Information Services</w:t>
    </w:r>
  </w:p>
  <w:p w14:paraId="1E0ADE9D" w14:textId="77777777" w:rsidR="00242C82" w:rsidRPr="00242C82" w:rsidRDefault="00242C82" w:rsidP="00242C82">
    <w:pPr>
      <w:tabs>
        <w:tab w:val="left" w:pos="1575"/>
      </w:tabs>
      <w:rPr>
        <w:rFonts w:asciiTheme="minorHAnsi" w:eastAsiaTheme="minorHAnsi" w:hAnsiTheme="minorHAnsi" w:cstheme="minorHAnsi"/>
        <w:sz w:val="18"/>
        <w:szCs w:val="18"/>
      </w:rPr>
    </w:pPr>
    <w:r w:rsidRPr="00242C82">
      <w:rPr>
        <w:rFonts w:asciiTheme="minorHAnsi" w:eastAsiaTheme="minorHAnsi" w:hAnsiTheme="minorHAnsi" w:cstheme="minorHAnsi"/>
        <w:sz w:val="18"/>
        <w:szCs w:val="18"/>
      </w:rPr>
      <w:tab/>
    </w:r>
  </w:p>
  <w:p w14:paraId="220AF305" w14:textId="77777777" w:rsidR="00242C82" w:rsidRPr="00242C82" w:rsidRDefault="00242C82" w:rsidP="00242C82">
    <w:pPr>
      <w:tabs>
        <w:tab w:val="left" w:pos="3330"/>
      </w:tabs>
      <w:rPr>
        <w:rFonts w:asciiTheme="minorHAnsi" w:eastAsiaTheme="minorHAnsi" w:hAnsiTheme="minorHAnsi" w:cstheme="minorHAnsi"/>
        <w:color w:val="002060"/>
        <w:sz w:val="20"/>
        <w:szCs w:val="20"/>
      </w:rPr>
    </w:pPr>
    <w:r w:rsidRPr="00242C82">
      <w:rPr>
        <w:rFonts w:asciiTheme="minorHAnsi" w:eastAsiaTheme="minorHAnsi" w:hAnsiTheme="minorHAnsi" w:cstheme="minorHAnsi"/>
        <w:color w:val="002060"/>
        <w:sz w:val="18"/>
        <w:szCs w:val="18"/>
      </w:rPr>
      <w:tab/>
    </w:r>
    <w:r w:rsidRPr="00242C82">
      <w:rPr>
        <w:rFonts w:asciiTheme="minorHAnsi" w:eastAsiaTheme="minorHAnsi" w:hAnsiTheme="minorHAnsi" w:cstheme="minorHAnsi"/>
        <w:color w:val="002060"/>
        <w:sz w:val="20"/>
        <w:szCs w:val="20"/>
      </w:rPr>
      <w:t>200 Arlington Street, Suite 2200, Chelsea, Massachusetts 02150</w:t>
    </w:r>
  </w:p>
  <w:p w14:paraId="1919D352" w14:textId="77777777" w:rsidR="00242C82" w:rsidRPr="00242C82" w:rsidRDefault="00242C82" w:rsidP="00242C82">
    <w:pPr>
      <w:tabs>
        <w:tab w:val="left" w:pos="3330"/>
      </w:tabs>
      <w:rPr>
        <w:rFonts w:eastAsiaTheme="minorHAnsi"/>
        <w:color w:val="002060"/>
        <w:szCs w:val="22"/>
      </w:rPr>
    </w:pPr>
    <w:r w:rsidRPr="00242C82">
      <w:rPr>
        <w:rFonts w:asciiTheme="minorHAnsi" w:eastAsiaTheme="minorHAnsi" w:hAnsiTheme="minorHAnsi" w:cstheme="minorHAnsi"/>
        <w:color w:val="002060"/>
        <w:sz w:val="16"/>
        <w:szCs w:val="16"/>
      </w:rPr>
      <w:tab/>
      <w:t xml:space="preserve">TEL: 617-660-4600   </w:t>
    </w:r>
    <w:r w:rsidRPr="00242C82">
      <w:rPr>
        <w:rFonts w:eastAsiaTheme="minorHAnsi"/>
        <w:color w:val="002060"/>
        <w:szCs w:val="22"/>
      </w:rPr>
      <w:t xml:space="preserve">∙ </w:t>
    </w:r>
    <w:r w:rsidRPr="00242C82">
      <w:rPr>
        <w:rFonts w:asciiTheme="minorHAnsi" w:eastAsiaTheme="minorHAnsi" w:hAnsiTheme="minorHAnsi" w:cstheme="minorHAnsi"/>
        <w:color w:val="002060"/>
        <w:sz w:val="16"/>
        <w:szCs w:val="16"/>
      </w:rPr>
      <w:t xml:space="preserve">TTY: 617-660-4606   </w:t>
    </w:r>
    <w:r w:rsidRPr="00242C82">
      <w:rPr>
        <w:rFonts w:eastAsiaTheme="minorHAnsi"/>
        <w:color w:val="002060"/>
        <w:szCs w:val="22"/>
      </w:rPr>
      <w:t xml:space="preserve">∙ </w:t>
    </w:r>
    <w:r w:rsidRPr="00242C82">
      <w:rPr>
        <w:rFonts w:asciiTheme="minorHAnsi" w:eastAsiaTheme="minorHAnsi" w:hAnsiTheme="minorHAnsi" w:cstheme="minorHAnsi"/>
        <w:color w:val="002060"/>
        <w:sz w:val="16"/>
        <w:szCs w:val="16"/>
      </w:rPr>
      <w:t xml:space="preserve">FAX: 617-660-4613   </w:t>
    </w:r>
    <w:r w:rsidRPr="00242C82">
      <w:rPr>
        <w:rFonts w:eastAsiaTheme="minorHAnsi"/>
        <w:color w:val="002060"/>
        <w:szCs w:val="22"/>
      </w:rPr>
      <w:t xml:space="preserve">∙ </w:t>
    </w:r>
    <w:r w:rsidRPr="00242C82">
      <w:rPr>
        <w:rFonts w:asciiTheme="minorHAnsi" w:eastAsiaTheme="minorHAnsi" w:hAnsiTheme="minorHAnsi" w:cstheme="minorHAnsi"/>
        <w:color w:val="002060"/>
        <w:sz w:val="16"/>
        <w:szCs w:val="16"/>
      </w:rPr>
      <w:t>MASS.GOV/CJIS</w:t>
    </w:r>
  </w:p>
  <w:p w14:paraId="0ECCB5BA" w14:textId="77777777" w:rsidR="00242C82" w:rsidRPr="00242C82" w:rsidRDefault="00242C82" w:rsidP="00242C82">
    <w:pPr>
      <w:tabs>
        <w:tab w:val="left" w:pos="450"/>
      </w:tabs>
      <w:rPr>
        <w:rFonts w:asciiTheme="minorHAnsi" w:eastAsiaTheme="minorHAnsi" w:hAnsiTheme="minorHAnsi" w:cstheme="minorHAnsi"/>
        <w:color w:val="002060"/>
        <w:szCs w:val="22"/>
      </w:rPr>
    </w:pPr>
  </w:p>
  <w:p w14:paraId="5E64583E" w14:textId="3B37CA75" w:rsidR="00242C82" w:rsidRPr="00242C82" w:rsidRDefault="00242C82" w:rsidP="00242C82">
    <w:pPr>
      <w:tabs>
        <w:tab w:val="left" w:pos="3330"/>
      </w:tabs>
      <w:rPr>
        <w:rFonts w:asciiTheme="minorHAnsi" w:eastAsiaTheme="minorHAnsi" w:hAnsiTheme="minorHAnsi" w:cstheme="minorHAnsi"/>
        <w:color w:val="002060"/>
        <w:sz w:val="14"/>
        <w:szCs w:val="14"/>
      </w:rPr>
    </w:pPr>
    <w:r w:rsidRPr="00242C82">
      <w:rPr>
        <w:rFonts w:asciiTheme="minorHAnsi" w:eastAsiaTheme="minorHAnsi" w:hAnsiTheme="minorHAnsi" w:cstheme="minorHAnsi"/>
        <w:noProof/>
        <w:color w:val="002060"/>
        <w:sz w:val="18"/>
        <w:szCs w:val="18"/>
      </w:rPr>
      <mc:AlternateContent>
        <mc:Choice Requires="wps">
          <w:drawing>
            <wp:anchor distT="0" distB="0" distL="114300" distR="114300" simplePos="0" relativeHeight="251658243" behindDoc="0" locked="0" layoutInCell="1" allowOverlap="1" wp14:anchorId="6EE1A30C" wp14:editId="490AF85C">
              <wp:simplePos x="0" y="0"/>
              <wp:positionH relativeFrom="column">
                <wp:posOffset>4745355</wp:posOffset>
              </wp:positionH>
              <wp:positionV relativeFrom="paragraph">
                <wp:posOffset>11430</wp:posOffset>
              </wp:positionV>
              <wp:extent cx="0" cy="2095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0630956">
            <v:line id="Straight Connector 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03864" strokeweight=".5pt" from="373.65pt,.9pt" to="373.65pt,17.4pt" w14:anchorId="03B5F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">
              <v:stroke joinstyle="miter"/>
            </v:line>
          </w:pict>
        </mc:Fallback>
      </mc:AlternateContent>
    </w:r>
    <w:r w:rsidRPr="00242C82">
      <w:rPr>
        <w:rFonts w:asciiTheme="minorHAnsi" w:eastAsiaTheme="minorHAnsi" w:hAnsiTheme="minorHAnsi" w:cstheme="minorHAnsi"/>
        <w:noProof/>
        <w:color w:val="002060"/>
        <w:sz w:val="18"/>
        <w:szCs w:val="18"/>
      </w:rPr>
      <mc:AlternateContent>
        <mc:Choice Requires="wps">
          <w:drawing>
            <wp:anchor distT="0" distB="0" distL="114300" distR="114300" simplePos="0" relativeHeight="251658241" behindDoc="0" locked="0" layoutInCell="1" allowOverlap="1" wp14:anchorId="606A9E2A" wp14:editId="7542A4CB">
              <wp:simplePos x="0" y="0"/>
              <wp:positionH relativeFrom="column">
                <wp:posOffset>2781300</wp:posOffset>
              </wp:positionH>
              <wp:positionV relativeFrom="paragraph">
                <wp:posOffset>6350</wp:posOffset>
              </wp:positionV>
              <wp:extent cx="0" cy="219075"/>
              <wp:effectExtent l="0" t="0" r="38100" b="28575"/>
              <wp:wrapNone/>
              <wp:docPr id="5" name="Straight Connector 5"/>
              <wp:cNvGraphicFramePr/>
              <a:graphic xmlns:a="http://schemas.openxmlformats.org/drawingml/2006/main">
                <a:graphicData uri="http://schemas.microsoft.com/office/word/2010/wordprocessingShape">
                  <wps:wsp>
                    <wps:cNvCnPr/>
                    <wps:spPr>
                      <a:xfrm flipH="1">
                        <a:off x="0" y="0"/>
                        <a:ext cx="0" cy="219075"/>
                      </a:xfrm>
                      <a:prstGeom prst="line">
                        <a:avLst/>
                      </a:prstGeom>
                      <a:noFill/>
                      <a:ln w="63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71BE166">
            <v:line id="Straight Connector 5"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03864" strokeweight=".5pt" from="219pt,.5pt" to="219pt,17.75pt" w14:anchorId="4429E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">
              <v:stroke joinstyle="miter"/>
            </v:line>
          </w:pict>
        </mc:Fallback>
      </mc:AlternateContent>
    </w:r>
    <w:r w:rsidRPr="00242C82">
      <w:rPr>
        <w:rFonts w:asciiTheme="minorHAnsi" w:eastAsiaTheme="minorHAnsi" w:hAnsiTheme="minorHAnsi" w:cstheme="minorHAnsi"/>
        <w:noProof/>
        <w:color w:val="002060"/>
        <w:sz w:val="18"/>
        <w:szCs w:val="18"/>
      </w:rPr>
      <mc:AlternateContent>
        <mc:Choice Requires="wps">
          <w:drawing>
            <wp:anchor distT="0" distB="0" distL="114300" distR="114300" simplePos="0" relativeHeight="251658242" behindDoc="0" locked="0" layoutInCell="1" allowOverlap="1" wp14:anchorId="18B90366" wp14:editId="0CC41914">
              <wp:simplePos x="0" y="0"/>
              <wp:positionH relativeFrom="column">
                <wp:posOffset>3714750</wp:posOffset>
              </wp:positionH>
              <wp:positionV relativeFrom="paragraph">
                <wp:posOffset>6985</wp:posOffset>
              </wp:positionV>
              <wp:extent cx="0" cy="2286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228600"/>
                      </a:xfrm>
                      <a:prstGeom prst="line">
                        <a:avLst/>
                      </a:prstGeom>
                      <a:noFill/>
                      <a:ln w="63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A9988F">
            <v:line id="Straight Connector 7"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03864" strokeweight=".5pt" from="292.5pt,.55pt" to="292.5pt,18.55pt" w14:anchorId="56B50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">
              <v:stroke joinstyle="miter"/>
            </v:line>
          </w:pict>
        </mc:Fallback>
      </mc:AlternateContent>
    </w:r>
    <w:r w:rsidRPr="00242C82">
      <w:rPr>
        <w:rFonts w:asciiTheme="minorHAnsi" w:eastAsiaTheme="minorHAnsi" w:hAnsiTheme="minorHAnsi" w:cstheme="minorHAnsi"/>
        <w:color w:val="002060"/>
        <w:sz w:val="14"/>
        <w:szCs w:val="14"/>
      </w:rPr>
      <w:tab/>
    </w:r>
    <w:r w:rsidR="007F02C4">
      <w:rPr>
        <w:rFonts w:asciiTheme="minorHAnsi" w:eastAsiaTheme="minorHAnsi" w:hAnsiTheme="minorHAnsi" w:cstheme="minorHAnsi"/>
        <w:color w:val="002060"/>
        <w:sz w:val="14"/>
        <w:szCs w:val="14"/>
      </w:rPr>
      <w:t>Maura Healey</w:t>
    </w:r>
    <w:r w:rsidRPr="00242C82">
      <w:rPr>
        <w:rFonts w:asciiTheme="minorHAnsi" w:eastAsiaTheme="minorHAnsi" w:hAnsiTheme="minorHAnsi" w:cstheme="minorHAnsi"/>
        <w:color w:val="002060"/>
        <w:sz w:val="14"/>
        <w:szCs w:val="14"/>
      </w:rPr>
      <w:tab/>
      <w:t xml:space="preserve">     </w:t>
    </w:r>
    <w:r w:rsidR="007F02C4">
      <w:rPr>
        <w:rFonts w:asciiTheme="minorHAnsi" w:eastAsiaTheme="minorHAnsi" w:hAnsiTheme="minorHAnsi" w:cstheme="minorHAnsi"/>
        <w:color w:val="002060"/>
        <w:sz w:val="14"/>
        <w:szCs w:val="14"/>
      </w:rPr>
      <w:t>Kimberley Driscoll</w:t>
    </w:r>
    <w:r w:rsidRPr="00242C82">
      <w:rPr>
        <w:rFonts w:asciiTheme="minorHAnsi" w:eastAsiaTheme="minorHAnsi" w:hAnsiTheme="minorHAnsi" w:cstheme="minorHAnsi"/>
        <w:color w:val="002060"/>
        <w:sz w:val="14"/>
        <w:szCs w:val="14"/>
      </w:rPr>
      <w:tab/>
      <w:t xml:space="preserve">     </w:t>
    </w:r>
    <w:r w:rsidR="0065026D">
      <w:rPr>
        <w:rFonts w:asciiTheme="minorHAnsi" w:eastAsiaTheme="minorHAnsi" w:hAnsiTheme="minorHAnsi" w:cstheme="minorHAnsi"/>
        <w:color w:val="002060"/>
        <w:sz w:val="14"/>
        <w:szCs w:val="14"/>
      </w:rPr>
      <w:t xml:space="preserve"> Gina K. Kwon</w:t>
    </w:r>
    <w:r w:rsidRPr="00242C82">
      <w:rPr>
        <w:rFonts w:asciiTheme="minorHAnsi" w:eastAsiaTheme="minorHAnsi" w:hAnsiTheme="minorHAnsi" w:cstheme="minorHAnsi"/>
        <w:color w:val="002060"/>
        <w:sz w:val="14"/>
        <w:szCs w:val="14"/>
      </w:rPr>
      <w:tab/>
    </w:r>
    <w:r w:rsidR="002B4B48">
      <w:rPr>
        <w:rFonts w:asciiTheme="minorHAnsi" w:eastAsiaTheme="minorHAnsi" w:hAnsiTheme="minorHAnsi" w:cstheme="minorHAnsi"/>
        <w:color w:val="002060"/>
        <w:sz w:val="14"/>
        <w:szCs w:val="14"/>
      </w:rPr>
      <w:t xml:space="preserve">           </w:t>
    </w:r>
    <w:r w:rsidRPr="00242C82">
      <w:rPr>
        <w:rFonts w:asciiTheme="minorHAnsi" w:eastAsiaTheme="minorHAnsi" w:hAnsiTheme="minorHAnsi" w:cstheme="minorHAnsi"/>
        <w:color w:val="002060"/>
        <w:sz w:val="14"/>
        <w:szCs w:val="14"/>
      </w:rPr>
      <w:t>Jamison R. Gagnon</w:t>
    </w:r>
  </w:p>
  <w:p w14:paraId="4A9A1ACA" w14:textId="6D482669" w:rsidR="00242C82" w:rsidRPr="00242C82" w:rsidRDefault="00242C82" w:rsidP="00242C82">
    <w:pPr>
      <w:tabs>
        <w:tab w:val="left" w:pos="3330"/>
      </w:tabs>
      <w:rPr>
        <w:rFonts w:asciiTheme="minorHAnsi" w:eastAsiaTheme="minorHAnsi" w:hAnsiTheme="minorHAnsi" w:cstheme="minorHAnsi"/>
        <w:i/>
        <w:iCs/>
        <w:color w:val="002060"/>
        <w:sz w:val="14"/>
        <w:szCs w:val="14"/>
      </w:rPr>
    </w:pPr>
    <w:r w:rsidRPr="00242C82">
      <w:rPr>
        <w:rFonts w:asciiTheme="minorHAnsi" w:eastAsiaTheme="minorHAnsi" w:hAnsiTheme="minorHAnsi" w:cstheme="minorHAnsi"/>
        <w:color w:val="002060"/>
        <w:sz w:val="14"/>
        <w:szCs w:val="14"/>
      </w:rPr>
      <w:tab/>
    </w:r>
    <w:r w:rsidRPr="00242C82">
      <w:rPr>
        <w:rFonts w:asciiTheme="minorHAnsi" w:eastAsiaTheme="minorHAnsi" w:hAnsiTheme="minorHAnsi" w:cstheme="minorHAnsi"/>
        <w:i/>
        <w:iCs/>
        <w:color w:val="002060"/>
        <w:sz w:val="14"/>
        <w:szCs w:val="14"/>
      </w:rPr>
      <w:t>Governor</w:t>
    </w:r>
    <w:r w:rsidRPr="00242C82">
      <w:rPr>
        <w:rFonts w:asciiTheme="minorHAnsi" w:eastAsiaTheme="minorHAnsi" w:hAnsiTheme="minorHAnsi" w:cstheme="minorHAnsi"/>
        <w:i/>
        <w:iCs/>
        <w:color w:val="002060"/>
        <w:sz w:val="14"/>
        <w:szCs w:val="14"/>
      </w:rPr>
      <w:tab/>
      <w:t xml:space="preserve">     Lieutenant Governor</w:t>
    </w:r>
    <w:r w:rsidRPr="00242C82">
      <w:rPr>
        <w:rFonts w:asciiTheme="minorHAnsi" w:eastAsiaTheme="minorHAnsi" w:hAnsiTheme="minorHAnsi" w:cstheme="minorHAnsi"/>
        <w:i/>
        <w:iCs/>
        <w:color w:val="002060"/>
        <w:sz w:val="14"/>
        <w:szCs w:val="14"/>
      </w:rPr>
      <w:tab/>
      <w:t xml:space="preserve">      Secretary</w:t>
    </w:r>
    <w:r w:rsidR="002B4B48">
      <w:rPr>
        <w:rFonts w:asciiTheme="minorHAnsi" w:eastAsiaTheme="minorHAnsi" w:hAnsiTheme="minorHAnsi" w:cstheme="minorHAnsi"/>
        <w:i/>
        <w:iCs/>
        <w:color w:val="002060"/>
        <w:sz w:val="14"/>
        <w:szCs w:val="14"/>
      </w:rPr>
      <w:t xml:space="preserve"> of Public Safety</w:t>
    </w:r>
    <w:r w:rsidRPr="00242C82">
      <w:rPr>
        <w:rFonts w:asciiTheme="minorHAnsi" w:eastAsiaTheme="minorHAnsi" w:hAnsiTheme="minorHAnsi" w:cstheme="minorHAnsi"/>
        <w:i/>
        <w:iCs/>
        <w:color w:val="002060"/>
        <w:sz w:val="14"/>
        <w:szCs w:val="14"/>
      </w:rPr>
      <w:t xml:space="preserve"> </w:t>
    </w:r>
    <w:r w:rsidR="002B4B48">
      <w:rPr>
        <w:rFonts w:asciiTheme="minorHAnsi" w:eastAsiaTheme="minorHAnsi" w:hAnsiTheme="minorHAnsi" w:cstheme="minorHAnsi"/>
        <w:i/>
        <w:iCs/>
        <w:color w:val="002060"/>
        <w:sz w:val="14"/>
        <w:szCs w:val="14"/>
      </w:rPr>
      <w:t xml:space="preserve">    </w:t>
    </w:r>
    <w:r w:rsidRPr="00242C82">
      <w:rPr>
        <w:rFonts w:asciiTheme="minorHAnsi" w:eastAsiaTheme="minorHAnsi" w:hAnsiTheme="minorHAnsi" w:cstheme="minorHAnsi"/>
        <w:i/>
        <w:iCs/>
        <w:color w:val="002060"/>
        <w:sz w:val="14"/>
        <w:szCs w:val="14"/>
      </w:rPr>
      <w:t>Commissioner</w:t>
    </w:r>
  </w:p>
  <w:bookmarkEnd w:id="0"/>
  <w:p w14:paraId="1502902D" w14:textId="77777777" w:rsidR="00242C82" w:rsidRPr="00242C82" w:rsidRDefault="00242C82" w:rsidP="00242C82">
    <w:pPr>
      <w:rPr>
        <w:rFonts w:eastAsiaTheme="minorHAnsi"/>
        <w:i/>
        <w:iCs/>
        <w:color w:val="002060"/>
        <w:szCs w:val="22"/>
      </w:rPr>
    </w:pPr>
  </w:p>
  <w:p w14:paraId="1E61CB31" w14:textId="0BF1BA74" w:rsidR="00242C82" w:rsidRPr="00242C82" w:rsidRDefault="002B4B48" w:rsidP="00242C82">
    <w:pPr>
      <w:tabs>
        <w:tab w:val="center" w:pos="4680"/>
        <w:tab w:val="right" w:pos="9360"/>
      </w:tabs>
      <w:rPr>
        <w:rFonts w:eastAsiaTheme="minorHAnsi"/>
        <w:szCs w:val="22"/>
      </w:rPr>
    </w:pPr>
    <w:r>
      <w:rPr>
        <w:rFonts w:eastAsiaTheme="minorHAnsi"/>
        <w:szCs w:val="22"/>
      </w:rPr>
      <w:t xml:space="preserve">  </w:t>
    </w:r>
  </w:p>
  <w:p w14:paraId="61B1FA49" w14:textId="28BCDD29" w:rsidR="00874B25" w:rsidRDefault="00874B25" w:rsidP="00D90FD6">
    <w:pPr>
      <w:pStyle w:val="Header"/>
      <w:ind w:left="-540"/>
    </w:pPr>
  </w:p>
  <w:p w14:paraId="61B1FA4A" w14:textId="77777777" w:rsidR="00874B25" w:rsidRDefault="00874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15B1"/>
    <w:multiLevelType w:val="hybridMultilevel"/>
    <w:tmpl w:val="D85CD9A2"/>
    <w:lvl w:ilvl="0" w:tplc="994EB1D0">
      <w:start w:val="1"/>
      <w:numFmt w:val="bullet"/>
      <w:lvlText w:val=""/>
      <w:lvlJc w:val="left"/>
      <w:pPr>
        <w:ind w:left="720" w:hanging="360"/>
      </w:pPr>
      <w:rPr>
        <w:rFonts w:ascii="Symbol" w:hAnsi="Symbol" w:hint="default"/>
      </w:rPr>
    </w:lvl>
    <w:lvl w:ilvl="1" w:tplc="04F213F4">
      <w:start w:val="1"/>
      <w:numFmt w:val="bullet"/>
      <w:lvlText w:val="o"/>
      <w:lvlJc w:val="left"/>
      <w:pPr>
        <w:ind w:left="1440" w:hanging="360"/>
      </w:pPr>
      <w:rPr>
        <w:rFonts w:ascii="Courier New" w:hAnsi="Courier New" w:hint="default"/>
      </w:rPr>
    </w:lvl>
    <w:lvl w:ilvl="2" w:tplc="C05053F6">
      <w:start w:val="1"/>
      <w:numFmt w:val="bullet"/>
      <w:lvlText w:val=""/>
      <w:lvlJc w:val="left"/>
      <w:pPr>
        <w:ind w:left="2160" w:hanging="360"/>
      </w:pPr>
      <w:rPr>
        <w:rFonts w:ascii="Wingdings" w:hAnsi="Wingdings" w:hint="default"/>
      </w:rPr>
    </w:lvl>
    <w:lvl w:ilvl="3" w:tplc="840EADE4">
      <w:start w:val="1"/>
      <w:numFmt w:val="bullet"/>
      <w:lvlText w:val=""/>
      <w:lvlJc w:val="left"/>
      <w:pPr>
        <w:ind w:left="2880" w:hanging="360"/>
      </w:pPr>
      <w:rPr>
        <w:rFonts w:ascii="Symbol" w:hAnsi="Symbol" w:hint="default"/>
      </w:rPr>
    </w:lvl>
    <w:lvl w:ilvl="4" w:tplc="B1CC8068">
      <w:start w:val="1"/>
      <w:numFmt w:val="bullet"/>
      <w:lvlText w:val="o"/>
      <w:lvlJc w:val="left"/>
      <w:pPr>
        <w:ind w:left="3600" w:hanging="360"/>
      </w:pPr>
      <w:rPr>
        <w:rFonts w:ascii="Courier New" w:hAnsi="Courier New" w:hint="default"/>
      </w:rPr>
    </w:lvl>
    <w:lvl w:ilvl="5" w:tplc="72A4925C">
      <w:start w:val="1"/>
      <w:numFmt w:val="bullet"/>
      <w:lvlText w:val=""/>
      <w:lvlJc w:val="left"/>
      <w:pPr>
        <w:ind w:left="4320" w:hanging="360"/>
      </w:pPr>
      <w:rPr>
        <w:rFonts w:ascii="Wingdings" w:hAnsi="Wingdings" w:hint="default"/>
      </w:rPr>
    </w:lvl>
    <w:lvl w:ilvl="6" w:tplc="487298BA">
      <w:start w:val="1"/>
      <w:numFmt w:val="bullet"/>
      <w:lvlText w:val=""/>
      <w:lvlJc w:val="left"/>
      <w:pPr>
        <w:ind w:left="5040" w:hanging="360"/>
      </w:pPr>
      <w:rPr>
        <w:rFonts w:ascii="Symbol" w:hAnsi="Symbol" w:hint="default"/>
      </w:rPr>
    </w:lvl>
    <w:lvl w:ilvl="7" w:tplc="B5F60C2C">
      <w:start w:val="1"/>
      <w:numFmt w:val="bullet"/>
      <w:lvlText w:val="o"/>
      <w:lvlJc w:val="left"/>
      <w:pPr>
        <w:ind w:left="5760" w:hanging="360"/>
      </w:pPr>
      <w:rPr>
        <w:rFonts w:ascii="Courier New" w:hAnsi="Courier New" w:hint="default"/>
      </w:rPr>
    </w:lvl>
    <w:lvl w:ilvl="8" w:tplc="54268E0A">
      <w:start w:val="1"/>
      <w:numFmt w:val="bullet"/>
      <w:lvlText w:val=""/>
      <w:lvlJc w:val="left"/>
      <w:pPr>
        <w:ind w:left="6480" w:hanging="360"/>
      </w:pPr>
      <w:rPr>
        <w:rFonts w:ascii="Wingdings" w:hAnsi="Wingdings" w:hint="default"/>
      </w:rPr>
    </w:lvl>
  </w:abstractNum>
  <w:abstractNum w:abstractNumId="1" w15:restartNumberingAfterBreak="0">
    <w:nsid w:val="028DDAAD"/>
    <w:multiLevelType w:val="hybridMultilevel"/>
    <w:tmpl w:val="FFFFFFFF"/>
    <w:lvl w:ilvl="0" w:tplc="F0CA07D6">
      <w:start w:val="1"/>
      <w:numFmt w:val="bullet"/>
      <w:lvlText w:val=""/>
      <w:lvlJc w:val="left"/>
      <w:pPr>
        <w:ind w:left="720" w:hanging="360"/>
      </w:pPr>
      <w:rPr>
        <w:rFonts w:ascii="Symbol" w:hAnsi="Symbol" w:hint="default"/>
      </w:rPr>
    </w:lvl>
    <w:lvl w:ilvl="1" w:tplc="0BF88C42">
      <w:start w:val="1"/>
      <w:numFmt w:val="bullet"/>
      <w:lvlText w:val="o"/>
      <w:lvlJc w:val="left"/>
      <w:pPr>
        <w:ind w:left="1440" w:hanging="360"/>
      </w:pPr>
      <w:rPr>
        <w:rFonts w:ascii="Courier New" w:hAnsi="Courier New" w:hint="default"/>
      </w:rPr>
    </w:lvl>
    <w:lvl w:ilvl="2" w:tplc="38EC3430">
      <w:start w:val="1"/>
      <w:numFmt w:val="bullet"/>
      <w:lvlText w:val=""/>
      <w:lvlJc w:val="left"/>
      <w:pPr>
        <w:ind w:left="2160" w:hanging="360"/>
      </w:pPr>
      <w:rPr>
        <w:rFonts w:ascii="Wingdings" w:hAnsi="Wingdings" w:hint="default"/>
      </w:rPr>
    </w:lvl>
    <w:lvl w:ilvl="3" w:tplc="8E3ABA28">
      <w:start w:val="1"/>
      <w:numFmt w:val="bullet"/>
      <w:lvlText w:val=""/>
      <w:lvlJc w:val="left"/>
      <w:pPr>
        <w:ind w:left="2880" w:hanging="360"/>
      </w:pPr>
      <w:rPr>
        <w:rFonts w:ascii="Symbol" w:hAnsi="Symbol" w:hint="default"/>
      </w:rPr>
    </w:lvl>
    <w:lvl w:ilvl="4" w:tplc="31A4E06A">
      <w:start w:val="1"/>
      <w:numFmt w:val="bullet"/>
      <w:lvlText w:val="o"/>
      <w:lvlJc w:val="left"/>
      <w:pPr>
        <w:ind w:left="3600" w:hanging="360"/>
      </w:pPr>
      <w:rPr>
        <w:rFonts w:ascii="Courier New" w:hAnsi="Courier New" w:hint="default"/>
      </w:rPr>
    </w:lvl>
    <w:lvl w:ilvl="5" w:tplc="C50872D2">
      <w:start w:val="1"/>
      <w:numFmt w:val="bullet"/>
      <w:lvlText w:val=""/>
      <w:lvlJc w:val="left"/>
      <w:pPr>
        <w:ind w:left="4320" w:hanging="360"/>
      </w:pPr>
      <w:rPr>
        <w:rFonts w:ascii="Wingdings" w:hAnsi="Wingdings" w:hint="default"/>
      </w:rPr>
    </w:lvl>
    <w:lvl w:ilvl="6" w:tplc="61FA09D4">
      <w:start w:val="1"/>
      <w:numFmt w:val="bullet"/>
      <w:lvlText w:val=""/>
      <w:lvlJc w:val="left"/>
      <w:pPr>
        <w:ind w:left="5040" w:hanging="360"/>
      </w:pPr>
      <w:rPr>
        <w:rFonts w:ascii="Symbol" w:hAnsi="Symbol" w:hint="default"/>
      </w:rPr>
    </w:lvl>
    <w:lvl w:ilvl="7" w:tplc="6FB26214">
      <w:start w:val="1"/>
      <w:numFmt w:val="bullet"/>
      <w:lvlText w:val="o"/>
      <w:lvlJc w:val="left"/>
      <w:pPr>
        <w:ind w:left="5760" w:hanging="360"/>
      </w:pPr>
      <w:rPr>
        <w:rFonts w:ascii="Courier New" w:hAnsi="Courier New" w:hint="default"/>
      </w:rPr>
    </w:lvl>
    <w:lvl w:ilvl="8" w:tplc="16AC40A6">
      <w:start w:val="1"/>
      <w:numFmt w:val="bullet"/>
      <w:lvlText w:val=""/>
      <w:lvlJc w:val="left"/>
      <w:pPr>
        <w:ind w:left="6480" w:hanging="360"/>
      </w:pPr>
      <w:rPr>
        <w:rFonts w:ascii="Wingdings" w:hAnsi="Wingdings" w:hint="default"/>
      </w:rPr>
    </w:lvl>
  </w:abstractNum>
  <w:abstractNum w:abstractNumId="2" w15:restartNumberingAfterBreak="0">
    <w:nsid w:val="05C45E3A"/>
    <w:multiLevelType w:val="hybridMultilevel"/>
    <w:tmpl w:val="C6C2738E"/>
    <w:lvl w:ilvl="0" w:tplc="78E67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E0093"/>
    <w:multiLevelType w:val="hybridMultilevel"/>
    <w:tmpl w:val="06786E20"/>
    <w:lvl w:ilvl="0" w:tplc="30E4EE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A40E7"/>
    <w:multiLevelType w:val="hybridMultilevel"/>
    <w:tmpl w:val="113CA782"/>
    <w:lvl w:ilvl="0" w:tplc="20163A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14AC2"/>
    <w:multiLevelType w:val="hybridMultilevel"/>
    <w:tmpl w:val="8988B53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5C593B"/>
    <w:multiLevelType w:val="hybridMultilevel"/>
    <w:tmpl w:val="FFFFFFFF"/>
    <w:lvl w:ilvl="0" w:tplc="E7CE5964">
      <w:start w:val="1"/>
      <w:numFmt w:val="bullet"/>
      <w:lvlText w:val=""/>
      <w:lvlJc w:val="left"/>
      <w:pPr>
        <w:ind w:left="720" w:hanging="360"/>
      </w:pPr>
      <w:rPr>
        <w:rFonts w:ascii="Symbol" w:hAnsi="Symbol" w:hint="default"/>
      </w:rPr>
    </w:lvl>
    <w:lvl w:ilvl="1" w:tplc="D32862E6">
      <w:start w:val="1"/>
      <w:numFmt w:val="bullet"/>
      <w:lvlText w:val="o"/>
      <w:lvlJc w:val="left"/>
      <w:pPr>
        <w:ind w:left="1440" w:hanging="360"/>
      </w:pPr>
      <w:rPr>
        <w:rFonts w:ascii="Courier New" w:hAnsi="Courier New" w:hint="default"/>
      </w:rPr>
    </w:lvl>
    <w:lvl w:ilvl="2" w:tplc="6DD020C2">
      <w:start w:val="1"/>
      <w:numFmt w:val="bullet"/>
      <w:lvlText w:val=""/>
      <w:lvlJc w:val="left"/>
      <w:pPr>
        <w:ind w:left="2160" w:hanging="360"/>
      </w:pPr>
      <w:rPr>
        <w:rFonts w:ascii="Wingdings" w:hAnsi="Wingdings" w:hint="default"/>
      </w:rPr>
    </w:lvl>
    <w:lvl w:ilvl="3" w:tplc="21B6B2B4">
      <w:start w:val="1"/>
      <w:numFmt w:val="bullet"/>
      <w:lvlText w:val=""/>
      <w:lvlJc w:val="left"/>
      <w:pPr>
        <w:ind w:left="2880" w:hanging="360"/>
      </w:pPr>
      <w:rPr>
        <w:rFonts w:ascii="Symbol" w:hAnsi="Symbol" w:hint="default"/>
      </w:rPr>
    </w:lvl>
    <w:lvl w:ilvl="4" w:tplc="5574CBC2">
      <w:start w:val="1"/>
      <w:numFmt w:val="bullet"/>
      <w:lvlText w:val="o"/>
      <w:lvlJc w:val="left"/>
      <w:pPr>
        <w:ind w:left="3600" w:hanging="360"/>
      </w:pPr>
      <w:rPr>
        <w:rFonts w:ascii="Courier New" w:hAnsi="Courier New" w:hint="default"/>
      </w:rPr>
    </w:lvl>
    <w:lvl w:ilvl="5" w:tplc="854E6CE8">
      <w:start w:val="1"/>
      <w:numFmt w:val="bullet"/>
      <w:lvlText w:val=""/>
      <w:lvlJc w:val="left"/>
      <w:pPr>
        <w:ind w:left="4320" w:hanging="360"/>
      </w:pPr>
      <w:rPr>
        <w:rFonts w:ascii="Wingdings" w:hAnsi="Wingdings" w:hint="default"/>
      </w:rPr>
    </w:lvl>
    <w:lvl w:ilvl="6" w:tplc="8098BF04">
      <w:start w:val="1"/>
      <w:numFmt w:val="bullet"/>
      <w:lvlText w:val=""/>
      <w:lvlJc w:val="left"/>
      <w:pPr>
        <w:ind w:left="5040" w:hanging="360"/>
      </w:pPr>
      <w:rPr>
        <w:rFonts w:ascii="Symbol" w:hAnsi="Symbol" w:hint="default"/>
      </w:rPr>
    </w:lvl>
    <w:lvl w:ilvl="7" w:tplc="B18CDCD0">
      <w:start w:val="1"/>
      <w:numFmt w:val="bullet"/>
      <w:lvlText w:val="o"/>
      <w:lvlJc w:val="left"/>
      <w:pPr>
        <w:ind w:left="5760" w:hanging="360"/>
      </w:pPr>
      <w:rPr>
        <w:rFonts w:ascii="Courier New" w:hAnsi="Courier New" w:hint="default"/>
      </w:rPr>
    </w:lvl>
    <w:lvl w:ilvl="8" w:tplc="94A4CD80">
      <w:start w:val="1"/>
      <w:numFmt w:val="bullet"/>
      <w:lvlText w:val=""/>
      <w:lvlJc w:val="left"/>
      <w:pPr>
        <w:ind w:left="6480" w:hanging="360"/>
      </w:pPr>
      <w:rPr>
        <w:rFonts w:ascii="Wingdings" w:hAnsi="Wingdings" w:hint="default"/>
      </w:rPr>
    </w:lvl>
  </w:abstractNum>
  <w:abstractNum w:abstractNumId="7" w15:restartNumberingAfterBreak="0">
    <w:nsid w:val="2CE91525"/>
    <w:multiLevelType w:val="hybridMultilevel"/>
    <w:tmpl w:val="794A817C"/>
    <w:lvl w:ilvl="0" w:tplc="E0D6F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5C5B68"/>
    <w:multiLevelType w:val="hybridMultilevel"/>
    <w:tmpl w:val="4D308E3A"/>
    <w:lvl w:ilvl="0" w:tplc="3B5A4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2386C3"/>
    <w:multiLevelType w:val="hybridMultilevel"/>
    <w:tmpl w:val="FFFFFFFF"/>
    <w:lvl w:ilvl="0" w:tplc="65DE5E7C">
      <w:start w:val="1"/>
      <w:numFmt w:val="bullet"/>
      <w:lvlText w:val="-"/>
      <w:lvlJc w:val="left"/>
      <w:pPr>
        <w:ind w:left="720" w:hanging="360"/>
      </w:pPr>
      <w:rPr>
        <w:rFonts w:ascii="Aptos" w:hAnsi="Aptos" w:hint="default"/>
      </w:rPr>
    </w:lvl>
    <w:lvl w:ilvl="1" w:tplc="3BB4B732">
      <w:start w:val="1"/>
      <w:numFmt w:val="bullet"/>
      <w:lvlText w:val="o"/>
      <w:lvlJc w:val="left"/>
      <w:pPr>
        <w:ind w:left="1440" w:hanging="360"/>
      </w:pPr>
      <w:rPr>
        <w:rFonts w:ascii="Courier New" w:hAnsi="Courier New" w:hint="default"/>
      </w:rPr>
    </w:lvl>
    <w:lvl w:ilvl="2" w:tplc="A30212F8">
      <w:start w:val="1"/>
      <w:numFmt w:val="bullet"/>
      <w:lvlText w:val=""/>
      <w:lvlJc w:val="left"/>
      <w:pPr>
        <w:ind w:left="2160" w:hanging="360"/>
      </w:pPr>
      <w:rPr>
        <w:rFonts w:ascii="Wingdings" w:hAnsi="Wingdings" w:hint="default"/>
      </w:rPr>
    </w:lvl>
    <w:lvl w:ilvl="3" w:tplc="05F6281A">
      <w:start w:val="1"/>
      <w:numFmt w:val="bullet"/>
      <w:lvlText w:val=""/>
      <w:lvlJc w:val="left"/>
      <w:pPr>
        <w:ind w:left="2880" w:hanging="360"/>
      </w:pPr>
      <w:rPr>
        <w:rFonts w:ascii="Symbol" w:hAnsi="Symbol" w:hint="default"/>
      </w:rPr>
    </w:lvl>
    <w:lvl w:ilvl="4" w:tplc="F27C0D0A">
      <w:start w:val="1"/>
      <w:numFmt w:val="bullet"/>
      <w:lvlText w:val="o"/>
      <w:lvlJc w:val="left"/>
      <w:pPr>
        <w:ind w:left="3600" w:hanging="360"/>
      </w:pPr>
      <w:rPr>
        <w:rFonts w:ascii="Courier New" w:hAnsi="Courier New" w:hint="default"/>
      </w:rPr>
    </w:lvl>
    <w:lvl w:ilvl="5" w:tplc="79C600AC">
      <w:start w:val="1"/>
      <w:numFmt w:val="bullet"/>
      <w:lvlText w:val=""/>
      <w:lvlJc w:val="left"/>
      <w:pPr>
        <w:ind w:left="4320" w:hanging="360"/>
      </w:pPr>
      <w:rPr>
        <w:rFonts w:ascii="Wingdings" w:hAnsi="Wingdings" w:hint="default"/>
      </w:rPr>
    </w:lvl>
    <w:lvl w:ilvl="6" w:tplc="1708F11A">
      <w:start w:val="1"/>
      <w:numFmt w:val="bullet"/>
      <w:lvlText w:val=""/>
      <w:lvlJc w:val="left"/>
      <w:pPr>
        <w:ind w:left="5040" w:hanging="360"/>
      </w:pPr>
      <w:rPr>
        <w:rFonts w:ascii="Symbol" w:hAnsi="Symbol" w:hint="default"/>
      </w:rPr>
    </w:lvl>
    <w:lvl w:ilvl="7" w:tplc="1070093E">
      <w:start w:val="1"/>
      <w:numFmt w:val="bullet"/>
      <w:lvlText w:val="o"/>
      <w:lvlJc w:val="left"/>
      <w:pPr>
        <w:ind w:left="5760" w:hanging="360"/>
      </w:pPr>
      <w:rPr>
        <w:rFonts w:ascii="Courier New" w:hAnsi="Courier New" w:hint="default"/>
      </w:rPr>
    </w:lvl>
    <w:lvl w:ilvl="8" w:tplc="F7B6B120">
      <w:start w:val="1"/>
      <w:numFmt w:val="bullet"/>
      <w:lvlText w:val=""/>
      <w:lvlJc w:val="left"/>
      <w:pPr>
        <w:ind w:left="6480" w:hanging="360"/>
      </w:pPr>
      <w:rPr>
        <w:rFonts w:ascii="Wingdings" w:hAnsi="Wingdings" w:hint="default"/>
      </w:rPr>
    </w:lvl>
  </w:abstractNum>
  <w:abstractNum w:abstractNumId="10" w15:restartNumberingAfterBreak="0">
    <w:nsid w:val="43AB3CC7"/>
    <w:multiLevelType w:val="hybridMultilevel"/>
    <w:tmpl w:val="227C7A74"/>
    <w:lvl w:ilvl="0" w:tplc="E60CF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130860">
    <w:abstractNumId w:val="0"/>
  </w:num>
  <w:num w:numId="2" w16cid:durableId="60909938">
    <w:abstractNumId w:val="6"/>
  </w:num>
  <w:num w:numId="3" w16cid:durableId="296304404">
    <w:abstractNumId w:val="1"/>
  </w:num>
  <w:num w:numId="4" w16cid:durableId="1851871638">
    <w:abstractNumId w:val="9"/>
  </w:num>
  <w:num w:numId="5" w16cid:durableId="1504585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0218914">
    <w:abstractNumId w:val="8"/>
  </w:num>
  <w:num w:numId="7" w16cid:durableId="666401788">
    <w:abstractNumId w:val="2"/>
  </w:num>
  <w:num w:numId="8" w16cid:durableId="1146971466">
    <w:abstractNumId w:val="3"/>
  </w:num>
  <w:num w:numId="9" w16cid:durableId="1813792121">
    <w:abstractNumId w:val="7"/>
  </w:num>
  <w:num w:numId="10" w16cid:durableId="622879733">
    <w:abstractNumId w:val="10"/>
  </w:num>
  <w:num w:numId="11" w16cid:durableId="181575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1"/>
    <w:rsid w:val="00006F3B"/>
    <w:rsid w:val="0001054A"/>
    <w:rsid w:val="0002666C"/>
    <w:rsid w:val="0002775A"/>
    <w:rsid w:val="00034BBF"/>
    <w:rsid w:val="0003662B"/>
    <w:rsid w:val="00040181"/>
    <w:rsid w:val="00043F42"/>
    <w:rsid w:val="00050A37"/>
    <w:rsid w:val="00052B4B"/>
    <w:rsid w:val="00055784"/>
    <w:rsid w:val="00087611"/>
    <w:rsid w:val="00093320"/>
    <w:rsid w:val="000A3968"/>
    <w:rsid w:val="000A5436"/>
    <w:rsid w:val="000A7F43"/>
    <w:rsid w:val="000B1400"/>
    <w:rsid w:val="000B4C2E"/>
    <w:rsid w:val="000C3B76"/>
    <w:rsid w:val="000D2BF3"/>
    <w:rsid w:val="000E6183"/>
    <w:rsid w:val="000F1F5D"/>
    <w:rsid w:val="000F4E10"/>
    <w:rsid w:val="000F6D3A"/>
    <w:rsid w:val="0010331E"/>
    <w:rsid w:val="00104F56"/>
    <w:rsid w:val="0010607A"/>
    <w:rsid w:val="00110261"/>
    <w:rsid w:val="00123E24"/>
    <w:rsid w:val="00125621"/>
    <w:rsid w:val="00142863"/>
    <w:rsid w:val="00145771"/>
    <w:rsid w:val="00150900"/>
    <w:rsid w:val="00157CD7"/>
    <w:rsid w:val="00166B8B"/>
    <w:rsid w:val="00166D3E"/>
    <w:rsid w:val="001676F9"/>
    <w:rsid w:val="00187550"/>
    <w:rsid w:val="00187906"/>
    <w:rsid w:val="001908B5"/>
    <w:rsid w:val="00191830"/>
    <w:rsid w:val="00194636"/>
    <w:rsid w:val="00196778"/>
    <w:rsid w:val="001B4709"/>
    <w:rsid w:val="001C1B93"/>
    <w:rsid w:val="001C6D69"/>
    <w:rsid w:val="001E431D"/>
    <w:rsid w:val="001E6D51"/>
    <w:rsid w:val="001F02D4"/>
    <w:rsid w:val="001F1B5F"/>
    <w:rsid w:val="001F2436"/>
    <w:rsid w:val="001F4401"/>
    <w:rsid w:val="002104FC"/>
    <w:rsid w:val="0022052E"/>
    <w:rsid w:val="002233DF"/>
    <w:rsid w:val="002408F1"/>
    <w:rsid w:val="002427EB"/>
    <w:rsid w:val="00242C82"/>
    <w:rsid w:val="0025042F"/>
    <w:rsid w:val="00262240"/>
    <w:rsid w:val="00263334"/>
    <w:rsid w:val="00267478"/>
    <w:rsid w:val="00270683"/>
    <w:rsid w:val="00270DC8"/>
    <w:rsid w:val="002933ED"/>
    <w:rsid w:val="00297226"/>
    <w:rsid w:val="002B1DEE"/>
    <w:rsid w:val="002B4415"/>
    <w:rsid w:val="002B4B48"/>
    <w:rsid w:val="002C4A14"/>
    <w:rsid w:val="002C5639"/>
    <w:rsid w:val="002C798F"/>
    <w:rsid w:val="002F7924"/>
    <w:rsid w:val="003019BE"/>
    <w:rsid w:val="00303159"/>
    <w:rsid w:val="003240CC"/>
    <w:rsid w:val="003503D1"/>
    <w:rsid w:val="00354D5E"/>
    <w:rsid w:val="00355B06"/>
    <w:rsid w:val="00360D5E"/>
    <w:rsid w:val="003700F9"/>
    <w:rsid w:val="00386B8C"/>
    <w:rsid w:val="00396894"/>
    <w:rsid w:val="003A316E"/>
    <w:rsid w:val="003B20F3"/>
    <w:rsid w:val="003B3B5A"/>
    <w:rsid w:val="003C1D58"/>
    <w:rsid w:val="003C24F7"/>
    <w:rsid w:val="003D397C"/>
    <w:rsid w:val="003E603D"/>
    <w:rsid w:val="003F6CD6"/>
    <w:rsid w:val="00403309"/>
    <w:rsid w:val="0040444A"/>
    <w:rsid w:val="00406836"/>
    <w:rsid w:val="00413E90"/>
    <w:rsid w:val="00430C4F"/>
    <w:rsid w:val="00432254"/>
    <w:rsid w:val="00433E4C"/>
    <w:rsid w:val="0043665B"/>
    <w:rsid w:val="0043747D"/>
    <w:rsid w:val="00437977"/>
    <w:rsid w:val="004505E2"/>
    <w:rsid w:val="00451BD0"/>
    <w:rsid w:val="004677D6"/>
    <w:rsid w:val="0047191C"/>
    <w:rsid w:val="00495FD1"/>
    <w:rsid w:val="004B1555"/>
    <w:rsid w:val="004D0943"/>
    <w:rsid w:val="004E10D7"/>
    <w:rsid w:val="004E1335"/>
    <w:rsid w:val="004E3A78"/>
    <w:rsid w:val="004F7B36"/>
    <w:rsid w:val="00503B54"/>
    <w:rsid w:val="00517157"/>
    <w:rsid w:val="0052211B"/>
    <w:rsid w:val="00525276"/>
    <w:rsid w:val="00547392"/>
    <w:rsid w:val="005661B5"/>
    <w:rsid w:val="00570DE1"/>
    <w:rsid w:val="00575F33"/>
    <w:rsid w:val="00583515"/>
    <w:rsid w:val="00583D40"/>
    <w:rsid w:val="00585407"/>
    <w:rsid w:val="00594D70"/>
    <w:rsid w:val="00594FE0"/>
    <w:rsid w:val="005A2A5A"/>
    <w:rsid w:val="005B4D6E"/>
    <w:rsid w:val="005B6BE0"/>
    <w:rsid w:val="005C02EF"/>
    <w:rsid w:val="005C4BE3"/>
    <w:rsid w:val="005F1AAA"/>
    <w:rsid w:val="005F35EA"/>
    <w:rsid w:val="0061421B"/>
    <w:rsid w:val="00616F2E"/>
    <w:rsid w:val="00634BBC"/>
    <w:rsid w:val="006353EA"/>
    <w:rsid w:val="006362F3"/>
    <w:rsid w:val="00636C63"/>
    <w:rsid w:val="00647A23"/>
    <w:rsid w:val="0065026D"/>
    <w:rsid w:val="00651A13"/>
    <w:rsid w:val="00654E61"/>
    <w:rsid w:val="00657B8D"/>
    <w:rsid w:val="006654F9"/>
    <w:rsid w:val="00684D21"/>
    <w:rsid w:val="00686A72"/>
    <w:rsid w:val="00691E0A"/>
    <w:rsid w:val="006969F9"/>
    <w:rsid w:val="006A21CF"/>
    <w:rsid w:val="006A4E3F"/>
    <w:rsid w:val="006B1DF6"/>
    <w:rsid w:val="006C3F18"/>
    <w:rsid w:val="006D0B92"/>
    <w:rsid w:val="006D52C2"/>
    <w:rsid w:val="006E1062"/>
    <w:rsid w:val="006E3E73"/>
    <w:rsid w:val="006F6604"/>
    <w:rsid w:val="007017E4"/>
    <w:rsid w:val="0070397B"/>
    <w:rsid w:val="00711592"/>
    <w:rsid w:val="00712715"/>
    <w:rsid w:val="00717002"/>
    <w:rsid w:val="00735B95"/>
    <w:rsid w:val="007400AF"/>
    <w:rsid w:val="007400F1"/>
    <w:rsid w:val="00744585"/>
    <w:rsid w:val="00757027"/>
    <w:rsid w:val="00757DC3"/>
    <w:rsid w:val="00760EDF"/>
    <w:rsid w:val="00761652"/>
    <w:rsid w:val="00762A2E"/>
    <w:rsid w:val="00776A16"/>
    <w:rsid w:val="007856D6"/>
    <w:rsid w:val="007B1108"/>
    <w:rsid w:val="007B3D62"/>
    <w:rsid w:val="007B3E27"/>
    <w:rsid w:val="007C23F9"/>
    <w:rsid w:val="007D0E45"/>
    <w:rsid w:val="007D3387"/>
    <w:rsid w:val="007E32C0"/>
    <w:rsid w:val="007E3A11"/>
    <w:rsid w:val="007F02C4"/>
    <w:rsid w:val="007F05FC"/>
    <w:rsid w:val="0083275E"/>
    <w:rsid w:val="00834C12"/>
    <w:rsid w:val="00836DF7"/>
    <w:rsid w:val="00837E8E"/>
    <w:rsid w:val="00844880"/>
    <w:rsid w:val="00855E70"/>
    <w:rsid w:val="00865E86"/>
    <w:rsid w:val="00867712"/>
    <w:rsid w:val="0087018C"/>
    <w:rsid w:val="00874A4A"/>
    <w:rsid w:val="00874B25"/>
    <w:rsid w:val="00885B4A"/>
    <w:rsid w:val="00897A12"/>
    <w:rsid w:val="008A3AE4"/>
    <w:rsid w:val="008B0417"/>
    <w:rsid w:val="008B0BFF"/>
    <w:rsid w:val="008C1B7A"/>
    <w:rsid w:val="008C2FB3"/>
    <w:rsid w:val="008F5131"/>
    <w:rsid w:val="009103F1"/>
    <w:rsid w:val="0091063E"/>
    <w:rsid w:val="00917768"/>
    <w:rsid w:val="0092299B"/>
    <w:rsid w:val="0092642D"/>
    <w:rsid w:val="00932F5A"/>
    <w:rsid w:val="00935B28"/>
    <w:rsid w:val="00935F59"/>
    <w:rsid w:val="009427F3"/>
    <w:rsid w:val="00954311"/>
    <w:rsid w:val="00956A7E"/>
    <w:rsid w:val="00960599"/>
    <w:rsid w:val="009646C9"/>
    <w:rsid w:val="00975FBA"/>
    <w:rsid w:val="00977706"/>
    <w:rsid w:val="009C30D6"/>
    <w:rsid w:val="009C73FE"/>
    <w:rsid w:val="009D5EFD"/>
    <w:rsid w:val="009E1CE9"/>
    <w:rsid w:val="00A15F25"/>
    <w:rsid w:val="00A22B97"/>
    <w:rsid w:val="00A24E13"/>
    <w:rsid w:val="00A3344A"/>
    <w:rsid w:val="00A50FBB"/>
    <w:rsid w:val="00A61911"/>
    <w:rsid w:val="00A709A1"/>
    <w:rsid w:val="00A721A2"/>
    <w:rsid w:val="00A764D3"/>
    <w:rsid w:val="00A87F2B"/>
    <w:rsid w:val="00A90902"/>
    <w:rsid w:val="00AA1AD3"/>
    <w:rsid w:val="00AA1DE0"/>
    <w:rsid w:val="00AA24E8"/>
    <w:rsid w:val="00AA7734"/>
    <w:rsid w:val="00AB1027"/>
    <w:rsid w:val="00AB4770"/>
    <w:rsid w:val="00AB6BAD"/>
    <w:rsid w:val="00AC1347"/>
    <w:rsid w:val="00AC3023"/>
    <w:rsid w:val="00AC46E5"/>
    <w:rsid w:val="00AD43B1"/>
    <w:rsid w:val="00AE07DF"/>
    <w:rsid w:val="00B00EEE"/>
    <w:rsid w:val="00B04F5B"/>
    <w:rsid w:val="00B07312"/>
    <w:rsid w:val="00B15B93"/>
    <w:rsid w:val="00B237C2"/>
    <w:rsid w:val="00B261F9"/>
    <w:rsid w:val="00B35FE0"/>
    <w:rsid w:val="00B374A0"/>
    <w:rsid w:val="00B37D10"/>
    <w:rsid w:val="00B55419"/>
    <w:rsid w:val="00B60B82"/>
    <w:rsid w:val="00B6179D"/>
    <w:rsid w:val="00B64D99"/>
    <w:rsid w:val="00B669EE"/>
    <w:rsid w:val="00B713E0"/>
    <w:rsid w:val="00B71541"/>
    <w:rsid w:val="00B7193F"/>
    <w:rsid w:val="00B72CA1"/>
    <w:rsid w:val="00B73B58"/>
    <w:rsid w:val="00B7722D"/>
    <w:rsid w:val="00B77E16"/>
    <w:rsid w:val="00B83ECC"/>
    <w:rsid w:val="00B871D3"/>
    <w:rsid w:val="00B878A8"/>
    <w:rsid w:val="00B87DD4"/>
    <w:rsid w:val="00B97C44"/>
    <w:rsid w:val="00BA434D"/>
    <w:rsid w:val="00BA7D62"/>
    <w:rsid w:val="00BA7F88"/>
    <w:rsid w:val="00BB55F5"/>
    <w:rsid w:val="00BD3A9A"/>
    <w:rsid w:val="00BF2C3D"/>
    <w:rsid w:val="00BF461C"/>
    <w:rsid w:val="00C05031"/>
    <w:rsid w:val="00C112D2"/>
    <w:rsid w:val="00C14BA5"/>
    <w:rsid w:val="00C166A1"/>
    <w:rsid w:val="00C23399"/>
    <w:rsid w:val="00C2499B"/>
    <w:rsid w:val="00C2679A"/>
    <w:rsid w:val="00C307D5"/>
    <w:rsid w:val="00C33CF0"/>
    <w:rsid w:val="00C473DB"/>
    <w:rsid w:val="00C600C4"/>
    <w:rsid w:val="00C6758F"/>
    <w:rsid w:val="00C75A8D"/>
    <w:rsid w:val="00C76E87"/>
    <w:rsid w:val="00C800FC"/>
    <w:rsid w:val="00C82D07"/>
    <w:rsid w:val="00C877E4"/>
    <w:rsid w:val="00C90E47"/>
    <w:rsid w:val="00C95101"/>
    <w:rsid w:val="00CA0C03"/>
    <w:rsid w:val="00CB5B45"/>
    <w:rsid w:val="00CC0771"/>
    <w:rsid w:val="00CD5D33"/>
    <w:rsid w:val="00D057EB"/>
    <w:rsid w:val="00D13D9E"/>
    <w:rsid w:val="00D21E95"/>
    <w:rsid w:val="00D3335F"/>
    <w:rsid w:val="00D44DCF"/>
    <w:rsid w:val="00D47D0A"/>
    <w:rsid w:val="00D557EC"/>
    <w:rsid w:val="00D67622"/>
    <w:rsid w:val="00D862BD"/>
    <w:rsid w:val="00D90060"/>
    <w:rsid w:val="00D90FD6"/>
    <w:rsid w:val="00D92635"/>
    <w:rsid w:val="00D9304C"/>
    <w:rsid w:val="00D96E51"/>
    <w:rsid w:val="00D970D4"/>
    <w:rsid w:val="00DA2FEE"/>
    <w:rsid w:val="00DA7C55"/>
    <w:rsid w:val="00DC711E"/>
    <w:rsid w:val="00DE226B"/>
    <w:rsid w:val="00DE2665"/>
    <w:rsid w:val="00DE4732"/>
    <w:rsid w:val="00DF05C3"/>
    <w:rsid w:val="00DF1873"/>
    <w:rsid w:val="00DF354F"/>
    <w:rsid w:val="00DF516E"/>
    <w:rsid w:val="00E06F30"/>
    <w:rsid w:val="00E47583"/>
    <w:rsid w:val="00E54857"/>
    <w:rsid w:val="00E72217"/>
    <w:rsid w:val="00E948FC"/>
    <w:rsid w:val="00E97BBE"/>
    <w:rsid w:val="00EA2E3A"/>
    <w:rsid w:val="00EA32DE"/>
    <w:rsid w:val="00EA360E"/>
    <w:rsid w:val="00ED11E3"/>
    <w:rsid w:val="00EE263F"/>
    <w:rsid w:val="00EE4740"/>
    <w:rsid w:val="00EF5872"/>
    <w:rsid w:val="00F03C4D"/>
    <w:rsid w:val="00F1716A"/>
    <w:rsid w:val="00F52D89"/>
    <w:rsid w:val="00F62067"/>
    <w:rsid w:val="00F632B4"/>
    <w:rsid w:val="00F64F05"/>
    <w:rsid w:val="00F77CDE"/>
    <w:rsid w:val="00F910BA"/>
    <w:rsid w:val="00F96D9A"/>
    <w:rsid w:val="00FA7612"/>
    <w:rsid w:val="00FB0BF2"/>
    <w:rsid w:val="00FB20DB"/>
    <w:rsid w:val="00FB6F4A"/>
    <w:rsid w:val="00FB7560"/>
    <w:rsid w:val="00FC2B4E"/>
    <w:rsid w:val="00FC7E09"/>
    <w:rsid w:val="00FD51A1"/>
    <w:rsid w:val="00FE6F55"/>
    <w:rsid w:val="00FF1CEE"/>
    <w:rsid w:val="00FF5A74"/>
    <w:rsid w:val="03F8E022"/>
    <w:rsid w:val="04590A38"/>
    <w:rsid w:val="0477EFB0"/>
    <w:rsid w:val="07311F90"/>
    <w:rsid w:val="08646FBF"/>
    <w:rsid w:val="08795CFC"/>
    <w:rsid w:val="08CFF92B"/>
    <w:rsid w:val="09CE5A4A"/>
    <w:rsid w:val="0CEB3DC9"/>
    <w:rsid w:val="0E652CDC"/>
    <w:rsid w:val="10073BBA"/>
    <w:rsid w:val="1274D3D7"/>
    <w:rsid w:val="18436F4B"/>
    <w:rsid w:val="1874A844"/>
    <w:rsid w:val="19D21F94"/>
    <w:rsid w:val="1A8B9426"/>
    <w:rsid w:val="1AA6485A"/>
    <w:rsid w:val="1C8DEDC3"/>
    <w:rsid w:val="201AD96A"/>
    <w:rsid w:val="2066DC5D"/>
    <w:rsid w:val="23FAC38C"/>
    <w:rsid w:val="268B4D79"/>
    <w:rsid w:val="287251CF"/>
    <w:rsid w:val="2928BC25"/>
    <w:rsid w:val="29CB0E70"/>
    <w:rsid w:val="2ACB452A"/>
    <w:rsid w:val="2BC1ACDE"/>
    <w:rsid w:val="2BDC3AE5"/>
    <w:rsid w:val="2D23F12D"/>
    <w:rsid w:val="2F5BDEFE"/>
    <w:rsid w:val="2F7BA467"/>
    <w:rsid w:val="2FA6919E"/>
    <w:rsid w:val="312DA78A"/>
    <w:rsid w:val="32A15638"/>
    <w:rsid w:val="358C2808"/>
    <w:rsid w:val="368A283F"/>
    <w:rsid w:val="36BD870B"/>
    <w:rsid w:val="36E5C80C"/>
    <w:rsid w:val="38CA2259"/>
    <w:rsid w:val="3ACB97B4"/>
    <w:rsid w:val="3BDCB1CF"/>
    <w:rsid w:val="3C071A0A"/>
    <w:rsid w:val="3D1E3AF4"/>
    <w:rsid w:val="3E0C3008"/>
    <w:rsid w:val="3EAE7093"/>
    <w:rsid w:val="3EF21747"/>
    <w:rsid w:val="40282F02"/>
    <w:rsid w:val="4148301F"/>
    <w:rsid w:val="41B186CB"/>
    <w:rsid w:val="41C4A268"/>
    <w:rsid w:val="430AB970"/>
    <w:rsid w:val="44C2A701"/>
    <w:rsid w:val="46E5C271"/>
    <w:rsid w:val="4753496A"/>
    <w:rsid w:val="485D4F85"/>
    <w:rsid w:val="48936DB1"/>
    <w:rsid w:val="4D48C2DB"/>
    <w:rsid w:val="4E83FC47"/>
    <w:rsid w:val="4EEE2B23"/>
    <w:rsid w:val="50DCB294"/>
    <w:rsid w:val="5657968E"/>
    <w:rsid w:val="59680311"/>
    <w:rsid w:val="59BA0D4A"/>
    <w:rsid w:val="59DEF677"/>
    <w:rsid w:val="5A24F789"/>
    <w:rsid w:val="5AC435E4"/>
    <w:rsid w:val="5E302B48"/>
    <w:rsid w:val="5F6BFCB7"/>
    <w:rsid w:val="62F3E336"/>
    <w:rsid w:val="6644DF12"/>
    <w:rsid w:val="66BA7269"/>
    <w:rsid w:val="683ABD8F"/>
    <w:rsid w:val="6845DE81"/>
    <w:rsid w:val="698DD02C"/>
    <w:rsid w:val="699DB9EE"/>
    <w:rsid w:val="6AB214E7"/>
    <w:rsid w:val="6C099262"/>
    <w:rsid w:val="6C28E7CF"/>
    <w:rsid w:val="6EBD5FC7"/>
    <w:rsid w:val="6ED294E6"/>
    <w:rsid w:val="733E1229"/>
    <w:rsid w:val="74726ADF"/>
    <w:rsid w:val="75097FBE"/>
    <w:rsid w:val="7679987E"/>
    <w:rsid w:val="76A4FD14"/>
    <w:rsid w:val="76DC94FC"/>
    <w:rsid w:val="77867F82"/>
    <w:rsid w:val="78A4F9F0"/>
    <w:rsid w:val="7F3F6D84"/>
    <w:rsid w:val="7FC24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1FA3F"/>
  <w15:chartTrackingRefBased/>
  <w15:docId w15:val="{5444BA8D-7A12-465B-B688-2D930A24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25"/>
    <w:pPr>
      <w:tabs>
        <w:tab w:val="center" w:pos="4680"/>
        <w:tab w:val="right" w:pos="9360"/>
      </w:tabs>
    </w:pPr>
  </w:style>
  <w:style w:type="character" w:customStyle="1" w:styleId="HeaderChar">
    <w:name w:val="Header Char"/>
    <w:basedOn w:val="DefaultParagraphFont"/>
    <w:link w:val="Header"/>
    <w:uiPriority w:val="99"/>
    <w:rsid w:val="00874B25"/>
  </w:style>
  <w:style w:type="paragraph" w:styleId="Footer">
    <w:name w:val="footer"/>
    <w:basedOn w:val="Normal"/>
    <w:link w:val="FooterChar"/>
    <w:uiPriority w:val="99"/>
    <w:unhideWhenUsed/>
    <w:rsid w:val="00874B25"/>
    <w:pPr>
      <w:tabs>
        <w:tab w:val="center" w:pos="4680"/>
        <w:tab w:val="right" w:pos="9360"/>
      </w:tabs>
    </w:pPr>
  </w:style>
  <w:style w:type="character" w:customStyle="1" w:styleId="FooterChar">
    <w:name w:val="Footer Char"/>
    <w:basedOn w:val="DefaultParagraphFont"/>
    <w:link w:val="Footer"/>
    <w:uiPriority w:val="99"/>
    <w:rsid w:val="00874B25"/>
  </w:style>
  <w:style w:type="paragraph" w:styleId="BalloonText">
    <w:name w:val="Balloon Text"/>
    <w:basedOn w:val="Normal"/>
    <w:link w:val="BalloonTextChar"/>
    <w:uiPriority w:val="99"/>
    <w:semiHidden/>
    <w:unhideWhenUsed/>
    <w:rsid w:val="00874B25"/>
    <w:rPr>
      <w:rFonts w:ascii="Tahoma" w:hAnsi="Tahoma" w:cs="Tahoma"/>
      <w:sz w:val="16"/>
      <w:szCs w:val="16"/>
    </w:rPr>
  </w:style>
  <w:style w:type="character" w:customStyle="1" w:styleId="BalloonTextChar">
    <w:name w:val="Balloon Text Char"/>
    <w:basedOn w:val="DefaultParagraphFont"/>
    <w:link w:val="BalloonText"/>
    <w:uiPriority w:val="99"/>
    <w:semiHidden/>
    <w:rsid w:val="00874B25"/>
    <w:rPr>
      <w:rFonts w:ascii="Tahoma" w:hAnsi="Tahoma" w:cs="Tahoma"/>
      <w:sz w:val="16"/>
      <w:szCs w:val="16"/>
    </w:rPr>
  </w:style>
  <w:style w:type="character" w:styleId="Hyperlink">
    <w:name w:val="Hyperlink"/>
    <w:basedOn w:val="DefaultParagraphFont"/>
    <w:uiPriority w:val="99"/>
    <w:unhideWhenUsed/>
    <w:rsid w:val="009D5EFD"/>
    <w:rPr>
      <w:color w:val="0563C1" w:themeColor="hyperlink"/>
      <w:u w:val="single"/>
    </w:rPr>
  </w:style>
  <w:style w:type="paragraph" w:styleId="ListParagraph">
    <w:name w:val="List Paragraph"/>
    <w:basedOn w:val="Normal"/>
    <w:uiPriority w:val="34"/>
    <w:qFormat/>
    <w:rsid w:val="002B1DEE"/>
    <w:pPr>
      <w:ind w:left="720"/>
      <w:contextualSpacing/>
    </w:pPr>
  </w:style>
  <w:style w:type="character" w:styleId="CommentReference">
    <w:name w:val="annotation reference"/>
    <w:basedOn w:val="DefaultParagraphFont"/>
    <w:uiPriority w:val="99"/>
    <w:semiHidden/>
    <w:unhideWhenUsed/>
    <w:rsid w:val="002427EB"/>
    <w:rPr>
      <w:sz w:val="16"/>
      <w:szCs w:val="16"/>
    </w:rPr>
  </w:style>
  <w:style w:type="paragraph" w:styleId="CommentText">
    <w:name w:val="annotation text"/>
    <w:basedOn w:val="Normal"/>
    <w:link w:val="CommentTextChar"/>
    <w:uiPriority w:val="99"/>
    <w:unhideWhenUsed/>
    <w:rsid w:val="002427EB"/>
    <w:rPr>
      <w:sz w:val="20"/>
      <w:szCs w:val="20"/>
    </w:rPr>
  </w:style>
  <w:style w:type="character" w:customStyle="1" w:styleId="CommentTextChar">
    <w:name w:val="Comment Text Char"/>
    <w:basedOn w:val="DefaultParagraphFont"/>
    <w:link w:val="CommentText"/>
    <w:uiPriority w:val="99"/>
    <w:rsid w:val="002427EB"/>
  </w:style>
  <w:style w:type="paragraph" w:styleId="CommentSubject">
    <w:name w:val="annotation subject"/>
    <w:basedOn w:val="CommentText"/>
    <w:next w:val="CommentText"/>
    <w:link w:val="CommentSubjectChar"/>
    <w:uiPriority w:val="99"/>
    <w:semiHidden/>
    <w:unhideWhenUsed/>
    <w:rsid w:val="002427EB"/>
    <w:rPr>
      <w:b/>
      <w:bCs/>
    </w:rPr>
  </w:style>
  <w:style w:type="character" w:customStyle="1" w:styleId="CommentSubjectChar">
    <w:name w:val="Comment Subject Char"/>
    <w:basedOn w:val="CommentTextChar"/>
    <w:link w:val="CommentSubject"/>
    <w:uiPriority w:val="99"/>
    <w:semiHidden/>
    <w:rsid w:val="002427EB"/>
    <w:rPr>
      <w:b/>
      <w:bCs/>
    </w:rPr>
  </w:style>
  <w:style w:type="paragraph" w:styleId="Revision">
    <w:name w:val="Revision"/>
    <w:hidden/>
    <w:uiPriority w:val="99"/>
    <w:semiHidden/>
    <w:rsid w:val="005A2A5A"/>
    <w:rPr>
      <w:sz w:val="24"/>
      <w:szCs w:val="24"/>
    </w:rPr>
  </w:style>
  <w:style w:type="character" w:styleId="UnresolvedMention">
    <w:name w:val="Unresolved Mention"/>
    <w:basedOn w:val="DefaultParagraphFont"/>
    <w:uiPriority w:val="99"/>
    <w:semiHidden/>
    <w:unhideWhenUsed/>
    <w:rsid w:val="00F64F05"/>
    <w:rPr>
      <w:color w:val="605E5C"/>
      <w:shd w:val="clear" w:color="auto" w:fill="E1DFDD"/>
    </w:rPr>
  </w:style>
  <w:style w:type="character" w:styleId="Emphasis">
    <w:name w:val="Emphasis"/>
    <w:qFormat/>
    <w:rsid w:val="007F02C4"/>
    <w:rPr>
      <w:i w:val="0"/>
      <w:iCs w:val="0"/>
      <w:caps/>
      <w:spacing w:val="10"/>
      <w:sz w:val="16"/>
    </w:rPr>
  </w:style>
  <w:style w:type="paragraph" w:styleId="MessageHeader">
    <w:name w:val="Message Header"/>
    <w:basedOn w:val="BodyText"/>
    <w:link w:val="MessageHeaderChar"/>
    <w:rsid w:val="007F02C4"/>
    <w:pPr>
      <w:keepLines/>
      <w:widowControl w:val="0"/>
      <w:spacing w:after="40" w:line="140" w:lineRule="atLeast"/>
      <w:ind w:left="360"/>
    </w:pPr>
    <w:rPr>
      <w:rFonts w:ascii="Courier" w:eastAsia="Times New Roman" w:hAnsi="Courier"/>
      <w:snapToGrid w:val="0"/>
      <w:spacing w:val="-5"/>
      <w:szCs w:val="20"/>
    </w:rPr>
  </w:style>
  <w:style w:type="character" w:customStyle="1" w:styleId="MessageHeaderChar">
    <w:name w:val="Message Header Char"/>
    <w:basedOn w:val="DefaultParagraphFont"/>
    <w:link w:val="MessageHeader"/>
    <w:rsid w:val="007F02C4"/>
    <w:rPr>
      <w:rFonts w:ascii="Courier" w:eastAsia="Times New Roman" w:hAnsi="Courier"/>
      <w:snapToGrid w:val="0"/>
      <w:spacing w:val="-5"/>
      <w:sz w:val="24"/>
    </w:rPr>
  </w:style>
  <w:style w:type="paragraph" w:customStyle="1" w:styleId="DocumentLabel">
    <w:name w:val="Document Label"/>
    <w:next w:val="Normal"/>
    <w:rsid w:val="007F02C4"/>
    <w:pPr>
      <w:pBdr>
        <w:top w:val="double" w:sz="6" w:space="8" w:color="auto"/>
        <w:bottom w:val="double" w:sz="6" w:space="8" w:color="auto"/>
      </w:pBdr>
      <w:spacing w:after="40" w:line="240" w:lineRule="atLeast"/>
      <w:jc w:val="center"/>
    </w:pPr>
    <w:rPr>
      <w:rFonts w:ascii="Garamond" w:eastAsia="Times New Roman" w:hAnsi="Garamond"/>
      <w:b/>
      <w:caps/>
      <w:spacing w:val="20"/>
      <w:sz w:val="18"/>
    </w:rPr>
  </w:style>
  <w:style w:type="paragraph" w:customStyle="1" w:styleId="MessageHeaderFirst">
    <w:name w:val="Message Header First"/>
    <w:basedOn w:val="MessageHeader"/>
    <w:next w:val="MessageHeader"/>
    <w:rsid w:val="007F02C4"/>
  </w:style>
  <w:style w:type="paragraph" w:customStyle="1" w:styleId="MessageHeaderLabel">
    <w:name w:val="Message Header Label"/>
    <w:basedOn w:val="MessageHeader"/>
    <w:next w:val="MessageHeader"/>
    <w:rsid w:val="007F02C4"/>
    <w:pPr>
      <w:spacing w:before="40" w:after="0"/>
      <w:ind w:left="0"/>
    </w:pPr>
    <w:rPr>
      <w:caps/>
      <w:spacing w:val="6"/>
      <w:sz w:val="14"/>
    </w:rPr>
  </w:style>
  <w:style w:type="paragraph" w:customStyle="1" w:styleId="MessageHeaderLast">
    <w:name w:val="Message Header Last"/>
    <w:basedOn w:val="MessageHeader"/>
    <w:next w:val="BodyText"/>
    <w:rsid w:val="007F02C4"/>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
    <w:name w:val="Body Text"/>
    <w:basedOn w:val="Normal"/>
    <w:link w:val="BodyTextChar"/>
    <w:uiPriority w:val="99"/>
    <w:semiHidden/>
    <w:unhideWhenUsed/>
    <w:rsid w:val="007F02C4"/>
    <w:pPr>
      <w:spacing w:after="120"/>
    </w:pPr>
  </w:style>
  <w:style w:type="character" w:customStyle="1" w:styleId="BodyTextChar">
    <w:name w:val="Body Text Char"/>
    <w:basedOn w:val="DefaultParagraphFont"/>
    <w:link w:val="BodyText"/>
    <w:uiPriority w:val="99"/>
    <w:semiHidden/>
    <w:rsid w:val="007F02C4"/>
    <w:rPr>
      <w:sz w:val="24"/>
      <w:szCs w:val="24"/>
    </w:rPr>
  </w:style>
  <w:style w:type="paragraph" w:customStyle="1" w:styleId="isselectedend">
    <w:name w:val="isselectedend"/>
    <w:basedOn w:val="Normal"/>
    <w:rsid w:val="00093320"/>
    <w:pPr>
      <w:spacing w:before="100" w:beforeAutospacing="1" w:after="100" w:afterAutospacing="1"/>
    </w:pPr>
    <w:rPr>
      <w:rFonts w:eastAsia="Times New Roman"/>
    </w:rPr>
  </w:style>
  <w:style w:type="character" w:styleId="Strong">
    <w:name w:val="Strong"/>
    <w:basedOn w:val="DefaultParagraphFont"/>
    <w:uiPriority w:val="22"/>
    <w:qFormat/>
    <w:rsid w:val="00093320"/>
    <w:rPr>
      <w:b/>
      <w:bCs/>
    </w:rPr>
  </w:style>
  <w:style w:type="paragraph" w:styleId="NormalWeb">
    <w:name w:val="Normal (Web)"/>
    <w:basedOn w:val="Normal"/>
    <w:uiPriority w:val="99"/>
    <w:unhideWhenUsed/>
    <w:rsid w:val="00093320"/>
    <w:pPr>
      <w:spacing w:before="100" w:beforeAutospacing="1" w:after="100" w:afterAutospacing="1"/>
    </w:pPr>
    <w:rPr>
      <w:rFonts w:eastAsia="Times New Roman"/>
    </w:rPr>
  </w:style>
  <w:style w:type="character" w:customStyle="1" w:styleId="text-token-text-primary">
    <w:name w:val="text-token-text-primary"/>
    <w:basedOn w:val="DefaultParagraphFont"/>
    <w:rsid w:val="0076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4028">
      <w:bodyDiv w:val="1"/>
      <w:marLeft w:val="0"/>
      <w:marRight w:val="0"/>
      <w:marTop w:val="0"/>
      <w:marBottom w:val="0"/>
      <w:divBdr>
        <w:top w:val="none" w:sz="0" w:space="0" w:color="auto"/>
        <w:left w:val="none" w:sz="0" w:space="0" w:color="auto"/>
        <w:bottom w:val="none" w:sz="0" w:space="0" w:color="auto"/>
        <w:right w:val="none" w:sz="0" w:space="0" w:color="auto"/>
      </w:divBdr>
      <w:divsChild>
        <w:div w:id="1200358470">
          <w:marLeft w:val="0"/>
          <w:marRight w:val="0"/>
          <w:marTop w:val="0"/>
          <w:marBottom w:val="0"/>
          <w:divBdr>
            <w:top w:val="none" w:sz="0" w:space="6" w:color="auto"/>
            <w:left w:val="single" w:sz="6" w:space="6" w:color="CCCCCC"/>
            <w:bottom w:val="single" w:sz="6" w:space="6" w:color="CCCCCC"/>
            <w:right w:val="single" w:sz="6" w:space="6" w:color="CCCCCC"/>
          </w:divBdr>
        </w:div>
        <w:div w:id="1275943074">
          <w:marLeft w:val="0"/>
          <w:marRight w:val="0"/>
          <w:marTop w:val="0"/>
          <w:marBottom w:val="0"/>
          <w:divBdr>
            <w:top w:val="single" w:sz="6" w:space="3" w:color="73899E"/>
            <w:left w:val="single" w:sz="6" w:space="3" w:color="73899E"/>
            <w:bottom w:val="single" w:sz="6" w:space="3" w:color="73899E"/>
            <w:right w:val="single" w:sz="6" w:space="3" w:color="73899E"/>
          </w:divBdr>
          <w:divsChild>
            <w:div w:id="389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3916">
      <w:bodyDiv w:val="1"/>
      <w:marLeft w:val="0"/>
      <w:marRight w:val="0"/>
      <w:marTop w:val="0"/>
      <w:marBottom w:val="0"/>
      <w:divBdr>
        <w:top w:val="none" w:sz="0" w:space="0" w:color="auto"/>
        <w:left w:val="none" w:sz="0" w:space="0" w:color="auto"/>
        <w:bottom w:val="none" w:sz="0" w:space="0" w:color="auto"/>
        <w:right w:val="none" w:sz="0" w:space="0" w:color="auto"/>
      </w:divBdr>
    </w:div>
    <w:div w:id="13016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cji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riminalhistory.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3DF173F1-0DFA-48B9-98DA-E91D52B06464}">
    <t:Anchor>
      <t:Comment id="974364637"/>
    </t:Anchor>
    <t:History>
      <t:Event id="{7ED4BE23-3B33-4A33-9B64-F86F60D005A5}" time="2026-06-05T14:42:53.957Z">
        <t:Attribution userId="S::peter.geraghty@mass.gov::7a64e568-80f8-4982-b75a-a30e516294a9" userProvider="AD" userName="Geraghty, Peter (CHS)"/>
        <t:Anchor>
          <t:Comment id="974364637"/>
        </t:Anchor>
        <t:Create/>
      </t:Event>
      <t:Event id="{19FB8856-6C79-4E58-9A9C-F814644A89C3}" time="2026-06-05T14:42:53.957Z">
        <t:Attribution userId="S::peter.geraghty@mass.gov::7a64e568-80f8-4982-b75a-a30e516294a9" userProvider="AD" userName="Geraghty, Peter (CHS)"/>
        <t:Anchor>
          <t:Comment id="974364637"/>
        </t:Anchor>
        <t:Assign userId="S::agapi.koulouris@mass.gov::ba2f3e0f-d95d-427c-a089-54dcaf7854da" userProvider="AD" userName="Koulouris, Agapi (CHS)"/>
      </t:Event>
      <t:Event id="{4FC958E8-A1B6-4A5C-BDEA-B744344FF5D1}" time="2026-06-05T14:42:53.957Z">
        <t:Attribution userId="S::peter.geraghty@mass.gov::7a64e568-80f8-4982-b75a-a30e516294a9" userProvider="AD" userName="Geraghty, Peter (CHS)"/>
        <t:Anchor>
          <t:Comment id="974364637"/>
        </t:Anchor>
        <t:SetTitle title="@Koulouris, Agapi (CHS) is this accurate? Can you think of any other new features that will be popular among the user community?"/>
      </t:Event>
      <t:Event id="{D4EB1976-60F6-45E0-9C7D-DB0F8119DAA4}" time="2026-06-11T14:16:57.214Z">
        <t:Attribution userId="S::agapi.koulouris@mass.gov::ba2f3e0f-d95d-427c-a089-54dcaf7854da" userProvider="AD" userName="Koulouris, Agapi (CHS)"/>
        <t:Progress percentComplete="100"/>
      </t:Event>
    </t:History>
  </t:Task>
  <t:Task id="{D229A14A-AD87-44A4-BFBF-2389E4335148}">
    <t:Anchor>
      <t:Comment id="571759536"/>
    </t:Anchor>
    <t:History>
      <t:Event id="{8B9E912F-0088-47EB-9B36-58B05DEE4F37}" time="2026-06-08T19:37:47.878Z">
        <t:Attribution userId="S::agapi.koulouris@mass.gov::ba2f3e0f-d95d-427c-a089-54dcaf7854da" userProvider="AD" userName="Koulouris, Agapi (CHS)"/>
        <t:Anchor>
          <t:Comment id="571759536"/>
        </t:Anchor>
        <t:Create/>
      </t:Event>
      <t:Event id="{10350E0D-8B7D-4127-81E0-550FE0F279BA}" time="2026-06-08T19:37:47.878Z">
        <t:Attribution userId="S::agapi.koulouris@mass.gov::ba2f3e0f-d95d-427c-a089-54dcaf7854da" userProvider="AD" userName="Koulouris, Agapi (CHS)"/>
        <t:Anchor>
          <t:Comment id="571759536"/>
        </t:Anchor>
        <t:Assign userId="S::Roger.A.Karr@mass.gov::af13cdb1-d418-4e52-83d4-ae601f84b7a8" userProvider="AD" userName="Karr, Roger A. (EPS)"/>
      </t:Event>
      <t:Event id="{E6A1ED87-1A0E-4192-8A2E-D7FD314EA3B1}" time="2026-06-08T19:37:47.878Z">
        <t:Attribution userId="S::agapi.koulouris@mass.gov::ba2f3e0f-d95d-427c-a089-54dcaf7854da" userProvider="AD" userName="Koulouris, Agapi (CHS)"/>
        <t:Anchor>
          <t:Comment id="571759536"/>
        </t:Anchor>
        <t:SetTitle title="@Karr, Roger A. (EPS) please add website"/>
      </t:Event>
      <t:Event id="{9D0D5602-5597-413F-B021-52F34256229D}" time="2026-06-11T14:18:39.84Z">
        <t:Attribution userId="S::agapi.koulouris@mass.gov::ba2f3e0f-d95d-427c-a089-54dcaf7854da" userProvider="AD" userName="Koulouris, Agapi (C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83170df7-4319-4109-9fdb-aaeb766f7a33" xsi:nil="true"/>
    <lcf76f155ced4ddcb4097134ff3c332f xmlns="c4ee0e4d-0926-4b6a-b35b-e8bcaf6f83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6521E223B214AAF4CD97F4211670F" ma:contentTypeVersion="14" ma:contentTypeDescription="Create a new document." ma:contentTypeScope="" ma:versionID="990365a7eef2c9087061edf426638c9f">
  <xsd:schema xmlns:xsd="http://www.w3.org/2001/XMLSchema" xmlns:xs="http://www.w3.org/2001/XMLSchema" xmlns:p="http://schemas.microsoft.com/office/2006/metadata/properties" xmlns:ns2="c4ee0e4d-0926-4b6a-b35b-e8bcaf6f83d7" xmlns:ns3="83170df7-4319-4109-9fdb-aaeb766f7a33" targetNamespace="http://schemas.microsoft.com/office/2006/metadata/properties" ma:root="true" ma:fieldsID="91152b0a0994b50770d9f7006383703e" ns2:_="" ns3:_="">
    <xsd:import namespace="c4ee0e4d-0926-4b6a-b35b-e8bcaf6f83d7"/>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e0e4d-0926-4b6a-b35b-e8bcaf6f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8453de-2eee-4dbc-b7e5-bc67b1ccc554}"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20511-7027-4F38-9BF0-E348A4C00E6D}">
  <ds:schemaRefs>
    <ds:schemaRef ds:uri="http://schemas.microsoft.com/office/2006/metadata/properties"/>
    <ds:schemaRef ds:uri="83170df7-4319-4109-9fdb-aaeb766f7a33"/>
    <ds:schemaRef ds:uri="c4ee0e4d-0926-4b6a-b35b-e8bcaf6f83d7"/>
    <ds:schemaRef ds:uri="http://schemas.microsoft.com/office/infopath/2007/PartnerControls"/>
  </ds:schemaRefs>
</ds:datastoreItem>
</file>

<file path=customXml/itemProps2.xml><?xml version="1.0" encoding="utf-8"?>
<ds:datastoreItem xmlns:ds="http://schemas.openxmlformats.org/officeDocument/2006/customXml" ds:itemID="{9BB55ED1-B739-4C96-8B1E-A5270651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e0e4d-0926-4b6a-b35b-e8bcaf6f83d7"/>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5326D-7622-4750-B6CC-C2E7A717850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4747</Characters>
  <Application>Microsoft Office Word</Application>
  <DocSecurity>0</DocSecurity>
  <Lines>39</Lines>
  <Paragraphs>11</Paragraphs>
  <ScaleCrop>false</ScaleCrop>
  <Company>HP</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asciuto</dc:creator>
  <cp:keywords/>
  <cp:lastModifiedBy>Koulouris, Agapi (CHS)</cp:lastModifiedBy>
  <cp:revision>2</cp:revision>
  <cp:lastPrinted>2025-11-20T17:18:00Z</cp:lastPrinted>
  <dcterms:created xsi:type="dcterms:W3CDTF">2026-06-11T14:30:00Z</dcterms:created>
  <dcterms:modified xsi:type="dcterms:W3CDTF">2026-06-11T14:30:00Z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0x010100D676521E223B214AAF4CD97F4211670F</vt:lpwstr>
  </property>
  <property fmtid="{D5CDD505-2E9C-101B-9397-08002B2CF9AE}" pid="3" name="Order">
    <vt:r8>11984600</vt:r8>
  </property>
  <property fmtid="{D5CDD505-2E9C-101B-9397-08002B2CF9AE}" pid="4" name="MediaServiceImageTags">
    <vt:lpwstr/>
  </property>
</Properties>
</file>