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D1AE" w14:textId="77777777" w:rsidR="009B4E7F" w:rsidRDefault="009B4E7F" w:rsidP="00D21F29">
      <w:pPr>
        <w:spacing w:before="0" w:after="200" w:line="276" w:lineRule="auto"/>
      </w:pPr>
    </w:p>
    <w:p w14:paraId="22C54C5E" w14:textId="77777777" w:rsidR="00947802" w:rsidRPr="00597743" w:rsidRDefault="00947802" w:rsidP="00DE3712">
      <w:pPr>
        <w:pStyle w:val="Heading2"/>
        <w:spacing w:before="0"/>
      </w:pPr>
      <w:r w:rsidRPr="00597743">
        <w:t>Final Determination Letter</w:t>
      </w:r>
    </w:p>
    <w:p w14:paraId="755B25C4" w14:textId="77777777" w:rsidR="00947802" w:rsidRPr="00CE7212" w:rsidRDefault="00947802" w:rsidP="00DE3712">
      <w:pPr>
        <w:spacing w:before="0" w:after="0" w:line="276" w:lineRule="auto"/>
        <w:rPr>
          <w:rFonts w:eastAsiaTheme="majorEastAsia" w:cstheme="majorBidi"/>
          <w:b/>
          <w:bCs/>
          <w:sz w:val="20"/>
          <w:szCs w:val="26"/>
        </w:rPr>
      </w:pPr>
    </w:p>
    <w:p w14:paraId="1A60DE47" w14:textId="2B5EABF8" w:rsidR="00D21F29" w:rsidRPr="00597743" w:rsidRDefault="00D21F29" w:rsidP="00D21F29">
      <w:pPr>
        <w:spacing w:before="0"/>
        <w:jc w:val="center"/>
        <w:rPr>
          <w:rFonts w:ascii="Times New Roman" w:hAnsi="Times New Roman"/>
          <w:sz w:val="24"/>
        </w:rPr>
      </w:pPr>
      <w:r w:rsidRPr="00597743">
        <w:t xml:space="preserve">June </w:t>
      </w:r>
      <w:r w:rsidR="00643754">
        <w:t>18</w:t>
      </w:r>
      <w:r w:rsidRPr="00597743">
        <w:rPr>
          <w:szCs w:val="24"/>
        </w:rPr>
        <w:t xml:space="preserve">, </w:t>
      </w:r>
      <w:r w:rsidRPr="00597743">
        <w:t>202</w:t>
      </w:r>
      <w:r w:rsidR="003E628F">
        <w:t>5</w:t>
      </w:r>
    </w:p>
    <w:p w14:paraId="113C15B3" w14:textId="77777777" w:rsidR="00D21F29" w:rsidRPr="00597743" w:rsidRDefault="00D21F29" w:rsidP="00D21F29">
      <w:pPr>
        <w:rPr>
          <w:szCs w:val="24"/>
        </w:rPr>
      </w:pPr>
      <w:r w:rsidRPr="00597743">
        <w:rPr>
          <w:szCs w:val="24"/>
        </w:rPr>
        <w:t>Honorable Robert H. Goldstein, MD</w:t>
      </w:r>
    </w:p>
    <w:p w14:paraId="49192794" w14:textId="77777777" w:rsidR="00D21F29" w:rsidRPr="00597743" w:rsidRDefault="00D21F29" w:rsidP="00D21F29">
      <w:pPr>
        <w:spacing w:before="0"/>
        <w:rPr>
          <w:szCs w:val="24"/>
        </w:rPr>
      </w:pPr>
      <w:r w:rsidRPr="00597743">
        <w:rPr>
          <w:szCs w:val="24"/>
        </w:rPr>
        <w:t>Commissioner</w:t>
      </w:r>
    </w:p>
    <w:p w14:paraId="65103167" w14:textId="77777777" w:rsidR="00D21F29" w:rsidRPr="00597743" w:rsidRDefault="00D21F29" w:rsidP="00D21F29">
      <w:pPr>
        <w:spacing w:before="0"/>
        <w:rPr>
          <w:szCs w:val="24"/>
        </w:rPr>
      </w:pPr>
      <w:r w:rsidRPr="00597743">
        <w:rPr>
          <w:szCs w:val="24"/>
        </w:rPr>
        <w:t>Massachusetts Department of Public Health</w:t>
      </w:r>
    </w:p>
    <w:p w14:paraId="3944380D" w14:textId="77777777" w:rsidR="00D21F29" w:rsidRPr="00597743" w:rsidRDefault="00D21F29" w:rsidP="00D21F29">
      <w:pPr>
        <w:spacing w:before="0"/>
        <w:rPr>
          <w:szCs w:val="24"/>
        </w:rPr>
      </w:pPr>
      <w:r w:rsidRPr="00597743">
        <w:rPr>
          <w:szCs w:val="24"/>
        </w:rPr>
        <w:t>250 Washington Street</w:t>
      </w:r>
    </w:p>
    <w:p w14:paraId="09271953" w14:textId="77777777" w:rsidR="00D21F29" w:rsidRPr="00597743" w:rsidRDefault="00D21F29" w:rsidP="00D21F29">
      <w:pPr>
        <w:spacing w:before="0"/>
        <w:rPr>
          <w:szCs w:val="24"/>
        </w:rPr>
      </w:pPr>
      <w:r w:rsidRPr="00597743">
        <w:rPr>
          <w:szCs w:val="24"/>
        </w:rPr>
        <w:t>Boston, MA 02108</w:t>
      </w:r>
    </w:p>
    <w:p w14:paraId="2F6AE940" w14:textId="77777777" w:rsidR="00AF4ABD" w:rsidRPr="00EC51AB" w:rsidRDefault="00AF4ABD" w:rsidP="00D21F29">
      <w:pPr>
        <w:spacing w:before="0"/>
        <w:rPr>
          <w:szCs w:val="24"/>
          <w:highlight w:val="yellow"/>
        </w:rPr>
      </w:pPr>
    </w:p>
    <w:p w14:paraId="65BC8656" w14:textId="4710254C" w:rsidR="00D21F29" w:rsidRPr="00597743" w:rsidRDefault="00D21F29" w:rsidP="00D21F29">
      <w:pPr>
        <w:rPr>
          <w:szCs w:val="24"/>
        </w:rPr>
      </w:pPr>
      <w:r w:rsidRPr="00597743">
        <w:rPr>
          <w:szCs w:val="24"/>
        </w:rPr>
        <w:t>Dear Dr. Goldstein:</w:t>
      </w:r>
    </w:p>
    <w:p w14:paraId="0C7A7400" w14:textId="77777777" w:rsidR="00D21F29" w:rsidRPr="00CE7212" w:rsidRDefault="00D21F29" w:rsidP="00D21F29">
      <w:pPr>
        <w:spacing w:before="0" w:after="0"/>
        <w:rPr>
          <w:rStyle w:val="ui-provider"/>
        </w:rPr>
      </w:pPr>
    </w:p>
    <w:p w14:paraId="16239D77" w14:textId="2A2239D9" w:rsidR="00D21F29" w:rsidRPr="00597743" w:rsidRDefault="00D21F29" w:rsidP="00D21F29">
      <w:r w:rsidRPr="00597743">
        <w:t>I am writing to advise you of the U.S. Department of Education</w:t>
      </w:r>
      <w:r w:rsidRPr="00597743">
        <w:rPr>
          <w:szCs w:val="24"/>
        </w:rPr>
        <w:t>’</w:t>
      </w:r>
      <w:r w:rsidRPr="00597743">
        <w:t>s (Department) 202</w:t>
      </w:r>
      <w:r w:rsidR="003E628F">
        <w:t>5</w:t>
      </w:r>
      <w:r w:rsidRPr="00597743">
        <w:rPr>
          <w:szCs w:val="24"/>
        </w:rPr>
        <w:t xml:space="preserve"> </w:t>
      </w:r>
      <w:r w:rsidRPr="00597743">
        <w:t>determination under Sections 616 and 642 of the Individuals with Disabilities Education Act (IDEA</w:t>
      </w:r>
      <w:r w:rsidRPr="00597743">
        <w:rPr>
          <w:szCs w:val="24"/>
        </w:rPr>
        <w:t xml:space="preserve">). </w:t>
      </w:r>
      <w:r w:rsidRPr="00597743">
        <w:t>The Department has determined that</w:t>
      </w:r>
      <w:r w:rsidRPr="00597743">
        <w:rPr>
          <w:szCs w:val="24"/>
        </w:rPr>
        <w:t xml:space="preserve"> </w:t>
      </w:r>
      <w:r w:rsidRPr="00597743">
        <w:t>Massachusetts</w:t>
      </w:r>
      <w:r w:rsidRPr="00597743">
        <w:rPr>
          <w:szCs w:val="24"/>
        </w:rPr>
        <w:t xml:space="preserve"> </w:t>
      </w:r>
      <w:r w:rsidRPr="00597743">
        <w:t>needs assistance in meeting the requirements of Part C of the IDEA</w:t>
      </w:r>
      <w:r w:rsidRPr="00597743">
        <w:rPr>
          <w:szCs w:val="24"/>
        </w:rPr>
        <w:t xml:space="preserve">. </w:t>
      </w:r>
      <w:r w:rsidRPr="00597743">
        <w:t xml:space="preserve">This determination is based on the totality of </w:t>
      </w:r>
      <w:r w:rsidRPr="006264F6">
        <w:t>Massachusetts'</w:t>
      </w:r>
      <w:r>
        <w:t xml:space="preserve"> </w:t>
      </w:r>
      <w:r w:rsidRPr="00597743">
        <w:t>data and information, including the Federal fiscal year (FFY) 202</w:t>
      </w:r>
      <w:r w:rsidR="003E628F">
        <w:t>3</w:t>
      </w:r>
      <w:r w:rsidRPr="00597743">
        <w:rPr>
          <w:szCs w:val="24"/>
        </w:rPr>
        <w:t xml:space="preserve"> </w:t>
      </w:r>
      <w:r w:rsidRPr="00597743">
        <w:t>State Performance Plan/Annual Performance Report (SPP/APR)</w:t>
      </w:r>
      <w:r w:rsidRPr="00597743">
        <w:rPr>
          <w:szCs w:val="24"/>
        </w:rPr>
        <w:t xml:space="preserve">, </w:t>
      </w:r>
      <w:r w:rsidRPr="00597743">
        <w:t>other State-reported data, and other publicly available information.</w:t>
      </w:r>
    </w:p>
    <w:p w14:paraId="559F9BD4" w14:textId="10744340" w:rsidR="00D21F29" w:rsidRPr="00CE7212" w:rsidRDefault="00D21F29" w:rsidP="00D21F29">
      <w:r w:rsidRPr="006264F6">
        <w:t>Massachusetts'</w:t>
      </w:r>
      <w:r w:rsidRPr="00597743">
        <w:t xml:space="preserve"> 202</w:t>
      </w:r>
      <w:r w:rsidR="003E628F">
        <w:t>5</w:t>
      </w:r>
      <w:r w:rsidRPr="00597743">
        <w:t xml:space="preserve"> determination is based on the data reflected in </w:t>
      </w:r>
      <w:r w:rsidRPr="006264F6">
        <w:t>Massachusetts'</w:t>
      </w:r>
      <w:r w:rsidRPr="006264F6" w:rsidDel="006264F6">
        <w:t xml:space="preserve"> </w:t>
      </w:r>
      <w:r w:rsidRPr="00597743">
        <w:t>“202</w:t>
      </w:r>
      <w:r w:rsidR="003E628F">
        <w:t>5</w:t>
      </w:r>
      <w:r w:rsidRPr="00597743">
        <w:t xml:space="preserve"> Part C Results-Driven Accountability Matrix” (RDA Matrix). </w:t>
      </w:r>
      <w:r w:rsidRPr="00CE7212">
        <w:t xml:space="preserve">The RDA Matrix is individualized for </w:t>
      </w:r>
      <w:r w:rsidRPr="00597743">
        <w:t>Massachusetts</w:t>
      </w:r>
      <w:r w:rsidRPr="00CE7212">
        <w:t xml:space="preserve"> and consists of: </w:t>
      </w:r>
    </w:p>
    <w:p w14:paraId="6729F831" w14:textId="77777777" w:rsidR="00D21F29" w:rsidRPr="00CE7212" w:rsidRDefault="00D21F29" w:rsidP="00D21F29">
      <w:pPr>
        <w:numPr>
          <w:ilvl w:val="0"/>
          <w:numId w:val="21"/>
        </w:numPr>
        <w:spacing w:before="120" w:after="0"/>
        <w:rPr>
          <w:szCs w:val="24"/>
        </w:rPr>
      </w:pPr>
      <w:r w:rsidRPr="00CE7212">
        <w:rPr>
          <w:szCs w:val="24"/>
        </w:rPr>
        <w:t xml:space="preserve">a Compliance Matrix that includes scoring on Compliance Indicators and other compliance </w:t>
      </w:r>
      <w:proofErr w:type="gramStart"/>
      <w:r w:rsidRPr="00CE7212">
        <w:rPr>
          <w:szCs w:val="24"/>
        </w:rPr>
        <w:t>factors;</w:t>
      </w:r>
      <w:proofErr w:type="gramEnd"/>
    </w:p>
    <w:p w14:paraId="50236A62" w14:textId="323AB9F6" w:rsidR="00D21F29" w:rsidRPr="00CE7212" w:rsidRDefault="002D76D6" w:rsidP="00D21F29">
      <w:pPr>
        <w:numPr>
          <w:ilvl w:val="0"/>
          <w:numId w:val="21"/>
        </w:numPr>
        <w:spacing w:before="120" w:after="0"/>
        <w:rPr>
          <w:szCs w:val="24"/>
        </w:rPr>
      </w:pPr>
      <w:r>
        <w:rPr>
          <w:szCs w:val="24"/>
        </w:rPr>
        <w:t xml:space="preserve">a Results Matrix (including Components and Appendices) that </w:t>
      </w:r>
      <w:proofErr w:type="gramStart"/>
      <w:r>
        <w:rPr>
          <w:szCs w:val="24"/>
        </w:rPr>
        <w:t>include</w:t>
      </w:r>
      <w:proofErr w:type="gramEnd"/>
      <w:r>
        <w:rPr>
          <w:szCs w:val="24"/>
        </w:rPr>
        <w:t xml:space="preserve"> scoring on Results </w:t>
      </w:r>
      <w:proofErr w:type="gramStart"/>
      <w:r>
        <w:rPr>
          <w:szCs w:val="24"/>
        </w:rPr>
        <w:t>Elements;</w:t>
      </w:r>
      <w:proofErr w:type="gramEnd"/>
    </w:p>
    <w:p w14:paraId="79B511BB" w14:textId="77777777" w:rsidR="00D21F29" w:rsidRPr="00CE7212" w:rsidRDefault="00D21F29" w:rsidP="00D21F29">
      <w:pPr>
        <w:numPr>
          <w:ilvl w:val="0"/>
          <w:numId w:val="21"/>
        </w:numPr>
        <w:spacing w:before="120" w:after="0"/>
        <w:rPr>
          <w:szCs w:val="24"/>
        </w:rPr>
      </w:pPr>
      <w:r w:rsidRPr="00CE7212">
        <w:rPr>
          <w:szCs w:val="24"/>
        </w:rPr>
        <w:t xml:space="preserve">a Compliance Score and a Results </w:t>
      </w:r>
      <w:proofErr w:type="gramStart"/>
      <w:r w:rsidRPr="00CE7212">
        <w:rPr>
          <w:szCs w:val="24"/>
        </w:rPr>
        <w:t>Score;</w:t>
      </w:r>
      <w:proofErr w:type="gramEnd"/>
    </w:p>
    <w:p w14:paraId="327634DC" w14:textId="77777777" w:rsidR="00D21F29" w:rsidRPr="00CE7212" w:rsidRDefault="00D21F29" w:rsidP="00D21F29">
      <w:pPr>
        <w:numPr>
          <w:ilvl w:val="0"/>
          <w:numId w:val="21"/>
        </w:numPr>
        <w:spacing w:before="120" w:after="0"/>
        <w:rPr>
          <w:szCs w:val="24"/>
        </w:rPr>
      </w:pPr>
      <w:r w:rsidRPr="00CE7212">
        <w:rPr>
          <w:szCs w:val="24"/>
        </w:rPr>
        <w:t>an RDA Percentage based on both the Compliance Score and the Results Score; and</w:t>
      </w:r>
    </w:p>
    <w:p w14:paraId="7BD6B48F" w14:textId="77777777" w:rsidR="00D21F29" w:rsidRPr="00CE7212" w:rsidRDefault="00D21F29" w:rsidP="00D21F29">
      <w:pPr>
        <w:numPr>
          <w:ilvl w:val="0"/>
          <w:numId w:val="21"/>
        </w:numPr>
        <w:spacing w:before="120" w:after="0"/>
        <w:rPr>
          <w:szCs w:val="24"/>
        </w:rPr>
      </w:pPr>
      <w:r w:rsidRPr="006264F6">
        <w:t>Massachusetts'</w:t>
      </w:r>
      <w:r w:rsidRPr="00CE7212">
        <w:rPr>
          <w:szCs w:val="24"/>
        </w:rPr>
        <w:t xml:space="preserve"> Determination. </w:t>
      </w:r>
    </w:p>
    <w:p w14:paraId="76D9CD94" w14:textId="5744AC84" w:rsidR="00D21F29" w:rsidRPr="00597743" w:rsidRDefault="00D21F29" w:rsidP="00D21F29">
      <w:pPr>
        <w:rPr>
          <w:kern w:val="24"/>
        </w:rPr>
      </w:pPr>
      <w:r w:rsidRPr="00CE7212">
        <w:t>The RDA Matrix is further explained in a</w:t>
      </w:r>
      <w:r w:rsidRPr="00597743">
        <w:t xml:space="preserve"> document, entitled “</w:t>
      </w:r>
      <w:hyperlink r:id="rId11" w:history="1">
        <w:r w:rsidRPr="00CE7212">
          <w:rPr>
            <w:rStyle w:val="Hyperlink"/>
            <w:color w:val="auto"/>
          </w:rPr>
          <w:t>How the Department Made Determinations under Sections 616(d) and 642 of the Individuals with Disabilities Education Act in 202</w:t>
        </w:r>
        <w:r w:rsidR="003E628F">
          <w:rPr>
            <w:rStyle w:val="Hyperlink"/>
            <w:color w:val="auto"/>
          </w:rPr>
          <w:t>5</w:t>
        </w:r>
        <w:r w:rsidRPr="00CE7212">
          <w:rPr>
            <w:rStyle w:val="Hyperlink"/>
            <w:color w:val="auto"/>
          </w:rPr>
          <w:t>: Part C</w:t>
        </w:r>
      </w:hyperlink>
      <w:r w:rsidRPr="00597743">
        <w:t>” (HTDMD</w:t>
      </w:r>
      <w:r w:rsidR="002D76D6">
        <w:t>-C</w:t>
      </w:r>
      <w:r w:rsidRPr="00597743">
        <w:t>).</w:t>
      </w:r>
    </w:p>
    <w:p w14:paraId="0D6E5874" w14:textId="5D441B7A" w:rsidR="00DE3712" w:rsidRDefault="00D21F29" w:rsidP="00D21F29">
      <w:r w:rsidRPr="00597743">
        <w:t>The Office of Special Education Programs (OSEP) is continuing to use both results data and compliance data in making the Department’s determinations in 202</w:t>
      </w:r>
      <w:r w:rsidR="003E628F">
        <w:t>5</w:t>
      </w:r>
      <w:r w:rsidRPr="00597743">
        <w:t>, as it did for Part C determinations in 201</w:t>
      </w:r>
      <w:r w:rsidR="003E628F">
        <w:t>6</w:t>
      </w:r>
      <w:r w:rsidRPr="00597743">
        <w:t>-202</w:t>
      </w:r>
      <w:r w:rsidR="003E628F">
        <w:t>4</w:t>
      </w:r>
      <w:r w:rsidRPr="00597743">
        <w:t>. (The specifics of the determination procedures and criteria are set forth in the HTDMD</w:t>
      </w:r>
      <w:r w:rsidR="002D76D6">
        <w:t>-C</w:t>
      </w:r>
      <w:r w:rsidRPr="00597743">
        <w:t xml:space="preserve"> document and reflected in the RDA Matrix for Massachusetts.) </w:t>
      </w:r>
      <w:r w:rsidR="00557BFA" w:rsidRPr="00597743">
        <w:t>For the 2025 IDEA Part C determinations, OSEP also considered performance on timely correction of noncompliance requirements in Indicator 12. While the State’s performance on timely correction of noncompliance was a factor in each State or Entity’s 2025 Part C Compliance Matrix, no State or Entity received a Needs Intervention determination in 2025 due solely to this criterion. However, this criterion will be fully incorporated beginning with the 2026 determinations.</w:t>
      </w:r>
      <w:r w:rsidR="00557BFA">
        <w:t xml:space="preserve"> </w:t>
      </w:r>
      <w:r w:rsidRPr="00597743">
        <w:t>For 202</w:t>
      </w:r>
      <w:r w:rsidR="003E628F">
        <w:t>5</w:t>
      </w:r>
      <w:r w:rsidRPr="00597743">
        <w:t xml:space="preserve">, the Department’s IDEA Part C determinations continue to include consideration of each State’s Child Outcomes data, which measure how children who receive Part C services are improving functioning in three outcome areas that are critical to school readiness: </w:t>
      </w:r>
    </w:p>
    <w:p w14:paraId="65829D83" w14:textId="77777777" w:rsidR="00DE3712" w:rsidRDefault="00DE3712" w:rsidP="00D21F29">
      <w:pPr>
        <w:sectPr w:rsidR="00DE3712" w:rsidSect="008E3E24">
          <w:headerReference w:type="default" r:id="rId12"/>
          <w:footerReference w:type="default" r:id="rId13"/>
          <w:type w:val="continuous"/>
          <w:pgSz w:w="12240" w:h="15840" w:code="1"/>
          <w:pgMar w:top="720" w:right="720" w:bottom="720" w:left="720" w:header="0" w:footer="446" w:gutter="0"/>
          <w:cols w:space="720"/>
          <w:docGrid w:linePitch="218"/>
        </w:sectPr>
      </w:pPr>
    </w:p>
    <w:p w14:paraId="3E58DCFB" w14:textId="77777777" w:rsidR="00D21F29" w:rsidRPr="00CE7212" w:rsidRDefault="00D21F29" w:rsidP="00D21F29">
      <w:pPr>
        <w:numPr>
          <w:ilvl w:val="0"/>
          <w:numId w:val="22"/>
        </w:numPr>
        <w:spacing w:before="120" w:after="0"/>
        <w:rPr>
          <w:szCs w:val="24"/>
        </w:rPr>
      </w:pPr>
      <w:r w:rsidRPr="00CE7212">
        <w:rPr>
          <w:szCs w:val="24"/>
        </w:rPr>
        <w:t xml:space="preserve">positive social-emotional </w:t>
      </w:r>
      <w:proofErr w:type="gramStart"/>
      <w:r w:rsidRPr="00CE7212">
        <w:rPr>
          <w:szCs w:val="24"/>
        </w:rPr>
        <w:t>skills;</w:t>
      </w:r>
      <w:proofErr w:type="gramEnd"/>
      <w:r w:rsidRPr="00CE7212">
        <w:rPr>
          <w:szCs w:val="24"/>
        </w:rPr>
        <w:t xml:space="preserve"> </w:t>
      </w:r>
    </w:p>
    <w:p w14:paraId="722265A4" w14:textId="53B7A439" w:rsidR="00D21F29" w:rsidRPr="00CE7212" w:rsidRDefault="00D21F29" w:rsidP="00D21F29">
      <w:pPr>
        <w:numPr>
          <w:ilvl w:val="0"/>
          <w:numId w:val="22"/>
        </w:numPr>
        <w:spacing w:before="120" w:after="0"/>
        <w:rPr>
          <w:spacing w:val="-2"/>
          <w:szCs w:val="24"/>
        </w:rPr>
      </w:pPr>
      <w:r w:rsidRPr="00CE7212">
        <w:rPr>
          <w:spacing w:val="-2"/>
          <w:szCs w:val="24"/>
        </w:rPr>
        <w:t xml:space="preserve">acquisition and use of knowledge and skills (including early language/communication); and </w:t>
      </w:r>
    </w:p>
    <w:p w14:paraId="2CA24A54" w14:textId="77777777" w:rsidR="00D21F29" w:rsidRPr="00597743" w:rsidRDefault="00D21F29" w:rsidP="00D21F29">
      <w:pPr>
        <w:numPr>
          <w:ilvl w:val="0"/>
          <w:numId w:val="22"/>
        </w:numPr>
        <w:spacing w:before="120" w:after="0"/>
        <w:rPr>
          <w:szCs w:val="24"/>
        </w:rPr>
      </w:pPr>
      <w:r w:rsidRPr="00CE7212">
        <w:rPr>
          <w:szCs w:val="24"/>
        </w:rPr>
        <w:t xml:space="preserve">use of appropriate behaviors to meet their needs. </w:t>
      </w:r>
    </w:p>
    <w:p w14:paraId="4EAE3135" w14:textId="3E1569B4" w:rsidR="002D76D6" w:rsidRPr="00597743" w:rsidRDefault="00D21F29" w:rsidP="00DE3712">
      <w:pPr>
        <w:rPr>
          <w:szCs w:val="24"/>
        </w:rPr>
      </w:pPr>
      <w:r w:rsidRPr="00597743">
        <w:t>Specifically, the Department considered the data quality</w:t>
      </w:r>
      <w:r w:rsidR="00763F1C">
        <w:t>,</w:t>
      </w:r>
      <w:r w:rsidRPr="00597743">
        <w:t xml:space="preserve"> and the child performance levels in each State’s Child Outcomes FFY 202</w:t>
      </w:r>
      <w:r w:rsidR="002D76D6">
        <w:t>3</w:t>
      </w:r>
      <w:r w:rsidRPr="00597743">
        <w:rPr>
          <w:szCs w:val="24"/>
        </w:rPr>
        <w:t xml:space="preserve"> </w:t>
      </w:r>
      <w:r w:rsidRPr="00597743">
        <w:t>data</w:t>
      </w:r>
      <w:r w:rsidRPr="00CE7212">
        <w:t xml:space="preserve">. </w:t>
      </w:r>
      <w:r w:rsidR="002D76D6" w:rsidRPr="00597743">
        <w:rPr>
          <w:szCs w:val="24"/>
        </w:rPr>
        <w:t xml:space="preserve">You may access the results of OSEP’s review of </w:t>
      </w:r>
      <w:r w:rsidR="00BE4F11" w:rsidRPr="006264F6">
        <w:t>Massachusetts'</w:t>
      </w:r>
      <w:r w:rsidR="00BE4F11" w:rsidRPr="00597743">
        <w:t xml:space="preserve"> </w:t>
      </w:r>
      <w:r w:rsidR="002D76D6" w:rsidRPr="00597743">
        <w:rPr>
          <w:szCs w:val="24"/>
        </w:rPr>
        <w:t>SPP/APR and other relevant data by accessing the EMAPS SPP/APR reporting tool using your State-specific log-on information at</w:t>
      </w:r>
      <w:r w:rsidR="002D76D6" w:rsidRPr="00597743">
        <w:t xml:space="preserve"> </w:t>
      </w:r>
      <w:hyperlink r:id="rId14" w:tooltip="EMAPS SPP/APR reporting tool" w:history="1">
        <w:r w:rsidR="002D76D6" w:rsidRPr="00CE7212">
          <w:rPr>
            <w:rStyle w:val="Hyperlink"/>
            <w:color w:val="auto"/>
            <w:szCs w:val="24"/>
          </w:rPr>
          <w:t>https://emaps.ed.gov/suite/</w:t>
        </w:r>
      </w:hyperlink>
      <w:r w:rsidR="002D76D6" w:rsidRPr="00597743">
        <w:rPr>
          <w:szCs w:val="24"/>
        </w:rPr>
        <w:t xml:space="preserve">. When you access </w:t>
      </w:r>
      <w:r w:rsidR="002D76D6" w:rsidRPr="006264F6">
        <w:t>Massachusetts'</w:t>
      </w:r>
      <w:r w:rsidR="002D76D6" w:rsidRPr="00597743">
        <w:rPr>
          <w:szCs w:val="24"/>
        </w:rPr>
        <w:t xml:space="preserve"> SPP/APR on the site, you will find, in Indicators 1 through 1</w:t>
      </w:r>
      <w:r w:rsidR="00557BFA">
        <w:rPr>
          <w:szCs w:val="24"/>
        </w:rPr>
        <w:t>2</w:t>
      </w:r>
      <w:r w:rsidR="002D76D6" w:rsidRPr="00597743">
        <w:rPr>
          <w:szCs w:val="24"/>
        </w:rPr>
        <w:t xml:space="preserve">, the OSEP Response to the indicator and any actions that </w:t>
      </w:r>
      <w:r w:rsidR="002D76D6" w:rsidRPr="00597743">
        <w:t>Massachusetts</w:t>
      </w:r>
      <w:r w:rsidR="002D76D6" w:rsidRPr="00597743">
        <w:rPr>
          <w:szCs w:val="24"/>
        </w:rPr>
        <w:t xml:space="preserve"> is required to take. The actions that </w:t>
      </w:r>
      <w:r w:rsidR="002D76D6" w:rsidRPr="00597743">
        <w:t>Massachusetts</w:t>
      </w:r>
      <w:r w:rsidR="002D76D6" w:rsidRPr="00597743">
        <w:rPr>
          <w:szCs w:val="24"/>
        </w:rPr>
        <w:t xml:space="preserve"> is required to take are in the “Required Actions” section of the indicator.</w:t>
      </w:r>
    </w:p>
    <w:p w14:paraId="0BA29A6B" w14:textId="77777777" w:rsidR="002D76D6" w:rsidRPr="00597743" w:rsidRDefault="002D76D6" w:rsidP="002D76D6">
      <w:pPr>
        <w:rPr>
          <w:szCs w:val="24"/>
        </w:rPr>
      </w:pPr>
      <w:r w:rsidRPr="00597743">
        <w:rPr>
          <w:szCs w:val="24"/>
        </w:rPr>
        <w:t xml:space="preserve">It is important for your State to review the Introduction to the SPP/APR, which may also include language in the “OSEP Response” and/or “Required Actions” sections. </w:t>
      </w:r>
    </w:p>
    <w:p w14:paraId="780ABE61" w14:textId="77777777" w:rsidR="002D76D6" w:rsidRPr="00597743" w:rsidRDefault="002D76D6" w:rsidP="002D76D6">
      <w:pPr>
        <w:keepNext/>
        <w:rPr>
          <w:szCs w:val="24"/>
        </w:rPr>
      </w:pPr>
      <w:r w:rsidRPr="00597743">
        <w:rPr>
          <w:szCs w:val="24"/>
        </w:rPr>
        <w:t xml:space="preserve">Your State will also find the following important documents in the Determinations Enclosures section: </w:t>
      </w:r>
    </w:p>
    <w:p w14:paraId="682B8092" w14:textId="77777777" w:rsidR="00D21F29" w:rsidRPr="00597743" w:rsidRDefault="00D21F29" w:rsidP="00D21F29">
      <w:pPr>
        <w:keepNext/>
        <w:numPr>
          <w:ilvl w:val="0"/>
          <w:numId w:val="23"/>
        </w:numPr>
        <w:spacing w:before="120" w:after="0"/>
        <w:rPr>
          <w:szCs w:val="24"/>
        </w:rPr>
      </w:pPr>
      <w:r w:rsidRPr="006264F6">
        <w:t>Massachusetts'</w:t>
      </w:r>
      <w:r>
        <w:t xml:space="preserve"> </w:t>
      </w:r>
      <w:r w:rsidRPr="00597743">
        <w:rPr>
          <w:szCs w:val="24"/>
        </w:rPr>
        <w:t xml:space="preserve">RDA </w:t>
      </w:r>
      <w:proofErr w:type="gramStart"/>
      <w:r w:rsidRPr="00597743">
        <w:rPr>
          <w:szCs w:val="24"/>
        </w:rPr>
        <w:t>Matrix;</w:t>
      </w:r>
      <w:proofErr w:type="gramEnd"/>
      <w:r w:rsidRPr="00597743">
        <w:rPr>
          <w:szCs w:val="24"/>
        </w:rPr>
        <w:t xml:space="preserve"> </w:t>
      </w:r>
    </w:p>
    <w:p w14:paraId="67F05A0C" w14:textId="6C9EB70C" w:rsidR="00D21F29" w:rsidRPr="00597743" w:rsidRDefault="00D21F29" w:rsidP="00D21F29">
      <w:pPr>
        <w:numPr>
          <w:ilvl w:val="0"/>
          <w:numId w:val="23"/>
        </w:numPr>
        <w:spacing w:before="120" w:after="0"/>
        <w:rPr>
          <w:szCs w:val="24"/>
        </w:rPr>
      </w:pPr>
      <w:r w:rsidRPr="00597743">
        <w:rPr>
          <w:szCs w:val="24"/>
        </w:rPr>
        <w:t xml:space="preserve">the HTDMD </w:t>
      </w:r>
      <w:proofErr w:type="gramStart"/>
      <w:r w:rsidRPr="00597743">
        <w:rPr>
          <w:szCs w:val="24"/>
        </w:rPr>
        <w:t>link;</w:t>
      </w:r>
      <w:proofErr w:type="gramEnd"/>
      <w:r w:rsidRPr="00597743">
        <w:rPr>
          <w:szCs w:val="24"/>
        </w:rPr>
        <w:t xml:space="preserve"> </w:t>
      </w:r>
    </w:p>
    <w:p w14:paraId="6C7F4DED" w14:textId="1FE126E5" w:rsidR="00C172FF" w:rsidRPr="00597743" w:rsidRDefault="00C172FF" w:rsidP="00C172FF">
      <w:pPr>
        <w:numPr>
          <w:ilvl w:val="0"/>
          <w:numId w:val="23"/>
        </w:numPr>
        <w:spacing w:before="120" w:after="0"/>
        <w:rPr>
          <w:kern w:val="24"/>
        </w:rPr>
      </w:pPr>
      <w:r w:rsidRPr="00597743">
        <w:t>“202</w:t>
      </w:r>
      <w:r>
        <w:t>5</w:t>
      </w:r>
      <w:r w:rsidRPr="00597743">
        <w:rPr>
          <w:szCs w:val="24"/>
        </w:rPr>
        <w:t xml:space="preserve"> </w:t>
      </w:r>
      <w:r w:rsidRPr="00597743">
        <w:t>Data Rubric Part C,” which shows how OSEP calculated the State’s</w:t>
      </w:r>
      <w:r w:rsidRPr="00597743">
        <w:rPr>
          <w:szCs w:val="24"/>
        </w:rPr>
        <w:t xml:space="preserve"> </w:t>
      </w:r>
      <w:r w:rsidRPr="00597743">
        <w:t>“Timely and Accurate State-Reported Data</w:t>
      </w:r>
      <w:r w:rsidRPr="00597743">
        <w:rPr>
          <w:szCs w:val="24"/>
        </w:rPr>
        <w:t>”</w:t>
      </w:r>
      <w:r w:rsidRPr="00597743">
        <w:t xml:space="preserve"> score in the Compliance Matrix; and</w:t>
      </w:r>
    </w:p>
    <w:p w14:paraId="6ADD5C8E" w14:textId="15CC4091" w:rsidR="00C172FF" w:rsidRPr="00597743" w:rsidRDefault="00C172FF" w:rsidP="00C172FF">
      <w:pPr>
        <w:numPr>
          <w:ilvl w:val="0"/>
          <w:numId w:val="23"/>
        </w:numPr>
        <w:spacing w:before="120" w:after="0"/>
        <w:rPr>
          <w:szCs w:val="24"/>
        </w:rPr>
      </w:pPr>
      <w:r w:rsidRPr="00597743">
        <w:rPr>
          <w:szCs w:val="24"/>
        </w:rPr>
        <w:lastRenderedPageBreak/>
        <w:t xml:space="preserve">“Dispute Resolution 2023-2024,” which includes the IDEA Section 618 data that OSEP used to calculate the State’s “Timely State Complaint Decisions” and “Timely Due Process Hearing Decisions” scores in the Compliance Matrix. </w:t>
      </w:r>
    </w:p>
    <w:p w14:paraId="640FDAC3" w14:textId="3380A4BC" w:rsidR="00D21F29" w:rsidRPr="00597743" w:rsidRDefault="00D21F29" w:rsidP="00D21F29">
      <w:pPr>
        <w:rPr>
          <w:kern w:val="24"/>
        </w:rPr>
      </w:pPr>
      <w:r w:rsidRPr="00CE7212">
        <w:rPr>
          <w:rFonts w:eastAsia="Calibri"/>
        </w:rPr>
        <w:t>As noted above,</w:t>
      </w:r>
      <w:r w:rsidR="002A74EF" w:rsidRPr="002A74EF">
        <w:t xml:space="preserve"> </w:t>
      </w:r>
      <w:r w:rsidR="002A74EF" w:rsidRPr="006264F6">
        <w:t>Massachusetts'</w:t>
      </w:r>
      <w:r w:rsidRPr="00CE7212">
        <w:rPr>
          <w:rFonts w:eastAsia="Calibri"/>
        </w:rPr>
        <w:t xml:space="preserve"> 2025 determination is Needs Assistance. A State’s 2025 RDA </w:t>
      </w:r>
      <w:proofErr w:type="gramStart"/>
      <w:r w:rsidRPr="00CE7212">
        <w:rPr>
          <w:rFonts w:eastAsia="Calibri"/>
        </w:rPr>
        <w:t>Determination is</w:t>
      </w:r>
      <w:proofErr w:type="gramEnd"/>
      <w:r w:rsidRPr="00CE7212">
        <w:rPr>
          <w:rFonts w:eastAsia="Calibri"/>
        </w:rPr>
        <w:t xml:space="preserve"> Needs Assistance if the RDA Percentage is at least 60% but less than 80%. A State would also be Needs Assistance if its RDA Determination percentage is 80% or above, but the Department has imposed Specific Conditions on the State’s last three IDEA Part C grant awards </w:t>
      </w:r>
      <w:proofErr w:type="gramStart"/>
      <w:r w:rsidRPr="00CE7212">
        <w:rPr>
          <w:rFonts w:eastAsia="Calibri"/>
        </w:rPr>
        <w:t xml:space="preserve">(for </w:t>
      </w:r>
      <w:proofErr w:type="gramEnd"/>
      <w:r w:rsidRPr="00CE7212">
        <w:rPr>
          <w:rFonts w:eastAsia="Calibri"/>
        </w:rPr>
        <w:t>FFYs 2022, 2023, and 2024), and those Specific Conditions are in effect at the time of the 2025 determination.</w:t>
      </w:r>
      <w:r w:rsidRPr="00597743">
        <w:t xml:space="preserve"> </w:t>
      </w:r>
    </w:p>
    <w:p w14:paraId="4E7DE995" w14:textId="482CF232" w:rsidR="00D21F29" w:rsidRPr="00597743" w:rsidRDefault="00C172FF" w:rsidP="00D21F29">
      <w:pPr>
        <w:rPr>
          <w:rFonts w:eastAsia="Calibri"/>
        </w:rPr>
      </w:pPr>
      <w:r>
        <w:t>Massachusetts'</w:t>
      </w:r>
      <w:r w:rsidRPr="00597743">
        <w:rPr>
          <w:rFonts w:eastAsia="Calibri"/>
        </w:rPr>
        <w:t xml:space="preserve"> determination for 202</w:t>
      </w:r>
      <w:r>
        <w:rPr>
          <w:rFonts w:eastAsia="Calibri"/>
        </w:rPr>
        <w:t>4</w:t>
      </w:r>
      <w:r w:rsidRPr="00597743">
        <w:rPr>
          <w:rFonts w:eastAsia="Calibri"/>
        </w:rPr>
        <w:t xml:space="preserve"> was also Needs Assistance. In accordance with Section 616(e)(1) of the IDEA and 34 C.F.R. §</w:t>
      </w:r>
      <w:r w:rsidR="002A74EF">
        <w:rPr>
          <w:rFonts w:eastAsia="Calibri"/>
        </w:rPr>
        <w:t> </w:t>
      </w:r>
      <w:r w:rsidRPr="00597743">
        <w:rPr>
          <w:rFonts w:eastAsia="Calibri"/>
        </w:rPr>
        <w:t>303.704(a), if a State is determined to need assistance for two consecutive years, the Secretary must take one or more of the following actions</w:t>
      </w:r>
      <w:r w:rsidR="00D21F29" w:rsidRPr="00597743">
        <w:rPr>
          <w:rFonts w:eastAsia="Calibri"/>
        </w:rPr>
        <w:t xml:space="preserve">: </w:t>
      </w:r>
    </w:p>
    <w:p w14:paraId="4F76DD02" w14:textId="77777777" w:rsidR="00D21F29" w:rsidRPr="00597743" w:rsidRDefault="00D21F29" w:rsidP="00D21F29">
      <w:pPr>
        <w:numPr>
          <w:ilvl w:val="0"/>
          <w:numId w:val="24"/>
        </w:numPr>
        <w:spacing w:before="120" w:after="0"/>
        <w:rPr>
          <w:rFonts w:eastAsia="Calibri"/>
          <w:szCs w:val="24"/>
        </w:rPr>
      </w:pPr>
      <w:r w:rsidRPr="00597743">
        <w:rPr>
          <w:rFonts w:eastAsia="Calibri"/>
          <w:szCs w:val="24"/>
        </w:rPr>
        <w:t>advise the State of available sources of technical assistance that may help the State address the areas in which the State needs assistance and require the State to work with appropriate entities; and/or</w:t>
      </w:r>
    </w:p>
    <w:p w14:paraId="1E097470" w14:textId="77777777" w:rsidR="00D21F29" w:rsidRPr="00597743" w:rsidRDefault="00D21F29" w:rsidP="00D21F29">
      <w:pPr>
        <w:numPr>
          <w:ilvl w:val="0"/>
          <w:numId w:val="24"/>
        </w:numPr>
        <w:spacing w:before="120" w:after="0"/>
        <w:rPr>
          <w:rFonts w:eastAsia="Calibri"/>
          <w:szCs w:val="24"/>
        </w:rPr>
      </w:pPr>
      <w:r w:rsidRPr="00597743">
        <w:rPr>
          <w:rFonts w:eastAsia="Calibri"/>
          <w:szCs w:val="24"/>
        </w:rPr>
        <w:t>identify the State as a high-risk grantee and impose Specific Conditions on the State’s IDEA Part C grant award.</w:t>
      </w:r>
    </w:p>
    <w:p w14:paraId="6BC4B6F0" w14:textId="561F797B" w:rsidR="00D21F29" w:rsidRPr="00597743" w:rsidRDefault="00D21F29" w:rsidP="00D21F29">
      <w:pPr>
        <w:rPr>
          <w:rFonts w:eastAsia="Calibri"/>
        </w:rPr>
      </w:pPr>
      <w:r w:rsidRPr="00597743">
        <w:rPr>
          <w:rFonts w:eastAsia="Calibri"/>
        </w:rPr>
        <w:t xml:space="preserve">Pursuant to these requirements, the Secretary is advising </w:t>
      </w:r>
      <w:r w:rsidR="002A74EF" w:rsidRPr="00597743">
        <w:t>Massachusetts</w:t>
      </w:r>
      <w:r w:rsidRPr="00597743">
        <w:rPr>
          <w:rFonts w:eastAsia="Calibri"/>
        </w:rPr>
        <w:t xml:space="preserve"> of available sources of technical assistance, including OSEP-funded technical assistance centers and resources at the following website:</w:t>
      </w:r>
      <w:r w:rsidRPr="00597743">
        <w:t xml:space="preserve"> </w:t>
      </w:r>
      <w:hyperlink r:id="rId15" w:history="1">
        <w:r w:rsidRPr="00CE7212">
          <w:rPr>
            <w:rStyle w:val="Hyperlink"/>
            <w:color w:val="auto"/>
          </w:rPr>
          <w:t>Individuals with Disabilities Education Act (IDEA) Topic Areas</w:t>
        </w:r>
      </w:hyperlink>
      <w:r w:rsidRPr="00CE7212">
        <w:rPr>
          <w:rFonts w:eastAsia="Calibri"/>
        </w:rPr>
        <w:t>,</w:t>
      </w:r>
      <w:r w:rsidRPr="00597743">
        <w:rPr>
          <w:rFonts w:eastAsia="Calibri"/>
        </w:rPr>
        <w:t xml:space="preserve"> and requiring </w:t>
      </w:r>
      <w:r w:rsidRPr="00597743">
        <w:t>Massachusetts</w:t>
      </w:r>
      <w:r w:rsidRPr="00597743">
        <w:rPr>
          <w:rFonts w:eastAsia="Calibri"/>
        </w:rPr>
        <w:t xml:space="preserve"> to work with appropriate entities. The Secretary directs </w:t>
      </w:r>
      <w:r w:rsidRPr="00597743">
        <w:t>Massachusetts</w:t>
      </w:r>
      <w:r w:rsidRPr="00597743">
        <w:rPr>
          <w:rFonts w:eastAsia="Calibri"/>
        </w:rPr>
        <w:t xml:space="preserve"> to determine the results elements and/or compliance indicators, and improvement strategies, on which it will focus its use of available technical assistance, </w:t>
      </w:r>
      <w:proofErr w:type="gramStart"/>
      <w:r w:rsidRPr="00597743">
        <w:rPr>
          <w:rFonts w:eastAsia="Calibri"/>
        </w:rPr>
        <w:t>in order to</w:t>
      </w:r>
      <w:proofErr w:type="gramEnd"/>
      <w:r w:rsidRPr="00597743">
        <w:rPr>
          <w:rFonts w:eastAsia="Calibri"/>
        </w:rPr>
        <w:t xml:space="preserve"> improve its performance. We strongly encourage </w:t>
      </w:r>
      <w:r w:rsidRPr="00597743">
        <w:t>Massachusetts</w:t>
      </w:r>
      <w:r w:rsidRPr="00597743">
        <w:rPr>
          <w:rFonts w:eastAsia="Calibri"/>
        </w:rPr>
        <w:t xml:space="preserve"> to access technical assistance related to those results elements and compliance indicators for which </w:t>
      </w:r>
      <w:r w:rsidRPr="00597743">
        <w:t>Massachusetts</w:t>
      </w:r>
      <w:r w:rsidRPr="00597743">
        <w:rPr>
          <w:rFonts w:eastAsia="Calibri"/>
        </w:rPr>
        <w:t xml:space="preserve"> received a score of zero. </w:t>
      </w:r>
      <w:r w:rsidRPr="00597743">
        <w:t>Massachusetts</w:t>
      </w:r>
      <w:r w:rsidRPr="00597743">
        <w:rPr>
          <w:rFonts w:eastAsia="Calibri"/>
        </w:rPr>
        <w:t xml:space="preserve"> must report with its FFY 202</w:t>
      </w:r>
      <w:r w:rsidR="001E23CD">
        <w:rPr>
          <w:rFonts w:eastAsia="Calibri"/>
        </w:rPr>
        <w:t>4</w:t>
      </w:r>
      <w:r w:rsidRPr="00597743">
        <w:rPr>
          <w:rFonts w:eastAsia="Calibri"/>
        </w:rPr>
        <w:t xml:space="preserve"> SPP/APR submission, due February </w:t>
      </w:r>
      <w:r w:rsidR="004F247D">
        <w:rPr>
          <w:rFonts w:eastAsia="Calibri"/>
        </w:rPr>
        <w:t>2</w:t>
      </w:r>
      <w:r w:rsidRPr="00597743">
        <w:rPr>
          <w:rFonts w:eastAsia="Calibri"/>
        </w:rPr>
        <w:t>, 202</w:t>
      </w:r>
      <w:r w:rsidR="001E23CD">
        <w:rPr>
          <w:rFonts w:eastAsia="Calibri"/>
        </w:rPr>
        <w:t>6</w:t>
      </w:r>
      <w:r w:rsidRPr="00597743">
        <w:rPr>
          <w:rFonts w:eastAsia="Calibri"/>
        </w:rPr>
        <w:t xml:space="preserve">, on: </w:t>
      </w:r>
    </w:p>
    <w:p w14:paraId="74AB159D" w14:textId="3F3B6CB1" w:rsidR="00D21F29" w:rsidRPr="00597743" w:rsidRDefault="00D21F29" w:rsidP="00D21F29">
      <w:pPr>
        <w:numPr>
          <w:ilvl w:val="0"/>
          <w:numId w:val="25"/>
        </w:numPr>
        <w:spacing w:before="120" w:after="0"/>
        <w:rPr>
          <w:rFonts w:eastAsia="Calibri"/>
          <w:szCs w:val="24"/>
        </w:rPr>
      </w:pPr>
      <w:r w:rsidRPr="00597743">
        <w:rPr>
          <w:rFonts w:eastAsia="Calibri"/>
          <w:szCs w:val="24"/>
        </w:rPr>
        <w:t xml:space="preserve">the technical assistance sources from which </w:t>
      </w:r>
      <w:r w:rsidR="002A74EF" w:rsidRPr="00597743">
        <w:t>Massachusetts</w:t>
      </w:r>
      <w:r w:rsidRPr="00597743">
        <w:rPr>
          <w:rFonts w:eastAsia="Calibri"/>
          <w:szCs w:val="24"/>
        </w:rPr>
        <w:t xml:space="preserve"> received assistance; </w:t>
      </w:r>
      <w:r w:rsidR="006A65A5">
        <w:rPr>
          <w:rFonts w:eastAsia="Calibri"/>
          <w:szCs w:val="24"/>
        </w:rPr>
        <w:t>and</w:t>
      </w:r>
    </w:p>
    <w:p w14:paraId="62690EC3" w14:textId="65C5A3C8" w:rsidR="00D21F29" w:rsidRPr="00597743" w:rsidRDefault="00D21F29" w:rsidP="00D21F29">
      <w:pPr>
        <w:numPr>
          <w:ilvl w:val="0"/>
          <w:numId w:val="25"/>
        </w:numPr>
        <w:spacing w:before="120" w:after="0"/>
        <w:rPr>
          <w:rFonts w:eastAsia="Calibri"/>
          <w:szCs w:val="24"/>
        </w:rPr>
      </w:pPr>
      <w:r w:rsidRPr="00597743">
        <w:rPr>
          <w:rFonts w:eastAsia="Calibri"/>
          <w:szCs w:val="24"/>
        </w:rPr>
        <w:t xml:space="preserve">the actions </w:t>
      </w:r>
      <w:r w:rsidR="002A74EF" w:rsidRPr="00597743">
        <w:t>Massachusetts</w:t>
      </w:r>
      <w:r w:rsidRPr="00597743">
        <w:rPr>
          <w:rFonts w:eastAsia="Calibri"/>
          <w:szCs w:val="24"/>
        </w:rPr>
        <w:t xml:space="preserve"> took </w:t>
      </w:r>
      <w:proofErr w:type="gramStart"/>
      <w:r w:rsidRPr="00597743">
        <w:rPr>
          <w:rFonts w:eastAsia="Calibri"/>
          <w:szCs w:val="24"/>
        </w:rPr>
        <w:t>as a result of</w:t>
      </w:r>
      <w:proofErr w:type="gramEnd"/>
      <w:r w:rsidRPr="00597743">
        <w:rPr>
          <w:rFonts w:eastAsia="Calibri"/>
          <w:szCs w:val="24"/>
        </w:rPr>
        <w:t xml:space="preserve"> that technical assistance.</w:t>
      </w:r>
    </w:p>
    <w:p w14:paraId="736829E0" w14:textId="535F795B" w:rsidR="00D21F29" w:rsidRPr="00597743" w:rsidRDefault="00D21F29" w:rsidP="00D21F29">
      <w:pPr>
        <w:rPr>
          <w:rFonts w:eastAsia="Calibri"/>
          <w:szCs w:val="24"/>
        </w:rPr>
      </w:pPr>
      <w:r w:rsidRPr="00597743">
        <w:rPr>
          <w:rFonts w:eastAsia="Calibri"/>
          <w:szCs w:val="24"/>
        </w:rPr>
        <w:t>As required by IDEA</w:t>
      </w:r>
      <w:r w:rsidRPr="00597743">
        <w:rPr>
          <w:rFonts w:eastAsia="Calibri"/>
          <w:i/>
          <w:szCs w:val="24"/>
        </w:rPr>
        <w:t xml:space="preserve"> </w:t>
      </w:r>
      <w:r w:rsidRPr="00597743">
        <w:rPr>
          <w:rFonts w:eastAsia="Calibri"/>
          <w:szCs w:val="24"/>
        </w:rPr>
        <w:t>Section</w:t>
      </w:r>
      <w:r w:rsidR="00C172FF">
        <w:rPr>
          <w:rFonts w:eastAsia="Calibri"/>
          <w:szCs w:val="24"/>
        </w:rPr>
        <w:t>s</w:t>
      </w:r>
      <w:r w:rsidRPr="00597743">
        <w:rPr>
          <w:rFonts w:eastAsia="Calibri"/>
          <w:szCs w:val="24"/>
        </w:rPr>
        <w:t xml:space="preserve"> 616(e)(7) </w:t>
      </w:r>
      <w:r w:rsidR="00C172FF">
        <w:rPr>
          <w:rFonts w:eastAsia="Calibri"/>
          <w:szCs w:val="24"/>
        </w:rPr>
        <w:t xml:space="preserve">and 642 </w:t>
      </w:r>
      <w:r w:rsidRPr="00597743">
        <w:rPr>
          <w:rFonts w:eastAsia="Calibri"/>
          <w:szCs w:val="24"/>
        </w:rPr>
        <w:t>and 34 C.F.R. §</w:t>
      </w:r>
      <w:r w:rsidR="00924618">
        <w:rPr>
          <w:rFonts w:eastAsia="Calibri"/>
        </w:rPr>
        <w:t> </w:t>
      </w:r>
      <w:r w:rsidRPr="00597743">
        <w:rPr>
          <w:rFonts w:eastAsia="Calibri"/>
          <w:szCs w:val="24"/>
        </w:rPr>
        <w:t xml:space="preserve">303.706, </w:t>
      </w:r>
      <w:r w:rsidRPr="00597743">
        <w:t>Massachusetts</w:t>
      </w:r>
      <w:r w:rsidRPr="00597743">
        <w:rPr>
          <w:rFonts w:eastAsia="Calibri"/>
          <w:szCs w:val="24"/>
        </w:rPr>
        <w:t xml:space="preserve"> must notify the public that the Secretary of Education has taken the above enforcement action, including, at a minimum, by posting a public notice on its website and distributing the notice to the media and to early intervention service (EIS) programs.</w:t>
      </w:r>
    </w:p>
    <w:p w14:paraId="49F4902E" w14:textId="77777777" w:rsidR="00C172FF" w:rsidRDefault="00C172FF" w:rsidP="00C172FF">
      <w:r w:rsidRPr="00597743">
        <w:t>The Secretary is considering modifying the factors the Department will use in making its determinations in June 2026 and beyond, as part of the Administration’s priority to empower States in taking the lead in developing and implementing policies that best serve children with disabilities, and empowering parents with school choice options. As we consider changes to data collection and how we use the data reported to the Department in making annual IDEA determinations, OSEP will provide parents, States, entities, and other stakeholders with an opportunity to comment and provide input through a variety of mechanisms.</w:t>
      </w:r>
    </w:p>
    <w:p w14:paraId="4C63F6A5" w14:textId="77777777" w:rsidR="00C172FF" w:rsidRDefault="00C172FF" w:rsidP="00C172FF">
      <w:r w:rsidRPr="00597743">
        <w:t xml:space="preserve">For the FFY 2024 SPP/APR submission due on February 1, 2026, OSEP is providing the following information about the IDEA Section 618 data. The 2024-25 IDEA Section 618 Part C data submitted as of the due date will be used for the FFY 2024 SPP/APR and the 2026 IDEA Part C Results Matrix and data submitted during correction opportunities will not be used for these purposes. States will not be able to resubmit their IDEA Section 618 data after the due date. The 2024-25 IDEA Section 618 Part C data that States submit will automatically be prepopulated in the SPP/APR reporting platform for Part C SPP/APR Indicators 2, 5, 6, 9, and 10 (as they have in the past). Under </w:t>
      </w:r>
      <w:proofErr w:type="spellStart"/>
      <w:r w:rsidRPr="00597743">
        <w:t>EDFacts</w:t>
      </w:r>
      <w:proofErr w:type="spellEnd"/>
      <w:r w:rsidRPr="00597743">
        <w:t xml:space="preserve"> Modernization, States are expected to submit high-quality IDEA Section 618 Part C data that can be published and used by the Department as of the due date. States are expected to conduct data quality reviews prior to the applicable due date. OSEP expects States to take one of the following actions for all business rules that are triggered in the appropriate </w:t>
      </w:r>
      <w:proofErr w:type="spellStart"/>
      <w:r w:rsidRPr="00597743">
        <w:t>EDFacts</w:t>
      </w:r>
      <w:proofErr w:type="spellEnd"/>
      <w:r w:rsidRPr="00597743">
        <w:t xml:space="preserve"> system prior to the applicable due date: 1) revise the uploaded data to address the edit; or 2) provide a data note addressing why the data submission triggered the business rule. States will be unable to submit the IDEA Section 618 Part C data without taking one of these two actions. There will not be a resubmission period for the IDEA Section 618 Part C data.</w:t>
      </w:r>
    </w:p>
    <w:p w14:paraId="07000A94" w14:textId="01B9725E" w:rsidR="00C172FF" w:rsidRPr="00597743" w:rsidRDefault="00C172FF" w:rsidP="00C172FF">
      <w:r w:rsidRPr="00597743">
        <w:t xml:space="preserve">As a reminder, Massachusetts must report annually to the public, by posting on the State lead agency’s </w:t>
      </w:r>
      <w:proofErr w:type="gramStart"/>
      <w:r w:rsidRPr="00597743">
        <w:t>website,</w:t>
      </w:r>
      <w:proofErr w:type="gramEnd"/>
      <w:r w:rsidRPr="00597743">
        <w:t xml:space="preserve"> on the performance of each early intervention service (EIS) program located in Massachusetts on the targets in the SPP/APR as soon as practicable, but no later than 120 days after </w:t>
      </w:r>
      <w:r w:rsidRPr="0061436B">
        <w:t>Massachusetts'</w:t>
      </w:r>
      <w:r w:rsidRPr="00597743">
        <w:t xml:space="preserve"> submission of its FFY 202</w:t>
      </w:r>
      <w:r>
        <w:t>3</w:t>
      </w:r>
      <w:r w:rsidRPr="00597743">
        <w:rPr>
          <w:szCs w:val="24"/>
        </w:rPr>
        <w:t xml:space="preserve"> </w:t>
      </w:r>
      <w:r w:rsidRPr="00597743">
        <w:t>SPP/APR.</w:t>
      </w:r>
      <w:r w:rsidRPr="00597743">
        <w:rPr>
          <w:szCs w:val="24"/>
        </w:rPr>
        <w:t xml:space="preserve"> </w:t>
      </w:r>
      <w:r w:rsidRPr="00597743">
        <w:t>In addition, Massachusetts</w:t>
      </w:r>
      <w:r w:rsidRPr="00597743">
        <w:rPr>
          <w:szCs w:val="24"/>
        </w:rPr>
        <w:t xml:space="preserve"> must:</w:t>
      </w:r>
    </w:p>
    <w:p w14:paraId="27A276BB" w14:textId="6C93FE83" w:rsidR="00C172FF" w:rsidRPr="00597743" w:rsidRDefault="00C172FF" w:rsidP="00C172FF">
      <w:pPr>
        <w:numPr>
          <w:ilvl w:val="0"/>
          <w:numId w:val="26"/>
        </w:numPr>
        <w:spacing w:before="120" w:after="0"/>
        <w:rPr>
          <w:szCs w:val="24"/>
        </w:rPr>
      </w:pPr>
      <w:r w:rsidRPr="00597743">
        <w:rPr>
          <w:szCs w:val="24"/>
        </w:rPr>
        <w:t xml:space="preserve">review EIS program performance against targets in </w:t>
      </w:r>
      <w:r w:rsidR="00924618" w:rsidRPr="0061436B">
        <w:t>Massachusetts'</w:t>
      </w:r>
      <w:r w:rsidR="00924618">
        <w:t xml:space="preserve"> </w:t>
      </w:r>
      <w:r w:rsidRPr="00597743">
        <w:rPr>
          <w:szCs w:val="24"/>
        </w:rPr>
        <w:t>SPP/</w:t>
      </w:r>
      <w:proofErr w:type="gramStart"/>
      <w:r w:rsidRPr="00597743">
        <w:rPr>
          <w:szCs w:val="24"/>
        </w:rPr>
        <w:t>APR;</w:t>
      </w:r>
      <w:proofErr w:type="gramEnd"/>
      <w:r>
        <w:t xml:space="preserve"> </w:t>
      </w:r>
    </w:p>
    <w:p w14:paraId="1EB1A8CC" w14:textId="77777777" w:rsidR="00C172FF" w:rsidRPr="00597743" w:rsidRDefault="00C172FF" w:rsidP="00C172FF">
      <w:pPr>
        <w:numPr>
          <w:ilvl w:val="0"/>
          <w:numId w:val="26"/>
        </w:numPr>
        <w:spacing w:before="120" w:after="0"/>
        <w:rPr>
          <w:szCs w:val="24"/>
        </w:rPr>
      </w:pPr>
      <w:r w:rsidRPr="00597743">
        <w:rPr>
          <w:szCs w:val="24"/>
        </w:rPr>
        <w:t xml:space="preserve">determine if each EIS program “meets the requirements” of Part C, or “needs assistance,” “needs intervention,” or “needs substantial intervention” in implementing Part C of the </w:t>
      </w:r>
      <w:proofErr w:type="gramStart"/>
      <w:r w:rsidRPr="00597743">
        <w:rPr>
          <w:szCs w:val="24"/>
        </w:rPr>
        <w:t>IDEA;</w:t>
      </w:r>
      <w:proofErr w:type="gramEnd"/>
      <w:r w:rsidRPr="00597743">
        <w:rPr>
          <w:szCs w:val="24"/>
        </w:rPr>
        <w:t xml:space="preserve"> </w:t>
      </w:r>
    </w:p>
    <w:p w14:paraId="20A54AD1" w14:textId="77777777" w:rsidR="00C172FF" w:rsidRPr="00597743" w:rsidRDefault="00C172FF" w:rsidP="00C172FF">
      <w:pPr>
        <w:numPr>
          <w:ilvl w:val="0"/>
          <w:numId w:val="26"/>
        </w:numPr>
        <w:spacing w:before="120" w:after="0"/>
        <w:rPr>
          <w:szCs w:val="24"/>
        </w:rPr>
      </w:pPr>
      <w:r w:rsidRPr="00597743">
        <w:rPr>
          <w:szCs w:val="24"/>
        </w:rPr>
        <w:t xml:space="preserve">take appropriate enforcement action; and </w:t>
      </w:r>
    </w:p>
    <w:p w14:paraId="0033E9F4" w14:textId="77777777" w:rsidR="00C172FF" w:rsidRPr="00597743" w:rsidRDefault="00C172FF" w:rsidP="00C172FF">
      <w:pPr>
        <w:numPr>
          <w:ilvl w:val="0"/>
          <w:numId w:val="26"/>
        </w:numPr>
        <w:spacing w:before="120" w:after="0"/>
        <w:rPr>
          <w:szCs w:val="24"/>
        </w:rPr>
      </w:pPr>
      <w:r w:rsidRPr="00597743">
        <w:rPr>
          <w:szCs w:val="24"/>
        </w:rPr>
        <w:t xml:space="preserve">inform each EIS program of its determination. </w:t>
      </w:r>
    </w:p>
    <w:p w14:paraId="62A2E7B1" w14:textId="0497E673" w:rsidR="00C172FF" w:rsidRPr="00597743" w:rsidRDefault="00C172FF" w:rsidP="00C172FF">
      <w:pPr>
        <w:keepNext/>
        <w:rPr>
          <w:szCs w:val="24"/>
        </w:rPr>
      </w:pPr>
      <w:r w:rsidRPr="00597743">
        <w:rPr>
          <w:szCs w:val="24"/>
        </w:rPr>
        <w:t xml:space="preserve">Further, </w:t>
      </w:r>
      <w:r w:rsidR="006A65A5" w:rsidRPr="00597743">
        <w:t>Massachusetts</w:t>
      </w:r>
      <w:r w:rsidRPr="00597743">
        <w:rPr>
          <w:szCs w:val="24"/>
        </w:rPr>
        <w:t xml:space="preserve"> must make its SPP/APR available to the public by posting it on the State lead agency’s website. Within the upcoming weeks, OSEP will be finalizing a State Profile that:</w:t>
      </w:r>
    </w:p>
    <w:p w14:paraId="1E9F5808" w14:textId="3DBED81A" w:rsidR="00C172FF" w:rsidRPr="00597743" w:rsidRDefault="00C172FF" w:rsidP="00C172FF">
      <w:pPr>
        <w:numPr>
          <w:ilvl w:val="0"/>
          <w:numId w:val="27"/>
        </w:numPr>
        <w:spacing w:before="120" w:after="0"/>
        <w:rPr>
          <w:kern w:val="24"/>
          <w:szCs w:val="24"/>
        </w:rPr>
      </w:pPr>
      <w:r w:rsidRPr="00597743">
        <w:rPr>
          <w:szCs w:val="24"/>
        </w:rPr>
        <w:t xml:space="preserve">includes </w:t>
      </w:r>
      <w:r w:rsidR="00924618" w:rsidRPr="0061436B">
        <w:t>Massachusetts'</w:t>
      </w:r>
      <w:r w:rsidRPr="00597743">
        <w:rPr>
          <w:szCs w:val="24"/>
        </w:rPr>
        <w:t xml:space="preserve"> determination letter and SPP/APR, OSEP attachments, and all State attachments that are accessible in accordance with Section 508 of the Rehabilitation Act of 1973; and</w:t>
      </w:r>
    </w:p>
    <w:p w14:paraId="6200EDE4" w14:textId="77777777" w:rsidR="00C172FF" w:rsidRPr="00597743" w:rsidRDefault="00C172FF" w:rsidP="00C172FF">
      <w:pPr>
        <w:numPr>
          <w:ilvl w:val="0"/>
          <w:numId w:val="27"/>
        </w:numPr>
        <w:spacing w:before="120" w:after="0"/>
        <w:rPr>
          <w:szCs w:val="24"/>
        </w:rPr>
      </w:pPr>
      <w:r w:rsidRPr="00597743">
        <w:rPr>
          <w:szCs w:val="24"/>
        </w:rPr>
        <w:t>will be accessible to the public via the ed.gov website.</w:t>
      </w:r>
    </w:p>
    <w:p w14:paraId="7FC37B6A" w14:textId="5C655B45" w:rsidR="00D21F29" w:rsidRPr="00597743" w:rsidRDefault="00C172FF" w:rsidP="00D21F29">
      <w:pPr>
        <w:rPr>
          <w:szCs w:val="24"/>
        </w:rPr>
      </w:pPr>
      <w:r w:rsidRPr="00597743">
        <w:rPr>
          <w:szCs w:val="24"/>
        </w:rPr>
        <w:t xml:space="preserve">OSEP appreciates </w:t>
      </w:r>
      <w:r w:rsidR="00924618" w:rsidRPr="0061436B">
        <w:t>Massachusetts'</w:t>
      </w:r>
      <w:r w:rsidR="00924618">
        <w:t xml:space="preserve"> </w:t>
      </w:r>
      <w:r w:rsidRPr="00597743">
        <w:rPr>
          <w:szCs w:val="24"/>
        </w:rPr>
        <w:t xml:space="preserve">efforts to improve results for infants and toddlers with disabilities and their families and looks forward to working with </w:t>
      </w:r>
      <w:r w:rsidR="00924618" w:rsidRPr="00597743">
        <w:t>Massachusetts</w:t>
      </w:r>
      <w:r w:rsidRPr="00597743">
        <w:rPr>
          <w:szCs w:val="24"/>
        </w:rPr>
        <w:t xml:space="preserve"> over the next year as we continue our important work of improving the lives of children with disabilities and their families. Please contact your OSEP State Lead if you have any questions, would like to discuss this further, or want to request technical assistance.</w:t>
      </w:r>
    </w:p>
    <w:p w14:paraId="09628C2B" w14:textId="77777777" w:rsidR="00D21F29" w:rsidRPr="00597743" w:rsidRDefault="00D21F29" w:rsidP="00D21F29">
      <w:pPr>
        <w:keepNext/>
        <w:ind w:left="4680"/>
        <w:rPr>
          <w:szCs w:val="24"/>
        </w:rPr>
      </w:pPr>
      <w:r w:rsidRPr="00597743">
        <w:rPr>
          <w:szCs w:val="24"/>
        </w:rPr>
        <w:t>Sincerely,</w:t>
      </w:r>
    </w:p>
    <w:p w14:paraId="24A80E70" w14:textId="376B4D78" w:rsidR="00D21F29" w:rsidRPr="00597743" w:rsidRDefault="004F247D" w:rsidP="00D21F29">
      <w:pPr>
        <w:keepNext/>
        <w:spacing w:before="480"/>
        <w:ind w:left="4680"/>
        <w:rPr>
          <w:szCs w:val="24"/>
        </w:rPr>
      </w:pPr>
      <w:r>
        <w:rPr>
          <w:noProof/>
        </w:rPr>
        <w:drawing>
          <wp:inline distT="0" distB="0" distL="0" distR="0" wp14:anchorId="36D66ECD" wp14:editId="5B6572BB">
            <wp:extent cx="2095500" cy="625475"/>
            <wp:effectExtent l="0" t="0" r="0" b="3175"/>
            <wp:docPr id="784482526" name="Picture 1" descr="David J Cantrel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82526" name="Picture 784482526" descr="David J Cantrell signature"/>
                    <pic:cNvPicPr>
                      <a:picLocks noChangeAspect="1"/>
                    </pic:cNvPicPr>
                  </pic:nvPicPr>
                  <pic:blipFill rotWithShape="1">
                    <a:blip r:embed="rId16">
                      <a:extLst>
                        <a:ext uri="{28A0092B-C50C-407E-A947-70E740481C1C}">
                          <a14:useLocalDpi xmlns:a14="http://schemas.microsoft.com/office/drawing/2010/main" val="0"/>
                        </a:ext>
                      </a:extLst>
                    </a:blip>
                    <a:srcRect l="6495"/>
                    <a:stretch/>
                  </pic:blipFill>
                  <pic:spPr bwMode="auto">
                    <a:xfrm>
                      <a:off x="0" y="0"/>
                      <a:ext cx="2095500" cy="625475"/>
                    </a:xfrm>
                    <a:prstGeom prst="rect">
                      <a:avLst/>
                    </a:prstGeom>
                    <a:ln>
                      <a:noFill/>
                    </a:ln>
                    <a:extLst>
                      <a:ext uri="{53640926-AAD7-44D8-BBD7-CCE9431645EC}">
                        <a14:shadowObscured xmlns:a14="http://schemas.microsoft.com/office/drawing/2010/main"/>
                      </a:ext>
                    </a:extLst>
                  </pic:spPr>
                </pic:pic>
              </a:graphicData>
            </a:graphic>
          </wp:inline>
        </w:drawing>
      </w:r>
    </w:p>
    <w:p w14:paraId="5E3E96BB" w14:textId="775AAEC9" w:rsidR="00D21F29" w:rsidRPr="00597743" w:rsidRDefault="004F247D" w:rsidP="00D21F29">
      <w:pPr>
        <w:keepNext/>
        <w:pBdr>
          <w:top w:val="single" w:sz="8" w:space="1" w:color="7F7F7F" w:themeColor="text1" w:themeTint="80"/>
        </w:pBdr>
        <w:spacing w:before="0"/>
        <w:ind w:left="4680"/>
        <w:rPr>
          <w:szCs w:val="24"/>
        </w:rPr>
      </w:pPr>
      <w:r>
        <w:rPr>
          <w:szCs w:val="24"/>
        </w:rPr>
        <w:t>David J. Cantrell</w:t>
      </w:r>
    </w:p>
    <w:p w14:paraId="22297F0B" w14:textId="657FAADB" w:rsidR="00D21F29" w:rsidRPr="00597743" w:rsidRDefault="004F247D" w:rsidP="00D21F29">
      <w:pPr>
        <w:keepNext/>
        <w:spacing w:before="0"/>
        <w:ind w:left="4680"/>
        <w:rPr>
          <w:szCs w:val="24"/>
        </w:rPr>
      </w:pPr>
      <w:r>
        <w:rPr>
          <w:szCs w:val="24"/>
        </w:rPr>
        <w:t xml:space="preserve">Deputy </w:t>
      </w:r>
      <w:r w:rsidR="00D21F29" w:rsidRPr="00597743">
        <w:rPr>
          <w:szCs w:val="24"/>
        </w:rPr>
        <w:t>Director</w:t>
      </w:r>
    </w:p>
    <w:p w14:paraId="2CFB8D2F" w14:textId="77777777" w:rsidR="00D21F29" w:rsidRPr="00597743" w:rsidRDefault="00D21F29" w:rsidP="00D21F29">
      <w:pPr>
        <w:spacing w:before="0"/>
        <w:ind w:left="4680"/>
        <w:rPr>
          <w:szCs w:val="24"/>
        </w:rPr>
      </w:pPr>
      <w:r w:rsidRPr="00597743">
        <w:rPr>
          <w:szCs w:val="24"/>
        </w:rPr>
        <w:t>Office of Special Education Programs</w:t>
      </w:r>
    </w:p>
    <w:p w14:paraId="7BF703CD" w14:textId="2BA9D261" w:rsidR="00D21F29" w:rsidRDefault="00D21F29" w:rsidP="00D21F29">
      <w:pPr>
        <w:rPr>
          <w:szCs w:val="24"/>
        </w:rPr>
      </w:pPr>
      <w:r w:rsidRPr="00597743">
        <w:rPr>
          <w:szCs w:val="24"/>
        </w:rPr>
        <w:t>cc: State Part C Coordinator</w:t>
      </w:r>
    </w:p>
    <w:sectPr w:rsidR="00D21F29" w:rsidSect="00DE3712">
      <w:headerReference w:type="default" r:id="rId17"/>
      <w:footerReference w:type="default" r:id="rId18"/>
      <w:type w:val="continuous"/>
      <w:pgSz w:w="12240" w:h="15840" w:code="1"/>
      <w:pgMar w:top="720" w:right="720" w:bottom="720" w:left="720" w:header="0" w:footer="446"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0D9C3" w14:textId="77777777" w:rsidR="00160487" w:rsidRDefault="00160487" w:rsidP="000802F7">
      <w:pPr>
        <w:spacing w:before="0" w:after="0"/>
      </w:pPr>
      <w:r>
        <w:separator/>
      </w:r>
    </w:p>
  </w:endnote>
  <w:endnote w:type="continuationSeparator" w:id="0">
    <w:p w14:paraId="1E4B3D9C" w14:textId="77777777" w:rsidR="00160487" w:rsidRDefault="00160487" w:rsidP="000802F7">
      <w:pPr>
        <w:spacing w:before="0" w:after="0"/>
      </w:pPr>
      <w:r>
        <w:continuationSeparator/>
      </w:r>
    </w:p>
  </w:endnote>
  <w:endnote w:type="continuationNotice" w:id="1">
    <w:p w14:paraId="2D696823" w14:textId="77777777" w:rsidR="00160487" w:rsidRDefault="0016048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Bahnschrift SemiBold SemiConden">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5763"/>
      <w:docPartObj>
        <w:docPartGallery w:val="Page Numbers (Bottom of Page)"/>
        <w:docPartUnique/>
      </w:docPartObj>
    </w:sdtPr>
    <w:sdtEndPr>
      <w:rPr>
        <w:noProof/>
      </w:rPr>
    </w:sdtEndPr>
    <w:sdtContent>
      <w:sdt>
        <w:sdtPr>
          <w:id w:val="1890454903"/>
          <w:docPartObj>
            <w:docPartGallery w:val="Page Numbers (Bottom of Page)"/>
            <w:docPartUnique/>
          </w:docPartObj>
        </w:sdtPr>
        <w:sdtEndPr>
          <w:rPr>
            <w:noProof/>
          </w:rPr>
        </w:sdtEndPr>
        <w:sdtContent>
          <w:p w14:paraId="340F7095" w14:textId="77777777" w:rsidR="00764AE7" w:rsidRPr="00E52257" w:rsidRDefault="000B7B9F" w:rsidP="00764AE7">
            <w:pPr>
              <w:jc w:val="center"/>
              <w:rPr>
                <w:color w:val="17365D"/>
                <w:sz w:val="18"/>
              </w:rPr>
            </w:pPr>
            <w:r>
              <w:ptab w:relativeTo="margin" w:alignment="left" w:leader="none"/>
            </w:r>
            <w:bookmarkStart w:id="1" w:name="_Hlk200015649"/>
            <w:r w:rsidR="00764AE7" w:rsidRPr="00764AE7">
              <w:t xml:space="preserve"> </w:t>
            </w:r>
            <w:r w:rsidR="00764AE7">
              <w:ptab w:relativeTo="margin" w:alignment="left" w:leader="none"/>
            </w:r>
            <w:r w:rsidR="00764AE7">
              <w:ptab w:relativeTo="margin" w:alignment="left" w:leader="none"/>
            </w:r>
            <w:r w:rsidR="00764AE7">
              <w:ptab w:relativeTo="margin" w:alignment="left" w:leader="none"/>
            </w:r>
            <w:r w:rsidR="00764AE7">
              <w:ptab w:relativeTo="margin" w:alignment="left" w:leader="none"/>
            </w:r>
            <w:r w:rsidR="00764AE7" w:rsidRPr="00E52257">
              <w:rPr>
                <w:color w:val="17365D"/>
                <w:sz w:val="18"/>
              </w:rPr>
              <w:t>400 MARYLAND AVE. S.W., WASHINGTON DC 20202-2600</w:t>
            </w:r>
          </w:p>
          <w:p w14:paraId="4F5EE22A" w14:textId="77777777" w:rsidR="00764AE7" w:rsidRPr="00021B5A" w:rsidRDefault="00764AE7" w:rsidP="00764AE7">
            <w:pPr>
              <w:spacing w:before="40"/>
              <w:jc w:val="center"/>
              <w:rPr>
                <w:rStyle w:val="Hyperlink"/>
                <w:color w:val="17365D"/>
                <w:sz w:val="18"/>
              </w:rPr>
            </w:pPr>
            <w:r w:rsidRPr="00021B5A">
              <w:rPr>
                <w:color w:val="17365D"/>
                <w:sz w:val="18"/>
              </w:rPr>
              <w:fldChar w:fldCharType="begin"/>
            </w:r>
            <w:r>
              <w:instrText xml:space="preserve"> HYPERLINK "http://www.ed.gov/" \o "U.S. Department of Education website" </w:instrText>
            </w:r>
            <w:r w:rsidRPr="00021B5A">
              <w:rPr>
                <w:color w:val="17365D"/>
                <w:sz w:val="18"/>
              </w:rPr>
            </w:r>
            <w:r w:rsidRPr="00021B5A">
              <w:rPr>
                <w:color w:val="17365D"/>
                <w:sz w:val="18"/>
              </w:rPr>
              <w:fldChar w:fldCharType="separate"/>
            </w:r>
            <w:r w:rsidRPr="00543045">
              <w:rPr>
                <w:rStyle w:val="Hyperlink"/>
                <w:color w:val="17365D"/>
                <w:sz w:val="18"/>
              </w:rPr>
              <w:t>www.ed.gov</w:t>
            </w:r>
          </w:p>
          <w:p w14:paraId="06173D87" w14:textId="77777777" w:rsidR="00764AE7" w:rsidRPr="00ED466D" w:rsidRDefault="00764AE7" w:rsidP="00764AE7">
            <w:pPr>
              <w:spacing w:before="40"/>
              <w:jc w:val="center"/>
              <w:rPr>
                <w:color w:val="17365D"/>
                <w:sz w:val="18"/>
              </w:rPr>
            </w:pPr>
            <w:r w:rsidRPr="00021B5A">
              <w:rPr>
                <w:color w:val="17365D"/>
                <w:sz w:val="18"/>
              </w:rPr>
              <w:fldChar w:fldCharType="end"/>
            </w:r>
            <w:r w:rsidRPr="00E52257">
              <w:rPr>
                <w:i/>
                <w:iCs/>
                <w:color w:val="17365D"/>
                <w:sz w:val="18"/>
              </w:rPr>
              <w:t xml:space="preserve">The Department of Education’s mission is to promote student achievement and preparation for global competitiveness by </w:t>
            </w:r>
            <w:r w:rsidRPr="00E52257">
              <w:rPr>
                <w:i/>
                <w:iCs/>
                <w:color w:val="17365D"/>
                <w:sz w:val="18"/>
              </w:rPr>
              <w:br/>
              <w:t>fostering educational excellence and ensuring equal access.</w:t>
            </w:r>
          </w:p>
          <w:bookmarkEnd w:id="1"/>
          <w:p w14:paraId="2BFD45F9" w14:textId="15F887C7" w:rsidR="00764AE7" w:rsidRDefault="00764AE7" w:rsidP="00EC51AB">
            <w:pPr>
              <w:jc w:val="center"/>
            </w:pPr>
          </w:p>
          <w:p w14:paraId="46C7A7A6" w14:textId="568E40F6" w:rsidR="000B7B9F" w:rsidRPr="00A20642" w:rsidRDefault="000B7B9F"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691206"/>
      <w:docPartObj>
        <w:docPartGallery w:val="Page Numbers (Bottom of Page)"/>
        <w:docPartUnique/>
      </w:docPartObj>
    </w:sdtPr>
    <w:sdtEndPr>
      <w:rPr>
        <w:noProof/>
      </w:rPr>
    </w:sdtEndPr>
    <w:sdtContent>
      <w:sdt>
        <w:sdtPr>
          <w:id w:val="1605686203"/>
          <w:docPartObj>
            <w:docPartGallery w:val="Page Numbers (Bottom of Page)"/>
            <w:docPartUnique/>
          </w:docPartObj>
        </w:sdtPr>
        <w:sdtEndPr>
          <w:rPr>
            <w:noProof/>
          </w:rPr>
        </w:sdtEndPr>
        <w:sdtContent>
          <w:p w14:paraId="227FC9EF" w14:textId="10A9B882" w:rsidR="0082602C" w:rsidRPr="00A20642" w:rsidRDefault="0082602C" w:rsidP="00EC51AB">
            <w:pPr>
              <w:jc w:val="center"/>
              <w:rPr>
                <w:noProof/>
              </w:rPr>
            </w:pPr>
            <w:r>
              <w:ptab w:relativeTo="margin" w:alignment="left" w:leader="none"/>
            </w:r>
            <w:r>
              <w:fldChar w:fldCharType="begin"/>
            </w:r>
            <w:r>
              <w:instrText xml:space="preserve"> PAGE   \* MERGEFORMAT </w:instrText>
            </w:r>
            <w:r>
              <w:fldChar w:fldCharType="separate"/>
            </w:r>
            <w:r>
              <w:t>56</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7C72F" w14:textId="77777777" w:rsidR="00160487" w:rsidRDefault="00160487" w:rsidP="000802F7">
      <w:pPr>
        <w:spacing w:before="0" w:after="0"/>
      </w:pPr>
      <w:r>
        <w:separator/>
      </w:r>
    </w:p>
  </w:footnote>
  <w:footnote w:type="continuationSeparator" w:id="0">
    <w:p w14:paraId="37F3FC18" w14:textId="77777777" w:rsidR="00160487" w:rsidRDefault="00160487" w:rsidP="000802F7">
      <w:pPr>
        <w:spacing w:before="0" w:after="0"/>
      </w:pPr>
      <w:r>
        <w:continuationSeparator/>
      </w:r>
    </w:p>
  </w:footnote>
  <w:footnote w:type="continuationNotice" w:id="1">
    <w:p w14:paraId="747F274D" w14:textId="77777777" w:rsidR="00160487" w:rsidRDefault="001604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4E36" w14:textId="77777777" w:rsidR="00AC4061" w:rsidRDefault="00AC4061" w:rsidP="00AC4061">
    <w:pPr>
      <w:pStyle w:val="Header"/>
      <w:tabs>
        <w:tab w:val="clear" w:pos="4320"/>
        <w:tab w:val="clear" w:pos="8640"/>
        <w:tab w:val="left" w:pos="6190"/>
      </w:tabs>
    </w:pPr>
  </w:p>
  <w:p w14:paraId="0FB12238" w14:textId="77777777" w:rsidR="00AC4061" w:rsidRDefault="00AC4061" w:rsidP="00AC4061">
    <w:pPr>
      <w:pStyle w:val="Title"/>
      <w:pBdr>
        <w:top w:val="none" w:sz="0" w:space="0" w:color="auto"/>
        <w:bottom w:val="none" w:sz="0" w:space="0" w:color="auto"/>
      </w:pBdr>
      <w:spacing w:before="0"/>
      <w:rPr>
        <w:rFonts w:ascii="Times New Roman" w:hAnsi="Times New Roman"/>
        <w:sz w:val="28"/>
      </w:rPr>
    </w:pPr>
    <w:bookmarkStart w:id="0" w:name="_Hlk200015403"/>
  </w:p>
  <w:p w14:paraId="197A8574" w14:textId="77777777" w:rsidR="00AC4061" w:rsidRPr="00E97278" w:rsidRDefault="00AC4061" w:rsidP="00AC4061">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Pr>
        <w:noProof/>
      </w:rPr>
      <w:drawing>
        <wp:anchor distT="0" distB="0" distL="114300" distR="114300" simplePos="0" relativeHeight="251659264" behindDoc="0" locked="0" layoutInCell="1" allowOverlap="1" wp14:anchorId="1EBE541D" wp14:editId="06AD99D5">
          <wp:simplePos x="0" y="0"/>
          <wp:positionH relativeFrom="column">
            <wp:posOffset>0</wp:posOffset>
          </wp:positionH>
          <wp:positionV relativeFrom="paragraph">
            <wp:posOffset>-135986</wp:posOffset>
          </wp:positionV>
          <wp:extent cx="914400" cy="914400"/>
          <wp:effectExtent l="0" t="0" r="0" b="0"/>
          <wp:wrapSquare wrapText="bothSides"/>
          <wp:docPr id="2076470576" name="Picture 2076470576" descr="U.S.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47573" name="Picture 307047573" descr="U.S.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br w:type="column"/>
    </w:r>
    <w:r w:rsidRPr="00E97278">
      <w:rPr>
        <w:rFonts w:ascii="Times New Roman" w:eastAsia="Times New Roman" w:hAnsi="Times New Roman" w:cs="Times New Roman"/>
        <w:b/>
        <w:color w:val="244061"/>
        <w:spacing w:val="0"/>
        <w:kern w:val="0"/>
        <w:sz w:val="28"/>
        <w:szCs w:val="22"/>
      </w:rPr>
      <w:t>United States Department of Education</w:t>
    </w:r>
  </w:p>
  <w:p w14:paraId="0C5E7515" w14:textId="77777777" w:rsidR="00AC4061" w:rsidRPr="00E97278" w:rsidRDefault="00AC4061" w:rsidP="00AC4061">
    <w:pPr>
      <w:pStyle w:val="Title"/>
      <w:pBdr>
        <w:top w:val="none" w:sz="0" w:space="0" w:color="auto"/>
        <w:bottom w:val="none" w:sz="0" w:space="0" w:color="auto"/>
      </w:pBdr>
      <w:spacing w:before="0" w:after="0"/>
      <w:contextualSpacing w:val="0"/>
      <w:jc w:val="center"/>
      <w:rPr>
        <w:rFonts w:ascii="Times New Roman" w:eastAsia="Times New Roman" w:hAnsi="Times New Roman" w:cs="Times New Roman"/>
        <w:b/>
        <w:color w:val="244061"/>
        <w:sz w:val="28"/>
      </w:rPr>
    </w:pPr>
    <w:r w:rsidRPr="00E97278">
      <w:rPr>
        <w:rFonts w:ascii="Times New Roman" w:eastAsia="Times New Roman" w:hAnsi="Times New Roman" w:cs="Times New Roman"/>
        <w:b/>
        <w:color w:val="244061"/>
        <w:spacing w:val="0"/>
        <w:kern w:val="0"/>
        <w:sz w:val="28"/>
        <w:szCs w:val="22"/>
      </w:rPr>
      <w:t>Office of Special Education and Rehabilitative Services</w:t>
    </w:r>
  </w:p>
  <w:bookmarkEnd w:id="0"/>
  <w:p w14:paraId="4E39C16A" w14:textId="77777777" w:rsidR="000B7B9F" w:rsidRDefault="000B7B9F" w:rsidP="00D21F29">
    <w:pPr>
      <w:pStyle w:val="Header"/>
      <w:tabs>
        <w:tab w:val="clear" w:pos="4320"/>
        <w:tab w:val="clear" w:pos="8640"/>
        <w:tab w:val="left" w:pos="6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D8DB9" w14:textId="77777777" w:rsidR="0082602C" w:rsidRDefault="0082602C" w:rsidP="00D21F29">
    <w:pPr>
      <w:pStyle w:val="Header"/>
      <w:tabs>
        <w:tab w:val="clear" w:pos="4320"/>
        <w:tab w:val="clear" w:pos="8640"/>
        <w:tab w:val="left" w:pos="6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0AC007EF"/>
    <w:multiLevelType w:val="hybridMultilevel"/>
    <w:tmpl w:val="1DA4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764FE2"/>
    <w:multiLevelType w:val="hybridMultilevel"/>
    <w:tmpl w:val="FE546DD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ED2F2F"/>
    <w:multiLevelType w:val="hybridMultilevel"/>
    <w:tmpl w:val="AE7671EA"/>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10106E"/>
    <w:multiLevelType w:val="hybridMultilevel"/>
    <w:tmpl w:val="A3A68884"/>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D6ADD"/>
    <w:multiLevelType w:val="multilevel"/>
    <w:tmpl w:val="D6C83F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9"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E3E67"/>
    <w:multiLevelType w:val="hybridMultilevel"/>
    <w:tmpl w:val="D4DEF9AE"/>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C76686E"/>
    <w:multiLevelType w:val="hybridMultilevel"/>
    <w:tmpl w:val="F0385C00"/>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10816"/>
    <w:multiLevelType w:val="hybridMultilevel"/>
    <w:tmpl w:val="62F02BE2"/>
    <w:lvl w:ilvl="0" w:tplc="D22C94C8">
      <w:start w:val="1"/>
      <w:numFmt w:val="bullet"/>
      <w:pStyle w:val="RadioButtonBullet"/>
      <w:lvlText w:val=""/>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16"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7" w15:restartNumberingAfterBreak="0">
    <w:nsid w:val="40F65AAE"/>
    <w:multiLevelType w:val="multilevel"/>
    <w:tmpl w:val="25A47E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8A6076"/>
    <w:multiLevelType w:val="hybridMultilevel"/>
    <w:tmpl w:val="C53C2C9E"/>
    <w:lvl w:ilvl="0" w:tplc="EF6C9D46">
      <w:start w:val="1"/>
      <w:numFmt w:val="bullet"/>
      <w:lvlText w:val=""/>
      <w:lvlJc w:val="left"/>
      <w:pPr>
        <w:ind w:left="720" w:hanging="360"/>
      </w:pPr>
      <w:rPr>
        <w:rFonts w:ascii="Symbol" w:hAnsi="Symbol"/>
      </w:rPr>
    </w:lvl>
    <w:lvl w:ilvl="1" w:tplc="1D7A3CFA">
      <w:start w:val="1"/>
      <w:numFmt w:val="bullet"/>
      <w:lvlText w:val=""/>
      <w:lvlJc w:val="left"/>
      <w:pPr>
        <w:ind w:left="720" w:hanging="360"/>
      </w:pPr>
      <w:rPr>
        <w:rFonts w:ascii="Symbol" w:hAnsi="Symbol"/>
      </w:rPr>
    </w:lvl>
    <w:lvl w:ilvl="2" w:tplc="A1BEA886">
      <w:start w:val="1"/>
      <w:numFmt w:val="bullet"/>
      <w:lvlText w:val=""/>
      <w:lvlJc w:val="left"/>
      <w:pPr>
        <w:ind w:left="720" w:hanging="360"/>
      </w:pPr>
      <w:rPr>
        <w:rFonts w:ascii="Symbol" w:hAnsi="Symbol"/>
      </w:rPr>
    </w:lvl>
    <w:lvl w:ilvl="3" w:tplc="B1D23ACA">
      <w:start w:val="1"/>
      <w:numFmt w:val="bullet"/>
      <w:lvlText w:val=""/>
      <w:lvlJc w:val="left"/>
      <w:pPr>
        <w:ind w:left="720" w:hanging="360"/>
      </w:pPr>
      <w:rPr>
        <w:rFonts w:ascii="Symbol" w:hAnsi="Symbol"/>
      </w:rPr>
    </w:lvl>
    <w:lvl w:ilvl="4" w:tplc="D6A2B8C8">
      <w:start w:val="1"/>
      <w:numFmt w:val="bullet"/>
      <w:lvlText w:val=""/>
      <w:lvlJc w:val="left"/>
      <w:pPr>
        <w:ind w:left="720" w:hanging="360"/>
      </w:pPr>
      <w:rPr>
        <w:rFonts w:ascii="Symbol" w:hAnsi="Symbol"/>
      </w:rPr>
    </w:lvl>
    <w:lvl w:ilvl="5" w:tplc="7CC050F4">
      <w:start w:val="1"/>
      <w:numFmt w:val="bullet"/>
      <w:lvlText w:val=""/>
      <w:lvlJc w:val="left"/>
      <w:pPr>
        <w:ind w:left="720" w:hanging="360"/>
      </w:pPr>
      <w:rPr>
        <w:rFonts w:ascii="Symbol" w:hAnsi="Symbol"/>
      </w:rPr>
    </w:lvl>
    <w:lvl w:ilvl="6" w:tplc="377C0CFC">
      <w:start w:val="1"/>
      <w:numFmt w:val="bullet"/>
      <w:lvlText w:val=""/>
      <w:lvlJc w:val="left"/>
      <w:pPr>
        <w:ind w:left="720" w:hanging="360"/>
      </w:pPr>
      <w:rPr>
        <w:rFonts w:ascii="Symbol" w:hAnsi="Symbol"/>
      </w:rPr>
    </w:lvl>
    <w:lvl w:ilvl="7" w:tplc="90AA513A">
      <w:start w:val="1"/>
      <w:numFmt w:val="bullet"/>
      <w:lvlText w:val=""/>
      <w:lvlJc w:val="left"/>
      <w:pPr>
        <w:ind w:left="720" w:hanging="360"/>
      </w:pPr>
      <w:rPr>
        <w:rFonts w:ascii="Symbol" w:hAnsi="Symbol"/>
      </w:rPr>
    </w:lvl>
    <w:lvl w:ilvl="8" w:tplc="A99C7492">
      <w:start w:val="1"/>
      <w:numFmt w:val="bullet"/>
      <w:lvlText w:val=""/>
      <w:lvlJc w:val="left"/>
      <w:pPr>
        <w:ind w:left="720" w:hanging="360"/>
      </w:pPr>
      <w:rPr>
        <w:rFonts w:ascii="Symbol" w:hAnsi="Symbol"/>
      </w:rPr>
    </w:lvl>
  </w:abstractNum>
  <w:abstractNum w:abstractNumId="21" w15:restartNumberingAfterBreak="0">
    <w:nsid w:val="50E80A8B"/>
    <w:multiLevelType w:val="multilevel"/>
    <w:tmpl w:val="612C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24" w15:restartNumberingAfterBreak="0">
    <w:nsid w:val="5CDC2B88"/>
    <w:multiLevelType w:val="hybridMultilevel"/>
    <w:tmpl w:val="4C107D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00CF3"/>
    <w:multiLevelType w:val="multilevel"/>
    <w:tmpl w:val="EB327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E441A5"/>
    <w:multiLevelType w:val="multilevel"/>
    <w:tmpl w:val="32181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28"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292A41"/>
    <w:multiLevelType w:val="multilevel"/>
    <w:tmpl w:val="6ACC7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712416"/>
    <w:multiLevelType w:val="hybridMultilevel"/>
    <w:tmpl w:val="A62C94A2"/>
    <w:lvl w:ilvl="0" w:tplc="98706CC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16cid:durableId="1968855267">
    <w:abstractNumId w:val="14"/>
  </w:num>
  <w:num w:numId="2" w16cid:durableId="1005667031">
    <w:abstractNumId w:val="30"/>
  </w:num>
  <w:num w:numId="3" w16cid:durableId="1059286313">
    <w:abstractNumId w:val="16"/>
  </w:num>
  <w:num w:numId="4" w16cid:durableId="392893652">
    <w:abstractNumId w:val="15"/>
  </w:num>
  <w:num w:numId="5" w16cid:durableId="1270743283">
    <w:abstractNumId w:val="33"/>
  </w:num>
  <w:num w:numId="6" w16cid:durableId="726077527">
    <w:abstractNumId w:val="0"/>
  </w:num>
  <w:num w:numId="7" w16cid:durableId="80951006">
    <w:abstractNumId w:val="1"/>
  </w:num>
  <w:num w:numId="8" w16cid:durableId="712341255">
    <w:abstractNumId w:val="27"/>
  </w:num>
  <w:num w:numId="9" w16cid:durableId="334263192">
    <w:abstractNumId w:val="23"/>
  </w:num>
  <w:num w:numId="10" w16cid:durableId="1321931414">
    <w:abstractNumId w:val="8"/>
  </w:num>
  <w:num w:numId="11" w16cid:durableId="819927582">
    <w:abstractNumId w:val="7"/>
  </w:num>
  <w:num w:numId="12" w16cid:durableId="1834222315">
    <w:abstractNumId w:val="12"/>
  </w:num>
  <w:num w:numId="13" w16cid:durableId="1727988286">
    <w:abstractNumId w:val="19"/>
  </w:num>
  <w:num w:numId="14" w16cid:durableId="338777892">
    <w:abstractNumId w:val="18"/>
  </w:num>
  <w:num w:numId="15" w16cid:durableId="537395629">
    <w:abstractNumId w:val="22"/>
  </w:num>
  <w:num w:numId="16" w16cid:durableId="1455634041">
    <w:abstractNumId w:val="28"/>
  </w:num>
  <w:num w:numId="17" w16cid:durableId="1685550335">
    <w:abstractNumId w:val="9"/>
  </w:num>
  <w:num w:numId="18" w16cid:durableId="266931805">
    <w:abstractNumId w:val="13"/>
  </w:num>
  <w:num w:numId="19" w16cid:durableId="1685086607">
    <w:abstractNumId w:val="31"/>
  </w:num>
  <w:num w:numId="20" w16cid:durableId="921258589">
    <w:abstractNumId w:val="20"/>
  </w:num>
  <w:num w:numId="21" w16cid:durableId="3898144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637841">
    <w:abstractNumId w:val="2"/>
  </w:num>
  <w:num w:numId="23" w16cid:durableId="9805735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90584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1681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2638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9905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8994804">
    <w:abstractNumId w:val="24"/>
  </w:num>
  <w:num w:numId="29" w16cid:durableId="670791198">
    <w:abstractNumId w:val="21"/>
  </w:num>
  <w:num w:numId="30" w16cid:durableId="1098330738">
    <w:abstractNumId w:val="25"/>
  </w:num>
  <w:num w:numId="31" w16cid:durableId="2134980757">
    <w:abstractNumId w:val="26"/>
  </w:num>
  <w:num w:numId="32" w16cid:durableId="1723872174">
    <w:abstractNumId w:val="17"/>
  </w:num>
  <w:num w:numId="33" w16cid:durableId="1549799523">
    <w:abstractNumId w:val="6"/>
  </w:num>
  <w:num w:numId="34" w16cid:durableId="1246038693">
    <w:abstractNumId w:val="29"/>
  </w:num>
  <w:num w:numId="35" w16cid:durableId="7760225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69"/>
    <w:rsid w:val="000007DF"/>
    <w:rsid w:val="00000E77"/>
    <w:rsid w:val="00001986"/>
    <w:rsid w:val="00001C5E"/>
    <w:rsid w:val="00001EAE"/>
    <w:rsid w:val="000026A5"/>
    <w:rsid w:val="000032E5"/>
    <w:rsid w:val="00003894"/>
    <w:rsid w:val="0000398B"/>
    <w:rsid w:val="000039B6"/>
    <w:rsid w:val="00004700"/>
    <w:rsid w:val="00004E61"/>
    <w:rsid w:val="000060A9"/>
    <w:rsid w:val="00006354"/>
    <w:rsid w:val="00010158"/>
    <w:rsid w:val="00010D0F"/>
    <w:rsid w:val="0001126B"/>
    <w:rsid w:val="00011778"/>
    <w:rsid w:val="00011F5F"/>
    <w:rsid w:val="0001214A"/>
    <w:rsid w:val="000123EB"/>
    <w:rsid w:val="0001275E"/>
    <w:rsid w:val="00012CFF"/>
    <w:rsid w:val="00012EB2"/>
    <w:rsid w:val="00012FE7"/>
    <w:rsid w:val="00013004"/>
    <w:rsid w:val="00013420"/>
    <w:rsid w:val="000135C2"/>
    <w:rsid w:val="00013989"/>
    <w:rsid w:val="00014550"/>
    <w:rsid w:val="00014552"/>
    <w:rsid w:val="0001550D"/>
    <w:rsid w:val="00015D55"/>
    <w:rsid w:val="0001707D"/>
    <w:rsid w:val="00017826"/>
    <w:rsid w:val="00017FA6"/>
    <w:rsid w:val="000209D6"/>
    <w:rsid w:val="00020C35"/>
    <w:rsid w:val="0002166F"/>
    <w:rsid w:val="000221B3"/>
    <w:rsid w:val="00023642"/>
    <w:rsid w:val="00023679"/>
    <w:rsid w:val="00023870"/>
    <w:rsid w:val="00023E62"/>
    <w:rsid w:val="0002435E"/>
    <w:rsid w:val="00024979"/>
    <w:rsid w:val="000251C4"/>
    <w:rsid w:val="000256D1"/>
    <w:rsid w:val="00025D8D"/>
    <w:rsid w:val="00026ADD"/>
    <w:rsid w:val="000275DF"/>
    <w:rsid w:val="00027886"/>
    <w:rsid w:val="00027F39"/>
    <w:rsid w:val="00030B45"/>
    <w:rsid w:val="00030D29"/>
    <w:rsid w:val="00030F20"/>
    <w:rsid w:val="00031560"/>
    <w:rsid w:val="0003181F"/>
    <w:rsid w:val="00031C3A"/>
    <w:rsid w:val="00031E3A"/>
    <w:rsid w:val="0003212C"/>
    <w:rsid w:val="00032548"/>
    <w:rsid w:val="00032DB1"/>
    <w:rsid w:val="00033474"/>
    <w:rsid w:val="00033EB9"/>
    <w:rsid w:val="0003461E"/>
    <w:rsid w:val="00035814"/>
    <w:rsid w:val="000360A5"/>
    <w:rsid w:val="000364A0"/>
    <w:rsid w:val="00037032"/>
    <w:rsid w:val="000378F3"/>
    <w:rsid w:val="000379CD"/>
    <w:rsid w:val="000379F6"/>
    <w:rsid w:val="000406CD"/>
    <w:rsid w:val="00041E27"/>
    <w:rsid w:val="000420BE"/>
    <w:rsid w:val="000423B5"/>
    <w:rsid w:val="00042EBF"/>
    <w:rsid w:val="00043341"/>
    <w:rsid w:val="0004359A"/>
    <w:rsid w:val="000437FD"/>
    <w:rsid w:val="0004398A"/>
    <w:rsid w:val="0004467F"/>
    <w:rsid w:val="00044700"/>
    <w:rsid w:val="00044748"/>
    <w:rsid w:val="00044883"/>
    <w:rsid w:val="000477FF"/>
    <w:rsid w:val="00047BB6"/>
    <w:rsid w:val="00047DA0"/>
    <w:rsid w:val="0005031F"/>
    <w:rsid w:val="000533D7"/>
    <w:rsid w:val="00053A33"/>
    <w:rsid w:val="0005400A"/>
    <w:rsid w:val="00054582"/>
    <w:rsid w:val="000545D2"/>
    <w:rsid w:val="00054A60"/>
    <w:rsid w:val="00054FA8"/>
    <w:rsid w:val="000552BC"/>
    <w:rsid w:val="00055E80"/>
    <w:rsid w:val="00055FC7"/>
    <w:rsid w:val="000564AC"/>
    <w:rsid w:val="00061896"/>
    <w:rsid w:val="000618B4"/>
    <w:rsid w:val="00061AB2"/>
    <w:rsid w:val="00061F73"/>
    <w:rsid w:val="000629B8"/>
    <w:rsid w:val="00063CB9"/>
    <w:rsid w:val="0006466C"/>
    <w:rsid w:val="00064809"/>
    <w:rsid w:val="00064AB6"/>
    <w:rsid w:val="00064BA4"/>
    <w:rsid w:val="00065224"/>
    <w:rsid w:val="00067883"/>
    <w:rsid w:val="00067C04"/>
    <w:rsid w:val="00067F9F"/>
    <w:rsid w:val="00070330"/>
    <w:rsid w:val="000709B9"/>
    <w:rsid w:val="000714F7"/>
    <w:rsid w:val="00072B99"/>
    <w:rsid w:val="00072FEE"/>
    <w:rsid w:val="00073047"/>
    <w:rsid w:val="000739DE"/>
    <w:rsid w:val="00074237"/>
    <w:rsid w:val="000743D6"/>
    <w:rsid w:val="00075324"/>
    <w:rsid w:val="000770F0"/>
    <w:rsid w:val="0007732B"/>
    <w:rsid w:val="000802F7"/>
    <w:rsid w:val="00080681"/>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0569"/>
    <w:rsid w:val="000A0FB4"/>
    <w:rsid w:val="000A1594"/>
    <w:rsid w:val="000A170A"/>
    <w:rsid w:val="000A202B"/>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A1C"/>
    <w:rsid w:val="000B2C26"/>
    <w:rsid w:val="000B3A11"/>
    <w:rsid w:val="000B3B4A"/>
    <w:rsid w:val="000B4AE7"/>
    <w:rsid w:val="000B4BBE"/>
    <w:rsid w:val="000B4FD4"/>
    <w:rsid w:val="000B7462"/>
    <w:rsid w:val="000B7B9F"/>
    <w:rsid w:val="000C0069"/>
    <w:rsid w:val="000C1C56"/>
    <w:rsid w:val="000C2444"/>
    <w:rsid w:val="000C2AED"/>
    <w:rsid w:val="000C3421"/>
    <w:rsid w:val="000C57BE"/>
    <w:rsid w:val="000C5918"/>
    <w:rsid w:val="000C5A7A"/>
    <w:rsid w:val="000C6015"/>
    <w:rsid w:val="000C6763"/>
    <w:rsid w:val="000C688B"/>
    <w:rsid w:val="000C6B64"/>
    <w:rsid w:val="000C7481"/>
    <w:rsid w:val="000D0117"/>
    <w:rsid w:val="000D0843"/>
    <w:rsid w:val="000D09F9"/>
    <w:rsid w:val="000D1181"/>
    <w:rsid w:val="000D1580"/>
    <w:rsid w:val="000D2FB8"/>
    <w:rsid w:val="000D37FC"/>
    <w:rsid w:val="000D4623"/>
    <w:rsid w:val="000D4875"/>
    <w:rsid w:val="000D4947"/>
    <w:rsid w:val="000D4C8D"/>
    <w:rsid w:val="000D565E"/>
    <w:rsid w:val="000D5753"/>
    <w:rsid w:val="000D69E5"/>
    <w:rsid w:val="000D6C5B"/>
    <w:rsid w:val="000D6EC4"/>
    <w:rsid w:val="000D7858"/>
    <w:rsid w:val="000D7F9F"/>
    <w:rsid w:val="000E01DF"/>
    <w:rsid w:val="000E0A7D"/>
    <w:rsid w:val="000E0D1F"/>
    <w:rsid w:val="000E1C83"/>
    <w:rsid w:val="000E206D"/>
    <w:rsid w:val="000E30A8"/>
    <w:rsid w:val="000E3445"/>
    <w:rsid w:val="000E43BF"/>
    <w:rsid w:val="000E4B47"/>
    <w:rsid w:val="000E4B9A"/>
    <w:rsid w:val="000E54B5"/>
    <w:rsid w:val="000E56FA"/>
    <w:rsid w:val="000E5D05"/>
    <w:rsid w:val="000E5FA8"/>
    <w:rsid w:val="000E62E5"/>
    <w:rsid w:val="000E7688"/>
    <w:rsid w:val="000F0525"/>
    <w:rsid w:val="000F1686"/>
    <w:rsid w:val="000F1858"/>
    <w:rsid w:val="000F19D5"/>
    <w:rsid w:val="000F1FED"/>
    <w:rsid w:val="000F27DB"/>
    <w:rsid w:val="000F3CCC"/>
    <w:rsid w:val="000F3EAA"/>
    <w:rsid w:val="000F435D"/>
    <w:rsid w:val="000F4A31"/>
    <w:rsid w:val="000F4F37"/>
    <w:rsid w:val="000F4FB0"/>
    <w:rsid w:val="000F5814"/>
    <w:rsid w:val="000F5FCD"/>
    <w:rsid w:val="000F66B8"/>
    <w:rsid w:val="000F670E"/>
    <w:rsid w:val="000F68E8"/>
    <w:rsid w:val="000F7399"/>
    <w:rsid w:val="000F7CF3"/>
    <w:rsid w:val="000F7D53"/>
    <w:rsid w:val="001010F3"/>
    <w:rsid w:val="0010168C"/>
    <w:rsid w:val="00101CA5"/>
    <w:rsid w:val="00101E61"/>
    <w:rsid w:val="001022CB"/>
    <w:rsid w:val="00102695"/>
    <w:rsid w:val="00102A57"/>
    <w:rsid w:val="00102C3C"/>
    <w:rsid w:val="00102F04"/>
    <w:rsid w:val="00103CD3"/>
    <w:rsid w:val="00103DEA"/>
    <w:rsid w:val="00104B17"/>
    <w:rsid w:val="00104E0D"/>
    <w:rsid w:val="0010504E"/>
    <w:rsid w:val="0010510A"/>
    <w:rsid w:val="001055FB"/>
    <w:rsid w:val="00105DC4"/>
    <w:rsid w:val="00106077"/>
    <w:rsid w:val="001061C0"/>
    <w:rsid w:val="00106310"/>
    <w:rsid w:val="00106D71"/>
    <w:rsid w:val="0010731D"/>
    <w:rsid w:val="00107406"/>
    <w:rsid w:val="00107600"/>
    <w:rsid w:val="00110F51"/>
    <w:rsid w:val="0011113F"/>
    <w:rsid w:val="00111B71"/>
    <w:rsid w:val="00111F32"/>
    <w:rsid w:val="00112DDC"/>
    <w:rsid w:val="00112F4D"/>
    <w:rsid w:val="00112F5D"/>
    <w:rsid w:val="001139B5"/>
    <w:rsid w:val="00113CE9"/>
    <w:rsid w:val="00113E1E"/>
    <w:rsid w:val="001143E7"/>
    <w:rsid w:val="001146DB"/>
    <w:rsid w:val="00114A6C"/>
    <w:rsid w:val="00114C56"/>
    <w:rsid w:val="00115277"/>
    <w:rsid w:val="001153A9"/>
    <w:rsid w:val="001156D2"/>
    <w:rsid w:val="00115CDA"/>
    <w:rsid w:val="00116D0B"/>
    <w:rsid w:val="00116D8B"/>
    <w:rsid w:val="00117490"/>
    <w:rsid w:val="00117696"/>
    <w:rsid w:val="00117952"/>
    <w:rsid w:val="001207EF"/>
    <w:rsid w:val="00120AE3"/>
    <w:rsid w:val="0012230D"/>
    <w:rsid w:val="001225CB"/>
    <w:rsid w:val="00124054"/>
    <w:rsid w:val="0012497F"/>
    <w:rsid w:val="00124DB5"/>
    <w:rsid w:val="00124E6A"/>
    <w:rsid w:val="00124ED5"/>
    <w:rsid w:val="00126853"/>
    <w:rsid w:val="00126FF9"/>
    <w:rsid w:val="001270B8"/>
    <w:rsid w:val="001273C6"/>
    <w:rsid w:val="00130AE9"/>
    <w:rsid w:val="00131DBD"/>
    <w:rsid w:val="00131E2C"/>
    <w:rsid w:val="00132EE9"/>
    <w:rsid w:val="00133698"/>
    <w:rsid w:val="001339A7"/>
    <w:rsid w:val="00133A3A"/>
    <w:rsid w:val="00134C0C"/>
    <w:rsid w:val="001352A9"/>
    <w:rsid w:val="00135576"/>
    <w:rsid w:val="00135C7A"/>
    <w:rsid w:val="00136BE2"/>
    <w:rsid w:val="0014028E"/>
    <w:rsid w:val="00140A8A"/>
    <w:rsid w:val="00141A33"/>
    <w:rsid w:val="00142117"/>
    <w:rsid w:val="00142347"/>
    <w:rsid w:val="0014261C"/>
    <w:rsid w:val="001430AA"/>
    <w:rsid w:val="0014399E"/>
    <w:rsid w:val="00144186"/>
    <w:rsid w:val="001445CE"/>
    <w:rsid w:val="00144EB2"/>
    <w:rsid w:val="00145F88"/>
    <w:rsid w:val="001460CD"/>
    <w:rsid w:val="00146B79"/>
    <w:rsid w:val="00146FBA"/>
    <w:rsid w:val="00150B3B"/>
    <w:rsid w:val="00151612"/>
    <w:rsid w:val="00151989"/>
    <w:rsid w:val="00151F97"/>
    <w:rsid w:val="001529B9"/>
    <w:rsid w:val="00152FAE"/>
    <w:rsid w:val="00153A6F"/>
    <w:rsid w:val="00153F2D"/>
    <w:rsid w:val="001542AE"/>
    <w:rsid w:val="00154C56"/>
    <w:rsid w:val="00156004"/>
    <w:rsid w:val="00156264"/>
    <w:rsid w:val="0015671D"/>
    <w:rsid w:val="00156BF7"/>
    <w:rsid w:val="00157066"/>
    <w:rsid w:val="001600D9"/>
    <w:rsid w:val="00160487"/>
    <w:rsid w:val="001604F3"/>
    <w:rsid w:val="00160856"/>
    <w:rsid w:val="001634E7"/>
    <w:rsid w:val="0016375D"/>
    <w:rsid w:val="001638EB"/>
    <w:rsid w:val="00163944"/>
    <w:rsid w:val="00163BEE"/>
    <w:rsid w:val="00164B78"/>
    <w:rsid w:val="00164FFE"/>
    <w:rsid w:val="00165225"/>
    <w:rsid w:val="00165467"/>
    <w:rsid w:val="0016559A"/>
    <w:rsid w:val="00167930"/>
    <w:rsid w:val="00170085"/>
    <w:rsid w:val="00170A9A"/>
    <w:rsid w:val="001714FA"/>
    <w:rsid w:val="001721C0"/>
    <w:rsid w:val="00172F58"/>
    <w:rsid w:val="00172FC0"/>
    <w:rsid w:val="001744F9"/>
    <w:rsid w:val="00174585"/>
    <w:rsid w:val="00174B9B"/>
    <w:rsid w:val="00174DB5"/>
    <w:rsid w:val="00174E1C"/>
    <w:rsid w:val="00175DE4"/>
    <w:rsid w:val="00176006"/>
    <w:rsid w:val="0017668C"/>
    <w:rsid w:val="00177098"/>
    <w:rsid w:val="00177EC7"/>
    <w:rsid w:val="001806EA"/>
    <w:rsid w:val="0018087A"/>
    <w:rsid w:val="00181DEB"/>
    <w:rsid w:val="0018238E"/>
    <w:rsid w:val="001829C9"/>
    <w:rsid w:val="00183E9B"/>
    <w:rsid w:val="0018469E"/>
    <w:rsid w:val="00186420"/>
    <w:rsid w:val="001866DE"/>
    <w:rsid w:val="0019077A"/>
    <w:rsid w:val="001907A4"/>
    <w:rsid w:val="00190B59"/>
    <w:rsid w:val="0019105A"/>
    <w:rsid w:val="00191350"/>
    <w:rsid w:val="0019150B"/>
    <w:rsid w:val="0019260C"/>
    <w:rsid w:val="001934C3"/>
    <w:rsid w:val="00193E59"/>
    <w:rsid w:val="00195F78"/>
    <w:rsid w:val="001963DE"/>
    <w:rsid w:val="00197A4F"/>
    <w:rsid w:val="001A0637"/>
    <w:rsid w:val="001A0793"/>
    <w:rsid w:val="001A171A"/>
    <w:rsid w:val="001A192D"/>
    <w:rsid w:val="001A1DC6"/>
    <w:rsid w:val="001A2ACC"/>
    <w:rsid w:val="001A2DF3"/>
    <w:rsid w:val="001A342F"/>
    <w:rsid w:val="001A3539"/>
    <w:rsid w:val="001A39BE"/>
    <w:rsid w:val="001A4B29"/>
    <w:rsid w:val="001A4B9B"/>
    <w:rsid w:val="001A5652"/>
    <w:rsid w:val="001A582D"/>
    <w:rsid w:val="001A5EBA"/>
    <w:rsid w:val="001A6E55"/>
    <w:rsid w:val="001B0473"/>
    <w:rsid w:val="001B1139"/>
    <w:rsid w:val="001B12D3"/>
    <w:rsid w:val="001B1B38"/>
    <w:rsid w:val="001B2224"/>
    <w:rsid w:val="001B2809"/>
    <w:rsid w:val="001B45DD"/>
    <w:rsid w:val="001B4677"/>
    <w:rsid w:val="001B611F"/>
    <w:rsid w:val="001B6595"/>
    <w:rsid w:val="001B6A5C"/>
    <w:rsid w:val="001B6F43"/>
    <w:rsid w:val="001B6FC2"/>
    <w:rsid w:val="001B7654"/>
    <w:rsid w:val="001C006B"/>
    <w:rsid w:val="001C03C3"/>
    <w:rsid w:val="001C05DB"/>
    <w:rsid w:val="001C0676"/>
    <w:rsid w:val="001C0D43"/>
    <w:rsid w:val="001C2162"/>
    <w:rsid w:val="001C22E3"/>
    <w:rsid w:val="001C23B6"/>
    <w:rsid w:val="001C2BF0"/>
    <w:rsid w:val="001C2C90"/>
    <w:rsid w:val="001C3D0E"/>
    <w:rsid w:val="001C4405"/>
    <w:rsid w:val="001C46CD"/>
    <w:rsid w:val="001C5219"/>
    <w:rsid w:val="001C53AA"/>
    <w:rsid w:val="001C5417"/>
    <w:rsid w:val="001C56E8"/>
    <w:rsid w:val="001C63BA"/>
    <w:rsid w:val="001C6627"/>
    <w:rsid w:val="001C7E55"/>
    <w:rsid w:val="001C7F0B"/>
    <w:rsid w:val="001D046F"/>
    <w:rsid w:val="001D144F"/>
    <w:rsid w:val="001D1A20"/>
    <w:rsid w:val="001D1BF3"/>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3CD"/>
    <w:rsid w:val="001E2AFB"/>
    <w:rsid w:val="001E2E5A"/>
    <w:rsid w:val="001E2FBF"/>
    <w:rsid w:val="001E39E3"/>
    <w:rsid w:val="001E3FEA"/>
    <w:rsid w:val="001E4908"/>
    <w:rsid w:val="001E51FC"/>
    <w:rsid w:val="001E5B13"/>
    <w:rsid w:val="001E5CEA"/>
    <w:rsid w:val="001F1285"/>
    <w:rsid w:val="001F1489"/>
    <w:rsid w:val="001F1921"/>
    <w:rsid w:val="001F1E6E"/>
    <w:rsid w:val="001F2876"/>
    <w:rsid w:val="001F32F8"/>
    <w:rsid w:val="001F34C5"/>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3902"/>
    <w:rsid w:val="002044A7"/>
    <w:rsid w:val="00204735"/>
    <w:rsid w:val="00205039"/>
    <w:rsid w:val="00205168"/>
    <w:rsid w:val="00205239"/>
    <w:rsid w:val="00205324"/>
    <w:rsid w:val="002053B1"/>
    <w:rsid w:val="0020548E"/>
    <w:rsid w:val="00205595"/>
    <w:rsid w:val="0020590B"/>
    <w:rsid w:val="00205E6B"/>
    <w:rsid w:val="002060DB"/>
    <w:rsid w:val="0020799B"/>
    <w:rsid w:val="002107AA"/>
    <w:rsid w:val="00210C67"/>
    <w:rsid w:val="00210D18"/>
    <w:rsid w:val="00211DCE"/>
    <w:rsid w:val="00212A97"/>
    <w:rsid w:val="00214AB0"/>
    <w:rsid w:val="0021508C"/>
    <w:rsid w:val="0021530B"/>
    <w:rsid w:val="00215A38"/>
    <w:rsid w:val="00215E6A"/>
    <w:rsid w:val="002163B7"/>
    <w:rsid w:val="002163F2"/>
    <w:rsid w:val="002167E3"/>
    <w:rsid w:val="00217F33"/>
    <w:rsid w:val="00220217"/>
    <w:rsid w:val="00220285"/>
    <w:rsid w:val="00220B32"/>
    <w:rsid w:val="00220DE8"/>
    <w:rsid w:val="002210FB"/>
    <w:rsid w:val="0022161C"/>
    <w:rsid w:val="002223BB"/>
    <w:rsid w:val="00222B7B"/>
    <w:rsid w:val="00223A72"/>
    <w:rsid w:val="00224107"/>
    <w:rsid w:val="002242B8"/>
    <w:rsid w:val="00224D8B"/>
    <w:rsid w:val="00225C04"/>
    <w:rsid w:val="00225CDA"/>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6D6"/>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AC5"/>
    <w:rsid w:val="00253AFB"/>
    <w:rsid w:val="00253D4F"/>
    <w:rsid w:val="0025401C"/>
    <w:rsid w:val="00254A25"/>
    <w:rsid w:val="00254CCC"/>
    <w:rsid w:val="0025687D"/>
    <w:rsid w:val="00256998"/>
    <w:rsid w:val="00256E8E"/>
    <w:rsid w:val="002606CC"/>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8D3"/>
    <w:rsid w:val="00270952"/>
    <w:rsid w:val="00270F92"/>
    <w:rsid w:val="00271DCF"/>
    <w:rsid w:val="00271E37"/>
    <w:rsid w:val="0027224D"/>
    <w:rsid w:val="00272E13"/>
    <w:rsid w:val="002733A2"/>
    <w:rsid w:val="00274768"/>
    <w:rsid w:val="002756A3"/>
    <w:rsid w:val="002760A3"/>
    <w:rsid w:val="002760BD"/>
    <w:rsid w:val="002764FB"/>
    <w:rsid w:val="002768DB"/>
    <w:rsid w:val="002772F4"/>
    <w:rsid w:val="002775D1"/>
    <w:rsid w:val="00277C0C"/>
    <w:rsid w:val="00277E7F"/>
    <w:rsid w:val="00280BE5"/>
    <w:rsid w:val="00280BF0"/>
    <w:rsid w:val="00280C06"/>
    <w:rsid w:val="0028126A"/>
    <w:rsid w:val="002813C2"/>
    <w:rsid w:val="002814CA"/>
    <w:rsid w:val="0028232F"/>
    <w:rsid w:val="00282650"/>
    <w:rsid w:val="00282855"/>
    <w:rsid w:val="00283035"/>
    <w:rsid w:val="002838F3"/>
    <w:rsid w:val="00283A6E"/>
    <w:rsid w:val="00283E11"/>
    <w:rsid w:val="00283E7C"/>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4186"/>
    <w:rsid w:val="002959B0"/>
    <w:rsid w:val="00295B91"/>
    <w:rsid w:val="00296604"/>
    <w:rsid w:val="00296A63"/>
    <w:rsid w:val="00296EF8"/>
    <w:rsid w:val="0029729C"/>
    <w:rsid w:val="002974C4"/>
    <w:rsid w:val="00297710"/>
    <w:rsid w:val="00297898"/>
    <w:rsid w:val="00297B2C"/>
    <w:rsid w:val="00297FFC"/>
    <w:rsid w:val="002A0900"/>
    <w:rsid w:val="002A1328"/>
    <w:rsid w:val="002A1677"/>
    <w:rsid w:val="002A1E9E"/>
    <w:rsid w:val="002A1EAC"/>
    <w:rsid w:val="002A2503"/>
    <w:rsid w:val="002A2966"/>
    <w:rsid w:val="002A2A1B"/>
    <w:rsid w:val="002A2DE2"/>
    <w:rsid w:val="002A3DB5"/>
    <w:rsid w:val="002A43F7"/>
    <w:rsid w:val="002A476C"/>
    <w:rsid w:val="002A5A85"/>
    <w:rsid w:val="002A5ACF"/>
    <w:rsid w:val="002A5C3B"/>
    <w:rsid w:val="002A5E26"/>
    <w:rsid w:val="002A5E4E"/>
    <w:rsid w:val="002A6555"/>
    <w:rsid w:val="002A6E26"/>
    <w:rsid w:val="002A723A"/>
    <w:rsid w:val="002A74EF"/>
    <w:rsid w:val="002A7E5B"/>
    <w:rsid w:val="002B0760"/>
    <w:rsid w:val="002B0B00"/>
    <w:rsid w:val="002B14DF"/>
    <w:rsid w:val="002B15AD"/>
    <w:rsid w:val="002B2055"/>
    <w:rsid w:val="002B3EAE"/>
    <w:rsid w:val="002B4034"/>
    <w:rsid w:val="002B4803"/>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EF"/>
    <w:rsid w:val="002C68A2"/>
    <w:rsid w:val="002C72EA"/>
    <w:rsid w:val="002D0123"/>
    <w:rsid w:val="002D0922"/>
    <w:rsid w:val="002D1423"/>
    <w:rsid w:val="002D491B"/>
    <w:rsid w:val="002D4D55"/>
    <w:rsid w:val="002D5A91"/>
    <w:rsid w:val="002D6723"/>
    <w:rsid w:val="002D67F1"/>
    <w:rsid w:val="002D6889"/>
    <w:rsid w:val="002D71EA"/>
    <w:rsid w:val="002D7557"/>
    <w:rsid w:val="002D76D6"/>
    <w:rsid w:val="002D7A24"/>
    <w:rsid w:val="002D7B2A"/>
    <w:rsid w:val="002D7C09"/>
    <w:rsid w:val="002E00D1"/>
    <w:rsid w:val="002E0DD9"/>
    <w:rsid w:val="002E11D8"/>
    <w:rsid w:val="002E1451"/>
    <w:rsid w:val="002E1B30"/>
    <w:rsid w:val="002E1E81"/>
    <w:rsid w:val="002E26E0"/>
    <w:rsid w:val="002E2B1F"/>
    <w:rsid w:val="002E346C"/>
    <w:rsid w:val="002E4104"/>
    <w:rsid w:val="002E456C"/>
    <w:rsid w:val="002E4FF3"/>
    <w:rsid w:val="002E5124"/>
    <w:rsid w:val="002E5136"/>
    <w:rsid w:val="002E51A5"/>
    <w:rsid w:val="002E51CE"/>
    <w:rsid w:val="002E52E1"/>
    <w:rsid w:val="002E5573"/>
    <w:rsid w:val="002E61D5"/>
    <w:rsid w:val="002E64AF"/>
    <w:rsid w:val="002E6E04"/>
    <w:rsid w:val="002F0129"/>
    <w:rsid w:val="002F088C"/>
    <w:rsid w:val="002F0F0E"/>
    <w:rsid w:val="002F1A9A"/>
    <w:rsid w:val="002F1DE2"/>
    <w:rsid w:val="002F1EC3"/>
    <w:rsid w:val="002F2336"/>
    <w:rsid w:val="002F26D8"/>
    <w:rsid w:val="002F27B8"/>
    <w:rsid w:val="002F2AB5"/>
    <w:rsid w:val="002F48B9"/>
    <w:rsid w:val="002F5568"/>
    <w:rsid w:val="002F5A9E"/>
    <w:rsid w:val="002F5F54"/>
    <w:rsid w:val="002F672B"/>
    <w:rsid w:val="002F7D07"/>
    <w:rsid w:val="00300258"/>
    <w:rsid w:val="0030068A"/>
    <w:rsid w:val="00300CF4"/>
    <w:rsid w:val="00301085"/>
    <w:rsid w:val="00301362"/>
    <w:rsid w:val="003013C1"/>
    <w:rsid w:val="0030187E"/>
    <w:rsid w:val="003020A9"/>
    <w:rsid w:val="00302B0D"/>
    <w:rsid w:val="00302CA6"/>
    <w:rsid w:val="003043F2"/>
    <w:rsid w:val="00304471"/>
    <w:rsid w:val="00305E79"/>
    <w:rsid w:val="00306032"/>
    <w:rsid w:val="0030619F"/>
    <w:rsid w:val="0030668A"/>
    <w:rsid w:val="003066D7"/>
    <w:rsid w:val="00306A86"/>
    <w:rsid w:val="003077CF"/>
    <w:rsid w:val="0031099B"/>
    <w:rsid w:val="00310D4A"/>
    <w:rsid w:val="003112BE"/>
    <w:rsid w:val="00312B97"/>
    <w:rsid w:val="00312C1A"/>
    <w:rsid w:val="00312EB5"/>
    <w:rsid w:val="003136FD"/>
    <w:rsid w:val="00315173"/>
    <w:rsid w:val="0031546B"/>
    <w:rsid w:val="00315747"/>
    <w:rsid w:val="00317888"/>
    <w:rsid w:val="00320806"/>
    <w:rsid w:val="00321497"/>
    <w:rsid w:val="00321982"/>
    <w:rsid w:val="00321B65"/>
    <w:rsid w:val="00321D4A"/>
    <w:rsid w:val="00322EB5"/>
    <w:rsid w:val="00323065"/>
    <w:rsid w:val="0032334A"/>
    <w:rsid w:val="00323BDD"/>
    <w:rsid w:val="00324430"/>
    <w:rsid w:val="00325F62"/>
    <w:rsid w:val="00326698"/>
    <w:rsid w:val="00326B5B"/>
    <w:rsid w:val="00327272"/>
    <w:rsid w:val="00327D53"/>
    <w:rsid w:val="00330231"/>
    <w:rsid w:val="00330896"/>
    <w:rsid w:val="00331137"/>
    <w:rsid w:val="00331918"/>
    <w:rsid w:val="00332054"/>
    <w:rsid w:val="003321D1"/>
    <w:rsid w:val="00332397"/>
    <w:rsid w:val="00332DE2"/>
    <w:rsid w:val="00332E23"/>
    <w:rsid w:val="0033308D"/>
    <w:rsid w:val="00333435"/>
    <w:rsid w:val="00334953"/>
    <w:rsid w:val="00335139"/>
    <w:rsid w:val="00337015"/>
    <w:rsid w:val="003379DB"/>
    <w:rsid w:val="00340115"/>
    <w:rsid w:val="00340484"/>
    <w:rsid w:val="0034074E"/>
    <w:rsid w:val="0034085B"/>
    <w:rsid w:val="00341650"/>
    <w:rsid w:val="0034198B"/>
    <w:rsid w:val="00341C0E"/>
    <w:rsid w:val="00342627"/>
    <w:rsid w:val="003427CD"/>
    <w:rsid w:val="00342BF9"/>
    <w:rsid w:val="00343A3C"/>
    <w:rsid w:val="00343D47"/>
    <w:rsid w:val="00343E21"/>
    <w:rsid w:val="00343E32"/>
    <w:rsid w:val="003445A2"/>
    <w:rsid w:val="003447DC"/>
    <w:rsid w:val="00345385"/>
    <w:rsid w:val="00345912"/>
    <w:rsid w:val="00345EDF"/>
    <w:rsid w:val="003461DB"/>
    <w:rsid w:val="00346D66"/>
    <w:rsid w:val="00347516"/>
    <w:rsid w:val="00347F04"/>
    <w:rsid w:val="00350525"/>
    <w:rsid w:val="003508B2"/>
    <w:rsid w:val="0035126E"/>
    <w:rsid w:val="0035249E"/>
    <w:rsid w:val="00352769"/>
    <w:rsid w:val="00352E0A"/>
    <w:rsid w:val="00352E68"/>
    <w:rsid w:val="00353E8E"/>
    <w:rsid w:val="003546A3"/>
    <w:rsid w:val="0035538B"/>
    <w:rsid w:val="00355E23"/>
    <w:rsid w:val="003567DA"/>
    <w:rsid w:val="003569A0"/>
    <w:rsid w:val="0035766B"/>
    <w:rsid w:val="00361678"/>
    <w:rsid w:val="00361F62"/>
    <w:rsid w:val="00362018"/>
    <w:rsid w:val="00362834"/>
    <w:rsid w:val="0036311E"/>
    <w:rsid w:val="00363327"/>
    <w:rsid w:val="0036392C"/>
    <w:rsid w:val="00363AAB"/>
    <w:rsid w:val="003643D6"/>
    <w:rsid w:val="00365CE4"/>
    <w:rsid w:val="00366764"/>
    <w:rsid w:val="003670CE"/>
    <w:rsid w:val="00367835"/>
    <w:rsid w:val="00370225"/>
    <w:rsid w:val="00370888"/>
    <w:rsid w:val="00370A28"/>
    <w:rsid w:val="0037116A"/>
    <w:rsid w:val="003712B9"/>
    <w:rsid w:val="00371D52"/>
    <w:rsid w:val="0037212A"/>
    <w:rsid w:val="00372A64"/>
    <w:rsid w:val="0037347F"/>
    <w:rsid w:val="003736D3"/>
    <w:rsid w:val="003739C5"/>
    <w:rsid w:val="00373CF8"/>
    <w:rsid w:val="003741D3"/>
    <w:rsid w:val="00374368"/>
    <w:rsid w:val="00374399"/>
    <w:rsid w:val="003745FE"/>
    <w:rsid w:val="003747D0"/>
    <w:rsid w:val="00375DCE"/>
    <w:rsid w:val="00375F37"/>
    <w:rsid w:val="00376282"/>
    <w:rsid w:val="00376AC6"/>
    <w:rsid w:val="003776AA"/>
    <w:rsid w:val="00377D5E"/>
    <w:rsid w:val="00380171"/>
    <w:rsid w:val="0038029B"/>
    <w:rsid w:val="003809AF"/>
    <w:rsid w:val="0038191F"/>
    <w:rsid w:val="003819CC"/>
    <w:rsid w:val="00382E34"/>
    <w:rsid w:val="00384541"/>
    <w:rsid w:val="00384D9E"/>
    <w:rsid w:val="00384DA6"/>
    <w:rsid w:val="00386F10"/>
    <w:rsid w:val="00390CF9"/>
    <w:rsid w:val="003910BA"/>
    <w:rsid w:val="00391198"/>
    <w:rsid w:val="0039177A"/>
    <w:rsid w:val="00391C58"/>
    <w:rsid w:val="00391C9B"/>
    <w:rsid w:val="003923EF"/>
    <w:rsid w:val="00392D78"/>
    <w:rsid w:val="00392D92"/>
    <w:rsid w:val="0039358F"/>
    <w:rsid w:val="003940FE"/>
    <w:rsid w:val="00394CE6"/>
    <w:rsid w:val="00394D72"/>
    <w:rsid w:val="003961AE"/>
    <w:rsid w:val="0039695A"/>
    <w:rsid w:val="003977D8"/>
    <w:rsid w:val="003A07BF"/>
    <w:rsid w:val="003A1055"/>
    <w:rsid w:val="003A12EA"/>
    <w:rsid w:val="003A2612"/>
    <w:rsid w:val="003A2D51"/>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FBF"/>
    <w:rsid w:val="003B21F7"/>
    <w:rsid w:val="003B2EFF"/>
    <w:rsid w:val="003B3666"/>
    <w:rsid w:val="003B3875"/>
    <w:rsid w:val="003B3A4E"/>
    <w:rsid w:val="003B41C7"/>
    <w:rsid w:val="003B496A"/>
    <w:rsid w:val="003B5256"/>
    <w:rsid w:val="003B574F"/>
    <w:rsid w:val="003B5FA0"/>
    <w:rsid w:val="003B6047"/>
    <w:rsid w:val="003B6729"/>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757"/>
    <w:rsid w:val="003C4E4D"/>
    <w:rsid w:val="003C5493"/>
    <w:rsid w:val="003C6F87"/>
    <w:rsid w:val="003C7251"/>
    <w:rsid w:val="003C7719"/>
    <w:rsid w:val="003C776C"/>
    <w:rsid w:val="003D0040"/>
    <w:rsid w:val="003D02CD"/>
    <w:rsid w:val="003D157C"/>
    <w:rsid w:val="003D2746"/>
    <w:rsid w:val="003D3787"/>
    <w:rsid w:val="003D4AAD"/>
    <w:rsid w:val="003D5FD3"/>
    <w:rsid w:val="003D61B5"/>
    <w:rsid w:val="003D6CFB"/>
    <w:rsid w:val="003D7514"/>
    <w:rsid w:val="003E037C"/>
    <w:rsid w:val="003E059C"/>
    <w:rsid w:val="003E15B9"/>
    <w:rsid w:val="003E1D8E"/>
    <w:rsid w:val="003E28EB"/>
    <w:rsid w:val="003E3B30"/>
    <w:rsid w:val="003E467E"/>
    <w:rsid w:val="003E53BB"/>
    <w:rsid w:val="003E5A6B"/>
    <w:rsid w:val="003E628F"/>
    <w:rsid w:val="003E65F5"/>
    <w:rsid w:val="003E6B9B"/>
    <w:rsid w:val="003F0F5F"/>
    <w:rsid w:val="003F14BD"/>
    <w:rsid w:val="003F1EF0"/>
    <w:rsid w:val="003F2DBE"/>
    <w:rsid w:val="003F4461"/>
    <w:rsid w:val="003F48B6"/>
    <w:rsid w:val="003F4A0E"/>
    <w:rsid w:val="003F589D"/>
    <w:rsid w:val="003F58AF"/>
    <w:rsid w:val="003F6728"/>
    <w:rsid w:val="003F6F4E"/>
    <w:rsid w:val="003F77CC"/>
    <w:rsid w:val="003F7F2F"/>
    <w:rsid w:val="00400F0F"/>
    <w:rsid w:val="0040136C"/>
    <w:rsid w:val="00401792"/>
    <w:rsid w:val="00402758"/>
    <w:rsid w:val="00402838"/>
    <w:rsid w:val="0040304B"/>
    <w:rsid w:val="0040325C"/>
    <w:rsid w:val="00404159"/>
    <w:rsid w:val="004043E9"/>
    <w:rsid w:val="00404967"/>
    <w:rsid w:val="004050E0"/>
    <w:rsid w:val="004070B7"/>
    <w:rsid w:val="00411551"/>
    <w:rsid w:val="0041306A"/>
    <w:rsid w:val="0041349F"/>
    <w:rsid w:val="004134D0"/>
    <w:rsid w:val="0041365C"/>
    <w:rsid w:val="00413C81"/>
    <w:rsid w:val="00414268"/>
    <w:rsid w:val="004143CB"/>
    <w:rsid w:val="00414FEA"/>
    <w:rsid w:val="0041514F"/>
    <w:rsid w:val="004152EB"/>
    <w:rsid w:val="00415998"/>
    <w:rsid w:val="00415A29"/>
    <w:rsid w:val="00416250"/>
    <w:rsid w:val="004170D0"/>
    <w:rsid w:val="00417111"/>
    <w:rsid w:val="00417A18"/>
    <w:rsid w:val="00420273"/>
    <w:rsid w:val="00420950"/>
    <w:rsid w:val="004216A9"/>
    <w:rsid w:val="00421726"/>
    <w:rsid w:val="00421CA3"/>
    <w:rsid w:val="004227F4"/>
    <w:rsid w:val="00422BEE"/>
    <w:rsid w:val="00422FBD"/>
    <w:rsid w:val="00422FDF"/>
    <w:rsid w:val="00423420"/>
    <w:rsid w:val="00423A30"/>
    <w:rsid w:val="00423BCE"/>
    <w:rsid w:val="00424D45"/>
    <w:rsid w:val="00424E9C"/>
    <w:rsid w:val="00424EF0"/>
    <w:rsid w:val="004255C0"/>
    <w:rsid w:val="004259F3"/>
    <w:rsid w:val="00426370"/>
    <w:rsid w:val="00427338"/>
    <w:rsid w:val="004278B3"/>
    <w:rsid w:val="00427DD6"/>
    <w:rsid w:val="00430321"/>
    <w:rsid w:val="0043130B"/>
    <w:rsid w:val="00431D4D"/>
    <w:rsid w:val="00433A7A"/>
    <w:rsid w:val="00433DB7"/>
    <w:rsid w:val="00433E14"/>
    <w:rsid w:val="00434298"/>
    <w:rsid w:val="00435119"/>
    <w:rsid w:val="0043678A"/>
    <w:rsid w:val="00436802"/>
    <w:rsid w:val="004371A1"/>
    <w:rsid w:val="00437204"/>
    <w:rsid w:val="004374D6"/>
    <w:rsid w:val="00437F97"/>
    <w:rsid w:val="00440EFA"/>
    <w:rsid w:val="00441096"/>
    <w:rsid w:val="004410A6"/>
    <w:rsid w:val="00441FB4"/>
    <w:rsid w:val="004421DE"/>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11CC"/>
    <w:rsid w:val="00462483"/>
    <w:rsid w:val="004624DE"/>
    <w:rsid w:val="004625A7"/>
    <w:rsid w:val="0046281F"/>
    <w:rsid w:val="00462D2D"/>
    <w:rsid w:val="004634EA"/>
    <w:rsid w:val="00463574"/>
    <w:rsid w:val="00463D01"/>
    <w:rsid w:val="0046405B"/>
    <w:rsid w:val="00464BA8"/>
    <w:rsid w:val="004650EA"/>
    <w:rsid w:val="0046516A"/>
    <w:rsid w:val="004651E0"/>
    <w:rsid w:val="00465BA4"/>
    <w:rsid w:val="0046603A"/>
    <w:rsid w:val="0046611E"/>
    <w:rsid w:val="004662DB"/>
    <w:rsid w:val="00466F85"/>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B8D"/>
    <w:rsid w:val="00475E2D"/>
    <w:rsid w:val="004761C7"/>
    <w:rsid w:val="0047630E"/>
    <w:rsid w:val="004765BA"/>
    <w:rsid w:val="0047666D"/>
    <w:rsid w:val="00476A20"/>
    <w:rsid w:val="00476B4C"/>
    <w:rsid w:val="00477B4C"/>
    <w:rsid w:val="00480C58"/>
    <w:rsid w:val="0048106A"/>
    <w:rsid w:val="00481B93"/>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653"/>
    <w:rsid w:val="00487F39"/>
    <w:rsid w:val="00487F6E"/>
    <w:rsid w:val="00490F6D"/>
    <w:rsid w:val="0049130F"/>
    <w:rsid w:val="00491BD7"/>
    <w:rsid w:val="00492994"/>
    <w:rsid w:val="00492B6F"/>
    <w:rsid w:val="00494644"/>
    <w:rsid w:val="004952E2"/>
    <w:rsid w:val="00495547"/>
    <w:rsid w:val="004955D2"/>
    <w:rsid w:val="00496C09"/>
    <w:rsid w:val="00496FEA"/>
    <w:rsid w:val="0049743B"/>
    <w:rsid w:val="00497C4D"/>
    <w:rsid w:val="00497E0D"/>
    <w:rsid w:val="004A00BD"/>
    <w:rsid w:val="004A048F"/>
    <w:rsid w:val="004A08EB"/>
    <w:rsid w:val="004A1179"/>
    <w:rsid w:val="004A13F5"/>
    <w:rsid w:val="004A15B3"/>
    <w:rsid w:val="004A1709"/>
    <w:rsid w:val="004A268B"/>
    <w:rsid w:val="004A2E39"/>
    <w:rsid w:val="004A38B9"/>
    <w:rsid w:val="004A3CF1"/>
    <w:rsid w:val="004A4483"/>
    <w:rsid w:val="004A476A"/>
    <w:rsid w:val="004A543B"/>
    <w:rsid w:val="004A571B"/>
    <w:rsid w:val="004A5828"/>
    <w:rsid w:val="004A72AF"/>
    <w:rsid w:val="004A7446"/>
    <w:rsid w:val="004A7ECD"/>
    <w:rsid w:val="004A7F62"/>
    <w:rsid w:val="004B015A"/>
    <w:rsid w:val="004B04B1"/>
    <w:rsid w:val="004B0B07"/>
    <w:rsid w:val="004B1014"/>
    <w:rsid w:val="004B11A4"/>
    <w:rsid w:val="004B1BD2"/>
    <w:rsid w:val="004B1DF7"/>
    <w:rsid w:val="004B1FA8"/>
    <w:rsid w:val="004B2F3F"/>
    <w:rsid w:val="004B32D8"/>
    <w:rsid w:val="004B3BC6"/>
    <w:rsid w:val="004B3FD9"/>
    <w:rsid w:val="004B4513"/>
    <w:rsid w:val="004B6284"/>
    <w:rsid w:val="004B6512"/>
    <w:rsid w:val="004B69B2"/>
    <w:rsid w:val="004B6C0B"/>
    <w:rsid w:val="004B755C"/>
    <w:rsid w:val="004B782D"/>
    <w:rsid w:val="004C1866"/>
    <w:rsid w:val="004C1CEE"/>
    <w:rsid w:val="004C4C71"/>
    <w:rsid w:val="004C5545"/>
    <w:rsid w:val="004C6F4C"/>
    <w:rsid w:val="004C7EE6"/>
    <w:rsid w:val="004D055A"/>
    <w:rsid w:val="004D0C88"/>
    <w:rsid w:val="004D0ED6"/>
    <w:rsid w:val="004D12C4"/>
    <w:rsid w:val="004D140B"/>
    <w:rsid w:val="004D257E"/>
    <w:rsid w:val="004D2E91"/>
    <w:rsid w:val="004D364A"/>
    <w:rsid w:val="004D402E"/>
    <w:rsid w:val="004D494B"/>
    <w:rsid w:val="004D4BDA"/>
    <w:rsid w:val="004D55B9"/>
    <w:rsid w:val="004D63DC"/>
    <w:rsid w:val="004D6D75"/>
    <w:rsid w:val="004D6DA0"/>
    <w:rsid w:val="004D7859"/>
    <w:rsid w:val="004D7C38"/>
    <w:rsid w:val="004E00C8"/>
    <w:rsid w:val="004E0350"/>
    <w:rsid w:val="004E087F"/>
    <w:rsid w:val="004E0F0B"/>
    <w:rsid w:val="004E1360"/>
    <w:rsid w:val="004E1471"/>
    <w:rsid w:val="004E1A9D"/>
    <w:rsid w:val="004E1AE0"/>
    <w:rsid w:val="004E1EC8"/>
    <w:rsid w:val="004E393A"/>
    <w:rsid w:val="004E3C40"/>
    <w:rsid w:val="004E4074"/>
    <w:rsid w:val="004E4B8A"/>
    <w:rsid w:val="004E4D6B"/>
    <w:rsid w:val="004E5163"/>
    <w:rsid w:val="004E6EEC"/>
    <w:rsid w:val="004E7211"/>
    <w:rsid w:val="004E7413"/>
    <w:rsid w:val="004E7E47"/>
    <w:rsid w:val="004F0C02"/>
    <w:rsid w:val="004F0C1C"/>
    <w:rsid w:val="004F0C22"/>
    <w:rsid w:val="004F1386"/>
    <w:rsid w:val="004F1483"/>
    <w:rsid w:val="004F1C60"/>
    <w:rsid w:val="004F20A4"/>
    <w:rsid w:val="004F2261"/>
    <w:rsid w:val="004F247D"/>
    <w:rsid w:val="004F2A13"/>
    <w:rsid w:val="004F348D"/>
    <w:rsid w:val="004F34AB"/>
    <w:rsid w:val="004F3C7D"/>
    <w:rsid w:val="004F488B"/>
    <w:rsid w:val="004F494A"/>
    <w:rsid w:val="004F53DE"/>
    <w:rsid w:val="004F5E31"/>
    <w:rsid w:val="004F64DD"/>
    <w:rsid w:val="004F7463"/>
    <w:rsid w:val="004F756B"/>
    <w:rsid w:val="004F7E56"/>
    <w:rsid w:val="005001A4"/>
    <w:rsid w:val="00500859"/>
    <w:rsid w:val="005010D8"/>
    <w:rsid w:val="005018AB"/>
    <w:rsid w:val="005024FD"/>
    <w:rsid w:val="005032AF"/>
    <w:rsid w:val="005036AB"/>
    <w:rsid w:val="005040C8"/>
    <w:rsid w:val="00504107"/>
    <w:rsid w:val="0050420E"/>
    <w:rsid w:val="005042BD"/>
    <w:rsid w:val="005043ED"/>
    <w:rsid w:val="005046A6"/>
    <w:rsid w:val="00504809"/>
    <w:rsid w:val="00504A61"/>
    <w:rsid w:val="00504D1A"/>
    <w:rsid w:val="00505E58"/>
    <w:rsid w:val="00507091"/>
    <w:rsid w:val="00507464"/>
    <w:rsid w:val="00507A51"/>
    <w:rsid w:val="00510105"/>
    <w:rsid w:val="0051067B"/>
    <w:rsid w:val="0051074E"/>
    <w:rsid w:val="00511AB2"/>
    <w:rsid w:val="00511C1D"/>
    <w:rsid w:val="005126AF"/>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9CD"/>
    <w:rsid w:val="00517E39"/>
    <w:rsid w:val="00520619"/>
    <w:rsid w:val="00520D39"/>
    <w:rsid w:val="00520F5D"/>
    <w:rsid w:val="005217D0"/>
    <w:rsid w:val="00521E96"/>
    <w:rsid w:val="00521EAE"/>
    <w:rsid w:val="00522965"/>
    <w:rsid w:val="00522CFA"/>
    <w:rsid w:val="0052343C"/>
    <w:rsid w:val="00523FAA"/>
    <w:rsid w:val="00524F62"/>
    <w:rsid w:val="005253AF"/>
    <w:rsid w:val="00525A27"/>
    <w:rsid w:val="00525B28"/>
    <w:rsid w:val="00525B5D"/>
    <w:rsid w:val="0052615D"/>
    <w:rsid w:val="005262C1"/>
    <w:rsid w:val="00526DC0"/>
    <w:rsid w:val="005272DB"/>
    <w:rsid w:val="00530511"/>
    <w:rsid w:val="00530769"/>
    <w:rsid w:val="00530B63"/>
    <w:rsid w:val="00530C57"/>
    <w:rsid w:val="00530F27"/>
    <w:rsid w:val="0053161B"/>
    <w:rsid w:val="0053197E"/>
    <w:rsid w:val="005319BD"/>
    <w:rsid w:val="00532205"/>
    <w:rsid w:val="005322E8"/>
    <w:rsid w:val="005324CB"/>
    <w:rsid w:val="005331BB"/>
    <w:rsid w:val="00533B0C"/>
    <w:rsid w:val="00533E58"/>
    <w:rsid w:val="005340E9"/>
    <w:rsid w:val="00534663"/>
    <w:rsid w:val="00534F0F"/>
    <w:rsid w:val="00535B05"/>
    <w:rsid w:val="00536507"/>
    <w:rsid w:val="00536749"/>
    <w:rsid w:val="00536947"/>
    <w:rsid w:val="005369EB"/>
    <w:rsid w:val="00536F59"/>
    <w:rsid w:val="00540BB9"/>
    <w:rsid w:val="00540BE5"/>
    <w:rsid w:val="00540D34"/>
    <w:rsid w:val="0054124F"/>
    <w:rsid w:val="0054138E"/>
    <w:rsid w:val="00541CED"/>
    <w:rsid w:val="00542D94"/>
    <w:rsid w:val="005437D9"/>
    <w:rsid w:val="0054574A"/>
    <w:rsid w:val="005459A8"/>
    <w:rsid w:val="00545FA0"/>
    <w:rsid w:val="0054617E"/>
    <w:rsid w:val="005473C2"/>
    <w:rsid w:val="005507A9"/>
    <w:rsid w:val="0055088F"/>
    <w:rsid w:val="00550901"/>
    <w:rsid w:val="00550D9A"/>
    <w:rsid w:val="00550FC1"/>
    <w:rsid w:val="005510B1"/>
    <w:rsid w:val="005514F0"/>
    <w:rsid w:val="00551ED1"/>
    <w:rsid w:val="005526BB"/>
    <w:rsid w:val="00552C72"/>
    <w:rsid w:val="0055373D"/>
    <w:rsid w:val="0055390C"/>
    <w:rsid w:val="00553ADE"/>
    <w:rsid w:val="00554311"/>
    <w:rsid w:val="00554715"/>
    <w:rsid w:val="00555729"/>
    <w:rsid w:val="00555AD9"/>
    <w:rsid w:val="005566A3"/>
    <w:rsid w:val="00556ACB"/>
    <w:rsid w:val="00556FC4"/>
    <w:rsid w:val="005573B3"/>
    <w:rsid w:val="005573BB"/>
    <w:rsid w:val="00557804"/>
    <w:rsid w:val="00557BFA"/>
    <w:rsid w:val="00557D06"/>
    <w:rsid w:val="00561068"/>
    <w:rsid w:val="0056120D"/>
    <w:rsid w:val="00561EB3"/>
    <w:rsid w:val="00562076"/>
    <w:rsid w:val="00562F31"/>
    <w:rsid w:val="005630B4"/>
    <w:rsid w:val="005635E3"/>
    <w:rsid w:val="00564357"/>
    <w:rsid w:val="005643BD"/>
    <w:rsid w:val="00564BFF"/>
    <w:rsid w:val="00565369"/>
    <w:rsid w:val="0056613A"/>
    <w:rsid w:val="0056654D"/>
    <w:rsid w:val="00566D6C"/>
    <w:rsid w:val="00571E72"/>
    <w:rsid w:val="00572D50"/>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77CE3"/>
    <w:rsid w:val="00581329"/>
    <w:rsid w:val="005816D6"/>
    <w:rsid w:val="00582C08"/>
    <w:rsid w:val="00582C70"/>
    <w:rsid w:val="00582D95"/>
    <w:rsid w:val="00582EFD"/>
    <w:rsid w:val="005838E8"/>
    <w:rsid w:val="005839CF"/>
    <w:rsid w:val="00583FAD"/>
    <w:rsid w:val="005843B2"/>
    <w:rsid w:val="00585557"/>
    <w:rsid w:val="00585BC2"/>
    <w:rsid w:val="00585D34"/>
    <w:rsid w:val="00586C93"/>
    <w:rsid w:val="00586DCA"/>
    <w:rsid w:val="00586DE1"/>
    <w:rsid w:val="00587A22"/>
    <w:rsid w:val="005900EB"/>
    <w:rsid w:val="00590614"/>
    <w:rsid w:val="005913D1"/>
    <w:rsid w:val="005918D1"/>
    <w:rsid w:val="00594011"/>
    <w:rsid w:val="005945C8"/>
    <w:rsid w:val="00595B3E"/>
    <w:rsid w:val="00595FD8"/>
    <w:rsid w:val="00597845"/>
    <w:rsid w:val="005A06DA"/>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7BC0"/>
    <w:rsid w:val="005A7E73"/>
    <w:rsid w:val="005B0A78"/>
    <w:rsid w:val="005B188F"/>
    <w:rsid w:val="005B2415"/>
    <w:rsid w:val="005B2789"/>
    <w:rsid w:val="005B3A9B"/>
    <w:rsid w:val="005B4004"/>
    <w:rsid w:val="005B4FBD"/>
    <w:rsid w:val="005B5169"/>
    <w:rsid w:val="005B5A95"/>
    <w:rsid w:val="005B6725"/>
    <w:rsid w:val="005B7427"/>
    <w:rsid w:val="005B7DDF"/>
    <w:rsid w:val="005C0C52"/>
    <w:rsid w:val="005C14C2"/>
    <w:rsid w:val="005C269E"/>
    <w:rsid w:val="005C2C32"/>
    <w:rsid w:val="005C362A"/>
    <w:rsid w:val="005C3FFD"/>
    <w:rsid w:val="005C4311"/>
    <w:rsid w:val="005C5E18"/>
    <w:rsid w:val="005C6BF5"/>
    <w:rsid w:val="005C6DCB"/>
    <w:rsid w:val="005D0690"/>
    <w:rsid w:val="005D081A"/>
    <w:rsid w:val="005D1F17"/>
    <w:rsid w:val="005D22B2"/>
    <w:rsid w:val="005D3F8B"/>
    <w:rsid w:val="005D5508"/>
    <w:rsid w:val="005D64BA"/>
    <w:rsid w:val="005D6D24"/>
    <w:rsid w:val="005D7714"/>
    <w:rsid w:val="005D799E"/>
    <w:rsid w:val="005E00AD"/>
    <w:rsid w:val="005E0EB2"/>
    <w:rsid w:val="005E1087"/>
    <w:rsid w:val="005E10AF"/>
    <w:rsid w:val="005E1362"/>
    <w:rsid w:val="005E1ADE"/>
    <w:rsid w:val="005E26F3"/>
    <w:rsid w:val="005E2832"/>
    <w:rsid w:val="005E363D"/>
    <w:rsid w:val="005E3CAC"/>
    <w:rsid w:val="005E3DB9"/>
    <w:rsid w:val="005E414F"/>
    <w:rsid w:val="005E466E"/>
    <w:rsid w:val="005E5083"/>
    <w:rsid w:val="005E54D4"/>
    <w:rsid w:val="005E59DB"/>
    <w:rsid w:val="005E635B"/>
    <w:rsid w:val="005E75A0"/>
    <w:rsid w:val="005F00C3"/>
    <w:rsid w:val="005F2033"/>
    <w:rsid w:val="005F28F5"/>
    <w:rsid w:val="005F38FE"/>
    <w:rsid w:val="005F408F"/>
    <w:rsid w:val="005F4279"/>
    <w:rsid w:val="005F481B"/>
    <w:rsid w:val="005F5010"/>
    <w:rsid w:val="005F5034"/>
    <w:rsid w:val="005F5818"/>
    <w:rsid w:val="005F61B8"/>
    <w:rsid w:val="005F6257"/>
    <w:rsid w:val="005F762F"/>
    <w:rsid w:val="005F7682"/>
    <w:rsid w:val="005F7AB7"/>
    <w:rsid w:val="006000DF"/>
    <w:rsid w:val="0060065D"/>
    <w:rsid w:val="00602236"/>
    <w:rsid w:val="006029F5"/>
    <w:rsid w:val="00603B42"/>
    <w:rsid w:val="00603E99"/>
    <w:rsid w:val="0060440D"/>
    <w:rsid w:val="00604467"/>
    <w:rsid w:val="006051E2"/>
    <w:rsid w:val="0060541C"/>
    <w:rsid w:val="006055A0"/>
    <w:rsid w:val="00605E0D"/>
    <w:rsid w:val="00606346"/>
    <w:rsid w:val="00606607"/>
    <w:rsid w:val="00606705"/>
    <w:rsid w:val="006070BE"/>
    <w:rsid w:val="006073AD"/>
    <w:rsid w:val="006076E9"/>
    <w:rsid w:val="0061037F"/>
    <w:rsid w:val="006104B2"/>
    <w:rsid w:val="006111D4"/>
    <w:rsid w:val="006113B5"/>
    <w:rsid w:val="006116B4"/>
    <w:rsid w:val="006122DB"/>
    <w:rsid w:val="00612978"/>
    <w:rsid w:val="006133A3"/>
    <w:rsid w:val="00613A18"/>
    <w:rsid w:val="006147C9"/>
    <w:rsid w:val="00614B2B"/>
    <w:rsid w:val="0061562D"/>
    <w:rsid w:val="00615B90"/>
    <w:rsid w:val="00615BD0"/>
    <w:rsid w:val="006160D5"/>
    <w:rsid w:val="00616172"/>
    <w:rsid w:val="00616AB4"/>
    <w:rsid w:val="00617122"/>
    <w:rsid w:val="00617A1A"/>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2739D"/>
    <w:rsid w:val="0063007F"/>
    <w:rsid w:val="006302EB"/>
    <w:rsid w:val="00630925"/>
    <w:rsid w:val="00630A1E"/>
    <w:rsid w:val="00631022"/>
    <w:rsid w:val="006315A8"/>
    <w:rsid w:val="006318FB"/>
    <w:rsid w:val="0063215B"/>
    <w:rsid w:val="00632DF6"/>
    <w:rsid w:val="00633452"/>
    <w:rsid w:val="00634A84"/>
    <w:rsid w:val="00634AD8"/>
    <w:rsid w:val="006362E6"/>
    <w:rsid w:val="00636B0E"/>
    <w:rsid w:val="0063702E"/>
    <w:rsid w:val="00637BE2"/>
    <w:rsid w:val="00640856"/>
    <w:rsid w:val="00640F04"/>
    <w:rsid w:val="006414D9"/>
    <w:rsid w:val="00641784"/>
    <w:rsid w:val="00641AC8"/>
    <w:rsid w:val="00641B02"/>
    <w:rsid w:val="00641BA0"/>
    <w:rsid w:val="00642973"/>
    <w:rsid w:val="00642FF1"/>
    <w:rsid w:val="0064369A"/>
    <w:rsid w:val="00643754"/>
    <w:rsid w:val="0064501C"/>
    <w:rsid w:val="00646642"/>
    <w:rsid w:val="00646E42"/>
    <w:rsid w:val="0064716E"/>
    <w:rsid w:val="00647F29"/>
    <w:rsid w:val="00650305"/>
    <w:rsid w:val="00650385"/>
    <w:rsid w:val="00650588"/>
    <w:rsid w:val="00650873"/>
    <w:rsid w:val="006508CC"/>
    <w:rsid w:val="00650CF7"/>
    <w:rsid w:val="00650D52"/>
    <w:rsid w:val="00650E5B"/>
    <w:rsid w:val="006510EC"/>
    <w:rsid w:val="00651137"/>
    <w:rsid w:val="00651541"/>
    <w:rsid w:val="00652AA7"/>
    <w:rsid w:val="0065340E"/>
    <w:rsid w:val="006535AD"/>
    <w:rsid w:val="00653B49"/>
    <w:rsid w:val="00653D42"/>
    <w:rsid w:val="006544DF"/>
    <w:rsid w:val="0065474E"/>
    <w:rsid w:val="0065501F"/>
    <w:rsid w:val="00655963"/>
    <w:rsid w:val="006563F6"/>
    <w:rsid w:val="0065643A"/>
    <w:rsid w:val="00656611"/>
    <w:rsid w:val="006566BC"/>
    <w:rsid w:val="006567D0"/>
    <w:rsid w:val="006570CC"/>
    <w:rsid w:val="00657135"/>
    <w:rsid w:val="0065724F"/>
    <w:rsid w:val="00660214"/>
    <w:rsid w:val="00660BFE"/>
    <w:rsid w:val="00661A0F"/>
    <w:rsid w:val="00661BD9"/>
    <w:rsid w:val="006628E4"/>
    <w:rsid w:val="00664D35"/>
    <w:rsid w:val="00665097"/>
    <w:rsid w:val="00665E2F"/>
    <w:rsid w:val="0066646D"/>
    <w:rsid w:val="00666A8B"/>
    <w:rsid w:val="00666C23"/>
    <w:rsid w:val="006675B4"/>
    <w:rsid w:val="00667873"/>
    <w:rsid w:val="00671E7A"/>
    <w:rsid w:val="00672EE9"/>
    <w:rsid w:val="00674187"/>
    <w:rsid w:val="006746B1"/>
    <w:rsid w:val="00674A5C"/>
    <w:rsid w:val="0067594B"/>
    <w:rsid w:val="00676225"/>
    <w:rsid w:val="006766B1"/>
    <w:rsid w:val="006800AF"/>
    <w:rsid w:val="00680330"/>
    <w:rsid w:val="00681771"/>
    <w:rsid w:val="006822BE"/>
    <w:rsid w:val="00682424"/>
    <w:rsid w:val="006833AD"/>
    <w:rsid w:val="0068408E"/>
    <w:rsid w:val="00684786"/>
    <w:rsid w:val="00685039"/>
    <w:rsid w:val="006856E6"/>
    <w:rsid w:val="00685BA9"/>
    <w:rsid w:val="0068636B"/>
    <w:rsid w:val="00686ABE"/>
    <w:rsid w:val="00687993"/>
    <w:rsid w:val="0069019B"/>
    <w:rsid w:val="006902F0"/>
    <w:rsid w:val="006905D0"/>
    <w:rsid w:val="00690AC9"/>
    <w:rsid w:val="00691386"/>
    <w:rsid w:val="00692716"/>
    <w:rsid w:val="00692CC2"/>
    <w:rsid w:val="006935F4"/>
    <w:rsid w:val="00693A7B"/>
    <w:rsid w:val="00693B33"/>
    <w:rsid w:val="00694144"/>
    <w:rsid w:val="006942A9"/>
    <w:rsid w:val="00694321"/>
    <w:rsid w:val="00695D5E"/>
    <w:rsid w:val="006973EB"/>
    <w:rsid w:val="0069761B"/>
    <w:rsid w:val="006A02EA"/>
    <w:rsid w:val="006A05A9"/>
    <w:rsid w:val="006A11BE"/>
    <w:rsid w:val="006A23D8"/>
    <w:rsid w:val="006A3544"/>
    <w:rsid w:val="006A36A8"/>
    <w:rsid w:val="006A36C0"/>
    <w:rsid w:val="006A3A68"/>
    <w:rsid w:val="006A3AA9"/>
    <w:rsid w:val="006A5203"/>
    <w:rsid w:val="006A6410"/>
    <w:rsid w:val="006A65A5"/>
    <w:rsid w:val="006A728F"/>
    <w:rsid w:val="006A75D3"/>
    <w:rsid w:val="006B03C2"/>
    <w:rsid w:val="006B0ACA"/>
    <w:rsid w:val="006B0F30"/>
    <w:rsid w:val="006B10DC"/>
    <w:rsid w:val="006B2A87"/>
    <w:rsid w:val="006B2FE9"/>
    <w:rsid w:val="006B33AE"/>
    <w:rsid w:val="006B3671"/>
    <w:rsid w:val="006B486C"/>
    <w:rsid w:val="006B4CA9"/>
    <w:rsid w:val="006B59B9"/>
    <w:rsid w:val="006B5AEF"/>
    <w:rsid w:val="006B64EC"/>
    <w:rsid w:val="006B6952"/>
    <w:rsid w:val="006B69D7"/>
    <w:rsid w:val="006B7031"/>
    <w:rsid w:val="006B7B05"/>
    <w:rsid w:val="006C0CA1"/>
    <w:rsid w:val="006C100B"/>
    <w:rsid w:val="006C16C5"/>
    <w:rsid w:val="006C2507"/>
    <w:rsid w:val="006C28CF"/>
    <w:rsid w:val="006C2EEF"/>
    <w:rsid w:val="006C3965"/>
    <w:rsid w:val="006C3B7E"/>
    <w:rsid w:val="006C4702"/>
    <w:rsid w:val="006C4BB8"/>
    <w:rsid w:val="006C6111"/>
    <w:rsid w:val="006C6B39"/>
    <w:rsid w:val="006C7125"/>
    <w:rsid w:val="006C78D4"/>
    <w:rsid w:val="006D0CD0"/>
    <w:rsid w:val="006D16E4"/>
    <w:rsid w:val="006D1912"/>
    <w:rsid w:val="006D1A2B"/>
    <w:rsid w:val="006D20B0"/>
    <w:rsid w:val="006D2754"/>
    <w:rsid w:val="006D275D"/>
    <w:rsid w:val="006D3C3A"/>
    <w:rsid w:val="006D43D3"/>
    <w:rsid w:val="006D4925"/>
    <w:rsid w:val="006D4F8F"/>
    <w:rsid w:val="006D5982"/>
    <w:rsid w:val="006D5C4C"/>
    <w:rsid w:val="006D5E8D"/>
    <w:rsid w:val="006D5F86"/>
    <w:rsid w:val="006D6023"/>
    <w:rsid w:val="006D773D"/>
    <w:rsid w:val="006D77BE"/>
    <w:rsid w:val="006D7F35"/>
    <w:rsid w:val="006E126C"/>
    <w:rsid w:val="006E1738"/>
    <w:rsid w:val="006E3226"/>
    <w:rsid w:val="006E322D"/>
    <w:rsid w:val="006E39C5"/>
    <w:rsid w:val="006E3C43"/>
    <w:rsid w:val="006E4C83"/>
    <w:rsid w:val="006E50D3"/>
    <w:rsid w:val="006E52F6"/>
    <w:rsid w:val="006E5DBC"/>
    <w:rsid w:val="006F014A"/>
    <w:rsid w:val="006F0BF4"/>
    <w:rsid w:val="006F0EFF"/>
    <w:rsid w:val="006F16D5"/>
    <w:rsid w:val="006F16F3"/>
    <w:rsid w:val="006F1CEA"/>
    <w:rsid w:val="006F2318"/>
    <w:rsid w:val="006F2A7D"/>
    <w:rsid w:val="006F322B"/>
    <w:rsid w:val="006F3905"/>
    <w:rsid w:val="006F391E"/>
    <w:rsid w:val="006F3F34"/>
    <w:rsid w:val="006F4490"/>
    <w:rsid w:val="006F4A54"/>
    <w:rsid w:val="006F4BF7"/>
    <w:rsid w:val="006F5957"/>
    <w:rsid w:val="006F66A1"/>
    <w:rsid w:val="006F673C"/>
    <w:rsid w:val="006F6E86"/>
    <w:rsid w:val="006F7459"/>
    <w:rsid w:val="006F79FC"/>
    <w:rsid w:val="006F7BED"/>
    <w:rsid w:val="006F7D1B"/>
    <w:rsid w:val="0070083E"/>
    <w:rsid w:val="00700BCA"/>
    <w:rsid w:val="00700F54"/>
    <w:rsid w:val="007011EC"/>
    <w:rsid w:val="007016F6"/>
    <w:rsid w:val="00701B5B"/>
    <w:rsid w:val="00702A40"/>
    <w:rsid w:val="0070373C"/>
    <w:rsid w:val="00703A82"/>
    <w:rsid w:val="00703FA0"/>
    <w:rsid w:val="00704C17"/>
    <w:rsid w:val="00704DED"/>
    <w:rsid w:val="007059B2"/>
    <w:rsid w:val="007063F7"/>
    <w:rsid w:val="00706522"/>
    <w:rsid w:val="00707D22"/>
    <w:rsid w:val="0071007C"/>
    <w:rsid w:val="007104B6"/>
    <w:rsid w:val="007122B2"/>
    <w:rsid w:val="0071263E"/>
    <w:rsid w:val="007128D9"/>
    <w:rsid w:val="00712B99"/>
    <w:rsid w:val="007134D3"/>
    <w:rsid w:val="0071352E"/>
    <w:rsid w:val="007137B3"/>
    <w:rsid w:val="00713972"/>
    <w:rsid w:val="00715709"/>
    <w:rsid w:val="00715B7C"/>
    <w:rsid w:val="00715CA8"/>
    <w:rsid w:val="007164C1"/>
    <w:rsid w:val="007166D8"/>
    <w:rsid w:val="007169B7"/>
    <w:rsid w:val="007169DD"/>
    <w:rsid w:val="00716DBD"/>
    <w:rsid w:val="00717130"/>
    <w:rsid w:val="00717461"/>
    <w:rsid w:val="00717710"/>
    <w:rsid w:val="0072060C"/>
    <w:rsid w:val="00720D77"/>
    <w:rsid w:val="007227E3"/>
    <w:rsid w:val="00722E3B"/>
    <w:rsid w:val="0072398B"/>
    <w:rsid w:val="00723A08"/>
    <w:rsid w:val="007243C1"/>
    <w:rsid w:val="00724F2E"/>
    <w:rsid w:val="00725433"/>
    <w:rsid w:val="007266A5"/>
    <w:rsid w:val="00727602"/>
    <w:rsid w:val="00727644"/>
    <w:rsid w:val="007277EE"/>
    <w:rsid w:val="00727F8D"/>
    <w:rsid w:val="0073008A"/>
    <w:rsid w:val="00730959"/>
    <w:rsid w:val="0073226E"/>
    <w:rsid w:val="007327EA"/>
    <w:rsid w:val="007341C1"/>
    <w:rsid w:val="00734221"/>
    <w:rsid w:val="0073456C"/>
    <w:rsid w:val="007350D8"/>
    <w:rsid w:val="007362A1"/>
    <w:rsid w:val="00736E83"/>
    <w:rsid w:val="0073775B"/>
    <w:rsid w:val="00741C9B"/>
    <w:rsid w:val="00741E58"/>
    <w:rsid w:val="00742D40"/>
    <w:rsid w:val="00742E14"/>
    <w:rsid w:val="00743466"/>
    <w:rsid w:val="00743680"/>
    <w:rsid w:val="00743759"/>
    <w:rsid w:val="00744152"/>
    <w:rsid w:val="00744585"/>
    <w:rsid w:val="007450A5"/>
    <w:rsid w:val="00745143"/>
    <w:rsid w:val="007453E4"/>
    <w:rsid w:val="00745BF1"/>
    <w:rsid w:val="00746369"/>
    <w:rsid w:val="00746F3A"/>
    <w:rsid w:val="00747DFB"/>
    <w:rsid w:val="00750CD5"/>
    <w:rsid w:val="00751610"/>
    <w:rsid w:val="00751D4E"/>
    <w:rsid w:val="00752483"/>
    <w:rsid w:val="007529F4"/>
    <w:rsid w:val="00752B05"/>
    <w:rsid w:val="00752FA3"/>
    <w:rsid w:val="00753E04"/>
    <w:rsid w:val="00754110"/>
    <w:rsid w:val="00754A1A"/>
    <w:rsid w:val="007555EC"/>
    <w:rsid w:val="00755F51"/>
    <w:rsid w:val="0075665C"/>
    <w:rsid w:val="007566D0"/>
    <w:rsid w:val="00756827"/>
    <w:rsid w:val="00756ABA"/>
    <w:rsid w:val="00760C8C"/>
    <w:rsid w:val="00761753"/>
    <w:rsid w:val="00762352"/>
    <w:rsid w:val="00762BBD"/>
    <w:rsid w:val="007637D6"/>
    <w:rsid w:val="00763F1C"/>
    <w:rsid w:val="00764625"/>
    <w:rsid w:val="00764AE7"/>
    <w:rsid w:val="00764FE1"/>
    <w:rsid w:val="0076577B"/>
    <w:rsid w:val="00765C47"/>
    <w:rsid w:val="0076766A"/>
    <w:rsid w:val="00767A2B"/>
    <w:rsid w:val="00767E92"/>
    <w:rsid w:val="00770084"/>
    <w:rsid w:val="007700EC"/>
    <w:rsid w:val="0077028E"/>
    <w:rsid w:val="0077063D"/>
    <w:rsid w:val="007709B9"/>
    <w:rsid w:val="0077120F"/>
    <w:rsid w:val="007721A8"/>
    <w:rsid w:val="007730E3"/>
    <w:rsid w:val="00773230"/>
    <w:rsid w:val="00773304"/>
    <w:rsid w:val="007736C3"/>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83B"/>
    <w:rsid w:val="00782908"/>
    <w:rsid w:val="0078299C"/>
    <w:rsid w:val="00782B5F"/>
    <w:rsid w:val="0078491F"/>
    <w:rsid w:val="00784AAF"/>
    <w:rsid w:val="00785280"/>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1C88"/>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2D79"/>
    <w:rsid w:val="007B46BF"/>
    <w:rsid w:val="007B5842"/>
    <w:rsid w:val="007B6213"/>
    <w:rsid w:val="007B6D8E"/>
    <w:rsid w:val="007B7ACE"/>
    <w:rsid w:val="007B7B8F"/>
    <w:rsid w:val="007C08C2"/>
    <w:rsid w:val="007C0DC7"/>
    <w:rsid w:val="007C139C"/>
    <w:rsid w:val="007C1A22"/>
    <w:rsid w:val="007C1AC4"/>
    <w:rsid w:val="007C1FC9"/>
    <w:rsid w:val="007C2607"/>
    <w:rsid w:val="007C2A44"/>
    <w:rsid w:val="007C2A9F"/>
    <w:rsid w:val="007C2B6D"/>
    <w:rsid w:val="007C3268"/>
    <w:rsid w:val="007C32E1"/>
    <w:rsid w:val="007C364C"/>
    <w:rsid w:val="007C3ED8"/>
    <w:rsid w:val="007C4262"/>
    <w:rsid w:val="007C454A"/>
    <w:rsid w:val="007C5A19"/>
    <w:rsid w:val="007C5C98"/>
    <w:rsid w:val="007C5CB2"/>
    <w:rsid w:val="007D12EA"/>
    <w:rsid w:val="007D1548"/>
    <w:rsid w:val="007D2CBD"/>
    <w:rsid w:val="007D374D"/>
    <w:rsid w:val="007D41F8"/>
    <w:rsid w:val="007D527A"/>
    <w:rsid w:val="007D6635"/>
    <w:rsid w:val="007D798F"/>
    <w:rsid w:val="007D7A3B"/>
    <w:rsid w:val="007E0FCC"/>
    <w:rsid w:val="007E14EE"/>
    <w:rsid w:val="007E1738"/>
    <w:rsid w:val="007E1798"/>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0D8"/>
    <w:rsid w:val="007F3393"/>
    <w:rsid w:val="007F3BA1"/>
    <w:rsid w:val="007F3F97"/>
    <w:rsid w:val="007F3FCB"/>
    <w:rsid w:val="007F41FD"/>
    <w:rsid w:val="007F44DE"/>
    <w:rsid w:val="007F4671"/>
    <w:rsid w:val="007F55E8"/>
    <w:rsid w:val="007F6192"/>
    <w:rsid w:val="007F63D9"/>
    <w:rsid w:val="007F6AFF"/>
    <w:rsid w:val="0080086C"/>
    <w:rsid w:val="008012B6"/>
    <w:rsid w:val="00802016"/>
    <w:rsid w:val="0080266A"/>
    <w:rsid w:val="00803AC9"/>
    <w:rsid w:val="00803FBB"/>
    <w:rsid w:val="00804222"/>
    <w:rsid w:val="0080439F"/>
    <w:rsid w:val="008043A8"/>
    <w:rsid w:val="00804BFA"/>
    <w:rsid w:val="00805DD3"/>
    <w:rsid w:val="00807DB1"/>
    <w:rsid w:val="008108AC"/>
    <w:rsid w:val="008115FD"/>
    <w:rsid w:val="0081169C"/>
    <w:rsid w:val="00811A99"/>
    <w:rsid w:val="008124D7"/>
    <w:rsid w:val="0081430E"/>
    <w:rsid w:val="00814341"/>
    <w:rsid w:val="00814758"/>
    <w:rsid w:val="008149EF"/>
    <w:rsid w:val="008152E1"/>
    <w:rsid w:val="00815A6D"/>
    <w:rsid w:val="00815E41"/>
    <w:rsid w:val="00815F2C"/>
    <w:rsid w:val="0081611B"/>
    <w:rsid w:val="008203B4"/>
    <w:rsid w:val="00821B92"/>
    <w:rsid w:val="008221C1"/>
    <w:rsid w:val="00822D9C"/>
    <w:rsid w:val="0082342F"/>
    <w:rsid w:val="0082346B"/>
    <w:rsid w:val="00823672"/>
    <w:rsid w:val="00824331"/>
    <w:rsid w:val="008244BD"/>
    <w:rsid w:val="0082560D"/>
    <w:rsid w:val="008256F5"/>
    <w:rsid w:val="0082574D"/>
    <w:rsid w:val="0082602C"/>
    <w:rsid w:val="008263FA"/>
    <w:rsid w:val="00826A26"/>
    <w:rsid w:val="00826D36"/>
    <w:rsid w:val="0082735C"/>
    <w:rsid w:val="008277E7"/>
    <w:rsid w:val="00827B5E"/>
    <w:rsid w:val="00827E27"/>
    <w:rsid w:val="00827EE7"/>
    <w:rsid w:val="008305A8"/>
    <w:rsid w:val="00831891"/>
    <w:rsid w:val="008320B5"/>
    <w:rsid w:val="00832953"/>
    <w:rsid w:val="00833541"/>
    <w:rsid w:val="00833727"/>
    <w:rsid w:val="008345E5"/>
    <w:rsid w:val="00834E68"/>
    <w:rsid w:val="00834FB7"/>
    <w:rsid w:val="00835297"/>
    <w:rsid w:val="00835CCC"/>
    <w:rsid w:val="00836848"/>
    <w:rsid w:val="00837940"/>
    <w:rsid w:val="00837E94"/>
    <w:rsid w:val="0084029E"/>
    <w:rsid w:val="00840417"/>
    <w:rsid w:val="00840EB7"/>
    <w:rsid w:val="00841F00"/>
    <w:rsid w:val="0084279D"/>
    <w:rsid w:val="00843907"/>
    <w:rsid w:val="00843E0F"/>
    <w:rsid w:val="00845096"/>
    <w:rsid w:val="0084674B"/>
    <w:rsid w:val="008469C7"/>
    <w:rsid w:val="00846C1E"/>
    <w:rsid w:val="0084778F"/>
    <w:rsid w:val="00847916"/>
    <w:rsid w:val="00850278"/>
    <w:rsid w:val="00850BB0"/>
    <w:rsid w:val="0085119E"/>
    <w:rsid w:val="008517CB"/>
    <w:rsid w:val="00851CC5"/>
    <w:rsid w:val="008521F9"/>
    <w:rsid w:val="00852263"/>
    <w:rsid w:val="0085317B"/>
    <w:rsid w:val="0085496F"/>
    <w:rsid w:val="008558B7"/>
    <w:rsid w:val="0085687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2553"/>
    <w:rsid w:val="0087345D"/>
    <w:rsid w:val="008748A5"/>
    <w:rsid w:val="00876657"/>
    <w:rsid w:val="00876817"/>
    <w:rsid w:val="00877614"/>
    <w:rsid w:val="00881450"/>
    <w:rsid w:val="00881D3B"/>
    <w:rsid w:val="00881F72"/>
    <w:rsid w:val="008824FE"/>
    <w:rsid w:val="00883F13"/>
    <w:rsid w:val="0088492C"/>
    <w:rsid w:val="00885970"/>
    <w:rsid w:val="00885C62"/>
    <w:rsid w:val="00885EBA"/>
    <w:rsid w:val="0088607D"/>
    <w:rsid w:val="008872E7"/>
    <w:rsid w:val="0088758A"/>
    <w:rsid w:val="0088787B"/>
    <w:rsid w:val="00887FBA"/>
    <w:rsid w:val="008901AF"/>
    <w:rsid w:val="00890387"/>
    <w:rsid w:val="00890E92"/>
    <w:rsid w:val="0089101A"/>
    <w:rsid w:val="00891027"/>
    <w:rsid w:val="008911DD"/>
    <w:rsid w:val="00891BA4"/>
    <w:rsid w:val="00891CEE"/>
    <w:rsid w:val="00891DE7"/>
    <w:rsid w:val="00891EAC"/>
    <w:rsid w:val="0089272A"/>
    <w:rsid w:val="008942E7"/>
    <w:rsid w:val="00894456"/>
    <w:rsid w:val="0089571C"/>
    <w:rsid w:val="00896860"/>
    <w:rsid w:val="00897286"/>
    <w:rsid w:val="008974C3"/>
    <w:rsid w:val="00897554"/>
    <w:rsid w:val="00897D90"/>
    <w:rsid w:val="008A0478"/>
    <w:rsid w:val="008A0549"/>
    <w:rsid w:val="008A0798"/>
    <w:rsid w:val="008A11B1"/>
    <w:rsid w:val="008A1B8D"/>
    <w:rsid w:val="008A1C07"/>
    <w:rsid w:val="008A1C8A"/>
    <w:rsid w:val="008A28C4"/>
    <w:rsid w:val="008A290D"/>
    <w:rsid w:val="008A29C2"/>
    <w:rsid w:val="008A41E6"/>
    <w:rsid w:val="008A4FF2"/>
    <w:rsid w:val="008A517B"/>
    <w:rsid w:val="008A54C8"/>
    <w:rsid w:val="008A5873"/>
    <w:rsid w:val="008A6519"/>
    <w:rsid w:val="008A663E"/>
    <w:rsid w:val="008A71D0"/>
    <w:rsid w:val="008A78AA"/>
    <w:rsid w:val="008B048F"/>
    <w:rsid w:val="008B0C67"/>
    <w:rsid w:val="008B1088"/>
    <w:rsid w:val="008B2127"/>
    <w:rsid w:val="008B230F"/>
    <w:rsid w:val="008B3094"/>
    <w:rsid w:val="008B3135"/>
    <w:rsid w:val="008B3495"/>
    <w:rsid w:val="008B3D40"/>
    <w:rsid w:val="008B6065"/>
    <w:rsid w:val="008B60E2"/>
    <w:rsid w:val="008B741E"/>
    <w:rsid w:val="008B7475"/>
    <w:rsid w:val="008B7DBD"/>
    <w:rsid w:val="008B7DF5"/>
    <w:rsid w:val="008B7FDF"/>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9B0"/>
    <w:rsid w:val="008D3201"/>
    <w:rsid w:val="008D3349"/>
    <w:rsid w:val="008D3482"/>
    <w:rsid w:val="008D369E"/>
    <w:rsid w:val="008D36D9"/>
    <w:rsid w:val="008D36F3"/>
    <w:rsid w:val="008D433F"/>
    <w:rsid w:val="008D559F"/>
    <w:rsid w:val="008D619C"/>
    <w:rsid w:val="008D66A2"/>
    <w:rsid w:val="008D78A8"/>
    <w:rsid w:val="008E135E"/>
    <w:rsid w:val="008E16F9"/>
    <w:rsid w:val="008E1C65"/>
    <w:rsid w:val="008E2491"/>
    <w:rsid w:val="008E2621"/>
    <w:rsid w:val="008E2D1E"/>
    <w:rsid w:val="008E3889"/>
    <w:rsid w:val="008E3C49"/>
    <w:rsid w:val="008E3E24"/>
    <w:rsid w:val="008E452B"/>
    <w:rsid w:val="008E4F28"/>
    <w:rsid w:val="008E5722"/>
    <w:rsid w:val="008E5E4F"/>
    <w:rsid w:val="008E6320"/>
    <w:rsid w:val="008E67B7"/>
    <w:rsid w:val="008E7560"/>
    <w:rsid w:val="008E7B96"/>
    <w:rsid w:val="008F0010"/>
    <w:rsid w:val="008F016B"/>
    <w:rsid w:val="008F0291"/>
    <w:rsid w:val="008F04FB"/>
    <w:rsid w:val="008F09B0"/>
    <w:rsid w:val="008F0A87"/>
    <w:rsid w:val="008F1F71"/>
    <w:rsid w:val="008F221D"/>
    <w:rsid w:val="008F2CE2"/>
    <w:rsid w:val="008F3DDD"/>
    <w:rsid w:val="008F4918"/>
    <w:rsid w:val="008F4F89"/>
    <w:rsid w:val="008F532E"/>
    <w:rsid w:val="008F5DB7"/>
    <w:rsid w:val="008F63B5"/>
    <w:rsid w:val="008F7ACA"/>
    <w:rsid w:val="009000CE"/>
    <w:rsid w:val="009002BF"/>
    <w:rsid w:val="009005B5"/>
    <w:rsid w:val="009007EE"/>
    <w:rsid w:val="00902308"/>
    <w:rsid w:val="009024EA"/>
    <w:rsid w:val="009026B7"/>
    <w:rsid w:val="009026F3"/>
    <w:rsid w:val="00902837"/>
    <w:rsid w:val="00903182"/>
    <w:rsid w:val="0090340B"/>
    <w:rsid w:val="0090361C"/>
    <w:rsid w:val="00903774"/>
    <w:rsid w:val="0090384F"/>
    <w:rsid w:val="00903F23"/>
    <w:rsid w:val="009048B0"/>
    <w:rsid w:val="00904932"/>
    <w:rsid w:val="00904E40"/>
    <w:rsid w:val="00905291"/>
    <w:rsid w:val="00905F26"/>
    <w:rsid w:val="00906CB5"/>
    <w:rsid w:val="00907A9B"/>
    <w:rsid w:val="009102B5"/>
    <w:rsid w:val="00910550"/>
    <w:rsid w:val="00910610"/>
    <w:rsid w:val="00911005"/>
    <w:rsid w:val="00911671"/>
    <w:rsid w:val="009116F0"/>
    <w:rsid w:val="00911700"/>
    <w:rsid w:val="009117F0"/>
    <w:rsid w:val="00911BA2"/>
    <w:rsid w:val="00911E06"/>
    <w:rsid w:val="00911F8E"/>
    <w:rsid w:val="00912551"/>
    <w:rsid w:val="00912B1B"/>
    <w:rsid w:val="00914D48"/>
    <w:rsid w:val="009151CD"/>
    <w:rsid w:val="00915491"/>
    <w:rsid w:val="00915D46"/>
    <w:rsid w:val="009170DE"/>
    <w:rsid w:val="009172F2"/>
    <w:rsid w:val="00917FC3"/>
    <w:rsid w:val="00920AEA"/>
    <w:rsid w:val="00921339"/>
    <w:rsid w:val="00921F40"/>
    <w:rsid w:val="009228C1"/>
    <w:rsid w:val="00923F2E"/>
    <w:rsid w:val="00924618"/>
    <w:rsid w:val="00924DCE"/>
    <w:rsid w:val="00924FA7"/>
    <w:rsid w:val="009255E5"/>
    <w:rsid w:val="00925847"/>
    <w:rsid w:val="00926667"/>
    <w:rsid w:val="00926B3C"/>
    <w:rsid w:val="00927F90"/>
    <w:rsid w:val="00930011"/>
    <w:rsid w:val="009305F8"/>
    <w:rsid w:val="00930BAA"/>
    <w:rsid w:val="00930D2A"/>
    <w:rsid w:val="00931C96"/>
    <w:rsid w:val="00932EB3"/>
    <w:rsid w:val="009331EF"/>
    <w:rsid w:val="009333BB"/>
    <w:rsid w:val="0093373D"/>
    <w:rsid w:val="009343D4"/>
    <w:rsid w:val="0093456C"/>
    <w:rsid w:val="0093462D"/>
    <w:rsid w:val="00934778"/>
    <w:rsid w:val="0093491D"/>
    <w:rsid w:val="009356C1"/>
    <w:rsid w:val="00935B33"/>
    <w:rsid w:val="0094153D"/>
    <w:rsid w:val="009415EB"/>
    <w:rsid w:val="00941BB7"/>
    <w:rsid w:val="009437E9"/>
    <w:rsid w:val="00943A67"/>
    <w:rsid w:val="00943BB1"/>
    <w:rsid w:val="00943DCF"/>
    <w:rsid w:val="00943EFA"/>
    <w:rsid w:val="00944FB4"/>
    <w:rsid w:val="0094630D"/>
    <w:rsid w:val="00946FA9"/>
    <w:rsid w:val="0094735E"/>
    <w:rsid w:val="0094743F"/>
    <w:rsid w:val="00947491"/>
    <w:rsid w:val="00947802"/>
    <w:rsid w:val="00947C07"/>
    <w:rsid w:val="00947E94"/>
    <w:rsid w:val="00950161"/>
    <w:rsid w:val="00950382"/>
    <w:rsid w:val="00951443"/>
    <w:rsid w:val="0095159B"/>
    <w:rsid w:val="00951A0A"/>
    <w:rsid w:val="00951DA5"/>
    <w:rsid w:val="00952078"/>
    <w:rsid w:val="00952282"/>
    <w:rsid w:val="009526B8"/>
    <w:rsid w:val="00953446"/>
    <w:rsid w:val="009534CC"/>
    <w:rsid w:val="00953CA5"/>
    <w:rsid w:val="00954742"/>
    <w:rsid w:val="00954E51"/>
    <w:rsid w:val="00955129"/>
    <w:rsid w:val="0095537B"/>
    <w:rsid w:val="009553C6"/>
    <w:rsid w:val="00955F2D"/>
    <w:rsid w:val="00956341"/>
    <w:rsid w:val="009566FF"/>
    <w:rsid w:val="0095680A"/>
    <w:rsid w:val="00956F82"/>
    <w:rsid w:val="0095745C"/>
    <w:rsid w:val="00957496"/>
    <w:rsid w:val="00960762"/>
    <w:rsid w:val="00960CD0"/>
    <w:rsid w:val="00960F94"/>
    <w:rsid w:val="009611F2"/>
    <w:rsid w:val="00961E1B"/>
    <w:rsid w:val="009635E7"/>
    <w:rsid w:val="00963870"/>
    <w:rsid w:val="00963E16"/>
    <w:rsid w:val="00964467"/>
    <w:rsid w:val="00965010"/>
    <w:rsid w:val="00965A1B"/>
    <w:rsid w:val="00965C96"/>
    <w:rsid w:val="00965F4F"/>
    <w:rsid w:val="00966D46"/>
    <w:rsid w:val="009678F5"/>
    <w:rsid w:val="00967D30"/>
    <w:rsid w:val="00970341"/>
    <w:rsid w:val="009706B2"/>
    <w:rsid w:val="0097078D"/>
    <w:rsid w:val="009709BF"/>
    <w:rsid w:val="00972124"/>
    <w:rsid w:val="00972442"/>
    <w:rsid w:val="00974B9D"/>
    <w:rsid w:val="00974DC8"/>
    <w:rsid w:val="0097529F"/>
    <w:rsid w:val="009754A0"/>
    <w:rsid w:val="00975876"/>
    <w:rsid w:val="00975A3C"/>
    <w:rsid w:val="00976350"/>
    <w:rsid w:val="0097671A"/>
    <w:rsid w:val="009769C8"/>
    <w:rsid w:val="009774B8"/>
    <w:rsid w:val="0098003F"/>
    <w:rsid w:val="00980064"/>
    <w:rsid w:val="00980810"/>
    <w:rsid w:val="00980C61"/>
    <w:rsid w:val="0098181B"/>
    <w:rsid w:val="009821AF"/>
    <w:rsid w:val="00982A58"/>
    <w:rsid w:val="00982D59"/>
    <w:rsid w:val="00983E83"/>
    <w:rsid w:val="00983FE2"/>
    <w:rsid w:val="00984301"/>
    <w:rsid w:val="009844B5"/>
    <w:rsid w:val="009846E6"/>
    <w:rsid w:val="00985804"/>
    <w:rsid w:val="00986037"/>
    <w:rsid w:val="00986244"/>
    <w:rsid w:val="009866DB"/>
    <w:rsid w:val="00986B99"/>
    <w:rsid w:val="00986EE8"/>
    <w:rsid w:val="0098712B"/>
    <w:rsid w:val="009901EF"/>
    <w:rsid w:val="009909CA"/>
    <w:rsid w:val="009914D8"/>
    <w:rsid w:val="009922FC"/>
    <w:rsid w:val="00992A44"/>
    <w:rsid w:val="009936FF"/>
    <w:rsid w:val="0099447D"/>
    <w:rsid w:val="00995398"/>
    <w:rsid w:val="00995746"/>
    <w:rsid w:val="00995E40"/>
    <w:rsid w:val="0099603A"/>
    <w:rsid w:val="00996A55"/>
    <w:rsid w:val="00996DD5"/>
    <w:rsid w:val="00997807"/>
    <w:rsid w:val="00997B72"/>
    <w:rsid w:val="009A0216"/>
    <w:rsid w:val="009A02AB"/>
    <w:rsid w:val="009A0C0A"/>
    <w:rsid w:val="009A1058"/>
    <w:rsid w:val="009A157A"/>
    <w:rsid w:val="009A24E2"/>
    <w:rsid w:val="009A2965"/>
    <w:rsid w:val="009A3621"/>
    <w:rsid w:val="009A37D2"/>
    <w:rsid w:val="009A3EAF"/>
    <w:rsid w:val="009A49C9"/>
    <w:rsid w:val="009A4BAC"/>
    <w:rsid w:val="009A5641"/>
    <w:rsid w:val="009A58B4"/>
    <w:rsid w:val="009A5F4B"/>
    <w:rsid w:val="009A6887"/>
    <w:rsid w:val="009A69E5"/>
    <w:rsid w:val="009A70E0"/>
    <w:rsid w:val="009A73FF"/>
    <w:rsid w:val="009B013E"/>
    <w:rsid w:val="009B0853"/>
    <w:rsid w:val="009B1E06"/>
    <w:rsid w:val="009B26D1"/>
    <w:rsid w:val="009B2EB4"/>
    <w:rsid w:val="009B4E7F"/>
    <w:rsid w:val="009B4FDA"/>
    <w:rsid w:val="009B5DB6"/>
    <w:rsid w:val="009B6005"/>
    <w:rsid w:val="009B6586"/>
    <w:rsid w:val="009B6C2A"/>
    <w:rsid w:val="009B6E8C"/>
    <w:rsid w:val="009B739A"/>
    <w:rsid w:val="009C0E2A"/>
    <w:rsid w:val="009C1D42"/>
    <w:rsid w:val="009C2256"/>
    <w:rsid w:val="009C2B83"/>
    <w:rsid w:val="009C4033"/>
    <w:rsid w:val="009C5632"/>
    <w:rsid w:val="009C5A8F"/>
    <w:rsid w:val="009C60CE"/>
    <w:rsid w:val="009C674C"/>
    <w:rsid w:val="009D1412"/>
    <w:rsid w:val="009D1DF5"/>
    <w:rsid w:val="009D292D"/>
    <w:rsid w:val="009D31F8"/>
    <w:rsid w:val="009D378C"/>
    <w:rsid w:val="009D3860"/>
    <w:rsid w:val="009D5CE3"/>
    <w:rsid w:val="009D626D"/>
    <w:rsid w:val="009D6400"/>
    <w:rsid w:val="009D72C2"/>
    <w:rsid w:val="009E0726"/>
    <w:rsid w:val="009E08BB"/>
    <w:rsid w:val="009E2199"/>
    <w:rsid w:val="009E2382"/>
    <w:rsid w:val="009E3024"/>
    <w:rsid w:val="009E38AF"/>
    <w:rsid w:val="009E39EA"/>
    <w:rsid w:val="009E3B72"/>
    <w:rsid w:val="009E3CC2"/>
    <w:rsid w:val="009E3DEA"/>
    <w:rsid w:val="009E4023"/>
    <w:rsid w:val="009E43D9"/>
    <w:rsid w:val="009E44CB"/>
    <w:rsid w:val="009E58E6"/>
    <w:rsid w:val="009E7157"/>
    <w:rsid w:val="009F181B"/>
    <w:rsid w:val="009F1D24"/>
    <w:rsid w:val="009F23BB"/>
    <w:rsid w:val="009F3208"/>
    <w:rsid w:val="009F348B"/>
    <w:rsid w:val="009F37D6"/>
    <w:rsid w:val="009F3F0F"/>
    <w:rsid w:val="009F4106"/>
    <w:rsid w:val="009F415D"/>
    <w:rsid w:val="009F62E1"/>
    <w:rsid w:val="009F67E9"/>
    <w:rsid w:val="009F6D6C"/>
    <w:rsid w:val="009F79A2"/>
    <w:rsid w:val="00A017B3"/>
    <w:rsid w:val="00A01A4A"/>
    <w:rsid w:val="00A01C3F"/>
    <w:rsid w:val="00A01E85"/>
    <w:rsid w:val="00A02C45"/>
    <w:rsid w:val="00A03EFA"/>
    <w:rsid w:val="00A042A8"/>
    <w:rsid w:val="00A06AB0"/>
    <w:rsid w:val="00A06C95"/>
    <w:rsid w:val="00A06EFB"/>
    <w:rsid w:val="00A1023C"/>
    <w:rsid w:val="00A103E4"/>
    <w:rsid w:val="00A10548"/>
    <w:rsid w:val="00A10714"/>
    <w:rsid w:val="00A10BB1"/>
    <w:rsid w:val="00A10F86"/>
    <w:rsid w:val="00A111ED"/>
    <w:rsid w:val="00A117F6"/>
    <w:rsid w:val="00A120BC"/>
    <w:rsid w:val="00A12278"/>
    <w:rsid w:val="00A12638"/>
    <w:rsid w:val="00A13874"/>
    <w:rsid w:val="00A13A83"/>
    <w:rsid w:val="00A13CE1"/>
    <w:rsid w:val="00A13E00"/>
    <w:rsid w:val="00A14932"/>
    <w:rsid w:val="00A1498C"/>
    <w:rsid w:val="00A14B29"/>
    <w:rsid w:val="00A1628F"/>
    <w:rsid w:val="00A163A2"/>
    <w:rsid w:val="00A165D5"/>
    <w:rsid w:val="00A16C89"/>
    <w:rsid w:val="00A171A9"/>
    <w:rsid w:val="00A17B7C"/>
    <w:rsid w:val="00A20096"/>
    <w:rsid w:val="00A20642"/>
    <w:rsid w:val="00A20643"/>
    <w:rsid w:val="00A217D2"/>
    <w:rsid w:val="00A21EF8"/>
    <w:rsid w:val="00A22677"/>
    <w:rsid w:val="00A23384"/>
    <w:rsid w:val="00A241E8"/>
    <w:rsid w:val="00A24479"/>
    <w:rsid w:val="00A24BB5"/>
    <w:rsid w:val="00A255FA"/>
    <w:rsid w:val="00A26AB9"/>
    <w:rsid w:val="00A26EB1"/>
    <w:rsid w:val="00A27325"/>
    <w:rsid w:val="00A2772B"/>
    <w:rsid w:val="00A3031B"/>
    <w:rsid w:val="00A3056B"/>
    <w:rsid w:val="00A30602"/>
    <w:rsid w:val="00A31439"/>
    <w:rsid w:val="00A327A7"/>
    <w:rsid w:val="00A32D79"/>
    <w:rsid w:val="00A32E08"/>
    <w:rsid w:val="00A33203"/>
    <w:rsid w:val="00A33969"/>
    <w:rsid w:val="00A33C81"/>
    <w:rsid w:val="00A3455E"/>
    <w:rsid w:val="00A3674D"/>
    <w:rsid w:val="00A36770"/>
    <w:rsid w:val="00A37025"/>
    <w:rsid w:val="00A4096D"/>
    <w:rsid w:val="00A40EE1"/>
    <w:rsid w:val="00A40EE2"/>
    <w:rsid w:val="00A42D29"/>
    <w:rsid w:val="00A430B5"/>
    <w:rsid w:val="00A46D6B"/>
    <w:rsid w:val="00A47064"/>
    <w:rsid w:val="00A4760D"/>
    <w:rsid w:val="00A47616"/>
    <w:rsid w:val="00A47C7A"/>
    <w:rsid w:val="00A50F85"/>
    <w:rsid w:val="00A51008"/>
    <w:rsid w:val="00A51737"/>
    <w:rsid w:val="00A51FF7"/>
    <w:rsid w:val="00A526BE"/>
    <w:rsid w:val="00A52ABB"/>
    <w:rsid w:val="00A52D95"/>
    <w:rsid w:val="00A52D97"/>
    <w:rsid w:val="00A534AF"/>
    <w:rsid w:val="00A540E9"/>
    <w:rsid w:val="00A55630"/>
    <w:rsid w:val="00A5616C"/>
    <w:rsid w:val="00A56320"/>
    <w:rsid w:val="00A564E2"/>
    <w:rsid w:val="00A56875"/>
    <w:rsid w:val="00A56893"/>
    <w:rsid w:val="00A56AE9"/>
    <w:rsid w:val="00A56D10"/>
    <w:rsid w:val="00A5723B"/>
    <w:rsid w:val="00A57479"/>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D12"/>
    <w:rsid w:val="00A65E3A"/>
    <w:rsid w:val="00A66738"/>
    <w:rsid w:val="00A6688C"/>
    <w:rsid w:val="00A67627"/>
    <w:rsid w:val="00A67B22"/>
    <w:rsid w:val="00A67CEE"/>
    <w:rsid w:val="00A70663"/>
    <w:rsid w:val="00A7106F"/>
    <w:rsid w:val="00A71F5F"/>
    <w:rsid w:val="00A725EA"/>
    <w:rsid w:val="00A73E5C"/>
    <w:rsid w:val="00A741CC"/>
    <w:rsid w:val="00A743D9"/>
    <w:rsid w:val="00A74AAC"/>
    <w:rsid w:val="00A74C59"/>
    <w:rsid w:val="00A761EF"/>
    <w:rsid w:val="00A76B10"/>
    <w:rsid w:val="00A77315"/>
    <w:rsid w:val="00A775F4"/>
    <w:rsid w:val="00A801EB"/>
    <w:rsid w:val="00A80FEB"/>
    <w:rsid w:val="00A81191"/>
    <w:rsid w:val="00A813AC"/>
    <w:rsid w:val="00A813DA"/>
    <w:rsid w:val="00A82CF2"/>
    <w:rsid w:val="00A850D2"/>
    <w:rsid w:val="00A85B3D"/>
    <w:rsid w:val="00A85B6E"/>
    <w:rsid w:val="00A863D5"/>
    <w:rsid w:val="00A86C9C"/>
    <w:rsid w:val="00A86E16"/>
    <w:rsid w:val="00A8716C"/>
    <w:rsid w:val="00A87560"/>
    <w:rsid w:val="00A87DE5"/>
    <w:rsid w:val="00A87E71"/>
    <w:rsid w:val="00A9009F"/>
    <w:rsid w:val="00A90364"/>
    <w:rsid w:val="00A90581"/>
    <w:rsid w:val="00A90FCD"/>
    <w:rsid w:val="00A91940"/>
    <w:rsid w:val="00A91AFF"/>
    <w:rsid w:val="00A9216B"/>
    <w:rsid w:val="00A9217C"/>
    <w:rsid w:val="00A92650"/>
    <w:rsid w:val="00A928D3"/>
    <w:rsid w:val="00A92D98"/>
    <w:rsid w:val="00A92F94"/>
    <w:rsid w:val="00A93979"/>
    <w:rsid w:val="00A93A74"/>
    <w:rsid w:val="00A94C55"/>
    <w:rsid w:val="00A95533"/>
    <w:rsid w:val="00A95B74"/>
    <w:rsid w:val="00A95CF9"/>
    <w:rsid w:val="00A95F6D"/>
    <w:rsid w:val="00A966A5"/>
    <w:rsid w:val="00A96A21"/>
    <w:rsid w:val="00A96CE2"/>
    <w:rsid w:val="00A97229"/>
    <w:rsid w:val="00A9742C"/>
    <w:rsid w:val="00A97B27"/>
    <w:rsid w:val="00AA010F"/>
    <w:rsid w:val="00AA07A0"/>
    <w:rsid w:val="00AA0F67"/>
    <w:rsid w:val="00AA1A12"/>
    <w:rsid w:val="00AA2BB8"/>
    <w:rsid w:val="00AA3463"/>
    <w:rsid w:val="00AA3769"/>
    <w:rsid w:val="00AA3A28"/>
    <w:rsid w:val="00AA5D23"/>
    <w:rsid w:val="00AA67C0"/>
    <w:rsid w:val="00AA76F1"/>
    <w:rsid w:val="00AB01E2"/>
    <w:rsid w:val="00AB026B"/>
    <w:rsid w:val="00AB0431"/>
    <w:rsid w:val="00AB08B1"/>
    <w:rsid w:val="00AB10C2"/>
    <w:rsid w:val="00AB11B1"/>
    <w:rsid w:val="00AB200C"/>
    <w:rsid w:val="00AB24A4"/>
    <w:rsid w:val="00AB3582"/>
    <w:rsid w:val="00AB380D"/>
    <w:rsid w:val="00AB38B4"/>
    <w:rsid w:val="00AB4BBB"/>
    <w:rsid w:val="00AB4C0E"/>
    <w:rsid w:val="00AB4C33"/>
    <w:rsid w:val="00AB4F35"/>
    <w:rsid w:val="00AB527A"/>
    <w:rsid w:val="00AB5291"/>
    <w:rsid w:val="00AB52AD"/>
    <w:rsid w:val="00AB5F48"/>
    <w:rsid w:val="00AB65CA"/>
    <w:rsid w:val="00AB6BBB"/>
    <w:rsid w:val="00AB7284"/>
    <w:rsid w:val="00AB7B8B"/>
    <w:rsid w:val="00AB7E25"/>
    <w:rsid w:val="00AC0125"/>
    <w:rsid w:val="00AC0489"/>
    <w:rsid w:val="00AC0646"/>
    <w:rsid w:val="00AC1418"/>
    <w:rsid w:val="00AC161E"/>
    <w:rsid w:val="00AC2111"/>
    <w:rsid w:val="00AC23D5"/>
    <w:rsid w:val="00AC243A"/>
    <w:rsid w:val="00AC2D23"/>
    <w:rsid w:val="00AC4061"/>
    <w:rsid w:val="00AC41BF"/>
    <w:rsid w:val="00AC5429"/>
    <w:rsid w:val="00AC5922"/>
    <w:rsid w:val="00AC5AB3"/>
    <w:rsid w:val="00AC654A"/>
    <w:rsid w:val="00AC79E3"/>
    <w:rsid w:val="00AC7BB6"/>
    <w:rsid w:val="00AD0841"/>
    <w:rsid w:val="00AD10DA"/>
    <w:rsid w:val="00AD1594"/>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116"/>
    <w:rsid w:val="00AE232C"/>
    <w:rsid w:val="00AE2388"/>
    <w:rsid w:val="00AE24A6"/>
    <w:rsid w:val="00AE2640"/>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2DB"/>
    <w:rsid w:val="00AF230A"/>
    <w:rsid w:val="00AF2A54"/>
    <w:rsid w:val="00AF4ABD"/>
    <w:rsid w:val="00AF6919"/>
    <w:rsid w:val="00AF7190"/>
    <w:rsid w:val="00AF73DB"/>
    <w:rsid w:val="00B0123F"/>
    <w:rsid w:val="00B01334"/>
    <w:rsid w:val="00B01CEA"/>
    <w:rsid w:val="00B02670"/>
    <w:rsid w:val="00B02904"/>
    <w:rsid w:val="00B032DE"/>
    <w:rsid w:val="00B036F5"/>
    <w:rsid w:val="00B03B19"/>
    <w:rsid w:val="00B04149"/>
    <w:rsid w:val="00B0414E"/>
    <w:rsid w:val="00B05769"/>
    <w:rsid w:val="00B06A84"/>
    <w:rsid w:val="00B06B7E"/>
    <w:rsid w:val="00B06C3E"/>
    <w:rsid w:val="00B073DB"/>
    <w:rsid w:val="00B07423"/>
    <w:rsid w:val="00B0758A"/>
    <w:rsid w:val="00B07595"/>
    <w:rsid w:val="00B12A6D"/>
    <w:rsid w:val="00B13554"/>
    <w:rsid w:val="00B13B7A"/>
    <w:rsid w:val="00B14483"/>
    <w:rsid w:val="00B15367"/>
    <w:rsid w:val="00B155D4"/>
    <w:rsid w:val="00B1599B"/>
    <w:rsid w:val="00B15FA1"/>
    <w:rsid w:val="00B16858"/>
    <w:rsid w:val="00B17243"/>
    <w:rsid w:val="00B20541"/>
    <w:rsid w:val="00B20856"/>
    <w:rsid w:val="00B20988"/>
    <w:rsid w:val="00B20D5E"/>
    <w:rsid w:val="00B22C72"/>
    <w:rsid w:val="00B2300A"/>
    <w:rsid w:val="00B231E6"/>
    <w:rsid w:val="00B2403F"/>
    <w:rsid w:val="00B240EA"/>
    <w:rsid w:val="00B24CA0"/>
    <w:rsid w:val="00B25161"/>
    <w:rsid w:val="00B25A9D"/>
    <w:rsid w:val="00B268B5"/>
    <w:rsid w:val="00B273D9"/>
    <w:rsid w:val="00B2754C"/>
    <w:rsid w:val="00B27BA5"/>
    <w:rsid w:val="00B312CC"/>
    <w:rsid w:val="00B31C63"/>
    <w:rsid w:val="00B33BA6"/>
    <w:rsid w:val="00B33F67"/>
    <w:rsid w:val="00B33F8E"/>
    <w:rsid w:val="00B3462E"/>
    <w:rsid w:val="00B3489D"/>
    <w:rsid w:val="00B348A7"/>
    <w:rsid w:val="00B34919"/>
    <w:rsid w:val="00B34D52"/>
    <w:rsid w:val="00B35A85"/>
    <w:rsid w:val="00B3653B"/>
    <w:rsid w:val="00B369DC"/>
    <w:rsid w:val="00B36ECA"/>
    <w:rsid w:val="00B379E5"/>
    <w:rsid w:val="00B37A83"/>
    <w:rsid w:val="00B37D47"/>
    <w:rsid w:val="00B40046"/>
    <w:rsid w:val="00B40185"/>
    <w:rsid w:val="00B408EE"/>
    <w:rsid w:val="00B409C3"/>
    <w:rsid w:val="00B40AB5"/>
    <w:rsid w:val="00B42C15"/>
    <w:rsid w:val="00B433C1"/>
    <w:rsid w:val="00B438CD"/>
    <w:rsid w:val="00B43A02"/>
    <w:rsid w:val="00B43B37"/>
    <w:rsid w:val="00B453D5"/>
    <w:rsid w:val="00B455C9"/>
    <w:rsid w:val="00B45AFC"/>
    <w:rsid w:val="00B46259"/>
    <w:rsid w:val="00B4665F"/>
    <w:rsid w:val="00B46857"/>
    <w:rsid w:val="00B505CD"/>
    <w:rsid w:val="00B50A83"/>
    <w:rsid w:val="00B50F8A"/>
    <w:rsid w:val="00B51029"/>
    <w:rsid w:val="00B5154D"/>
    <w:rsid w:val="00B51C5C"/>
    <w:rsid w:val="00B51FC7"/>
    <w:rsid w:val="00B5224F"/>
    <w:rsid w:val="00B5226C"/>
    <w:rsid w:val="00B52DDE"/>
    <w:rsid w:val="00B53F90"/>
    <w:rsid w:val="00B54491"/>
    <w:rsid w:val="00B54E6C"/>
    <w:rsid w:val="00B55430"/>
    <w:rsid w:val="00B55A87"/>
    <w:rsid w:val="00B55C3D"/>
    <w:rsid w:val="00B56C26"/>
    <w:rsid w:val="00B56D0B"/>
    <w:rsid w:val="00B5712D"/>
    <w:rsid w:val="00B5766A"/>
    <w:rsid w:val="00B57976"/>
    <w:rsid w:val="00B605F5"/>
    <w:rsid w:val="00B60990"/>
    <w:rsid w:val="00B609A4"/>
    <w:rsid w:val="00B61551"/>
    <w:rsid w:val="00B61941"/>
    <w:rsid w:val="00B61DC4"/>
    <w:rsid w:val="00B63617"/>
    <w:rsid w:val="00B6577D"/>
    <w:rsid w:val="00B659D3"/>
    <w:rsid w:val="00B666CF"/>
    <w:rsid w:val="00B670DF"/>
    <w:rsid w:val="00B67B96"/>
    <w:rsid w:val="00B67BA4"/>
    <w:rsid w:val="00B67F4C"/>
    <w:rsid w:val="00B709CA"/>
    <w:rsid w:val="00B70C7F"/>
    <w:rsid w:val="00B717AA"/>
    <w:rsid w:val="00B71866"/>
    <w:rsid w:val="00B71B11"/>
    <w:rsid w:val="00B71C5E"/>
    <w:rsid w:val="00B7212B"/>
    <w:rsid w:val="00B72189"/>
    <w:rsid w:val="00B72CF0"/>
    <w:rsid w:val="00B73622"/>
    <w:rsid w:val="00B73BA4"/>
    <w:rsid w:val="00B73FC4"/>
    <w:rsid w:val="00B771D7"/>
    <w:rsid w:val="00B801B2"/>
    <w:rsid w:val="00B80BA1"/>
    <w:rsid w:val="00B81B26"/>
    <w:rsid w:val="00B81FDB"/>
    <w:rsid w:val="00B8277D"/>
    <w:rsid w:val="00B830A2"/>
    <w:rsid w:val="00B83214"/>
    <w:rsid w:val="00B83404"/>
    <w:rsid w:val="00B842B5"/>
    <w:rsid w:val="00B8475D"/>
    <w:rsid w:val="00B84C5D"/>
    <w:rsid w:val="00B84EE3"/>
    <w:rsid w:val="00B85251"/>
    <w:rsid w:val="00B853CC"/>
    <w:rsid w:val="00B864A5"/>
    <w:rsid w:val="00B8661E"/>
    <w:rsid w:val="00B86927"/>
    <w:rsid w:val="00B86B6B"/>
    <w:rsid w:val="00B86B8B"/>
    <w:rsid w:val="00B86DB2"/>
    <w:rsid w:val="00B86E84"/>
    <w:rsid w:val="00B86E85"/>
    <w:rsid w:val="00B872D1"/>
    <w:rsid w:val="00B8753D"/>
    <w:rsid w:val="00B87A9B"/>
    <w:rsid w:val="00B905D2"/>
    <w:rsid w:val="00B910B1"/>
    <w:rsid w:val="00B91988"/>
    <w:rsid w:val="00B9293C"/>
    <w:rsid w:val="00B93074"/>
    <w:rsid w:val="00B934D2"/>
    <w:rsid w:val="00B93F6D"/>
    <w:rsid w:val="00B94815"/>
    <w:rsid w:val="00B94E9B"/>
    <w:rsid w:val="00B95C14"/>
    <w:rsid w:val="00B97669"/>
    <w:rsid w:val="00BA0429"/>
    <w:rsid w:val="00BA1F3D"/>
    <w:rsid w:val="00BA2104"/>
    <w:rsid w:val="00BA306B"/>
    <w:rsid w:val="00BA3CAD"/>
    <w:rsid w:val="00BA43D9"/>
    <w:rsid w:val="00BA44D7"/>
    <w:rsid w:val="00BA4780"/>
    <w:rsid w:val="00BA480A"/>
    <w:rsid w:val="00BA4979"/>
    <w:rsid w:val="00BA5482"/>
    <w:rsid w:val="00BA55AE"/>
    <w:rsid w:val="00BA57AA"/>
    <w:rsid w:val="00BA6992"/>
    <w:rsid w:val="00BB07A1"/>
    <w:rsid w:val="00BB08ED"/>
    <w:rsid w:val="00BB0ACE"/>
    <w:rsid w:val="00BB0D13"/>
    <w:rsid w:val="00BB13E0"/>
    <w:rsid w:val="00BB1AA6"/>
    <w:rsid w:val="00BB2AAF"/>
    <w:rsid w:val="00BB2E5B"/>
    <w:rsid w:val="00BB32F3"/>
    <w:rsid w:val="00BB45A2"/>
    <w:rsid w:val="00BB4AAB"/>
    <w:rsid w:val="00BB54E7"/>
    <w:rsid w:val="00BB67B8"/>
    <w:rsid w:val="00BB6859"/>
    <w:rsid w:val="00BB6ADC"/>
    <w:rsid w:val="00BB6EA4"/>
    <w:rsid w:val="00BB78B5"/>
    <w:rsid w:val="00BB7A07"/>
    <w:rsid w:val="00BC060A"/>
    <w:rsid w:val="00BC0656"/>
    <w:rsid w:val="00BC08DD"/>
    <w:rsid w:val="00BC0C42"/>
    <w:rsid w:val="00BC114A"/>
    <w:rsid w:val="00BC1F7F"/>
    <w:rsid w:val="00BC2EF9"/>
    <w:rsid w:val="00BC3A91"/>
    <w:rsid w:val="00BC4520"/>
    <w:rsid w:val="00BC5979"/>
    <w:rsid w:val="00BC62E7"/>
    <w:rsid w:val="00BC6E1E"/>
    <w:rsid w:val="00BC6FE3"/>
    <w:rsid w:val="00BD0303"/>
    <w:rsid w:val="00BD0401"/>
    <w:rsid w:val="00BD1456"/>
    <w:rsid w:val="00BD181F"/>
    <w:rsid w:val="00BD18C1"/>
    <w:rsid w:val="00BD192E"/>
    <w:rsid w:val="00BD1AD5"/>
    <w:rsid w:val="00BD26F5"/>
    <w:rsid w:val="00BD2E91"/>
    <w:rsid w:val="00BD3B5B"/>
    <w:rsid w:val="00BD516D"/>
    <w:rsid w:val="00BD528E"/>
    <w:rsid w:val="00BD55C7"/>
    <w:rsid w:val="00BD71A7"/>
    <w:rsid w:val="00BD7718"/>
    <w:rsid w:val="00BD7835"/>
    <w:rsid w:val="00BE0B65"/>
    <w:rsid w:val="00BE2F38"/>
    <w:rsid w:val="00BE326C"/>
    <w:rsid w:val="00BE365B"/>
    <w:rsid w:val="00BE4067"/>
    <w:rsid w:val="00BE4F11"/>
    <w:rsid w:val="00BE571C"/>
    <w:rsid w:val="00BE695B"/>
    <w:rsid w:val="00BE6D35"/>
    <w:rsid w:val="00BE7036"/>
    <w:rsid w:val="00BE7103"/>
    <w:rsid w:val="00BE7A42"/>
    <w:rsid w:val="00BE7B1A"/>
    <w:rsid w:val="00BF006D"/>
    <w:rsid w:val="00BF00F3"/>
    <w:rsid w:val="00BF04FB"/>
    <w:rsid w:val="00BF06C8"/>
    <w:rsid w:val="00BF0C35"/>
    <w:rsid w:val="00BF0CF7"/>
    <w:rsid w:val="00BF1393"/>
    <w:rsid w:val="00BF1C5E"/>
    <w:rsid w:val="00BF1E35"/>
    <w:rsid w:val="00BF277B"/>
    <w:rsid w:val="00BF2D9E"/>
    <w:rsid w:val="00BF3511"/>
    <w:rsid w:val="00BF3AB4"/>
    <w:rsid w:val="00BF4187"/>
    <w:rsid w:val="00BF45F7"/>
    <w:rsid w:val="00BF4652"/>
    <w:rsid w:val="00BF5B8F"/>
    <w:rsid w:val="00BF5D35"/>
    <w:rsid w:val="00BF5EAB"/>
    <w:rsid w:val="00BF7CAB"/>
    <w:rsid w:val="00BF7D80"/>
    <w:rsid w:val="00C0025D"/>
    <w:rsid w:val="00C00467"/>
    <w:rsid w:val="00C010E4"/>
    <w:rsid w:val="00C01C38"/>
    <w:rsid w:val="00C02692"/>
    <w:rsid w:val="00C02EB9"/>
    <w:rsid w:val="00C02F12"/>
    <w:rsid w:val="00C02FF5"/>
    <w:rsid w:val="00C03CB4"/>
    <w:rsid w:val="00C03D72"/>
    <w:rsid w:val="00C03EC6"/>
    <w:rsid w:val="00C041AB"/>
    <w:rsid w:val="00C04685"/>
    <w:rsid w:val="00C05F32"/>
    <w:rsid w:val="00C06B8F"/>
    <w:rsid w:val="00C07084"/>
    <w:rsid w:val="00C07AB1"/>
    <w:rsid w:val="00C10A6D"/>
    <w:rsid w:val="00C11043"/>
    <w:rsid w:val="00C11E87"/>
    <w:rsid w:val="00C12079"/>
    <w:rsid w:val="00C12403"/>
    <w:rsid w:val="00C1243C"/>
    <w:rsid w:val="00C12AD6"/>
    <w:rsid w:val="00C13FB5"/>
    <w:rsid w:val="00C146B3"/>
    <w:rsid w:val="00C149D9"/>
    <w:rsid w:val="00C14BC7"/>
    <w:rsid w:val="00C14F43"/>
    <w:rsid w:val="00C15786"/>
    <w:rsid w:val="00C1714A"/>
    <w:rsid w:val="00C172FF"/>
    <w:rsid w:val="00C17A3B"/>
    <w:rsid w:val="00C17C1D"/>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2917"/>
    <w:rsid w:val="00C32BA4"/>
    <w:rsid w:val="00C332B5"/>
    <w:rsid w:val="00C334F4"/>
    <w:rsid w:val="00C3392D"/>
    <w:rsid w:val="00C3396A"/>
    <w:rsid w:val="00C33ED6"/>
    <w:rsid w:val="00C3454D"/>
    <w:rsid w:val="00C35B75"/>
    <w:rsid w:val="00C3681D"/>
    <w:rsid w:val="00C36888"/>
    <w:rsid w:val="00C369E6"/>
    <w:rsid w:val="00C36C23"/>
    <w:rsid w:val="00C375EA"/>
    <w:rsid w:val="00C408F8"/>
    <w:rsid w:val="00C40904"/>
    <w:rsid w:val="00C410ED"/>
    <w:rsid w:val="00C42898"/>
    <w:rsid w:val="00C43001"/>
    <w:rsid w:val="00C4363B"/>
    <w:rsid w:val="00C43AD8"/>
    <w:rsid w:val="00C453F5"/>
    <w:rsid w:val="00C463E3"/>
    <w:rsid w:val="00C4697D"/>
    <w:rsid w:val="00C469A5"/>
    <w:rsid w:val="00C47352"/>
    <w:rsid w:val="00C476A6"/>
    <w:rsid w:val="00C47E1D"/>
    <w:rsid w:val="00C5007F"/>
    <w:rsid w:val="00C510C6"/>
    <w:rsid w:val="00C519FB"/>
    <w:rsid w:val="00C52090"/>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372A"/>
    <w:rsid w:val="00C65558"/>
    <w:rsid w:val="00C66A52"/>
    <w:rsid w:val="00C6758D"/>
    <w:rsid w:val="00C67DD9"/>
    <w:rsid w:val="00C71021"/>
    <w:rsid w:val="00C71446"/>
    <w:rsid w:val="00C71F0B"/>
    <w:rsid w:val="00C72C4A"/>
    <w:rsid w:val="00C73133"/>
    <w:rsid w:val="00C73A67"/>
    <w:rsid w:val="00C744AB"/>
    <w:rsid w:val="00C74691"/>
    <w:rsid w:val="00C74DA6"/>
    <w:rsid w:val="00C74E3D"/>
    <w:rsid w:val="00C74E4D"/>
    <w:rsid w:val="00C74EEA"/>
    <w:rsid w:val="00C75047"/>
    <w:rsid w:val="00C75A4F"/>
    <w:rsid w:val="00C75C3F"/>
    <w:rsid w:val="00C75DB4"/>
    <w:rsid w:val="00C766CC"/>
    <w:rsid w:val="00C779B5"/>
    <w:rsid w:val="00C77A39"/>
    <w:rsid w:val="00C814C0"/>
    <w:rsid w:val="00C81DA9"/>
    <w:rsid w:val="00C81FBD"/>
    <w:rsid w:val="00C82955"/>
    <w:rsid w:val="00C83443"/>
    <w:rsid w:val="00C83574"/>
    <w:rsid w:val="00C83769"/>
    <w:rsid w:val="00C83D00"/>
    <w:rsid w:val="00C83D3F"/>
    <w:rsid w:val="00C8421D"/>
    <w:rsid w:val="00C843AF"/>
    <w:rsid w:val="00C84957"/>
    <w:rsid w:val="00C84CC8"/>
    <w:rsid w:val="00C85E4C"/>
    <w:rsid w:val="00C86149"/>
    <w:rsid w:val="00C86B84"/>
    <w:rsid w:val="00C86F8D"/>
    <w:rsid w:val="00C9207A"/>
    <w:rsid w:val="00C93FA8"/>
    <w:rsid w:val="00C94EBD"/>
    <w:rsid w:val="00C95503"/>
    <w:rsid w:val="00C958EA"/>
    <w:rsid w:val="00C96297"/>
    <w:rsid w:val="00C964AD"/>
    <w:rsid w:val="00C97484"/>
    <w:rsid w:val="00CA0148"/>
    <w:rsid w:val="00CA1448"/>
    <w:rsid w:val="00CA14C2"/>
    <w:rsid w:val="00CA15B6"/>
    <w:rsid w:val="00CA1CD9"/>
    <w:rsid w:val="00CA2834"/>
    <w:rsid w:val="00CA2A29"/>
    <w:rsid w:val="00CA32B2"/>
    <w:rsid w:val="00CA375A"/>
    <w:rsid w:val="00CA3CD2"/>
    <w:rsid w:val="00CA41C7"/>
    <w:rsid w:val="00CA4E1D"/>
    <w:rsid w:val="00CA5009"/>
    <w:rsid w:val="00CA64BC"/>
    <w:rsid w:val="00CA65C9"/>
    <w:rsid w:val="00CA7DE8"/>
    <w:rsid w:val="00CB01DA"/>
    <w:rsid w:val="00CB0A72"/>
    <w:rsid w:val="00CB0DA3"/>
    <w:rsid w:val="00CB13C6"/>
    <w:rsid w:val="00CB18B4"/>
    <w:rsid w:val="00CB1C46"/>
    <w:rsid w:val="00CB1ED7"/>
    <w:rsid w:val="00CB20E5"/>
    <w:rsid w:val="00CB34A2"/>
    <w:rsid w:val="00CB39E0"/>
    <w:rsid w:val="00CB3A6E"/>
    <w:rsid w:val="00CB50DD"/>
    <w:rsid w:val="00CB5BE6"/>
    <w:rsid w:val="00CB5FBA"/>
    <w:rsid w:val="00CB69D6"/>
    <w:rsid w:val="00CB6EE1"/>
    <w:rsid w:val="00CB7DBA"/>
    <w:rsid w:val="00CC00A0"/>
    <w:rsid w:val="00CC0917"/>
    <w:rsid w:val="00CC1408"/>
    <w:rsid w:val="00CC15AB"/>
    <w:rsid w:val="00CC176D"/>
    <w:rsid w:val="00CC190A"/>
    <w:rsid w:val="00CC21DE"/>
    <w:rsid w:val="00CC2356"/>
    <w:rsid w:val="00CC3F24"/>
    <w:rsid w:val="00CC3FED"/>
    <w:rsid w:val="00CC415E"/>
    <w:rsid w:val="00CC489E"/>
    <w:rsid w:val="00CC625A"/>
    <w:rsid w:val="00CC634E"/>
    <w:rsid w:val="00CC7263"/>
    <w:rsid w:val="00CC7B98"/>
    <w:rsid w:val="00CD0295"/>
    <w:rsid w:val="00CD071F"/>
    <w:rsid w:val="00CD08AB"/>
    <w:rsid w:val="00CD0D03"/>
    <w:rsid w:val="00CD0FBC"/>
    <w:rsid w:val="00CD1148"/>
    <w:rsid w:val="00CD161C"/>
    <w:rsid w:val="00CD3D3A"/>
    <w:rsid w:val="00CD44AE"/>
    <w:rsid w:val="00CD474B"/>
    <w:rsid w:val="00CD4FE9"/>
    <w:rsid w:val="00CD6106"/>
    <w:rsid w:val="00CD6E4E"/>
    <w:rsid w:val="00CD6E9E"/>
    <w:rsid w:val="00CD73D9"/>
    <w:rsid w:val="00CD74B5"/>
    <w:rsid w:val="00CD79C5"/>
    <w:rsid w:val="00CE05AB"/>
    <w:rsid w:val="00CE100C"/>
    <w:rsid w:val="00CE1139"/>
    <w:rsid w:val="00CE1CE8"/>
    <w:rsid w:val="00CE2572"/>
    <w:rsid w:val="00CE25F8"/>
    <w:rsid w:val="00CE28F5"/>
    <w:rsid w:val="00CE2D39"/>
    <w:rsid w:val="00CE3DD4"/>
    <w:rsid w:val="00CE4BCD"/>
    <w:rsid w:val="00CE5122"/>
    <w:rsid w:val="00CE5A76"/>
    <w:rsid w:val="00CE61F3"/>
    <w:rsid w:val="00CE625C"/>
    <w:rsid w:val="00CE6EF5"/>
    <w:rsid w:val="00CE7219"/>
    <w:rsid w:val="00CE7EB2"/>
    <w:rsid w:val="00CF03E0"/>
    <w:rsid w:val="00CF0A94"/>
    <w:rsid w:val="00CF0AF1"/>
    <w:rsid w:val="00CF0B6A"/>
    <w:rsid w:val="00CF1749"/>
    <w:rsid w:val="00CF1E3D"/>
    <w:rsid w:val="00CF2696"/>
    <w:rsid w:val="00CF27C4"/>
    <w:rsid w:val="00CF289A"/>
    <w:rsid w:val="00CF3F95"/>
    <w:rsid w:val="00CF4EC7"/>
    <w:rsid w:val="00CF6299"/>
    <w:rsid w:val="00CF63C0"/>
    <w:rsid w:val="00CF657E"/>
    <w:rsid w:val="00CF69A7"/>
    <w:rsid w:val="00CF7178"/>
    <w:rsid w:val="00CF723B"/>
    <w:rsid w:val="00CF772C"/>
    <w:rsid w:val="00D00191"/>
    <w:rsid w:val="00D001D3"/>
    <w:rsid w:val="00D00430"/>
    <w:rsid w:val="00D018D5"/>
    <w:rsid w:val="00D020C1"/>
    <w:rsid w:val="00D02503"/>
    <w:rsid w:val="00D02CFA"/>
    <w:rsid w:val="00D031B8"/>
    <w:rsid w:val="00D03701"/>
    <w:rsid w:val="00D03ABE"/>
    <w:rsid w:val="00D03DFD"/>
    <w:rsid w:val="00D0432D"/>
    <w:rsid w:val="00D04712"/>
    <w:rsid w:val="00D0481B"/>
    <w:rsid w:val="00D04D78"/>
    <w:rsid w:val="00D055F1"/>
    <w:rsid w:val="00D06052"/>
    <w:rsid w:val="00D06162"/>
    <w:rsid w:val="00D06420"/>
    <w:rsid w:val="00D0701F"/>
    <w:rsid w:val="00D071AC"/>
    <w:rsid w:val="00D077E3"/>
    <w:rsid w:val="00D07A59"/>
    <w:rsid w:val="00D11A66"/>
    <w:rsid w:val="00D12606"/>
    <w:rsid w:val="00D13146"/>
    <w:rsid w:val="00D131CE"/>
    <w:rsid w:val="00D15AA1"/>
    <w:rsid w:val="00D15B61"/>
    <w:rsid w:val="00D1665D"/>
    <w:rsid w:val="00D16794"/>
    <w:rsid w:val="00D17FD8"/>
    <w:rsid w:val="00D20529"/>
    <w:rsid w:val="00D20CBF"/>
    <w:rsid w:val="00D21052"/>
    <w:rsid w:val="00D21140"/>
    <w:rsid w:val="00D21EAA"/>
    <w:rsid w:val="00D21F29"/>
    <w:rsid w:val="00D225AB"/>
    <w:rsid w:val="00D228F8"/>
    <w:rsid w:val="00D22E02"/>
    <w:rsid w:val="00D22F11"/>
    <w:rsid w:val="00D2417D"/>
    <w:rsid w:val="00D24498"/>
    <w:rsid w:val="00D24615"/>
    <w:rsid w:val="00D24F15"/>
    <w:rsid w:val="00D25CBC"/>
    <w:rsid w:val="00D2679D"/>
    <w:rsid w:val="00D26F6F"/>
    <w:rsid w:val="00D27140"/>
    <w:rsid w:val="00D27467"/>
    <w:rsid w:val="00D300B3"/>
    <w:rsid w:val="00D30AF1"/>
    <w:rsid w:val="00D30F33"/>
    <w:rsid w:val="00D31457"/>
    <w:rsid w:val="00D317E5"/>
    <w:rsid w:val="00D31AB5"/>
    <w:rsid w:val="00D31E59"/>
    <w:rsid w:val="00D32975"/>
    <w:rsid w:val="00D3390D"/>
    <w:rsid w:val="00D34A84"/>
    <w:rsid w:val="00D34C54"/>
    <w:rsid w:val="00D34E49"/>
    <w:rsid w:val="00D3555C"/>
    <w:rsid w:val="00D3572A"/>
    <w:rsid w:val="00D35DEE"/>
    <w:rsid w:val="00D37150"/>
    <w:rsid w:val="00D37C0C"/>
    <w:rsid w:val="00D37FA9"/>
    <w:rsid w:val="00D40767"/>
    <w:rsid w:val="00D409A1"/>
    <w:rsid w:val="00D413B3"/>
    <w:rsid w:val="00D41EAD"/>
    <w:rsid w:val="00D42148"/>
    <w:rsid w:val="00D427E5"/>
    <w:rsid w:val="00D427E8"/>
    <w:rsid w:val="00D43B22"/>
    <w:rsid w:val="00D449C5"/>
    <w:rsid w:val="00D44E6F"/>
    <w:rsid w:val="00D44E98"/>
    <w:rsid w:val="00D453E5"/>
    <w:rsid w:val="00D45B4A"/>
    <w:rsid w:val="00D45F98"/>
    <w:rsid w:val="00D4643F"/>
    <w:rsid w:val="00D4696A"/>
    <w:rsid w:val="00D46EF2"/>
    <w:rsid w:val="00D4753F"/>
    <w:rsid w:val="00D475FE"/>
    <w:rsid w:val="00D47CED"/>
    <w:rsid w:val="00D50738"/>
    <w:rsid w:val="00D50B1D"/>
    <w:rsid w:val="00D5103B"/>
    <w:rsid w:val="00D51D34"/>
    <w:rsid w:val="00D52AE0"/>
    <w:rsid w:val="00D53EC0"/>
    <w:rsid w:val="00D53EE6"/>
    <w:rsid w:val="00D542B8"/>
    <w:rsid w:val="00D558DA"/>
    <w:rsid w:val="00D56F4A"/>
    <w:rsid w:val="00D57298"/>
    <w:rsid w:val="00D57F7D"/>
    <w:rsid w:val="00D60294"/>
    <w:rsid w:val="00D60DDD"/>
    <w:rsid w:val="00D60F1D"/>
    <w:rsid w:val="00D614DB"/>
    <w:rsid w:val="00D624B1"/>
    <w:rsid w:val="00D62A08"/>
    <w:rsid w:val="00D62BE4"/>
    <w:rsid w:val="00D62DBA"/>
    <w:rsid w:val="00D63102"/>
    <w:rsid w:val="00D647C5"/>
    <w:rsid w:val="00D64954"/>
    <w:rsid w:val="00D6512E"/>
    <w:rsid w:val="00D651D5"/>
    <w:rsid w:val="00D6593C"/>
    <w:rsid w:val="00D65F15"/>
    <w:rsid w:val="00D66260"/>
    <w:rsid w:val="00D6658E"/>
    <w:rsid w:val="00D6712B"/>
    <w:rsid w:val="00D70630"/>
    <w:rsid w:val="00D708DA"/>
    <w:rsid w:val="00D70C7E"/>
    <w:rsid w:val="00D71B7C"/>
    <w:rsid w:val="00D71E9A"/>
    <w:rsid w:val="00D731C8"/>
    <w:rsid w:val="00D74080"/>
    <w:rsid w:val="00D74CAD"/>
    <w:rsid w:val="00D75831"/>
    <w:rsid w:val="00D75CBE"/>
    <w:rsid w:val="00D76A05"/>
    <w:rsid w:val="00D76C40"/>
    <w:rsid w:val="00D76EC9"/>
    <w:rsid w:val="00D77E41"/>
    <w:rsid w:val="00D80AB4"/>
    <w:rsid w:val="00D814D3"/>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AA7"/>
    <w:rsid w:val="00DA2081"/>
    <w:rsid w:val="00DA2B33"/>
    <w:rsid w:val="00DA2BCE"/>
    <w:rsid w:val="00DA322C"/>
    <w:rsid w:val="00DA3835"/>
    <w:rsid w:val="00DA4761"/>
    <w:rsid w:val="00DA47AA"/>
    <w:rsid w:val="00DA4947"/>
    <w:rsid w:val="00DA5777"/>
    <w:rsid w:val="00DA65FF"/>
    <w:rsid w:val="00DA662F"/>
    <w:rsid w:val="00DA6A6C"/>
    <w:rsid w:val="00DA71D7"/>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679E"/>
    <w:rsid w:val="00DB7233"/>
    <w:rsid w:val="00DB7A74"/>
    <w:rsid w:val="00DC0682"/>
    <w:rsid w:val="00DC0E9B"/>
    <w:rsid w:val="00DC16A4"/>
    <w:rsid w:val="00DC1F76"/>
    <w:rsid w:val="00DC4B6C"/>
    <w:rsid w:val="00DC4D1E"/>
    <w:rsid w:val="00DC6125"/>
    <w:rsid w:val="00DC6D97"/>
    <w:rsid w:val="00DC7262"/>
    <w:rsid w:val="00DC7E05"/>
    <w:rsid w:val="00DD1311"/>
    <w:rsid w:val="00DD1B52"/>
    <w:rsid w:val="00DD1D55"/>
    <w:rsid w:val="00DD1EE7"/>
    <w:rsid w:val="00DD2119"/>
    <w:rsid w:val="00DD2820"/>
    <w:rsid w:val="00DD311B"/>
    <w:rsid w:val="00DD4294"/>
    <w:rsid w:val="00DD4813"/>
    <w:rsid w:val="00DD5B46"/>
    <w:rsid w:val="00DD6165"/>
    <w:rsid w:val="00DD6663"/>
    <w:rsid w:val="00DD66DA"/>
    <w:rsid w:val="00DD6EB8"/>
    <w:rsid w:val="00DD7917"/>
    <w:rsid w:val="00DE01CB"/>
    <w:rsid w:val="00DE0E25"/>
    <w:rsid w:val="00DE12DF"/>
    <w:rsid w:val="00DE17FF"/>
    <w:rsid w:val="00DE189A"/>
    <w:rsid w:val="00DE2DFB"/>
    <w:rsid w:val="00DE328D"/>
    <w:rsid w:val="00DE3712"/>
    <w:rsid w:val="00DE3B9C"/>
    <w:rsid w:val="00DE5141"/>
    <w:rsid w:val="00DE58A0"/>
    <w:rsid w:val="00DE58DB"/>
    <w:rsid w:val="00DE5B71"/>
    <w:rsid w:val="00DE5B96"/>
    <w:rsid w:val="00DE64E9"/>
    <w:rsid w:val="00DE6DA4"/>
    <w:rsid w:val="00DE73FB"/>
    <w:rsid w:val="00DE79BF"/>
    <w:rsid w:val="00DE79DB"/>
    <w:rsid w:val="00DF073E"/>
    <w:rsid w:val="00DF09CC"/>
    <w:rsid w:val="00DF14E7"/>
    <w:rsid w:val="00DF255B"/>
    <w:rsid w:val="00DF28F0"/>
    <w:rsid w:val="00DF29F1"/>
    <w:rsid w:val="00DF2F4F"/>
    <w:rsid w:val="00DF3846"/>
    <w:rsid w:val="00DF4EB1"/>
    <w:rsid w:val="00DF520B"/>
    <w:rsid w:val="00DF52CD"/>
    <w:rsid w:val="00DF54BC"/>
    <w:rsid w:val="00DF5C66"/>
    <w:rsid w:val="00DF64D2"/>
    <w:rsid w:val="00DF6698"/>
    <w:rsid w:val="00DF77C4"/>
    <w:rsid w:val="00E00BB6"/>
    <w:rsid w:val="00E00F69"/>
    <w:rsid w:val="00E01C49"/>
    <w:rsid w:val="00E021FF"/>
    <w:rsid w:val="00E02FC9"/>
    <w:rsid w:val="00E02FFE"/>
    <w:rsid w:val="00E03916"/>
    <w:rsid w:val="00E039A5"/>
    <w:rsid w:val="00E03BA1"/>
    <w:rsid w:val="00E0457E"/>
    <w:rsid w:val="00E0465B"/>
    <w:rsid w:val="00E049BD"/>
    <w:rsid w:val="00E04A01"/>
    <w:rsid w:val="00E04ECE"/>
    <w:rsid w:val="00E05956"/>
    <w:rsid w:val="00E05AE5"/>
    <w:rsid w:val="00E06990"/>
    <w:rsid w:val="00E06C1E"/>
    <w:rsid w:val="00E06D3C"/>
    <w:rsid w:val="00E0702C"/>
    <w:rsid w:val="00E07671"/>
    <w:rsid w:val="00E0798F"/>
    <w:rsid w:val="00E102FF"/>
    <w:rsid w:val="00E10A2F"/>
    <w:rsid w:val="00E1124C"/>
    <w:rsid w:val="00E11B8F"/>
    <w:rsid w:val="00E11BB1"/>
    <w:rsid w:val="00E13F29"/>
    <w:rsid w:val="00E16198"/>
    <w:rsid w:val="00E16AB4"/>
    <w:rsid w:val="00E16BAA"/>
    <w:rsid w:val="00E17F49"/>
    <w:rsid w:val="00E20418"/>
    <w:rsid w:val="00E21412"/>
    <w:rsid w:val="00E216E7"/>
    <w:rsid w:val="00E22486"/>
    <w:rsid w:val="00E22993"/>
    <w:rsid w:val="00E229A0"/>
    <w:rsid w:val="00E230CB"/>
    <w:rsid w:val="00E23C65"/>
    <w:rsid w:val="00E23D5F"/>
    <w:rsid w:val="00E23E25"/>
    <w:rsid w:val="00E24547"/>
    <w:rsid w:val="00E2527F"/>
    <w:rsid w:val="00E25577"/>
    <w:rsid w:val="00E257B1"/>
    <w:rsid w:val="00E25AC1"/>
    <w:rsid w:val="00E26398"/>
    <w:rsid w:val="00E26920"/>
    <w:rsid w:val="00E27408"/>
    <w:rsid w:val="00E30474"/>
    <w:rsid w:val="00E30972"/>
    <w:rsid w:val="00E30C17"/>
    <w:rsid w:val="00E30D86"/>
    <w:rsid w:val="00E3160B"/>
    <w:rsid w:val="00E31684"/>
    <w:rsid w:val="00E316D5"/>
    <w:rsid w:val="00E31E0B"/>
    <w:rsid w:val="00E32272"/>
    <w:rsid w:val="00E32435"/>
    <w:rsid w:val="00E32B9B"/>
    <w:rsid w:val="00E3353E"/>
    <w:rsid w:val="00E3369B"/>
    <w:rsid w:val="00E3384C"/>
    <w:rsid w:val="00E34222"/>
    <w:rsid w:val="00E3423F"/>
    <w:rsid w:val="00E34CDC"/>
    <w:rsid w:val="00E34D8D"/>
    <w:rsid w:val="00E368B4"/>
    <w:rsid w:val="00E37592"/>
    <w:rsid w:val="00E37FDF"/>
    <w:rsid w:val="00E4039F"/>
    <w:rsid w:val="00E415ED"/>
    <w:rsid w:val="00E41B54"/>
    <w:rsid w:val="00E440C8"/>
    <w:rsid w:val="00E440FE"/>
    <w:rsid w:val="00E444AA"/>
    <w:rsid w:val="00E447C5"/>
    <w:rsid w:val="00E44845"/>
    <w:rsid w:val="00E44DFC"/>
    <w:rsid w:val="00E44EC9"/>
    <w:rsid w:val="00E451B3"/>
    <w:rsid w:val="00E46B43"/>
    <w:rsid w:val="00E46F5E"/>
    <w:rsid w:val="00E470D9"/>
    <w:rsid w:val="00E50124"/>
    <w:rsid w:val="00E50B80"/>
    <w:rsid w:val="00E50C0E"/>
    <w:rsid w:val="00E50D17"/>
    <w:rsid w:val="00E51A59"/>
    <w:rsid w:val="00E524D8"/>
    <w:rsid w:val="00E52597"/>
    <w:rsid w:val="00E525CB"/>
    <w:rsid w:val="00E52608"/>
    <w:rsid w:val="00E52CF6"/>
    <w:rsid w:val="00E535A8"/>
    <w:rsid w:val="00E538FF"/>
    <w:rsid w:val="00E5396D"/>
    <w:rsid w:val="00E539AB"/>
    <w:rsid w:val="00E54407"/>
    <w:rsid w:val="00E5481D"/>
    <w:rsid w:val="00E55520"/>
    <w:rsid w:val="00E56E48"/>
    <w:rsid w:val="00E5784B"/>
    <w:rsid w:val="00E57C92"/>
    <w:rsid w:val="00E57D33"/>
    <w:rsid w:val="00E6079D"/>
    <w:rsid w:val="00E610A6"/>
    <w:rsid w:val="00E614E8"/>
    <w:rsid w:val="00E6158C"/>
    <w:rsid w:val="00E6243E"/>
    <w:rsid w:val="00E626FE"/>
    <w:rsid w:val="00E62A8A"/>
    <w:rsid w:val="00E62B92"/>
    <w:rsid w:val="00E6417D"/>
    <w:rsid w:val="00E64945"/>
    <w:rsid w:val="00E654EA"/>
    <w:rsid w:val="00E66495"/>
    <w:rsid w:val="00E664BA"/>
    <w:rsid w:val="00E67237"/>
    <w:rsid w:val="00E67D08"/>
    <w:rsid w:val="00E67F3E"/>
    <w:rsid w:val="00E700F8"/>
    <w:rsid w:val="00E70266"/>
    <w:rsid w:val="00E702C2"/>
    <w:rsid w:val="00E70C3A"/>
    <w:rsid w:val="00E70E58"/>
    <w:rsid w:val="00E70F15"/>
    <w:rsid w:val="00E718ED"/>
    <w:rsid w:val="00E719EB"/>
    <w:rsid w:val="00E7229A"/>
    <w:rsid w:val="00E73CA5"/>
    <w:rsid w:val="00E73FB9"/>
    <w:rsid w:val="00E74450"/>
    <w:rsid w:val="00E75248"/>
    <w:rsid w:val="00E75EC1"/>
    <w:rsid w:val="00E76B1A"/>
    <w:rsid w:val="00E7729E"/>
    <w:rsid w:val="00E77D0F"/>
    <w:rsid w:val="00E804F0"/>
    <w:rsid w:val="00E80945"/>
    <w:rsid w:val="00E8094A"/>
    <w:rsid w:val="00E80AF6"/>
    <w:rsid w:val="00E80C37"/>
    <w:rsid w:val="00E8119B"/>
    <w:rsid w:val="00E81924"/>
    <w:rsid w:val="00E81E35"/>
    <w:rsid w:val="00E81EE2"/>
    <w:rsid w:val="00E82126"/>
    <w:rsid w:val="00E82CA4"/>
    <w:rsid w:val="00E82D58"/>
    <w:rsid w:val="00E84077"/>
    <w:rsid w:val="00E856C3"/>
    <w:rsid w:val="00E866D0"/>
    <w:rsid w:val="00E87031"/>
    <w:rsid w:val="00E872D3"/>
    <w:rsid w:val="00E87790"/>
    <w:rsid w:val="00E878D3"/>
    <w:rsid w:val="00E87D62"/>
    <w:rsid w:val="00E902BD"/>
    <w:rsid w:val="00E9116A"/>
    <w:rsid w:val="00E91570"/>
    <w:rsid w:val="00E918FF"/>
    <w:rsid w:val="00E928DD"/>
    <w:rsid w:val="00E92F52"/>
    <w:rsid w:val="00E934E9"/>
    <w:rsid w:val="00E93DFE"/>
    <w:rsid w:val="00E949DD"/>
    <w:rsid w:val="00E956A8"/>
    <w:rsid w:val="00E959A2"/>
    <w:rsid w:val="00E95FA9"/>
    <w:rsid w:val="00E9667F"/>
    <w:rsid w:val="00E9713D"/>
    <w:rsid w:val="00E97FBE"/>
    <w:rsid w:val="00EA0143"/>
    <w:rsid w:val="00EA0390"/>
    <w:rsid w:val="00EA0734"/>
    <w:rsid w:val="00EA0E22"/>
    <w:rsid w:val="00EA0FCD"/>
    <w:rsid w:val="00EA12F7"/>
    <w:rsid w:val="00EA1891"/>
    <w:rsid w:val="00EA2918"/>
    <w:rsid w:val="00EA2984"/>
    <w:rsid w:val="00EA3E48"/>
    <w:rsid w:val="00EA4DAA"/>
    <w:rsid w:val="00EA4E32"/>
    <w:rsid w:val="00EA5593"/>
    <w:rsid w:val="00EA5A14"/>
    <w:rsid w:val="00EA5BA9"/>
    <w:rsid w:val="00EA60FA"/>
    <w:rsid w:val="00EA65BC"/>
    <w:rsid w:val="00EA6A17"/>
    <w:rsid w:val="00EA7673"/>
    <w:rsid w:val="00EA7BE2"/>
    <w:rsid w:val="00EB0146"/>
    <w:rsid w:val="00EB057F"/>
    <w:rsid w:val="00EB0B26"/>
    <w:rsid w:val="00EB1354"/>
    <w:rsid w:val="00EB2BB1"/>
    <w:rsid w:val="00EB2F6F"/>
    <w:rsid w:val="00EB358D"/>
    <w:rsid w:val="00EB381C"/>
    <w:rsid w:val="00EB3DBD"/>
    <w:rsid w:val="00EB446F"/>
    <w:rsid w:val="00EB4B7B"/>
    <w:rsid w:val="00EB66C5"/>
    <w:rsid w:val="00EB688A"/>
    <w:rsid w:val="00EB6C1F"/>
    <w:rsid w:val="00EB6D2B"/>
    <w:rsid w:val="00EB7CAF"/>
    <w:rsid w:val="00EC0636"/>
    <w:rsid w:val="00EC064D"/>
    <w:rsid w:val="00EC083A"/>
    <w:rsid w:val="00EC0F6D"/>
    <w:rsid w:val="00EC174C"/>
    <w:rsid w:val="00EC1ED8"/>
    <w:rsid w:val="00EC364B"/>
    <w:rsid w:val="00EC3746"/>
    <w:rsid w:val="00EC3FED"/>
    <w:rsid w:val="00EC41AA"/>
    <w:rsid w:val="00EC51AB"/>
    <w:rsid w:val="00EC5281"/>
    <w:rsid w:val="00EC5A65"/>
    <w:rsid w:val="00EC5F63"/>
    <w:rsid w:val="00EC619B"/>
    <w:rsid w:val="00EC61AC"/>
    <w:rsid w:val="00EC63A2"/>
    <w:rsid w:val="00EC6E59"/>
    <w:rsid w:val="00ED007C"/>
    <w:rsid w:val="00ED0C6A"/>
    <w:rsid w:val="00ED172B"/>
    <w:rsid w:val="00ED1C49"/>
    <w:rsid w:val="00ED2071"/>
    <w:rsid w:val="00ED272C"/>
    <w:rsid w:val="00ED2DDD"/>
    <w:rsid w:val="00ED3BCC"/>
    <w:rsid w:val="00ED48DA"/>
    <w:rsid w:val="00ED509B"/>
    <w:rsid w:val="00ED55AA"/>
    <w:rsid w:val="00ED63DF"/>
    <w:rsid w:val="00ED6E79"/>
    <w:rsid w:val="00ED6F45"/>
    <w:rsid w:val="00ED712A"/>
    <w:rsid w:val="00ED74EE"/>
    <w:rsid w:val="00ED7D12"/>
    <w:rsid w:val="00EE0221"/>
    <w:rsid w:val="00EE04D0"/>
    <w:rsid w:val="00EE05B7"/>
    <w:rsid w:val="00EE0C65"/>
    <w:rsid w:val="00EE12E1"/>
    <w:rsid w:val="00EE1DD1"/>
    <w:rsid w:val="00EE4E0F"/>
    <w:rsid w:val="00EE50A8"/>
    <w:rsid w:val="00EE58C0"/>
    <w:rsid w:val="00EE6372"/>
    <w:rsid w:val="00EE6F42"/>
    <w:rsid w:val="00EE7144"/>
    <w:rsid w:val="00EE7758"/>
    <w:rsid w:val="00EE7829"/>
    <w:rsid w:val="00EF00BE"/>
    <w:rsid w:val="00EF09DF"/>
    <w:rsid w:val="00EF1AEF"/>
    <w:rsid w:val="00EF345F"/>
    <w:rsid w:val="00EF3463"/>
    <w:rsid w:val="00EF36A1"/>
    <w:rsid w:val="00EF45CC"/>
    <w:rsid w:val="00EF4A30"/>
    <w:rsid w:val="00EF4E00"/>
    <w:rsid w:val="00EF651C"/>
    <w:rsid w:val="00EF76FE"/>
    <w:rsid w:val="00F0087F"/>
    <w:rsid w:val="00F008FE"/>
    <w:rsid w:val="00F00C86"/>
    <w:rsid w:val="00F0119D"/>
    <w:rsid w:val="00F01254"/>
    <w:rsid w:val="00F01A8D"/>
    <w:rsid w:val="00F024C7"/>
    <w:rsid w:val="00F02E8A"/>
    <w:rsid w:val="00F03286"/>
    <w:rsid w:val="00F03E46"/>
    <w:rsid w:val="00F0433A"/>
    <w:rsid w:val="00F046B6"/>
    <w:rsid w:val="00F04F23"/>
    <w:rsid w:val="00F05BAF"/>
    <w:rsid w:val="00F05ED0"/>
    <w:rsid w:val="00F0619B"/>
    <w:rsid w:val="00F069EE"/>
    <w:rsid w:val="00F06ADC"/>
    <w:rsid w:val="00F06EF8"/>
    <w:rsid w:val="00F11700"/>
    <w:rsid w:val="00F11F45"/>
    <w:rsid w:val="00F129DF"/>
    <w:rsid w:val="00F13C0D"/>
    <w:rsid w:val="00F13F8C"/>
    <w:rsid w:val="00F143C2"/>
    <w:rsid w:val="00F144F9"/>
    <w:rsid w:val="00F147FA"/>
    <w:rsid w:val="00F14D0B"/>
    <w:rsid w:val="00F14FB2"/>
    <w:rsid w:val="00F15AA8"/>
    <w:rsid w:val="00F1643E"/>
    <w:rsid w:val="00F178A0"/>
    <w:rsid w:val="00F20899"/>
    <w:rsid w:val="00F20E73"/>
    <w:rsid w:val="00F20F42"/>
    <w:rsid w:val="00F21D64"/>
    <w:rsid w:val="00F22006"/>
    <w:rsid w:val="00F2262B"/>
    <w:rsid w:val="00F22D09"/>
    <w:rsid w:val="00F240EF"/>
    <w:rsid w:val="00F2466D"/>
    <w:rsid w:val="00F249CD"/>
    <w:rsid w:val="00F24AC2"/>
    <w:rsid w:val="00F24DD0"/>
    <w:rsid w:val="00F25214"/>
    <w:rsid w:val="00F253FF"/>
    <w:rsid w:val="00F2548E"/>
    <w:rsid w:val="00F255D2"/>
    <w:rsid w:val="00F25965"/>
    <w:rsid w:val="00F26B1F"/>
    <w:rsid w:val="00F3080C"/>
    <w:rsid w:val="00F32724"/>
    <w:rsid w:val="00F32751"/>
    <w:rsid w:val="00F32B6D"/>
    <w:rsid w:val="00F339CE"/>
    <w:rsid w:val="00F33E0A"/>
    <w:rsid w:val="00F33E76"/>
    <w:rsid w:val="00F342F9"/>
    <w:rsid w:val="00F3511E"/>
    <w:rsid w:val="00F3516E"/>
    <w:rsid w:val="00F35205"/>
    <w:rsid w:val="00F35698"/>
    <w:rsid w:val="00F35B4D"/>
    <w:rsid w:val="00F35C0E"/>
    <w:rsid w:val="00F360F2"/>
    <w:rsid w:val="00F3615E"/>
    <w:rsid w:val="00F366A6"/>
    <w:rsid w:val="00F36848"/>
    <w:rsid w:val="00F37E58"/>
    <w:rsid w:val="00F40121"/>
    <w:rsid w:val="00F40944"/>
    <w:rsid w:val="00F40C9F"/>
    <w:rsid w:val="00F4238C"/>
    <w:rsid w:val="00F42995"/>
    <w:rsid w:val="00F44638"/>
    <w:rsid w:val="00F4580C"/>
    <w:rsid w:val="00F45B4C"/>
    <w:rsid w:val="00F45CB7"/>
    <w:rsid w:val="00F45CE5"/>
    <w:rsid w:val="00F47E58"/>
    <w:rsid w:val="00F5051A"/>
    <w:rsid w:val="00F507BE"/>
    <w:rsid w:val="00F50AD0"/>
    <w:rsid w:val="00F51011"/>
    <w:rsid w:val="00F51610"/>
    <w:rsid w:val="00F52B75"/>
    <w:rsid w:val="00F5303D"/>
    <w:rsid w:val="00F53631"/>
    <w:rsid w:val="00F53653"/>
    <w:rsid w:val="00F5435D"/>
    <w:rsid w:val="00F5460E"/>
    <w:rsid w:val="00F54F47"/>
    <w:rsid w:val="00F54FAA"/>
    <w:rsid w:val="00F55079"/>
    <w:rsid w:val="00F5591B"/>
    <w:rsid w:val="00F55CF9"/>
    <w:rsid w:val="00F563DA"/>
    <w:rsid w:val="00F571EB"/>
    <w:rsid w:val="00F607CC"/>
    <w:rsid w:val="00F61771"/>
    <w:rsid w:val="00F61A89"/>
    <w:rsid w:val="00F627C0"/>
    <w:rsid w:val="00F63955"/>
    <w:rsid w:val="00F64287"/>
    <w:rsid w:val="00F651BC"/>
    <w:rsid w:val="00F66714"/>
    <w:rsid w:val="00F67355"/>
    <w:rsid w:val="00F6768C"/>
    <w:rsid w:val="00F67CCA"/>
    <w:rsid w:val="00F67E5F"/>
    <w:rsid w:val="00F67FA4"/>
    <w:rsid w:val="00F702B4"/>
    <w:rsid w:val="00F703BF"/>
    <w:rsid w:val="00F70415"/>
    <w:rsid w:val="00F7071C"/>
    <w:rsid w:val="00F70AC4"/>
    <w:rsid w:val="00F70B2D"/>
    <w:rsid w:val="00F70B9C"/>
    <w:rsid w:val="00F71605"/>
    <w:rsid w:val="00F719E6"/>
    <w:rsid w:val="00F729AD"/>
    <w:rsid w:val="00F72C4B"/>
    <w:rsid w:val="00F73BE0"/>
    <w:rsid w:val="00F74562"/>
    <w:rsid w:val="00F74CF3"/>
    <w:rsid w:val="00F74E2A"/>
    <w:rsid w:val="00F754D5"/>
    <w:rsid w:val="00F75864"/>
    <w:rsid w:val="00F7607B"/>
    <w:rsid w:val="00F765B8"/>
    <w:rsid w:val="00F7673F"/>
    <w:rsid w:val="00F76753"/>
    <w:rsid w:val="00F77BCB"/>
    <w:rsid w:val="00F77D8B"/>
    <w:rsid w:val="00F80505"/>
    <w:rsid w:val="00F807FB"/>
    <w:rsid w:val="00F80C9C"/>
    <w:rsid w:val="00F80E12"/>
    <w:rsid w:val="00F81858"/>
    <w:rsid w:val="00F81A0B"/>
    <w:rsid w:val="00F81F86"/>
    <w:rsid w:val="00F825BA"/>
    <w:rsid w:val="00F82625"/>
    <w:rsid w:val="00F829C9"/>
    <w:rsid w:val="00F82A50"/>
    <w:rsid w:val="00F83228"/>
    <w:rsid w:val="00F83692"/>
    <w:rsid w:val="00F83727"/>
    <w:rsid w:val="00F83A6A"/>
    <w:rsid w:val="00F83F88"/>
    <w:rsid w:val="00F845CB"/>
    <w:rsid w:val="00F84A2C"/>
    <w:rsid w:val="00F84A82"/>
    <w:rsid w:val="00F84DDE"/>
    <w:rsid w:val="00F85027"/>
    <w:rsid w:val="00F85165"/>
    <w:rsid w:val="00F857BB"/>
    <w:rsid w:val="00F85A5B"/>
    <w:rsid w:val="00F860F5"/>
    <w:rsid w:val="00F86456"/>
    <w:rsid w:val="00F8685E"/>
    <w:rsid w:val="00F86861"/>
    <w:rsid w:val="00F872DC"/>
    <w:rsid w:val="00F9062E"/>
    <w:rsid w:val="00F90937"/>
    <w:rsid w:val="00F90A32"/>
    <w:rsid w:val="00F90BF8"/>
    <w:rsid w:val="00F939F8"/>
    <w:rsid w:val="00F9428F"/>
    <w:rsid w:val="00F95744"/>
    <w:rsid w:val="00F95AA3"/>
    <w:rsid w:val="00F95FEA"/>
    <w:rsid w:val="00F96996"/>
    <w:rsid w:val="00F9713C"/>
    <w:rsid w:val="00F97A57"/>
    <w:rsid w:val="00F97A99"/>
    <w:rsid w:val="00F97C7F"/>
    <w:rsid w:val="00FA0C63"/>
    <w:rsid w:val="00FA1420"/>
    <w:rsid w:val="00FA2430"/>
    <w:rsid w:val="00FA283D"/>
    <w:rsid w:val="00FA30A3"/>
    <w:rsid w:val="00FA3375"/>
    <w:rsid w:val="00FA3767"/>
    <w:rsid w:val="00FA4462"/>
    <w:rsid w:val="00FA45A1"/>
    <w:rsid w:val="00FA46DF"/>
    <w:rsid w:val="00FA5E02"/>
    <w:rsid w:val="00FA69B8"/>
    <w:rsid w:val="00FA71CF"/>
    <w:rsid w:val="00FA7580"/>
    <w:rsid w:val="00FB0C75"/>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6A4"/>
    <w:rsid w:val="00FC083E"/>
    <w:rsid w:val="00FC0A2B"/>
    <w:rsid w:val="00FC0AC7"/>
    <w:rsid w:val="00FC13CE"/>
    <w:rsid w:val="00FC1AA8"/>
    <w:rsid w:val="00FC1E9E"/>
    <w:rsid w:val="00FC298C"/>
    <w:rsid w:val="00FC2B12"/>
    <w:rsid w:val="00FC445C"/>
    <w:rsid w:val="00FC49D3"/>
    <w:rsid w:val="00FC5451"/>
    <w:rsid w:val="00FC576C"/>
    <w:rsid w:val="00FC5FCB"/>
    <w:rsid w:val="00FC6292"/>
    <w:rsid w:val="00FC6A09"/>
    <w:rsid w:val="00FC6C20"/>
    <w:rsid w:val="00FC727D"/>
    <w:rsid w:val="00FC769C"/>
    <w:rsid w:val="00FC7972"/>
    <w:rsid w:val="00FD047C"/>
    <w:rsid w:val="00FD059E"/>
    <w:rsid w:val="00FD0773"/>
    <w:rsid w:val="00FD18B2"/>
    <w:rsid w:val="00FD2A88"/>
    <w:rsid w:val="00FD2AA0"/>
    <w:rsid w:val="00FD3C8C"/>
    <w:rsid w:val="00FD4802"/>
    <w:rsid w:val="00FD4A6F"/>
    <w:rsid w:val="00FD53C0"/>
    <w:rsid w:val="00FD59F0"/>
    <w:rsid w:val="00FD66D7"/>
    <w:rsid w:val="00FD726F"/>
    <w:rsid w:val="00FE08AC"/>
    <w:rsid w:val="00FE122D"/>
    <w:rsid w:val="00FE164A"/>
    <w:rsid w:val="00FE1B3A"/>
    <w:rsid w:val="00FE27FA"/>
    <w:rsid w:val="00FE2991"/>
    <w:rsid w:val="00FE2ECD"/>
    <w:rsid w:val="00FE327A"/>
    <w:rsid w:val="00FE3AA6"/>
    <w:rsid w:val="00FE3F4C"/>
    <w:rsid w:val="00FE3F69"/>
    <w:rsid w:val="00FE403B"/>
    <w:rsid w:val="00FE4661"/>
    <w:rsid w:val="00FE47B0"/>
    <w:rsid w:val="00FE4D63"/>
    <w:rsid w:val="00FE6398"/>
    <w:rsid w:val="00FE6608"/>
    <w:rsid w:val="00FE7611"/>
    <w:rsid w:val="00FF026D"/>
    <w:rsid w:val="00FF155B"/>
    <w:rsid w:val="00FF2213"/>
    <w:rsid w:val="00FF244B"/>
    <w:rsid w:val="00FF2F0B"/>
    <w:rsid w:val="00FF3F3A"/>
    <w:rsid w:val="00FF4763"/>
    <w:rsid w:val="00FF4A43"/>
    <w:rsid w:val="00FF54D0"/>
    <w:rsid w:val="00FF55B8"/>
    <w:rsid w:val="00FF5F8A"/>
    <w:rsid w:val="00FF6948"/>
    <w:rsid w:val="00FF6A40"/>
    <w:rsid w:val="0B66E202"/>
    <w:rsid w:val="1BFB15B8"/>
    <w:rsid w:val="1DE3546B"/>
    <w:rsid w:val="2E13AC09"/>
    <w:rsid w:val="33129DF2"/>
    <w:rsid w:val="6D93630C"/>
    <w:rsid w:val="7116E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8461D"/>
  <w15:docId w15:val="{35DCBFEA-750A-4153-A785-520A5D76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D7"/>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Bahnschrift SemiBold SemiConden" w:eastAsia="Times New Roman" w:hAnsi="Bahnschrift SemiBold SemiConden"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Bahnschrift SemiBold SemiConden" w:eastAsia="Times New Roman" w:hAnsi="Bahnschrift SemiBold SemiConden" w:cs="Times New Roman" w:hint="default"/>
        <w:b/>
        <w:bCs/>
      </w:rPr>
    </w:tblStylePr>
    <w:tblStylePr w:type="lastCol">
      <w:rPr>
        <w:rFonts w:ascii="Bahnschrift SemiBold SemiConden" w:eastAsia="Times New Roman" w:hAnsi="Bahnschrift SemiBold SemiConden"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 w:type="character" w:customStyle="1" w:styleId="cf01">
    <w:name w:val="cf01"/>
    <w:basedOn w:val="DefaultParagraphFont"/>
    <w:rsid w:val="00437F97"/>
    <w:rPr>
      <w:rFonts w:ascii="Segoe UI" w:hAnsi="Segoe UI" w:cs="Segoe UI" w:hint="default"/>
      <w:b/>
      <w:bCs/>
      <w:color w:val="172B4D"/>
      <w:sz w:val="18"/>
      <w:szCs w:val="18"/>
      <w:shd w:val="clear" w:color="auto" w:fill="FFFFFF"/>
    </w:rPr>
  </w:style>
  <w:style w:type="character" w:customStyle="1" w:styleId="cf21">
    <w:name w:val="cf21"/>
    <w:basedOn w:val="DefaultParagraphFont"/>
    <w:rsid w:val="00437F97"/>
    <w:rPr>
      <w:rFonts w:ascii="Segoe UI" w:hAnsi="Segoe UI" w:cs="Segoe UI" w:hint="default"/>
      <w:b/>
      <w:bCs/>
      <w:color w:val="172B4D"/>
      <w:sz w:val="18"/>
      <w:szCs w:val="18"/>
      <w:shd w:val="clear" w:color="auto" w:fill="FFFFFF"/>
    </w:rPr>
  </w:style>
  <w:style w:type="character" w:customStyle="1" w:styleId="ui-provider">
    <w:name w:val="ui-provider"/>
    <w:basedOn w:val="DefaultParagraphFont"/>
    <w:rsid w:val="00B93074"/>
  </w:style>
  <w:style w:type="character" w:customStyle="1" w:styleId="normaltextrun">
    <w:name w:val="normaltextrun"/>
    <w:basedOn w:val="DefaultParagraphFont"/>
    <w:rsid w:val="00D21F29"/>
  </w:style>
  <w:style w:type="character" w:styleId="Mention">
    <w:name w:val="Mention"/>
    <w:basedOn w:val="DefaultParagraphFont"/>
    <w:uiPriority w:val="99"/>
    <w:unhideWhenUsed/>
    <w:rsid w:val="00DE7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41136880">
      <w:bodyDiv w:val="1"/>
      <w:marLeft w:val="0"/>
      <w:marRight w:val="0"/>
      <w:marTop w:val="0"/>
      <w:marBottom w:val="0"/>
      <w:divBdr>
        <w:top w:val="none" w:sz="0" w:space="0" w:color="auto"/>
        <w:left w:val="none" w:sz="0" w:space="0" w:color="auto"/>
        <w:bottom w:val="none" w:sz="0" w:space="0" w:color="auto"/>
        <w:right w:val="none" w:sz="0" w:space="0" w:color="auto"/>
      </w:divBdr>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16475403">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6281221">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tes.ed.gov/idea/how-the-department-made-determinations/" TargetMode="External"/><Relationship Id="rId5" Type="http://schemas.openxmlformats.org/officeDocument/2006/relationships/numbering" Target="numbering.xml"/><Relationship Id="rId15" Type="http://schemas.openxmlformats.org/officeDocument/2006/relationships/hyperlink" Target="https://sites.ed.gov/idea/topic-are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aps.ed.gov/sui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6f7fc10-315f-4884-8231-57a9c90b9c56"/>
    <lcf76f155ced4ddcb4097134ff3c332f xmlns="67cbf261-e971-4a38-83b4-d85e273e70b4">
      <Terms xmlns="http://schemas.microsoft.com/office/infopath/2007/PartnerControls"/>
    </lcf76f155ced4ddcb4097134ff3c332f>
    <DocumentCreated xmlns="67cbf261-e971-4a38-83b4-d85e273e70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9" ma:contentTypeDescription="Create a new document." ma:contentTypeScope="" ma:versionID="3bb9de173fb76f194c0829931bbd8cd3">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4e4b56411c78deef6cdb2305bb4477c"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DocumentCreated" minOccurs="0"/>
                <xsd:element ref="ns2:Document_x0020_Created_x003a__x0020_Cre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DocumentCreated" ma:index="22" nillable="true" ma:displayName="Document Created" ma:format="Dropdown" ma:list="4998fd0a-da04-47ef-86a4-2c79518da0f3" ma:internalName="DocumentCreated" ma:showField="Title">
      <xsd:simpleType>
        <xsd:restriction base="dms:Lookup"/>
      </xsd:simpleType>
    </xsd:element>
    <xsd:element name="Document_x0020_Created_x003a__x0020_Created" ma:index="23" nillable="true" ma:displayName="Document Created: Created" ma:format="Dropdown" ma:list="4998fd0a-da04-47ef-86a4-2c79518da0f3" ma:internalName="Document_x0020_Created_x003a__x0020_Created" ma:readOnly="true" ma:showField="Created">
      <xsd:simpleType>
        <xsd:restriction base="dms:Lookup"/>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882662-6e4f-4dc4-a75c-96a86b1e788c}"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EA648-3B63-4970-B56F-40D6EC89E419}">
  <ds:schemaRefs>
    <ds:schemaRef ds:uri="http://schemas.openxmlformats.org/officeDocument/2006/bibliography"/>
  </ds:schemaRefs>
</ds:datastoreItem>
</file>

<file path=customXml/itemProps2.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3.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4.xml><?xml version="1.0" encoding="utf-8"?>
<ds:datastoreItem xmlns:ds="http://schemas.openxmlformats.org/officeDocument/2006/customXml" ds:itemID="{5E9402F8-F8FC-4356-B8A7-FBAB4755D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2025 SPP/APR and State Determination Letters, Part C</vt:lpstr>
    </vt:vector>
  </TitlesOfParts>
  <Company>Microsoft</Company>
  <LinksUpToDate>false</LinksUpToDate>
  <CharactersWithSpaces>10487</CharactersWithSpaces>
  <SharedDoc>false</SharedDoc>
  <HLinks>
    <vt:vector size="60" baseType="variant">
      <vt:variant>
        <vt:i4>852039</vt:i4>
      </vt:variant>
      <vt:variant>
        <vt:i4>18</vt:i4>
      </vt:variant>
      <vt:variant>
        <vt:i4>0</vt:i4>
      </vt:variant>
      <vt:variant>
        <vt:i4>5</vt:i4>
      </vt:variant>
      <vt:variant>
        <vt:lpwstr>https://compcenternetwork.org/states</vt:lpwstr>
      </vt:variant>
      <vt:variant>
        <vt:lpwstr/>
      </vt:variant>
      <vt:variant>
        <vt:i4>7471146</vt:i4>
      </vt:variant>
      <vt:variant>
        <vt:i4>15</vt:i4>
      </vt:variant>
      <vt:variant>
        <vt:i4>0</vt:i4>
      </vt:variant>
      <vt:variant>
        <vt:i4>5</vt:i4>
      </vt:variant>
      <vt:variant>
        <vt:lpwstr>https://sites.ed.gov/idea/topic-areas/</vt:lpwstr>
      </vt:variant>
      <vt:variant>
        <vt:lpwstr/>
      </vt:variant>
      <vt:variant>
        <vt:i4>3670114</vt:i4>
      </vt:variant>
      <vt:variant>
        <vt:i4>12</vt:i4>
      </vt:variant>
      <vt:variant>
        <vt:i4>0</vt:i4>
      </vt:variant>
      <vt:variant>
        <vt:i4>5</vt:i4>
      </vt:variant>
      <vt:variant>
        <vt:lpwstr>https://osepideasthatwork.org/resources-grantees/program-areas/monitoring-and-state-improvement-planning-msip?tab=pa-resources</vt:lpwstr>
      </vt:variant>
      <vt:variant>
        <vt:lpwstr/>
      </vt:variant>
      <vt:variant>
        <vt:i4>2621501</vt:i4>
      </vt:variant>
      <vt:variant>
        <vt:i4>9</vt:i4>
      </vt:variant>
      <vt:variant>
        <vt:i4>0</vt:i4>
      </vt:variant>
      <vt:variant>
        <vt:i4>5</vt:i4>
      </vt:variant>
      <vt:variant>
        <vt:lpwstr>https://emaps.ed.gov/suite/</vt:lpwstr>
      </vt:variant>
      <vt:variant>
        <vt:lpwstr/>
      </vt:variant>
      <vt:variant>
        <vt:i4>4980757</vt:i4>
      </vt:variant>
      <vt:variant>
        <vt:i4>6</vt:i4>
      </vt:variant>
      <vt:variant>
        <vt:i4>0</vt:i4>
      </vt:variant>
      <vt:variant>
        <vt:i4>5</vt:i4>
      </vt:variant>
      <vt:variant>
        <vt:lpwstr>https://sites.ed.gov/idea/how-the-department-made-determinations/</vt:lpwstr>
      </vt:variant>
      <vt:variant>
        <vt:lpwstr/>
      </vt:variant>
      <vt:variant>
        <vt:i4>4063348</vt:i4>
      </vt:variant>
      <vt:variant>
        <vt:i4>0</vt:i4>
      </vt:variant>
      <vt:variant>
        <vt:i4>0</vt:i4>
      </vt:variant>
      <vt:variant>
        <vt:i4>5</vt:i4>
      </vt:variant>
      <vt:variant>
        <vt:lpwstr>https://sites.ed.gov/idea/files/2025_Part-C_SPP-APR_Measurement_Table.pdf</vt:lpwstr>
      </vt:variant>
      <vt:variant>
        <vt:lpwstr/>
      </vt:variant>
      <vt:variant>
        <vt:i4>2097189</vt:i4>
      </vt:variant>
      <vt:variant>
        <vt:i4>6</vt:i4>
      </vt:variant>
      <vt:variant>
        <vt:i4>0</vt:i4>
      </vt:variant>
      <vt:variant>
        <vt:i4>5</vt:i4>
      </vt:variant>
      <vt:variant>
        <vt:lpwstr>http://www.ed.gov/</vt:lpwstr>
      </vt:variant>
      <vt:variant>
        <vt:lpwstr/>
      </vt:variant>
      <vt:variant>
        <vt:i4>917558</vt:i4>
      </vt:variant>
      <vt:variant>
        <vt:i4>6</vt:i4>
      </vt:variant>
      <vt:variant>
        <vt:i4>0</vt:i4>
      </vt:variant>
      <vt:variant>
        <vt:i4>5</vt:i4>
      </vt:variant>
      <vt:variant>
        <vt:lpwstr>mailto:RColeman@aemcorp.com</vt:lpwstr>
      </vt:variant>
      <vt:variant>
        <vt:lpwstr/>
      </vt:variant>
      <vt:variant>
        <vt:i4>917558</vt:i4>
      </vt:variant>
      <vt:variant>
        <vt:i4>3</vt:i4>
      </vt:variant>
      <vt:variant>
        <vt:i4>0</vt:i4>
      </vt:variant>
      <vt:variant>
        <vt:i4>5</vt:i4>
      </vt:variant>
      <vt:variant>
        <vt:lpwstr>mailto:RColeman@aemcorp.com</vt:lpwstr>
      </vt:variant>
      <vt:variant>
        <vt:lpwstr/>
      </vt:variant>
      <vt:variant>
        <vt:i4>2818139</vt:i4>
      </vt:variant>
      <vt:variant>
        <vt:i4>0</vt:i4>
      </vt:variant>
      <vt:variant>
        <vt:i4>0</vt:i4>
      </vt:variant>
      <vt:variant>
        <vt:i4>5</vt:i4>
      </vt:variant>
      <vt:variant>
        <vt:lpwstr>mailto:Christine.Pilgrim@ed.gov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SPP/APR and State Determination Letters, Part C</dc:title>
  <dc:subject>IDEA State Performance Plan/Annual Performance Report (SPP/APR)</dc:subject>
  <dc:creator>U.S. Department of Education, OSERS, OSEP</dc:creator>
  <cp:keywords>Part C, 2025, IDEA, State Performance Plan, Annual Performance Report, SPP, APR, Determination Letter, Results Driven Accountability, RDA</cp:keywords>
  <cp:lastModifiedBy>Chaneco, Aynsley</cp:lastModifiedBy>
  <cp:revision>2</cp:revision>
  <cp:lastPrinted>2014-08-20T01:56:00Z</cp:lastPrinted>
  <dcterms:created xsi:type="dcterms:W3CDTF">2025-07-14T14:50:00Z</dcterms:created>
  <dcterms:modified xsi:type="dcterms:W3CDTF">2025-07-14T14:50:00Z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