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98C5C" w14:textId="77777777" w:rsidR="009868C1" w:rsidRDefault="009868C1">
      <w:pPr>
        <w:pStyle w:val="CM99"/>
        <w:spacing w:line="268" w:lineRule="atLeast"/>
        <w:jc w:val="center"/>
        <w:rPr>
          <w:rFonts w:ascii="Times New Roman" w:hAnsi="Times New Roman"/>
          <w:b/>
          <w:bCs/>
          <w:sz w:val="28"/>
        </w:rPr>
      </w:pPr>
      <w:r>
        <w:rPr>
          <w:rFonts w:ascii="Times New Roman" w:hAnsi="Times New Roman"/>
          <w:b/>
          <w:bCs/>
          <w:sz w:val="28"/>
        </w:rPr>
        <w:t>MassDEP- Lead and Copper</w:t>
      </w:r>
    </w:p>
    <w:p w14:paraId="023A5BC0" w14:textId="77777777" w:rsidR="009868C1" w:rsidRDefault="009868C1">
      <w:pPr>
        <w:pStyle w:val="Default"/>
        <w:spacing w:line="120" w:lineRule="auto"/>
        <w:rPr>
          <w:sz w:val="28"/>
        </w:rPr>
      </w:pPr>
    </w:p>
    <w:p w14:paraId="13DE7C51" w14:textId="77777777" w:rsidR="009868C1" w:rsidRDefault="009868C1">
      <w:pPr>
        <w:pStyle w:val="CM99"/>
        <w:spacing w:line="268" w:lineRule="atLeast"/>
        <w:jc w:val="center"/>
        <w:rPr>
          <w:rFonts w:ascii="Times New Roman" w:hAnsi="Times New Roman"/>
          <w:b/>
          <w:bCs/>
          <w:i/>
          <w:iCs/>
          <w:sz w:val="28"/>
          <w:u w:val="single"/>
        </w:rPr>
      </w:pPr>
      <w:r>
        <w:rPr>
          <w:rFonts w:ascii="Times New Roman" w:hAnsi="Times New Roman"/>
          <w:b/>
          <w:bCs/>
          <w:i/>
          <w:iCs/>
          <w:sz w:val="28"/>
        </w:rPr>
        <w:t>Identifying Sites for Lead and Copper Sampling and Preparing a Sampling Plan and Materials Survey</w:t>
      </w:r>
    </w:p>
    <w:p w14:paraId="5953DF4E" w14:textId="77777777" w:rsidR="009868C1" w:rsidRDefault="009868C1">
      <w:pPr>
        <w:pStyle w:val="CM99"/>
        <w:spacing w:line="268" w:lineRule="atLeast"/>
        <w:rPr>
          <w:rFonts w:ascii="Times New Roman" w:hAnsi="Times New Roman"/>
        </w:rPr>
      </w:pPr>
      <w:r>
        <w:rPr>
          <w:rFonts w:ascii="Times New Roman" w:hAnsi="Times New Roman"/>
          <w:u w:val="single"/>
        </w:rPr>
        <w:t xml:space="preserve">Sources of Information that Should be </w:t>
      </w:r>
      <w:proofErr w:type="gramStart"/>
      <w:r>
        <w:rPr>
          <w:rFonts w:ascii="Times New Roman" w:hAnsi="Times New Roman"/>
          <w:u w:val="single"/>
        </w:rPr>
        <w:t>Reviewed</w:t>
      </w:r>
      <w:proofErr w:type="gramEnd"/>
      <w:r>
        <w:rPr>
          <w:rFonts w:ascii="Times New Roman" w:hAnsi="Times New Roman"/>
          <w:u w:val="single"/>
        </w:rPr>
        <w:t xml:space="preserve"> </w:t>
      </w:r>
    </w:p>
    <w:p w14:paraId="01AAA6CE" w14:textId="77777777" w:rsidR="009868C1" w:rsidRDefault="009868C1">
      <w:pPr>
        <w:pStyle w:val="CM105"/>
        <w:spacing w:line="271" w:lineRule="atLeast"/>
        <w:ind w:right="448"/>
        <w:rPr>
          <w:rFonts w:ascii="Times New Roman" w:hAnsi="Times New Roman"/>
        </w:rPr>
      </w:pPr>
      <w:r>
        <w:rPr>
          <w:rFonts w:ascii="Times New Roman" w:hAnsi="Times New Roman"/>
        </w:rPr>
        <w:t xml:space="preserve">PWSs should survey all records documenting the materials used to construct and repair the distribution system and buildings connected to the distribution system. Relevant information can be attained through the following sources: </w:t>
      </w:r>
    </w:p>
    <w:p w14:paraId="0ACDDCCB" w14:textId="77777777" w:rsidR="009868C1" w:rsidRDefault="009868C1">
      <w:pPr>
        <w:pStyle w:val="Default"/>
        <w:numPr>
          <w:ilvl w:val="0"/>
          <w:numId w:val="10"/>
        </w:numPr>
        <w:rPr>
          <w:rFonts w:ascii="Times New Roman" w:hAnsi="Times New Roman"/>
          <w:color w:val="auto"/>
        </w:rPr>
      </w:pPr>
      <w:r>
        <w:rPr>
          <w:rFonts w:ascii="Times New Roman" w:hAnsi="Times New Roman"/>
          <w:color w:val="auto"/>
        </w:rPr>
        <w:t>Building Permits</w:t>
      </w:r>
    </w:p>
    <w:p w14:paraId="169C14D1" w14:textId="77777777" w:rsidR="009868C1" w:rsidRDefault="009868C1">
      <w:pPr>
        <w:pStyle w:val="Default"/>
        <w:numPr>
          <w:ilvl w:val="0"/>
          <w:numId w:val="10"/>
        </w:numPr>
        <w:rPr>
          <w:rFonts w:ascii="Times New Roman" w:hAnsi="Times New Roman"/>
          <w:color w:val="auto"/>
        </w:rPr>
      </w:pPr>
      <w:r>
        <w:rPr>
          <w:rFonts w:ascii="Times New Roman" w:hAnsi="Times New Roman"/>
          <w:color w:val="auto"/>
        </w:rPr>
        <w:t xml:space="preserve">Plumbing </w:t>
      </w:r>
      <w:proofErr w:type="gramStart"/>
      <w:r>
        <w:rPr>
          <w:rFonts w:ascii="Times New Roman" w:hAnsi="Times New Roman"/>
          <w:color w:val="auto"/>
        </w:rPr>
        <w:t>Codes;</w:t>
      </w:r>
      <w:proofErr w:type="gramEnd"/>
      <w:r>
        <w:rPr>
          <w:rFonts w:ascii="Times New Roman" w:hAnsi="Times New Roman"/>
          <w:color w:val="auto"/>
        </w:rPr>
        <w:t xml:space="preserve"> </w:t>
      </w:r>
    </w:p>
    <w:p w14:paraId="7CD761D1" w14:textId="77777777" w:rsidR="009868C1" w:rsidRDefault="009868C1">
      <w:pPr>
        <w:pStyle w:val="Default"/>
        <w:numPr>
          <w:ilvl w:val="0"/>
          <w:numId w:val="10"/>
        </w:numPr>
        <w:rPr>
          <w:rFonts w:ascii="Times New Roman" w:hAnsi="Times New Roman"/>
          <w:color w:val="auto"/>
        </w:rPr>
      </w:pPr>
      <w:r>
        <w:rPr>
          <w:rFonts w:ascii="Times New Roman" w:hAnsi="Times New Roman"/>
          <w:color w:val="auto"/>
        </w:rPr>
        <w:t>Plumbing Permits</w:t>
      </w:r>
    </w:p>
    <w:p w14:paraId="6DD07FF4" w14:textId="77777777" w:rsidR="009868C1" w:rsidRDefault="009868C1">
      <w:pPr>
        <w:pStyle w:val="Default"/>
        <w:numPr>
          <w:ilvl w:val="0"/>
          <w:numId w:val="10"/>
        </w:numPr>
        <w:rPr>
          <w:rFonts w:ascii="Times New Roman" w:hAnsi="Times New Roman"/>
          <w:color w:val="auto"/>
        </w:rPr>
      </w:pPr>
      <w:r>
        <w:rPr>
          <w:rFonts w:ascii="Times New Roman" w:hAnsi="Times New Roman"/>
          <w:color w:val="auto"/>
        </w:rPr>
        <w:t xml:space="preserve">Distribution Maps and </w:t>
      </w:r>
      <w:proofErr w:type="gramStart"/>
      <w:r>
        <w:rPr>
          <w:rFonts w:ascii="Times New Roman" w:hAnsi="Times New Roman"/>
          <w:color w:val="auto"/>
        </w:rPr>
        <w:t>Drawings;</w:t>
      </w:r>
      <w:proofErr w:type="gramEnd"/>
      <w:r>
        <w:rPr>
          <w:rFonts w:ascii="Times New Roman" w:hAnsi="Times New Roman"/>
          <w:color w:val="auto"/>
        </w:rPr>
        <w:t xml:space="preserve"> </w:t>
      </w:r>
    </w:p>
    <w:p w14:paraId="72C9A0F5" w14:textId="77777777" w:rsidR="009868C1" w:rsidRDefault="009868C1">
      <w:pPr>
        <w:pStyle w:val="Default"/>
        <w:numPr>
          <w:ilvl w:val="0"/>
          <w:numId w:val="10"/>
        </w:numPr>
        <w:rPr>
          <w:rFonts w:ascii="Times New Roman" w:hAnsi="Times New Roman"/>
          <w:color w:val="auto"/>
        </w:rPr>
      </w:pPr>
      <w:r>
        <w:rPr>
          <w:rFonts w:ascii="Times New Roman" w:hAnsi="Times New Roman"/>
          <w:color w:val="auto"/>
        </w:rPr>
        <w:t xml:space="preserve">Inspection and Maintenance </w:t>
      </w:r>
      <w:proofErr w:type="gramStart"/>
      <w:r>
        <w:rPr>
          <w:rFonts w:ascii="Times New Roman" w:hAnsi="Times New Roman"/>
          <w:color w:val="auto"/>
        </w:rPr>
        <w:t>Records;</w:t>
      </w:r>
      <w:proofErr w:type="gramEnd"/>
      <w:r>
        <w:rPr>
          <w:rFonts w:ascii="Times New Roman" w:hAnsi="Times New Roman"/>
          <w:color w:val="auto"/>
        </w:rPr>
        <w:t xml:space="preserve"> </w:t>
      </w:r>
    </w:p>
    <w:p w14:paraId="3C30D7CE" w14:textId="77777777" w:rsidR="009868C1" w:rsidRDefault="009868C1">
      <w:pPr>
        <w:pStyle w:val="Default"/>
        <w:numPr>
          <w:ilvl w:val="0"/>
          <w:numId w:val="10"/>
        </w:numPr>
        <w:rPr>
          <w:rFonts w:ascii="Times New Roman" w:hAnsi="Times New Roman"/>
          <w:color w:val="auto"/>
        </w:rPr>
      </w:pPr>
      <w:r>
        <w:rPr>
          <w:rFonts w:ascii="Times New Roman" w:hAnsi="Times New Roman"/>
          <w:color w:val="auto"/>
        </w:rPr>
        <w:t xml:space="preserve">Meter Installation </w:t>
      </w:r>
      <w:proofErr w:type="gramStart"/>
      <w:r>
        <w:rPr>
          <w:rFonts w:ascii="Times New Roman" w:hAnsi="Times New Roman"/>
          <w:color w:val="auto"/>
        </w:rPr>
        <w:t>Records;</w:t>
      </w:r>
      <w:proofErr w:type="gramEnd"/>
      <w:r>
        <w:rPr>
          <w:rFonts w:ascii="Times New Roman" w:hAnsi="Times New Roman"/>
          <w:color w:val="auto"/>
        </w:rPr>
        <w:t xml:space="preserve"> </w:t>
      </w:r>
    </w:p>
    <w:p w14:paraId="38D3DCF8" w14:textId="77777777" w:rsidR="009868C1" w:rsidRDefault="009868C1">
      <w:pPr>
        <w:pStyle w:val="Default"/>
        <w:numPr>
          <w:ilvl w:val="0"/>
          <w:numId w:val="10"/>
        </w:numPr>
        <w:rPr>
          <w:rFonts w:ascii="Times New Roman" w:hAnsi="Times New Roman"/>
          <w:color w:val="auto"/>
        </w:rPr>
      </w:pPr>
      <w:r>
        <w:rPr>
          <w:rFonts w:ascii="Times New Roman" w:hAnsi="Times New Roman"/>
          <w:color w:val="auto"/>
        </w:rPr>
        <w:t xml:space="preserve">Capital Improvement and Master </w:t>
      </w:r>
      <w:proofErr w:type="gramStart"/>
      <w:r>
        <w:rPr>
          <w:rFonts w:ascii="Times New Roman" w:hAnsi="Times New Roman"/>
          <w:color w:val="auto"/>
        </w:rPr>
        <w:t>Plans;</w:t>
      </w:r>
      <w:proofErr w:type="gramEnd"/>
      <w:r>
        <w:rPr>
          <w:rFonts w:ascii="Times New Roman" w:hAnsi="Times New Roman"/>
          <w:color w:val="auto"/>
        </w:rPr>
        <w:t xml:space="preserve"> </w:t>
      </w:r>
    </w:p>
    <w:p w14:paraId="32D0D57C" w14:textId="77777777" w:rsidR="009868C1" w:rsidRDefault="009868C1">
      <w:pPr>
        <w:pStyle w:val="Default"/>
        <w:numPr>
          <w:ilvl w:val="0"/>
          <w:numId w:val="10"/>
        </w:numPr>
        <w:rPr>
          <w:rFonts w:ascii="Times New Roman" w:hAnsi="Times New Roman"/>
          <w:color w:val="auto"/>
        </w:rPr>
      </w:pPr>
      <w:r>
        <w:rPr>
          <w:rFonts w:ascii="Times New Roman" w:hAnsi="Times New Roman"/>
          <w:color w:val="auto"/>
        </w:rPr>
        <w:t xml:space="preserve">Standard Operating </w:t>
      </w:r>
      <w:proofErr w:type="gramStart"/>
      <w:r>
        <w:rPr>
          <w:rFonts w:ascii="Times New Roman" w:hAnsi="Times New Roman"/>
          <w:color w:val="auto"/>
        </w:rPr>
        <w:t>Procedures;</w:t>
      </w:r>
      <w:proofErr w:type="gramEnd"/>
      <w:r>
        <w:rPr>
          <w:rFonts w:ascii="Times New Roman" w:hAnsi="Times New Roman"/>
          <w:color w:val="auto"/>
        </w:rPr>
        <w:t xml:space="preserve"> </w:t>
      </w:r>
    </w:p>
    <w:p w14:paraId="109AC327" w14:textId="77777777" w:rsidR="009868C1" w:rsidRDefault="009868C1">
      <w:pPr>
        <w:pStyle w:val="Default"/>
        <w:numPr>
          <w:ilvl w:val="0"/>
          <w:numId w:val="10"/>
        </w:numPr>
        <w:rPr>
          <w:rFonts w:ascii="Times New Roman" w:hAnsi="Times New Roman"/>
          <w:color w:val="auto"/>
        </w:rPr>
      </w:pPr>
      <w:r>
        <w:rPr>
          <w:rFonts w:ascii="Times New Roman" w:hAnsi="Times New Roman"/>
          <w:color w:val="auto"/>
        </w:rPr>
        <w:t xml:space="preserve">Operation and Maintenance </w:t>
      </w:r>
      <w:proofErr w:type="gramStart"/>
      <w:r>
        <w:rPr>
          <w:rFonts w:ascii="Times New Roman" w:hAnsi="Times New Roman"/>
          <w:color w:val="auto"/>
        </w:rPr>
        <w:t>Manuals;</w:t>
      </w:r>
      <w:proofErr w:type="gramEnd"/>
      <w:r>
        <w:rPr>
          <w:rFonts w:ascii="Times New Roman" w:hAnsi="Times New Roman"/>
          <w:color w:val="auto"/>
        </w:rPr>
        <w:t xml:space="preserve"> </w:t>
      </w:r>
    </w:p>
    <w:p w14:paraId="1C3D5F20" w14:textId="77777777" w:rsidR="009868C1" w:rsidRDefault="009868C1">
      <w:pPr>
        <w:pStyle w:val="Default"/>
        <w:numPr>
          <w:ilvl w:val="0"/>
          <w:numId w:val="10"/>
        </w:numPr>
        <w:rPr>
          <w:rFonts w:ascii="Times New Roman" w:hAnsi="Times New Roman"/>
          <w:color w:val="auto"/>
        </w:rPr>
      </w:pPr>
      <w:r>
        <w:rPr>
          <w:rFonts w:ascii="Times New Roman" w:hAnsi="Times New Roman"/>
          <w:color w:val="auto"/>
        </w:rPr>
        <w:t xml:space="preserve">Permit </w:t>
      </w:r>
      <w:proofErr w:type="gramStart"/>
      <w:r>
        <w:rPr>
          <w:rFonts w:ascii="Times New Roman" w:hAnsi="Times New Roman"/>
          <w:color w:val="auto"/>
        </w:rPr>
        <w:t>Files;</w:t>
      </w:r>
      <w:proofErr w:type="gramEnd"/>
      <w:r>
        <w:rPr>
          <w:rFonts w:ascii="Times New Roman" w:hAnsi="Times New Roman"/>
          <w:color w:val="auto"/>
        </w:rPr>
        <w:t xml:space="preserve"> </w:t>
      </w:r>
    </w:p>
    <w:p w14:paraId="79770BB0" w14:textId="77777777" w:rsidR="009868C1" w:rsidRDefault="009868C1">
      <w:pPr>
        <w:pStyle w:val="Default"/>
        <w:numPr>
          <w:ilvl w:val="0"/>
          <w:numId w:val="10"/>
        </w:numPr>
        <w:rPr>
          <w:rFonts w:ascii="Times New Roman" w:hAnsi="Times New Roman"/>
          <w:color w:val="auto"/>
        </w:rPr>
      </w:pPr>
      <w:r>
        <w:rPr>
          <w:rFonts w:ascii="Times New Roman" w:hAnsi="Times New Roman"/>
          <w:color w:val="auto"/>
        </w:rPr>
        <w:t xml:space="preserve">Existing Water Quality </w:t>
      </w:r>
      <w:proofErr w:type="gramStart"/>
      <w:r>
        <w:rPr>
          <w:rFonts w:ascii="Times New Roman" w:hAnsi="Times New Roman"/>
          <w:color w:val="auto"/>
        </w:rPr>
        <w:t>Data;</w:t>
      </w:r>
      <w:proofErr w:type="gramEnd"/>
      <w:r>
        <w:rPr>
          <w:rFonts w:ascii="Times New Roman" w:hAnsi="Times New Roman"/>
          <w:color w:val="auto"/>
        </w:rPr>
        <w:t xml:space="preserve"> </w:t>
      </w:r>
    </w:p>
    <w:p w14:paraId="67086090" w14:textId="77777777" w:rsidR="009868C1" w:rsidRDefault="009868C1">
      <w:pPr>
        <w:pStyle w:val="Default"/>
        <w:numPr>
          <w:ilvl w:val="0"/>
          <w:numId w:val="10"/>
        </w:numPr>
        <w:rPr>
          <w:rFonts w:ascii="Times New Roman" w:hAnsi="Times New Roman"/>
          <w:color w:val="auto"/>
        </w:rPr>
      </w:pPr>
      <w:r>
        <w:rPr>
          <w:rFonts w:ascii="Times New Roman" w:hAnsi="Times New Roman"/>
          <w:color w:val="auto"/>
        </w:rPr>
        <w:t xml:space="preserve">Interviews with Senior Personnel, Building Inspectors, and Retirees; and </w:t>
      </w:r>
    </w:p>
    <w:p w14:paraId="476D5771" w14:textId="77777777" w:rsidR="009868C1" w:rsidRDefault="009868C1">
      <w:pPr>
        <w:pStyle w:val="Default"/>
        <w:numPr>
          <w:ilvl w:val="0"/>
          <w:numId w:val="10"/>
        </w:numPr>
        <w:rPr>
          <w:rFonts w:ascii="Times New Roman" w:hAnsi="Times New Roman"/>
          <w:color w:val="auto"/>
        </w:rPr>
      </w:pPr>
      <w:r>
        <w:rPr>
          <w:rFonts w:ascii="Times New Roman" w:hAnsi="Times New Roman"/>
          <w:color w:val="auto"/>
        </w:rPr>
        <w:t xml:space="preserve">Community Survey. </w:t>
      </w:r>
    </w:p>
    <w:p w14:paraId="48C06FCE" w14:textId="77777777" w:rsidR="009868C1" w:rsidRDefault="009868C1">
      <w:pPr>
        <w:pStyle w:val="Default"/>
        <w:rPr>
          <w:rFonts w:ascii="Times New Roman" w:hAnsi="Times New Roman"/>
          <w:color w:val="auto"/>
        </w:rPr>
      </w:pPr>
    </w:p>
    <w:p w14:paraId="198DFEF1" w14:textId="77777777" w:rsidR="009868C1" w:rsidRDefault="009868C1">
      <w:pPr>
        <w:pStyle w:val="CM95"/>
        <w:spacing w:line="268" w:lineRule="atLeast"/>
        <w:rPr>
          <w:rFonts w:ascii="Times New Roman" w:hAnsi="Times New Roman"/>
        </w:rPr>
      </w:pPr>
      <w:r>
        <w:rPr>
          <w:rFonts w:ascii="Times New Roman" w:hAnsi="Times New Roman"/>
        </w:rPr>
        <w:t xml:space="preserve">MassDEP </w:t>
      </w:r>
      <w:r>
        <w:rPr>
          <w:rFonts w:ascii="Times New Roman" w:hAnsi="Times New Roman"/>
          <w:i/>
          <w:iCs/>
        </w:rPr>
        <w:t>recommends</w:t>
      </w:r>
      <w:r>
        <w:rPr>
          <w:rFonts w:ascii="Times New Roman" w:hAnsi="Times New Roman"/>
        </w:rPr>
        <w:t xml:space="preserve"> that you identify (50% - 100%) more sampling sites than the number of samples you are required to collect during each monitoring period, in case volunteers drop out or the plumbing is changed in the building. </w:t>
      </w:r>
    </w:p>
    <w:p w14:paraId="777A1380" w14:textId="77777777" w:rsidR="009868C1" w:rsidRDefault="009868C1">
      <w:pPr>
        <w:pStyle w:val="CM95"/>
        <w:spacing w:line="268" w:lineRule="atLeast"/>
        <w:ind w:left="720"/>
        <w:rPr>
          <w:rFonts w:ascii="Times New Roman" w:hAnsi="Times New Roman"/>
        </w:rPr>
      </w:pPr>
      <w:r>
        <w:rPr>
          <w:rFonts w:ascii="Times New Roman" w:hAnsi="Times New Roman"/>
        </w:rPr>
        <w:t xml:space="preserve">For example, if you serve 3,301 to 10,000 people, you are required to collect 40 tap water samples during each of (at least) two consecutive, 6-month monitoring periods. You should try to maintain a list of about 60 to 80 sampling sites that meet the Tier 1 targeting criteria. If you cannot identify 60 to 80 sites meeting the Tier 1 targeting criteria, then you should complete your list with sites meeting Tier 2 criteria, followed by those meeting Tier 3 criteria (for CWSs only). If you do not have enough Tier 1, 2, and 3 sites, the LCRMR clarify that you must complete your sampling pool with representative sites. A site is representative if its plumbing is </w:t>
      </w:r>
      <w:proofErr w:type="gramStart"/>
      <w:r>
        <w:rPr>
          <w:rFonts w:ascii="Times New Roman" w:hAnsi="Times New Roman"/>
        </w:rPr>
        <w:t>similar to</w:t>
      </w:r>
      <w:proofErr w:type="gramEnd"/>
      <w:r>
        <w:rPr>
          <w:rFonts w:ascii="Times New Roman" w:hAnsi="Times New Roman"/>
        </w:rPr>
        <w:t xml:space="preserve"> that of other sites in your system. MassDEP encourages you to use sites with copper plumbing installed after 1988 when Massachusetts implemented the lead ban, provided these sites can be considered representative. </w:t>
      </w:r>
    </w:p>
    <w:p w14:paraId="214B1F4C" w14:textId="77777777" w:rsidR="009868C1" w:rsidRDefault="009868C1">
      <w:pPr>
        <w:pStyle w:val="CM95"/>
        <w:spacing w:line="268" w:lineRule="atLeast"/>
        <w:rPr>
          <w:rFonts w:ascii="Times New Roman" w:hAnsi="Times New Roman"/>
          <w:u w:val="single"/>
        </w:rPr>
      </w:pPr>
      <w:r>
        <w:rPr>
          <w:rFonts w:ascii="Times New Roman" w:hAnsi="Times New Roman"/>
          <w:u w:val="single"/>
        </w:rPr>
        <w:t xml:space="preserve">If your system contains lead service lines, then, if possible, half of the required sampling sites should be homes served by a lead service line. </w:t>
      </w:r>
    </w:p>
    <w:p w14:paraId="59FC5B95" w14:textId="77777777" w:rsidR="009868C1" w:rsidRDefault="009868C1">
      <w:pPr>
        <w:pStyle w:val="CM95"/>
        <w:spacing w:line="268" w:lineRule="atLeast"/>
        <w:ind w:left="720"/>
        <w:rPr>
          <w:rFonts w:ascii="Times New Roman" w:hAnsi="Times New Roman"/>
        </w:rPr>
      </w:pPr>
      <w:r>
        <w:rPr>
          <w:rFonts w:ascii="Times New Roman" w:hAnsi="Times New Roman"/>
        </w:rPr>
        <w:t>For example</w:t>
      </w:r>
      <w:r w:rsidR="002C682A">
        <w:rPr>
          <w:rFonts w:ascii="Times New Roman" w:hAnsi="Times New Roman"/>
        </w:rPr>
        <w:t>,</w:t>
      </w:r>
      <w:r>
        <w:rPr>
          <w:rFonts w:ascii="Times New Roman" w:hAnsi="Times New Roman"/>
        </w:rPr>
        <w:t xml:space="preserve"> a medium sized system should include 20 sites that are served by a lead service </w:t>
      </w:r>
      <w:proofErr w:type="gramStart"/>
      <w:r>
        <w:rPr>
          <w:rFonts w:ascii="Times New Roman" w:hAnsi="Times New Roman"/>
        </w:rPr>
        <w:t>line, and</w:t>
      </w:r>
      <w:proofErr w:type="gramEnd"/>
      <w:r>
        <w:rPr>
          <w:rFonts w:ascii="Times New Roman" w:hAnsi="Times New Roman"/>
        </w:rPr>
        <w:t xml:space="preserve"> should try to maintain a list of about 30 to 40 sampling sites served by lead service lines to ensure access to enough sites. </w:t>
      </w:r>
    </w:p>
    <w:p w14:paraId="41524D14" w14:textId="77777777" w:rsidR="009868C1" w:rsidRDefault="009868C1">
      <w:pPr>
        <w:pStyle w:val="Default"/>
      </w:pPr>
      <w:r>
        <w:rPr>
          <w:rFonts w:ascii="Times New Roman" w:hAnsi="Times New Roman"/>
          <w:color w:val="auto"/>
        </w:rPr>
        <w:t>If your system is a non-transient non-community system</w:t>
      </w:r>
    </w:p>
    <w:p w14:paraId="0D63CBF7" w14:textId="77777777" w:rsidR="009868C1" w:rsidRDefault="009868C1">
      <w:pPr>
        <w:pStyle w:val="CM95"/>
        <w:spacing w:line="268" w:lineRule="atLeast"/>
        <w:ind w:left="720"/>
        <w:rPr>
          <w:rFonts w:ascii="Times New Roman" w:hAnsi="Times New Roman"/>
        </w:rPr>
      </w:pPr>
      <w:r>
        <w:rPr>
          <w:rFonts w:ascii="Times New Roman" w:hAnsi="Times New Roman"/>
        </w:rPr>
        <w:t xml:space="preserve">The preamble of the LCRMR also clarifies that you may need to collect more than one sample from the same location, on different days, </w:t>
      </w:r>
      <w:proofErr w:type="gramStart"/>
      <w:r>
        <w:rPr>
          <w:rFonts w:ascii="Times New Roman" w:hAnsi="Times New Roman"/>
        </w:rPr>
        <w:t>in order to</w:t>
      </w:r>
      <w:proofErr w:type="gramEnd"/>
      <w:r>
        <w:rPr>
          <w:rFonts w:ascii="Times New Roman" w:hAnsi="Times New Roman"/>
        </w:rPr>
        <w:t xml:space="preserve"> meet your minimum sampling requirements. For example, if you are required to collect a minimum of five samples, but you only have one sampling site, you must collect five samples from this sampling site on different days. </w:t>
      </w:r>
    </w:p>
    <w:p w14:paraId="48947216" w14:textId="77777777" w:rsidR="009868C1" w:rsidRDefault="009868C1">
      <w:pPr>
        <w:pStyle w:val="CM95"/>
        <w:spacing w:line="268" w:lineRule="atLeast"/>
        <w:rPr>
          <w:rFonts w:ascii="Times New Roman" w:hAnsi="Times New Roman"/>
        </w:rPr>
      </w:pPr>
      <w:r>
        <w:rPr>
          <w:rFonts w:ascii="Times New Roman" w:hAnsi="Times New Roman"/>
        </w:rPr>
        <w:lastRenderedPageBreak/>
        <w:t xml:space="preserve">Use the attached three worksheets for organizing the information collected during the materials evaluation: </w:t>
      </w:r>
    </w:p>
    <w:p w14:paraId="01E9880B" w14:textId="77777777" w:rsidR="009868C1" w:rsidRDefault="009868C1">
      <w:pPr>
        <w:pStyle w:val="Default"/>
        <w:numPr>
          <w:ilvl w:val="0"/>
          <w:numId w:val="14"/>
        </w:numPr>
        <w:tabs>
          <w:tab w:val="left" w:pos="720"/>
        </w:tabs>
        <w:rPr>
          <w:color w:val="auto"/>
        </w:rPr>
      </w:pPr>
      <w:r>
        <w:rPr>
          <w:rFonts w:ascii="Times New Roman" w:hAnsi="Times New Roman"/>
          <w:color w:val="auto"/>
        </w:rPr>
        <w:t xml:space="preserve">Worksheet 1: Materials Survey Investigation Results </w:t>
      </w:r>
    </w:p>
    <w:p w14:paraId="7714BD7F" w14:textId="77777777" w:rsidR="009868C1" w:rsidRDefault="009868C1">
      <w:pPr>
        <w:pStyle w:val="Default"/>
        <w:numPr>
          <w:ilvl w:val="0"/>
          <w:numId w:val="14"/>
        </w:numPr>
        <w:tabs>
          <w:tab w:val="left" w:pos="720"/>
        </w:tabs>
        <w:rPr>
          <w:rFonts w:ascii="Times New Roman" w:hAnsi="Times New Roman"/>
        </w:rPr>
      </w:pPr>
      <w:r>
        <w:rPr>
          <w:rFonts w:ascii="Times New Roman" w:hAnsi="Times New Roman"/>
          <w:color w:val="auto"/>
        </w:rPr>
        <w:t>Worksheet 2: Materials Survey Results by Number of Service Connections for each Plumbing Materials Type</w:t>
      </w:r>
      <w:r>
        <w:rPr>
          <w:color w:val="auto"/>
        </w:rPr>
        <w:t xml:space="preserve"> </w:t>
      </w:r>
    </w:p>
    <w:p w14:paraId="71B6B77C" w14:textId="77777777" w:rsidR="009868C1" w:rsidRDefault="009868C1">
      <w:pPr>
        <w:pStyle w:val="Default"/>
        <w:numPr>
          <w:ilvl w:val="0"/>
          <w:numId w:val="14"/>
        </w:numPr>
        <w:tabs>
          <w:tab w:val="left" w:pos="720"/>
        </w:tabs>
        <w:rPr>
          <w:rFonts w:ascii="Times New Roman" w:hAnsi="Times New Roman"/>
        </w:rPr>
      </w:pPr>
      <w:r>
        <w:rPr>
          <w:rFonts w:ascii="Times New Roman" w:hAnsi="Times New Roman"/>
          <w:color w:val="auto"/>
        </w:rPr>
        <w:t>Worksheet 3: Summary of Materials Survey Results</w:t>
      </w:r>
    </w:p>
    <w:p w14:paraId="09A9F4AE" w14:textId="77777777" w:rsidR="009868C1" w:rsidRDefault="009868C1">
      <w:pPr>
        <w:pStyle w:val="Default"/>
        <w:rPr>
          <w:rFonts w:ascii="Times New Roman" w:hAnsi="Times New Roman"/>
          <w:color w:val="auto"/>
        </w:rPr>
      </w:pPr>
    </w:p>
    <w:p w14:paraId="581C6896" w14:textId="77777777" w:rsidR="009868C1" w:rsidRDefault="009868C1">
      <w:pPr>
        <w:pStyle w:val="Default"/>
        <w:rPr>
          <w:rFonts w:ascii="Times New Roman" w:hAnsi="Times New Roman"/>
        </w:rPr>
      </w:pPr>
      <w:r>
        <w:rPr>
          <w:rFonts w:ascii="Times New Roman" w:hAnsi="Times New Roman"/>
        </w:rPr>
        <w:t>These worksheets can help you determine the sites that contain the highest priority materials</w:t>
      </w:r>
      <w:r>
        <w:rPr>
          <w:rFonts w:ascii="Times New Roman" w:hAnsi="Times New Roman"/>
          <w:b/>
          <w:bCs/>
        </w:rPr>
        <w:t xml:space="preserve">. You must send the worksheets to MassDEP if all your sites are not Tier 1 sites. </w:t>
      </w:r>
      <w:r>
        <w:rPr>
          <w:rFonts w:ascii="Times New Roman" w:hAnsi="Times New Roman"/>
        </w:rPr>
        <w:t xml:space="preserve">In addition, you may want to conduct some site surveys to be sure you have identified sites with lead. </w:t>
      </w:r>
    </w:p>
    <w:p w14:paraId="54E5373B" w14:textId="77777777" w:rsidR="009868C1" w:rsidRDefault="009868C1">
      <w:pPr>
        <w:pStyle w:val="CM99"/>
        <w:spacing w:after="0"/>
        <w:rPr>
          <w:rFonts w:ascii="Times New Roman" w:hAnsi="Times New Roman"/>
          <w:u w:val="single"/>
        </w:rPr>
      </w:pPr>
    </w:p>
    <w:p w14:paraId="7884AC1F" w14:textId="77777777" w:rsidR="009868C1" w:rsidRDefault="009868C1">
      <w:pPr>
        <w:pStyle w:val="CM99"/>
        <w:spacing w:line="268" w:lineRule="atLeast"/>
        <w:rPr>
          <w:rFonts w:ascii="Times New Roman" w:hAnsi="Times New Roman"/>
        </w:rPr>
      </w:pPr>
      <w:r>
        <w:rPr>
          <w:rFonts w:ascii="Times New Roman" w:hAnsi="Times New Roman"/>
          <w:u w:val="single"/>
        </w:rPr>
        <w:t>If You Cannot Find Enough Sampling Sites with High Risk (Tier 1)</w:t>
      </w:r>
    </w:p>
    <w:p w14:paraId="14CC0B5D" w14:textId="77777777" w:rsidR="009868C1" w:rsidRDefault="009868C1">
      <w:pPr>
        <w:pStyle w:val="CM99"/>
        <w:spacing w:line="271" w:lineRule="atLeast"/>
        <w:ind w:right="448"/>
        <w:rPr>
          <w:rFonts w:ascii="Times New Roman" w:hAnsi="Times New Roman"/>
        </w:rPr>
      </w:pPr>
      <w:r>
        <w:rPr>
          <w:rFonts w:ascii="Times New Roman" w:hAnsi="Times New Roman"/>
        </w:rPr>
        <w:t xml:space="preserve">If you are unable to collect all your samples from Tier 1 sites, then you must follow the procedures discussed below </w:t>
      </w:r>
      <w:r>
        <w:rPr>
          <w:rFonts w:ascii="Times New Roman" w:hAnsi="Times New Roman"/>
          <w:b/>
          <w:bCs/>
        </w:rPr>
        <w:t>and submit a copy of your materials evaluation worksheet to MassDEP</w:t>
      </w:r>
      <w:r>
        <w:rPr>
          <w:rFonts w:ascii="Times New Roman" w:hAnsi="Times New Roman"/>
        </w:rPr>
        <w:t xml:space="preserve">: </w:t>
      </w:r>
    </w:p>
    <w:p w14:paraId="72DCAA0D" w14:textId="77777777" w:rsidR="009868C1" w:rsidRDefault="009868C1">
      <w:pPr>
        <w:pStyle w:val="Default"/>
        <w:numPr>
          <w:ilvl w:val="0"/>
          <w:numId w:val="12"/>
        </w:numPr>
        <w:tabs>
          <w:tab w:val="left" w:pos="720"/>
          <w:tab w:val="left" w:pos="1260"/>
        </w:tabs>
        <w:rPr>
          <w:rFonts w:ascii="Times New Roman" w:hAnsi="Times New Roman"/>
          <w:color w:val="auto"/>
        </w:rPr>
      </w:pPr>
      <w:r>
        <w:rPr>
          <w:rFonts w:ascii="Times New Roman" w:hAnsi="Times New Roman"/>
          <w:color w:val="auto"/>
        </w:rPr>
        <w:t xml:space="preserve">When </w:t>
      </w:r>
      <w:proofErr w:type="gramStart"/>
      <w:r>
        <w:rPr>
          <w:rFonts w:ascii="Times New Roman" w:hAnsi="Times New Roman"/>
          <w:color w:val="auto"/>
        </w:rPr>
        <w:t>a sufficient number of</w:t>
      </w:r>
      <w:proofErr w:type="gramEnd"/>
      <w:r>
        <w:rPr>
          <w:rFonts w:ascii="Times New Roman" w:hAnsi="Times New Roman"/>
          <w:color w:val="auto"/>
        </w:rPr>
        <w:t xml:space="preserve"> Tier 1 sites do not exist or are inaccessible, you should complete your sampling pool with Tier 2 sites and submit a copy of your material evaluation worksheet to MassDEP for review.</w:t>
      </w:r>
    </w:p>
    <w:p w14:paraId="1674A891" w14:textId="77777777" w:rsidR="009868C1" w:rsidRDefault="00A05FB8">
      <w:pPr>
        <w:pStyle w:val="Default"/>
        <w:numPr>
          <w:ilvl w:val="0"/>
          <w:numId w:val="12"/>
        </w:numPr>
        <w:tabs>
          <w:tab w:val="left" w:pos="720"/>
          <w:tab w:val="left" w:pos="1260"/>
        </w:tabs>
        <w:rPr>
          <w:rFonts w:ascii="Times New Roman" w:hAnsi="Times New Roman"/>
          <w:color w:val="auto"/>
        </w:rPr>
      </w:pPr>
      <w:r>
        <w:rPr>
          <w:rFonts w:ascii="Times New Roman" w:hAnsi="Times New Roman"/>
          <w:color w:val="auto"/>
        </w:rPr>
        <w:t>W</w:t>
      </w:r>
      <w:r w:rsidR="009868C1">
        <w:rPr>
          <w:rFonts w:ascii="Times New Roman" w:hAnsi="Times New Roman"/>
          <w:color w:val="auto"/>
        </w:rPr>
        <w:t xml:space="preserve">hen </w:t>
      </w:r>
      <w:proofErr w:type="gramStart"/>
      <w:r w:rsidR="009868C1">
        <w:rPr>
          <w:rFonts w:ascii="Times New Roman" w:hAnsi="Times New Roman"/>
          <w:color w:val="auto"/>
        </w:rPr>
        <w:t>a sufficient number of</w:t>
      </w:r>
      <w:proofErr w:type="gramEnd"/>
      <w:r w:rsidR="009868C1">
        <w:rPr>
          <w:rFonts w:ascii="Times New Roman" w:hAnsi="Times New Roman"/>
          <w:color w:val="auto"/>
        </w:rPr>
        <w:t xml:space="preserve"> Tier 1 and 2 sites do not exist or are inaccessible, you should complete your sampling pool with Tier 3 sites. </w:t>
      </w:r>
    </w:p>
    <w:p w14:paraId="14736F43" w14:textId="77777777" w:rsidR="009868C1" w:rsidRDefault="009868C1">
      <w:pPr>
        <w:pStyle w:val="Default"/>
        <w:numPr>
          <w:ilvl w:val="0"/>
          <w:numId w:val="12"/>
        </w:numPr>
        <w:tabs>
          <w:tab w:val="left" w:pos="720"/>
          <w:tab w:val="left" w:pos="1260"/>
        </w:tabs>
        <w:rPr>
          <w:rFonts w:ascii="Times New Roman" w:hAnsi="Times New Roman"/>
          <w:color w:val="auto"/>
        </w:rPr>
      </w:pPr>
      <w:r>
        <w:rPr>
          <w:rFonts w:ascii="Times New Roman" w:hAnsi="Times New Roman"/>
          <w:color w:val="auto"/>
        </w:rPr>
        <w:t xml:space="preserve">According to the LCRMR, any water system that cannot complete its sampling at sites that meet the applicable tiering criteria must complete sampling at representative sites throughout the distribution system. </w:t>
      </w:r>
    </w:p>
    <w:p w14:paraId="2B8013BD" w14:textId="77777777" w:rsidR="009868C1" w:rsidRDefault="009868C1">
      <w:pPr>
        <w:pStyle w:val="Default"/>
        <w:numPr>
          <w:ilvl w:val="0"/>
          <w:numId w:val="12"/>
        </w:numPr>
        <w:tabs>
          <w:tab w:val="left" w:pos="720"/>
          <w:tab w:val="left" w:pos="1260"/>
        </w:tabs>
        <w:rPr>
          <w:rFonts w:ascii="Times New Roman" w:hAnsi="Times New Roman"/>
          <w:color w:val="auto"/>
        </w:rPr>
      </w:pPr>
      <w:r>
        <w:rPr>
          <w:rFonts w:ascii="Times New Roman" w:hAnsi="Times New Roman"/>
          <w:color w:val="auto"/>
        </w:rPr>
        <w:t xml:space="preserve">You are not required to target buildings with lead solder installed after 1988, the effective date that the lead ban was adopted in Massachusetts. </w:t>
      </w:r>
    </w:p>
    <w:p w14:paraId="6B820E8D" w14:textId="77777777" w:rsidR="009868C1" w:rsidRDefault="009868C1">
      <w:pPr>
        <w:pStyle w:val="Default"/>
        <w:numPr>
          <w:ilvl w:val="0"/>
          <w:numId w:val="12"/>
        </w:numPr>
        <w:tabs>
          <w:tab w:val="left" w:pos="720"/>
          <w:tab w:val="left" w:pos="1260"/>
        </w:tabs>
        <w:rPr>
          <w:rFonts w:ascii="Times New Roman" w:hAnsi="Times New Roman"/>
          <w:color w:val="auto"/>
        </w:rPr>
      </w:pPr>
      <w:r>
        <w:rPr>
          <w:rFonts w:ascii="Times New Roman" w:hAnsi="Times New Roman"/>
          <w:color w:val="auto"/>
        </w:rPr>
        <w:t xml:space="preserve">You should not monitor at sampling sites that have water softeners; however, if </w:t>
      </w:r>
      <w:proofErr w:type="gramStart"/>
      <w:r>
        <w:rPr>
          <w:rFonts w:ascii="Times New Roman" w:hAnsi="Times New Roman"/>
          <w:color w:val="auto"/>
        </w:rPr>
        <w:t>all of</w:t>
      </w:r>
      <w:proofErr w:type="gramEnd"/>
      <w:r>
        <w:rPr>
          <w:rFonts w:ascii="Times New Roman" w:hAnsi="Times New Roman"/>
          <w:color w:val="auto"/>
        </w:rPr>
        <w:t xml:space="preserve"> your available sampling sites have water softeners, you should identify the highest risk sites (Tier 1) and monitor at those locations (such as a kitchen or bathroom tap). </w:t>
      </w:r>
    </w:p>
    <w:p w14:paraId="77752FB4" w14:textId="77777777" w:rsidR="009868C1" w:rsidRDefault="009868C1">
      <w:pPr>
        <w:pStyle w:val="Default"/>
        <w:numPr>
          <w:ilvl w:val="0"/>
          <w:numId w:val="12"/>
        </w:numPr>
        <w:tabs>
          <w:tab w:val="left" w:pos="720"/>
          <w:tab w:val="left" w:pos="1260"/>
        </w:tabs>
        <w:rPr>
          <w:rFonts w:ascii="Times New Roman" w:hAnsi="Times New Roman"/>
          <w:color w:val="auto"/>
        </w:rPr>
      </w:pPr>
      <w:r>
        <w:rPr>
          <w:rFonts w:ascii="Times New Roman" w:hAnsi="Times New Roman"/>
          <w:color w:val="auto"/>
        </w:rPr>
        <w:t xml:space="preserve">If you are not able to draw at least half of your samples from taps served by lead service lines, you must collect a sample from each site that is served by a lead service line. </w:t>
      </w:r>
    </w:p>
    <w:p w14:paraId="65B40F97" w14:textId="77777777" w:rsidR="009868C1" w:rsidRDefault="009868C1">
      <w:pPr>
        <w:pStyle w:val="Default"/>
        <w:spacing w:line="120" w:lineRule="auto"/>
        <w:rPr>
          <w:rFonts w:ascii="Times New Roman" w:hAnsi="Times New Roman"/>
          <w:color w:val="auto"/>
        </w:rPr>
      </w:pPr>
    </w:p>
    <w:p w14:paraId="47C6EFCB" w14:textId="77777777" w:rsidR="009868C1" w:rsidRDefault="009868C1">
      <w:pPr>
        <w:pStyle w:val="Default"/>
        <w:spacing w:line="271" w:lineRule="atLeast"/>
        <w:ind w:left="1080"/>
        <w:rPr>
          <w:rFonts w:ascii="Times New Roman" w:hAnsi="Times New Roman"/>
          <w:color w:val="auto"/>
        </w:rPr>
      </w:pPr>
      <w:r>
        <w:rPr>
          <w:rFonts w:ascii="Times New Roman" w:hAnsi="Times New Roman"/>
          <w:color w:val="auto"/>
        </w:rPr>
        <w:t xml:space="preserve">For example, a system serving 3,301 to 10,000 people does not qualify for reduced monitoring and is required to collect tap water samples from a total of 40 sites, 20 of which must be from sites served by a lead service line. If, after reviewing </w:t>
      </w:r>
      <w:proofErr w:type="gramStart"/>
      <w:r>
        <w:rPr>
          <w:rFonts w:ascii="Times New Roman" w:hAnsi="Times New Roman"/>
          <w:color w:val="auto"/>
        </w:rPr>
        <w:t>all of</w:t>
      </w:r>
      <w:proofErr w:type="gramEnd"/>
      <w:r>
        <w:rPr>
          <w:rFonts w:ascii="Times New Roman" w:hAnsi="Times New Roman"/>
          <w:color w:val="auto"/>
        </w:rPr>
        <w:t xml:space="preserve"> the records listed on the previous page, the system can identify only 12 sites served by a lead service line, it must collect a tap water sample from each of those sites. The remaining 28 samples would be collected from other Tier 1 sites. If an insufficient number of Tier 1 sites are available, the system must use Tier 2 sites, followed by Tier 3 sites, and lastly by representative sites. </w:t>
      </w:r>
    </w:p>
    <w:p w14:paraId="35EA13B7" w14:textId="77777777" w:rsidR="009868C1" w:rsidRDefault="009868C1">
      <w:pPr>
        <w:pStyle w:val="CM99"/>
        <w:spacing w:after="0" w:line="120" w:lineRule="auto"/>
        <w:ind w:left="1080" w:right="274"/>
        <w:rPr>
          <w:rFonts w:ascii="Times New Roman" w:hAnsi="Times New Roman"/>
        </w:rPr>
      </w:pPr>
    </w:p>
    <w:p w14:paraId="70032C91" w14:textId="3971E001" w:rsidR="009868C1" w:rsidRDefault="009868C1" w:rsidP="00FA1536">
      <w:pPr>
        <w:pStyle w:val="CM106"/>
        <w:numPr>
          <w:ilvl w:val="0"/>
          <w:numId w:val="13"/>
        </w:numPr>
        <w:spacing w:after="0" w:line="271" w:lineRule="atLeast"/>
        <w:rPr>
          <w:rFonts w:ascii="Times New Roman" w:hAnsi="Times New Roman"/>
        </w:rPr>
      </w:pPr>
      <w:r>
        <w:rPr>
          <w:rFonts w:ascii="Times New Roman" w:hAnsi="Times New Roman"/>
        </w:rPr>
        <w:t xml:space="preserve">If you have no lead service lines, but you have lead goosenecks or pigtails, you can collect tap water samples at the sites with the goosenecks and/or pigtails. </w:t>
      </w:r>
    </w:p>
    <w:p w14:paraId="60AB697E" w14:textId="77777777" w:rsidR="002D77A1" w:rsidRPr="002D77A1" w:rsidRDefault="002D77A1" w:rsidP="002D77A1">
      <w:pPr>
        <w:pStyle w:val="Default"/>
      </w:pPr>
    </w:p>
    <w:p w14:paraId="44D1B5C1" w14:textId="77777777" w:rsidR="00A05FB8" w:rsidRDefault="009868C1" w:rsidP="00A05FB8">
      <w:pPr>
        <w:rPr>
          <w:bCs w:val="0"/>
        </w:rPr>
      </w:pPr>
      <w:r>
        <w:t xml:space="preserve">All PWS must complete and submit the MassDEP sampling plan for review and approval. If there are subsequent changes to the sampling plan because of changes in plumbing etc. the PWS must submit a revised sampling plan for approval. </w:t>
      </w:r>
      <w:r>
        <w:rPr>
          <w:b/>
          <w:bCs w:val="0"/>
          <w:u w:val="single"/>
        </w:rPr>
        <w:t>The sampling plan form</w:t>
      </w:r>
      <w:r>
        <w:t xml:space="preserve"> is available at the MassDEP website at </w:t>
      </w:r>
      <w:hyperlink r:id="rId8" w:anchor="lead-&amp;-copper-rule-(lcr)-" w:history="1">
        <w:r w:rsidR="00A05FB8">
          <w:rPr>
            <w:rStyle w:val="Hyperlink"/>
          </w:rPr>
          <w:t>https://www.mass.gov/lists/lead-copper-forms-templates#lead-&amp;-copper-rule-(lcr)-</w:t>
        </w:r>
      </w:hyperlink>
      <w:r w:rsidR="00A05FB8">
        <w:t>.</w:t>
      </w:r>
    </w:p>
    <w:p w14:paraId="3C36895A" w14:textId="77777777" w:rsidR="009868C1" w:rsidRDefault="009868C1">
      <w:pPr>
        <w:pStyle w:val="Default"/>
      </w:pPr>
    </w:p>
    <w:p w14:paraId="628D4A06" w14:textId="6172A2EB" w:rsidR="002D77A1" w:rsidRPr="002D77A1" w:rsidRDefault="009868C1">
      <w:pPr>
        <w:rPr>
          <w:bCs w:val="0"/>
        </w:rPr>
      </w:pPr>
      <w:r>
        <w:t xml:space="preserve">Please note the use of alternate sites that are already identified on the MassDEP approved sampling plan require additional approval just prior to use. To obtain this additional approval prior to the use of an alternate site the must complete and submit to the MassDEP the alternate sites form. </w:t>
      </w:r>
      <w:r>
        <w:rPr>
          <w:b/>
          <w:bCs w:val="0"/>
          <w:u w:val="single"/>
        </w:rPr>
        <w:t>The alternate sampling site approval form</w:t>
      </w:r>
      <w:r>
        <w:t xml:space="preserve"> is available at </w:t>
      </w:r>
      <w:hyperlink r:id="rId9" w:anchor="lead-&amp;-copper-rule-(lcr)-" w:history="1">
        <w:r w:rsidR="00A05FB8">
          <w:rPr>
            <w:rStyle w:val="Hyperlink"/>
          </w:rPr>
          <w:t>https://www.mass.gov/lists/lead-copper-forms-templates#lead-&amp;-copper-rule-(lcr)-</w:t>
        </w:r>
      </w:hyperlink>
      <w:r w:rsidR="00A05FB8">
        <w:t>.</w:t>
      </w:r>
    </w:p>
    <w:p w14:paraId="1B1FE2F5" w14:textId="615DC442" w:rsidR="002D77A1" w:rsidRDefault="002D77A1">
      <w:pPr>
        <w:sectPr w:rsidR="002D77A1" w:rsidSect="002D77A1">
          <w:pgSz w:w="12240" w:h="15840" w:code="1"/>
          <w:pgMar w:top="720" w:right="720" w:bottom="450" w:left="720" w:header="720" w:footer="720" w:gutter="0"/>
          <w:cols w:space="720"/>
          <w:noEndnote/>
        </w:sectPr>
      </w:pPr>
      <w:r w:rsidRPr="00610EA7">
        <w:rPr>
          <w:b/>
          <w:sz w:val="20"/>
        </w:rPr>
        <w:t>Please remember that all records are required to be maintained for 12 years.</w:t>
      </w:r>
    </w:p>
    <w:p w14:paraId="315284DB" w14:textId="77777777" w:rsidR="009868C1" w:rsidRDefault="009868C1">
      <w:pPr>
        <w:pStyle w:val="Title"/>
      </w:pPr>
      <w:r>
        <w:lastRenderedPageBreak/>
        <w:t>M</w:t>
      </w:r>
      <w:r w:rsidR="002A604C">
        <w:t>ASS</w:t>
      </w:r>
      <w:r>
        <w:t>DEP-DRINKING WATER PROGRAM</w:t>
      </w:r>
    </w:p>
    <w:p w14:paraId="45BF93B5" w14:textId="77777777" w:rsidR="009868C1" w:rsidRDefault="009868C1">
      <w:pPr>
        <w:jc w:val="center"/>
        <w:rPr>
          <w:sz w:val="16"/>
        </w:rPr>
      </w:pPr>
    </w:p>
    <w:p w14:paraId="619271E6" w14:textId="77777777" w:rsidR="009868C1" w:rsidRDefault="009868C1">
      <w:pPr>
        <w:jc w:val="center"/>
        <w:rPr>
          <w:b/>
          <w:bCs w:val="0"/>
          <w:sz w:val="22"/>
        </w:rPr>
      </w:pPr>
      <w:r>
        <w:rPr>
          <w:b/>
          <w:bCs w:val="0"/>
          <w:sz w:val="22"/>
        </w:rPr>
        <w:t xml:space="preserve">LEAD AND COPPER MATERIAL SURVEY </w:t>
      </w:r>
    </w:p>
    <w:p w14:paraId="4A287B04" w14:textId="77777777" w:rsidR="009868C1" w:rsidRDefault="009868C1">
      <w:pPr>
        <w:pStyle w:val="Heading1"/>
        <w:rPr>
          <w:bCs/>
          <w:snapToGrid/>
          <w:spacing w:val="0"/>
          <w:szCs w:val="24"/>
        </w:rPr>
      </w:pPr>
      <w:r>
        <w:rPr>
          <w:bCs/>
          <w:snapToGrid/>
          <w:spacing w:val="0"/>
          <w:szCs w:val="24"/>
        </w:rPr>
        <w:t>INVESTIGATION WORK SHEET 1 of 3</w:t>
      </w:r>
    </w:p>
    <w:p w14:paraId="0E0428F7" w14:textId="77777777" w:rsidR="009868C1" w:rsidRDefault="009868C1">
      <w:pPr>
        <w:rPr>
          <w:sz w:val="16"/>
        </w:rPr>
      </w:pPr>
    </w:p>
    <w:p w14:paraId="50A43D68" w14:textId="77777777" w:rsidR="009868C1" w:rsidRPr="002A604C" w:rsidRDefault="009868C1" w:rsidP="002A604C">
      <w:pPr>
        <w:pStyle w:val="Heading3"/>
        <w:spacing w:after="120"/>
        <w:rPr>
          <w:b/>
          <w:bCs w:val="0"/>
        </w:rPr>
      </w:pPr>
      <w:r w:rsidRPr="002A604C">
        <w:rPr>
          <w:b/>
          <w:bCs w:val="0"/>
        </w:rPr>
        <w:t xml:space="preserve">Please type or print clearly using black </w:t>
      </w:r>
      <w:proofErr w:type="gramStart"/>
      <w:r w:rsidRPr="002A604C">
        <w:rPr>
          <w:b/>
          <w:bCs w:val="0"/>
        </w:rPr>
        <w:t>ink</w:t>
      </w:r>
      <w:proofErr w:type="gramEnd"/>
    </w:p>
    <w:p w14:paraId="47D4A908" w14:textId="73AC2D0E" w:rsidR="009868C1" w:rsidRDefault="009868C1" w:rsidP="00CC40C4">
      <w:pPr>
        <w:pBdr>
          <w:between w:val="single" w:sz="4" w:space="1" w:color="auto"/>
        </w:pBdr>
        <w:spacing w:after="60"/>
        <w:rPr>
          <w:sz w:val="22"/>
        </w:rPr>
      </w:pPr>
      <w:r>
        <w:rPr>
          <w:sz w:val="22"/>
        </w:rPr>
        <w:t>PWS ID #:</w:t>
      </w:r>
      <w:r w:rsidR="002A604C">
        <w:rPr>
          <w:sz w:val="22"/>
        </w:rPr>
        <w:tab/>
      </w:r>
      <w:r w:rsidR="00C1084D">
        <w:rPr>
          <w:sz w:val="22"/>
        </w:rPr>
        <w:tab/>
      </w:r>
      <w:r>
        <w:rPr>
          <w:sz w:val="22"/>
        </w:rPr>
        <w:t xml:space="preserve"> PWS Name:</w:t>
      </w:r>
      <w:r w:rsidR="00C1084D">
        <w:rPr>
          <w:sz w:val="22"/>
        </w:rPr>
        <w:tab/>
      </w:r>
      <w:r w:rsidR="002A604C">
        <w:rPr>
          <w:sz w:val="22"/>
        </w:rPr>
        <w:tab/>
      </w:r>
      <w:r w:rsidR="002A604C">
        <w:rPr>
          <w:sz w:val="22"/>
        </w:rPr>
        <w:tab/>
      </w:r>
      <w:r w:rsidR="002A604C">
        <w:rPr>
          <w:sz w:val="22"/>
        </w:rPr>
        <w:tab/>
      </w:r>
      <w:r w:rsidR="002A604C">
        <w:rPr>
          <w:sz w:val="22"/>
        </w:rPr>
        <w:tab/>
      </w:r>
      <w:r w:rsidR="002A604C">
        <w:rPr>
          <w:sz w:val="22"/>
        </w:rPr>
        <w:tab/>
      </w:r>
      <w:r>
        <w:rPr>
          <w:sz w:val="22"/>
        </w:rPr>
        <w:t>City/Town:</w:t>
      </w:r>
      <w:r w:rsidR="002A604C">
        <w:rPr>
          <w:sz w:val="22"/>
        </w:rPr>
        <w:tab/>
      </w:r>
      <w:r w:rsidR="002A604C">
        <w:rPr>
          <w:sz w:val="22"/>
        </w:rPr>
        <w:tab/>
      </w:r>
      <w:r w:rsidR="002A604C">
        <w:rPr>
          <w:sz w:val="22"/>
        </w:rPr>
        <w:tab/>
      </w:r>
      <w:r w:rsidR="00C1084D">
        <w:rPr>
          <w:sz w:val="22"/>
        </w:rPr>
        <w:tab/>
      </w:r>
      <w:r w:rsidR="002A604C">
        <w:rPr>
          <w:sz w:val="22"/>
        </w:rPr>
        <w:tab/>
      </w:r>
      <w:r>
        <w:rPr>
          <w:sz w:val="22"/>
        </w:rPr>
        <w:t>Date:</w:t>
      </w:r>
      <w:r w:rsidR="002A604C">
        <w:rPr>
          <w:sz w:val="22"/>
        </w:rPr>
        <w:tab/>
      </w:r>
    </w:p>
    <w:p w14:paraId="4465611C" w14:textId="2F495AD6" w:rsidR="009868C1" w:rsidRDefault="009868C1" w:rsidP="00CC40C4">
      <w:pPr>
        <w:pBdr>
          <w:between w:val="single" w:sz="4" w:space="1" w:color="auto"/>
        </w:pBdr>
        <w:spacing w:after="60"/>
        <w:rPr>
          <w:sz w:val="22"/>
        </w:rPr>
      </w:pPr>
      <w:r>
        <w:rPr>
          <w:sz w:val="22"/>
        </w:rPr>
        <w:t>PWS Address:</w:t>
      </w:r>
      <w:r w:rsidR="002A604C">
        <w:rPr>
          <w:sz w:val="22"/>
        </w:rPr>
        <w:tab/>
      </w:r>
      <w:r w:rsidR="002A604C">
        <w:rPr>
          <w:sz w:val="22"/>
        </w:rPr>
        <w:tab/>
      </w:r>
      <w:r w:rsidR="002A604C">
        <w:rPr>
          <w:sz w:val="22"/>
        </w:rPr>
        <w:tab/>
      </w:r>
      <w:r w:rsidR="002A604C">
        <w:rPr>
          <w:sz w:val="22"/>
        </w:rPr>
        <w:tab/>
      </w:r>
      <w:r w:rsidR="002A604C">
        <w:rPr>
          <w:sz w:val="22"/>
        </w:rPr>
        <w:tab/>
      </w:r>
      <w:r w:rsidR="002A604C">
        <w:rPr>
          <w:sz w:val="22"/>
        </w:rPr>
        <w:tab/>
      </w:r>
      <w:r w:rsidR="002A604C">
        <w:rPr>
          <w:sz w:val="22"/>
        </w:rPr>
        <w:tab/>
      </w:r>
      <w:r w:rsidR="002A604C">
        <w:rPr>
          <w:sz w:val="22"/>
        </w:rPr>
        <w:tab/>
      </w:r>
      <w:r w:rsidR="002A604C">
        <w:rPr>
          <w:sz w:val="22"/>
        </w:rPr>
        <w:tab/>
      </w:r>
      <w:r w:rsidR="002A604C">
        <w:rPr>
          <w:sz w:val="22"/>
        </w:rPr>
        <w:tab/>
      </w:r>
      <w:r w:rsidR="002A604C">
        <w:rPr>
          <w:sz w:val="22"/>
        </w:rPr>
        <w:tab/>
      </w:r>
      <w:r w:rsidR="002A604C">
        <w:rPr>
          <w:sz w:val="22"/>
        </w:rPr>
        <w:tab/>
      </w:r>
      <w:r w:rsidR="002A604C">
        <w:rPr>
          <w:sz w:val="22"/>
        </w:rPr>
        <w:tab/>
      </w:r>
      <w:r w:rsidR="002A604C">
        <w:rPr>
          <w:sz w:val="22"/>
        </w:rPr>
        <w:tab/>
      </w:r>
      <w:r w:rsidR="002A604C">
        <w:rPr>
          <w:sz w:val="22"/>
        </w:rPr>
        <w:tab/>
      </w:r>
      <w:r w:rsidR="002A604C">
        <w:rPr>
          <w:sz w:val="22"/>
        </w:rPr>
        <w:tab/>
      </w:r>
    </w:p>
    <w:p w14:paraId="004B5AC6" w14:textId="68633BC0" w:rsidR="009868C1" w:rsidRDefault="009868C1" w:rsidP="00CC40C4">
      <w:pPr>
        <w:pStyle w:val="Default"/>
        <w:pBdr>
          <w:between w:val="single" w:sz="4" w:space="1" w:color="auto"/>
        </w:pBdr>
        <w:spacing w:after="60"/>
        <w:rPr>
          <w:rFonts w:ascii="Times New Roman" w:hAnsi="Times New Roman"/>
          <w:sz w:val="22"/>
        </w:rPr>
      </w:pPr>
      <w:r w:rsidRPr="002A604C">
        <w:rPr>
          <w:rFonts w:ascii="Times New Roman" w:hAnsi="Times New Roman"/>
          <w:sz w:val="22"/>
        </w:rPr>
        <w:t>Contact person name:</w:t>
      </w:r>
      <w:r w:rsidR="00C1084D">
        <w:rPr>
          <w:sz w:val="22"/>
        </w:rPr>
        <w:tab/>
      </w:r>
      <w:r w:rsidR="00C1084D">
        <w:rPr>
          <w:sz w:val="22"/>
        </w:rPr>
        <w:tab/>
      </w:r>
      <w:r w:rsidR="00C1084D">
        <w:rPr>
          <w:sz w:val="22"/>
        </w:rPr>
        <w:tab/>
      </w:r>
      <w:r w:rsidR="002A604C" w:rsidRPr="002A604C">
        <w:rPr>
          <w:sz w:val="22"/>
        </w:rPr>
        <w:tab/>
      </w:r>
      <w:r w:rsidR="002A604C" w:rsidRPr="002A604C">
        <w:rPr>
          <w:sz w:val="22"/>
        </w:rPr>
        <w:tab/>
      </w:r>
      <w:r w:rsidRPr="002A604C">
        <w:rPr>
          <w:rFonts w:ascii="Times New Roman" w:hAnsi="Times New Roman"/>
          <w:sz w:val="22"/>
        </w:rPr>
        <w:t>Telephone #:</w:t>
      </w:r>
      <w:r w:rsidR="00C1084D">
        <w:rPr>
          <w:rFonts w:ascii="Times New Roman" w:hAnsi="Times New Roman"/>
          <w:sz w:val="22"/>
        </w:rPr>
        <w:tab/>
      </w:r>
      <w:r w:rsidR="002A604C" w:rsidRPr="002A604C">
        <w:rPr>
          <w:rFonts w:ascii="Times New Roman" w:hAnsi="Times New Roman"/>
          <w:sz w:val="22"/>
        </w:rPr>
        <w:tab/>
      </w:r>
      <w:r w:rsidR="002A604C" w:rsidRPr="002A604C">
        <w:rPr>
          <w:rFonts w:ascii="Times New Roman" w:hAnsi="Times New Roman"/>
          <w:sz w:val="22"/>
        </w:rPr>
        <w:tab/>
      </w:r>
      <w:r w:rsidRPr="002A604C">
        <w:rPr>
          <w:rFonts w:ascii="Times New Roman" w:hAnsi="Times New Roman"/>
          <w:sz w:val="22"/>
        </w:rPr>
        <w:t>Population:</w:t>
      </w:r>
      <w:r w:rsidR="00C1084D">
        <w:rPr>
          <w:rFonts w:ascii="Times New Roman" w:hAnsi="Times New Roman"/>
          <w:sz w:val="22"/>
        </w:rPr>
        <w:tab/>
      </w:r>
      <w:r w:rsidR="002A604C" w:rsidRPr="002A604C">
        <w:rPr>
          <w:rFonts w:ascii="Times New Roman" w:hAnsi="Times New Roman"/>
          <w:sz w:val="22"/>
        </w:rPr>
        <w:tab/>
      </w:r>
      <w:r w:rsidR="002A604C" w:rsidRPr="002A604C">
        <w:rPr>
          <w:rFonts w:ascii="Times New Roman" w:hAnsi="Times New Roman"/>
          <w:sz w:val="22"/>
        </w:rPr>
        <w:tab/>
      </w:r>
      <w:r w:rsidRPr="002A604C">
        <w:rPr>
          <w:rFonts w:ascii="Times New Roman" w:hAnsi="Times New Roman"/>
          <w:sz w:val="22"/>
        </w:rPr>
        <w:t xml:space="preserve">Samples required: </w:t>
      </w:r>
      <w:r w:rsidR="002A604C" w:rsidRPr="002A604C">
        <w:rPr>
          <w:rFonts w:ascii="Times New Roman" w:hAnsi="Times New Roman"/>
          <w:sz w:val="22"/>
        </w:rPr>
        <w:tab/>
      </w:r>
      <w:r w:rsidR="002A604C">
        <w:rPr>
          <w:rFonts w:ascii="Times New Roman" w:hAnsi="Times New Roman"/>
          <w:sz w:val="22"/>
        </w:rPr>
        <w:tab/>
      </w:r>
    </w:p>
    <w:p w14:paraId="65E60B1C" w14:textId="77777777" w:rsidR="009868C1" w:rsidRDefault="009868C1" w:rsidP="00CC40C4">
      <w:pPr>
        <w:pStyle w:val="Default"/>
        <w:rPr>
          <w:rFonts w:ascii="Times New Roman" w:hAnsi="Times New Roman"/>
          <w:sz w:val="22"/>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2"/>
        <w:gridCol w:w="1122"/>
        <w:gridCol w:w="1716"/>
        <w:gridCol w:w="1980"/>
        <w:gridCol w:w="1080"/>
        <w:gridCol w:w="1260"/>
        <w:gridCol w:w="1260"/>
        <w:gridCol w:w="1440"/>
        <w:gridCol w:w="1080"/>
        <w:gridCol w:w="1260"/>
        <w:gridCol w:w="1260"/>
      </w:tblGrid>
      <w:tr w:rsidR="009868C1" w14:paraId="5E5EB235" w14:textId="77777777">
        <w:trPr>
          <w:cantSplit/>
          <w:trHeight w:val="240"/>
        </w:trPr>
        <w:tc>
          <w:tcPr>
            <w:tcW w:w="1122" w:type="dxa"/>
            <w:vMerge w:val="restart"/>
            <w:shd w:val="clear" w:color="auto" w:fill="E6E6E6"/>
          </w:tcPr>
          <w:p w14:paraId="45451F51" w14:textId="77777777" w:rsidR="009868C1" w:rsidRDefault="009868C1">
            <w:pPr>
              <w:pStyle w:val="Default"/>
              <w:rPr>
                <w:b/>
                <w:bCs/>
              </w:rPr>
            </w:pPr>
            <w:r>
              <w:rPr>
                <w:b/>
                <w:bCs/>
              </w:rPr>
              <w:t>Type of structure</w:t>
            </w:r>
          </w:p>
        </w:tc>
        <w:tc>
          <w:tcPr>
            <w:tcW w:w="1122" w:type="dxa"/>
            <w:vMerge w:val="restart"/>
            <w:shd w:val="clear" w:color="auto" w:fill="E6E6E6"/>
          </w:tcPr>
          <w:p w14:paraId="07CF4F1B" w14:textId="77777777" w:rsidR="009868C1" w:rsidRDefault="009868C1">
            <w:pPr>
              <w:pStyle w:val="Default"/>
              <w:rPr>
                <w:b/>
                <w:bCs/>
              </w:rPr>
            </w:pPr>
            <w:r>
              <w:rPr>
                <w:b/>
                <w:bCs/>
              </w:rPr>
              <w:t>Location</w:t>
            </w:r>
          </w:p>
        </w:tc>
        <w:tc>
          <w:tcPr>
            <w:tcW w:w="3696" w:type="dxa"/>
            <w:gridSpan w:val="2"/>
            <w:tcBorders>
              <w:bottom w:val="single" w:sz="4" w:space="0" w:color="auto"/>
            </w:tcBorders>
            <w:shd w:val="clear" w:color="auto" w:fill="E6E6E6"/>
          </w:tcPr>
          <w:p w14:paraId="371A68C5" w14:textId="77777777" w:rsidR="009868C1" w:rsidRDefault="009868C1">
            <w:pPr>
              <w:pStyle w:val="Default"/>
              <w:jc w:val="center"/>
              <w:rPr>
                <w:b/>
                <w:bCs/>
              </w:rPr>
            </w:pPr>
            <w:r>
              <w:rPr>
                <w:b/>
                <w:bCs/>
              </w:rPr>
              <w:t>Contact Person</w:t>
            </w:r>
          </w:p>
        </w:tc>
        <w:tc>
          <w:tcPr>
            <w:tcW w:w="1080" w:type="dxa"/>
            <w:vMerge w:val="restart"/>
            <w:tcBorders>
              <w:bottom w:val="single" w:sz="4" w:space="0" w:color="auto"/>
            </w:tcBorders>
            <w:shd w:val="clear" w:color="auto" w:fill="E6E6E6"/>
          </w:tcPr>
          <w:p w14:paraId="0B321C9F" w14:textId="77777777" w:rsidR="009868C1" w:rsidRDefault="009868C1">
            <w:pPr>
              <w:pStyle w:val="Default"/>
              <w:rPr>
                <w:b/>
                <w:bCs/>
              </w:rPr>
            </w:pPr>
            <w:r>
              <w:rPr>
                <w:b/>
                <w:bCs/>
              </w:rPr>
              <w:t xml:space="preserve">Lead </w:t>
            </w:r>
          </w:p>
          <w:p w14:paraId="1C80A514" w14:textId="77777777" w:rsidR="009868C1" w:rsidRDefault="009868C1">
            <w:pPr>
              <w:pStyle w:val="Default"/>
              <w:rPr>
                <w:b/>
                <w:bCs/>
              </w:rPr>
            </w:pPr>
            <w:r>
              <w:rPr>
                <w:b/>
                <w:bCs/>
              </w:rPr>
              <w:t xml:space="preserve">Service </w:t>
            </w:r>
          </w:p>
          <w:p w14:paraId="0E49B547" w14:textId="77777777" w:rsidR="009868C1" w:rsidRDefault="009868C1">
            <w:pPr>
              <w:pStyle w:val="Default"/>
              <w:rPr>
                <w:b/>
                <w:bCs/>
              </w:rPr>
            </w:pPr>
            <w:r>
              <w:rPr>
                <w:b/>
                <w:bCs/>
              </w:rPr>
              <w:t xml:space="preserve">Line </w:t>
            </w:r>
          </w:p>
          <w:p w14:paraId="3CBC236F" w14:textId="77777777" w:rsidR="009868C1" w:rsidRDefault="009868C1">
            <w:pPr>
              <w:pStyle w:val="Default"/>
              <w:rPr>
                <w:b/>
                <w:bCs/>
              </w:rPr>
            </w:pPr>
            <w:r>
              <w:rPr>
                <w:b/>
                <w:bCs/>
              </w:rPr>
              <w:t>(LSL)</w:t>
            </w:r>
          </w:p>
        </w:tc>
        <w:tc>
          <w:tcPr>
            <w:tcW w:w="1260" w:type="dxa"/>
            <w:vMerge w:val="restart"/>
            <w:tcBorders>
              <w:bottom w:val="single" w:sz="4" w:space="0" w:color="auto"/>
            </w:tcBorders>
            <w:shd w:val="clear" w:color="auto" w:fill="E6E6E6"/>
          </w:tcPr>
          <w:p w14:paraId="18A82D79" w14:textId="77777777" w:rsidR="009868C1" w:rsidRDefault="009868C1">
            <w:pPr>
              <w:pStyle w:val="Default"/>
              <w:rPr>
                <w:b/>
                <w:bCs/>
              </w:rPr>
            </w:pPr>
            <w:r>
              <w:rPr>
                <w:b/>
                <w:bCs/>
              </w:rPr>
              <w:t xml:space="preserve">Type of </w:t>
            </w:r>
          </w:p>
          <w:p w14:paraId="06E52DC3" w14:textId="77777777" w:rsidR="009868C1" w:rsidRDefault="009868C1">
            <w:pPr>
              <w:pStyle w:val="Default"/>
              <w:rPr>
                <w:b/>
                <w:bCs/>
              </w:rPr>
            </w:pPr>
            <w:r>
              <w:rPr>
                <w:b/>
                <w:bCs/>
              </w:rPr>
              <w:t xml:space="preserve">Home </w:t>
            </w:r>
          </w:p>
          <w:p w14:paraId="21194B2A" w14:textId="77777777" w:rsidR="009868C1" w:rsidRDefault="009868C1">
            <w:pPr>
              <w:pStyle w:val="Default"/>
              <w:rPr>
                <w:b/>
                <w:bCs/>
              </w:rPr>
            </w:pPr>
            <w:r>
              <w:rPr>
                <w:b/>
                <w:bCs/>
              </w:rPr>
              <w:t xml:space="preserve">Plumbing </w:t>
            </w:r>
          </w:p>
          <w:p w14:paraId="62653C02" w14:textId="77777777" w:rsidR="009868C1" w:rsidRDefault="009868C1">
            <w:pPr>
              <w:pStyle w:val="Default"/>
              <w:rPr>
                <w:b/>
                <w:bCs/>
              </w:rPr>
            </w:pPr>
            <w:r>
              <w:rPr>
                <w:b/>
                <w:bCs/>
              </w:rPr>
              <w:t>Material</w:t>
            </w:r>
          </w:p>
        </w:tc>
        <w:tc>
          <w:tcPr>
            <w:tcW w:w="1260" w:type="dxa"/>
            <w:vMerge w:val="restart"/>
            <w:tcBorders>
              <w:bottom w:val="single" w:sz="4" w:space="0" w:color="auto"/>
            </w:tcBorders>
            <w:shd w:val="clear" w:color="auto" w:fill="E6E6E6"/>
          </w:tcPr>
          <w:p w14:paraId="60BC09F1" w14:textId="77777777" w:rsidR="009868C1" w:rsidRDefault="009868C1">
            <w:pPr>
              <w:pStyle w:val="Default"/>
              <w:rPr>
                <w:b/>
                <w:bCs/>
              </w:rPr>
            </w:pPr>
            <w:r>
              <w:rPr>
                <w:b/>
                <w:bCs/>
              </w:rPr>
              <w:t>Material</w:t>
            </w:r>
          </w:p>
          <w:p w14:paraId="28D64E00" w14:textId="77777777" w:rsidR="009868C1" w:rsidRDefault="009868C1">
            <w:pPr>
              <w:pStyle w:val="Default"/>
              <w:rPr>
                <w:b/>
                <w:bCs/>
              </w:rPr>
            </w:pPr>
            <w:r>
              <w:rPr>
                <w:b/>
                <w:bCs/>
              </w:rPr>
              <w:t>Verified?</w:t>
            </w:r>
          </w:p>
        </w:tc>
        <w:tc>
          <w:tcPr>
            <w:tcW w:w="1440" w:type="dxa"/>
            <w:vMerge w:val="restart"/>
            <w:tcBorders>
              <w:bottom w:val="single" w:sz="4" w:space="0" w:color="auto"/>
            </w:tcBorders>
            <w:shd w:val="clear" w:color="auto" w:fill="E6E6E6"/>
          </w:tcPr>
          <w:p w14:paraId="407B1B9C" w14:textId="77777777" w:rsidR="009868C1" w:rsidRDefault="009868C1">
            <w:pPr>
              <w:pStyle w:val="Default"/>
              <w:rPr>
                <w:b/>
                <w:bCs/>
              </w:rPr>
            </w:pPr>
            <w:r>
              <w:rPr>
                <w:b/>
                <w:bCs/>
              </w:rPr>
              <w:t>Did</w:t>
            </w:r>
          </w:p>
          <w:p w14:paraId="4DDEFFB2" w14:textId="77777777" w:rsidR="009868C1" w:rsidRDefault="009868C1">
            <w:pPr>
              <w:pStyle w:val="Default"/>
              <w:rPr>
                <w:b/>
                <w:bCs/>
              </w:rPr>
            </w:pPr>
            <w:r>
              <w:rPr>
                <w:b/>
                <w:bCs/>
              </w:rPr>
              <w:t>Owner</w:t>
            </w:r>
          </w:p>
          <w:p w14:paraId="7F042933" w14:textId="77777777" w:rsidR="009868C1" w:rsidRDefault="009868C1">
            <w:pPr>
              <w:pStyle w:val="Default"/>
              <w:rPr>
                <w:b/>
                <w:bCs/>
              </w:rPr>
            </w:pPr>
            <w:r>
              <w:rPr>
                <w:b/>
                <w:bCs/>
              </w:rPr>
              <w:t>Volunteer?</w:t>
            </w:r>
          </w:p>
        </w:tc>
        <w:tc>
          <w:tcPr>
            <w:tcW w:w="2340" w:type="dxa"/>
            <w:gridSpan w:val="2"/>
            <w:vMerge w:val="restart"/>
            <w:tcBorders>
              <w:bottom w:val="single" w:sz="4" w:space="0" w:color="auto"/>
            </w:tcBorders>
            <w:shd w:val="clear" w:color="auto" w:fill="E6E6E6"/>
          </w:tcPr>
          <w:p w14:paraId="5DAD8C0D" w14:textId="77777777" w:rsidR="009868C1" w:rsidRDefault="009868C1">
            <w:pPr>
              <w:pStyle w:val="Default"/>
              <w:jc w:val="center"/>
              <w:rPr>
                <w:b/>
                <w:bCs/>
              </w:rPr>
            </w:pPr>
          </w:p>
          <w:p w14:paraId="65E2B8BF" w14:textId="77777777" w:rsidR="009868C1" w:rsidRDefault="009868C1">
            <w:pPr>
              <w:pStyle w:val="Default"/>
              <w:jc w:val="center"/>
              <w:rPr>
                <w:b/>
                <w:bCs/>
              </w:rPr>
            </w:pPr>
            <w:r>
              <w:rPr>
                <w:b/>
                <w:bCs/>
              </w:rPr>
              <w:t>Selected</w:t>
            </w:r>
          </w:p>
        </w:tc>
        <w:tc>
          <w:tcPr>
            <w:tcW w:w="1260" w:type="dxa"/>
            <w:vMerge w:val="restart"/>
            <w:shd w:val="clear" w:color="auto" w:fill="E6E6E6"/>
          </w:tcPr>
          <w:p w14:paraId="45D6520D" w14:textId="77777777" w:rsidR="009868C1" w:rsidRDefault="009868C1">
            <w:pPr>
              <w:pStyle w:val="Default"/>
              <w:rPr>
                <w:b/>
                <w:bCs/>
              </w:rPr>
            </w:pPr>
            <w:r>
              <w:rPr>
                <w:b/>
                <w:bCs/>
              </w:rPr>
              <w:t>Received Training Material?</w:t>
            </w:r>
          </w:p>
          <w:p w14:paraId="4A168E52" w14:textId="77777777" w:rsidR="009868C1" w:rsidRDefault="009868C1">
            <w:pPr>
              <w:pStyle w:val="Default"/>
              <w:rPr>
                <w:b/>
                <w:bCs/>
              </w:rPr>
            </w:pPr>
          </w:p>
        </w:tc>
      </w:tr>
      <w:tr w:rsidR="009868C1" w14:paraId="347EA41E" w14:textId="77777777">
        <w:trPr>
          <w:cantSplit/>
          <w:trHeight w:val="270"/>
        </w:trPr>
        <w:tc>
          <w:tcPr>
            <w:tcW w:w="1122" w:type="dxa"/>
            <w:vMerge/>
          </w:tcPr>
          <w:p w14:paraId="71E793F6" w14:textId="77777777" w:rsidR="009868C1" w:rsidRDefault="009868C1">
            <w:pPr>
              <w:pStyle w:val="Default"/>
            </w:pPr>
          </w:p>
        </w:tc>
        <w:tc>
          <w:tcPr>
            <w:tcW w:w="1122" w:type="dxa"/>
            <w:vMerge/>
          </w:tcPr>
          <w:p w14:paraId="5C24361B" w14:textId="77777777" w:rsidR="009868C1" w:rsidRDefault="009868C1">
            <w:pPr>
              <w:pStyle w:val="Default"/>
            </w:pPr>
          </w:p>
        </w:tc>
        <w:tc>
          <w:tcPr>
            <w:tcW w:w="1716" w:type="dxa"/>
            <w:vMerge w:val="restart"/>
            <w:shd w:val="clear" w:color="auto" w:fill="F3F3F3"/>
          </w:tcPr>
          <w:p w14:paraId="743C9FD1" w14:textId="77777777" w:rsidR="009868C1" w:rsidRDefault="009868C1">
            <w:pPr>
              <w:pStyle w:val="Default"/>
              <w:rPr>
                <w:b/>
                <w:bCs/>
              </w:rPr>
            </w:pPr>
            <w:r>
              <w:rPr>
                <w:b/>
                <w:bCs/>
              </w:rPr>
              <w:t>Name</w:t>
            </w:r>
          </w:p>
        </w:tc>
        <w:tc>
          <w:tcPr>
            <w:tcW w:w="1980" w:type="dxa"/>
            <w:vMerge w:val="restart"/>
            <w:shd w:val="clear" w:color="auto" w:fill="F3F3F3"/>
          </w:tcPr>
          <w:p w14:paraId="54CC1859" w14:textId="77777777" w:rsidR="009868C1" w:rsidRDefault="009868C1">
            <w:pPr>
              <w:pStyle w:val="Default"/>
              <w:rPr>
                <w:b/>
                <w:bCs/>
              </w:rPr>
            </w:pPr>
            <w:r>
              <w:rPr>
                <w:b/>
                <w:bCs/>
              </w:rPr>
              <w:t xml:space="preserve">Phone # /email </w:t>
            </w:r>
          </w:p>
        </w:tc>
        <w:tc>
          <w:tcPr>
            <w:tcW w:w="1080" w:type="dxa"/>
            <w:vMerge/>
            <w:shd w:val="clear" w:color="auto" w:fill="F3F3F3"/>
          </w:tcPr>
          <w:p w14:paraId="34CEFF40" w14:textId="77777777" w:rsidR="009868C1" w:rsidRDefault="009868C1">
            <w:pPr>
              <w:pStyle w:val="Default"/>
            </w:pPr>
          </w:p>
        </w:tc>
        <w:tc>
          <w:tcPr>
            <w:tcW w:w="1260" w:type="dxa"/>
            <w:vMerge/>
            <w:shd w:val="clear" w:color="auto" w:fill="F3F3F3"/>
          </w:tcPr>
          <w:p w14:paraId="042309D4" w14:textId="77777777" w:rsidR="009868C1" w:rsidRDefault="009868C1">
            <w:pPr>
              <w:pStyle w:val="Default"/>
            </w:pPr>
          </w:p>
        </w:tc>
        <w:tc>
          <w:tcPr>
            <w:tcW w:w="1260" w:type="dxa"/>
            <w:vMerge/>
            <w:shd w:val="clear" w:color="auto" w:fill="F3F3F3"/>
          </w:tcPr>
          <w:p w14:paraId="4F3CB9BF" w14:textId="77777777" w:rsidR="009868C1" w:rsidRDefault="009868C1">
            <w:pPr>
              <w:pStyle w:val="Default"/>
            </w:pPr>
          </w:p>
        </w:tc>
        <w:tc>
          <w:tcPr>
            <w:tcW w:w="1440" w:type="dxa"/>
            <w:vMerge/>
            <w:shd w:val="clear" w:color="auto" w:fill="F3F3F3"/>
          </w:tcPr>
          <w:p w14:paraId="67AEA2E9" w14:textId="77777777" w:rsidR="009868C1" w:rsidRDefault="009868C1">
            <w:pPr>
              <w:pStyle w:val="Default"/>
            </w:pPr>
          </w:p>
        </w:tc>
        <w:tc>
          <w:tcPr>
            <w:tcW w:w="2340" w:type="dxa"/>
            <w:gridSpan w:val="2"/>
            <w:vMerge/>
            <w:shd w:val="clear" w:color="auto" w:fill="F3F3F3"/>
          </w:tcPr>
          <w:p w14:paraId="31ACAC46" w14:textId="77777777" w:rsidR="009868C1" w:rsidRDefault="009868C1">
            <w:pPr>
              <w:pStyle w:val="Default"/>
            </w:pPr>
          </w:p>
        </w:tc>
        <w:tc>
          <w:tcPr>
            <w:tcW w:w="1260" w:type="dxa"/>
            <w:vMerge/>
          </w:tcPr>
          <w:p w14:paraId="4859B4EC" w14:textId="77777777" w:rsidR="009868C1" w:rsidRDefault="009868C1">
            <w:pPr>
              <w:pStyle w:val="Default"/>
            </w:pPr>
          </w:p>
        </w:tc>
      </w:tr>
      <w:tr w:rsidR="009868C1" w14:paraId="2AE2DCC6" w14:textId="77777777">
        <w:trPr>
          <w:cantSplit/>
          <w:trHeight w:val="287"/>
        </w:trPr>
        <w:tc>
          <w:tcPr>
            <w:tcW w:w="1122" w:type="dxa"/>
            <w:vMerge/>
          </w:tcPr>
          <w:p w14:paraId="796AD954" w14:textId="77777777" w:rsidR="009868C1" w:rsidRDefault="009868C1">
            <w:pPr>
              <w:pStyle w:val="Default"/>
            </w:pPr>
          </w:p>
        </w:tc>
        <w:tc>
          <w:tcPr>
            <w:tcW w:w="1122" w:type="dxa"/>
            <w:vMerge/>
          </w:tcPr>
          <w:p w14:paraId="132061D5" w14:textId="77777777" w:rsidR="009868C1" w:rsidRDefault="009868C1">
            <w:pPr>
              <w:pStyle w:val="Default"/>
            </w:pPr>
          </w:p>
        </w:tc>
        <w:tc>
          <w:tcPr>
            <w:tcW w:w="1716" w:type="dxa"/>
            <w:vMerge/>
            <w:shd w:val="clear" w:color="auto" w:fill="F3F3F3"/>
          </w:tcPr>
          <w:p w14:paraId="5C55D4A9" w14:textId="77777777" w:rsidR="009868C1" w:rsidRDefault="009868C1">
            <w:pPr>
              <w:pStyle w:val="Default"/>
            </w:pPr>
          </w:p>
        </w:tc>
        <w:tc>
          <w:tcPr>
            <w:tcW w:w="1980" w:type="dxa"/>
            <w:vMerge/>
            <w:shd w:val="clear" w:color="auto" w:fill="F3F3F3"/>
          </w:tcPr>
          <w:p w14:paraId="63CC3EA5" w14:textId="77777777" w:rsidR="009868C1" w:rsidRDefault="009868C1">
            <w:pPr>
              <w:pStyle w:val="Default"/>
            </w:pPr>
          </w:p>
        </w:tc>
        <w:tc>
          <w:tcPr>
            <w:tcW w:w="1080" w:type="dxa"/>
            <w:vMerge/>
            <w:shd w:val="clear" w:color="auto" w:fill="F3F3F3"/>
          </w:tcPr>
          <w:p w14:paraId="2D8C2552" w14:textId="77777777" w:rsidR="009868C1" w:rsidRDefault="009868C1">
            <w:pPr>
              <w:pStyle w:val="Default"/>
            </w:pPr>
          </w:p>
        </w:tc>
        <w:tc>
          <w:tcPr>
            <w:tcW w:w="1260" w:type="dxa"/>
            <w:vMerge/>
            <w:shd w:val="clear" w:color="auto" w:fill="F3F3F3"/>
          </w:tcPr>
          <w:p w14:paraId="74808B69" w14:textId="77777777" w:rsidR="009868C1" w:rsidRDefault="009868C1">
            <w:pPr>
              <w:pStyle w:val="Default"/>
            </w:pPr>
          </w:p>
        </w:tc>
        <w:tc>
          <w:tcPr>
            <w:tcW w:w="1260" w:type="dxa"/>
            <w:vMerge/>
            <w:shd w:val="clear" w:color="auto" w:fill="F3F3F3"/>
          </w:tcPr>
          <w:p w14:paraId="02712612" w14:textId="77777777" w:rsidR="009868C1" w:rsidRDefault="009868C1">
            <w:pPr>
              <w:pStyle w:val="Default"/>
            </w:pPr>
          </w:p>
        </w:tc>
        <w:tc>
          <w:tcPr>
            <w:tcW w:w="1440" w:type="dxa"/>
            <w:vMerge/>
            <w:shd w:val="clear" w:color="auto" w:fill="F3F3F3"/>
          </w:tcPr>
          <w:p w14:paraId="49CE3BCF" w14:textId="77777777" w:rsidR="009868C1" w:rsidRDefault="009868C1">
            <w:pPr>
              <w:pStyle w:val="Default"/>
            </w:pPr>
          </w:p>
        </w:tc>
        <w:tc>
          <w:tcPr>
            <w:tcW w:w="1080" w:type="dxa"/>
            <w:shd w:val="clear" w:color="auto" w:fill="F3F3F3"/>
          </w:tcPr>
          <w:p w14:paraId="07D941AE" w14:textId="77777777" w:rsidR="009868C1" w:rsidRDefault="009868C1">
            <w:pPr>
              <w:pStyle w:val="Default"/>
              <w:rPr>
                <w:b/>
                <w:bCs/>
              </w:rPr>
            </w:pPr>
            <w:r>
              <w:rPr>
                <w:b/>
                <w:bCs/>
              </w:rPr>
              <w:t>Routine</w:t>
            </w:r>
          </w:p>
        </w:tc>
        <w:tc>
          <w:tcPr>
            <w:tcW w:w="1260" w:type="dxa"/>
            <w:shd w:val="clear" w:color="auto" w:fill="F3F3F3"/>
          </w:tcPr>
          <w:p w14:paraId="34B973A6" w14:textId="77777777" w:rsidR="009868C1" w:rsidRDefault="009868C1">
            <w:pPr>
              <w:pStyle w:val="Default"/>
              <w:rPr>
                <w:b/>
                <w:bCs/>
              </w:rPr>
            </w:pPr>
            <w:r>
              <w:rPr>
                <w:b/>
                <w:bCs/>
              </w:rPr>
              <w:t>Alternate</w:t>
            </w:r>
          </w:p>
        </w:tc>
        <w:tc>
          <w:tcPr>
            <w:tcW w:w="1260" w:type="dxa"/>
            <w:vMerge/>
          </w:tcPr>
          <w:p w14:paraId="49966D10" w14:textId="77777777" w:rsidR="009868C1" w:rsidRDefault="009868C1">
            <w:pPr>
              <w:pStyle w:val="Default"/>
            </w:pPr>
          </w:p>
        </w:tc>
      </w:tr>
      <w:tr w:rsidR="009868C1" w14:paraId="2A10A491" w14:textId="77777777">
        <w:tc>
          <w:tcPr>
            <w:tcW w:w="1122" w:type="dxa"/>
          </w:tcPr>
          <w:p w14:paraId="5C3C693A" w14:textId="77777777" w:rsidR="009868C1" w:rsidRDefault="009868C1">
            <w:pPr>
              <w:pStyle w:val="Default"/>
            </w:pPr>
          </w:p>
          <w:p w14:paraId="149DB2FC" w14:textId="77777777" w:rsidR="009868C1" w:rsidRDefault="009868C1">
            <w:pPr>
              <w:pStyle w:val="Default"/>
            </w:pPr>
          </w:p>
        </w:tc>
        <w:tc>
          <w:tcPr>
            <w:tcW w:w="1122" w:type="dxa"/>
          </w:tcPr>
          <w:p w14:paraId="00E82A05" w14:textId="77777777" w:rsidR="009868C1" w:rsidRDefault="009868C1">
            <w:pPr>
              <w:pStyle w:val="Default"/>
            </w:pPr>
          </w:p>
        </w:tc>
        <w:tc>
          <w:tcPr>
            <w:tcW w:w="1716" w:type="dxa"/>
          </w:tcPr>
          <w:p w14:paraId="65A0A555" w14:textId="77777777" w:rsidR="009868C1" w:rsidRDefault="009868C1">
            <w:pPr>
              <w:pStyle w:val="Default"/>
            </w:pPr>
          </w:p>
        </w:tc>
        <w:tc>
          <w:tcPr>
            <w:tcW w:w="1980" w:type="dxa"/>
          </w:tcPr>
          <w:p w14:paraId="5EF38B77" w14:textId="77777777" w:rsidR="009868C1" w:rsidRDefault="009868C1">
            <w:pPr>
              <w:pStyle w:val="Default"/>
            </w:pPr>
          </w:p>
        </w:tc>
        <w:tc>
          <w:tcPr>
            <w:tcW w:w="1080" w:type="dxa"/>
          </w:tcPr>
          <w:p w14:paraId="403A3483" w14:textId="77777777" w:rsidR="009868C1" w:rsidRDefault="009868C1">
            <w:pPr>
              <w:pStyle w:val="Default"/>
            </w:pPr>
          </w:p>
        </w:tc>
        <w:tc>
          <w:tcPr>
            <w:tcW w:w="1260" w:type="dxa"/>
          </w:tcPr>
          <w:p w14:paraId="13FD6F18" w14:textId="77777777" w:rsidR="009868C1" w:rsidRDefault="009868C1">
            <w:pPr>
              <w:pStyle w:val="Default"/>
            </w:pPr>
          </w:p>
        </w:tc>
        <w:tc>
          <w:tcPr>
            <w:tcW w:w="1260" w:type="dxa"/>
          </w:tcPr>
          <w:p w14:paraId="7C9B959A" w14:textId="77777777" w:rsidR="009868C1" w:rsidRDefault="009868C1">
            <w:pPr>
              <w:pStyle w:val="Default"/>
            </w:pPr>
          </w:p>
        </w:tc>
        <w:tc>
          <w:tcPr>
            <w:tcW w:w="1440" w:type="dxa"/>
          </w:tcPr>
          <w:p w14:paraId="77C72363" w14:textId="77777777" w:rsidR="009868C1" w:rsidRDefault="009868C1">
            <w:pPr>
              <w:pStyle w:val="Default"/>
            </w:pPr>
          </w:p>
        </w:tc>
        <w:tc>
          <w:tcPr>
            <w:tcW w:w="1080" w:type="dxa"/>
          </w:tcPr>
          <w:p w14:paraId="2DA58347" w14:textId="77777777" w:rsidR="009868C1" w:rsidRDefault="009868C1">
            <w:pPr>
              <w:pStyle w:val="Default"/>
            </w:pPr>
          </w:p>
        </w:tc>
        <w:tc>
          <w:tcPr>
            <w:tcW w:w="1260" w:type="dxa"/>
          </w:tcPr>
          <w:p w14:paraId="41AA0D70" w14:textId="77777777" w:rsidR="009868C1" w:rsidRDefault="009868C1">
            <w:pPr>
              <w:pStyle w:val="Default"/>
            </w:pPr>
          </w:p>
        </w:tc>
        <w:tc>
          <w:tcPr>
            <w:tcW w:w="1260" w:type="dxa"/>
          </w:tcPr>
          <w:p w14:paraId="33D268F1" w14:textId="77777777" w:rsidR="009868C1" w:rsidRDefault="009868C1">
            <w:pPr>
              <w:pStyle w:val="Default"/>
            </w:pPr>
          </w:p>
        </w:tc>
      </w:tr>
      <w:tr w:rsidR="009868C1" w14:paraId="57D1294F" w14:textId="77777777">
        <w:tc>
          <w:tcPr>
            <w:tcW w:w="1122" w:type="dxa"/>
          </w:tcPr>
          <w:p w14:paraId="5B861F4C" w14:textId="77777777" w:rsidR="009868C1" w:rsidRDefault="009868C1">
            <w:pPr>
              <w:pStyle w:val="Default"/>
            </w:pPr>
          </w:p>
          <w:p w14:paraId="436B9188" w14:textId="77777777" w:rsidR="009868C1" w:rsidRDefault="009868C1">
            <w:pPr>
              <w:pStyle w:val="Default"/>
            </w:pPr>
          </w:p>
        </w:tc>
        <w:tc>
          <w:tcPr>
            <w:tcW w:w="1122" w:type="dxa"/>
          </w:tcPr>
          <w:p w14:paraId="10BAEFF7" w14:textId="77777777" w:rsidR="009868C1" w:rsidRDefault="009868C1">
            <w:pPr>
              <w:pStyle w:val="Default"/>
            </w:pPr>
          </w:p>
        </w:tc>
        <w:tc>
          <w:tcPr>
            <w:tcW w:w="1716" w:type="dxa"/>
          </w:tcPr>
          <w:p w14:paraId="6E949D3C" w14:textId="77777777" w:rsidR="009868C1" w:rsidRDefault="009868C1">
            <w:pPr>
              <w:pStyle w:val="Default"/>
            </w:pPr>
          </w:p>
        </w:tc>
        <w:tc>
          <w:tcPr>
            <w:tcW w:w="1980" w:type="dxa"/>
          </w:tcPr>
          <w:p w14:paraId="56610413" w14:textId="77777777" w:rsidR="009868C1" w:rsidRDefault="009868C1">
            <w:pPr>
              <w:pStyle w:val="Default"/>
            </w:pPr>
          </w:p>
        </w:tc>
        <w:tc>
          <w:tcPr>
            <w:tcW w:w="1080" w:type="dxa"/>
          </w:tcPr>
          <w:p w14:paraId="62E641B7" w14:textId="77777777" w:rsidR="009868C1" w:rsidRDefault="009868C1">
            <w:pPr>
              <w:pStyle w:val="Default"/>
            </w:pPr>
          </w:p>
        </w:tc>
        <w:tc>
          <w:tcPr>
            <w:tcW w:w="1260" w:type="dxa"/>
          </w:tcPr>
          <w:p w14:paraId="3673EA24" w14:textId="77777777" w:rsidR="009868C1" w:rsidRDefault="009868C1">
            <w:pPr>
              <w:pStyle w:val="Default"/>
            </w:pPr>
          </w:p>
        </w:tc>
        <w:tc>
          <w:tcPr>
            <w:tcW w:w="1260" w:type="dxa"/>
          </w:tcPr>
          <w:p w14:paraId="17EA26B2" w14:textId="77777777" w:rsidR="009868C1" w:rsidRDefault="009868C1">
            <w:pPr>
              <w:pStyle w:val="Default"/>
            </w:pPr>
          </w:p>
        </w:tc>
        <w:tc>
          <w:tcPr>
            <w:tcW w:w="1440" w:type="dxa"/>
          </w:tcPr>
          <w:p w14:paraId="0CDB364F" w14:textId="77777777" w:rsidR="009868C1" w:rsidRDefault="009868C1">
            <w:pPr>
              <w:pStyle w:val="Default"/>
            </w:pPr>
          </w:p>
        </w:tc>
        <w:tc>
          <w:tcPr>
            <w:tcW w:w="1080" w:type="dxa"/>
          </w:tcPr>
          <w:p w14:paraId="50BF3EA7" w14:textId="77777777" w:rsidR="009868C1" w:rsidRDefault="009868C1">
            <w:pPr>
              <w:pStyle w:val="Default"/>
            </w:pPr>
          </w:p>
        </w:tc>
        <w:tc>
          <w:tcPr>
            <w:tcW w:w="1260" w:type="dxa"/>
          </w:tcPr>
          <w:p w14:paraId="53D37139" w14:textId="77777777" w:rsidR="009868C1" w:rsidRDefault="009868C1">
            <w:pPr>
              <w:pStyle w:val="Default"/>
            </w:pPr>
          </w:p>
        </w:tc>
        <w:tc>
          <w:tcPr>
            <w:tcW w:w="1260" w:type="dxa"/>
          </w:tcPr>
          <w:p w14:paraId="71AB6867" w14:textId="77777777" w:rsidR="009868C1" w:rsidRDefault="009868C1">
            <w:pPr>
              <w:pStyle w:val="Default"/>
            </w:pPr>
          </w:p>
        </w:tc>
      </w:tr>
      <w:tr w:rsidR="009868C1" w14:paraId="730F2D5E" w14:textId="77777777">
        <w:tc>
          <w:tcPr>
            <w:tcW w:w="1122" w:type="dxa"/>
          </w:tcPr>
          <w:p w14:paraId="0E2A9923" w14:textId="77777777" w:rsidR="009868C1" w:rsidRDefault="009868C1">
            <w:pPr>
              <w:pStyle w:val="Default"/>
            </w:pPr>
          </w:p>
          <w:p w14:paraId="13419A9A" w14:textId="77777777" w:rsidR="009868C1" w:rsidRDefault="009868C1">
            <w:pPr>
              <w:pStyle w:val="Default"/>
            </w:pPr>
          </w:p>
        </w:tc>
        <w:tc>
          <w:tcPr>
            <w:tcW w:w="1122" w:type="dxa"/>
          </w:tcPr>
          <w:p w14:paraId="56D4B2FA" w14:textId="77777777" w:rsidR="009868C1" w:rsidRDefault="009868C1">
            <w:pPr>
              <w:pStyle w:val="Default"/>
            </w:pPr>
          </w:p>
        </w:tc>
        <w:tc>
          <w:tcPr>
            <w:tcW w:w="1716" w:type="dxa"/>
          </w:tcPr>
          <w:p w14:paraId="38E30107" w14:textId="77777777" w:rsidR="009868C1" w:rsidRDefault="009868C1">
            <w:pPr>
              <w:pStyle w:val="Default"/>
            </w:pPr>
          </w:p>
        </w:tc>
        <w:tc>
          <w:tcPr>
            <w:tcW w:w="1980" w:type="dxa"/>
          </w:tcPr>
          <w:p w14:paraId="77AB4C12" w14:textId="77777777" w:rsidR="009868C1" w:rsidRDefault="009868C1">
            <w:pPr>
              <w:pStyle w:val="Default"/>
            </w:pPr>
          </w:p>
        </w:tc>
        <w:tc>
          <w:tcPr>
            <w:tcW w:w="1080" w:type="dxa"/>
          </w:tcPr>
          <w:p w14:paraId="01924947" w14:textId="77777777" w:rsidR="009868C1" w:rsidRDefault="009868C1">
            <w:pPr>
              <w:pStyle w:val="Default"/>
            </w:pPr>
          </w:p>
        </w:tc>
        <w:tc>
          <w:tcPr>
            <w:tcW w:w="1260" w:type="dxa"/>
          </w:tcPr>
          <w:p w14:paraId="6411CA49" w14:textId="77777777" w:rsidR="009868C1" w:rsidRDefault="009868C1">
            <w:pPr>
              <w:pStyle w:val="Default"/>
            </w:pPr>
          </w:p>
        </w:tc>
        <w:tc>
          <w:tcPr>
            <w:tcW w:w="1260" w:type="dxa"/>
          </w:tcPr>
          <w:p w14:paraId="198A33C8" w14:textId="77777777" w:rsidR="009868C1" w:rsidRDefault="009868C1">
            <w:pPr>
              <w:pStyle w:val="Default"/>
            </w:pPr>
          </w:p>
        </w:tc>
        <w:tc>
          <w:tcPr>
            <w:tcW w:w="1440" w:type="dxa"/>
          </w:tcPr>
          <w:p w14:paraId="65F135C1" w14:textId="77777777" w:rsidR="009868C1" w:rsidRDefault="009868C1">
            <w:pPr>
              <w:pStyle w:val="Default"/>
            </w:pPr>
          </w:p>
        </w:tc>
        <w:tc>
          <w:tcPr>
            <w:tcW w:w="1080" w:type="dxa"/>
          </w:tcPr>
          <w:p w14:paraId="71A80C7F" w14:textId="77777777" w:rsidR="009868C1" w:rsidRDefault="009868C1">
            <w:pPr>
              <w:pStyle w:val="Default"/>
            </w:pPr>
          </w:p>
        </w:tc>
        <w:tc>
          <w:tcPr>
            <w:tcW w:w="1260" w:type="dxa"/>
          </w:tcPr>
          <w:p w14:paraId="56F446BE" w14:textId="77777777" w:rsidR="009868C1" w:rsidRDefault="009868C1">
            <w:pPr>
              <w:pStyle w:val="Default"/>
            </w:pPr>
          </w:p>
        </w:tc>
        <w:tc>
          <w:tcPr>
            <w:tcW w:w="1260" w:type="dxa"/>
          </w:tcPr>
          <w:p w14:paraId="744AC25C" w14:textId="77777777" w:rsidR="009868C1" w:rsidRDefault="009868C1">
            <w:pPr>
              <w:pStyle w:val="Default"/>
            </w:pPr>
          </w:p>
        </w:tc>
      </w:tr>
      <w:tr w:rsidR="009868C1" w14:paraId="2E229937" w14:textId="77777777">
        <w:tc>
          <w:tcPr>
            <w:tcW w:w="1122" w:type="dxa"/>
          </w:tcPr>
          <w:p w14:paraId="284C695C" w14:textId="77777777" w:rsidR="009868C1" w:rsidRDefault="009868C1">
            <w:pPr>
              <w:pStyle w:val="Default"/>
            </w:pPr>
          </w:p>
          <w:p w14:paraId="1672ABCA" w14:textId="77777777" w:rsidR="009868C1" w:rsidRDefault="009868C1">
            <w:pPr>
              <w:pStyle w:val="Default"/>
            </w:pPr>
          </w:p>
        </w:tc>
        <w:tc>
          <w:tcPr>
            <w:tcW w:w="1122" w:type="dxa"/>
          </w:tcPr>
          <w:p w14:paraId="48353528" w14:textId="77777777" w:rsidR="009868C1" w:rsidRDefault="009868C1">
            <w:pPr>
              <w:pStyle w:val="Default"/>
            </w:pPr>
          </w:p>
        </w:tc>
        <w:tc>
          <w:tcPr>
            <w:tcW w:w="1716" w:type="dxa"/>
          </w:tcPr>
          <w:p w14:paraId="3C451207" w14:textId="77777777" w:rsidR="009868C1" w:rsidRDefault="009868C1">
            <w:pPr>
              <w:pStyle w:val="Default"/>
            </w:pPr>
          </w:p>
        </w:tc>
        <w:tc>
          <w:tcPr>
            <w:tcW w:w="1980" w:type="dxa"/>
          </w:tcPr>
          <w:p w14:paraId="40D16FDC" w14:textId="77777777" w:rsidR="009868C1" w:rsidRDefault="009868C1">
            <w:pPr>
              <w:pStyle w:val="Default"/>
            </w:pPr>
          </w:p>
        </w:tc>
        <w:tc>
          <w:tcPr>
            <w:tcW w:w="1080" w:type="dxa"/>
          </w:tcPr>
          <w:p w14:paraId="3DBD122E" w14:textId="77777777" w:rsidR="009868C1" w:rsidRDefault="009868C1">
            <w:pPr>
              <w:pStyle w:val="Default"/>
            </w:pPr>
          </w:p>
        </w:tc>
        <w:tc>
          <w:tcPr>
            <w:tcW w:w="1260" w:type="dxa"/>
          </w:tcPr>
          <w:p w14:paraId="196F3E96" w14:textId="77777777" w:rsidR="009868C1" w:rsidRDefault="009868C1">
            <w:pPr>
              <w:pStyle w:val="Default"/>
            </w:pPr>
          </w:p>
        </w:tc>
        <w:tc>
          <w:tcPr>
            <w:tcW w:w="1260" w:type="dxa"/>
          </w:tcPr>
          <w:p w14:paraId="5BC0CC18" w14:textId="77777777" w:rsidR="009868C1" w:rsidRDefault="009868C1">
            <w:pPr>
              <w:pStyle w:val="Default"/>
            </w:pPr>
          </w:p>
        </w:tc>
        <w:tc>
          <w:tcPr>
            <w:tcW w:w="1440" w:type="dxa"/>
          </w:tcPr>
          <w:p w14:paraId="0E629920" w14:textId="77777777" w:rsidR="009868C1" w:rsidRDefault="009868C1">
            <w:pPr>
              <w:pStyle w:val="Default"/>
            </w:pPr>
          </w:p>
        </w:tc>
        <w:tc>
          <w:tcPr>
            <w:tcW w:w="1080" w:type="dxa"/>
          </w:tcPr>
          <w:p w14:paraId="77992362" w14:textId="77777777" w:rsidR="009868C1" w:rsidRDefault="009868C1">
            <w:pPr>
              <w:pStyle w:val="Default"/>
            </w:pPr>
          </w:p>
        </w:tc>
        <w:tc>
          <w:tcPr>
            <w:tcW w:w="1260" w:type="dxa"/>
          </w:tcPr>
          <w:p w14:paraId="48EF60BC" w14:textId="77777777" w:rsidR="009868C1" w:rsidRDefault="009868C1">
            <w:pPr>
              <w:pStyle w:val="Default"/>
            </w:pPr>
          </w:p>
        </w:tc>
        <w:tc>
          <w:tcPr>
            <w:tcW w:w="1260" w:type="dxa"/>
          </w:tcPr>
          <w:p w14:paraId="225EE923" w14:textId="77777777" w:rsidR="009868C1" w:rsidRDefault="009868C1">
            <w:pPr>
              <w:pStyle w:val="Default"/>
            </w:pPr>
          </w:p>
        </w:tc>
      </w:tr>
      <w:tr w:rsidR="009868C1" w14:paraId="2253B5CD" w14:textId="77777777">
        <w:tc>
          <w:tcPr>
            <w:tcW w:w="1122" w:type="dxa"/>
          </w:tcPr>
          <w:p w14:paraId="005CA0FC" w14:textId="77777777" w:rsidR="009868C1" w:rsidRDefault="009868C1">
            <w:pPr>
              <w:pStyle w:val="Default"/>
            </w:pPr>
          </w:p>
          <w:p w14:paraId="7C989A64" w14:textId="77777777" w:rsidR="009868C1" w:rsidRDefault="009868C1">
            <w:pPr>
              <w:pStyle w:val="Default"/>
            </w:pPr>
          </w:p>
        </w:tc>
        <w:tc>
          <w:tcPr>
            <w:tcW w:w="1122" w:type="dxa"/>
          </w:tcPr>
          <w:p w14:paraId="0567ED0A" w14:textId="77777777" w:rsidR="009868C1" w:rsidRDefault="009868C1">
            <w:pPr>
              <w:pStyle w:val="Default"/>
            </w:pPr>
          </w:p>
        </w:tc>
        <w:tc>
          <w:tcPr>
            <w:tcW w:w="1716" w:type="dxa"/>
          </w:tcPr>
          <w:p w14:paraId="7EFD3A1F" w14:textId="77777777" w:rsidR="009868C1" w:rsidRDefault="009868C1">
            <w:pPr>
              <w:pStyle w:val="Default"/>
            </w:pPr>
          </w:p>
        </w:tc>
        <w:tc>
          <w:tcPr>
            <w:tcW w:w="1980" w:type="dxa"/>
          </w:tcPr>
          <w:p w14:paraId="53ABBEE2" w14:textId="77777777" w:rsidR="009868C1" w:rsidRDefault="009868C1">
            <w:pPr>
              <w:pStyle w:val="Default"/>
            </w:pPr>
          </w:p>
        </w:tc>
        <w:tc>
          <w:tcPr>
            <w:tcW w:w="1080" w:type="dxa"/>
          </w:tcPr>
          <w:p w14:paraId="7EC6B53F" w14:textId="77777777" w:rsidR="009868C1" w:rsidRDefault="009868C1">
            <w:pPr>
              <w:pStyle w:val="Default"/>
            </w:pPr>
          </w:p>
        </w:tc>
        <w:tc>
          <w:tcPr>
            <w:tcW w:w="1260" w:type="dxa"/>
          </w:tcPr>
          <w:p w14:paraId="2824273A" w14:textId="77777777" w:rsidR="009868C1" w:rsidRDefault="009868C1">
            <w:pPr>
              <w:pStyle w:val="Default"/>
            </w:pPr>
          </w:p>
        </w:tc>
        <w:tc>
          <w:tcPr>
            <w:tcW w:w="1260" w:type="dxa"/>
          </w:tcPr>
          <w:p w14:paraId="0E01A0EF" w14:textId="77777777" w:rsidR="009868C1" w:rsidRDefault="009868C1">
            <w:pPr>
              <w:pStyle w:val="Default"/>
            </w:pPr>
          </w:p>
        </w:tc>
        <w:tc>
          <w:tcPr>
            <w:tcW w:w="1440" w:type="dxa"/>
          </w:tcPr>
          <w:p w14:paraId="6F87A186" w14:textId="77777777" w:rsidR="009868C1" w:rsidRDefault="009868C1">
            <w:pPr>
              <w:pStyle w:val="Default"/>
            </w:pPr>
          </w:p>
        </w:tc>
        <w:tc>
          <w:tcPr>
            <w:tcW w:w="1080" w:type="dxa"/>
          </w:tcPr>
          <w:p w14:paraId="414C946E" w14:textId="77777777" w:rsidR="009868C1" w:rsidRDefault="009868C1">
            <w:pPr>
              <w:pStyle w:val="Default"/>
            </w:pPr>
          </w:p>
        </w:tc>
        <w:tc>
          <w:tcPr>
            <w:tcW w:w="1260" w:type="dxa"/>
          </w:tcPr>
          <w:p w14:paraId="31E71874" w14:textId="77777777" w:rsidR="009868C1" w:rsidRDefault="009868C1">
            <w:pPr>
              <w:pStyle w:val="Default"/>
            </w:pPr>
          </w:p>
        </w:tc>
        <w:tc>
          <w:tcPr>
            <w:tcW w:w="1260" w:type="dxa"/>
          </w:tcPr>
          <w:p w14:paraId="09A1E17A" w14:textId="77777777" w:rsidR="009868C1" w:rsidRDefault="009868C1">
            <w:pPr>
              <w:pStyle w:val="Default"/>
            </w:pPr>
          </w:p>
        </w:tc>
      </w:tr>
      <w:tr w:rsidR="009868C1" w14:paraId="3C2269DA" w14:textId="77777777">
        <w:tc>
          <w:tcPr>
            <w:tcW w:w="1122" w:type="dxa"/>
          </w:tcPr>
          <w:p w14:paraId="007240F5" w14:textId="77777777" w:rsidR="009868C1" w:rsidRDefault="009868C1">
            <w:pPr>
              <w:pStyle w:val="Default"/>
            </w:pPr>
          </w:p>
          <w:p w14:paraId="3A32B56B" w14:textId="77777777" w:rsidR="009868C1" w:rsidRDefault="009868C1">
            <w:pPr>
              <w:pStyle w:val="Default"/>
            </w:pPr>
          </w:p>
        </w:tc>
        <w:tc>
          <w:tcPr>
            <w:tcW w:w="1122" w:type="dxa"/>
          </w:tcPr>
          <w:p w14:paraId="4666AF7A" w14:textId="77777777" w:rsidR="009868C1" w:rsidRDefault="009868C1">
            <w:pPr>
              <w:pStyle w:val="Default"/>
            </w:pPr>
          </w:p>
        </w:tc>
        <w:tc>
          <w:tcPr>
            <w:tcW w:w="1716" w:type="dxa"/>
          </w:tcPr>
          <w:p w14:paraId="6C66A5F2" w14:textId="77777777" w:rsidR="009868C1" w:rsidRDefault="009868C1">
            <w:pPr>
              <w:pStyle w:val="Default"/>
            </w:pPr>
          </w:p>
        </w:tc>
        <w:tc>
          <w:tcPr>
            <w:tcW w:w="1980" w:type="dxa"/>
          </w:tcPr>
          <w:p w14:paraId="38F931D2" w14:textId="77777777" w:rsidR="009868C1" w:rsidRDefault="009868C1">
            <w:pPr>
              <w:pStyle w:val="Default"/>
            </w:pPr>
          </w:p>
        </w:tc>
        <w:tc>
          <w:tcPr>
            <w:tcW w:w="1080" w:type="dxa"/>
          </w:tcPr>
          <w:p w14:paraId="4AF91756" w14:textId="77777777" w:rsidR="009868C1" w:rsidRDefault="009868C1">
            <w:pPr>
              <w:pStyle w:val="Default"/>
            </w:pPr>
          </w:p>
        </w:tc>
        <w:tc>
          <w:tcPr>
            <w:tcW w:w="1260" w:type="dxa"/>
          </w:tcPr>
          <w:p w14:paraId="5101141C" w14:textId="77777777" w:rsidR="009868C1" w:rsidRDefault="009868C1">
            <w:pPr>
              <w:pStyle w:val="Default"/>
            </w:pPr>
          </w:p>
        </w:tc>
        <w:tc>
          <w:tcPr>
            <w:tcW w:w="1260" w:type="dxa"/>
          </w:tcPr>
          <w:p w14:paraId="316D5628" w14:textId="77777777" w:rsidR="009868C1" w:rsidRDefault="009868C1">
            <w:pPr>
              <w:pStyle w:val="Default"/>
            </w:pPr>
          </w:p>
        </w:tc>
        <w:tc>
          <w:tcPr>
            <w:tcW w:w="1440" w:type="dxa"/>
          </w:tcPr>
          <w:p w14:paraId="4A8F0A28" w14:textId="77777777" w:rsidR="009868C1" w:rsidRDefault="009868C1">
            <w:pPr>
              <w:pStyle w:val="Default"/>
            </w:pPr>
          </w:p>
        </w:tc>
        <w:tc>
          <w:tcPr>
            <w:tcW w:w="1080" w:type="dxa"/>
          </w:tcPr>
          <w:p w14:paraId="6C858143" w14:textId="77777777" w:rsidR="009868C1" w:rsidRDefault="009868C1">
            <w:pPr>
              <w:pStyle w:val="Default"/>
            </w:pPr>
          </w:p>
        </w:tc>
        <w:tc>
          <w:tcPr>
            <w:tcW w:w="1260" w:type="dxa"/>
          </w:tcPr>
          <w:p w14:paraId="58BCD449" w14:textId="77777777" w:rsidR="009868C1" w:rsidRDefault="009868C1">
            <w:pPr>
              <w:pStyle w:val="Default"/>
            </w:pPr>
          </w:p>
        </w:tc>
        <w:tc>
          <w:tcPr>
            <w:tcW w:w="1260" w:type="dxa"/>
          </w:tcPr>
          <w:p w14:paraId="5F28D28E" w14:textId="77777777" w:rsidR="009868C1" w:rsidRDefault="009868C1">
            <w:pPr>
              <w:pStyle w:val="Default"/>
            </w:pPr>
          </w:p>
        </w:tc>
      </w:tr>
      <w:tr w:rsidR="009868C1" w14:paraId="05A55AFE" w14:textId="77777777">
        <w:tc>
          <w:tcPr>
            <w:tcW w:w="1122" w:type="dxa"/>
          </w:tcPr>
          <w:p w14:paraId="0F43A8FD" w14:textId="77777777" w:rsidR="009868C1" w:rsidRDefault="009868C1">
            <w:pPr>
              <w:pStyle w:val="Default"/>
            </w:pPr>
          </w:p>
          <w:p w14:paraId="31B6AEC1" w14:textId="77777777" w:rsidR="009868C1" w:rsidRDefault="009868C1">
            <w:pPr>
              <w:pStyle w:val="Default"/>
            </w:pPr>
          </w:p>
        </w:tc>
        <w:tc>
          <w:tcPr>
            <w:tcW w:w="1122" w:type="dxa"/>
          </w:tcPr>
          <w:p w14:paraId="485AE879" w14:textId="77777777" w:rsidR="009868C1" w:rsidRDefault="009868C1">
            <w:pPr>
              <w:pStyle w:val="Default"/>
            </w:pPr>
          </w:p>
        </w:tc>
        <w:tc>
          <w:tcPr>
            <w:tcW w:w="1716" w:type="dxa"/>
          </w:tcPr>
          <w:p w14:paraId="629532EF" w14:textId="77777777" w:rsidR="009868C1" w:rsidRDefault="009868C1">
            <w:pPr>
              <w:pStyle w:val="Default"/>
            </w:pPr>
          </w:p>
        </w:tc>
        <w:tc>
          <w:tcPr>
            <w:tcW w:w="1980" w:type="dxa"/>
          </w:tcPr>
          <w:p w14:paraId="10CFF7E2" w14:textId="77777777" w:rsidR="009868C1" w:rsidRDefault="009868C1">
            <w:pPr>
              <w:pStyle w:val="Default"/>
            </w:pPr>
          </w:p>
        </w:tc>
        <w:tc>
          <w:tcPr>
            <w:tcW w:w="1080" w:type="dxa"/>
          </w:tcPr>
          <w:p w14:paraId="156552A6" w14:textId="77777777" w:rsidR="009868C1" w:rsidRDefault="009868C1">
            <w:pPr>
              <w:pStyle w:val="Default"/>
            </w:pPr>
          </w:p>
        </w:tc>
        <w:tc>
          <w:tcPr>
            <w:tcW w:w="1260" w:type="dxa"/>
          </w:tcPr>
          <w:p w14:paraId="6B2070F6" w14:textId="77777777" w:rsidR="009868C1" w:rsidRDefault="009868C1">
            <w:pPr>
              <w:pStyle w:val="Default"/>
            </w:pPr>
          </w:p>
        </w:tc>
        <w:tc>
          <w:tcPr>
            <w:tcW w:w="1260" w:type="dxa"/>
          </w:tcPr>
          <w:p w14:paraId="569A7238" w14:textId="77777777" w:rsidR="009868C1" w:rsidRDefault="009868C1">
            <w:pPr>
              <w:pStyle w:val="Default"/>
            </w:pPr>
          </w:p>
        </w:tc>
        <w:tc>
          <w:tcPr>
            <w:tcW w:w="1440" w:type="dxa"/>
          </w:tcPr>
          <w:p w14:paraId="7E1CBB10" w14:textId="77777777" w:rsidR="009868C1" w:rsidRDefault="009868C1">
            <w:pPr>
              <w:pStyle w:val="Default"/>
            </w:pPr>
          </w:p>
        </w:tc>
        <w:tc>
          <w:tcPr>
            <w:tcW w:w="1080" w:type="dxa"/>
          </w:tcPr>
          <w:p w14:paraId="2F414428" w14:textId="77777777" w:rsidR="009868C1" w:rsidRDefault="009868C1">
            <w:pPr>
              <w:pStyle w:val="Default"/>
            </w:pPr>
          </w:p>
        </w:tc>
        <w:tc>
          <w:tcPr>
            <w:tcW w:w="1260" w:type="dxa"/>
          </w:tcPr>
          <w:p w14:paraId="75E0895F" w14:textId="77777777" w:rsidR="009868C1" w:rsidRDefault="009868C1">
            <w:pPr>
              <w:pStyle w:val="Default"/>
            </w:pPr>
          </w:p>
        </w:tc>
        <w:tc>
          <w:tcPr>
            <w:tcW w:w="1260" w:type="dxa"/>
          </w:tcPr>
          <w:p w14:paraId="4202EF5B" w14:textId="77777777" w:rsidR="009868C1" w:rsidRDefault="009868C1">
            <w:pPr>
              <w:pStyle w:val="Default"/>
            </w:pPr>
          </w:p>
        </w:tc>
      </w:tr>
      <w:tr w:rsidR="009868C1" w14:paraId="27F06DFB" w14:textId="77777777">
        <w:tc>
          <w:tcPr>
            <w:tcW w:w="1122" w:type="dxa"/>
          </w:tcPr>
          <w:p w14:paraId="33A06916" w14:textId="77777777" w:rsidR="009868C1" w:rsidRDefault="009868C1">
            <w:pPr>
              <w:pStyle w:val="Default"/>
            </w:pPr>
          </w:p>
          <w:p w14:paraId="2BEC4E48" w14:textId="77777777" w:rsidR="009868C1" w:rsidRDefault="009868C1">
            <w:pPr>
              <w:pStyle w:val="Default"/>
            </w:pPr>
          </w:p>
        </w:tc>
        <w:tc>
          <w:tcPr>
            <w:tcW w:w="1122" w:type="dxa"/>
          </w:tcPr>
          <w:p w14:paraId="2383D91B" w14:textId="77777777" w:rsidR="009868C1" w:rsidRDefault="009868C1">
            <w:pPr>
              <w:pStyle w:val="Default"/>
            </w:pPr>
          </w:p>
        </w:tc>
        <w:tc>
          <w:tcPr>
            <w:tcW w:w="1716" w:type="dxa"/>
          </w:tcPr>
          <w:p w14:paraId="142C9616" w14:textId="77777777" w:rsidR="009868C1" w:rsidRDefault="009868C1">
            <w:pPr>
              <w:pStyle w:val="Default"/>
            </w:pPr>
          </w:p>
        </w:tc>
        <w:tc>
          <w:tcPr>
            <w:tcW w:w="1980" w:type="dxa"/>
          </w:tcPr>
          <w:p w14:paraId="0D868317" w14:textId="77777777" w:rsidR="009868C1" w:rsidRDefault="009868C1">
            <w:pPr>
              <w:pStyle w:val="Default"/>
            </w:pPr>
          </w:p>
        </w:tc>
        <w:tc>
          <w:tcPr>
            <w:tcW w:w="1080" w:type="dxa"/>
          </w:tcPr>
          <w:p w14:paraId="7C5FCC90" w14:textId="77777777" w:rsidR="009868C1" w:rsidRDefault="009868C1">
            <w:pPr>
              <w:pStyle w:val="Default"/>
            </w:pPr>
          </w:p>
        </w:tc>
        <w:tc>
          <w:tcPr>
            <w:tcW w:w="1260" w:type="dxa"/>
          </w:tcPr>
          <w:p w14:paraId="0237ADE5" w14:textId="77777777" w:rsidR="009868C1" w:rsidRDefault="009868C1">
            <w:pPr>
              <w:pStyle w:val="Default"/>
            </w:pPr>
          </w:p>
        </w:tc>
        <w:tc>
          <w:tcPr>
            <w:tcW w:w="1260" w:type="dxa"/>
          </w:tcPr>
          <w:p w14:paraId="2D16EE27" w14:textId="77777777" w:rsidR="009868C1" w:rsidRDefault="009868C1">
            <w:pPr>
              <w:pStyle w:val="Default"/>
            </w:pPr>
          </w:p>
        </w:tc>
        <w:tc>
          <w:tcPr>
            <w:tcW w:w="1440" w:type="dxa"/>
          </w:tcPr>
          <w:p w14:paraId="63BB1E57" w14:textId="77777777" w:rsidR="009868C1" w:rsidRDefault="009868C1">
            <w:pPr>
              <w:pStyle w:val="Default"/>
            </w:pPr>
          </w:p>
        </w:tc>
        <w:tc>
          <w:tcPr>
            <w:tcW w:w="1080" w:type="dxa"/>
          </w:tcPr>
          <w:p w14:paraId="1C87EE16" w14:textId="77777777" w:rsidR="009868C1" w:rsidRDefault="009868C1">
            <w:pPr>
              <w:pStyle w:val="Default"/>
            </w:pPr>
          </w:p>
        </w:tc>
        <w:tc>
          <w:tcPr>
            <w:tcW w:w="1260" w:type="dxa"/>
          </w:tcPr>
          <w:p w14:paraId="25C58CD9" w14:textId="77777777" w:rsidR="009868C1" w:rsidRDefault="009868C1">
            <w:pPr>
              <w:pStyle w:val="Default"/>
            </w:pPr>
          </w:p>
        </w:tc>
        <w:tc>
          <w:tcPr>
            <w:tcW w:w="1260" w:type="dxa"/>
          </w:tcPr>
          <w:p w14:paraId="26B925EB" w14:textId="77777777" w:rsidR="009868C1" w:rsidRDefault="009868C1">
            <w:pPr>
              <w:pStyle w:val="Default"/>
            </w:pPr>
          </w:p>
        </w:tc>
      </w:tr>
    </w:tbl>
    <w:p w14:paraId="4DB80635" w14:textId="77777777" w:rsidR="009868C1" w:rsidRDefault="009868C1">
      <w:pPr>
        <w:pStyle w:val="Default"/>
      </w:pPr>
      <w:r>
        <w:t xml:space="preserve">Note: If you cannot identify and secure all Tier 1 sites in your minimum lead and copper sampling plan you must return the material survey worksheets 1-3 with your lead and copper sampling plan to the MassDEP for review and approval. </w:t>
      </w:r>
    </w:p>
    <w:p w14:paraId="27D2F8CC" w14:textId="77777777" w:rsidR="009868C1" w:rsidRDefault="009868C1">
      <w:pPr>
        <w:pStyle w:val="Default"/>
        <w:rPr>
          <w:sz w:val="8"/>
          <w:u w:val="single"/>
        </w:rPr>
      </w:pPr>
    </w:p>
    <w:p w14:paraId="639F5FE8" w14:textId="77777777" w:rsidR="009868C1" w:rsidRDefault="009868C1">
      <w:pPr>
        <w:pStyle w:val="Default"/>
        <w:rPr>
          <w:b/>
          <w:bCs/>
          <w:u w:val="single"/>
        </w:rPr>
      </w:pPr>
      <w:r>
        <w:rPr>
          <w:b/>
          <w:bCs/>
          <w:u w:val="single"/>
        </w:rPr>
        <w:t>If you are required to submit this form to MassDEP please complete the certification block below:</w:t>
      </w:r>
    </w:p>
    <w:p w14:paraId="742F3127" w14:textId="77777777" w:rsidR="009868C1" w:rsidRDefault="009868C1">
      <w:pPr>
        <w:pStyle w:val="Default"/>
        <w:rPr>
          <w:u w:val="single"/>
        </w:rPr>
      </w:pPr>
      <w:r w:rsidRPr="002A604C">
        <w:t>My signature below indicates that I have provided MassDEP with a “materials survey”. I certify under penalty of law that I am the person authorized to fill out this form and the information contained herein is true, accurate and complete to the best of my knowledge and belief.</w:t>
      </w:r>
    </w:p>
    <w:p w14:paraId="517D9842" w14:textId="77777777" w:rsidR="009868C1" w:rsidRDefault="009868C1">
      <w:pPr>
        <w:pStyle w:val="Heading1"/>
        <w:rPr>
          <w:i/>
          <w:iCs/>
          <w:sz w:val="8"/>
        </w:rPr>
      </w:pPr>
    </w:p>
    <w:p w14:paraId="5A46F5D0" w14:textId="77777777" w:rsidR="009868C1" w:rsidRDefault="009868C1">
      <w:pPr>
        <w:pStyle w:val="Heading1"/>
        <w:ind w:hanging="180"/>
        <w:jc w:val="left"/>
        <w:rPr>
          <w:i/>
          <w:iCs/>
        </w:rPr>
      </w:pPr>
      <w:r>
        <w:rPr>
          <w:i/>
          <w:iCs/>
        </w:rPr>
        <w:t xml:space="preserve">   Signature of authorized public water system party: _____________________________________Date: ____/___/____</w:t>
      </w:r>
    </w:p>
    <w:p w14:paraId="6F512498" w14:textId="77777777" w:rsidR="009868C1" w:rsidRDefault="009868C1">
      <w:pPr>
        <w:pStyle w:val="Heading1"/>
        <w:ind w:hanging="180"/>
        <w:jc w:val="left"/>
      </w:pPr>
      <w:r>
        <w:rPr>
          <w:i/>
          <w:iCs/>
        </w:rPr>
        <w:t xml:space="preserve">   Name of authorized party</w:t>
      </w:r>
      <w:r>
        <w:t xml:space="preserve"> (PRINT): _________________________________________ Title: _________________________</w:t>
      </w:r>
    </w:p>
    <w:p w14:paraId="16F5DAF9" w14:textId="77777777" w:rsidR="009868C1" w:rsidRDefault="009868C1">
      <w:pPr>
        <w:pStyle w:val="Default"/>
        <w:sectPr w:rsidR="009868C1">
          <w:headerReference w:type="default" r:id="rId10"/>
          <w:footerReference w:type="default" r:id="rId11"/>
          <w:pgSz w:w="15840" w:h="12240" w:orient="landscape" w:code="1"/>
          <w:pgMar w:top="288" w:right="720" w:bottom="288" w:left="720" w:header="288" w:footer="288" w:gutter="0"/>
          <w:cols w:space="720"/>
          <w:noEndnote/>
        </w:sectPr>
      </w:pPr>
      <w:r>
        <w:rPr>
          <w:i/>
          <w:iCs/>
        </w:rPr>
        <w:t xml:space="preserve">Telephone #: ____________ Mobile/cell #: ______________ Fax #: ___________ Email Address: ______________________                 </w:t>
      </w:r>
      <w:r>
        <w:t xml:space="preserve">Page ____ of ___ </w:t>
      </w:r>
    </w:p>
    <w:p w14:paraId="70DE50C1" w14:textId="77777777" w:rsidR="009868C1" w:rsidRDefault="009868C1">
      <w:pPr>
        <w:pStyle w:val="Title"/>
      </w:pPr>
      <w:r>
        <w:lastRenderedPageBreak/>
        <w:t>MassDEP-DRINKING WATER PROGRAM</w:t>
      </w:r>
    </w:p>
    <w:p w14:paraId="1BCCF533" w14:textId="77777777" w:rsidR="009868C1" w:rsidRDefault="009868C1">
      <w:pPr>
        <w:pStyle w:val="Title"/>
      </w:pPr>
    </w:p>
    <w:p w14:paraId="20E76D63" w14:textId="77777777" w:rsidR="009868C1" w:rsidRDefault="009868C1">
      <w:pPr>
        <w:jc w:val="center"/>
        <w:rPr>
          <w:b/>
          <w:bCs w:val="0"/>
          <w:sz w:val="22"/>
        </w:rPr>
      </w:pPr>
      <w:r>
        <w:rPr>
          <w:b/>
          <w:bCs w:val="0"/>
          <w:sz w:val="22"/>
        </w:rPr>
        <w:t xml:space="preserve">LEAD AND COPPER MATERIAL SURVEY </w:t>
      </w:r>
    </w:p>
    <w:p w14:paraId="695C29DB" w14:textId="77777777" w:rsidR="009868C1" w:rsidRDefault="009868C1">
      <w:pPr>
        <w:pStyle w:val="Heading1"/>
        <w:rPr>
          <w:bCs/>
          <w:snapToGrid/>
          <w:spacing w:val="0"/>
          <w:szCs w:val="24"/>
        </w:rPr>
      </w:pPr>
      <w:r>
        <w:rPr>
          <w:bCs/>
          <w:snapToGrid/>
          <w:spacing w:val="0"/>
          <w:szCs w:val="24"/>
        </w:rPr>
        <w:t>INVESTIGATION WORK SHEET 2 of 3</w:t>
      </w:r>
    </w:p>
    <w:p w14:paraId="0FBEADEC" w14:textId="77777777" w:rsidR="009868C1" w:rsidRDefault="009868C1">
      <w:pPr>
        <w:jc w:val="center"/>
        <w:rPr>
          <w:sz w:val="16"/>
        </w:rPr>
      </w:pPr>
    </w:p>
    <w:p w14:paraId="2122F7C6" w14:textId="77777777" w:rsidR="009868C1" w:rsidRDefault="009868C1" w:rsidP="00CC40C4">
      <w:pPr>
        <w:pStyle w:val="Heading3"/>
        <w:spacing w:after="120"/>
      </w:pPr>
      <w:r>
        <w:t xml:space="preserve">Please type or print clearly using black </w:t>
      </w:r>
      <w:proofErr w:type="gramStart"/>
      <w:r>
        <w:t>ink</w:t>
      </w:r>
      <w:proofErr w:type="gramEnd"/>
    </w:p>
    <w:p w14:paraId="558833E1" w14:textId="53202741" w:rsidR="00CC40C4" w:rsidRPr="00CC40C4" w:rsidRDefault="00CC40C4" w:rsidP="00622259">
      <w:pPr>
        <w:pStyle w:val="Default"/>
        <w:pBdr>
          <w:between w:val="single" w:sz="4" w:space="1" w:color="000000"/>
        </w:pBdr>
        <w:rPr>
          <w:bCs/>
          <w:sz w:val="22"/>
        </w:rPr>
      </w:pPr>
      <w:r w:rsidRPr="00CC40C4">
        <w:rPr>
          <w:bCs/>
          <w:sz w:val="22"/>
        </w:rPr>
        <w:t>PWS ID #:</w:t>
      </w:r>
      <w:r w:rsidR="00C1084D">
        <w:rPr>
          <w:bCs/>
          <w:sz w:val="22"/>
        </w:rPr>
        <w:tab/>
      </w:r>
      <w:r w:rsidRPr="00CC40C4">
        <w:rPr>
          <w:bCs/>
          <w:sz w:val="22"/>
        </w:rPr>
        <w:tab/>
        <w:t xml:space="preserve"> PWS Name:</w:t>
      </w:r>
      <w:r w:rsidR="00C1084D">
        <w:rPr>
          <w:bCs/>
          <w:sz w:val="22"/>
        </w:rPr>
        <w:tab/>
      </w:r>
      <w:r w:rsidRPr="00CC40C4">
        <w:rPr>
          <w:bCs/>
          <w:sz w:val="22"/>
        </w:rPr>
        <w:tab/>
      </w:r>
      <w:r w:rsidRPr="00CC40C4">
        <w:rPr>
          <w:bCs/>
          <w:sz w:val="22"/>
        </w:rPr>
        <w:tab/>
      </w:r>
      <w:r w:rsidRPr="00CC40C4">
        <w:rPr>
          <w:bCs/>
          <w:sz w:val="22"/>
        </w:rPr>
        <w:tab/>
      </w:r>
      <w:r w:rsidRPr="00CC40C4">
        <w:rPr>
          <w:bCs/>
          <w:sz w:val="22"/>
        </w:rPr>
        <w:tab/>
      </w:r>
      <w:r w:rsidRPr="00CC40C4">
        <w:rPr>
          <w:bCs/>
          <w:sz w:val="22"/>
        </w:rPr>
        <w:tab/>
        <w:t>City/Town:</w:t>
      </w:r>
      <w:r w:rsidR="00C1084D">
        <w:rPr>
          <w:bCs/>
          <w:sz w:val="22"/>
        </w:rPr>
        <w:tab/>
      </w:r>
      <w:r w:rsidRPr="00CC40C4">
        <w:rPr>
          <w:bCs/>
          <w:sz w:val="22"/>
        </w:rPr>
        <w:tab/>
      </w:r>
      <w:r w:rsidRPr="00CC40C4">
        <w:rPr>
          <w:bCs/>
          <w:sz w:val="22"/>
        </w:rPr>
        <w:tab/>
      </w:r>
      <w:r w:rsidRPr="00CC40C4">
        <w:rPr>
          <w:bCs/>
          <w:sz w:val="22"/>
        </w:rPr>
        <w:tab/>
      </w:r>
      <w:r w:rsidRPr="00CC40C4">
        <w:rPr>
          <w:bCs/>
          <w:sz w:val="22"/>
        </w:rPr>
        <w:tab/>
        <w:t>Date:</w:t>
      </w:r>
      <w:r w:rsidRPr="00CC40C4">
        <w:rPr>
          <w:bCs/>
          <w:sz w:val="22"/>
        </w:rPr>
        <w:tab/>
      </w:r>
    </w:p>
    <w:p w14:paraId="653B2D7B" w14:textId="138EC0CF" w:rsidR="00CC40C4" w:rsidRPr="00CC40C4" w:rsidRDefault="00CC40C4" w:rsidP="00622259">
      <w:pPr>
        <w:pStyle w:val="Default"/>
        <w:pBdr>
          <w:between w:val="single" w:sz="4" w:space="1" w:color="000000"/>
        </w:pBdr>
        <w:rPr>
          <w:bCs/>
          <w:sz w:val="22"/>
        </w:rPr>
      </w:pPr>
      <w:r w:rsidRPr="00CC40C4">
        <w:rPr>
          <w:bCs/>
          <w:sz w:val="22"/>
        </w:rPr>
        <w:t>PWS Address:</w:t>
      </w:r>
      <w:r w:rsidRPr="00CC40C4">
        <w:rPr>
          <w:bCs/>
          <w:sz w:val="22"/>
        </w:rPr>
        <w:tab/>
      </w:r>
      <w:r w:rsidRPr="00CC40C4">
        <w:rPr>
          <w:bCs/>
          <w:sz w:val="22"/>
        </w:rPr>
        <w:tab/>
      </w:r>
      <w:r w:rsidRPr="00CC40C4">
        <w:rPr>
          <w:bCs/>
          <w:sz w:val="22"/>
        </w:rPr>
        <w:tab/>
      </w:r>
      <w:r w:rsidRPr="00CC40C4">
        <w:rPr>
          <w:bCs/>
          <w:sz w:val="22"/>
        </w:rPr>
        <w:tab/>
      </w:r>
      <w:r w:rsidRPr="00CC40C4">
        <w:rPr>
          <w:bCs/>
          <w:sz w:val="22"/>
        </w:rPr>
        <w:tab/>
      </w:r>
      <w:r w:rsidRPr="00CC40C4">
        <w:rPr>
          <w:bCs/>
          <w:sz w:val="22"/>
        </w:rPr>
        <w:tab/>
      </w:r>
      <w:r w:rsidRPr="00CC40C4">
        <w:rPr>
          <w:bCs/>
          <w:sz w:val="22"/>
        </w:rPr>
        <w:tab/>
      </w:r>
      <w:r w:rsidRPr="00CC40C4">
        <w:rPr>
          <w:bCs/>
          <w:sz w:val="22"/>
        </w:rPr>
        <w:tab/>
      </w:r>
      <w:r w:rsidRPr="00CC40C4">
        <w:rPr>
          <w:bCs/>
          <w:sz w:val="22"/>
        </w:rPr>
        <w:tab/>
      </w:r>
      <w:r w:rsidRPr="00CC40C4">
        <w:rPr>
          <w:bCs/>
          <w:sz w:val="22"/>
        </w:rPr>
        <w:tab/>
      </w:r>
      <w:r w:rsidRPr="00CC40C4">
        <w:rPr>
          <w:bCs/>
          <w:sz w:val="22"/>
        </w:rPr>
        <w:tab/>
      </w:r>
      <w:r w:rsidRPr="00CC40C4">
        <w:rPr>
          <w:bCs/>
          <w:sz w:val="22"/>
        </w:rPr>
        <w:tab/>
      </w:r>
      <w:r w:rsidRPr="00CC40C4">
        <w:rPr>
          <w:bCs/>
          <w:sz w:val="22"/>
        </w:rPr>
        <w:tab/>
      </w:r>
      <w:r w:rsidRPr="00CC40C4">
        <w:rPr>
          <w:bCs/>
          <w:sz w:val="22"/>
        </w:rPr>
        <w:tab/>
      </w:r>
      <w:r w:rsidRPr="00CC40C4">
        <w:rPr>
          <w:bCs/>
          <w:sz w:val="22"/>
        </w:rPr>
        <w:tab/>
      </w:r>
      <w:r w:rsidRPr="00CC40C4">
        <w:rPr>
          <w:bCs/>
          <w:sz w:val="22"/>
        </w:rPr>
        <w:tab/>
      </w:r>
    </w:p>
    <w:p w14:paraId="2A4CB35B" w14:textId="002D1AAD" w:rsidR="009868C1" w:rsidRDefault="00CC40C4" w:rsidP="00622259">
      <w:pPr>
        <w:pStyle w:val="Default"/>
        <w:pBdr>
          <w:between w:val="single" w:sz="4" w:space="1" w:color="000000"/>
        </w:pBdr>
        <w:rPr>
          <w:rFonts w:ascii="Times New Roman" w:hAnsi="Times New Roman"/>
          <w:sz w:val="22"/>
        </w:rPr>
      </w:pPr>
      <w:r w:rsidRPr="00CC40C4">
        <w:rPr>
          <w:rFonts w:ascii="Times New Roman" w:hAnsi="Times New Roman"/>
          <w:bCs/>
          <w:color w:val="auto"/>
          <w:sz w:val="22"/>
        </w:rPr>
        <w:t>Contact person name:</w:t>
      </w:r>
      <w:r w:rsidR="00C1084D">
        <w:rPr>
          <w:rFonts w:ascii="Times New Roman" w:hAnsi="Times New Roman"/>
          <w:bCs/>
          <w:color w:val="auto"/>
          <w:sz w:val="22"/>
        </w:rPr>
        <w:tab/>
      </w:r>
      <w:r w:rsidR="00C1084D">
        <w:rPr>
          <w:rFonts w:ascii="Times New Roman" w:hAnsi="Times New Roman"/>
          <w:bCs/>
          <w:color w:val="auto"/>
          <w:sz w:val="22"/>
        </w:rPr>
        <w:tab/>
      </w:r>
      <w:r w:rsidR="00C1084D">
        <w:rPr>
          <w:rFonts w:ascii="Times New Roman" w:hAnsi="Times New Roman"/>
          <w:bCs/>
          <w:color w:val="auto"/>
          <w:sz w:val="22"/>
        </w:rPr>
        <w:tab/>
      </w:r>
      <w:r w:rsidRPr="00CC40C4">
        <w:rPr>
          <w:rFonts w:ascii="Times New Roman" w:hAnsi="Times New Roman"/>
          <w:bCs/>
          <w:color w:val="auto"/>
          <w:sz w:val="22"/>
        </w:rPr>
        <w:tab/>
      </w:r>
      <w:r w:rsidRPr="00CC40C4">
        <w:rPr>
          <w:rFonts w:ascii="Times New Roman" w:hAnsi="Times New Roman"/>
          <w:bCs/>
          <w:color w:val="auto"/>
          <w:sz w:val="22"/>
        </w:rPr>
        <w:tab/>
        <w:t>Telephone #:</w:t>
      </w:r>
      <w:r w:rsidR="00C1084D">
        <w:rPr>
          <w:rFonts w:ascii="Times New Roman" w:hAnsi="Times New Roman"/>
          <w:bCs/>
          <w:color w:val="auto"/>
          <w:sz w:val="22"/>
        </w:rPr>
        <w:tab/>
      </w:r>
      <w:r w:rsidRPr="00CC40C4">
        <w:rPr>
          <w:rFonts w:ascii="Times New Roman" w:hAnsi="Times New Roman"/>
          <w:bCs/>
          <w:color w:val="auto"/>
          <w:sz w:val="22"/>
        </w:rPr>
        <w:tab/>
      </w:r>
      <w:r w:rsidRPr="00CC40C4">
        <w:rPr>
          <w:rFonts w:ascii="Times New Roman" w:hAnsi="Times New Roman"/>
          <w:bCs/>
          <w:color w:val="auto"/>
          <w:sz w:val="22"/>
        </w:rPr>
        <w:tab/>
        <w:t>Population:</w:t>
      </w:r>
      <w:r w:rsidR="00C1084D">
        <w:rPr>
          <w:rFonts w:ascii="Times New Roman" w:hAnsi="Times New Roman"/>
          <w:bCs/>
          <w:color w:val="auto"/>
          <w:sz w:val="22"/>
        </w:rPr>
        <w:tab/>
      </w:r>
      <w:r w:rsidRPr="00CC40C4">
        <w:rPr>
          <w:rFonts w:ascii="Times New Roman" w:hAnsi="Times New Roman"/>
          <w:bCs/>
          <w:color w:val="auto"/>
          <w:sz w:val="22"/>
        </w:rPr>
        <w:tab/>
      </w:r>
      <w:r w:rsidRPr="00CC40C4">
        <w:rPr>
          <w:rFonts w:ascii="Times New Roman" w:hAnsi="Times New Roman"/>
          <w:bCs/>
          <w:color w:val="auto"/>
          <w:sz w:val="22"/>
        </w:rPr>
        <w:tab/>
        <w:t xml:space="preserve">Samples required: </w:t>
      </w:r>
      <w:r w:rsidRPr="00CC40C4">
        <w:rPr>
          <w:rFonts w:ascii="Times New Roman" w:hAnsi="Times New Roman"/>
          <w:bCs/>
          <w:color w:val="auto"/>
          <w:sz w:val="22"/>
        </w:rPr>
        <w:tab/>
      </w:r>
    </w:p>
    <w:p w14:paraId="5B898492" w14:textId="77777777" w:rsidR="009868C1" w:rsidRDefault="009868C1" w:rsidP="00CC40C4">
      <w:pPr>
        <w:pStyle w:val="Default"/>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784"/>
        <w:gridCol w:w="2160"/>
        <w:gridCol w:w="2070"/>
        <w:gridCol w:w="2520"/>
        <w:gridCol w:w="2250"/>
        <w:gridCol w:w="2340"/>
      </w:tblGrid>
      <w:tr w:rsidR="009868C1" w14:paraId="30746A19" w14:textId="77777777" w:rsidTr="00727737">
        <w:trPr>
          <w:cantSplit/>
        </w:trPr>
        <w:tc>
          <w:tcPr>
            <w:tcW w:w="1384" w:type="dxa"/>
            <w:vMerge w:val="restart"/>
            <w:shd w:val="clear" w:color="auto" w:fill="F3F3F3"/>
          </w:tcPr>
          <w:p w14:paraId="45AFBF10" w14:textId="77777777" w:rsidR="009868C1" w:rsidRDefault="009868C1">
            <w:pPr>
              <w:jc w:val="center"/>
              <w:rPr>
                <w:sz w:val="22"/>
              </w:rPr>
            </w:pPr>
          </w:p>
          <w:p w14:paraId="0241A37B" w14:textId="77777777" w:rsidR="009868C1" w:rsidRDefault="009868C1">
            <w:pPr>
              <w:jc w:val="center"/>
              <w:rPr>
                <w:sz w:val="22"/>
              </w:rPr>
            </w:pPr>
          </w:p>
          <w:p w14:paraId="2B2950EB" w14:textId="77777777" w:rsidR="009868C1" w:rsidRDefault="009868C1">
            <w:pPr>
              <w:rPr>
                <w:b/>
                <w:bCs w:val="0"/>
                <w:sz w:val="22"/>
              </w:rPr>
            </w:pPr>
            <w:r>
              <w:rPr>
                <w:b/>
                <w:bCs w:val="0"/>
                <w:sz w:val="22"/>
              </w:rPr>
              <w:t>Type of Structure</w:t>
            </w:r>
          </w:p>
        </w:tc>
        <w:tc>
          <w:tcPr>
            <w:tcW w:w="13124" w:type="dxa"/>
            <w:gridSpan w:val="6"/>
            <w:shd w:val="clear" w:color="auto" w:fill="F3F3F3"/>
          </w:tcPr>
          <w:p w14:paraId="6B1219CB" w14:textId="77777777" w:rsidR="009868C1" w:rsidRDefault="009868C1">
            <w:pPr>
              <w:rPr>
                <w:b/>
                <w:bCs w:val="0"/>
                <w:sz w:val="22"/>
              </w:rPr>
            </w:pPr>
            <w:r>
              <w:rPr>
                <w:b/>
                <w:bCs w:val="0"/>
                <w:sz w:val="22"/>
              </w:rPr>
              <w:t xml:space="preserve">                                               Type of Plumbing Material</w:t>
            </w:r>
          </w:p>
        </w:tc>
      </w:tr>
      <w:tr w:rsidR="009868C1" w14:paraId="103122C4" w14:textId="77777777" w:rsidTr="00727737">
        <w:trPr>
          <w:cantSplit/>
        </w:trPr>
        <w:tc>
          <w:tcPr>
            <w:tcW w:w="1384" w:type="dxa"/>
            <w:vMerge/>
            <w:shd w:val="clear" w:color="auto" w:fill="F3F3F3"/>
          </w:tcPr>
          <w:p w14:paraId="7D17038A" w14:textId="77777777" w:rsidR="009868C1" w:rsidRDefault="009868C1">
            <w:pPr>
              <w:jc w:val="center"/>
              <w:rPr>
                <w:sz w:val="22"/>
              </w:rPr>
            </w:pPr>
          </w:p>
        </w:tc>
        <w:tc>
          <w:tcPr>
            <w:tcW w:w="8534" w:type="dxa"/>
            <w:gridSpan w:val="4"/>
            <w:shd w:val="clear" w:color="auto" w:fill="F3F3F3"/>
          </w:tcPr>
          <w:p w14:paraId="76EFC9C1" w14:textId="77777777" w:rsidR="009868C1" w:rsidRDefault="009868C1">
            <w:pPr>
              <w:jc w:val="center"/>
              <w:rPr>
                <w:b/>
                <w:bCs w:val="0"/>
                <w:sz w:val="22"/>
              </w:rPr>
            </w:pPr>
            <w:r>
              <w:rPr>
                <w:b/>
                <w:bCs w:val="0"/>
                <w:sz w:val="22"/>
              </w:rPr>
              <w:t>Interior Plumbing</w:t>
            </w:r>
          </w:p>
        </w:tc>
        <w:tc>
          <w:tcPr>
            <w:tcW w:w="4590" w:type="dxa"/>
            <w:gridSpan w:val="2"/>
            <w:shd w:val="clear" w:color="auto" w:fill="F3F3F3"/>
          </w:tcPr>
          <w:p w14:paraId="681BDE6E" w14:textId="77777777" w:rsidR="009868C1" w:rsidRDefault="009868C1">
            <w:pPr>
              <w:pStyle w:val="Heading2"/>
            </w:pPr>
            <w:r>
              <w:t>Distribution System Lead Service Connections</w:t>
            </w:r>
          </w:p>
        </w:tc>
      </w:tr>
      <w:tr w:rsidR="009868C1" w14:paraId="4B4A2232" w14:textId="77777777" w:rsidTr="00727737">
        <w:trPr>
          <w:cantSplit/>
          <w:trHeight w:val="506"/>
        </w:trPr>
        <w:tc>
          <w:tcPr>
            <w:tcW w:w="1384" w:type="dxa"/>
            <w:vMerge/>
            <w:shd w:val="clear" w:color="auto" w:fill="F3F3F3"/>
          </w:tcPr>
          <w:p w14:paraId="480F75E5" w14:textId="77777777" w:rsidR="009868C1" w:rsidRDefault="009868C1">
            <w:pPr>
              <w:rPr>
                <w:sz w:val="22"/>
              </w:rPr>
            </w:pPr>
          </w:p>
        </w:tc>
        <w:tc>
          <w:tcPr>
            <w:tcW w:w="1784" w:type="dxa"/>
            <w:vMerge w:val="restart"/>
            <w:shd w:val="clear" w:color="auto" w:fill="F3F3F3"/>
          </w:tcPr>
          <w:p w14:paraId="142AB0FB" w14:textId="77777777" w:rsidR="009868C1" w:rsidRDefault="009868C1">
            <w:pPr>
              <w:rPr>
                <w:sz w:val="22"/>
              </w:rPr>
            </w:pPr>
            <w:r>
              <w:rPr>
                <w:sz w:val="22"/>
              </w:rPr>
              <w:t xml:space="preserve"> # of Residences/</w:t>
            </w:r>
          </w:p>
          <w:p w14:paraId="44D4380B" w14:textId="77777777" w:rsidR="009868C1" w:rsidRDefault="009868C1">
            <w:pPr>
              <w:rPr>
                <w:sz w:val="22"/>
              </w:rPr>
            </w:pPr>
            <w:r>
              <w:rPr>
                <w:sz w:val="22"/>
              </w:rPr>
              <w:t>Buildings with Lead Pipes</w:t>
            </w:r>
          </w:p>
        </w:tc>
        <w:tc>
          <w:tcPr>
            <w:tcW w:w="2160" w:type="dxa"/>
            <w:vMerge w:val="restart"/>
            <w:shd w:val="clear" w:color="auto" w:fill="F3F3F3"/>
          </w:tcPr>
          <w:p w14:paraId="1C76D3F1" w14:textId="77777777" w:rsidR="009868C1" w:rsidRDefault="009868C1">
            <w:pPr>
              <w:rPr>
                <w:sz w:val="22"/>
              </w:rPr>
            </w:pPr>
            <w:r>
              <w:rPr>
                <w:sz w:val="22"/>
              </w:rPr>
              <w:t># of Residences/</w:t>
            </w:r>
          </w:p>
          <w:p w14:paraId="15AD8524" w14:textId="77777777" w:rsidR="009868C1" w:rsidRDefault="009868C1">
            <w:pPr>
              <w:rPr>
                <w:sz w:val="22"/>
              </w:rPr>
            </w:pPr>
            <w:r>
              <w:rPr>
                <w:sz w:val="22"/>
              </w:rPr>
              <w:t xml:space="preserve">Buildings with </w:t>
            </w:r>
          </w:p>
          <w:p w14:paraId="3CD97F95" w14:textId="77777777" w:rsidR="009868C1" w:rsidRDefault="009868C1">
            <w:pPr>
              <w:rPr>
                <w:sz w:val="22"/>
              </w:rPr>
            </w:pPr>
            <w:r>
              <w:rPr>
                <w:sz w:val="22"/>
              </w:rPr>
              <w:t xml:space="preserve">Copper Pipes and Lead Solder  </w:t>
            </w:r>
          </w:p>
          <w:p w14:paraId="7F00583C" w14:textId="77777777" w:rsidR="009868C1" w:rsidRDefault="009868C1">
            <w:pPr>
              <w:rPr>
                <w:sz w:val="22"/>
              </w:rPr>
            </w:pPr>
            <w:r>
              <w:rPr>
                <w:sz w:val="22"/>
              </w:rPr>
              <w:t>Built Before 1983</w:t>
            </w:r>
          </w:p>
        </w:tc>
        <w:tc>
          <w:tcPr>
            <w:tcW w:w="2070" w:type="dxa"/>
            <w:vMerge w:val="restart"/>
            <w:shd w:val="clear" w:color="auto" w:fill="F3F3F3"/>
          </w:tcPr>
          <w:p w14:paraId="4B45DF38" w14:textId="77777777" w:rsidR="009868C1" w:rsidRDefault="009868C1">
            <w:pPr>
              <w:rPr>
                <w:sz w:val="22"/>
              </w:rPr>
            </w:pPr>
            <w:r>
              <w:rPr>
                <w:sz w:val="22"/>
              </w:rPr>
              <w:t># of Residences/</w:t>
            </w:r>
          </w:p>
          <w:p w14:paraId="52915710" w14:textId="77777777" w:rsidR="009868C1" w:rsidRDefault="009868C1">
            <w:pPr>
              <w:rPr>
                <w:sz w:val="22"/>
              </w:rPr>
            </w:pPr>
            <w:r>
              <w:rPr>
                <w:sz w:val="22"/>
              </w:rPr>
              <w:t>Buildings with Copper Pipes and Lead Solder Built in 1983-1985</w:t>
            </w:r>
          </w:p>
        </w:tc>
        <w:tc>
          <w:tcPr>
            <w:tcW w:w="2520" w:type="dxa"/>
            <w:vMerge w:val="restart"/>
            <w:shd w:val="clear" w:color="auto" w:fill="F3F3F3"/>
          </w:tcPr>
          <w:p w14:paraId="2CC5D3FC" w14:textId="77777777" w:rsidR="009868C1" w:rsidRDefault="009868C1">
            <w:pPr>
              <w:rPr>
                <w:sz w:val="22"/>
              </w:rPr>
            </w:pPr>
            <w:r>
              <w:rPr>
                <w:sz w:val="22"/>
              </w:rPr>
              <w:t># of Residences/</w:t>
            </w:r>
          </w:p>
          <w:p w14:paraId="3C6235DA" w14:textId="77777777" w:rsidR="009868C1" w:rsidRDefault="009868C1">
            <w:pPr>
              <w:rPr>
                <w:sz w:val="22"/>
              </w:rPr>
            </w:pPr>
            <w:r>
              <w:rPr>
                <w:sz w:val="22"/>
              </w:rPr>
              <w:t xml:space="preserve">Buildings with Copper Pipes and </w:t>
            </w:r>
            <w:r>
              <w:rPr>
                <w:sz w:val="22"/>
                <w:u w:val="single"/>
              </w:rPr>
              <w:t>Verified</w:t>
            </w:r>
            <w:r>
              <w:rPr>
                <w:sz w:val="22"/>
              </w:rPr>
              <w:t xml:space="preserve"> Lead Solder Built After 1985.</w:t>
            </w:r>
          </w:p>
        </w:tc>
        <w:tc>
          <w:tcPr>
            <w:tcW w:w="4590" w:type="dxa"/>
            <w:gridSpan w:val="2"/>
            <w:shd w:val="clear" w:color="auto" w:fill="F3F3F3"/>
          </w:tcPr>
          <w:p w14:paraId="1EB8B4BA" w14:textId="77777777" w:rsidR="009868C1" w:rsidRDefault="009868C1">
            <w:pPr>
              <w:rPr>
                <w:sz w:val="22"/>
              </w:rPr>
            </w:pPr>
            <w:r>
              <w:rPr>
                <w:sz w:val="22"/>
              </w:rPr>
              <w:t># of Lead Service Lines Connections</w:t>
            </w:r>
          </w:p>
          <w:p w14:paraId="2EFA16D1" w14:textId="77777777" w:rsidR="009868C1" w:rsidRDefault="009868C1">
            <w:pPr>
              <w:rPr>
                <w:sz w:val="22"/>
              </w:rPr>
            </w:pPr>
            <w:r>
              <w:rPr>
                <w:sz w:val="22"/>
              </w:rPr>
              <w:t>Total</w:t>
            </w:r>
          </w:p>
        </w:tc>
      </w:tr>
      <w:tr w:rsidR="009868C1" w14:paraId="7F69BF1B" w14:textId="77777777" w:rsidTr="00727737">
        <w:trPr>
          <w:cantSplit/>
          <w:trHeight w:val="1190"/>
        </w:trPr>
        <w:tc>
          <w:tcPr>
            <w:tcW w:w="1384" w:type="dxa"/>
            <w:vMerge/>
            <w:tcBorders>
              <w:bottom w:val="single" w:sz="4" w:space="0" w:color="auto"/>
            </w:tcBorders>
            <w:shd w:val="clear" w:color="auto" w:fill="F3F3F3"/>
          </w:tcPr>
          <w:p w14:paraId="760EC2EF" w14:textId="77777777" w:rsidR="009868C1" w:rsidRDefault="009868C1">
            <w:pPr>
              <w:rPr>
                <w:sz w:val="22"/>
              </w:rPr>
            </w:pPr>
          </w:p>
        </w:tc>
        <w:tc>
          <w:tcPr>
            <w:tcW w:w="1784" w:type="dxa"/>
            <w:vMerge/>
            <w:tcBorders>
              <w:bottom w:val="single" w:sz="4" w:space="0" w:color="auto"/>
            </w:tcBorders>
            <w:shd w:val="clear" w:color="auto" w:fill="F3F3F3"/>
          </w:tcPr>
          <w:p w14:paraId="2F5944CF" w14:textId="77777777" w:rsidR="009868C1" w:rsidRDefault="009868C1">
            <w:pPr>
              <w:rPr>
                <w:sz w:val="22"/>
              </w:rPr>
            </w:pPr>
          </w:p>
        </w:tc>
        <w:tc>
          <w:tcPr>
            <w:tcW w:w="2160" w:type="dxa"/>
            <w:vMerge/>
            <w:tcBorders>
              <w:bottom w:val="single" w:sz="4" w:space="0" w:color="auto"/>
            </w:tcBorders>
            <w:shd w:val="clear" w:color="auto" w:fill="F3F3F3"/>
          </w:tcPr>
          <w:p w14:paraId="0EB187F4" w14:textId="77777777" w:rsidR="009868C1" w:rsidRDefault="009868C1">
            <w:pPr>
              <w:rPr>
                <w:sz w:val="22"/>
              </w:rPr>
            </w:pPr>
          </w:p>
        </w:tc>
        <w:tc>
          <w:tcPr>
            <w:tcW w:w="2070" w:type="dxa"/>
            <w:vMerge/>
            <w:tcBorders>
              <w:bottom w:val="single" w:sz="4" w:space="0" w:color="auto"/>
            </w:tcBorders>
            <w:shd w:val="clear" w:color="auto" w:fill="F3F3F3"/>
          </w:tcPr>
          <w:p w14:paraId="4BB94B72" w14:textId="77777777" w:rsidR="009868C1" w:rsidRDefault="009868C1">
            <w:pPr>
              <w:rPr>
                <w:sz w:val="22"/>
              </w:rPr>
            </w:pPr>
          </w:p>
        </w:tc>
        <w:tc>
          <w:tcPr>
            <w:tcW w:w="2520" w:type="dxa"/>
            <w:vMerge/>
            <w:tcBorders>
              <w:bottom w:val="single" w:sz="4" w:space="0" w:color="auto"/>
            </w:tcBorders>
            <w:shd w:val="clear" w:color="auto" w:fill="F3F3F3"/>
          </w:tcPr>
          <w:p w14:paraId="1E9029E9" w14:textId="77777777" w:rsidR="009868C1" w:rsidRDefault="009868C1">
            <w:pPr>
              <w:rPr>
                <w:sz w:val="22"/>
              </w:rPr>
            </w:pPr>
          </w:p>
        </w:tc>
        <w:tc>
          <w:tcPr>
            <w:tcW w:w="2250" w:type="dxa"/>
            <w:tcBorders>
              <w:bottom w:val="single" w:sz="4" w:space="0" w:color="auto"/>
            </w:tcBorders>
            <w:shd w:val="clear" w:color="auto" w:fill="F3F3F3"/>
          </w:tcPr>
          <w:p w14:paraId="1BA48CCA" w14:textId="77777777" w:rsidR="009868C1" w:rsidRDefault="009868C1">
            <w:pPr>
              <w:pStyle w:val="Heading4"/>
              <w:jc w:val="left"/>
              <w:rPr>
                <w:b w:val="0"/>
                <w:bCs/>
              </w:rPr>
            </w:pPr>
            <w:r>
              <w:rPr>
                <w:b w:val="0"/>
                <w:bCs/>
              </w:rPr>
              <w:t>Entire Line-100% Lead</w:t>
            </w:r>
          </w:p>
        </w:tc>
        <w:tc>
          <w:tcPr>
            <w:tcW w:w="2340" w:type="dxa"/>
            <w:tcBorders>
              <w:bottom w:val="single" w:sz="4" w:space="0" w:color="auto"/>
            </w:tcBorders>
            <w:shd w:val="clear" w:color="auto" w:fill="F3F3F3"/>
          </w:tcPr>
          <w:p w14:paraId="12B9DD41" w14:textId="77777777" w:rsidR="009868C1" w:rsidRDefault="009868C1">
            <w:pPr>
              <w:pStyle w:val="Heading4"/>
              <w:jc w:val="left"/>
              <w:rPr>
                <w:b w:val="0"/>
                <w:bCs/>
              </w:rPr>
            </w:pPr>
            <w:r>
              <w:rPr>
                <w:b w:val="0"/>
                <w:bCs/>
              </w:rPr>
              <w:t>Partial Lead Line</w:t>
            </w:r>
          </w:p>
        </w:tc>
      </w:tr>
      <w:tr w:rsidR="009868C1" w14:paraId="1AF01980" w14:textId="77777777" w:rsidTr="00727737">
        <w:trPr>
          <w:cantSplit/>
        </w:trPr>
        <w:tc>
          <w:tcPr>
            <w:tcW w:w="1384" w:type="dxa"/>
          </w:tcPr>
          <w:p w14:paraId="16D56D5E" w14:textId="77777777" w:rsidR="009868C1" w:rsidRDefault="009868C1">
            <w:pPr>
              <w:rPr>
                <w:sz w:val="22"/>
              </w:rPr>
            </w:pPr>
            <w:r>
              <w:rPr>
                <w:sz w:val="22"/>
              </w:rPr>
              <w:t>SFRs</w:t>
            </w:r>
            <w:r>
              <w:rPr>
                <w:sz w:val="22"/>
                <w:vertAlign w:val="superscript"/>
              </w:rPr>
              <w:t>1</w:t>
            </w:r>
          </w:p>
        </w:tc>
        <w:tc>
          <w:tcPr>
            <w:tcW w:w="1784" w:type="dxa"/>
          </w:tcPr>
          <w:p w14:paraId="14D15AAF" w14:textId="77777777" w:rsidR="009868C1" w:rsidRDefault="009868C1">
            <w:pPr>
              <w:rPr>
                <w:sz w:val="22"/>
              </w:rPr>
            </w:pPr>
          </w:p>
        </w:tc>
        <w:tc>
          <w:tcPr>
            <w:tcW w:w="2160" w:type="dxa"/>
          </w:tcPr>
          <w:p w14:paraId="3E90B381" w14:textId="77777777" w:rsidR="009868C1" w:rsidRDefault="009868C1">
            <w:pPr>
              <w:rPr>
                <w:sz w:val="22"/>
              </w:rPr>
            </w:pPr>
          </w:p>
        </w:tc>
        <w:tc>
          <w:tcPr>
            <w:tcW w:w="2070" w:type="dxa"/>
          </w:tcPr>
          <w:p w14:paraId="50434416" w14:textId="77777777" w:rsidR="009868C1" w:rsidRDefault="009868C1">
            <w:pPr>
              <w:rPr>
                <w:sz w:val="22"/>
              </w:rPr>
            </w:pPr>
          </w:p>
        </w:tc>
        <w:tc>
          <w:tcPr>
            <w:tcW w:w="2520" w:type="dxa"/>
          </w:tcPr>
          <w:p w14:paraId="3F97F33B" w14:textId="77777777" w:rsidR="009868C1" w:rsidRDefault="009868C1">
            <w:pPr>
              <w:rPr>
                <w:sz w:val="22"/>
              </w:rPr>
            </w:pPr>
          </w:p>
        </w:tc>
        <w:tc>
          <w:tcPr>
            <w:tcW w:w="2250" w:type="dxa"/>
          </w:tcPr>
          <w:p w14:paraId="435B0636" w14:textId="77777777" w:rsidR="009868C1" w:rsidRDefault="009868C1">
            <w:pPr>
              <w:rPr>
                <w:sz w:val="22"/>
              </w:rPr>
            </w:pPr>
          </w:p>
        </w:tc>
        <w:tc>
          <w:tcPr>
            <w:tcW w:w="2340" w:type="dxa"/>
          </w:tcPr>
          <w:p w14:paraId="160A0F0D" w14:textId="77777777" w:rsidR="009868C1" w:rsidRDefault="009868C1">
            <w:pPr>
              <w:rPr>
                <w:sz w:val="22"/>
              </w:rPr>
            </w:pPr>
          </w:p>
        </w:tc>
      </w:tr>
      <w:tr w:rsidR="009868C1" w14:paraId="457C3CB1" w14:textId="77777777" w:rsidTr="00727737">
        <w:trPr>
          <w:cantSplit/>
        </w:trPr>
        <w:tc>
          <w:tcPr>
            <w:tcW w:w="1384" w:type="dxa"/>
          </w:tcPr>
          <w:p w14:paraId="080F0AB0" w14:textId="77777777" w:rsidR="009868C1" w:rsidRDefault="009868C1">
            <w:pPr>
              <w:rPr>
                <w:sz w:val="22"/>
              </w:rPr>
            </w:pPr>
            <w:r>
              <w:rPr>
                <w:sz w:val="22"/>
              </w:rPr>
              <w:t>MFR</w:t>
            </w:r>
            <w:r>
              <w:rPr>
                <w:sz w:val="22"/>
                <w:vertAlign w:val="superscript"/>
              </w:rPr>
              <w:t>2</w:t>
            </w:r>
          </w:p>
        </w:tc>
        <w:tc>
          <w:tcPr>
            <w:tcW w:w="1784" w:type="dxa"/>
          </w:tcPr>
          <w:p w14:paraId="4419A47B" w14:textId="77777777" w:rsidR="009868C1" w:rsidRDefault="009868C1">
            <w:pPr>
              <w:rPr>
                <w:sz w:val="22"/>
              </w:rPr>
            </w:pPr>
          </w:p>
        </w:tc>
        <w:tc>
          <w:tcPr>
            <w:tcW w:w="2160" w:type="dxa"/>
          </w:tcPr>
          <w:p w14:paraId="26C7D269" w14:textId="77777777" w:rsidR="009868C1" w:rsidRDefault="009868C1">
            <w:pPr>
              <w:rPr>
                <w:sz w:val="22"/>
              </w:rPr>
            </w:pPr>
          </w:p>
        </w:tc>
        <w:tc>
          <w:tcPr>
            <w:tcW w:w="2070" w:type="dxa"/>
          </w:tcPr>
          <w:p w14:paraId="5ADFC3CF" w14:textId="77777777" w:rsidR="009868C1" w:rsidRDefault="009868C1">
            <w:pPr>
              <w:rPr>
                <w:sz w:val="22"/>
              </w:rPr>
            </w:pPr>
          </w:p>
        </w:tc>
        <w:tc>
          <w:tcPr>
            <w:tcW w:w="2520" w:type="dxa"/>
          </w:tcPr>
          <w:p w14:paraId="5567C8D8" w14:textId="77777777" w:rsidR="009868C1" w:rsidRDefault="009868C1">
            <w:pPr>
              <w:rPr>
                <w:sz w:val="22"/>
              </w:rPr>
            </w:pPr>
          </w:p>
        </w:tc>
        <w:tc>
          <w:tcPr>
            <w:tcW w:w="2250" w:type="dxa"/>
          </w:tcPr>
          <w:p w14:paraId="0990EED9" w14:textId="77777777" w:rsidR="009868C1" w:rsidRDefault="009868C1">
            <w:pPr>
              <w:rPr>
                <w:sz w:val="22"/>
              </w:rPr>
            </w:pPr>
          </w:p>
        </w:tc>
        <w:tc>
          <w:tcPr>
            <w:tcW w:w="2340" w:type="dxa"/>
          </w:tcPr>
          <w:p w14:paraId="1827AF49" w14:textId="77777777" w:rsidR="009868C1" w:rsidRDefault="009868C1">
            <w:pPr>
              <w:rPr>
                <w:sz w:val="22"/>
              </w:rPr>
            </w:pPr>
          </w:p>
        </w:tc>
      </w:tr>
      <w:tr w:rsidR="009868C1" w14:paraId="2E180BA2" w14:textId="77777777" w:rsidTr="00727737">
        <w:trPr>
          <w:cantSplit/>
        </w:trPr>
        <w:tc>
          <w:tcPr>
            <w:tcW w:w="1384" w:type="dxa"/>
          </w:tcPr>
          <w:p w14:paraId="4A311C7B" w14:textId="77777777" w:rsidR="009868C1" w:rsidRDefault="009868C1">
            <w:pPr>
              <w:rPr>
                <w:sz w:val="22"/>
              </w:rPr>
            </w:pPr>
            <w:r>
              <w:rPr>
                <w:sz w:val="22"/>
              </w:rPr>
              <w:t>BLDGs</w:t>
            </w:r>
            <w:r>
              <w:rPr>
                <w:sz w:val="22"/>
                <w:vertAlign w:val="superscript"/>
              </w:rPr>
              <w:t>3</w:t>
            </w:r>
          </w:p>
        </w:tc>
        <w:tc>
          <w:tcPr>
            <w:tcW w:w="1784" w:type="dxa"/>
          </w:tcPr>
          <w:p w14:paraId="591E6DC7" w14:textId="77777777" w:rsidR="009868C1" w:rsidRDefault="009868C1">
            <w:pPr>
              <w:rPr>
                <w:sz w:val="22"/>
              </w:rPr>
            </w:pPr>
          </w:p>
        </w:tc>
        <w:tc>
          <w:tcPr>
            <w:tcW w:w="2160" w:type="dxa"/>
          </w:tcPr>
          <w:p w14:paraId="7F6655FD" w14:textId="77777777" w:rsidR="009868C1" w:rsidRDefault="009868C1">
            <w:pPr>
              <w:rPr>
                <w:sz w:val="22"/>
              </w:rPr>
            </w:pPr>
          </w:p>
        </w:tc>
        <w:tc>
          <w:tcPr>
            <w:tcW w:w="2070" w:type="dxa"/>
          </w:tcPr>
          <w:p w14:paraId="13FDBDEE" w14:textId="77777777" w:rsidR="009868C1" w:rsidRDefault="009868C1">
            <w:pPr>
              <w:rPr>
                <w:sz w:val="22"/>
              </w:rPr>
            </w:pPr>
          </w:p>
        </w:tc>
        <w:tc>
          <w:tcPr>
            <w:tcW w:w="2520" w:type="dxa"/>
          </w:tcPr>
          <w:p w14:paraId="086C000C" w14:textId="77777777" w:rsidR="009868C1" w:rsidRDefault="009868C1">
            <w:pPr>
              <w:rPr>
                <w:sz w:val="22"/>
              </w:rPr>
            </w:pPr>
          </w:p>
        </w:tc>
        <w:tc>
          <w:tcPr>
            <w:tcW w:w="2250" w:type="dxa"/>
          </w:tcPr>
          <w:p w14:paraId="324A82C2" w14:textId="77777777" w:rsidR="009868C1" w:rsidRDefault="009868C1">
            <w:pPr>
              <w:rPr>
                <w:sz w:val="22"/>
              </w:rPr>
            </w:pPr>
          </w:p>
        </w:tc>
        <w:tc>
          <w:tcPr>
            <w:tcW w:w="2340" w:type="dxa"/>
          </w:tcPr>
          <w:p w14:paraId="6F87215E" w14:textId="77777777" w:rsidR="009868C1" w:rsidRDefault="009868C1">
            <w:pPr>
              <w:rPr>
                <w:sz w:val="22"/>
              </w:rPr>
            </w:pPr>
          </w:p>
        </w:tc>
      </w:tr>
      <w:tr w:rsidR="009868C1" w14:paraId="1F38F0AB" w14:textId="77777777" w:rsidTr="00727737">
        <w:trPr>
          <w:cantSplit/>
        </w:trPr>
        <w:tc>
          <w:tcPr>
            <w:tcW w:w="1384" w:type="dxa"/>
          </w:tcPr>
          <w:p w14:paraId="6B8322AF" w14:textId="77777777" w:rsidR="009868C1" w:rsidRDefault="009868C1">
            <w:pPr>
              <w:rPr>
                <w:sz w:val="22"/>
              </w:rPr>
            </w:pPr>
            <w:r>
              <w:rPr>
                <w:sz w:val="22"/>
              </w:rPr>
              <w:t>TOTAL</w:t>
            </w:r>
          </w:p>
        </w:tc>
        <w:tc>
          <w:tcPr>
            <w:tcW w:w="1784" w:type="dxa"/>
          </w:tcPr>
          <w:p w14:paraId="20D695CD" w14:textId="77777777" w:rsidR="009868C1" w:rsidRDefault="009868C1">
            <w:pPr>
              <w:rPr>
                <w:sz w:val="22"/>
              </w:rPr>
            </w:pPr>
          </w:p>
        </w:tc>
        <w:tc>
          <w:tcPr>
            <w:tcW w:w="2160" w:type="dxa"/>
          </w:tcPr>
          <w:p w14:paraId="633DA79F" w14:textId="77777777" w:rsidR="009868C1" w:rsidRDefault="009868C1">
            <w:pPr>
              <w:rPr>
                <w:sz w:val="22"/>
              </w:rPr>
            </w:pPr>
          </w:p>
        </w:tc>
        <w:tc>
          <w:tcPr>
            <w:tcW w:w="2070" w:type="dxa"/>
          </w:tcPr>
          <w:p w14:paraId="4F5469E9" w14:textId="77777777" w:rsidR="009868C1" w:rsidRDefault="009868C1">
            <w:pPr>
              <w:rPr>
                <w:sz w:val="22"/>
              </w:rPr>
            </w:pPr>
          </w:p>
        </w:tc>
        <w:tc>
          <w:tcPr>
            <w:tcW w:w="2520" w:type="dxa"/>
          </w:tcPr>
          <w:p w14:paraId="746FDFBD" w14:textId="77777777" w:rsidR="009868C1" w:rsidRDefault="009868C1">
            <w:pPr>
              <w:rPr>
                <w:sz w:val="22"/>
              </w:rPr>
            </w:pPr>
          </w:p>
        </w:tc>
        <w:tc>
          <w:tcPr>
            <w:tcW w:w="2250" w:type="dxa"/>
          </w:tcPr>
          <w:p w14:paraId="02E75C89" w14:textId="77777777" w:rsidR="009868C1" w:rsidRDefault="009868C1">
            <w:pPr>
              <w:rPr>
                <w:sz w:val="22"/>
              </w:rPr>
            </w:pPr>
          </w:p>
        </w:tc>
        <w:tc>
          <w:tcPr>
            <w:tcW w:w="2340" w:type="dxa"/>
          </w:tcPr>
          <w:p w14:paraId="00D5A574" w14:textId="77777777" w:rsidR="009868C1" w:rsidRDefault="009868C1">
            <w:pPr>
              <w:rPr>
                <w:sz w:val="22"/>
              </w:rPr>
            </w:pPr>
          </w:p>
        </w:tc>
      </w:tr>
    </w:tbl>
    <w:p w14:paraId="667589F5" w14:textId="77777777" w:rsidR="009868C1" w:rsidRDefault="009868C1">
      <w:pPr>
        <w:rPr>
          <w:sz w:val="22"/>
        </w:rPr>
      </w:pPr>
      <w:r>
        <w:rPr>
          <w:sz w:val="22"/>
        </w:rPr>
        <w:t xml:space="preserve">1. SFR-Single family residence                       </w:t>
      </w:r>
    </w:p>
    <w:p w14:paraId="463A71C1" w14:textId="77777777" w:rsidR="009868C1" w:rsidRDefault="009868C1">
      <w:pPr>
        <w:rPr>
          <w:sz w:val="22"/>
        </w:rPr>
      </w:pPr>
      <w:r>
        <w:rPr>
          <w:sz w:val="22"/>
        </w:rPr>
        <w:t xml:space="preserve">2. MFR-Multi-family residence              </w:t>
      </w:r>
    </w:p>
    <w:p w14:paraId="4B2AD0EE" w14:textId="77777777" w:rsidR="009868C1" w:rsidRDefault="009868C1">
      <w:pPr>
        <w:pStyle w:val="Default"/>
        <w:rPr>
          <w:rFonts w:ascii="Times New Roman" w:hAnsi="Times New Roman"/>
          <w:sz w:val="22"/>
        </w:rPr>
      </w:pPr>
      <w:r>
        <w:rPr>
          <w:rFonts w:ascii="Times New Roman" w:hAnsi="Times New Roman"/>
          <w:sz w:val="22"/>
        </w:rPr>
        <w:t>3. BLDG-Public /Commercial Building</w:t>
      </w:r>
    </w:p>
    <w:p w14:paraId="449E0FCE" w14:textId="77777777" w:rsidR="009868C1" w:rsidRDefault="009868C1">
      <w:pPr>
        <w:pStyle w:val="Default"/>
        <w:rPr>
          <w:sz w:val="22"/>
        </w:rPr>
      </w:pPr>
      <w:r>
        <w:rPr>
          <w:sz w:val="22"/>
        </w:rPr>
        <w:t xml:space="preserve"> </w:t>
      </w:r>
    </w:p>
    <w:p w14:paraId="7ED12767" w14:textId="77777777" w:rsidR="009868C1" w:rsidRDefault="009868C1">
      <w:pPr>
        <w:pStyle w:val="Default"/>
      </w:pPr>
      <w:r>
        <w:t>Note: If you cannot identify and secure all Tier 1 sites in your minimum lead and copper sampling plan you must return the material survey worksheets 1-3 with your lead and copper sampling plan to the MassDEP for review and approval.</w:t>
      </w:r>
    </w:p>
    <w:p w14:paraId="38E184E4" w14:textId="77777777" w:rsidR="009868C1" w:rsidRDefault="009868C1">
      <w:pPr>
        <w:pStyle w:val="Default"/>
        <w:rPr>
          <w:sz w:val="22"/>
        </w:rPr>
      </w:pPr>
    </w:p>
    <w:p w14:paraId="3EB3FD03" w14:textId="77777777" w:rsidR="009868C1" w:rsidRDefault="009868C1">
      <w:pPr>
        <w:pStyle w:val="Default"/>
        <w:rPr>
          <w:b/>
          <w:bCs/>
          <w:u w:val="single"/>
        </w:rPr>
      </w:pPr>
      <w:r>
        <w:rPr>
          <w:b/>
          <w:bCs/>
          <w:u w:val="single"/>
        </w:rPr>
        <w:t>If you are required to submit this form to MassDEP please complete the certification block below:</w:t>
      </w:r>
    </w:p>
    <w:p w14:paraId="19FE424B" w14:textId="77777777" w:rsidR="009868C1" w:rsidRDefault="009868C1">
      <w:pPr>
        <w:pStyle w:val="Default"/>
        <w:rPr>
          <w:u w:val="single"/>
        </w:rPr>
      </w:pPr>
      <w:r w:rsidRPr="00023B82">
        <w:t>My signature below indicates that I have provided MassDEP with a “materials survey”. I certify under penalty of law that I am the person authorized to fill out this form and the information contained herein is true, accurate and complete to the best of my knowledge and belief.</w:t>
      </w:r>
    </w:p>
    <w:p w14:paraId="4A4207CB" w14:textId="77777777" w:rsidR="009868C1" w:rsidRDefault="009868C1">
      <w:pPr>
        <w:pStyle w:val="Heading1"/>
        <w:rPr>
          <w:i/>
          <w:iCs/>
          <w:sz w:val="8"/>
        </w:rPr>
      </w:pPr>
    </w:p>
    <w:p w14:paraId="6231DAB3" w14:textId="77777777" w:rsidR="009868C1" w:rsidRDefault="009868C1">
      <w:pPr>
        <w:pStyle w:val="Heading1"/>
        <w:ind w:hanging="180"/>
        <w:jc w:val="left"/>
        <w:rPr>
          <w:i/>
          <w:iCs/>
        </w:rPr>
      </w:pPr>
      <w:r>
        <w:rPr>
          <w:i/>
          <w:iCs/>
        </w:rPr>
        <w:t xml:space="preserve">   Signature of authorized public water system party: _____________________________________Date: ____/___/____</w:t>
      </w:r>
    </w:p>
    <w:p w14:paraId="2D9FEAB5" w14:textId="77777777" w:rsidR="009868C1" w:rsidRDefault="009868C1">
      <w:pPr>
        <w:pStyle w:val="Heading1"/>
        <w:ind w:hanging="180"/>
        <w:jc w:val="left"/>
      </w:pPr>
      <w:r>
        <w:rPr>
          <w:i/>
          <w:iCs/>
        </w:rPr>
        <w:t xml:space="preserve">   Name of authorized party</w:t>
      </w:r>
      <w:r>
        <w:t xml:space="preserve"> (PRINT): _________________________________________ Title: _________________________</w:t>
      </w:r>
    </w:p>
    <w:p w14:paraId="6AFBE7E2" w14:textId="77777777" w:rsidR="009868C1" w:rsidRDefault="009868C1">
      <w:pPr>
        <w:pStyle w:val="Default"/>
      </w:pPr>
      <w:r>
        <w:rPr>
          <w:i/>
          <w:iCs/>
        </w:rPr>
        <w:t xml:space="preserve">Telephone #: ____________ Mobile/cell #: ______________ Fax #: ___________ Email Address: ______________________              </w:t>
      </w:r>
      <w:r>
        <w:t>Page ____ of ___</w:t>
      </w:r>
    </w:p>
    <w:p w14:paraId="5CFBC9E7" w14:textId="77777777" w:rsidR="009868C1" w:rsidRDefault="009868C1">
      <w:pPr>
        <w:pStyle w:val="Default"/>
        <w:rPr>
          <w:sz w:val="22"/>
        </w:rPr>
      </w:pPr>
    </w:p>
    <w:p w14:paraId="427D860C" w14:textId="77777777" w:rsidR="009868C1" w:rsidRDefault="009868C1">
      <w:pPr>
        <w:pStyle w:val="Title"/>
      </w:pPr>
    </w:p>
    <w:p w14:paraId="785005A2" w14:textId="77777777" w:rsidR="009868C1" w:rsidRDefault="009868C1">
      <w:pPr>
        <w:pStyle w:val="Title"/>
        <w:sectPr w:rsidR="009868C1">
          <w:headerReference w:type="default" r:id="rId12"/>
          <w:pgSz w:w="15840" w:h="12240" w:orient="landscape" w:code="1"/>
          <w:pgMar w:top="288" w:right="720" w:bottom="288" w:left="720" w:header="288" w:footer="144" w:gutter="0"/>
          <w:cols w:space="720"/>
          <w:noEndnote/>
        </w:sectPr>
      </w:pPr>
    </w:p>
    <w:p w14:paraId="30F51489" w14:textId="77777777" w:rsidR="009868C1" w:rsidRDefault="009868C1">
      <w:pPr>
        <w:pStyle w:val="Title"/>
      </w:pPr>
    </w:p>
    <w:p w14:paraId="452188D6" w14:textId="77777777" w:rsidR="009868C1" w:rsidRDefault="009868C1">
      <w:pPr>
        <w:pStyle w:val="Title"/>
      </w:pPr>
      <w:r>
        <w:t>MassDEP-DRINKING WATER PROGRAM</w:t>
      </w:r>
    </w:p>
    <w:p w14:paraId="328B5502" w14:textId="77777777" w:rsidR="009868C1" w:rsidRDefault="009868C1">
      <w:pPr>
        <w:jc w:val="center"/>
        <w:rPr>
          <w:sz w:val="16"/>
        </w:rPr>
      </w:pPr>
    </w:p>
    <w:p w14:paraId="2648EA58" w14:textId="77777777" w:rsidR="009868C1" w:rsidRDefault="009868C1">
      <w:pPr>
        <w:jc w:val="center"/>
        <w:rPr>
          <w:b/>
          <w:bCs w:val="0"/>
          <w:sz w:val="22"/>
        </w:rPr>
      </w:pPr>
      <w:r>
        <w:rPr>
          <w:b/>
          <w:bCs w:val="0"/>
          <w:sz w:val="22"/>
        </w:rPr>
        <w:t xml:space="preserve">LEAD AND COPPER MATERIAL SURVEY </w:t>
      </w:r>
    </w:p>
    <w:p w14:paraId="565309C9" w14:textId="77777777" w:rsidR="009868C1" w:rsidRDefault="009868C1">
      <w:pPr>
        <w:pStyle w:val="Heading1"/>
        <w:rPr>
          <w:bCs/>
          <w:snapToGrid/>
          <w:spacing w:val="0"/>
          <w:szCs w:val="24"/>
        </w:rPr>
      </w:pPr>
      <w:r>
        <w:rPr>
          <w:bCs/>
          <w:snapToGrid/>
          <w:spacing w:val="0"/>
          <w:szCs w:val="24"/>
        </w:rPr>
        <w:t>INVESTIGATION WORK SHEET 3 of 3</w:t>
      </w:r>
    </w:p>
    <w:p w14:paraId="4AAB395D" w14:textId="77777777" w:rsidR="009868C1" w:rsidRDefault="009868C1">
      <w:pPr>
        <w:rPr>
          <w:sz w:val="16"/>
        </w:rPr>
      </w:pPr>
    </w:p>
    <w:p w14:paraId="25C47A5B" w14:textId="77777777" w:rsidR="009868C1" w:rsidRDefault="009868C1" w:rsidP="00CC40C4">
      <w:pPr>
        <w:pStyle w:val="Heading3"/>
        <w:spacing w:after="120"/>
      </w:pPr>
      <w:r>
        <w:t xml:space="preserve">Please type or print clearly using black </w:t>
      </w:r>
      <w:proofErr w:type="gramStart"/>
      <w:r>
        <w:t>ink</w:t>
      </w:r>
      <w:proofErr w:type="gramEnd"/>
    </w:p>
    <w:p w14:paraId="7D96B92A" w14:textId="145308A3" w:rsidR="00CC40C4" w:rsidRPr="00CC40C4" w:rsidRDefault="00CC40C4" w:rsidP="00622259">
      <w:pPr>
        <w:pStyle w:val="Default"/>
        <w:pBdr>
          <w:between w:val="single" w:sz="4" w:space="1" w:color="000000"/>
        </w:pBdr>
        <w:rPr>
          <w:bCs/>
          <w:sz w:val="22"/>
        </w:rPr>
      </w:pPr>
      <w:r w:rsidRPr="00CC40C4">
        <w:rPr>
          <w:bCs/>
          <w:sz w:val="22"/>
        </w:rPr>
        <w:t>PWS ID #:</w:t>
      </w:r>
      <w:r w:rsidR="00C1084D">
        <w:rPr>
          <w:bCs/>
          <w:sz w:val="22"/>
        </w:rPr>
        <w:tab/>
      </w:r>
      <w:r w:rsidRPr="00CC40C4">
        <w:rPr>
          <w:bCs/>
          <w:sz w:val="22"/>
        </w:rPr>
        <w:tab/>
        <w:t xml:space="preserve"> PWS Name:</w:t>
      </w:r>
      <w:r w:rsidR="00C1084D">
        <w:rPr>
          <w:bCs/>
          <w:sz w:val="22"/>
        </w:rPr>
        <w:tab/>
      </w:r>
      <w:r w:rsidRPr="00CC40C4">
        <w:rPr>
          <w:bCs/>
          <w:sz w:val="22"/>
        </w:rPr>
        <w:tab/>
      </w:r>
      <w:r w:rsidRPr="00CC40C4">
        <w:rPr>
          <w:bCs/>
          <w:sz w:val="22"/>
        </w:rPr>
        <w:tab/>
      </w:r>
      <w:r w:rsidRPr="00CC40C4">
        <w:rPr>
          <w:bCs/>
          <w:sz w:val="22"/>
        </w:rPr>
        <w:tab/>
      </w:r>
      <w:r w:rsidRPr="00CC40C4">
        <w:rPr>
          <w:bCs/>
          <w:sz w:val="22"/>
        </w:rPr>
        <w:tab/>
      </w:r>
      <w:r w:rsidRPr="00CC40C4">
        <w:rPr>
          <w:bCs/>
          <w:sz w:val="22"/>
        </w:rPr>
        <w:tab/>
        <w:t>City/Town:</w:t>
      </w:r>
      <w:r w:rsidR="00C1084D">
        <w:rPr>
          <w:bCs/>
          <w:sz w:val="22"/>
        </w:rPr>
        <w:tab/>
      </w:r>
      <w:r w:rsidRPr="00CC40C4">
        <w:rPr>
          <w:bCs/>
          <w:sz w:val="22"/>
        </w:rPr>
        <w:tab/>
      </w:r>
      <w:r w:rsidRPr="00CC40C4">
        <w:rPr>
          <w:bCs/>
          <w:sz w:val="22"/>
        </w:rPr>
        <w:tab/>
      </w:r>
      <w:r w:rsidRPr="00CC40C4">
        <w:rPr>
          <w:bCs/>
          <w:sz w:val="22"/>
        </w:rPr>
        <w:tab/>
      </w:r>
      <w:r w:rsidRPr="00CC40C4">
        <w:rPr>
          <w:bCs/>
          <w:sz w:val="22"/>
        </w:rPr>
        <w:tab/>
        <w:t>Date:</w:t>
      </w:r>
      <w:r w:rsidRPr="00CC40C4">
        <w:rPr>
          <w:bCs/>
          <w:sz w:val="22"/>
        </w:rPr>
        <w:tab/>
      </w:r>
    </w:p>
    <w:p w14:paraId="1A4A84BC" w14:textId="507F094A" w:rsidR="00CC40C4" w:rsidRPr="00CC40C4" w:rsidRDefault="00CC40C4" w:rsidP="00622259">
      <w:pPr>
        <w:pStyle w:val="Default"/>
        <w:pBdr>
          <w:between w:val="single" w:sz="4" w:space="1" w:color="000000"/>
        </w:pBdr>
        <w:rPr>
          <w:bCs/>
          <w:sz w:val="22"/>
        </w:rPr>
      </w:pPr>
      <w:r w:rsidRPr="00CC40C4">
        <w:rPr>
          <w:bCs/>
          <w:sz w:val="22"/>
        </w:rPr>
        <w:t>PWS Address:</w:t>
      </w:r>
      <w:r w:rsidRPr="00CC40C4">
        <w:rPr>
          <w:bCs/>
          <w:sz w:val="22"/>
        </w:rPr>
        <w:tab/>
      </w:r>
      <w:r w:rsidRPr="00CC40C4">
        <w:rPr>
          <w:bCs/>
          <w:sz w:val="22"/>
        </w:rPr>
        <w:tab/>
      </w:r>
      <w:r w:rsidRPr="00CC40C4">
        <w:rPr>
          <w:bCs/>
          <w:sz w:val="22"/>
        </w:rPr>
        <w:tab/>
      </w:r>
      <w:r w:rsidRPr="00CC40C4">
        <w:rPr>
          <w:bCs/>
          <w:sz w:val="22"/>
        </w:rPr>
        <w:tab/>
      </w:r>
      <w:r w:rsidRPr="00CC40C4">
        <w:rPr>
          <w:bCs/>
          <w:sz w:val="22"/>
        </w:rPr>
        <w:tab/>
      </w:r>
      <w:r w:rsidRPr="00CC40C4">
        <w:rPr>
          <w:bCs/>
          <w:sz w:val="22"/>
        </w:rPr>
        <w:tab/>
      </w:r>
      <w:r w:rsidRPr="00CC40C4">
        <w:rPr>
          <w:bCs/>
          <w:sz w:val="22"/>
        </w:rPr>
        <w:tab/>
      </w:r>
      <w:r w:rsidRPr="00CC40C4">
        <w:rPr>
          <w:bCs/>
          <w:sz w:val="22"/>
        </w:rPr>
        <w:tab/>
      </w:r>
      <w:r w:rsidRPr="00CC40C4">
        <w:rPr>
          <w:bCs/>
          <w:sz w:val="22"/>
        </w:rPr>
        <w:tab/>
      </w:r>
      <w:r w:rsidRPr="00CC40C4">
        <w:rPr>
          <w:bCs/>
          <w:sz w:val="22"/>
        </w:rPr>
        <w:tab/>
      </w:r>
      <w:r w:rsidRPr="00CC40C4">
        <w:rPr>
          <w:bCs/>
          <w:sz w:val="22"/>
        </w:rPr>
        <w:tab/>
      </w:r>
      <w:r w:rsidRPr="00CC40C4">
        <w:rPr>
          <w:bCs/>
          <w:sz w:val="22"/>
        </w:rPr>
        <w:tab/>
      </w:r>
      <w:r w:rsidRPr="00CC40C4">
        <w:rPr>
          <w:bCs/>
          <w:sz w:val="22"/>
        </w:rPr>
        <w:tab/>
      </w:r>
      <w:r w:rsidRPr="00CC40C4">
        <w:rPr>
          <w:bCs/>
          <w:sz w:val="22"/>
        </w:rPr>
        <w:tab/>
      </w:r>
      <w:r w:rsidRPr="00CC40C4">
        <w:rPr>
          <w:bCs/>
          <w:sz w:val="22"/>
        </w:rPr>
        <w:tab/>
      </w:r>
      <w:r w:rsidRPr="00CC40C4">
        <w:rPr>
          <w:bCs/>
          <w:sz w:val="22"/>
        </w:rPr>
        <w:tab/>
      </w:r>
    </w:p>
    <w:p w14:paraId="37D2D92B" w14:textId="55880EE7" w:rsidR="009868C1" w:rsidRDefault="00CC40C4" w:rsidP="00622259">
      <w:pPr>
        <w:pStyle w:val="Default"/>
        <w:pBdr>
          <w:between w:val="single" w:sz="4" w:space="1" w:color="000000"/>
        </w:pBdr>
        <w:rPr>
          <w:rFonts w:ascii="Times New Roman" w:hAnsi="Times New Roman"/>
          <w:sz w:val="22"/>
        </w:rPr>
      </w:pPr>
      <w:r w:rsidRPr="00CC40C4">
        <w:rPr>
          <w:rFonts w:ascii="Times New Roman" w:hAnsi="Times New Roman"/>
          <w:bCs/>
          <w:color w:val="auto"/>
          <w:sz w:val="22"/>
        </w:rPr>
        <w:t>Contact person name:</w:t>
      </w:r>
      <w:r w:rsidR="00C1084D">
        <w:rPr>
          <w:rFonts w:ascii="Times New Roman" w:hAnsi="Times New Roman"/>
          <w:bCs/>
          <w:color w:val="auto"/>
          <w:sz w:val="22"/>
        </w:rPr>
        <w:tab/>
      </w:r>
      <w:r w:rsidR="00C1084D">
        <w:rPr>
          <w:rFonts w:ascii="Times New Roman" w:hAnsi="Times New Roman"/>
          <w:bCs/>
          <w:color w:val="auto"/>
          <w:sz w:val="22"/>
        </w:rPr>
        <w:tab/>
      </w:r>
      <w:r w:rsidRPr="00CC40C4">
        <w:rPr>
          <w:rFonts w:ascii="Times New Roman" w:hAnsi="Times New Roman"/>
          <w:bCs/>
          <w:color w:val="auto"/>
          <w:sz w:val="22"/>
        </w:rPr>
        <w:tab/>
      </w:r>
      <w:r w:rsidR="00C1084D">
        <w:rPr>
          <w:rFonts w:ascii="Times New Roman" w:hAnsi="Times New Roman"/>
          <w:bCs/>
          <w:color w:val="auto"/>
          <w:sz w:val="22"/>
        </w:rPr>
        <w:tab/>
      </w:r>
      <w:r w:rsidRPr="00CC40C4">
        <w:rPr>
          <w:rFonts w:ascii="Times New Roman" w:hAnsi="Times New Roman"/>
          <w:bCs/>
          <w:color w:val="auto"/>
          <w:sz w:val="22"/>
        </w:rPr>
        <w:tab/>
        <w:t xml:space="preserve">Telephone #: </w:t>
      </w:r>
      <w:r w:rsidR="00C1084D">
        <w:rPr>
          <w:rFonts w:ascii="Times New Roman" w:hAnsi="Times New Roman"/>
          <w:bCs/>
          <w:color w:val="auto"/>
          <w:sz w:val="22"/>
        </w:rPr>
        <w:tab/>
      </w:r>
      <w:r w:rsidRPr="00CC40C4">
        <w:rPr>
          <w:rFonts w:ascii="Times New Roman" w:hAnsi="Times New Roman"/>
          <w:bCs/>
          <w:color w:val="auto"/>
          <w:sz w:val="22"/>
        </w:rPr>
        <w:tab/>
      </w:r>
      <w:r w:rsidRPr="00CC40C4">
        <w:rPr>
          <w:rFonts w:ascii="Times New Roman" w:hAnsi="Times New Roman"/>
          <w:bCs/>
          <w:color w:val="auto"/>
          <w:sz w:val="22"/>
        </w:rPr>
        <w:tab/>
        <w:t>Population:</w:t>
      </w:r>
      <w:r w:rsidR="00C1084D">
        <w:rPr>
          <w:rFonts w:ascii="Times New Roman" w:hAnsi="Times New Roman"/>
          <w:bCs/>
          <w:color w:val="auto"/>
          <w:sz w:val="22"/>
        </w:rPr>
        <w:tab/>
      </w:r>
      <w:r w:rsidRPr="00CC40C4">
        <w:rPr>
          <w:rFonts w:ascii="Times New Roman" w:hAnsi="Times New Roman"/>
          <w:bCs/>
          <w:color w:val="auto"/>
          <w:sz w:val="22"/>
        </w:rPr>
        <w:tab/>
      </w:r>
      <w:r w:rsidRPr="00CC40C4">
        <w:rPr>
          <w:rFonts w:ascii="Times New Roman" w:hAnsi="Times New Roman"/>
          <w:bCs/>
          <w:color w:val="auto"/>
          <w:sz w:val="22"/>
        </w:rPr>
        <w:tab/>
        <w:t xml:space="preserve">Samples required: </w:t>
      </w:r>
      <w:r w:rsidRPr="00CC40C4">
        <w:rPr>
          <w:rFonts w:ascii="Times New Roman" w:hAnsi="Times New Roman"/>
          <w:bCs/>
          <w:color w:val="auto"/>
          <w:sz w:val="22"/>
        </w:rPr>
        <w:tab/>
      </w:r>
    </w:p>
    <w:p w14:paraId="2EE21B4B" w14:textId="77777777" w:rsidR="009868C1" w:rsidRDefault="009868C1">
      <w:pPr>
        <w:pStyle w:val="Default"/>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4"/>
        <w:gridCol w:w="2686"/>
        <w:gridCol w:w="2139"/>
        <w:gridCol w:w="2401"/>
      </w:tblGrid>
      <w:tr w:rsidR="009868C1" w14:paraId="4FA46FEA" w14:textId="77777777">
        <w:trPr>
          <w:cantSplit/>
        </w:trPr>
        <w:tc>
          <w:tcPr>
            <w:tcW w:w="7308" w:type="dxa"/>
            <w:vMerge w:val="restart"/>
            <w:shd w:val="clear" w:color="auto" w:fill="E0E0E0"/>
          </w:tcPr>
          <w:p w14:paraId="333DC977" w14:textId="77777777" w:rsidR="009868C1" w:rsidRDefault="009868C1">
            <w:pPr>
              <w:pStyle w:val="Default"/>
              <w:jc w:val="center"/>
              <w:rPr>
                <w:rFonts w:ascii="Times New Roman" w:hAnsi="Times New Roman"/>
                <w:b/>
                <w:bCs/>
                <w:sz w:val="22"/>
              </w:rPr>
            </w:pPr>
            <w:r>
              <w:rPr>
                <w:rFonts w:ascii="Times New Roman" w:hAnsi="Times New Roman"/>
                <w:b/>
                <w:bCs/>
                <w:sz w:val="22"/>
              </w:rPr>
              <w:t>PLUMBING MATERIAL</w:t>
            </w:r>
          </w:p>
        </w:tc>
        <w:tc>
          <w:tcPr>
            <w:tcW w:w="7308" w:type="dxa"/>
            <w:gridSpan w:val="3"/>
            <w:shd w:val="clear" w:color="auto" w:fill="E6E6E6"/>
          </w:tcPr>
          <w:p w14:paraId="64669D11" w14:textId="77777777" w:rsidR="009868C1" w:rsidRDefault="009868C1">
            <w:pPr>
              <w:pStyle w:val="Default"/>
              <w:jc w:val="center"/>
              <w:rPr>
                <w:rFonts w:ascii="Times New Roman" w:hAnsi="Times New Roman"/>
                <w:b/>
                <w:bCs/>
                <w:sz w:val="22"/>
              </w:rPr>
            </w:pPr>
            <w:r>
              <w:rPr>
                <w:rFonts w:ascii="Times New Roman" w:hAnsi="Times New Roman"/>
                <w:b/>
                <w:bCs/>
                <w:sz w:val="22"/>
              </w:rPr>
              <w:t>TYPE OF STRUCTURE</w:t>
            </w:r>
          </w:p>
        </w:tc>
      </w:tr>
      <w:tr w:rsidR="009868C1" w14:paraId="25E7387A" w14:textId="77777777">
        <w:trPr>
          <w:cantSplit/>
        </w:trPr>
        <w:tc>
          <w:tcPr>
            <w:tcW w:w="7308" w:type="dxa"/>
            <w:vMerge/>
            <w:tcBorders>
              <w:bottom w:val="single" w:sz="4" w:space="0" w:color="auto"/>
            </w:tcBorders>
            <w:shd w:val="clear" w:color="auto" w:fill="E0E0E0"/>
          </w:tcPr>
          <w:p w14:paraId="72663C92" w14:textId="77777777" w:rsidR="009868C1" w:rsidRDefault="009868C1">
            <w:pPr>
              <w:pStyle w:val="Default"/>
              <w:rPr>
                <w:rFonts w:ascii="Times New Roman" w:hAnsi="Times New Roman"/>
                <w:sz w:val="22"/>
              </w:rPr>
            </w:pPr>
          </w:p>
        </w:tc>
        <w:tc>
          <w:tcPr>
            <w:tcW w:w="2720" w:type="dxa"/>
            <w:tcBorders>
              <w:bottom w:val="single" w:sz="4" w:space="0" w:color="auto"/>
            </w:tcBorders>
            <w:shd w:val="clear" w:color="auto" w:fill="E6E6E6"/>
          </w:tcPr>
          <w:p w14:paraId="572EA1B4" w14:textId="77777777" w:rsidR="009868C1" w:rsidRDefault="009868C1">
            <w:pPr>
              <w:pStyle w:val="Default"/>
              <w:rPr>
                <w:rFonts w:ascii="Times New Roman" w:hAnsi="Times New Roman"/>
                <w:b/>
                <w:bCs/>
                <w:sz w:val="22"/>
              </w:rPr>
            </w:pPr>
            <w:r>
              <w:rPr>
                <w:rFonts w:ascii="Times New Roman" w:hAnsi="Times New Roman"/>
                <w:b/>
                <w:bCs/>
                <w:sz w:val="22"/>
              </w:rPr>
              <w:t>#  of service connections that are Single Family Residences (SRF)</w:t>
            </w:r>
          </w:p>
        </w:tc>
        <w:tc>
          <w:tcPr>
            <w:tcW w:w="2160" w:type="dxa"/>
            <w:tcBorders>
              <w:bottom w:val="single" w:sz="4" w:space="0" w:color="auto"/>
            </w:tcBorders>
            <w:shd w:val="clear" w:color="auto" w:fill="E6E6E6"/>
          </w:tcPr>
          <w:p w14:paraId="32FE4930" w14:textId="77777777" w:rsidR="009868C1" w:rsidRDefault="009868C1">
            <w:pPr>
              <w:pStyle w:val="Default"/>
              <w:rPr>
                <w:rFonts w:ascii="Times New Roman" w:hAnsi="Times New Roman"/>
                <w:b/>
                <w:bCs/>
                <w:sz w:val="22"/>
              </w:rPr>
            </w:pPr>
            <w:r>
              <w:rPr>
                <w:rFonts w:ascii="Times New Roman" w:hAnsi="Times New Roman"/>
                <w:b/>
                <w:bCs/>
                <w:sz w:val="22"/>
              </w:rPr>
              <w:t># of service connections</w:t>
            </w:r>
            <w:r>
              <w:rPr>
                <w:rFonts w:ascii="Times New Roman" w:hAnsi="Times New Roman"/>
                <w:b/>
                <w:bCs/>
                <w:color w:val="auto"/>
                <w:sz w:val="22"/>
                <w:vertAlign w:val="superscript"/>
              </w:rPr>
              <w:t xml:space="preserve"> </w:t>
            </w:r>
            <w:r>
              <w:rPr>
                <w:rFonts w:ascii="Times New Roman" w:hAnsi="Times New Roman"/>
                <w:b/>
                <w:bCs/>
                <w:sz w:val="22"/>
              </w:rPr>
              <w:t xml:space="preserve">that are Multiple family Residences (MFR) </w:t>
            </w:r>
          </w:p>
        </w:tc>
        <w:tc>
          <w:tcPr>
            <w:tcW w:w="2428" w:type="dxa"/>
            <w:tcBorders>
              <w:bottom w:val="single" w:sz="4" w:space="0" w:color="auto"/>
            </w:tcBorders>
            <w:shd w:val="clear" w:color="auto" w:fill="E6E6E6"/>
          </w:tcPr>
          <w:p w14:paraId="604A8543" w14:textId="77777777" w:rsidR="009868C1" w:rsidRDefault="009868C1">
            <w:pPr>
              <w:pStyle w:val="Default"/>
              <w:rPr>
                <w:rFonts w:ascii="Times New Roman" w:hAnsi="Times New Roman"/>
                <w:b/>
                <w:bCs/>
                <w:sz w:val="22"/>
              </w:rPr>
            </w:pPr>
            <w:r>
              <w:rPr>
                <w:rFonts w:ascii="Times New Roman" w:hAnsi="Times New Roman"/>
                <w:b/>
                <w:bCs/>
                <w:sz w:val="22"/>
              </w:rPr>
              <w:t># of service connections that are public or commercial buildings (BLDG)</w:t>
            </w:r>
          </w:p>
        </w:tc>
      </w:tr>
      <w:tr w:rsidR="009868C1" w14:paraId="044D787A" w14:textId="77777777">
        <w:tc>
          <w:tcPr>
            <w:tcW w:w="7308" w:type="dxa"/>
          </w:tcPr>
          <w:p w14:paraId="326E71B2" w14:textId="77777777" w:rsidR="009868C1" w:rsidRDefault="009868C1">
            <w:pPr>
              <w:pStyle w:val="Default"/>
              <w:rPr>
                <w:rFonts w:ascii="Times New Roman" w:hAnsi="Times New Roman"/>
                <w:b/>
                <w:bCs/>
                <w:sz w:val="22"/>
              </w:rPr>
            </w:pPr>
            <w:r>
              <w:rPr>
                <w:rFonts w:ascii="Times New Roman" w:hAnsi="Times New Roman"/>
                <w:b/>
                <w:bCs/>
                <w:sz w:val="22"/>
              </w:rPr>
              <w:t>Interior Plumbing</w:t>
            </w:r>
          </w:p>
        </w:tc>
        <w:tc>
          <w:tcPr>
            <w:tcW w:w="2720" w:type="dxa"/>
          </w:tcPr>
          <w:p w14:paraId="520C772E" w14:textId="77777777" w:rsidR="009868C1" w:rsidRDefault="009868C1">
            <w:pPr>
              <w:pStyle w:val="Default"/>
              <w:rPr>
                <w:rFonts w:ascii="Times New Roman" w:hAnsi="Times New Roman"/>
                <w:sz w:val="22"/>
              </w:rPr>
            </w:pPr>
          </w:p>
        </w:tc>
        <w:tc>
          <w:tcPr>
            <w:tcW w:w="2160" w:type="dxa"/>
          </w:tcPr>
          <w:p w14:paraId="4344FE6C" w14:textId="77777777" w:rsidR="009868C1" w:rsidRDefault="009868C1">
            <w:pPr>
              <w:pStyle w:val="Default"/>
              <w:rPr>
                <w:rFonts w:ascii="Times New Roman" w:hAnsi="Times New Roman"/>
                <w:sz w:val="22"/>
              </w:rPr>
            </w:pPr>
          </w:p>
        </w:tc>
        <w:tc>
          <w:tcPr>
            <w:tcW w:w="2428" w:type="dxa"/>
          </w:tcPr>
          <w:p w14:paraId="48E13F7D" w14:textId="77777777" w:rsidR="009868C1" w:rsidRDefault="009868C1">
            <w:pPr>
              <w:pStyle w:val="Default"/>
              <w:rPr>
                <w:rFonts w:ascii="Times New Roman" w:hAnsi="Times New Roman"/>
                <w:sz w:val="22"/>
              </w:rPr>
            </w:pPr>
          </w:p>
        </w:tc>
      </w:tr>
      <w:tr w:rsidR="009868C1" w14:paraId="121610FA" w14:textId="77777777">
        <w:tc>
          <w:tcPr>
            <w:tcW w:w="7308" w:type="dxa"/>
          </w:tcPr>
          <w:p w14:paraId="2B13A089" w14:textId="77777777" w:rsidR="009868C1" w:rsidRDefault="009868C1">
            <w:pPr>
              <w:pStyle w:val="Default"/>
              <w:rPr>
                <w:rFonts w:ascii="Times New Roman" w:hAnsi="Times New Roman"/>
                <w:b/>
                <w:bCs/>
                <w:sz w:val="22"/>
              </w:rPr>
            </w:pPr>
            <w:r>
              <w:rPr>
                <w:rFonts w:ascii="Times New Roman" w:hAnsi="Times New Roman"/>
                <w:b/>
                <w:bCs/>
                <w:sz w:val="22"/>
              </w:rPr>
              <w:t xml:space="preserve">     Lead Pipe</w:t>
            </w:r>
          </w:p>
        </w:tc>
        <w:tc>
          <w:tcPr>
            <w:tcW w:w="2720" w:type="dxa"/>
          </w:tcPr>
          <w:p w14:paraId="2B0274CC" w14:textId="77777777" w:rsidR="009868C1" w:rsidRDefault="009868C1">
            <w:pPr>
              <w:pStyle w:val="Default"/>
              <w:rPr>
                <w:rFonts w:ascii="Times New Roman" w:hAnsi="Times New Roman"/>
                <w:sz w:val="22"/>
              </w:rPr>
            </w:pPr>
          </w:p>
        </w:tc>
        <w:tc>
          <w:tcPr>
            <w:tcW w:w="2160" w:type="dxa"/>
          </w:tcPr>
          <w:p w14:paraId="18478576" w14:textId="77777777" w:rsidR="009868C1" w:rsidRDefault="009868C1">
            <w:pPr>
              <w:pStyle w:val="Default"/>
              <w:rPr>
                <w:rFonts w:ascii="Times New Roman" w:hAnsi="Times New Roman"/>
                <w:sz w:val="22"/>
              </w:rPr>
            </w:pPr>
          </w:p>
        </w:tc>
        <w:tc>
          <w:tcPr>
            <w:tcW w:w="2428" w:type="dxa"/>
          </w:tcPr>
          <w:p w14:paraId="0AD7C10F" w14:textId="77777777" w:rsidR="009868C1" w:rsidRDefault="009868C1">
            <w:pPr>
              <w:pStyle w:val="Default"/>
              <w:rPr>
                <w:rFonts w:ascii="Times New Roman" w:hAnsi="Times New Roman"/>
                <w:sz w:val="22"/>
              </w:rPr>
            </w:pPr>
          </w:p>
        </w:tc>
      </w:tr>
      <w:tr w:rsidR="009868C1" w14:paraId="336ED1FF" w14:textId="77777777">
        <w:tc>
          <w:tcPr>
            <w:tcW w:w="7308" w:type="dxa"/>
          </w:tcPr>
          <w:p w14:paraId="739606F5" w14:textId="77777777" w:rsidR="009868C1" w:rsidRDefault="009868C1">
            <w:pPr>
              <w:pStyle w:val="Default"/>
              <w:rPr>
                <w:rFonts w:ascii="Times New Roman" w:hAnsi="Times New Roman"/>
                <w:b/>
                <w:bCs/>
                <w:sz w:val="22"/>
              </w:rPr>
            </w:pPr>
            <w:r>
              <w:rPr>
                <w:rFonts w:ascii="Times New Roman" w:hAnsi="Times New Roman"/>
                <w:b/>
                <w:bCs/>
                <w:sz w:val="22"/>
              </w:rPr>
              <w:t xml:space="preserve">     Copper pipe with lead solder installed before 1983</w:t>
            </w:r>
          </w:p>
        </w:tc>
        <w:tc>
          <w:tcPr>
            <w:tcW w:w="2720" w:type="dxa"/>
          </w:tcPr>
          <w:p w14:paraId="5D95D16C" w14:textId="77777777" w:rsidR="009868C1" w:rsidRDefault="009868C1">
            <w:pPr>
              <w:pStyle w:val="Default"/>
              <w:rPr>
                <w:rFonts w:ascii="Times New Roman" w:hAnsi="Times New Roman"/>
                <w:sz w:val="22"/>
              </w:rPr>
            </w:pPr>
          </w:p>
        </w:tc>
        <w:tc>
          <w:tcPr>
            <w:tcW w:w="2160" w:type="dxa"/>
          </w:tcPr>
          <w:p w14:paraId="57901624" w14:textId="77777777" w:rsidR="009868C1" w:rsidRDefault="009868C1">
            <w:pPr>
              <w:pStyle w:val="Default"/>
              <w:rPr>
                <w:rFonts w:ascii="Times New Roman" w:hAnsi="Times New Roman"/>
                <w:sz w:val="22"/>
              </w:rPr>
            </w:pPr>
          </w:p>
        </w:tc>
        <w:tc>
          <w:tcPr>
            <w:tcW w:w="2428" w:type="dxa"/>
          </w:tcPr>
          <w:p w14:paraId="4DAE5139" w14:textId="77777777" w:rsidR="009868C1" w:rsidRDefault="009868C1">
            <w:pPr>
              <w:pStyle w:val="Default"/>
              <w:rPr>
                <w:rFonts w:ascii="Times New Roman" w:hAnsi="Times New Roman"/>
                <w:sz w:val="22"/>
              </w:rPr>
            </w:pPr>
          </w:p>
        </w:tc>
      </w:tr>
      <w:tr w:rsidR="009868C1" w14:paraId="0864550E" w14:textId="77777777">
        <w:tc>
          <w:tcPr>
            <w:tcW w:w="7308" w:type="dxa"/>
          </w:tcPr>
          <w:p w14:paraId="3D7AF8C1" w14:textId="77777777" w:rsidR="009868C1" w:rsidRDefault="009868C1">
            <w:pPr>
              <w:pStyle w:val="Default"/>
              <w:rPr>
                <w:rFonts w:ascii="Times New Roman" w:hAnsi="Times New Roman"/>
                <w:b/>
                <w:bCs/>
                <w:sz w:val="22"/>
              </w:rPr>
            </w:pPr>
            <w:r>
              <w:rPr>
                <w:rFonts w:ascii="Times New Roman" w:hAnsi="Times New Roman"/>
                <w:b/>
                <w:bCs/>
                <w:sz w:val="22"/>
              </w:rPr>
              <w:t xml:space="preserve">     Copper pipe with lead solder installed in 1983 -1985</w:t>
            </w:r>
          </w:p>
        </w:tc>
        <w:tc>
          <w:tcPr>
            <w:tcW w:w="2720" w:type="dxa"/>
          </w:tcPr>
          <w:p w14:paraId="31A5EB24" w14:textId="77777777" w:rsidR="009868C1" w:rsidRDefault="009868C1">
            <w:pPr>
              <w:pStyle w:val="Default"/>
              <w:rPr>
                <w:rFonts w:ascii="Times New Roman" w:hAnsi="Times New Roman"/>
                <w:sz w:val="22"/>
              </w:rPr>
            </w:pPr>
          </w:p>
        </w:tc>
        <w:tc>
          <w:tcPr>
            <w:tcW w:w="2160" w:type="dxa"/>
          </w:tcPr>
          <w:p w14:paraId="453A948D" w14:textId="77777777" w:rsidR="009868C1" w:rsidRDefault="009868C1">
            <w:pPr>
              <w:pStyle w:val="Default"/>
              <w:rPr>
                <w:rFonts w:ascii="Times New Roman" w:hAnsi="Times New Roman"/>
                <w:sz w:val="22"/>
              </w:rPr>
            </w:pPr>
          </w:p>
        </w:tc>
        <w:tc>
          <w:tcPr>
            <w:tcW w:w="2428" w:type="dxa"/>
          </w:tcPr>
          <w:p w14:paraId="7361C235" w14:textId="77777777" w:rsidR="009868C1" w:rsidRDefault="009868C1">
            <w:pPr>
              <w:pStyle w:val="Default"/>
              <w:rPr>
                <w:rFonts w:ascii="Times New Roman" w:hAnsi="Times New Roman"/>
                <w:sz w:val="22"/>
              </w:rPr>
            </w:pPr>
          </w:p>
        </w:tc>
      </w:tr>
      <w:tr w:rsidR="009868C1" w14:paraId="1053374C" w14:textId="77777777">
        <w:tc>
          <w:tcPr>
            <w:tcW w:w="7308" w:type="dxa"/>
          </w:tcPr>
          <w:p w14:paraId="0C1FBFD9" w14:textId="77777777" w:rsidR="009868C1" w:rsidRDefault="009868C1">
            <w:pPr>
              <w:pStyle w:val="Default"/>
              <w:rPr>
                <w:rFonts w:ascii="Times New Roman" w:hAnsi="Times New Roman"/>
                <w:b/>
                <w:bCs/>
                <w:sz w:val="22"/>
              </w:rPr>
            </w:pPr>
            <w:r>
              <w:rPr>
                <w:rFonts w:ascii="Times New Roman" w:hAnsi="Times New Roman"/>
                <w:b/>
                <w:bCs/>
                <w:sz w:val="22"/>
              </w:rPr>
              <w:t xml:space="preserve">     Copper pipe with verified lead solder installed after 1985</w:t>
            </w:r>
          </w:p>
        </w:tc>
        <w:tc>
          <w:tcPr>
            <w:tcW w:w="2720" w:type="dxa"/>
          </w:tcPr>
          <w:p w14:paraId="390F9F6E" w14:textId="77777777" w:rsidR="009868C1" w:rsidRDefault="009868C1">
            <w:pPr>
              <w:pStyle w:val="Default"/>
              <w:rPr>
                <w:rFonts w:ascii="Times New Roman" w:hAnsi="Times New Roman"/>
                <w:sz w:val="22"/>
              </w:rPr>
            </w:pPr>
          </w:p>
        </w:tc>
        <w:tc>
          <w:tcPr>
            <w:tcW w:w="2160" w:type="dxa"/>
          </w:tcPr>
          <w:p w14:paraId="27641043" w14:textId="77777777" w:rsidR="009868C1" w:rsidRDefault="009868C1">
            <w:pPr>
              <w:pStyle w:val="Default"/>
              <w:rPr>
                <w:rFonts w:ascii="Times New Roman" w:hAnsi="Times New Roman"/>
                <w:sz w:val="22"/>
              </w:rPr>
            </w:pPr>
          </w:p>
        </w:tc>
        <w:tc>
          <w:tcPr>
            <w:tcW w:w="2428" w:type="dxa"/>
          </w:tcPr>
          <w:p w14:paraId="44D090E3" w14:textId="77777777" w:rsidR="009868C1" w:rsidRDefault="009868C1">
            <w:pPr>
              <w:pStyle w:val="Default"/>
              <w:rPr>
                <w:rFonts w:ascii="Times New Roman" w:hAnsi="Times New Roman"/>
                <w:sz w:val="22"/>
              </w:rPr>
            </w:pPr>
          </w:p>
        </w:tc>
      </w:tr>
      <w:tr w:rsidR="009868C1" w14:paraId="475277FE" w14:textId="77777777">
        <w:tc>
          <w:tcPr>
            <w:tcW w:w="7308" w:type="dxa"/>
          </w:tcPr>
          <w:p w14:paraId="637D287D" w14:textId="77777777" w:rsidR="009868C1" w:rsidRDefault="009868C1">
            <w:pPr>
              <w:pStyle w:val="Default"/>
              <w:rPr>
                <w:rFonts w:ascii="Times New Roman" w:hAnsi="Times New Roman"/>
                <w:b/>
                <w:bCs/>
                <w:sz w:val="22"/>
              </w:rPr>
            </w:pPr>
            <w:r>
              <w:rPr>
                <w:rFonts w:ascii="Times New Roman" w:hAnsi="Times New Roman"/>
                <w:b/>
                <w:bCs/>
                <w:sz w:val="22"/>
              </w:rPr>
              <w:t>Service Lines</w:t>
            </w:r>
          </w:p>
        </w:tc>
        <w:tc>
          <w:tcPr>
            <w:tcW w:w="2720" w:type="dxa"/>
          </w:tcPr>
          <w:p w14:paraId="538720FF" w14:textId="77777777" w:rsidR="009868C1" w:rsidRDefault="009868C1">
            <w:pPr>
              <w:pStyle w:val="Default"/>
              <w:rPr>
                <w:rFonts w:ascii="Times New Roman" w:hAnsi="Times New Roman"/>
                <w:sz w:val="22"/>
              </w:rPr>
            </w:pPr>
          </w:p>
        </w:tc>
        <w:tc>
          <w:tcPr>
            <w:tcW w:w="2160" w:type="dxa"/>
          </w:tcPr>
          <w:p w14:paraId="0209AB76" w14:textId="77777777" w:rsidR="009868C1" w:rsidRDefault="009868C1">
            <w:pPr>
              <w:pStyle w:val="Default"/>
              <w:rPr>
                <w:rFonts w:ascii="Times New Roman" w:hAnsi="Times New Roman"/>
                <w:sz w:val="22"/>
              </w:rPr>
            </w:pPr>
          </w:p>
        </w:tc>
        <w:tc>
          <w:tcPr>
            <w:tcW w:w="2428" w:type="dxa"/>
          </w:tcPr>
          <w:p w14:paraId="480372A8" w14:textId="77777777" w:rsidR="009868C1" w:rsidRDefault="009868C1">
            <w:pPr>
              <w:pStyle w:val="Default"/>
              <w:rPr>
                <w:rFonts w:ascii="Times New Roman" w:hAnsi="Times New Roman"/>
                <w:sz w:val="22"/>
              </w:rPr>
            </w:pPr>
          </w:p>
        </w:tc>
      </w:tr>
      <w:tr w:rsidR="009868C1" w14:paraId="16F951DA" w14:textId="77777777">
        <w:tc>
          <w:tcPr>
            <w:tcW w:w="7308" w:type="dxa"/>
          </w:tcPr>
          <w:p w14:paraId="41D21767" w14:textId="77777777" w:rsidR="009868C1" w:rsidRDefault="009868C1">
            <w:pPr>
              <w:pStyle w:val="Default"/>
              <w:rPr>
                <w:rFonts w:ascii="Times New Roman" w:hAnsi="Times New Roman"/>
                <w:b/>
                <w:bCs/>
                <w:sz w:val="22"/>
              </w:rPr>
            </w:pPr>
            <w:r>
              <w:rPr>
                <w:rFonts w:ascii="Times New Roman" w:hAnsi="Times New Roman"/>
                <w:b/>
                <w:bCs/>
                <w:sz w:val="22"/>
              </w:rPr>
              <w:t xml:space="preserve">     LSLs</w:t>
            </w:r>
          </w:p>
        </w:tc>
        <w:tc>
          <w:tcPr>
            <w:tcW w:w="2720" w:type="dxa"/>
          </w:tcPr>
          <w:p w14:paraId="33D892E0" w14:textId="77777777" w:rsidR="009868C1" w:rsidRDefault="009868C1">
            <w:pPr>
              <w:pStyle w:val="Default"/>
              <w:rPr>
                <w:rFonts w:ascii="Times New Roman" w:hAnsi="Times New Roman"/>
                <w:sz w:val="22"/>
              </w:rPr>
            </w:pPr>
          </w:p>
        </w:tc>
        <w:tc>
          <w:tcPr>
            <w:tcW w:w="2160" w:type="dxa"/>
          </w:tcPr>
          <w:p w14:paraId="168767A8" w14:textId="77777777" w:rsidR="009868C1" w:rsidRDefault="009868C1">
            <w:pPr>
              <w:pStyle w:val="Default"/>
              <w:rPr>
                <w:rFonts w:ascii="Times New Roman" w:hAnsi="Times New Roman"/>
                <w:sz w:val="22"/>
              </w:rPr>
            </w:pPr>
          </w:p>
        </w:tc>
        <w:tc>
          <w:tcPr>
            <w:tcW w:w="2428" w:type="dxa"/>
          </w:tcPr>
          <w:p w14:paraId="63A0480F" w14:textId="77777777" w:rsidR="009868C1" w:rsidRDefault="009868C1">
            <w:pPr>
              <w:pStyle w:val="Default"/>
              <w:rPr>
                <w:rFonts w:ascii="Times New Roman" w:hAnsi="Times New Roman"/>
                <w:sz w:val="22"/>
              </w:rPr>
            </w:pPr>
          </w:p>
        </w:tc>
      </w:tr>
      <w:tr w:rsidR="009868C1" w14:paraId="3530549E" w14:textId="77777777">
        <w:tc>
          <w:tcPr>
            <w:tcW w:w="7308" w:type="dxa"/>
          </w:tcPr>
          <w:p w14:paraId="75C5C8F8" w14:textId="77777777" w:rsidR="009868C1" w:rsidRDefault="009868C1">
            <w:pPr>
              <w:pStyle w:val="Default"/>
              <w:rPr>
                <w:rFonts w:ascii="Times New Roman" w:hAnsi="Times New Roman"/>
                <w:b/>
                <w:bCs/>
                <w:sz w:val="22"/>
              </w:rPr>
            </w:pPr>
            <w:r>
              <w:rPr>
                <w:rFonts w:ascii="Times New Roman" w:hAnsi="Times New Roman"/>
                <w:b/>
                <w:bCs/>
                <w:sz w:val="22"/>
              </w:rPr>
              <w:t xml:space="preserve">          Entire Line</w:t>
            </w:r>
          </w:p>
        </w:tc>
        <w:tc>
          <w:tcPr>
            <w:tcW w:w="2720" w:type="dxa"/>
          </w:tcPr>
          <w:p w14:paraId="3FBBDBD0" w14:textId="77777777" w:rsidR="009868C1" w:rsidRDefault="009868C1">
            <w:pPr>
              <w:pStyle w:val="Default"/>
              <w:rPr>
                <w:rFonts w:ascii="Times New Roman" w:hAnsi="Times New Roman"/>
                <w:sz w:val="22"/>
              </w:rPr>
            </w:pPr>
          </w:p>
        </w:tc>
        <w:tc>
          <w:tcPr>
            <w:tcW w:w="2160" w:type="dxa"/>
          </w:tcPr>
          <w:p w14:paraId="24EC8F02" w14:textId="77777777" w:rsidR="009868C1" w:rsidRDefault="009868C1">
            <w:pPr>
              <w:pStyle w:val="Default"/>
              <w:rPr>
                <w:rFonts w:ascii="Times New Roman" w:hAnsi="Times New Roman"/>
                <w:sz w:val="22"/>
              </w:rPr>
            </w:pPr>
          </w:p>
        </w:tc>
        <w:tc>
          <w:tcPr>
            <w:tcW w:w="2428" w:type="dxa"/>
          </w:tcPr>
          <w:p w14:paraId="22370E67" w14:textId="77777777" w:rsidR="009868C1" w:rsidRDefault="009868C1">
            <w:pPr>
              <w:pStyle w:val="Default"/>
              <w:rPr>
                <w:rFonts w:ascii="Times New Roman" w:hAnsi="Times New Roman"/>
                <w:sz w:val="22"/>
              </w:rPr>
            </w:pPr>
          </w:p>
        </w:tc>
      </w:tr>
      <w:tr w:rsidR="009868C1" w14:paraId="793B8ED9" w14:textId="77777777">
        <w:tc>
          <w:tcPr>
            <w:tcW w:w="7308" w:type="dxa"/>
          </w:tcPr>
          <w:p w14:paraId="1A2B0B04" w14:textId="77777777" w:rsidR="009868C1" w:rsidRDefault="009868C1">
            <w:pPr>
              <w:pStyle w:val="Default"/>
              <w:rPr>
                <w:rFonts w:ascii="Times New Roman" w:hAnsi="Times New Roman"/>
                <w:b/>
                <w:bCs/>
                <w:sz w:val="22"/>
              </w:rPr>
            </w:pPr>
            <w:r>
              <w:rPr>
                <w:rFonts w:ascii="Times New Roman" w:hAnsi="Times New Roman"/>
                <w:b/>
                <w:bCs/>
                <w:sz w:val="22"/>
              </w:rPr>
              <w:t xml:space="preserve">          Partial Line</w:t>
            </w:r>
          </w:p>
        </w:tc>
        <w:tc>
          <w:tcPr>
            <w:tcW w:w="2720" w:type="dxa"/>
          </w:tcPr>
          <w:p w14:paraId="00525539" w14:textId="77777777" w:rsidR="009868C1" w:rsidRDefault="009868C1">
            <w:pPr>
              <w:pStyle w:val="Default"/>
              <w:rPr>
                <w:rFonts w:ascii="Times New Roman" w:hAnsi="Times New Roman"/>
                <w:sz w:val="22"/>
              </w:rPr>
            </w:pPr>
          </w:p>
        </w:tc>
        <w:tc>
          <w:tcPr>
            <w:tcW w:w="2160" w:type="dxa"/>
          </w:tcPr>
          <w:p w14:paraId="719C2B18" w14:textId="77777777" w:rsidR="009868C1" w:rsidRDefault="009868C1">
            <w:pPr>
              <w:pStyle w:val="Default"/>
              <w:rPr>
                <w:rFonts w:ascii="Times New Roman" w:hAnsi="Times New Roman"/>
                <w:sz w:val="22"/>
              </w:rPr>
            </w:pPr>
          </w:p>
        </w:tc>
        <w:tc>
          <w:tcPr>
            <w:tcW w:w="2428" w:type="dxa"/>
          </w:tcPr>
          <w:p w14:paraId="0F2E2B30" w14:textId="77777777" w:rsidR="009868C1" w:rsidRDefault="009868C1">
            <w:pPr>
              <w:pStyle w:val="Default"/>
              <w:rPr>
                <w:rFonts w:ascii="Times New Roman" w:hAnsi="Times New Roman"/>
                <w:sz w:val="22"/>
              </w:rPr>
            </w:pPr>
          </w:p>
        </w:tc>
      </w:tr>
      <w:tr w:rsidR="009868C1" w14:paraId="19F97EDF" w14:textId="77777777">
        <w:tc>
          <w:tcPr>
            <w:tcW w:w="7308" w:type="dxa"/>
          </w:tcPr>
          <w:p w14:paraId="7CE426CB" w14:textId="77777777" w:rsidR="009868C1" w:rsidRDefault="009868C1">
            <w:pPr>
              <w:pStyle w:val="Default"/>
              <w:rPr>
                <w:rFonts w:ascii="Times New Roman" w:hAnsi="Times New Roman"/>
                <w:b/>
                <w:bCs/>
                <w:sz w:val="22"/>
              </w:rPr>
            </w:pPr>
            <w:r>
              <w:rPr>
                <w:rFonts w:ascii="Times New Roman" w:hAnsi="Times New Roman"/>
                <w:b/>
                <w:bCs/>
                <w:sz w:val="22"/>
              </w:rPr>
              <w:t>Total Available Sites</w:t>
            </w:r>
          </w:p>
        </w:tc>
        <w:tc>
          <w:tcPr>
            <w:tcW w:w="2720" w:type="dxa"/>
          </w:tcPr>
          <w:p w14:paraId="57B145A3" w14:textId="77777777" w:rsidR="009868C1" w:rsidRDefault="009868C1">
            <w:pPr>
              <w:pStyle w:val="Default"/>
              <w:rPr>
                <w:rFonts w:ascii="Times New Roman" w:hAnsi="Times New Roman"/>
                <w:sz w:val="22"/>
              </w:rPr>
            </w:pPr>
          </w:p>
        </w:tc>
        <w:tc>
          <w:tcPr>
            <w:tcW w:w="2160" w:type="dxa"/>
          </w:tcPr>
          <w:p w14:paraId="46C95CD9" w14:textId="77777777" w:rsidR="009868C1" w:rsidRDefault="009868C1">
            <w:pPr>
              <w:pStyle w:val="Default"/>
              <w:rPr>
                <w:rFonts w:ascii="Times New Roman" w:hAnsi="Times New Roman"/>
                <w:sz w:val="22"/>
              </w:rPr>
            </w:pPr>
          </w:p>
        </w:tc>
        <w:tc>
          <w:tcPr>
            <w:tcW w:w="2428" w:type="dxa"/>
          </w:tcPr>
          <w:p w14:paraId="35FBDA7B" w14:textId="77777777" w:rsidR="009868C1" w:rsidRDefault="009868C1">
            <w:pPr>
              <w:pStyle w:val="Default"/>
              <w:rPr>
                <w:rFonts w:ascii="Times New Roman" w:hAnsi="Times New Roman"/>
                <w:sz w:val="22"/>
              </w:rPr>
            </w:pPr>
          </w:p>
        </w:tc>
      </w:tr>
    </w:tbl>
    <w:p w14:paraId="1384F0DB" w14:textId="77777777" w:rsidR="009868C1" w:rsidRDefault="009868C1">
      <w:pPr>
        <w:pStyle w:val="Default"/>
        <w:rPr>
          <w:rFonts w:ascii="Times New Roman" w:hAnsi="Times New Roman"/>
          <w:sz w:val="22"/>
        </w:rPr>
      </w:pPr>
    </w:p>
    <w:p w14:paraId="6E18ABBE" w14:textId="77777777" w:rsidR="009868C1" w:rsidRDefault="009868C1">
      <w:pPr>
        <w:pStyle w:val="Default"/>
      </w:pPr>
      <w:r>
        <w:t>Note: If you cannot identify and secure all Tier 1 sites in your minimum lead and copper sampling plan you must return the material survey worksheets 1-3 with your lead and copper sampling plan to the MassDEP for review and approval.</w:t>
      </w:r>
    </w:p>
    <w:p w14:paraId="43817BFA" w14:textId="77777777" w:rsidR="009868C1" w:rsidRDefault="009868C1">
      <w:pPr>
        <w:pStyle w:val="Default"/>
        <w:rPr>
          <w:u w:val="single"/>
        </w:rPr>
      </w:pPr>
    </w:p>
    <w:p w14:paraId="597E0BA6" w14:textId="77777777" w:rsidR="009868C1" w:rsidRDefault="009868C1">
      <w:pPr>
        <w:pStyle w:val="Default"/>
        <w:rPr>
          <w:u w:val="single"/>
        </w:rPr>
      </w:pPr>
    </w:p>
    <w:p w14:paraId="5391B360" w14:textId="77777777" w:rsidR="009868C1" w:rsidRDefault="009868C1">
      <w:pPr>
        <w:pStyle w:val="Default"/>
        <w:rPr>
          <w:u w:val="single"/>
        </w:rPr>
      </w:pPr>
      <w:r>
        <w:rPr>
          <w:b/>
          <w:bCs/>
          <w:u w:val="single"/>
        </w:rPr>
        <w:t>If you are required to submit this form to MassDEP please complete the certification block below</w:t>
      </w:r>
      <w:r>
        <w:rPr>
          <w:u w:val="single"/>
        </w:rPr>
        <w:t>:</w:t>
      </w:r>
    </w:p>
    <w:p w14:paraId="179B3C13" w14:textId="77777777" w:rsidR="009868C1" w:rsidRDefault="009868C1">
      <w:pPr>
        <w:pStyle w:val="Default"/>
        <w:rPr>
          <w:u w:val="single"/>
        </w:rPr>
      </w:pPr>
      <w:r w:rsidRPr="00023B82">
        <w:t>My signature below indicates that I have provided MassDEP with a “materials survey”. I certify under penalty of law that I am the person authorized to fill out this form and the information contained herein is true, accurate and complete to the best of my knowledge and belief.</w:t>
      </w:r>
    </w:p>
    <w:p w14:paraId="395C6258" w14:textId="77777777" w:rsidR="009868C1" w:rsidRDefault="009868C1">
      <w:pPr>
        <w:pStyle w:val="Heading1"/>
        <w:rPr>
          <w:i/>
          <w:iCs/>
          <w:sz w:val="8"/>
        </w:rPr>
      </w:pPr>
    </w:p>
    <w:p w14:paraId="2835A1B6" w14:textId="77777777" w:rsidR="009868C1" w:rsidRDefault="009868C1">
      <w:pPr>
        <w:pStyle w:val="Heading1"/>
        <w:ind w:hanging="180"/>
        <w:jc w:val="left"/>
        <w:rPr>
          <w:i/>
          <w:iCs/>
        </w:rPr>
      </w:pPr>
      <w:r>
        <w:rPr>
          <w:i/>
          <w:iCs/>
        </w:rPr>
        <w:t xml:space="preserve">   Signature of authorized public water system party: _____________________________________Date: ____/___/____</w:t>
      </w:r>
    </w:p>
    <w:p w14:paraId="2C89917E" w14:textId="77777777" w:rsidR="009868C1" w:rsidRDefault="009868C1">
      <w:pPr>
        <w:pStyle w:val="Heading1"/>
        <w:ind w:hanging="180"/>
        <w:jc w:val="left"/>
      </w:pPr>
      <w:r>
        <w:rPr>
          <w:i/>
          <w:iCs/>
        </w:rPr>
        <w:t xml:space="preserve">   Name of authorized party</w:t>
      </w:r>
      <w:r>
        <w:t xml:space="preserve"> (PRINT): _________________________________________ Title: _________________________</w:t>
      </w:r>
    </w:p>
    <w:p w14:paraId="349F6877" w14:textId="77777777" w:rsidR="009868C1" w:rsidRDefault="009868C1">
      <w:pPr>
        <w:pStyle w:val="Default"/>
      </w:pPr>
      <w:r>
        <w:rPr>
          <w:i/>
          <w:iCs/>
        </w:rPr>
        <w:t>Telephone #: ____________ Mobile/cell #: ______________ Fax #: ___________ Email Address: ______________________</w:t>
      </w:r>
      <w:r>
        <w:t>Page ____ of ___</w:t>
      </w:r>
    </w:p>
    <w:p w14:paraId="627760F7" w14:textId="77777777" w:rsidR="009868C1" w:rsidRDefault="009868C1">
      <w:pPr>
        <w:pStyle w:val="Default"/>
      </w:pPr>
    </w:p>
    <w:sectPr w:rsidR="009868C1">
      <w:headerReference w:type="default" r:id="rId13"/>
      <w:pgSz w:w="15840" w:h="12240" w:orient="landscape" w:code="1"/>
      <w:pgMar w:top="288" w:right="720" w:bottom="288" w:left="720" w:header="288" w:footer="14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88EEE" w14:textId="77777777" w:rsidR="00493E17" w:rsidRDefault="00493E17">
      <w:r>
        <w:separator/>
      </w:r>
    </w:p>
  </w:endnote>
  <w:endnote w:type="continuationSeparator" w:id="0">
    <w:p w14:paraId="023A881B" w14:textId="77777777" w:rsidR="00493E17" w:rsidRDefault="0049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7748" w14:textId="77777777" w:rsidR="009868C1" w:rsidRPr="00A05FB8" w:rsidRDefault="009868C1" w:rsidP="008D680C">
    <w:pPr>
      <w:rPr>
        <w:bCs w:val="0"/>
      </w:rPr>
    </w:pPr>
    <w:r>
      <w:t xml:space="preserve">Attention Public Water Systems: Please adapt this form for your own use. An electronic copy of this form is located at the MassDEP website at </w:t>
    </w:r>
    <w:hyperlink r:id="rId1" w:anchor="lead-&amp;-copper-rule-(lcr)-" w:history="1">
      <w:r w:rsidR="00A05FB8">
        <w:rPr>
          <w:rStyle w:val="Hyperlink"/>
        </w:rPr>
        <w:t>https://www.mass.gov/lists/lead-copper-forms-templates#lead-&amp;-copper-rule-(lcr)-</w:t>
      </w:r>
    </w:hyperlink>
    <w:r w:rsidR="008D680C">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CBB74" w14:textId="77777777" w:rsidR="00493E17" w:rsidRDefault="00493E17">
      <w:r>
        <w:separator/>
      </w:r>
    </w:p>
  </w:footnote>
  <w:footnote w:type="continuationSeparator" w:id="0">
    <w:p w14:paraId="63D6C271" w14:textId="77777777" w:rsidR="00493E17" w:rsidRDefault="00493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9CB21" w14:textId="77777777" w:rsidR="009868C1" w:rsidRDefault="009868C1">
    <w:pPr>
      <w:pStyle w:val="Header"/>
      <w:jc w:val="right"/>
      <w:rPr>
        <w:b/>
        <w:bCs/>
      </w:rPr>
    </w:pPr>
    <w:r>
      <w:rPr>
        <w:b/>
        <w:bCs/>
      </w:rPr>
      <w:t>LCR- Material Survey Form Worksheet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3EF9B" w14:textId="77777777" w:rsidR="009868C1" w:rsidRDefault="009868C1">
    <w:pPr>
      <w:pStyle w:val="Header"/>
      <w:jc w:val="right"/>
      <w:rPr>
        <w:b/>
        <w:bCs/>
      </w:rPr>
    </w:pPr>
    <w:r>
      <w:rPr>
        <w:b/>
        <w:bCs/>
      </w:rPr>
      <w:t>LCR- Material Survey Form -Worksheet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AC8D" w14:textId="77777777" w:rsidR="009868C1" w:rsidRDefault="009868C1">
    <w:pPr>
      <w:pStyle w:val="Header"/>
      <w:jc w:val="right"/>
      <w:rPr>
        <w:b/>
        <w:bCs/>
      </w:rPr>
    </w:pPr>
    <w:r>
      <w:rPr>
        <w:b/>
        <w:bCs/>
      </w:rPr>
      <w:t>LCR- Material Survey Form -Worksheet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86373E"/>
    <w:multiLevelType w:val="hybridMultilevel"/>
    <w:tmpl w:val="BA311AA3"/>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ADA4B5"/>
    <w:multiLevelType w:val="hybridMultilevel"/>
    <w:tmpl w:val="CAC3B64B"/>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731ECFA"/>
    <w:multiLevelType w:val="hybridMultilevel"/>
    <w:tmpl w:val="109AAA63"/>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EDF61A2"/>
    <w:multiLevelType w:val="hybridMultilevel"/>
    <w:tmpl w:val="0ACAF363"/>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8A3F64"/>
    <w:multiLevelType w:val="hybridMultilevel"/>
    <w:tmpl w:val="2D64D9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026992"/>
    <w:multiLevelType w:val="hybridMultilevel"/>
    <w:tmpl w:val="A14E9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4061C"/>
    <w:multiLevelType w:val="hybridMultilevel"/>
    <w:tmpl w:val="41E8B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2F47BE"/>
    <w:multiLevelType w:val="hybridMultilevel"/>
    <w:tmpl w:val="F8CE8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933C43"/>
    <w:multiLevelType w:val="hybridMultilevel"/>
    <w:tmpl w:val="10783D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E985378"/>
    <w:multiLevelType w:val="hybridMultilevel"/>
    <w:tmpl w:val="DB7E21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0FD4E47"/>
    <w:multiLevelType w:val="hybridMultilevel"/>
    <w:tmpl w:val="6F16C0DF"/>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A1931E3"/>
    <w:multiLevelType w:val="hybridMultilevel"/>
    <w:tmpl w:val="1B644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78597"/>
    <w:multiLevelType w:val="hybridMultilevel"/>
    <w:tmpl w:val="6F16C0DF"/>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72345B4"/>
    <w:multiLevelType w:val="hybridMultilevel"/>
    <w:tmpl w:val="8842F2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379787186">
    <w:abstractNumId w:val="1"/>
  </w:num>
  <w:num w:numId="2" w16cid:durableId="198975570">
    <w:abstractNumId w:val="3"/>
  </w:num>
  <w:num w:numId="3" w16cid:durableId="988824933">
    <w:abstractNumId w:val="12"/>
  </w:num>
  <w:num w:numId="4" w16cid:durableId="2107654099">
    <w:abstractNumId w:val="2"/>
  </w:num>
  <w:num w:numId="5" w16cid:durableId="1292058872">
    <w:abstractNumId w:val="0"/>
  </w:num>
  <w:num w:numId="6" w16cid:durableId="1756826705">
    <w:abstractNumId w:val="10"/>
  </w:num>
  <w:num w:numId="7" w16cid:durableId="673149648">
    <w:abstractNumId w:val="4"/>
  </w:num>
  <w:num w:numId="8" w16cid:durableId="731930052">
    <w:abstractNumId w:val="13"/>
  </w:num>
  <w:num w:numId="9" w16cid:durableId="245844495">
    <w:abstractNumId w:val="9"/>
  </w:num>
  <w:num w:numId="10" w16cid:durableId="2087996914">
    <w:abstractNumId w:val="7"/>
  </w:num>
  <w:num w:numId="11" w16cid:durableId="288324369">
    <w:abstractNumId w:val="8"/>
  </w:num>
  <w:num w:numId="12" w16cid:durableId="593828613">
    <w:abstractNumId w:val="11"/>
  </w:num>
  <w:num w:numId="13" w16cid:durableId="1783720002">
    <w:abstractNumId w:val="5"/>
  </w:num>
  <w:num w:numId="14" w16cid:durableId="10042130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9"/>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D4E"/>
    <w:rsid w:val="00023B82"/>
    <w:rsid w:val="001A25FD"/>
    <w:rsid w:val="002314A1"/>
    <w:rsid w:val="002A604C"/>
    <w:rsid w:val="002C682A"/>
    <w:rsid w:val="002D77A1"/>
    <w:rsid w:val="0037375B"/>
    <w:rsid w:val="00493E17"/>
    <w:rsid w:val="00550234"/>
    <w:rsid w:val="00610EA7"/>
    <w:rsid w:val="00622259"/>
    <w:rsid w:val="006453F1"/>
    <w:rsid w:val="006F6CD1"/>
    <w:rsid w:val="00727737"/>
    <w:rsid w:val="0077326A"/>
    <w:rsid w:val="008857AA"/>
    <w:rsid w:val="008C62F9"/>
    <w:rsid w:val="008D680C"/>
    <w:rsid w:val="009868C1"/>
    <w:rsid w:val="009A1267"/>
    <w:rsid w:val="00A05FB8"/>
    <w:rsid w:val="00A10A18"/>
    <w:rsid w:val="00C1084D"/>
    <w:rsid w:val="00CC40C4"/>
    <w:rsid w:val="00D41D4E"/>
    <w:rsid w:val="00E10B5A"/>
    <w:rsid w:val="00FA1536"/>
    <w:rsid w:val="00FC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76818"/>
  <w15:chartTrackingRefBased/>
  <w15:docId w15:val="{0B9A45CD-13C6-4896-86DF-BB5F114D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Cs/>
      <w:sz w:val="24"/>
      <w:szCs w:val="24"/>
    </w:rPr>
  </w:style>
  <w:style w:type="paragraph" w:styleId="Heading1">
    <w:name w:val="heading 1"/>
    <w:basedOn w:val="Normal"/>
    <w:next w:val="Normal"/>
    <w:qFormat/>
    <w:pPr>
      <w:keepNext/>
      <w:jc w:val="center"/>
      <w:outlineLvl w:val="0"/>
    </w:pPr>
    <w:rPr>
      <w:b/>
      <w:bCs w:val="0"/>
      <w:snapToGrid w:val="0"/>
      <w:spacing w:val="-2"/>
      <w:szCs w:val="20"/>
    </w:rPr>
  </w:style>
  <w:style w:type="paragraph" w:styleId="Heading2">
    <w:name w:val="heading 2"/>
    <w:basedOn w:val="Normal"/>
    <w:next w:val="Normal"/>
    <w:qFormat/>
    <w:pPr>
      <w:keepNext/>
      <w:outlineLvl w:val="1"/>
    </w:pPr>
    <w:rPr>
      <w:b/>
      <w:bCs w:val="0"/>
      <w:snapToGrid w:val="0"/>
      <w:spacing w:val="-2"/>
      <w:sz w:val="22"/>
      <w:szCs w:val="20"/>
    </w:rPr>
  </w:style>
  <w:style w:type="paragraph" w:styleId="Heading3">
    <w:name w:val="heading 3"/>
    <w:basedOn w:val="Normal"/>
    <w:next w:val="Normal"/>
    <w:qFormat/>
    <w:pPr>
      <w:keepNext/>
      <w:outlineLvl w:val="2"/>
    </w:pPr>
    <w:rPr>
      <w:i/>
      <w:iCs/>
      <w:snapToGrid w:val="0"/>
      <w:spacing w:val="-2"/>
      <w:sz w:val="22"/>
      <w:szCs w:val="20"/>
      <w:u w:val="single"/>
    </w:rPr>
  </w:style>
  <w:style w:type="paragraph" w:styleId="Heading4">
    <w:name w:val="heading 4"/>
    <w:basedOn w:val="Normal"/>
    <w:next w:val="Normal"/>
    <w:qFormat/>
    <w:pPr>
      <w:keepNext/>
      <w:jc w:val="center"/>
      <w:outlineLvl w:val="3"/>
    </w:pPr>
    <w:rPr>
      <w:b/>
      <w:bCs w:val="0"/>
      <w:snapToGrid w:val="0"/>
      <w:spacing w:val="-2"/>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99">
    <w:name w:val="CM99"/>
    <w:basedOn w:val="Default"/>
    <w:next w:val="Default"/>
    <w:pPr>
      <w:spacing w:after="128"/>
    </w:pPr>
    <w:rPr>
      <w:color w:val="auto"/>
    </w:rPr>
  </w:style>
  <w:style w:type="paragraph" w:customStyle="1" w:styleId="Default">
    <w:name w:val="Default"/>
    <w:pPr>
      <w:autoSpaceDE w:val="0"/>
      <w:autoSpaceDN w:val="0"/>
      <w:adjustRightInd w:val="0"/>
    </w:pPr>
    <w:rPr>
      <w:rFonts w:ascii="Garamond" w:hAnsi="Garamond"/>
      <w:color w:val="000000"/>
      <w:sz w:val="24"/>
      <w:szCs w:val="24"/>
    </w:rPr>
  </w:style>
  <w:style w:type="paragraph" w:customStyle="1" w:styleId="CM105">
    <w:name w:val="CM105"/>
    <w:basedOn w:val="Default"/>
    <w:next w:val="Default"/>
    <w:pPr>
      <w:spacing w:after="360"/>
    </w:pPr>
    <w:rPr>
      <w:color w:val="auto"/>
    </w:rPr>
  </w:style>
  <w:style w:type="paragraph" w:customStyle="1" w:styleId="CM95">
    <w:name w:val="CM95"/>
    <w:basedOn w:val="Default"/>
    <w:next w:val="Default"/>
    <w:pPr>
      <w:spacing w:after="268"/>
    </w:pPr>
    <w:rPr>
      <w:color w:val="auto"/>
    </w:rPr>
  </w:style>
  <w:style w:type="paragraph" w:customStyle="1" w:styleId="CM106">
    <w:name w:val="CM106"/>
    <w:basedOn w:val="Default"/>
    <w:next w:val="Default"/>
    <w:pPr>
      <w:spacing w:after="533"/>
    </w:pPr>
    <w:rPr>
      <w:color w:val="auto"/>
    </w:rPr>
  </w:style>
  <w:style w:type="character" w:styleId="Hyperlink">
    <w:name w:val="Hyperlink"/>
    <w:semiHidden/>
    <w:rPr>
      <w:color w:val="0000FF"/>
      <w:u w:val="single"/>
    </w:rPr>
  </w:style>
  <w:style w:type="paragraph" w:styleId="Title">
    <w:name w:val="Title"/>
    <w:basedOn w:val="Normal"/>
    <w:qFormat/>
    <w:pPr>
      <w:jc w:val="center"/>
    </w:pPr>
    <w:rPr>
      <w:b/>
      <w:bCs w:val="0"/>
      <w:snapToGrid w:val="0"/>
      <w:spacing w:val="-2"/>
      <w:sz w:val="22"/>
      <w:szCs w:val="20"/>
    </w:rPr>
  </w:style>
  <w:style w:type="paragraph" w:styleId="Header">
    <w:name w:val="header"/>
    <w:basedOn w:val="Normal"/>
    <w:semiHidden/>
    <w:pPr>
      <w:tabs>
        <w:tab w:val="center" w:pos="4320"/>
        <w:tab w:val="right" w:pos="8640"/>
      </w:tabs>
    </w:pPr>
    <w:rPr>
      <w:bCs w:val="0"/>
    </w:rPr>
  </w:style>
  <w:style w:type="paragraph" w:styleId="Footer">
    <w:name w:val="footer"/>
    <w:basedOn w:val="Normal"/>
    <w:semiHidden/>
    <w:pPr>
      <w:tabs>
        <w:tab w:val="center" w:pos="4320"/>
        <w:tab w:val="right" w:pos="8640"/>
      </w:tabs>
    </w:pPr>
  </w:style>
  <w:style w:type="paragraph" w:styleId="BodyText">
    <w:name w:val="Body Text"/>
    <w:basedOn w:val="Normal"/>
    <w:semiHidden/>
    <w:rPr>
      <w:snapToGrid w:val="0"/>
      <w:spacing w:val="-2"/>
      <w:sz w:val="22"/>
      <w:szCs w:val="20"/>
    </w:rPr>
  </w:style>
  <w:style w:type="paragraph" w:styleId="BodyText2">
    <w:name w:val="Body Text 2"/>
    <w:basedOn w:val="Normal"/>
    <w:semiHidden/>
    <w:rPr>
      <w:rFonts w:ascii="Courier New" w:hAnsi="Courier New" w:cs="Courier New"/>
      <w:bCs w:val="0"/>
      <w:i/>
      <w:iCs/>
      <w:sz w:val="20"/>
      <w:szCs w:val="20"/>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89493">
      <w:bodyDiv w:val="1"/>
      <w:marLeft w:val="0"/>
      <w:marRight w:val="0"/>
      <w:marTop w:val="0"/>
      <w:marBottom w:val="0"/>
      <w:divBdr>
        <w:top w:val="none" w:sz="0" w:space="0" w:color="auto"/>
        <w:left w:val="none" w:sz="0" w:space="0" w:color="auto"/>
        <w:bottom w:val="none" w:sz="0" w:space="0" w:color="auto"/>
        <w:right w:val="none" w:sz="0" w:space="0" w:color="auto"/>
      </w:divBdr>
    </w:div>
    <w:div w:id="454560831">
      <w:bodyDiv w:val="1"/>
      <w:marLeft w:val="0"/>
      <w:marRight w:val="0"/>
      <w:marTop w:val="0"/>
      <w:marBottom w:val="0"/>
      <w:divBdr>
        <w:top w:val="none" w:sz="0" w:space="0" w:color="auto"/>
        <w:left w:val="none" w:sz="0" w:space="0" w:color="auto"/>
        <w:bottom w:val="none" w:sz="0" w:space="0" w:color="auto"/>
        <w:right w:val="none" w:sz="0" w:space="0" w:color="auto"/>
      </w:divBdr>
    </w:div>
    <w:div w:id="651445329">
      <w:bodyDiv w:val="1"/>
      <w:marLeft w:val="0"/>
      <w:marRight w:val="0"/>
      <w:marTop w:val="0"/>
      <w:marBottom w:val="0"/>
      <w:divBdr>
        <w:top w:val="none" w:sz="0" w:space="0" w:color="auto"/>
        <w:left w:val="none" w:sz="0" w:space="0" w:color="auto"/>
        <w:bottom w:val="none" w:sz="0" w:space="0" w:color="auto"/>
        <w:right w:val="none" w:sz="0" w:space="0" w:color="auto"/>
      </w:divBdr>
    </w:div>
    <w:div w:id="1127622814">
      <w:bodyDiv w:val="1"/>
      <w:marLeft w:val="0"/>
      <w:marRight w:val="0"/>
      <w:marTop w:val="0"/>
      <w:marBottom w:val="0"/>
      <w:divBdr>
        <w:top w:val="none" w:sz="0" w:space="0" w:color="auto"/>
        <w:left w:val="none" w:sz="0" w:space="0" w:color="auto"/>
        <w:bottom w:val="none" w:sz="0" w:space="0" w:color="auto"/>
        <w:right w:val="none" w:sz="0" w:space="0" w:color="auto"/>
      </w:divBdr>
    </w:div>
    <w:div w:id="1146778050">
      <w:bodyDiv w:val="1"/>
      <w:marLeft w:val="0"/>
      <w:marRight w:val="0"/>
      <w:marTop w:val="0"/>
      <w:marBottom w:val="0"/>
      <w:divBdr>
        <w:top w:val="none" w:sz="0" w:space="0" w:color="auto"/>
        <w:left w:val="none" w:sz="0" w:space="0" w:color="auto"/>
        <w:bottom w:val="none" w:sz="0" w:space="0" w:color="auto"/>
        <w:right w:val="none" w:sz="0" w:space="0" w:color="auto"/>
      </w:divBdr>
    </w:div>
    <w:div w:id="172559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lists/lead-copper-forms-templat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ss.gov/lists/lead-copper-forms-templat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mass.gov/lists/lead-copper-forms-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056C2-A37F-4920-9CAE-496204BD1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DEP- Lead and Copper</vt:lpstr>
    </vt:vector>
  </TitlesOfParts>
  <Company>Commonwealth of Massachusetts</Company>
  <LinksUpToDate>false</LinksUpToDate>
  <CharactersWithSpaces>12081</CharactersWithSpaces>
  <SharedDoc>false</SharedDoc>
  <HLinks>
    <vt:vector size="18" baseType="variant">
      <vt:variant>
        <vt:i4>7405611</vt:i4>
      </vt:variant>
      <vt:variant>
        <vt:i4>3</vt:i4>
      </vt:variant>
      <vt:variant>
        <vt:i4>0</vt:i4>
      </vt:variant>
      <vt:variant>
        <vt:i4>5</vt:i4>
      </vt:variant>
      <vt:variant>
        <vt:lpwstr>https://www.mass.gov/lists/lead-copper-forms-templates</vt:lpwstr>
      </vt:variant>
      <vt:variant>
        <vt:lpwstr>lead-&amp;-copper-rule-(lcr)-</vt:lpwstr>
      </vt:variant>
      <vt:variant>
        <vt:i4>7405611</vt:i4>
      </vt:variant>
      <vt:variant>
        <vt:i4>0</vt:i4>
      </vt:variant>
      <vt:variant>
        <vt:i4>0</vt:i4>
      </vt:variant>
      <vt:variant>
        <vt:i4>5</vt:i4>
      </vt:variant>
      <vt:variant>
        <vt:lpwstr>https://www.mass.gov/lists/lead-copper-forms-templates</vt:lpwstr>
      </vt:variant>
      <vt:variant>
        <vt:lpwstr>lead-&amp;-copper-rule-(lcr)-</vt:lpwstr>
      </vt:variant>
      <vt:variant>
        <vt:i4>7405611</vt:i4>
      </vt:variant>
      <vt:variant>
        <vt:i4>0</vt:i4>
      </vt:variant>
      <vt:variant>
        <vt:i4>0</vt:i4>
      </vt:variant>
      <vt:variant>
        <vt:i4>5</vt:i4>
      </vt:variant>
      <vt:variant>
        <vt:lpwstr>https://www.mass.gov/lists/lead-copper-forms-templates</vt:lpwstr>
      </vt:variant>
      <vt:variant>
        <vt:lpwstr>lead-&amp;-copper-rule-(lcr)-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 Lead and Copper</dc:title>
  <dc:subject/>
  <dc:creator>FRNiles</dc:creator>
  <cp:keywords/>
  <cp:lastModifiedBy>Sibirski, Jessica (DEP)</cp:lastModifiedBy>
  <cp:revision>5</cp:revision>
  <cp:lastPrinted>2004-12-14T15:36:00Z</cp:lastPrinted>
  <dcterms:created xsi:type="dcterms:W3CDTF">2023-04-19T20:02:00Z</dcterms:created>
  <dcterms:modified xsi:type="dcterms:W3CDTF">2023-05-01T21:06:00Z</dcterms:modified>
</cp:coreProperties>
</file>