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41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064196" w:rsidTr="009A195C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7168F5" w:rsidRDefault="00805675" w:rsidP="009A195C">
            <w:pPr>
              <w:pStyle w:val="NoSpacing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 xml:space="preserve">TRANSITION </w:t>
            </w:r>
            <w:r w:rsidR="00B11A3E">
              <w:rPr>
                <w:sz w:val="48"/>
                <w:szCs w:val="48"/>
              </w:rPr>
              <w:t>PREPARATION</w:t>
            </w:r>
          </w:p>
        </w:tc>
      </w:tr>
      <w:tr w:rsidR="002D1800" w:rsidRPr="002D1800" w:rsidTr="009A195C">
        <w:trPr>
          <w:trHeight w:val="628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973265" w:rsidRPr="002D1800" w:rsidRDefault="00CF215B" w:rsidP="008A062D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 w:rsidRPr="002D1800">
              <w:rPr>
                <w:i/>
                <w:sz w:val="16"/>
                <w:szCs w:val="16"/>
              </w:rPr>
              <w:t xml:space="preserve">Early Intervention services </w:t>
            </w:r>
            <w:r w:rsidR="000854BB" w:rsidRPr="002D1800">
              <w:rPr>
                <w:rFonts w:ascii="Calibri" w:hAnsi="Calibri"/>
                <w:i/>
                <w:sz w:val="16"/>
                <w:szCs w:val="16"/>
              </w:rPr>
              <w:t>may occur for less than the specified period based on the child’s age at the time of the eligibility evaluation. All EI services end one day pri</w:t>
            </w:r>
            <w:r w:rsidR="008A062D" w:rsidRPr="002D1800">
              <w:rPr>
                <w:rFonts w:ascii="Calibri" w:hAnsi="Calibri"/>
                <w:i/>
                <w:sz w:val="16"/>
                <w:szCs w:val="16"/>
              </w:rPr>
              <w:t xml:space="preserve">or to the child’s third birthday. </w:t>
            </w:r>
            <w:r w:rsidRPr="002D1800">
              <w:rPr>
                <w:i/>
                <w:sz w:val="16"/>
                <w:szCs w:val="16"/>
              </w:rPr>
              <w:t xml:space="preserve">In preparation for transition, </w:t>
            </w:r>
            <w:r w:rsidR="005722A4" w:rsidRPr="002D1800">
              <w:rPr>
                <w:i/>
                <w:sz w:val="16"/>
                <w:szCs w:val="16"/>
              </w:rPr>
              <w:t xml:space="preserve">the </w:t>
            </w:r>
            <w:r w:rsidR="000854BB" w:rsidRPr="002D1800">
              <w:rPr>
                <w:i/>
                <w:sz w:val="16"/>
                <w:szCs w:val="16"/>
              </w:rPr>
              <w:t>IFSP Team</w:t>
            </w:r>
            <w:r w:rsidR="005722A4" w:rsidRPr="002D1800">
              <w:rPr>
                <w:i/>
                <w:sz w:val="16"/>
                <w:szCs w:val="16"/>
              </w:rPr>
              <w:t xml:space="preserve"> </w:t>
            </w:r>
            <w:r w:rsidRPr="002D1800">
              <w:rPr>
                <w:i/>
                <w:sz w:val="16"/>
                <w:szCs w:val="16"/>
              </w:rPr>
              <w:t>will engage in a discussion about the upcoming changes including the specific programs, re</w:t>
            </w:r>
            <w:r w:rsidR="00EF7799" w:rsidRPr="002D1800">
              <w:rPr>
                <w:i/>
                <w:sz w:val="16"/>
                <w:szCs w:val="16"/>
              </w:rPr>
              <w:t xml:space="preserve">sources and supports </w:t>
            </w:r>
            <w:r w:rsidRPr="002D1800">
              <w:rPr>
                <w:i/>
                <w:sz w:val="16"/>
                <w:szCs w:val="16"/>
              </w:rPr>
              <w:t xml:space="preserve">that are available in the community. Individualized strategies for both the child and family are documented to ensure a smooth transition. If a child is potentially eligible for </w:t>
            </w:r>
            <w:r w:rsidR="000854BB" w:rsidRPr="002D1800">
              <w:rPr>
                <w:i/>
                <w:sz w:val="16"/>
                <w:szCs w:val="16"/>
              </w:rPr>
              <w:t>LEA/school</w:t>
            </w:r>
            <w:r w:rsidRPr="002D1800">
              <w:rPr>
                <w:i/>
                <w:sz w:val="16"/>
                <w:szCs w:val="16"/>
              </w:rPr>
              <w:t xml:space="preserve"> or related services, additional steps are taken to complete a timely referral.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61"/>
        <w:tblW w:w="14004" w:type="dxa"/>
        <w:tblLayout w:type="fixed"/>
        <w:tblLook w:val="04A0" w:firstRow="1" w:lastRow="0" w:firstColumn="1" w:lastColumn="0" w:noHBand="0" w:noVBand="1"/>
      </w:tblPr>
      <w:tblGrid>
        <w:gridCol w:w="7388"/>
        <w:gridCol w:w="6616"/>
      </w:tblGrid>
      <w:tr w:rsidR="00633209" w:rsidTr="00F208AD">
        <w:trPr>
          <w:trHeight w:val="2150"/>
        </w:trPr>
        <w:tc>
          <w:tcPr>
            <w:tcW w:w="14004" w:type="dxa"/>
            <w:gridSpan w:val="2"/>
          </w:tcPr>
          <w:p w:rsidR="00633209" w:rsidRPr="008A6D01" w:rsidRDefault="000854BB" w:rsidP="00633209">
            <w:pPr>
              <w:pStyle w:val="NoSpacing"/>
              <w:tabs>
                <w:tab w:val="right" w:pos="3819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WHAT CHANGES ARE COMING UP FOR OUR FAMILY IN THE NEXT FEW MONTHS? WHAT WILL STAY THE SAME?</w:t>
            </w:r>
          </w:p>
        </w:tc>
      </w:tr>
      <w:tr w:rsidR="00633209" w:rsidRPr="00C91205" w:rsidTr="000854BB">
        <w:trPr>
          <w:trHeight w:val="360"/>
        </w:trPr>
        <w:tc>
          <w:tcPr>
            <w:tcW w:w="7388" w:type="dxa"/>
            <w:tcBorders>
              <w:bottom w:val="single" w:sz="4" w:space="0" w:color="auto"/>
            </w:tcBorders>
            <w:vAlign w:val="center"/>
          </w:tcPr>
          <w:p w:rsidR="000854BB" w:rsidRDefault="000854BB" w:rsidP="008A6D01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WHAT WILL HELP US PREPARE</w:t>
            </w:r>
            <w:r w:rsidR="008A6D01" w:rsidRPr="008A6D01">
              <w:rPr>
                <w:rFonts w:ascii="Calibri" w:hAnsi="Calibri"/>
                <w:b/>
                <w:sz w:val="20"/>
                <w:szCs w:val="20"/>
              </w:rPr>
              <w:t>?</w:t>
            </w:r>
            <w:r w:rsidR="00FE45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633209" w:rsidRPr="00FE45CE" w:rsidRDefault="00FE45CE" w:rsidP="002D1800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 w:rsidRPr="000854BB">
              <w:rPr>
                <w:rFonts w:ascii="Calibri" w:hAnsi="Calibri"/>
                <w:i/>
                <w:sz w:val="18"/>
                <w:szCs w:val="18"/>
              </w:rPr>
              <w:t>Are there new activities or routines that the c</w:t>
            </w:r>
            <w:r w:rsidR="002D1800">
              <w:rPr>
                <w:rFonts w:ascii="Calibri" w:hAnsi="Calibri"/>
                <w:i/>
                <w:sz w:val="18"/>
                <w:szCs w:val="18"/>
              </w:rPr>
              <w:t>hild will need to participate in? H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ow can we support </w:t>
            </w:r>
            <w:r w:rsidR="002D1800">
              <w:rPr>
                <w:rFonts w:ascii="Calibri" w:hAnsi="Calibri"/>
                <w:i/>
                <w:sz w:val="18"/>
                <w:szCs w:val="18"/>
              </w:rPr>
              <w:t>this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 participation? (e</w:t>
            </w:r>
            <w:r w:rsidR="002D1800"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g. Visiting </w:t>
            </w:r>
            <w:r w:rsidR="00BF5241">
              <w:rPr>
                <w:rFonts w:ascii="Calibri" w:hAnsi="Calibri"/>
                <w:i/>
                <w:sz w:val="18"/>
                <w:szCs w:val="18"/>
              </w:rPr>
              <w:t>programs, meeting other parents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6616" w:type="dxa"/>
            <w:tcBorders>
              <w:bottom w:val="single" w:sz="4" w:space="0" w:color="auto"/>
            </w:tcBorders>
            <w:vAlign w:val="center"/>
          </w:tcPr>
          <w:p w:rsidR="000854BB" w:rsidRDefault="000854BB" w:rsidP="0061188F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ARE THERE SUPPORTS AND RESOURCES THAT WOULD BE HELPFUL?</w:t>
            </w:r>
            <w:r w:rsidR="00FE45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633209" w:rsidRPr="00FE45CE" w:rsidRDefault="00FE45CE" w:rsidP="002D1800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What supports and resources are in place and </w:t>
            </w:r>
            <w:r w:rsidR="0061188F" w:rsidRPr="000854BB">
              <w:rPr>
                <w:rFonts w:ascii="Calibri" w:hAnsi="Calibri"/>
                <w:i/>
                <w:sz w:val="18"/>
                <w:szCs w:val="18"/>
              </w:rPr>
              <w:t>will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 there </w:t>
            </w:r>
            <w:r w:rsidR="00BB3A5D">
              <w:rPr>
                <w:rFonts w:ascii="Calibri" w:hAnsi="Calibri"/>
                <w:i/>
                <w:sz w:val="18"/>
                <w:szCs w:val="18"/>
              </w:rPr>
              <w:t xml:space="preserve">be 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>any gaps</w:t>
            </w:r>
            <w:r w:rsidR="0061188F" w:rsidRPr="000854BB">
              <w:rPr>
                <w:rFonts w:ascii="Calibri" w:hAnsi="Calibri"/>
                <w:i/>
                <w:sz w:val="18"/>
                <w:szCs w:val="18"/>
              </w:rPr>
              <w:t xml:space="preserve"> when </w:t>
            </w:r>
            <w:r w:rsidR="002D1800">
              <w:rPr>
                <w:rFonts w:ascii="Calibri" w:hAnsi="Calibri"/>
                <w:i/>
                <w:sz w:val="18"/>
                <w:szCs w:val="18"/>
              </w:rPr>
              <w:t>our</w:t>
            </w:r>
            <w:r w:rsidR="0061188F" w:rsidRPr="000854BB">
              <w:rPr>
                <w:rFonts w:ascii="Calibri" w:hAnsi="Calibri"/>
                <w:i/>
                <w:sz w:val="18"/>
                <w:szCs w:val="18"/>
              </w:rPr>
              <w:t xml:space="preserve"> child leaves EI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>?  (e</w:t>
            </w:r>
            <w:r w:rsidR="002D1800"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g. Transition </w:t>
            </w:r>
            <w:r w:rsidRPr="002D1800">
              <w:rPr>
                <w:rFonts w:ascii="Calibri" w:hAnsi="Calibri"/>
                <w:i/>
                <w:sz w:val="18"/>
                <w:szCs w:val="18"/>
              </w:rPr>
              <w:t xml:space="preserve">to </w:t>
            </w:r>
            <w:r w:rsidR="008A062D" w:rsidRPr="002D1800">
              <w:rPr>
                <w:rFonts w:ascii="Calibri" w:hAnsi="Calibri"/>
                <w:i/>
                <w:sz w:val="18"/>
                <w:szCs w:val="18"/>
              </w:rPr>
              <w:t>LEA/school</w:t>
            </w:r>
            <w:r w:rsidRPr="002D1800">
              <w:rPr>
                <w:rFonts w:ascii="Calibri" w:hAnsi="Calibri"/>
                <w:i/>
                <w:sz w:val="18"/>
                <w:szCs w:val="18"/>
              </w:rPr>
              <w:t xml:space="preserve"> information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>, community groups for support, i</w:t>
            </w:r>
            <w:r w:rsidR="00BF5241">
              <w:rPr>
                <w:rFonts w:ascii="Calibri" w:hAnsi="Calibri"/>
                <w:i/>
                <w:sz w:val="18"/>
                <w:szCs w:val="18"/>
              </w:rPr>
              <w:t>nformation about transportation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</w:tr>
      <w:tr w:rsidR="00CF215B" w:rsidTr="00F208AD">
        <w:trPr>
          <w:trHeight w:val="2078"/>
        </w:trPr>
        <w:tc>
          <w:tcPr>
            <w:tcW w:w="7388" w:type="dxa"/>
            <w:tcBorders>
              <w:bottom w:val="single" w:sz="4" w:space="0" w:color="auto"/>
            </w:tcBorders>
            <w:vAlign w:val="bottom"/>
          </w:tcPr>
          <w:p w:rsidR="00CF215B" w:rsidRPr="00CF215B" w:rsidRDefault="00CF215B" w:rsidP="00CF215B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616" w:type="dxa"/>
            <w:tcBorders>
              <w:bottom w:val="single" w:sz="4" w:space="0" w:color="auto"/>
            </w:tcBorders>
            <w:vAlign w:val="bottom"/>
          </w:tcPr>
          <w:p w:rsidR="00CF215B" w:rsidRPr="00CF215B" w:rsidRDefault="00CF215B" w:rsidP="00633209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633209" w:rsidRPr="00C91205" w:rsidTr="000854BB">
        <w:trPr>
          <w:trHeight w:val="360"/>
        </w:trPr>
        <w:tc>
          <w:tcPr>
            <w:tcW w:w="7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BB" w:rsidRDefault="000854BB" w:rsidP="008A6D01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WHAT COMMUNITY OPPORTUNITIES (IF ANY) DO WE WANT TO CONSIDER FOR OUR CHILD?</w:t>
            </w:r>
            <w:r w:rsidR="00FE45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633209" w:rsidRPr="00FE45CE" w:rsidRDefault="00FE45CE" w:rsidP="00BF5241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 w:rsidRPr="000854BB">
              <w:rPr>
                <w:rFonts w:ascii="Calibri" w:hAnsi="Calibri"/>
                <w:i/>
                <w:sz w:val="18"/>
                <w:szCs w:val="18"/>
              </w:rPr>
              <w:t>List activities or services that may need to be explored</w:t>
            </w:r>
            <w:r w:rsidR="00BF5241"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 (e</w:t>
            </w:r>
            <w:r w:rsidR="002D1800">
              <w:rPr>
                <w:rFonts w:ascii="Calibri" w:hAnsi="Calibri"/>
                <w:i/>
                <w:sz w:val="18"/>
                <w:szCs w:val="18"/>
              </w:rPr>
              <w:t>.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>g. Play group</w:t>
            </w:r>
            <w:r w:rsidR="00BF5241">
              <w:rPr>
                <w:rFonts w:ascii="Calibri" w:hAnsi="Calibri"/>
                <w:i/>
                <w:sz w:val="18"/>
                <w:szCs w:val="18"/>
              </w:rPr>
              <w:t>s, Preschool, on-going services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6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BB" w:rsidRDefault="000854BB" w:rsidP="008A6D01">
            <w:pPr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WHAT SERVICE CHANGES (IF ANY) DO WE NEED TO SUPPORT A SMOOTH TRANSITION?</w:t>
            </w:r>
            <w:r w:rsidR="00FE45C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633209" w:rsidRPr="00FE45CE" w:rsidRDefault="00FE45CE" w:rsidP="002D1800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Are there changes in </w:t>
            </w:r>
            <w:r w:rsidR="000854BB" w:rsidRPr="000854BB">
              <w:rPr>
                <w:rFonts w:ascii="Calibri" w:hAnsi="Calibri"/>
                <w:i/>
                <w:sz w:val="18"/>
                <w:szCs w:val="18"/>
              </w:rPr>
              <w:t>EI services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 that would help to prepare </w:t>
            </w:r>
            <w:r w:rsidR="002D1800">
              <w:rPr>
                <w:rFonts w:ascii="Calibri" w:hAnsi="Calibri"/>
                <w:i/>
                <w:sz w:val="18"/>
                <w:szCs w:val="18"/>
              </w:rPr>
              <w:t>our</w:t>
            </w:r>
            <w:r w:rsidRPr="000854BB">
              <w:rPr>
                <w:rFonts w:ascii="Calibri" w:hAnsi="Calibri"/>
                <w:i/>
                <w:sz w:val="18"/>
                <w:szCs w:val="18"/>
              </w:rPr>
              <w:t xml:space="preserve"> child and family for the transition?</w:t>
            </w:r>
          </w:p>
        </w:tc>
      </w:tr>
      <w:tr w:rsidR="00FE45CE" w:rsidTr="00F208AD">
        <w:trPr>
          <w:trHeight w:val="2303"/>
        </w:trPr>
        <w:tc>
          <w:tcPr>
            <w:tcW w:w="7388" w:type="dxa"/>
            <w:vAlign w:val="bottom"/>
          </w:tcPr>
          <w:p w:rsidR="00FE45CE" w:rsidRPr="00CF215B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18"/>
                <w:szCs w:val="20"/>
              </w:rPr>
            </w:pPr>
          </w:p>
        </w:tc>
        <w:tc>
          <w:tcPr>
            <w:tcW w:w="6616" w:type="dxa"/>
            <w:vAlign w:val="bottom"/>
          </w:tcPr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  <w:p w:rsidR="00FE45CE" w:rsidRPr="00FB2F1B" w:rsidRDefault="00FE45CE" w:rsidP="00CF215B">
            <w:pPr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836218" w:rsidRDefault="00836218" w:rsidP="00F208AD">
      <w:pPr>
        <w:pStyle w:val="NoSpacing"/>
        <w:tabs>
          <w:tab w:val="right" w:pos="3819"/>
        </w:tabs>
        <w:jc w:val="center"/>
        <w:rPr>
          <w:rFonts w:ascii="Calibri" w:hAnsi="Calibri"/>
          <w:sz w:val="24"/>
        </w:rPr>
      </w:pPr>
    </w:p>
    <w:sectPr w:rsidR="00836218" w:rsidSect="009A195C">
      <w:headerReference w:type="default" r:id="rId9"/>
      <w:footerReference w:type="default" r:id="rId10"/>
      <w:pgSz w:w="15840" w:h="12240" w:orient="landscape" w:code="1"/>
      <w:pgMar w:top="1080" w:right="1440" w:bottom="72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7D" w:rsidRDefault="0038547D" w:rsidP="0089414C">
      <w:pPr>
        <w:spacing w:after="0" w:line="240" w:lineRule="auto"/>
      </w:pPr>
      <w:r>
        <w:separator/>
      </w:r>
    </w:p>
  </w:endnote>
  <w:endnote w:type="continuationSeparator" w:id="0">
    <w:p w:rsidR="0038547D" w:rsidRDefault="0038547D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AD" w:rsidRDefault="00F208AD" w:rsidP="00F208AD">
    <w:pPr>
      <w:pStyle w:val="NoSpacing"/>
      <w:tabs>
        <w:tab w:val="right" w:pos="3819"/>
      </w:tabs>
      <w:jc w:val="center"/>
      <w:rPr>
        <w:rFonts w:ascii="Calibri" w:hAnsi="Calibri"/>
        <w:sz w:val="24"/>
      </w:rPr>
    </w:pPr>
    <w:r>
      <w:t>***PROGRAM NAME and INFORMATION***</w:t>
    </w:r>
  </w:p>
  <w:p w:rsidR="00F208AD" w:rsidRDefault="00F208AD" w:rsidP="002D1800">
    <w:pPr>
      <w:pStyle w:val="Footer"/>
      <w:tabs>
        <w:tab w:val="left" w:pos="4410"/>
      </w:tabs>
      <w:ind w:left="-540"/>
    </w:pPr>
  </w:p>
  <w:p w:rsidR="009A195C" w:rsidRDefault="002D1800" w:rsidP="002D1800">
    <w:pPr>
      <w:pStyle w:val="Footer"/>
      <w:tabs>
        <w:tab w:val="left" w:pos="4410"/>
      </w:tabs>
      <w:ind w:left="-540"/>
    </w:pPr>
    <w:r>
      <w:t xml:space="preserve">UNIVERSAL </w:t>
    </w:r>
    <w:r w:rsidR="00A90870">
      <w:t xml:space="preserve">IFSP </w:t>
    </w:r>
    <w:r>
      <w:t>SEPTEMBER</w:t>
    </w:r>
    <w:r w:rsidR="00A90870">
      <w:t xml:space="preserve"> 2017</w:t>
    </w:r>
    <w:r w:rsidR="00A90870">
      <w:tab/>
    </w:r>
  </w:p>
  <w:p w:rsidR="00CF21DC" w:rsidRPr="008C0C43" w:rsidRDefault="00CF21DC" w:rsidP="00CF21DC">
    <w:pPr>
      <w:pStyle w:val="Header"/>
      <w:tabs>
        <w:tab w:val="clear" w:pos="4680"/>
        <w:tab w:val="clear" w:pos="9360"/>
        <w:tab w:val="left" w:pos="6120"/>
        <w:tab w:val="left" w:pos="10440"/>
        <w:tab w:val="left" w:pos="11520"/>
      </w:tabs>
      <w:ind w:right="-540" w:hanging="540"/>
      <w:rPr>
        <w:sz w:val="20"/>
        <w:szCs w:val="20"/>
      </w:rPr>
    </w:pPr>
    <w:r>
      <w:rPr>
        <w:sz w:val="20"/>
        <w:szCs w:val="20"/>
      </w:rPr>
      <w:tab/>
    </w:r>
  </w:p>
  <w:p w:rsidR="00CF21DC" w:rsidRPr="00CF21DC" w:rsidRDefault="00CF21DC" w:rsidP="00CF2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7D" w:rsidRDefault="0038547D" w:rsidP="0089414C">
      <w:pPr>
        <w:spacing w:after="0" w:line="240" w:lineRule="auto"/>
      </w:pPr>
      <w:r>
        <w:separator/>
      </w:r>
    </w:p>
  </w:footnote>
  <w:footnote w:type="continuationSeparator" w:id="0">
    <w:p w:rsidR="0038547D" w:rsidRDefault="0038547D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231" w:rsidRPr="008C0C43" w:rsidRDefault="00F04231" w:rsidP="00F04231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</w:rPr>
    </w:pPr>
    <w:r w:rsidRPr="00F04231">
      <w:t xml:space="preserve"> </w:t>
    </w:r>
    <w:r w:rsidRPr="009D64D7">
      <w:t>Child’s Name: _____________________________________</w:t>
    </w:r>
    <w:r w:rsidRPr="009D64D7">
      <w:tab/>
    </w:r>
    <w:r>
      <w:t>DOB: __________________</w:t>
    </w:r>
    <w:r>
      <w:tab/>
    </w:r>
    <w:r w:rsidRPr="009D64D7">
      <w:t>Today’s Date: ___________________</w:t>
    </w:r>
  </w:p>
  <w:p w:rsidR="0089414C" w:rsidRPr="00CF21DC" w:rsidRDefault="0089414C" w:rsidP="00F04231">
    <w:pPr>
      <w:pStyle w:val="Header"/>
      <w:tabs>
        <w:tab w:val="clear" w:pos="4680"/>
        <w:tab w:val="clear" w:pos="9360"/>
        <w:tab w:val="left" w:pos="6120"/>
        <w:tab w:val="left" w:pos="10440"/>
        <w:tab w:val="left" w:pos="10800"/>
        <w:tab w:val="left" w:pos="11880"/>
      </w:tabs>
      <w:ind w:right="-540" w:hanging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11B"/>
    <w:multiLevelType w:val="hybridMultilevel"/>
    <w:tmpl w:val="3B3E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938EF"/>
    <w:multiLevelType w:val="hybridMultilevel"/>
    <w:tmpl w:val="F1B0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539F3"/>
    <w:multiLevelType w:val="hybridMultilevel"/>
    <w:tmpl w:val="B480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60E44"/>
    <w:rsid w:val="000854BB"/>
    <w:rsid w:val="000932C2"/>
    <w:rsid w:val="000B0A14"/>
    <w:rsid w:val="00117772"/>
    <w:rsid w:val="0013157D"/>
    <w:rsid w:val="00144D70"/>
    <w:rsid w:val="001748A2"/>
    <w:rsid w:val="001C32CC"/>
    <w:rsid w:val="001E6796"/>
    <w:rsid w:val="001F62E2"/>
    <w:rsid w:val="00200305"/>
    <w:rsid w:val="00206A84"/>
    <w:rsid w:val="00214328"/>
    <w:rsid w:val="002238FE"/>
    <w:rsid w:val="00276CD7"/>
    <w:rsid w:val="002D1800"/>
    <w:rsid w:val="002F75D6"/>
    <w:rsid w:val="00304571"/>
    <w:rsid w:val="00305A48"/>
    <w:rsid w:val="00341F25"/>
    <w:rsid w:val="00344321"/>
    <w:rsid w:val="00383E5B"/>
    <w:rsid w:val="0038547D"/>
    <w:rsid w:val="003B61F4"/>
    <w:rsid w:val="003C5602"/>
    <w:rsid w:val="003D5925"/>
    <w:rsid w:val="003E723C"/>
    <w:rsid w:val="004128A1"/>
    <w:rsid w:val="004333FE"/>
    <w:rsid w:val="00441178"/>
    <w:rsid w:val="00444CB4"/>
    <w:rsid w:val="00452ED8"/>
    <w:rsid w:val="00466A44"/>
    <w:rsid w:val="004E7A26"/>
    <w:rsid w:val="00502D8E"/>
    <w:rsid w:val="005466F0"/>
    <w:rsid w:val="005611D1"/>
    <w:rsid w:val="005722A4"/>
    <w:rsid w:val="0061188F"/>
    <w:rsid w:val="00624CFF"/>
    <w:rsid w:val="00633209"/>
    <w:rsid w:val="00640118"/>
    <w:rsid w:val="00643C76"/>
    <w:rsid w:val="00671E39"/>
    <w:rsid w:val="00676F8E"/>
    <w:rsid w:val="006940E6"/>
    <w:rsid w:val="006A21FB"/>
    <w:rsid w:val="006B7D93"/>
    <w:rsid w:val="006F656B"/>
    <w:rsid w:val="007168F5"/>
    <w:rsid w:val="0072490C"/>
    <w:rsid w:val="007508F1"/>
    <w:rsid w:val="00773BFF"/>
    <w:rsid w:val="0079413E"/>
    <w:rsid w:val="007A2795"/>
    <w:rsid w:val="007B17D5"/>
    <w:rsid w:val="007C7479"/>
    <w:rsid w:val="007D78CA"/>
    <w:rsid w:val="007E75E1"/>
    <w:rsid w:val="00800841"/>
    <w:rsid w:val="00805675"/>
    <w:rsid w:val="0082607C"/>
    <w:rsid w:val="00836218"/>
    <w:rsid w:val="00857706"/>
    <w:rsid w:val="0089414C"/>
    <w:rsid w:val="008A062D"/>
    <w:rsid w:val="008A0988"/>
    <w:rsid w:val="008A6D01"/>
    <w:rsid w:val="008B7089"/>
    <w:rsid w:val="008B7B3E"/>
    <w:rsid w:val="008C0C43"/>
    <w:rsid w:val="008C5B78"/>
    <w:rsid w:val="008F28E0"/>
    <w:rsid w:val="00900E71"/>
    <w:rsid w:val="00911D87"/>
    <w:rsid w:val="00945592"/>
    <w:rsid w:val="00965389"/>
    <w:rsid w:val="00973265"/>
    <w:rsid w:val="009A195C"/>
    <w:rsid w:val="009D0DE1"/>
    <w:rsid w:val="009F2F99"/>
    <w:rsid w:val="009F3DD8"/>
    <w:rsid w:val="00A01A72"/>
    <w:rsid w:val="00A6031C"/>
    <w:rsid w:val="00A64C89"/>
    <w:rsid w:val="00A90870"/>
    <w:rsid w:val="00AB05C2"/>
    <w:rsid w:val="00AE33F1"/>
    <w:rsid w:val="00B11A3E"/>
    <w:rsid w:val="00B172CE"/>
    <w:rsid w:val="00B23AF0"/>
    <w:rsid w:val="00B5463E"/>
    <w:rsid w:val="00B9035E"/>
    <w:rsid w:val="00B97A06"/>
    <w:rsid w:val="00BB3A5D"/>
    <w:rsid w:val="00BD2AC1"/>
    <w:rsid w:val="00BF4A27"/>
    <w:rsid w:val="00BF5241"/>
    <w:rsid w:val="00C205DD"/>
    <w:rsid w:val="00C44FC3"/>
    <w:rsid w:val="00C504C8"/>
    <w:rsid w:val="00C91205"/>
    <w:rsid w:val="00CB1D68"/>
    <w:rsid w:val="00CD191E"/>
    <w:rsid w:val="00CF215B"/>
    <w:rsid w:val="00CF21DC"/>
    <w:rsid w:val="00D843FD"/>
    <w:rsid w:val="00DC3083"/>
    <w:rsid w:val="00DF6D09"/>
    <w:rsid w:val="00E13665"/>
    <w:rsid w:val="00E32319"/>
    <w:rsid w:val="00E46C94"/>
    <w:rsid w:val="00E62FC7"/>
    <w:rsid w:val="00EE69C9"/>
    <w:rsid w:val="00EF4F8B"/>
    <w:rsid w:val="00EF7799"/>
    <w:rsid w:val="00F04231"/>
    <w:rsid w:val="00F208AD"/>
    <w:rsid w:val="00F27D0E"/>
    <w:rsid w:val="00F5162B"/>
    <w:rsid w:val="00F56EF9"/>
    <w:rsid w:val="00F8206E"/>
    <w:rsid w:val="00F87CD6"/>
    <w:rsid w:val="00FB2F1B"/>
    <w:rsid w:val="00FE45CE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DC4A-8D19-47E4-AAAE-8EE90A96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2016-05-20T20:18:00Z</cp:lastPrinted>
  <dcterms:created xsi:type="dcterms:W3CDTF">2019-05-07T17:28:00Z</dcterms:created>
  <dcterms:modified xsi:type="dcterms:W3CDTF">2019-05-07T17:28:00Z</dcterms:modified>
</cp:coreProperties>
</file>