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719A" w14:textId="51D71409" w:rsidR="009C60BD" w:rsidRPr="009C60BD" w:rsidRDefault="009C60BD" w:rsidP="009C60BD">
      <w:r w:rsidRPr="009C60BD">
        <w:rPr>
          <w:b/>
          <w:bCs/>
        </w:rPr>
        <w:t>IIRG Meeting</w:t>
      </w:r>
      <w:r>
        <w:rPr>
          <w:b/>
          <w:bCs/>
        </w:rPr>
        <w:t xml:space="preserve"> Minutes (</w:t>
      </w:r>
      <w:r w:rsidRPr="009C60BD">
        <w:rPr>
          <w:b/>
          <w:bCs/>
        </w:rPr>
        <w:t>5/28/25</w:t>
      </w:r>
      <w:r>
        <w:t>)</w:t>
      </w:r>
    </w:p>
    <w:p w14:paraId="2936803F" w14:textId="32E2E91C" w:rsidR="009C60BD" w:rsidRPr="009C60BD" w:rsidRDefault="009C60BD" w:rsidP="009C60BD">
      <w:r w:rsidRPr="009C60BD">
        <w:t>Next:</w:t>
      </w:r>
    </w:p>
    <w:p w14:paraId="2AE2BA65" w14:textId="77777777" w:rsidR="009C60BD" w:rsidRPr="009C60BD" w:rsidRDefault="009C60BD" w:rsidP="009C60BD">
      <w:r w:rsidRPr="009C60BD">
        <w:t>July</w:t>
      </w:r>
    </w:p>
    <w:p w14:paraId="57158670" w14:textId="77777777" w:rsidR="009C60BD" w:rsidRPr="009C60BD" w:rsidRDefault="009C60BD" w:rsidP="009C60BD">
      <w:pPr>
        <w:numPr>
          <w:ilvl w:val="0"/>
          <w:numId w:val="2"/>
        </w:numPr>
      </w:pPr>
      <w:r w:rsidRPr="009C60BD">
        <w:t>Vote on FERC Order 2222 WG</w:t>
      </w:r>
    </w:p>
    <w:p w14:paraId="19BF3177" w14:textId="556EA81D" w:rsidR="009C60BD" w:rsidRPr="009C60BD" w:rsidRDefault="009C60BD" w:rsidP="009C60BD">
      <w:pPr>
        <w:numPr>
          <w:ilvl w:val="0"/>
          <w:numId w:val="2"/>
        </w:numPr>
      </w:pPr>
      <w:r w:rsidRPr="009C60BD">
        <w:t>Recap of TSRG FERC Order 2222 presentation</w:t>
      </w:r>
    </w:p>
    <w:p w14:paraId="56D96E6E" w14:textId="77777777" w:rsidR="009C60BD" w:rsidRPr="009C60BD" w:rsidRDefault="009C60BD" w:rsidP="009C60BD">
      <w:r w:rsidRPr="009C60BD">
        <w:t>June</w:t>
      </w:r>
    </w:p>
    <w:p w14:paraId="6E6E67BF" w14:textId="77777777" w:rsidR="009C60BD" w:rsidRPr="009C60BD" w:rsidRDefault="009C60BD" w:rsidP="009C60BD">
      <w:pPr>
        <w:numPr>
          <w:ilvl w:val="0"/>
          <w:numId w:val="3"/>
        </w:numPr>
      </w:pPr>
      <w:r w:rsidRPr="009C60BD">
        <w:t xml:space="preserve">Eversource </w:t>
      </w:r>
      <w:proofErr w:type="spellStart"/>
      <w:r w:rsidRPr="009C60BD">
        <w:t>Envelio</w:t>
      </w:r>
      <w:proofErr w:type="spellEnd"/>
      <w:r w:rsidRPr="009C60BD">
        <w:t xml:space="preserve"> presentation</w:t>
      </w:r>
    </w:p>
    <w:p w14:paraId="1C8EF8E9" w14:textId="77777777" w:rsidR="009C60BD" w:rsidRPr="009C60BD" w:rsidRDefault="009C60BD" w:rsidP="009C60BD">
      <w:pPr>
        <w:numPr>
          <w:ilvl w:val="0"/>
          <w:numId w:val="3"/>
        </w:numPr>
      </w:pPr>
      <w:r w:rsidRPr="009C60BD">
        <w:t>Vote on top 5 priorities</w:t>
      </w:r>
    </w:p>
    <w:p w14:paraId="33EFB320" w14:textId="77777777" w:rsidR="009C60BD" w:rsidRPr="009C60BD" w:rsidRDefault="009C60BD" w:rsidP="009C60BD"/>
    <w:p w14:paraId="0DB79A1C" w14:textId="77777777" w:rsidR="009C60BD" w:rsidRPr="009C60BD" w:rsidRDefault="009C60BD" w:rsidP="009C60BD">
      <w:r w:rsidRPr="009C60BD">
        <w:rPr>
          <w:b/>
          <w:bCs/>
        </w:rPr>
        <w:t>5/28/25</w:t>
      </w:r>
    </w:p>
    <w:p w14:paraId="579FE296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IIRG meeting time</w:t>
      </w:r>
    </w:p>
    <w:p w14:paraId="2BC47A19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Proposed change to 10 - 12 on 4th Wednesday of the month, pending final confirmation</w:t>
      </w:r>
    </w:p>
    <w:p w14:paraId="2B8CD040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DPU NOI on IIRG filing update</w:t>
      </w:r>
    </w:p>
    <w:p w14:paraId="541DDF72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 xml:space="preserve">DPU 25-48 </w:t>
      </w:r>
      <w:hyperlink r:id="rId5" w:history="1">
        <w:r w:rsidRPr="009C60BD">
          <w:rPr>
            <w:rStyle w:val="Hyperlink"/>
          </w:rPr>
          <w:t>Procedural conference</w:t>
        </w:r>
      </w:hyperlink>
      <w:r w:rsidRPr="009C60BD">
        <w:t xml:space="preserve"> June 17 at 2 PM</w:t>
      </w:r>
    </w:p>
    <w:p w14:paraId="1911FB19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Investigation, not adjudicatory proceeding, so you don’t have to intervene formally to comment</w:t>
      </w:r>
    </w:p>
    <w:p w14:paraId="61DAAA06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Topics to recommend the DPU expedites: Simplified application threshold change and Expedited Group Study exemption process</w:t>
      </w:r>
    </w:p>
    <w:p w14:paraId="1CB98E02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There could be the potential to expand the scope of proposed redlines within the DPU proceeding</w:t>
      </w:r>
    </w:p>
    <w:p w14:paraId="1589B6CD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LTSPP filing update</w:t>
      </w:r>
    </w:p>
    <w:p w14:paraId="5F36824E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 xml:space="preserve">Eversource </w:t>
      </w:r>
      <w:proofErr w:type="spellStart"/>
      <w:r w:rsidRPr="009C60BD">
        <w:t>Envelio</w:t>
      </w:r>
      <w:proofErr w:type="spellEnd"/>
      <w:r w:rsidRPr="009C60BD">
        <w:t xml:space="preserve"> update</w:t>
      </w:r>
    </w:p>
    <w:p w14:paraId="4931CE24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Eversource may be ready to present a demo in next month’s meeting</w:t>
      </w:r>
    </w:p>
    <w:p w14:paraId="16BE12D2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John B draft proposal on repowering</w:t>
      </w:r>
    </w:p>
    <w:p w14:paraId="14E4D0AB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“in service DER equipment replacement process”</w:t>
      </w:r>
    </w:p>
    <w:p w14:paraId="2925E373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Shout out to ACT for the survey</w:t>
      </w:r>
    </w:p>
    <w:p w14:paraId="2D937684" w14:textId="77777777" w:rsidR="009C60BD" w:rsidRPr="009C60BD" w:rsidRDefault="009C60BD" w:rsidP="009C60BD">
      <w:pPr>
        <w:numPr>
          <w:ilvl w:val="1"/>
          <w:numId w:val="4"/>
        </w:numPr>
      </w:pPr>
      <w:hyperlink r:id="rId6" w:history="1">
        <w:r w:rsidRPr="009C60BD">
          <w:rPr>
            <w:rStyle w:val="Hyperlink"/>
          </w:rPr>
          <w:t>Link to survey results</w:t>
        </w:r>
      </w:hyperlink>
    </w:p>
    <w:p w14:paraId="0D36613A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Substantive topic prioritization discussion and voting</w:t>
      </w:r>
    </w:p>
    <w:p w14:paraId="7A3C952E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8 votes required to create new subgroups immediately</w:t>
      </w:r>
    </w:p>
    <w:p w14:paraId="0133FEE0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lastRenderedPageBreak/>
        <w:t>We can further discuss prioritization and timing of when subgroups will do their work based on external deadlines.</w:t>
      </w:r>
    </w:p>
    <w:p w14:paraId="42C57FE9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 xml:space="preserve">There is currently a subgroup on the </w:t>
      </w:r>
      <w:r w:rsidRPr="009C60BD">
        <w:rPr>
          <w:b/>
          <w:bCs/>
        </w:rPr>
        <w:t>ASO Study process</w:t>
      </w:r>
      <w:r w:rsidRPr="009C60BD">
        <w:t xml:space="preserve"> - Kate is taking a leadership role on this</w:t>
      </w:r>
    </w:p>
    <w:p w14:paraId="2DC8F1C0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Previously approved</w:t>
      </w:r>
    </w:p>
    <w:p w14:paraId="10EF2B78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 xml:space="preserve">Subgroup to form </w:t>
      </w:r>
      <w:r w:rsidRPr="009C60BD">
        <w:rPr>
          <w:b/>
          <w:bCs/>
        </w:rPr>
        <w:t>statewide flexible interconnection program</w:t>
      </w:r>
      <w:r w:rsidRPr="009C60BD">
        <w:t xml:space="preserve"> subgroup</w:t>
      </w:r>
    </w:p>
    <w:p w14:paraId="42635078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Decision: 8 affirmative votes - Nat to confirm his affirmative vote w/ James</w:t>
      </w:r>
    </w:p>
    <w:p w14:paraId="7712D612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 xml:space="preserve">Subgroup on </w:t>
      </w:r>
      <w:r w:rsidRPr="009C60BD">
        <w:rPr>
          <w:b/>
          <w:bCs/>
        </w:rPr>
        <w:t>repowering projects</w:t>
      </w:r>
      <w:r w:rsidRPr="009C60BD">
        <w:t xml:space="preserve"> - end goal would be proposed Tariff revisions to be submitted from the DPU; for this to happen, submission would need to be approved by the IIRG</w:t>
      </w:r>
    </w:p>
    <w:p w14:paraId="28AB5F82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Decision: 7 affirmative votes</w:t>
      </w:r>
    </w:p>
    <w:p w14:paraId="517BD884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Consider raising again if/when it’s appropriate to engage the IIRG</w:t>
      </w:r>
    </w:p>
    <w:p w14:paraId="172E1513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 xml:space="preserve">Should IIRG facilitate a </w:t>
      </w:r>
      <w:r w:rsidRPr="009C60BD">
        <w:rPr>
          <w:b/>
          <w:bCs/>
        </w:rPr>
        <w:t>stakeholder working group on the implementation of FERC order 2222</w:t>
      </w:r>
      <w:r w:rsidRPr="009C60BD">
        <w:t>? Implementation is scheduled to begin in Q1 or Q2 of 2026. There will likely be topics that require state and ISO input prior to implementation; will interact w/ interconnection process. Would require member volunteers to help convene outside subject matter experts; may not result in an IIRG filing to the DPU. Scope of the stakeholder group would include: Informing stakeholders about upcoming changes, manage any required changes to the Interconnection Tariff, report out on relevant workshops convened by ISO (Doug Smith?)</w:t>
      </w:r>
    </w:p>
    <w:p w14:paraId="5DEB3A90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There will be a report on this in the next TSRG meeting on Monday, June 30; IIRG could vote after gathering more input in our July meeting. Shaq and John to notify IIRG members of TSRG meeting information when confirmed.</w:t>
      </w:r>
    </w:p>
    <w:p w14:paraId="24329D27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Decision: 10 votes to move formal decision to the IIRG’s July meeting.</w:t>
      </w:r>
    </w:p>
    <w:p w14:paraId="44C397CA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 xml:space="preserve">Subgroup to discuss </w:t>
      </w:r>
      <w:r w:rsidRPr="009C60BD">
        <w:rPr>
          <w:b/>
          <w:bCs/>
        </w:rPr>
        <w:t>Simplified application fees and common system modification fees</w:t>
      </w:r>
      <w:r w:rsidRPr="009C60BD">
        <w:t xml:space="preserve"> - note this subgroup could inform open DPU 25-48 Investigation</w:t>
      </w:r>
    </w:p>
    <w:p w14:paraId="1EA30A2F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Decision: 12 affirmative votes</w:t>
      </w:r>
    </w:p>
    <w:p w14:paraId="6FCA72D4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 xml:space="preserve">Continue </w:t>
      </w:r>
      <w:r w:rsidRPr="009C60BD">
        <w:rPr>
          <w:b/>
          <w:bCs/>
        </w:rPr>
        <w:t>“small group” discussion on interconnection report reform</w:t>
      </w:r>
      <w:r w:rsidRPr="009C60BD">
        <w:t xml:space="preserve"> - Gerry / DOER would report back to the full group on formal proposed changes</w:t>
      </w:r>
    </w:p>
    <w:p w14:paraId="44A43357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Decision: 13 affirmative votes</w:t>
      </w:r>
    </w:p>
    <w:p w14:paraId="6A52620D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Next substantive topics</w:t>
      </w:r>
    </w:p>
    <w:p w14:paraId="75887791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Subgroup votes above determine creation and prioritization of related substantive topics</w:t>
      </w:r>
    </w:p>
    <w:p w14:paraId="0F5FF6A1" w14:textId="77777777" w:rsidR="009C60BD" w:rsidRPr="009C60BD" w:rsidRDefault="009C60BD" w:rsidP="009C60BD">
      <w:pPr>
        <w:numPr>
          <w:ilvl w:val="2"/>
          <w:numId w:val="4"/>
        </w:numPr>
        <w:rPr>
          <w:b/>
          <w:bCs/>
        </w:rPr>
      </w:pPr>
      <w:r w:rsidRPr="009C60BD">
        <w:rPr>
          <w:b/>
          <w:bCs/>
        </w:rPr>
        <w:t>Group study timeline challenges as our next substantive topic</w:t>
      </w:r>
    </w:p>
    <w:p w14:paraId="6F854930" w14:textId="77777777" w:rsidR="009C60BD" w:rsidRPr="009C60BD" w:rsidRDefault="009C60BD" w:rsidP="009C60BD">
      <w:pPr>
        <w:numPr>
          <w:ilvl w:val="3"/>
          <w:numId w:val="5"/>
        </w:numPr>
      </w:pPr>
      <w:r w:rsidRPr="009C60BD">
        <w:lastRenderedPageBreak/>
        <w:t>Decision: 12 affirmative votes</w:t>
      </w:r>
    </w:p>
    <w:p w14:paraId="6755BA4F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New topics to be prioritized and added to our list could be determined in our June meeting - could either be topics for the whole group, or new subgroups; individuals could also propose specific issues to the co-chairs</w:t>
      </w:r>
    </w:p>
    <w:p w14:paraId="5ED95CE9" w14:textId="77777777" w:rsidR="009C60BD" w:rsidRPr="009C60BD" w:rsidRDefault="009C60BD" w:rsidP="009C60BD">
      <w:pPr>
        <w:numPr>
          <w:ilvl w:val="3"/>
          <w:numId w:val="6"/>
        </w:numPr>
      </w:pPr>
      <w:r w:rsidRPr="009C60BD">
        <w:t>To be voted on in our next meeting</w:t>
      </w:r>
    </w:p>
    <w:p w14:paraId="53CE4C48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Substantive topic scope and procedural schedule</w:t>
      </w:r>
    </w:p>
    <w:p w14:paraId="2C5146BE" w14:textId="77777777" w:rsidR="009C60BD" w:rsidRPr="009C60BD" w:rsidRDefault="009C60BD" w:rsidP="009C60BD">
      <w:pPr>
        <w:numPr>
          <w:ilvl w:val="0"/>
          <w:numId w:val="4"/>
        </w:numPr>
      </w:pPr>
      <w:r w:rsidRPr="009C60BD">
        <w:t>Next steps - plan for June meeting</w:t>
      </w:r>
    </w:p>
    <w:p w14:paraId="45139FAB" w14:textId="77777777" w:rsidR="009C60BD" w:rsidRPr="009C60BD" w:rsidRDefault="009C60BD" w:rsidP="009C60BD">
      <w:pPr>
        <w:numPr>
          <w:ilvl w:val="1"/>
          <w:numId w:val="4"/>
        </w:numPr>
      </w:pPr>
      <w:r w:rsidRPr="009C60BD">
        <w:t>Facilitators: Have agreed to engagement in July, September, and October (August meeting typically canceled)</w:t>
      </w:r>
    </w:p>
    <w:p w14:paraId="1CE14940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Our July meeting would have to be rescheduled, could be discussed in June</w:t>
      </w:r>
    </w:p>
    <w:p w14:paraId="09C3E5D5" w14:textId="77777777" w:rsidR="009C60BD" w:rsidRPr="009C60BD" w:rsidRDefault="009C60BD" w:rsidP="009C60BD">
      <w:pPr>
        <w:numPr>
          <w:ilvl w:val="2"/>
          <w:numId w:val="4"/>
        </w:numPr>
      </w:pPr>
      <w:r w:rsidRPr="009C60BD">
        <w:t>Decision: 11 affirmative votes to engage facilitator, reschedule July meeting, and cancel August meeting</w:t>
      </w:r>
    </w:p>
    <w:p w14:paraId="5693BF13" w14:textId="77777777" w:rsidR="00000000" w:rsidRDefault="00000000"/>
    <w:sectPr w:rsidR="00FB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518"/>
    <w:multiLevelType w:val="multilevel"/>
    <w:tmpl w:val="8008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D4B3A"/>
    <w:multiLevelType w:val="multilevel"/>
    <w:tmpl w:val="8008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D1FA2"/>
    <w:multiLevelType w:val="multilevel"/>
    <w:tmpl w:val="8008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07562"/>
    <w:multiLevelType w:val="multilevel"/>
    <w:tmpl w:val="8008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360527">
    <w:abstractNumId w:val="0"/>
  </w:num>
  <w:num w:numId="2" w16cid:durableId="189300052">
    <w:abstractNumId w:val="3"/>
  </w:num>
  <w:num w:numId="3" w16cid:durableId="980429321">
    <w:abstractNumId w:val="1"/>
  </w:num>
  <w:num w:numId="4" w16cid:durableId="1075393082">
    <w:abstractNumId w:val="2"/>
  </w:num>
  <w:num w:numId="5" w16cid:durableId="1373312285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" w16cid:durableId="108624081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BD"/>
    <w:rsid w:val="00297702"/>
    <w:rsid w:val="0033413A"/>
    <w:rsid w:val="005359EA"/>
    <w:rsid w:val="005A3B95"/>
    <w:rsid w:val="009C60BD"/>
    <w:rsid w:val="00C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A195"/>
  <w15:chartTrackingRefBased/>
  <w15:docId w15:val="{040F227F-38A2-4BAC-923B-F5843825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0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0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0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aYLdCEWgj2xfpR7onf8fbgxsUAKe4u9/view?usp=drive_link" TargetMode="External"/><Relationship Id="rId5" Type="http://schemas.openxmlformats.org/officeDocument/2006/relationships/hyperlink" Target="https://us06web.zoom.us/j/81327462826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3352</Characters>
  <Application>Microsoft Office Word</Application>
  <DocSecurity>0</DocSecurity>
  <Lines>27</Lines>
  <Paragraphs>7</Paragraphs>
  <ScaleCrop>false</ScaleCrop>
  <Company>Executive Office of Energy and Environmental Affairs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Gerry (ENE)</dc:creator>
  <cp:keywords/>
  <dc:description/>
  <cp:lastModifiedBy>Bingham, Gerry (ENE)</cp:lastModifiedBy>
  <cp:revision>1</cp:revision>
  <dcterms:created xsi:type="dcterms:W3CDTF">2025-05-28T18:50:00Z</dcterms:created>
  <dcterms:modified xsi:type="dcterms:W3CDTF">2025-05-28T18:52:00Z</dcterms:modified>
</cp:coreProperties>
</file>