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AE1" w14:textId="6BE57996" w:rsidR="00D12EF4" w:rsidRDefault="00D12EF4" w:rsidP="00D12EF4">
      <w:pPr>
        <w:pStyle w:val="Default"/>
        <w:jc w:val="center"/>
        <w:rPr>
          <w:b/>
          <w:bCs/>
          <w:sz w:val="28"/>
          <w:szCs w:val="28"/>
        </w:rPr>
      </w:pPr>
      <w:r>
        <w:rPr>
          <w:b/>
          <w:bCs/>
          <w:sz w:val="28"/>
          <w:szCs w:val="28"/>
        </w:rPr>
        <w:t>ILLEGAL TOBACCO TASK FORCE</w:t>
      </w:r>
    </w:p>
    <w:p w14:paraId="5D765C70" w14:textId="77777777" w:rsidR="00D12EF4" w:rsidRPr="00D064EA" w:rsidRDefault="00D12EF4" w:rsidP="00D12EF4">
      <w:pPr>
        <w:pStyle w:val="Default"/>
        <w:jc w:val="center"/>
        <w:rPr>
          <w:sz w:val="12"/>
          <w:szCs w:val="12"/>
        </w:rPr>
      </w:pPr>
    </w:p>
    <w:p w14:paraId="78D3DC0B" w14:textId="6E1CC76F" w:rsidR="00D12EF4" w:rsidRDefault="00D12EF4" w:rsidP="00D12EF4">
      <w:pPr>
        <w:pStyle w:val="Default"/>
        <w:jc w:val="center"/>
        <w:rPr>
          <w:sz w:val="17"/>
          <w:szCs w:val="17"/>
        </w:rPr>
      </w:pPr>
      <w:r>
        <w:rPr>
          <w:b/>
          <w:bCs/>
          <w:sz w:val="26"/>
          <w:szCs w:val="26"/>
        </w:rPr>
        <w:t>Notice of Public Meeting</w:t>
      </w:r>
      <w:r>
        <w:rPr>
          <w:rStyle w:val="FootnoteReference"/>
          <w:b/>
          <w:bCs/>
          <w:sz w:val="26"/>
          <w:szCs w:val="26"/>
        </w:rPr>
        <w:footnoteReference w:id="1"/>
      </w:r>
    </w:p>
    <w:p w14:paraId="707FFC2D" w14:textId="77777777" w:rsidR="00D12EF4" w:rsidRPr="00D064EA" w:rsidRDefault="00D12EF4" w:rsidP="00D12EF4">
      <w:pPr>
        <w:pStyle w:val="Default"/>
        <w:rPr>
          <w:b/>
          <w:bCs/>
          <w:sz w:val="12"/>
          <w:szCs w:val="12"/>
        </w:rPr>
      </w:pPr>
    </w:p>
    <w:p w14:paraId="44999ED8" w14:textId="4F6E72C6" w:rsidR="00D12EF4" w:rsidRPr="00D12EF4" w:rsidRDefault="00D12EF4" w:rsidP="00D12EF4">
      <w:pPr>
        <w:pStyle w:val="Default"/>
      </w:pPr>
      <w:r w:rsidRPr="00D12EF4">
        <w:rPr>
          <w:b/>
          <w:bCs/>
        </w:rPr>
        <w:t>Meeting Date</w:t>
      </w:r>
      <w:r w:rsidRPr="00D12EF4">
        <w:t xml:space="preserve">: </w:t>
      </w:r>
      <w:r w:rsidR="00794339">
        <w:t>Tuesday</w:t>
      </w:r>
      <w:r w:rsidRPr="00D12EF4">
        <w:t xml:space="preserve">, </w:t>
      </w:r>
      <w:r w:rsidR="002C7133">
        <w:t xml:space="preserve">January </w:t>
      </w:r>
      <w:r w:rsidR="00B30B9F">
        <w:t>2</w:t>
      </w:r>
      <w:r w:rsidR="002C7133">
        <w:t>8</w:t>
      </w:r>
      <w:r w:rsidRPr="00D12EF4">
        <w:t>, 202</w:t>
      </w:r>
      <w:r w:rsidR="002C7133">
        <w:t>5</w:t>
      </w:r>
      <w:r w:rsidRPr="00D12EF4">
        <w:t xml:space="preserve"> </w:t>
      </w:r>
    </w:p>
    <w:p w14:paraId="5ABCBB7D" w14:textId="063941E5" w:rsidR="00D12EF4" w:rsidRPr="00D12EF4" w:rsidRDefault="00D12EF4" w:rsidP="00D12EF4">
      <w:pPr>
        <w:pStyle w:val="Default"/>
      </w:pPr>
      <w:r w:rsidRPr="00D12EF4">
        <w:rPr>
          <w:b/>
          <w:bCs/>
        </w:rPr>
        <w:t>Meeting Time</w:t>
      </w:r>
      <w:r w:rsidRPr="00D12EF4">
        <w:t>: 1</w:t>
      </w:r>
      <w:r w:rsidR="002C7133">
        <w:t>0</w:t>
      </w:r>
      <w:r w:rsidRPr="00D12EF4">
        <w:t xml:space="preserve">:00 </w:t>
      </w:r>
      <w:r w:rsidR="002C7133">
        <w:t>a</w:t>
      </w:r>
      <w:r w:rsidRPr="00D12EF4">
        <w:t xml:space="preserve">m </w:t>
      </w:r>
    </w:p>
    <w:p w14:paraId="451679AB" w14:textId="737A8642" w:rsidR="00794339" w:rsidRPr="00794339" w:rsidRDefault="00D12EF4" w:rsidP="00794339">
      <w:pPr>
        <w:pStyle w:val="Default"/>
        <w:rPr>
          <w:color w:val="323232"/>
        </w:rPr>
      </w:pPr>
      <w:r w:rsidRPr="00D12EF4">
        <w:rPr>
          <w:b/>
          <w:bCs/>
        </w:rPr>
        <w:t>Meeting Location</w:t>
      </w:r>
      <w:r w:rsidRPr="00D12EF4">
        <w:t xml:space="preserve">: Via </w:t>
      </w:r>
      <w:r w:rsidR="0069595A">
        <w:t>Zoom</w:t>
      </w:r>
      <w:r w:rsidRPr="00D12EF4">
        <w:t xml:space="preserve">, </w:t>
      </w:r>
      <w:r w:rsidRPr="00EF4E56">
        <w:t>dial (</w:t>
      </w:r>
      <w:r w:rsidR="00D064EA" w:rsidRPr="00EF4E56">
        <w:t>646</w:t>
      </w:r>
      <w:r w:rsidRPr="00EF4E56">
        <w:t xml:space="preserve">) </w:t>
      </w:r>
      <w:r w:rsidR="00D064EA" w:rsidRPr="00EF4E56">
        <w:t>558-8656</w:t>
      </w:r>
      <w:r w:rsidRPr="00EF4E56">
        <w:t xml:space="preserve">, Meeting ID# </w:t>
      </w:r>
      <w:r w:rsidR="00EF4E56" w:rsidRPr="00EF4E56">
        <w:rPr>
          <w:color w:val="323232"/>
        </w:rPr>
        <w:t>885 3272 0795</w:t>
      </w:r>
      <w:r w:rsidR="00D064EA" w:rsidRPr="00EF4E56">
        <w:rPr>
          <w:color w:val="323232"/>
        </w:rPr>
        <w:t xml:space="preserve">, Passcode </w:t>
      </w:r>
      <w:r w:rsidR="00EF4E56" w:rsidRPr="00EF4E56">
        <w:rPr>
          <w:color w:val="323232"/>
        </w:rPr>
        <w:t>486468</w:t>
      </w:r>
    </w:p>
    <w:p w14:paraId="58E91092" w14:textId="0A4665BF" w:rsidR="00B30B9F" w:rsidRPr="00B30B9F" w:rsidRDefault="00B30B9F" w:rsidP="00D12EF4">
      <w:pPr>
        <w:pStyle w:val="Default"/>
      </w:pPr>
    </w:p>
    <w:p w14:paraId="1F1AA43E" w14:textId="52376758" w:rsidR="00D12EF4" w:rsidRDefault="00D12EF4" w:rsidP="001B5B26">
      <w:pPr>
        <w:pStyle w:val="Default"/>
        <w:numPr>
          <w:ilvl w:val="0"/>
          <w:numId w:val="1"/>
        </w:numPr>
        <w:spacing w:after="40"/>
      </w:pPr>
      <w:r w:rsidRPr="00B30B9F">
        <w:t>Call to Order/Opening Remarks</w:t>
      </w:r>
    </w:p>
    <w:p w14:paraId="0BCB73B2" w14:textId="2336B3FF" w:rsidR="001B5B26" w:rsidRPr="00B30B9F" w:rsidRDefault="001B5B26" w:rsidP="001B5B26">
      <w:pPr>
        <w:pStyle w:val="Default"/>
        <w:numPr>
          <w:ilvl w:val="0"/>
          <w:numId w:val="5"/>
        </w:numPr>
        <w:ind w:left="1800"/>
      </w:pPr>
      <w:r>
        <w:t xml:space="preserve">Introduction of </w:t>
      </w:r>
      <w:r w:rsidR="005012C6">
        <w:t>n</w:t>
      </w:r>
      <w:r>
        <w:t xml:space="preserve">ew </w:t>
      </w:r>
      <w:r w:rsidR="005012C6">
        <w:t>Task Force d</w:t>
      </w:r>
      <w:r>
        <w:t>esignee from Massachusetts State Police</w:t>
      </w:r>
    </w:p>
    <w:p w14:paraId="1E4804A0" w14:textId="77777777" w:rsidR="00B30B9F" w:rsidRPr="00B30B9F" w:rsidRDefault="00B30B9F" w:rsidP="001B5B26">
      <w:pPr>
        <w:pStyle w:val="Default"/>
        <w:ind w:left="720"/>
      </w:pPr>
    </w:p>
    <w:p w14:paraId="64C0DB4F" w14:textId="78B17E71" w:rsidR="00D12EF4" w:rsidRPr="00B30B9F" w:rsidRDefault="00D12EF4" w:rsidP="00B30B9F">
      <w:pPr>
        <w:pStyle w:val="Default"/>
        <w:numPr>
          <w:ilvl w:val="0"/>
          <w:numId w:val="1"/>
        </w:numPr>
      </w:pPr>
      <w:r w:rsidRPr="00B30B9F">
        <w:t>Approval of Minutes from Meeting #</w:t>
      </w:r>
      <w:r w:rsidR="0001497B" w:rsidRPr="00B30B9F">
        <w:t>6</w:t>
      </w:r>
      <w:r w:rsidR="002C7133">
        <w:t>1</w:t>
      </w:r>
      <w:r w:rsidRPr="00B30B9F">
        <w:t xml:space="preserve"> on </w:t>
      </w:r>
      <w:r w:rsidR="002C7133">
        <w:t>September 24</w:t>
      </w:r>
      <w:r w:rsidRPr="00B30B9F">
        <w:t>, 202</w:t>
      </w:r>
      <w:r w:rsidR="00D064EA" w:rsidRPr="00B30B9F">
        <w:t>4</w:t>
      </w:r>
    </w:p>
    <w:p w14:paraId="291BB768" w14:textId="77777777" w:rsidR="00D12EF4" w:rsidRPr="00B30B9F" w:rsidRDefault="00D12EF4" w:rsidP="00B30B9F">
      <w:pPr>
        <w:pStyle w:val="Default"/>
      </w:pPr>
    </w:p>
    <w:p w14:paraId="34C49FD0" w14:textId="77777777" w:rsidR="001B5B26" w:rsidRDefault="001B5B26" w:rsidP="00B30B9F">
      <w:pPr>
        <w:pStyle w:val="Default"/>
        <w:numPr>
          <w:ilvl w:val="0"/>
          <w:numId w:val="1"/>
        </w:numPr>
      </w:pPr>
      <w:r>
        <w:t>Discussion RE Annual Report to the Legislature</w:t>
      </w:r>
    </w:p>
    <w:p w14:paraId="0B57CCA1" w14:textId="77777777" w:rsidR="001B5B26" w:rsidRDefault="001B5B26" w:rsidP="001B5B26">
      <w:pPr>
        <w:pStyle w:val="Default"/>
        <w:ind w:left="720"/>
      </w:pPr>
    </w:p>
    <w:p w14:paraId="7B31ADCC" w14:textId="260CE52D" w:rsidR="0001497B" w:rsidRPr="00B30B9F" w:rsidRDefault="005012C6" w:rsidP="00B30B9F">
      <w:pPr>
        <w:pStyle w:val="Default"/>
        <w:numPr>
          <w:ilvl w:val="0"/>
          <w:numId w:val="1"/>
        </w:numPr>
      </w:pPr>
      <w:r>
        <w:t xml:space="preserve">Preliminary </w:t>
      </w:r>
      <w:r w:rsidR="002C7133">
        <w:t>Review of Legislative Recommendations</w:t>
      </w:r>
      <w:r w:rsidR="001B5B26">
        <w:t xml:space="preserve"> RE Annual Report</w:t>
      </w:r>
    </w:p>
    <w:p w14:paraId="460C1766" w14:textId="77777777" w:rsidR="00724BB5" w:rsidRPr="00B30B9F" w:rsidRDefault="00724BB5" w:rsidP="0001497B">
      <w:pPr>
        <w:pStyle w:val="ListParagraph"/>
        <w:spacing w:after="0" w:line="240" w:lineRule="auto"/>
        <w:rPr>
          <w:sz w:val="24"/>
          <w:szCs w:val="24"/>
        </w:rPr>
      </w:pPr>
    </w:p>
    <w:p w14:paraId="1B0CA3AA" w14:textId="2F4198D1" w:rsidR="00D12EF4" w:rsidRPr="00B30B9F" w:rsidRDefault="00D12EF4" w:rsidP="00B30B9F">
      <w:pPr>
        <w:pStyle w:val="Default"/>
        <w:numPr>
          <w:ilvl w:val="0"/>
          <w:numId w:val="1"/>
        </w:numPr>
        <w:spacing w:after="40"/>
      </w:pPr>
      <w:r w:rsidRPr="00B30B9F">
        <w:t>Member Agency Updates</w:t>
      </w:r>
    </w:p>
    <w:p w14:paraId="5F833C2C" w14:textId="58CF35BA" w:rsidR="00677F9A" w:rsidRDefault="00677F9A" w:rsidP="001B5B26">
      <w:pPr>
        <w:pStyle w:val="Default"/>
        <w:numPr>
          <w:ilvl w:val="0"/>
          <w:numId w:val="2"/>
        </w:numPr>
      </w:pPr>
      <w:r w:rsidRPr="00B30B9F">
        <w:t>DOR</w:t>
      </w:r>
      <w:r w:rsidR="00085998">
        <w:t xml:space="preserve"> – T</w:t>
      </w:r>
      <w:r w:rsidRPr="00B30B9F">
        <w:t>obacco Storage Facilities</w:t>
      </w:r>
    </w:p>
    <w:p w14:paraId="5D2AD619" w14:textId="77777777" w:rsidR="007F2A54" w:rsidRPr="00B30B9F" w:rsidRDefault="007F2A54" w:rsidP="007F2A54">
      <w:pPr>
        <w:pStyle w:val="Default"/>
        <w:ind w:left="775"/>
      </w:pPr>
    </w:p>
    <w:p w14:paraId="4014C476" w14:textId="20D9CFEE" w:rsidR="00D12EF4" w:rsidRPr="00B30B9F" w:rsidRDefault="00D12EF4" w:rsidP="00D12EF4">
      <w:pPr>
        <w:pStyle w:val="Default"/>
        <w:numPr>
          <w:ilvl w:val="0"/>
          <w:numId w:val="1"/>
        </w:numPr>
      </w:pPr>
      <w:r w:rsidRPr="00B30B9F">
        <w:t>Other Business</w:t>
      </w:r>
    </w:p>
    <w:p w14:paraId="38FFE3E3" w14:textId="77777777" w:rsidR="00D064EA" w:rsidRPr="00B30B9F" w:rsidRDefault="00D064EA" w:rsidP="00D064EA">
      <w:pPr>
        <w:pStyle w:val="Default"/>
      </w:pPr>
    </w:p>
    <w:p w14:paraId="774A4459" w14:textId="75341E28" w:rsidR="00D12EF4" w:rsidRPr="00B30B9F" w:rsidRDefault="00D12EF4" w:rsidP="00D12EF4">
      <w:pPr>
        <w:pStyle w:val="Default"/>
        <w:numPr>
          <w:ilvl w:val="0"/>
          <w:numId w:val="1"/>
        </w:numPr>
      </w:pPr>
      <w:r w:rsidRPr="00B30B9F">
        <w:t>Closing Remarks</w:t>
      </w:r>
    </w:p>
    <w:p w14:paraId="772CF0FB" w14:textId="0A71D364" w:rsidR="00D12EF4" w:rsidRPr="00FD068D" w:rsidRDefault="00D12EF4" w:rsidP="00D12EF4">
      <w:pPr>
        <w:pStyle w:val="Default"/>
        <w:rPr>
          <w:sz w:val="12"/>
          <w:szCs w:val="12"/>
        </w:rPr>
      </w:pPr>
    </w:p>
    <w:p w14:paraId="35610219" w14:textId="77777777" w:rsidR="00B30B9F" w:rsidRDefault="00B30B9F" w:rsidP="00FD068D">
      <w:pPr>
        <w:spacing w:after="0" w:line="240" w:lineRule="auto"/>
        <w:rPr>
          <w:i/>
          <w:iCs/>
          <w:sz w:val="20"/>
          <w:szCs w:val="20"/>
        </w:rPr>
      </w:pPr>
    </w:p>
    <w:p w14:paraId="6CE4B3F9" w14:textId="77777777" w:rsidR="00B30B9F" w:rsidRDefault="00B30B9F" w:rsidP="00FD068D">
      <w:pPr>
        <w:spacing w:after="0" w:line="240" w:lineRule="auto"/>
        <w:rPr>
          <w:i/>
          <w:iCs/>
          <w:sz w:val="20"/>
          <w:szCs w:val="20"/>
        </w:rPr>
      </w:pPr>
    </w:p>
    <w:p w14:paraId="560262CD" w14:textId="77777777" w:rsidR="00B30B9F" w:rsidRDefault="00B30B9F" w:rsidP="00FD068D">
      <w:pPr>
        <w:spacing w:after="0" w:line="240" w:lineRule="auto"/>
        <w:rPr>
          <w:i/>
          <w:iCs/>
          <w:sz w:val="20"/>
          <w:szCs w:val="20"/>
        </w:rPr>
      </w:pPr>
    </w:p>
    <w:p w14:paraId="59956D73" w14:textId="77777777" w:rsidR="00B30B9F" w:rsidRDefault="00B30B9F" w:rsidP="00FD068D">
      <w:pPr>
        <w:spacing w:after="0" w:line="240" w:lineRule="auto"/>
        <w:rPr>
          <w:i/>
          <w:iCs/>
          <w:sz w:val="20"/>
          <w:szCs w:val="20"/>
        </w:rPr>
      </w:pPr>
    </w:p>
    <w:p w14:paraId="686304E7" w14:textId="77777777" w:rsidR="00B30B9F" w:rsidRDefault="00B30B9F" w:rsidP="00FD068D">
      <w:pPr>
        <w:spacing w:after="0" w:line="240" w:lineRule="auto"/>
        <w:rPr>
          <w:i/>
          <w:iCs/>
          <w:sz w:val="20"/>
          <w:szCs w:val="20"/>
        </w:rPr>
      </w:pPr>
    </w:p>
    <w:p w14:paraId="59B2E316" w14:textId="77777777" w:rsidR="00B30B9F" w:rsidRDefault="00B30B9F" w:rsidP="00FD068D">
      <w:pPr>
        <w:spacing w:after="0" w:line="240" w:lineRule="auto"/>
        <w:rPr>
          <w:sz w:val="20"/>
          <w:szCs w:val="20"/>
        </w:rPr>
      </w:pPr>
    </w:p>
    <w:p w14:paraId="4695C250" w14:textId="77777777" w:rsidR="00937ED2" w:rsidRPr="00937ED2" w:rsidRDefault="00937ED2" w:rsidP="00FD068D">
      <w:pPr>
        <w:spacing w:after="0" w:line="240" w:lineRule="auto"/>
        <w:rPr>
          <w:sz w:val="20"/>
          <w:szCs w:val="20"/>
        </w:rPr>
      </w:pPr>
    </w:p>
    <w:p w14:paraId="2DDFAA1A" w14:textId="77777777" w:rsidR="00B30B9F" w:rsidRPr="00937ED2" w:rsidRDefault="00B30B9F" w:rsidP="00FD068D">
      <w:pPr>
        <w:spacing w:after="0" w:line="240" w:lineRule="auto"/>
        <w:rPr>
          <w:sz w:val="20"/>
          <w:szCs w:val="20"/>
        </w:rPr>
      </w:pPr>
    </w:p>
    <w:p w14:paraId="67D39D1F" w14:textId="77777777" w:rsidR="00B30B9F" w:rsidRDefault="00B30B9F" w:rsidP="00FD068D">
      <w:pPr>
        <w:spacing w:after="0" w:line="240" w:lineRule="auto"/>
        <w:rPr>
          <w:sz w:val="20"/>
          <w:szCs w:val="20"/>
        </w:rPr>
      </w:pPr>
    </w:p>
    <w:p w14:paraId="5D417EF6" w14:textId="77777777" w:rsidR="001B5B26" w:rsidRDefault="001B5B26" w:rsidP="00FD068D">
      <w:pPr>
        <w:spacing w:after="0" w:line="240" w:lineRule="auto"/>
        <w:rPr>
          <w:sz w:val="20"/>
          <w:szCs w:val="20"/>
        </w:rPr>
      </w:pPr>
    </w:p>
    <w:p w14:paraId="7297C239" w14:textId="77777777" w:rsidR="001B5B26" w:rsidRDefault="001B5B26" w:rsidP="00FD068D">
      <w:pPr>
        <w:spacing w:after="0" w:line="240" w:lineRule="auto"/>
        <w:rPr>
          <w:sz w:val="20"/>
          <w:szCs w:val="20"/>
        </w:rPr>
      </w:pPr>
    </w:p>
    <w:p w14:paraId="657B94D7" w14:textId="77777777" w:rsidR="001B5B26" w:rsidRDefault="001B5B26" w:rsidP="00FD068D">
      <w:pPr>
        <w:spacing w:after="0" w:line="240" w:lineRule="auto"/>
        <w:rPr>
          <w:sz w:val="20"/>
          <w:szCs w:val="20"/>
        </w:rPr>
      </w:pPr>
    </w:p>
    <w:p w14:paraId="05AE650F" w14:textId="77777777" w:rsidR="001B5B26" w:rsidRDefault="001B5B26" w:rsidP="00FD068D">
      <w:pPr>
        <w:spacing w:after="0" w:line="240" w:lineRule="auto"/>
        <w:rPr>
          <w:sz w:val="20"/>
          <w:szCs w:val="20"/>
        </w:rPr>
      </w:pPr>
    </w:p>
    <w:p w14:paraId="382576FD" w14:textId="77777777" w:rsidR="001B5B26" w:rsidRDefault="001B5B26" w:rsidP="00FD068D">
      <w:pPr>
        <w:spacing w:after="0" w:line="240" w:lineRule="auto"/>
        <w:rPr>
          <w:sz w:val="20"/>
          <w:szCs w:val="20"/>
        </w:rPr>
      </w:pPr>
    </w:p>
    <w:p w14:paraId="4A0ED736" w14:textId="77777777" w:rsidR="001B5B26" w:rsidRDefault="001B5B26" w:rsidP="00FD068D">
      <w:pPr>
        <w:spacing w:after="0" w:line="240" w:lineRule="auto"/>
        <w:rPr>
          <w:sz w:val="20"/>
          <w:szCs w:val="20"/>
        </w:rPr>
      </w:pPr>
    </w:p>
    <w:p w14:paraId="45B065EC" w14:textId="77777777" w:rsidR="001B5B26" w:rsidRDefault="001B5B26" w:rsidP="00FD068D">
      <w:pPr>
        <w:spacing w:after="0" w:line="240" w:lineRule="auto"/>
        <w:rPr>
          <w:sz w:val="20"/>
          <w:szCs w:val="20"/>
        </w:rPr>
      </w:pPr>
    </w:p>
    <w:p w14:paraId="7128FDD7" w14:textId="77777777" w:rsidR="001B5B26" w:rsidRPr="00937ED2" w:rsidRDefault="001B5B26" w:rsidP="00FD068D">
      <w:pPr>
        <w:spacing w:after="0" w:line="240" w:lineRule="auto"/>
        <w:rPr>
          <w:sz w:val="20"/>
          <w:szCs w:val="20"/>
        </w:rPr>
      </w:pPr>
    </w:p>
    <w:p w14:paraId="6DE78D02" w14:textId="77777777" w:rsidR="00B30B9F" w:rsidRDefault="00B30B9F" w:rsidP="00FD068D">
      <w:pPr>
        <w:spacing w:after="0" w:line="240" w:lineRule="auto"/>
        <w:rPr>
          <w:i/>
          <w:iCs/>
          <w:sz w:val="20"/>
          <w:szCs w:val="20"/>
        </w:rPr>
      </w:pPr>
    </w:p>
    <w:p w14:paraId="4162156A" w14:textId="3C3F9297" w:rsidR="00B03A70" w:rsidRDefault="00D12EF4" w:rsidP="00FD068D">
      <w:pPr>
        <w:spacing w:after="0" w:line="240" w:lineRule="auto"/>
      </w:pPr>
      <w:r>
        <w:rPr>
          <w:i/>
          <w:iCs/>
          <w:sz w:val="20"/>
          <w:szCs w:val="20"/>
        </w:rPr>
        <w:t>If any member of the public wishing to attend this meeting seeks special accommodations in accordance with the Americans with Disabilities Act, please contact DOR Human Capital Development at 617-626-2355.</w:t>
      </w:r>
    </w:p>
    <w:sectPr w:rsidR="00B03A70" w:rsidSect="00D064EA">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5D93D" w14:textId="77777777" w:rsidR="00786E3B" w:rsidRDefault="00786E3B" w:rsidP="00D12EF4">
      <w:pPr>
        <w:spacing w:after="0" w:line="240" w:lineRule="auto"/>
      </w:pPr>
      <w:r>
        <w:separator/>
      </w:r>
    </w:p>
  </w:endnote>
  <w:endnote w:type="continuationSeparator" w:id="0">
    <w:p w14:paraId="00E48306" w14:textId="77777777" w:rsidR="00786E3B" w:rsidRDefault="00786E3B" w:rsidP="00D1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5C91" w14:textId="77777777" w:rsidR="00786E3B" w:rsidRDefault="00786E3B" w:rsidP="00D12EF4">
      <w:pPr>
        <w:spacing w:after="0" w:line="240" w:lineRule="auto"/>
      </w:pPr>
      <w:r>
        <w:separator/>
      </w:r>
    </w:p>
  </w:footnote>
  <w:footnote w:type="continuationSeparator" w:id="0">
    <w:p w14:paraId="408F4599" w14:textId="77777777" w:rsidR="00786E3B" w:rsidRDefault="00786E3B" w:rsidP="00D12EF4">
      <w:pPr>
        <w:spacing w:after="0" w:line="240" w:lineRule="auto"/>
      </w:pPr>
      <w:r>
        <w:continuationSeparator/>
      </w:r>
    </w:p>
  </w:footnote>
  <w:footnote w:id="1">
    <w:p w14:paraId="611BE7E8" w14:textId="25685D24" w:rsidR="00D12EF4" w:rsidRPr="00FD068D" w:rsidRDefault="00D12EF4" w:rsidP="00FD068D">
      <w:pPr>
        <w:pStyle w:val="Default"/>
        <w:rPr>
          <w:sz w:val="16"/>
          <w:szCs w:val="16"/>
        </w:rPr>
      </w:pPr>
      <w:r w:rsidRPr="00D12EF4">
        <w:rPr>
          <w:rStyle w:val="FootnoteReference"/>
          <w:sz w:val="18"/>
          <w:szCs w:val="18"/>
        </w:rPr>
        <w:footnoteRef/>
      </w:r>
      <w:r w:rsidRPr="00D12EF4">
        <w:rPr>
          <w:sz w:val="18"/>
          <w:szCs w:val="18"/>
        </w:rPr>
        <w:t xml:space="preserve"> </w:t>
      </w:r>
      <w:r w:rsidR="00FD068D" w:rsidRPr="00FD068D">
        <w:rPr>
          <w:sz w:val="16"/>
          <w:szCs w:val="16"/>
        </w:rPr>
        <w:t xml:space="preserve"> On March 29, 2023, Governor Healey signed into law a supplemental budget bill which, among other things, extended the temporary provisions pertaining to the Open Meeting Law to March 31, 2025. Specifically, this further extension allows public bodies to continue holding meetings remotely without a quorum of the public body physically present at a meeting location, and to provide "adequate, alternative" access to remote meetings. The language does not make any substantive changes to the Open Meeting Law other than extending the expiration date of the temporary provisions regarding remote meetings from March 31, </w:t>
      </w:r>
      <w:proofErr w:type="gramStart"/>
      <w:r w:rsidR="00FD068D" w:rsidRPr="00FD068D">
        <w:rPr>
          <w:sz w:val="16"/>
          <w:szCs w:val="16"/>
        </w:rPr>
        <w:t>2023</w:t>
      </w:r>
      <w:proofErr w:type="gramEnd"/>
      <w:r w:rsidR="00FD068D" w:rsidRPr="00FD068D">
        <w:rPr>
          <w:sz w:val="16"/>
          <w:szCs w:val="16"/>
        </w:rPr>
        <w:t xml:space="preserve"> to March 31,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347"/>
    <w:multiLevelType w:val="hybridMultilevel"/>
    <w:tmpl w:val="91A02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3795E"/>
    <w:multiLevelType w:val="hybridMultilevel"/>
    <w:tmpl w:val="A8EE37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F72D55"/>
    <w:multiLevelType w:val="hybridMultilevel"/>
    <w:tmpl w:val="BAE4580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36E0993"/>
    <w:multiLevelType w:val="hybridMultilevel"/>
    <w:tmpl w:val="D7C8A3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EE135E1"/>
    <w:multiLevelType w:val="hybridMultilevel"/>
    <w:tmpl w:val="5B3EC7F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52026080">
    <w:abstractNumId w:val="0"/>
  </w:num>
  <w:num w:numId="2" w16cid:durableId="146826191">
    <w:abstractNumId w:val="3"/>
  </w:num>
  <w:num w:numId="3" w16cid:durableId="1847675087">
    <w:abstractNumId w:val="4"/>
  </w:num>
  <w:num w:numId="4" w16cid:durableId="1155561163">
    <w:abstractNumId w:val="2"/>
  </w:num>
  <w:num w:numId="5" w16cid:durableId="719983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F4"/>
    <w:rsid w:val="0001497B"/>
    <w:rsid w:val="000776A2"/>
    <w:rsid w:val="00085998"/>
    <w:rsid w:val="000A6716"/>
    <w:rsid w:val="00153AE0"/>
    <w:rsid w:val="00171593"/>
    <w:rsid w:val="001B5B26"/>
    <w:rsid w:val="001F6824"/>
    <w:rsid w:val="0024062E"/>
    <w:rsid w:val="002641C4"/>
    <w:rsid w:val="002C7133"/>
    <w:rsid w:val="003F5009"/>
    <w:rsid w:val="004637C4"/>
    <w:rsid w:val="004661DD"/>
    <w:rsid w:val="004E6CC0"/>
    <w:rsid w:val="005012C6"/>
    <w:rsid w:val="005978C4"/>
    <w:rsid w:val="005C2C55"/>
    <w:rsid w:val="00664619"/>
    <w:rsid w:val="00677F9A"/>
    <w:rsid w:val="0069595A"/>
    <w:rsid w:val="00724BB5"/>
    <w:rsid w:val="00786E3B"/>
    <w:rsid w:val="00794339"/>
    <w:rsid w:val="007947E7"/>
    <w:rsid w:val="007F2A54"/>
    <w:rsid w:val="008849EE"/>
    <w:rsid w:val="008D7313"/>
    <w:rsid w:val="00937ED2"/>
    <w:rsid w:val="00977781"/>
    <w:rsid w:val="00A30C70"/>
    <w:rsid w:val="00A40831"/>
    <w:rsid w:val="00A509BD"/>
    <w:rsid w:val="00A746A5"/>
    <w:rsid w:val="00A748FF"/>
    <w:rsid w:val="00B03A70"/>
    <w:rsid w:val="00B30B9F"/>
    <w:rsid w:val="00CC2C28"/>
    <w:rsid w:val="00D064EA"/>
    <w:rsid w:val="00D12EF4"/>
    <w:rsid w:val="00D203EB"/>
    <w:rsid w:val="00D830F6"/>
    <w:rsid w:val="00DA66A2"/>
    <w:rsid w:val="00DD7F90"/>
    <w:rsid w:val="00E5788A"/>
    <w:rsid w:val="00E71A7A"/>
    <w:rsid w:val="00EB406C"/>
    <w:rsid w:val="00EF4E56"/>
    <w:rsid w:val="00F03EAC"/>
    <w:rsid w:val="00FD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D512"/>
  <w15:chartTrackingRefBased/>
  <w15:docId w15:val="{B797D278-901B-4094-B01A-87EF3A03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0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2EF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12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EF4"/>
    <w:rPr>
      <w:sz w:val="20"/>
      <w:szCs w:val="20"/>
    </w:rPr>
  </w:style>
  <w:style w:type="character" w:styleId="FootnoteReference">
    <w:name w:val="footnote reference"/>
    <w:basedOn w:val="DefaultParagraphFont"/>
    <w:uiPriority w:val="99"/>
    <w:semiHidden/>
    <w:unhideWhenUsed/>
    <w:rsid w:val="00D12EF4"/>
    <w:rPr>
      <w:vertAlign w:val="superscript"/>
    </w:rPr>
  </w:style>
  <w:style w:type="paragraph" w:styleId="ListParagraph">
    <w:name w:val="List Paragraph"/>
    <w:basedOn w:val="Normal"/>
    <w:uiPriority w:val="34"/>
    <w:qFormat/>
    <w:rsid w:val="00F03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78526">
      <w:bodyDiv w:val="1"/>
      <w:marLeft w:val="0"/>
      <w:marRight w:val="0"/>
      <w:marTop w:val="0"/>
      <w:marBottom w:val="0"/>
      <w:divBdr>
        <w:top w:val="none" w:sz="0" w:space="0" w:color="auto"/>
        <w:left w:val="none" w:sz="0" w:space="0" w:color="auto"/>
        <w:bottom w:val="none" w:sz="0" w:space="0" w:color="auto"/>
        <w:right w:val="none" w:sz="0" w:space="0" w:color="auto"/>
      </w:divBdr>
    </w:div>
    <w:div w:id="1776709933">
      <w:bodyDiv w:val="1"/>
      <w:marLeft w:val="0"/>
      <w:marRight w:val="0"/>
      <w:marTop w:val="0"/>
      <w:marBottom w:val="0"/>
      <w:divBdr>
        <w:top w:val="none" w:sz="0" w:space="0" w:color="auto"/>
        <w:left w:val="none" w:sz="0" w:space="0" w:color="auto"/>
        <w:bottom w:val="none" w:sz="0" w:space="0" w:color="auto"/>
        <w:right w:val="none" w:sz="0" w:space="0" w:color="auto"/>
      </w:divBdr>
    </w:div>
    <w:div w:id="1904368367">
      <w:bodyDiv w:val="1"/>
      <w:marLeft w:val="0"/>
      <w:marRight w:val="0"/>
      <w:marTop w:val="0"/>
      <w:marBottom w:val="0"/>
      <w:divBdr>
        <w:top w:val="none" w:sz="0" w:space="0" w:color="auto"/>
        <w:left w:val="none" w:sz="0" w:space="0" w:color="auto"/>
        <w:bottom w:val="none" w:sz="0" w:space="0" w:color="auto"/>
        <w:right w:val="none" w:sz="0" w:space="0" w:color="auto"/>
      </w:divBdr>
      <w:divsChild>
        <w:div w:id="1544247248">
          <w:marLeft w:val="0"/>
          <w:marRight w:val="480"/>
          <w:marTop w:val="0"/>
          <w:marBottom w:val="120"/>
          <w:divBdr>
            <w:top w:val="none" w:sz="0" w:space="0" w:color="auto"/>
            <w:left w:val="none" w:sz="0" w:space="0" w:color="auto"/>
            <w:bottom w:val="none" w:sz="0" w:space="0" w:color="auto"/>
            <w:right w:val="none" w:sz="0" w:space="0" w:color="auto"/>
          </w:divBdr>
          <w:divsChild>
            <w:div w:id="8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8608">
      <w:bodyDiv w:val="1"/>
      <w:marLeft w:val="0"/>
      <w:marRight w:val="0"/>
      <w:marTop w:val="0"/>
      <w:marBottom w:val="0"/>
      <w:divBdr>
        <w:top w:val="none" w:sz="0" w:space="0" w:color="auto"/>
        <w:left w:val="none" w:sz="0" w:space="0" w:color="auto"/>
        <w:bottom w:val="none" w:sz="0" w:space="0" w:color="auto"/>
        <w:right w:val="none" w:sz="0" w:space="0" w:color="auto"/>
      </w:divBdr>
      <w:divsChild>
        <w:div w:id="1295676244">
          <w:marLeft w:val="0"/>
          <w:marRight w:val="480"/>
          <w:marTop w:val="0"/>
          <w:marBottom w:val="120"/>
          <w:divBdr>
            <w:top w:val="none" w:sz="0" w:space="0" w:color="auto"/>
            <w:left w:val="none" w:sz="0" w:space="0" w:color="auto"/>
            <w:bottom w:val="none" w:sz="0" w:space="0" w:color="auto"/>
            <w:right w:val="none" w:sz="0" w:space="0" w:color="auto"/>
          </w:divBdr>
          <w:divsChild>
            <w:div w:id="20268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49EF1-1810-4870-8AC8-C4BF08E30523}">
  <ds:schemaRefs>
    <ds:schemaRef ds:uri="http://schemas.openxmlformats.org/officeDocument/2006/bibliography"/>
  </ds:schemaRefs>
</ds:datastoreItem>
</file>

<file path=docMetadata/LabelInfo.xml><?xml version="1.0" encoding="utf-8"?>
<clbl:labelList xmlns:clbl="http://schemas.microsoft.com/office/2020/mipLabelMetadata">
  <clbl:label id="{c4bc3177-0536-4996-8eb6-21250ea187dc}" enabled="1" method="Standard" siteId="{3e861d16-48b7-4a0e-9806-8c04d81b7b2a}"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685</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John (DOR)</dc:creator>
  <cp:keywords/>
  <dc:description/>
  <cp:lastModifiedBy>Doherty-Crestin, Cole W. (DOR)</cp:lastModifiedBy>
  <cp:revision>2</cp:revision>
  <dcterms:created xsi:type="dcterms:W3CDTF">2025-01-23T20:27:00Z</dcterms:created>
  <dcterms:modified xsi:type="dcterms:W3CDTF">2025-01-23T20:27:00Z</dcterms:modified>
</cp:coreProperties>
</file>