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816" w:rsidRDefault="00221EDC">
      <w:bookmarkStart w:id="0" w:name="_GoBack"/>
      <w:bookmarkEnd w:id="0"/>
    </w:p>
    <w:p w:rsidR="004B0D44" w:rsidRPr="004B0D44" w:rsidRDefault="00D83852">
      <w:pPr>
        <w:rPr>
          <w:b/>
        </w:rPr>
      </w:pPr>
      <w:r>
        <w:rPr>
          <w:b/>
        </w:rPr>
        <w:t>Discussion Topics for C</w:t>
      </w:r>
      <w:r w:rsidR="004B0D44">
        <w:rPr>
          <w:b/>
        </w:rPr>
        <w:t>onsideration</w:t>
      </w:r>
    </w:p>
    <w:p w:rsidR="00D008F0" w:rsidRDefault="00D008F0" w:rsidP="00D008F0">
      <w:pPr>
        <w:pStyle w:val="ListParagraph"/>
        <w:numPr>
          <w:ilvl w:val="0"/>
          <w:numId w:val="1"/>
        </w:numPr>
      </w:pPr>
      <w:r>
        <w:t xml:space="preserve">Initial Communications with </w:t>
      </w:r>
      <w:r w:rsidR="003F09F4">
        <w:t>Enrollees</w:t>
      </w:r>
    </w:p>
    <w:p w:rsidR="00D008F0" w:rsidRDefault="00D008F0" w:rsidP="00D008F0">
      <w:pPr>
        <w:pStyle w:val="ListParagraph"/>
      </w:pPr>
      <w:r>
        <w:t xml:space="preserve">Considerations: </w:t>
      </w:r>
    </w:p>
    <w:p w:rsidR="00D008F0" w:rsidRDefault="00D008F0" w:rsidP="00D008F0">
      <w:pPr>
        <w:pStyle w:val="ListParagraph"/>
        <w:numPr>
          <w:ilvl w:val="0"/>
          <w:numId w:val="2"/>
        </w:numPr>
      </w:pPr>
      <w:r>
        <w:t>What key concepts or terms should be used?</w:t>
      </w:r>
    </w:p>
    <w:p w:rsidR="00D008F0" w:rsidRDefault="00D008F0" w:rsidP="00D008F0">
      <w:pPr>
        <w:pStyle w:val="ListParagraph"/>
        <w:numPr>
          <w:ilvl w:val="1"/>
          <w:numId w:val="2"/>
        </w:numPr>
      </w:pPr>
      <w:r>
        <w:t>Ex: Nothing is changing right now.  MassHealth is working with plans to develop a smooth transition</w:t>
      </w:r>
      <w:r>
        <w:tab/>
      </w:r>
    </w:p>
    <w:p w:rsidR="00D008F0" w:rsidRDefault="00D008F0" w:rsidP="00D008F0">
      <w:pPr>
        <w:pStyle w:val="ListParagraph"/>
        <w:numPr>
          <w:ilvl w:val="0"/>
          <w:numId w:val="2"/>
        </w:numPr>
      </w:pPr>
      <w:r>
        <w:t>Who needs to be involved?</w:t>
      </w:r>
    </w:p>
    <w:p w:rsidR="00D008F0" w:rsidRDefault="00D008F0" w:rsidP="00D008F0">
      <w:pPr>
        <w:pStyle w:val="ListParagraph"/>
        <w:numPr>
          <w:ilvl w:val="1"/>
          <w:numId w:val="2"/>
        </w:numPr>
      </w:pPr>
      <w:r>
        <w:t>Ex: Providers, OCO, stakeholders</w:t>
      </w:r>
    </w:p>
    <w:p w:rsidR="00D008F0" w:rsidRDefault="00D008F0" w:rsidP="00D008F0">
      <w:pPr>
        <w:pStyle w:val="ListParagraph"/>
        <w:ind w:left="2160"/>
      </w:pPr>
    </w:p>
    <w:p w:rsidR="00D008F0" w:rsidRDefault="00D008F0" w:rsidP="00D008F0">
      <w:pPr>
        <w:pStyle w:val="ListParagraph"/>
        <w:numPr>
          <w:ilvl w:val="0"/>
          <w:numId w:val="1"/>
        </w:numPr>
      </w:pPr>
      <w:r>
        <w:t xml:space="preserve">Ongoing Communications with </w:t>
      </w:r>
      <w:r w:rsidR="003F09F4">
        <w:t>Enrollees</w:t>
      </w:r>
    </w:p>
    <w:p w:rsidR="00D008F0" w:rsidRDefault="00D008F0" w:rsidP="00D008F0">
      <w:pPr>
        <w:pStyle w:val="ListParagraph"/>
        <w:numPr>
          <w:ilvl w:val="0"/>
          <w:numId w:val="3"/>
        </w:numPr>
      </w:pPr>
      <w:r>
        <w:t>How should MassHealth communicate this information?</w:t>
      </w:r>
    </w:p>
    <w:p w:rsidR="00D008F0" w:rsidRDefault="00D008F0" w:rsidP="00D008F0">
      <w:pPr>
        <w:pStyle w:val="ListParagraph"/>
        <w:numPr>
          <w:ilvl w:val="0"/>
          <w:numId w:val="3"/>
        </w:numPr>
      </w:pPr>
      <w:r>
        <w:t>What needs to be included in the outreach strategy?</w:t>
      </w:r>
    </w:p>
    <w:p w:rsidR="00D008F0" w:rsidRDefault="00D008F0" w:rsidP="00D008F0">
      <w:pPr>
        <w:pStyle w:val="ListParagraph"/>
        <w:numPr>
          <w:ilvl w:val="0"/>
          <w:numId w:val="3"/>
        </w:numPr>
      </w:pPr>
      <w:r>
        <w:t>What role do stakeholders play (providers, OCO, etc.)?</w:t>
      </w:r>
    </w:p>
    <w:p w:rsidR="003F09F4" w:rsidRDefault="0096481D" w:rsidP="00D008F0">
      <w:pPr>
        <w:pStyle w:val="ListParagraph"/>
        <w:numPr>
          <w:ilvl w:val="0"/>
          <w:numId w:val="3"/>
        </w:numPr>
      </w:pPr>
      <w:r>
        <w:t>Where should enrollees be directed for more information</w:t>
      </w:r>
      <w:r w:rsidR="003F09F4">
        <w:t>?</w:t>
      </w:r>
    </w:p>
    <w:p w:rsidR="00D008F0" w:rsidRDefault="00D008F0" w:rsidP="00D008F0">
      <w:pPr>
        <w:pStyle w:val="ListParagraph"/>
        <w:ind w:left="1800"/>
      </w:pPr>
    </w:p>
    <w:p w:rsidR="00D008F0" w:rsidRDefault="00D008F0" w:rsidP="00D008F0">
      <w:pPr>
        <w:pStyle w:val="ListParagraph"/>
        <w:numPr>
          <w:ilvl w:val="0"/>
          <w:numId w:val="1"/>
        </w:numPr>
      </w:pPr>
      <w:r>
        <w:t>What actions are needed to stabilize One Care in the short term?</w:t>
      </w:r>
      <w:r w:rsidR="003F09F4">
        <w:t xml:space="preserve">  </w:t>
      </w:r>
    </w:p>
    <w:p w:rsidR="00A84C3E" w:rsidRDefault="00A84C3E" w:rsidP="00A84C3E">
      <w:pPr>
        <w:pStyle w:val="ListParagraph"/>
        <w:numPr>
          <w:ilvl w:val="1"/>
          <w:numId w:val="1"/>
        </w:numPr>
      </w:pPr>
      <w:r>
        <w:t>What challenges can be anticipated for the remaining One Care plans related to taking on new enrollees?</w:t>
      </w:r>
    </w:p>
    <w:p w:rsidR="003237AC" w:rsidRDefault="00A84C3E" w:rsidP="003237AC">
      <w:pPr>
        <w:pStyle w:val="ListParagraph"/>
        <w:numPr>
          <w:ilvl w:val="1"/>
          <w:numId w:val="1"/>
        </w:numPr>
      </w:pPr>
      <w:r>
        <w:t>What actions need to be taken to reduce risks to enrollees and plans?</w:t>
      </w:r>
    </w:p>
    <w:p w:rsidR="00A84C3E" w:rsidRDefault="00A84C3E" w:rsidP="003237AC">
      <w:pPr>
        <w:pStyle w:val="ListParagraph"/>
        <w:numPr>
          <w:ilvl w:val="1"/>
          <w:numId w:val="1"/>
        </w:numPr>
      </w:pPr>
      <w:r>
        <w:t>How do we protect consumer choice?</w:t>
      </w:r>
    </w:p>
    <w:p w:rsidR="00D008F0" w:rsidRDefault="003237AC" w:rsidP="00D008F0">
      <w:pPr>
        <w:pStyle w:val="ListParagraph"/>
        <w:numPr>
          <w:ilvl w:val="1"/>
          <w:numId w:val="1"/>
        </w:numPr>
      </w:pPr>
      <w:r>
        <w:t>How do we protect</w:t>
      </w:r>
      <w:r w:rsidR="00D008F0">
        <w:t xml:space="preserve"> the remaining plans from undue financial burden from</w:t>
      </w:r>
      <w:r>
        <w:t xml:space="preserve"> taking on additional enrollees?</w:t>
      </w:r>
    </w:p>
    <w:p w:rsidR="003F09F4" w:rsidRDefault="003F09F4" w:rsidP="00D008F0">
      <w:pPr>
        <w:pStyle w:val="ListParagraph"/>
        <w:numPr>
          <w:ilvl w:val="1"/>
          <w:numId w:val="1"/>
        </w:numPr>
      </w:pPr>
      <w:r>
        <w:t>Are there any subject matter experts that we need to engage?</w:t>
      </w:r>
    </w:p>
    <w:p w:rsidR="003F09F4" w:rsidRDefault="003237AC" w:rsidP="00D008F0">
      <w:pPr>
        <w:pStyle w:val="ListParagraph"/>
        <w:numPr>
          <w:ilvl w:val="1"/>
          <w:numId w:val="1"/>
        </w:numPr>
      </w:pPr>
      <w:r>
        <w:t>What is the C</w:t>
      </w:r>
      <w:r w:rsidR="00D008F0">
        <w:t>ouncil role in determining</w:t>
      </w:r>
      <w:r w:rsidR="003F09F4">
        <w:t>:</w:t>
      </w:r>
    </w:p>
    <w:p w:rsidR="003F09F4" w:rsidRDefault="003F09F4" w:rsidP="003F09F4">
      <w:pPr>
        <w:pStyle w:val="ListParagraph"/>
        <w:numPr>
          <w:ilvl w:val="2"/>
          <w:numId w:val="1"/>
        </w:numPr>
      </w:pPr>
      <w:r>
        <w:t>Plan capacity to take on new enrollees</w:t>
      </w:r>
    </w:p>
    <w:p w:rsidR="003F09F4" w:rsidRDefault="00D008F0" w:rsidP="003F09F4">
      <w:pPr>
        <w:pStyle w:val="ListParagraph"/>
        <w:numPr>
          <w:ilvl w:val="2"/>
          <w:numId w:val="1"/>
        </w:numPr>
      </w:pPr>
      <w:r>
        <w:t xml:space="preserve">how enrollees will be assigned to new plans </w:t>
      </w:r>
    </w:p>
    <w:p w:rsidR="003F09F4" w:rsidRDefault="003F09F4" w:rsidP="003F09F4">
      <w:pPr>
        <w:pStyle w:val="ListParagraph"/>
        <w:ind w:left="2160"/>
      </w:pPr>
    </w:p>
    <w:p w:rsidR="003F09F4" w:rsidRDefault="003F09F4" w:rsidP="003F09F4">
      <w:pPr>
        <w:pStyle w:val="ListParagraph"/>
        <w:numPr>
          <w:ilvl w:val="0"/>
          <w:numId w:val="1"/>
        </w:numPr>
      </w:pPr>
      <w:r>
        <w:t xml:space="preserve">What actions are needed to </w:t>
      </w:r>
      <w:r w:rsidR="00A84C3E">
        <w:t xml:space="preserve">sustain </w:t>
      </w:r>
      <w:r>
        <w:t xml:space="preserve">One Care in the long term?  </w:t>
      </w:r>
    </w:p>
    <w:p w:rsidR="003F09F4" w:rsidRDefault="003F09F4" w:rsidP="00A84C3E">
      <w:pPr>
        <w:pStyle w:val="ListParagraph"/>
        <w:ind w:left="0"/>
      </w:pPr>
    </w:p>
    <w:p w:rsidR="003F09F4" w:rsidRDefault="003F09F4" w:rsidP="003F09F4">
      <w:pPr>
        <w:pStyle w:val="ListParagraph"/>
        <w:numPr>
          <w:ilvl w:val="0"/>
          <w:numId w:val="1"/>
        </w:numPr>
      </w:pPr>
      <w:r>
        <w:t>Other</w:t>
      </w:r>
    </w:p>
    <w:p w:rsidR="003F09F4" w:rsidRDefault="003F09F4" w:rsidP="003F09F4">
      <w:pPr>
        <w:pStyle w:val="ListParagraph"/>
      </w:pPr>
    </w:p>
    <w:p w:rsidR="003F09F4" w:rsidRDefault="003F09F4" w:rsidP="003F09F4">
      <w:pPr>
        <w:pStyle w:val="ListParagraph"/>
        <w:numPr>
          <w:ilvl w:val="0"/>
          <w:numId w:val="1"/>
        </w:numPr>
      </w:pPr>
      <w:r>
        <w:t>Next Action Steps</w:t>
      </w:r>
    </w:p>
    <w:p w:rsidR="003237AC" w:rsidRPr="003237AC" w:rsidRDefault="003237AC" w:rsidP="003237AC">
      <w:pPr>
        <w:pStyle w:val="ListParagraph"/>
        <w:numPr>
          <w:ilvl w:val="1"/>
          <w:numId w:val="1"/>
        </w:numPr>
      </w:pPr>
      <w:r w:rsidRPr="003237AC">
        <w:t>What questions do we need answers to from MassHealth?</w:t>
      </w:r>
    </w:p>
    <w:p w:rsidR="003237AC" w:rsidRPr="003237AC" w:rsidRDefault="003237AC" w:rsidP="003237AC">
      <w:pPr>
        <w:pStyle w:val="ListParagraph"/>
        <w:numPr>
          <w:ilvl w:val="1"/>
          <w:numId w:val="1"/>
        </w:numPr>
      </w:pPr>
      <w:r w:rsidRPr="003237AC">
        <w:t>How do we communicate our recommendations to MassHealth, Governor Baker, and the Centers for Medicare and Medicaid Services (CMS)?</w:t>
      </w:r>
    </w:p>
    <w:p w:rsidR="003F09F4" w:rsidRDefault="003F09F4" w:rsidP="003237AC">
      <w:pPr>
        <w:pStyle w:val="ListParagraph"/>
        <w:ind w:left="1440"/>
      </w:pPr>
    </w:p>
    <w:sectPr w:rsidR="003F09F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EDC" w:rsidRDefault="00221EDC" w:rsidP="004B0D44">
      <w:pPr>
        <w:spacing w:after="0" w:line="240" w:lineRule="auto"/>
      </w:pPr>
      <w:r>
        <w:separator/>
      </w:r>
    </w:p>
  </w:endnote>
  <w:endnote w:type="continuationSeparator" w:id="0">
    <w:p w:rsidR="00221EDC" w:rsidRDefault="00221EDC" w:rsidP="004B0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EDC" w:rsidRDefault="00221EDC" w:rsidP="004B0D44">
      <w:pPr>
        <w:spacing w:after="0" w:line="240" w:lineRule="auto"/>
      </w:pPr>
      <w:r>
        <w:separator/>
      </w:r>
    </w:p>
  </w:footnote>
  <w:footnote w:type="continuationSeparator" w:id="0">
    <w:p w:rsidR="00221EDC" w:rsidRDefault="00221EDC" w:rsidP="004B0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</w:rPr>
      <w:alias w:val="Title"/>
      <w:id w:val="536411716"/>
      <w:placeholder>
        <w:docPart w:val="CAC1666C803D4DF2A3E342B1E70BA2F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B0D44" w:rsidRDefault="004B0D44">
        <w:pPr>
          <w:pStyle w:val="Header"/>
          <w:rPr>
            <w:rFonts w:asciiTheme="majorHAnsi" w:eastAsiaTheme="majorEastAsia" w:hAnsiTheme="majorHAnsi" w:cstheme="majorBidi"/>
          </w:rPr>
        </w:pPr>
        <w:r>
          <w:rPr>
            <w:rFonts w:asciiTheme="majorHAnsi" w:eastAsiaTheme="majorEastAsia" w:hAnsiTheme="majorHAnsi" w:cstheme="majorBidi"/>
          </w:rPr>
          <w:t>One Care Implementation Council – Discussion around Fallon Total Care Withdrawal from One Care</w:t>
        </w:r>
      </w:p>
    </w:sdtContent>
  </w:sdt>
  <w:p w:rsidR="004B0D44" w:rsidRDefault="004B0D44">
    <w:pPr>
      <w:pStyle w:val="Header"/>
    </w:pPr>
    <w:r>
      <w:rPr>
        <w:rFonts w:asciiTheme="majorHAnsi" w:eastAsiaTheme="majorEastAsia" w:hAnsiTheme="majorHAnsi" w:cstheme="majorBid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editId="3A65AEBA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47605" cy="914400"/>
              <wp:effectExtent l="0" t="0" r="19050" b="11430"/>
              <wp:wrapNone/>
              <wp:docPr id="468" name="Group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47605" cy="914400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92500</wp14:pctHeight>
              </wp14:sizeRelV>
            </wp:anchor>
          </w:drawing>
        </mc:Choice>
        <mc:Fallback>
          <w:pict>
            <v:group id="Group 468" o:spid="_x0000_s1026" style="position:absolute;margin-left:0;margin-top:0;width:791.15pt;height:1in;z-index:251661312;mso-width-percent:1000;mso-height-percent:925;mso-position-horizontal:center;mso-position-horizontal-relative:page;mso-position-vertical:top;mso-position-vertical-relative:page;mso-width-percent:1000;mso-height-percent:925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MhalgMAAJYJAAAOAAAAZHJzL2Uyb0RvYy54bWzMVttu3DYQfS/QfyD0Luti7kWC14G9F6OA&#10;0xpN+gFcibogEqmQXGudoP/e4VCSd20YNRKg6D5oSQ05mjlzzpBXH45tQx650rUUKy+6CD3CRSbz&#10;WpQr76/PO3/pEW2YyFkjBV95T1x7H65//eWq71Iey0o2OVcEnAid9t3Kq4zp0iDQWcVbpi9kxwUY&#10;C6laZmCqyiBXrAfvbRPEYTgPeqnyTsmMaw1vN87oXaP/ouCZ+aMoNDekWXkQm8GnwufePoPrK5aW&#10;inVVnQ1hsB+IomW1gI9OrjbMMHJQ9StXbZ0pqWVhLjLZBrIo6oxjDpBNFL7I5k7JQ4e5lGlfdhNM&#10;AO0LnH7Ybfb744Midb7y6BxKJVgLRcLvEvsC4Om7MoVVd6r71D0olyMM72X2RYM5eGm389ItJvv+&#10;o8zBITsYifAcC9VaF5A4OWIVnqYq8KMhGbyMwpAu5uHMIxkYk4jScKhTVkEx7T6I1Jpc9bJqO+6c&#10;LeNLty2il2gOWOq+iXEOcdmkgG76GVH9c4h+qljHsVDaYjUhmoyI3gAAuIhQhymuWwsHaHYUA6BE&#10;yHXFRMlx8eenDsCL7A4I/2SLnWioxr8CDAEAUAAGOmHphDEgFTukENsJJpZ2Sps7LltiBytPG8Xq&#10;sjJrKQSoSaoIC8ke77WxcT1vsHUVclc3DbxnaSNIDzWaxTPcoGVT59ZobVqV+3WjyCMDWV5GS5rc&#10;YpJgOV0G9Bc5Oqs4y7fD2LC6cWP4eCOsP0gLwhlGTnffkzDZLrdL6tN4vvVpuNn4N7s19ee7aDHb&#10;XG7W6030tw0tomlV5zkXNrqxB0T0fYwYupFT79QFJhiCc++IFwQ7/mPQWFpbTUfLvcyfHtRYciDp&#10;f8XWBfRHp/8/odBAwoYTCi8hlIF8YwPQTv0TWW+Ukr0tEcjojK1uw7vZeibrkao0BPJiK3il6Wfu&#10;DWRVEPg76fl/o8wZ8c/0scPfa328yS0nczx9vidRTMPbOPF38+XCpzs685NFuPTDKLlN5iFN6GZ3&#10;roL7WvCfV8E7tR/i73VuLG1rAxeDpm6h20+LWPpWI5hEbMMf5TX+vy0zoiT0OCA+XGFgUEn1zSM9&#10;XAeg8X09MMU90vwmgNZ4DMH9ASd0tohhjzq17E8tTGTgauUZj7jh2rg7x6FTtplamdhuJaQ9GIoa&#10;O6mViRM/xG0nqH08t+Dwx1yGi4q9XZzOcf3zder6HwAAAP//AwBQSwMEFAAGAAgAAAAhAOQ3nWPd&#10;AAAABgEAAA8AAABkcnMvZG93bnJldi54bWxMj0FPAjEQhe8m/odmTLwY6YoIZNkuMSaeNCEgP6Bs&#10;h92Vdrppu7Dy6x284GXyJm/y3jfFcnBWHDHE1pOCp1EGAqnypqVawfbr/XEOIiZNRltPqOAHIyzL&#10;25tC58afaI3HTaoFh1DMtYImpS6XMlYNOh1HvkNib++D04nXUEsT9InDnZXjLJtKp1vihkZ3+NZg&#10;ddj0TkGY9Ydp6j7P9uG8/vje+1W/HVZK3d8NrwsQCYd0PYYLPqNDyUw735OJwirgR9LfvHgv8/Ez&#10;iB2rySQDWRbyP375CwAA//8DAFBLAQItABQABgAIAAAAIQC2gziS/gAAAOEBAAATAAAAAAAAAAAA&#10;AAAAAAAAAABbQ29udGVudF9UeXBlc10ueG1sUEsBAi0AFAAGAAgAAAAhADj9If/WAAAAlAEAAAsA&#10;AAAAAAAAAAAAAAAALwEAAF9yZWxzLy5yZWxzUEsBAi0AFAAGAAgAAAAhAPUMyFqWAwAAlgkAAA4A&#10;AAAAAAAAAAAAAAAALgIAAGRycy9lMm9Eb2MueG1sUEsBAi0AFAAGAAgAAAAhAOQ3nWPdAAAABgEA&#10;AA8AAAAAAAAAAAAAAAAA8AUAAGRycy9kb3ducmV2LnhtbFBLBQYAAAAABAAEAPMAAAD6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PkoMYAAADcAAAADwAAAGRycy9kb3ducmV2LnhtbESPT2sCMRTE74V+h/CEXkrNVlTq1iht&#10;QVAsgn8OPT42z83i5mVJoq5+eiMIPQ4z8xtmPG1tLU7kQ+VYwXs3A0FcOF1xqWC3nb19gAgRWWPt&#10;mBRcKMB08vw0xly7M6/ptImlSBAOOSowMTa5lKEwZDF0XUOcvL3zFmOSvpTa4znBbS17WTaUFitO&#10;CwYb+jFUHDZHq+B7Obv2B+Vq5I+0eL2a3+yv1xyUeum0X58gIrXxP/xoz7WC/nAE9zPpCMjJ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xz5KDGAAAA3AAAAA8AAAAAAAAA&#10;AAAAAAAAoQIAAGRycy9kb3ducmV2LnhtbFBLBQYAAAAABAAEAPkAAACUAwAAAAA=&#10;" strokecolor="#31849b"/>
              <v:rect id="Rectangle 470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pL68MA&#10;AADcAAAADwAAAGRycy9kb3ducmV2LnhtbERPTWvCQBC9F/oflil4Ed1YxJY0GymCNEhBmlTPQ3aa&#10;hGZnY3ZN4r93D4UeH+872U6mFQP1rrGsYLWMQBCXVjdcKfgu9otXEM4ja2wtk4IbOdimjw8JxtqO&#10;/EVD7isRQtjFqKD2vouldGVNBt3SdsSB+7G9QR9gX0nd4xjCTSufo2gjDTYcGmrsaFdT+ZtfjYKx&#10;PA7n4vNDHufnzPIlu+zy00Gp2dP0/gbC0+T/xX/uTCtYv4T54Uw4Aj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pL68MAAADcAAAADwAAAAAAAAAAAAAAAACYAgAAZHJzL2Rv&#10;d25yZXYueG1sUEsFBgAAAAAEAAQA9QAAAIgDAAAAAA==&#10;" filled="f" stroked="f"/>
              <w10:wrap anchorx="page" anchory="page"/>
            </v:group>
          </w:pict>
        </mc:Fallback>
      </mc:AlternateContent>
    </w:r>
    <w:r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editId="1142F0C2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4445" b="0"/>
              <wp:wrapNone/>
              <wp:docPr id="471" name="Rectangle 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id="Rectangle 471" o:spid="_x0000_s1026" style="position:absolute;margin-left:0;margin-top:0;width:7.15pt;height:64.8pt;z-index:251660288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twEJQIAAEQEAAAOAAAAZHJzL2Uyb0RvYy54bWysU8GO0zAQvSPxD5bvNGnU7rZR09WqyyKk&#10;BVYsfIDrOI2F4zFjt2n5esZOW7rlhsjB8njGL2/ePC/u9p1hO4Veg634eJRzpqyEWttNxb9/e3w3&#10;48wHYWthwKqKH5Tnd8u3bxa9K1UBLZhaISMQ68veVbwNwZVZ5mWrOuFH4JSlZAPYiUAhbrIaRU/o&#10;ncmKPL/JesDaIUjlPZ0+DEm+TPhNo2T40jReBWYqTtxCWjGt67hmy4UoNyhcq+WRhvgHFp3Qln56&#10;hnoQQbAt6r+gOi0RPDRhJKHLoGm0VKkH6macX3Xz0gqnUi8kjndnmfz/g5Wfd8/IdF3xye2YMys6&#10;GtJXkk3YjVEsHpJEvfMlVb64Z4xNevcE8odnFlYt1al7ROhbJWoiluqzVxdi4OkqW/efoCZ8sQ2Q&#10;1No32EVA0oHt01AO56GofWCSDuf5LJ9yJikzK4r5TZpZJsrTXYc+fFDQsbipOBL3hC12Tz4Qdyo9&#10;lSTuYHT9qI1JQbSZWhlkO0EGEVIqG6axY7rlLyuNZT1xmRbTBP4ql8x6jTLocIXS6UBuN7qjXvL4&#10;Df6L0r23dfJiENoMe6JgLDE5yTeMYQ31gaREGKxMT482LeAvznqyccX9z61AxZn5aGkc8/FkEn2f&#10;gsn0tqAALzPry4ywkqAqHjgbtqswvJWtQ71p6U/j1L6Fexpho5O+kd/A6kiWrJoEPD6r+BYu41T1&#10;5/EvfwMAAP//AwBQSwMEFAAGAAgAAAAhANuwKwfcAAAABAEAAA8AAABkcnMvZG93bnJldi54bWxM&#10;jzFPwzAQhXck/oN1SCyI2pSqghCnQhUsDEhNGWC7xEccJT5HsdMGfj0uCyz3dHqn977LN7PrxYHG&#10;0HrWcLNQIIhrb1puNLztn6/vQISIbLD3TBq+KMCmOD/LMTP+yDs6lLERKYRDhhpsjEMmZagtOQwL&#10;PxAn79OPDmNax0aaEY8p3PVyqdRaOmw5NVgcaGup7srJaXippvJ7td3Xbfdqr9R7UE+7j07ry4v5&#10;8QFEpDn+HcMJP6FDkZgqP7EJoteQHom/8+StbkFUSZf3a5BFLv/DFz8AAAD//wMAUEsBAi0AFAAG&#10;AAgAAAAhALaDOJL+AAAA4QEAABMAAAAAAAAAAAAAAAAAAAAAAFtDb250ZW50X1R5cGVzXS54bWxQ&#10;SwECLQAUAAYACAAAACEAOP0h/9YAAACUAQAACwAAAAAAAAAAAAAAAAAvAQAAX3JlbHMvLnJlbHNQ&#10;SwECLQAUAAYACAAAACEAobrcBCUCAABEBAAADgAAAAAAAAAAAAAAAAAuAgAAZHJzL2Uyb0RvYy54&#10;bWxQSwECLQAUAAYACAAAACEA27ArB9wAAAAEAQAADwAAAAAAAAAAAAAAAAB/BAAAZHJzL2Rvd25y&#10;ZXYueG1sUEsFBgAAAAAEAAQA8wAAAIgFAAAAAA==&#10;" fillcolor="#4bacc6 [3208]" strokecolor="#4f81bd [3204]">
              <w10:wrap anchorx="margin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00C84BF1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4445" b="0"/>
              <wp:wrapNone/>
              <wp:docPr id="472" name="Rectangle 4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id="Rectangle 472" o:spid="_x0000_s1026" style="position:absolute;margin-left:0;margin-top:0;width:7.15pt;height:64.8pt;z-index:251659264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HjiJgIAAEQEAAAOAAAAZHJzL2Uyb0RvYy54bWysU8tu2zAQvBfoPxC815IFO4mFyEHgNEWB&#10;tA2a9gPWFGUR5atL2nL69V1Sjuu4t6I6EFzucjQ7O7y+2RvNdhKDcrbh00nJmbTCtcpuGv792/27&#10;K85CBNuCdlY2/FkGfrN8++Z68LWsXO90K5ERiA314Bvex+jrogiilwbCxHlpKdk5NBApxE3RIgyE&#10;bnRRleVFMThsPTohQ6DTuzHJlxm/66SIX7ouyMh0w4lbzCvmdZ3WYnkN9QbB90ocaMA/sDCgLP30&#10;CHUHEdgW1V9QRgl0wXVxIpwpXNcpIXMP1M20POvmqQcvcy8kTvBHmcL/gxWfd4/IVNvw2WXFmQVD&#10;Q/pKsoHdaMnSIUk0+FBT5ZN/xNRk8A9O/AjMulVPdfIW0Q29hJaITVN98epCCgJdZevhk2sJH7bR&#10;ZbX2HZoESDqwfR7K83Eoch+ZoMNFeVXOOROUuaqqxUWeWQH1y12PIX6QzrC0aTgS94wNu4cQExeo&#10;X0oyd6dVe6+0zkGymVxpZDsgg4AQ0sZ57oC6PK3Ulg3EZV7NM/irXDbrOcqowxmKUZHcrpWhXsr0&#10;jf5L0r23bfZiBKXHPRHX9qBlkm8cw9q1zyQlutHK9PRo0zv8xdlANm54+LkFlJzpj5bGsZjOZsn3&#10;OZjNLysK8DSzPs2AFQTV8MjZuF3F8a1sPapNT3+a5vatu6URdirrm8Y7sjqQJatm2Q/PKr2F0zhX&#10;/Xn8y98AAAD//wMAUEsDBBQABgAIAAAAIQDbsCsH3AAAAAQBAAAPAAAAZHJzL2Rvd25yZXYueG1s&#10;TI8xT8MwEIV3JP6DdUgsiNqUqoIQp0IVLAxITRlgu8RHHCU+R7HTBn49Lgss93R6p/e+yzez68WB&#10;xtB61nCzUCCIa29abjS87Z+v70CEiGyw90wavijApjg/yzEz/sg7OpSxESmEQ4YabIxDJmWoLTkM&#10;Cz8QJ+/Tjw5jWsdGmhGPKdz1cqnUWjpsOTVYHGhrqe7KyWl4qabye7Xd1233aq/Ue1BPu49O68uL&#10;+fEBRKQ5/h3DCT+hQ5GYKj+xCaLXkB6Jv/PkrW5BVEmX92uQRS7/wxc/AAAA//8DAFBLAQItABQA&#10;BgAIAAAAIQC2gziS/gAAAOEBAAATAAAAAAAAAAAAAAAAAAAAAABbQ29udGVudF9UeXBlc10ueG1s&#10;UEsBAi0AFAAGAAgAAAAhADj9If/WAAAAlAEAAAsAAAAAAAAAAAAAAAAALwEAAF9yZWxzLy5yZWxz&#10;UEsBAi0AFAAGAAgAAAAhAE6IeOImAgAARAQAAA4AAAAAAAAAAAAAAAAALgIAAGRycy9lMm9Eb2Mu&#10;eG1sUEsBAi0AFAAGAAgAAAAhANuwKwfcAAAABAEAAA8AAAAAAAAAAAAAAAAAgAQAAGRycy9kb3du&#10;cmV2LnhtbFBLBQYAAAAABAAEAPMAAACJBQAAAAA=&#10;" fillcolor="#4bacc6 [3208]" strokecolor="#4f81bd [3204]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25D79"/>
    <w:multiLevelType w:val="hybridMultilevel"/>
    <w:tmpl w:val="67883E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710543E"/>
    <w:multiLevelType w:val="hybridMultilevel"/>
    <w:tmpl w:val="DD967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F97E4E"/>
    <w:multiLevelType w:val="hybridMultilevel"/>
    <w:tmpl w:val="7DFCC4A2"/>
    <w:lvl w:ilvl="0" w:tplc="0A385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068C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08C7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E8A8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B44B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DA78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04A0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E687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847A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7DD7155"/>
    <w:multiLevelType w:val="hybridMultilevel"/>
    <w:tmpl w:val="10DAEA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8F0"/>
    <w:rsid w:val="000319FE"/>
    <w:rsid w:val="00221EDC"/>
    <w:rsid w:val="002E51F7"/>
    <w:rsid w:val="003237AC"/>
    <w:rsid w:val="003F09F4"/>
    <w:rsid w:val="0047338C"/>
    <w:rsid w:val="004B0D44"/>
    <w:rsid w:val="008C2829"/>
    <w:rsid w:val="008E1A3A"/>
    <w:rsid w:val="0096481D"/>
    <w:rsid w:val="00A84C3E"/>
    <w:rsid w:val="00B668CB"/>
    <w:rsid w:val="00D008F0"/>
    <w:rsid w:val="00D8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8F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F09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09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09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09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09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9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0D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D44"/>
  </w:style>
  <w:style w:type="paragraph" w:styleId="Footer">
    <w:name w:val="footer"/>
    <w:basedOn w:val="Normal"/>
    <w:link w:val="FooterChar"/>
    <w:uiPriority w:val="99"/>
    <w:unhideWhenUsed/>
    <w:rsid w:val="004B0D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D44"/>
  </w:style>
  <w:style w:type="paragraph" w:customStyle="1" w:styleId="AB630D60F59F403CB531B268FE76FA17">
    <w:name w:val="AB630D60F59F403CB531B268FE76FA17"/>
    <w:rsid w:val="004B0D44"/>
    <w:rPr>
      <w:rFonts w:eastAsiaTheme="minorEastAsia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8F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F09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09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09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09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09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9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0D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D44"/>
  </w:style>
  <w:style w:type="paragraph" w:styleId="Footer">
    <w:name w:val="footer"/>
    <w:basedOn w:val="Normal"/>
    <w:link w:val="FooterChar"/>
    <w:uiPriority w:val="99"/>
    <w:unhideWhenUsed/>
    <w:rsid w:val="004B0D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D44"/>
  </w:style>
  <w:style w:type="paragraph" w:customStyle="1" w:styleId="AB630D60F59F403CB531B268FE76FA17">
    <w:name w:val="AB630D60F59F403CB531B268FE76FA17"/>
    <w:rsid w:val="004B0D44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4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46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31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AC1666C803D4DF2A3E342B1E70BA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F816F-A44A-4948-8817-2AC97CAC3459}"/>
      </w:docPartPr>
      <w:docPartBody>
        <w:p w:rsidR="0011233D" w:rsidRDefault="00A00058" w:rsidP="00A00058">
          <w:pPr>
            <w:pStyle w:val="CAC1666C803D4DF2A3E342B1E70BA2F3"/>
          </w:pPr>
          <w:r>
            <w:rPr>
              <w:rFonts w:asciiTheme="majorHAnsi" w:eastAsiaTheme="majorEastAsia" w:hAnsiTheme="majorHAnsi" w:cstheme="majorBidi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058"/>
    <w:rsid w:val="0011233D"/>
    <w:rsid w:val="00A00058"/>
    <w:rsid w:val="00B9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C1666C803D4DF2A3E342B1E70BA2F3">
    <w:name w:val="CAC1666C803D4DF2A3E342B1E70BA2F3"/>
    <w:rsid w:val="00A0005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C1666C803D4DF2A3E342B1E70BA2F3">
    <w:name w:val="CAC1666C803D4DF2A3E342B1E70BA2F3"/>
    <w:rsid w:val="00A000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35934-54CA-4535-8135-9C1D8F25B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One Care Implementation Council – Discussion around Fallon Total Care Withdrawal from One Care</vt:lpstr>
    </vt:vector>
  </TitlesOfParts>
  <Company>UMASS Medical School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Care Implementation Council – Discussion around Fallon Total Care Withdrawal from One Care</dc:title>
  <dc:creator>Wendy Trafton</dc:creator>
  <cp:lastModifiedBy>Jenna</cp:lastModifiedBy>
  <cp:revision>2</cp:revision>
  <dcterms:created xsi:type="dcterms:W3CDTF">2017-10-27T13:25:00Z</dcterms:created>
  <dcterms:modified xsi:type="dcterms:W3CDTF">2017-10-27T13:25:00Z</dcterms:modified>
</cp:coreProperties>
</file>