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07" w:rsidRDefault="008B0007" w:rsidP="005D52A5">
      <w:pPr>
        <w:pStyle w:val="Heading1"/>
      </w:pPr>
      <w:bookmarkStart w:id="0" w:name="_GoBack"/>
      <w:bookmarkEnd w:id="0"/>
      <w:r>
        <w:t xml:space="preserve">Meeting Minutes </w:t>
      </w:r>
      <w:r w:rsidR="003E634B">
        <w:t>May 14</w:t>
      </w:r>
      <w:r>
        <w:t>, 2019 – One Care Implementation Council Meeting</w:t>
      </w:r>
    </w:p>
    <w:p w:rsidR="008B0007" w:rsidRDefault="008B0007" w:rsidP="00485EF0">
      <w:pPr>
        <w:spacing w:after="0" w:line="240" w:lineRule="auto"/>
        <w:jc w:val="center"/>
        <w:rPr>
          <w:rFonts w:cs="Calibri"/>
          <w:b/>
          <w:bCs/>
          <w:szCs w:val="24"/>
        </w:rPr>
      </w:pPr>
    </w:p>
    <w:p w:rsidR="0027284B" w:rsidRDefault="008B0007" w:rsidP="008B0007">
      <w:pPr>
        <w:spacing w:after="0" w:line="240" w:lineRule="auto"/>
        <w:rPr>
          <w:rFonts w:cs="Calibri"/>
          <w:b/>
          <w:bCs/>
          <w:szCs w:val="24"/>
        </w:rPr>
      </w:pPr>
      <w:bookmarkStart w:id="1" w:name="_Hlk11914484"/>
      <w:r>
        <w:rPr>
          <w:rFonts w:cs="Calibri"/>
          <w:b/>
          <w:bCs/>
          <w:szCs w:val="24"/>
        </w:rPr>
        <w:t xml:space="preserve">Meeting Location: </w:t>
      </w:r>
      <w:r w:rsidRPr="008B0007">
        <w:rPr>
          <w:rFonts w:cs="Calibri"/>
          <w:bCs/>
          <w:szCs w:val="24"/>
        </w:rPr>
        <w:t>T</w:t>
      </w:r>
      <w:r w:rsidR="008F24BC" w:rsidRPr="008B0007">
        <w:rPr>
          <w:rFonts w:cs="Calibri"/>
          <w:bCs/>
          <w:szCs w:val="24"/>
        </w:rPr>
        <w:t>he Boston Society of Architects – 290 Congress St.</w:t>
      </w:r>
      <w:r w:rsidRPr="008B0007">
        <w:rPr>
          <w:rFonts w:cs="Calibri"/>
          <w:bCs/>
          <w:szCs w:val="24"/>
        </w:rPr>
        <w:t>, Boston, MA</w:t>
      </w:r>
      <w:bookmarkEnd w:id="1"/>
    </w:p>
    <w:p w:rsidR="0027284B" w:rsidRDefault="008B0007" w:rsidP="008B0007">
      <w:pPr>
        <w:spacing w:after="0" w:line="240" w:lineRule="auto"/>
        <w:rPr>
          <w:rFonts w:cs="Calibri"/>
          <w:bCs/>
          <w:szCs w:val="24"/>
        </w:rPr>
      </w:pPr>
      <w:r>
        <w:rPr>
          <w:rFonts w:cs="Calibri"/>
          <w:b/>
          <w:bCs/>
          <w:szCs w:val="24"/>
        </w:rPr>
        <w:t xml:space="preserve">Date: </w:t>
      </w:r>
      <w:r w:rsidR="00B11D95" w:rsidRPr="00B11D95">
        <w:rPr>
          <w:rFonts w:cs="Calibri"/>
          <w:bCs/>
          <w:szCs w:val="24"/>
        </w:rPr>
        <w:t xml:space="preserve">May 14, 2019 10:00 </w:t>
      </w:r>
      <w:r w:rsidR="00B11D95">
        <w:rPr>
          <w:rFonts w:cs="Calibri"/>
          <w:bCs/>
          <w:szCs w:val="24"/>
        </w:rPr>
        <w:t>AM</w:t>
      </w:r>
      <w:r w:rsidR="00B11D95" w:rsidRPr="00B11D95">
        <w:rPr>
          <w:rFonts w:cs="Calibri"/>
          <w:bCs/>
          <w:szCs w:val="24"/>
        </w:rPr>
        <w:t xml:space="preserve"> – 12:00 </w:t>
      </w:r>
      <w:r w:rsidR="007B543E">
        <w:rPr>
          <w:rFonts w:cs="Calibri"/>
          <w:bCs/>
          <w:szCs w:val="24"/>
        </w:rPr>
        <w:t>PM</w:t>
      </w:r>
    </w:p>
    <w:p w:rsidR="00FA16E1" w:rsidRPr="000754D9" w:rsidRDefault="00FA16E1" w:rsidP="008B0007">
      <w:pPr>
        <w:spacing w:after="0" w:line="240" w:lineRule="auto"/>
        <w:rPr>
          <w:rFonts w:cs="Calibri"/>
          <w:b/>
          <w:bCs/>
          <w:szCs w:val="24"/>
        </w:rPr>
      </w:pPr>
    </w:p>
    <w:p w:rsidR="00897A28" w:rsidRDefault="007B543E" w:rsidP="007414F8">
      <w:pPr>
        <w:spacing w:after="0" w:line="240" w:lineRule="auto"/>
        <w:rPr>
          <w:rFonts w:cs="Calibri"/>
          <w:b/>
          <w:bCs/>
          <w:szCs w:val="24"/>
        </w:rPr>
      </w:pPr>
      <w:r w:rsidRPr="007B543E">
        <w:rPr>
          <w:rFonts w:cs="Calibri"/>
          <w:b/>
          <w:bCs/>
          <w:szCs w:val="24"/>
        </w:rPr>
        <w:t xml:space="preserve">Council Member attendees:  </w:t>
      </w:r>
      <w:r w:rsidRPr="007B543E">
        <w:rPr>
          <w:rFonts w:cs="Calibri"/>
          <w:bCs/>
          <w:szCs w:val="24"/>
        </w:rPr>
        <w:t xml:space="preserve">Francesca Abbey, Suzann Bedrosian, Crystal Evans, Dennis </w:t>
      </w:r>
      <w:proofErr w:type="spellStart"/>
      <w:r w:rsidRPr="007B543E">
        <w:rPr>
          <w:rFonts w:cs="Calibri"/>
          <w:bCs/>
          <w:szCs w:val="24"/>
        </w:rPr>
        <w:t>Heaphy</w:t>
      </w:r>
      <w:proofErr w:type="spellEnd"/>
      <w:r w:rsidRPr="007B543E">
        <w:rPr>
          <w:rFonts w:cs="Calibri"/>
          <w:bCs/>
          <w:szCs w:val="24"/>
        </w:rPr>
        <w:t xml:space="preserve"> (Chair), Elizabeth </w:t>
      </w:r>
      <w:proofErr w:type="spellStart"/>
      <w:r w:rsidRPr="007B543E">
        <w:rPr>
          <w:rFonts w:cs="Calibri"/>
          <w:bCs/>
          <w:szCs w:val="24"/>
        </w:rPr>
        <w:t>Jasse</w:t>
      </w:r>
      <w:proofErr w:type="spellEnd"/>
      <w:r w:rsidRPr="007B543E">
        <w:rPr>
          <w:rFonts w:cs="Calibri"/>
          <w:bCs/>
          <w:szCs w:val="24"/>
        </w:rPr>
        <w:t xml:space="preserve">, Jeffrey </w:t>
      </w:r>
      <w:proofErr w:type="spellStart"/>
      <w:r w:rsidRPr="007B543E">
        <w:rPr>
          <w:rFonts w:cs="Calibri"/>
          <w:bCs/>
          <w:szCs w:val="24"/>
        </w:rPr>
        <w:t>Keilson</w:t>
      </w:r>
      <w:proofErr w:type="spellEnd"/>
      <w:r w:rsidRPr="007B543E">
        <w:rPr>
          <w:rFonts w:cs="Calibri"/>
          <w:bCs/>
          <w:szCs w:val="24"/>
        </w:rPr>
        <w:t>, Dan McHale, Henri McGill, Dale Mitchell, Paul Styczko, and Sara Willig, Darrell Wright</w:t>
      </w:r>
    </w:p>
    <w:p w:rsidR="007B543E" w:rsidRDefault="007B543E" w:rsidP="007414F8">
      <w:pPr>
        <w:spacing w:after="0" w:line="240" w:lineRule="auto"/>
        <w:rPr>
          <w:rFonts w:cs="Calibri"/>
          <w:b/>
          <w:bCs/>
          <w:szCs w:val="24"/>
        </w:rPr>
      </w:pPr>
    </w:p>
    <w:p w:rsidR="00FA16E1" w:rsidRPr="00FA16E1" w:rsidRDefault="00FA16E1" w:rsidP="00FA16E1">
      <w:pPr>
        <w:spacing w:after="0" w:line="240" w:lineRule="auto"/>
        <w:rPr>
          <w:rFonts w:cs="Calibri"/>
          <w:b/>
          <w:bCs/>
          <w:szCs w:val="24"/>
        </w:rPr>
      </w:pPr>
      <w:r w:rsidRPr="00FA16E1">
        <w:rPr>
          <w:rFonts w:cs="Calibri"/>
          <w:b/>
          <w:bCs/>
          <w:szCs w:val="24"/>
        </w:rPr>
        <w:t>Key Stakeholders and Support Staff attendees:</w:t>
      </w:r>
      <w:r w:rsidRPr="00FA16E1">
        <w:rPr>
          <w:rFonts w:cs="Calibri"/>
          <w:szCs w:val="24"/>
        </w:rPr>
        <w:t xml:space="preserve">  Corri Altman Moore (MassHealth), Jennifer Baron (CMS), Laura Black (CCA), Maggie Carey (UMMS), Hilary Deignan (UMMS), Andrew Falacci (UMMS), Raymond Gomez (Tufts Unify), Roseanne </w:t>
      </w:r>
      <w:proofErr w:type="spellStart"/>
      <w:r w:rsidRPr="00FA16E1">
        <w:rPr>
          <w:rFonts w:cs="Calibri"/>
          <w:szCs w:val="24"/>
        </w:rPr>
        <w:t>Mitrano</w:t>
      </w:r>
      <w:proofErr w:type="spellEnd"/>
      <w:r w:rsidRPr="00FA16E1">
        <w:rPr>
          <w:rFonts w:cs="Calibri"/>
          <w:szCs w:val="24"/>
        </w:rPr>
        <w:t xml:space="preserve"> (MassHealth), Jennifer </w:t>
      </w:r>
      <w:proofErr w:type="spellStart"/>
      <w:r w:rsidRPr="00FA16E1">
        <w:rPr>
          <w:rFonts w:cs="Calibri"/>
          <w:szCs w:val="24"/>
        </w:rPr>
        <w:t>Morazes</w:t>
      </w:r>
      <w:proofErr w:type="spellEnd"/>
      <w:r w:rsidRPr="00FA16E1">
        <w:rPr>
          <w:rFonts w:cs="Calibri"/>
          <w:szCs w:val="24"/>
        </w:rPr>
        <w:t xml:space="preserve"> (My Ombudsman)</w:t>
      </w:r>
    </w:p>
    <w:p w:rsidR="0027284B" w:rsidRDefault="0027284B" w:rsidP="007414F8">
      <w:pPr>
        <w:spacing w:after="0" w:line="240" w:lineRule="auto"/>
        <w:rPr>
          <w:rFonts w:cs="Calibri"/>
          <w:b/>
          <w:bCs/>
          <w:szCs w:val="24"/>
        </w:rPr>
      </w:pPr>
    </w:p>
    <w:p w:rsidR="00FA16E1" w:rsidRPr="00FA16E1" w:rsidRDefault="00237A9A" w:rsidP="00FA16E1">
      <w:pPr>
        <w:spacing w:after="0" w:line="240" w:lineRule="auto"/>
        <w:rPr>
          <w:rFonts w:cs="Calibri"/>
          <w:b/>
          <w:bCs/>
          <w:szCs w:val="24"/>
        </w:rPr>
      </w:pPr>
      <w:r>
        <w:rPr>
          <w:rFonts w:cs="Calibri"/>
          <w:b/>
          <w:bCs/>
          <w:szCs w:val="24"/>
        </w:rPr>
        <w:t>Unable to attend:</w:t>
      </w:r>
      <w:r w:rsidRPr="005E2DF9">
        <w:rPr>
          <w:rFonts w:cs="Calibri"/>
          <w:bCs/>
          <w:szCs w:val="24"/>
        </w:rPr>
        <w:t xml:space="preserve"> </w:t>
      </w:r>
      <w:r w:rsidR="005E2DF9" w:rsidRPr="005E2DF9">
        <w:rPr>
          <w:rFonts w:cs="Calibri"/>
          <w:bCs/>
          <w:szCs w:val="24"/>
        </w:rPr>
        <w:t xml:space="preserve"> </w:t>
      </w:r>
      <w:r w:rsidR="00FA16E1" w:rsidRPr="00FA16E1">
        <w:rPr>
          <w:rFonts w:cs="Calibri"/>
          <w:bCs/>
          <w:szCs w:val="24"/>
        </w:rPr>
        <w:t xml:space="preserve">Cathleen Connell, David </w:t>
      </w:r>
      <w:proofErr w:type="spellStart"/>
      <w:r w:rsidR="00FA16E1" w:rsidRPr="00FA16E1">
        <w:rPr>
          <w:rFonts w:cs="Calibri"/>
          <w:bCs/>
          <w:szCs w:val="24"/>
        </w:rPr>
        <w:t>Matteodo</w:t>
      </w:r>
      <w:proofErr w:type="spellEnd"/>
      <w:r w:rsidR="00FA16E1" w:rsidRPr="00FA16E1">
        <w:rPr>
          <w:rFonts w:cs="Calibri"/>
          <w:bCs/>
          <w:szCs w:val="24"/>
        </w:rPr>
        <w:t xml:space="preserve">, </w:t>
      </w:r>
      <w:proofErr w:type="spellStart"/>
      <w:r w:rsidR="00FA16E1" w:rsidRPr="00FA16E1">
        <w:rPr>
          <w:rFonts w:cs="Calibri"/>
          <w:szCs w:val="24"/>
        </w:rPr>
        <w:t>Kestrell</w:t>
      </w:r>
      <w:proofErr w:type="spellEnd"/>
      <w:r w:rsidR="00FA16E1" w:rsidRPr="00FA16E1">
        <w:rPr>
          <w:rFonts w:cs="Calibri"/>
          <w:szCs w:val="24"/>
        </w:rPr>
        <w:t xml:space="preserve"> </w:t>
      </w:r>
      <w:proofErr w:type="spellStart"/>
      <w:r w:rsidR="00FA16E1" w:rsidRPr="00FA16E1">
        <w:rPr>
          <w:rFonts w:cs="Calibri"/>
          <w:szCs w:val="24"/>
        </w:rPr>
        <w:t>Verlager</w:t>
      </w:r>
      <w:proofErr w:type="spellEnd"/>
      <w:r w:rsidR="00FA16E1" w:rsidRPr="00FA16E1">
        <w:rPr>
          <w:rFonts w:cs="Calibri"/>
          <w:szCs w:val="24"/>
        </w:rPr>
        <w:t>,</w:t>
      </w:r>
      <w:r w:rsidR="00FA16E1" w:rsidRPr="00FA16E1">
        <w:rPr>
          <w:rFonts w:cs="Calibri"/>
          <w:bCs/>
          <w:szCs w:val="24"/>
        </w:rPr>
        <w:t xml:space="preserve"> Chris White</w:t>
      </w:r>
    </w:p>
    <w:p w:rsidR="00237A9A" w:rsidRPr="000754D9" w:rsidRDefault="00237A9A" w:rsidP="007414F8">
      <w:pPr>
        <w:spacing w:after="0" w:line="240" w:lineRule="auto"/>
        <w:rPr>
          <w:rFonts w:cs="Calibri"/>
          <w:b/>
          <w:bCs/>
          <w:szCs w:val="24"/>
        </w:rPr>
      </w:pPr>
    </w:p>
    <w:p w:rsidR="00A34D83" w:rsidRPr="00063D2C" w:rsidRDefault="00A34D83" w:rsidP="00A34D83">
      <w:pPr>
        <w:spacing w:after="200" w:line="240" w:lineRule="auto"/>
        <w:ind w:right="-180"/>
        <w:rPr>
          <w:szCs w:val="24"/>
        </w:rPr>
      </w:pPr>
      <w:r w:rsidRPr="00063D2C">
        <w:rPr>
          <w:b/>
          <w:szCs w:val="24"/>
        </w:rPr>
        <w:t>Handouts:</w:t>
      </w:r>
      <w:r w:rsidRPr="00063D2C">
        <w:rPr>
          <w:szCs w:val="24"/>
        </w:rPr>
        <w:t xml:space="preserve">  </w:t>
      </w:r>
      <w:r w:rsidR="00FA16E1" w:rsidRPr="00063D2C">
        <w:rPr>
          <w:szCs w:val="24"/>
        </w:rPr>
        <w:t>Agenda;</w:t>
      </w:r>
      <w:r w:rsidR="00FA16E1" w:rsidRPr="00063D2C">
        <w:rPr>
          <w:b/>
          <w:szCs w:val="24"/>
        </w:rPr>
        <w:t xml:space="preserve"> </w:t>
      </w:r>
      <w:r w:rsidR="00FA16E1" w:rsidRPr="00063D2C">
        <w:rPr>
          <w:szCs w:val="24"/>
        </w:rPr>
        <w:t>Draft minutes from</w:t>
      </w:r>
      <w:r w:rsidR="00FA16E1">
        <w:rPr>
          <w:szCs w:val="24"/>
        </w:rPr>
        <w:t xml:space="preserve"> April 9, 2019, MassHealth presentation, IC presentation on the response to the Duals Demonstration 2.0, presentation on strengthening the IC, Outline of the Plan presentations for the June IC meeting</w:t>
      </w:r>
      <w:r w:rsidR="002D6A36">
        <w:rPr>
          <w:szCs w:val="24"/>
        </w:rPr>
        <w:t xml:space="preserve"> </w:t>
      </w:r>
    </w:p>
    <w:p w:rsidR="0084216B" w:rsidRDefault="00F36617" w:rsidP="0084216B">
      <w:pPr>
        <w:spacing w:after="200" w:line="240" w:lineRule="auto"/>
        <w:rPr>
          <w:szCs w:val="24"/>
        </w:rPr>
      </w:pPr>
      <w:hyperlink r:id="rId9" w:history="1">
        <w:r w:rsidR="00A34D83" w:rsidRPr="008B0007">
          <w:rPr>
            <w:rStyle w:val="Hyperlink"/>
            <w:szCs w:val="24"/>
          </w:rPr>
          <w:t xml:space="preserve">Documents </w:t>
        </w:r>
        <w:r w:rsidR="008B0007" w:rsidRPr="008B0007">
          <w:rPr>
            <w:rStyle w:val="Hyperlink"/>
            <w:szCs w:val="24"/>
          </w:rPr>
          <w:t>av</w:t>
        </w:r>
        <w:r w:rsidR="00A34D83" w:rsidRPr="008B0007">
          <w:rPr>
            <w:rStyle w:val="Hyperlink"/>
            <w:szCs w:val="24"/>
          </w:rPr>
          <w:t>ailable online</w:t>
        </w:r>
      </w:hyperlink>
    </w:p>
    <w:p w:rsidR="0084216B" w:rsidRDefault="0084216B" w:rsidP="0084216B">
      <w:r>
        <w:br w:type="page"/>
      </w:r>
    </w:p>
    <w:p w:rsidR="006168B6" w:rsidRPr="0084216B" w:rsidRDefault="005A6DAC" w:rsidP="0084216B">
      <w:pPr>
        <w:pStyle w:val="Heading2"/>
      </w:pPr>
      <w:r>
        <w:lastRenderedPageBreak/>
        <w:t>Executive Summary and Action Items</w:t>
      </w:r>
      <w:r w:rsidR="00BB4434">
        <w:t>:</w:t>
      </w:r>
    </w:p>
    <w:p w:rsidR="005A6DAC" w:rsidRPr="00F47BCF" w:rsidRDefault="00F47BCF" w:rsidP="003F5632">
      <w:pPr>
        <w:spacing w:after="0" w:line="240" w:lineRule="auto"/>
        <w:rPr>
          <w:rFonts w:cs="Calibri"/>
          <w:b/>
          <w:bCs/>
          <w:szCs w:val="24"/>
        </w:rPr>
      </w:pPr>
      <w:r w:rsidRPr="00F47BCF">
        <w:rPr>
          <w:rFonts w:cs="Calibri"/>
          <w:b/>
          <w:bCs/>
          <w:szCs w:val="24"/>
        </w:rPr>
        <w:t>MassHealth presented on the Duals Demonstration 2.0 consumer bid-review process and amendments to the One Care Three-way Contract</w:t>
      </w:r>
    </w:p>
    <w:p w:rsidR="00635A51" w:rsidRDefault="004F177C" w:rsidP="00F47BCF">
      <w:pPr>
        <w:spacing w:after="0" w:line="240" w:lineRule="auto"/>
        <w:rPr>
          <w:rFonts w:cs="Calibri"/>
          <w:bCs/>
          <w:szCs w:val="24"/>
        </w:rPr>
      </w:pPr>
      <w:r>
        <w:rPr>
          <w:rFonts w:cs="Calibri"/>
          <w:bCs/>
          <w:szCs w:val="24"/>
        </w:rPr>
        <w:t xml:space="preserve">Action </w:t>
      </w:r>
      <w:r w:rsidR="00F47BCF">
        <w:rPr>
          <w:rFonts w:cs="Calibri"/>
          <w:bCs/>
          <w:szCs w:val="24"/>
        </w:rPr>
        <w:t>Items</w:t>
      </w:r>
      <w:r>
        <w:rPr>
          <w:rFonts w:cs="Calibri"/>
          <w:bCs/>
          <w:szCs w:val="24"/>
        </w:rPr>
        <w:t xml:space="preserve">: </w:t>
      </w:r>
    </w:p>
    <w:p w:rsidR="00F47BCF" w:rsidRPr="00F47BCF" w:rsidRDefault="00F47BCF" w:rsidP="00F47BCF">
      <w:pPr>
        <w:pStyle w:val="ListParagraph"/>
        <w:numPr>
          <w:ilvl w:val="0"/>
          <w:numId w:val="13"/>
        </w:numPr>
        <w:rPr>
          <w:rFonts w:cs="Calibri"/>
          <w:bCs/>
          <w:szCs w:val="24"/>
        </w:rPr>
      </w:pPr>
      <w:r w:rsidRPr="00F47BCF">
        <w:rPr>
          <w:rFonts w:cs="Calibri"/>
          <w:bCs/>
          <w:szCs w:val="24"/>
        </w:rPr>
        <w:t>Consumer Members were sent a survey the evening before the IC meeting with information on their participation in the consumer review group.</w:t>
      </w:r>
    </w:p>
    <w:p w:rsidR="00F47BCF" w:rsidRPr="00F47BCF" w:rsidRDefault="00F47BCF" w:rsidP="00F47BCF">
      <w:pPr>
        <w:spacing w:after="0" w:line="240" w:lineRule="auto"/>
        <w:rPr>
          <w:rFonts w:cs="Calibri"/>
          <w:b/>
          <w:bCs/>
          <w:szCs w:val="24"/>
        </w:rPr>
      </w:pPr>
      <w:r w:rsidRPr="00F47BCF">
        <w:rPr>
          <w:rFonts w:cs="Calibri"/>
          <w:b/>
          <w:bCs/>
          <w:szCs w:val="24"/>
        </w:rPr>
        <w:t>Council reviewed a set of recommendations for Duals Demonstration 2.0 Three-way Contract</w:t>
      </w:r>
    </w:p>
    <w:p w:rsidR="003F5632" w:rsidRPr="003F5632" w:rsidRDefault="003F5632" w:rsidP="00F47BCF">
      <w:pPr>
        <w:spacing w:after="0" w:line="240" w:lineRule="auto"/>
        <w:rPr>
          <w:rFonts w:cs="Calibri"/>
          <w:bCs/>
          <w:szCs w:val="24"/>
        </w:rPr>
      </w:pPr>
      <w:r w:rsidRPr="003F5632">
        <w:rPr>
          <w:rFonts w:cs="Calibri"/>
          <w:bCs/>
          <w:szCs w:val="24"/>
        </w:rPr>
        <w:t xml:space="preserve">Action </w:t>
      </w:r>
      <w:r w:rsidR="00F47BCF">
        <w:rPr>
          <w:rFonts w:cs="Calibri"/>
          <w:bCs/>
          <w:szCs w:val="24"/>
        </w:rPr>
        <w:t>Items</w:t>
      </w:r>
      <w:r w:rsidRPr="003F5632">
        <w:rPr>
          <w:rFonts w:cs="Calibri"/>
          <w:bCs/>
          <w:szCs w:val="24"/>
        </w:rPr>
        <w:t>:</w:t>
      </w:r>
    </w:p>
    <w:p w:rsidR="00F47BCF" w:rsidRPr="00F47BCF" w:rsidRDefault="00F47BCF" w:rsidP="00F47BCF">
      <w:pPr>
        <w:pStyle w:val="ListParagraph"/>
        <w:numPr>
          <w:ilvl w:val="0"/>
          <w:numId w:val="13"/>
        </w:numPr>
        <w:rPr>
          <w:rFonts w:cs="Calibri"/>
          <w:bCs/>
          <w:szCs w:val="24"/>
        </w:rPr>
      </w:pPr>
      <w:r w:rsidRPr="00F47BCF">
        <w:rPr>
          <w:rFonts w:cs="Calibri"/>
          <w:bCs/>
          <w:szCs w:val="24"/>
        </w:rPr>
        <w:t>Recommendations were approved but will not include references to Autism Speaks in the document.</w:t>
      </w:r>
    </w:p>
    <w:p w:rsidR="00F47BCF" w:rsidRPr="00F47BCF" w:rsidRDefault="00F47BCF" w:rsidP="00F47BCF">
      <w:pPr>
        <w:spacing w:after="0" w:line="240" w:lineRule="auto"/>
        <w:rPr>
          <w:rFonts w:cs="Calibri"/>
          <w:b/>
          <w:bCs/>
          <w:szCs w:val="24"/>
        </w:rPr>
      </w:pPr>
      <w:r w:rsidRPr="00F47BCF">
        <w:rPr>
          <w:rFonts w:cs="Calibri"/>
          <w:b/>
          <w:bCs/>
          <w:szCs w:val="24"/>
        </w:rPr>
        <w:t>Council discussed ways to strengthen the IC, including voting on new leadership roles and choosing new work group initiatives</w:t>
      </w:r>
    </w:p>
    <w:p w:rsidR="003F5632" w:rsidRDefault="003F5632" w:rsidP="00F47BCF">
      <w:pPr>
        <w:spacing w:after="0" w:line="240" w:lineRule="auto"/>
        <w:rPr>
          <w:rFonts w:cs="Calibri"/>
          <w:bCs/>
          <w:szCs w:val="24"/>
        </w:rPr>
      </w:pPr>
      <w:r>
        <w:rPr>
          <w:rFonts w:cs="Calibri"/>
          <w:bCs/>
          <w:szCs w:val="24"/>
        </w:rPr>
        <w:t xml:space="preserve">Action </w:t>
      </w:r>
      <w:r w:rsidR="00F47BCF">
        <w:rPr>
          <w:rFonts w:cs="Calibri"/>
          <w:bCs/>
          <w:szCs w:val="24"/>
        </w:rPr>
        <w:t>Items</w:t>
      </w:r>
      <w:r>
        <w:rPr>
          <w:rFonts w:cs="Calibri"/>
          <w:bCs/>
          <w:szCs w:val="24"/>
        </w:rPr>
        <w:t>:</w:t>
      </w:r>
    </w:p>
    <w:p w:rsidR="00F47BCF" w:rsidRPr="00F47BCF" w:rsidRDefault="00F47BCF" w:rsidP="00F47BCF">
      <w:pPr>
        <w:pStyle w:val="ListParagraph"/>
        <w:numPr>
          <w:ilvl w:val="0"/>
          <w:numId w:val="13"/>
        </w:numPr>
        <w:rPr>
          <w:b/>
        </w:rPr>
      </w:pPr>
      <w:r w:rsidRPr="00F47BCF">
        <w:t>Council will vote on new IC leadership roles in mid-summer</w:t>
      </w:r>
    </w:p>
    <w:p w:rsidR="00F47BCF" w:rsidRPr="00F47BCF" w:rsidRDefault="00F47BCF" w:rsidP="00F47BCF">
      <w:pPr>
        <w:pStyle w:val="ListParagraph"/>
        <w:numPr>
          <w:ilvl w:val="0"/>
          <w:numId w:val="13"/>
        </w:numPr>
        <w:rPr>
          <w:b/>
        </w:rPr>
      </w:pPr>
      <w:r w:rsidRPr="00F47BCF">
        <w:t>Council selected new work group topics to start after September 2019, including:</w:t>
      </w:r>
    </w:p>
    <w:p w:rsidR="00F47BCF" w:rsidRPr="00F47BCF" w:rsidRDefault="00F47BCF" w:rsidP="00F47BCF">
      <w:pPr>
        <w:pStyle w:val="ListParagraph"/>
        <w:numPr>
          <w:ilvl w:val="1"/>
          <w:numId w:val="13"/>
        </w:numPr>
        <w:rPr>
          <w:b/>
        </w:rPr>
      </w:pPr>
      <w:r w:rsidRPr="00F47BCF">
        <w:t>Mental Health, including Autism</w:t>
      </w:r>
    </w:p>
    <w:p w:rsidR="00F47BCF" w:rsidRPr="00F47BCF" w:rsidRDefault="00F47BCF" w:rsidP="00F47BCF">
      <w:pPr>
        <w:pStyle w:val="ListParagraph"/>
        <w:numPr>
          <w:ilvl w:val="1"/>
          <w:numId w:val="13"/>
        </w:numPr>
        <w:rPr>
          <w:b/>
        </w:rPr>
      </w:pPr>
      <w:r w:rsidRPr="00F47BCF">
        <w:rPr>
          <w:rFonts w:cs="Calibri"/>
          <w:bCs/>
          <w:szCs w:val="24"/>
        </w:rPr>
        <w:t>Race and Ethnicity</w:t>
      </w:r>
    </w:p>
    <w:p w:rsidR="00F47BCF" w:rsidRPr="00F47BCF" w:rsidRDefault="00F47BCF" w:rsidP="00F47BCF">
      <w:pPr>
        <w:pStyle w:val="ListParagraph"/>
        <w:numPr>
          <w:ilvl w:val="1"/>
          <w:numId w:val="13"/>
        </w:numPr>
        <w:rPr>
          <w:b/>
        </w:rPr>
      </w:pPr>
      <w:r w:rsidRPr="00F47BCF">
        <w:rPr>
          <w:rFonts w:cs="Calibri"/>
          <w:bCs/>
          <w:szCs w:val="24"/>
        </w:rPr>
        <w:t>Women’s Health (continued)</w:t>
      </w:r>
    </w:p>
    <w:p w:rsidR="00F47BCF" w:rsidRPr="00F47BCF" w:rsidRDefault="00F47BCF" w:rsidP="00F47BCF">
      <w:pPr>
        <w:pStyle w:val="ListParagraph"/>
        <w:numPr>
          <w:ilvl w:val="1"/>
          <w:numId w:val="13"/>
        </w:numPr>
        <w:rPr>
          <w:b/>
        </w:rPr>
      </w:pPr>
      <w:r w:rsidRPr="00F47BCF">
        <w:rPr>
          <w:rFonts w:cs="Calibri"/>
          <w:bCs/>
          <w:szCs w:val="24"/>
        </w:rPr>
        <w:t>Communication Access (continued)</w:t>
      </w:r>
    </w:p>
    <w:p w:rsidR="00F47BCF" w:rsidRDefault="00F47BCF" w:rsidP="00575E06">
      <w:pPr>
        <w:spacing w:line="240" w:lineRule="auto"/>
        <w:contextualSpacing/>
        <w:rPr>
          <w:b/>
        </w:rPr>
      </w:pPr>
      <w:r w:rsidRPr="00F47BCF">
        <w:rPr>
          <w:b/>
        </w:rPr>
        <w:t>Council discussed the anticipated Plan presentations on continuity of care at the June 11th IC meetin</w:t>
      </w:r>
      <w:r>
        <w:rPr>
          <w:b/>
        </w:rPr>
        <w:t>g</w:t>
      </w:r>
    </w:p>
    <w:p w:rsidR="00F47BCF" w:rsidRPr="00575E06" w:rsidRDefault="00F47BCF" w:rsidP="00575E06">
      <w:pPr>
        <w:spacing w:after="0" w:line="240" w:lineRule="auto"/>
      </w:pPr>
      <w:r w:rsidRPr="00575E06">
        <w:t>Action Items:</w:t>
      </w:r>
    </w:p>
    <w:p w:rsidR="00F47BCF" w:rsidRDefault="00F47BCF" w:rsidP="00575E06">
      <w:pPr>
        <w:pStyle w:val="ListParagraph"/>
        <w:numPr>
          <w:ilvl w:val="0"/>
          <w:numId w:val="14"/>
        </w:numPr>
        <w:spacing w:line="240" w:lineRule="auto"/>
      </w:pPr>
      <w:r w:rsidRPr="00F47BCF">
        <w:t>Council will send the Plan representatives updated case studies to use in preparation for the presentations</w:t>
      </w:r>
    </w:p>
    <w:p w:rsidR="006168B6" w:rsidRPr="0084216B" w:rsidRDefault="00DA4EE5" w:rsidP="00F47BCF">
      <w:pPr>
        <w:pStyle w:val="Heading2"/>
      </w:pPr>
      <w:r w:rsidRPr="00DA4EE5">
        <w:t xml:space="preserve">Meeting Minutes: </w:t>
      </w:r>
    </w:p>
    <w:p w:rsidR="00B205FA" w:rsidRPr="000754D9" w:rsidRDefault="0027284B" w:rsidP="00BB4434">
      <w:pPr>
        <w:pStyle w:val="Heading3"/>
      </w:pPr>
      <w:r w:rsidRPr="000754D9">
        <w:t>Welcome/</w:t>
      </w:r>
      <w:r w:rsidRPr="00BB4434">
        <w:t>Review</w:t>
      </w:r>
      <w:r w:rsidRPr="000754D9">
        <w:t xml:space="preserve"> of Agenda/Introductions</w:t>
      </w:r>
      <w:r w:rsidR="004F177C">
        <w:t>/Meeting Minutes</w:t>
      </w:r>
    </w:p>
    <w:p w:rsidR="00575E06" w:rsidRPr="000754D9" w:rsidRDefault="00575E06" w:rsidP="00575E06">
      <w:pPr>
        <w:spacing w:after="0" w:line="240" w:lineRule="auto"/>
        <w:rPr>
          <w:rFonts w:cs="Calibri"/>
          <w:bCs/>
          <w:szCs w:val="24"/>
        </w:rPr>
      </w:pPr>
      <w:r w:rsidRPr="000754D9">
        <w:rPr>
          <w:rFonts w:cs="Calibri"/>
          <w:szCs w:val="24"/>
        </w:rPr>
        <w:t>Paul Styczko, Implementation Council Member, opened the meeting</w:t>
      </w:r>
      <w:r>
        <w:rPr>
          <w:rFonts w:cs="Calibri"/>
          <w:szCs w:val="24"/>
        </w:rPr>
        <w:t>.  He reminded</w:t>
      </w:r>
      <w:r w:rsidRPr="000754D9">
        <w:rPr>
          <w:rFonts w:cs="Calibri"/>
          <w:szCs w:val="24"/>
        </w:rPr>
        <w:t xml:space="preserve"> participants to state their name</w:t>
      </w:r>
      <w:r>
        <w:rPr>
          <w:rFonts w:cs="Calibri"/>
          <w:szCs w:val="24"/>
        </w:rPr>
        <w:t>s</w:t>
      </w:r>
      <w:r w:rsidRPr="000754D9">
        <w:rPr>
          <w:rFonts w:cs="Calibri"/>
          <w:szCs w:val="24"/>
        </w:rPr>
        <w:t xml:space="preserve"> before speaking to help people on the phone and people with vision impairments. </w:t>
      </w:r>
      <w:r w:rsidRPr="000754D9">
        <w:rPr>
          <w:rFonts w:cs="Calibri"/>
          <w:bCs/>
          <w:szCs w:val="24"/>
        </w:rPr>
        <w:t>With no</w:t>
      </w:r>
      <w:r>
        <w:rPr>
          <w:rFonts w:cs="Calibri"/>
          <w:bCs/>
          <w:szCs w:val="24"/>
        </w:rPr>
        <w:t xml:space="preserve"> comments</w:t>
      </w:r>
      <w:r w:rsidRPr="000754D9">
        <w:rPr>
          <w:rFonts w:cs="Calibri"/>
          <w:bCs/>
          <w:szCs w:val="24"/>
        </w:rPr>
        <w:t xml:space="preserve">, the </w:t>
      </w:r>
      <w:r>
        <w:rPr>
          <w:rFonts w:cs="Calibri"/>
          <w:bCs/>
          <w:szCs w:val="24"/>
        </w:rPr>
        <w:t>April 9</w:t>
      </w:r>
      <w:r w:rsidRPr="007F2BF7">
        <w:rPr>
          <w:rFonts w:cs="Calibri"/>
          <w:bCs/>
          <w:szCs w:val="24"/>
          <w:vertAlign w:val="superscript"/>
        </w:rPr>
        <w:t>th</w:t>
      </w:r>
      <w:r>
        <w:rPr>
          <w:rFonts w:cs="Calibri"/>
          <w:bCs/>
          <w:szCs w:val="24"/>
        </w:rPr>
        <w:t xml:space="preserve"> Implementation Council meeting </w:t>
      </w:r>
      <w:r w:rsidRPr="000754D9">
        <w:rPr>
          <w:rFonts w:cs="Calibri"/>
          <w:bCs/>
          <w:szCs w:val="24"/>
        </w:rPr>
        <w:t>minutes were approved.</w:t>
      </w:r>
    </w:p>
    <w:p w:rsidR="00DB0DF0" w:rsidRPr="009D501F" w:rsidRDefault="009C5BBF" w:rsidP="00FD5025">
      <w:pPr>
        <w:pStyle w:val="Heading3"/>
      </w:pPr>
      <w:r w:rsidRPr="009D501F">
        <w:t>Ma</w:t>
      </w:r>
      <w:r w:rsidRPr="000754D9">
        <w:t>ssH</w:t>
      </w:r>
      <w:r w:rsidR="00DB0DF0" w:rsidRPr="000754D9">
        <w:t>ealth</w:t>
      </w:r>
      <w:r w:rsidRPr="000754D9">
        <w:t xml:space="preserve"> Presentation:</w:t>
      </w:r>
    </w:p>
    <w:p w:rsidR="00575E06" w:rsidRDefault="00575E06" w:rsidP="00575E06">
      <w:pPr>
        <w:pStyle w:val="Body"/>
        <w:rPr>
          <w:rFonts w:ascii="Calibri" w:hAnsi="Calibri"/>
          <w:sz w:val="24"/>
          <w:szCs w:val="24"/>
        </w:rPr>
      </w:pPr>
      <w:r w:rsidRPr="00E131CB">
        <w:rPr>
          <w:rFonts w:ascii="Calibri" w:hAnsi="Calibri"/>
          <w:sz w:val="24"/>
          <w:szCs w:val="24"/>
        </w:rPr>
        <w:t xml:space="preserve">Corri Altman Moore, MassHealth Director of Policy, provided an update </w:t>
      </w:r>
      <w:r>
        <w:rPr>
          <w:rFonts w:ascii="Calibri" w:hAnsi="Calibri"/>
          <w:sz w:val="24"/>
          <w:szCs w:val="24"/>
        </w:rPr>
        <w:t>from MassHealth which included details on the Duals Demonstration 2.0 consumer bid-review process and amendments to the One Care Three-way Contract</w:t>
      </w:r>
    </w:p>
    <w:p w:rsidR="00575E06" w:rsidRDefault="00575E06" w:rsidP="00575E06">
      <w:pPr>
        <w:pStyle w:val="Body"/>
        <w:numPr>
          <w:ilvl w:val="0"/>
          <w:numId w:val="15"/>
        </w:numPr>
        <w:rPr>
          <w:rFonts w:ascii="Calibri" w:hAnsi="Calibri"/>
          <w:sz w:val="24"/>
          <w:szCs w:val="24"/>
        </w:rPr>
      </w:pPr>
      <w:r>
        <w:rPr>
          <w:rFonts w:ascii="Calibri" w:hAnsi="Calibri"/>
          <w:sz w:val="24"/>
          <w:szCs w:val="24"/>
        </w:rPr>
        <w:t>Council member asked if the definition of traumatic brain injury (TBI) includes acquired brain injuries (ABI).</w:t>
      </w:r>
    </w:p>
    <w:p w:rsidR="00575E06" w:rsidRDefault="00575E06" w:rsidP="00575E06">
      <w:pPr>
        <w:pStyle w:val="Body"/>
        <w:numPr>
          <w:ilvl w:val="1"/>
          <w:numId w:val="15"/>
        </w:numPr>
        <w:rPr>
          <w:rFonts w:ascii="Calibri" w:hAnsi="Calibri"/>
          <w:sz w:val="24"/>
          <w:szCs w:val="24"/>
        </w:rPr>
      </w:pPr>
      <w:r>
        <w:rPr>
          <w:rFonts w:ascii="Calibri" w:hAnsi="Calibri"/>
          <w:sz w:val="24"/>
          <w:szCs w:val="24"/>
        </w:rPr>
        <w:t>MassHealth clarified the contract amendment is specific to TBIs only</w:t>
      </w:r>
    </w:p>
    <w:p w:rsidR="00575E06" w:rsidRDefault="00575E06" w:rsidP="00575E06">
      <w:pPr>
        <w:pStyle w:val="Body"/>
        <w:numPr>
          <w:ilvl w:val="0"/>
          <w:numId w:val="15"/>
        </w:numPr>
        <w:rPr>
          <w:rFonts w:ascii="Calibri" w:hAnsi="Calibri"/>
          <w:sz w:val="24"/>
          <w:szCs w:val="24"/>
        </w:rPr>
      </w:pPr>
      <w:r>
        <w:rPr>
          <w:rFonts w:ascii="Calibri" w:hAnsi="Calibri"/>
          <w:sz w:val="24"/>
          <w:szCs w:val="24"/>
        </w:rPr>
        <w:lastRenderedPageBreak/>
        <w:t>Council Member asked if the contract amendments include language incorporating gender identity as part of sexual and reproductive health.</w:t>
      </w:r>
    </w:p>
    <w:p w:rsidR="00575E06" w:rsidRDefault="00575E06" w:rsidP="00575E06">
      <w:pPr>
        <w:pStyle w:val="Body"/>
        <w:numPr>
          <w:ilvl w:val="1"/>
          <w:numId w:val="15"/>
        </w:numPr>
        <w:rPr>
          <w:rFonts w:ascii="Calibri" w:hAnsi="Calibri"/>
          <w:sz w:val="24"/>
          <w:szCs w:val="24"/>
        </w:rPr>
      </w:pPr>
      <w:r>
        <w:rPr>
          <w:rFonts w:ascii="Calibri" w:hAnsi="Calibri"/>
          <w:sz w:val="24"/>
          <w:szCs w:val="24"/>
        </w:rPr>
        <w:t>MassHealth confirmed the contract amendments incorporate gender identity as part of sexual and reproductive health and gender identity.</w:t>
      </w:r>
    </w:p>
    <w:p w:rsidR="00575E06" w:rsidRDefault="00575E06" w:rsidP="00575E06">
      <w:pPr>
        <w:pStyle w:val="Body"/>
        <w:numPr>
          <w:ilvl w:val="0"/>
          <w:numId w:val="15"/>
        </w:numPr>
        <w:rPr>
          <w:rFonts w:ascii="Calibri" w:hAnsi="Calibri"/>
          <w:sz w:val="24"/>
          <w:szCs w:val="24"/>
        </w:rPr>
      </w:pPr>
      <w:r>
        <w:rPr>
          <w:rFonts w:ascii="Calibri" w:hAnsi="Calibri"/>
          <w:sz w:val="24"/>
          <w:szCs w:val="24"/>
        </w:rPr>
        <w:t>Council Member asked when the consumer review group will be meeting.</w:t>
      </w:r>
    </w:p>
    <w:p w:rsidR="00575E06" w:rsidRDefault="00575E06" w:rsidP="00575E06">
      <w:pPr>
        <w:pStyle w:val="Body"/>
        <w:numPr>
          <w:ilvl w:val="1"/>
          <w:numId w:val="15"/>
        </w:numPr>
        <w:rPr>
          <w:rFonts w:ascii="Calibri" w:hAnsi="Calibri"/>
          <w:sz w:val="24"/>
          <w:szCs w:val="24"/>
        </w:rPr>
      </w:pPr>
      <w:r>
        <w:rPr>
          <w:rFonts w:ascii="Calibri" w:hAnsi="Calibri"/>
          <w:sz w:val="24"/>
          <w:szCs w:val="24"/>
        </w:rPr>
        <w:t xml:space="preserve">MassHealth confirmed the meetings will occur in mid-June and July, with the consumer group also being invited to attend the oral presentations in late July. </w:t>
      </w:r>
    </w:p>
    <w:p w:rsidR="00575E06" w:rsidRDefault="00575E06" w:rsidP="00575E06">
      <w:pPr>
        <w:pStyle w:val="Body"/>
        <w:numPr>
          <w:ilvl w:val="1"/>
          <w:numId w:val="15"/>
        </w:numPr>
        <w:rPr>
          <w:rFonts w:ascii="Calibri" w:hAnsi="Calibri"/>
          <w:sz w:val="24"/>
          <w:szCs w:val="24"/>
        </w:rPr>
      </w:pPr>
      <w:r>
        <w:rPr>
          <w:rFonts w:ascii="Calibri" w:hAnsi="Calibri"/>
          <w:sz w:val="24"/>
          <w:szCs w:val="24"/>
        </w:rPr>
        <w:t xml:space="preserve">MassHealth also explained the consumer review group participants are expected to read and review materials </w:t>
      </w:r>
      <w:r w:rsidRPr="000C6CBD">
        <w:rPr>
          <w:rFonts w:ascii="Calibri" w:hAnsi="Calibri"/>
          <w:i/>
          <w:sz w:val="24"/>
          <w:szCs w:val="24"/>
        </w:rPr>
        <w:t>before</w:t>
      </w:r>
      <w:r>
        <w:rPr>
          <w:rFonts w:ascii="Calibri" w:hAnsi="Calibri"/>
          <w:sz w:val="24"/>
          <w:szCs w:val="24"/>
        </w:rPr>
        <w:t xml:space="preserve"> the meetings.</w:t>
      </w:r>
    </w:p>
    <w:p w:rsidR="00575E06" w:rsidRDefault="00575E06" w:rsidP="00575E06">
      <w:pPr>
        <w:pStyle w:val="Body"/>
        <w:numPr>
          <w:ilvl w:val="0"/>
          <w:numId w:val="15"/>
        </w:numPr>
        <w:rPr>
          <w:rFonts w:ascii="Calibri" w:hAnsi="Calibri"/>
          <w:sz w:val="24"/>
          <w:szCs w:val="24"/>
        </w:rPr>
      </w:pPr>
      <w:r>
        <w:rPr>
          <w:rFonts w:ascii="Calibri" w:hAnsi="Calibri"/>
          <w:sz w:val="24"/>
          <w:szCs w:val="24"/>
        </w:rPr>
        <w:t xml:space="preserve">MassHealth expressed concern over the video recording of the meeting. </w:t>
      </w:r>
    </w:p>
    <w:p w:rsidR="00201E0F" w:rsidRPr="0084216B" w:rsidRDefault="00575E06" w:rsidP="00575E06">
      <w:pPr>
        <w:pStyle w:val="Body"/>
        <w:numPr>
          <w:ilvl w:val="0"/>
          <w:numId w:val="6"/>
        </w:numPr>
        <w:rPr>
          <w:rFonts w:ascii="Calibri" w:hAnsi="Calibri"/>
          <w:sz w:val="24"/>
          <w:szCs w:val="24"/>
        </w:rPr>
      </w:pPr>
      <w:r>
        <w:rPr>
          <w:rFonts w:ascii="Calibri" w:hAnsi="Calibri"/>
          <w:sz w:val="24"/>
          <w:szCs w:val="24"/>
        </w:rPr>
        <w:t>Council Chair explained the video is only for those who wish to view the meeting remotely via the Zoom meeting invite. The Chair explained the video is not intended to be shared beyond the meeting.  The Chair said he will alert Council members before each meeting about the video feature, in case they prefer to not be included in the video for remote participants.</w:t>
      </w:r>
    </w:p>
    <w:p w:rsidR="00575E06" w:rsidRPr="003F5632" w:rsidRDefault="00575E06" w:rsidP="007B543E">
      <w:pPr>
        <w:pStyle w:val="Heading3"/>
      </w:pPr>
      <w:bookmarkStart w:id="2" w:name="_Hlk9951371"/>
      <w:r>
        <w:t>Council Recommendations for Duals Demonstration 2.0 Three-way Contract</w:t>
      </w:r>
      <w:bookmarkEnd w:id="2"/>
      <w:r w:rsidRPr="003F5632">
        <w:t>:</w:t>
      </w:r>
    </w:p>
    <w:p w:rsidR="00575E06" w:rsidRDefault="00575E06" w:rsidP="00575E06">
      <w:pPr>
        <w:pStyle w:val="Body"/>
        <w:rPr>
          <w:rFonts w:ascii="Calibri" w:hAnsi="Calibri"/>
          <w:sz w:val="24"/>
          <w:szCs w:val="24"/>
        </w:rPr>
      </w:pPr>
      <w:r>
        <w:rPr>
          <w:rFonts w:ascii="Calibri" w:hAnsi="Calibri"/>
          <w:sz w:val="24"/>
          <w:szCs w:val="24"/>
        </w:rPr>
        <w:t>Council Member, Paul Styczko, presented the Implementation Council’s response and list of recommendations for the Duals Demonstration 2.0, including a list of formal recommendations the Council has for MassHealth and CMS to review ahead of the contracting process.</w:t>
      </w:r>
    </w:p>
    <w:p w:rsidR="00575E06" w:rsidRDefault="00575E06" w:rsidP="00575E06">
      <w:pPr>
        <w:pStyle w:val="Body"/>
        <w:numPr>
          <w:ilvl w:val="0"/>
          <w:numId w:val="16"/>
        </w:numPr>
        <w:rPr>
          <w:rFonts w:ascii="Calibri" w:hAnsi="Calibri"/>
          <w:sz w:val="24"/>
          <w:szCs w:val="24"/>
        </w:rPr>
      </w:pPr>
      <w:r>
        <w:rPr>
          <w:rFonts w:ascii="Calibri" w:hAnsi="Calibri"/>
          <w:sz w:val="24"/>
          <w:szCs w:val="24"/>
        </w:rPr>
        <w:t>Council Member recommended using the term “persons with Autism” in place of the term “Autistic people.”</w:t>
      </w:r>
    </w:p>
    <w:p w:rsidR="00575E06" w:rsidRDefault="00575E06" w:rsidP="00575E06">
      <w:pPr>
        <w:pStyle w:val="Body"/>
        <w:numPr>
          <w:ilvl w:val="1"/>
          <w:numId w:val="16"/>
        </w:numPr>
        <w:rPr>
          <w:rFonts w:ascii="Calibri" w:hAnsi="Calibri"/>
          <w:sz w:val="24"/>
          <w:szCs w:val="24"/>
        </w:rPr>
      </w:pPr>
      <w:r>
        <w:rPr>
          <w:rFonts w:ascii="Calibri" w:hAnsi="Calibri"/>
          <w:sz w:val="24"/>
          <w:szCs w:val="24"/>
        </w:rPr>
        <w:t xml:space="preserve">A second Council Member disagreed and suggested keeping the term “Autistic people” because it better represents those individuals with Autism who are advocating for themselves. The Council Member continued to </w:t>
      </w:r>
      <w:r w:rsidRPr="002A413E">
        <w:rPr>
          <w:rFonts w:ascii="Calibri" w:hAnsi="Calibri"/>
          <w:sz w:val="24"/>
          <w:szCs w:val="24"/>
        </w:rPr>
        <w:t>explain that</w:t>
      </w:r>
      <w:r>
        <w:rPr>
          <w:rFonts w:ascii="Calibri" w:hAnsi="Calibri"/>
          <w:sz w:val="24"/>
          <w:szCs w:val="24"/>
        </w:rPr>
        <w:t>,</w:t>
      </w:r>
      <w:r w:rsidRPr="002A413E">
        <w:rPr>
          <w:rFonts w:ascii="Calibri" w:hAnsi="Calibri"/>
          <w:sz w:val="24"/>
          <w:szCs w:val="24"/>
        </w:rPr>
        <w:t xml:space="preserve"> in her opinion</w:t>
      </w:r>
      <w:r>
        <w:rPr>
          <w:rFonts w:ascii="Calibri" w:hAnsi="Calibri"/>
          <w:sz w:val="24"/>
          <w:szCs w:val="24"/>
        </w:rPr>
        <w:t>,</w:t>
      </w:r>
      <w:r w:rsidRPr="002A413E">
        <w:rPr>
          <w:rFonts w:ascii="Calibri" w:hAnsi="Calibri"/>
          <w:sz w:val="24"/>
          <w:szCs w:val="24"/>
        </w:rPr>
        <w:t xml:space="preserve"> people-centered language is only preferred by parents and professionals</w:t>
      </w:r>
      <w:r>
        <w:rPr>
          <w:rFonts w:ascii="Calibri" w:hAnsi="Calibri"/>
          <w:sz w:val="24"/>
          <w:szCs w:val="24"/>
        </w:rPr>
        <w:t xml:space="preserve"> and not by individuals. </w:t>
      </w:r>
    </w:p>
    <w:p w:rsidR="00575E06" w:rsidRPr="007B71F7" w:rsidRDefault="00575E06" w:rsidP="00575E06">
      <w:pPr>
        <w:pStyle w:val="Body"/>
        <w:numPr>
          <w:ilvl w:val="0"/>
          <w:numId w:val="16"/>
        </w:numPr>
        <w:rPr>
          <w:rFonts w:ascii="Calibri" w:hAnsi="Calibri"/>
          <w:sz w:val="24"/>
          <w:szCs w:val="24"/>
        </w:rPr>
      </w:pPr>
      <w:r>
        <w:rPr>
          <w:rFonts w:ascii="Calibri" w:hAnsi="Calibri"/>
          <w:sz w:val="24"/>
          <w:szCs w:val="24"/>
        </w:rPr>
        <w:t xml:space="preserve">The Council Chair agreed to refrain from asking the advocacy organization, </w:t>
      </w:r>
      <w:r w:rsidRPr="000C6CBD">
        <w:rPr>
          <w:rFonts w:ascii="Calibri" w:hAnsi="Calibri"/>
          <w:i/>
          <w:sz w:val="24"/>
          <w:szCs w:val="24"/>
        </w:rPr>
        <w:t>Autism Speaks</w:t>
      </w:r>
      <w:r>
        <w:rPr>
          <w:rFonts w:ascii="Calibri" w:hAnsi="Calibri"/>
          <w:sz w:val="24"/>
          <w:szCs w:val="24"/>
        </w:rPr>
        <w:t>, to participate in the work group the Council plans to construct.</w:t>
      </w:r>
    </w:p>
    <w:p w:rsidR="00575E06" w:rsidRPr="00626294" w:rsidRDefault="00575E06" w:rsidP="00575E06">
      <w:pPr>
        <w:pStyle w:val="Body"/>
        <w:numPr>
          <w:ilvl w:val="0"/>
          <w:numId w:val="16"/>
        </w:numPr>
        <w:rPr>
          <w:rFonts w:ascii="Calibri" w:hAnsi="Calibri"/>
          <w:sz w:val="24"/>
          <w:szCs w:val="24"/>
        </w:rPr>
      </w:pPr>
      <w:r w:rsidRPr="00626294">
        <w:rPr>
          <w:rFonts w:ascii="Calibri" w:hAnsi="Calibri"/>
          <w:sz w:val="24"/>
          <w:szCs w:val="24"/>
        </w:rPr>
        <w:t>Council Member asked for clarification on the Council’s recommendation to measure a Plan’s performance by saying the rate of overturned appeals should not exceed 40%</w:t>
      </w:r>
      <w:r>
        <w:rPr>
          <w:rFonts w:ascii="Calibri" w:hAnsi="Calibri"/>
          <w:sz w:val="24"/>
          <w:szCs w:val="24"/>
        </w:rPr>
        <w:t>.</w:t>
      </w:r>
    </w:p>
    <w:p w:rsidR="00575E06" w:rsidRPr="00626294" w:rsidRDefault="00575E06" w:rsidP="00575E06">
      <w:pPr>
        <w:pStyle w:val="Body"/>
        <w:numPr>
          <w:ilvl w:val="1"/>
          <w:numId w:val="16"/>
        </w:numPr>
        <w:rPr>
          <w:rFonts w:ascii="Calibri" w:hAnsi="Calibri"/>
          <w:sz w:val="24"/>
          <w:szCs w:val="24"/>
        </w:rPr>
      </w:pPr>
      <w:r w:rsidRPr="00626294">
        <w:rPr>
          <w:rFonts w:ascii="Calibri" w:hAnsi="Calibri"/>
          <w:sz w:val="24"/>
          <w:szCs w:val="24"/>
        </w:rPr>
        <w:t xml:space="preserve">CMS clarified that if an appeal is overturned in favor of the members that would mean the service </w:t>
      </w:r>
      <w:r>
        <w:rPr>
          <w:rFonts w:ascii="Calibri" w:hAnsi="Calibri"/>
          <w:sz w:val="24"/>
          <w:szCs w:val="24"/>
        </w:rPr>
        <w:t xml:space="preserve">that was appealed </w:t>
      </w:r>
      <w:r w:rsidRPr="00626294">
        <w:rPr>
          <w:rFonts w:ascii="Calibri" w:hAnsi="Calibri"/>
          <w:sz w:val="24"/>
          <w:szCs w:val="24"/>
        </w:rPr>
        <w:t xml:space="preserve">is one the plans should </w:t>
      </w:r>
      <w:r>
        <w:rPr>
          <w:rFonts w:ascii="Calibri" w:hAnsi="Calibri"/>
          <w:sz w:val="24"/>
          <w:szCs w:val="24"/>
        </w:rPr>
        <w:t xml:space="preserve">have </w:t>
      </w:r>
      <w:r w:rsidRPr="00626294">
        <w:rPr>
          <w:rFonts w:ascii="Calibri" w:hAnsi="Calibri"/>
          <w:sz w:val="24"/>
          <w:szCs w:val="24"/>
        </w:rPr>
        <w:t>provide</w:t>
      </w:r>
      <w:r>
        <w:rPr>
          <w:rFonts w:ascii="Calibri" w:hAnsi="Calibri"/>
          <w:sz w:val="24"/>
          <w:szCs w:val="24"/>
        </w:rPr>
        <w:t>d</w:t>
      </w:r>
      <w:r w:rsidRPr="00626294">
        <w:rPr>
          <w:rFonts w:ascii="Calibri" w:hAnsi="Calibri"/>
          <w:sz w:val="24"/>
          <w:szCs w:val="24"/>
        </w:rPr>
        <w:t xml:space="preserve"> – and by denying the service the plan </w:t>
      </w:r>
      <w:r>
        <w:rPr>
          <w:rFonts w:ascii="Calibri" w:hAnsi="Calibri"/>
          <w:sz w:val="24"/>
          <w:szCs w:val="24"/>
        </w:rPr>
        <w:t>wa</w:t>
      </w:r>
      <w:r w:rsidRPr="00626294">
        <w:rPr>
          <w:rFonts w:ascii="Calibri" w:hAnsi="Calibri"/>
          <w:sz w:val="24"/>
          <w:szCs w:val="24"/>
        </w:rPr>
        <w:t>s not meeting its obligations to members.</w:t>
      </w:r>
    </w:p>
    <w:p w:rsidR="00575E06" w:rsidRPr="00626294" w:rsidRDefault="00575E06" w:rsidP="00575E06">
      <w:pPr>
        <w:pStyle w:val="Body"/>
        <w:numPr>
          <w:ilvl w:val="1"/>
          <w:numId w:val="16"/>
        </w:numPr>
        <w:rPr>
          <w:rFonts w:ascii="Calibri" w:hAnsi="Calibri"/>
          <w:sz w:val="24"/>
          <w:szCs w:val="24"/>
        </w:rPr>
      </w:pPr>
      <w:r w:rsidRPr="00626294">
        <w:rPr>
          <w:rFonts w:ascii="Calibri" w:hAnsi="Calibri"/>
          <w:sz w:val="24"/>
          <w:szCs w:val="24"/>
        </w:rPr>
        <w:t xml:space="preserve">Council Chair and CMS both specified how appeals won by the member should only be used for the measurement, at a </w:t>
      </w:r>
      <w:r>
        <w:rPr>
          <w:rFonts w:ascii="Calibri" w:hAnsi="Calibri"/>
          <w:sz w:val="24"/>
          <w:szCs w:val="24"/>
        </w:rPr>
        <w:t>rate</w:t>
      </w:r>
      <w:r w:rsidRPr="00626294">
        <w:rPr>
          <w:rFonts w:ascii="Calibri" w:hAnsi="Calibri"/>
          <w:sz w:val="24"/>
          <w:szCs w:val="24"/>
        </w:rPr>
        <w:t xml:space="preserve"> of 40%</w:t>
      </w:r>
      <w:r>
        <w:rPr>
          <w:rFonts w:ascii="Calibri" w:hAnsi="Calibri"/>
          <w:sz w:val="24"/>
          <w:szCs w:val="24"/>
        </w:rPr>
        <w:t>.</w:t>
      </w:r>
    </w:p>
    <w:p w:rsidR="00575E06" w:rsidRDefault="00575E06" w:rsidP="00575E06">
      <w:pPr>
        <w:pStyle w:val="Body"/>
        <w:numPr>
          <w:ilvl w:val="0"/>
          <w:numId w:val="16"/>
        </w:numPr>
        <w:rPr>
          <w:rFonts w:ascii="Calibri" w:hAnsi="Calibri"/>
          <w:sz w:val="24"/>
          <w:szCs w:val="24"/>
        </w:rPr>
      </w:pPr>
      <w:r>
        <w:rPr>
          <w:rFonts w:ascii="Calibri" w:hAnsi="Calibri"/>
          <w:sz w:val="24"/>
          <w:szCs w:val="24"/>
        </w:rPr>
        <w:t xml:space="preserve">Council member thanked the Council leadership for taking the time to solicit different interests and views from Council Members during the drafting process of the recommendations. </w:t>
      </w:r>
    </w:p>
    <w:p w:rsidR="00575E06" w:rsidRDefault="00575E06" w:rsidP="00575E06">
      <w:pPr>
        <w:pStyle w:val="Body"/>
        <w:numPr>
          <w:ilvl w:val="0"/>
          <w:numId w:val="16"/>
        </w:numPr>
        <w:rPr>
          <w:rFonts w:ascii="Calibri" w:hAnsi="Calibri"/>
          <w:sz w:val="24"/>
          <w:szCs w:val="24"/>
        </w:rPr>
      </w:pPr>
      <w:r>
        <w:rPr>
          <w:rFonts w:ascii="Calibri" w:hAnsi="Calibri"/>
          <w:sz w:val="24"/>
          <w:szCs w:val="24"/>
        </w:rPr>
        <w:t>Council Member made a motion:</w:t>
      </w:r>
    </w:p>
    <w:p w:rsidR="00575E06" w:rsidRDefault="00575E06" w:rsidP="00575E06">
      <w:pPr>
        <w:pStyle w:val="Body"/>
        <w:numPr>
          <w:ilvl w:val="1"/>
          <w:numId w:val="6"/>
        </w:numPr>
        <w:rPr>
          <w:rFonts w:ascii="Calibri" w:hAnsi="Calibri"/>
          <w:sz w:val="24"/>
          <w:szCs w:val="24"/>
        </w:rPr>
      </w:pPr>
      <w:r w:rsidRPr="00D72426">
        <w:rPr>
          <w:rFonts w:ascii="Calibri" w:hAnsi="Calibri"/>
          <w:b/>
          <w:sz w:val="24"/>
          <w:szCs w:val="24"/>
        </w:rPr>
        <w:t>To approve the recommendation list with the amendment to remove Autism Speaks from the document.</w:t>
      </w:r>
      <w:r w:rsidRPr="00BA05AA">
        <w:rPr>
          <w:rFonts w:ascii="Calibri" w:hAnsi="Calibri"/>
          <w:sz w:val="24"/>
          <w:szCs w:val="24"/>
        </w:rPr>
        <w:t xml:space="preserve"> The motion carried, </w:t>
      </w:r>
      <w:r>
        <w:rPr>
          <w:rFonts w:ascii="Calibri" w:hAnsi="Calibri"/>
          <w:sz w:val="24"/>
          <w:szCs w:val="24"/>
        </w:rPr>
        <w:t>and the recommendation list became final.</w:t>
      </w:r>
    </w:p>
    <w:p w:rsidR="00575E06" w:rsidRDefault="00575E06" w:rsidP="00575E06">
      <w:pPr>
        <w:pStyle w:val="Heading3"/>
      </w:pPr>
      <w:r>
        <w:lastRenderedPageBreak/>
        <w:t>Presentation on Strengthening the Implementation Council</w:t>
      </w:r>
    </w:p>
    <w:p w:rsidR="00575E06" w:rsidRPr="00575E06" w:rsidRDefault="00575E06" w:rsidP="00ED69AA">
      <w:pPr>
        <w:contextualSpacing/>
        <w:rPr>
          <w:rFonts w:cs="Calibri"/>
          <w:iCs/>
          <w:szCs w:val="24"/>
        </w:rPr>
      </w:pPr>
      <w:r w:rsidRPr="00575E06">
        <w:rPr>
          <w:rFonts w:cs="Calibri"/>
          <w:iCs/>
          <w:szCs w:val="24"/>
        </w:rPr>
        <w:t>Implementation Council Chair, Dennis Heaphy, gave a presentation on ways to strengthen the Implementation Council over the next year. The presentation outlined the roles and responsibilities for both IC leadership and IC Members. The presentation also described the role of work groups in the IC and future work groups.</w:t>
      </w:r>
    </w:p>
    <w:p w:rsidR="00575E06" w:rsidRPr="00575E06" w:rsidRDefault="00575E06" w:rsidP="00575E06">
      <w:pPr>
        <w:numPr>
          <w:ilvl w:val="0"/>
          <w:numId w:val="20"/>
        </w:numPr>
        <w:contextualSpacing/>
        <w:rPr>
          <w:rFonts w:cs="Calibri"/>
          <w:iCs/>
          <w:szCs w:val="24"/>
        </w:rPr>
      </w:pPr>
      <w:r w:rsidRPr="00575E06">
        <w:rPr>
          <w:rFonts w:cs="Calibri"/>
          <w:iCs/>
          <w:szCs w:val="24"/>
        </w:rPr>
        <w:t>Council Member, Francesca Abbey, asked to join the women’s health work group</w:t>
      </w:r>
    </w:p>
    <w:p w:rsidR="00575E06" w:rsidRPr="00575E06" w:rsidRDefault="00575E06" w:rsidP="00575E06">
      <w:pPr>
        <w:numPr>
          <w:ilvl w:val="1"/>
          <w:numId w:val="20"/>
        </w:numPr>
        <w:contextualSpacing/>
        <w:rPr>
          <w:rFonts w:cs="Calibri"/>
          <w:iCs/>
          <w:szCs w:val="24"/>
        </w:rPr>
      </w:pPr>
      <w:r w:rsidRPr="00575E06">
        <w:rPr>
          <w:rFonts w:cs="Calibri"/>
          <w:iCs/>
          <w:szCs w:val="24"/>
        </w:rPr>
        <w:t>Women’s health work group representative will include all Members on the latest correspondence from the group and will ask for new volunteers to join the group via email.</w:t>
      </w:r>
    </w:p>
    <w:p w:rsidR="00575E06" w:rsidRPr="00575E06" w:rsidRDefault="00575E06" w:rsidP="00575E06">
      <w:pPr>
        <w:numPr>
          <w:ilvl w:val="0"/>
          <w:numId w:val="20"/>
        </w:numPr>
        <w:contextualSpacing/>
        <w:rPr>
          <w:rFonts w:cs="Calibri"/>
          <w:iCs/>
          <w:szCs w:val="24"/>
        </w:rPr>
      </w:pPr>
      <w:r w:rsidRPr="00575E06">
        <w:rPr>
          <w:rFonts w:cs="Calibri"/>
          <w:iCs/>
          <w:szCs w:val="24"/>
        </w:rPr>
        <w:t>MassHealth asked the IC to consider adding a men’s health work group to complement the women’s health group.</w:t>
      </w:r>
    </w:p>
    <w:p w:rsidR="00575E06" w:rsidRPr="00575E06" w:rsidRDefault="00575E06" w:rsidP="00575E06">
      <w:pPr>
        <w:numPr>
          <w:ilvl w:val="0"/>
          <w:numId w:val="20"/>
        </w:numPr>
        <w:contextualSpacing/>
        <w:rPr>
          <w:rFonts w:cs="Calibri"/>
          <w:iCs/>
          <w:szCs w:val="24"/>
        </w:rPr>
      </w:pPr>
      <w:r w:rsidRPr="00575E06">
        <w:rPr>
          <w:rFonts w:cs="Calibri"/>
          <w:iCs/>
          <w:szCs w:val="24"/>
        </w:rPr>
        <w:t>IC Chair explained the work group topics will also include race and ethnicity.</w:t>
      </w:r>
    </w:p>
    <w:p w:rsidR="00575E06" w:rsidRPr="00575E06" w:rsidRDefault="00575E06" w:rsidP="00575E06">
      <w:pPr>
        <w:numPr>
          <w:ilvl w:val="0"/>
          <w:numId w:val="20"/>
        </w:numPr>
        <w:contextualSpacing/>
        <w:rPr>
          <w:rFonts w:cs="Calibri"/>
          <w:iCs/>
          <w:szCs w:val="24"/>
        </w:rPr>
      </w:pPr>
      <w:r w:rsidRPr="00575E06">
        <w:rPr>
          <w:rFonts w:cs="Calibri"/>
          <w:iCs/>
          <w:szCs w:val="24"/>
        </w:rPr>
        <w:t>Council Member asked the Council to consider creating a work group on mental health, specifically on Autism, to address themes such as transportation to appointments and time requirements for family caretakers.</w:t>
      </w:r>
    </w:p>
    <w:p w:rsidR="00575E06" w:rsidRPr="00575E06" w:rsidRDefault="00575E06" w:rsidP="00575E06">
      <w:pPr>
        <w:numPr>
          <w:ilvl w:val="1"/>
          <w:numId w:val="20"/>
        </w:numPr>
        <w:contextualSpacing/>
        <w:rPr>
          <w:rFonts w:cs="Calibri"/>
          <w:iCs/>
          <w:szCs w:val="24"/>
        </w:rPr>
      </w:pPr>
      <w:r w:rsidRPr="00575E06">
        <w:rPr>
          <w:rFonts w:cs="Calibri"/>
          <w:iCs/>
          <w:szCs w:val="24"/>
        </w:rPr>
        <w:t xml:space="preserve">Council Member asked to participate on the Autism workgroup when it begins. The Council Member also volunteered to give a presentation on Autism. </w:t>
      </w:r>
    </w:p>
    <w:p w:rsidR="00575E06" w:rsidRPr="00575E06" w:rsidRDefault="00575E06" w:rsidP="00575E06">
      <w:pPr>
        <w:numPr>
          <w:ilvl w:val="1"/>
          <w:numId w:val="20"/>
        </w:numPr>
        <w:contextualSpacing/>
        <w:rPr>
          <w:rFonts w:cs="Calibri"/>
          <w:iCs/>
          <w:szCs w:val="24"/>
        </w:rPr>
      </w:pPr>
      <w:r w:rsidRPr="00575E06">
        <w:rPr>
          <w:rFonts w:cs="Calibri"/>
          <w:iCs/>
          <w:szCs w:val="24"/>
        </w:rPr>
        <w:t xml:space="preserve">Council Chair explained the Council will need to decide the direction of the work group later but asked both Sara </w:t>
      </w:r>
      <w:proofErr w:type="spellStart"/>
      <w:r w:rsidRPr="00575E06">
        <w:rPr>
          <w:rFonts w:cs="Calibri"/>
          <w:iCs/>
          <w:szCs w:val="24"/>
        </w:rPr>
        <w:t>Willig</w:t>
      </w:r>
      <w:proofErr w:type="spellEnd"/>
      <w:r w:rsidRPr="00575E06">
        <w:rPr>
          <w:rFonts w:cs="Calibri"/>
          <w:iCs/>
          <w:szCs w:val="24"/>
        </w:rPr>
        <w:t xml:space="preserve"> and Elizabeth </w:t>
      </w:r>
      <w:proofErr w:type="spellStart"/>
      <w:r w:rsidRPr="00575E06">
        <w:rPr>
          <w:rFonts w:cs="Calibri"/>
          <w:iCs/>
          <w:szCs w:val="24"/>
        </w:rPr>
        <w:t>Jasse</w:t>
      </w:r>
      <w:proofErr w:type="spellEnd"/>
      <w:r w:rsidRPr="00575E06">
        <w:rPr>
          <w:rFonts w:cs="Calibri"/>
          <w:iCs/>
          <w:szCs w:val="24"/>
        </w:rPr>
        <w:t xml:space="preserve"> to collaborate on the work group’s mission and design and then communicate with Council leadership regarding the direction of the work group. </w:t>
      </w:r>
    </w:p>
    <w:p w:rsidR="00575E06" w:rsidRPr="00575E06" w:rsidRDefault="00575E06" w:rsidP="00575E06">
      <w:pPr>
        <w:numPr>
          <w:ilvl w:val="0"/>
          <w:numId w:val="20"/>
        </w:numPr>
        <w:contextualSpacing/>
        <w:rPr>
          <w:rFonts w:cs="Calibri"/>
          <w:iCs/>
          <w:szCs w:val="24"/>
        </w:rPr>
      </w:pPr>
      <w:r w:rsidRPr="00575E06">
        <w:rPr>
          <w:rFonts w:cs="Calibri"/>
          <w:iCs/>
          <w:szCs w:val="24"/>
        </w:rPr>
        <w:t>Council Member stated how substance use disorders (SUD) are an important priority for the Council. The Council Member added how the issue of legalizing marijuana in Massachusetts should also be a priority topic. The Council Member explained how the deaf and hard of hearing community specifically needs additional supports in dealing with SUD.</w:t>
      </w:r>
    </w:p>
    <w:p w:rsidR="00575E06" w:rsidRPr="00575E06" w:rsidRDefault="00575E06" w:rsidP="00575E06">
      <w:pPr>
        <w:numPr>
          <w:ilvl w:val="1"/>
          <w:numId w:val="20"/>
        </w:numPr>
        <w:contextualSpacing/>
        <w:rPr>
          <w:rFonts w:cs="Calibri"/>
          <w:iCs/>
          <w:szCs w:val="24"/>
        </w:rPr>
      </w:pPr>
      <w:r w:rsidRPr="00575E06">
        <w:rPr>
          <w:rFonts w:cs="Calibri"/>
          <w:iCs/>
          <w:szCs w:val="24"/>
        </w:rPr>
        <w:t xml:space="preserve">My Ombudsman Representative explained how resolving SUD issues, especially in the deaf and hard of hearing community, is a priority for the My Ombudsman office. </w:t>
      </w:r>
    </w:p>
    <w:p w:rsidR="00575E06" w:rsidRPr="00575E06" w:rsidRDefault="00575E06" w:rsidP="00575E06">
      <w:pPr>
        <w:numPr>
          <w:ilvl w:val="0"/>
          <w:numId w:val="21"/>
        </w:numPr>
        <w:contextualSpacing/>
        <w:rPr>
          <w:rFonts w:cs="Calibri"/>
          <w:iCs/>
          <w:szCs w:val="24"/>
        </w:rPr>
      </w:pPr>
      <w:r w:rsidRPr="00575E06">
        <w:rPr>
          <w:rFonts w:cs="Calibri"/>
          <w:iCs/>
          <w:szCs w:val="24"/>
        </w:rPr>
        <w:t>Council Member asked about the status of the communication access work group.</w:t>
      </w:r>
    </w:p>
    <w:p w:rsidR="00575E06" w:rsidRPr="00575E06" w:rsidRDefault="00575E06" w:rsidP="00575E06">
      <w:pPr>
        <w:numPr>
          <w:ilvl w:val="1"/>
          <w:numId w:val="20"/>
        </w:numPr>
        <w:contextualSpacing/>
        <w:rPr>
          <w:rFonts w:cs="Calibri"/>
          <w:iCs/>
          <w:szCs w:val="24"/>
        </w:rPr>
      </w:pPr>
      <w:r w:rsidRPr="00575E06">
        <w:rPr>
          <w:rFonts w:cs="Calibri"/>
          <w:iCs/>
          <w:szCs w:val="24"/>
        </w:rPr>
        <w:t>Another Council Member explained how there should be a work group devoted to language access, including work to make the One Care website accessible. The Council Member explained the website should either incorporate American Sign Language (ASL access), perhaps with video logs (Vlogs) or include information on how to access communication services through either a phone number or sign language resources. The Council Member specifically addressed the need to communicate about the role of the Long-Term Services Coordinator (LTS-C) in One Care.</w:t>
      </w:r>
    </w:p>
    <w:p w:rsidR="00575E06" w:rsidRPr="00575E06" w:rsidRDefault="00575E06" w:rsidP="00575E06">
      <w:pPr>
        <w:numPr>
          <w:ilvl w:val="0"/>
          <w:numId w:val="20"/>
        </w:numPr>
        <w:contextualSpacing/>
        <w:rPr>
          <w:rFonts w:cs="Calibri"/>
          <w:iCs/>
          <w:szCs w:val="24"/>
        </w:rPr>
      </w:pPr>
      <w:r w:rsidRPr="00575E06">
        <w:rPr>
          <w:rFonts w:cs="Calibri"/>
          <w:iCs/>
          <w:szCs w:val="24"/>
        </w:rPr>
        <w:t>Council Chair thanked all Members for their ideas and contributions and explained how the Council plans to vote on Council leadership roles in mid-summer.</w:t>
      </w:r>
    </w:p>
    <w:p w:rsidR="00575E06" w:rsidRPr="00575E06" w:rsidRDefault="00575E06" w:rsidP="00575E06">
      <w:pPr>
        <w:numPr>
          <w:ilvl w:val="0"/>
          <w:numId w:val="20"/>
        </w:numPr>
        <w:contextualSpacing/>
        <w:rPr>
          <w:rFonts w:cs="Calibri"/>
          <w:iCs/>
          <w:szCs w:val="24"/>
        </w:rPr>
      </w:pPr>
      <w:r w:rsidRPr="00575E06">
        <w:rPr>
          <w:rFonts w:cs="Calibri"/>
          <w:iCs/>
          <w:szCs w:val="24"/>
        </w:rPr>
        <w:t xml:space="preserve">CMS expressed enthusiasm for the potential work group themes discussed. </w:t>
      </w:r>
    </w:p>
    <w:p w:rsidR="00ED69AA" w:rsidRDefault="00575E06" w:rsidP="00575E06">
      <w:pPr>
        <w:numPr>
          <w:ilvl w:val="0"/>
          <w:numId w:val="20"/>
        </w:numPr>
        <w:contextualSpacing/>
        <w:rPr>
          <w:rFonts w:cs="Calibri"/>
          <w:iCs/>
          <w:szCs w:val="24"/>
        </w:rPr>
      </w:pPr>
      <w:r w:rsidRPr="00575E06">
        <w:rPr>
          <w:rFonts w:cs="Calibri"/>
          <w:iCs/>
          <w:szCs w:val="24"/>
        </w:rPr>
        <w:lastRenderedPageBreak/>
        <w:t xml:space="preserve">Tufts Representative explained the Plan will prioritize initiatives based off the Council’s direction. </w:t>
      </w:r>
    </w:p>
    <w:p w:rsidR="00575E06" w:rsidRPr="00ED69AA" w:rsidRDefault="00575E06" w:rsidP="00ED69AA">
      <w:pPr>
        <w:numPr>
          <w:ilvl w:val="1"/>
          <w:numId w:val="20"/>
        </w:numPr>
        <w:contextualSpacing/>
        <w:rPr>
          <w:rFonts w:cs="Calibri"/>
          <w:iCs/>
          <w:szCs w:val="24"/>
        </w:rPr>
      </w:pPr>
      <w:r w:rsidRPr="00ED69AA">
        <w:rPr>
          <w:rFonts w:cs="Calibri"/>
          <w:iCs/>
          <w:szCs w:val="24"/>
        </w:rPr>
        <w:t>CCA Representative agreed and added how the priorities of the potential IC work groups align with CCA’s own priorities.</w:t>
      </w:r>
    </w:p>
    <w:p w:rsidR="00413115" w:rsidRPr="0029780F" w:rsidRDefault="00ED69AA" w:rsidP="00BB4434">
      <w:pPr>
        <w:pStyle w:val="Heading4"/>
      </w:pPr>
      <w:r w:rsidRPr="00ED69AA">
        <w:t>Discussion Period on Consumer Review Process for Duals Demonstration 2.0:</w:t>
      </w:r>
    </w:p>
    <w:p w:rsidR="00ED69AA" w:rsidRPr="00ED69AA" w:rsidRDefault="00ED69AA" w:rsidP="00ED69AA">
      <w:pPr>
        <w:pStyle w:val="Body"/>
        <w:numPr>
          <w:ilvl w:val="0"/>
          <w:numId w:val="8"/>
        </w:numPr>
        <w:rPr>
          <w:rFonts w:ascii="Calibri" w:hAnsi="Calibri"/>
          <w:sz w:val="24"/>
          <w:szCs w:val="24"/>
        </w:rPr>
      </w:pPr>
      <w:r w:rsidRPr="00ED69AA">
        <w:rPr>
          <w:rFonts w:ascii="Calibri" w:hAnsi="Calibri"/>
          <w:sz w:val="24"/>
          <w:szCs w:val="24"/>
        </w:rPr>
        <w:t>Council Chair asked the Council to, with a show of hands, indicate participation in the consumer review portion of the Duals Demonstration 2.0 review process.</w:t>
      </w:r>
    </w:p>
    <w:p w:rsidR="00ED69AA" w:rsidRPr="00ED69AA" w:rsidRDefault="00ED69AA" w:rsidP="00ED69AA">
      <w:pPr>
        <w:pStyle w:val="Body"/>
        <w:numPr>
          <w:ilvl w:val="0"/>
          <w:numId w:val="8"/>
        </w:numPr>
        <w:rPr>
          <w:rFonts w:ascii="Calibri" w:hAnsi="Calibri"/>
          <w:sz w:val="24"/>
          <w:szCs w:val="24"/>
        </w:rPr>
      </w:pPr>
      <w:r w:rsidRPr="00ED69AA">
        <w:rPr>
          <w:rFonts w:ascii="Calibri" w:hAnsi="Calibri"/>
          <w:sz w:val="24"/>
          <w:szCs w:val="24"/>
        </w:rPr>
        <w:t>The majority of consumer IC members indicated an intention to participate.</w:t>
      </w:r>
    </w:p>
    <w:p w:rsidR="00ED69AA" w:rsidRPr="00ED69AA" w:rsidRDefault="00ED69AA" w:rsidP="00ED69AA">
      <w:pPr>
        <w:pStyle w:val="Body"/>
        <w:numPr>
          <w:ilvl w:val="0"/>
          <w:numId w:val="8"/>
        </w:numPr>
        <w:rPr>
          <w:rFonts w:ascii="Calibri" w:hAnsi="Calibri"/>
          <w:sz w:val="24"/>
          <w:szCs w:val="24"/>
        </w:rPr>
      </w:pPr>
      <w:r w:rsidRPr="00ED69AA">
        <w:rPr>
          <w:rFonts w:ascii="Calibri" w:hAnsi="Calibri"/>
          <w:sz w:val="24"/>
          <w:szCs w:val="24"/>
        </w:rPr>
        <w:t>Council Member asked MassHealth if it would be possible to invite outside consumer to participate in the consumer review portion.</w:t>
      </w:r>
    </w:p>
    <w:p w:rsidR="00ED69AA" w:rsidRPr="00ED69AA" w:rsidRDefault="00ED69AA" w:rsidP="00ED69AA">
      <w:pPr>
        <w:pStyle w:val="Body"/>
        <w:numPr>
          <w:ilvl w:val="0"/>
          <w:numId w:val="8"/>
        </w:numPr>
        <w:rPr>
          <w:rFonts w:ascii="Calibri" w:hAnsi="Calibri"/>
          <w:sz w:val="24"/>
          <w:szCs w:val="24"/>
        </w:rPr>
      </w:pPr>
      <w:r w:rsidRPr="00ED69AA">
        <w:rPr>
          <w:rFonts w:ascii="Calibri" w:hAnsi="Calibri"/>
          <w:sz w:val="24"/>
          <w:szCs w:val="24"/>
        </w:rPr>
        <w:t>MassHealth indicated there is only budgeted resources for IC Consumer Members to participate.</w:t>
      </w:r>
    </w:p>
    <w:p w:rsidR="00A712D4" w:rsidRDefault="00ED69AA" w:rsidP="00ED69AA">
      <w:pPr>
        <w:pStyle w:val="Body"/>
        <w:numPr>
          <w:ilvl w:val="0"/>
          <w:numId w:val="8"/>
        </w:numPr>
        <w:rPr>
          <w:rFonts w:ascii="Calibri" w:hAnsi="Calibri"/>
          <w:sz w:val="24"/>
          <w:szCs w:val="24"/>
        </w:rPr>
      </w:pPr>
      <w:r w:rsidRPr="00ED69AA">
        <w:rPr>
          <w:rFonts w:ascii="Calibri" w:hAnsi="Calibri"/>
          <w:sz w:val="24"/>
          <w:szCs w:val="24"/>
        </w:rPr>
        <w:t>MassHealth indicated its plan to hold two, 2-hour meetings for the consumer review group, but explained the group is able to decide how to construct the meeting/work time.</w:t>
      </w:r>
    </w:p>
    <w:p w:rsidR="00ED69AA" w:rsidRDefault="00ED69AA" w:rsidP="00ED69AA">
      <w:pPr>
        <w:pStyle w:val="Heading3"/>
      </w:pPr>
      <w:r w:rsidRPr="00ED69AA">
        <w:t>June IC Meeting Plan Presentations on Care Coordination:</w:t>
      </w:r>
    </w:p>
    <w:p w:rsidR="00ED69AA" w:rsidRDefault="00ED69AA" w:rsidP="00ED69AA">
      <w:pPr>
        <w:pStyle w:val="ListParagraph"/>
        <w:numPr>
          <w:ilvl w:val="0"/>
          <w:numId w:val="22"/>
        </w:numPr>
        <w:rPr>
          <w:rFonts w:cs="Calibri"/>
          <w:iCs/>
          <w:szCs w:val="24"/>
        </w:rPr>
      </w:pPr>
      <w:r>
        <w:rPr>
          <w:rFonts w:cs="Calibri"/>
          <w:iCs/>
          <w:szCs w:val="24"/>
        </w:rPr>
        <w:t>Council Chair asked for any questions on the Plan presentations expected at the June IC meeting.</w:t>
      </w:r>
    </w:p>
    <w:p w:rsidR="00ED69AA" w:rsidRDefault="00ED69AA" w:rsidP="00ED69AA">
      <w:pPr>
        <w:pStyle w:val="ListParagraph"/>
        <w:numPr>
          <w:ilvl w:val="1"/>
          <w:numId w:val="22"/>
        </w:numPr>
        <w:rPr>
          <w:rFonts w:cs="Calibri"/>
          <w:iCs/>
          <w:szCs w:val="24"/>
        </w:rPr>
      </w:pPr>
      <w:r>
        <w:rPr>
          <w:rFonts w:cs="Calibri"/>
          <w:iCs/>
          <w:szCs w:val="24"/>
        </w:rPr>
        <w:t>CCA asked if there were new case studies for the Plans to use for the presentation.</w:t>
      </w:r>
    </w:p>
    <w:p w:rsidR="00A30502" w:rsidRDefault="00ED69AA" w:rsidP="00ED69AA">
      <w:pPr>
        <w:pStyle w:val="ListParagraph"/>
        <w:numPr>
          <w:ilvl w:val="1"/>
          <w:numId w:val="22"/>
        </w:numPr>
        <w:rPr>
          <w:rFonts w:cs="Calibri"/>
          <w:iCs/>
          <w:szCs w:val="24"/>
        </w:rPr>
      </w:pPr>
      <w:r w:rsidRPr="00ED69AA">
        <w:rPr>
          <w:rFonts w:cs="Calibri"/>
          <w:iCs/>
          <w:szCs w:val="24"/>
        </w:rPr>
        <w:t>Council Chair confirmed there are new case studies, which are set to be sent out shortly.</w:t>
      </w:r>
      <w:r w:rsidR="00A30502" w:rsidRPr="00ED69AA">
        <w:rPr>
          <w:rFonts w:cs="Calibri"/>
          <w:iCs/>
          <w:szCs w:val="24"/>
        </w:rPr>
        <w:t xml:space="preserve"> </w:t>
      </w:r>
    </w:p>
    <w:p w:rsidR="00ED69AA" w:rsidRDefault="00ED69AA" w:rsidP="00ED69AA">
      <w:pPr>
        <w:pStyle w:val="Heading3"/>
      </w:pPr>
      <w:r>
        <w:t>Public Comment:</w:t>
      </w:r>
    </w:p>
    <w:p w:rsidR="00ED69AA" w:rsidRDefault="00ED69AA" w:rsidP="00ED69AA">
      <w:pPr>
        <w:pStyle w:val="ListParagraph"/>
        <w:numPr>
          <w:ilvl w:val="0"/>
          <w:numId w:val="22"/>
        </w:numPr>
      </w:pPr>
      <w:r>
        <w:t>No public comment.</w:t>
      </w:r>
    </w:p>
    <w:p w:rsidR="00ED69AA" w:rsidRPr="00ED69AA" w:rsidRDefault="00ED69AA" w:rsidP="00ED69AA">
      <w:pPr>
        <w:rPr>
          <w:b/>
        </w:rPr>
      </w:pPr>
      <w:r w:rsidRPr="00ED69AA">
        <w:rPr>
          <w:b/>
        </w:rPr>
        <w:t>The meeting was adjourned; future meetings are planned for</w:t>
      </w:r>
    </w:p>
    <w:p w:rsidR="00BB4434" w:rsidRDefault="00FD5025" w:rsidP="00FD5025">
      <w:pPr>
        <w:pStyle w:val="Heading2"/>
      </w:pPr>
      <w:r>
        <w:t>Upcoming Meetings:</w:t>
      </w:r>
    </w:p>
    <w:p w:rsidR="00500D8B" w:rsidRPr="00FD5025" w:rsidRDefault="00500D8B" w:rsidP="00FD5025">
      <w:pPr>
        <w:shd w:val="clear" w:color="auto" w:fill="FFFFFF"/>
        <w:spacing w:before="120" w:after="0" w:line="240" w:lineRule="auto"/>
        <w:ind w:right="5227"/>
        <w:rPr>
          <w:b/>
          <w:bCs/>
          <w:szCs w:val="24"/>
        </w:rPr>
      </w:pPr>
      <w:r w:rsidRPr="00FD5025">
        <w:rPr>
          <w:b/>
          <w:bCs/>
          <w:szCs w:val="24"/>
        </w:rPr>
        <w:t xml:space="preserve">Tuesday </w:t>
      </w:r>
      <w:r w:rsidR="00ED69AA">
        <w:rPr>
          <w:b/>
          <w:bCs/>
          <w:szCs w:val="24"/>
        </w:rPr>
        <w:t xml:space="preserve">June 11, </w:t>
      </w:r>
      <w:r w:rsidRPr="00FD5025">
        <w:rPr>
          <w:b/>
          <w:bCs/>
          <w:szCs w:val="24"/>
        </w:rPr>
        <w:t>2019</w:t>
      </w:r>
    </w:p>
    <w:p w:rsidR="00500D8B" w:rsidRPr="00BF07B9" w:rsidRDefault="00500D8B" w:rsidP="00475EAA">
      <w:pPr>
        <w:shd w:val="clear" w:color="auto" w:fill="FFFFFF"/>
        <w:spacing w:after="0" w:line="240" w:lineRule="auto"/>
        <w:ind w:right="5220"/>
        <w:rPr>
          <w:bCs/>
          <w:szCs w:val="24"/>
        </w:rPr>
      </w:pPr>
      <w:r w:rsidRPr="00BF07B9">
        <w:rPr>
          <w:bCs/>
          <w:szCs w:val="24"/>
        </w:rPr>
        <w:t>10:00-12:00</w:t>
      </w:r>
    </w:p>
    <w:p w:rsidR="00500D8B" w:rsidRPr="00BF07B9" w:rsidRDefault="00500D8B" w:rsidP="00475EAA">
      <w:pPr>
        <w:shd w:val="clear" w:color="auto" w:fill="FFFFFF"/>
        <w:spacing w:after="0" w:line="240" w:lineRule="auto"/>
        <w:ind w:right="5220"/>
        <w:rPr>
          <w:szCs w:val="24"/>
        </w:rPr>
      </w:pPr>
      <w:r w:rsidRPr="00BF07B9">
        <w:rPr>
          <w:bCs/>
          <w:szCs w:val="24"/>
        </w:rPr>
        <w:t>Boston Society of Architects (BSA)</w:t>
      </w:r>
      <w:r w:rsidRPr="00BF07B9">
        <w:rPr>
          <w:bCs/>
          <w:szCs w:val="24"/>
        </w:rPr>
        <w:br/>
      </w:r>
      <w:r w:rsidRPr="00BF07B9">
        <w:rPr>
          <w:szCs w:val="24"/>
        </w:rPr>
        <w:t>290 Congress Street</w:t>
      </w:r>
    </w:p>
    <w:p w:rsidR="003C7E6C" w:rsidRPr="00BF07B9" w:rsidRDefault="00500D8B" w:rsidP="00475EAA">
      <w:pPr>
        <w:ind w:right="5220"/>
        <w:rPr>
          <w:szCs w:val="24"/>
        </w:rPr>
      </w:pPr>
      <w:r w:rsidRPr="00BF07B9">
        <w:rPr>
          <w:szCs w:val="24"/>
        </w:rPr>
        <w:t>Suite 200 – Pearl Street Conference Room</w:t>
      </w:r>
      <w:r w:rsidRPr="00BF07B9">
        <w:rPr>
          <w:szCs w:val="24"/>
        </w:rPr>
        <w:br/>
        <w:t>Boston, MA 02210</w:t>
      </w:r>
    </w:p>
    <w:p w:rsidR="00206D5E" w:rsidRPr="00BF07B9" w:rsidRDefault="003C7E6C" w:rsidP="00475EAA">
      <w:pPr>
        <w:shd w:val="clear" w:color="auto" w:fill="FFFFFF"/>
        <w:spacing w:after="0" w:line="240" w:lineRule="auto"/>
        <w:ind w:right="5220"/>
        <w:rPr>
          <w:rFonts w:cs="Calibri"/>
          <w:iCs/>
          <w:szCs w:val="24"/>
        </w:rPr>
      </w:pPr>
      <w:r w:rsidRPr="00BF07B9">
        <w:rPr>
          <w:rFonts w:cs="Calibri"/>
          <w:b/>
          <w:iCs/>
          <w:szCs w:val="24"/>
        </w:rPr>
        <w:t xml:space="preserve">Tuesday </w:t>
      </w:r>
      <w:r w:rsidR="00ED69AA">
        <w:rPr>
          <w:rFonts w:cs="Calibri"/>
          <w:b/>
          <w:iCs/>
          <w:szCs w:val="24"/>
        </w:rPr>
        <w:t>July 9</w:t>
      </w:r>
      <w:r w:rsidRPr="00BF07B9">
        <w:rPr>
          <w:rFonts w:cs="Calibri"/>
          <w:b/>
          <w:iCs/>
          <w:szCs w:val="24"/>
        </w:rPr>
        <w:t>, 2019</w:t>
      </w:r>
    </w:p>
    <w:p w:rsidR="003C7E6C" w:rsidRPr="00BF07B9" w:rsidRDefault="003C7E6C" w:rsidP="00475EAA">
      <w:pPr>
        <w:shd w:val="clear" w:color="auto" w:fill="FFFFFF"/>
        <w:spacing w:after="0" w:line="240" w:lineRule="auto"/>
        <w:ind w:right="5220"/>
        <w:rPr>
          <w:bCs/>
          <w:szCs w:val="24"/>
        </w:rPr>
      </w:pPr>
      <w:r w:rsidRPr="00BF07B9">
        <w:rPr>
          <w:bCs/>
          <w:szCs w:val="24"/>
        </w:rPr>
        <w:t>10:00-12:00</w:t>
      </w:r>
    </w:p>
    <w:p w:rsidR="003C7E6C" w:rsidRPr="00BF07B9" w:rsidRDefault="003C7E6C" w:rsidP="00475EAA">
      <w:pPr>
        <w:shd w:val="clear" w:color="auto" w:fill="FFFFFF"/>
        <w:spacing w:after="0" w:line="240" w:lineRule="auto"/>
        <w:ind w:right="5220"/>
        <w:rPr>
          <w:szCs w:val="24"/>
        </w:rPr>
      </w:pPr>
      <w:r w:rsidRPr="00BF07B9">
        <w:rPr>
          <w:bCs/>
          <w:szCs w:val="24"/>
        </w:rPr>
        <w:t>Boston Society of Architects (BSA)</w:t>
      </w:r>
      <w:r w:rsidRPr="00BF07B9">
        <w:rPr>
          <w:bCs/>
          <w:szCs w:val="24"/>
        </w:rPr>
        <w:br/>
      </w:r>
      <w:r w:rsidRPr="00BF07B9">
        <w:rPr>
          <w:szCs w:val="24"/>
        </w:rPr>
        <w:t>290 Congress Street</w:t>
      </w:r>
    </w:p>
    <w:p w:rsidR="003C7E6C" w:rsidRPr="00E131CB" w:rsidRDefault="003C7E6C" w:rsidP="00475EAA">
      <w:pPr>
        <w:ind w:right="5220"/>
        <w:rPr>
          <w:rFonts w:cs="Calibri"/>
          <w:iCs/>
          <w:szCs w:val="24"/>
        </w:rPr>
      </w:pPr>
      <w:r w:rsidRPr="00BF07B9">
        <w:rPr>
          <w:szCs w:val="24"/>
        </w:rPr>
        <w:t>Suite 200 – Pearl Street Conference Room</w:t>
      </w:r>
      <w:r w:rsidRPr="00BF07B9">
        <w:rPr>
          <w:szCs w:val="24"/>
        </w:rPr>
        <w:br/>
        <w:t>Boston, MA 02210</w:t>
      </w:r>
    </w:p>
    <w:sectPr w:rsidR="003C7E6C" w:rsidRPr="00E131CB" w:rsidSect="00DA44A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617" w:rsidRDefault="00F36617" w:rsidP="00616B8C">
      <w:pPr>
        <w:spacing w:after="0" w:line="240" w:lineRule="auto"/>
      </w:pPr>
      <w:r>
        <w:separator/>
      </w:r>
    </w:p>
  </w:endnote>
  <w:endnote w:type="continuationSeparator" w:id="0">
    <w:p w:rsidR="00F36617" w:rsidRDefault="00F36617"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9" w:rsidRDefault="009F5149">
    <w:pPr>
      <w:pStyle w:val="Footer"/>
      <w:jc w:val="right"/>
    </w:pPr>
    <w:r>
      <w:fldChar w:fldCharType="begin"/>
    </w:r>
    <w:r>
      <w:instrText xml:space="preserve"> PAGE   \* MERGEFORMAT </w:instrText>
    </w:r>
    <w:r>
      <w:fldChar w:fldCharType="separate"/>
    </w:r>
    <w:r w:rsidR="00CC4B74">
      <w:rPr>
        <w:noProof/>
      </w:rPr>
      <w:t>1</w:t>
    </w:r>
    <w:r>
      <w:rPr>
        <w:noProof/>
      </w:rPr>
      <w:fldChar w:fldCharType="end"/>
    </w:r>
  </w:p>
  <w:p w:rsidR="009F5149" w:rsidRDefault="009F5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617" w:rsidRDefault="00F36617" w:rsidP="00616B8C">
      <w:pPr>
        <w:spacing w:after="0" w:line="240" w:lineRule="auto"/>
      </w:pPr>
      <w:r>
        <w:separator/>
      </w:r>
    </w:p>
  </w:footnote>
  <w:footnote w:type="continuationSeparator" w:id="0">
    <w:p w:rsidR="00F36617" w:rsidRDefault="00F36617" w:rsidP="00616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2DA"/>
    <w:multiLevelType w:val="hybridMultilevel"/>
    <w:tmpl w:val="6262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73C00"/>
    <w:multiLevelType w:val="hybridMultilevel"/>
    <w:tmpl w:val="F6F4917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0C70"/>
    <w:multiLevelType w:val="hybridMultilevel"/>
    <w:tmpl w:val="FE74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rPr>
    </w:lvl>
  </w:abstractNum>
  <w:abstractNum w:abstractNumId="4">
    <w:nsid w:val="139325C0"/>
    <w:multiLevelType w:val="hybridMultilevel"/>
    <w:tmpl w:val="2FD42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CD34CE"/>
    <w:multiLevelType w:val="hybridMultilevel"/>
    <w:tmpl w:val="85EC3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05C58"/>
    <w:multiLevelType w:val="hybridMultilevel"/>
    <w:tmpl w:val="DEE4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F20D3"/>
    <w:multiLevelType w:val="hybridMultilevel"/>
    <w:tmpl w:val="7C16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A44AB"/>
    <w:multiLevelType w:val="hybridMultilevel"/>
    <w:tmpl w:val="28D2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6163F"/>
    <w:multiLevelType w:val="hybridMultilevel"/>
    <w:tmpl w:val="5F42C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C2197"/>
    <w:multiLevelType w:val="hybridMultilevel"/>
    <w:tmpl w:val="C76E7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8665F"/>
    <w:multiLevelType w:val="hybridMultilevel"/>
    <w:tmpl w:val="B7A0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337269"/>
    <w:multiLevelType w:val="hybridMultilevel"/>
    <w:tmpl w:val="F256638C"/>
    <w:lvl w:ilvl="0" w:tplc="3670E900">
      <w:start w:val="1"/>
      <w:numFmt w:val="decimal"/>
      <w:pStyle w:val="Heading3"/>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B00E4"/>
    <w:multiLevelType w:val="hybridMultilevel"/>
    <w:tmpl w:val="C79A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2536B5"/>
    <w:multiLevelType w:val="hybridMultilevel"/>
    <w:tmpl w:val="F74C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055E8"/>
    <w:multiLevelType w:val="hybridMultilevel"/>
    <w:tmpl w:val="A96AC0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D50785"/>
    <w:multiLevelType w:val="hybridMultilevel"/>
    <w:tmpl w:val="311201AE"/>
    <w:styleLink w:val="BulletBig"/>
    <w:lvl w:ilvl="0" w:tplc="BAA8751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08F94">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A6992">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50AF6C">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A44C0E">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7E7E">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488D26">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FC2CC0">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14A52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C7C48C3"/>
    <w:multiLevelType w:val="hybridMultilevel"/>
    <w:tmpl w:val="6A327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702945"/>
    <w:multiLevelType w:val="hybridMultilevel"/>
    <w:tmpl w:val="10CA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20">
    <w:nsid w:val="722E23D6"/>
    <w:multiLevelType w:val="hybridMultilevel"/>
    <w:tmpl w:val="153E6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EDB69CE"/>
    <w:multiLevelType w:val="hybridMultilevel"/>
    <w:tmpl w:val="95BE489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
  </w:num>
  <w:num w:numId="2">
    <w:abstractNumId w:val="19"/>
  </w:num>
  <w:num w:numId="3">
    <w:abstractNumId w:val="16"/>
  </w:num>
  <w:num w:numId="4">
    <w:abstractNumId w:val="4"/>
  </w:num>
  <w:num w:numId="5">
    <w:abstractNumId w:val="12"/>
  </w:num>
  <w:num w:numId="6">
    <w:abstractNumId w:val="7"/>
  </w:num>
  <w:num w:numId="7">
    <w:abstractNumId w:val="17"/>
  </w:num>
  <w:num w:numId="8">
    <w:abstractNumId w:val="11"/>
  </w:num>
  <w:num w:numId="9">
    <w:abstractNumId w:val="6"/>
  </w:num>
  <w:num w:numId="10">
    <w:abstractNumId w:val="8"/>
  </w:num>
  <w:num w:numId="11">
    <w:abstractNumId w:val="21"/>
  </w:num>
  <w:num w:numId="12">
    <w:abstractNumId w:val="13"/>
  </w:num>
  <w:num w:numId="13">
    <w:abstractNumId w:val="5"/>
  </w:num>
  <w:num w:numId="14">
    <w:abstractNumId w:val="18"/>
  </w:num>
  <w:num w:numId="15">
    <w:abstractNumId w:val="10"/>
  </w:num>
  <w:num w:numId="16">
    <w:abstractNumId w:val="0"/>
  </w:num>
  <w:num w:numId="17">
    <w:abstractNumId w:val="20"/>
  </w:num>
  <w:num w:numId="18">
    <w:abstractNumId w:val="15"/>
  </w:num>
  <w:num w:numId="19">
    <w:abstractNumId w:val="1"/>
  </w:num>
  <w:num w:numId="20">
    <w:abstractNumId w:val="9"/>
  </w:num>
  <w:num w:numId="21">
    <w:abstractNumId w:val="14"/>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QwtjCxNLY0tzA3MDFS0lEKTi0uzszPAykwrAUAoZPuvywAAAA="/>
    <w:docVar w:name="dgnword-docGUID" w:val="{FD0D7AAA-69DB-48DD-9384-37BD2AFE0A3D}"/>
    <w:docVar w:name="dgnword-eventsink" w:val="479049656"/>
  </w:docVars>
  <w:rsids>
    <w:rsidRoot w:val="0027284B"/>
    <w:rsid w:val="00001E80"/>
    <w:rsid w:val="0000395B"/>
    <w:rsid w:val="000102A7"/>
    <w:rsid w:val="000104A6"/>
    <w:rsid w:val="0001231E"/>
    <w:rsid w:val="00012C95"/>
    <w:rsid w:val="00012F05"/>
    <w:rsid w:val="00013105"/>
    <w:rsid w:val="00013EA8"/>
    <w:rsid w:val="000151D0"/>
    <w:rsid w:val="000166A3"/>
    <w:rsid w:val="00016F47"/>
    <w:rsid w:val="00024A9C"/>
    <w:rsid w:val="00025A23"/>
    <w:rsid w:val="00026037"/>
    <w:rsid w:val="00027AD3"/>
    <w:rsid w:val="00030815"/>
    <w:rsid w:val="000463D2"/>
    <w:rsid w:val="0004743E"/>
    <w:rsid w:val="0004773D"/>
    <w:rsid w:val="00063D2C"/>
    <w:rsid w:val="00074B69"/>
    <w:rsid w:val="000754D9"/>
    <w:rsid w:val="000755FD"/>
    <w:rsid w:val="00075BEE"/>
    <w:rsid w:val="00081909"/>
    <w:rsid w:val="00082D01"/>
    <w:rsid w:val="00083A45"/>
    <w:rsid w:val="00085E17"/>
    <w:rsid w:val="00086F62"/>
    <w:rsid w:val="00094002"/>
    <w:rsid w:val="000A0AF9"/>
    <w:rsid w:val="000A3F3D"/>
    <w:rsid w:val="000A4492"/>
    <w:rsid w:val="000B44A2"/>
    <w:rsid w:val="000B70E1"/>
    <w:rsid w:val="000B7654"/>
    <w:rsid w:val="000B7B34"/>
    <w:rsid w:val="000B7EB6"/>
    <w:rsid w:val="000C477B"/>
    <w:rsid w:val="000C477D"/>
    <w:rsid w:val="000C5664"/>
    <w:rsid w:val="000C66B8"/>
    <w:rsid w:val="000C7BFA"/>
    <w:rsid w:val="000C7C83"/>
    <w:rsid w:val="000D36FA"/>
    <w:rsid w:val="000D45E6"/>
    <w:rsid w:val="000E246D"/>
    <w:rsid w:val="000E4945"/>
    <w:rsid w:val="000E7176"/>
    <w:rsid w:val="000E7274"/>
    <w:rsid w:val="000E7587"/>
    <w:rsid w:val="000F217D"/>
    <w:rsid w:val="000F2411"/>
    <w:rsid w:val="000F46F1"/>
    <w:rsid w:val="00101EBB"/>
    <w:rsid w:val="001024D0"/>
    <w:rsid w:val="00104D13"/>
    <w:rsid w:val="00105907"/>
    <w:rsid w:val="00106684"/>
    <w:rsid w:val="00116CD1"/>
    <w:rsid w:val="00116FFF"/>
    <w:rsid w:val="001170FA"/>
    <w:rsid w:val="00120A0F"/>
    <w:rsid w:val="00120E51"/>
    <w:rsid w:val="0012796E"/>
    <w:rsid w:val="001357D9"/>
    <w:rsid w:val="0014199E"/>
    <w:rsid w:val="00142288"/>
    <w:rsid w:val="00145754"/>
    <w:rsid w:val="00146D4F"/>
    <w:rsid w:val="0015441C"/>
    <w:rsid w:val="00154915"/>
    <w:rsid w:val="0015498C"/>
    <w:rsid w:val="00155357"/>
    <w:rsid w:val="0016083E"/>
    <w:rsid w:val="00161BEB"/>
    <w:rsid w:val="001641E2"/>
    <w:rsid w:val="0017156A"/>
    <w:rsid w:val="00171714"/>
    <w:rsid w:val="001719E8"/>
    <w:rsid w:val="00172918"/>
    <w:rsid w:val="001758CC"/>
    <w:rsid w:val="00180BCE"/>
    <w:rsid w:val="00181412"/>
    <w:rsid w:val="00181AD3"/>
    <w:rsid w:val="00182D4A"/>
    <w:rsid w:val="001844FD"/>
    <w:rsid w:val="00187D5A"/>
    <w:rsid w:val="00187F8C"/>
    <w:rsid w:val="00192D51"/>
    <w:rsid w:val="00196FBD"/>
    <w:rsid w:val="00197BFA"/>
    <w:rsid w:val="001A084B"/>
    <w:rsid w:val="001A0FC0"/>
    <w:rsid w:val="001A7402"/>
    <w:rsid w:val="001B2174"/>
    <w:rsid w:val="001B3933"/>
    <w:rsid w:val="001C2444"/>
    <w:rsid w:val="001C2E0B"/>
    <w:rsid w:val="001C459A"/>
    <w:rsid w:val="001C60BD"/>
    <w:rsid w:val="001C6DED"/>
    <w:rsid w:val="001C7E1F"/>
    <w:rsid w:val="001D0F73"/>
    <w:rsid w:val="001D69D4"/>
    <w:rsid w:val="001E2A9D"/>
    <w:rsid w:val="001F020E"/>
    <w:rsid w:val="001F0EB1"/>
    <w:rsid w:val="001F509E"/>
    <w:rsid w:val="00200D29"/>
    <w:rsid w:val="00201334"/>
    <w:rsid w:val="00201E0F"/>
    <w:rsid w:val="0020473D"/>
    <w:rsid w:val="0020487E"/>
    <w:rsid w:val="00205306"/>
    <w:rsid w:val="00206D5E"/>
    <w:rsid w:val="0020793C"/>
    <w:rsid w:val="00213035"/>
    <w:rsid w:val="00214D03"/>
    <w:rsid w:val="0021625A"/>
    <w:rsid w:val="002302DA"/>
    <w:rsid w:val="00231180"/>
    <w:rsid w:val="00231BC7"/>
    <w:rsid w:val="00234537"/>
    <w:rsid w:val="00234748"/>
    <w:rsid w:val="00237A9A"/>
    <w:rsid w:val="00240BE1"/>
    <w:rsid w:val="00251D6A"/>
    <w:rsid w:val="002528E3"/>
    <w:rsid w:val="00252B24"/>
    <w:rsid w:val="00263B8B"/>
    <w:rsid w:val="002640C1"/>
    <w:rsid w:val="00267066"/>
    <w:rsid w:val="00270BF0"/>
    <w:rsid w:val="0027284B"/>
    <w:rsid w:val="0027342C"/>
    <w:rsid w:val="00276061"/>
    <w:rsid w:val="00277AB0"/>
    <w:rsid w:val="00282B68"/>
    <w:rsid w:val="0028538E"/>
    <w:rsid w:val="0029051D"/>
    <w:rsid w:val="0029402F"/>
    <w:rsid w:val="0029780F"/>
    <w:rsid w:val="002A1CB8"/>
    <w:rsid w:val="002A527D"/>
    <w:rsid w:val="002B0B28"/>
    <w:rsid w:val="002B53DB"/>
    <w:rsid w:val="002B7F38"/>
    <w:rsid w:val="002C4D1D"/>
    <w:rsid w:val="002C6E4F"/>
    <w:rsid w:val="002C7790"/>
    <w:rsid w:val="002D570F"/>
    <w:rsid w:val="002D6826"/>
    <w:rsid w:val="002D6A36"/>
    <w:rsid w:val="002D71BA"/>
    <w:rsid w:val="002E3C7D"/>
    <w:rsid w:val="002E446E"/>
    <w:rsid w:val="002E6FBD"/>
    <w:rsid w:val="002E7126"/>
    <w:rsid w:val="002F7080"/>
    <w:rsid w:val="003100D0"/>
    <w:rsid w:val="00310E94"/>
    <w:rsid w:val="00315935"/>
    <w:rsid w:val="0032327D"/>
    <w:rsid w:val="00323752"/>
    <w:rsid w:val="00325F2D"/>
    <w:rsid w:val="0033449B"/>
    <w:rsid w:val="00336DFC"/>
    <w:rsid w:val="0033731B"/>
    <w:rsid w:val="003411D5"/>
    <w:rsid w:val="00341396"/>
    <w:rsid w:val="003413F5"/>
    <w:rsid w:val="00343BA9"/>
    <w:rsid w:val="003602E8"/>
    <w:rsid w:val="00361E2F"/>
    <w:rsid w:val="00362E96"/>
    <w:rsid w:val="003657F9"/>
    <w:rsid w:val="00367578"/>
    <w:rsid w:val="00370973"/>
    <w:rsid w:val="00371EBC"/>
    <w:rsid w:val="00374040"/>
    <w:rsid w:val="00380D34"/>
    <w:rsid w:val="0038223B"/>
    <w:rsid w:val="0038592F"/>
    <w:rsid w:val="003931CF"/>
    <w:rsid w:val="003A20CF"/>
    <w:rsid w:val="003A5CAE"/>
    <w:rsid w:val="003A6159"/>
    <w:rsid w:val="003B0EE9"/>
    <w:rsid w:val="003B1106"/>
    <w:rsid w:val="003B19AF"/>
    <w:rsid w:val="003C3574"/>
    <w:rsid w:val="003C7E6C"/>
    <w:rsid w:val="003D674F"/>
    <w:rsid w:val="003E2CA6"/>
    <w:rsid w:val="003E2F75"/>
    <w:rsid w:val="003E634B"/>
    <w:rsid w:val="003E7199"/>
    <w:rsid w:val="003F3ECC"/>
    <w:rsid w:val="003F4046"/>
    <w:rsid w:val="003F5632"/>
    <w:rsid w:val="003F5D8F"/>
    <w:rsid w:val="0040220F"/>
    <w:rsid w:val="00402FC9"/>
    <w:rsid w:val="0040409C"/>
    <w:rsid w:val="00406FCB"/>
    <w:rsid w:val="00413115"/>
    <w:rsid w:val="00413BF9"/>
    <w:rsid w:val="0042256E"/>
    <w:rsid w:val="0042478E"/>
    <w:rsid w:val="00425FC2"/>
    <w:rsid w:val="00431107"/>
    <w:rsid w:val="0043399B"/>
    <w:rsid w:val="00435016"/>
    <w:rsid w:val="00437510"/>
    <w:rsid w:val="00440058"/>
    <w:rsid w:val="004417E1"/>
    <w:rsid w:val="004431FA"/>
    <w:rsid w:val="0045491A"/>
    <w:rsid w:val="00454ABF"/>
    <w:rsid w:val="00461DB2"/>
    <w:rsid w:val="00464D15"/>
    <w:rsid w:val="00466620"/>
    <w:rsid w:val="00470459"/>
    <w:rsid w:val="004717EE"/>
    <w:rsid w:val="00472CB9"/>
    <w:rsid w:val="004731E8"/>
    <w:rsid w:val="00475EAA"/>
    <w:rsid w:val="00485C1E"/>
    <w:rsid w:val="00485EF0"/>
    <w:rsid w:val="00487F5D"/>
    <w:rsid w:val="004908B2"/>
    <w:rsid w:val="00493840"/>
    <w:rsid w:val="004948A2"/>
    <w:rsid w:val="004A4435"/>
    <w:rsid w:val="004A6AA5"/>
    <w:rsid w:val="004B104D"/>
    <w:rsid w:val="004B206C"/>
    <w:rsid w:val="004B20EC"/>
    <w:rsid w:val="004B42C0"/>
    <w:rsid w:val="004B78DB"/>
    <w:rsid w:val="004C09AA"/>
    <w:rsid w:val="004C103B"/>
    <w:rsid w:val="004C36DD"/>
    <w:rsid w:val="004C4D11"/>
    <w:rsid w:val="004C70B4"/>
    <w:rsid w:val="004D0B34"/>
    <w:rsid w:val="004D0F4B"/>
    <w:rsid w:val="004D5F56"/>
    <w:rsid w:val="004D7D80"/>
    <w:rsid w:val="004E0659"/>
    <w:rsid w:val="004E3256"/>
    <w:rsid w:val="004E32B7"/>
    <w:rsid w:val="004E5119"/>
    <w:rsid w:val="004F177C"/>
    <w:rsid w:val="004F179E"/>
    <w:rsid w:val="004F1EF2"/>
    <w:rsid w:val="004F7622"/>
    <w:rsid w:val="00500D8B"/>
    <w:rsid w:val="0050424B"/>
    <w:rsid w:val="0050596D"/>
    <w:rsid w:val="005113C4"/>
    <w:rsid w:val="005160B6"/>
    <w:rsid w:val="00516429"/>
    <w:rsid w:val="00521681"/>
    <w:rsid w:val="0052568A"/>
    <w:rsid w:val="00526191"/>
    <w:rsid w:val="00532A18"/>
    <w:rsid w:val="005378F0"/>
    <w:rsid w:val="00543A1A"/>
    <w:rsid w:val="00544A10"/>
    <w:rsid w:val="00555AB4"/>
    <w:rsid w:val="0055664E"/>
    <w:rsid w:val="00557D29"/>
    <w:rsid w:val="00567B60"/>
    <w:rsid w:val="00570505"/>
    <w:rsid w:val="00572DB8"/>
    <w:rsid w:val="00575E06"/>
    <w:rsid w:val="005761F2"/>
    <w:rsid w:val="00577C00"/>
    <w:rsid w:val="005811F7"/>
    <w:rsid w:val="005858B7"/>
    <w:rsid w:val="005A2982"/>
    <w:rsid w:val="005A4B89"/>
    <w:rsid w:val="005A6DAC"/>
    <w:rsid w:val="005B06ED"/>
    <w:rsid w:val="005B1AC2"/>
    <w:rsid w:val="005B2656"/>
    <w:rsid w:val="005B3B91"/>
    <w:rsid w:val="005B3C54"/>
    <w:rsid w:val="005B4301"/>
    <w:rsid w:val="005C1BFB"/>
    <w:rsid w:val="005C3926"/>
    <w:rsid w:val="005D3BD1"/>
    <w:rsid w:val="005D52A5"/>
    <w:rsid w:val="005D75E7"/>
    <w:rsid w:val="005E168B"/>
    <w:rsid w:val="005E21B0"/>
    <w:rsid w:val="005E2DF9"/>
    <w:rsid w:val="005F0901"/>
    <w:rsid w:val="005F349D"/>
    <w:rsid w:val="005F6EC8"/>
    <w:rsid w:val="005F7118"/>
    <w:rsid w:val="005F7A10"/>
    <w:rsid w:val="00601F14"/>
    <w:rsid w:val="00603357"/>
    <w:rsid w:val="006058E3"/>
    <w:rsid w:val="00611251"/>
    <w:rsid w:val="00613BB8"/>
    <w:rsid w:val="00614B53"/>
    <w:rsid w:val="006168B6"/>
    <w:rsid w:val="00616B8C"/>
    <w:rsid w:val="006174AA"/>
    <w:rsid w:val="00621BB2"/>
    <w:rsid w:val="00624350"/>
    <w:rsid w:val="006248C0"/>
    <w:rsid w:val="006300AE"/>
    <w:rsid w:val="0063068F"/>
    <w:rsid w:val="00631137"/>
    <w:rsid w:val="00631E9C"/>
    <w:rsid w:val="006330D0"/>
    <w:rsid w:val="00635A51"/>
    <w:rsid w:val="00636953"/>
    <w:rsid w:val="006376DB"/>
    <w:rsid w:val="0064178C"/>
    <w:rsid w:val="00646622"/>
    <w:rsid w:val="0064672D"/>
    <w:rsid w:val="00651776"/>
    <w:rsid w:val="00661B6A"/>
    <w:rsid w:val="00661D82"/>
    <w:rsid w:val="0067139A"/>
    <w:rsid w:val="006714B7"/>
    <w:rsid w:val="00674B0A"/>
    <w:rsid w:val="00677796"/>
    <w:rsid w:val="006779D9"/>
    <w:rsid w:val="00680688"/>
    <w:rsid w:val="00684F64"/>
    <w:rsid w:val="006863AF"/>
    <w:rsid w:val="006910C1"/>
    <w:rsid w:val="00693998"/>
    <w:rsid w:val="00693FC1"/>
    <w:rsid w:val="00694540"/>
    <w:rsid w:val="00695183"/>
    <w:rsid w:val="00696BA3"/>
    <w:rsid w:val="006A0224"/>
    <w:rsid w:val="006A1BCD"/>
    <w:rsid w:val="006A34E3"/>
    <w:rsid w:val="006B04C3"/>
    <w:rsid w:val="006B1AD0"/>
    <w:rsid w:val="006B1DEB"/>
    <w:rsid w:val="006B53CD"/>
    <w:rsid w:val="006B6A16"/>
    <w:rsid w:val="006B6EEE"/>
    <w:rsid w:val="006B7067"/>
    <w:rsid w:val="006C4D15"/>
    <w:rsid w:val="006C6C04"/>
    <w:rsid w:val="006D01F5"/>
    <w:rsid w:val="006D1E90"/>
    <w:rsid w:val="006D6907"/>
    <w:rsid w:val="006D70EA"/>
    <w:rsid w:val="006D79BF"/>
    <w:rsid w:val="006E1916"/>
    <w:rsid w:val="006E192A"/>
    <w:rsid w:val="006E5A0A"/>
    <w:rsid w:val="006E6431"/>
    <w:rsid w:val="006E6D4C"/>
    <w:rsid w:val="006F07FC"/>
    <w:rsid w:val="006F0B78"/>
    <w:rsid w:val="006F1E0F"/>
    <w:rsid w:val="006F2A5E"/>
    <w:rsid w:val="006F315C"/>
    <w:rsid w:val="006F453F"/>
    <w:rsid w:val="00702078"/>
    <w:rsid w:val="00704748"/>
    <w:rsid w:val="007137B6"/>
    <w:rsid w:val="0072099B"/>
    <w:rsid w:val="00722E54"/>
    <w:rsid w:val="00727988"/>
    <w:rsid w:val="00731C2E"/>
    <w:rsid w:val="00734322"/>
    <w:rsid w:val="00734E31"/>
    <w:rsid w:val="007369D4"/>
    <w:rsid w:val="007414F8"/>
    <w:rsid w:val="007435DB"/>
    <w:rsid w:val="007447A3"/>
    <w:rsid w:val="007540F3"/>
    <w:rsid w:val="00760F8F"/>
    <w:rsid w:val="007626FD"/>
    <w:rsid w:val="00773E1F"/>
    <w:rsid w:val="00774F11"/>
    <w:rsid w:val="00775965"/>
    <w:rsid w:val="00783013"/>
    <w:rsid w:val="0078715F"/>
    <w:rsid w:val="007919CB"/>
    <w:rsid w:val="00792319"/>
    <w:rsid w:val="0079243E"/>
    <w:rsid w:val="00795B67"/>
    <w:rsid w:val="007A186C"/>
    <w:rsid w:val="007A4A26"/>
    <w:rsid w:val="007B22AC"/>
    <w:rsid w:val="007B4954"/>
    <w:rsid w:val="007B5025"/>
    <w:rsid w:val="007B543E"/>
    <w:rsid w:val="007C0835"/>
    <w:rsid w:val="007C5E69"/>
    <w:rsid w:val="007C60F1"/>
    <w:rsid w:val="007C7309"/>
    <w:rsid w:val="007D14F6"/>
    <w:rsid w:val="007D5FC6"/>
    <w:rsid w:val="007D6358"/>
    <w:rsid w:val="007E2142"/>
    <w:rsid w:val="007E4CBD"/>
    <w:rsid w:val="007E7FDB"/>
    <w:rsid w:val="007F2BF7"/>
    <w:rsid w:val="007F2C5F"/>
    <w:rsid w:val="007F64E1"/>
    <w:rsid w:val="007F7EDB"/>
    <w:rsid w:val="008073BA"/>
    <w:rsid w:val="008104C1"/>
    <w:rsid w:val="008152EE"/>
    <w:rsid w:val="0083329E"/>
    <w:rsid w:val="00833645"/>
    <w:rsid w:val="00836E34"/>
    <w:rsid w:val="008377C8"/>
    <w:rsid w:val="00841EBE"/>
    <w:rsid w:val="0084216B"/>
    <w:rsid w:val="00842D2D"/>
    <w:rsid w:val="00843C0C"/>
    <w:rsid w:val="00845F4F"/>
    <w:rsid w:val="0084671E"/>
    <w:rsid w:val="00850924"/>
    <w:rsid w:val="00853B6C"/>
    <w:rsid w:val="00857274"/>
    <w:rsid w:val="00861E5A"/>
    <w:rsid w:val="00862D05"/>
    <w:rsid w:val="00863589"/>
    <w:rsid w:val="008635CA"/>
    <w:rsid w:val="008658D5"/>
    <w:rsid w:val="008662B6"/>
    <w:rsid w:val="00877140"/>
    <w:rsid w:val="008850A9"/>
    <w:rsid w:val="00887406"/>
    <w:rsid w:val="00895C65"/>
    <w:rsid w:val="00897A28"/>
    <w:rsid w:val="008A156A"/>
    <w:rsid w:val="008A1C74"/>
    <w:rsid w:val="008A3562"/>
    <w:rsid w:val="008A750D"/>
    <w:rsid w:val="008B0007"/>
    <w:rsid w:val="008B0286"/>
    <w:rsid w:val="008B5292"/>
    <w:rsid w:val="008B7005"/>
    <w:rsid w:val="008C0482"/>
    <w:rsid w:val="008C0E42"/>
    <w:rsid w:val="008C37B8"/>
    <w:rsid w:val="008C3AC7"/>
    <w:rsid w:val="008C47B6"/>
    <w:rsid w:val="008C495E"/>
    <w:rsid w:val="008C6F9B"/>
    <w:rsid w:val="008C7EE5"/>
    <w:rsid w:val="008D364D"/>
    <w:rsid w:val="008D5CA2"/>
    <w:rsid w:val="008D63D4"/>
    <w:rsid w:val="008D77AE"/>
    <w:rsid w:val="008E1D66"/>
    <w:rsid w:val="008E6493"/>
    <w:rsid w:val="008E6DE1"/>
    <w:rsid w:val="008E7BC7"/>
    <w:rsid w:val="008F1229"/>
    <w:rsid w:val="008F168F"/>
    <w:rsid w:val="008F1C3C"/>
    <w:rsid w:val="008F24BC"/>
    <w:rsid w:val="008F4981"/>
    <w:rsid w:val="00902A41"/>
    <w:rsid w:val="00912E35"/>
    <w:rsid w:val="00920029"/>
    <w:rsid w:val="00922C7C"/>
    <w:rsid w:val="00925361"/>
    <w:rsid w:val="0092697E"/>
    <w:rsid w:val="00930285"/>
    <w:rsid w:val="009329DF"/>
    <w:rsid w:val="00932CFB"/>
    <w:rsid w:val="00932F58"/>
    <w:rsid w:val="009376D4"/>
    <w:rsid w:val="00942261"/>
    <w:rsid w:val="00943B97"/>
    <w:rsid w:val="00943E67"/>
    <w:rsid w:val="009462FA"/>
    <w:rsid w:val="009506E5"/>
    <w:rsid w:val="00953E57"/>
    <w:rsid w:val="00956B64"/>
    <w:rsid w:val="00963494"/>
    <w:rsid w:val="00964303"/>
    <w:rsid w:val="00965852"/>
    <w:rsid w:val="00967A99"/>
    <w:rsid w:val="009713F6"/>
    <w:rsid w:val="00972431"/>
    <w:rsid w:val="009740A1"/>
    <w:rsid w:val="0098057E"/>
    <w:rsid w:val="00981C1C"/>
    <w:rsid w:val="00984C0B"/>
    <w:rsid w:val="009905AF"/>
    <w:rsid w:val="00992CE9"/>
    <w:rsid w:val="00994FC0"/>
    <w:rsid w:val="009967A8"/>
    <w:rsid w:val="00997935"/>
    <w:rsid w:val="00997A92"/>
    <w:rsid w:val="00997EDF"/>
    <w:rsid w:val="009A232C"/>
    <w:rsid w:val="009A6084"/>
    <w:rsid w:val="009B0AA2"/>
    <w:rsid w:val="009B17C8"/>
    <w:rsid w:val="009B2AF2"/>
    <w:rsid w:val="009B37BF"/>
    <w:rsid w:val="009B388F"/>
    <w:rsid w:val="009B65BE"/>
    <w:rsid w:val="009B7D1E"/>
    <w:rsid w:val="009C3A76"/>
    <w:rsid w:val="009C40F9"/>
    <w:rsid w:val="009C5BBF"/>
    <w:rsid w:val="009C74B6"/>
    <w:rsid w:val="009C757B"/>
    <w:rsid w:val="009D00ED"/>
    <w:rsid w:val="009D3C87"/>
    <w:rsid w:val="009D501F"/>
    <w:rsid w:val="009D5909"/>
    <w:rsid w:val="009D64F3"/>
    <w:rsid w:val="009E1192"/>
    <w:rsid w:val="009E12AB"/>
    <w:rsid w:val="009E2451"/>
    <w:rsid w:val="009E2488"/>
    <w:rsid w:val="009E379A"/>
    <w:rsid w:val="009E61D9"/>
    <w:rsid w:val="009F009F"/>
    <w:rsid w:val="009F0A1E"/>
    <w:rsid w:val="009F0BE3"/>
    <w:rsid w:val="009F175C"/>
    <w:rsid w:val="009F1CCF"/>
    <w:rsid w:val="009F5149"/>
    <w:rsid w:val="009F5512"/>
    <w:rsid w:val="009F5785"/>
    <w:rsid w:val="009F6496"/>
    <w:rsid w:val="00A00C1B"/>
    <w:rsid w:val="00A01CD9"/>
    <w:rsid w:val="00A04FB1"/>
    <w:rsid w:val="00A10428"/>
    <w:rsid w:val="00A10674"/>
    <w:rsid w:val="00A10725"/>
    <w:rsid w:val="00A14D54"/>
    <w:rsid w:val="00A15A4C"/>
    <w:rsid w:val="00A15F0C"/>
    <w:rsid w:val="00A202B9"/>
    <w:rsid w:val="00A21200"/>
    <w:rsid w:val="00A2318E"/>
    <w:rsid w:val="00A24944"/>
    <w:rsid w:val="00A253BB"/>
    <w:rsid w:val="00A258F8"/>
    <w:rsid w:val="00A30502"/>
    <w:rsid w:val="00A3127F"/>
    <w:rsid w:val="00A3262B"/>
    <w:rsid w:val="00A34D83"/>
    <w:rsid w:val="00A402A9"/>
    <w:rsid w:val="00A42B3A"/>
    <w:rsid w:val="00A47D87"/>
    <w:rsid w:val="00A51FF7"/>
    <w:rsid w:val="00A53CC8"/>
    <w:rsid w:val="00A56497"/>
    <w:rsid w:val="00A60BA3"/>
    <w:rsid w:val="00A60C8D"/>
    <w:rsid w:val="00A62BCE"/>
    <w:rsid w:val="00A65707"/>
    <w:rsid w:val="00A67B82"/>
    <w:rsid w:val="00A712D4"/>
    <w:rsid w:val="00A811D5"/>
    <w:rsid w:val="00A87460"/>
    <w:rsid w:val="00A96358"/>
    <w:rsid w:val="00AA550C"/>
    <w:rsid w:val="00AA7427"/>
    <w:rsid w:val="00AB2C64"/>
    <w:rsid w:val="00AB6F83"/>
    <w:rsid w:val="00AB71DB"/>
    <w:rsid w:val="00AB7B62"/>
    <w:rsid w:val="00AC126A"/>
    <w:rsid w:val="00AC2568"/>
    <w:rsid w:val="00AC5970"/>
    <w:rsid w:val="00AC7EB0"/>
    <w:rsid w:val="00AD38B5"/>
    <w:rsid w:val="00AD3D98"/>
    <w:rsid w:val="00AD47D6"/>
    <w:rsid w:val="00AE2077"/>
    <w:rsid w:val="00AE33EA"/>
    <w:rsid w:val="00AE50E8"/>
    <w:rsid w:val="00AF553B"/>
    <w:rsid w:val="00AF5DB6"/>
    <w:rsid w:val="00AF6FE4"/>
    <w:rsid w:val="00B00188"/>
    <w:rsid w:val="00B060FD"/>
    <w:rsid w:val="00B06BAC"/>
    <w:rsid w:val="00B07F1A"/>
    <w:rsid w:val="00B11D95"/>
    <w:rsid w:val="00B14822"/>
    <w:rsid w:val="00B17E48"/>
    <w:rsid w:val="00B205FA"/>
    <w:rsid w:val="00B248DD"/>
    <w:rsid w:val="00B25808"/>
    <w:rsid w:val="00B25A23"/>
    <w:rsid w:val="00B2712E"/>
    <w:rsid w:val="00B3473D"/>
    <w:rsid w:val="00B4082C"/>
    <w:rsid w:val="00B41C17"/>
    <w:rsid w:val="00B44873"/>
    <w:rsid w:val="00B50B3C"/>
    <w:rsid w:val="00B50EEF"/>
    <w:rsid w:val="00B542EE"/>
    <w:rsid w:val="00B55113"/>
    <w:rsid w:val="00B55CAA"/>
    <w:rsid w:val="00B6263B"/>
    <w:rsid w:val="00B72AB4"/>
    <w:rsid w:val="00B7588E"/>
    <w:rsid w:val="00B770C3"/>
    <w:rsid w:val="00B807A4"/>
    <w:rsid w:val="00B8341F"/>
    <w:rsid w:val="00B83F53"/>
    <w:rsid w:val="00B86A87"/>
    <w:rsid w:val="00B94B34"/>
    <w:rsid w:val="00BA0B08"/>
    <w:rsid w:val="00BA3402"/>
    <w:rsid w:val="00BA64ED"/>
    <w:rsid w:val="00BA6B50"/>
    <w:rsid w:val="00BB37C8"/>
    <w:rsid w:val="00BB4434"/>
    <w:rsid w:val="00BB5B4F"/>
    <w:rsid w:val="00BB5C27"/>
    <w:rsid w:val="00BC51CB"/>
    <w:rsid w:val="00BC530A"/>
    <w:rsid w:val="00BC609E"/>
    <w:rsid w:val="00BD2E94"/>
    <w:rsid w:val="00BD3412"/>
    <w:rsid w:val="00BD40C0"/>
    <w:rsid w:val="00BD5C7B"/>
    <w:rsid w:val="00BE6147"/>
    <w:rsid w:val="00BE68FC"/>
    <w:rsid w:val="00BF07B9"/>
    <w:rsid w:val="00BF0AC4"/>
    <w:rsid w:val="00BF160E"/>
    <w:rsid w:val="00BF3B48"/>
    <w:rsid w:val="00BF647D"/>
    <w:rsid w:val="00C00569"/>
    <w:rsid w:val="00C071A4"/>
    <w:rsid w:val="00C217BC"/>
    <w:rsid w:val="00C23377"/>
    <w:rsid w:val="00C234E4"/>
    <w:rsid w:val="00C32362"/>
    <w:rsid w:val="00C44FC0"/>
    <w:rsid w:val="00C5289B"/>
    <w:rsid w:val="00C52D74"/>
    <w:rsid w:val="00C52E2F"/>
    <w:rsid w:val="00C52E71"/>
    <w:rsid w:val="00C530B5"/>
    <w:rsid w:val="00C54895"/>
    <w:rsid w:val="00C6365B"/>
    <w:rsid w:val="00C67204"/>
    <w:rsid w:val="00C71BA1"/>
    <w:rsid w:val="00C72D6C"/>
    <w:rsid w:val="00C730DC"/>
    <w:rsid w:val="00C7427B"/>
    <w:rsid w:val="00C743B3"/>
    <w:rsid w:val="00C80354"/>
    <w:rsid w:val="00C81AE1"/>
    <w:rsid w:val="00C8520D"/>
    <w:rsid w:val="00C86035"/>
    <w:rsid w:val="00C86268"/>
    <w:rsid w:val="00C92B2A"/>
    <w:rsid w:val="00C92D3A"/>
    <w:rsid w:val="00CA0A47"/>
    <w:rsid w:val="00CA20E4"/>
    <w:rsid w:val="00CA3DDC"/>
    <w:rsid w:val="00CA45C7"/>
    <w:rsid w:val="00CB2CBC"/>
    <w:rsid w:val="00CB5DA8"/>
    <w:rsid w:val="00CC0ED0"/>
    <w:rsid w:val="00CC109D"/>
    <w:rsid w:val="00CC4B74"/>
    <w:rsid w:val="00CC6CF9"/>
    <w:rsid w:val="00CD0E0A"/>
    <w:rsid w:val="00CD2620"/>
    <w:rsid w:val="00CD504F"/>
    <w:rsid w:val="00CD7560"/>
    <w:rsid w:val="00CE1CB3"/>
    <w:rsid w:val="00CF2137"/>
    <w:rsid w:val="00CF3F5A"/>
    <w:rsid w:val="00CF45B8"/>
    <w:rsid w:val="00CF5526"/>
    <w:rsid w:val="00CF5B9F"/>
    <w:rsid w:val="00D00CFA"/>
    <w:rsid w:val="00D06516"/>
    <w:rsid w:val="00D068C5"/>
    <w:rsid w:val="00D077BF"/>
    <w:rsid w:val="00D07842"/>
    <w:rsid w:val="00D07ECD"/>
    <w:rsid w:val="00D117DB"/>
    <w:rsid w:val="00D1401B"/>
    <w:rsid w:val="00D21297"/>
    <w:rsid w:val="00D23A74"/>
    <w:rsid w:val="00D23BF3"/>
    <w:rsid w:val="00D24B11"/>
    <w:rsid w:val="00D26291"/>
    <w:rsid w:val="00D2718D"/>
    <w:rsid w:val="00D27516"/>
    <w:rsid w:val="00D27903"/>
    <w:rsid w:val="00D3052E"/>
    <w:rsid w:val="00D32D55"/>
    <w:rsid w:val="00D34393"/>
    <w:rsid w:val="00D41282"/>
    <w:rsid w:val="00D45276"/>
    <w:rsid w:val="00D46EDF"/>
    <w:rsid w:val="00D532D1"/>
    <w:rsid w:val="00D552E5"/>
    <w:rsid w:val="00D5537C"/>
    <w:rsid w:val="00D57B22"/>
    <w:rsid w:val="00D619C8"/>
    <w:rsid w:val="00D619DD"/>
    <w:rsid w:val="00D624A9"/>
    <w:rsid w:val="00D66378"/>
    <w:rsid w:val="00D71658"/>
    <w:rsid w:val="00D72975"/>
    <w:rsid w:val="00D73A4F"/>
    <w:rsid w:val="00D73F03"/>
    <w:rsid w:val="00D751A7"/>
    <w:rsid w:val="00D761E5"/>
    <w:rsid w:val="00D779EF"/>
    <w:rsid w:val="00D806AF"/>
    <w:rsid w:val="00D82D10"/>
    <w:rsid w:val="00D838B0"/>
    <w:rsid w:val="00D85F3F"/>
    <w:rsid w:val="00D94201"/>
    <w:rsid w:val="00D947AF"/>
    <w:rsid w:val="00D971BD"/>
    <w:rsid w:val="00D9748F"/>
    <w:rsid w:val="00DA093C"/>
    <w:rsid w:val="00DA44A9"/>
    <w:rsid w:val="00DA4EE5"/>
    <w:rsid w:val="00DA4F6A"/>
    <w:rsid w:val="00DA6B8B"/>
    <w:rsid w:val="00DA6B98"/>
    <w:rsid w:val="00DB0DF0"/>
    <w:rsid w:val="00DB1806"/>
    <w:rsid w:val="00DB4520"/>
    <w:rsid w:val="00DB6A87"/>
    <w:rsid w:val="00DC1FBF"/>
    <w:rsid w:val="00DC2ABD"/>
    <w:rsid w:val="00DC3C07"/>
    <w:rsid w:val="00DC3D9D"/>
    <w:rsid w:val="00DC7E29"/>
    <w:rsid w:val="00DD374F"/>
    <w:rsid w:val="00DD5E5D"/>
    <w:rsid w:val="00DD71F3"/>
    <w:rsid w:val="00DE024C"/>
    <w:rsid w:val="00DE4BD3"/>
    <w:rsid w:val="00DE54CA"/>
    <w:rsid w:val="00DE677A"/>
    <w:rsid w:val="00DF1B0E"/>
    <w:rsid w:val="00DF1C7B"/>
    <w:rsid w:val="00DF1FB7"/>
    <w:rsid w:val="00DF5EF1"/>
    <w:rsid w:val="00DF70E1"/>
    <w:rsid w:val="00DF7BDD"/>
    <w:rsid w:val="00E04453"/>
    <w:rsid w:val="00E131CB"/>
    <w:rsid w:val="00E133B9"/>
    <w:rsid w:val="00E210F5"/>
    <w:rsid w:val="00E2527F"/>
    <w:rsid w:val="00E31238"/>
    <w:rsid w:val="00E41B2E"/>
    <w:rsid w:val="00E4210E"/>
    <w:rsid w:val="00E4384E"/>
    <w:rsid w:val="00E447D9"/>
    <w:rsid w:val="00E44E69"/>
    <w:rsid w:val="00E47CB0"/>
    <w:rsid w:val="00E50814"/>
    <w:rsid w:val="00E63A46"/>
    <w:rsid w:val="00E658AC"/>
    <w:rsid w:val="00E7594A"/>
    <w:rsid w:val="00E77110"/>
    <w:rsid w:val="00E85CB9"/>
    <w:rsid w:val="00E9091A"/>
    <w:rsid w:val="00E91EE8"/>
    <w:rsid w:val="00E932D1"/>
    <w:rsid w:val="00E95D74"/>
    <w:rsid w:val="00E96850"/>
    <w:rsid w:val="00EA0865"/>
    <w:rsid w:val="00EA1C91"/>
    <w:rsid w:val="00EA33DD"/>
    <w:rsid w:val="00EA6E2F"/>
    <w:rsid w:val="00EB1E1D"/>
    <w:rsid w:val="00EB1EE3"/>
    <w:rsid w:val="00EB27E6"/>
    <w:rsid w:val="00EB6768"/>
    <w:rsid w:val="00EC093A"/>
    <w:rsid w:val="00EC18B5"/>
    <w:rsid w:val="00EC40A2"/>
    <w:rsid w:val="00EC43AE"/>
    <w:rsid w:val="00ED3D75"/>
    <w:rsid w:val="00ED69AA"/>
    <w:rsid w:val="00ED6A9E"/>
    <w:rsid w:val="00EE166D"/>
    <w:rsid w:val="00EE25C9"/>
    <w:rsid w:val="00EE4E6C"/>
    <w:rsid w:val="00EF3B36"/>
    <w:rsid w:val="00EF48CD"/>
    <w:rsid w:val="00EF4B88"/>
    <w:rsid w:val="00EF4DBF"/>
    <w:rsid w:val="00F02292"/>
    <w:rsid w:val="00F101B1"/>
    <w:rsid w:val="00F13A43"/>
    <w:rsid w:val="00F155D1"/>
    <w:rsid w:val="00F2018B"/>
    <w:rsid w:val="00F21C6E"/>
    <w:rsid w:val="00F276E0"/>
    <w:rsid w:val="00F31B3E"/>
    <w:rsid w:val="00F33AE0"/>
    <w:rsid w:val="00F33F09"/>
    <w:rsid w:val="00F34C98"/>
    <w:rsid w:val="00F3580E"/>
    <w:rsid w:val="00F359E1"/>
    <w:rsid w:val="00F35C1F"/>
    <w:rsid w:val="00F35D56"/>
    <w:rsid w:val="00F36617"/>
    <w:rsid w:val="00F445D1"/>
    <w:rsid w:val="00F44D6F"/>
    <w:rsid w:val="00F469E3"/>
    <w:rsid w:val="00F47BCF"/>
    <w:rsid w:val="00F61079"/>
    <w:rsid w:val="00F61B68"/>
    <w:rsid w:val="00F668B3"/>
    <w:rsid w:val="00F757E7"/>
    <w:rsid w:val="00F8270A"/>
    <w:rsid w:val="00F83780"/>
    <w:rsid w:val="00F83CB1"/>
    <w:rsid w:val="00F85843"/>
    <w:rsid w:val="00F86D33"/>
    <w:rsid w:val="00F90281"/>
    <w:rsid w:val="00F94C34"/>
    <w:rsid w:val="00F95F5D"/>
    <w:rsid w:val="00FA16E1"/>
    <w:rsid w:val="00FA63B2"/>
    <w:rsid w:val="00FB3106"/>
    <w:rsid w:val="00FC0099"/>
    <w:rsid w:val="00FC43E4"/>
    <w:rsid w:val="00FC6C5E"/>
    <w:rsid w:val="00FD04AD"/>
    <w:rsid w:val="00FD5025"/>
    <w:rsid w:val="00FD64EA"/>
    <w:rsid w:val="00FD65DA"/>
    <w:rsid w:val="00FD6836"/>
    <w:rsid w:val="00FD7821"/>
    <w:rsid w:val="00FD7B6B"/>
    <w:rsid w:val="00FE212B"/>
    <w:rsid w:val="00FE2A5B"/>
    <w:rsid w:val="00FE4B54"/>
    <w:rsid w:val="00FE521C"/>
    <w:rsid w:val="00FE5478"/>
    <w:rsid w:val="00FE5FB8"/>
    <w:rsid w:val="00FF36C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5"/>
    <w:pPr>
      <w:spacing w:after="160" w:line="259" w:lineRule="auto"/>
    </w:pPr>
    <w:rPr>
      <w:sz w:val="24"/>
      <w:szCs w:val="22"/>
    </w:rPr>
  </w:style>
  <w:style w:type="paragraph" w:styleId="Heading1">
    <w:name w:val="heading 1"/>
    <w:basedOn w:val="Normal"/>
    <w:next w:val="Normal"/>
    <w:link w:val="Heading1Char"/>
    <w:uiPriority w:val="9"/>
    <w:qFormat/>
    <w:rsid w:val="00B11D95"/>
    <w:pPr>
      <w:keepNext/>
      <w:keepLines/>
      <w:spacing w:before="240" w:after="0"/>
      <w:outlineLvl w:val="0"/>
    </w:pPr>
    <w:rPr>
      <w:rFonts w:ascii="Calibri Light" w:eastAsia="Times New Roman" w:hAnsi="Calibri Light"/>
      <w:b/>
      <w:sz w:val="32"/>
      <w:szCs w:val="32"/>
    </w:rPr>
  </w:style>
  <w:style w:type="paragraph" w:styleId="Heading2">
    <w:name w:val="heading 2"/>
    <w:basedOn w:val="Normal"/>
    <w:next w:val="Normal"/>
    <w:link w:val="Heading2Char"/>
    <w:uiPriority w:val="9"/>
    <w:unhideWhenUsed/>
    <w:qFormat/>
    <w:rsid w:val="0084216B"/>
    <w:pPr>
      <w:keepNext/>
      <w:keepLines/>
      <w:spacing w:before="40" w:after="0" w:line="36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B543E"/>
    <w:pPr>
      <w:numPr>
        <w:numId w:val="5"/>
      </w:numPr>
      <w:spacing w:before="120" w:after="0" w:line="240" w:lineRule="auto"/>
      <w:outlineLvl w:val="2"/>
    </w:pPr>
    <w:rPr>
      <w:rFonts w:cs="Calibri"/>
      <w:b/>
      <w:bCs/>
      <w:sz w:val="26"/>
      <w:szCs w:val="24"/>
    </w:rPr>
  </w:style>
  <w:style w:type="paragraph" w:styleId="Heading4">
    <w:name w:val="heading 4"/>
    <w:basedOn w:val="Normal"/>
    <w:next w:val="Normal"/>
    <w:link w:val="Heading4Char"/>
    <w:uiPriority w:val="9"/>
    <w:unhideWhenUsed/>
    <w:qFormat/>
    <w:rsid w:val="007B543E"/>
    <w:pPr>
      <w:keepNext/>
      <w:keepLines/>
      <w:spacing w:before="40" w:after="0" w:line="360" w:lineRule="auto"/>
      <w:outlineLvl w:val="3"/>
    </w:pPr>
    <w:rPr>
      <w:rFonts w:asciiTheme="majorHAnsi" w:eastAsiaTheme="majorEastAsia" w:hAnsiTheme="majorHAnsi"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3"/>
      </w:numPr>
    </w:pPr>
  </w:style>
  <w:style w:type="character" w:customStyle="1" w:styleId="Heading1Char">
    <w:name w:val="Heading 1 Char"/>
    <w:link w:val="Heading1"/>
    <w:uiPriority w:val="9"/>
    <w:rsid w:val="00B11D95"/>
    <w:rPr>
      <w:rFonts w:ascii="Calibri Light" w:eastAsia="Times New Roman" w:hAnsi="Calibri Light"/>
      <w:b/>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 w:type="character" w:customStyle="1" w:styleId="Heading2Char">
    <w:name w:val="Heading 2 Char"/>
    <w:basedOn w:val="DefaultParagraphFont"/>
    <w:link w:val="Heading2"/>
    <w:uiPriority w:val="9"/>
    <w:rsid w:val="0084216B"/>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B543E"/>
    <w:rPr>
      <w:rFonts w:cs="Calibri"/>
      <w:b/>
      <w:bCs/>
      <w:sz w:val="26"/>
      <w:szCs w:val="24"/>
    </w:rPr>
  </w:style>
  <w:style w:type="character" w:customStyle="1" w:styleId="Heading4Char">
    <w:name w:val="Heading 4 Char"/>
    <w:basedOn w:val="DefaultParagraphFont"/>
    <w:link w:val="Heading4"/>
    <w:uiPriority w:val="9"/>
    <w:rsid w:val="007B543E"/>
    <w:rPr>
      <w:rFonts w:asciiTheme="majorHAnsi" w:eastAsiaTheme="majorEastAsia" w:hAnsiTheme="majorHAnsi" w:cstheme="majorBidi"/>
      <w:b/>
      <w:iCs/>
      <w:color w:val="2F5496" w:themeColor="accent1" w:themeShade="BF"/>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5"/>
    <w:pPr>
      <w:spacing w:after="160" w:line="259" w:lineRule="auto"/>
    </w:pPr>
    <w:rPr>
      <w:sz w:val="24"/>
      <w:szCs w:val="22"/>
    </w:rPr>
  </w:style>
  <w:style w:type="paragraph" w:styleId="Heading1">
    <w:name w:val="heading 1"/>
    <w:basedOn w:val="Normal"/>
    <w:next w:val="Normal"/>
    <w:link w:val="Heading1Char"/>
    <w:uiPriority w:val="9"/>
    <w:qFormat/>
    <w:rsid w:val="00B11D95"/>
    <w:pPr>
      <w:keepNext/>
      <w:keepLines/>
      <w:spacing w:before="240" w:after="0"/>
      <w:outlineLvl w:val="0"/>
    </w:pPr>
    <w:rPr>
      <w:rFonts w:ascii="Calibri Light" w:eastAsia="Times New Roman" w:hAnsi="Calibri Light"/>
      <w:b/>
      <w:sz w:val="32"/>
      <w:szCs w:val="32"/>
    </w:rPr>
  </w:style>
  <w:style w:type="paragraph" w:styleId="Heading2">
    <w:name w:val="heading 2"/>
    <w:basedOn w:val="Normal"/>
    <w:next w:val="Normal"/>
    <w:link w:val="Heading2Char"/>
    <w:uiPriority w:val="9"/>
    <w:unhideWhenUsed/>
    <w:qFormat/>
    <w:rsid w:val="0084216B"/>
    <w:pPr>
      <w:keepNext/>
      <w:keepLines/>
      <w:spacing w:before="40" w:after="0" w:line="36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B543E"/>
    <w:pPr>
      <w:numPr>
        <w:numId w:val="5"/>
      </w:numPr>
      <w:spacing w:before="120" w:after="0" w:line="240" w:lineRule="auto"/>
      <w:outlineLvl w:val="2"/>
    </w:pPr>
    <w:rPr>
      <w:rFonts w:cs="Calibri"/>
      <w:b/>
      <w:bCs/>
      <w:sz w:val="26"/>
      <w:szCs w:val="24"/>
    </w:rPr>
  </w:style>
  <w:style w:type="paragraph" w:styleId="Heading4">
    <w:name w:val="heading 4"/>
    <w:basedOn w:val="Normal"/>
    <w:next w:val="Normal"/>
    <w:link w:val="Heading4Char"/>
    <w:uiPriority w:val="9"/>
    <w:unhideWhenUsed/>
    <w:qFormat/>
    <w:rsid w:val="007B543E"/>
    <w:pPr>
      <w:keepNext/>
      <w:keepLines/>
      <w:spacing w:before="40" w:after="0" w:line="360" w:lineRule="auto"/>
      <w:outlineLvl w:val="3"/>
    </w:pPr>
    <w:rPr>
      <w:rFonts w:asciiTheme="majorHAnsi" w:eastAsiaTheme="majorEastAsia" w:hAnsiTheme="majorHAnsi"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3"/>
      </w:numPr>
    </w:pPr>
  </w:style>
  <w:style w:type="character" w:customStyle="1" w:styleId="Heading1Char">
    <w:name w:val="Heading 1 Char"/>
    <w:link w:val="Heading1"/>
    <w:uiPriority w:val="9"/>
    <w:rsid w:val="00B11D95"/>
    <w:rPr>
      <w:rFonts w:ascii="Calibri Light" w:eastAsia="Times New Roman" w:hAnsi="Calibri Light"/>
      <w:b/>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 w:type="character" w:customStyle="1" w:styleId="Heading2Char">
    <w:name w:val="Heading 2 Char"/>
    <w:basedOn w:val="DefaultParagraphFont"/>
    <w:link w:val="Heading2"/>
    <w:uiPriority w:val="9"/>
    <w:rsid w:val="0084216B"/>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B543E"/>
    <w:rPr>
      <w:rFonts w:cs="Calibri"/>
      <w:b/>
      <w:bCs/>
      <w:sz w:val="26"/>
      <w:szCs w:val="24"/>
    </w:rPr>
  </w:style>
  <w:style w:type="character" w:customStyle="1" w:styleId="Heading4Char">
    <w:name w:val="Heading 4 Char"/>
    <w:basedOn w:val="DefaultParagraphFont"/>
    <w:link w:val="Heading4"/>
    <w:uiPriority w:val="9"/>
    <w:rsid w:val="007B543E"/>
    <w:rPr>
      <w:rFonts w:asciiTheme="majorHAnsi" w:eastAsiaTheme="majorEastAsia" w:hAnsiTheme="majorHAnsi" w:cstheme="majorBidi"/>
      <w:b/>
      <w:iCs/>
      <w:color w:val="2F5496" w:themeColor="accent1" w:themeShade="B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ass.gov/service-details/one-care-implementatio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F189-F62F-4B74-939D-55350A2F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10399</CharactersWithSpaces>
  <SharedDoc>false</SharedDoc>
  <HLinks>
    <vt:vector size="6" baseType="variant">
      <vt:variant>
        <vt:i4>458846</vt:i4>
      </vt:variant>
      <vt:variant>
        <vt:i4>0</vt:i4>
      </vt:variant>
      <vt:variant>
        <vt:i4>0</vt:i4>
      </vt:variant>
      <vt:variant>
        <vt:i4>5</vt:i4>
      </vt:variant>
      <vt:variant>
        <vt:lpwstr>https://www.mass.gov/service-details/one-care-implementation-council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Falacci, Andrew</dc:creator>
  <cp:lastModifiedBy>Peter Lee</cp:lastModifiedBy>
  <cp:revision>2</cp:revision>
  <cp:lastPrinted>2019-04-13T07:02:00Z</cp:lastPrinted>
  <dcterms:created xsi:type="dcterms:W3CDTF">2019-08-09T15:35:00Z</dcterms:created>
  <dcterms:modified xsi:type="dcterms:W3CDTF">2019-08-09T15:35:00Z</dcterms:modified>
</cp:coreProperties>
</file>