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21" w:rsidRDefault="00B810BF">
      <w:bookmarkStart w:id="0" w:name="_gjdgxs" w:colFirst="0" w:colLast="0"/>
      <w:bookmarkEnd w:id="0"/>
      <w:r>
        <w:rPr>
          <w:b/>
        </w:rPr>
        <w:t xml:space="preserve">EXECUTIVE SUMMARY:  </w:t>
      </w:r>
      <w:r>
        <w:t>The One Care Implementation Coun</w:t>
      </w:r>
      <w:bookmarkStart w:id="1" w:name="_GoBack"/>
      <w:bookmarkEnd w:id="1"/>
      <w:r>
        <w:t>cil has officially started a second three-year term. In this first year of this second term, 2017-2018, the Council would like to provide specific and measurable recommendations to MassHealth in three key areas as MassHealth engages in the plan procurement. In the comi</w:t>
      </w:r>
      <w:r w:rsidR="00934B62">
        <w:t>ng years, the Council will focus</w:t>
      </w:r>
      <w:r>
        <w:t xml:space="preserve"> on expanding the number of One Care plans serving eligible members. </w:t>
      </w:r>
    </w:p>
    <w:p w:rsidR="00D73E45" w:rsidRDefault="00D73E45">
      <w:r>
        <w:rPr>
          <w:noProof/>
        </w:rPr>
        <mc:AlternateContent>
          <mc:Choice Requires="wps">
            <w:drawing>
              <wp:anchor distT="0" distB="0" distL="114300" distR="114300" simplePos="0" relativeHeight="251659264" behindDoc="0" locked="0" layoutInCell="1" allowOverlap="1" wp14:anchorId="5D5B125F" wp14:editId="7FCD057D">
                <wp:simplePos x="0" y="0"/>
                <wp:positionH relativeFrom="column">
                  <wp:posOffset>57150</wp:posOffset>
                </wp:positionH>
                <wp:positionV relativeFrom="paragraph">
                  <wp:posOffset>102870</wp:posOffset>
                </wp:positionV>
                <wp:extent cx="9058910" cy="1009650"/>
                <wp:effectExtent l="0" t="0" r="27940" b="19050"/>
                <wp:wrapNone/>
                <wp:docPr id="2" name="Text Box 2"/>
                <wp:cNvGraphicFramePr/>
                <a:graphic xmlns:a="http://schemas.openxmlformats.org/drawingml/2006/main">
                  <a:graphicData uri="http://schemas.microsoft.com/office/word/2010/wordprocessingShape">
                    <wps:wsp>
                      <wps:cNvSpPr txBox="1"/>
                      <wps:spPr>
                        <a:xfrm>
                          <a:off x="0" y="0"/>
                          <a:ext cx="9058910" cy="1009650"/>
                        </a:xfrm>
                        <a:prstGeom prst="rect">
                          <a:avLst/>
                        </a:prstGeom>
                        <a:solidFill>
                          <a:schemeClr val="lt1"/>
                        </a:solidFill>
                        <a:ln w="6350">
                          <a:solidFill>
                            <a:prstClr val="black"/>
                          </a:solidFill>
                        </a:ln>
                      </wps:spPr>
                      <wps:txbx>
                        <w:txbxContent>
                          <w:p w:rsidR="00D73E45" w:rsidRDefault="00D73E45">
                            <w:r>
                              <w:t>WORK PLAN GOAL: By April 2018, the Implementation Council will make recommendations to MassHealth on One Care’s performance related to:</w:t>
                            </w:r>
                          </w:p>
                          <w:p w:rsidR="00D73E45" w:rsidRDefault="00D73E45" w:rsidP="00D73E45">
                            <w:pPr>
                              <w:pStyle w:val="ListParagraph"/>
                              <w:numPr>
                                <w:ilvl w:val="0"/>
                                <w:numId w:val="13"/>
                              </w:numPr>
                            </w:pPr>
                            <w:r w:rsidRPr="00D73E45">
                              <w:rPr>
                                <w:b/>
                              </w:rPr>
                              <w:t>Communication Access</w:t>
                            </w:r>
                            <w:r>
                              <w:t xml:space="preserve"> for One Care members: Oct-Nov</w:t>
                            </w:r>
                          </w:p>
                          <w:p w:rsidR="00D73E45" w:rsidRDefault="00F81044" w:rsidP="00D73E45">
                            <w:pPr>
                              <w:pStyle w:val="ListParagraph"/>
                              <w:numPr>
                                <w:ilvl w:val="0"/>
                                <w:numId w:val="13"/>
                              </w:numPr>
                            </w:pPr>
                            <w:r w:rsidRPr="00F81044">
                              <w:t>Quality of Care through</w:t>
                            </w:r>
                            <w:r>
                              <w:rPr>
                                <w:b/>
                              </w:rPr>
                              <w:t xml:space="preserve"> </w:t>
                            </w:r>
                            <w:r w:rsidR="008C2D84">
                              <w:rPr>
                                <w:b/>
                              </w:rPr>
                              <w:t>Enhance</w:t>
                            </w:r>
                            <w:r w:rsidR="00D73E45" w:rsidRPr="00D73E45">
                              <w:rPr>
                                <w:b/>
                              </w:rPr>
                              <w:t>d integration</w:t>
                            </w:r>
                            <w:r w:rsidR="00D73E45">
                              <w:t xml:space="preserve"> of medical and LTSS/DME: Dec-Feb</w:t>
                            </w:r>
                          </w:p>
                          <w:p w:rsidR="00D73E45" w:rsidRDefault="00D73E45" w:rsidP="00D73E45">
                            <w:pPr>
                              <w:pStyle w:val="ListParagraph"/>
                              <w:numPr>
                                <w:ilvl w:val="0"/>
                                <w:numId w:val="13"/>
                              </w:numPr>
                            </w:pPr>
                            <w:r w:rsidRPr="00D73E45">
                              <w:rPr>
                                <w:b/>
                              </w:rPr>
                              <w:t>Sustainability</w:t>
                            </w:r>
                            <w:r>
                              <w:t xml:space="preserve"> </w:t>
                            </w:r>
                            <w:r w:rsidR="00736E10">
                              <w:t>of On</w:t>
                            </w:r>
                            <w:r>
                              <w:t>e Care: Jan-Mar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5B125F" id="_x0000_t202" coordsize="21600,21600" o:spt="202" path="m,l,21600r21600,l21600,xe">
                <v:stroke joinstyle="miter"/>
                <v:path gradientshapeok="t" o:connecttype="rect"/>
              </v:shapetype>
              <v:shape id="Text Box 2" o:spid="_x0000_s1026" type="#_x0000_t202" style="position:absolute;margin-left:4.5pt;margin-top:8.1pt;width:713.3pt;height: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" fillcolor="white [3201]" strokeweight=".5pt">
                <v:textbox>
                  <w:txbxContent>
                    <w:p w:rsidR="00D73E45" w:rsidRDefault="00D73E45">
                      <w:r>
                        <w:t>WORK PLAN GOAL: By April 2018, the Implementation Council will make recommendations to MassHealth on One Care’s performance related to:</w:t>
                      </w:r>
                    </w:p>
                    <w:p w:rsidR="00D73E45" w:rsidRDefault="00D73E45" w:rsidP="00D73E45">
                      <w:pPr>
                        <w:pStyle w:val="ListParagraph"/>
                        <w:numPr>
                          <w:ilvl w:val="0"/>
                          <w:numId w:val="13"/>
                        </w:numPr>
                      </w:pPr>
                      <w:r w:rsidRPr="00D73E45">
                        <w:rPr>
                          <w:b/>
                        </w:rPr>
                        <w:t>Communication Access</w:t>
                      </w:r>
                      <w:r>
                        <w:t xml:space="preserve"> for One Care members: Oct-Nov</w:t>
                      </w:r>
                    </w:p>
                    <w:p w:rsidR="00D73E45" w:rsidRDefault="00F81044" w:rsidP="00D73E45">
                      <w:pPr>
                        <w:pStyle w:val="ListParagraph"/>
                        <w:numPr>
                          <w:ilvl w:val="0"/>
                          <w:numId w:val="13"/>
                        </w:numPr>
                      </w:pPr>
                      <w:r w:rsidRPr="00F81044">
                        <w:t>Quality of Care through</w:t>
                      </w:r>
                      <w:r>
                        <w:rPr>
                          <w:b/>
                        </w:rPr>
                        <w:t xml:space="preserve"> </w:t>
                      </w:r>
                      <w:r w:rsidR="008C2D84">
                        <w:rPr>
                          <w:b/>
                        </w:rPr>
                        <w:t>Enhance</w:t>
                      </w:r>
                      <w:r w:rsidR="00D73E45" w:rsidRPr="00D73E45">
                        <w:rPr>
                          <w:b/>
                        </w:rPr>
                        <w:t>d integration</w:t>
                      </w:r>
                      <w:r w:rsidR="00D73E45">
                        <w:t xml:space="preserve"> of medical and LTSS/DME: Dec-Feb</w:t>
                      </w:r>
                    </w:p>
                    <w:p w:rsidR="00D73E45" w:rsidRDefault="00D73E45" w:rsidP="00D73E45">
                      <w:pPr>
                        <w:pStyle w:val="ListParagraph"/>
                        <w:numPr>
                          <w:ilvl w:val="0"/>
                          <w:numId w:val="13"/>
                        </w:numPr>
                      </w:pPr>
                      <w:r w:rsidRPr="00D73E45">
                        <w:rPr>
                          <w:b/>
                        </w:rPr>
                        <w:t>Sustainability</w:t>
                      </w:r>
                      <w:r>
                        <w:t xml:space="preserve"> </w:t>
                      </w:r>
                      <w:r w:rsidR="00736E10">
                        <w:t>of On</w:t>
                      </w:r>
                      <w:r>
                        <w:t>e Care: Jan-Mar</w:t>
                      </w:r>
                    </w:p>
                  </w:txbxContent>
                </v:textbox>
              </v:shape>
            </w:pict>
          </mc:Fallback>
        </mc:AlternateContent>
      </w:r>
    </w:p>
    <w:p w:rsidR="00D73E45" w:rsidRDefault="00D73E45"/>
    <w:p w:rsidR="00D73E45" w:rsidRDefault="00D73E45"/>
    <w:p w:rsidR="00D73E45" w:rsidRDefault="00D73E45"/>
    <w:p w:rsidR="00452221" w:rsidRDefault="00452221">
      <w:pPr>
        <w:spacing w:after="0"/>
      </w:pPr>
    </w:p>
    <w:p w:rsidR="00452221" w:rsidRDefault="00B810BF">
      <w:r>
        <w:rPr>
          <w:b/>
        </w:rPr>
        <w:t xml:space="preserve">WORK PLAN OBJECTIVES </w:t>
      </w:r>
      <w:r>
        <w:t xml:space="preserve">(including </w:t>
      </w:r>
      <w:r>
        <w:rPr>
          <w:i/>
        </w:rPr>
        <w:t>desired outcomes</w:t>
      </w:r>
      <w:r>
        <w:t xml:space="preserve"> for longer-term consideration in continuing work plan goals beyond April 2018) </w:t>
      </w:r>
    </w:p>
    <w:p w:rsidR="00452221" w:rsidRDefault="00B810BF">
      <w:pPr>
        <w:rPr>
          <w:b/>
        </w:rPr>
      </w:pPr>
      <w:r>
        <w:rPr>
          <w:b/>
        </w:rPr>
        <w:t xml:space="preserve">Strategy: Dennis and Jeff will take lead in communication with MassHealth, the plans, and the Provider Council. It is requested that UMass assist in organizing the town hall meeting. </w:t>
      </w:r>
    </w:p>
    <w:tbl>
      <w:tblPr>
        <w:tblStyle w:val="1"/>
        <w:tblW w:w="145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3"/>
        <w:gridCol w:w="3037"/>
        <w:gridCol w:w="3600"/>
        <w:gridCol w:w="2250"/>
        <w:gridCol w:w="3510"/>
      </w:tblGrid>
      <w:tr w:rsidR="00773EE9" w:rsidRPr="00F81044" w:rsidTr="00773EE9">
        <w:trPr>
          <w:trHeight w:val="720"/>
        </w:trPr>
        <w:tc>
          <w:tcPr>
            <w:tcW w:w="2183" w:type="dxa"/>
            <w:shd w:val="clear" w:color="auto" w:fill="DEEBF6"/>
            <w:vAlign w:val="center"/>
          </w:tcPr>
          <w:p w:rsidR="00773EE9" w:rsidRPr="00F81044" w:rsidRDefault="00773EE9">
            <w:pPr>
              <w:jc w:val="center"/>
              <w:rPr>
                <w:rFonts w:asciiTheme="minorHAnsi" w:hAnsiTheme="minorHAnsi"/>
                <w:b/>
                <w:sz w:val="24"/>
                <w:szCs w:val="24"/>
              </w:rPr>
            </w:pPr>
            <w:r w:rsidRPr="00F81044">
              <w:rPr>
                <w:rFonts w:asciiTheme="minorHAnsi" w:hAnsiTheme="minorHAnsi"/>
                <w:b/>
                <w:sz w:val="24"/>
                <w:szCs w:val="24"/>
              </w:rPr>
              <w:t>AREAS OF FOCUS</w:t>
            </w:r>
          </w:p>
        </w:tc>
        <w:tc>
          <w:tcPr>
            <w:tcW w:w="3037" w:type="dxa"/>
            <w:shd w:val="clear" w:color="auto" w:fill="DEEBF6"/>
            <w:vAlign w:val="center"/>
          </w:tcPr>
          <w:p w:rsidR="00773EE9" w:rsidRPr="00F81044" w:rsidRDefault="00773EE9">
            <w:pPr>
              <w:jc w:val="center"/>
              <w:rPr>
                <w:rFonts w:asciiTheme="minorHAnsi" w:hAnsiTheme="minorHAnsi"/>
                <w:b/>
                <w:sz w:val="24"/>
                <w:szCs w:val="24"/>
              </w:rPr>
            </w:pPr>
            <w:r w:rsidRPr="00F81044">
              <w:rPr>
                <w:rFonts w:asciiTheme="minorHAnsi" w:hAnsiTheme="minorHAnsi"/>
                <w:b/>
                <w:sz w:val="24"/>
                <w:szCs w:val="24"/>
              </w:rPr>
              <w:t>METHOD/APPROACH</w:t>
            </w:r>
          </w:p>
        </w:tc>
        <w:tc>
          <w:tcPr>
            <w:tcW w:w="3600" w:type="dxa"/>
            <w:shd w:val="clear" w:color="auto" w:fill="DEEBF6"/>
            <w:vAlign w:val="center"/>
          </w:tcPr>
          <w:p w:rsidR="00773EE9" w:rsidRPr="00F81044" w:rsidRDefault="00773EE9">
            <w:pPr>
              <w:jc w:val="center"/>
              <w:rPr>
                <w:rFonts w:asciiTheme="minorHAnsi" w:hAnsiTheme="minorHAnsi"/>
                <w:b/>
                <w:sz w:val="24"/>
                <w:szCs w:val="24"/>
              </w:rPr>
            </w:pPr>
            <w:r w:rsidRPr="00F81044">
              <w:rPr>
                <w:rFonts w:asciiTheme="minorHAnsi" w:hAnsiTheme="minorHAnsi"/>
                <w:b/>
                <w:sz w:val="24"/>
                <w:szCs w:val="24"/>
              </w:rPr>
              <w:t>ACTION STEPS</w:t>
            </w:r>
          </w:p>
        </w:tc>
        <w:tc>
          <w:tcPr>
            <w:tcW w:w="2250" w:type="dxa"/>
            <w:shd w:val="clear" w:color="auto" w:fill="DEEBF6"/>
            <w:vAlign w:val="center"/>
          </w:tcPr>
          <w:p w:rsidR="00773EE9" w:rsidRPr="00F81044" w:rsidRDefault="00773EE9">
            <w:pPr>
              <w:jc w:val="center"/>
              <w:rPr>
                <w:rFonts w:asciiTheme="minorHAnsi" w:hAnsiTheme="minorHAnsi"/>
                <w:b/>
                <w:sz w:val="24"/>
                <w:szCs w:val="24"/>
              </w:rPr>
            </w:pPr>
            <w:r w:rsidRPr="00F81044">
              <w:rPr>
                <w:rFonts w:asciiTheme="minorHAnsi" w:hAnsiTheme="minorHAnsi"/>
                <w:b/>
                <w:sz w:val="24"/>
                <w:szCs w:val="24"/>
              </w:rPr>
              <w:t xml:space="preserve">DESIRED OUTCOME </w:t>
            </w:r>
          </w:p>
          <w:p w:rsidR="00773EE9" w:rsidRPr="00F81044" w:rsidRDefault="00773EE9">
            <w:pPr>
              <w:jc w:val="center"/>
              <w:rPr>
                <w:rFonts w:asciiTheme="minorHAnsi" w:hAnsiTheme="minorHAnsi"/>
                <w:b/>
                <w:sz w:val="24"/>
                <w:szCs w:val="24"/>
              </w:rPr>
            </w:pPr>
            <w:r w:rsidRPr="00F81044">
              <w:rPr>
                <w:rFonts w:asciiTheme="minorHAnsi" w:hAnsiTheme="minorHAnsi"/>
                <w:b/>
                <w:sz w:val="24"/>
                <w:szCs w:val="24"/>
              </w:rPr>
              <w:t>BY APRIL 2018</w:t>
            </w:r>
          </w:p>
        </w:tc>
        <w:tc>
          <w:tcPr>
            <w:tcW w:w="3510" w:type="dxa"/>
            <w:shd w:val="clear" w:color="auto" w:fill="DEEBF6"/>
          </w:tcPr>
          <w:p w:rsidR="00773EE9" w:rsidRPr="00F81044" w:rsidRDefault="00773EE9">
            <w:pPr>
              <w:jc w:val="center"/>
              <w:rPr>
                <w:rFonts w:asciiTheme="minorHAnsi" w:hAnsiTheme="minorHAnsi"/>
                <w:b/>
                <w:sz w:val="24"/>
                <w:szCs w:val="24"/>
              </w:rPr>
            </w:pPr>
            <w:r w:rsidRPr="00F81044">
              <w:rPr>
                <w:rFonts w:asciiTheme="minorHAnsi" w:hAnsiTheme="minorHAnsi"/>
                <w:b/>
                <w:sz w:val="24"/>
                <w:szCs w:val="24"/>
              </w:rPr>
              <w:t>Longer term desired outcome</w:t>
            </w:r>
          </w:p>
        </w:tc>
      </w:tr>
      <w:tr w:rsidR="00773EE9" w:rsidRPr="00F81044" w:rsidTr="00773EE9">
        <w:trPr>
          <w:trHeight w:val="540"/>
        </w:trPr>
        <w:tc>
          <w:tcPr>
            <w:tcW w:w="2183" w:type="dxa"/>
          </w:tcPr>
          <w:p w:rsidR="00773EE9" w:rsidRPr="00F81044" w:rsidRDefault="00773EE9">
            <w:pPr>
              <w:rPr>
                <w:rFonts w:asciiTheme="minorHAnsi" w:hAnsiTheme="minorHAnsi"/>
                <w:color w:val="auto"/>
                <w:sz w:val="20"/>
                <w:szCs w:val="20"/>
              </w:rPr>
            </w:pPr>
            <w:r w:rsidRPr="00F81044">
              <w:rPr>
                <w:rFonts w:asciiTheme="minorHAnsi" w:hAnsiTheme="minorHAnsi"/>
                <w:b/>
                <w:color w:val="auto"/>
                <w:sz w:val="20"/>
                <w:szCs w:val="20"/>
              </w:rPr>
              <w:t xml:space="preserve">1.  Communication Access: </w:t>
            </w:r>
            <w:r w:rsidR="008C2D84">
              <w:rPr>
                <w:rFonts w:asciiTheme="minorHAnsi" w:eastAsia="Times New Roman" w:hAnsiTheme="minorHAnsi" w:cs="Times New Roman"/>
                <w:sz w:val="20"/>
                <w:szCs w:val="20"/>
              </w:rPr>
              <w:t>Enhance</w:t>
            </w:r>
            <w:r w:rsidRPr="00773EE9">
              <w:rPr>
                <w:rFonts w:asciiTheme="minorHAnsi" w:eastAsia="Times New Roman" w:hAnsiTheme="minorHAnsi" w:cs="Times New Roman"/>
                <w:sz w:val="20"/>
                <w:szCs w:val="20"/>
              </w:rPr>
              <w:t xml:space="preserve"> cultural effectiveness of the Council, plans and providers in communication </w:t>
            </w:r>
            <w:r w:rsidR="00A60976">
              <w:rPr>
                <w:rFonts w:asciiTheme="minorHAnsi" w:eastAsia="Times New Roman" w:hAnsiTheme="minorHAnsi" w:cs="Times New Roman"/>
                <w:sz w:val="20"/>
                <w:szCs w:val="20"/>
              </w:rPr>
              <w:t>access</w:t>
            </w:r>
            <w:r w:rsidR="007B67E1">
              <w:rPr>
                <w:rFonts w:asciiTheme="minorHAnsi" w:eastAsia="Times New Roman" w:hAnsiTheme="minorHAnsi" w:cs="Times New Roman"/>
                <w:sz w:val="20"/>
                <w:szCs w:val="20"/>
              </w:rPr>
              <w:t>.</w:t>
            </w:r>
          </w:p>
          <w:p w:rsidR="00773EE9" w:rsidRPr="00F81044" w:rsidRDefault="00773EE9">
            <w:pPr>
              <w:rPr>
                <w:rFonts w:asciiTheme="minorHAnsi" w:hAnsiTheme="minorHAnsi"/>
                <w:color w:val="auto"/>
                <w:sz w:val="20"/>
                <w:szCs w:val="20"/>
              </w:rPr>
            </w:pPr>
          </w:p>
          <w:p w:rsidR="00773EE9" w:rsidRPr="00F81044" w:rsidRDefault="00773EE9" w:rsidP="008B083D">
            <w:pPr>
              <w:rPr>
                <w:rFonts w:asciiTheme="minorHAnsi" w:hAnsiTheme="minorHAnsi"/>
                <w:color w:val="auto"/>
                <w:sz w:val="20"/>
                <w:szCs w:val="20"/>
              </w:rPr>
            </w:pPr>
          </w:p>
        </w:tc>
        <w:tc>
          <w:tcPr>
            <w:tcW w:w="3037" w:type="dxa"/>
          </w:tcPr>
          <w:p w:rsidR="00773EE9" w:rsidRPr="00F81044" w:rsidRDefault="00773EE9">
            <w:pPr>
              <w:rPr>
                <w:rFonts w:asciiTheme="minorHAnsi" w:hAnsiTheme="minorHAnsi"/>
                <w:color w:val="auto"/>
                <w:sz w:val="20"/>
                <w:szCs w:val="20"/>
              </w:rPr>
            </w:pPr>
            <w:r w:rsidRPr="00F81044">
              <w:rPr>
                <w:rFonts w:asciiTheme="minorHAnsi" w:hAnsiTheme="minorHAnsi"/>
                <w:color w:val="auto"/>
                <w:sz w:val="20"/>
                <w:szCs w:val="20"/>
              </w:rPr>
              <w:t>Create a workgroup to identify 1-2 external experts to participate in this workgroup</w:t>
            </w:r>
          </w:p>
          <w:p w:rsidR="00773EE9" w:rsidRPr="00F81044" w:rsidRDefault="00773EE9">
            <w:pPr>
              <w:rPr>
                <w:rFonts w:asciiTheme="minorHAnsi" w:hAnsiTheme="minorHAnsi"/>
                <w:color w:val="auto"/>
                <w:sz w:val="20"/>
                <w:szCs w:val="20"/>
              </w:rPr>
            </w:pPr>
          </w:p>
          <w:p w:rsidR="00773EE9" w:rsidRPr="00F81044" w:rsidRDefault="00773EE9">
            <w:pPr>
              <w:rPr>
                <w:rFonts w:asciiTheme="minorHAnsi" w:hAnsiTheme="minorHAnsi"/>
                <w:color w:val="auto"/>
                <w:sz w:val="20"/>
                <w:szCs w:val="20"/>
              </w:rPr>
            </w:pPr>
            <w:r w:rsidRPr="00F81044">
              <w:rPr>
                <w:rFonts w:asciiTheme="minorHAnsi" w:hAnsiTheme="minorHAnsi"/>
                <w:color w:val="auto"/>
                <w:sz w:val="20"/>
                <w:szCs w:val="20"/>
              </w:rPr>
              <w:t>Gather information from the Plans and providers</w:t>
            </w:r>
          </w:p>
          <w:p w:rsidR="00773EE9" w:rsidRPr="00F81044" w:rsidRDefault="00773EE9" w:rsidP="00D73E45">
            <w:pPr>
              <w:numPr>
                <w:ilvl w:val="0"/>
                <w:numId w:val="5"/>
              </w:numPr>
              <w:spacing w:line="264" w:lineRule="auto"/>
              <w:ind w:left="406" w:hanging="225"/>
              <w:contextualSpacing/>
              <w:rPr>
                <w:rFonts w:asciiTheme="minorHAnsi" w:hAnsiTheme="minorHAnsi"/>
                <w:color w:val="auto"/>
                <w:sz w:val="20"/>
                <w:szCs w:val="20"/>
              </w:rPr>
            </w:pPr>
            <w:r w:rsidRPr="00F81044">
              <w:rPr>
                <w:rFonts w:asciiTheme="minorHAnsi" w:hAnsiTheme="minorHAnsi"/>
                <w:color w:val="auto"/>
                <w:sz w:val="20"/>
                <w:szCs w:val="20"/>
              </w:rPr>
              <w:t xml:space="preserve">how plans ensure services are accessible to OC members who are </w:t>
            </w:r>
            <w:r w:rsidR="00F51606">
              <w:rPr>
                <w:rFonts w:asciiTheme="minorHAnsi" w:hAnsiTheme="minorHAnsi"/>
                <w:color w:val="auto"/>
                <w:sz w:val="20"/>
                <w:szCs w:val="20"/>
              </w:rPr>
              <w:t>DEAF</w:t>
            </w:r>
            <w:r w:rsidRPr="00F81044">
              <w:rPr>
                <w:rFonts w:asciiTheme="minorHAnsi" w:hAnsiTheme="minorHAnsi"/>
                <w:color w:val="auto"/>
                <w:sz w:val="20"/>
                <w:szCs w:val="20"/>
              </w:rPr>
              <w:t xml:space="preserve">/ hard of hearing  </w:t>
            </w:r>
          </w:p>
          <w:p w:rsidR="00773EE9" w:rsidRPr="00F81044" w:rsidRDefault="00773EE9" w:rsidP="00D73E45">
            <w:pPr>
              <w:numPr>
                <w:ilvl w:val="0"/>
                <w:numId w:val="5"/>
              </w:numPr>
              <w:spacing w:line="264" w:lineRule="auto"/>
              <w:ind w:left="406" w:hanging="225"/>
              <w:contextualSpacing/>
              <w:rPr>
                <w:rFonts w:asciiTheme="minorHAnsi" w:hAnsiTheme="minorHAnsi"/>
                <w:color w:val="auto"/>
                <w:sz w:val="20"/>
                <w:szCs w:val="20"/>
              </w:rPr>
            </w:pPr>
            <w:r w:rsidRPr="00F81044">
              <w:rPr>
                <w:rFonts w:asciiTheme="minorHAnsi" w:hAnsiTheme="minorHAnsi"/>
                <w:color w:val="auto"/>
                <w:sz w:val="20"/>
                <w:szCs w:val="20"/>
              </w:rPr>
              <w:t>do plans have experts in communication access or a point person that assures people get what they need?</w:t>
            </w:r>
          </w:p>
          <w:p w:rsidR="00773EE9" w:rsidRPr="00F81044" w:rsidRDefault="00773EE9">
            <w:pPr>
              <w:rPr>
                <w:rFonts w:asciiTheme="minorHAnsi" w:hAnsiTheme="minorHAnsi"/>
                <w:color w:val="auto"/>
                <w:sz w:val="20"/>
                <w:szCs w:val="20"/>
              </w:rPr>
            </w:pPr>
          </w:p>
        </w:tc>
        <w:tc>
          <w:tcPr>
            <w:tcW w:w="3600" w:type="dxa"/>
          </w:tcPr>
          <w:p w:rsidR="00773EE9" w:rsidRPr="00F81044" w:rsidRDefault="00773EE9">
            <w:pPr>
              <w:numPr>
                <w:ilvl w:val="2"/>
                <w:numId w:val="10"/>
              </w:numPr>
              <w:spacing w:line="264" w:lineRule="auto"/>
              <w:ind w:left="241" w:hanging="241"/>
              <w:contextualSpacing/>
              <w:rPr>
                <w:rFonts w:asciiTheme="minorHAnsi" w:hAnsiTheme="minorHAnsi"/>
                <w:color w:val="auto"/>
                <w:sz w:val="20"/>
                <w:szCs w:val="20"/>
              </w:rPr>
            </w:pPr>
            <w:r w:rsidRPr="00F81044">
              <w:rPr>
                <w:rFonts w:asciiTheme="minorHAnsi" w:hAnsiTheme="minorHAnsi"/>
                <w:color w:val="auto"/>
                <w:sz w:val="20"/>
                <w:szCs w:val="20"/>
              </w:rPr>
              <w:t xml:space="preserve">Identify IC members for workgroup </w:t>
            </w:r>
          </w:p>
          <w:p w:rsidR="00773EE9" w:rsidRPr="00F81044" w:rsidRDefault="00773EE9">
            <w:pPr>
              <w:numPr>
                <w:ilvl w:val="2"/>
                <w:numId w:val="10"/>
              </w:numPr>
              <w:spacing w:line="264" w:lineRule="auto"/>
              <w:ind w:left="241" w:hanging="241"/>
              <w:contextualSpacing/>
              <w:rPr>
                <w:rFonts w:asciiTheme="minorHAnsi" w:hAnsiTheme="minorHAnsi"/>
                <w:color w:val="auto"/>
                <w:sz w:val="20"/>
                <w:szCs w:val="20"/>
              </w:rPr>
            </w:pPr>
            <w:r w:rsidRPr="00F81044">
              <w:rPr>
                <w:rFonts w:asciiTheme="minorHAnsi" w:hAnsiTheme="minorHAnsi"/>
                <w:color w:val="auto"/>
                <w:sz w:val="20"/>
                <w:szCs w:val="20"/>
              </w:rPr>
              <w:t xml:space="preserve">Create measurable goal(s) </w:t>
            </w:r>
          </w:p>
          <w:p w:rsidR="00773EE9" w:rsidRPr="00F81044" w:rsidRDefault="00773EE9">
            <w:pPr>
              <w:numPr>
                <w:ilvl w:val="2"/>
                <w:numId w:val="10"/>
              </w:numPr>
              <w:spacing w:line="264" w:lineRule="auto"/>
              <w:ind w:left="241" w:hanging="241"/>
              <w:contextualSpacing/>
              <w:rPr>
                <w:rFonts w:asciiTheme="minorHAnsi" w:hAnsiTheme="minorHAnsi"/>
                <w:color w:val="auto"/>
                <w:sz w:val="20"/>
                <w:szCs w:val="20"/>
              </w:rPr>
            </w:pPr>
            <w:r w:rsidRPr="00F81044">
              <w:rPr>
                <w:rFonts w:asciiTheme="minorHAnsi" w:hAnsiTheme="minorHAnsi"/>
                <w:color w:val="auto"/>
                <w:sz w:val="20"/>
                <w:szCs w:val="20"/>
              </w:rPr>
              <w:t xml:space="preserve">Workgroup to learn: </w:t>
            </w:r>
          </w:p>
          <w:p w:rsidR="00773EE9" w:rsidRPr="00F81044" w:rsidRDefault="00773EE9" w:rsidP="00D73E45">
            <w:pPr>
              <w:numPr>
                <w:ilvl w:val="2"/>
                <w:numId w:val="10"/>
              </w:numPr>
              <w:spacing w:line="264" w:lineRule="auto"/>
              <w:ind w:left="511" w:hanging="241"/>
              <w:contextualSpacing/>
              <w:rPr>
                <w:rFonts w:asciiTheme="minorHAnsi" w:hAnsiTheme="minorHAnsi"/>
                <w:color w:val="auto"/>
                <w:sz w:val="20"/>
                <w:szCs w:val="20"/>
              </w:rPr>
            </w:pPr>
            <w:r w:rsidRPr="00F81044">
              <w:rPr>
                <w:rFonts w:asciiTheme="minorHAnsi" w:eastAsia="Times New Roman" w:hAnsiTheme="minorHAnsi" w:cs="Times New Roman"/>
                <w:sz w:val="20"/>
                <w:szCs w:val="20"/>
              </w:rPr>
              <w:t>What does it mean to be culturally effective in providing medication access?</w:t>
            </w:r>
          </w:p>
          <w:p w:rsidR="00773EE9" w:rsidRPr="00F81044" w:rsidRDefault="00773EE9" w:rsidP="00D73E45">
            <w:pPr>
              <w:numPr>
                <w:ilvl w:val="2"/>
                <w:numId w:val="10"/>
              </w:numPr>
              <w:spacing w:line="264" w:lineRule="auto"/>
              <w:ind w:left="511" w:hanging="241"/>
              <w:contextualSpacing/>
              <w:rPr>
                <w:rFonts w:asciiTheme="minorHAnsi" w:hAnsiTheme="minorHAnsi"/>
                <w:color w:val="auto"/>
                <w:sz w:val="20"/>
                <w:szCs w:val="20"/>
              </w:rPr>
            </w:pPr>
            <w:r w:rsidRPr="00F81044">
              <w:rPr>
                <w:rFonts w:asciiTheme="minorHAnsi" w:eastAsia="Times New Roman" w:hAnsiTheme="minorHAnsi" w:cs="Times New Roman"/>
                <w:sz w:val="20"/>
                <w:szCs w:val="20"/>
              </w:rPr>
              <w:t>What are the major barriers to communication for people who are DEAF?</w:t>
            </w:r>
          </w:p>
          <w:p w:rsidR="00773EE9" w:rsidRPr="00F81044" w:rsidRDefault="00773EE9" w:rsidP="00D73E45">
            <w:pPr>
              <w:numPr>
                <w:ilvl w:val="2"/>
                <w:numId w:val="10"/>
              </w:numPr>
              <w:spacing w:line="264" w:lineRule="auto"/>
              <w:ind w:left="511" w:hanging="241"/>
              <w:contextualSpacing/>
              <w:rPr>
                <w:rFonts w:asciiTheme="minorHAnsi" w:hAnsiTheme="minorHAnsi"/>
                <w:color w:val="auto"/>
                <w:sz w:val="20"/>
                <w:szCs w:val="20"/>
              </w:rPr>
            </w:pPr>
            <w:r w:rsidRPr="00F81044">
              <w:rPr>
                <w:rFonts w:asciiTheme="minorHAnsi" w:eastAsia="Times New Roman" w:hAnsiTheme="minorHAnsi" w:cs="Times New Roman"/>
                <w:sz w:val="20"/>
                <w:szCs w:val="20"/>
              </w:rPr>
              <w:t>What</w:t>
            </w:r>
            <w:r w:rsidR="006F29CC">
              <w:rPr>
                <w:rFonts w:asciiTheme="minorHAnsi" w:eastAsia="Times New Roman" w:hAnsiTheme="minorHAnsi" w:cs="Times New Roman"/>
                <w:sz w:val="20"/>
                <w:szCs w:val="20"/>
              </w:rPr>
              <w:t xml:space="preserve"> </w:t>
            </w:r>
            <w:r w:rsidRPr="00F81044">
              <w:rPr>
                <w:rFonts w:asciiTheme="minorHAnsi" w:eastAsia="Times New Roman" w:hAnsiTheme="minorHAnsi" w:cs="Times New Roman"/>
                <w:sz w:val="20"/>
                <w:szCs w:val="20"/>
              </w:rPr>
              <w:t xml:space="preserve">action steps can the Council take to </w:t>
            </w:r>
            <w:r w:rsidR="008C2D84">
              <w:rPr>
                <w:rFonts w:asciiTheme="minorHAnsi" w:eastAsia="Times New Roman" w:hAnsiTheme="minorHAnsi" w:cs="Times New Roman"/>
                <w:sz w:val="20"/>
                <w:szCs w:val="20"/>
              </w:rPr>
              <w:t>enhance</w:t>
            </w:r>
            <w:r w:rsidRPr="00F81044">
              <w:rPr>
                <w:rFonts w:asciiTheme="minorHAnsi" w:eastAsia="Times New Roman" w:hAnsiTheme="minorHAnsi" w:cs="Times New Roman"/>
                <w:sz w:val="20"/>
                <w:szCs w:val="20"/>
              </w:rPr>
              <w:t xml:space="preserve"> </w:t>
            </w:r>
            <w:r w:rsidR="006F29CC">
              <w:rPr>
                <w:rFonts w:asciiTheme="minorHAnsi" w:eastAsia="Times New Roman" w:hAnsiTheme="minorHAnsi" w:cs="Times New Roman"/>
                <w:sz w:val="20"/>
                <w:szCs w:val="20"/>
              </w:rPr>
              <w:t xml:space="preserve">their level of </w:t>
            </w:r>
            <w:r w:rsidRPr="00F81044">
              <w:rPr>
                <w:rFonts w:asciiTheme="minorHAnsi" w:eastAsia="Times New Roman" w:hAnsiTheme="minorHAnsi" w:cs="Times New Roman"/>
                <w:sz w:val="20"/>
                <w:szCs w:val="20"/>
              </w:rPr>
              <w:t>communication with the DEAF community?</w:t>
            </w:r>
          </w:p>
          <w:p w:rsidR="00773EE9" w:rsidRPr="00F81044" w:rsidRDefault="00773EE9" w:rsidP="006F29CC">
            <w:pPr>
              <w:numPr>
                <w:ilvl w:val="2"/>
                <w:numId w:val="10"/>
              </w:numPr>
              <w:spacing w:line="264" w:lineRule="auto"/>
              <w:ind w:left="511" w:hanging="241"/>
              <w:contextualSpacing/>
              <w:rPr>
                <w:rFonts w:asciiTheme="minorHAnsi" w:hAnsiTheme="minorHAnsi"/>
                <w:color w:val="auto"/>
                <w:sz w:val="20"/>
                <w:szCs w:val="20"/>
              </w:rPr>
            </w:pPr>
            <w:r w:rsidRPr="00F81044">
              <w:rPr>
                <w:rFonts w:asciiTheme="minorHAnsi" w:eastAsia="Times New Roman" w:hAnsiTheme="minorHAnsi" w:cs="Times New Roman"/>
                <w:sz w:val="20"/>
                <w:szCs w:val="20"/>
              </w:rPr>
              <w:lastRenderedPageBreak/>
              <w:t xml:space="preserve">What action steps can be recommended by the Council to MassHealth and the plans to </w:t>
            </w:r>
            <w:r w:rsidR="008C2D84">
              <w:rPr>
                <w:rFonts w:asciiTheme="minorHAnsi" w:eastAsia="Times New Roman" w:hAnsiTheme="minorHAnsi" w:cs="Times New Roman"/>
                <w:sz w:val="20"/>
                <w:szCs w:val="20"/>
              </w:rPr>
              <w:t>enhance</w:t>
            </w:r>
            <w:r w:rsidRPr="00F81044">
              <w:rPr>
                <w:rFonts w:asciiTheme="minorHAnsi" w:eastAsia="Times New Roman" w:hAnsiTheme="minorHAnsi" w:cs="Times New Roman"/>
                <w:sz w:val="20"/>
                <w:szCs w:val="20"/>
              </w:rPr>
              <w:t xml:space="preserve"> culturally effective communication access</w:t>
            </w:r>
            <w:r>
              <w:rPr>
                <w:rFonts w:asciiTheme="minorHAnsi" w:eastAsia="Times New Roman" w:hAnsiTheme="minorHAnsi" w:cs="Times New Roman"/>
                <w:sz w:val="20"/>
                <w:szCs w:val="20"/>
              </w:rPr>
              <w:t xml:space="preserve"> with </w:t>
            </w:r>
            <w:r w:rsidR="006F29CC">
              <w:rPr>
                <w:rFonts w:asciiTheme="minorHAnsi" w:eastAsia="Times New Roman" w:hAnsiTheme="minorHAnsi" w:cs="Times New Roman"/>
                <w:sz w:val="20"/>
                <w:szCs w:val="20"/>
              </w:rPr>
              <w:t>DEAF</w:t>
            </w:r>
            <w:r>
              <w:rPr>
                <w:rFonts w:asciiTheme="minorHAnsi" w:eastAsia="Times New Roman" w:hAnsiTheme="minorHAnsi" w:cs="Times New Roman"/>
                <w:sz w:val="20"/>
                <w:szCs w:val="20"/>
              </w:rPr>
              <w:t xml:space="preserve"> community</w:t>
            </w:r>
            <w:r w:rsidRPr="00F81044">
              <w:rPr>
                <w:rFonts w:asciiTheme="minorHAnsi" w:eastAsia="Times New Roman" w:hAnsiTheme="minorHAnsi" w:cs="Times New Roman"/>
                <w:sz w:val="20"/>
                <w:szCs w:val="20"/>
              </w:rPr>
              <w:t>?</w:t>
            </w:r>
          </w:p>
        </w:tc>
        <w:tc>
          <w:tcPr>
            <w:tcW w:w="2250" w:type="dxa"/>
          </w:tcPr>
          <w:p w:rsidR="00773EE9" w:rsidRPr="00F81044" w:rsidRDefault="00773EE9">
            <w:pPr>
              <w:rPr>
                <w:rFonts w:asciiTheme="minorHAnsi" w:hAnsiTheme="minorHAnsi"/>
                <w:color w:val="auto"/>
                <w:sz w:val="20"/>
                <w:szCs w:val="20"/>
              </w:rPr>
            </w:pPr>
            <w:r w:rsidRPr="00F81044">
              <w:rPr>
                <w:rFonts w:asciiTheme="minorHAnsi" w:hAnsiTheme="minorHAnsi"/>
                <w:color w:val="auto"/>
                <w:sz w:val="20"/>
                <w:szCs w:val="20"/>
              </w:rPr>
              <w:lastRenderedPageBreak/>
              <w:t xml:space="preserve">Make recommendations </w:t>
            </w:r>
            <w:r w:rsidR="00C03B22">
              <w:rPr>
                <w:rFonts w:asciiTheme="minorHAnsi" w:hAnsiTheme="minorHAnsi"/>
                <w:color w:val="auto"/>
                <w:sz w:val="20"/>
                <w:szCs w:val="20"/>
              </w:rPr>
              <w:t xml:space="preserve">to the plans, CMS, and MassHealth </w:t>
            </w:r>
            <w:r w:rsidR="00F51606" w:rsidRPr="00F81044">
              <w:rPr>
                <w:rFonts w:asciiTheme="minorHAnsi" w:hAnsiTheme="minorHAnsi"/>
                <w:color w:val="auto"/>
                <w:sz w:val="20"/>
                <w:szCs w:val="20"/>
              </w:rPr>
              <w:t xml:space="preserve">to </w:t>
            </w:r>
            <w:r w:rsidR="00F51606">
              <w:rPr>
                <w:rFonts w:asciiTheme="minorHAnsi" w:hAnsiTheme="minorHAnsi"/>
                <w:color w:val="auto"/>
                <w:sz w:val="20"/>
                <w:szCs w:val="20"/>
              </w:rPr>
              <w:t xml:space="preserve">improve communication access and </w:t>
            </w:r>
            <w:r w:rsidRPr="00F81044">
              <w:rPr>
                <w:rFonts w:asciiTheme="minorHAnsi" w:hAnsiTheme="minorHAnsi"/>
                <w:color w:val="auto"/>
                <w:sz w:val="20"/>
                <w:szCs w:val="20"/>
              </w:rPr>
              <w:t xml:space="preserve">for consideration </w:t>
            </w:r>
            <w:r w:rsidR="00F51606">
              <w:rPr>
                <w:rFonts w:asciiTheme="minorHAnsi" w:hAnsiTheme="minorHAnsi"/>
                <w:color w:val="auto"/>
                <w:sz w:val="20"/>
                <w:szCs w:val="20"/>
              </w:rPr>
              <w:t>to be included</w:t>
            </w:r>
            <w:r w:rsidRPr="00F81044">
              <w:rPr>
                <w:rFonts w:asciiTheme="minorHAnsi" w:hAnsiTheme="minorHAnsi"/>
                <w:color w:val="auto"/>
                <w:sz w:val="20"/>
                <w:szCs w:val="20"/>
              </w:rPr>
              <w:t xml:space="preserve"> in the procurement process.</w:t>
            </w:r>
          </w:p>
          <w:p w:rsidR="00773EE9" w:rsidRDefault="00773EE9">
            <w:pPr>
              <w:rPr>
                <w:rFonts w:asciiTheme="minorHAnsi" w:hAnsiTheme="minorHAnsi"/>
                <w:color w:val="auto"/>
                <w:sz w:val="20"/>
                <w:szCs w:val="20"/>
              </w:rPr>
            </w:pPr>
          </w:p>
          <w:p w:rsidR="00773EE9" w:rsidRPr="00F81044" w:rsidRDefault="00773EE9" w:rsidP="00773EE9">
            <w:pPr>
              <w:rPr>
                <w:rFonts w:asciiTheme="minorHAnsi" w:hAnsiTheme="minorHAnsi"/>
                <w:color w:val="auto"/>
                <w:sz w:val="20"/>
                <w:szCs w:val="20"/>
              </w:rPr>
            </w:pPr>
          </w:p>
        </w:tc>
        <w:tc>
          <w:tcPr>
            <w:tcW w:w="3510" w:type="dxa"/>
          </w:tcPr>
          <w:p w:rsidR="00773EE9" w:rsidRPr="00F81044" w:rsidRDefault="00773EE9" w:rsidP="00773EE9">
            <w:pPr>
              <w:contextualSpacing/>
              <w:rPr>
                <w:rFonts w:asciiTheme="minorHAnsi" w:hAnsiTheme="minorHAnsi"/>
                <w:color w:val="auto"/>
                <w:sz w:val="20"/>
                <w:szCs w:val="20"/>
              </w:rPr>
            </w:pPr>
            <w:r w:rsidRPr="00F81044">
              <w:rPr>
                <w:rFonts w:asciiTheme="minorHAnsi" w:hAnsiTheme="minorHAnsi"/>
                <w:color w:val="auto"/>
                <w:sz w:val="20"/>
                <w:szCs w:val="20"/>
              </w:rPr>
              <w:t>To assure people who are deaf/hard of hearing in One Care have info they need to access services in their plans</w:t>
            </w:r>
          </w:p>
          <w:p w:rsidR="00773EE9" w:rsidRDefault="00773EE9" w:rsidP="00773EE9">
            <w:pPr>
              <w:contextualSpacing/>
              <w:rPr>
                <w:rFonts w:asciiTheme="minorHAnsi" w:hAnsiTheme="minorHAnsi"/>
                <w:color w:val="auto"/>
                <w:sz w:val="20"/>
                <w:szCs w:val="20"/>
              </w:rPr>
            </w:pPr>
          </w:p>
          <w:p w:rsidR="00773EE9" w:rsidRPr="00F81044" w:rsidRDefault="00773EE9" w:rsidP="00773EE9">
            <w:pPr>
              <w:contextualSpacing/>
              <w:rPr>
                <w:rFonts w:asciiTheme="minorHAnsi" w:hAnsiTheme="minorHAnsi"/>
                <w:color w:val="auto"/>
                <w:sz w:val="20"/>
                <w:szCs w:val="20"/>
              </w:rPr>
            </w:pPr>
            <w:r w:rsidRPr="00F81044">
              <w:rPr>
                <w:rFonts w:asciiTheme="minorHAnsi" w:hAnsiTheme="minorHAnsi"/>
                <w:color w:val="auto"/>
                <w:sz w:val="20"/>
                <w:szCs w:val="20"/>
              </w:rPr>
              <w:t xml:space="preserve">To provide opportunity for ongoing communication with the deaf community so IC can have an ongoing understanding of needs  </w:t>
            </w:r>
          </w:p>
          <w:p w:rsidR="00773EE9" w:rsidRPr="00F81044" w:rsidRDefault="00773EE9" w:rsidP="008B083D">
            <w:pPr>
              <w:rPr>
                <w:rFonts w:asciiTheme="minorHAnsi" w:hAnsiTheme="minorHAnsi"/>
                <w:color w:val="auto"/>
                <w:sz w:val="20"/>
                <w:szCs w:val="20"/>
              </w:rPr>
            </w:pPr>
          </w:p>
        </w:tc>
      </w:tr>
      <w:tr w:rsidR="00773EE9" w:rsidRPr="00F81044" w:rsidTr="00773EE9">
        <w:trPr>
          <w:trHeight w:val="737"/>
        </w:trPr>
        <w:tc>
          <w:tcPr>
            <w:tcW w:w="2183" w:type="dxa"/>
          </w:tcPr>
          <w:p w:rsidR="00773EE9" w:rsidRPr="00F81044" w:rsidRDefault="00773EE9">
            <w:pPr>
              <w:rPr>
                <w:rFonts w:asciiTheme="minorHAnsi" w:hAnsiTheme="minorHAnsi"/>
                <w:b/>
                <w:strike/>
                <w:sz w:val="20"/>
                <w:szCs w:val="20"/>
              </w:rPr>
            </w:pPr>
            <w:r w:rsidRPr="00F81044">
              <w:rPr>
                <w:rFonts w:asciiTheme="minorHAnsi" w:hAnsiTheme="minorHAnsi"/>
                <w:b/>
                <w:sz w:val="20"/>
                <w:szCs w:val="20"/>
              </w:rPr>
              <w:t xml:space="preserve">2. Quality of Care: </w:t>
            </w:r>
          </w:p>
          <w:p w:rsidR="00773EE9" w:rsidRPr="008B083D" w:rsidRDefault="008C2D84">
            <w:pPr>
              <w:rPr>
                <w:rFonts w:asciiTheme="minorHAnsi" w:eastAsia="Times New Roman" w:hAnsiTheme="minorHAnsi" w:cs="Times New Roman"/>
                <w:sz w:val="20"/>
                <w:szCs w:val="20"/>
              </w:rPr>
            </w:pPr>
            <w:r>
              <w:rPr>
                <w:rFonts w:asciiTheme="minorHAnsi" w:eastAsia="Times New Roman" w:hAnsiTheme="minorHAnsi" w:cs="Times New Roman"/>
                <w:sz w:val="20"/>
                <w:szCs w:val="20"/>
              </w:rPr>
              <w:t>Support</w:t>
            </w:r>
            <w:r w:rsidR="00773EE9" w:rsidRPr="00F81044">
              <w:rPr>
                <w:rFonts w:asciiTheme="minorHAnsi" w:eastAsia="Times New Roman" w:hAnsiTheme="minorHAnsi" w:cs="Times New Roman"/>
                <w:sz w:val="20"/>
                <w:szCs w:val="20"/>
              </w:rPr>
              <w:t xml:space="preserve"> integration of Long Term Services and Supports (LTSS)</w:t>
            </w:r>
            <w:r w:rsidR="00B16AFF">
              <w:rPr>
                <w:rFonts w:asciiTheme="minorHAnsi" w:eastAsia="Times New Roman" w:hAnsiTheme="minorHAnsi" w:cs="Times New Roman"/>
                <w:sz w:val="20"/>
                <w:szCs w:val="20"/>
              </w:rPr>
              <w:t xml:space="preserve"> providers and </w:t>
            </w:r>
            <w:r w:rsidR="006F29CC">
              <w:rPr>
                <w:rFonts w:asciiTheme="minorHAnsi" w:eastAsia="Times New Roman" w:hAnsiTheme="minorHAnsi" w:cs="Times New Roman"/>
                <w:sz w:val="20"/>
                <w:szCs w:val="20"/>
              </w:rPr>
              <w:t>LTS C</w:t>
            </w:r>
            <w:r w:rsidR="00B16AFF">
              <w:rPr>
                <w:rFonts w:asciiTheme="minorHAnsi" w:eastAsia="Times New Roman" w:hAnsiTheme="minorHAnsi" w:cs="Times New Roman"/>
                <w:sz w:val="20"/>
                <w:szCs w:val="20"/>
              </w:rPr>
              <w:t>oordina</w:t>
            </w:r>
            <w:r w:rsidR="00F51606">
              <w:rPr>
                <w:rFonts w:asciiTheme="minorHAnsi" w:eastAsia="Times New Roman" w:hAnsiTheme="minorHAnsi" w:cs="Times New Roman"/>
                <w:sz w:val="20"/>
                <w:szCs w:val="20"/>
              </w:rPr>
              <w:t>tors into larger care teams;</w:t>
            </w:r>
            <w:r w:rsidR="00B16AFF">
              <w:rPr>
                <w:rFonts w:asciiTheme="minorHAnsi" w:eastAsia="Times New Roman" w:hAnsiTheme="minorHAnsi" w:cs="Times New Roman"/>
                <w:sz w:val="20"/>
                <w:szCs w:val="20"/>
              </w:rPr>
              <w:t xml:space="preserve"> </w:t>
            </w:r>
            <w:r w:rsidR="00B712EC">
              <w:rPr>
                <w:rFonts w:asciiTheme="minorHAnsi" w:eastAsia="Times New Roman" w:hAnsiTheme="minorHAnsi" w:cs="Times New Roman"/>
                <w:sz w:val="20"/>
                <w:szCs w:val="20"/>
              </w:rPr>
              <w:t xml:space="preserve">gain a better understanding </w:t>
            </w:r>
            <w:r w:rsidR="00F51606">
              <w:rPr>
                <w:rFonts w:asciiTheme="minorHAnsi" w:eastAsia="Times New Roman" w:hAnsiTheme="minorHAnsi" w:cs="Times New Roman"/>
                <w:sz w:val="20"/>
                <w:szCs w:val="20"/>
              </w:rPr>
              <w:t>of access</w:t>
            </w:r>
            <w:r w:rsidR="00B712EC">
              <w:rPr>
                <w:rFonts w:asciiTheme="minorHAnsi" w:eastAsia="Times New Roman" w:hAnsiTheme="minorHAnsi" w:cs="Times New Roman"/>
                <w:sz w:val="20"/>
                <w:szCs w:val="20"/>
              </w:rPr>
              <w:t xml:space="preserve"> issues </w:t>
            </w:r>
            <w:r w:rsidR="006F29CC">
              <w:rPr>
                <w:rFonts w:asciiTheme="minorHAnsi" w:eastAsia="Times New Roman" w:hAnsiTheme="minorHAnsi" w:cs="Times New Roman"/>
                <w:sz w:val="20"/>
                <w:szCs w:val="20"/>
              </w:rPr>
              <w:t xml:space="preserve">to </w:t>
            </w:r>
            <w:r w:rsidR="006F29CC" w:rsidRPr="00F81044">
              <w:rPr>
                <w:rFonts w:asciiTheme="minorHAnsi" w:eastAsia="Times New Roman" w:hAnsiTheme="minorHAnsi" w:cs="Times New Roman"/>
                <w:sz w:val="20"/>
                <w:szCs w:val="20"/>
              </w:rPr>
              <w:t>Durable</w:t>
            </w:r>
            <w:r w:rsidR="00773EE9" w:rsidRPr="00F81044">
              <w:rPr>
                <w:rFonts w:asciiTheme="minorHAnsi" w:eastAsia="Times New Roman" w:hAnsiTheme="minorHAnsi" w:cs="Times New Roman"/>
                <w:sz w:val="20"/>
                <w:szCs w:val="20"/>
              </w:rPr>
              <w:t xml:space="preserve"> Medical Equipment (DME)</w:t>
            </w:r>
            <w:r w:rsidR="00F51606">
              <w:rPr>
                <w:rFonts w:asciiTheme="minorHAnsi" w:eastAsia="Times New Roman" w:hAnsiTheme="minorHAnsi" w:cs="Times New Roman"/>
                <w:sz w:val="20"/>
                <w:szCs w:val="20"/>
              </w:rPr>
              <w:t>; and focus how members can gain better access to behavioral health supports.</w:t>
            </w:r>
          </w:p>
          <w:p w:rsidR="008B083D" w:rsidRPr="00F81044" w:rsidRDefault="008B083D">
            <w:pPr>
              <w:rPr>
                <w:rFonts w:asciiTheme="minorHAnsi" w:hAnsiTheme="minorHAnsi"/>
                <w:color w:val="7030A0"/>
                <w:sz w:val="20"/>
                <w:szCs w:val="20"/>
              </w:rPr>
            </w:pPr>
          </w:p>
          <w:p w:rsidR="00773EE9" w:rsidRPr="00F81044" w:rsidRDefault="00773EE9" w:rsidP="006F29CC">
            <w:pPr>
              <w:ind w:left="720"/>
              <w:contextualSpacing/>
              <w:rPr>
                <w:rFonts w:asciiTheme="minorHAnsi" w:hAnsiTheme="minorHAnsi"/>
                <w:strike/>
                <w:sz w:val="20"/>
                <w:szCs w:val="20"/>
              </w:rPr>
            </w:pPr>
          </w:p>
        </w:tc>
        <w:tc>
          <w:tcPr>
            <w:tcW w:w="3037" w:type="dxa"/>
          </w:tcPr>
          <w:p w:rsidR="00773EE9" w:rsidRPr="00F81044" w:rsidRDefault="00773EE9">
            <w:pPr>
              <w:rPr>
                <w:rFonts w:asciiTheme="minorHAnsi" w:hAnsiTheme="minorHAnsi"/>
                <w:sz w:val="20"/>
                <w:szCs w:val="20"/>
              </w:rPr>
            </w:pPr>
            <w:r w:rsidRPr="00F81044">
              <w:rPr>
                <w:rFonts w:asciiTheme="minorHAnsi" w:hAnsiTheme="minorHAnsi"/>
                <w:sz w:val="20"/>
                <w:szCs w:val="20"/>
              </w:rPr>
              <w:t xml:space="preserve">Create workgroup </w:t>
            </w:r>
          </w:p>
          <w:p w:rsidR="00773EE9" w:rsidRPr="00F81044" w:rsidRDefault="00773EE9">
            <w:pPr>
              <w:rPr>
                <w:rFonts w:asciiTheme="minorHAnsi" w:hAnsiTheme="minorHAnsi"/>
                <w:sz w:val="20"/>
                <w:szCs w:val="20"/>
              </w:rPr>
            </w:pPr>
          </w:p>
          <w:p w:rsidR="00773EE9" w:rsidRPr="00F81044" w:rsidRDefault="00773EE9">
            <w:pPr>
              <w:rPr>
                <w:rFonts w:asciiTheme="minorHAnsi" w:hAnsiTheme="minorHAnsi"/>
                <w:sz w:val="20"/>
                <w:szCs w:val="20"/>
              </w:rPr>
            </w:pPr>
            <w:r w:rsidRPr="00F81044">
              <w:rPr>
                <w:rFonts w:asciiTheme="minorHAnsi" w:hAnsiTheme="minorHAnsi"/>
                <w:sz w:val="20"/>
                <w:szCs w:val="20"/>
              </w:rPr>
              <w:t xml:space="preserve">Communicate with Plans and providers to </w:t>
            </w:r>
            <w:r w:rsidR="008B634E">
              <w:rPr>
                <w:rFonts w:asciiTheme="minorHAnsi" w:hAnsiTheme="minorHAnsi"/>
                <w:sz w:val="20"/>
                <w:szCs w:val="20"/>
              </w:rPr>
              <w:t xml:space="preserve">understand unmet needs, how integration is going, what works well, what needs improvement.  </w:t>
            </w:r>
          </w:p>
          <w:p w:rsidR="00773EE9" w:rsidRPr="00F81044" w:rsidRDefault="00773EE9">
            <w:pPr>
              <w:rPr>
                <w:rFonts w:asciiTheme="minorHAnsi" w:hAnsiTheme="minorHAnsi"/>
                <w:sz w:val="20"/>
                <w:szCs w:val="20"/>
              </w:rPr>
            </w:pPr>
          </w:p>
        </w:tc>
        <w:tc>
          <w:tcPr>
            <w:tcW w:w="3600" w:type="dxa"/>
          </w:tcPr>
          <w:p w:rsidR="00773EE9" w:rsidRPr="00F51606" w:rsidRDefault="00773EE9">
            <w:pPr>
              <w:numPr>
                <w:ilvl w:val="3"/>
                <w:numId w:val="3"/>
              </w:numPr>
              <w:ind w:left="256" w:hanging="180"/>
              <w:rPr>
                <w:rFonts w:asciiTheme="minorHAnsi" w:hAnsiTheme="minorHAnsi"/>
                <w:sz w:val="20"/>
                <w:szCs w:val="20"/>
              </w:rPr>
            </w:pPr>
            <w:r w:rsidRPr="00F51606">
              <w:rPr>
                <w:rFonts w:asciiTheme="minorHAnsi" w:hAnsiTheme="minorHAnsi"/>
                <w:sz w:val="20"/>
                <w:szCs w:val="20"/>
              </w:rPr>
              <w:t xml:space="preserve">Identify IC members for workgroup </w:t>
            </w:r>
          </w:p>
          <w:p w:rsidR="00773EE9" w:rsidRPr="00F51606" w:rsidRDefault="00773EE9">
            <w:pPr>
              <w:numPr>
                <w:ilvl w:val="3"/>
                <w:numId w:val="3"/>
              </w:numPr>
              <w:spacing w:line="264" w:lineRule="auto"/>
              <w:ind w:left="256" w:hanging="180"/>
              <w:contextualSpacing/>
              <w:rPr>
                <w:rFonts w:asciiTheme="minorHAnsi" w:hAnsiTheme="minorHAnsi"/>
                <w:sz w:val="20"/>
                <w:szCs w:val="20"/>
              </w:rPr>
            </w:pPr>
            <w:r w:rsidRPr="00F51606">
              <w:rPr>
                <w:rFonts w:asciiTheme="minorHAnsi" w:hAnsiTheme="minorHAnsi"/>
                <w:sz w:val="20"/>
                <w:szCs w:val="20"/>
              </w:rPr>
              <w:t>Create measurable goal(s)</w:t>
            </w:r>
          </w:p>
          <w:p w:rsidR="00773EE9" w:rsidRPr="00F51606" w:rsidRDefault="00773EE9">
            <w:pPr>
              <w:numPr>
                <w:ilvl w:val="3"/>
                <w:numId w:val="3"/>
              </w:numPr>
              <w:spacing w:line="264" w:lineRule="auto"/>
              <w:ind w:left="256" w:hanging="180"/>
              <w:contextualSpacing/>
              <w:rPr>
                <w:rFonts w:asciiTheme="minorHAnsi" w:hAnsiTheme="minorHAnsi"/>
                <w:color w:val="auto"/>
                <w:sz w:val="20"/>
                <w:szCs w:val="20"/>
              </w:rPr>
            </w:pPr>
            <w:r w:rsidRPr="00F51606">
              <w:rPr>
                <w:rFonts w:asciiTheme="minorHAnsi" w:hAnsiTheme="minorHAnsi"/>
                <w:sz w:val="20"/>
                <w:szCs w:val="20"/>
              </w:rPr>
              <w:t xml:space="preserve">Conduct virtual and in-person listening sessions with One Care members and </w:t>
            </w:r>
            <w:r w:rsidRPr="00F51606">
              <w:rPr>
                <w:rFonts w:asciiTheme="minorHAnsi" w:hAnsiTheme="minorHAnsi"/>
                <w:color w:val="auto"/>
                <w:sz w:val="20"/>
                <w:szCs w:val="20"/>
              </w:rPr>
              <w:t>providers; ask Plans to advertise events in Nov-Dec</w:t>
            </w:r>
          </w:p>
          <w:p w:rsidR="00773EE9" w:rsidRPr="00F51606" w:rsidRDefault="00773EE9" w:rsidP="00F51606">
            <w:pPr>
              <w:numPr>
                <w:ilvl w:val="3"/>
                <w:numId w:val="3"/>
              </w:numPr>
              <w:ind w:left="256" w:hanging="180"/>
              <w:contextualSpacing/>
              <w:rPr>
                <w:rFonts w:asciiTheme="minorHAnsi" w:hAnsiTheme="minorHAnsi"/>
                <w:sz w:val="20"/>
                <w:szCs w:val="20"/>
              </w:rPr>
            </w:pPr>
            <w:r w:rsidRPr="00F51606">
              <w:rPr>
                <w:rFonts w:asciiTheme="minorHAnsi" w:eastAsia="Times New Roman" w:hAnsiTheme="minorHAnsi" w:cs="Times New Roman"/>
                <w:color w:val="auto"/>
                <w:sz w:val="20"/>
                <w:szCs w:val="20"/>
              </w:rPr>
              <w:t>Invite LTS</w:t>
            </w:r>
            <w:r w:rsidR="006F29CC" w:rsidRPr="00F51606">
              <w:rPr>
                <w:rFonts w:asciiTheme="minorHAnsi" w:eastAsia="Times New Roman" w:hAnsiTheme="minorHAnsi" w:cs="Times New Roman"/>
                <w:color w:val="auto"/>
                <w:sz w:val="20"/>
                <w:szCs w:val="20"/>
              </w:rPr>
              <w:t xml:space="preserve"> C</w:t>
            </w:r>
            <w:r w:rsidRPr="00F51606">
              <w:rPr>
                <w:rFonts w:asciiTheme="minorHAnsi" w:eastAsia="Times New Roman" w:hAnsiTheme="minorHAnsi" w:cs="Times New Roman"/>
                <w:color w:val="auto"/>
                <w:sz w:val="20"/>
                <w:szCs w:val="20"/>
              </w:rPr>
              <w:t xml:space="preserve">oordinators to educate the Council, </w:t>
            </w:r>
            <w:r w:rsidRPr="00F51606">
              <w:rPr>
                <w:rFonts w:asciiTheme="minorHAnsi" w:eastAsia="Times New Roman" w:hAnsiTheme="minorHAnsi" w:cs="Times New Roman"/>
                <w:sz w:val="20"/>
                <w:szCs w:val="20"/>
              </w:rPr>
              <w:t>MassHealth, and the plans about independent living philosophy and the recovery model in the context of care teams in the delivery of LTSS</w:t>
            </w:r>
          </w:p>
          <w:p w:rsidR="00B712EC" w:rsidRPr="00F51606" w:rsidRDefault="00B712EC" w:rsidP="00B712EC">
            <w:pPr>
              <w:pStyle w:val="CommentText"/>
              <w:numPr>
                <w:ilvl w:val="0"/>
                <w:numId w:val="16"/>
              </w:numPr>
              <w:ind w:left="278" w:hanging="172"/>
              <w:rPr>
                <w:color w:val="auto"/>
              </w:rPr>
            </w:pPr>
            <w:r w:rsidRPr="00F51606">
              <w:rPr>
                <w:rFonts w:asciiTheme="minorHAnsi" w:eastAsia="Times New Roman" w:hAnsiTheme="minorHAnsi" w:cs="Times New Roman"/>
                <w:color w:val="auto"/>
              </w:rPr>
              <w:t>Invite LTS C</w:t>
            </w:r>
            <w:r w:rsidR="00773EE9" w:rsidRPr="00F51606">
              <w:rPr>
                <w:rFonts w:asciiTheme="minorHAnsi" w:eastAsia="Times New Roman" w:hAnsiTheme="minorHAnsi" w:cs="Times New Roman"/>
                <w:color w:val="auto"/>
              </w:rPr>
              <w:t xml:space="preserve">oordinators to provide examples of best practice </w:t>
            </w:r>
          </w:p>
          <w:p w:rsidR="008B083D" w:rsidRPr="00F51606" w:rsidRDefault="00B712EC" w:rsidP="00B712EC">
            <w:pPr>
              <w:pStyle w:val="CommentText"/>
              <w:numPr>
                <w:ilvl w:val="0"/>
                <w:numId w:val="16"/>
              </w:numPr>
              <w:ind w:left="278" w:hanging="172"/>
              <w:rPr>
                <w:color w:val="auto"/>
              </w:rPr>
            </w:pPr>
            <w:r w:rsidRPr="00F51606">
              <w:rPr>
                <w:color w:val="auto"/>
              </w:rPr>
              <w:t>Reach</w:t>
            </w:r>
            <w:r w:rsidR="008B083D" w:rsidRPr="00F51606">
              <w:rPr>
                <w:color w:val="auto"/>
              </w:rPr>
              <w:t xml:space="preserve"> out to DME providers/advocates</w:t>
            </w:r>
            <w:r w:rsidRPr="00F51606">
              <w:rPr>
                <w:color w:val="auto"/>
              </w:rPr>
              <w:t xml:space="preserve"> to better understand access issues</w:t>
            </w:r>
          </w:p>
          <w:p w:rsidR="00773EE9" w:rsidRPr="00F51606" w:rsidRDefault="00773EE9" w:rsidP="00F51606">
            <w:pPr>
              <w:numPr>
                <w:ilvl w:val="3"/>
                <w:numId w:val="3"/>
              </w:numPr>
              <w:spacing w:line="264" w:lineRule="auto"/>
              <w:ind w:left="256" w:hanging="180"/>
              <w:contextualSpacing/>
              <w:rPr>
                <w:rFonts w:asciiTheme="minorHAnsi" w:hAnsiTheme="minorHAnsi"/>
                <w:sz w:val="20"/>
                <w:szCs w:val="20"/>
              </w:rPr>
            </w:pPr>
            <w:r w:rsidRPr="00F51606">
              <w:rPr>
                <w:rFonts w:asciiTheme="minorHAnsi" w:eastAsia="Times New Roman" w:hAnsiTheme="minorHAnsi" w:cs="Times New Roman"/>
                <w:sz w:val="20"/>
                <w:szCs w:val="20"/>
              </w:rPr>
              <w:t xml:space="preserve">recommendations to the Council that they believe will </w:t>
            </w:r>
            <w:r w:rsidR="008C2D84" w:rsidRPr="00F51606">
              <w:rPr>
                <w:rFonts w:asciiTheme="minorHAnsi" w:eastAsia="Times New Roman" w:hAnsiTheme="minorHAnsi" w:cs="Times New Roman"/>
                <w:sz w:val="20"/>
                <w:szCs w:val="20"/>
              </w:rPr>
              <w:t>support</w:t>
            </w:r>
            <w:r w:rsidRPr="00F51606">
              <w:rPr>
                <w:rFonts w:asciiTheme="minorHAnsi" w:eastAsia="Times New Roman" w:hAnsiTheme="minorHAnsi" w:cs="Times New Roman"/>
                <w:sz w:val="20"/>
                <w:szCs w:val="20"/>
              </w:rPr>
              <w:t xml:space="preserve"> care coordination and integration of medical and LTSS/DME in person centered care plan development and care team functioning</w:t>
            </w:r>
          </w:p>
          <w:p w:rsidR="008B083D" w:rsidRPr="00F51606" w:rsidRDefault="00773EE9" w:rsidP="00B712EC">
            <w:pPr>
              <w:pStyle w:val="CommentText"/>
              <w:numPr>
                <w:ilvl w:val="0"/>
                <w:numId w:val="17"/>
              </w:numPr>
              <w:ind w:left="278" w:hanging="172"/>
              <w:rPr>
                <w:rFonts w:asciiTheme="minorHAnsi" w:eastAsia="Times New Roman" w:hAnsiTheme="minorHAnsi" w:cs="Times New Roman"/>
              </w:rPr>
            </w:pPr>
            <w:r w:rsidRPr="00F51606">
              <w:rPr>
                <w:rFonts w:asciiTheme="minorHAnsi" w:eastAsia="Times New Roman" w:hAnsiTheme="minorHAnsi" w:cs="Times New Roman"/>
              </w:rPr>
              <w:t xml:space="preserve">Explore potential strategies and proposals to apply value-based purchasing to </w:t>
            </w:r>
            <w:r w:rsidR="008C2D84" w:rsidRPr="00F51606">
              <w:rPr>
                <w:rFonts w:asciiTheme="minorHAnsi" w:eastAsia="Times New Roman" w:hAnsiTheme="minorHAnsi" w:cs="Times New Roman"/>
              </w:rPr>
              <w:t>support</w:t>
            </w:r>
            <w:r w:rsidRPr="00F51606">
              <w:rPr>
                <w:rFonts w:asciiTheme="minorHAnsi" w:eastAsia="Times New Roman" w:hAnsiTheme="minorHAnsi" w:cs="Times New Roman"/>
              </w:rPr>
              <w:t xml:space="preserve"> quality of LTSS service providers, including DME providers</w:t>
            </w:r>
          </w:p>
          <w:p w:rsidR="00773EE9" w:rsidRPr="00F81044" w:rsidRDefault="00773EE9" w:rsidP="005E0261">
            <w:pPr>
              <w:spacing w:after="120" w:line="264" w:lineRule="auto"/>
              <w:contextualSpacing/>
              <w:rPr>
                <w:rFonts w:asciiTheme="minorHAnsi" w:hAnsiTheme="minorHAnsi"/>
                <w:sz w:val="20"/>
                <w:szCs w:val="20"/>
              </w:rPr>
            </w:pPr>
          </w:p>
        </w:tc>
        <w:tc>
          <w:tcPr>
            <w:tcW w:w="2250" w:type="dxa"/>
          </w:tcPr>
          <w:p w:rsidR="00773EE9" w:rsidRPr="00F81044" w:rsidRDefault="00773EE9">
            <w:pPr>
              <w:rPr>
                <w:rFonts w:asciiTheme="minorHAnsi" w:hAnsiTheme="minorHAnsi"/>
                <w:sz w:val="20"/>
                <w:szCs w:val="20"/>
              </w:rPr>
            </w:pPr>
            <w:r w:rsidRPr="00F81044">
              <w:rPr>
                <w:rFonts w:asciiTheme="minorHAnsi" w:hAnsiTheme="minorHAnsi"/>
                <w:sz w:val="20"/>
                <w:szCs w:val="20"/>
              </w:rPr>
              <w:t xml:space="preserve">Identify areas for </w:t>
            </w:r>
            <w:r w:rsidR="008C2D84">
              <w:rPr>
                <w:rFonts w:asciiTheme="minorHAnsi" w:hAnsiTheme="minorHAnsi"/>
                <w:sz w:val="20"/>
                <w:szCs w:val="20"/>
              </w:rPr>
              <w:t>enhanc</w:t>
            </w:r>
            <w:r w:rsidRPr="00F81044">
              <w:rPr>
                <w:rFonts w:asciiTheme="minorHAnsi" w:hAnsiTheme="minorHAnsi"/>
                <w:sz w:val="20"/>
                <w:szCs w:val="20"/>
              </w:rPr>
              <w:t>ement in One Care and make recommendations to MassHealth for it to consider in the appropriate part of the procurement process.</w:t>
            </w:r>
          </w:p>
          <w:p w:rsidR="00773EE9" w:rsidRDefault="00773EE9">
            <w:pPr>
              <w:rPr>
                <w:rFonts w:asciiTheme="minorHAnsi" w:hAnsiTheme="minorHAnsi"/>
                <w:sz w:val="20"/>
                <w:szCs w:val="20"/>
              </w:rPr>
            </w:pPr>
          </w:p>
          <w:p w:rsidR="00773EE9" w:rsidRPr="00F81044" w:rsidRDefault="00773EE9" w:rsidP="00F81044">
            <w:pPr>
              <w:rPr>
                <w:rFonts w:asciiTheme="minorHAnsi" w:hAnsiTheme="minorHAnsi"/>
                <w:sz w:val="20"/>
                <w:szCs w:val="20"/>
              </w:rPr>
            </w:pPr>
          </w:p>
          <w:p w:rsidR="00773EE9" w:rsidRPr="00F81044" w:rsidRDefault="00773EE9">
            <w:pPr>
              <w:rPr>
                <w:rFonts w:asciiTheme="minorHAnsi" w:hAnsiTheme="minorHAnsi"/>
                <w:sz w:val="20"/>
                <w:szCs w:val="20"/>
              </w:rPr>
            </w:pPr>
          </w:p>
        </w:tc>
        <w:tc>
          <w:tcPr>
            <w:tcW w:w="3510" w:type="dxa"/>
          </w:tcPr>
          <w:p w:rsidR="00773EE9" w:rsidRDefault="00773EE9" w:rsidP="00773EE9">
            <w:pPr>
              <w:rPr>
                <w:rFonts w:asciiTheme="minorHAnsi" w:hAnsiTheme="minorHAnsi"/>
                <w:sz w:val="20"/>
                <w:szCs w:val="20"/>
              </w:rPr>
            </w:pPr>
            <w:r w:rsidRPr="00F81044">
              <w:rPr>
                <w:rFonts w:asciiTheme="minorHAnsi" w:hAnsiTheme="minorHAnsi"/>
                <w:sz w:val="20"/>
                <w:szCs w:val="20"/>
              </w:rPr>
              <w:t>To assure all members of One Care know they have access to LTS-C and care coordination</w:t>
            </w:r>
            <w:r w:rsidR="00F51606">
              <w:rPr>
                <w:rFonts w:asciiTheme="minorHAnsi" w:hAnsiTheme="minorHAnsi"/>
                <w:sz w:val="20"/>
                <w:szCs w:val="20"/>
              </w:rPr>
              <w:t xml:space="preserve">, identify best practices for procuring DME, encourage APMs for DME </w:t>
            </w:r>
            <w:r>
              <w:rPr>
                <w:rFonts w:asciiTheme="minorHAnsi" w:hAnsiTheme="minorHAnsi"/>
                <w:sz w:val="20"/>
                <w:szCs w:val="20"/>
              </w:rPr>
              <w:t>and</w:t>
            </w:r>
            <w:r w:rsidRPr="00F81044">
              <w:rPr>
                <w:rFonts w:asciiTheme="minorHAnsi" w:hAnsiTheme="minorHAnsi"/>
                <w:sz w:val="20"/>
                <w:szCs w:val="20"/>
              </w:rPr>
              <w:t xml:space="preserve"> </w:t>
            </w:r>
            <w:r w:rsidR="00F51606">
              <w:rPr>
                <w:rFonts w:asciiTheme="minorHAnsi" w:hAnsiTheme="minorHAnsi"/>
                <w:sz w:val="20"/>
                <w:szCs w:val="20"/>
              </w:rPr>
              <w:t>increase access to behavioral health.</w:t>
            </w:r>
          </w:p>
          <w:p w:rsidR="00B712EC" w:rsidRDefault="00B712EC" w:rsidP="008B083D">
            <w:pPr>
              <w:pStyle w:val="CommentText"/>
              <w:rPr>
                <w:rFonts w:asciiTheme="minorHAnsi" w:hAnsiTheme="minorHAnsi"/>
              </w:rPr>
            </w:pPr>
          </w:p>
          <w:p w:rsidR="00773EE9" w:rsidRPr="00F81044" w:rsidRDefault="00773EE9" w:rsidP="008B083D">
            <w:pPr>
              <w:rPr>
                <w:rFonts w:asciiTheme="minorHAnsi" w:hAnsiTheme="minorHAnsi"/>
                <w:sz w:val="20"/>
                <w:szCs w:val="20"/>
              </w:rPr>
            </w:pPr>
          </w:p>
        </w:tc>
      </w:tr>
      <w:tr w:rsidR="00773EE9" w:rsidRPr="00F81044" w:rsidTr="00F51606">
        <w:trPr>
          <w:trHeight w:val="7091"/>
        </w:trPr>
        <w:tc>
          <w:tcPr>
            <w:tcW w:w="2183" w:type="dxa"/>
          </w:tcPr>
          <w:p w:rsidR="00773EE9" w:rsidRPr="00F81044" w:rsidRDefault="00773EE9">
            <w:pPr>
              <w:rPr>
                <w:rFonts w:asciiTheme="minorHAnsi" w:hAnsiTheme="minorHAnsi"/>
                <w:sz w:val="20"/>
                <w:szCs w:val="20"/>
              </w:rPr>
            </w:pPr>
            <w:r w:rsidRPr="00F81044">
              <w:rPr>
                <w:rFonts w:asciiTheme="minorHAnsi" w:hAnsiTheme="minorHAnsi"/>
                <w:b/>
                <w:sz w:val="20"/>
                <w:szCs w:val="20"/>
              </w:rPr>
              <w:t xml:space="preserve">3. Sustainability of One Care: </w:t>
            </w:r>
          </w:p>
          <w:p w:rsidR="00F51606" w:rsidRDefault="00F51606">
            <w:pPr>
              <w:rPr>
                <w:rFonts w:asciiTheme="minorHAnsi" w:eastAsia="Times New Roman" w:hAnsiTheme="minorHAnsi" w:cs="Times New Roman"/>
                <w:sz w:val="20"/>
                <w:szCs w:val="20"/>
              </w:rPr>
            </w:pPr>
          </w:p>
          <w:p w:rsidR="00773EE9" w:rsidRPr="00F81044" w:rsidRDefault="00773EE9">
            <w:pPr>
              <w:rPr>
                <w:rFonts w:asciiTheme="minorHAnsi" w:eastAsia="Times New Roman" w:hAnsiTheme="minorHAnsi" w:cs="Times New Roman"/>
                <w:sz w:val="20"/>
                <w:szCs w:val="20"/>
              </w:rPr>
            </w:pPr>
            <w:r w:rsidRPr="00F81044">
              <w:rPr>
                <w:rFonts w:asciiTheme="minorHAnsi" w:eastAsia="Times New Roman" w:hAnsiTheme="minorHAnsi" w:cs="Times New Roman"/>
                <w:sz w:val="20"/>
                <w:szCs w:val="20"/>
              </w:rPr>
              <w:t>The Council seeks to support the sustainability of One Care</w:t>
            </w:r>
          </w:p>
          <w:p w:rsidR="00773EE9" w:rsidRPr="00F81044" w:rsidRDefault="00773EE9">
            <w:pPr>
              <w:rPr>
                <w:rFonts w:asciiTheme="minorHAnsi" w:eastAsia="Times New Roman" w:hAnsiTheme="minorHAnsi" w:cs="Times New Roman"/>
                <w:sz w:val="20"/>
                <w:szCs w:val="20"/>
              </w:rPr>
            </w:pPr>
          </w:p>
          <w:p w:rsidR="00773EE9" w:rsidRPr="00F81044" w:rsidRDefault="00773EE9">
            <w:pPr>
              <w:rPr>
                <w:rFonts w:asciiTheme="minorHAnsi" w:hAnsiTheme="minorHAnsi"/>
                <w:color w:val="7030A0"/>
                <w:sz w:val="20"/>
                <w:szCs w:val="20"/>
              </w:rPr>
            </w:pPr>
          </w:p>
          <w:p w:rsidR="00430F4D" w:rsidRDefault="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430F4D" w:rsidRPr="00430F4D" w:rsidRDefault="00430F4D" w:rsidP="00430F4D">
            <w:pPr>
              <w:rPr>
                <w:rFonts w:asciiTheme="minorHAnsi" w:hAnsiTheme="minorHAnsi"/>
                <w:sz w:val="20"/>
                <w:szCs w:val="20"/>
              </w:rPr>
            </w:pPr>
          </w:p>
          <w:p w:rsidR="00773EE9" w:rsidRPr="00430F4D" w:rsidRDefault="00773EE9" w:rsidP="00F51606">
            <w:pPr>
              <w:rPr>
                <w:rFonts w:asciiTheme="minorHAnsi" w:hAnsiTheme="minorHAnsi"/>
                <w:sz w:val="20"/>
                <w:szCs w:val="20"/>
              </w:rPr>
            </w:pPr>
          </w:p>
        </w:tc>
        <w:tc>
          <w:tcPr>
            <w:tcW w:w="3037" w:type="dxa"/>
          </w:tcPr>
          <w:p w:rsidR="00773EE9" w:rsidRPr="00F81044" w:rsidRDefault="00773EE9">
            <w:pPr>
              <w:rPr>
                <w:rFonts w:asciiTheme="minorHAnsi" w:hAnsiTheme="minorHAnsi"/>
                <w:sz w:val="20"/>
                <w:szCs w:val="20"/>
              </w:rPr>
            </w:pPr>
            <w:r w:rsidRPr="00F81044">
              <w:rPr>
                <w:rFonts w:asciiTheme="minorHAnsi" w:hAnsiTheme="minorHAnsi"/>
                <w:sz w:val="20"/>
                <w:szCs w:val="20"/>
              </w:rPr>
              <w:t xml:space="preserve">Create a workgroup </w:t>
            </w:r>
          </w:p>
          <w:p w:rsidR="00773EE9" w:rsidRPr="00F81044" w:rsidRDefault="00773EE9" w:rsidP="00736E10">
            <w:pPr>
              <w:rPr>
                <w:rFonts w:asciiTheme="minorHAnsi" w:eastAsia="Times New Roman" w:hAnsiTheme="minorHAnsi" w:cs="Times New Roman"/>
                <w:sz w:val="20"/>
                <w:szCs w:val="20"/>
              </w:rPr>
            </w:pPr>
          </w:p>
          <w:p w:rsidR="00773EE9" w:rsidRDefault="00773EE9" w:rsidP="00736E10">
            <w:pPr>
              <w:rPr>
                <w:rFonts w:asciiTheme="minorHAnsi" w:eastAsia="Times New Roman" w:hAnsiTheme="minorHAnsi" w:cs="Times New Roman"/>
                <w:sz w:val="20"/>
                <w:szCs w:val="20"/>
              </w:rPr>
            </w:pPr>
            <w:r w:rsidRPr="00F81044">
              <w:rPr>
                <w:rFonts w:asciiTheme="minorHAnsi" w:eastAsia="Times New Roman" w:hAnsiTheme="minorHAnsi" w:cs="Times New Roman"/>
                <w:sz w:val="20"/>
                <w:szCs w:val="20"/>
              </w:rPr>
              <w:t>Method includes:</w:t>
            </w:r>
          </w:p>
          <w:p w:rsidR="00773EE9" w:rsidRPr="00F81044" w:rsidRDefault="00773EE9" w:rsidP="00736E10">
            <w:pPr>
              <w:rPr>
                <w:rFonts w:asciiTheme="minorHAnsi" w:eastAsia="Times New Roman" w:hAnsiTheme="minorHAnsi" w:cs="Times New Roman"/>
                <w:sz w:val="20"/>
                <w:szCs w:val="20"/>
              </w:rPr>
            </w:pPr>
          </w:p>
          <w:p w:rsidR="00773EE9" w:rsidRDefault="00773EE9" w:rsidP="00736E10">
            <w:pPr>
              <w:pStyle w:val="ListParagraph"/>
              <w:numPr>
                <w:ilvl w:val="0"/>
                <w:numId w:val="14"/>
              </w:numPr>
              <w:ind w:left="136" w:hanging="134"/>
              <w:rPr>
                <w:rFonts w:asciiTheme="minorHAnsi" w:eastAsia="Times New Roman" w:hAnsiTheme="minorHAnsi" w:cs="Times New Roman"/>
                <w:sz w:val="20"/>
                <w:szCs w:val="20"/>
              </w:rPr>
            </w:pPr>
            <w:r w:rsidRPr="00F81044">
              <w:rPr>
                <w:rFonts w:asciiTheme="minorHAnsi" w:eastAsia="Times New Roman" w:hAnsiTheme="minorHAnsi" w:cs="Times New Roman"/>
                <w:sz w:val="20"/>
                <w:szCs w:val="20"/>
              </w:rPr>
              <w:t xml:space="preserve">increase </w:t>
            </w:r>
            <w:r w:rsidR="007B67E1">
              <w:rPr>
                <w:rFonts w:asciiTheme="minorHAnsi" w:eastAsia="Times New Roman" w:hAnsiTheme="minorHAnsi" w:cs="Times New Roman"/>
                <w:sz w:val="20"/>
                <w:szCs w:val="20"/>
              </w:rPr>
              <w:t>Council’s</w:t>
            </w:r>
            <w:r w:rsidRPr="00F81044">
              <w:rPr>
                <w:rFonts w:asciiTheme="minorHAnsi" w:eastAsia="Times New Roman" w:hAnsiTheme="minorHAnsi" w:cs="Times New Roman"/>
                <w:sz w:val="20"/>
                <w:szCs w:val="20"/>
              </w:rPr>
              <w:t xml:space="preserve"> responsiveness to the lived experience of current One Care members</w:t>
            </w:r>
          </w:p>
          <w:p w:rsidR="00773EE9" w:rsidRPr="00F81044" w:rsidRDefault="00773EE9" w:rsidP="00773EE9">
            <w:pPr>
              <w:pStyle w:val="ListParagraph"/>
              <w:ind w:left="136"/>
              <w:rPr>
                <w:rFonts w:asciiTheme="minorHAnsi" w:eastAsia="Times New Roman" w:hAnsiTheme="minorHAnsi" w:cs="Times New Roman"/>
                <w:sz w:val="20"/>
                <w:szCs w:val="20"/>
              </w:rPr>
            </w:pPr>
          </w:p>
          <w:p w:rsidR="00773EE9" w:rsidRDefault="00773EE9" w:rsidP="00736E10">
            <w:pPr>
              <w:pStyle w:val="ListParagraph"/>
              <w:numPr>
                <w:ilvl w:val="0"/>
                <w:numId w:val="14"/>
              </w:numPr>
              <w:ind w:left="136" w:hanging="134"/>
              <w:rPr>
                <w:rFonts w:asciiTheme="minorHAnsi" w:eastAsia="Times New Roman" w:hAnsiTheme="minorHAnsi" w:cs="Times New Roman"/>
                <w:sz w:val="20"/>
                <w:szCs w:val="20"/>
              </w:rPr>
            </w:pPr>
            <w:r w:rsidRPr="00F81044">
              <w:rPr>
                <w:rFonts w:asciiTheme="minorHAnsi" w:eastAsia="Times New Roman" w:hAnsiTheme="minorHAnsi" w:cs="Times New Roman"/>
                <w:sz w:val="20"/>
                <w:szCs w:val="20"/>
              </w:rPr>
              <w:t>educate providers about One Care and gather their input</w:t>
            </w:r>
          </w:p>
          <w:p w:rsidR="00773EE9" w:rsidRPr="00773EE9" w:rsidRDefault="00773EE9" w:rsidP="00773EE9">
            <w:pPr>
              <w:rPr>
                <w:rFonts w:asciiTheme="minorHAnsi" w:eastAsia="Times New Roman" w:hAnsiTheme="minorHAnsi" w:cs="Times New Roman"/>
                <w:sz w:val="20"/>
                <w:szCs w:val="20"/>
              </w:rPr>
            </w:pPr>
          </w:p>
          <w:p w:rsidR="00773EE9" w:rsidRDefault="00773EE9" w:rsidP="00736E10">
            <w:pPr>
              <w:pStyle w:val="ListParagraph"/>
              <w:numPr>
                <w:ilvl w:val="0"/>
                <w:numId w:val="14"/>
              </w:numPr>
              <w:ind w:left="136" w:hanging="134"/>
              <w:rPr>
                <w:rFonts w:asciiTheme="minorHAnsi" w:eastAsia="Times New Roman" w:hAnsiTheme="minorHAnsi" w:cs="Times New Roman"/>
                <w:sz w:val="20"/>
                <w:szCs w:val="20"/>
              </w:rPr>
            </w:pPr>
            <w:r w:rsidRPr="00F81044">
              <w:rPr>
                <w:rFonts w:asciiTheme="minorHAnsi" w:eastAsia="Times New Roman" w:hAnsiTheme="minorHAnsi" w:cs="Times New Roman"/>
                <w:sz w:val="20"/>
                <w:szCs w:val="20"/>
              </w:rPr>
              <w:t>outreach to potential One Care members about One Care</w:t>
            </w:r>
          </w:p>
          <w:p w:rsidR="00773EE9" w:rsidRPr="00773EE9" w:rsidRDefault="00773EE9" w:rsidP="00773EE9">
            <w:pPr>
              <w:rPr>
                <w:rFonts w:asciiTheme="minorHAnsi" w:eastAsia="Times New Roman" w:hAnsiTheme="minorHAnsi" w:cs="Times New Roman"/>
                <w:sz w:val="20"/>
                <w:szCs w:val="20"/>
              </w:rPr>
            </w:pPr>
          </w:p>
          <w:p w:rsidR="00773EE9" w:rsidRPr="00F81044" w:rsidRDefault="00773EE9" w:rsidP="00736E10">
            <w:pPr>
              <w:pStyle w:val="ListParagraph"/>
              <w:numPr>
                <w:ilvl w:val="0"/>
                <w:numId w:val="14"/>
              </w:numPr>
              <w:ind w:left="136" w:hanging="134"/>
              <w:rPr>
                <w:rFonts w:asciiTheme="minorHAnsi" w:eastAsia="Times New Roman" w:hAnsiTheme="minorHAnsi" w:cs="Times New Roman"/>
                <w:sz w:val="20"/>
                <w:szCs w:val="20"/>
              </w:rPr>
            </w:pPr>
            <w:r w:rsidRPr="00F81044">
              <w:rPr>
                <w:rFonts w:asciiTheme="minorHAnsi" w:eastAsia="Times New Roman" w:hAnsiTheme="minorHAnsi" w:cs="Times New Roman"/>
                <w:sz w:val="20"/>
                <w:szCs w:val="20"/>
              </w:rPr>
              <w:t>make recommendations to MassHealth to support financial stability of One Care.</w:t>
            </w:r>
          </w:p>
          <w:p w:rsidR="00773EE9" w:rsidRPr="00F81044" w:rsidRDefault="00773EE9" w:rsidP="00736E10">
            <w:pPr>
              <w:rPr>
                <w:rFonts w:asciiTheme="minorHAnsi" w:hAnsiTheme="minorHAnsi"/>
                <w:color w:val="7030A0"/>
                <w:sz w:val="20"/>
                <w:szCs w:val="20"/>
              </w:rPr>
            </w:pPr>
          </w:p>
          <w:p w:rsidR="00773EE9" w:rsidRPr="00F81044" w:rsidRDefault="00773EE9">
            <w:pPr>
              <w:rPr>
                <w:rFonts w:asciiTheme="minorHAnsi" w:hAnsiTheme="minorHAnsi"/>
                <w:sz w:val="20"/>
                <w:szCs w:val="20"/>
              </w:rPr>
            </w:pPr>
          </w:p>
          <w:p w:rsidR="00773EE9" w:rsidRPr="00F81044" w:rsidRDefault="00773EE9">
            <w:pPr>
              <w:rPr>
                <w:rFonts w:asciiTheme="minorHAnsi" w:hAnsiTheme="minorHAnsi"/>
                <w:color w:val="0070C0"/>
                <w:sz w:val="20"/>
                <w:szCs w:val="20"/>
              </w:rPr>
            </w:pPr>
          </w:p>
          <w:p w:rsidR="00773EE9" w:rsidRPr="00F81044" w:rsidRDefault="00773EE9">
            <w:pPr>
              <w:rPr>
                <w:rFonts w:asciiTheme="minorHAnsi" w:hAnsiTheme="minorHAnsi"/>
                <w:sz w:val="20"/>
                <w:szCs w:val="20"/>
              </w:rPr>
            </w:pPr>
          </w:p>
        </w:tc>
        <w:tc>
          <w:tcPr>
            <w:tcW w:w="3600" w:type="dxa"/>
          </w:tcPr>
          <w:p w:rsidR="004A3B5F" w:rsidRPr="00F51606" w:rsidRDefault="00773EE9" w:rsidP="00F51606">
            <w:pPr>
              <w:numPr>
                <w:ilvl w:val="3"/>
                <w:numId w:val="4"/>
              </w:numPr>
              <w:ind w:left="241" w:hanging="241"/>
              <w:rPr>
                <w:rFonts w:asciiTheme="minorHAnsi" w:hAnsiTheme="minorHAnsi"/>
                <w:sz w:val="20"/>
                <w:szCs w:val="20"/>
              </w:rPr>
            </w:pPr>
            <w:r w:rsidRPr="00F81044">
              <w:rPr>
                <w:rFonts w:asciiTheme="minorHAnsi" w:hAnsiTheme="minorHAnsi"/>
                <w:sz w:val="20"/>
                <w:szCs w:val="20"/>
              </w:rPr>
              <w:t xml:space="preserve">Identify IC members for workgroup </w:t>
            </w:r>
          </w:p>
          <w:p w:rsidR="00773EE9" w:rsidRPr="00F51606" w:rsidRDefault="00773EE9" w:rsidP="00F51606">
            <w:pPr>
              <w:numPr>
                <w:ilvl w:val="3"/>
                <w:numId w:val="4"/>
              </w:numPr>
              <w:ind w:left="241" w:hanging="241"/>
              <w:rPr>
                <w:rFonts w:asciiTheme="minorHAnsi" w:hAnsiTheme="minorHAnsi"/>
                <w:sz w:val="20"/>
                <w:szCs w:val="20"/>
              </w:rPr>
            </w:pPr>
            <w:r w:rsidRPr="00F81044">
              <w:rPr>
                <w:rFonts w:asciiTheme="minorHAnsi" w:hAnsiTheme="minorHAnsi"/>
                <w:sz w:val="20"/>
                <w:szCs w:val="20"/>
              </w:rPr>
              <w:t>Create measurable goal(s)</w:t>
            </w:r>
          </w:p>
          <w:p w:rsidR="00773EE9" w:rsidRPr="00F51606" w:rsidRDefault="00773EE9" w:rsidP="00F51606">
            <w:pPr>
              <w:numPr>
                <w:ilvl w:val="3"/>
                <w:numId w:val="4"/>
              </w:numPr>
              <w:ind w:left="241" w:hanging="241"/>
              <w:rPr>
                <w:rFonts w:asciiTheme="minorHAnsi" w:hAnsiTheme="minorHAnsi"/>
                <w:sz w:val="20"/>
                <w:szCs w:val="20"/>
              </w:rPr>
            </w:pPr>
            <w:r w:rsidRPr="00F81044">
              <w:rPr>
                <w:rFonts w:asciiTheme="minorHAnsi" w:eastAsia="Times New Roman" w:hAnsiTheme="minorHAnsi" w:cs="Times New Roman"/>
                <w:sz w:val="20"/>
                <w:szCs w:val="20"/>
              </w:rPr>
              <w:t>Hold a virtual town hall meeting</w:t>
            </w:r>
            <w:r w:rsidR="007B67E1">
              <w:rPr>
                <w:rFonts w:asciiTheme="minorHAnsi" w:eastAsia="Times New Roman" w:hAnsiTheme="minorHAnsi" w:cs="Times New Roman"/>
                <w:sz w:val="20"/>
                <w:szCs w:val="20"/>
              </w:rPr>
              <w:t xml:space="preserve"> with current One Care members, collect feedback and report out to larger Council, MassHealth, CMS and plans.</w:t>
            </w:r>
            <w:r w:rsidRPr="00F81044">
              <w:rPr>
                <w:rFonts w:asciiTheme="minorHAnsi" w:eastAsia="Times New Roman" w:hAnsiTheme="minorHAnsi" w:cs="Times New Roman"/>
                <w:sz w:val="20"/>
                <w:szCs w:val="20"/>
              </w:rPr>
              <w:t xml:space="preserve"> </w:t>
            </w:r>
          </w:p>
          <w:p w:rsidR="00773EE9" w:rsidRPr="00F51606" w:rsidRDefault="00773EE9" w:rsidP="00F51606">
            <w:pPr>
              <w:numPr>
                <w:ilvl w:val="3"/>
                <w:numId w:val="4"/>
              </w:numPr>
              <w:ind w:left="241" w:hanging="241"/>
              <w:rPr>
                <w:rFonts w:asciiTheme="minorHAnsi" w:hAnsiTheme="minorHAnsi"/>
                <w:sz w:val="20"/>
                <w:szCs w:val="20"/>
              </w:rPr>
            </w:pPr>
            <w:r w:rsidRPr="00F81044">
              <w:rPr>
                <w:rFonts w:asciiTheme="minorHAnsi" w:eastAsia="Times New Roman" w:hAnsiTheme="minorHAnsi" w:cs="Times New Roman"/>
                <w:sz w:val="20"/>
                <w:szCs w:val="20"/>
              </w:rPr>
              <w:t>Disseminate information about One Care to potential One Care enrollees through Council member networks using social media</w:t>
            </w:r>
          </w:p>
          <w:p w:rsidR="00773EE9" w:rsidRPr="00F51606" w:rsidRDefault="00773EE9" w:rsidP="00F51606">
            <w:pPr>
              <w:numPr>
                <w:ilvl w:val="3"/>
                <w:numId w:val="4"/>
              </w:numPr>
              <w:ind w:left="241" w:hanging="241"/>
              <w:rPr>
                <w:rFonts w:asciiTheme="minorHAnsi" w:hAnsiTheme="minorHAnsi"/>
                <w:sz w:val="20"/>
                <w:szCs w:val="20"/>
              </w:rPr>
            </w:pPr>
            <w:r w:rsidRPr="00F81044">
              <w:rPr>
                <w:rFonts w:asciiTheme="minorHAnsi" w:eastAsia="Times New Roman" w:hAnsiTheme="minorHAnsi" w:cs="Times New Roman"/>
                <w:sz w:val="20"/>
                <w:szCs w:val="20"/>
              </w:rPr>
              <w:t>Participate in one or more Provider Partnership meetings to educate partnership members about One Care and to gather information from providers about their experience in One Care</w:t>
            </w:r>
          </w:p>
          <w:p w:rsidR="008B634E" w:rsidRPr="00F51606" w:rsidRDefault="008B634E" w:rsidP="008B634E">
            <w:pPr>
              <w:numPr>
                <w:ilvl w:val="3"/>
                <w:numId w:val="4"/>
              </w:numPr>
              <w:ind w:left="241" w:hanging="241"/>
              <w:rPr>
                <w:rFonts w:asciiTheme="minorHAnsi" w:hAnsiTheme="minorHAnsi"/>
                <w:sz w:val="20"/>
                <w:szCs w:val="20"/>
              </w:rPr>
            </w:pPr>
            <w:r w:rsidRPr="008B634E">
              <w:rPr>
                <w:rFonts w:asciiTheme="minorHAnsi" w:eastAsia="Times New Roman" w:hAnsiTheme="minorHAnsi" w:cs="Times New Roman"/>
                <w:sz w:val="20"/>
                <w:szCs w:val="20"/>
              </w:rPr>
              <w:t>Provide support/guidance/advice to</w:t>
            </w:r>
            <w:r w:rsidR="00773EE9" w:rsidRPr="008B634E">
              <w:rPr>
                <w:rFonts w:asciiTheme="minorHAnsi" w:eastAsia="Times New Roman" w:hAnsiTheme="minorHAnsi" w:cs="Times New Roman"/>
                <w:sz w:val="20"/>
                <w:szCs w:val="20"/>
              </w:rPr>
              <w:t xml:space="preserve"> MassHealth </w:t>
            </w:r>
            <w:r w:rsidRPr="008B634E">
              <w:rPr>
                <w:rFonts w:asciiTheme="minorHAnsi" w:eastAsia="Times New Roman" w:hAnsiTheme="minorHAnsi" w:cs="Times New Roman"/>
                <w:sz w:val="20"/>
                <w:szCs w:val="20"/>
              </w:rPr>
              <w:t xml:space="preserve">on interpreting available financial/quality data to understand sustainability as it is related to savings achieved/desired outcomes.  </w:t>
            </w:r>
          </w:p>
          <w:p w:rsidR="00773EE9" w:rsidRPr="008A7AA4" w:rsidRDefault="00773EE9" w:rsidP="008A7AA4">
            <w:pPr>
              <w:numPr>
                <w:ilvl w:val="3"/>
                <w:numId w:val="4"/>
              </w:numPr>
              <w:ind w:left="241" w:hanging="241"/>
              <w:rPr>
                <w:rFonts w:asciiTheme="minorHAnsi" w:hAnsiTheme="minorHAnsi"/>
                <w:sz w:val="20"/>
                <w:szCs w:val="20"/>
              </w:rPr>
            </w:pPr>
            <w:r w:rsidRPr="00F81044">
              <w:rPr>
                <w:rFonts w:asciiTheme="minorHAnsi" w:eastAsia="Times New Roman" w:hAnsiTheme="minorHAnsi" w:cs="Times New Roman"/>
                <w:sz w:val="20"/>
                <w:szCs w:val="20"/>
              </w:rPr>
              <w:t>Work with MassHealth to harmonize One Care quality measures with quality measures being used in other MassHealth programs to reduce plan burden and provide opportunities to insert new innovative quality measures</w:t>
            </w:r>
          </w:p>
        </w:tc>
        <w:tc>
          <w:tcPr>
            <w:tcW w:w="2250" w:type="dxa"/>
          </w:tcPr>
          <w:p w:rsidR="00773EE9" w:rsidRDefault="00773EE9">
            <w:pPr>
              <w:rPr>
                <w:rFonts w:asciiTheme="minorHAnsi" w:eastAsia="Times New Roman" w:hAnsiTheme="minorHAnsi" w:cs="Times New Roman"/>
                <w:sz w:val="20"/>
                <w:szCs w:val="20"/>
              </w:rPr>
            </w:pPr>
            <w:r w:rsidRPr="00F51606">
              <w:rPr>
                <w:rFonts w:asciiTheme="minorHAnsi" w:hAnsiTheme="minorHAnsi"/>
                <w:sz w:val="20"/>
                <w:szCs w:val="20"/>
              </w:rPr>
              <w:t>Make recommendations to MassHealth for it to consider in the appropriate part of the procurement process</w:t>
            </w:r>
            <w:r w:rsidR="008B634E" w:rsidRPr="00F51606">
              <w:rPr>
                <w:rFonts w:asciiTheme="minorHAnsi" w:hAnsiTheme="minorHAnsi"/>
                <w:sz w:val="20"/>
                <w:szCs w:val="20"/>
              </w:rPr>
              <w:t xml:space="preserve">, i.e., </w:t>
            </w:r>
            <w:r w:rsidR="008B634E" w:rsidRPr="00F51606">
              <w:rPr>
                <w:color w:val="auto"/>
                <w:sz w:val="20"/>
                <w:szCs w:val="20"/>
              </w:rPr>
              <w:t>how to improve messaging/outreach to eligible individuals</w:t>
            </w:r>
            <w:r w:rsidR="008B634E" w:rsidRPr="00F51606">
              <w:rPr>
                <w:color w:val="auto"/>
              </w:rPr>
              <w:t>.</w:t>
            </w:r>
          </w:p>
          <w:p w:rsidR="00773EE9" w:rsidRDefault="00773EE9">
            <w:pPr>
              <w:rPr>
                <w:rFonts w:asciiTheme="minorHAnsi" w:eastAsia="Times New Roman" w:hAnsiTheme="minorHAnsi" w:cs="Times New Roman"/>
                <w:sz w:val="20"/>
                <w:szCs w:val="20"/>
              </w:rPr>
            </w:pPr>
          </w:p>
          <w:p w:rsidR="008B083D" w:rsidRPr="008B634E" w:rsidRDefault="008B083D" w:rsidP="008B083D">
            <w:pPr>
              <w:pStyle w:val="CommentText"/>
              <w:rPr>
                <w:color w:val="FF0000"/>
              </w:rPr>
            </w:pPr>
          </w:p>
          <w:p w:rsidR="00773EE9" w:rsidRPr="00F81044" w:rsidRDefault="00773EE9" w:rsidP="008B083D">
            <w:pPr>
              <w:rPr>
                <w:rFonts w:asciiTheme="minorHAnsi" w:hAnsiTheme="minorHAnsi"/>
                <w:sz w:val="20"/>
                <w:szCs w:val="20"/>
              </w:rPr>
            </w:pPr>
          </w:p>
        </w:tc>
        <w:tc>
          <w:tcPr>
            <w:tcW w:w="3510" w:type="dxa"/>
          </w:tcPr>
          <w:p w:rsidR="00773EE9" w:rsidRPr="007B67E1" w:rsidRDefault="007B67E1" w:rsidP="007B67E1">
            <w:pPr>
              <w:rPr>
                <w:rFonts w:asciiTheme="minorHAnsi" w:hAnsiTheme="minorHAnsi"/>
                <w:sz w:val="20"/>
                <w:szCs w:val="20"/>
              </w:rPr>
            </w:pPr>
            <w:r>
              <w:rPr>
                <w:rFonts w:asciiTheme="minorHAnsi" w:hAnsiTheme="minorHAnsi"/>
                <w:sz w:val="20"/>
                <w:szCs w:val="20"/>
              </w:rPr>
              <w:t>O</w:t>
            </w:r>
            <w:r w:rsidR="00773EE9" w:rsidRPr="007B67E1">
              <w:rPr>
                <w:rFonts w:asciiTheme="minorHAnsi" w:hAnsiTheme="minorHAnsi"/>
                <w:sz w:val="20"/>
                <w:szCs w:val="20"/>
              </w:rPr>
              <w:t>ffer recommendations to MassHealth and plans based upon analysis and synthesis of information gathered from OCO, providers and members</w:t>
            </w:r>
          </w:p>
          <w:p w:rsidR="00773EE9" w:rsidRPr="00F81044" w:rsidRDefault="00773EE9">
            <w:pPr>
              <w:rPr>
                <w:rFonts w:asciiTheme="minorHAnsi" w:hAnsiTheme="minorHAnsi"/>
                <w:sz w:val="20"/>
                <w:szCs w:val="20"/>
              </w:rPr>
            </w:pPr>
          </w:p>
          <w:p w:rsidR="004A3B5F" w:rsidRDefault="007B67E1" w:rsidP="007B67E1">
            <w:pPr>
              <w:rPr>
                <w:rFonts w:asciiTheme="minorHAnsi" w:hAnsiTheme="minorHAnsi"/>
                <w:sz w:val="20"/>
                <w:szCs w:val="20"/>
              </w:rPr>
            </w:pPr>
            <w:r>
              <w:rPr>
                <w:rFonts w:asciiTheme="minorHAnsi" w:hAnsiTheme="minorHAnsi"/>
                <w:sz w:val="20"/>
                <w:szCs w:val="20"/>
              </w:rPr>
              <w:t>G</w:t>
            </w:r>
            <w:r w:rsidR="004A3B5F">
              <w:rPr>
                <w:rFonts w:asciiTheme="minorHAnsi" w:hAnsiTheme="minorHAnsi"/>
                <w:sz w:val="20"/>
                <w:szCs w:val="20"/>
              </w:rPr>
              <w:t xml:space="preserve">enerate a Consumer Facing Dashboard with Information about </w:t>
            </w:r>
            <w:r w:rsidR="00545B8B">
              <w:rPr>
                <w:rFonts w:asciiTheme="minorHAnsi" w:hAnsiTheme="minorHAnsi"/>
                <w:sz w:val="20"/>
                <w:szCs w:val="20"/>
              </w:rPr>
              <w:t xml:space="preserve">One Care </w:t>
            </w:r>
            <w:r w:rsidR="004A3B5F">
              <w:rPr>
                <w:rFonts w:asciiTheme="minorHAnsi" w:hAnsiTheme="minorHAnsi"/>
                <w:sz w:val="20"/>
                <w:szCs w:val="20"/>
              </w:rPr>
              <w:t xml:space="preserve">Plan Services and Quality needed by potential </w:t>
            </w:r>
            <w:r w:rsidR="00545B8B">
              <w:rPr>
                <w:rFonts w:asciiTheme="minorHAnsi" w:hAnsiTheme="minorHAnsi"/>
                <w:sz w:val="20"/>
                <w:szCs w:val="20"/>
              </w:rPr>
              <w:t xml:space="preserve">One Care </w:t>
            </w:r>
            <w:r w:rsidR="004A3B5F">
              <w:rPr>
                <w:rFonts w:asciiTheme="minorHAnsi" w:hAnsiTheme="minorHAnsi"/>
                <w:sz w:val="20"/>
                <w:szCs w:val="20"/>
              </w:rPr>
              <w:t>members</w:t>
            </w:r>
            <w:r w:rsidR="00545B8B">
              <w:rPr>
                <w:rFonts w:asciiTheme="minorHAnsi" w:hAnsiTheme="minorHAnsi"/>
                <w:sz w:val="20"/>
                <w:szCs w:val="20"/>
              </w:rPr>
              <w:t xml:space="preserve"> to make informed decisions about</w:t>
            </w:r>
            <w:r w:rsidR="004A3B5F">
              <w:rPr>
                <w:rFonts w:asciiTheme="minorHAnsi" w:hAnsiTheme="minorHAnsi"/>
                <w:sz w:val="20"/>
                <w:szCs w:val="20"/>
              </w:rPr>
              <w:t xml:space="preserve"> </w:t>
            </w:r>
            <w:r w:rsidR="00545B8B">
              <w:rPr>
                <w:rFonts w:asciiTheme="minorHAnsi" w:hAnsiTheme="minorHAnsi"/>
                <w:sz w:val="20"/>
                <w:szCs w:val="20"/>
              </w:rPr>
              <w:t>their options in One Care</w:t>
            </w:r>
            <w:r w:rsidR="004A3B5F">
              <w:rPr>
                <w:rFonts w:asciiTheme="minorHAnsi" w:hAnsiTheme="minorHAnsi"/>
                <w:sz w:val="20"/>
                <w:szCs w:val="20"/>
              </w:rPr>
              <w:t>.</w:t>
            </w:r>
          </w:p>
          <w:p w:rsidR="00430F4D" w:rsidRDefault="00430F4D" w:rsidP="008B083D">
            <w:pPr>
              <w:rPr>
                <w:rFonts w:asciiTheme="minorHAnsi" w:hAnsiTheme="minorHAnsi"/>
                <w:sz w:val="20"/>
                <w:szCs w:val="20"/>
              </w:rPr>
            </w:pPr>
          </w:p>
          <w:p w:rsidR="00773EE9" w:rsidRPr="00F81044" w:rsidRDefault="00773EE9" w:rsidP="00F51606">
            <w:pPr>
              <w:rPr>
                <w:rFonts w:asciiTheme="minorHAnsi" w:hAnsiTheme="minorHAnsi"/>
                <w:sz w:val="20"/>
                <w:szCs w:val="20"/>
              </w:rPr>
            </w:pPr>
          </w:p>
        </w:tc>
      </w:tr>
    </w:tbl>
    <w:p w:rsidR="00452221" w:rsidRPr="00773EE9" w:rsidRDefault="00452221" w:rsidP="00430F4D">
      <w:pPr>
        <w:spacing w:after="0" w:line="240" w:lineRule="auto"/>
        <w:ind w:right="720"/>
        <w:rPr>
          <w:rFonts w:ascii="Times New Roman" w:eastAsia="Times New Roman" w:hAnsi="Times New Roman" w:cs="Times New Roman"/>
          <w:b/>
          <w:i/>
        </w:rPr>
      </w:pPr>
    </w:p>
    <w:sectPr w:rsidR="00452221" w:rsidRPr="00773EE9" w:rsidSect="00770BF7">
      <w:headerReference w:type="default" r:id="rId7"/>
      <w:footerReference w:type="default" r:id="rId8"/>
      <w:pgSz w:w="15840" w:h="12240" w:orient="landscape" w:code="1"/>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8A3" w:rsidRDefault="006A68A3">
      <w:pPr>
        <w:spacing w:after="0" w:line="240" w:lineRule="auto"/>
      </w:pPr>
      <w:r>
        <w:separator/>
      </w:r>
    </w:p>
  </w:endnote>
  <w:endnote w:type="continuationSeparator" w:id="0">
    <w:p w:rsidR="006A68A3" w:rsidRDefault="006A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21" w:rsidRDefault="00B810BF">
    <w:pPr>
      <w:tabs>
        <w:tab w:val="center" w:pos="4680"/>
        <w:tab w:val="right" w:pos="9360"/>
      </w:tabs>
      <w:spacing w:after="0" w:line="240" w:lineRule="auto"/>
      <w:jc w:val="center"/>
    </w:pPr>
    <w:r>
      <w:fldChar w:fldCharType="begin"/>
    </w:r>
    <w:r>
      <w:instrText>PAGE</w:instrText>
    </w:r>
    <w:r>
      <w:fldChar w:fldCharType="separate"/>
    </w:r>
    <w:r w:rsidR="00BC0DF9">
      <w:rPr>
        <w:noProof/>
      </w:rPr>
      <w:t>3</w:t>
    </w:r>
    <w:r>
      <w:fldChar w:fldCharType="end"/>
    </w:r>
  </w:p>
  <w:p w:rsidR="00452221" w:rsidRDefault="00452221">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8A3" w:rsidRDefault="006A68A3">
      <w:pPr>
        <w:spacing w:after="0" w:line="240" w:lineRule="auto"/>
      </w:pPr>
      <w:r>
        <w:separator/>
      </w:r>
    </w:p>
  </w:footnote>
  <w:footnote w:type="continuationSeparator" w:id="0">
    <w:p w:rsidR="006A68A3" w:rsidRDefault="006A6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E9" w:rsidRDefault="00B810BF" w:rsidP="00773EE9">
    <w:pPr>
      <w:tabs>
        <w:tab w:val="center" w:pos="4680"/>
        <w:tab w:val="right" w:pos="9360"/>
      </w:tabs>
      <w:spacing w:before="720" w:after="0" w:line="240" w:lineRule="auto"/>
      <w:rPr>
        <w:b/>
        <w:i/>
      </w:rPr>
    </w:pPr>
    <w:r>
      <w:rPr>
        <w:i/>
        <w:sz w:val="28"/>
        <w:szCs w:val="28"/>
      </w:rPr>
      <w:t xml:space="preserve">Implementation Council 2017 – 2018 Work Plan </w:t>
    </w:r>
    <w:r w:rsidR="00BC0DF9">
      <w:rPr>
        <w:i/>
        <w:sz w:val="28"/>
        <w:szCs w:val="28"/>
      </w:rPr>
      <w:t>– ready for IC vote</w:t>
    </w:r>
    <w:r>
      <w:rPr>
        <w:sz w:val="28"/>
        <w:szCs w:val="28"/>
      </w:rPr>
      <w:tab/>
      <w:t xml:space="preserve">              </w:t>
    </w:r>
    <w:r w:rsidR="00FE26EE">
      <w:rPr>
        <w:sz w:val="28"/>
        <w:szCs w:val="28"/>
      </w:rPr>
      <w:t xml:space="preserve">                                  </w:t>
    </w:r>
    <w:r>
      <w:rPr>
        <w:sz w:val="28"/>
        <w:szCs w:val="28"/>
      </w:rPr>
      <w:t xml:space="preserve">  </w:t>
    </w:r>
    <w:r w:rsidR="00FE26EE">
      <w:rPr>
        <w:sz w:val="28"/>
        <w:szCs w:val="28"/>
      </w:rPr>
      <w:t xml:space="preserve"> </w:t>
    </w:r>
    <w:r w:rsidR="00291198">
      <w:rPr>
        <w:sz w:val="28"/>
        <w:szCs w:val="28"/>
      </w:rPr>
      <w:tab/>
    </w:r>
    <w:r w:rsidR="006F29CC">
      <w:rPr>
        <w:b/>
        <w:i/>
      </w:rPr>
      <w:t>1/31/18</w:t>
    </w:r>
    <w:r w:rsidRPr="00FE26EE">
      <w:rPr>
        <w:b/>
        <w:i/>
      </w:rPr>
      <w:t xml:space="preserve"> </w:t>
    </w:r>
  </w:p>
  <w:p w:rsidR="00773EE9" w:rsidRPr="00773EE9" w:rsidRDefault="00773EE9" w:rsidP="00773EE9">
    <w:pPr>
      <w:tabs>
        <w:tab w:val="center" w:pos="4680"/>
        <w:tab w:val="right" w:pos="9360"/>
      </w:tabs>
      <w:spacing w:after="0" w:line="240" w:lineRule="auto"/>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7C04"/>
    <w:multiLevelType w:val="multilevel"/>
    <w:tmpl w:val="D5A01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022AF3"/>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C6162B5"/>
    <w:multiLevelType w:val="hybridMultilevel"/>
    <w:tmpl w:val="132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0313"/>
    <w:multiLevelType w:val="multilevel"/>
    <w:tmpl w:val="2BC8E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CF7586"/>
    <w:multiLevelType w:val="hybridMultilevel"/>
    <w:tmpl w:val="DD3E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955D4"/>
    <w:multiLevelType w:val="multilevel"/>
    <w:tmpl w:val="BF409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D53196"/>
    <w:multiLevelType w:val="multilevel"/>
    <w:tmpl w:val="0EC61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C50C07"/>
    <w:multiLevelType w:val="multilevel"/>
    <w:tmpl w:val="4AF885B2"/>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C5E72C7"/>
    <w:multiLevelType w:val="hybridMultilevel"/>
    <w:tmpl w:val="54BC430A"/>
    <w:lvl w:ilvl="0" w:tplc="2DD80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056B4"/>
    <w:multiLevelType w:val="hybridMultilevel"/>
    <w:tmpl w:val="203A9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56BA7"/>
    <w:multiLevelType w:val="hybridMultilevel"/>
    <w:tmpl w:val="6AC6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F62B7"/>
    <w:multiLevelType w:val="multilevel"/>
    <w:tmpl w:val="853824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DDB675B"/>
    <w:multiLevelType w:val="hybridMultilevel"/>
    <w:tmpl w:val="93D6F8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1357F"/>
    <w:multiLevelType w:val="multilevel"/>
    <w:tmpl w:val="F8325FD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3"/>
      <w:numFmt w:val="bullet"/>
      <w:lvlText w:val="-"/>
      <w:lvlJc w:val="left"/>
      <w:pPr>
        <w:ind w:left="1800" w:hanging="180"/>
      </w:pPr>
      <w:rPr>
        <w:rFonts w:ascii="Calibri" w:eastAsia="Calibri" w:hAnsi="Calibri" w:cs="Calibri"/>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3684A48"/>
    <w:multiLevelType w:val="multilevel"/>
    <w:tmpl w:val="7C80D61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D11C62"/>
    <w:multiLevelType w:val="multilevel"/>
    <w:tmpl w:val="1E726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9E529B"/>
    <w:multiLevelType w:val="multilevel"/>
    <w:tmpl w:val="7CC4F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4DF"/>
    <w:multiLevelType w:val="hybridMultilevel"/>
    <w:tmpl w:val="230C09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B77FF3"/>
    <w:multiLevelType w:val="multilevel"/>
    <w:tmpl w:val="6D7CA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6"/>
  </w:num>
  <w:num w:numId="4">
    <w:abstractNumId w:val="16"/>
  </w:num>
  <w:num w:numId="5">
    <w:abstractNumId w:val="13"/>
  </w:num>
  <w:num w:numId="6">
    <w:abstractNumId w:val="3"/>
  </w:num>
  <w:num w:numId="7">
    <w:abstractNumId w:val="5"/>
  </w:num>
  <w:num w:numId="8">
    <w:abstractNumId w:val="11"/>
  </w:num>
  <w:num w:numId="9">
    <w:abstractNumId w:val="15"/>
  </w:num>
  <w:num w:numId="10">
    <w:abstractNumId w:val="18"/>
  </w:num>
  <w:num w:numId="11">
    <w:abstractNumId w:val="10"/>
  </w:num>
  <w:num w:numId="12">
    <w:abstractNumId w:val="17"/>
  </w:num>
  <w:num w:numId="13">
    <w:abstractNumId w:val="9"/>
  </w:num>
  <w:num w:numId="14">
    <w:abstractNumId w:val="14"/>
  </w:num>
  <w:num w:numId="15">
    <w:abstractNumId w:val="1"/>
  </w:num>
  <w:num w:numId="16">
    <w:abstractNumId w:val="4"/>
  </w:num>
  <w:num w:numId="17">
    <w:abstractNumId w:val="2"/>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3A69EDC-E664-4E41-BC7E-1294B23016D4}"/>
    <w:docVar w:name="dgnword-eventsink" w:val="387127560"/>
  </w:docVars>
  <w:rsids>
    <w:rsidRoot w:val="00452221"/>
    <w:rsid w:val="000449D4"/>
    <w:rsid w:val="0004644B"/>
    <w:rsid w:val="000B334A"/>
    <w:rsid w:val="000F3588"/>
    <w:rsid w:val="00114055"/>
    <w:rsid w:val="001630EB"/>
    <w:rsid w:val="002654F8"/>
    <w:rsid w:val="00291198"/>
    <w:rsid w:val="00291786"/>
    <w:rsid w:val="002C5BE3"/>
    <w:rsid w:val="00356384"/>
    <w:rsid w:val="00430F4D"/>
    <w:rsid w:val="00452221"/>
    <w:rsid w:val="0048382F"/>
    <w:rsid w:val="004A3B5F"/>
    <w:rsid w:val="004B7B9F"/>
    <w:rsid w:val="004C5259"/>
    <w:rsid w:val="004F4EAB"/>
    <w:rsid w:val="004F517F"/>
    <w:rsid w:val="00545B8B"/>
    <w:rsid w:val="005478C7"/>
    <w:rsid w:val="005A0B2C"/>
    <w:rsid w:val="005B2A2A"/>
    <w:rsid w:val="005B7CE4"/>
    <w:rsid w:val="005E0261"/>
    <w:rsid w:val="0068740E"/>
    <w:rsid w:val="006A68A3"/>
    <w:rsid w:val="006B3CE4"/>
    <w:rsid w:val="006F29CC"/>
    <w:rsid w:val="007217F5"/>
    <w:rsid w:val="00736E10"/>
    <w:rsid w:val="00770BF7"/>
    <w:rsid w:val="00773EE9"/>
    <w:rsid w:val="007B67E1"/>
    <w:rsid w:val="007C3763"/>
    <w:rsid w:val="0084386E"/>
    <w:rsid w:val="00887D64"/>
    <w:rsid w:val="0089569B"/>
    <w:rsid w:val="008A7AA4"/>
    <w:rsid w:val="008B083D"/>
    <w:rsid w:val="008B634E"/>
    <w:rsid w:val="008C2D84"/>
    <w:rsid w:val="00934B62"/>
    <w:rsid w:val="009540F2"/>
    <w:rsid w:val="00995A84"/>
    <w:rsid w:val="009A0A16"/>
    <w:rsid w:val="00A20F1C"/>
    <w:rsid w:val="00A30078"/>
    <w:rsid w:val="00A60976"/>
    <w:rsid w:val="00B056FC"/>
    <w:rsid w:val="00B05872"/>
    <w:rsid w:val="00B16AFF"/>
    <w:rsid w:val="00B67552"/>
    <w:rsid w:val="00B712EC"/>
    <w:rsid w:val="00B718FE"/>
    <w:rsid w:val="00B810BF"/>
    <w:rsid w:val="00B95BA8"/>
    <w:rsid w:val="00BC0DF9"/>
    <w:rsid w:val="00BE24E5"/>
    <w:rsid w:val="00C03B22"/>
    <w:rsid w:val="00C469B9"/>
    <w:rsid w:val="00CC1E22"/>
    <w:rsid w:val="00CF3042"/>
    <w:rsid w:val="00D359CB"/>
    <w:rsid w:val="00D73E45"/>
    <w:rsid w:val="00D757E7"/>
    <w:rsid w:val="00DF7FCC"/>
    <w:rsid w:val="00E11505"/>
    <w:rsid w:val="00E232C1"/>
    <w:rsid w:val="00E75DC6"/>
    <w:rsid w:val="00E93235"/>
    <w:rsid w:val="00F51606"/>
    <w:rsid w:val="00F60C34"/>
    <w:rsid w:val="00F658B8"/>
    <w:rsid w:val="00F81044"/>
    <w:rsid w:val="00FB6B77"/>
    <w:rsid w:val="00FE26EE"/>
    <w:rsid w:val="00FE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A4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color w:val="5A5A5A"/>
    </w:r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770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BF7"/>
    <w:rPr>
      <w:rFonts w:ascii="Segoe UI" w:hAnsi="Segoe UI" w:cs="Segoe UI"/>
      <w:sz w:val="18"/>
      <w:szCs w:val="18"/>
    </w:rPr>
  </w:style>
  <w:style w:type="paragraph" w:styleId="Header">
    <w:name w:val="header"/>
    <w:basedOn w:val="Normal"/>
    <w:link w:val="HeaderChar"/>
    <w:uiPriority w:val="99"/>
    <w:unhideWhenUsed/>
    <w:rsid w:val="00FE2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6EE"/>
  </w:style>
  <w:style w:type="paragraph" w:styleId="Footer">
    <w:name w:val="footer"/>
    <w:basedOn w:val="Normal"/>
    <w:link w:val="FooterChar"/>
    <w:uiPriority w:val="99"/>
    <w:unhideWhenUsed/>
    <w:rsid w:val="00FE2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6EE"/>
  </w:style>
  <w:style w:type="character" w:styleId="CommentReference">
    <w:name w:val="annotation reference"/>
    <w:basedOn w:val="DefaultParagraphFont"/>
    <w:uiPriority w:val="99"/>
    <w:semiHidden/>
    <w:unhideWhenUsed/>
    <w:rsid w:val="00C469B9"/>
    <w:rPr>
      <w:sz w:val="16"/>
      <w:szCs w:val="16"/>
    </w:rPr>
  </w:style>
  <w:style w:type="paragraph" w:styleId="CommentText">
    <w:name w:val="annotation text"/>
    <w:basedOn w:val="Normal"/>
    <w:link w:val="CommentTextChar"/>
    <w:uiPriority w:val="99"/>
    <w:unhideWhenUsed/>
    <w:rsid w:val="00C469B9"/>
    <w:pPr>
      <w:spacing w:line="240" w:lineRule="auto"/>
    </w:pPr>
    <w:rPr>
      <w:sz w:val="20"/>
      <w:szCs w:val="20"/>
    </w:rPr>
  </w:style>
  <w:style w:type="character" w:customStyle="1" w:styleId="CommentTextChar">
    <w:name w:val="Comment Text Char"/>
    <w:basedOn w:val="DefaultParagraphFont"/>
    <w:link w:val="CommentText"/>
    <w:uiPriority w:val="99"/>
    <w:rsid w:val="00C469B9"/>
    <w:rPr>
      <w:sz w:val="20"/>
      <w:szCs w:val="20"/>
    </w:rPr>
  </w:style>
  <w:style w:type="paragraph" w:styleId="CommentSubject">
    <w:name w:val="annotation subject"/>
    <w:basedOn w:val="CommentText"/>
    <w:next w:val="CommentText"/>
    <w:link w:val="CommentSubjectChar"/>
    <w:uiPriority w:val="99"/>
    <w:semiHidden/>
    <w:unhideWhenUsed/>
    <w:rsid w:val="00C469B9"/>
    <w:rPr>
      <w:b/>
      <w:bCs/>
    </w:rPr>
  </w:style>
  <w:style w:type="character" w:customStyle="1" w:styleId="CommentSubjectChar">
    <w:name w:val="Comment Subject Char"/>
    <w:basedOn w:val="CommentTextChar"/>
    <w:link w:val="CommentSubject"/>
    <w:uiPriority w:val="99"/>
    <w:semiHidden/>
    <w:rsid w:val="00C469B9"/>
    <w:rPr>
      <w:b/>
      <w:bCs/>
      <w:sz w:val="20"/>
      <w:szCs w:val="20"/>
    </w:rPr>
  </w:style>
  <w:style w:type="paragraph" w:styleId="ListParagraph">
    <w:name w:val="List Paragraph"/>
    <w:basedOn w:val="Normal"/>
    <w:uiPriority w:val="34"/>
    <w:qFormat/>
    <w:rsid w:val="002654F8"/>
    <w:pPr>
      <w:ind w:left="720"/>
      <w:contextualSpacing/>
    </w:pPr>
  </w:style>
  <w:style w:type="paragraph" w:styleId="Revision">
    <w:name w:val="Revision"/>
    <w:hidden/>
    <w:uiPriority w:val="99"/>
    <w:semiHidden/>
    <w:rsid w:val="00B16AFF"/>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2018-01-31T16:51:00Z</dcterms:created>
  <dcterms:modified xsi:type="dcterms:W3CDTF">2018-02-01T14:10:00Z</dcterms:modified>
</cp:coreProperties>
</file>