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0" w:rsidRPr="00526E46" w:rsidRDefault="00322307">
      <w:bookmarkStart w:id="0" w:name="_GoBack"/>
      <w:bookmarkEnd w:id="0"/>
      <w:r w:rsidRPr="00526E46">
        <w:rPr>
          <w:b/>
        </w:rPr>
        <w:t>EXECUTIVE SUMMARY:</w:t>
      </w:r>
      <w:r w:rsidR="003810F2" w:rsidRPr="00526E46">
        <w:rPr>
          <w:b/>
        </w:rPr>
        <w:t xml:space="preserve">  </w:t>
      </w:r>
      <w:r w:rsidR="00B1000B">
        <w:t xml:space="preserve">The One Care Implementation Council has officially started a </w:t>
      </w:r>
      <w:r w:rsidRPr="00526E46">
        <w:t>s</w:t>
      </w:r>
      <w:r w:rsidR="00211306" w:rsidRPr="00526E46">
        <w:t>econd three-year term</w:t>
      </w:r>
      <w:r w:rsidR="00B1000B">
        <w:t>. In this first year of this second term, 2017-2018,</w:t>
      </w:r>
      <w:r w:rsidR="00C96874">
        <w:t xml:space="preserve"> </w:t>
      </w:r>
      <w:r w:rsidR="00B1000B">
        <w:t xml:space="preserve">the Council </w:t>
      </w:r>
      <w:r w:rsidR="00276A70" w:rsidRPr="00526E46">
        <w:t xml:space="preserve">would like to </w:t>
      </w:r>
      <w:r w:rsidR="00211306" w:rsidRPr="00526E46">
        <w:t>provid</w:t>
      </w:r>
      <w:r w:rsidR="00276A70" w:rsidRPr="00526E46">
        <w:t>e</w:t>
      </w:r>
      <w:r w:rsidR="00211306" w:rsidRPr="00526E46">
        <w:t xml:space="preserve"> </w:t>
      </w:r>
      <w:r w:rsidR="00526E46">
        <w:t xml:space="preserve">specific and measurable </w:t>
      </w:r>
      <w:r w:rsidR="00211306" w:rsidRPr="00526E46">
        <w:t xml:space="preserve">recommendations to MassHealth in three key areas </w:t>
      </w:r>
      <w:r w:rsidRPr="00526E46">
        <w:t>as</w:t>
      </w:r>
      <w:r w:rsidR="00276A70" w:rsidRPr="00526E46">
        <w:t xml:space="preserve"> </w:t>
      </w:r>
      <w:r w:rsidR="00211306" w:rsidRPr="00526E46">
        <w:t xml:space="preserve">MassHealth </w:t>
      </w:r>
      <w:r w:rsidR="00A80852" w:rsidRPr="00526E46">
        <w:t xml:space="preserve">engages in </w:t>
      </w:r>
      <w:r w:rsidRPr="00526E46">
        <w:t>the plan procurement</w:t>
      </w:r>
      <w:r w:rsidR="00A80852" w:rsidRPr="00526E46">
        <w:t>.</w:t>
      </w:r>
      <w:r w:rsidR="00B1000B">
        <w:t xml:space="preserve"> In the coming years, the Council will focus on expanding the number of One Care plans serving eligible members. </w:t>
      </w:r>
    </w:p>
    <w:p w:rsidR="00D34A30" w:rsidRPr="00526E46" w:rsidRDefault="00D34A30">
      <w:r w:rsidRPr="00526E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119AF" wp14:editId="2CE32EEF">
                <wp:simplePos x="0" y="0"/>
                <wp:positionH relativeFrom="column">
                  <wp:posOffset>19050</wp:posOffset>
                </wp:positionH>
                <wp:positionV relativeFrom="paragraph">
                  <wp:posOffset>53340</wp:posOffset>
                </wp:positionV>
                <wp:extent cx="9220200" cy="131445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0" cy="13144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="http://schemas.microsoft.com/office/drawing/2014/chartex">
            <w:pict>
              <v:rect w14:anchorId="717934C4" id="Rectangle 1" o:spid="_x0000_s1026" style="position:absolute;margin-left:1.5pt;margin-top:4.2pt;width:726pt;height:1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" filled="f" strokecolor="#1f4d78 [1604]" strokeweight="3pt"/>
            </w:pict>
          </mc:Fallback>
        </mc:AlternateContent>
      </w:r>
    </w:p>
    <w:p w:rsidR="00322307" w:rsidRPr="00526E46" w:rsidRDefault="00D34A30" w:rsidP="00322307">
      <w:pPr>
        <w:spacing w:after="0" w:line="240" w:lineRule="auto"/>
        <w:ind w:left="840"/>
      </w:pPr>
      <w:r w:rsidRPr="00526E46">
        <w:rPr>
          <w:b/>
        </w:rPr>
        <w:t xml:space="preserve">WORK PLAN GOAL:  </w:t>
      </w:r>
      <w:r w:rsidRPr="00526E46">
        <w:t xml:space="preserve">By April 2018, the </w:t>
      </w:r>
      <w:r w:rsidR="00322307" w:rsidRPr="00526E46">
        <w:t xml:space="preserve">Implementation Council </w:t>
      </w:r>
      <w:r w:rsidRPr="00526E46">
        <w:t xml:space="preserve">will </w:t>
      </w:r>
      <w:r w:rsidR="00322307" w:rsidRPr="00526E46">
        <w:t>make</w:t>
      </w:r>
      <w:r w:rsidRPr="00526E46">
        <w:t xml:space="preserve"> recommendations</w:t>
      </w:r>
      <w:r w:rsidR="00322307" w:rsidRPr="00526E46">
        <w:t xml:space="preserve"> to MassHealth</w:t>
      </w:r>
      <w:r w:rsidRPr="00526E46">
        <w:t xml:space="preserve"> on One Care’s performance related to:</w:t>
      </w:r>
    </w:p>
    <w:p w:rsidR="00322307" w:rsidRPr="00526E46" w:rsidRDefault="00322307" w:rsidP="00322307">
      <w:pPr>
        <w:spacing w:after="0" w:line="240" w:lineRule="auto"/>
        <w:ind w:left="840"/>
        <w:rPr>
          <w:sz w:val="10"/>
          <w:szCs w:val="10"/>
        </w:rPr>
      </w:pPr>
    </w:p>
    <w:p w:rsidR="00D34A30" w:rsidRPr="00526E46" w:rsidRDefault="00D34A30" w:rsidP="00322307">
      <w:pPr>
        <w:tabs>
          <w:tab w:val="left" w:pos="2415"/>
        </w:tabs>
        <w:spacing w:after="0" w:line="240" w:lineRule="auto"/>
      </w:pPr>
      <w:r w:rsidRPr="00526E46">
        <w:t xml:space="preserve">                 1) </w:t>
      </w:r>
      <w:r w:rsidR="00B14268">
        <w:t xml:space="preserve"> </w:t>
      </w:r>
      <w:r w:rsidRPr="00526E46">
        <w:t xml:space="preserve">Communication </w:t>
      </w:r>
      <w:r w:rsidRPr="007F6610">
        <w:rPr>
          <w:b/>
        </w:rPr>
        <w:t>Access</w:t>
      </w:r>
      <w:r w:rsidRPr="00526E46">
        <w:t xml:space="preserve"> for One Care members</w:t>
      </w:r>
      <w:r w:rsidR="009B7F16">
        <w:t>: Oct-Nov</w:t>
      </w:r>
    </w:p>
    <w:p w:rsidR="00D34A30" w:rsidRPr="00526E46" w:rsidRDefault="00D34A30" w:rsidP="00322307">
      <w:pPr>
        <w:tabs>
          <w:tab w:val="left" w:pos="2415"/>
        </w:tabs>
        <w:spacing w:after="0" w:line="240" w:lineRule="auto"/>
      </w:pPr>
      <w:r w:rsidRPr="00526E46">
        <w:t xml:space="preserve">                 2)  </w:t>
      </w:r>
      <w:r w:rsidRPr="007F6610">
        <w:rPr>
          <w:b/>
        </w:rPr>
        <w:t>Quality</w:t>
      </w:r>
      <w:r w:rsidRPr="00526E46">
        <w:t xml:space="preserve"> of One Care services</w:t>
      </w:r>
      <w:r w:rsidR="009B7F16">
        <w:t>: Dec-Feb</w:t>
      </w:r>
    </w:p>
    <w:p w:rsidR="00D34A30" w:rsidRPr="00526E46" w:rsidRDefault="00D34A30" w:rsidP="00322307">
      <w:pPr>
        <w:tabs>
          <w:tab w:val="left" w:pos="2415"/>
        </w:tabs>
        <w:spacing w:after="0" w:line="240" w:lineRule="auto"/>
      </w:pPr>
      <w:r w:rsidRPr="00526E46">
        <w:t xml:space="preserve">                </w:t>
      </w:r>
      <w:r w:rsidR="00B14268">
        <w:t xml:space="preserve"> 3)  </w:t>
      </w:r>
      <w:r w:rsidR="000A21E8" w:rsidRPr="007F6610">
        <w:rPr>
          <w:b/>
        </w:rPr>
        <w:t>F</w:t>
      </w:r>
      <w:r w:rsidR="00B1000B" w:rsidRPr="007F6610">
        <w:rPr>
          <w:b/>
        </w:rPr>
        <w:t>inancial</w:t>
      </w:r>
      <w:r w:rsidR="00B1000B">
        <w:t xml:space="preserve"> </w:t>
      </w:r>
      <w:r w:rsidRPr="00526E46">
        <w:t>sustainability</w:t>
      </w:r>
      <w:r w:rsidR="000A21E8">
        <w:t xml:space="preserve"> of the One Care program</w:t>
      </w:r>
      <w:r w:rsidR="009B7F16">
        <w:t>: Jan-March</w:t>
      </w:r>
    </w:p>
    <w:p w:rsidR="00322307" w:rsidRPr="00526E46" w:rsidRDefault="00322307" w:rsidP="00322307">
      <w:pPr>
        <w:tabs>
          <w:tab w:val="left" w:pos="2415"/>
        </w:tabs>
        <w:spacing w:after="0" w:line="240" w:lineRule="auto"/>
      </w:pPr>
    </w:p>
    <w:p w:rsidR="00322307" w:rsidRPr="00526E46" w:rsidRDefault="00322307" w:rsidP="00322307">
      <w:pPr>
        <w:tabs>
          <w:tab w:val="left" w:pos="2415"/>
        </w:tabs>
        <w:spacing w:after="0" w:line="240" w:lineRule="auto"/>
      </w:pPr>
    </w:p>
    <w:p w:rsidR="00D34A30" w:rsidRPr="00526E46" w:rsidRDefault="00D34A30"/>
    <w:p w:rsidR="00032105" w:rsidRPr="00526E46" w:rsidRDefault="003810F2">
      <w:r w:rsidRPr="00526E46">
        <w:rPr>
          <w:b/>
        </w:rPr>
        <w:t>WORK PLAN OBJECTIVES</w:t>
      </w:r>
      <w:r w:rsidR="00276A70" w:rsidRPr="00526E46">
        <w:rPr>
          <w:b/>
        </w:rPr>
        <w:t xml:space="preserve"> </w:t>
      </w:r>
      <w:r w:rsidR="00276A70" w:rsidRPr="00526E46">
        <w:t xml:space="preserve">(including </w:t>
      </w:r>
      <w:r w:rsidR="0071759E" w:rsidRPr="00526E46">
        <w:rPr>
          <w:i/>
        </w:rPr>
        <w:t>desired outcomes</w:t>
      </w:r>
      <w:r w:rsidR="0071759E" w:rsidRPr="00526E46">
        <w:t xml:space="preserve"> </w:t>
      </w:r>
      <w:r w:rsidRPr="00526E46">
        <w:t xml:space="preserve">for </w:t>
      </w:r>
      <w:r w:rsidR="00276A70" w:rsidRPr="00526E46">
        <w:t xml:space="preserve">longer-term </w:t>
      </w:r>
      <w:r w:rsidRPr="00526E46">
        <w:t>consideration in continuing work plan goals beyond April 2018)</w:t>
      </w:r>
    </w:p>
    <w:p w:rsidR="00322307" w:rsidRPr="00526E46" w:rsidRDefault="00322307"/>
    <w:tbl>
      <w:tblPr>
        <w:tblStyle w:val="TableGrid"/>
        <w:tblW w:w="14940" w:type="dxa"/>
        <w:tblInd w:w="-365" w:type="dxa"/>
        <w:tblLook w:val="04A0" w:firstRow="1" w:lastRow="0" w:firstColumn="1" w:lastColumn="0" w:noHBand="0" w:noVBand="1"/>
      </w:tblPr>
      <w:tblGrid>
        <w:gridCol w:w="3015"/>
        <w:gridCol w:w="3099"/>
        <w:gridCol w:w="3078"/>
        <w:gridCol w:w="2732"/>
        <w:gridCol w:w="3016"/>
      </w:tblGrid>
      <w:tr w:rsidR="001213EE" w:rsidRPr="00526E46" w:rsidTr="000F45D0">
        <w:trPr>
          <w:trHeight w:val="728"/>
          <w:tblHeader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032105" w:rsidRPr="00526E46" w:rsidRDefault="00032105" w:rsidP="0004475D">
            <w:pPr>
              <w:jc w:val="center"/>
              <w:rPr>
                <w:b/>
                <w:sz w:val="24"/>
                <w:szCs w:val="24"/>
              </w:rPr>
            </w:pPr>
            <w:r w:rsidRPr="00526E46">
              <w:rPr>
                <w:b/>
                <w:sz w:val="24"/>
                <w:szCs w:val="24"/>
              </w:rPr>
              <w:t>AREAS OF FOCUS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032105" w:rsidRPr="00526E46" w:rsidRDefault="00032105" w:rsidP="0004475D">
            <w:pPr>
              <w:jc w:val="center"/>
              <w:rPr>
                <w:b/>
                <w:sz w:val="24"/>
                <w:szCs w:val="24"/>
              </w:rPr>
            </w:pPr>
            <w:r w:rsidRPr="00526E46">
              <w:rPr>
                <w:b/>
                <w:sz w:val="24"/>
                <w:szCs w:val="24"/>
              </w:rPr>
              <w:t>METHOD/APPROACH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032105" w:rsidRPr="00526E46" w:rsidRDefault="00032105" w:rsidP="0004475D">
            <w:pPr>
              <w:jc w:val="center"/>
              <w:rPr>
                <w:b/>
                <w:sz w:val="24"/>
                <w:szCs w:val="24"/>
              </w:rPr>
            </w:pPr>
            <w:r w:rsidRPr="00526E46">
              <w:rPr>
                <w:b/>
                <w:sz w:val="24"/>
                <w:szCs w:val="24"/>
              </w:rPr>
              <w:t>ACTION STEPS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276A70" w:rsidRPr="00526E46" w:rsidRDefault="00276A70" w:rsidP="0004475D">
            <w:pPr>
              <w:jc w:val="center"/>
              <w:rPr>
                <w:b/>
                <w:sz w:val="24"/>
                <w:szCs w:val="24"/>
              </w:rPr>
            </w:pPr>
            <w:r w:rsidRPr="00526E46">
              <w:rPr>
                <w:b/>
                <w:sz w:val="24"/>
                <w:szCs w:val="24"/>
              </w:rPr>
              <w:t xml:space="preserve">DESIRED OUTCOME </w:t>
            </w:r>
          </w:p>
          <w:p w:rsidR="00032105" w:rsidRPr="00526E46" w:rsidRDefault="00032105" w:rsidP="0004475D">
            <w:pPr>
              <w:jc w:val="center"/>
              <w:rPr>
                <w:b/>
                <w:sz w:val="24"/>
                <w:szCs w:val="24"/>
              </w:rPr>
            </w:pPr>
            <w:r w:rsidRPr="00526E46">
              <w:rPr>
                <w:b/>
                <w:sz w:val="24"/>
                <w:szCs w:val="24"/>
              </w:rPr>
              <w:t>BY APRIL 2018</w:t>
            </w:r>
          </w:p>
        </w:tc>
        <w:tc>
          <w:tcPr>
            <w:tcW w:w="3016" w:type="dxa"/>
            <w:shd w:val="clear" w:color="auto" w:fill="DEEAF6" w:themeFill="accent1" w:themeFillTint="33"/>
          </w:tcPr>
          <w:p w:rsidR="00032105" w:rsidRPr="00526E46" w:rsidRDefault="0071759E" w:rsidP="0071759E">
            <w:pPr>
              <w:jc w:val="center"/>
              <w:rPr>
                <w:b/>
                <w:sz w:val="24"/>
                <w:szCs w:val="24"/>
              </w:rPr>
            </w:pPr>
            <w:r w:rsidRPr="00526E46">
              <w:rPr>
                <w:b/>
                <w:sz w:val="24"/>
                <w:szCs w:val="24"/>
              </w:rPr>
              <w:t>Longer term desired outcome</w:t>
            </w:r>
          </w:p>
        </w:tc>
      </w:tr>
      <w:tr w:rsidR="001213EE" w:rsidRPr="00526E46" w:rsidTr="000F45D0">
        <w:trPr>
          <w:trHeight w:val="548"/>
        </w:trPr>
        <w:tc>
          <w:tcPr>
            <w:tcW w:w="0" w:type="auto"/>
          </w:tcPr>
          <w:p w:rsidR="00032105" w:rsidRPr="00526E46" w:rsidRDefault="00032105" w:rsidP="001D1602">
            <w:r w:rsidRPr="00526E46">
              <w:rPr>
                <w:b/>
              </w:rPr>
              <w:t xml:space="preserve">1.  </w:t>
            </w:r>
            <w:r w:rsidR="007722A4" w:rsidRPr="00526E46">
              <w:rPr>
                <w:b/>
              </w:rPr>
              <w:t xml:space="preserve">Communication Access: </w:t>
            </w:r>
            <w:r w:rsidRPr="00526E46">
              <w:t>Promote and increase communication access and accessible outreach/resources to individual members</w:t>
            </w:r>
            <w:r w:rsidR="007722A4" w:rsidRPr="00526E46">
              <w:t xml:space="preserve">, especially for those in </w:t>
            </w:r>
            <w:r w:rsidRPr="00526E46">
              <w:t>the deaf community.</w:t>
            </w:r>
          </w:p>
          <w:p w:rsidR="00032105" w:rsidRPr="00526E46" w:rsidRDefault="00032105" w:rsidP="00A451EE"/>
          <w:p w:rsidR="00032105" w:rsidRPr="00526E46" w:rsidRDefault="00032105" w:rsidP="00A451EE"/>
          <w:p w:rsidR="00032105" w:rsidRPr="00526E46" w:rsidRDefault="00032105" w:rsidP="00A451EE"/>
          <w:p w:rsidR="00032105" w:rsidRPr="00526E46" w:rsidRDefault="00032105" w:rsidP="00A451EE"/>
          <w:p w:rsidR="00032105" w:rsidRPr="00526E46" w:rsidRDefault="00032105" w:rsidP="00A451EE"/>
          <w:p w:rsidR="00032105" w:rsidRPr="00526E46" w:rsidRDefault="00032105" w:rsidP="00A451EE"/>
        </w:tc>
        <w:tc>
          <w:tcPr>
            <w:tcW w:w="0" w:type="auto"/>
          </w:tcPr>
          <w:p w:rsidR="005201D7" w:rsidRDefault="005201D7" w:rsidP="00A451EE">
            <w:r>
              <w:t xml:space="preserve">Evaluate the current state and develop a future state </w:t>
            </w:r>
          </w:p>
          <w:p w:rsidR="005201D7" w:rsidRDefault="005201D7" w:rsidP="00A451EE"/>
          <w:p w:rsidR="00032105" w:rsidRPr="00526E46" w:rsidRDefault="00D33CFE" w:rsidP="00A451EE">
            <w:r w:rsidRPr="00526E46">
              <w:t>C</w:t>
            </w:r>
            <w:r w:rsidR="00322307" w:rsidRPr="00526E46">
              <w:t>r</w:t>
            </w:r>
            <w:r w:rsidR="00032105" w:rsidRPr="00526E46">
              <w:t>eate a small communication access workgroup to identify 1-2 external experts</w:t>
            </w:r>
            <w:r w:rsidR="005201D7">
              <w:t xml:space="preserve"> to participate in this workgroup</w:t>
            </w:r>
          </w:p>
          <w:p w:rsidR="00032105" w:rsidRPr="00526E46" w:rsidRDefault="00032105" w:rsidP="00A451EE"/>
          <w:p w:rsidR="00032105" w:rsidRPr="00526E46" w:rsidRDefault="005201D7" w:rsidP="00A451EE">
            <w:r>
              <w:t xml:space="preserve">Gather information from the </w:t>
            </w:r>
            <w:r w:rsidR="00032105" w:rsidRPr="00526E46">
              <w:t>Plans</w:t>
            </w:r>
            <w:r w:rsidR="009B7F16">
              <w:t xml:space="preserve"> </w:t>
            </w:r>
          </w:p>
          <w:p w:rsidR="007722A4" w:rsidRPr="00526E46" w:rsidRDefault="007722A4" w:rsidP="00A451EE"/>
          <w:p w:rsidR="007722A4" w:rsidRPr="00526E46" w:rsidRDefault="005201D7" w:rsidP="00D33CFE">
            <w:r>
              <w:t xml:space="preserve">Gather information from </w:t>
            </w:r>
            <w:r w:rsidR="007722A4" w:rsidRPr="00526E46">
              <w:t>providers</w:t>
            </w:r>
          </w:p>
        </w:tc>
        <w:tc>
          <w:tcPr>
            <w:tcW w:w="0" w:type="auto"/>
          </w:tcPr>
          <w:p w:rsidR="00032105" w:rsidRPr="00526E46" w:rsidRDefault="00032105" w:rsidP="00A451EE">
            <w:pPr>
              <w:pStyle w:val="ListParagraph"/>
              <w:numPr>
                <w:ilvl w:val="2"/>
                <w:numId w:val="2"/>
              </w:numPr>
              <w:ind w:left="241" w:hanging="241"/>
              <w:rPr>
                <w:sz w:val="22"/>
                <w:szCs w:val="22"/>
              </w:rPr>
            </w:pPr>
            <w:r w:rsidRPr="00526E46">
              <w:rPr>
                <w:sz w:val="22"/>
                <w:szCs w:val="22"/>
              </w:rPr>
              <w:t>Identify IC members for workgroup</w:t>
            </w:r>
            <w:r w:rsidR="00D33CFE" w:rsidRPr="00526E46">
              <w:rPr>
                <w:sz w:val="22"/>
                <w:szCs w:val="22"/>
              </w:rPr>
              <w:t xml:space="preserve"> by Oct 13</w:t>
            </w:r>
          </w:p>
          <w:p w:rsidR="00032105" w:rsidRPr="00526E46" w:rsidRDefault="00032105" w:rsidP="00A451EE">
            <w:pPr>
              <w:pStyle w:val="ListParagraph"/>
              <w:numPr>
                <w:ilvl w:val="2"/>
                <w:numId w:val="2"/>
              </w:numPr>
              <w:ind w:left="241" w:hanging="241"/>
              <w:rPr>
                <w:sz w:val="22"/>
                <w:szCs w:val="22"/>
              </w:rPr>
            </w:pPr>
            <w:r w:rsidRPr="00526E46">
              <w:rPr>
                <w:sz w:val="22"/>
                <w:szCs w:val="22"/>
              </w:rPr>
              <w:t>Create measurable goal(s)</w:t>
            </w:r>
            <w:r w:rsidR="00FD45B1" w:rsidRPr="00526E46">
              <w:rPr>
                <w:sz w:val="22"/>
                <w:szCs w:val="22"/>
              </w:rPr>
              <w:t xml:space="preserve"> </w:t>
            </w:r>
            <w:r w:rsidR="00526E46">
              <w:rPr>
                <w:sz w:val="22"/>
                <w:szCs w:val="22"/>
              </w:rPr>
              <w:t>by Nov</w:t>
            </w:r>
            <w:r w:rsidR="00FD45B1" w:rsidRPr="00526E46">
              <w:rPr>
                <w:sz w:val="22"/>
                <w:szCs w:val="22"/>
              </w:rPr>
              <w:t xml:space="preserve"> </w:t>
            </w:r>
            <w:r w:rsidR="00D33CFE" w:rsidRPr="00526E46">
              <w:rPr>
                <w:sz w:val="22"/>
                <w:szCs w:val="22"/>
              </w:rPr>
              <w:t>6</w:t>
            </w:r>
          </w:p>
          <w:p w:rsidR="00276A70" w:rsidRPr="00526E46" w:rsidRDefault="00526E46" w:rsidP="00A451EE">
            <w:pPr>
              <w:pStyle w:val="ListParagraph"/>
              <w:numPr>
                <w:ilvl w:val="2"/>
                <w:numId w:val="2"/>
              </w:num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Oct</w:t>
            </w:r>
            <w:r w:rsidR="00276A70" w:rsidRPr="00526E46">
              <w:rPr>
                <w:sz w:val="22"/>
                <w:szCs w:val="22"/>
              </w:rPr>
              <w:t xml:space="preserve"> 24, identify available data sources</w:t>
            </w:r>
          </w:p>
          <w:p w:rsidR="00FD45B1" w:rsidRPr="00526E46" w:rsidRDefault="00276A70" w:rsidP="00A451EE">
            <w:pPr>
              <w:pStyle w:val="ListParagraph"/>
              <w:numPr>
                <w:ilvl w:val="2"/>
                <w:numId w:val="2"/>
              </w:numPr>
              <w:ind w:left="241" w:hanging="241"/>
              <w:rPr>
                <w:sz w:val="22"/>
                <w:szCs w:val="22"/>
              </w:rPr>
            </w:pPr>
            <w:r w:rsidRPr="00526E46">
              <w:rPr>
                <w:sz w:val="22"/>
                <w:szCs w:val="22"/>
              </w:rPr>
              <w:t xml:space="preserve">By </w:t>
            </w:r>
            <w:r w:rsidR="00526E46">
              <w:rPr>
                <w:sz w:val="22"/>
                <w:szCs w:val="22"/>
              </w:rPr>
              <w:t>Oct</w:t>
            </w:r>
            <w:r w:rsidR="00F558D6">
              <w:rPr>
                <w:sz w:val="22"/>
                <w:szCs w:val="22"/>
              </w:rPr>
              <w:t xml:space="preserve"> </w:t>
            </w:r>
            <w:r w:rsidR="00D33CFE" w:rsidRPr="00526E46">
              <w:rPr>
                <w:sz w:val="22"/>
                <w:szCs w:val="22"/>
              </w:rPr>
              <w:t>13</w:t>
            </w:r>
            <w:r w:rsidRPr="00526E46">
              <w:rPr>
                <w:sz w:val="22"/>
                <w:szCs w:val="22"/>
              </w:rPr>
              <w:t>, request IC be on agenda of Tufts, CCA, and the Provider Council to learn</w:t>
            </w:r>
            <w:r w:rsidR="00FD45B1" w:rsidRPr="00526E46">
              <w:rPr>
                <w:sz w:val="22"/>
                <w:szCs w:val="22"/>
              </w:rPr>
              <w:t>:</w:t>
            </w:r>
            <w:r w:rsidRPr="00526E46">
              <w:rPr>
                <w:sz w:val="22"/>
                <w:szCs w:val="22"/>
              </w:rPr>
              <w:t xml:space="preserve"> </w:t>
            </w:r>
          </w:p>
          <w:p w:rsidR="00276A70" w:rsidRPr="00526E46" w:rsidRDefault="0039144D" w:rsidP="00FD45B1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526E46">
              <w:rPr>
                <w:sz w:val="22"/>
                <w:szCs w:val="22"/>
              </w:rPr>
              <w:t>h</w:t>
            </w:r>
            <w:r w:rsidR="00276A70" w:rsidRPr="00526E46">
              <w:rPr>
                <w:sz w:val="22"/>
                <w:szCs w:val="22"/>
              </w:rPr>
              <w:t xml:space="preserve">ow it ensures services are </w:t>
            </w:r>
            <w:r w:rsidR="007722A4" w:rsidRPr="00526E46">
              <w:rPr>
                <w:sz w:val="22"/>
                <w:szCs w:val="22"/>
              </w:rPr>
              <w:t xml:space="preserve">accessible to </w:t>
            </w:r>
            <w:r w:rsidR="00276A70" w:rsidRPr="00526E46">
              <w:rPr>
                <w:sz w:val="22"/>
                <w:szCs w:val="22"/>
              </w:rPr>
              <w:t>OC members who are deaf/ hard of hearing, blind/visually impaired</w:t>
            </w:r>
            <w:r w:rsidR="007722A4" w:rsidRPr="00526E46">
              <w:rPr>
                <w:sz w:val="22"/>
                <w:szCs w:val="22"/>
              </w:rPr>
              <w:t>,</w:t>
            </w:r>
            <w:r w:rsidR="00276A70" w:rsidRPr="00526E46">
              <w:rPr>
                <w:sz w:val="22"/>
                <w:szCs w:val="22"/>
              </w:rPr>
              <w:t xml:space="preserve"> non-verbal</w:t>
            </w:r>
            <w:r w:rsidR="007722A4" w:rsidRPr="00526E46">
              <w:rPr>
                <w:sz w:val="22"/>
                <w:szCs w:val="22"/>
              </w:rPr>
              <w:t xml:space="preserve">, or </w:t>
            </w:r>
            <w:r w:rsidR="007722A4" w:rsidRPr="00526E46">
              <w:rPr>
                <w:sz w:val="22"/>
                <w:szCs w:val="22"/>
              </w:rPr>
              <w:lastRenderedPageBreak/>
              <w:t>with literacy challenges</w:t>
            </w:r>
            <w:r w:rsidR="00276A70" w:rsidRPr="00526E46">
              <w:rPr>
                <w:sz w:val="22"/>
                <w:szCs w:val="22"/>
              </w:rPr>
              <w:t xml:space="preserve">.  </w:t>
            </w:r>
          </w:p>
          <w:p w:rsidR="00032105" w:rsidRPr="00526E46" w:rsidRDefault="007722A4" w:rsidP="00FD45B1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526E46">
              <w:rPr>
                <w:sz w:val="22"/>
                <w:szCs w:val="22"/>
              </w:rPr>
              <w:t xml:space="preserve">whether </w:t>
            </w:r>
            <w:r w:rsidR="00FD45B1" w:rsidRPr="00526E46">
              <w:rPr>
                <w:sz w:val="22"/>
                <w:szCs w:val="22"/>
              </w:rPr>
              <w:t xml:space="preserve">they </w:t>
            </w:r>
            <w:r w:rsidRPr="00526E46">
              <w:rPr>
                <w:sz w:val="22"/>
                <w:szCs w:val="22"/>
              </w:rPr>
              <w:t xml:space="preserve">have experts in communication access or a point person that assures people get what they need. </w:t>
            </w:r>
          </w:p>
        </w:tc>
        <w:tc>
          <w:tcPr>
            <w:tcW w:w="0" w:type="auto"/>
          </w:tcPr>
          <w:p w:rsidR="00F558D6" w:rsidRDefault="009B7F16" w:rsidP="00A451EE">
            <w:r>
              <w:lastRenderedPageBreak/>
              <w:t>I</w:t>
            </w:r>
            <w:r w:rsidR="007722A4" w:rsidRPr="00526E46">
              <w:t>dentify whether gaps in communication access may be present for One Care members</w:t>
            </w:r>
            <w:r>
              <w:t>.</w:t>
            </w:r>
            <w:r w:rsidR="007722A4" w:rsidRPr="00526E46">
              <w:t xml:space="preserve">  </w:t>
            </w:r>
          </w:p>
          <w:p w:rsidR="00F558D6" w:rsidRDefault="00F558D6" w:rsidP="00A451EE"/>
          <w:p w:rsidR="00032105" w:rsidRPr="00526E46" w:rsidRDefault="007722A4" w:rsidP="00A451EE">
            <w:r w:rsidRPr="00526E46">
              <w:t>If there are gaps, make recommendations to MassHealth for consider</w:t>
            </w:r>
            <w:r w:rsidR="00F558D6">
              <w:t>ation</w:t>
            </w:r>
            <w:r w:rsidRPr="00526E46">
              <w:t xml:space="preserve"> </w:t>
            </w:r>
            <w:r w:rsidR="00F558D6">
              <w:t xml:space="preserve">and to be accounted for </w:t>
            </w:r>
            <w:r w:rsidRPr="00526E46">
              <w:t xml:space="preserve">in </w:t>
            </w:r>
            <w:r w:rsidR="00A80852" w:rsidRPr="00526E46">
              <w:t>the procurement process</w:t>
            </w:r>
            <w:r w:rsidRPr="00526E46">
              <w:t>.</w:t>
            </w:r>
          </w:p>
          <w:p w:rsidR="00032105" w:rsidRPr="00526E46" w:rsidRDefault="00032105" w:rsidP="00033A8C"/>
        </w:tc>
        <w:tc>
          <w:tcPr>
            <w:tcW w:w="3016" w:type="dxa"/>
          </w:tcPr>
          <w:p w:rsidR="003810F2" w:rsidRPr="00526E46" w:rsidRDefault="003810F2" w:rsidP="000E274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2"/>
              </w:rPr>
            </w:pPr>
            <w:r w:rsidRPr="00526E46">
              <w:rPr>
                <w:sz w:val="22"/>
              </w:rPr>
              <w:t xml:space="preserve">To assure people </w:t>
            </w:r>
            <w:r w:rsidR="007722A4" w:rsidRPr="00526E46">
              <w:rPr>
                <w:sz w:val="22"/>
              </w:rPr>
              <w:t xml:space="preserve">who are deaf/hard of hearing </w:t>
            </w:r>
            <w:r w:rsidRPr="00526E46">
              <w:rPr>
                <w:sz w:val="22"/>
              </w:rPr>
              <w:t xml:space="preserve">in </w:t>
            </w:r>
            <w:r w:rsidR="007722A4" w:rsidRPr="00526E46">
              <w:rPr>
                <w:sz w:val="22"/>
              </w:rPr>
              <w:t xml:space="preserve">One Care </w:t>
            </w:r>
            <w:r w:rsidRPr="00526E46">
              <w:rPr>
                <w:sz w:val="22"/>
              </w:rPr>
              <w:t>have info they need to access services in their plans</w:t>
            </w:r>
          </w:p>
          <w:p w:rsidR="003810F2" w:rsidRPr="00526E46" w:rsidRDefault="003810F2" w:rsidP="000E274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2"/>
              </w:rPr>
            </w:pPr>
            <w:r w:rsidRPr="00526E46">
              <w:rPr>
                <w:sz w:val="22"/>
              </w:rPr>
              <w:t xml:space="preserve">To provide opportunity for ongoing communication </w:t>
            </w:r>
            <w:r w:rsidR="007722A4" w:rsidRPr="00526E46">
              <w:rPr>
                <w:sz w:val="22"/>
              </w:rPr>
              <w:t xml:space="preserve">between </w:t>
            </w:r>
            <w:r w:rsidRPr="00526E46">
              <w:rPr>
                <w:sz w:val="22"/>
              </w:rPr>
              <w:t xml:space="preserve">deaf community and </w:t>
            </w:r>
            <w:r w:rsidR="007722A4" w:rsidRPr="00526E46">
              <w:rPr>
                <w:sz w:val="22"/>
              </w:rPr>
              <w:t xml:space="preserve">Council </w:t>
            </w:r>
            <w:r w:rsidRPr="00526E46">
              <w:rPr>
                <w:sz w:val="22"/>
              </w:rPr>
              <w:t xml:space="preserve">so </w:t>
            </w:r>
            <w:r w:rsidR="007722A4" w:rsidRPr="00526E46">
              <w:rPr>
                <w:sz w:val="22"/>
              </w:rPr>
              <w:t xml:space="preserve">IC </w:t>
            </w:r>
            <w:r w:rsidRPr="00526E46">
              <w:rPr>
                <w:sz w:val="22"/>
              </w:rPr>
              <w:t xml:space="preserve">can have ongoing understanding of needs </w:t>
            </w:r>
            <w:r w:rsidR="007722A4" w:rsidRPr="00526E46">
              <w:rPr>
                <w:sz w:val="22"/>
              </w:rPr>
              <w:t xml:space="preserve"> </w:t>
            </w:r>
          </w:p>
          <w:p w:rsidR="00032105" w:rsidRPr="00526E46" w:rsidRDefault="00032105" w:rsidP="00A451EE"/>
        </w:tc>
      </w:tr>
      <w:tr w:rsidR="001213EE" w:rsidRPr="00526E46" w:rsidTr="000F45D0">
        <w:trPr>
          <w:trHeight w:val="1511"/>
        </w:trPr>
        <w:tc>
          <w:tcPr>
            <w:tcW w:w="0" w:type="auto"/>
          </w:tcPr>
          <w:p w:rsidR="00032105" w:rsidRPr="00526E46" w:rsidRDefault="00032105" w:rsidP="00957052">
            <w:pPr>
              <w:rPr>
                <w:b/>
                <w:strike/>
              </w:rPr>
            </w:pPr>
            <w:r w:rsidRPr="00526E46">
              <w:rPr>
                <w:b/>
              </w:rPr>
              <w:lastRenderedPageBreak/>
              <w:t xml:space="preserve">2. Quality of Care: </w:t>
            </w:r>
            <w:r w:rsidRPr="00526E46">
              <w:t>Obtain data from both providers and members in One Care to understand what works and what needs improvement</w:t>
            </w:r>
            <w:r w:rsidR="009A5026">
              <w:t>, with attention to all aspects including care coordination, serving member with BH diagnoses, and DME</w:t>
            </w:r>
          </w:p>
          <w:p w:rsidR="00032105" w:rsidRPr="00526E46" w:rsidRDefault="00032105" w:rsidP="00957052">
            <w:pPr>
              <w:rPr>
                <w:strike/>
              </w:rPr>
            </w:pPr>
          </w:p>
        </w:tc>
        <w:tc>
          <w:tcPr>
            <w:tcW w:w="0" w:type="auto"/>
          </w:tcPr>
          <w:p w:rsidR="00032105" w:rsidRPr="00526E46" w:rsidRDefault="00032105" w:rsidP="0004475D">
            <w:r w:rsidRPr="00526E46">
              <w:t>Create a small workgroup to review existing data</w:t>
            </w:r>
          </w:p>
          <w:p w:rsidR="000E2749" w:rsidRPr="00526E46" w:rsidRDefault="000E2749" w:rsidP="0004475D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</w:p>
          <w:p w:rsidR="000E2749" w:rsidRPr="00526E46" w:rsidRDefault="000E2749" w:rsidP="0004475D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 xml:space="preserve">Review </w:t>
            </w:r>
            <w:r w:rsidR="00FD45B1" w:rsidRPr="00526E46">
              <w:rPr>
                <w:rFonts w:asciiTheme="minorHAnsi" w:hAnsiTheme="minorHAnsi"/>
                <w:sz w:val="22"/>
                <w:szCs w:val="22"/>
              </w:rPr>
              <w:t xml:space="preserve">and analyze </w:t>
            </w:r>
            <w:r w:rsidRPr="00526E46">
              <w:rPr>
                <w:rFonts w:asciiTheme="minorHAnsi" w:hAnsiTheme="minorHAnsi"/>
                <w:sz w:val="22"/>
                <w:szCs w:val="22"/>
              </w:rPr>
              <w:t xml:space="preserve">existing data sources: </w:t>
            </w:r>
          </w:p>
          <w:p w:rsidR="000E2749" w:rsidRPr="00526E46" w:rsidRDefault="000E2749" w:rsidP="000E2749">
            <w:pPr>
              <w:pStyle w:val="BalloonText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All OC S</w:t>
            </w:r>
            <w:r w:rsidR="00032105" w:rsidRPr="00526E46">
              <w:rPr>
                <w:rFonts w:asciiTheme="minorHAnsi" w:hAnsiTheme="minorHAnsi"/>
                <w:sz w:val="22"/>
                <w:szCs w:val="22"/>
              </w:rPr>
              <w:t>urvey</w:t>
            </w:r>
            <w:r w:rsidRPr="00526E46">
              <w:rPr>
                <w:rFonts w:asciiTheme="minorHAnsi" w:hAnsiTheme="minorHAnsi"/>
                <w:sz w:val="22"/>
                <w:szCs w:val="22"/>
              </w:rPr>
              <w:t>s</w:t>
            </w:r>
            <w:r w:rsidR="00032105" w:rsidRPr="0052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E2749" w:rsidRPr="00526E46" w:rsidRDefault="000E2749" w:rsidP="000E2749">
            <w:pPr>
              <w:pStyle w:val="BalloonText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 xml:space="preserve">Ombudsman  </w:t>
            </w:r>
          </w:p>
          <w:p w:rsidR="000E2749" w:rsidRPr="00526E46" w:rsidRDefault="000E2749" w:rsidP="000E2749">
            <w:pPr>
              <w:pStyle w:val="BalloonText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OC P</w:t>
            </w:r>
            <w:r w:rsidR="00032105" w:rsidRPr="00526E46">
              <w:rPr>
                <w:rFonts w:asciiTheme="minorHAnsi" w:hAnsiTheme="minorHAnsi"/>
                <w:sz w:val="22"/>
                <w:szCs w:val="22"/>
              </w:rPr>
              <w:t>lan</w:t>
            </w:r>
            <w:r w:rsidRPr="00526E46">
              <w:rPr>
                <w:rFonts w:asciiTheme="minorHAnsi" w:hAnsiTheme="minorHAnsi"/>
                <w:sz w:val="22"/>
                <w:szCs w:val="22"/>
              </w:rPr>
              <w:t>s</w:t>
            </w:r>
            <w:r w:rsidR="00032105" w:rsidRPr="0052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6E46">
              <w:rPr>
                <w:rFonts w:asciiTheme="minorHAnsi" w:hAnsiTheme="minorHAnsi"/>
                <w:sz w:val="22"/>
                <w:szCs w:val="22"/>
              </w:rPr>
              <w:t>grievance and appeals data</w:t>
            </w:r>
          </w:p>
          <w:p w:rsidR="000E2749" w:rsidRPr="00526E46" w:rsidRDefault="000E2749" w:rsidP="000E2749">
            <w:pPr>
              <w:pStyle w:val="BalloonText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Reports from external quality review organizations</w:t>
            </w:r>
            <w:r w:rsidR="000A21E8">
              <w:rPr>
                <w:rFonts w:asciiTheme="minorHAnsi" w:hAnsiTheme="minorHAnsi"/>
                <w:sz w:val="22"/>
                <w:szCs w:val="22"/>
              </w:rPr>
              <w:t xml:space="preserve"> (EQROs)</w:t>
            </w:r>
          </w:p>
          <w:p w:rsidR="000E2749" w:rsidRPr="00526E46" w:rsidRDefault="000E2749" w:rsidP="0004475D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</w:p>
          <w:p w:rsidR="000E2749" w:rsidRPr="00526E46" w:rsidRDefault="000E2749" w:rsidP="000E2749">
            <w:r w:rsidRPr="00526E46">
              <w:t>Communicat</w:t>
            </w:r>
            <w:r w:rsidR="000A21E8">
              <w:t>e</w:t>
            </w:r>
            <w:r w:rsidRPr="00526E46">
              <w:t xml:space="preserve"> with Plans and providers</w:t>
            </w:r>
            <w:r w:rsidR="000A21E8">
              <w:t>,</w:t>
            </w:r>
            <w:r w:rsidRPr="00526E46">
              <w:t xml:space="preserve"> </w:t>
            </w:r>
          </w:p>
          <w:p w:rsidR="00B922E3" w:rsidRPr="00526E46" w:rsidRDefault="00B922E3" w:rsidP="00B922E3">
            <w:r w:rsidRPr="00526E46">
              <w:t>CCA Dept. of customer experience (Libby Graves) describes what people are using to access services not offered</w:t>
            </w:r>
          </w:p>
          <w:p w:rsidR="000E2749" w:rsidRPr="00526E46" w:rsidRDefault="000E2749" w:rsidP="000E2749"/>
          <w:p w:rsidR="00032105" w:rsidRPr="00526E46" w:rsidRDefault="000E2749" w:rsidP="000E2749">
            <w:r w:rsidRPr="00526E46">
              <w:t>Information</w:t>
            </w:r>
            <w:r w:rsidR="00032105" w:rsidRPr="00526E46">
              <w:t xml:space="preserve"> collected in </w:t>
            </w:r>
            <w:r w:rsidRPr="00526E46">
              <w:t xml:space="preserve">virtual town hall </w:t>
            </w:r>
            <w:r w:rsidR="00032105" w:rsidRPr="00526E46">
              <w:t>listening sessions</w:t>
            </w:r>
            <w:r w:rsidRPr="00526E46">
              <w:t xml:space="preserve"> </w:t>
            </w:r>
          </w:p>
        </w:tc>
        <w:tc>
          <w:tcPr>
            <w:tcW w:w="0" w:type="auto"/>
          </w:tcPr>
          <w:p w:rsidR="00032105" w:rsidRPr="00526E46" w:rsidRDefault="00032105" w:rsidP="008354E9">
            <w:pPr>
              <w:pStyle w:val="BalloonText"/>
              <w:numPr>
                <w:ilvl w:val="3"/>
                <w:numId w:val="6"/>
              </w:numPr>
              <w:ind w:left="256" w:hanging="180"/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Identify IC members for workgroup</w:t>
            </w:r>
            <w:r w:rsidR="00D33CFE" w:rsidRPr="00526E46">
              <w:rPr>
                <w:rFonts w:asciiTheme="minorHAnsi" w:hAnsiTheme="minorHAnsi"/>
                <w:sz w:val="22"/>
                <w:szCs w:val="22"/>
              </w:rPr>
              <w:t xml:space="preserve"> by Nov 6</w:t>
            </w:r>
          </w:p>
          <w:p w:rsidR="00FD45B1" w:rsidRPr="00526E46" w:rsidRDefault="00032105" w:rsidP="00242FE1">
            <w:pPr>
              <w:pStyle w:val="ListParagraph"/>
              <w:numPr>
                <w:ilvl w:val="3"/>
                <w:numId w:val="6"/>
              </w:numPr>
              <w:ind w:left="256" w:hanging="180"/>
              <w:rPr>
                <w:sz w:val="22"/>
                <w:szCs w:val="22"/>
              </w:rPr>
            </w:pPr>
            <w:r w:rsidRPr="00526E46">
              <w:rPr>
                <w:sz w:val="22"/>
                <w:szCs w:val="22"/>
              </w:rPr>
              <w:t>Create measurable goal(s)</w:t>
            </w:r>
            <w:r w:rsidR="00526E46">
              <w:rPr>
                <w:sz w:val="22"/>
                <w:szCs w:val="22"/>
              </w:rPr>
              <w:t xml:space="preserve"> by Nov</w:t>
            </w:r>
            <w:r w:rsidR="00FD45B1" w:rsidRPr="00526E46">
              <w:rPr>
                <w:sz w:val="22"/>
                <w:szCs w:val="22"/>
              </w:rPr>
              <w:t xml:space="preserve"> </w:t>
            </w:r>
            <w:r w:rsidR="00D33CFE" w:rsidRPr="00526E46">
              <w:rPr>
                <w:sz w:val="22"/>
                <w:szCs w:val="22"/>
              </w:rPr>
              <w:t>13</w:t>
            </w:r>
          </w:p>
          <w:p w:rsidR="000F45D0" w:rsidRDefault="00032105" w:rsidP="000F45D0">
            <w:pPr>
              <w:pStyle w:val="ListParagraph"/>
              <w:numPr>
                <w:ilvl w:val="3"/>
                <w:numId w:val="6"/>
              </w:numPr>
              <w:ind w:left="256" w:hanging="180"/>
              <w:rPr>
                <w:sz w:val="22"/>
                <w:szCs w:val="22"/>
              </w:rPr>
            </w:pPr>
            <w:r w:rsidRPr="00526E46">
              <w:rPr>
                <w:sz w:val="22"/>
                <w:szCs w:val="22"/>
              </w:rPr>
              <w:t>Conduct virtual and in-person listening sessions with One Care members and providers; ask Plans to advertise events</w:t>
            </w:r>
            <w:r w:rsidR="00D33CFE" w:rsidRPr="00526E46">
              <w:rPr>
                <w:sz w:val="22"/>
                <w:szCs w:val="22"/>
              </w:rPr>
              <w:t xml:space="preserve"> in Nov-Dec</w:t>
            </w:r>
          </w:p>
          <w:p w:rsidR="000F45D0" w:rsidRDefault="00D33CFE" w:rsidP="000F45D0">
            <w:pPr>
              <w:pStyle w:val="ListParagraph"/>
              <w:numPr>
                <w:ilvl w:val="3"/>
                <w:numId w:val="6"/>
              </w:numPr>
              <w:ind w:left="256" w:hanging="180"/>
              <w:rPr>
                <w:sz w:val="22"/>
                <w:szCs w:val="22"/>
              </w:rPr>
            </w:pPr>
            <w:r w:rsidRPr="000F45D0">
              <w:rPr>
                <w:sz w:val="22"/>
                <w:szCs w:val="22"/>
              </w:rPr>
              <w:t>S</w:t>
            </w:r>
            <w:r w:rsidR="00FD45B1" w:rsidRPr="000F45D0">
              <w:rPr>
                <w:sz w:val="22"/>
                <w:szCs w:val="22"/>
              </w:rPr>
              <w:t>chedule a virtual town hall “listening session” to hear from OC members with lived experience about One Care services and quality</w:t>
            </w:r>
            <w:r w:rsidRPr="000F45D0">
              <w:rPr>
                <w:sz w:val="22"/>
                <w:szCs w:val="22"/>
              </w:rPr>
              <w:t xml:space="preserve"> (first week in Dec)</w:t>
            </w:r>
          </w:p>
          <w:p w:rsidR="000F45D0" w:rsidRDefault="00526E46" w:rsidP="000F45D0">
            <w:pPr>
              <w:pStyle w:val="ListParagraph"/>
              <w:numPr>
                <w:ilvl w:val="3"/>
                <w:numId w:val="6"/>
              </w:numPr>
              <w:ind w:left="256" w:hanging="180"/>
              <w:rPr>
                <w:sz w:val="22"/>
                <w:szCs w:val="22"/>
              </w:rPr>
            </w:pPr>
            <w:r w:rsidRPr="000F45D0">
              <w:rPr>
                <w:sz w:val="22"/>
                <w:szCs w:val="22"/>
              </w:rPr>
              <w:t>By Oct</w:t>
            </w:r>
            <w:r w:rsidR="00B922E3" w:rsidRPr="000F45D0">
              <w:rPr>
                <w:sz w:val="22"/>
                <w:szCs w:val="22"/>
              </w:rPr>
              <w:t xml:space="preserve"> 24, collect available data and determine whether it is in an accessible format </w:t>
            </w:r>
          </w:p>
          <w:p w:rsidR="000F45D0" w:rsidRDefault="00526E46" w:rsidP="000F45D0">
            <w:pPr>
              <w:pStyle w:val="ListParagraph"/>
              <w:numPr>
                <w:ilvl w:val="3"/>
                <w:numId w:val="6"/>
              </w:numPr>
              <w:ind w:left="256" w:hanging="180"/>
              <w:rPr>
                <w:sz w:val="22"/>
                <w:szCs w:val="22"/>
              </w:rPr>
            </w:pPr>
            <w:r w:rsidRPr="000F45D0">
              <w:rPr>
                <w:sz w:val="22"/>
                <w:szCs w:val="22"/>
              </w:rPr>
              <w:t>By early Oct</w:t>
            </w:r>
            <w:r w:rsidR="00B922E3" w:rsidRPr="000F45D0">
              <w:rPr>
                <w:sz w:val="22"/>
                <w:szCs w:val="22"/>
              </w:rPr>
              <w:t xml:space="preserve">, request IC be on agenda of Tufts and CCA to </w:t>
            </w:r>
            <w:r w:rsidR="00C66DFD" w:rsidRPr="000F45D0">
              <w:rPr>
                <w:sz w:val="22"/>
                <w:szCs w:val="22"/>
              </w:rPr>
              <w:t>learn how</w:t>
            </w:r>
            <w:r w:rsidR="00B922E3" w:rsidRPr="000F45D0">
              <w:rPr>
                <w:sz w:val="22"/>
                <w:szCs w:val="22"/>
              </w:rPr>
              <w:t xml:space="preserve"> plans select, procure, cont</w:t>
            </w:r>
            <w:r w:rsidR="00F121FB">
              <w:rPr>
                <w:sz w:val="22"/>
                <w:szCs w:val="22"/>
              </w:rPr>
              <w:t>r</w:t>
            </w:r>
            <w:r w:rsidR="00B922E3" w:rsidRPr="000F45D0">
              <w:rPr>
                <w:sz w:val="22"/>
                <w:szCs w:val="22"/>
              </w:rPr>
              <w:t xml:space="preserve">act w/ vendors (people giving services/medical supplies) </w:t>
            </w:r>
            <w:r w:rsidR="00B922E3" w:rsidRPr="000F45D0">
              <w:rPr>
                <w:sz w:val="22"/>
                <w:szCs w:val="22"/>
              </w:rPr>
              <w:lastRenderedPageBreak/>
              <w:t xml:space="preserve">and </w:t>
            </w:r>
            <w:r w:rsidR="00107D56" w:rsidRPr="000F45D0">
              <w:rPr>
                <w:sz w:val="22"/>
                <w:szCs w:val="22"/>
              </w:rPr>
              <w:t xml:space="preserve">to generate plan strategies and proposals to apply </w:t>
            </w:r>
            <w:r w:rsidR="00B922E3" w:rsidRPr="000F45D0">
              <w:rPr>
                <w:sz w:val="22"/>
                <w:szCs w:val="22"/>
              </w:rPr>
              <w:t xml:space="preserve">value-based purchasing </w:t>
            </w:r>
            <w:r w:rsidR="00107D56" w:rsidRPr="000F45D0">
              <w:rPr>
                <w:sz w:val="22"/>
                <w:szCs w:val="22"/>
              </w:rPr>
              <w:t xml:space="preserve">strategies to service providers including DME providers </w:t>
            </w:r>
            <w:r w:rsidR="00B922E3" w:rsidRPr="000F45D0">
              <w:rPr>
                <w:sz w:val="22"/>
                <w:szCs w:val="22"/>
              </w:rPr>
              <w:t xml:space="preserve">  </w:t>
            </w:r>
          </w:p>
          <w:p w:rsidR="000F45D0" w:rsidRDefault="000F45D0" w:rsidP="000F45D0">
            <w:pPr>
              <w:pStyle w:val="ListParagraph"/>
              <w:numPr>
                <w:ilvl w:val="3"/>
                <w:numId w:val="6"/>
              </w:numPr>
              <w:ind w:left="256" w:hanging="180"/>
              <w:rPr>
                <w:sz w:val="22"/>
                <w:szCs w:val="22"/>
              </w:rPr>
            </w:pPr>
            <w:r w:rsidRPr="000F45D0">
              <w:rPr>
                <w:sz w:val="22"/>
                <w:szCs w:val="22"/>
              </w:rPr>
              <w:t>In Nov, connect with stakeholders who are working on quality measures</w:t>
            </w:r>
          </w:p>
          <w:p w:rsidR="000F45D0" w:rsidRPr="000F45D0" w:rsidRDefault="000F45D0" w:rsidP="000F45D0">
            <w:pPr>
              <w:pStyle w:val="ListParagraph"/>
              <w:numPr>
                <w:ilvl w:val="3"/>
                <w:numId w:val="6"/>
              </w:numPr>
              <w:ind w:left="25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526E46">
              <w:rPr>
                <w:sz w:val="22"/>
                <w:szCs w:val="22"/>
              </w:rPr>
              <w:t>ost presentations by LTSCs and CPSs to inform</w:t>
            </w:r>
            <w:r>
              <w:rPr>
                <w:sz w:val="22"/>
                <w:szCs w:val="22"/>
              </w:rPr>
              <w:t xml:space="preserve"> the</w:t>
            </w:r>
            <w:r w:rsidRPr="00526E46">
              <w:rPr>
                <w:sz w:val="22"/>
                <w:szCs w:val="22"/>
              </w:rPr>
              <w:t xml:space="preserve"> IC</w:t>
            </w:r>
          </w:p>
        </w:tc>
        <w:tc>
          <w:tcPr>
            <w:tcW w:w="0" w:type="auto"/>
          </w:tcPr>
          <w:p w:rsidR="00C66DFD" w:rsidRPr="00526E46" w:rsidRDefault="00C66DFD" w:rsidP="00C66DFD">
            <w:r w:rsidRPr="00526E46">
              <w:lastRenderedPageBreak/>
              <w:t xml:space="preserve">Identify areas for quality improvement in One Care and make recommendations to MassHealth for it to consider in </w:t>
            </w:r>
            <w:r w:rsidR="00A80852" w:rsidRPr="00526E46">
              <w:t>the appropriate part of the procurement process</w:t>
            </w:r>
            <w:r w:rsidRPr="00526E46">
              <w:t>.</w:t>
            </w:r>
          </w:p>
          <w:p w:rsidR="00032105" w:rsidRPr="00526E46" w:rsidRDefault="00032105" w:rsidP="00C66DFD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6" w:type="dxa"/>
          </w:tcPr>
          <w:p w:rsidR="000E2749" w:rsidRPr="00526E46" w:rsidRDefault="000E2749" w:rsidP="000E2749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Goals include:</w:t>
            </w:r>
          </w:p>
          <w:p w:rsidR="005125D1" w:rsidRDefault="005125D1" w:rsidP="000E2749">
            <w:pPr>
              <w:pStyle w:val="BalloonText"/>
              <w:numPr>
                <w:ilvl w:val="3"/>
                <w:numId w:val="6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 create a process for creating dialogue around </w:t>
            </w:r>
            <w:r w:rsidR="009A5026">
              <w:rPr>
                <w:rFonts w:asciiTheme="minorHAnsi" w:hAnsiTheme="minorHAnsi"/>
                <w:sz w:val="22"/>
                <w:szCs w:val="22"/>
              </w:rPr>
              <w:t>qua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lity informed by data and member experience </w:t>
            </w:r>
          </w:p>
          <w:p w:rsidR="00FD45B1" w:rsidRPr="000F45D0" w:rsidRDefault="005125D1" w:rsidP="000F45D0">
            <w:pPr>
              <w:pStyle w:val="BalloonText"/>
              <w:numPr>
                <w:ilvl w:val="3"/>
                <w:numId w:val="6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h</w:t>
            </w:r>
            <w:r w:rsidR="000E2749" w:rsidRPr="00526E46">
              <w:rPr>
                <w:rFonts w:asciiTheme="minorHAnsi" w:hAnsiTheme="minorHAnsi"/>
                <w:sz w:val="22"/>
                <w:szCs w:val="22"/>
              </w:rPr>
              <w:t xml:space="preserve">elp plans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0E2749" w:rsidRPr="00526E46">
              <w:rPr>
                <w:rFonts w:asciiTheme="minorHAnsi" w:hAnsiTheme="minorHAnsi"/>
                <w:sz w:val="22"/>
                <w:szCs w:val="22"/>
              </w:rPr>
              <w:t>better understand which services are most beneficial to members</w:t>
            </w:r>
          </w:p>
          <w:p w:rsidR="009A5026" w:rsidRPr="00526E46" w:rsidRDefault="009A5026" w:rsidP="00FD45B1">
            <w:pPr>
              <w:pStyle w:val="BalloonText"/>
              <w:numPr>
                <w:ilvl w:val="3"/>
                <w:numId w:val="6"/>
              </w:numPr>
              <w:ind w:left="25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p</w:t>
            </w:r>
            <w:r w:rsidR="00FD45B1" w:rsidRPr="00526E46">
              <w:rPr>
                <w:rFonts w:asciiTheme="minorHAnsi" w:hAnsiTheme="minorHAnsi"/>
                <w:sz w:val="22"/>
                <w:szCs w:val="22"/>
              </w:rPr>
              <w:t xml:space="preserve">resent findings to full </w:t>
            </w:r>
            <w:r w:rsidR="000F45D0">
              <w:rPr>
                <w:rFonts w:asciiTheme="minorHAnsi" w:hAnsiTheme="minorHAnsi"/>
                <w:sz w:val="22"/>
                <w:szCs w:val="22"/>
              </w:rPr>
              <w:t>Council t</w:t>
            </w:r>
            <w:r w:rsidR="000F45D0" w:rsidRPr="00526E46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identify quality metrics to the address critical areas of weakness in quality </w:t>
            </w:r>
          </w:p>
          <w:p w:rsidR="00C66DFD" w:rsidRPr="00526E46" w:rsidRDefault="009A5026" w:rsidP="00B922E3">
            <w:pPr>
              <w:pStyle w:val="BalloonText"/>
              <w:numPr>
                <w:ilvl w:val="3"/>
                <w:numId w:val="6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a</w:t>
            </w:r>
            <w:r w:rsidR="000E2749" w:rsidRPr="00526E46">
              <w:rPr>
                <w:rFonts w:asciiTheme="minorHAnsi" w:hAnsiTheme="minorHAnsi"/>
                <w:sz w:val="22"/>
                <w:szCs w:val="22"/>
              </w:rPr>
              <w:t xml:space="preserve">ssure </w:t>
            </w:r>
            <w:r w:rsidR="007722A4" w:rsidRPr="00526E46">
              <w:rPr>
                <w:rFonts w:asciiTheme="minorHAnsi" w:hAnsiTheme="minorHAnsi"/>
                <w:sz w:val="22"/>
                <w:szCs w:val="22"/>
              </w:rPr>
              <w:t xml:space="preserve">all members </w:t>
            </w:r>
            <w:r w:rsidR="000E2749" w:rsidRPr="00526E46">
              <w:rPr>
                <w:rFonts w:asciiTheme="minorHAnsi" w:hAnsiTheme="minorHAnsi"/>
                <w:sz w:val="22"/>
                <w:szCs w:val="22"/>
              </w:rPr>
              <w:t xml:space="preserve">of One Care </w:t>
            </w:r>
            <w:r w:rsidR="007722A4" w:rsidRPr="00526E46">
              <w:rPr>
                <w:rFonts w:asciiTheme="minorHAnsi" w:hAnsiTheme="minorHAnsi"/>
                <w:sz w:val="22"/>
                <w:szCs w:val="22"/>
              </w:rPr>
              <w:t>have access to LTS</w:t>
            </w:r>
            <w:r w:rsidR="000E2749" w:rsidRPr="00526E46">
              <w:rPr>
                <w:rFonts w:asciiTheme="minorHAnsi" w:hAnsiTheme="minorHAnsi"/>
                <w:sz w:val="22"/>
                <w:szCs w:val="22"/>
              </w:rPr>
              <w:t>-</w:t>
            </w:r>
            <w:r w:rsidR="007722A4" w:rsidRPr="00526E46">
              <w:rPr>
                <w:rFonts w:asciiTheme="minorHAnsi" w:hAnsiTheme="minorHAnsi"/>
                <w:sz w:val="22"/>
                <w:szCs w:val="22"/>
              </w:rPr>
              <w:t>C and care coordination</w:t>
            </w:r>
          </w:p>
          <w:p w:rsidR="00C66DFD" w:rsidRPr="00526E46" w:rsidRDefault="009A5026" w:rsidP="00B922E3">
            <w:pPr>
              <w:pStyle w:val="BalloonText"/>
              <w:numPr>
                <w:ilvl w:val="3"/>
                <w:numId w:val="6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a</w:t>
            </w:r>
            <w:r w:rsidRPr="00526E46">
              <w:rPr>
                <w:rFonts w:asciiTheme="minorHAnsi" w:hAnsiTheme="minorHAnsi"/>
                <w:sz w:val="22"/>
                <w:szCs w:val="22"/>
              </w:rPr>
              <w:t xml:space="preserve">ssure </w:t>
            </w:r>
            <w:r w:rsidR="00C66DFD" w:rsidRPr="00526E46">
              <w:rPr>
                <w:rFonts w:asciiTheme="minorHAnsi" w:hAnsiTheme="minorHAnsi"/>
                <w:sz w:val="22"/>
                <w:szCs w:val="22"/>
              </w:rPr>
              <w:t>access to BH for people with BH needs</w:t>
            </w:r>
          </w:p>
          <w:p w:rsidR="00C66DFD" w:rsidRDefault="009A5026" w:rsidP="00B922E3">
            <w:pPr>
              <w:pStyle w:val="BalloonText"/>
              <w:numPr>
                <w:ilvl w:val="3"/>
                <w:numId w:val="6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 identify </w:t>
            </w:r>
            <w:r w:rsidR="00C66DFD" w:rsidRPr="00526E46">
              <w:rPr>
                <w:rFonts w:asciiTheme="minorHAnsi" w:hAnsiTheme="minorHAnsi"/>
                <w:sz w:val="22"/>
                <w:szCs w:val="22"/>
              </w:rPr>
              <w:t>whether treatment/services for particular conditions should be targeted for quality improvement</w:t>
            </w:r>
          </w:p>
          <w:p w:rsidR="00032105" w:rsidRPr="00526E46" w:rsidRDefault="009A5026" w:rsidP="007F6610">
            <w:pPr>
              <w:pStyle w:val="BalloonText"/>
              <w:numPr>
                <w:ilvl w:val="3"/>
                <w:numId w:val="6"/>
              </w:numPr>
              <w:ind w:left="241" w:hanging="241"/>
              <w:rPr>
                <w:sz w:val="22"/>
                <w:szCs w:val="22"/>
              </w:rPr>
            </w:pPr>
            <w:r w:rsidRPr="009A5026">
              <w:rPr>
                <w:rFonts w:asciiTheme="minorHAnsi" w:hAnsiTheme="minorHAnsi"/>
                <w:sz w:val="22"/>
                <w:szCs w:val="22"/>
              </w:rPr>
              <w:t xml:space="preserve">To generate best practice </w:t>
            </w:r>
            <w:r w:rsidR="00B922E3" w:rsidRPr="007F6610">
              <w:rPr>
                <w:rFonts w:asciiTheme="minorHAnsi" w:hAnsiTheme="minorHAnsi"/>
                <w:sz w:val="22"/>
                <w:szCs w:val="22"/>
              </w:rPr>
              <w:t xml:space="preserve">protocols for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procuring </w:t>
            </w:r>
            <w:r w:rsidR="00B922E3" w:rsidRPr="007F6610">
              <w:rPr>
                <w:rFonts w:asciiTheme="minorHAnsi" w:hAnsiTheme="minorHAnsi"/>
                <w:sz w:val="22"/>
                <w:szCs w:val="22"/>
              </w:rPr>
              <w:t>DME</w:t>
            </w:r>
            <w:r w:rsidRPr="007F661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F6610">
              <w:rPr>
                <w:rFonts w:asciiTheme="minorHAnsi" w:hAnsiTheme="minorHAnsi"/>
                <w:sz w:val="22"/>
                <w:szCs w:val="22"/>
              </w:rPr>
              <w:lastRenderedPageBreak/>
              <w:t>including recommendations around service delivery and payment including con</w:t>
            </w:r>
            <w:r w:rsidRPr="009A5026">
              <w:rPr>
                <w:rFonts w:asciiTheme="minorHAnsi" w:hAnsiTheme="minorHAnsi"/>
                <w:sz w:val="22"/>
                <w:szCs w:val="22"/>
              </w:rPr>
              <w:t>sid</w:t>
            </w:r>
            <w:r w:rsidRPr="007F6610">
              <w:rPr>
                <w:rFonts w:asciiTheme="minorHAnsi" w:hAnsiTheme="minorHAnsi"/>
                <w:sz w:val="22"/>
                <w:szCs w:val="22"/>
              </w:rPr>
              <w:t>era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tion </w:t>
            </w:r>
            <w:r w:rsidRPr="007F6610">
              <w:rPr>
                <w:rFonts w:asciiTheme="minorHAnsi" w:hAnsiTheme="minorHAnsi"/>
                <w:sz w:val="22"/>
                <w:szCs w:val="22"/>
              </w:rPr>
              <w:t xml:space="preserve">of APMs </w:t>
            </w:r>
          </w:p>
        </w:tc>
      </w:tr>
      <w:tr w:rsidR="001213EE" w:rsidRPr="00526E46" w:rsidTr="000F45D0">
        <w:tc>
          <w:tcPr>
            <w:tcW w:w="0" w:type="auto"/>
          </w:tcPr>
          <w:p w:rsidR="00032105" w:rsidRPr="00526E46" w:rsidRDefault="00032105" w:rsidP="00C66DFD">
            <w:r w:rsidRPr="00526E46">
              <w:rPr>
                <w:b/>
              </w:rPr>
              <w:lastRenderedPageBreak/>
              <w:t xml:space="preserve">3. </w:t>
            </w:r>
            <w:r w:rsidR="00C66DFD" w:rsidRPr="00526E46">
              <w:rPr>
                <w:b/>
              </w:rPr>
              <w:t xml:space="preserve">Sustainability of One Care: </w:t>
            </w:r>
            <w:r w:rsidRPr="00526E46">
              <w:t>Review existing data and collect additional data to support Council recommendations focus</w:t>
            </w:r>
            <w:r w:rsidR="00C66DFD" w:rsidRPr="00526E46">
              <w:t>ed</w:t>
            </w:r>
            <w:r w:rsidRPr="00526E46">
              <w:t xml:space="preserve"> on</w:t>
            </w:r>
            <w:r w:rsidR="00C66DFD" w:rsidRPr="00526E46">
              <w:t xml:space="preserve"> f</w:t>
            </w:r>
            <w:r w:rsidRPr="00526E46">
              <w:t>inancial stability</w:t>
            </w:r>
            <w:r w:rsidR="00C66DFD" w:rsidRPr="00526E46">
              <w:t xml:space="preserve"> and social return on investment. </w:t>
            </w:r>
          </w:p>
          <w:p w:rsidR="00032105" w:rsidRPr="00526E46" w:rsidRDefault="00032105" w:rsidP="00022326"/>
        </w:tc>
        <w:tc>
          <w:tcPr>
            <w:tcW w:w="0" w:type="auto"/>
          </w:tcPr>
          <w:p w:rsidR="00032105" w:rsidRPr="00526E46" w:rsidRDefault="00032105" w:rsidP="00C66DFD">
            <w:r w:rsidRPr="00526E46">
              <w:t>Create a small wor</w:t>
            </w:r>
            <w:r w:rsidR="00C66DFD" w:rsidRPr="00526E46">
              <w:t xml:space="preserve">kgroup to review existing </w:t>
            </w:r>
            <w:r w:rsidR="00372CF9">
              <w:t xml:space="preserve">financial and programmatic </w:t>
            </w:r>
            <w:r w:rsidR="00C66DFD" w:rsidRPr="00526E46">
              <w:t>data</w:t>
            </w:r>
          </w:p>
          <w:p w:rsidR="00C66DFD" w:rsidRPr="00526E46" w:rsidRDefault="00C66DFD" w:rsidP="00C66DFD"/>
          <w:p w:rsidR="00372CF9" w:rsidRDefault="00372CF9" w:rsidP="00C66DFD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Create an evaluation framework </w:t>
            </w:r>
            <w:r w:rsidR="009B7F16">
              <w:rPr>
                <w:rFonts w:asciiTheme="minorHAnsi" w:hAnsiTheme="minorHAnsi"/>
                <w:sz w:val="22"/>
                <w:szCs w:val="22"/>
              </w:rPr>
              <w:t>for evaluating the financial sustainability of the One Care program, based on consideration of plan experience</w:t>
            </w:r>
            <w:r w:rsidR="001213EE">
              <w:rPr>
                <w:rFonts w:asciiTheme="minorHAnsi" w:hAnsiTheme="minorHAnsi"/>
                <w:sz w:val="22"/>
                <w:szCs w:val="22"/>
              </w:rPr>
              <w:t xml:space="preserve"> and plan start up and investment costs </w:t>
            </w:r>
            <w:r w:rsidR="009B7F1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72CF9" w:rsidRDefault="00372CF9" w:rsidP="00C66DFD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</w:p>
          <w:p w:rsidR="00C66DFD" w:rsidRPr="00526E46" w:rsidRDefault="00C66DFD" w:rsidP="00C66DFD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 xml:space="preserve">Review existing data sources: </w:t>
            </w:r>
          </w:p>
          <w:p w:rsidR="00C66DFD" w:rsidRPr="00526E46" w:rsidRDefault="00C66DFD" w:rsidP="00C66DFD">
            <w:pPr>
              <w:pStyle w:val="BalloonText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 xml:space="preserve">All OC Surveys  </w:t>
            </w:r>
          </w:p>
          <w:p w:rsidR="00C66DFD" w:rsidRPr="00526E46" w:rsidRDefault="00C66DFD" w:rsidP="00C66DFD">
            <w:pPr>
              <w:pStyle w:val="BalloonText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 xml:space="preserve">Ombudsman  </w:t>
            </w:r>
          </w:p>
          <w:p w:rsidR="00C66DFD" w:rsidRPr="00526E46" w:rsidRDefault="00C66DFD" w:rsidP="00C66DFD">
            <w:pPr>
              <w:pStyle w:val="BalloonText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OC Plans grievance and appeals data</w:t>
            </w:r>
          </w:p>
          <w:p w:rsidR="00242FE1" w:rsidRDefault="00242FE1" w:rsidP="00C66DFD">
            <w:pPr>
              <w:pStyle w:val="BalloonText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Financial reports</w:t>
            </w:r>
          </w:p>
          <w:p w:rsidR="00C66DFD" w:rsidRPr="00526E46" w:rsidRDefault="00C66DFD" w:rsidP="00C66DFD">
            <w:pPr>
              <w:pStyle w:val="BalloonText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Reports from external quality review organizations</w:t>
            </w:r>
          </w:p>
          <w:p w:rsidR="00C66DFD" w:rsidRPr="00526E46" w:rsidRDefault="00C66DFD" w:rsidP="00C66DFD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</w:p>
          <w:p w:rsidR="00C66DFD" w:rsidRPr="00526E46" w:rsidRDefault="00C66DFD" w:rsidP="00C66DFD">
            <w:r w:rsidRPr="00526E46">
              <w:t>Communicate with Plans to determine options for aggregat</w:t>
            </w:r>
            <w:r w:rsidR="009B7F16">
              <w:t>ing</w:t>
            </w:r>
            <w:r w:rsidRPr="00526E46">
              <w:t xml:space="preserve"> data review by </w:t>
            </w:r>
            <w:r w:rsidR="009B7F16">
              <w:t xml:space="preserve">population groups </w:t>
            </w:r>
          </w:p>
          <w:p w:rsidR="004F6EEF" w:rsidRPr="00526E46" w:rsidRDefault="004F6EEF" w:rsidP="00C66DFD"/>
          <w:p w:rsidR="00C66DFD" w:rsidRPr="00526E46" w:rsidRDefault="00C66DFD" w:rsidP="00C66DFD"/>
          <w:p w:rsidR="00C66DFD" w:rsidRPr="00526E46" w:rsidRDefault="00C66DFD" w:rsidP="00C66DFD"/>
        </w:tc>
        <w:tc>
          <w:tcPr>
            <w:tcW w:w="0" w:type="auto"/>
          </w:tcPr>
          <w:p w:rsidR="00032105" w:rsidRPr="00526E46" w:rsidRDefault="00032105" w:rsidP="00063183">
            <w:pPr>
              <w:pStyle w:val="BalloonText"/>
              <w:numPr>
                <w:ilvl w:val="3"/>
                <w:numId w:val="11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lastRenderedPageBreak/>
              <w:t>Identify IC members for workgroup</w:t>
            </w:r>
            <w:r w:rsidR="00D33CFE" w:rsidRPr="00526E46">
              <w:rPr>
                <w:rFonts w:asciiTheme="minorHAnsi" w:hAnsiTheme="minorHAnsi"/>
                <w:sz w:val="22"/>
                <w:szCs w:val="22"/>
              </w:rPr>
              <w:t xml:space="preserve"> by Oct 13</w:t>
            </w:r>
          </w:p>
          <w:p w:rsidR="00032105" w:rsidRPr="00526E46" w:rsidRDefault="00032105" w:rsidP="007E26E7">
            <w:pPr>
              <w:pStyle w:val="BalloonText"/>
              <w:numPr>
                <w:ilvl w:val="3"/>
                <w:numId w:val="11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Identify and analyze existing data on plan performance</w:t>
            </w:r>
            <w:r w:rsidR="00D33CFE" w:rsidRPr="00526E46">
              <w:rPr>
                <w:rFonts w:asciiTheme="minorHAnsi" w:hAnsiTheme="minorHAnsi"/>
                <w:sz w:val="22"/>
                <w:szCs w:val="22"/>
              </w:rPr>
              <w:t xml:space="preserve"> by Nov 13</w:t>
            </w:r>
          </w:p>
          <w:p w:rsidR="00032105" w:rsidRPr="00526E46" w:rsidRDefault="00032105" w:rsidP="00A451EE">
            <w:pPr>
              <w:pStyle w:val="BalloonText"/>
              <w:numPr>
                <w:ilvl w:val="3"/>
                <w:numId w:val="11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Determine what additional information is needed, if any</w:t>
            </w:r>
            <w:r w:rsidR="00D33CFE" w:rsidRPr="00526E46">
              <w:rPr>
                <w:rFonts w:asciiTheme="minorHAnsi" w:hAnsiTheme="minorHAnsi"/>
                <w:sz w:val="22"/>
                <w:szCs w:val="22"/>
              </w:rPr>
              <w:t xml:space="preserve"> by Nov 17</w:t>
            </w:r>
          </w:p>
          <w:p w:rsidR="00032105" w:rsidRPr="00526E46" w:rsidRDefault="00032105" w:rsidP="001D1602">
            <w:pPr>
              <w:pStyle w:val="BalloonText"/>
              <w:numPr>
                <w:ilvl w:val="3"/>
                <w:numId w:val="11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Create measurable goal(s)</w:t>
            </w:r>
            <w:r w:rsidR="00FD45B1" w:rsidRPr="0052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3CFE" w:rsidRPr="00526E46">
              <w:rPr>
                <w:rFonts w:asciiTheme="minorHAnsi" w:hAnsiTheme="minorHAnsi"/>
                <w:sz w:val="22"/>
                <w:szCs w:val="22"/>
              </w:rPr>
              <w:t>by Nov 17</w:t>
            </w:r>
          </w:p>
          <w:p w:rsidR="00C66DFD" w:rsidRPr="00526E46" w:rsidRDefault="00C66DFD" w:rsidP="001D1602">
            <w:pPr>
              <w:pStyle w:val="BalloonText"/>
              <w:numPr>
                <w:ilvl w:val="3"/>
                <w:numId w:val="11"/>
              </w:numPr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  <w:r w:rsidRPr="00526E46">
              <w:rPr>
                <w:rFonts w:asciiTheme="minorHAnsi" w:hAnsiTheme="minorHAnsi"/>
                <w:sz w:val="22"/>
                <w:szCs w:val="22"/>
              </w:rPr>
              <w:t>Identify one or two specific focus areas or topics for data review (e.g. homelessness)</w:t>
            </w:r>
            <w:r w:rsidR="00D33CFE" w:rsidRPr="00526E46">
              <w:rPr>
                <w:rFonts w:asciiTheme="minorHAnsi" w:hAnsiTheme="minorHAnsi"/>
                <w:sz w:val="22"/>
                <w:szCs w:val="22"/>
              </w:rPr>
              <w:t xml:space="preserve"> by Nov 17</w:t>
            </w:r>
          </w:p>
          <w:p w:rsidR="00032105" w:rsidRPr="00526E46" w:rsidRDefault="00032105" w:rsidP="008354E9">
            <w:pPr>
              <w:pStyle w:val="ListParagraph"/>
              <w:ind w:left="24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F6EEF" w:rsidRPr="00526E46" w:rsidRDefault="004F6EEF" w:rsidP="00992D50">
            <w:r w:rsidRPr="00526E46">
              <w:t xml:space="preserve">Identify promising practices </w:t>
            </w:r>
            <w:r w:rsidR="001D7728">
              <w:t xml:space="preserve">based on considerations of </w:t>
            </w:r>
            <w:r w:rsidRPr="00526E46">
              <w:t xml:space="preserve">member satisfaction </w:t>
            </w:r>
            <w:r w:rsidR="001D7728">
              <w:t>and financial</w:t>
            </w:r>
            <w:r w:rsidR="00992D50">
              <w:t xml:space="preserve">s, </w:t>
            </w:r>
            <w:r w:rsidRPr="00526E46">
              <w:t>and make recommendations to MassHealth for it to consider in the appropriate part of the procurement process</w:t>
            </w:r>
          </w:p>
          <w:p w:rsidR="004F6EEF" w:rsidRPr="00526E46" w:rsidRDefault="004F6EEF" w:rsidP="004F6EEF">
            <w:r w:rsidRPr="00526E46">
              <w:t xml:space="preserve"> </w:t>
            </w:r>
          </w:p>
          <w:p w:rsidR="004F6EEF" w:rsidRPr="00526E46" w:rsidRDefault="004F6EEF" w:rsidP="004F6EEF"/>
          <w:p w:rsidR="00032105" w:rsidRPr="00526E46" w:rsidRDefault="00032105" w:rsidP="00A451EE">
            <w:pPr>
              <w:pStyle w:val="BalloonText"/>
              <w:ind w:left="241"/>
              <w:rPr>
                <w:rFonts w:asciiTheme="minorHAnsi" w:hAnsiTheme="minorHAnsi"/>
                <w:sz w:val="22"/>
                <w:szCs w:val="22"/>
              </w:rPr>
            </w:pPr>
          </w:p>
          <w:p w:rsidR="00032105" w:rsidRPr="00526E46" w:rsidRDefault="00032105" w:rsidP="00A451EE">
            <w:pPr>
              <w:pStyle w:val="BalloonText"/>
              <w:ind w:left="241" w:hanging="24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6" w:type="dxa"/>
          </w:tcPr>
          <w:p w:rsidR="00C66DFD" w:rsidRPr="00526E46" w:rsidRDefault="00372CF9" w:rsidP="009A5026">
            <w:r>
              <w:t>To c</w:t>
            </w:r>
            <w:r w:rsidR="00C66DFD" w:rsidRPr="00526E46">
              <w:t>reate strategies for prioritizing most important requests and make recommendations to the full Council.</w:t>
            </w:r>
          </w:p>
          <w:p w:rsidR="00C66DFD" w:rsidRPr="00526E46" w:rsidRDefault="00C66DFD" w:rsidP="00C66DFD"/>
          <w:p w:rsidR="00C66DFD" w:rsidRPr="00526E46" w:rsidRDefault="00372CF9" w:rsidP="00C66DFD">
            <w:r>
              <w:t xml:space="preserve">To </w:t>
            </w:r>
            <w:r w:rsidR="00C66DFD" w:rsidRPr="00526E46">
              <w:t>create a set of principles and recommendations to MassHealth and plans</w:t>
            </w:r>
            <w:r w:rsidR="00107D56">
              <w:t xml:space="preserve"> based upon analysis and synthesis of information gathered from OCO, providers and members</w:t>
            </w:r>
          </w:p>
          <w:p w:rsidR="00C66DFD" w:rsidRPr="00526E46" w:rsidRDefault="00C66DFD" w:rsidP="00C66DFD"/>
          <w:p w:rsidR="00C66DFD" w:rsidRPr="00526E46" w:rsidRDefault="00372CF9" w:rsidP="00C66DFD">
            <w:r>
              <w:t>To p</w:t>
            </w:r>
            <w:r w:rsidR="00C66DFD" w:rsidRPr="00526E46">
              <w:t xml:space="preserve">resent </w:t>
            </w:r>
            <w:r w:rsidR="003E5733">
              <w:t xml:space="preserve">recommendations </w:t>
            </w:r>
            <w:r w:rsidR="00C66DFD" w:rsidRPr="00526E46">
              <w:t>to MassHealth</w:t>
            </w:r>
          </w:p>
          <w:p w:rsidR="00032105" w:rsidRPr="00526E46" w:rsidRDefault="00032105" w:rsidP="00022326">
            <w:pPr>
              <w:pStyle w:val="Balloon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C490B" w:rsidRPr="00526E46" w:rsidRDefault="00FC490B"/>
    <w:sectPr w:rsidR="00FC490B" w:rsidRPr="00526E46" w:rsidSect="001D1602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7E" w:rsidRDefault="00E1157E" w:rsidP="00AC15ED">
      <w:pPr>
        <w:spacing w:after="0" w:line="240" w:lineRule="auto"/>
      </w:pPr>
      <w:r>
        <w:separator/>
      </w:r>
    </w:p>
  </w:endnote>
  <w:endnote w:type="continuationSeparator" w:id="0">
    <w:p w:rsidR="00E1157E" w:rsidRDefault="00E1157E" w:rsidP="00AC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561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2FE1" w:rsidRDefault="00242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1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2FE1" w:rsidRDefault="00242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7E" w:rsidRDefault="00E1157E" w:rsidP="00AC15ED">
      <w:pPr>
        <w:spacing w:after="0" w:line="240" w:lineRule="auto"/>
      </w:pPr>
      <w:r>
        <w:separator/>
      </w:r>
    </w:p>
  </w:footnote>
  <w:footnote w:type="continuationSeparator" w:id="0">
    <w:p w:rsidR="00E1157E" w:rsidRDefault="00E1157E" w:rsidP="00AC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FE1" w:rsidRDefault="00E1157E">
    <w:pPr>
      <w:pStyle w:val="Header"/>
      <w:rPr>
        <w:sz w:val="28"/>
        <w:szCs w:val="28"/>
      </w:rPr>
    </w:pPr>
    <w:sdt>
      <w:sdtPr>
        <w:rPr>
          <w:i/>
          <w:sz w:val="28"/>
          <w:szCs w:val="28"/>
        </w:rPr>
        <w:id w:val="-1663297714"/>
        <w:docPartObj>
          <w:docPartGallery w:val="Watermarks"/>
          <w:docPartUnique/>
        </w:docPartObj>
      </w:sdtPr>
      <w:sdtEndPr/>
      <w:sdtContent>
        <w:r>
          <w:rPr>
            <w:i/>
            <w:noProof/>
            <w:sz w:val="28"/>
            <w:szCs w:val="28"/>
            <w:lang w:eastAsia="zh-TW"/>
          </w:rPr>
          <w:pict w14:anchorId="09EBF6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42FE1">
      <w:rPr>
        <w:i/>
        <w:sz w:val="28"/>
        <w:szCs w:val="28"/>
      </w:rPr>
      <w:t xml:space="preserve">Implementation Council 2017 – 2018 Work Plan </w:t>
    </w:r>
    <w:r w:rsidR="00242FE1">
      <w:rPr>
        <w:sz w:val="28"/>
        <w:szCs w:val="28"/>
      </w:rPr>
      <w:tab/>
    </w:r>
    <w:r w:rsidR="00242FE1">
      <w:rPr>
        <w:sz w:val="28"/>
        <w:szCs w:val="28"/>
      </w:rPr>
      <w:tab/>
    </w:r>
    <w:r w:rsidR="00242FE1">
      <w:rPr>
        <w:sz w:val="28"/>
        <w:szCs w:val="28"/>
      </w:rPr>
      <w:tab/>
    </w:r>
    <w:r w:rsidR="00242FE1">
      <w:rPr>
        <w:sz w:val="28"/>
        <w:szCs w:val="28"/>
      </w:rPr>
      <w:tab/>
      <w:t>10/</w:t>
    </w:r>
    <w:r w:rsidR="000F45D0">
      <w:rPr>
        <w:sz w:val="28"/>
        <w:szCs w:val="28"/>
      </w:rPr>
      <w:t>6</w:t>
    </w:r>
    <w:r w:rsidR="00242FE1">
      <w:rPr>
        <w:sz w:val="28"/>
        <w:szCs w:val="28"/>
      </w:rPr>
      <w:t xml:space="preserve">/2017 </w:t>
    </w:r>
    <w:r w:rsidR="000F45D0">
      <w:rPr>
        <w:sz w:val="28"/>
        <w:szCs w:val="28"/>
      </w:rPr>
      <w:t>final draft</w:t>
    </w:r>
  </w:p>
  <w:p w:rsidR="00242FE1" w:rsidRPr="002354F4" w:rsidRDefault="00242FE1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24A"/>
    <w:multiLevelType w:val="hybridMultilevel"/>
    <w:tmpl w:val="35DA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006C0"/>
    <w:multiLevelType w:val="hybridMultilevel"/>
    <w:tmpl w:val="3EA6E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12889"/>
    <w:multiLevelType w:val="hybridMultilevel"/>
    <w:tmpl w:val="8A989384"/>
    <w:lvl w:ilvl="0" w:tplc="5284EBB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284EBBA">
      <w:start w:val="3"/>
      <w:numFmt w:val="bullet"/>
      <w:lvlText w:val="-"/>
      <w:lvlJc w:val="left"/>
      <w:pPr>
        <w:ind w:left="1800" w:hanging="180"/>
      </w:pPr>
      <w:rPr>
        <w:rFonts w:ascii="Calibri" w:eastAsiaTheme="minorHAnsi" w:hAnsi="Calibri" w:cstheme="minorBidi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F551B3"/>
    <w:multiLevelType w:val="hybridMultilevel"/>
    <w:tmpl w:val="0B4CA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63F87"/>
    <w:multiLevelType w:val="hybridMultilevel"/>
    <w:tmpl w:val="48F8CE90"/>
    <w:lvl w:ilvl="0" w:tplc="82DCB38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83208A"/>
    <w:multiLevelType w:val="hybridMultilevel"/>
    <w:tmpl w:val="20663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B3B12"/>
    <w:multiLevelType w:val="hybridMultilevel"/>
    <w:tmpl w:val="72C4598A"/>
    <w:lvl w:ilvl="0" w:tplc="17D0E6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E3233"/>
    <w:multiLevelType w:val="hybridMultilevel"/>
    <w:tmpl w:val="F56A7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44FBE"/>
    <w:multiLevelType w:val="hybridMultilevel"/>
    <w:tmpl w:val="E8083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DE0C27"/>
    <w:multiLevelType w:val="hybridMultilevel"/>
    <w:tmpl w:val="BB40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D63374"/>
    <w:multiLevelType w:val="hybridMultilevel"/>
    <w:tmpl w:val="3450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752E4"/>
    <w:multiLevelType w:val="hybridMultilevel"/>
    <w:tmpl w:val="CFC8BB68"/>
    <w:lvl w:ilvl="0" w:tplc="5284EB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F2A43"/>
    <w:multiLevelType w:val="hybridMultilevel"/>
    <w:tmpl w:val="18E8E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C17EB"/>
    <w:multiLevelType w:val="hybridMultilevel"/>
    <w:tmpl w:val="A2AE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C00C5"/>
    <w:multiLevelType w:val="hybridMultilevel"/>
    <w:tmpl w:val="5654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E2575"/>
    <w:multiLevelType w:val="hybridMultilevel"/>
    <w:tmpl w:val="63508458"/>
    <w:lvl w:ilvl="0" w:tplc="5284EB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A6B4A"/>
    <w:multiLevelType w:val="hybridMultilevel"/>
    <w:tmpl w:val="8FB6DD68"/>
    <w:lvl w:ilvl="0" w:tplc="2C087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7FD6"/>
    <w:multiLevelType w:val="hybridMultilevel"/>
    <w:tmpl w:val="FDB6B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4F517D"/>
    <w:multiLevelType w:val="hybridMultilevel"/>
    <w:tmpl w:val="DCB22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15DEE"/>
    <w:multiLevelType w:val="hybridMultilevel"/>
    <w:tmpl w:val="CC5A3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A84A08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4662D"/>
    <w:multiLevelType w:val="hybridMultilevel"/>
    <w:tmpl w:val="4CC8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05BAF"/>
    <w:multiLevelType w:val="hybridMultilevel"/>
    <w:tmpl w:val="0DA60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84EBBA">
      <w:start w:val="3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9764D"/>
    <w:multiLevelType w:val="hybridMultilevel"/>
    <w:tmpl w:val="8C90FBBC"/>
    <w:lvl w:ilvl="0" w:tplc="5284EBB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8D07DB"/>
    <w:multiLevelType w:val="hybridMultilevel"/>
    <w:tmpl w:val="3532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E5D30"/>
    <w:multiLevelType w:val="hybridMultilevel"/>
    <w:tmpl w:val="7F3ED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043919"/>
    <w:multiLevelType w:val="hybridMultilevel"/>
    <w:tmpl w:val="58DA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07786"/>
    <w:multiLevelType w:val="hybridMultilevel"/>
    <w:tmpl w:val="612C6A84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607776C6"/>
    <w:multiLevelType w:val="hybridMultilevel"/>
    <w:tmpl w:val="BD5AD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57415"/>
    <w:multiLevelType w:val="hybridMultilevel"/>
    <w:tmpl w:val="487C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56AC1"/>
    <w:multiLevelType w:val="hybridMultilevel"/>
    <w:tmpl w:val="58EE1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1E7343"/>
    <w:multiLevelType w:val="hybridMultilevel"/>
    <w:tmpl w:val="3D2E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9E31C2"/>
    <w:multiLevelType w:val="hybridMultilevel"/>
    <w:tmpl w:val="203E6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305D3"/>
    <w:multiLevelType w:val="hybridMultilevel"/>
    <w:tmpl w:val="31A4C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63DC9"/>
    <w:multiLevelType w:val="hybridMultilevel"/>
    <w:tmpl w:val="35BE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AB254E"/>
    <w:multiLevelType w:val="hybridMultilevel"/>
    <w:tmpl w:val="617E9198"/>
    <w:lvl w:ilvl="0" w:tplc="5C524570">
      <w:numFmt w:val="bullet"/>
      <w:lvlText w:val="•"/>
      <w:lvlJc w:val="left"/>
      <w:pPr>
        <w:ind w:left="720" w:hanging="360"/>
      </w:pPr>
      <w:rPr>
        <w:rFonts w:ascii="Calibri" w:eastAsiaTheme="minorEastAsia" w:hAnsi="Calibr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038C5"/>
    <w:multiLevelType w:val="hybridMultilevel"/>
    <w:tmpl w:val="568A4996"/>
    <w:lvl w:ilvl="0" w:tplc="EA8469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5"/>
  </w:num>
  <w:num w:numId="3">
    <w:abstractNumId w:val="31"/>
  </w:num>
  <w:num w:numId="4">
    <w:abstractNumId w:val="28"/>
  </w:num>
  <w:num w:numId="5">
    <w:abstractNumId w:val="12"/>
  </w:num>
  <w:num w:numId="6">
    <w:abstractNumId w:val="10"/>
  </w:num>
  <w:num w:numId="7">
    <w:abstractNumId w:val="30"/>
  </w:num>
  <w:num w:numId="8">
    <w:abstractNumId w:val="18"/>
  </w:num>
  <w:num w:numId="9">
    <w:abstractNumId w:val="0"/>
  </w:num>
  <w:num w:numId="10">
    <w:abstractNumId w:val="7"/>
  </w:num>
  <w:num w:numId="11">
    <w:abstractNumId w:val="1"/>
  </w:num>
  <w:num w:numId="12">
    <w:abstractNumId w:val="19"/>
  </w:num>
  <w:num w:numId="13">
    <w:abstractNumId w:val="26"/>
  </w:num>
  <w:num w:numId="14">
    <w:abstractNumId w:val="24"/>
  </w:num>
  <w:num w:numId="15">
    <w:abstractNumId w:val="25"/>
  </w:num>
  <w:num w:numId="16">
    <w:abstractNumId w:val="27"/>
  </w:num>
  <w:num w:numId="17">
    <w:abstractNumId w:val="3"/>
  </w:num>
  <w:num w:numId="18">
    <w:abstractNumId w:val="6"/>
  </w:num>
  <w:num w:numId="19">
    <w:abstractNumId w:val="16"/>
  </w:num>
  <w:num w:numId="20">
    <w:abstractNumId w:val="35"/>
  </w:num>
  <w:num w:numId="21">
    <w:abstractNumId w:val="13"/>
  </w:num>
  <w:num w:numId="22">
    <w:abstractNumId w:val="20"/>
  </w:num>
  <w:num w:numId="23">
    <w:abstractNumId w:val="14"/>
  </w:num>
  <w:num w:numId="24">
    <w:abstractNumId w:val="4"/>
  </w:num>
  <w:num w:numId="25">
    <w:abstractNumId w:val="29"/>
  </w:num>
  <w:num w:numId="26">
    <w:abstractNumId w:val="11"/>
  </w:num>
  <w:num w:numId="27">
    <w:abstractNumId w:val="15"/>
  </w:num>
  <w:num w:numId="28">
    <w:abstractNumId w:val="8"/>
  </w:num>
  <w:num w:numId="29">
    <w:abstractNumId w:val="17"/>
  </w:num>
  <w:num w:numId="30">
    <w:abstractNumId w:val="22"/>
  </w:num>
  <w:num w:numId="31">
    <w:abstractNumId w:val="9"/>
  </w:num>
  <w:num w:numId="32">
    <w:abstractNumId w:val="23"/>
  </w:num>
  <w:num w:numId="33">
    <w:abstractNumId w:val="34"/>
  </w:num>
  <w:num w:numId="34">
    <w:abstractNumId w:val="21"/>
  </w:num>
  <w:num w:numId="35">
    <w:abstractNumId w:val="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05FEB99-4D5F-4C36-85A9-BC7DB4FB4B90}"/>
    <w:docVar w:name="dgnword-eventsink" w:val="477228776"/>
  </w:docVars>
  <w:rsids>
    <w:rsidRoot w:val="00675361"/>
    <w:rsid w:val="00022326"/>
    <w:rsid w:val="00032105"/>
    <w:rsid w:val="00033A8C"/>
    <w:rsid w:val="00044676"/>
    <w:rsid w:val="0004475D"/>
    <w:rsid w:val="00063183"/>
    <w:rsid w:val="000A21E8"/>
    <w:rsid w:val="000B41C9"/>
    <w:rsid w:val="000E2749"/>
    <w:rsid w:val="000F45D0"/>
    <w:rsid w:val="001004F1"/>
    <w:rsid w:val="00107D56"/>
    <w:rsid w:val="001213EE"/>
    <w:rsid w:val="0016670D"/>
    <w:rsid w:val="001D1602"/>
    <w:rsid w:val="001D7728"/>
    <w:rsid w:val="00211306"/>
    <w:rsid w:val="002354F4"/>
    <w:rsid w:val="00242496"/>
    <w:rsid w:val="00242FE1"/>
    <w:rsid w:val="00265601"/>
    <w:rsid w:val="002752CF"/>
    <w:rsid w:val="00276A70"/>
    <w:rsid w:val="002E0774"/>
    <w:rsid w:val="00322307"/>
    <w:rsid w:val="003435CE"/>
    <w:rsid w:val="00372CF9"/>
    <w:rsid w:val="003810F2"/>
    <w:rsid w:val="0039144D"/>
    <w:rsid w:val="003A0BBE"/>
    <w:rsid w:val="003E5733"/>
    <w:rsid w:val="00447BF4"/>
    <w:rsid w:val="004B3458"/>
    <w:rsid w:val="004D0069"/>
    <w:rsid w:val="004F6EEF"/>
    <w:rsid w:val="005125D1"/>
    <w:rsid w:val="005201D7"/>
    <w:rsid w:val="00526E46"/>
    <w:rsid w:val="005354C6"/>
    <w:rsid w:val="005C26E0"/>
    <w:rsid w:val="005D7009"/>
    <w:rsid w:val="00607293"/>
    <w:rsid w:val="00632FC3"/>
    <w:rsid w:val="00660741"/>
    <w:rsid w:val="00675225"/>
    <w:rsid w:val="00675361"/>
    <w:rsid w:val="00680435"/>
    <w:rsid w:val="006B579C"/>
    <w:rsid w:val="006D256B"/>
    <w:rsid w:val="0071759E"/>
    <w:rsid w:val="007722A4"/>
    <w:rsid w:val="007E26E7"/>
    <w:rsid w:val="007F6610"/>
    <w:rsid w:val="008072F7"/>
    <w:rsid w:val="008354E9"/>
    <w:rsid w:val="00843A4E"/>
    <w:rsid w:val="0087436C"/>
    <w:rsid w:val="008C76FF"/>
    <w:rsid w:val="008D25F6"/>
    <w:rsid w:val="00957052"/>
    <w:rsid w:val="009731FE"/>
    <w:rsid w:val="00992D50"/>
    <w:rsid w:val="009A05B6"/>
    <w:rsid w:val="009A1B1A"/>
    <w:rsid w:val="009A5026"/>
    <w:rsid w:val="009B7F16"/>
    <w:rsid w:val="009E3ECE"/>
    <w:rsid w:val="009E6A72"/>
    <w:rsid w:val="00A341B6"/>
    <w:rsid w:val="00A451EE"/>
    <w:rsid w:val="00A80852"/>
    <w:rsid w:val="00A9476D"/>
    <w:rsid w:val="00AB1E2E"/>
    <w:rsid w:val="00AC15ED"/>
    <w:rsid w:val="00AC1F42"/>
    <w:rsid w:val="00B1000B"/>
    <w:rsid w:val="00B14268"/>
    <w:rsid w:val="00B74181"/>
    <w:rsid w:val="00B84F04"/>
    <w:rsid w:val="00B922E3"/>
    <w:rsid w:val="00BA4FCE"/>
    <w:rsid w:val="00BF59C6"/>
    <w:rsid w:val="00C41276"/>
    <w:rsid w:val="00C66DFD"/>
    <w:rsid w:val="00C96874"/>
    <w:rsid w:val="00CE3848"/>
    <w:rsid w:val="00CF3A29"/>
    <w:rsid w:val="00D1478B"/>
    <w:rsid w:val="00D33CFE"/>
    <w:rsid w:val="00D34A30"/>
    <w:rsid w:val="00D57639"/>
    <w:rsid w:val="00D64987"/>
    <w:rsid w:val="00DC4D09"/>
    <w:rsid w:val="00E1157E"/>
    <w:rsid w:val="00E23F8F"/>
    <w:rsid w:val="00ED7535"/>
    <w:rsid w:val="00F121FB"/>
    <w:rsid w:val="00F205C2"/>
    <w:rsid w:val="00F32B92"/>
    <w:rsid w:val="00F33EBE"/>
    <w:rsid w:val="00F558D6"/>
    <w:rsid w:val="00FC490B"/>
    <w:rsid w:val="00F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361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75361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536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ED"/>
  </w:style>
  <w:style w:type="paragraph" w:styleId="Footer">
    <w:name w:val="footer"/>
    <w:basedOn w:val="Normal"/>
    <w:link w:val="FooterChar"/>
    <w:uiPriority w:val="99"/>
    <w:unhideWhenUsed/>
    <w:rsid w:val="00AC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5ED"/>
  </w:style>
  <w:style w:type="paragraph" w:styleId="Subtitle">
    <w:name w:val="Subtitle"/>
    <w:basedOn w:val="Normal"/>
    <w:next w:val="Normal"/>
    <w:link w:val="SubtitleChar"/>
    <w:uiPriority w:val="11"/>
    <w:qFormat/>
    <w:rsid w:val="00AC15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15ED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D2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5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361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75361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536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ED"/>
  </w:style>
  <w:style w:type="paragraph" w:styleId="Footer">
    <w:name w:val="footer"/>
    <w:basedOn w:val="Normal"/>
    <w:link w:val="FooterChar"/>
    <w:uiPriority w:val="99"/>
    <w:unhideWhenUsed/>
    <w:rsid w:val="00AC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5ED"/>
  </w:style>
  <w:style w:type="paragraph" w:styleId="Subtitle">
    <w:name w:val="Subtitle"/>
    <w:basedOn w:val="Normal"/>
    <w:next w:val="Normal"/>
    <w:link w:val="SubtitleChar"/>
    <w:uiPriority w:val="11"/>
    <w:qFormat/>
    <w:rsid w:val="00AC15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15ED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D2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5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Margaret</dc:creator>
  <cp:lastModifiedBy>Jenna</cp:lastModifiedBy>
  <cp:revision>2</cp:revision>
  <cp:lastPrinted>2017-09-28T15:33:00Z</cp:lastPrinted>
  <dcterms:created xsi:type="dcterms:W3CDTF">2017-11-06T19:23:00Z</dcterms:created>
  <dcterms:modified xsi:type="dcterms:W3CDTF">2017-11-06T19:23:00Z</dcterms:modified>
</cp:coreProperties>
</file>