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6BBE" w14:textId="783DC9F8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381AC21" wp14:editId="121C7B2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0;margin-top:0;width:625.8pt;height:65.4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46DA7FB3" wp14:editId="69AE06AC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69AF0133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0F2D30EB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2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332949E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4BD207D0" w:rsidR="00F664CC" w:rsidRPr="005B27F1" w:rsidRDefault="00AC02F0" w:rsidP="005B27F1">
      <w:pPr>
        <w:pStyle w:val="Heading1"/>
      </w:pPr>
      <w:r>
        <w:t>Independent Nurse</w:t>
      </w:r>
      <w:r w:rsidR="00F664CC" w:rsidRPr="005B27F1">
        <w:t xml:space="preserve"> Bulletin </w:t>
      </w:r>
      <w:r w:rsidR="00E1731E">
        <w:t>14</w:t>
      </w:r>
    </w:p>
    <w:p w14:paraId="75D236DE" w14:textId="7B1B0FE4" w:rsidR="00F664CC" w:rsidRPr="00150BCC" w:rsidRDefault="00C126A8" w:rsidP="00150BCC">
      <w:pPr>
        <w:pStyle w:val="BullsHeading"/>
      </w:pPr>
      <w:r>
        <w:t>August 2023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13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073198D7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AC02F0">
        <w:t>Independent Nurse Providers</w:t>
      </w:r>
      <w:r w:rsidRPr="00F664CC">
        <w:t xml:space="preserve"> Participating in MassHealth</w:t>
      </w:r>
    </w:p>
    <w:p w14:paraId="0B653655" w14:textId="7314B56C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344616">
        <w:t>Mike Levine</w:t>
      </w:r>
      <w:r w:rsidR="00AA6085">
        <w:t>, Assistant Secretary for MassHealth</w:t>
      </w:r>
      <w:r w:rsidR="00E1731E">
        <w:t xml:space="preserve"> [signature of Mike Levine]</w:t>
      </w:r>
    </w:p>
    <w:p w14:paraId="44E21639" w14:textId="6810DC84" w:rsidR="00F664CC" w:rsidRPr="00F664CC" w:rsidRDefault="00F664CC" w:rsidP="00AC02F0">
      <w:pPr>
        <w:pStyle w:val="SubjectLine"/>
        <w:ind w:left="1440" w:hanging="1080"/>
      </w:pPr>
      <w:r w:rsidRPr="00F664CC">
        <w:t>RE:</w:t>
      </w:r>
      <w:r w:rsidR="00BD2DAF">
        <w:tab/>
      </w:r>
      <w:r w:rsidR="00AC02F0">
        <w:t>Criminal Offender Record Information and Sexual Offender Registry Information Requirement</w:t>
      </w:r>
      <w:r w:rsidR="00D43476">
        <w:t>s</w:t>
      </w:r>
      <w:r w:rsidR="00AC02F0">
        <w:t xml:space="preserve"> for Independent Nurse Providers</w:t>
      </w:r>
    </w:p>
    <w:p w14:paraId="5D110E62" w14:textId="1DC5DEF1" w:rsidR="00D11BFA" w:rsidRDefault="00AC02F0" w:rsidP="00D11BFA">
      <w:pPr>
        <w:spacing w:after="240"/>
      </w:pPr>
      <w:r>
        <w:t xml:space="preserve">MassHealth </w:t>
      </w:r>
      <w:bookmarkStart w:id="0" w:name="_Hlk138937908"/>
      <w:r w:rsidR="00C61827">
        <w:t xml:space="preserve">checks </w:t>
      </w:r>
      <w:r w:rsidR="006F2F66" w:rsidRPr="005C1DB7">
        <w:rPr>
          <w:bCs/>
        </w:rPr>
        <w:t xml:space="preserve">Criminal Offender Record Information </w:t>
      </w:r>
      <w:bookmarkEnd w:id="0"/>
      <w:r w:rsidR="006F2F66">
        <w:rPr>
          <w:bCs/>
        </w:rPr>
        <w:t>(</w:t>
      </w:r>
      <w:r>
        <w:t>CORI</w:t>
      </w:r>
      <w:r w:rsidR="006F2F66">
        <w:t>)</w:t>
      </w:r>
      <w:r>
        <w:t xml:space="preserve"> for Independent Nurses (</w:t>
      </w:r>
      <w:r w:rsidRPr="00A15B06">
        <w:t>IN</w:t>
      </w:r>
      <w:r>
        <w:t>)</w:t>
      </w:r>
      <w:r w:rsidRPr="00A15B06">
        <w:t xml:space="preserve"> per 130 CMR 450.00</w:t>
      </w:r>
      <w:r>
        <w:t>0</w:t>
      </w:r>
      <w:r w:rsidRPr="00A15B06">
        <w:t xml:space="preserve">: </w:t>
      </w:r>
      <w:r w:rsidRPr="00A15B06">
        <w:rPr>
          <w:i/>
          <w:iCs/>
        </w:rPr>
        <w:t>Administrative and Billing</w:t>
      </w:r>
      <w:r w:rsidRPr="00AD0909">
        <w:rPr>
          <w:i/>
          <w:iCs/>
        </w:rPr>
        <w:t xml:space="preserve"> Regulations</w:t>
      </w:r>
      <w:r w:rsidRPr="00F903AE">
        <w:t xml:space="preserve">, Section 6401 of the Affordable Care Act (ACA), </w:t>
      </w:r>
      <w:r w:rsidR="00A95AAD">
        <w:t xml:space="preserve">and </w:t>
      </w:r>
      <w:r w:rsidRPr="00F903AE">
        <w:t xml:space="preserve">803 CMR 2.00: </w:t>
      </w:r>
      <w:r w:rsidRPr="0041753C">
        <w:rPr>
          <w:i/>
          <w:iCs/>
        </w:rPr>
        <w:t>Criminal Offender Record Information Regulations</w:t>
      </w:r>
      <w:r>
        <w:rPr>
          <w:i/>
          <w:iCs/>
        </w:rPr>
        <w:t xml:space="preserve">. </w:t>
      </w:r>
      <w:r w:rsidR="00D11BFA">
        <w:t xml:space="preserve">This bulletin </w:t>
      </w:r>
      <w:r w:rsidR="002E5C12">
        <w:t>replaces</w:t>
      </w:r>
      <w:r w:rsidR="00D11BFA">
        <w:t xml:space="preserve"> </w:t>
      </w:r>
      <w:hyperlink r:id="rId14" w:history="1">
        <w:r w:rsidR="00514140" w:rsidRPr="00514140">
          <w:rPr>
            <w:rStyle w:val="Hyperlink"/>
          </w:rPr>
          <w:t>Independent Nurse Bulletin 8</w:t>
        </w:r>
        <w:r w:rsidR="00D11BFA" w:rsidRPr="00514140">
          <w:rPr>
            <w:rStyle w:val="Hyperlink"/>
          </w:rPr>
          <w:t>.</w:t>
        </w:r>
      </w:hyperlink>
    </w:p>
    <w:p w14:paraId="04DCB525" w14:textId="4447BB26" w:rsidR="002E35F1" w:rsidRPr="002E4055" w:rsidRDefault="006E3EB3" w:rsidP="00C61827">
      <w:bookmarkStart w:id="1" w:name="_Hlk136340463"/>
      <w:r>
        <w:t xml:space="preserve">Effective on and after </w:t>
      </w:r>
      <w:r w:rsidR="000915C8">
        <w:t>August</w:t>
      </w:r>
      <w:r>
        <w:t xml:space="preserve"> </w:t>
      </w:r>
      <w:r w:rsidR="003E4E5C">
        <w:t>09</w:t>
      </w:r>
      <w:r>
        <w:t xml:space="preserve">, 2023, MassHealth will </w:t>
      </w:r>
      <w:r w:rsidR="00B93057">
        <w:t xml:space="preserve">also </w:t>
      </w:r>
      <w:r w:rsidR="00C61827">
        <w:t xml:space="preserve">check </w:t>
      </w:r>
      <w:r w:rsidRPr="00C61827">
        <w:t xml:space="preserve">Sexual Offender Registry Information </w:t>
      </w:r>
      <w:r w:rsidRPr="002E35F1">
        <w:t>(SORI)</w:t>
      </w:r>
      <w:r w:rsidR="00D11BFA">
        <w:t xml:space="preserve">. </w:t>
      </w:r>
    </w:p>
    <w:p w14:paraId="2AD8770D" w14:textId="2B0DDDC1" w:rsidR="006E3EB3" w:rsidRDefault="00733EAC" w:rsidP="006E3EB3">
      <w:pPr>
        <w:spacing w:after="240"/>
      </w:pPr>
      <w:r>
        <w:t>SORI checks will occur at the same time as CORI checks and according to the information in this bulletin.</w:t>
      </w:r>
    </w:p>
    <w:p w14:paraId="0D18F864" w14:textId="386E9870" w:rsidR="00945992" w:rsidRDefault="00945992" w:rsidP="006E3EB3">
      <w:pPr>
        <w:spacing w:after="240"/>
      </w:pPr>
      <w:r>
        <w:t xml:space="preserve">MassHealth will </w:t>
      </w:r>
      <w:r w:rsidR="00C61827">
        <w:t xml:space="preserve">check </w:t>
      </w:r>
      <w:r w:rsidR="009750F0">
        <w:t xml:space="preserve">CORI and </w:t>
      </w:r>
      <w:r w:rsidR="00E46DE7">
        <w:t>SORI under</w:t>
      </w:r>
      <w:r>
        <w:t xml:space="preserve"> the following circumstances:</w:t>
      </w:r>
    </w:p>
    <w:p w14:paraId="5CC31EFE" w14:textId="22978BBC" w:rsidR="00AC02F0" w:rsidRPr="00C61827" w:rsidRDefault="00AC02F0" w:rsidP="00514140">
      <w:pPr>
        <w:pStyle w:val="ListParagraph"/>
        <w:numPr>
          <w:ilvl w:val="3"/>
          <w:numId w:val="13"/>
        </w:numPr>
        <w:spacing w:after="240"/>
        <w:ind w:left="1440"/>
        <w:rPr>
          <w:rFonts w:ascii="Georgia" w:hAnsi="Georgia" w:cstheme="minorHAnsi"/>
          <w:sz w:val="22"/>
          <w:szCs w:val="22"/>
        </w:rPr>
      </w:pPr>
      <w:r w:rsidRPr="00C61827">
        <w:rPr>
          <w:rFonts w:ascii="Georgia" w:hAnsi="Georgia" w:cstheme="minorHAnsi"/>
          <w:sz w:val="22"/>
          <w:szCs w:val="22"/>
        </w:rPr>
        <w:t>As part of the application process for IN providers;</w:t>
      </w:r>
    </w:p>
    <w:p w14:paraId="4488CCAA" w14:textId="77777777" w:rsidR="00AC02F0" w:rsidRPr="002E4055" w:rsidRDefault="00AC02F0" w:rsidP="006F2F66">
      <w:pPr>
        <w:pStyle w:val="ListParagraph"/>
        <w:numPr>
          <w:ilvl w:val="0"/>
          <w:numId w:val="13"/>
        </w:numPr>
        <w:spacing w:after="240"/>
        <w:rPr>
          <w:rFonts w:ascii="Georgia" w:hAnsi="Georgia" w:cstheme="minorHAnsi"/>
          <w:sz w:val="22"/>
          <w:szCs w:val="22"/>
        </w:rPr>
      </w:pPr>
      <w:r w:rsidRPr="00C61827">
        <w:rPr>
          <w:rFonts w:ascii="Georgia" w:hAnsi="Georgia" w:cstheme="minorHAnsi"/>
          <w:sz w:val="22"/>
          <w:szCs w:val="22"/>
        </w:rPr>
        <w:t>As part of the provider revalidation process for INs;</w:t>
      </w:r>
    </w:p>
    <w:p w14:paraId="2CB8BB70" w14:textId="2C985310" w:rsidR="00900C47" w:rsidRPr="002E4055" w:rsidRDefault="00900C47" w:rsidP="00900C47">
      <w:pPr>
        <w:pStyle w:val="ListParagraph"/>
        <w:numPr>
          <w:ilvl w:val="0"/>
          <w:numId w:val="13"/>
        </w:numPr>
        <w:spacing w:after="240"/>
        <w:rPr>
          <w:rFonts w:ascii="Georgia" w:hAnsi="Georgia"/>
          <w:sz w:val="22"/>
          <w:szCs w:val="22"/>
        </w:rPr>
      </w:pPr>
      <w:r w:rsidRPr="002E4055">
        <w:rPr>
          <w:rFonts w:ascii="Georgia" w:hAnsi="Georgia" w:cstheme="minorHAnsi"/>
          <w:sz w:val="22"/>
          <w:szCs w:val="22"/>
        </w:rPr>
        <w:t>As part of an annual review during the month of the IN’s enrollment as a MassHealth IN provider</w:t>
      </w:r>
      <w:r w:rsidR="004A2227">
        <w:rPr>
          <w:rFonts w:ascii="Georgia" w:hAnsi="Georgia" w:cstheme="minorHAnsi"/>
          <w:sz w:val="22"/>
          <w:szCs w:val="22"/>
        </w:rPr>
        <w:t>,</w:t>
      </w:r>
      <w:r w:rsidRPr="002E4055">
        <w:rPr>
          <w:rFonts w:ascii="Georgia" w:hAnsi="Georgia" w:cstheme="minorHAnsi"/>
          <w:sz w:val="22"/>
          <w:szCs w:val="22"/>
        </w:rPr>
        <w:t xml:space="preserve"> unless </w:t>
      </w:r>
      <w:r w:rsidR="004A2227">
        <w:rPr>
          <w:rFonts w:ascii="Georgia" w:hAnsi="Georgia" w:cstheme="minorHAnsi"/>
          <w:sz w:val="22"/>
          <w:szCs w:val="22"/>
        </w:rPr>
        <w:t xml:space="preserve">MassHealth </w:t>
      </w:r>
      <w:r w:rsidRPr="002E4055">
        <w:rPr>
          <w:rFonts w:ascii="Georgia" w:hAnsi="Georgia" w:cstheme="minorHAnsi"/>
          <w:sz w:val="22"/>
          <w:szCs w:val="22"/>
        </w:rPr>
        <w:t>change</w:t>
      </w:r>
      <w:r w:rsidR="004A2227">
        <w:rPr>
          <w:rFonts w:ascii="Georgia" w:hAnsi="Georgia" w:cstheme="minorHAnsi"/>
          <w:sz w:val="22"/>
          <w:szCs w:val="22"/>
        </w:rPr>
        <w:t>s</w:t>
      </w:r>
      <w:r w:rsidRPr="002E4055">
        <w:rPr>
          <w:rFonts w:ascii="Georgia" w:hAnsi="Georgia"/>
          <w:sz w:val="22"/>
          <w:szCs w:val="22"/>
        </w:rPr>
        <w:t xml:space="preserve"> </w:t>
      </w:r>
      <w:r w:rsidR="004A2227">
        <w:rPr>
          <w:rFonts w:ascii="Georgia" w:hAnsi="Georgia"/>
          <w:sz w:val="22"/>
          <w:szCs w:val="22"/>
        </w:rPr>
        <w:t>the timing of the checks</w:t>
      </w:r>
      <w:r w:rsidRPr="002E4055">
        <w:rPr>
          <w:rFonts w:ascii="Georgia" w:hAnsi="Georgia"/>
          <w:sz w:val="22"/>
          <w:szCs w:val="22"/>
        </w:rPr>
        <w:t>; and</w:t>
      </w:r>
    </w:p>
    <w:p w14:paraId="2CE155AD" w14:textId="43BC2F8F" w:rsidR="00AC02F0" w:rsidRPr="00C61827" w:rsidRDefault="00AC02F0" w:rsidP="006F2F66">
      <w:pPr>
        <w:pStyle w:val="ListParagraph"/>
        <w:numPr>
          <w:ilvl w:val="0"/>
          <w:numId w:val="13"/>
        </w:numPr>
        <w:spacing w:after="240"/>
        <w:rPr>
          <w:rFonts w:ascii="Georgia" w:hAnsi="Georgia"/>
          <w:sz w:val="22"/>
          <w:szCs w:val="22"/>
        </w:rPr>
      </w:pPr>
      <w:r w:rsidRPr="00C61827">
        <w:rPr>
          <w:rFonts w:ascii="Georgia" w:hAnsi="Georgia"/>
          <w:sz w:val="22"/>
          <w:szCs w:val="22"/>
        </w:rPr>
        <w:t xml:space="preserve">As </w:t>
      </w:r>
      <w:r w:rsidR="004605CC">
        <w:rPr>
          <w:rFonts w:ascii="Georgia" w:hAnsi="Georgia"/>
          <w:sz w:val="22"/>
          <w:szCs w:val="22"/>
        </w:rPr>
        <w:t>a decision made</w:t>
      </w:r>
      <w:r w:rsidRPr="00C61827">
        <w:rPr>
          <w:rFonts w:ascii="Georgia" w:hAnsi="Georgia"/>
          <w:sz w:val="22"/>
          <w:szCs w:val="22"/>
        </w:rPr>
        <w:t xml:space="preserve"> by MassHealth or its designee.</w:t>
      </w:r>
    </w:p>
    <w:bookmarkEnd w:id="1"/>
    <w:p w14:paraId="6AA6E66E" w14:textId="09F2AE77" w:rsidR="00AC02F0" w:rsidRPr="004B3DD0" w:rsidRDefault="00AC02F0" w:rsidP="00AC02F0">
      <w:pPr>
        <w:spacing w:after="240"/>
        <w:rPr>
          <w:b/>
          <w:sz w:val="24"/>
          <w:szCs w:val="24"/>
        </w:rPr>
      </w:pPr>
      <w:r>
        <w:t xml:space="preserve">Failure to authorize MassHealth to </w:t>
      </w:r>
      <w:r w:rsidR="00C61827">
        <w:t xml:space="preserve">check </w:t>
      </w:r>
      <w:r>
        <w:t xml:space="preserve">a CORI and or SORI may result in denial of enrollment as a MassHealth IN, sanctions or termination of the IN’s MassHealth provider contract. See 130 CMR 450.213: </w:t>
      </w:r>
      <w:r w:rsidRPr="0054602C">
        <w:rPr>
          <w:i/>
          <w:iCs/>
        </w:rPr>
        <w:t>Provider Eligibility: Termination of Participation for Ineligibility</w:t>
      </w:r>
      <w:r>
        <w:t xml:space="preserve">. </w:t>
      </w:r>
    </w:p>
    <w:p w14:paraId="4AC1FC86" w14:textId="77777777" w:rsidR="00AC02F0" w:rsidRPr="009901A7" w:rsidRDefault="00AC02F0" w:rsidP="00AC02F0">
      <w:pPr>
        <w:pStyle w:val="Heading2"/>
      </w:pPr>
      <w:r w:rsidRPr="009901A7">
        <w:t>MassHealth Website</w:t>
      </w:r>
      <w:r>
        <w:t xml:space="preserve"> </w:t>
      </w:r>
    </w:p>
    <w:p w14:paraId="0F018191" w14:textId="77777777" w:rsidR="00AC02F0" w:rsidRDefault="00AC02F0" w:rsidP="00AC02F0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4FC8474B" w14:textId="0E52AE29" w:rsidR="00AC02F0" w:rsidRDefault="00AC02F0" w:rsidP="00AC02F0">
      <w:pPr>
        <w:pStyle w:val="Heading2"/>
      </w:pPr>
      <w:r w:rsidRPr="00903DF8">
        <w:t>Contact Information for MassHealth LTSS Provider Service Center</w:t>
      </w:r>
    </w:p>
    <w:p w14:paraId="5163F365" w14:textId="77777777" w:rsidR="00AC02F0" w:rsidRDefault="00AC02F0" w:rsidP="00AC02F0">
      <w:r w:rsidRPr="00AD0909">
        <w:rPr>
          <w:b/>
          <w:bCs/>
        </w:rPr>
        <w:t>Phone: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F903AE">
        <w:rPr>
          <w:bCs/>
        </w:rPr>
        <w:t>Toll-free</w:t>
      </w:r>
      <w:r w:rsidRPr="00F903AE">
        <w:t xml:space="preserve"> </w:t>
      </w:r>
      <w:r w:rsidRPr="00F903AE">
        <w:rPr>
          <w:bCs/>
        </w:rPr>
        <w:t>(844) 368-5184</w:t>
      </w:r>
    </w:p>
    <w:p w14:paraId="191EDAE5" w14:textId="1DDE2767" w:rsidR="000915C8" w:rsidRDefault="00AC02F0" w:rsidP="00AC02F0">
      <w:pPr>
        <w:spacing w:after="120" w:line="276" w:lineRule="auto"/>
        <w:rPr>
          <w:rStyle w:val="Hyperlink"/>
        </w:rPr>
      </w:pPr>
      <w:r w:rsidRPr="00AD0909">
        <w:rPr>
          <w:b/>
          <w:bCs/>
        </w:rPr>
        <w:t>Email:</w:t>
      </w:r>
      <w:r w:rsidRPr="00AD0909">
        <w:rPr>
          <w:b/>
        </w:rPr>
        <w:t xml:space="preserve"> </w:t>
      </w:r>
      <w:r>
        <w:rPr>
          <w:b/>
        </w:rPr>
        <w:tab/>
      </w:r>
      <w:hyperlink r:id="rId16" w:history="1">
        <w:r w:rsidRPr="00F903AE">
          <w:rPr>
            <w:rStyle w:val="Hyperlink"/>
          </w:rPr>
          <w:t>support@masshealthltss.com</w:t>
        </w:r>
      </w:hyperlink>
    </w:p>
    <w:p w14:paraId="6E9A5D40" w14:textId="77777777" w:rsidR="000915C8" w:rsidRDefault="000915C8">
      <w:pPr>
        <w:spacing w:before="0" w:after="200" w:afterAutospacing="0" w:line="276" w:lineRule="auto"/>
        <w:ind w:left="0"/>
        <w:rPr>
          <w:rStyle w:val="Hyperlink"/>
        </w:rPr>
      </w:pPr>
      <w:r>
        <w:rPr>
          <w:rStyle w:val="Hyperlink"/>
        </w:rPr>
        <w:br w:type="page"/>
      </w:r>
    </w:p>
    <w:p w14:paraId="4FC034DF" w14:textId="77777777" w:rsidR="00AC02F0" w:rsidRPr="00F903AE" w:rsidRDefault="00AC02F0" w:rsidP="000915C8">
      <w:pPr>
        <w:spacing w:line="276" w:lineRule="auto"/>
      </w:pPr>
      <w:r w:rsidRPr="00AD0909">
        <w:rPr>
          <w:b/>
          <w:bCs/>
        </w:rPr>
        <w:lastRenderedPageBreak/>
        <w:t>Portal:</w:t>
      </w:r>
      <w:r w:rsidRPr="00AD0909">
        <w:rPr>
          <w:b/>
        </w:rPr>
        <w:t xml:space="preserve"> </w:t>
      </w:r>
      <w:r>
        <w:rPr>
          <w:b/>
        </w:rPr>
        <w:tab/>
      </w:r>
      <w:hyperlink r:id="rId17" w:history="1">
        <w:r w:rsidRPr="004B3DD0">
          <w:rPr>
            <w:rStyle w:val="Hyperlink"/>
            <w:bCs/>
          </w:rPr>
          <w:t>www.MassHealthLTSS.com</w:t>
        </w:r>
      </w:hyperlink>
      <w:r>
        <w:t xml:space="preserve"> </w:t>
      </w:r>
    </w:p>
    <w:p w14:paraId="1BB929E7" w14:textId="77777777" w:rsidR="00AC02F0" w:rsidRPr="00F903AE" w:rsidRDefault="00AC02F0" w:rsidP="00AC02F0">
      <w:r w:rsidRPr="00AD0909">
        <w:rPr>
          <w:b/>
          <w:bCs/>
        </w:rPr>
        <w:t>Mail</w:t>
      </w:r>
      <w:r>
        <w:rPr>
          <w:b/>
          <w:bCs/>
        </w:rPr>
        <w:t xml:space="preserve">: </w:t>
      </w:r>
      <w:r>
        <w:rPr>
          <w:b/>
          <w:bCs/>
        </w:rPr>
        <w:tab/>
      </w:r>
      <w:r w:rsidRPr="00F903AE">
        <w:t>MassHealth LTSS</w:t>
      </w:r>
    </w:p>
    <w:p w14:paraId="2989430F" w14:textId="77777777" w:rsidR="00AC02F0" w:rsidRPr="00F903AE" w:rsidRDefault="00AC02F0" w:rsidP="00AC02F0">
      <w:pPr>
        <w:ind w:left="1080" w:firstLine="360"/>
      </w:pPr>
      <w:r w:rsidRPr="00F903AE">
        <w:t>PO Box 159108</w:t>
      </w:r>
    </w:p>
    <w:p w14:paraId="11DE5C83" w14:textId="77777777" w:rsidR="00AC02F0" w:rsidRPr="00F903AE" w:rsidRDefault="00AC02F0" w:rsidP="00AC02F0">
      <w:pPr>
        <w:spacing w:after="120"/>
        <w:ind w:left="720" w:firstLine="720"/>
      </w:pPr>
      <w:r w:rsidRPr="00F903AE">
        <w:t>Boston, MA 02215</w:t>
      </w:r>
    </w:p>
    <w:p w14:paraId="1A8FBAB3" w14:textId="5A64E154" w:rsidR="00AC02F0" w:rsidRDefault="00AC02F0" w:rsidP="00AC02F0">
      <w:pPr>
        <w:spacing w:after="120" w:line="276" w:lineRule="auto"/>
        <w:rPr>
          <w:b/>
        </w:rPr>
      </w:pPr>
      <w:r w:rsidRPr="00AD0909">
        <w:rPr>
          <w:b/>
          <w:bCs/>
        </w:rPr>
        <w:t>FAX</w:t>
      </w:r>
      <w:r>
        <w:rPr>
          <w:b/>
          <w:bCs/>
        </w:rPr>
        <w:t xml:space="preserve">: </w:t>
      </w:r>
      <w:r>
        <w:rPr>
          <w:b/>
          <w:bCs/>
        </w:rPr>
        <w:tab/>
      </w:r>
      <w:r w:rsidRPr="00F903AE">
        <w:rPr>
          <w:bCs/>
        </w:rPr>
        <w:t>(888)</w:t>
      </w:r>
      <w:r w:rsidR="00291B44">
        <w:rPr>
          <w:bCs/>
        </w:rPr>
        <w:t xml:space="preserve"> </w:t>
      </w:r>
      <w:r w:rsidRPr="00F903AE">
        <w:rPr>
          <w:bCs/>
        </w:rPr>
        <w:t>832-3006</w:t>
      </w:r>
    </w:p>
    <w:p w14:paraId="1B91D2FD" w14:textId="16FA25D8" w:rsidR="00AC02F0" w:rsidRDefault="00AC02F0" w:rsidP="00AC02F0">
      <w:r w:rsidRPr="00AD0909">
        <w:rPr>
          <w:b/>
          <w:bCs/>
        </w:rPr>
        <w:t>LTSS Provider Portal:</w:t>
      </w:r>
      <w:r>
        <w:rPr>
          <w:b/>
          <w:bCs/>
        </w:rPr>
        <w:tab/>
        <w:t xml:space="preserve"> </w:t>
      </w:r>
      <w:r w:rsidRPr="00903DF8">
        <w:t xml:space="preserve">Trainings, general </w:t>
      </w:r>
      <w:r>
        <w:t>i</w:t>
      </w:r>
      <w:r w:rsidRPr="00903DF8">
        <w:t xml:space="preserve">nformation, and future enhancements will be available at </w:t>
      </w:r>
      <w:hyperlink r:id="rId18" w:history="1">
        <w:r w:rsidRPr="00903DF8">
          <w:rPr>
            <w:rStyle w:val="Hyperlink"/>
          </w:rPr>
          <w:t>www.MassHealthLTSS.com</w:t>
        </w:r>
      </w:hyperlink>
    </w:p>
    <w:p w14:paraId="77AC674E" w14:textId="77777777" w:rsidR="00E25B9B" w:rsidRPr="00F664CC" w:rsidRDefault="00E25B9B" w:rsidP="002E4055">
      <w:pPr>
        <w:ind w:left="0"/>
      </w:pPr>
    </w:p>
    <w:sectPr w:rsidR="00E25B9B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EC2ED" w14:textId="77777777" w:rsidR="00933D53" w:rsidRDefault="00933D53" w:rsidP="00E27CD8">
      <w:r>
        <w:separator/>
      </w:r>
    </w:p>
  </w:endnote>
  <w:endnote w:type="continuationSeparator" w:id="0">
    <w:p w14:paraId="2C2875E9" w14:textId="77777777" w:rsidR="00933D53" w:rsidRDefault="00933D53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E4A11" w14:textId="77777777" w:rsidR="00933D53" w:rsidRDefault="00933D53" w:rsidP="00E27CD8">
      <w:r>
        <w:separator/>
      </w:r>
    </w:p>
  </w:footnote>
  <w:footnote w:type="continuationSeparator" w:id="0">
    <w:p w14:paraId="1B9154FF" w14:textId="77777777" w:rsidR="00933D53" w:rsidRDefault="00933D53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303E7189" w14:textId="0A0DE8D3" w:rsidR="00AC02F0" w:rsidRPr="005B27F1" w:rsidRDefault="00AC02F0" w:rsidP="00AC02F0">
    <w:pPr>
      <w:pStyle w:val="Heading1"/>
    </w:pPr>
    <w:r>
      <w:t>Independent Nurse</w:t>
    </w:r>
    <w:r w:rsidRPr="005B27F1">
      <w:t xml:space="preserve"> Bulletin </w:t>
    </w:r>
    <w:r w:rsidR="007C6F0D">
      <w:t>14</w:t>
    </w:r>
  </w:p>
  <w:p w14:paraId="2FBB1D84" w14:textId="0C4C39CB" w:rsidR="00AD204A" w:rsidRDefault="00C126A8" w:rsidP="00AD204A">
    <w:pPr>
      <w:pStyle w:val="BullsHeading"/>
    </w:pPr>
    <w:r>
      <w:t>August 2023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715A8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C48CF"/>
    <w:multiLevelType w:val="hybridMultilevel"/>
    <w:tmpl w:val="BC98AE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8F4B64"/>
    <w:multiLevelType w:val="hybridMultilevel"/>
    <w:tmpl w:val="1668D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B647F0"/>
    <w:multiLevelType w:val="hybridMultilevel"/>
    <w:tmpl w:val="E0F47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F60E2F"/>
    <w:multiLevelType w:val="hybridMultilevel"/>
    <w:tmpl w:val="6BAAC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B7441"/>
    <w:multiLevelType w:val="hybridMultilevel"/>
    <w:tmpl w:val="7DDE3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9525556">
    <w:abstractNumId w:val="9"/>
  </w:num>
  <w:num w:numId="2" w16cid:durableId="1267616086">
    <w:abstractNumId w:val="7"/>
  </w:num>
  <w:num w:numId="3" w16cid:durableId="1460956340">
    <w:abstractNumId w:val="6"/>
  </w:num>
  <w:num w:numId="4" w16cid:durableId="428895430">
    <w:abstractNumId w:val="5"/>
  </w:num>
  <w:num w:numId="5" w16cid:durableId="2084714329">
    <w:abstractNumId w:val="4"/>
  </w:num>
  <w:num w:numId="6" w16cid:durableId="2110616618">
    <w:abstractNumId w:val="8"/>
  </w:num>
  <w:num w:numId="7" w16cid:durableId="449982120">
    <w:abstractNumId w:val="3"/>
  </w:num>
  <w:num w:numId="8" w16cid:durableId="1354770339">
    <w:abstractNumId w:val="2"/>
  </w:num>
  <w:num w:numId="9" w16cid:durableId="429393442">
    <w:abstractNumId w:val="1"/>
  </w:num>
  <w:num w:numId="10" w16cid:durableId="756705361">
    <w:abstractNumId w:val="0"/>
  </w:num>
  <w:num w:numId="11" w16cid:durableId="1956280552">
    <w:abstractNumId w:val="10"/>
  </w:num>
  <w:num w:numId="12" w16cid:durableId="1136290413">
    <w:abstractNumId w:val="13"/>
  </w:num>
  <w:num w:numId="13" w16cid:durableId="754595371">
    <w:abstractNumId w:val="12"/>
  </w:num>
  <w:num w:numId="14" w16cid:durableId="1782912299">
    <w:abstractNumId w:val="11"/>
  </w:num>
  <w:num w:numId="15" w16cid:durableId="20790166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915C8"/>
    <w:rsid w:val="000962B8"/>
    <w:rsid w:val="000C0F70"/>
    <w:rsid w:val="000C319F"/>
    <w:rsid w:val="000D1022"/>
    <w:rsid w:val="000D3DB5"/>
    <w:rsid w:val="000F2AF3"/>
    <w:rsid w:val="00127838"/>
    <w:rsid w:val="00150BCC"/>
    <w:rsid w:val="001554E7"/>
    <w:rsid w:val="001634DD"/>
    <w:rsid w:val="0020127D"/>
    <w:rsid w:val="00221556"/>
    <w:rsid w:val="0028720F"/>
    <w:rsid w:val="00291B44"/>
    <w:rsid w:val="002B2F67"/>
    <w:rsid w:val="002B32A9"/>
    <w:rsid w:val="002E35F1"/>
    <w:rsid w:val="002E4055"/>
    <w:rsid w:val="002E5C12"/>
    <w:rsid w:val="002F2993"/>
    <w:rsid w:val="00344616"/>
    <w:rsid w:val="00376607"/>
    <w:rsid w:val="003948F4"/>
    <w:rsid w:val="003A7588"/>
    <w:rsid w:val="003E0044"/>
    <w:rsid w:val="003E2878"/>
    <w:rsid w:val="003E4E5C"/>
    <w:rsid w:val="004335C1"/>
    <w:rsid w:val="004605CC"/>
    <w:rsid w:val="004617A7"/>
    <w:rsid w:val="004972ED"/>
    <w:rsid w:val="004A2227"/>
    <w:rsid w:val="004A7718"/>
    <w:rsid w:val="004F4B9A"/>
    <w:rsid w:val="005068BD"/>
    <w:rsid w:val="00507CFF"/>
    <w:rsid w:val="00514140"/>
    <w:rsid w:val="005218D8"/>
    <w:rsid w:val="00531309"/>
    <w:rsid w:val="00555EC8"/>
    <w:rsid w:val="0057740B"/>
    <w:rsid w:val="0058634E"/>
    <w:rsid w:val="0059142C"/>
    <w:rsid w:val="005B27F1"/>
    <w:rsid w:val="005C1DB7"/>
    <w:rsid w:val="005E4B62"/>
    <w:rsid w:val="005F2B69"/>
    <w:rsid w:val="006941BF"/>
    <w:rsid w:val="006A3551"/>
    <w:rsid w:val="006C70F9"/>
    <w:rsid w:val="006D3F15"/>
    <w:rsid w:val="006E3EB3"/>
    <w:rsid w:val="006F2F66"/>
    <w:rsid w:val="00700F64"/>
    <w:rsid w:val="00706438"/>
    <w:rsid w:val="00715A8E"/>
    <w:rsid w:val="00733EAC"/>
    <w:rsid w:val="0075648B"/>
    <w:rsid w:val="00757D21"/>
    <w:rsid w:val="00777A22"/>
    <w:rsid w:val="00795E06"/>
    <w:rsid w:val="007C6F0D"/>
    <w:rsid w:val="007D0671"/>
    <w:rsid w:val="007F7DBF"/>
    <w:rsid w:val="008201CC"/>
    <w:rsid w:val="00836D85"/>
    <w:rsid w:val="008574AD"/>
    <w:rsid w:val="00863041"/>
    <w:rsid w:val="008A266E"/>
    <w:rsid w:val="008B6E51"/>
    <w:rsid w:val="008E6015"/>
    <w:rsid w:val="008E7EFE"/>
    <w:rsid w:val="00900C47"/>
    <w:rsid w:val="00914588"/>
    <w:rsid w:val="00922F04"/>
    <w:rsid w:val="00933D53"/>
    <w:rsid w:val="00945992"/>
    <w:rsid w:val="009750F0"/>
    <w:rsid w:val="00982839"/>
    <w:rsid w:val="009B610D"/>
    <w:rsid w:val="00A058B0"/>
    <w:rsid w:val="00A3694B"/>
    <w:rsid w:val="00A47DEB"/>
    <w:rsid w:val="00A772C1"/>
    <w:rsid w:val="00A81A76"/>
    <w:rsid w:val="00A95AAD"/>
    <w:rsid w:val="00A95FC1"/>
    <w:rsid w:val="00AA6085"/>
    <w:rsid w:val="00AC02F0"/>
    <w:rsid w:val="00AD204A"/>
    <w:rsid w:val="00AD6899"/>
    <w:rsid w:val="00AE58C8"/>
    <w:rsid w:val="00B13897"/>
    <w:rsid w:val="00B20498"/>
    <w:rsid w:val="00B34AD9"/>
    <w:rsid w:val="00B535A9"/>
    <w:rsid w:val="00B73653"/>
    <w:rsid w:val="00B77169"/>
    <w:rsid w:val="00B832A6"/>
    <w:rsid w:val="00B93057"/>
    <w:rsid w:val="00BC3755"/>
    <w:rsid w:val="00BD2DAF"/>
    <w:rsid w:val="00C024A2"/>
    <w:rsid w:val="00C126A8"/>
    <w:rsid w:val="00C358D3"/>
    <w:rsid w:val="00C52634"/>
    <w:rsid w:val="00C61827"/>
    <w:rsid w:val="00CB5485"/>
    <w:rsid w:val="00CC1E11"/>
    <w:rsid w:val="00CD456D"/>
    <w:rsid w:val="00D11BFA"/>
    <w:rsid w:val="00D43476"/>
    <w:rsid w:val="00DC2F5E"/>
    <w:rsid w:val="00DE138B"/>
    <w:rsid w:val="00E01D80"/>
    <w:rsid w:val="00E15E1C"/>
    <w:rsid w:val="00E1731E"/>
    <w:rsid w:val="00E25B9B"/>
    <w:rsid w:val="00E27CD8"/>
    <w:rsid w:val="00E33508"/>
    <w:rsid w:val="00E34DA2"/>
    <w:rsid w:val="00E46DE7"/>
    <w:rsid w:val="00ED497C"/>
    <w:rsid w:val="00EF5383"/>
    <w:rsid w:val="00EF5E59"/>
    <w:rsid w:val="00F2181C"/>
    <w:rsid w:val="00F34F53"/>
    <w:rsid w:val="00F60574"/>
    <w:rsid w:val="00F664CC"/>
    <w:rsid w:val="00F73D6F"/>
    <w:rsid w:val="00F74F30"/>
    <w:rsid w:val="00F80CDC"/>
    <w:rsid w:val="00FB0F35"/>
    <w:rsid w:val="00FC5733"/>
    <w:rsid w:val="00FD521E"/>
    <w:rsid w:val="00FD5E79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2F0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02F0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44616"/>
    <w:pPr>
      <w:spacing w:after="0" w:line="240" w:lineRule="auto"/>
    </w:pPr>
    <w:rPr>
      <w:rFonts w:ascii="Georgia" w:eastAsia="Times New Roman" w:hAnsi="Georg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5B9B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AC02F0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83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2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2A6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2A6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8E60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urldefense.proofpoint.com/v2/url?u=http-3A__www.MassHealthLTSS.com&amp;d=DwMFAg&amp;c=lDF7oMaPKXpkYvev9V-fVahWL0QWnGCCAfCDz1Bns_w&amp;r=veVTsGuhwVXhgeAKPWzzZkJXrnctsPfeegfH4rzH1lw&amp;m=ROQoKY-5ZaiHWs7ZktBtNJzUSbDA8J0w34-bRW_Nn00&amp;s=ZvyXKC_Y4ZdhAsdsNeaMtXmK2_x5FrxY2cl04UzHA4Y&amp;e=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masshealth" TargetMode="External"/><Relationship Id="rId17" Type="http://schemas.openxmlformats.org/officeDocument/2006/relationships/hyperlink" Target="http://www.MassHealthLTS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upport@masshealthlts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mass.gov/masshealth-provider-bulletin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lists/masshealth-provider-bulletins-by-provider-type-i-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04e087-1411-47a2-aefd-469b577ddc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22848282E4045BC2685268A7CABF1" ma:contentTypeVersion="6" ma:contentTypeDescription="Create a new document." ma:contentTypeScope="" ma:versionID="3915d914fe094dcca0037634953c2b56">
  <xsd:schema xmlns:xsd="http://www.w3.org/2001/XMLSchema" xmlns:xs="http://www.w3.org/2001/XMLSchema" xmlns:p="http://schemas.microsoft.com/office/2006/metadata/properties" xmlns:ns3="d904e087-1411-47a2-aefd-469b577ddc84" xmlns:ns4="36579385-aaea-4bb4-8242-f2bd0b0d967f" targetNamespace="http://schemas.microsoft.com/office/2006/metadata/properties" ma:root="true" ma:fieldsID="d6bd0f588b0044f2b61c3ca8b2e17b20" ns3:_="" ns4:_="">
    <xsd:import namespace="d904e087-1411-47a2-aefd-469b577ddc84"/>
    <xsd:import namespace="36579385-aaea-4bb4-8242-f2bd0b0d9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4e087-1411-47a2-aefd-469b577dd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79385-aaea-4bb4-8242-f2bd0b0d9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720D7-8F2E-4EBB-BC07-B2F1F57F1463}">
  <ds:schemaRefs>
    <ds:schemaRef ds:uri="http://schemas.microsoft.com/office/2006/metadata/properties"/>
    <ds:schemaRef ds:uri="http://schemas.microsoft.com/office/infopath/2007/PartnerControls"/>
    <ds:schemaRef ds:uri="d904e087-1411-47a2-aefd-469b577ddc84"/>
  </ds:schemaRefs>
</ds:datastoreItem>
</file>

<file path=customXml/itemProps2.xml><?xml version="1.0" encoding="utf-8"?>
<ds:datastoreItem xmlns:ds="http://schemas.openxmlformats.org/officeDocument/2006/customXml" ds:itemID="{EB850FCA-A17F-4127-9A2F-0EF441457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38C0C-200A-4B5D-A472-4D590C313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4e087-1411-47a2-aefd-469b577ddc84"/>
    <ds:schemaRef ds:uri="36579385-aaea-4bb4-8242-f2bd0b0d9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F5F800-2B06-46E2-9298-FD0E1156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Leblanc, Donna M (EHS)</cp:lastModifiedBy>
  <cp:revision>3</cp:revision>
  <dcterms:created xsi:type="dcterms:W3CDTF">2023-08-03T17:22:00Z</dcterms:created>
  <dcterms:modified xsi:type="dcterms:W3CDTF">2023-08-03T19:21:00Z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0x01010021022848282E4045BC2685268A7CABF1</vt:lpwstr>
  </property>
</Properties>
</file>