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87"/>
      </w:tblGrid>
      <w:tr w:rsidR="00797630" w14:paraId="46C2CE89" w14:textId="77777777">
        <w:trPr>
          <w:trHeight w:val="127"/>
        </w:trPr>
        <w:tc>
          <w:tcPr>
            <w:tcW w:w="7587" w:type="dxa"/>
          </w:tcPr>
          <w:p w14:paraId="46C2CE88" w14:textId="77777777" w:rsidR="00797630" w:rsidRDefault="00000000">
            <w:pPr>
              <w:pStyle w:val="TableParagraph"/>
              <w:spacing w:line="107" w:lineRule="exact"/>
              <w:ind w:left="2691"/>
              <w:rPr>
                <w:b/>
                <w:sz w:val="11"/>
              </w:rPr>
            </w:pPr>
            <w:bookmarkStart w:id="0" w:name="Indicator_8a"/>
            <w:bookmarkEnd w:id="0"/>
            <w:r>
              <w:rPr>
                <w:b/>
                <w:spacing w:val="-2"/>
                <w:sz w:val="11"/>
              </w:rPr>
              <w:t>This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data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is</w:t>
            </w:r>
            <w:r>
              <w:rPr>
                <w:b/>
                <w:spacing w:val="2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based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on</w:t>
            </w:r>
            <w:r>
              <w:rPr>
                <w:b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the</w:t>
            </w:r>
            <w:r>
              <w:rPr>
                <w:b/>
                <w:spacing w:val="2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2024-2025</w:t>
            </w:r>
            <w:r>
              <w:rPr>
                <w:b/>
                <w:spacing w:val="2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Annual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Performance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Report</w:t>
            </w:r>
            <w:r>
              <w:rPr>
                <w:b/>
                <w:spacing w:val="3"/>
                <w:sz w:val="11"/>
              </w:rPr>
              <w:t xml:space="preserve"> </w:t>
            </w:r>
            <w:r>
              <w:rPr>
                <w:b/>
                <w:spacing w:val="-4"/>
                <w:sz w:val="11"/>
              </w:rPr>
              <w:t>(APR)</w:t>
            </w:r>
          </w:p>
        </w:tc>
      </w:tr>
      <w:tr w:rsidR="00797630" w14:paraId="46C2CE8C" w14:textId="77777777">
        <w:trPr>
          <w:trHeight w:val="268"/>
        </w:trPr>
        <w:tc>
          <w:tcPr>
            <w:tcW w:w="7587" w:type="dxa"/>
          </w:tcPr>
          <w:p w14:paraId="46C2CE8A" w14:textId="77777777" w:rsidR="00797630" w:rsidRDefault="00000000">
            <w:pPr>
              <w:pStyle w:val="TableParagraph"/>
              <w:spacing w:line="130" w:lineRule="exact"/>
              <w:ind w:left="27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8a.</w:t>
            </w:r>
            <w:r>
              <w:rPr>
                <w:b/>
                <w:spacing w:val="2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Percent</w:t>
            </w:r>
            <w:r>
              <w:rPr>
                <w:b/>
                <w:spacing w:val="3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of</w:t>
            </w:r>
            <w:r>
              <w:rPr>
                <w:b/>
                <w:spacing w:val="2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all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children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exiting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Part</w:t>
            </w:r>
            <w:r>
              <w:rPr>
                <w:b/>
                <w:spacing w:val="4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C</w:t>
            </w:r>
            <w:r>
              <w:rPr>
                <w:b/>
                <w:spacing w:val="2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who</w:t>
            </w:r>
            <w:r>
              <w:rPr>
                <w:b/>
                <w:spacing w:val="2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received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timely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transition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planning</w:t>
            </w:r>
            <w:r>
              <w:rPr>
                <w:b/>
                <w:spacing w:val="2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to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support</w:t>
            </w:r>
            <w:r>
              <w:rPr>
                <w:b/>
                <w:spacing w:val="3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the</w:t>
            </w:r>
            <w:r>
              <w:rPr>
                <w:b/>
                <w:spacing w:val="3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child’s</w:t>
            </w:r>
            <w:r>
              <w:rPr>
                <w:b/>
                <w:spacing w:val="2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transition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to</w:t>
            </w:r>
            <w:r>
              <w:rPr>
                <w:b/>
                <w:spacing w:val="2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preschool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and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other</w:t>
            </w:r>
            <w:r>
              <w:rPr>
                <w:b/>
                <w:spacing w:val="3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appropriate</w:t>
            </w:r>
            <w:r>
              <w:rPr>
                <w:b/>
                <w:spacing w:val="2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community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services</w:t>
            </w:r>
          </w:p>
          <w:p w14:paraId="46C2CE8B" w14:textId="77777777" w:rsidR="00797630" w:rsidRDefault="00000000">
            <w:pPr>
              <w:pStyle w:val="TableParagraph"/>
              <w:spacing w:before="7"/>
              <w:ind w:left="27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by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their</w:t>
            </w:r>
            <w:r>
              <w:rPr>
                <w:b/>
                <w:spacing w:val="2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third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birthday</w:t>
            </w:r>
            <w:r>
              <w:rPr>
                <w:b/>
                <w:spacing w:val="2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including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IFSPs</w:t>
            </w:r>
            <w:r>
              <w:rPr>
                <w:b/>
                <w:spacing w:val="2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with</w:t>
            </w:r>
            <w:r>
              <w:rPr>
                <w:b/>
                <w:spacing w:val="2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transition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steps</w:t>
            </w:r>
            <w:r>
              <w:rPr>
                <w:b/>
                <w:spacing w:val="2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and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services</w:t>
            </w:r>
          </w:p>
        </w:tc>
      </w:tr>
    </w:tbl>
    <w:p w14:paraId="46C2CE8D" w14:textId="77777777" w:rsidR="00797630" w:rsidRDefault="00797630">
      <w:pPr>
        <w:spacing w:before="2"/>
        <w:rPr>
          <w:rFonts w:ascii="Times New Roman"/>
          <w:sz w:val="14"/>
        </w:rPr>
      </w:pPr>
    </w:p>
    <w:tbl>
      <w:tblPr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8"/>
        <w:gridCol w:w="3794"/>
        <w:gridCol w:w="854"/>
        <w:gridCol w:w="984"/>
        <w:gridCol w:w="754"/>
        <w:gridCol w:w="1548"/>
      </w:tblGrid>
      <w:tr w:rsidR="00797630" w14:paraId="46C2CE94" w14:textId="77777777">
        <w:trPr>
          <w:trHeight w:val="126"/>
        </w:trPr>
        <w:tc>
          <w:tcPr>
            <w:tcW w:w="578" w:type="dxa"/>
            <w:tcBorders>
              <w:bottom w:val="single" w:sz="8" w:space="0" w:color="4471C4"/>
              <w:right w:val="single" w:sz="4" w:space="0" w:color="4471C4"/>
            </w:tcBorders>
          </w:tcPr>
          <w:p w14:paraId="46C2CE8E" w14:textId="77777777" w:rsidR="00797630" w:rsidRDefault="00000000">
            <w:pPr>
              <w:pStyle w:val="TableParagraph"/>
              <w:spacing w:line="107" w:lineRule="exact"/>
              <w:ind w:left="23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Region</w:t>
            </w:r>
          </w:p>
        </w:tc>
        <w:tc>
          <w:tcPr>
            <w:tcW w:w="3794" w:type="dxa"/>
            <w:tcBorders>
              <w:left w:val="single" w:sz="4" w:space="0" w:color="4471C4"/>
              <w:bottom w:val="single" w:sz="8" w:space="0" w:color="4471C4"/>
              <w:right w:val="single" w:sz="4" w:space="0" w:color="4471C4"/>
            </w:tcBorders>
          </w:tcPr>
          <w:p w14:paraId="46C2CE8F" w14:textId="77777777" w:rsidR="00797630" w:rsidRDefault="00000000">
            <w:pPr>
              <w:pStyle w:val="TableParagraph"/>
              <w:spacing w:line="107" w:lineRule="exact"/>
              <w:ind w:left="24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Program</w:t>
            </w:r>
          </w:p>
        </w:tc>
        <w:tc>
          <w:tcPr>
            <w:tcW w:w="854" w:type="dxa"/>
            <w:tcBorders>
              <w:left w:val="single" w:sz="4" w:space="0" w:color="4471C4"/>
              <w:bottom w:val="single" w:sz="8" w:space="0" w:color="4471C4"/>
              <w:right w:val="single" w:sz="4" w:space="0" w:color="4471C4"/>
            </w:tcBorders>
          </w:tcPr>
          <w:p w14:paraId="46C2CE90" w14:textId="77777777" w:rsidR="00797630" w:rsidRDefault="00000000">
            <w:pPr>
              <w:pStyle w:val="TableParagraph"/>
              <w:spacing w:line="107" w:lineRule="exact"/>
              <w:ind w:left="24"/>
              <w:rPr>
                <w:b/>
                <w:sz w:val="11"/>
              </w:rPr>
            </w:pPr>
            <w:r>
              <w:rPr>
                <w:b/>
                <w:sz w:val="11"/>
              </w:rPr>
              <w:t>Met</w:t>
            </w:r>
            <w:r>
              <w:rPr>
                <w:b/>
                <w:spacing w:val="-6"/>
                <w:sz w:val="11"/>
              </w:rPr>
              <w:t xml:space="preserve"> </w:t>
            </w:r>
            <w:r>
              <w:rPr>
                <w:b/>
                <w:sz w:val="11"/>
              </w:rPr>
              <w:t>State</w:t>
            </w:r>
            <w:r>
              <w:rPr>
                <w:b/>
                <w:spacing w:val="-6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Target?</w:t>
            </w:r>
          </w:p>
        </w:tc>
        <w:tc>
          <w:tcPr>
            <w:tcW w:w="984" w:type="dxa"/>
            <w:tcBorders>
              <w:left w:val="single" w:sz="4" w:space="0" w:color="4471C4"/>
              <w:bottom w:val="single" w:sz="8" w:space="0" w:color="4471C4"/>
              <w:right w:val="single" w:sz="4" w:space="0" w:color="4471C4"/>
            </w:tcBorders>
          </w:tcPr>
          <w:p w14:paraId="46C2CE91" w14:textId="77777777" w:rsidR="00797630" w:rsidRDefault="00000000">
            <w:pPr>
              <w:pStyle w:val="TableParagraph"/>
              <w:spacing w:line="107" w:lineRule="exact"/>
              <w:ind w:left="25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Program</w:t>
            </w:r>
            <w:r>
              <w:rPr>
                <w:b/>
                <w:spacing w:val="3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Percent</w:t>
            </w:r>
          </w:p>
        </w:tc>
        <w:tc>
          <w:tcPr>
            <w:tcW w:w="754" w:type="dxa"/>
            <w:tcBorders>
              <w:left w:val="single" w:sz="4" w:space="0" w:color="4471C4"/>
              <w:bottom w:val="single" w:sz="8" w:space="0" w:color="4471C4"/>
              <w:right w:val="single" w:sz="4" w:space="0" w:color="4471C4"/>
            </w:tcBorders>
          </w:tcPr>
          <w:p w14:paraId="46C2CE92" w14:textId="77777777" w:rsidR="00797630" w:rsidRDefault="00000000">
            <w:pPr>
              <w:pStyle w:val="TableParagraph"/>
              <w:spacing w:line="107" w:lineRule="exact"/>
              <w:ind w:left="25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State</w:t>
            </w:r>
            <w:r>
              <w:rPr>
                <w:b/>
                <w:spacing w:val="2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Target</w:t>
            </w:r>
          </w:p>
        </w:tc>
        <w:tc>
          <w:tcPr>
            <w:tcW w:w="1548" w:type="dxa"/>
            <w:tcBorders>
              <w:left w:val="single" w:sz="4" w:space="0" w:color="4471C4"/>
              <w:bottom w:val="single" w:sz="8" w:space="0" w:color="4471C4"/>
            </w:tcBorders>
          </w:tcPr>
          <w:p w14:paraId="46C2CE93" w14:textId="77777777" w:rsidR="00797630" w:rsidRDefault="00000000">
            <w:pPr>
              <w:pStyle w:val="TableParagraph"/>
              <w:spacing w:line="107" w:lineRule="exact"/>
              <w:ind w:left="24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Difference</w:t>
            </w:r>
            <w:r>
              <w:rPr>
                <w:b/>
                <w:spacing w:val="2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from</w:t>
            </w:r>
            <w:r>
              <w:rPr>
                <w:b/>
                <w:spacing w:val="3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State</w:t>
            </w:r>
            <w:r>
              <w:rPr>
                <w:b/>
                <w:spacing w:val="3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Target</w:t>
            </w:r>
          </w:p>
        </w:tc>
      </w:tr>
      <w:tr w:rsidR="00797630" w14:paraId="46C2CE9B" w14:textId="77777777">
        <w:trPr>
          <w:trHeight w:val="126"/>
        </w:trPr>
        <w:tc>
          <w:tcPr>
            <w:tcW w:w="578" w:type="dxa"/>
            <w:tcBorders>
              <w:top w:val="single" w:sz="8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E95" w14:textId="77777777" w:rsidR="00797630" w:rsidRDefault="00000000">
            <w:pPr>
              <w:pStyle w:val="TableParagraph"/>
              <w:spacing w:line="107" w:lineRule="exact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Southeast</w:t>
            </w:r>
          </w:p>
        </w:tc>
        <w:tc>
          <w:tcPr>
            <w:tcW w:w="3794" w:type="dxa"/>
            <w:tcBorders>
              <w:top w:val="single" w:sz="8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E96" w14:textId="77777777" w:rsidR="00797630" w:rsidRDefault="00000000">
            <w:pPr>
              <w:pStyle w:val="TableParagraph"/>
              <w:spacing w:line="107" w:lineRule="exact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Arc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of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the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South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Shore/First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854" w:type="dxa"/>
            <w:tcBorders>
              <w:top w:val="single" w:sz="8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E97" w14:textId="77777777" w:rsidR="00797630" w:rsidRDefault="00000000">
            <w:pPr>
              <w:pStyle w:val="TableParagraph"/>
              <w:spacing w:line="107" w:lineRule="exact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8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E98" w14:textId="77777777" w:rsidR="00797630" w:rsidRDefault="00000000">
            <w:pPr>
              <w:pStyle w:val="TableParagraph"/>
              <w:spacing w:line="107" w:lineRule="exact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8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E99" w14:textId="77777777" w:rsidR="00797630" w:rsidRDefault="00000000">
            <w:pPr>
              <w:pStyle w:val="TableParagraph"/>
              <w:spacing w:line="107" w:lineRule="exact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8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 w14:paraId="46C2CE9A" w14:textId="77777777" w:rsidR="00797630" w:rsidRDefault="00000000">
            <w:pPr>
              <w:pStyle w:val="TableParagraph"/>
              <w:spacing w:line="107" w:lineRule="exact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 w:rsidR="00797630" w14:paraId="46C2CEA2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E9C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Northeast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E9D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Aspire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Cape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Ann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Intervention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E9E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*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E9F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10"/>
                <w:sz w:val="11"/>
              </w:rPr>
              <w:t>*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EA0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 w14:paraId="46C2CEA1" w14:textId="77777777" w:rsidR="00797630" w:rsidRDefault="00797630">
            <w:pPr>
              <w:pStyle w:val="TableParagraph"/>
              <w:spacing w:line="240" w:lineRule="auto"/>
              <w:rPr>
                <w:rFonts w:ascii="Times New Roman"/>
                <w:sz w:val="6"/>
              </w:rPr>
            </w:pPr>
          </w:p>
        </w:tc>
      </w:tr>
      <w:tr w:rsidR="00797630" w14:paraId="46C2CEA9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EA3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Northeast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EA4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Aspire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North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Shore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Intervention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EA5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EA6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EA7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 w14:paraId="46C2CEA8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 w:rsidR="00797630" w14:paraId="46C2CEB0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EAA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Southeast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EAB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Associates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for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Human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Services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Taunton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EAC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EAD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EAE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 w14:paraId="46C2CEAF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 w:rsidR="00797630" w14:paraId="46C2CEB7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EB1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Southeast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EB2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BAMSI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Early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Intervention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EB3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EB4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EB5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 w14:paraId="46C2CEB6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 w:rsidR="00797630" w14:paraId="46C2CEBE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EB8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Boston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EB9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Bay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Cove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Intervention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EBA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EBB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EBC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 w14:paraId="46C2CEBD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 w:rsidR="00797630" w14:paraId="46C2CEC5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EBF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Northeast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EC0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BEAM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Intervention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EC1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EC2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EC3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 w14:paraId="46C2CEC4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 w:rsidR="00797630" w14:paraId="46C2CECC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EC6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4"/>
                <w:sz w:val="11"/>
              </w:rPr>
              <w:t>West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EC7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Behavioral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Health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Network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EI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(BHN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Intervention)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EC8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EC9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ECA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 w14:paraId="46C2CECB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 w:rsidR="00797630" w14:paraId="46C2CED3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ECD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4"/>
                <w:sz w:val="11"/>
              </w:rPr>
              <w:t>West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ECE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Behavioral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Health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Network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Holyoke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ECF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ED0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ED1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 w14:paraId="46C2CED2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 w:rsidR="00797630" w14:paraId="46C2CEDA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ED4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Boston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ED5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Boston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Children's</w:t>
            </w:r>
            <w:r>
              <w:rPr>
                <w:spacing w:val="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Hospital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ED6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ED7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ED8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 w14:paraId="46C2CED9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 w:rsidR="00797630" w14:paraId="46C2CEE1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EDB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Metro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EDC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Cambridge/Somerville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at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Riverside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EDD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EDE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EDF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 w14:paraId="46C2CEE0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 w:rsidR="00797630" w14:paraId="46C2CEE8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EE2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4"/>
                <w:sz w:val="11"/>
              </w:rPr>
              <w:t>West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EE3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Center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for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Human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Development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EE4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EE5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EE6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 w14:paraId="46C2CEE7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 w:rsidR="00797630" w14:paraId="46C2CEEF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EE9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Central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EEA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Community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Healthlink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Lipton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EEB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EEC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EED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 w14:paraId="46C2CEEE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 w:rsidR="00797630" w14:paraId="46C2CEF6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EF0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Boston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EF1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Criterion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Boston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EF2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EF3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EF4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 w14:paraId="46C2CEF5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 w:rsidR="00797630" w14:paraId="46C2CEFD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EF7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4"/>
                <w:sz w:val="11"/>
              </w:rPr>
              <w:t>West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EF8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Criterion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Heritage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EF9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EFA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EFB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 w14:paraId="46C2CEFC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 w:rsidR="00797630" w14:paraId="46C2CF04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EFE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Northeast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EFF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Criterion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Medford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00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01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02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 w14:paraId="46C2CF03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 w:rsidR="00797630" w14:paraId="46C2CF0B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05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Central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06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Criterion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Middlesex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07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08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09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 w14:paraId="46C2CF0A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 w:rsidR="00797630" w14:paraId="46C2CF12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0C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4"/>
                <w:sz w:val="11"/>
              </w:rPr>
              <w:t>West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0D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Criterion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Riverway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0E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0F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10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 w14:paraId="46C2CF11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 w:rsidR="00797630" w14:paraId="46C2CF19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13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Northeast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14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Criterion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Stoneham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15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16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17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 w14:paraId="46C2CF18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 w:rsidR="00797630" w14:paraId="46C2CF20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1A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Central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1B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Criterion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Valley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1C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1D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1E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 w14:paraId="46C2CF1F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 w:rsidR="00797630" w14:paraId="46C2CF27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21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Central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22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Criterion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Wachusett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23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24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25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 w14:paraId="46C2CF26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 w:rsidR="00797630" w14:paraId="46C2CF2E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28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Central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29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Criterion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Worcester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2A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2B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2C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 w14:paraId="46C2CF2D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 w:rsidR="00797630" w14:paraId="46C2CF35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2F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Boston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30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Dimock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31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32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33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 w14:paraId="46C2CF34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 w:rsidR="00797630" w14:paraId="46C2CF3C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36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Northeast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37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Eliot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Malden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38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39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3A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 w14:paraId="46C2CF3B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 w:rsidR="00797630" w14:paraId="46C2CF43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3D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Metro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3E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Empower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LGA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Intervention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3F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40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41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 w14:paraId="46C2CF42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 w:rsidR="00797630" w14:paraId="46C2CF4A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44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Boston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45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Harbor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Area</w:t>
            </w:r>
            <w:r>
              <w:rPr>
                <w:spacing w:val="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Intervention/North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Suffolk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Community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Services,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Inc.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46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47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48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 w14:paraId="46C2CF49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 w:rsidR="00797630" w14:paraId="46C2CF51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4B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Southeast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4C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Kennedy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Donovan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Center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-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Cape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Cod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&amp;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Islands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4D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4E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4F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 w14:paraId="46C2CF50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 w:rsidR="00797630" w14:paraId="46C2CF58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52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Southeast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53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Kennedy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Donovan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Center-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Attleboro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54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55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56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 w14:paraId="46C2CF57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 w:rsidR="00797630" w14:paraId="46C2CF5F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59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Southeast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5A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Kennedy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Donovan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Center-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Greater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Plymouth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5B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5C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5D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 w14:paraId="46C2CF5E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 w:rsidR="00797630" w14:paraId="46C2CF66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60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Southeast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61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Kennedy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Donovan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Center-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New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Bedford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62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63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64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 w14:paraId="46C2CF65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 w:rsidR="00797630" w14:paraId="46C2CF6D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67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Central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68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Kennedy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Donovan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Center-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South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Central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69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Not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6A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98.88%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6B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 w14:paraId="46C2CF6C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1.12%</w:t>
            </w:r>
          </w:p>
        </w:tc>
      </w:tr>
      <w:tr w:rsidR="00797630" w14:paraId="46C2CF74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6E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4"/>
                <w:sz w:val="11"/>
              </w:rPr>
              <w:t>West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6F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May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Center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for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EI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70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Not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71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90.91%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72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 w14:paraId="46C2CF73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9.09%</w:t>
            </w:r>
          </w:p>
        </w:tc>
      </w:tr>
      <w:tr w:rsidR="00797630" w14:paraId="46C2CF7B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75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Southeast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76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Meeting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Street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Intervention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77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78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79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 w14:paraId="46C2CF7A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 w:rsidR="00797630" w14:paraId="46C2CF82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7C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Southeast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7D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Meeting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Street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Fall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River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7E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*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7F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10"/>
                <w:sz w:val="11"/>
              </w:rPr>
              <w:t>*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80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 w14:paraId="46C2CF81" w14:textId="77777777" w:rsidR="00797630" w:rsidRDefault="00797630">
            <w:pPr>
              <w:pStyle w:val="TableParagraph"/>
              <w:spacing w:line="240" w:lineRule="auto"/>
              <w:rPr>
                <w:rFonts w:ascii="Times New Roman"/>
                <w:sz w:val="6"/>
              </w:rPr>
            </w:pPr>
          </w:p>
        </w:tc>
      </w:tr>
      <w:tr w:rsidR="00797630" w14:paraId="46C2CF89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83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Southeast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84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Mentor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South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Bay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-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Childhood,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Brockton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85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86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87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 w14:paraId="46C2CF88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 w:rsidR="00797630" w14:paraId="46C2CF90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8A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Southeast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8B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Mentor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South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Bay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-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Childhood,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Fall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River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8C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8D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8E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 w14:paraId="46C2CF8F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 w:rsidR="00797630" w14:paraId="46C2CF97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91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Central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92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Mentor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South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Bay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-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Childhood,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Framingham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93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94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95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 w14:paraId="46C2CF96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 w:rsidR="00797630" w14:paraId="46C2CF9E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98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Northeast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99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Mentor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South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Bay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-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Childhood,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Lawrence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9A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9B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9C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 w14:paraId="46C2CF9D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 w:rsidR="00797630" w14:paraId="46C2CFA5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9F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Northeast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A0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Mentor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South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Bay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-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Childhood,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Lowell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A1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A2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A3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 w14:paraId="46C2CFA4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 w:rsidR="00797630" w14:paraId="46C2CFAC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A6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Central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A7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Mentor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South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Bay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-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Childhood,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Worcester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A8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A9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AA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 w14:paraId="46C2CFAB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 w:rsidR="00797630" w14:paraId="46C2CFB3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AD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Central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AE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Minute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Man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Arc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AF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B0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B1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 w14:paraId="46C2CFB2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 w:rsidR="00797630" w14:paraId="46C2CFBA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B4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Northeast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B5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Northeast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Arc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EI-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Northshore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B6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B7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B8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 w14:paraId="46C2CFB9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 w:rsidR="00797630" w14:paraId="46C2CFC1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BB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Northeast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BC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Northeast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Arc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EI-Cape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Ann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BD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BE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BF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 w14:paraId="46C2CFC0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 w:rsidR="00797630" w14:paraId="46C2CFC8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C2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4"/>
                <w:sz w:val="11"/>
              </w:rPr>
              <w:t>West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C3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Northern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Berkshire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C4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C5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C6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 w14:paraId="46C2CFC7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 w:rsidR="00797630" w14:paraId="46C2CFCF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C9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Northeast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CA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Partners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Child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Development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Intervention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CB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CC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CD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 w14:paraId="46C2CFCE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 w:rsidR="00797630" w14:paraId="46C2CFD6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D0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Northeast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D1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Partners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Child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Development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Greater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Lowell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Area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Intervention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D2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*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D3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10"/>
                <w:sz w:val="11"/>
              </w:rPr>
              <w:t>*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D4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 w14:paraId="46C2CFD5" w14:textId="77777777" w:rsidR="00797630" w:rsidRDefault="00797630">
            <w:pPr>
              <w:pStyle w:val="TableParagraph"/>
              <w:spacing w:line="240" w:lineRule="auto"/>
              <w:rPr>
                <w:rFonts w:ascii="Times New Roman"/>
                <w:sz w:val="6"/>
              </w:rPr>
            </w:pPr>
          </w:p>
        </w:tc>
      </w:tr>
      <w:tr w:rsidR="00797630" w14:paraId="46C2CFDD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D7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4"/>
                <w:sz w:val="11"/>
              </w:rPr>
              <w:t>West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D8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Pediatric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Development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Center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D9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DA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DB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 w14:paraId="46C2CFDC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 w:rsidR="00797630" w14:paraId="46C2CFE4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DE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4"/>
                <w:sz w:val="11"/>
              </w:rPr>
              <w:t>West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DF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Pediatric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Development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Center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South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E0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E1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E2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 w14:paraId="46C2CFE3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 w:rsidR="00797630" w14:paraId="46C2CFEB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E5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Southeast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E6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People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Incorporated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Intervention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E7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E8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E9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 w14:paraId="46C2CFEA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 w:rsidR="00797630" w14:paraId="46C2CFF2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EC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Central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ED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Pernet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EE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EF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F0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 w14:paraId="46C2CFF1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 w:rsidR="00797630" w14:paraId="46C2CFF9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F3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Metro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F4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Riverside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-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Needham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F5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F6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CFF7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 w14:paraId="46C2CFF8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 w:rsidR="00797630" w14:paraId="46C2D000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FA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Metro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FB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Step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One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FC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FD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CFFE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 w14:paraId="46C2CFFF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 w:rsidR="00797630" w14:paraId="46C2D007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D001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4"/>
                <w:sz w:val="11"/>
              </w:rPr>
              <w:t>West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D002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The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Reach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Program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of</w:t>
            </w:r>
            <w:r>
              <w:rPr>
                <w:spacing w:val="2"/>
                <w:sz w:val="11"/>
              </w:rPr>
              <w:t xml:space="preserve"> </w:t>
            </w:r>
            <w:proofErr w:type="spellStart"/>
            <w:r>
              <w:rPr>
                <w:spacing w:val="-2"/>
                <w:sz w:val="11"/>
              </w:rPr>
              <w:t>ServiceNet</w:t>
            </w:r>
            <w:proofErr w:type="spellEnd"/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D003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D004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D005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 w14:paraId="46C2D006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 w:rsidR="00797630" w14:paraId="46C2D00E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D008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Northeast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D009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Thom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Anne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Sullivan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Center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D00A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D00B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D00C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 w14:paraId="46C2D00D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 w:rsidR="00797630" w14:paraId="46C2D015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D00F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Boston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D010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Thom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Boston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Metro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D011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D012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D013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 w14:paraId="46C2D014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 w:rsidR="00797630" w14:paraId="46C2D01C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D016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Metro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D017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Thom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Charles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River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D018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D019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D01A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 w14:paraId="46C2D01B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 w:rsidR="00797630" w14:paraId="46C2D023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D01D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Central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D01E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Thom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Marlboro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Area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D01F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D020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D021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 w14:paraId="46C2D022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 w:rsidR="00797630" w14:paraId="46C2D02A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D024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Northeast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D025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Thom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Mystic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Valley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D026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D027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D028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 w14:paraId="46C2D029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 w:rsidR="00797630" w14:paraId="46C2D031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D02B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Metro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D02C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Thom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Neponset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Valley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D02D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D02E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D02F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 w14:paraId="46C2D030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 w:rsidR="00797630" w14:paraId="46C2D038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D032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Northeast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D033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Thom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Pentucket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Area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D034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D035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D036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 w14:paraId="46C2D037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 w:rsidR="00797630" w14:paraId="46C2D03F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D039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4"/>
                <w:sz w:val="11"/>
              </w:rPr>
              <w:t>West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D03A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Thom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Springfield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Infant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Toddler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Services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D03B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D03C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D03D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 w14:paraId="46C2D03E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 w:rsidR="00797630" w14:paraId="46C2D046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D040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4"/>
                <w:sz w:val="11"/>
              </w:rPr>
              <w:t>West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D041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Thom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Westfield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Infant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Toddler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Services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D042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D043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D044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 w14:paraId="46C2D045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 w:rsidR="00797630" w14:paraId="46C2D04D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D047" w14:textId="77777777" w:rsidR="00797630" w:rsidRDefault="00000000"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Central</w:t>
            </w: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D048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Thom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Worcester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Area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D049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Not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D04A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99.07%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 w14:paraId="46C2D04B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 w14:paraId="46C2D04C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0.93%</w:t>
            </w:r>
          </w:p>
        </w:tc>
      </w:tr>
      <w:tr w:rsidR="00797630" w14:paraId="46C2D054" w14:textId="77777777">
        <w:trPr>
          <w:trHeight w:val="131"/>
        </w:trPr>
        <w:tc>
          <w:tcPr>
            <w:tcW w:w="578" w:type="dxa"/>
            <w:tcBorders>
              <w:top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D04E" w14:textId="77777777" w:rsidR="00797630" w:rsidRDefault="00797630">
            <w:pPr>
              <w:pStyle w:val="TableParagraph"/>
              <w:spacing w:line="240" w:lineRule="auto"/>
              <w:rPr>
                <w:rFonts w:ascii="Times New Roman"/>
                <w:sz w:val="6"/>
              </w:rPr>
            </w:pPr>
          </w:p>
        </w:tc>
        <w:tc>
          <w:tcPr>
            <w:tcW w:w="379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D04F" w14:textId="77777777" w:rsidR="00797630" w:rsidRDefault="00000000"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4"/>
                <w:sz w:val="11"/>
              </w:rPr>
              <w:t>*Indicates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a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program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with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no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children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enrolled.</w:t>
            </w:r>
          </w:p>
        </w:tc>
        <w:tc>
          <w:tcPr>
            <w:tcW w:w="8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D050" w14:textId="77777777" w:rsidR="00797630" w:rsidRDefault="00797630">
            <w:pPr>
              <w:pStyle w:val="TableParagraph"/>
              <w:spacing w:line="240" w:lineRule="auto"/>
              <w:rPr>
                <w:rFonts w:ascii="Times New Roman"/>
                <w:sz w:val="6"/>
              </w:rPr>
            </w:pP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D051" w14:textId="77777777" w:rsidR="00797630" w:rsidRDefault="00797630">
            <w:pPr>
              <w:pStyle w:val="TableParagraph"/>
              <w:spacing w:line="240" w:lineRule="auto"/>
              <w:rPr>
                <w:rFonts w:ascii="Times New Roman"/>
                <w:sz w:val="6"/>
              </w:rPr>
            </w:pP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6C2D052" w14:textId="77777777" w:rsidR="00797630" w:rsidRDefault="00797630">
            <w:pPr>
              <w:pStyle w:val="TableParagraph"/>
              <w:spacing w:line="240" w:lineRule="auto"/>
              <w:rPr>
                <w:rFonts w:ascii="Times New Roman"/>
                <w:sz w:val="6"/>
              </w:rPr>
            </w:pP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 w14:paraId="46C2D053" w14:textId="77777777" w:rsidR="00797630" w:rsidRDefault="00000000"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 w:rsidR="00797630" w14:paraId="46C2D056" w14:textId="77777777">
        <w:trPr>
          <w:trHeight w:val="131"/>
        </w:trPr>
        <w:tc>
          <w:tcPr>
            <w:tcW w:w="8512" w:type="dxa"/>
            <w:gridSpan w:val="6"/>
            <w:tcBorders>
              <w:top w:val="single" w:sz="4" w:space="0" w:color="4471C4"/>
            </w:tcBorders>
          </w:tcPr>
          <w:p w14:paraId="46C2D055" w14:textId="77777777" w:rsidR="00797630" w:rsidRDefault="00000000">
            <w:pPr>
              <w:pStyle w:val="TableParagraph"/>
              <w:ind w:left="602"/>
              <w:rPr>
                <w:sz w:val="11"/>
              </w:rPr>
            </w:pPr>
            <w:hyperlink r:id="rId4">
              <w:r>
                <w:rPr>
                  <w:color w:val="0562C1"/>
                  <w:spacing w:val="-2"/>
                  <w:sz w:val="11"/>
                  <w:u w:val="single" w:color="0562C1"/>
                </w:rPr>
                <w:t>This</w:t>
              </w:r>
              <w:r>
                <w:rPr>
                  <w:color w:val="0562C1"/>
                  <w:spacing w:val="4"/>
                  <w:sz w:val="11"/>
                  <w:u w:val="single" w:color="0562C1"/>
                </w:rPr>
                <w:t xml:space="preserve"> </w:t>
              </w:r>
              <w:r>
                <w:rPr>
                  <w:color w:val="0562C1"/>
                  <w:spacing w:val="-2"/>
                  <w:sz w:val="11"/>
                  <w:u w:val="single" w:color="0562C1"/>
                </w:rPr>
                <w:t>indicator</w:t>
              </w:r>
              <w:r>
                <w:rPr>
                  <w:color w:val="0562C1"/>
                  <w:spacing w:val="3"/>
                  <w:sz w:val="11"/>
                  <w:u w:val="single" w:color="0562C1"/>
                </w:rPr>
                <w:t xml:space="preserve"> </w:t>
              </w:r>
              <w:r>
                <w:rPr>
                  <w:color w:val="0562C1"/>
                  <w:spacing w:val="-2"/>
                  <w:sz w:val="11"/>
                  <w:u w:val="single" w:color="0562C1"/>
                </w:rPr>
                <w:t>is</w:t>
              </w:r>
              <w:r>
                <w:rPr>
                  <w:color w:val="0562C1"/>
                  <w:spacing w:val="5"/>
                  <w:sz w:val="11"/>
                  <w:u w:val="single" w:color="0562C1"/>
                </w:rPr>
                <w:t xml:space="preserve"> </w:t>
              </w:r>
              <w:r>
                <w:rPr>
                  <w:color w:val="0562C1"/>
                  <w:spacing w:val="-2"/>
                  <w:sz w:val="11"/>
                  <w:u w:val="single" w:color="0562C1"/>
                </w:rPr>
                <w:t>addressed</w:t>
              </w:r>
              <w:r>
                <w:rPr>
                  <w:color w:val="0562C1"/>
                  <w:spacing w:val="3"/>
                  <w:sz w:val="11"/>
                  <w:u w:val="single" w:color="0562C1"/>
                </w:rPr>
                <w:t xml:space="preserve"> </w:t>
              </w:r>
              <w:r>
                <w:rPr>
                  <w:color w:val="0562C1"/>
                  <w:spacing w:val="-2"/>
                  <w:sz w:val="11"/>
                  <w:u w:val="single" w:color="0562C1"/>
                </w:rPr>
                <w:t>more</w:t>
              </w:r>
              <w:r>
                <w:rPr>
                  <w:color w:val="0562C1"/>
                  <w:spacing w:val="2"/>
                  <w:sz w:val="11"/>
                  <w:u w:val="single" w:color="0562C1"/>
                </w:rPr>
                <w:t xml:space="preserve"> </w:t>
              </w:r>
              <w:r>
                <w:rPr>
                  <w:color w:val="0562C1"/>
                  <w:spacing w:val="-2"/>
                  <w:sz w:val="11"/>
                  <w:u w:val="single" w:color="0562C1"/>
                </w:rPr>
                <w:t>in</w:t>
              </w:r>
              <w:r>
                <w:rPr>
                  <w:color w:val="0562C1"/>
                  <w:spacing w:val="4"/>
                  <w:sz w:val="11"/>
                  <w:u w:val="single" w:color="0562C1"/>
                </w:rPr>
                <w:t xml:space="preserve"> </w:t>
              </w:r>
              <w:r>
                <w:rPr>
                  <w:color w:val="0562C1"/>
                  <w:spacing w:val="-2"/>
                  <w:sz w:val="11"/>
                  <w:u w:val="single" w:color="0562C1"/>
                </w:rPr>
                <w:t>the</w:t>
              </w:r>
              <w:r>
                <w:rPr>
                  <w:color w:val="0562C1"/>
                  <w:spacing w:val="2"/>
                  <w:sz w:val="11"/>
                  <w:u w:val="single" w:color="0562C1"/>
                </w:rPr>
                <w:t xml:space="preserve"> </w:t>
              </w:r>
              <w:r>
                <w:rPr>
                  <w:color w:val="0562C1"/>
                  <w:spacing w:val="-2"/>
                  <w:sz w:val="11"/>
                  <w:u w:val="single" w:color="0562C1"/>
                </w:rPr>
                <w:t>State</w:t>
              </w:r>
              <w:r>
                <w:rPr>
                  <w:color w:val="0562C1"/>
                  <w:spacing w:val="2"/>
                  <w:sz w:val="11"/>
                  <w:u w:val="single" w:color="0562C1"/>
                </w:rPr>
                <w:t xml:space="preserve"> </w:t>
              </w:r>
              <w:r>
                <w:rPr>
                  <w:color w:val="0562C1"/>
                  <w:spacing w:val="-2"/>
                  <w:sz w:val="11"/>
                  <w:u w:val="single" w:color="0562C1"/>
                </w:rPr>
                <w:t>Performance</w:t>
              </w:r>
              <w:r>
                <w:rPr>
                  <w:color w:val="0562C1"/>
                  <w:spacing w:val="2"/>
                  <w:sz w:val="11"/>
                  <w:u w:val="single" w:color="0562C1"/>
                </w:rPr>
                <w:t xml:space="preserve"> </w:t>
              </w:r>
              <w:r>
                <w:rPr>
                  <w:color w:val="0562C1"/>
                  <w:spacing w:val="-2"/>
                  <w:sz w:val="11"/>
                  <w:u w:val="single" w:color="0562C1"/>
                </w:rPr>
                <w:t>Plan</w:t>
              </w:r>
              <w:r>
                <w:rPr>
                  <w:color w:val="0562C1"/>
                  <w:spacing w:val="4"/>
                  <w:sz w:val="11"/>
                  <w:u w:val="single" w:color="0562C1"/>
                </w:rPr>
                <w:t xml:space="preserve"> </w:t>
              </w:r>
              <w:r>
                <w:rPr>
                  <w:color w:val="0562C1"/>
                  <w:spacing w:val="-2"/>
                  <w:sz w:val="11"/>
                  <w:u w:val="single" w:color="0562C1"/>
                </w:rPr>
                <w:t>(SPP)</w:t>
              </w:r>
              <w:r>
                <w:rPr>
                  <w:color w:val="0562C1"/>
                  <w:spacing w:val="3"/>
                  <w:sz w:val="11"/>
                  <w:u w:val="single" w:color="0562C1"/>
                </w:rPr>
                <w:t xml:space="preserve"> </w:t>
              </w:r>
              <w:r>
                <w:rPr>
                  <w:color w:val="0562C1"/>
                  <w:spacing w:val="-2"/>
                  <w:sz w:val="11"/>
                  <w:u w:val="single" w:color="0562C1"/>
                </w:rPr>
                <w:t>and</w:t>
              </w:r>
              <w:r>
                <w:rPr>
                  <w:color w:val="0562C1"/>
                  <w:spacing w:val="3"/>
                  <w:sz w:val="11"/>
                  <w:u w:val="single" w:color="0562C1"/>
                </w:rPr>
                <w:t xml:space="preserve"> </w:t>
              </w:r>
              <w:r>
                <w:rPr>
                  <w:color w:val="0562C1"/>
                  <w:spacing w:val="-2"/>
                  <w:sz w:val="11"/>
                  <w:u w:val="single" w:color="0562C1"/>
                </w:rPr>
                <w:t>the</w:t>
              </w:r>
              <w:r>
                <w:rPr>
                  <w:color w:val="0562C1"/>
                  <w:spacing w:val="2"/>
                  <w:sz w:val="11"/>
                  <w:u w:val="single" w:color="0562C1"/>
                </w:rPr>
                <w:t xml:space="preserve"> </w:t>
              </w:r>
              <w:r>
                <w:rPr>
                  <w:color w:val="0562C1"/>
                  <w:spacing w:val="-2"/>
                  <w:sz w:val="11"/>
                  <w:u w:val="single" w:color="0562C1"/>
                </w:rPr>
                <w:t>Annual</w:t>
              </w:r>
              <w:r>
                <w:rPr>
                  <w:color w:val="0562C1"/>
                  <w:spacing w:val="3"/>
                  <w:sz w:val="11"/>
                  <w:u w:val="single" w:color="0562C1"/>
                </w:rPr>
                <w:t xml:space="preserve"> </w:t>
              </w:r>
              <w:r>
                <w:rPr>
                  <w:color w:val="0562C1"/>
                  <w:spacing w:val="-2"/>
                  <w:sz w:val="11"/>
                  <w:u w:val="single" w:color="0562C1"/>
                </w:rPr>
                <w:t>Performance</w:t>
              </w:r>
              <w:r>
                <w:rPr>
                  <w:color w:val="0562C1"/>
                  <w:spacing w:val="2"/>
                  <w:sz w:val="11"/>
                  <w:u w:val="single" w:color="0562C1"/>
                </w:rPr>
                <w:t xml:space="preserve"> </w:t>
              </w:r>
              <w:r>
                <w:rPr>
                  <w:color w:val="0562C1"/>
                  <w:spacing w:val="-2"/>
                  <w:sz w:val="11"/>
                  <w:u w:val="single" w:color="0562C1"/>
                </w:rPr>
                <w:t>Report</w:t>
              </w:r>
              <w:r>
                <w:rPr>
                  <w:color w:val="0562C1"/>
                  <w:spacing w:val="2"/>
                  <w:sz w:val="11"/>
                  <w:u w:val="single" w:color="0562C1"/>
                </w:rPr>
                <w:t xml:space="preserve"> </w:t>
              </w:r>
              <w:r>
                <w:rPr>
                  <w:color w:val="0562C1"/>
                  <w:spacing w:val="-4"/>
                  <w:sz w:val="11"/>
                  <w:u w:val="single" w:color="0562C1"/>
                </w:rPr>
                <w:t>(APR)</w:t>
              </w:r>
            </w:hyperlink>
          </w:p>
        </w:tc>
      </w:tr>
    </w:tbl>
    <w:p w14:paraId="46C2D057" w14:textId="77777777" w:rsidR="009F0EDB" w:rsidRDefault="009F0EDB"/>
    <w:sectPr w:rsidR="009F0EDB">
      <w:type w:val="continuous"/>
      <w:pgSz w:w="15840" w:h="12240" w:orient="landscape"/>
      <w:pgMar w:top="1080" w:right="2267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630"/>
    <w:rsid w:val="002719A8"/>
    <w:rsid w:val="00797630"/>
    <w:rsid w:val="009F0EDB"/>
    <w:rsid w:val="00CE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2CE88"/>
  <w15:docId w15:val="{2A72CF4E-50A1-4FA6-BFCB-1BD639012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12" w:lineRule="exact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ss.gov/info-details/part-c-state-performance-planannual-performance-rep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821</Words>
  <Characters>4684</Characters>
  <Application>Microsoft Office Word</Application>
  <DocSecurity>0</DocSecurity>
  <Lines>39</Lines>
  <Paragraphs>10</Paragraphs>
  <ScaleCrop>false</ScaleCrop>
  <Manager/>
  <Company/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Robinson, Shari S (DPH)</dc:creator>
  <dc:description/>
  <cp:lastModifiedBy>Chaneco, Aynsley</cp:lastModifiedBy>
  <cp:revision>2</cp:revision>
  <dcterms:created xsi:type="dcterms:W3CDTF">2026-05-31T14:41:00Z</dcterms:created>
  <dcterms:modified xsi:type="dcterms:W3CDTF">2026-05-31T14:43:00Z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2026-05-31T00:00:00Z</vt:filetime>
  </property>
  <property fmtid="{D5CDD505-2E9C-101B-9397-08002B2CF9AE}" pid="3" name="Creator">
    <vt:lpwstr>Acrobat PDFMaker 26 for Excel</vt:lpwstr>
  </property>
  <property fmtid="{D5CDD505-2E9C-101B-9397-08002B2CF9AE}" pid="4" name="LastSaved">
    <vt:filetime>2026-05-31T00:00:00Z</vt:filetime>
  </property>
  <property fmtid="{D5CDD505-2E9C-101B-9397-08002B2CF9AE}" pid="5" name="Producer">
    <vt:lpwstr>Adobe PDF Library 26.1.163</vt:lpwstr>
  </property>
</Properties>
</file>