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F407" w14:textId="4C8466A5" w:rsidR="001D1318" w:rsidRPr="00B664EE" w:rsidRDefault="001D1318" w:rsidP="001D1318">
      <w:pPr>
        <w:pStyle w:val="BodyText"/>
        <w:rPr>
          <w:noProof w:val="0"/>
        </w:rPr>
      </w:pPr>
      <w:r w:rsidRPr="00B664EE">
        <w:rPr>
          <w:noProof w:val="0"/>
          <w14:ligatures w14:val="none"/>
        </w:rPr>
        <w:drawing>
          <wp:inline distT="0" distB="0" distL="0" distR="0" wp14:anchorId="0E62B723" wp14:editId="27BE5B77">
            <wp:extent cx="1936750" cy="581025"/>
            <wp:effectExtent l="0" t="0" r="6350" b="9525"/>
            <wp:docPr id="937304157" name="Picture 8"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04157" name="Picture 8" descr="Operational Services Divisi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9017" cy="581705"/>
                    </a:xfrm>
                    <a:prstGeom prst="rect">
                      <a:avLst/>
                    </a:prstGeom>
                  </pic:spPr>
                </pic:pic>
              </a:graphicData>
            </a:graphic>
          </wp:inline>
        </w:drawing>
      </w:r>
    </w:p>
    <w:p w14:paraId="25948606" w14:textId="0F3C5BBC" w:rsidR="00535E86" w:rsidRPr="00B664EE" w:rsidRDefault="001D1318" w:rsidP="003A296F">
      <w:pPr>
        <w:pStyle w:val="Heading1"/>
        <w:spacing w:after="120"/>
      </w:pPr>
      <w:r w:rsidRPr="00B664EE">
        <w:t xml:space="preserve">Individual Student Program Placement Price Authorization </w:t>
      </w:r>
      <w:r w:rsidR="00535E86" w:rsidRPr="00B664EE">
        <w:t>- 808 CMR 1.06(7)(b)</w:t>
      </w:r>
    </w:p>
    <w:p w14:paraId="18BEEE08" w14:textId="56A2F4CC" w:rsidR="00535E86" w:rsidRPr="00B664EE" w:rsidRDefault="00535E86" w:rsidP="003A296F">
      <w:pPr>
        <w:pStyle w:val="Heading2"/>
        <w:spacing w:after="120"/>
      </w:pPr>
      <w:r w:rsidRPr="00B664EE">
        <w:t>Price Authorization Requirements</w:t>
      </w:r>
    </w:p>
    <w:p w14:paraId="74EAED45" w14:textId="0F807B3E" w:rsidR="00535E86" w:rsidRPr="00B664EE" w:rsidRDefault="00535E86" w:rsidP="003A296F">
      <w:pPr>
        <w:pStyle w:val="BodyText"/>
        <w:spacing w:after="120"/>
        <w:rPr>
          <w:noProof w:val="0"/>
        </w:rPr>
      </w:pPr>
      <w:r w:rsidRPr="00B664EE">
        <w:rPr>
          <w:noProof w:val="0"/>
        </w:rPr>
        <w:t xml:space="preserve">Operational Services Division (OSD) regulation </w:t>
      </w:r>
      <w:r w:rsidR="00500400" w:rsidRPr="00B664EE">
        <w:rPr>
          <w:noProof w:val="0"/>
        </w:rPr>
        <w:t xml:space="preserve">808 </w:t>
      </w:r>
      <w:r w:rsidRPr="00B664EE">
        <w:rPr>
          <w:noProof w:val="0"/>
        </w:rPr>
        <w:t xml:space="preserve">CMR 1.06(7)(b) </w:t>
      </w:r>
      <w:r w:rsidR="002361AC" w:rsidRPr="00B664EE">
        <w:rPr>
          <w:noProof w:val="0"/>
        </w:rPr>
        <w:t xml:space="preserve">(Compliance, Reporting and Auditing </w:t>
      </w:r>
      <w:r w:rsidR="00036A60" w:rsidRPr="00B664EE">
        <w:rPr>
          <w:noProof w:val="0"/>
        </w:rPr>
        <w:t>f</w:t>
      </w:r>
      <w:r w:rsidR="002361AC" w:rsidRPr="00B664EE">
        <w:rPr>
          <w:noProof w:val="0"/>
        </w:rPr>
        <w:t xml:space="preserve">or Human </w:t>
      </w:r>
      <w:r w:rsidR="00036A60" w:rsidRPr="00B664EE">
        <w:rPr>
          <w:noProof w:val="0"/>
        </w:rPr>
        <w:t>a</w:t>
      </w:r>
      <w:r w:rsidR="002361AC" w:rsidRPr="00B664EE">
        <w:rPr>
          <w:noProof w:val="0"/>
        </w:rPr>
        <w:t>nd Social Services)</w:t>
      </w:r>
      <w:r w:rsidR="00500400" w:rsidRPr="00B664EE">
        <w:rPr>
          <w:noProof w:val="0"/>
        </w:rPr>
        <w:t xml:space="preserve"> </w:t>
      </w:r>
      <w:r w:rsidRPr="00B664EE">
        <w:rPr>
          <w:noProof w:val="0"/>
        </w:rPr>
        <w:t>authorizes OSD to set tuition prices for Individual Student Program placements. These prices are authorized only after approval of the placement has been granted by the Department of Elementary and Secondary Education (</w:t>
      </w:r>
      <w:r w:rsidR="00AE30B2" w:rsidRPr="00B664EE">
        <w:rPr>
          <w:noProof w:val="0"/>
        </w:rPr>
        <w:t>D</w:t>
      </w:r>
      <w:r w:rsidRPr="00B664EE">
        <w:rPr>
          <w:noProof w:val="0"/>
        </w:rPr>
        <w:t xml:space="preserve">ESE) under its regulation. The minimum requirement for the pricing of these placements is the approval of the Individual Student Program placement by </w:t>
      </w:r>
      <w:r w:rsidR="00AE30B2" w:rsidRPr="00B664EE">
        <w:rPr>
          <w:noProof w:val="0"/>
        </w:rPr>
        <w:t>D</w:t>
      </w:r>
      <w:r w:rsidRPr="00B664EE">
        <w:rPr>
          <w:noProof w:val="0"/>
        </w:rPr>
        <w:t xml:space="preserve">ESE with a program budget and price calculation on the budget form or facsimile. This budget must be tailored to the cost of only those services to be provided to the </w:t>
      </w:r>
      <w:proofErr w:type="gramStart"/>
      <w:r w:rsidRPr="00B664EE">
        <w:rPr>
          <w:noProof w:val="0"/>
        </w:rPr>
        <w:t>student</w:t>
      </w:r>
      <w:proofErr w:type="gramEnd"/>
      <w:r w:rsidRPr="00B664EE">
        <w:rPr>
          <w:noProof w:val="0"/>
        </w:rPr>
        <w:t xml:space="preserve">. Note: OSD will accept the authorized program price as established by the host state for </w:t>
      </w:r>
      <w:proofErr w:type="gramStart"/>
      <w:r w:rsidRPr="00B664EE">
        <w:rPr>
          <w:noProof w:val="0"/>
        </w:rPr>
        <w:t>out of state</w:t>
      </w:r>
      <w:proofErr w:type="gramEnd"/>
      <w:r w:rsidRPr="00B664EE">
        <w:rPr>
          <w:noProof w:val="0"/>
        </w:rPr>
        <w:t xml:space="preserve"> schools.</w:t>
      </w:r>
    </w:p>
    <w:p w14:paraId="79DD5954" w14:textId="3515B2ED" w:rsidR="00535E86" w:rsidRPr="00B664EE" w:rsidRDefault="00535E86" w:rsidP="003A296F">
      <w:pPr>
        <w:pStyle w:val="BodyText"/>
        <w:spacing w:after="120"/>
        <w:rPr>
          <w:noProof w:val="0"/>
        </w:rPr>
      </w:pPr>
      <w:r w:rsidRPr="00B664EE">
        <w:rPr>
          <w:noProof w:val="0"/>
        </w:rPr>
        <w:t xml:space="preserve">OSD will return any incomplete request to </w:t>
      </w:r>
      <w:r w:rsidR="009C68F3" w:rsidRPr="00B664EE">
        <w:rPr>
          <w:noProof w:val="0"/>
        </w:rPr>
        <w:t>D</w:t>
      </w:r>
      <w:r w:rsidRPr="00B664EE">
        <w:rPr>
          <w:noProof w:val="0"/>
        </w:rPr>
        <w:t>ESE without price authorization.</w:t>
      </w:r>
    </w:p>
    <w:p w14:paraId="3DED5DF9" w14:textId="2AFD689C" w:rsidR="00535E86" w:rsidRPr="00B664EE" w:rsidRDefault="00535E86" w:rsidP="003A296F">
      <w:pPr>
        <w:pStyle w:val="Heading2"/>
        <w:spacing w:after="120"/>
      </w:pPr>
      <w:r w:rsidRPr="00B664EE">
        <w:t>Budget Review by the Operational Services Division</w:t>
      </w:r>
    </w:p>
    <w:p w14:paraId="2F1016B9" w14:textId="449624EE" w:rsidR="00535E86" w:rsidRPr="00B664EE" w:rsidRDefault="00535E86" w:rsidP="003A296F">
      <w:pPr>
        <w:pStyle w:val="BodyText"/>
        <w:spacing w:after="120"/>
        <w:rPr>
          <w:noProof w:val="0"/>
        </w:rPr>
      </w:pPr>
      <w:r w:rsidRPr="00B664EE">
        <w:rPr>
          <w:noProof w:val="0"/>
        </w:rPr>
        <w:t>OSD reviews current and prior year budgets for your organization when authorizing the tuition p</w:t>
      </w:r>
      <w:r w:rsidR="009C68F3" w:rsidRPr="00B664EE">
        <w:rPr>
          <w:noProof w:val="0"/>
        </w:rPr>
        <w:t>rice</w:t>
      </w:r>
      <w:r w:rsidRPr="00B664EE">
        <w:rPr>
          <w:noProof w:val="0"/>
        </w:rPr>
        <w:t xml:space="preserve">. Since you may not charge different prices for the same program, your budget should basically be the same for all Individual Student Program placements, </w:t>
      </w:r>
      <w:proofErr w:type="gramStart"/>
      <w:r w:rsidRPr="00B664EE">
        <w:rPr>
          <w:noProof w:val="0"/>
        </w:rPr>
        <w:t>with the exception of</w:t>
      </w:r>
      <w:proofErr w:type="gramEnd"/>
      <w:r w:rsidRPr="00B664EE">
        <w:rPr>
          <w:noProof w:val="0"/>
        </w:rPr>
        <w:t xml:space="preserve"> certain lines reflecting the customized nature of services designed for the individual student.</w:t>
      </w:r>
    </w:p>
    <w:p w14:paraId="38DCD4CE" w14:textId="4A025AC6" w:rsidR="00535E86" w:rsidRPr="00B664EE" w:rsidRDefault="00535E86" w:rsidP="003A296F">
      <w:pPr>
        <w:pStyle w:val="BodyText"/>
        <w:spacing w:after="120"/>
        <w:rPr>
          <w:noProof w:val="0"/>
        </w:rPr>
      </w:pPr>
      <w:r w:rsidRPr="00B664EE">
        <w:rPr>
          <w:noProof w:val="0"/>
        </w:rPr>
        <w:t xml:space="preserve">If the budget is for an initial placement, OSD will either set the tuition price at the requested level or at the same level as </w:t>
      </w:r>
      <w:r w:rsidR="009C68F3" w:rsidRPr="00B664EE">
        <w:rPr>
          <w:noProof w:val="0"/>
        </w:rPr>
        <w:t xml:space="preserve">your </w:t>
      </w:r>
      <w:r w:rsidRPr="00B664EE">
        <w:rPr>
          <w:noProof w:val="0"/>
        </w:rPr>
        <w:t>other Individual Student Program placements</w:t>
      </w:r>
      <w:r w:rsidR="00036A60" w:rsidRPr="00B664EE">
        <w:rPr>
          <w:noProof w:val="0"/>
        </w:rPr>
        <w:t xml:space="preserve">, </w:t>
      </w:r>
      <w:r w:rsidRPr="00B664EE">
        <w:rPr>
          <w:noProof w:val="0"/>
        </w:rPr>
        <w:t>unless the budget clearly reflects differences in staffing levels and/or consultants).</w:t>
      </w:r>
    </w:p>
    <w:p w14:paraId="21220BAA" w14:textId="77777777" w:rsidR="00B664EE" w:rsidRPr="00EA24AC" w:rsidRDefault="00B664EE" w:rsidP="00B664EE">
      <w:pPr>
        <w:pStyle w:val="BodyText"/>
        <w:spacing w:after="120"/>
        <w:rPr>
          <w:noProof w:val="0"/>
        </w:rPr>
      </w:pPr>
      <w:r>
        <w:rPr>
          <w:noProof w:val="0"/>
        </w:rPr>
        <w:t>T</w:t>
      </w:r>
      <w:r w:rsidRPr="00EA24AC">
        <w:rPr>
          <w:noProof w:val="0"/>
        </w:rPr>
        <w:t xml:space="preserve">he dates of service </w:t>
      </w:r>
      <w:r>
        <w:rPr>
          <w:noProof w:val="0"/>
        </w:rPr>
        <w:t xml:space="preserve">must not </w:t>
      </w:r>
      <w:proofErr w:type="gramStart"/>
      <w:r w:rsidRPr="00EA24AC">
        <w:rPr>
          <w:noProof w:val="0"/>
        </w:rPr>
        <w:t>overlap</w:t>
      </w:r>
      <w:proofErr w:type="gramEnd"/>
      <w:r w:rsidRPr="00EA24AC">
        <w:rPr>
          <w:noProof w:val="0"/>
        </w:rPr>
        <w:t xml:space="preserve"> fiscal years</w:t>
      </w:r>
      <w:r>
        <w:rPr>
          <w:noProof w:val="0"/>
        </w:rPr>
        <w:t xml:space="preserve">. </w:t>
      </w:r>
    </w:p>
    <w:p w14:paraId="0B7CA256" w14:textId="6FE48A40" w:rsidR="00535E86" w:rsidRPr="00B664EE" w:rsidRDefault="00535E86" w:rsidP="003A296F">
      <w:pPr>
        <w:pStyle w:val="Heading2"/>
        <w:spacing w:after="120"/>
      </w:pPr>
      <w:r w:rsidRPr="00B664EE">
        <w:t>One to One Aides</w:t>
      </w:r>
    </w:p>
    <w:p w14:paraId="476C8087" w14:textId="5796FC12" w:rsidR="00535E86" w:rsidRPr="00B664EE" w:rsidRDefault="00535E86" w:rsidP="003A296F">
      <w:pPr>
        <w:pStyle w:val="BodyText"/>
        <w:spacing w:after="120"/>
        <w:rPr>
          <w:noProof w:val="0"/>
        </w:rPr>
      </w:pPr>
      <w:r w:rsidRPr="00B664EE">
        <w:rPr>
          <w:noProof w:val="0"/>
        </w:rPr>
        <w:t xml:space="preserve">Please </w:t>
      </w:r>
      <w:r w:rsidR="00036A60" w:rsidRPr="00B664EE">
        <w:rPr>
          <w:noProof w:val="0"/>
        </w:rPr>
        <w:t>type</w:t>
      </w:r>
      <w:r w:rsidRPr="00B664EE">
        <w:rPr>
          <w:noProof w:val="0"/>
        </w:rPr>
        <w:t xml:space="preserve"> the requested amount for a </w:t>
      </w:r>
      <w:proofErr w:type="gramStart"/>
      <w:r w:rsidRPr="00B664EE">
        <w:rPr>
          <w:noProof w:val="0"/>
        </w:rPr>
        <w:t>one to one</w:t>
      </w:r>
      <w:proofErr w:type="gramEnd"/>
      <w:r w:rsidRPr="00B664EE">
        <w:rPr>
          <w:noProof w:val="0"/>
        </w:rPr>
        <w:t xml:space="preserve"> aid, if appropriate, in the price development section.</w:t>
      </w:r>
    </w:p>
    <w:p w14:paraId="32E949FB" w14:textId="6882F241" w:rsidR="00535E86" w:rsidRPr="00B664EE" w:rsidRDefault="00535E86" w:rsidP="003A296F">
      <w:pPr>
        <w:pStyle w:val="Heading2"/>
        <w:spacing w:after="120"/>
      </w:pPr>
      <w:r w:rsidRPr="00B664EE">
        <w:t>Limitation on Annual Price Increases</w:t>
      </w:r>
    </w:p>
    <w:p w14:paraId="1BFE8106" w14:textId="2CD540F5" w:rsidR="001D1318" w:rsidRPr="00B664EE" w:rsidRDefault="00535E86" w:rsidP="003A296F">
      <w:pPr>
        <w:pStyle w:val="BodyText"/>
        <w:spacing w:after="120"/>
        <w:rPr>
          <w:noProof w:val="0"/>
        </w:rPr>
      </w:pPr>
      <w:r w:rsidRPr="00B664EE">
        <w:rPr>
          <w:noProof w:val="0"/>
        </w:rPr>
        <w:t>Requests for the renewal of a price that has been previously authorized by OSD</w:t>
      </w:r>
      <w:r w:rsidR="00036A60" w:rsidRPr="00B664EE">
        <w:rPr>
          <w:noProof w:val="0"/>
        </w:rPr>
        <w:t xml:space="preserve">, </w:t>
      </w:r>
      <w:proofErr w:type="gramStart"/>
      <w:r w:rsidRPr="00B664EE">
        <w:rPr>
          <w:noProof w:val="0"/>
        </w:rPr>
        <w:t>with the exception of</w:t>
      </w:r>
      <w:proofErr w:type="gramEnd"/>
      <w:r w:rsidRPr="00B664EE">
        <w:rPr>
          <w:noProof w:val="0"/>
        </w:rPr>
        <w:t xml:space="preserve"> out of state price authorizations</w:t>
      </w:r>
      <w:r w:rsidR="00036A60" w:rsidRPr="00B664EE">
        <w:rPr>
          <w:noProof w:val="0"/>
        </w:rPr>
        <w:t>,</w:t>
      </w:r>
      <w:r w:rsidRPr="00B664EE">
        <w:rPr>
          <w:noProof w:val="0"/>
        </w:rPr>
        <w:t xml:space="preserve"> shall not exceed the current price plus an adjustment factor (as determined by OSD) applicable to the </w:t>
      </w:r>
      <w:r w:rsidR="00EB03F3" w:rsidRPr="00B664EE">
        <w:rPr>
          <w:noProof w:val="0"/>
        </w:rPr>
        <w:t>f</w:t>
      </w:r>
      <w:r w:rsidRPr="00B664EE">
        <w:rPr>
          <w:noProof w:val="0"/>
        </w:rPr>
        <w:t xml:space="preserve">iscal </w:t>
      </w:r>
      <w:r w:rsidR="00EB03F3" w:rsidRPr="00B664EE">
        <w:rPr>
          <w:noProof w:val="0"/>
        </w:rPr>
        <w:t>y</w:t>
      </w:r>
      <w:r w:rsidRPr="00B664EE">
        <w:rPr>
          <w:noProof w:val="0"/>
        </w:rPr>
        <w:t xml:space="preserve">ear in which the re-authorized price takes effect. All requests for price renewal must be accompanied by materials </w:t>
      </w:r>
      <w:r w:rsidRPr="00B664EE">
        <w:rPr>
          <w:noProof w:val="0"/>
        </w:rPr>
        <w:lastRenderedPageBreak/>
        <w:t>which satisfy the minimum requirements for an Individual Student Program placement price authorization as described above.</w:t>
      </w:r>
    </w:p>
    <w:p w14:paraId="64E24F7C" w14:textId="0C29B74C" w:rsidR="00535E86" w:rsidRPr="00B664EE" w:rsidRDefault="00535E86" w:rsidP="003A296F">
      <w:pPr>
        <w:pStyle w:val="Heading2"/>
        <w:spacing w:after="120"/>
      </w:pPr>
      <w:r w:rsidRPr="00B664EE">
        <w:t>Filing Requirements</w:t>
      </w:r>
    </w:p>
    <w:p w14:paraId="5BAE8A9A" w14:textId="7DCB75E4" w:rsidR="00535E86" w:rsidRPr="00B664EE" w:rsidRDefault="00535E86" w:rsidP="003A296F">
      <w:pPr>
        <w:pStyle w:val="BodyText"/>
        <w:spacing w:after="120"/>
        <w:rPr>
          <w:noProof w:val="0"/>
        </w:rPr>
      </w:pPr>
      <w:r w:rsidRPr="00B664EE">
        <w:rPr>
          <w:noProof w:val="0"/>
        </w:rPr>
        <w:t xml:space="preserve">Because the Commonwealth (cities, towns, regional school districts and purchasing departments) pays for Individual Student Program placements, the requirement for filing a Uniform Financial </w:t>
      </w:r>
      <w:r w:rsidR="007C19D1" w:rsidRPr="00B664EE">
        <w:rPr>
          <w:noProof w:val="0"/>
        </w:rPr>
        <w:t>Report</w:t>
      </w:r>
      <w:r w:rsidRPr="00B664EE">
        <w:rPr>
          <w:noProof w:val="0"/>
        </w:rPr>
        <w:t xml:space="preserve"> (UFR) with OSD apply (with certain exceptions determined by OSD on a </w:t>
      </w:r>
      <w:proofErr w:type="gramStart"/>
      <w:r w:rsidRPr="00B664EE">
        <w:rPr>
          <w:noProof w:val="0"/>
        </w:rPr>
        <w:t>case by case</w:t>
      </w:r>
      <w:proofErr w:type="gramEnd"/>
      <w:r w:rsidRPr="00B664EE">
        <w:rPr>
          <w:noProof w:val="0"/>
        </w:rPr>
        <w:t xml:space="preserve"> basis). Contractors may apply for an exemption based on the conditions described in the </w:t>
      </w:r>
      <w:r w:rsidRPr="00B664EE">
        <w:rPr>
          <w:i/>
          <w:noProof w:val="0"/>
        </w:rPr>
        <w:t>UFR Audit &amp; Preparation Manual</w:t>
      </w:r>
      <w:r w:rsidRPr="00B664EE">
        <w:rPr>
          <w:noProof w:val="0"/>
        </w:rPr>
        <w:t>.</w:t>
      </w:r>
      <w:r w:rsidR="007C19D1" w:rsidRPr="00B664EE">
        <w:rPr>
          <w:noProof w:val="0"/>
        </w:rPr>
        <w:t xml:space="preserve"> </w:t>
      </w:r>
      <w:r w:rsidRPr="00B664EE">
        <w:rPr>
          <w:noProof w:val="0"/>
        </w:rPr>
        <w:t xml:space="preserve">Further information regarding the UFR or its filing requirements is available </w:t>
      </w:r>
      <w:r w:rsidR="003A296F" w:rsidRPr="00B664EE">
        <w:rPr>
          <w:noProof w:val="0"/>
        </w:rPr>
        <w:t xml:space="preserve">on the </w:t>
      </w:r>
      <w:hyperlink r:id="rId9" w:history="1">
        <w:r w:rsidR="003A296F" w:rsidRPr="00B664EE">
          <w:rPr>
            <w:rStyle w:val="Hyperlink"/>
            <w:noProof w:val="0"/>
          </w:rPr>
          <w:t>Information and Resources on the Uniform Financial Reports</w:t>
        </w:r>
      </w:hyperlink>
      <w:r w:rsidR="003A296F" w:rsidRPr="00B664EE">
        <w:rPr>
          <w:noProof w:val="0"/>
        </w:rPr>
        <w:t xml:space="preserve"> webpage. </w:t>
      </w:r>
    </w:p>
    <w:p w14:paraId="19BCEA6B" w14:textId="22567A18" w:rsidR="00535E86" w:rsidRPr="00B664EE" w:rsidRDefault="00535E86" w:rsidP="003A296F">
      <w:pPr>
        <w:pStyle w:val="Heading2"/>
        <w:spacing w:after="120"/>
      </w:pPr>
      <w:r w:rsidRPr="00B664EE">
        <w:t>Administrative Review</w:t>
      </w:r>
    </w:p>
    <w:p w14:paraId="7FD547FA" w14:textId="39AEABED" w:rsidR="00535E86" w:rsidRPr="00B664EE" w:rsidRDefault="00535E86" w:rsidP="003A296F">
      <w:pPr>
        <w:pStyle w:val="BodyText"/>
        <w:spacing w:after="120"/>
        <w:rPr>
          <w:noProof w:val="0"/>
        </w:rPr>
      </w:pPr>
      <w:r w:rsidRPr="00B664EE">
        <w:rPr>
          <w:noProof w:val="0"/>
        </w:rPr>
        <w:t>Pursuant to 808 CMR 1.06(5), the Operational Services Division reserves the right to conduct an administrative review of the authorized prices for Individual Student Programs.</w:t>
      </w:r>
    </w:p>
    <w:p w14:paraId="49429707" w14:textId="7D067045" w:rsidR="00535E86" w:rsidRPr="00B664EE" w:rsidRDefault="00535E86" w:rsidP="003A296F">
      <w:pPr>
        <w:pStyle w:val="Heading2"/>
        <w:spacing w:after="120"/>
      </w:pPr>
      <w:r w:rsidRPr="00B664EE">
        <w:t>Information for For-Profit Organizations Only</w:t>
      </w:r>
    </w:p>
    <w:p w14:paraId="560FC9C8" w14:textId="7B0E0AB6" w:rsidR="00535E86" w:rsidRPr="00B664EE" w:rsidRDefault="00535E86" w:rsidP="003A296F">
      <w:pPr>
        <w:pStyle w:val="BodyText"/>
        <w:spacing w:after="120"/>
        <w:rPr>
          <w:noProof w:val="0"/>
        </w:rPr>
      </w:pPr>
      <w:r w:rsidRPr="00B664EE">
        <w:rPr>
          <w:noProof w:val="0"/>
        </w:rPr>
        <w:t>Regulation 808 CMR</w:t>
      </w:r>
      <w:r w:rsidR="002361AC" w:rsidRPr="00B664EE">
        <w:rPr>
          <w:noProof w:val="0"/>
        </w:rPr>
        <w:t xml:space="preserve"> </w:t>
      </w:r>
      <w:r w:rsidRPr="00B664EE">
        <w:rPr>
          <w:noProof w:val="0"/>
        </w:rPr>
        <w:t xml:space="preserve">1.03(6) Commercial Fee, within </w:t>
      </w:r>
      <w:r w:rsidRPr="00B664EE">
        <w:rPr>
          <w:i/>
          <w:noProof w:val="0"/>
        </w:rPr>
        <w:t xml:space="preserve">808 CMR 1.00, </w:t>
      </w:r>
      <w:r w:rsidRPr="00B664EE">
        <w:rPr>
          <w:noProof w:val="0"/>
        </w:rPr>
        <w:t>directly affects your organization. This regulatory provision requires the Operational Services Division to prospectively determine the amount of profit that may be earned by your program.</w:t>
      </w:r>
    </w:p>
    <w:p w14:paraId="08CBB079" w14:textId="439A8100" w:rsidR="00535E86" w:rsidRPr="00B664EE" w:rsidRDefault="00535E86" w:rsidP="003A296F">
      <w:pPr>
        <w:pStyle w:val="BodyText"/>
        <w:spacing w:after="120"/>
        <w:rPr>
          <w:noProof w:val="0"/>
        </w:rPr>
      </w:pPr>
      <w:r w:rsidRPr="00B664EE">
        <w:rPr>
          <w:noProof w:val="0"/>
        </w:rPr>
        <w:t xml:space="preserve">Depending on your organization’s year end date, the first review and collection or price adjustment for amounts </w:t>
      </w:r>
      <w:proofErr w:type="gramStart"/>
      <w:r w:rsidRPr="00B664EE">
        <w:rPr>
          <w:noProof w:val="0"/>
        </w:rPr>
        <w:t>in excess of</w:t>
      </w:r>
      <w:proofErr w:type="gramEnd"/>
      <w:r w:rsidRPr="00B664EE">
        <w:rPr>
          <w:noProof w:val="0"/>
        </w:rPr>
        <w:t xml:space="preserve"> the commercial fee for your program will occur during the first pricing activity after your most recently filed Uniform Financial Report reflecting the period of this price authorization. Your Commercial Fee is </w:t>
      </w:r>
      <w:r w:rsidR="00B664EE">
        <w:rPr>
          <w:noProof w:val="0"/>
        </w:rPr>
        <w:t>20</w:t>
      </w:r>
      <w:r w:rsidRPr="00B664EE">
        <w:rPr>
          <w:noProof w:val="0"/>
        </w:rPr>
        <w:t xml:space="preserve">% of Commonwealth </w:t>
      </w:r>
      <w:proofErr w:type="gramStart"/>
      <w:r w:rsidRPr="00B664EE">
        <w:rPr>
          <w:noProof w:val="0"/>
        </w:rPr>
        <w:t>revenues</w:t>
      </w:r>
      <w:proofErr w:type="gramEnd"/>
      <w:r w:rsidRPr="00B664EE">
        <w:rPr>
          <w:noProof w:val="0"/>
        </w:rPr>
        <w:t xml:space="preserve"> for your Individual Student Program M.G.L. c.71B special education placement.</w:t>
      </w:r>
    </w:p>
    <w:p w14:paraId="67454911" w14:textId="48F90B09" w:rsidR="007D799E" w:rsidRPr="00FA395E" w:rsidRDefault="00535E86" w:rsidP="00B664EE">
      <w:pPr>
        <w:spacing w:after="120" w:line="240" w:lineRule="auto"/>
        <w:rPr>
          <w:b/>
          <w:iCs/>
        </w:rPr>
      </w:pPr>
      <w:r w:rsidRPr="00B664EE">
        <w:rPr>
          <w:b/>
          <w:iCs/>
        </w:rPr>
        <w:t>Should you require further information regarding Individual Student Program placement tuition pricing, please call (617) 720-3371.</w:t>
      </w:r>
    </w:p>
    <w:sectPr w:rsidR="007D799E" w:rsidRPr="00FA39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4628" w14:textId="77777777" w:rsidR="00B36A4D" w:rsidRPr="00B664EE" w:rsidRDefault="00B36A4D" w:rsidP="00BA4C0C">
      <w:pPr>
        <w:spacing w:after="0" w:line="240" w:lineRule="auto"/>
      </w:pPr>
      <w:r w:rsidRPr="00B664EE">
        <w:separator/>
      </w:r>
    </w:p>
  </w:endnote>
  <w:endnote w:type="continuationSeparator" w:id="0">
    <w:p w14:paraId="4BD8E4E8" w14:textId="77777777" w:rsidR="00B36A4D" w:rsidRPr="00B664EE" w:rsidRDefault="00B36A4D" w:rsidP="00BA4C0C">
      <w:pPr>
        <w:spacing w:after="0" w:line="240" w:lineRule="auto"/>
      </w:pPr>
      <w:r w:rsidRPr="00B664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9D3B" w14:textId="77777777" w:rsidR="00B36A4D" w:rsidRPr="00B664EE" w:rsidRDefault="00B36A4D" w:rsidP="00BA4C0C">
      <w:pPr>
        <w:spacing w:after="0" w:line="240" w:lineRule="auto"/>
      </w:pPr>
      <w:r w:rsidRPr="00B664EE">
        <w:separator/>
      </w:r>
    </w:p>
  </w:footnote>
  <w:footnote w:type="continuationSeparator" w:id="0">
    <w:p w14:paraId="7B7C925B" w14:textId="77777777" w:rsidR="00B36A4D" w:rsidRPr="00B664EE" w:rsidRDefault="00B36A4D" w:rsidP="00BA4C0C">
      <w:pPr>
        <w:spacing w:after="0" w:line="240" w:lineRule="auto"/>
      </w:pPr>
      <w:r w:rsidRPr="00B664E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580"/>
    <w:multiLevelType w:val="hybridMultilevel"/>
    <w:tmpl w:val="3A9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num w:numId="1" w16cid:durableId="979920760">
    <w:abstractNumId w:val="0"/>
  </w:num>
  <w:num w:numId="2" w16cid:durableId="118425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0C"/>
    <w:rsid w:val="00016184"/>
    <w:rsid w:val="00036A60"/>
    <w:rsid w:val="00193091"/>
    <w:rsid w:val="001D0A1E"/>
    <w:rsid w:val="001D1318"/>
    <w:rsid w:val="0022721E"/>
    <w:rsid w:val="00227BD7"/>
    <w:rsid w:val="00232F68"/>
    <w:rsid w:val="002361AC"/>
    <w:rsid w:val="002D50ED"/>
    <w:rsid w:val="002F08A9"/>
    <w:rsid w:val="00303767"/>
    <w:rsid w:val="00324CE6"/>
    <w:rsid w:val="00357A17"/>
    <w:rsid w:val="003A296F"/>
    <w:rsid w:val="003F68EA"/>
    <w:rsid w:val="00401472"/>
    <w:rsid w:val="00471EC2"/>
    <w:rsid w:val="00493D46"/>
    <w:rsid w:val="004B669E"/>
    <w:rsid w:val="004E1A09"/>
    <w:rsid w:val="00500400"/>
    <w:rsid w:val="00506BF1"/>
    <w:rsid w:val="00510520"/>
    <w:rsid w:val="00516367"/>
    <w:rsid w:val="00522132"/>
    <w:rsid w:val="0053066A"/>
    <w:rsid w:val="005355B4"/>
    <w:rsid w:val="00535E86"/>
    <w:rsid w:val="005B13B6"/>
    <w:rsid w:val="005E2381"/>
    <w:rsid w:val="005E7F40"/>
    <w:rsid w:val="005F58A5"/>
    <w:rsid w:val="00691469"/>
    <w:rsid w:val="006944E6"/>
    <w:rsid w:val="006C6DDF"/>
    <w:rsid w:val="0073292D"/>
    <w:rsid w:val="0075477B"/>
    <w:rsid w:val="00760396"/>
    <w:rsid w:val="0077175F"/>
    <w:rsid w:val="007C19D1"/>
    <w:rsid w:val="007D799E"/>
    <w:rsid w:val="00847250"/>
    <w:rsid w:val="008B5827"/>
    <w:rsid w:val="0093081D"/>
    <w:rsid w:val="00937860"/>
    <w:rsid w:val="00976226"/>
    <w:rsid w:val="009C0489"/>
    <w:rsid w:val="009C633A"/>
    <w:rsid w:val="009C68F3"/>
    <w:rsid w:val="00A82813"/>
    <w:rsid w:val="00A911CF"/>
    <w:rsid w:val="00AB7C4E"/>
    <w:rsid w:val="00AC4F2D"/>
    <w:rsid w:val="00AC6386"/>
    <w:rsid w:val="00AC7E83"/>
    <w:rsid w:val="00AE30B2"/>
    <w:rsid w:val="00B07BC3"/>
    <w:rsid w:val="00B36A4D"/>
    <w:rsid w:val="00B664EE"/>
    <w:rsid w:val="00BA4C0C"/>
    <w:rsid w:val="00BD08FD"/>
    <w:rsid w:val="00BE2C5A"/>
    <w:rsid w:val="00CE56C0"/>
    <w:rsid w:val="00D01EBF"/>
    <w:rsid w:val="00D233F3"/>
    <w:rsid w:val="00D347CD"/>
    <w:rsid w:val="00D433CF"/>
    <w:rsid w:val="00D45578"/>
    <w:rsid w:val="00DD2FE9"/>
    <w:rsid w:val="00DD7BAB"/>
    <w:rsid w:val="00E05927"/>
    <w:rsid w:val="00E517A6"/>
    <w:rsid w:val="00E6355A"/>
    <w:rsid w:val="00EA24AC"/>
    <w:rsid w:val="00EB03F3"/>
    <w:rsid w:val="00EC551F"/>
    <w:rsid w:val="00ED2E9B"/>
    <w:rsid w:val="00ED741C"/>
    <w:rsid w:val="00F15D3F"/>
    <w:rsid w:val="00F35003"/>
    <w:rsid w:val="00F8709D"/>
    <w:rsid w:val="00FA395E"/>
    <w:rsid w:val="00FB3E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FEDD5"/>
  <w15:docId w15:val="{78C5E3CD-4B33-4BA3-BDAE-F2C08A57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64EE"/>
    <w:pPr>
      <w:spacing w:after="160" w:line="259" w:lineRule="auto"/>
    </w:pPr>
    <w:rPr>
      <w:rFonts w:eastAsiaTheme="minorHAnsi" w:cs="Calibri"/>
      <w:bCs/>
      <w:sz w:val="24"/>
      <w14:ligatures w14:val="standardContextual"/>
    </w:rPr>
  </w:style>
  <w:style w:type="paragraph" w:styleId="Heading1">
    <w:name w:val="heading 1"/>
    <w:basedOn w:val="Normal"/>
    <w:next w:val="Normal"/>
    <w:link w:val="Heading1Char"/>
    <w:autoRedefine/>
    <w:uiPriority w:val="9"/>
    <w:qFormat/>
    <w:rsid w:val="00B664EE"/>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B664EE"/>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B664EE"/>
    <w:pPr>
      <w:outlineLvl w:val="2"/>
    </w:pPr>
    <w:rPr>
      <w:color w:val="2E3192"/>
      <w:sz w:val="32"/>
    </w:rPr>
  </w:style>
  <w:style w:type="paragraph" w:styleId="Heading4">
    <w:name w:val="heading 4"/>
    <w:basedOn w:val="Heading3"/>
    <w:next w:val="Normal"/>
    <w:link w:val="Heading4Char"/>
    <w:uiPriority w:val="9"/>
    <w:unhideWhenUsed/>
    <w:qFormat/>
    <w:rsid w:val="00B664EE"/>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B664EE"/>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B66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B66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B664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64EE"/>
  </w:style>
  <w:style w:type="paragraph" w:styleId="Header">
    <w:name w:val="header"/>
    <w:basedOn w:val="Normal"/>
    <w:link w:val="HeaderChar"/>
    <w:uiPriority w:val="99"/>
    <w:unhideWhenUsed/>
    <w:rsid w:val="00B6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4EE"/>
    <w:rPr>
      <w:rFonts w:eastAsiaTheme="minorHAnsi" w:cs="Calibri"/>
      <w:bCs/>
      <w:sz w:val="24"/>
      <w14:ligatures w14:val="standardContextual"/>
    </w:rPr>
  </w:style>
  <w:style w:type="paragraph" w:styleId="Footer">
    <w:name w:val="footer"/>
    <w:basedOn w:val="Normal"/>
    <w:link w:val="FooterChar"/>
    <w:uiPriority w:val="99"/>
    <w:unhideWhenUsed/>
    <w:rsid w:val="00B6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4EE"/>
    <w:rPr>
      <w:rFonts w:eastAsiaTheme="minorHAnsi" w:cs="Calibri"/>
      <w:bCs/>
      <w:sz w:val="24"/>
      <w14:ligatures w14:val="standardContextual"/>
    </w:rPr>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4C0C"/>
    <w:rPr>
      <w:rFonts w:ascii="Tahoma" w:hAnsi="Tahoma" w:cs="Tahoma"/>
      <w:sz w:val="16"/>
      <w:szCs w:val="16"/>
    </w:rPr>
  </w:style>
  <w:style w:type="paragraph" w:styleId="Title">
    <w:name w:val="Title"/>
    <w:basedOn w:val="Normal"/>
    <w:next w:val="Normal"/>
    <w:link w:val="TitleChar"/>
    <w:uiPriority w:val="10"/>
    <w:rsid w:val="00B66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EE"/>
    <w:rPr>
      <w:rFonts w:asciiTheme="majorHAnsi" w:eastAsiaTheme="majorEastAsia" w:hAnsiTheme="majorHAnsi" w:cstheme="majorBidi"/>
      <w:bCs/>
      <w:spacing w:val="-10"/>
      <w:kern w:val="28"/>
      <w:sz w:val="56"/>
      <w:szCs w:val="56"/>
      <w14:ligatures w14:val="standardContextual"/>
    </w:rPr>
  </w:style>
  <w:style w:type="table" w:styleId="TableGrid">
    <w:name w:val="Table Grid"/>
    <w:basedOn w:val="TableNormal"/>
    <w:rsid w:val="00493D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4EE"/>
    <w:pPr>
      <w:ind w:left="720"/>
      <w:contextualSpacing/>
    </w:pPr>
  </w:style>
  <w:style w:type="character" w:styleId="Hyperlink">
    <w:name w:val="Hyperlink"/>
    <w:basedOn w:val="DefaultParagraphFont"/>
    <w:uiPriority w:val="99"/>
    <w:unhideWhenUsed/>
    <w:rsid w:val="00B664EE"/>
    <w:rPr>
      <w:color w:val="0000FF" w:themeColor="hyperlink"/>
      <w:u w:val="single"/>
    </w:rPr>
  </w:style>
  <w:style w:type="character" w:styleId="FollowedHyperlink">
    <w:name w:val="FollowedHyperlink"/>
    <w:basedOn w:val="DefaultParagraphFont"/>
    <w:uiPriority w:val="99"/>
    <w:semiHidden/>
    <w:unhideWhenUsed/>
    <w:rsid w:val="00CE56C0"/>
    <w:rPr>
      <w:color w:val="800080" w:themeColor="followedHyperlink"/>
      <w:u w:val="single"/>
    </w:rPr>
  </w:style>
  <w:style w:type="character" w:customStyle="1" w:styleId="Heading1Char">
    <w:name w:val="Heading 1 Char"/>
    <w:basedOn w:val="DefaultParagraphFont"/>
    <w:link w:val="Heading1"/>
    <w:uiPriority w:val="9"/>
    <w:rsid w:val="00B664EE"/>
    <w:rPr>
      <w:rFonts w:eastAsiaTheme="majorEastAsia" w:cstheme="majorBidi"/>
      <w:b/>
      <w:bCs/>
      <w:color w:val="2E3192"/>
      <w:sz w:val="40"/>
      <w:szCs w:val="32"/>
      <w14:ligatures w14:val="standardContextual"/>
    </w:rPr>
  </w:style>
  <w:style w:type="character" w:customStyle="1" w:styleId="Heading2Char">
    <w:name w:val="Heading 2 Char"/>
    <w:basedOn w:val="DefaultParagraphFont"/>
    <w:link w:val="Heading2"/>
    <w:uiPriority w:val="9"/>
    <w:rsid w:val="00B664EE"/>
    <w:rPr>
      <w:rFonts w:eastAsiaTheme="majorEastAsia"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B664EE"/>
    <w:rPr>
      <w:rFonts w:eastAsiaTheme="majorEastAsia" w:cstheme="majorBidi"/>
      <w:b/>
      <w:bCs/>
      <w:color w:val="2E3192"/>
      <w:sz w:val="32"/>
      <w:szCs w:val="32"/>
      <w14:ligatures w14:val="standardContextual"/>
    </w:rPr>
  </w:style>
  <w:style w:type="character" w:customStyle="1" w:styleId="Heading4Char">
    <w:name w:val="Heading 4 Char"/>
    <w:basedOn w:val="DefaultParagraphFont"/>
    <w:link w:val="Heading4"/>
    <w:uiPriority w:val="9"/>
    <w:rsid w:val="00B664EE"/>
    <w:rPr>
      <w:rFonts w:eastAsiaTheme="majorEastAsia" w:cstheme="majorBidi"/>
      <w:bCs/>
      <w:iCs/>
      <w:sz w:val="28"/>
      <w:szCs w:val="32"/>
      <w14:ligatures w14:val="standardContextual"/>
    </w:rPr>
  </w:style>
  <w:style w:type="character" w:customStyle="1" w:styleId="Heading5Char">
    <w:name w:val="Heading 5 Char"/>
    <w:basedOn w:val="DefaultParagraphFont"/>
    <w:link w:val="Heading5"/>
    <w:uiPriority w:val="9"/>
    <w:rsid w:val="00B664EE"/>
    <w:rPr>
      <w:rFonts w:eastAsiaTheme="majorEastAsia" w:cstheme="majorBidi"/>
      <w:bCs/>
      <w:iCs/>
      <w:color w:val="2E3192"/>
      <w:sz w:val="24"/>
      <w14:ligatures w14:val="standardContextual"/>
    </w:rPr>
  </w:style>
  <w:style w:type="character" w:customStyle="1" w:styleId="Heading6Char">
    <w:name w:val="Heading 6 Char"/>
    <w:basedOn w:val="DefaultParagraphFont"/>
    <w:link w:val="Heading6"/>
    <w:uiPriority w:val="9"/>
    <w:rsid w:val="00B664EE"/>
    <w:rPr>
      <w:rFonts w:eastAsiaTheme="majorEastAsia" w:cstheme="majorBidi"/>
      <w:bCs/>
      <w:i/>
      <w:iCs/>
      <w:color w:val="595959" w:themeColor="text1" w:themeTint="A6"/>
      <w:sz w:val="24"/>
      <w14:ligatures w14:val="standardContextual"/>
    </w:rPr>
  </w:style>
  <w:style w:type="character" w:customStyle="1" w:styleId="Heading7Char">
    <w:name w:val="Heading 7 Char"/>
    <w:basedOn w:val="DefaultParagraphFont"/>
    <w:link w:val="Heading7"/>
    <w:uiPriority w:val="9"/>
    <w:semiHidden/>
    <w:rsid w:val="00B664EE"/>
    <w:rPr>
      <w:rFonts w:eastAsiaTheme="majorEastAsia" w:cstheme="majorBidi"/>
      <w:bCs/>
      <w:color w:val="595959" w:themeColor="text1" w:themeTint="A6"/>
      <w:sz w:val="24"/>
      <w14:ligatures w14:val="standardContextual"/>
    </w:rPr>
  </w:style>
  <w:style w:type="character" w:customStyle="1" w:styleId="Heading8Char">
    <w:name w:val="Heading 8 Char"/>
    <w:basedOn w:val="DefaultParagraphFont"/>
    <w:link w:val="Heading8"/>
    <w:uiPriority w:val="9"/>
    <w:semiHidden/>
    <w:rsid w:val="00B664EE"/>
    <w:rPr>
      <w:rFonts w:eastAsiaTheme="majorEastAsia" w:cstheme="majorBidi"/>
      <w:bCs/>
      <w:i/>
      <w:iCs/>
      <w:color w:val="272727" w:themeColor="text1" w:themeTint="D8"/>
      <w:sz w:val="24"/>
      <w14:ligatures w14:val="standardContextual"/>
    </w:rPr>
  </w:style>
  <w:style w:type="character" w:customStyle="1" w:styleId="Heading9Char">
    <w:name w:val="Heading 9 Char"/>
    <w:basedOn w:val="DefaultParagraphFont"/>
    <w:link w:val="Heading9"/>
    <w:uiPriority w:val="9"/>
    <w:semiHidden/>
    <w:rsid w:val="00B664EE"/>
    <w:rPr>
      <w:rFonts w:eastAsiaTheme="majorEastAsia" w:cstheme="majorBidi"/>
      <w:bCs/>
      <w:color w:val="272727" w:themeColor="text1" w:themeTint="D8"/>
      <w:sz w:val="24"/>
      <w14:ligatures w14:val="standardContextual"/>
    </w:rPr>
  </w:style>
  <w:style w:type="paragraph" w:styleId="Subtitle">
    <w:name w:val="Subtitle"/>
    <w:basedOn w:val="Normal"/>
    <w:next w:val="Normal"/>
    <w:link w:val="SubtitleChar"/>
    <w:uiPriority w:val="11"/>
    <w:rsid w:val="00B66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EE"/>
    <w:rPr>
      <w:rFonts w:eastAsiaTheme="majorEastAsia"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B664EE"/>
    <w:pPr>
      <w:spacing w:before="160"/>
      <w:jc w:val="center"/>
    </w:pPr>
    <w:rPr>
      <w:i/>
      <w:iCs/>
      <w:color w:val="404040" w:themeColor="text1" w:themeTint="BF"/>
    </w:rPr>
  </w:style>
  <w:style w:type="character" w:customStyle="1" w:styleId="QuoteChar">
    <w:name w:val="Quote Char"/>
    <w:basedOn w:val="DefaultParagraphFont"/>
    <w:link w:val="Quote"/>
    <w:uiPriority w:val="29"/>
    <w:rsid w:val="00B664EE"/>
    <w:rPr>
      <w:rFonts w:eastAsiaTheme="minorHAnsi" w:cs="Calibri"/>
      <w:bCs/>
      <w:i/>
      <w:iCs/>
      <w:color w:val="404040" w:themeColor="text1" w:themeTint="BF"/>
      <w:sz w:val="24"/>
      <w14:ligatures w14:val="standardContextual"/>
    </w:rPr>
  </w:style>
  <w:style w:type="character" w:styleId="IntenseEmphasis">
    <w:name w:val="Intense Emphasis"/>
    <w:basedOn w:val="DefaultParagraphFont"/>
    <w:uiPriority w:val="21"/>
    <w:rsid w:val="00B664EE"/>
    <w:rPr>
      <w:i/>
      <w:iCs/>
      <w:color w:val="365F91" w:themeColor="accent1" w:themeShade="BF"/>
    </w:rPr>
  </w:style>
  <w:style w:type="paragraph" w:styleId="IntenseQuote">
    <w:name w:val="Intense Quote"/>
    <w:basedOn w:val="Normal"/>
    <w:next w:val="Normal"/>
    <w:link w:val="IntenseQuoteChar"/>
    <w:uiPriority w:val="30"/>
    <w:rsid w:val="00B664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64EE"/>
    <w:rPr>
      <w:rFonts w:eastAsiaTheme="minorHAnsi" w:cs="Calibri"/>
      <w:bCs/>
      <w:i/>
      <w:iCs/>
      <w:color w:val="365F91" w:themeColor="accent1" w:themeShade="BF"/>
      <w:sz w:val="24"/>
      <w14:ligatures w14:val="standardContextual"/>
    </w:rPr>
  </w:style>
  <w:style w:type="character" w:styleId="BookTitle">
    <w:name w:val="Book Title"/>
    <w:basedOn w:val="DefaultParagraphFont"/>
    <w:uiPriority w:val="33"/>
    <w:rsid w:val="00B664EE"/>
    <w:rPr>
      <w:b/>
      <w:bCs/>
      <w:i/>
      <w:iCs/>
      <w:spacing w:val="5"/>
    </w:rPr>
  </w:style>
  <w:style w:type="paragraph" w:styleId="BodyText">
    <w:name w:val="Body Text"/>
    <w:basedOn w:val="Normal"/>
    <w:link w:val="BodyTextChar"/>
    <w:uiPriority w:val="1"/>
    <w:qFormat/>
    <w:rsid w:val="00B664EE"/>
    <w:pPr>
      <w:spacing w:after="0" w:line="240" w:lineRule="auto"/>
    </w:pPr>
    <w:rPr>
      <w:bCs w:val="0"/>
      <w:noProof/>
      <w:szCs w:val="22"/>
    </w:rPr>
  </w:style>
  <w:style w:type="character" w:customStyle="1" w:styleId="BodyTextChar">
    <w:name w:val="Body Text Char"/>
    <w:basedOn w:val="DefaultParagraphFont"/>
    <w:link w:val="BodyText"/>
    <w:uiPriority w:val="1"/>
    <w:rsid w:val="00B664EE"/>
    <w:rPr>
      <w:rFonts w:eastAsiaTheme="minorHAnsi" w:cs="Calibri"/>
      <w:noProof/>
      <w:sz w:val="24"/>
      <w:szCs w:val="22"/>
      <w14:ligatures w14:val="standardContextual"/>
    </w:rPr>
  </w:style>
  <w:style w:type="character" w:styleId="UnresolvedMention">
    <w:name w:val="Unresolved Mention"/>
    <w:basedOn w:val="DefaultParagraphFont"/>
    <w:uiPriority w:val="99"/>
    <w:semiHidden/>
    <w:unhideWhenUsed/>
    <w:rsid w:val="00B664EE"/>
    <w:rPr>
      <w:color w:val="605E5C"/>
      <w:shd w:val="clear" w:color="auto" w:fill="E1DFDD"/>
    </w:rPr>
  </w:style>
  <w:style w:type="paragraph" w:styleId="NoSpacing">
    <w:name w:val="No Spacing"/>
    <w:uiPriority w:val="1"/>
    <w:rsid w:val="00B664EE"/>
    <w:rPr>
      <w:rFonts w:eastAsiaTheme="minorHAnsi" w:cs="Calibri"/>
      <w:bCs/>
      <w:sz w:val="24"/>
      <w14:ligatures w14:val="standardContextual"/>
    </w:rPr>
  </w:style>
  <w:style w:type="paragraph" w:customStyle="1" w:styleId="OSDStyleGuide">
    <w:name w:val="OSD Style Guide"/>
    <w:basedOn w:val="Heading1"/>
    <w:link w:val="OSDStyleGuideChar"/>
    <w:rsid w:val="00B664EE"/>
  </w:style>
  <w:style w:type="character" w:customStyle="1" w:styleId="OSDStyleGuideChar">
    <w:name w:val="OSD Style Guide Char"/>
    <w:basedOn w:val="Heading1Char"/>
    <w:link w:val="OSDStyleGuide"/>
    <w:rsid w:val="00B664EE"/>
    <w:rPr>
      <w:rFonts w:eastAsiaTheme="majorEastAsia" w:cstheme="majorBidi"/>
      <w:b/>
      <w:bCs/>
      <w:color w:val="2E3192"/>
      <w:sz w:val="40"/>
      <w:szCs w:val="32"/>
      <w14:ligatures w14:val="standardContextual"/>
    </w:rPr>
  </w:style>
  <w:style w:type="character" w:styleId="CommentReference">
    <w:name w:val="annotation reference"/>
    <w:basedOn w:val="DefaultParagraphFont"/>
    <w:uiPriority w:val="99"/>
    <w:semiHidden/>
    <w:unhideWhenUsed/>
    <w:rsid w:val="00036A60"/>
    <w:rPr>
      <w:sz w:val="16"/>
      <w:szCs w:val="16"/>
    </w:rPr>
  </w:style>
  <w:style w:type="paragraph" w:styleId="CommentText">
    <w:name w:val="annotation text"/>
    <w:basedOn w:val="Normal"/>
    <w:link w:val="CommentTextChar"/>
    <w:uiPriority w:val="99"/>
    <w:unhideWhenUsed/>
    <w:rsid w:val="00036A60"/>
    <w:pPr>
      <w:spacing w:line="240" w:lineRule="auto"/>
    </w:pPr>
    <w:rPr>
      <w:sz w:val="20"/>
    </w:rPr>
  </w:style>
  <w:style w:type="character" w:customStyle="1" w:styleId="CommentTextChar">
    <w:name w:val="Comment Text Char"/>
    <w:basedOn w:val="DefaultParagraphFont"/>
    <w:link w:val="CommentText"/>
    <w:uiPriority w:val="99"/>
    <w:rsid w:val="00036A60"/>
    <w:rPr>
      <w:rFonts w:eastAsiaTheme="minorHAnsi" w:cs="Calibri"/>
      <w:bCs/>
      <w14:ligatures w14:val="standardContextual"/>
    </w:rPr>
  </w:style>
  <w:style w:type="paragraph" w:styleId="CommentSubject">
    <w:name w:val="annotation subject"/>
    <w:basedOn w:val="CommentText"/>
    <w:next w:val="CommentText"/>
    <w:link w:val="CommentSubjectChar"/>
    <w:uiPriority w:val="99"/>
    <w:semiHidden/>
    <w:unhideWhenUsed/>
    <w:rsid w:val="00036A60"/>
    <w:rPr>
      <w:b/>
    </w:rPr>
  </w:style>
  <w:style w:type="character" w:customStyle="1" w:styleId="CommentSubjectChar">
    <w:name w:val="Comment Subject Char"/>
    <w:basedOn w:val="CommentTextChar"/>
    <w:link w:val="CommentSubject"/>
    <w:uiPriority w:val="99"/>
    <w:semiHidden/>
    <w:rsid w:val="00036A60"/>
    <w:rPr>
      <w:rFonts w:eastAsiaTheme="minorHAnsi" w:cs="Calibri"/>
      <w:b/>
      <w:bC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info-details/information-and-resources-on-the-uniform-financial-reports?_ga=2.9660861.902937631.1772133672-2108906453.1769798562&amp;_gl=1*a4nh2h*_ga*MjEwODkwNjQ1My4xNzY5Nzk4NTYy*_ga_MCLPEGW7WM*czE3NzIyMTE3ODkkbzkkZzAkdDE3NzIyMTE3ODkkajYwJGwwJGg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oster\Documents\Custom%20Office%20Templates\OSD%20Logo%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374C-3D2E-4A73-A1AC-D65DEC02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OSD Logo Template 2025.dotx</Template>
  <TotalTime>17</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Individual Student Program Placement Price Authorization</vt:lpstr>
    </vt:vector>
  </TitlesOfParts>
  <Company/>
  <LinksUpToDate>false</LinksUpToDate>
  <CharactersWithSpaces>4278</CharactersWithSpaces>
  <SharedDoc>false</SharedDoc>
  <HLinks>
    <vt:vector size="12" baseType="variant">
      <vt:variant>
        <vt:i4>3997734</vt:i4>
      </vt:variant>
      <vt:variant>
        <vt:i4>3</vt:i4>
      </vt:variant>
      <vt:variant>
        <vt:i4>0</vt:i4>
      </vt:variant>
      <vt:variant>
        <vt:i4>5</vt:i4>
      </vt:variant>
      <vt:variant>
        <vt:lpwstr>http://www.mass.gov/ufr</vt:lpwstr>
      </vt:variant>
      <vt:variant>
        <vt:lpwstr/>
      </vt:variant>
      <vt:variant>
        <vt:i4>6488141</vt:i4>
      </vt:variant>
      <vt:variant>
        <vt:i4>0</vt:i4>
      </vt:variant>
      <vt:variant>
        <vt:i4>0</vt:i4>
      </vt:variant>
      <vt:variant>
        <vt:i4>5</vt:i4>
      </vt:variant>
      <vt:variant>
        <vt:lpwstr>http://www.mass.gov/?pageID=afterminal&amp;L=5&amp;L0=Home&amp;L1=Budget%2c+Taxes+%26+Procurement&amp;L2=Procurement+Information+%26+Resources&amp;L3=Conduct+a+Procurement&amp;L4=Human+and+Social+Services+Policies&amp;sid=Eoaf&amp;b=terminalcontent&amp;f=osd_sell_ss_ufrinfo&amp;csid=E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Student Program Placement Price Authorization</dc:title>
  <dc:creator>Resendes, Kristine (OSD)</dc:creator>
  <cp:lastModifiedBy>Foster, Lydia (OSD)</cp:lastModifiedBy>
  <cp:revision>5</cp:revision>
  <dcterms:created xsi:type="dcterms:W3CDTF">2026-02-27T17:11:00Z</dcterms:created>
  <dcterms:modified xsi:type="dcterms:W3CDTF">2026-03-23T13:54:00Z</dcterms:modified>
</cp:coreProperties>
</file>