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98B59" w14:textId="3242DDB3" w:rsidR="00EC4112" w:rsidRDefault="00857B1A" w:rsidP="00DD33D7">
      <w:pPr>
        <w:rPr>
          <w:color w:val="2F5496" w:themeColor="accent1" w:themeShade="BF"/>
        </w:rPr>
      </w:pPr>
      <w:r>
        <w:rPr>
          <w:noProof/>
          <w:color w:val="2F5496" w:themeColor="accent1" w:themeShade="BF"/>
        </w:rPr>
        <mc:AlternateContent>
          <mc:Choice Requires="wps">
            <w:drawing>
              <wp:anchor distT="0" distB="0" distL="114300" distR="114300" simplePos="0" relativeHeight="251657216" behindDoc="0" locked="0" layoutInCell="1" allowOverlap="1" wp14:anchorId="4A3FE143" wp14:editId="66A8C90D">
                <wp:simplePos x="0" y="0"/>
                <wp:positionH relativeFrom="column">
                  <wp:posOffset>-523240</wp:posOffset>
                </wp:positionH>
                <wp:positionV relativeFrom="paragraph">
                  <wp:posOffset>-183709</wp:posOffset>
                </wp:positionV>
                <wp:extent cx="7496269" cy="1358900"/>
                <wp:effectExtent l="0" t="0" r="28575" b="12700"/>
                <wp:wrapNone/>
                <wp:docPr id="5" name="Text Box 5"/>
                <wp:cNvGraphicFramePr/>
                <a:graphic xmlns:a="http://schemas.openxmlformats.org/drawingml/2006/main">
                  <a:graphicData uri="http://schemas.microsoft.com/office/word/2010/wordprocessingShape">
                    <wps:wsp>
                      <wps:cNvSpPr txBox="1"/>
                      <wps:spPr>
                        <a:xfrm>
                          <a:off x="0" y="0"/>
                          <a:ext cx="7496269" cy="1358900"/>
                        </a:xfrm>
                        <a:prstGeom prst="rect">
                          <a:avLst/>
                        </a:prstGeom>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69411701" w14:textId="77777777" w:rsidR="00D64051" w:rsidRPr="00D64051" w:rsidRDefault="00D64051" w:rsidP="00D64051">
                            <w:pPr>
                              <w:spacing w:after="0" w:line="240" w:lineRule="auto"/>
                              <w:jc w:val="center"/>
                              <w:rPr>
                                <w:rFonts w:ascii="Franklin Gothic Book" w:eastAsia="Times New Roman" w:hAnsi="Franklin Gothic Book" w:cs="Times New Roman"/>
                                <w:bCs/>
                                <w:caps/>
                                <w:color w:val="FFFFFF"/>
                                <w:spacing w:val="20"/>
                                <w:sz w:val="20"/>
                                <w:szCs w:val="20"/>
                              </w:rPr>
                            </w:pPr>
                            <w:r w:rsidRPr="00D64051">
                              <w:rPr>
                                <w:rFonts w:ascii="Franklin Gothic Book" w:eastAsia="Times New Roman" w:hAnsi="Franklin Gothic Book" w:cs="Times New Roman"/>
                                <w:bCs/>
                                <w:caps/>
                                <w:color w:val="FFFFFF"/>
                                <w:spacing w:val="20"/>
                                <w:sz w:val="20"/>
                                <w:szCs w:val="20"/>
                              </w:rPr>
                              <w:t>Massachusetts Department of Public Health</w:t>
                            </w:r>
                          </w:p>
                          <w:p w14:paraId="011C6DB7" w14:textId="77777777" w:rsidR="00D64051" w:rsidRPr="00D64051" w:rsidRDefault="00D64051" w:rsidP="00D64051">
                            <w:pPr>
                              <w:spacing w:after="0" w:line="240" w:lineRule="auto"/>
                              <w:jc w:val="center"/>
                              <w:rPr>
                                <w:rFonts w:ascii="Franklin Gothic Book" w:eastAsia="Times New Roman" w:hAnsi="Franklin Gothic Book" w:cs="Times New Roman"/>
                                <w:bCs/>
                                <w:caps/>
                                <w:color w:val="FFFFFF"/>
                                <w:spacing w:val="20"/>
                                <w:sz w:val="20"/>
                                <w:szCs w:val="20"/>
                              </w:rPr>
                            </w:pPr>
                            <w:r w:rsidRPr="00D64051">
                              <w:rPr>
                                <w:rFonts w:ascii="Franklin Gothic Book" w:eastAsia="Times New Roman" w:hAnsi="Franklin Gothic Book" w:cs="Times New Roman"/>
                                <w:bCs/>
                                <w:caps/>
                                <w:color w:val="FFFFFF"/>
                                <w:spacing w:val="20"/>
                                <w:sz w:val="20"/>
                                <w:szCs w:val="20"/>
                              </w:rPr>
                              <w:t>Bureau of Climate and Environmental Health | Indoor Air Quality Program</w:t>
                            </w:r>
                          </w:p>
                          <w:p w14:paraId="3AA9AB9F" w14:textId="77777777" w:rsidR="00D64051" w:rsidRPr="00D64051" w:rsidRDefault="00D64051" w:rsidP="00D64051">
                            <w:pPr>
                              <w:spacing w:after="0" w:line="240" w:lineRule="auto"/>
                              <w:jc w:val="center"/>
                              <w:rPr>
                                <w:rFonts w:ascii="Franklin Gothic Book" w:eastAsia="Times New Roman" w:hAnsi="Franklin Gothic Book" w:cs="Arial"/>
                                <w:sz w:val="19"/>
                                <w:szCs w:val="19"/>
                              </w:rPr>
                            </w:pPr>
                          </w:p>
                          <w:p w14:paraId="4D79112A" w14:textId="77777777" w:rsidR="00D64051" w:rsidRPr="00D64051" w:rsidRDefault="00D64051" w:rsidP="00D64051">
                            <w:pPr>
                              <w:spacing w:after="0" w:line="240" w:lineRule="auto"/>
                              <w:jc w:val="center"/>
                              <w:rPr>
                                <w:rFonts w:ascii="Franklin Gothic Book" w:eastAsia="Times New Roman" w:hAnsi="Franklin Gothic Book" w:cs="Times New Roman"/>
                                <w:color w:val="FFFFFF" w:themeColor="background1"/>
                                <w:sz w:val="56"/>
                                <w:szCs w:val="56"/>
                              </w:rPr>
                            </w:pPr>
                            <w:r w:rsidRPr="00D64051">
                              <w:rPr>
                                <w:rFonts w:ascii="Franklin Gothic Book" w:eastAsia="Times New Roman" w:hAnsi="Franklin Gothic Book" w:cs="Times New Roman"/>
                                <w:color w:val="FFFFFF" w:themeColor="background1"/>
                                <w:sz w:val="56"/>
                                <w:szCs w:val="56"/>
                              </w:rPr>
                              <w:t>Indoor Air Quality in Schools</w:t>
                            </w:r>
                          </w:p>
                          <w:p w14:paraId="38944882" w14:textId="77777777" w:rsidR="00D64051" w:rsidRPr="00D64051" w:rsidRDefault="00D64051" w:rsidP="00D64051">
                            <w:pPr>
                              <w:spacing w:after="0" w:line="240" w:lineRule="auto"/>
                              <w:jc w:val="center"/>
                              <w:rPr>
                                <w:rFonts w:ascii="Franklin Gothic Book" w:eastAsia="Times New Roman" w:hAnsi="Franklin Gothic Book" w:cs="Times New Roman"/>
                                <w:i/>
                                <w:color w:val="FFFFFF" w:themeColor="background1"/>
                                <w:sz w:val="48"/>
                                <w:szCs w:val="48"/>
                              </w:rPr>
                            </w:pPr>
                            <w:r w:rsidRPr="00D64051">
                              <w:rPr>
                                <w:rFonts w:ascii="Franklin Gothic Book" w:eastAsia="Times New Roman" w:hAnsi="Franklin Gothic Book" w:cs="Times New Roman"/>
                                <w:i/>
                                <w:color w:val="FFFFFF" w:themeColor="background1"/>
                                <w:sz w:val="40"/>
                                <w:szCs w:val="48"/>
                              </w:rPr>
                              <w:t>A Primer for Teachers</w:t>
                            </w:r>
                          </w:p>
                          <w:p w14:paraId="6F01185A" w14:textId="255CA80D" w:rsidR="00740CF0" w:rsidRPr="00E53EDB" w:rsidRDefault="00740CF0" w:rsidP="00740CF0">
                            <w:pPr>
                              <w:spacing w:after="0" w:line="240" w:lineRule="auto"/>
                              <w:rPr>
                                <w:rFonts w:ascii="Franklin Gothic Book" w:hAnsi="Franklin Gothic Book"/>
                                <w:i/>
                                <w:iCs/>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3FE143" id="_x0000_t202" coordsize="21600,21600" o:spt="202" path="m,l,21600r21600,l21600,xe">
                <v:stroke joinstyle="miter"/>
                <v:path gradientshapeok="t" o:connecttype="rect"/>
              </v:shapetype>
              <v:shape id="Text Box 5" o:spid="_x0000_s1026" type="#_x0000_t202" style="position:absolute;margin-left:-41.2pt;margin-top:-14.45pt;width:590.25pt;height:10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" fillcolor="#4472c4 [3204]" strokecolor="#4472c4 [3204]" strokeweight="1pt">
                <v:textbox>
                  <w:txbxContent>
                    <w:p w14:paraId="69411701" w14:textId="77777777" w:rsidR="00D64051" w:rsidRPr="00D64051" w:rsidRDefault="00D64051" w:rsidP="00D64051">
                      <w:pPr>
                        <w:spacing w:after="0" w:line="240" w:lineRule="auto"/>
                        <w:jc w:val="center"/>
                        <w:rPr>
                          <w:rFonts w:ascii="Franklin Gothic Book" w:eastAsia="Times New Roman" w:hAnsi="Franklin Gothic Book" w:cs="Times New Roman"/>
                          <w:bCs/>
                          <w:caps/>
                          <w:color w:val="FFFFFF"/>
                          <w:spacing w:val="20"/>
                          <w:sz w:val="20"/>
                          <w:szCs w:val="20"/>
                        </w:rPr>
                      </w:pPr>
                      <w:r w:rsidRPr="00D64051">
                        <w:rPr>
                          <w:rFonts w:ascii="Franklin Gothic Book" w:eastAsia="Times New Roman" w:hAnsi="Franklin Gothic Book" w:cs="Times New Roman"/>
                          <w:bCs/>
                          <w:caps/>
                          <w:color w:val="FFFFFF"/>
                          <w:spacing w:val="20"/>
                          <w:sz w:val="20"/>
                          <w:szCs w:val="20"/>
                        </w:rPr>
                        <w:t>Massachusetts Department of Public Health</w:t>
                      </w:r>
                    </w:p>
                    <w:p w14:paraId="011C6DB7" w14:textId="77777777" w:rsidR="00D64051" w:rsidRPr="00D64051" w:rsidRDefault="00D64051" w:rsidP="00D64051">
                      <w:pPr>
                        <w:spacing w:after="0" w:line="240" w:lineRule="auto"/>
                        <w:jc w:val="center"/>
                        <w:rPr>
                          <w:rFonts w:ascii="Franklin Gothic Book" w:eastAsia="Times New Roman" w:hAnsi="Franklin Gothic Book" w:cs="Times New Roman"/>
                          <w:bCs/>
                          <w:caps/>
                          <w:color w:val="FFFFFF"/>
                          <w:spacing w:val="20"/>
                          <w:sz w:val="20"/>
                          <w:szCs w:val="20"/>
                        </w:rPr>
                      </w:pPr>
                      <w:r w:rsidRPr="00D64051">
                        <w:rPr>
                          <w:rFonts w:ascii="Franklin Gothic Book" w:eastAsia="Times New Roman" w:hAnsi="Franklin Gothic Book" w:cs="Times New Roman"/>
                          <w:bCs/>
                          <w:caps/>
                          <w:color w:val="FFFFFF"/>
                          <w:spacing w:val="20"/>
                          <w:sz w:val="20"/>
                          <w:szCs w:val="20"/>
                        </w:rPr>
                        <w:t>Bureau of Climate and Environmental Health | Indoor Air Quality Program</w:t>
                      </w:r>
                    </w:p>
                    <w:p w14:paraId="3AA9AB9F" w14:textId="77777777" w:rsidR="00D64051" w:rsidRPr="00D64051" w:rsidRDefault="00D64051" w:rsidP="00D64051">
                      <w:pPr>
                        <w:spacing w:after="0" w:line="240" w:lineRule="auto"/>
                        <w:jc w:val="center"/>
                        <w:rPr>
                          <w:rFonts w:ascii="Franklin Gothic Book" w:eastAsia="Times New Roman" w:hAnsi="Franklin Gothic Book" w:cs="Arial"/>
                          <w:sz w:val="19"/>
                          <w:szCs w:val="19"/>
                        </w:rPr>
                      </w:pPr>
                    </w:p>
                    <w:p w14:paraId="4D79112A" w14:textId="77777777" w:rsidR="00D64051" w:rsidRPr="00D64051" w:rsidRDefault="00D64051" w:rsidP="00D64051">
                      <w:pPr>
                        <w:spacing w:after="0" w:line="240" w:lineRule="auto"/>
                        <w:jc w:val="center"/>
                        <w:rPr>
                          <w:rFonts w:ascii="Franklin Gothic Book" w:eastAsia="Times New Roman" w:hAnsi="Franklin Gothic Book" w:cs="Times New Roman"/>
                          <w:color w:val="FFFFFF" w:themeColor="background1"/>
                          <w:sz w:val="56"/>
                          <w:szCs w:val="56"/>
                        </w:rPr>
                      </w:pPr>
                      <w:r w:rsidRPr="00D64051">
                        <w:rPr>
                          <w:rFonts w:ascii="Franklin Gothic Book" w:eastAsia="Times New Roman" w:hAnsi="Franklin Gothic Book" w:cs="Times New Roman"/>
                          <w:color w:val="FFFFFF" w:themeColor="background1"/>
                          <w:sz w:val="56"/>
                          <w:szCs w:val="56"/>
                        </w:rPr>
                        <w:t>Indoor Air Quality in Schools</w:t>
                      </w:r>
                    </w:p>
                    <w:p w14:paraId="38944882" w14:textId="77777777" w:rsidR="00D64051" w:rsidRPr="00D64051" w:rsidRDefault="00D64051" w:rsidP="00D64051">
                      <w:pPr>
                        <w:spacing w:after="0" w:line="240" w:lineRule="auto"/>
                        <w:jc w:val="center"/>
                        <w:rPr>
                          <w:rFonts w:ascii="Franklin Gothic Book" w:eastAsia="Times New Roman" w:hAnsi="Franklin Gothic Book" w:cs="Times New Roman"/>
                          <w:i/>
                          <w:color w:val="FFFFFF" w:themeColor="background1"/>
                          <w:sz w:val="48"/>
                          <w:szCs w:val="48"/>
                        </w:rPr>
                      </w:pPr>
                      <w:r w:rsidRPr="00D64051">
                        <w:rPr>
                          <w:rFonts w:ascii="Franklin Gothic Book" w:eastAsia="Times New Roman" w:hAnsi="Franklin Gothic Book" w:cs="Times New Roman"/>
                          <w:i/>
                          <w:color w:val="FFFFFF" w:themeColor="background1"/>
                          <w:sz w:val="40"/>
                          <w:szCs w:val="48"/>
                        </w:rPr>
                        <w:t>A Primer for Teachers</w:t>
                      </w:r>
                    </w:p>
                    <w:p w14:paraId="6F01185A" w14:textId="255CA80D" w:rsidR="00740CF0" w:rsidRPr="00E53EDB" w:rsidRDefault="00740CF0" w:rsidP="00740CF0">
                      <w:pPr>
                        <w:spacing w:after="0" w:line="240" w:lineRule="auto"/>
                        <w:rPr>
                          <w:rFonts w:ascii="Franklin Gothic Book" w:hAnsi="Franklin Gothic Book"/>
                          <w:i/>
                          <w:iCs/>
                          <w:color w:val="FFFFFF" w:themeColor="background1"/>
                          <w:sz w:val="48"/>
                          <w:szCs w:val="48"/>
                        </w:rPr>
                      </w:pPr>
                    </w:p>
                  </w:txbxContent>
                </v:textbox>
              </v:shape>
            </w:pict>
          </mc:Fallback>
        </mc:AlternateContent>
      </w:r>
    </w:p>
    <w:p w14:paraId="0FC5990E" w14:textId="77777777" w:rsidR="00EC4112" w:rsidRDefault="00EC4112" w:rsidP="00DD33D7">
      <w:pPr>
        <w:rPr>
          <w:color w:val="2F5496" w:themeColor="accent1" w:themeShade="BF"/>
        </w:rPr>
      </w:pPr>
    </w:p>
    <w:p w14:paraId="0DC7B8C5" w14:textId="77777777" w:rsidR="00EC4112" w:rsidRDefault="00EC4112" w:rsidP="00DD33D7">
      <w:pPr>
        <w:rPr>
          <w:color w:val="2F5496" w:themeColor="accent1" w:themeShade="BF"/>
        </w:rPr>
      </w:pPr>
    </w:p>
    <w:p w14:paraId="4D65636E" w14:textId="2DAD5F7A" w:rsidR="00EC4112" w:rsidRDefault="00EC4112" w:rsidP="00DD33D7">
      <w:pPr>
        <w:rPr>
          <w:color w:val="2F5496" w:themeColor="accent1" w:themeShade="BF"/>
        </w:rPr>
      </w:pPr>
    </w:p>
    <w:p w14:paraId="30DEAB1C" w14:textId="220EF696" w:rsidR="006C09C0" w:rsidRDefault="00481644" w:rsidP="00B413D4">
      <w:pPr>
        <w:spacing w:after="0" w:line="360" w:lineRule="auto"/>
        <w:rPr>
          <w:rFonts w:ascii="Franklin Gothic Book" w:hAnsi="Franklin Gothic Book"/>
          <w:sz w:val="24"/>
          <w:szCs w:val="24"/>
        </w:rPr>
      </w:pPr>
      <w:r w:rsidRPr="008B0AC6">
        <w:rPr>
          <w:rFonts w:ascii="Times New Roman" w:eastAsia="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1C536B29" wp14:editId="61BA2B80">
                <wp:simplePos x="0" y="0"/>
                <wp:positionH relativeFrom="page">
                  <wp:posOffset>132384</wp:posOffset>
                </wp:positionH>
                <wp:positionV relativeFrom="paragraph">
                  <wp:posOffset>179567</wp:posOffset>
                </wp:positionV>
                <wp:extent cx="7479792" cy="0"/>
                <wp:effectExtent l="0" t="19050" r="26035"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79792" cy="0"/>
                        </a:xfrm>
                        <a:prstGeom prst="line">
                          <a:avLst/>
                        </a:prstGeom>
                        <a:noFill/>
                        <a:ln w="38100" cap="flat" cmpd="sng" algn="ctr">
                          <a:solidFill>
                            <a:schemeClr val="accent1"/>
                          </a:solidFill>
                          <a:prstDash val="solid"/>
                        </a:ln>
                        <a:effectLst/>
                      </wps:spPr>
                      <wps:bodyPr/>
                    </wps:wsp>
                  </a:graphicData>
                </a:graphic>
                <wp14:sizeRelH relativeFrom="margin">
                  <wp14:pctWidth>0</wp14:pctWidth>
                </wp14:sizeRelH>
              </wp:anchor>
            </w:drawing>
          </mc:Choice>
          <mc:Fallback>
            <w:pict>
              <v:line w14:anchorId="2B6F8173" id="Straight Connector 3" o:spid="_x0000_s1026" alt="&quot;&quot;"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0.4pt,14.15pt" to="599.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" strokecolor="#4472c4 [3204]" strokeweight="3pt">
                <w10:wrap anchorx="page"/>
              </v:line>
            </w:pict>
          </mc:Fallback>
        </mc:AlternateContent>
      </w:r>
    </w:p>
    <w:p w14:paraId="71B59528" w14:textId="62EC65EC" w:rsidR="008B0AC6" w:rsidRPr="008B0AC6" w:rsidRDefault="008B0AC6" w:rsidP="008B0AC6">
      <w:pPr>
        <w:spacing w:after="0" w:line="240" w:lineRule="auto"/>
        <w:rPr>
          <w:rFonts w:ascii="Arial" w:eastAsia="Times New Roman" w:hAnsi="Arial" w:cs="Arial"/>
          <w:sz w:val="24"/>
          <w:szCs w:val="24"/>
        </w:rPr>
      </w:pPr>
    </w:p>
    <w:p w14:paraId="74270AEA" w14:textId="77777777" w:rsidR="00CC1756" w:rsidRDefault="00CC1756" w:rsidP="008B0AC6">
      <w:pPr>
        <w:spacing w:after="200" w:line="240" w:lineRule="auto"/>
        <w:ind w:left="180"/>
        <w:rPr>
          <w:rFonts w:ascii="Arial" w:eastAsia="Times New Roman" w:hAnsi="Arial" w:cs="Arial"/>
        </w:rPr>
        <w:sectPr w:rsidR="00CC1756" w:rsidSect="00890B12">
          <w:pgSz w:w="12240" w:h="15840"/>
          <w:pgMar w:top="576" w:right="1008" w:bottom="720" w:left="1008" w:header="720" w:footer="720" w:gutter="0"/>
          <w:cols w:space="720"/>
          <w:docGrid w:linePitch="360"/>
        </w:sectPr>
      </w:pPr>
    </w:p>
    <w:p w14:paraId="37A3C76D" w14:textId="0FB1A97F" w:rsidR="007F0006" w:rsidRDefault="008B0AC6" w:rsidP="008B0AC6">
      <w:pPr>
        <w:spacing w:after="200" w:line="240" w:lineRule="auto"/>
        <w:rPr>
          <w:rFonts w:ascii="Franklin Gothic Book" w:eastAsia="Times New Roman" w:hAnsi="Franklin Gothic Book" w:cs="Arial"/>
          <w:noProof/>
        </w:rPr>
      </w:pPr>
      <w:r w:rsidRPr="008B0AC6">
        <w:rPr>
          <w:rFonts w:ascii="Franklin Gothic Book" w:eastAsia="Times New Roman" w:hAnsi="Franklin Gothic Book" w:cs="Arial"/>
        </w:rPr>
        <w:t xml:space="preserve">Maintaining a healthy indoor environment in schools supports good learning and </w:t>
      </w:r>
      <w:r w:rsidR="00F0385E" w:rsidRPr="008B0AC6">
        <w:rPr>
          <w:rFonts w:ascii="Franklin Gothic Book" w:eastAsia="Times New Roman" w:hAnsi="Franklin Gothic Book" w:cs="Arial"/>
        </w:rPr>
        <w:t>healthy</w:t>
      </w:r>
      <w:r w:rsidRPr="008B0AC6">
        <w:rPr>
          <w:rFonts w:ascii="Franklin Gothic Book" w:eastAsia="Times New Roman" w:hAnsi="Franklin Gothic Book" w:cs="Arial"/>
        </w:rPr>
        <w:t xml:space="preserve"> outcomes. Below are some simple steps staff can take to help maintain or improve indoor air quality.</w:t>
      </w:r>
    </w:p>
    <w:p w14:paraId="71943D00" w14:textId="7694964C" w:rsidR="008B0AC6" w:rsidRPr="00625700" w:rsidRDefault="004F4D80" w:rsidP="00625700">
      <w:pPr>
        <w:keepNext/>
        <w:spacing w:after="200" w:line="240" w:lineRule="auto"/>
        <w:rPr>
          <w:rFonts w:ascii="Franklin Gothic Book" w:eastAsia="Times New Roman" w:hAnsi="Franklin Gothic Book" w:cs="Arial"/>
          <w:sz w:val="18"/>
          <w:szCs w:val="18"/>
        </w:rPr>
      </w:pPr>
      <w:r w:rsidRPr="00625700">
        <w:rPr>
          <w:rFonts w:ascii="Franklin Gothic Book" w:eastAsia="Times New Roman" w:hAnsi="Franklin Gothic Book" w:cs="Arial"/>
          <w:noProof/>
          <w:sz w:val="18"/>
          <w:szCs w:val="18"/>
        </w:rPr>
        <w:drawing>
          <wp:anchor distT="0" distB="0" distL="114300" distR="114300" simplePos="0" relativeHeight="251660288" behindDoc="0" locked="0" layoutInCell="1" allowOverlap="1" wp14:anchorId="421DFC84" wp14:editId="34699E10">
            <wp:simplePos x="0" y="0"/>
            <wp:positionH relativeFrom="column">
              <wp:posOffset>1270</wp:posOffset>
            </wp:positionH>
            <wp:positionV relativeFrom="paragraph">
              <wp:posOffset>1905</wp:posOffset>
            </wp:positionV>
            <wp:extent cx="2103120" cy="1280160"/>
            <wp:effectExtent l="0" t="0" r="0" b="0"/>
            <wp:wrapTopAndBottom/>
            <wp:docPr id="1443464238" name="Picture 1" descr=" Classroom unit ventilator blocked by furn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64238" name="Picture 1" descr=" Classroom unit ventilator blocked by furnitur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103120" cy="1280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7DBD" w:rsidRPr="00625700">
        <w:rPr>
          <w:rFonts w:ascii="Franklin Gothic Book" w:hAnsi="Franklin Gothic Book"/>
          <w:sz w:val="18"/>
          <w:szCs w:val="18"/>
        </w:rPr>
        <w:t xml:space="preserve"> </w:t>
      </w:r>
      <w:r w:rsidR="005F7DBD" w:rsidRPr="00625700">
        <w:rPr>
          <w:rFonts w:ascii="Franklin Gothic Book" w:hAnsi="Franklin Gothic Book"/>
          <w:color w:val="4472C4" w:themeColor="accent1"/>
          <w:sz w:val="18"/>
          <w:szCs w:val="18"/>
        </w:rPr>
        <w:t>Classroom unit ventilator blocked by furniture</w:t>
      </w:r>
    </w:p>
    <w:p w14:paraId="5EF51C03" w14:textId="77777777" w:rsidR="008B0AC6" w:rsidRPr="00625700" w:rsidRDefault="008B0AC6" w:rsidP="00625700">
      <w:pPr>
        <w:pStyle w:val="Heading1"/>
      </w:pPr>
      <w:r w:rsidRPr="00625700">
        <w:t>Ventilation</w:t>
      </w:r>
    </w:p>
    <w:p w14:paraId="7C409865" w14:textId="77777777" w:rsidR="008B0AC6" w:rsidRPr="008B0AC6" w:rsidRDefault="008B0AC6" w:rsidP="008B0AC6">
      <w:pPr>
        <w:spacing w:after="200" w:line="240" w:lineRule="auto"/>
        <w:rPr>
          <w:rFonts w:ascii="Franklin Gothic Book" w:eastAsia="Times New Roman" w:hAnsi="Franklin Gothic Book" w:cs="Arial"/>
        </w:rPr>
      </w:pPr>
      <w:r w:rsidRPr="008B0AC6">
        <w:rPr>
          <w:rFonts w:ascii="Franklin Gothic Book" w:eastAsia="Times New Roman" w:hAnsi="Franklin Gothic Book" w:cs="Arial"/>
        </w:rPr>
        <w:t>All ventilation systems throughout the building should operate continuously during periods of school occupancy. Ventilation refers to both the supply of fresh air and the removal of stale air from a room. Fresh air is provided mechanically by unit ventilators (univents) or air-handling units (AHUs) that are connected to wall- or ceiling-mounted supply diffusers, or naturally via open windows. Roof top exhaust fans or AHUs connected to wall- or ceiling-mounted exhaust vents mechanically remove stale air from classrooms. Opening windows and classroom doors on opposite sides of a building can also create cross ventilation, which allows fresh air to enter one side of the building and stale air to exit from the other.</w:t>
      </w:r>
    </w:p>
    <w:p w14:paraId="55235DD1" w14:textId="77777777" w:rsidR="008B0AC6" w:rsidRPr="00625700" w:rsidRDefault="008B0AC6" w:rsidP="00625700">
      <w:pPr>
        <w:pStyle w:val="Heading2"/>
      </w:pPr>
      <w:r w:rsidRPr="00625700">
        <w:t>Fresh Air Ventilation Tips</w:t>
      </w:r>
    </w:p>
    <w:p w14:paraId="48D2EFF8" w14:textId="77777777" w:rsidR="008B0AC6" w:rsidRPr="008B0AC6" w:rsidRDefault="008B0AC6" w:rsidP="008B0AC6">
      <w:pPr>
        <w:numPr>
          <w:ilvl w:val="0"/>
          <w:numId w:val="7"/>
        </w:numPr>
        <w:spacing w:after="0" w:line="240" w:lineRule="auto"/>
        <w:ind w:left="360"/>
        <w:contextualSpacing/>
        <w:rPr>
          <w:rFonts w:ascii="Franklin Gothic Book" w:eastAsia="Times New Roman" w:hAnsi="Franklin Gothic Book" w:cs="Arial"/>
          <w:b/>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run ventilation equipment during school hours.</w:t>
      </w:r>
    </w:p>
    <w:p w14:paraId="5F4CDD26" w14:textId="77777777" w:rsidR="008B0AC6" w:rsidRPr="008B0AC6" w:rsidRDefault="008B0AC6" w:rsidP="008B0AC6">
      <w:pPr>
        <w:numPr>
          <w:ilvl w:val="0"/>
          <w:numId w:val="7"/>
        </w:numPr>
        <w:spacing w:after="0" w:line="240" w:lineRule="auto"/>
        <w:ind w:left="360"/>
        <w:contextualSpacing/>
        <w:rPr>
          <w:rFonts w:ascii="Franklin Gothic Book" w:eastAsia="Times New Roman" w:hAnsi="Franklin Gothic Book" w:cs="Arial"/>
          <w:b/>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allow at least 3 feet of space around and on top of ventilation components to facilitate airflow.</w:t>
      </w:r>
    </w:p>
    <w:p w14:paraId="22CCF5C4" w14:textId="77777777" w:rsidR="008B0AC6" w:rsidRPr="008B0AC6" w:rsidRDefault="008B0AC6" w:rsidP="008B0AC6">
      <w:pPr>
        <w:numPr>
          <w:ilvl w:val="0"/>
          <w:numId w:val="7"/>
        </w:numPr>
        <w:spacing w:after="0" w:line="240" w:lineRule="auto"/>
        <w:ind w:left="360"/>
        <w:contextualSpacing/>
        <w:rPr>
          <w:rFonts w:ascii="Franklin Gothic Book" w:eastAsia="Times New Roman" w:hAnsi="Franklin Gothic Book" w:cs="Arial"/>
          <w:b/>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talk to the facility staff about temperature and noise concerns before making thermostat adjustments.</w:t>
      </w:r>
    </w:p>
    <w:p w14:paraId="2BFD1674" w14:textId="77777777" w:rsidR="008B0AC6" w:rsidRPr="008B0AC6" w:rsidRDefault="008B0AC6" w:rsidP="008B0AC6">
      <w:pPr>
        <w:numPr>
          <w:ilvl w:val="0"/>
          <w:numId w:val="7"/>
        </w:numPr>
        <w:spacing w:after="0" w:line="240" w:lineRule="auto"/>
        <w:ind w:left="360"/>
        <w:contextualSpacing/>
        <w:rPr>
          <w:rFonts w:ascii="Franklin Gothic Book" w:eastAsia="Times New Roman" w:hAnsi="Franklin Gothic Book" w:cs="Arial"/>
          <w:b/>
        </w:rPr>
      </w:pPr>
      <w:r w:rsidRPr="008B0AC6">
        <w:rPr>
          <w:rFonts w:ascii="Franklin Gothic Book" w:eastAsia="Times New Roman" w:hAnsi="Franklin Gothic Book" w:cs="Arial"/>
          <w:b/>
        </w:rPr>
        <w:t>Don’t</w:t>
      </w:r>
      <w:r w:rsidRPr="008B0AC6">
        <w:rPr>
          <w:rFonts w:ascii="Franklin Gothic Book" w:eastAsia="Times New Roman" w:hAnsi="Franklin Gothic Book" w:cs="Arial"/>
        </w:rPr>
        <w:t xml:space="preserve"> place items such as plants, fragrant products, or pencil sharpeners on top of univents or near air diffusers. The airstream can distribute odors and debris from these items throughout a room.</w:t>
      </w:r>
    </w:p>
    <w:p w14:paraId="27532719" w14:textId="77777777" w:rsidR="008B0AC6" w:rsidRPr="008B0AC6" w:rsidRDefault="008B0AC6" w:rsidP="008B0AC6">
      <w:pPr>
        <w:numPr>
          <w:ilvl w:val="0"/>
          <w:numId w:val="7"/>
        </w:numPr>
        <w:spacing w:after="0" w:line="240" w:lineRule="auto"/>
        <w:ind w:left="360"/>
        <w:contextualSpacing/>
        <w:rPr>
          <w:rFonts w:ascii="Franklin Gothic Book" w:eastAsia="Times New Roman" w:hAnsi="Franklin Gothic Book" w:cs="Arial"/>
          <w:b/>
        </w:rPr>
      </w:pPr>
      <w:r w:rsidRPr="008B0AC6">
        <w:rPr>
          <w:rFonts w:ascii="Franklin Gothic Book" w:eastAsia="Times New Roman" w:hAnsi="Franklin Gothic Book" w:cs="Arial"/>
          <w:b/>
        </w:rPr>
        <w:t>Don’t</w:t>
      </w:r>
      <w:r w:rsidRPr="008B0AC6">
        <w:rPr>
          <w:rFonts w:ascii="Franklin Gothic Book" w:eastAsia="Times New Roman" w:hAnsi="Franklin Gothic Book" w:cs="Arial"/>
        </w:rPr>
        <w:t xml:space="preserve"> turn off univents or ventilation equipment because the air feels too hot or too cold or the unit is noisy. Turning off the equipment prevents fresh air delivery.</w:t>
      </w:r>
    </w:p>
    <w:p w14:paraId="3C0FC472" w14:textId="77777777" w:rsidR="008B0AC6" w:rsidRPr="008B0AC6" w:rsidRDefault="008B0AC6" w:rsidP="008B0AC6">
      <w:pPr>
        <w:spacing w:after="0" w:line="240" w:lineRule="auto"/>
        <w:rPr>
          <w:rFonts w:ascii="Franklin Gothic Book" w:eastAsia="Times New Roman" w:hAnsi="Franklin Gothic Book" w:cs="Arial"/>
          <w:b/>
        </w:rPr>
      </w:pPr>
    </w:p>
    <w:p w14:paraId="6EDB8267" w14:textId="66BA2C4C" w:rsidR="008B0AC6" w:rsidRPr="00625700" w:rsidRDefault="004336B4" w:rsidP="00625700">
      <w:pPr>
        <w:pStyle w:val="Heading2"/>
      </w:pPr>
      <w:r>
        <w:rPr>
          <w:noProof/>
        </w:rPr>
        <mc:AlternateContent>
          <mc:Choice Requires="wps">
            <w:drawing>
              <wp:anchor distT="0" distB="0" distL="114300" distR="114300" simplePos="0" relativeHeight="251662336" behindDoc="0" locked="0" layoutInCell="1" allowOverlap="1" wp14:anchorId="0F423DDF" wp14:editId="7B4C5AD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D5C4904" w14:textId="77777777" w:rsidR="004336B4" w:rsidRPr="001F7A42" w:rsidRDefault="004336B4" w:rsidP="001F7A42">
                            <w:pPr>
                              <w:spacing w:after="0" w:line="240" w:lineRule="auto"/>
                              <w:rPr>
                                <w:rFonts w:ascii="Franklin Gothic Book" w:hAnsi="Franklin Gothic Book"/>
                                <w:b/>
                                <w:bCs/>
                                <w:i/>
                                <w:iCs/>
                                <w:color w:val="4472C4" w:themeColor="accent1"/>
                              </w:rPr>
                            </w:pPr>
                            <w:r w:rsidRPr="008B0AC6">
                              <w:rPr>
                                <w:rStyle w:val="SubtleEmphasis"/>
                                <w:b/>
                                <w:bCs/>
                              </w:rPr>
                              <w:t>Helpful Hint:</w:t>
                            </w:r>
                            <w:r w:rsidRPr="008B0AC6">
                              <w:rPr>
                                <w:rStyle w:val="SubtleEmphasis"/>
                              </w:rPr>
                              <w:t xml:space="preserve"> Most classrooms have a univent that brings in and filters fresh/outside air. To increase airflow, ensure univent fan is “on” and controls are set to “med” or “high.”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423DDF" id="Text Box 2" o:spid="_x0000_s1027"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thU+jKQIAAFoEAAAOAAAAAAAAAAAAAAAAAC4CAABkcnMvZTJvRG9jLnht&#10;bFBLAQItABQABgAIAAAAIQC3DAMI1wAAAAUBAAAPAAAAAAAAAAAAAAAAAIMEAABkcnMvZG93bnJl&#10;di54bWxQSwUGAAAAAAQABADzAAAAhwUAAAAA&#10;" filled="f" strokeweight=".5pt">
                <v:textbox style="mso-fit-shape-to-text:t">
                  <w:txbxContent>
                    <w:p w14:paraId="6D5C4904" w14:textId="77777777" w:rsidR="004336B4" w:rsidRPr="001F7A42" w:rsidRDefault="004336B4" w:rsidP="001F7A42">
                      <w:pPr>
                        <w:spacing w:after="0" w:line="240" w:lineRule="auto"/>
                        <w:rPr>
                          <w:rFonts w:ascii="Franklin Gothic Book" w:hAnsi="Franklin Gothic Book"/>
                          <w:b/>
                          <w:bCs/>
                          <w:i/>
                          <w:iCs/>
                          <w:color w:val="4472C4" w:themeColor="accent1"/>
                        </w:rPr>
                      </w:pPr>
                      <w:r w:rsidRPr="008B0AC6">
                        <w:rPr>
                          <w:rStyle w:val="SubtleEmphasis"/>
                          <w:b/>
                          <w:bCs/>
                        </w:rPr>
                        <w:t>Helpful Hint:</w:t>
                      </w:r>
                      <w:r w:rsidRPr="008B0AC6">
                        <w:rPr>
                          <w:rStyle w:val="SubtleEmphasis"/>
                        </w:rPr>
                        <w:t xml:space="preserve"> Most classrooms have a univent that brings in and filters fresh/outside air. To increase airflow, ensure univent fan is “on” and controls are set to “med” or “high.”</w:t>
                      </w:r>
                    </w:p>
                  </w:txbxContent>
                </v:textbox>
                <w10:wrap type="square"/>
              </v:shape>
            </w:pict>
          </mc:Fallback>
        </mc:AlternateContent>
      </w:r>
      <w:r w:rsidR="008B0AC6" w:rsidRPr="00625700">
        <w:t>Exhaust Ventilation Tips</w:t>
      </w:r>
    </w:p>
    <w:p w14:paraId="7626A0A0" w14:textId="77777777" w:rsidR="008B0AC6" w:rsidRPr="008B0AC6" w:rsidRDefault="008B0AC6" w:rsidP="008B0AC6">
      <w:pPr>
        <w:numPr>
          <w:ilvl w:val="0"/>
          <w:numId w:val="8"/>
        </w:numPr>
        <w:spacing w:after="0" w:line="240" w:lineRule="auto"/>
        <w:contextualSpacing/>
        <w:rPr>
          <w:rFonts w:ascii="Franklin Gothic Book" w:eastAsia="Times New Roman" w:hAnsi="Franklin Gothic Book" w:cs="Arial"/>
          <w:b/>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inspect exhaust ventilation for proper function and report concerns to maintenance staff.</w:t>
      </w:r>
    </w:p>
    <w:p w14:paraId="42ED1A07" w14:textId="77777777" w:rsidR="008B0AC6" w:rsidRPr="008B0AC6" w:rsidRDefault="008B0AC6" w:rsidP="008B0AC6">
      <w:pPr>
        <w:numPr>
          <w:ilvl w:val="0"/>
          <w:numId w:val="8"/>
        </w:numPr>
        <w:spacing w:after="0" w:line="240" w:lineRule="auto"/>
        <w:contextualSpacing/>
        <w:rPr>
          <w:rFonts w:ascii="Franklin Gothic Book" w:eastAsia="Times New Roman" w:hAnsi="Franklin Gothic Book" w:cs="Arial"/>
          <w:b/>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keep the space in front of exhaust ventilation clear. </w:t>
      </w:r>
    </w:p>
    <w:p w14:paraId="1D0C5AC8" w14:textId="77777777" w:rsidR="008B0AC6" w:rsidRPr="008B0AC6" w:rsidRDefault="008B0AC6" w:rsidP="008B0AC6">
      <w:pPr>
        <w:numPr>
          <w:ilvl w:val="0"/>
          <w:numId w:val="8"/>
        </w:numPr>
        <w:spacing w:after="0" w:line="240" w:lineRule="auto"/>
        <w:contextualSpacing/>
        <w:rPr>
          <w:rFonts w:ascii="Franklin Gothic Book" w:eastAsia="Times New Roman" w:hAnsi="Franklin Gothic Book" w:cs="Arial"/>
          <w:b/>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ask the facility operator to wipe off dust that settles onto the grill/fins of exhaust vents.</w:t>
      </w:r>
    </w:p>
    <w:p w14:paraId="7E037522" w14:textId="77777777" w:rsidR="008B0AC6" w:rsidRPr="008B0AC6" w:rsidRDefault="008B0AC6" w:rsidP="008B0AC6">
      <w:pPr>
        <w:numPr>
          <w:ilvl w:val="0"/>
          <w:numId w:val="8"/>
        </w:numPr>
        <w:spacing w:after="0" w:line="240" w:lineRule="auto"/>
        <w:contextualSpacing/>
        <w:rPr>
          <w:rFonts w:ascii="Franklin Gothic Book" w:eastAsia="Times New Roman" w:hAnsi="Franklin Gothic Book" w:cs="Arial"/>
          <w:b/>
        </w:rPr>
      </w:pPr>
      <w:r w:rsidRPr="008B0AC6">
        <w:rPr>
          <w:rFonts w:ascii="Franklin Gothic Book" w:eastAsia="Times New Roman" w:hAnsi="Franklin Gothic Book" w:cs="Arial"/>
          <w:b/>
        </w:rPr>
        <w:t>Don’t</w:t>
      </w:r>
      <w:r w:rsidRPr="008B0AC6">
        <w:rPr>
          <w:rFonts w:ascii="Franklin Gothic Book" w:eastAsia="Times New Roman" w:hAnsi="Franklin Gothic Book" w:cs="Arial"/>
        </w:rPr>
        <w:t xml:space="preserve"> place items or furniture in front of exhaust vents, since this blocks airflow.</w:t>
      </w:r>
    </w:p>
    <w:p w14:paraId="65B18852" w14:textId="77777777" w:rsidR="008B0AC6" w:rsidRPr="008B0AC6" w:rsidRDefault="008B0AC6" w:rsidP="008B0AC6">
      <w:pPr>
        <w:spacing w:after="0" w:line="240" w:lineRule="auto"/>
        <w:ind w:left="360"/>
        <w:contextualSpacing/>
        <w:rPr>
          <w:rFonts w:ascii="Franklin Gothic Book" w:eastAsia="Times New Roman" w:hAnsi="Franklin Gothic Book" w:cs="Arial"/>
          <w:b/>
        </w:rPr>
      </w:pPr>
    </w:p>
    <w:p w14:paraId="1055B063" w14:textId="31A7114D" w:rsidR="008B0AC6" w:rsidRPr="00625700" w:rsidRDefault="004336B4" w:rsidP="00625700">
      <w:pPr>
        <w:pStyle w:val="Heading2"/>
      </w:pPr>
      <w:r>
        <w:rPr>
          <w:noProof/>
        </w:rPr>
        <mc:AlternateContent>
          <mc:Choice Requires="wps">
            <w:drawing>
              <wp:anchor distT="0" distB="0" distL="114300" distR="114300" simplePos="0" relativeHeight="251664384" behindDoc="0" locked="0" layoutInCell="1" allowOverlap="1" wp14:anchorId="714F723D" wp14:editId="0FDE8201">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4445AC" w14:textId="77777777" w:rsidR="004336B4" w:rsidRPr="00133B84" w:rsidRDefault="004336B4" w:rsidP="00133B84">
                            <w:pPr>
                              <w:spacing w:after="0" w:line="240" w:lineRule="auto"/>
                              <w:rPr>
                                <w:rFonts w:ascii="Franklin Gothic Book" w:eastAsia="Times New Roman" w:hAnsi="Franklin Gothic Book" w:cs="Arial"/>
                                <w:b/>
                                <w:i/>
                                <w:iCs/>
                                <w:color w:val="4472C4" w:themeColor="accent1"/>
                              </w:rPr>
                            </w:pPr>
                            <w:r w:rsidRPr="00481644">
                              <w:rPr>
                                <w:rFonts w:ascii="Franklin Gothic Book" w:eastAsia="Times New Roman" w:hAnsi="Franklin Gothic Book" w:cs="Arial"/>
                                <w:b/>
                                <w:i/>
                                <w:iCs/>
                                <w:color w:val="4472C4" w:themeColor="accent1"/>
                              </w:rPr>
                              <w:t>Helpful Hint:</w:t>
                            </w:r>
                            <w:r w:rsidRPr="00481644">
                              <w:rPr>
                                <w:rFonts w:ascii="Franklin Gothic Book" w:eastAsia="Times New Roman" w:hAnsi="Franklin Gothic Book" w:cs="Arial"/>
                                <w:i/>
                                <w:iCs/>
                                <w:color w:val="4472C4" w:themeColor="accent1"/>
                              </w:rPr>
                              <w:t xml:space="preserve"> Hold a piece of paper or tissue directly in front of the exhaust vent. It should be drawn towards the vent, which indicates proper exhaust function.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4F723D" id="Text Box 4" o:spid="_x0000_s1028" type="#_x0000_t202" style="position:absolute;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hsFt0rAgAAWgQAAA4AAAAAAAAAAAAAAAAALgIAAGRycy9lMm9Eb2Mu&#10;eG1sUEsBAi0AFAAGAAgAAAAhALcMAwjXAAAABQEAAA8AAAAAAAAAAAAAAAAAhQQAAGRycy9kb3du&#10;cmV2LnhtbFBLBQYAAAAABAAEAPMAAACJBQAAAAA=&#10;" filled="f" strokeweight=".5pt">
                <v:textbox style="mso-fit-shape-to-text:t">
                  <w:txbxContent>
                    <w:p w14:paraId="0C4445AC" w14:textId="77777777" w:rsidR="004336B4" w:rsidRPr="00133B84" w:rsidRDefault="004336B4" w:rsidP="00133B84">
                      <w:pPr>
                        <w:spacing w:after="0" w:line="240" w:lineRule="auto"/>
                        <w:rPr>
                          <w:rFonts w:ascii="Franklin Gothic Book" w:eastAsia="Times New Roman" w:hAnsi="Franklin Gothic Book" w:cs="Arial"/>
                          <w:b/>
                          <w:i/>
                          <w:iCs/>
                          <w:color w:val="4472C4" w:themeColor="accent1"/>
                        </w:rPr>
                      </w:pPr>
                      <w:r w:rsidRPr="00481644">
                        <w:rPr>
                          <w:rFonts w:ascii="Franklin Gothic Book" w:eastAsia="Times New Roman" w:hAnsi="Franklin Gothic Book" w:cs="Arial"/>
                          <w:b/>
                          <w:i/>
                          <w:iCs/>
                          <w:color w:val="4472C4" w:themeColor="accent1"/>
                        </w:rPr>
                        <w:t>Helpful Hint:</w:t>
                      </w:r>
                      <w:r w:rsidRPr="00481644">
                        <w:rPr>
                          <w:rFonts w:ascii="Franklin Gothic Book" w:eastAsia="Times New Roman" w:hAnsi="Franklin Gothic Book" w:cs="Arial"/>
                          <w:i/>
                          <w:iCs/>
                          <w:color w:val="4472C4" w:themeColor="accent1"/>
                        </w:rPr>
                        <w:t xml:space="preserve"> Hold a piece of paper or tissue directly in front of the exhaust vent. It should be drawn towards the vent, which indicates proper exhaust function.</w:t>
                      </w:r>
                    </w:p>
                  </w:txbxContent>
                </v:textbox>
                <w10:wrap type="square"/>
              </v:shape>
            </w:pict>
          </mc:Fallback>
        </mc:AlternateContent>
      </w:r>
      <w:r w:rsidR="008B0AC6" w:rsidRPr="00625700">
        <w:t xml:space="preserve">Natural Ventilation Tips </w:t>
      </w:r>
    </w:p>
    <w:p w14:paraId="425C86A1" w14:textId="3F6DB02C" w:rsidR="008B0AC6" w:rsidRPr="008B0AC6" w:rsidRDefault="008B0AC6" w:rsidP="008B0AC6">
      <w:pPr>
        <w:numPr>
          <w:ilvl w:val="0"/>
          <w:numId w:val="9"/>
        </w:numPr>
        <w:spacing w:after="0" w:line="240" w:lineRule="auto"/>
        <w:ind w:left="360"/>
        <w:contextualSpacing/>
        <w:rPr>
          <w:rFonts w:ascii="Franklin Gothic Book" w:eastAsia="Times New Roman" w:hAnsi="Franklin Gothic Book" w:cs="Arial"/>
          <w:b/>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open windows when it is nice </w:t>
      </w:r>
      <w:r w:rsidR="00F0385E" w:rsidRPr="008B0AC6">
        <w:rPr>
          <w:rFonts w:ascii="Franklin Gothic Book" w:eastAsia="Times New Roman" w:hAnsi="Franklin Gothic Book" w:cs="Arial"/>
        </w:rPr>
        <w:t>out and</w:t>
      </w:r>
      <w:r w:rsidRPr="008B0AC6">
        <w:rPr>
          <w:rFonts w:ascii="Franklin Gothic Book" w:eastAsia="Times New Roman" w:hAnsi="Franklin Gothic Book" w:cs="Arial"/>
        </w:rPr>
        <w:t xml:space="preserve"> close them at the end of the day. Open windows supplement fresh air to classrooms.</w:t>
      </w:r>
      <w:r w:rsidRPr="008B0AC6">
        <w:rPr>
          <w:rFonts w:ascii="Franklin Gothic Book" w:eastAsia="Times New Roman" w:hAnsi="Franklin Gothic Book" w:cs="Arial"/>
          <w:b/>
        </w:rPr>
        <w:t xml:space="preserve"> </w:t>
      </w:r>
    </w:p>
    <w:p w14:paraId="72A59EF5" w14:textId="77777777" w:rsidR="008B0AC6" w:rsidRPr="008B0AC6" w:rsidRDefault="008B0AC6" w:rsidP="008B0AC6">
      <w:pPr>
        <w:numPr>
          <w:ilvl w:val="0"/>
          <w:numId w:val="9"/>
        </w:numPr>
        <w:spacing w:after="0" w:line="240" w:lineRule="auto"/>
        <w:ind w:left="360"/>
        <w:contextualSpacing/>
        <w:rPr>
          <w:rFonts w:ascii="Franklin Gothic Book" w:eastAsia="Times New Roman" w:hAnsi="Franklin Gothic Book" w:cs="Arial"/>
          <w:b/>
        </w:rPr>
      </w:pPr>
      <w:r w:rsidRPr="008B0AC6">
        <w:rPr>
          <w:rFonts w:ascii="Franklin Gothic Book" w:eastAsia="Times New Roman" w:hAnsi="Franklin Gothic Book" w:cs="Arial"/>
          <w:b/>
        </w:rPr>
        <w:t>Don’t</w:t>
      </w:r>
      <w:r w:rsidRPr="008B0AC6">
        <w:rPr>
          <w:rFonts w:ascii="Franklin Gothic Book" w:eastAsia="Times New Roman" w:hAnsi="Franklin Gothic Book" w:cs="Arial"/>
        </w:rPr>
        <w:t xml:space="preserve"> open windows in rooms when air-conditioning is operating, since humid air entering through the windows can cause condensation and increase the likelihood of mold growth.</w:t>
      </w:r>
    </w:p>
    <w:p w14:paraId="56D0205A" w14:textId="77777777" w:rsidR="008B0AC6" w:rsidRPr="008B0AC6" w:rsidRDefault="008B0AC6" w:rsidP="008B0AC6">
      <w:pPr>
        <w:spacing w:after="0" w:line="240" w:lineRule="auto"/>
        <w:contextualSpacing/>
        <w:rPr>
          <w:rFonts w:ascii="Franklin Gothic Book" w:eastAsia="Times New Roman" w:hAnsi="Franklin Gothic Book" w:cs="Arial"/>
        </w:rPr>
      </w:pPr>
    </w:p>
    <w:p w14:paraId="0FE6DBC5" w14:textId="7F847757" w:rsidR="008B0AC6" w:rsidRPr="00625700" w:rsidRDefault="004336B4" w:rsidP="00625700">
      <w:pPr>
        <w:pStyle w:val="Heading1"/>
      </w:pPr>
      <w:r>
        <w:rPr>
          <w:noProof/>
        </w:rPr>
        <mc:AlternateContent>
          <mc:Choice Requires="wps">
            <w:drawing>
              <wp:anchor distT="0" distB="0" distL="114300" distR="114300" simplePos="0" relativeHeight="251666432" behindDoc="0" locked="0" layoutInCell="1" allowOverlap="1" wp14:anchorId="17E33AFF" wp14:editId="035AFBD1">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1D1B5CE" w14:textId="77777777" w:rsidR="004336B4" w:rsidRPr="00A3035D" w:rsidRDefault="004336B4" w:rsidP="00A3035D">
                            <w:pPr>
                              <w:spacing w:after="0" w:line="240" w:lineRule="auto"/>
                              <w:rPr>
                                <w:rFonts w:ascii="Franklin Gothic Book" w:hAnsi="Franklin Gothic Book"/>
                                <w:b/>
                                <w:bCs/>
                                <w:i/>
                                <w:iCs/>
                                <w:color w:val="4472C4" w:themeColor="accent1"/>
                              </w:rPr>
                            </w:pPr>
                            <w:r w:rsidRPr="008B0AC6">
                              <w:rPr>
                                <w:rStyle w:val="SubtleEmphasis"/>
                                <w:b/>
                                <w:bCs/>
                              </w:rPr>
                              <w:t>Helpful Hint:</w:t>
                            </w:r>
                            <w:r w:rsidRPr="008B0AC6">
                              <w:rPr>
                                <w:rStyle w:val="SubtleEmphasis"/>
                              </w:rPr>
                              <w:t xml:space="preserve"> Ensure windows are properly closed at night and on weekends to avoid freezing pipes and potential flooding during winter months.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7E33AFF" id="Text Box 6" o:spid="_x0000_s1029" type="#_x0000_t202" style="position:absolute;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TJ8UErAgAAWgQAAA4AAAAAAAAAAAAAAAAALgIAAGRycy9lMm9Eb2Mu&#10;eG1sUEsBAi0AFAAGAAgAAAAhALcMAwjXAAAABQEAAA8AAAAAAAAAAAAAAAAAhQQAAGRycy9kb3du&#10;cmV2LnhtbFBLBQYAAAAABAAEAPMAAACJBQAAAAA=&#10;" filled="f" strokeweight=".5pt">
                <v:textbox style="mso-fit-shape-to-text:t">
                  <w:txbxContent>
                    <w:p w14:paraId="41D1B5CE" w14:textId="77777777" w:rsidR="004336B4" w:rsidRPr="00A3035D" w:rsidRDefault="004336B4" w:rsidP="00A3035D">
                      <w:pPr>
                        <w:spacing w:after="0" w:line="240" w:lineRule="auto"/>
                        <w:rPr>
                          <w:rFonts w:ascii="Franklin Gothic Book" w:hAnsi="Franklin Gothic Book"/>
                          <w:b/>
                          <w:bCs/>
                          <w:i/>
                          <w:iCs/>
                          <w:color w:val="4472C4" w:themeColor="accent1"/>
                        </w:rPr>
                      </w:pPr>
                      <w:r w:rsidRPr="008B0AC6">
                        <w:rPr>
                          <w:rStyle w:val="SubtleEmphasis"/>
                          <w:b/>
                          <w:bCs/>
                        </w:rPr>
                        <w:t>Helpful Hint:</w:t>
                      </w:r>
                      <w:r w:rsidRPr="008B0AC6">
                        <w:rPr>
                          <w:rStyle w:val="SubtleEmphasis"/>
                        </w:rPr>
                        <w:t xml:space="preserve"> Ensure windows are properly closed at night and on weekends to avoid freezing pipes and potential flooding during winter months.</w:t>
                      </w:r>
                    </w:p>
                  </w:txbxContent>
                </v:textbox>
                <w10:wrap type="square"/>
              </v:shape>
            </w:pict>
          </mc:Fallback>
        </mc:AlternateContent>
      </w:r>
      <w:r w:rsidR="008B0AC6" w:rsidRPr="00625700">
        <w:t>Moisture and Microbial Growth</w:t>
      </w:r>
    </w:p>
    <w:p w14:paraId="2689C80B" w14:textId="73386566" w:rsidR="008B0AC6" w:rsidRPr="008B0AC6" w:rsidRDefault="008B0AC6" w:rsidP="008B0AC6">
      <w:pPr>
        <w:spacing w:after="200" w:line="240" w:lineRule="auto"/>
        <w:rPr>
          <w:rFonts w:ascii="Franklin Gothic Book" w:eastAsia="Times New Roman" w:hAnsi="Franklin Gothic Book" w:cs="Arial"/>
        </w:rPr>
      </w:pPr>
      <w:r w:rsidRPr="008B0AC6">
        <w:rPr>
          <w:rFonts w:ascii="Franklin Gothic Book" w:eastAsia="Times New Roman" w:hAnsi="Franklin Gothic Book" w:cs="Arial"/>
        </w:rPr>
        <w:t xml:space="preserve">Molds are found naturally in our environment both indoors and outdoors. Inside, mold growth may occur when items, particularly porous </w:t>
      </w:r>
      <w:r w:rsidR="00625700">
        <w:rPr>
          <w:rFonts w:ascii="Franklin Gothic Book" w:eastAsia="Times New Roman" w:hAnsi="Franklin Gothic Book" w:cs="Arial"/>
        </w:rPr>
        <w:t xml:space="preserve">materials </w:t>
      </w:r>
      <w:r w:rsidRPr="008B0AC6">
        <w:rPr>
          <w:rFonts w:ascii="Franklin Gothic Book" w:eastAsia="Times New Roman" w:hAnsi="Franklin Gothic Book" w:cs="Arial"/>
        </w:rPr>
        <w:t xml:space="preserve">such </w:t>
      </w:r>
      <w:r w:rsidRPr="008B0AC6">
        <w:rPr>
          <w:rFonts w:ascii="Franklin Gothic Book" w:eastAsia="Times New Roman" w:hAnsi="Franklin Gothic Book" w:cs="Arial"/>
        </w:rPr>
        <w:lastRenderedPageBreak/>
        <w:t>as paper or gypsum wallboard, are exposed to moisture. Typical water sources include leaks, floods, and condensation. To avoid mold growth, dry all water-damaged items and affected areas within 24-48 hours and reduce indoor humidity. Some people with chronic respiratory conditions, such as asthma, are more likely to experience health symptoms associated with molds, including allergic reactions and respiratory irritation. Controlling moisture is the key to preventing mold growth and potential health symptoms.</w:t>
      </w:r>
    </w:p>
    <w:p w14:paraId="0ECC1FAC" w14:textId="77777777" w:rsidR="008B0AC6" w:rsidRPr="008B0AC6" w:rsidRDefault="008B0AC6" w:rsidP="00625700">
      <w:pPr>
        <w:pStyle w:val="Heading2"/>
      </w:pPr>
      <w:r w:rsidRPr="008B0AC6">
        <w:t>Mold and Moisture Prevention Tips</w:t>
      </w:r>
    </w:p>
    <w:p w14:paraId="47E7BC83" w14:textId="77777777" w:rsidR="008B0AC6" w:rsidRPr="008B0AC6" w:rsidRDefault="008B0AC6" w:rsidP="008B0AC6">
      <w:pPr>
        <w:numPr>
          <w:ilvl w:val="0"/>
          <w:numId w:val="10"/>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report leaks and spills immediately.</w:t>
      </w:r>
    </w:p>
    <w:p w14:paraId="2037BBD1" w14:textId="77777777" w:rsidR="008B0AC6" w:rsidRPr="008B0AC6" w:rsidRDefault="008B0AC6" w:rsidP="008B0AC6">
      <w:pPr>
        <w:numPr>
          <w:ilvl w:val="0"/>
          <w:numId w:val="10"/>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monitor water stains on ceiling tiles and other building materials, particularly in areas where water leaks were previously observed.</w:t>
      </w:r>
    </w:p>
    <w:p w14:paraId="152D0CAE" w14:textId="77777777" w:rsidR="008B0AC6" w:rsidRPr="008B0AC6" w:rsidRDefault="008B0AC6" w:rsidP="008B0AC6">
      <w:pPr>
        <w:numPr>
          <w:ilvl w:val="0"/>
          <w:numId w:val="10"/>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keep refrigerators clean to avoid odors and microbial growth.</w:t>
      </w:r>
    </w:p>
    <w:p w14:paraId="7C4C3B2F" w14:textId="77777777" w:rsidR="008B0AC6" w:rsidRPr="008B0AC6" w:rsidRDefault="008B0AC6" w:rsidP="008B0AC6">
      <w:pPr>
        <w:numPr>
          <w:ilvl w:val="0"/>
          <w:numId w:val="10"/>
        </w:numPr>
        <w:spacing w:after="0" w:line="240" w:lineRule="auto"/>
        <w:ind w:left="360"/>
        <w:contextualSpacing/>
        <w:rPr>
          <w:rFonts w:ascii="Franklin Gothic Book" w:eastAsia="Times New Roman" w:hAnsi="Franklin Gothic Book" w:cs="Arial"/>
          <w:b/>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ensure plants are maintained and equipped with drip pans. Examine drip pans periodically for mold growth and disinfect with an appropriate antimicrobial.</w:t>
      </w:r>
    </w:p>
    <w:p w14:paraId="13878153" w14:textId="6B7C340C" w:rsidR="008B0AC6" w:rsidRPr="008B0AC6" w:rsidRDefault="008B0AC6" w:rsidP="008B0AC6">
      <w:pPr>
        <w:numPr>
          <w:ilvl w:val="0"/>
          <w:numId w:val="10"/>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Don’t</w:t>
      </w:r>
      <w:r w:rsidRPr="008B0AC6">
        <w:rPr>
          <w:rFonts w:ascii="Franklin Gothic Book" w:eastAsia="Times New Roman" w:hAnsi="Franklin Gothic Book" w:cs="Arial"/>
        </w:rPr>
        <w:t xml:space="preserve"> place porous items, such as paper, or cardboard, in areas prone to moisture or condensation, such as </w:t>
      </w:r>
      <w:r w:rsidR="00F0385E" w:rsidRPr="008B0AC6">
        <w:rPr>
          <w:rFonts w:ascii="Franklin Gothic Book" w:eastAsia="Times New Roman" w:hAnsi="Franklin Gothic Book" w:cs="Arial"/>
        </w:rPr>
        <w:t>windowsills</w:t>
      </w:r>
      <w:r w:rsidRPr="008B0AC6">
        <w:rPr>
          <w:rFonts w:ascii="Franklin Gothic Book" w:eastAsia="Times New Roman" w:hAnsi="Franklin Gothic Book" w:cs="Arial"/>
        </w:rPr>
        <w:t>, under sinks, or basements.</w:t>
      </w:r>
    </w:p>
    <w:p w14:paraId="4C50BB36" w14:textId="43C575A2" w:rsidR="008B0AC6" w:rsidRDefault="008B0AC6" w:rsidP="008B0AC6">
      <w:pPr>
        <w:numPr>
          <w:ilvl w:val="0"/>
          <w:numId w:val="10"/>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Don’t</w:t>
      </w:r>
      <w:r w:rsidRPr="008B0AC6">
        <w:rPr>
          <w:rFonts w:ascii="Franklin Gothic Book" w:eastAsia="Times New Roman" w:hAnsi="Franklin Gothic Book" w:cs="Arial"/>
        </w:rPr>
        <w:t xml:space="preserve"> place plants on top of univents or below fresh air supply vents, since the airflow can distribute plant pollen, debris, and molds throughout the room.</w:t>
      </w:r>
    </w:p>
    <w:p w14:paraId="093E9A20" w14:textId="77777777" w:rsidR="004336B4" w:rsidRPr="008B0AC6" w:rsidRDefault="004336B4" w:rsidP="004336B4">
      <w:pPr>
        <w:spacing w:after="0" w:line="240" w:lineRule="auto"/>
        <w:ind w:left="360"/>
        <w:contextualSpacing/>
        <w:rPr>
          <w:rFonts w:ascii="Franklin Gothic Book" w:eastAsia="Times New Roman" w:hAnsi="Franklin Gothic Book" w:cs="Arial"/>
        </w:rPr>
      </w:pPr>
    </w:p>
    <w:p w14:paraId="1ADD188E" w14:textId="1240692F" w:rsidR="008B0AC6" w:rsidRPr="008B0AC6" w:rsidRDefault="004336B4" w:rsidP="00625700">
      <w:pPr>
        <w:pStyle w:val="Heading1"/>
      </w:pPr>
      <w:r>
        <w:rPr>
          <w:noProof/>
        </w:rPr>
        <mc:AlternateContent>
          <mc:Choice Requires="wps">
            <w:drawing>
              <wp:anchor distT="0" distB="0" distL="114300" distR="114300" simplePos="0" relativeHeight="251668480" behindDoc="0" locked="0" layoutInCell="1" allowOverlap="1" wp14:anchorId="4C0FE75F" wp14:editId="192C034D">
                <wp:simplePos x="0" y="0"/>
                <wp:positionH relativeFrom="column">
                  <wp:posOffset>0</wp:posOffset>
                </wp:positionH>
                <wp:positionV relativeFrom="paragraph">
                  <wp:posOffset>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1C3DEA0" w14:textId="77777777" w:rsidR="004336B4" w:rsidRPr="0051663F" w:rsidRDefault="004336B4" w:rsidP="0051663F">
                            <w:pPr>
                              <w:spacing w:after="0" w:line="240" w:lineRule="auto"/>
                              <w:rPr>
                                <w:rFonts w:ascii="Franklin Gothic Book" w:hAnsi="Franklin Gothic Book"/>
                                <w:b/>
                                <w:bCs/>
                                <w:i/>
                                <w:iCs/>
                                <w:color w:val="4472C4" w:themeColor="accent1"/>
                              </w:rPr>
                            </w:pPr>
                            <w:r w:rsidRPr="008B0AC6">
                              <w:rPr>
                                <w:rStyle w:val="SubtleEmphasis"/>
                                <w:b/>
                                <w:bCs/>
                              </w:rPr>
                              <w:t>Helpful Hint</w:t>
                            </w:r>
                            <w:r w:rsidRPr="008B0AC6">
                              <w:rPr>
                                <w:rStyle w:val="SubtleEmphasis"/>
                              </w:rPr>
                              <w:t>: Close the windows when air-conditioning is on to prevent moist air from entering the building. Excess moisture indoors can lead to mold growth.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C0FE75F" id="Text Box 8" o:spid="_x0000_s1030" type="#_x0000_t202" style="position:absolute;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K+pSErAgAAWgQAAA4AAAAAAAAAAAAAAAAALgIAAGRycy9lMm9Eb2Mu&#10;eG1sUEsBAi0AFAAGAAgAAAAhALcMAwjXAAAABQEAAA8AAAAAAAAAAAAAAAAAhQQAAGRycy9kb3du&#10;cmV2LnhtbFBLBQYAAAAABAAEAPMAAACJBQAAAAA=&#10;" filled="f" strokeweight=".5pt">
                <v:textbox style="mso-fit-shape-to-text:t">
                  <w:txbxContent>
                    <w:p w14:paraId="41C3DEA0" w14:textId="77777777" w:rsidR="004336B4" w:rsidRPr="0051663F" w:rsidRDefault="004336B4" w:rsidP="0051663F">
                      <w:pPr>
                        <w:spacing w:after="0" w:line="240" w:lineRule="auto"/>
                        <w:rPr>
                          <w:rFonts w:ascii="Franklin Gothic Book" w:hAnsi="Franklin Gothic Book"/>
                          <w:b/>
                          <w:bCs/>
                          <w:i/>
                          <w:iCs/>
                          <w:color w:val="4472C4" w:themeColor="accent1"/>
                        </w:rPr>
                      </w:pPr>
                      <w:r w:rsidRPr="008B0AC6">
                        <w:rPr>
                          <w:rStyle w:val="SubtleEmphasis"/>
                          <w:b/>
                          <w:bCs/>
                        </w:rPr>
                        <w:t>Helpful Hint</w:t>
                      </w:r>
                      <w:r w:rsidRPr="008B0AC6">
                        <w:rPr>
                          <w:rStyle w:val="SubtleEmphasis"/>
                        </w:rPr>
                        <w:t>: Close the windows when air-conditioning is on to prevent moist air from entering the building. Excess moisture indoors can lead to mold growth.</w:t>
                      </w:r>
                    </w:p>
                  </w:txbxContent>
                </v:textbox>
                <w10:wrap type="square"/>
              </v:shape>
            </w:pict>
          </mc:Fallback>
        </mc:AlternateContent>
      </w:r>
      <w:r w:rsidR="008B0AC6" w:rsidRPr="008B0AC6">
        <w:t>Source Pollution and Classroom Cleanliness</w:t>
      </w:r>
    </w:p>
    <w:p w14:paraId="2F03B550" w14:textId="024671FF" w:rsidR="008B0AC6" w:rsidRPr="008B0AC6" w:rsidRDefault="008B0AC6" w:rsidP="008B0AC6">
      <w:pPr>
        <w:spacing w:after="200" w:line="240" w:lineRule="auto"/>
        <w:rPr>
          <w:rFonts w:ascii="Franklin Gothic Book" w:eastAsia="Times New Roman" w:hAnsi="Franklin Gothic Book" w:cs="Arial"/>
        </w:rPr>
      </w:pPr>
      <w:r w:rsidRPr="008B0AC6">
        <w:rPr>
          <w:rFonts w:ascii="Franklin Gothic Book" w:eastAsia="Times New Roman" w:hAnsi="Franklin Gothic Book" w:cs="Arial"/>
        </w:rPr>
        <w:t xml:space="preserve">Sometimes, learning tools and personal items in a classroom can be a source of irritants. For example, a bird or insect nest is a great learning tool for </w:t>
      </w:r>
      <w:r w:rsidR="00F0385E" w:rsidRPr="008B0AC6">
        <w:rPr>
          <w:rFonts w:ascii="Franklin Gothic Book" w:eastAsia="Times New Roman" w:hAnsi="Franklin Gothic Book" w:cs="Arial"/>
        </w:rPr>
        <w:t>students but</w:t>
      </w:r>
      <w:r w:rsidRPr="008B0AC6">
        <w:rPr>
          <w:rFonts w:ascii="Franklin Gothic Book" w:eastAsia="Times New Roman" w:hAnsi="Franklin Gothic Book" w:cs="Arial"/>
        </w:rPr>
        <w:t xml:space="preserve"> may harbor microbes and allergens. Similarly, food-based projects can attract pests that carry disease or trigger allergies. Personal products, </w:t>
      </w:r>
      <w:r w:rsidRPr="008B0AC6">
        <w:rPr>
          <w:rFonts w:ascii="Franklin Gothic Book" w:eastAsia="Times New Roman" w:hAnsi="Franklin Gothic Book" w:cs="Arial"/>
        </w:rPr>
        <w:t xml:space="preserve">particularly those with volatile organic compounds (VOCs) including scents, can also be a source of respiratory irritation. </w:t>
      </w:r>
    </w:p>
    <w:p w14:paraId="3C4F7A9B" w14:textId="77777777" w:rsidR="008B0AC6" w:rsidRPr="008B0AC6" w:rsidRDefault="008B0AC6" w:rsidP="008B0AC6">
      <w:pPr>
        <w:keepNext/>
        <w:keepLines/>
        <w:spacing w:after="200" w:line="240" w:lineRule="auto"/>
        <w:rPr>
          <w:rFonts w:ascii="Franklin Gothic Book" w:eastAsia="Times New Roman" w:hAnsi="Franklin Gothic Book" w:cs="Arial"/>
        </w:rPr>
      </w:pPr>
      <w:r w:rsidRPr="008B0AC6">
        <w:rPr>
          <w:rFonts w:ascii="Franklin Gothic Book" w:eastAsia="Times New Roman" w:hAnsi="Franklin Gothic Book" w:cs="Arial"/>
        </w:rPr>
        <w:t>Although janitorial and maintenance staff perform routine cleaning in classrooms, they may not be cleaning as effectively if classroom items aren’t picked up or surfaces are cluttered. Dust, a common respiratory and eye irritant, can collect on surfaces and items.</w:t>
      </w:r>
    </w:p>
    <w:p w14:paraId="501F5D28" w14:textId="77777777" w:rsidR="008B0AC6" w:rsidRPr="008B0AC6" w:rsidRDefault="008B0AC6" w:rsidP="00625700">
      <w:pPr>
        <w:pStyle w:val="Heading2"/>
      </w:pPr>
      <w:r w:rsidRPr="008B0AC6">
        <w:t xml:space="preserve">Classroom Cleanliness Tips </w:t>
      </w:r>
    </w:p>
    <w:p w14:paraId="5E45A0FE" w14:textId="7273378E" w:rsidR="008B0AC6" w:rsidRPr="008B0AC6" w:rsidRDefault="008B0AC6" w:rsidP="008B0AC6">
      <w:pPr>
        <w:numPr>
          <w:ilvl w:val="0"/>
          <w:numId w:val="11"/>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relocate or reduce the </w:t>
      </w:r>
      <w:r w:rsidR="00C8120F" w:rsidRPr="008B0AC6">
        <w:rPr>
          <w:rFonts w:ascii="Franklin Gothic Book" w:eastAsia="Times New Roman" w:hAnsi="Franklin Gothic Book" w:cs="Arial"/>
        </w:rPr>
        <w:t>number</w:t>
      </w:r>
      <w:r w:rsidRPr="008B0AC6">
        <w:rPr>
          <w:rFonts w:ascii="Franklin Gothic Book" w:eastAsia="Times New Roman" w:hAnsi="Franklin Gothic Book" w:cs="Arial"/>
        </w:rPr>
        <w:t xml:space="preserve"> of materials stored in classrooms to allow for more thorough cleaning. Sort and discard papers and items regularly.</w:t>
      </w:r>
    </w:p>
    <w:p w14:paraId="303E2BD5" w14:textId="53FB647A" w:rsidR="008B0AC6" w:rsidRPr="008B0AC6" w:rsidRDefault="008B0AC6" w:rsidP="008B0AC6">
      <w:pPr>
        <w:numPr>
          <w:ilvl w:val="0"/>
          <w:numId w:val="11"/>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clean and wipe down portable fans to prevent dust settled on fan blades from blowing around a classroom.</w:t>
      </w:r>
    </w:p>
    <w:p w14:paraId="5C245202" w14:textId="77777777" w:rsidR="008B0AC6" w:rsidRPr="008B0AC6" w:rsidRDefault="008B0AC6" w:rsidP="008B0AC6">
      <w:pPr>
        <w:numPr>
          <w:ilvl w:val="0"/>
          <w:numId w:val="11"/>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wipe learning aids, props, and chalk/dry erase marker trays regularly with a wet cloth or sponge to prevent excessive dust build-up. </w:t>
      </w:r>
    </w:p>
    <w:p w14:paraId="786B0970" w14:textId="77777777" w:rsidR="008B0AC6" w:rsidRPr="008B0AC6" w:rsidRDefault="008B0AC6" w:rsidP="008B0AC6">
      <w:pPr>
        <w:numPr>
          <w:ilvl w:val="0"/>
          <w:numId w:val="11"/>
        </w:numPr>
        <w:spacing w:after="0" w:line="240" w:lineRule="auto"/>
        <w:ind w:left="360"/>
        <w:contextualSpacing/>
        <w:rPr>
          <w:rFonts w:ascii="Franklin Gothic Book" w:eastAsia="Times New Roman" w:hAnsi="Franklin Gothic Book" w:cs="Arial"/>
          <w:color w:val="000000"/>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use a vacuum cleaner equipped with a HEPA filter in conjunction with wet wi</w:t>
      </w:r>
      <w:r w:rsidRPr="008B0AC6">
        <w:rPr>
          <w:rFonts w:ascii="Franklin Gothic Book" w:eastAsia="Times New Roman" w:hAnsi="Franklin Gothic Book" w:cs="Arial"/>
          <w:color w:val="000000"/>
        </w:rPr>
        <w:t>ping of all non-porous surfaces to control dusts.</w:t>
      </w:r>
    </w:p>
    <w:p w14:paraId="3D561169" w14:textId="77777777" w:rsidR="008B0AC6" w:rsidRPr="008B0AC6" w:rsidRDefault="008B0AC6" w:rsidP="008B0AC6">
      <w:pPr>
        <w:numPr>
          <w:ilvl w:val="0"/>
          <w:numId w:val="11"/>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clean up properly after projects using food or soil as these materials can attract pests.</w:t>
      </w:r>
    </w:p>
    <w:p w14:paraId="29E6CF93" w14:textId="77777777" w:rsidR="008B0AC6" w:rsidRPr="008B0AC6" w:rsidRDefault="008B0AC6" w:rsidP="008B0AC6">
      <w:pPr>
        <w:numPr>
          <w:ilvl w:val="0"/>
          <w:numId w:val="11"/>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ensure safety data sheets (SDSs) are on file at the school in case of emergencies.</w:t>
      </w:r>
    </w:p>
    <w:p w14:paraId="16B5F97F" w14:textId="77777777" w:rsidR="008B0AC6" w:rsidRPr="008B0AC6" w:rsidRDefault="008B0AC6" w:rsidP="008B0AC6">
      <w:pPr>
        <w:numPr>
          <w:ilvl w:val="0"/>
          <w:numId w:val="11"/>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Do</w:t>
      </w:r>
      <w:r w:rsidRPr="008B0AC6">
        <w:rPr>
          <w:rFonts w:ascii="Franklin Gothic Book" w:eastAsia="Times New Roman" w:hAnsi="Franklin Gothic Book" w:cs="Arial"/>
        </w:rPr>
        <w:t xml:space="preserve"> ensure cleaning products used in classrooms are provided by the school department and stored properly in cabinets.</w:t>
      </w:r>
    </w:p>
    <w:p w14:paraId="5E312E5D" w14:textId="77777777" w:rsidR="008B0AC6" w:rsidRPr="008B0AC6" w:rsidRDefault="008B0AC6" w:rsidP="008B0AC6">
      <w:pPr>
        <w:numPr>
          <w:ilvl w:val="0"/>
          <w:numId w:val="11"/>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Don’t</w:t>
      </w:r>
      <w:r w:rsidRPr="008B0AC6">
        <w:rPr>
          <w:rFonts w:ascii="Franklin Gothic Book" w:eastAsia="Times New Roman" w:hAnsi="Franklin Gothic Book" w:cs="Arial"/>
        </w:rPr>
        <w:t xml:space="preserve"> bring in cleaning products from home. It is important that cleaning products used throughout a school building are consistent to prevent chemical interaction. </w:t>
      </w:r>
    </w:p>
    <w:p w14:paraId="1FCC8C97" w14:textId="26ACB997" w:rsidR="008B0AC6" w:rsidRPr="008B0AC6" w:rsidRDefault="008B0AC6" w:rsidP="008B0AC6">
      <w:pPr>
        <w:numPr>
          <w:ilvl w:val="0"/>
          <w:numId w:val="11"/>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 xml:space="preserve">Don’t </w:t>
      </w:r>
      <w:r w:rsidRPr="008B0AC6">
        <w:rPr>
          <w:rFonts w:ascii="Franklin Gothic Book" w:eastAsia="Times New Roman" w:hAnsi="Franklin Gothic Book" w:cs="Arial"/>
        </w:rPr>
        <w:t xml:space="preserve">place cut tennis balls on chairs. Tennis balls contain latex, which can trigger allergic </w:t>
      </w:r>
      <w:r w:rsidR="00C8120F" w:rsidRPr="008B0AC6">
        <w:rPr>
          <w:rFonts w:ascii="Franklin Gothic Book" w:eastAsia="Times New Roman" w:hAnsi="Franklin Gothic Book" w:cs="Arial"/>
        </w:rPr>
        <w:t>responses.</w:t>
      </w:r>
    </w:p>
    <w:p w14:paraId="053A386D" w14:textId="4695CE36" w:rsidR="008B0AC6" w:rsidRDefault="008B0AC6" w:rsidP="008B0AC6">
      <w:pPr>
        <w:numPr>
          <w:ilvl w:val="0"/>
          <w:numId w:val="11"/>
        </w:numPr>
        <w:spacing w:after="0" w:line="240" w:lineRule="auto"/>
        <w:ind w:left="360"/>
        <w:contextualSpacing/>
        <w:rPr>
          <w:rFonts w:ascii="Franklin Gothic Book" w:eastAsia="Times New Roman" w:hAnsi="Franklin Gothic Book" w:cs="Arial"/>
        </w:rPr>
      </w:pPr>
      <w:r w:rsidRPr="008B0AC6">
        <w:rPr>
          <w:rFonts w:ascii="Franklin Gothic Book" w:eastAsia="Times New Roman" w:hAnsi="Franklin Gothic Book" w:cs="Arial"/>
          <w:b/>
        </w:rPr>
        <w:t>Don’t</w:t>
      </w:r>
      <w:r w:rsidRPr="008B0AC6">
        <w:rPr>
          <w:rFonts w:ascii="Franklin Gothic Book" w:eastAsia="Times New Roman" w:hAnsi="Franklin Gothic Book" w:cs="Arial"/>
        </w:rPr>
        <w:t xml:space="preserve"> use air deodorizing </w:t>
      </w:r>
      <w:proofErr w:type="gramStart"/>
      <w:r w:rsidRPr="008B0AC6">
        <w:rPr>
          <w:rFonts w:ascii="Franklin Gothic Book" w:eastAsia="Times New Roman" w:hAnsi="Franklin Gothic Book" w:cs="Arial"/>
        </w:rPr>
        <w:t>products, since</w:t>
      </w:r>
      <w:proofErr w:type="gramEnd"/>
      <w:r w:rsidRPr="008B0AC6">
        <w:rPr>
          <w:rFonts w:ascii="Franklin Gothic Book" w:eastAsia="Times New Roman" w:hAnsi="Franklin Gothic Book" w:cs="Arial"/>
        </w:rPr>
        <w:t xml:space="preserve"> these can be respiratory irritants.</w:t>
      </w:r>
    </w:p>
    <w:p w14:paraId="7C14D64A" w14:textId="77777777" w:rsidR="004336B4" w:rsidRPr="008B0AC6" w:rsidRDefault="004336B4" w:rsidP="004336B4">
      <w:pPr>
        <w:spacing w:after="0" w:line="240" w:lineRule="auto"/>
        <w:ind w:left="360"/>
        <w:contextualSpacing/>
        <w:rPr>
          <w:rFonts w:ascii="Franklin Gothic Book" w:eastAsia="Times New Roman" w:hAnsi="Franklin Gothic Book" w:cs="Arial"/>
        </w:rPr>
      </w:pPr>
    </w:p>
    <w:p w14:paraId="18DAB875" w14:textId="1D853931" w:rsidR="00CC1756" w:rsidRPr="006F2E5A" w:rsidRDefault="00A8385E" w:rsidP="004336B4">
      <w:pPr>
        <w:spacing w:after="120" w:line="240" w:lineRule="auto"/>
        <w:rPr>
          <w:rFonts w:ascii="Franklin Gothic Book" w:eastAsia="Times New Roman" w:hAnsi="Franklin Gothic Book" w:cs="Times New Roman"/>
          <w:sz w:val="24"/>
          <w:szCs w:val="24"/>
        </w:rPr>
        <w:sectPr w:rsidR="00CC1756" w:rsidRPr="006F2E5A" w:rsidSect="003B125B">
          <w:type w:val="continuous"/>
          <w:pgSz w:w="12240" w:h="15840"/>
          <w:pgMar w:top="432" w:right="1008" w:bottom="288" w:left="1008" w:header="720" w:footer="720" w:gutter="0"/>
          <w:cols w:num="2" w:space="432"/>
          <w:docGrid w:linePitch="360"/>
        </w:sectPr>
      </w:pPr>
      <w:r>
        <w:rPr>
          <w:noProof/>
        </w:rPr>
        <mc:AlternateContent>
          <mc:Choice Requires="wps">
            <w:drawing>
              <wp:anchor distT="0" distB="0" distL="114300" distR="114300" simplePos="0" relativeHeight="251671552" behindDoc="0" locked="0" layoutInCell="1" allowOverlap="1" wp14:anchorId="4F85D38B" wp14:editId="02EA910E">
                <wp:simplePos x="0" y="0"/>
                <wp:positionH relativeFrom="column">
                  <wp:posOffset>2106930</wp:posOffset>
                </wp:positionH>
                <wp:positionV relativeFrom="paragraph">
                  <wp:posOffset>2162810</wp:posOffset>
                </wp:positionV>
                <wp:extent cx="930302" cy="254442"/>
                <wp:effectExtent l="0" t="0" r="3175" b="0"/>
                <wp:wrapNone/>
                <wp:docPr id="11" name="Text Box 11"/>
                <wp:cNvGraphicFramePr/>
                <a:graphic xmlns:a="http://schemas.openxmlformats.org/drawingml/2006/main">
                  <a:graphicData uri="http://schemas.microsoft.com/office/word/2010/wordprocessingShape">
                    <wps:wsp>
                      <wps:cNvSpPr txBox="1"/>
                      <wps:spPr>
                        <a:xfrm>
                          <a:off x="0" y="0"/>
                          <a:ext cx="930302" cy="254442"/>
                        </a:xfrm>
                        <a:prstGeom prst="rect">
                          <a:avLst/>
                        </a:prstGeom>
                        <a:solidFill>
                          <a:schemeClr val="lt1"/>
                        </a:solidFill>
                        <a:ln w="6350">
                          <a:noFill/>
                        </a:ln>
                      </wps:spPr>
                      <wps:txbx>
                        <w:txbxContent>
                          <w:p w14:paraId="228778F2" w14:textId="4E43904B" w:rsidR="00D42CD2" w:rsidRPr="00D42CD2" w:rsidRDefault="00D42CD2">
                            <w:pPr>
                              <w:rPr>
                                <w:rFonts w:ascii="Franklin Gothic Book" w:hAnsi="Franklin Gothic Book"/>
                                <w:sz w:val="18"/>
                                <w:szCs w:val="18"/>
                              </w:rPr>
                            </w:pPr>
                            <w:r w:rsidRPr="00D42CD2">
                              <w:rPr>
                                <w:rFonts w:ascii="Franklin Gothic Book" w:hAnsi="Franklin Gothic Book"/>
                                <w:sz w:val="18"/>
                                <w:szCs w:val="18"/>
                              </w:rPr>
                              <w:t>August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85D38B" id="Text Box 11" o:spid="_x0000_s1031" type="#_x0000_t202" style="position:absolute;margin-left:165.9pt;margin-top:170.3pt;width:73.25pt;height:20.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" fillcolor="white [3201]" stroked="f" strokeweight=".5pt">
                <v:textbox>
                  <w:txbxContent>
                    <w:p w14:paraId="228778F2" w14:textId="4E43904B" w:rsidR="00D42CD2" w:rsidRPr="00D42CD2" w:rsidRDefault="00D42CD2">
                      <w:pPr>
                        <w:rPr>
                          <w:rFonts w:ascii="Franklin Gothic Book" w:hAnsi="Franklin Gothic Book"/>
                          <w:sz w:val="18"/>
                          <w:szCs w:val="18"/>
                        </w:rPr>
                      </w:pPr>
                      <w:r w:rsidRPr="00D42CD2">
                        <w:rPr>
                          <w:rFonts w:ascii="Franklin Gothic Book" w:hAnsi="Franklin Gothic Book"/>
                          <w:sz w:val="18"/>
                          <w:szCs w:val="18"/>
                        </w:rPr>
                        <w:t>August 2024</w:t>
                      </w:r>
                    </w:p>
                  </w:txbxContent>
                </v:textbox>
              </v:shape>
            </w:pict>
          </mc:Fallback>
        </mc:AlternateContent>
      </w:r>
      <w:r w:rsidR="004336B4">
        <w:rPr>
          <w:noProof/>
        </w:rPr>
        <mc:AlternateContent>
          <mc:Choice Requires="wps">
            <w:drawing>
              <wp:anchor distT="0" distB="0" distL="114300" distR="114300" simplePos="0" relativeHeight="251670528" behindDoc="0" locked="0" layoutInCell="1" allowOverlap="1" wp14:anchorId="50134902" wp14:editId="609CCF6E">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09232C" w14:textId="77777777" w:rsidR="004336B4" w:rsidRPr="00504183" w:rsidRDefault="004336B4" w:rsidP="00504183">
                            <w:pPr>
                              <w:spacing w:after="120" w:line="240" w:lineRule="auto"/>
                              <w:rPr>
                                <w:rFonts w:ascii="Franklin Gothic Book" w:hAnsi="Franklin Gothic Book"/>
                                <w:b/>
                                <w:bCs/>
                                <w:i/>
                                <w:iCs/>
                                <w:color w:val="4472C4" w:themeColor="accent1"/>
                              </w:rPr>
                            </w:pPr>
                            <w:r w:rsidRPr="008B0AC6">
                              <w:rPr>
                                <w:rStyle w:val="SubtleEmphasis"/>
                                <w:b/>
                                <w:bCs/>
                              </w:rPr>
                              <w:t>Helpful Hints:</w:t>
                            </w:r>
                            <w:r w:rsidRPr="008B0AC6">
                              <w:rPr>
                                <w:rStyle w:val="SubtleEmphasis"/>
                              </w:rPr>
                              <w:t xml:space="preserve"> Use plastic totes to store loose items; Use building provided cleaning products; and </w:t>
                            </w:r>
                            <w:r w:rsidRPr="00A94EF6">
                              <w:rPr>
                                <w:rStyle w:val="SubtleEmphasis"/>
                              </w:rPr>
                              <w:t>ensure</w:t>
                            </w:r>
                            <w:r>
                              <w:rPr>
                                <w:rStyle w:val="SubtleEmphasis"/>
                              </w:rPr>
                              <w:t xml:space="preserve"> </w:t>
                            </w:r>
                            <w:r w:rsidRPr="008B0AC6">
                              <w:rPr>
                                <w:rStyle w:val="SubtleEmphasis"/>
                              </w:rPr>
                              <w:t>cleaning supplies are properly labeled and stored</w:t>
                            </w:r>
                            <w:r w:rsidRPr="008B0AC6">
                              <w:rPr>
                                <w:rFonts w:ascii="Franklin Gothic Book" w:eastAsia="Times New Roman" w:hAnsi="Franklin Gothic Book" w:cs="Arial"/>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0134902" id="Text Box 9" o:spid="_x0000_s1032"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vDKg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IWJ&#10;h4a3UB0RBwf9iHjL1wrTPzIfXpjDmcD+cM7DMx5SA9YEJ4mSGtyvv91Hf6QKrZS0OGMlNbgElOjv&#10;Bim8G0+ncSSTMr35MkHFXVu21xazb1aAbY5xnyxPYvQPehClg+YNl2EZ30QTMxxfLmkYxFXo5x6X&#10;iYvlMjnhEFoWHs3G8ph6APW1e2POnsgKyPMTDLPIinec9b4x0tvlPiBzidCIco/pCXwc4MTNadni&#10;hlzryevyS1j8Bg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G/IbwyoCAABaBAAADgAAAAAAAAAAAAAAAAAuAgAAZHJzL2Uyb0RvYy54&#10;bWxQSwECLQAUAAYACAAAACEAtwwDCNcAAAAFAQAADwAAAAAAAAAAAAAAAACEBAAAZHJzL2Rvd25y&#10;ZXYueG1sUEsFBgAAAAAEAAQA8wAAAIgFAAAAAA==&#10;" filled="f" strokeweight=".5pt">
                <v:textbox style="mso-fit-shape-to-text:t">
                  <w:txbxContent>
                    <w:p w14:paraId="7409232C" w14:textId="77777777" w:rsidR="004336B4" w:rsidRPr="00504183" w:rsidRDefault="004336B4" w:rsidP="00504183">
                      <w:pPr>
                        <w:spacing w:after="120" w:line="240" w:lineRule="auto"/>
                        <w:rPr>
                          <w:rFonts w:ascii="Franklin Gothic Book" w:hAnsi="Franklin Gothic Book"/>
                          <w:b/>
                          <w:bCs/>
                          <w:i/>
                          <w:iCs/>
                          <w:color w:val="4472C4" w:themeColor="accent1"/>
                        </w:rPr>
                      </w:pPr>
                      <w:r w:rsidRPr="008B0AC6">
                        <w:rPr>
                          <w:rStyle w:val="SubtleEmphasis"/>
                          <w:b/>
                          <w:bCs/>
                        </w:rPr>
                        <w:t>Helpful Hints:</w:t>
                      </w:r>
                      <w:r w:rsidRPr="008B0AC6">
                        <w:rPr>
                          <w:rStyle w:val="SubtleEmphasis"/>
                        </w:rPr>
                        <w:t xml:space="preserve"> Use plastic totes to store loose items; Use building provided cleaning products; and </w:t>
                      </w:r>
                      <w:r w:rsidRPr="00A94EF6">
                        <w:rPr>
                          <w:rStyle w:val="SubtleEmphasis"/>
                        </w:rPr>
                        <w:t>ensure</w:t>
                      </w:r>
                      <w:r>
                        <w:rPr>
                          <w:rStyle w:val="SubtleEmphasis"/>
                        </w:rPr>
                        <w:t xml:space="preserve"> </w:t>
                      </w:r>
                      <w:r w:rsidRPr="008B0AC6">
                        <w:rPr>
                          <w:rStyle w:val="SubtleEmphasis"/>
                        </w:rPr>
                        <w:t>cleaning supplies are properly labeled and stored</w:t>
                      </w:r>
                      <w:r w:rsidRPr="008B0AC6">
                        <w:rPr>
                          <w:rFonts w:ascii="Franklin Gothic Book" w:eastAsia="Times New Roman" w:hAnsi="Franklin Gothic Book" w:cs="Arial"/>
                        </w:rPr>
                        <w:t>.</w:t>
                      </w:r>
                    </w:p>
                  </w:txbxContent>
                </v:textbox>
                <w10:wrap type="square"/>
              </v:shape>
            </w:pict>
          </mc:Fallback>
        </mc:AlternateContent>
      </w:r>
      <w:r w:rsidR="008B0AC6" w:rsidRPr="008B0AC6">
        <w:rPr>
          <w:rFonts w:ascii="Franklin Gothic Book" w:eastAsia="Times New Roman" w:hAnsi="Franklin Gothic Book" w:cs="Arial"/>
          <w:noProof/>
        </w:rPr>
        <mc:AlternateContent>
          <mc:Choice Requires="wps">
            <w:drawing>
              <wp:anchor distT="0" distB="0" distL="114300" distR="114300" simplePos="0" relativeHeight="251658240" behindDoc="0" locked="1" layoutInCell="1" allowOverlap="1" wp14:anchorId="31DD3504" wp14:editId="5A1DCFE6">
                <wp:simplePos x="0" y="0"/>
                <wp:positionH relativeFrom="page">
                  <wp:posOffset>190500</wp:posOffset>
                </wp:positionH>
                <wp:positionV relativeFrom="page">
                  <wp:posOffset>8218170</wp:posOffset>
                </wp:positionV>
                <wp:extent cx="7433945" cy="146685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7433945" cy="1466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tbl>
                            <w:tblPr>
                              <w:tblStyle w:val="TableGrid"/>
                              <w:tblW w:w="1141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3"/>
                              <w:gridCol w:w="3236"/>
                            </w:tblGrid>
                            <w:tr w:rsidR="00174728" w:rsidRPr="005F198F" w14:paraId="0EF732B9" w14:textId="77777777" w:rsidTr="00D86936">
                              <w:tc>
                                <w:tcPr>
                                  <w:tcW w:w="8183" w:type="dxa"/>
                                </w:tcPr>
                                <w:p w14:paraId="29E3159F" w14:textId="77777777" w:rsidR="00174728" w:rsidRPr="0049390F" w:rsidRDefault="00174728" w:rsidP="00174728">
                                  <w:pPr>
                                    <w:pStyle w:val="ListBullet"/>
                                    <w:ind w:left="0"/>
                                    <w:rPr>
                                      <w:rFonts w:ascii="Franklin Gothic Book" w:hAnsi="Franklin Gothic Book"/>
                                      <w:b/>
                                      <w:szCs w:val="18"/>
                                    </w:rPr>
                                  </w:pPr>
                                  <w:r w:rsidRPr="0049390F">
                                    <w:rPr>
                                      <w:rFonts w:ascii="Franklin Gothic Book" w:hAnsi="Franklin Gothic Book"/>
                                      <w:b/>
                                      <w:szCs w:val="18"/>
                                    </w:rPr>
                                    <w:t>For more information, contact:</w:t>
                                  </w:r>
                                </w:p>
                                <w:p w14:paraId="07C133EE" w14:textId="77777777" w:rsidR="00174728" w:rsidRPr="0049390F" w:rsidRDefault="00174728" w:rsidP="00174728">
                                  <w:pPr>
                                    <w:pStyle w:val="ListBullet"/>
                                    <w:ind w:left="0"/>
                                    <w:rPr>
                                      <w:rFonts w:ascii="Franklin Gothic Book" w:hAnsi="Franklin Gothic Book"/>
                                      <w:szCs w:val="18"/>
                                    </w:rPr>
                                  </w:pPr>
                                </w:p>
                                <w:p w14:paraId="19F1E9A9" w14:textId="77777777" w:rsidR="00174728" w:rsidRPr="003B125B" w:rsidRDefault="00174728" w:rsidP="00174728">
                                  <w:pPr>
                                    <w:pStyle w:val="ListBullet"/>
                                    <w:ind w:left="0"/>
                                    <w:rPr>
                                      <w:rFonts w:ascii="Franklin Gothic Book" w:hAnsi="Franklin Gothic Book"/>
                                      <w:sz w:val="18"/>
                                      <w:szCs w:val="18"/>
                                    </w:rPr>
                                  </w:pPr>
                                  <w:r w:rsidRPr="003B125B">
                                    <w:rPr>
                                      <w:rFonts w:ascii="Franklin Gothic Book" w:hAnsi="Franklin Gothic Book"/>
                                      <w:sz w:val="18"/>
                                      <w:szCs w:val="18"/>
                                    </w:rPr>
                                    <w:t>Indoor Air Quality Program</w:t>
                                  </w:r>
                                </w:p>
                                <w:p w14:paraId="709DB4B6" w14:textId="77777777" w:rsidR="00174728" w:rsidRPr="003B125B" w:rsidRDefault="00174728" w:rsidP="00174728">
                                  <w:pPr>
                                    <w:pStyle w:val="ListBullet"/>
                                    <w:ind w:left="0"/>
                                    <w:rPr>
                                      <w:rFonts w:ascii="Franklin Gothic Book" w:hAnsi="Franklin Gothic Book"/>
                                      <w:sz w:val="18"/>
                                      <w:szCs w:val="18"/>
                                    </w:rPr>
                                  </w:pPr>
                                  <w:r w:rsidRPr="003B125B">
                                    <w:rPr>
                                      <w:rFonts w:ascii="Franklin Gothic Book" w:hAnsi="Franklin Gothic Book"/>
                                      <w:sz w:val="18"/>
                                      <w:szCs w:val="18"/>
                                    </w:rPr>
                                    <w:t xml:space="preserve">Bureau of Climate and Environmental Health </w:t>
                                  </w:r>
                                </w:p>
                                <w:p w14:paraId="6D2A8C6C" w14:textId="77777777" w:rsidR="00174728" w:rsidRPr="003B125B" w:rsidRDefault="00174728" w:rsidP="00174728">
                                  <w:pPr>
                                    <w:pStyle w:val="ListBullet"/>
                                    <w:ind w:left="0"/>
                                    <w:rPr>
                                      <w:rFonts w:ascii="Franklin Gothic Book" w:hAnsi="Franklin Gothic Book"/>
                                      <w:sz w:val="18"/>
                                      <w:szCs w:val="18"/>
                                    </w:rPr>
                                  </w:pPr>
                                  <w:r w:rsidRPr="003B125B">
                                    <w:rPr>
                                      <w:rFonts w:ascii="Franklin Gothic Book" w:hAnsi="Franklin Gothic Book"/>
                                      <w:sz w:val="18"/>
                                      <w:szCs w:val="18"/>
                                    </w:rPr>
                                    <w:t xml:space="preserve">Massachusetts Department of Public Health </w:t>
                                  </w:r>
                                </w:p>
                                <w:p w14:paraId="1459F111" w14:textId="77777777" w:rsidR="00174728" w:rsidRPr="003B125B" w:rsidRDefault="00174728" w:rsidP="00174728">
                                  <w:pPr>
                                    <w:pStyle w:val="ListBullet"/>
                                    <w:ind w:left="0"/>
                                    <w:rPr>
                                      <w:rFonts w:ascii="Franklin Gothic Book" w:hAnsi="Franklin Gothic Book"/>
                                      <w:sz w:val="18"/>
                                      <w:szCs w:val="18"/>
                                    </w:rPr>
                                  </w:pPr>
                                  <w:r w:rsidRPr="003B125B">
                                    <w:rPr>
                                      <w:rFonts w:ascii="Franklin Gothic Book" w:hAnsi="Franklin Gothic Book"/>
                                      <w:sz w:val="18"/>
                                      <w:szCs w:val="18"/>
                                    </w:rPr>
                                    <w:t xml:space="preserve">250 Washington Street, 7th Floor </w:t>
                                  </w:r>
                                </w:p>
                                <w:p w14:paraId="5981C6F5" w14:textId="77777777" w:rsidR="00174728" w:rsidRPr="003B125B" w:rsidRDefault="00174728" w:rsidP="00174728">
                                  <w:pPr>
                                    <w:pStyle w:val="ListBullet"/>
                                    <w:ind w:left="0"/>
                                    <w:rPr>
                                      <w:rFonts w:ascii="Franklin Gothic Book" w:hAnsi="Franklin Gothic Book"/>
                                      <w:sz w:val="18"/>
                                      <w:szCs w:val="18"/>
                                    </w:rPr>
                                  </w:pPr>
                                  <w:r w:rsidRPr="003B125B">
                                    <w:rPr>
                                      <w:rFonts w:ascii="Franklin Gothic Book" w:hAnsi="Franklin Gothic Book"/>
                                      <w:sz w:val="18"/>
                                      <w:szCs w:val="18"/>
                                    </w:rPr>
                                    <w:t xml:space="preserve">Boston, MA 02108 </w:t>
                                  </w:r>
                                </w:p>
                                <w:p w14:paraId="62BA7E2B" w14:textId="77777777" w:rsidR="00174728" w:rsidRPr="003B125B" w:rsidRDefault="00174728" w:rsidP="00174728">
                                  <w:pPr>
                                    <w:pStyle w:val="ListBullet"/>
                                    <w:ind w:left="0"/>
                                    <w:rPr>
                                      <w:rFonts w:ascii="Franklin Gothic Book" w:hAnsi="Franklin Gothic Book"/>
                                      <w:sz w:val="18"/>
                                      <w:szCs w:val="18"/>
                                    </w:rPr>
                                  </w:pPr>
                                  <w:r w:rsidRPr="003B125B">
                                    <w:rPr>
                                      <w:rFonts w:ascii="Franklin Gothic Book" w:hAnsi="Franklin Gothic Book"/>
                                      <w:sz w:val="18"/>
                                      <w:szCs w:val="18"/>
                                    </w:rPr>
                                    <w:t xml:space="preserve">Phone: 617-624-5757 | Fax: 617-624-5183 | TTY: 617-624-5286 </w:t>
                                  </w:r>
                                </w:p>
                                <w:p w14:paraId="0495E375" w14:textId="48585246" w:rsidR="00174728" w:rsidRPr="0049390F" w:rsidRDefault="0023798E" w:rsidP="00174728">
                                  <w:pPr>
                                    <w:pStyle w:val="ListBullet"/>
                                    <w:ind w:left="0"/>
                                    <w:rPr>
                                      <w:rFonts w:ascii="Franklin Gothic Book" w:hAnsi="Franklin Gothic Book"/>
                                      <w:szCs w:val="18"/>
                                    </w:rPr>
                                  </w:pPr>
                                  <w:hyperlink r:id="rId9" w:history="1">
                                    <w:r w:rsidR="00174728" w:rsidRPr="00174728">
                                      <w:rPr>
                                        <w:rStyle w:val="Hyperlink"/>
                                        <w:rFonts w:ascii="Franklin Gothic Book" w:hAnsi="Franklin Gothic Book" w:cs="Arial"/>
                                        <w:sz w:val="20"/>
                                        <w:szCs w:val="20"/>
                                      </w:rPr>
                                      <w:t>www.mass.gov/dph/iaq</w:t>
                                    </w:r>
                                  </w:hyperlink>
                                  <w:r w:rsidR="00174728" w:rsidRPr="00174728">
                                    <w:rPr>
                                      <w:rFonts w:ascii="Franklin Gothic Book" w:hAnsi="Franklin Gothic Book" w:cs="Arial"/>
                                      <w:sz w:val="20"/>
                                      <w:szCs w:val="20"/>
                                    </w:rPr>
                                    <w:t xml:space="preserve"> </w:t>
                                  </w:r>
                                </w:p>
                              </w:tc>
                              <w:tc>
                                <w:tcPr>
                                  <w:tcW w:w="3236" w:type="dxa"/>
                                </w:tcPr>
                                <w:p w14:paraId="0543A3FF" w14:textId="77777777" w:rsidR="00174728" w:rsidRPr="0049390F" w:rsidRDefault="00174728" w:rsidP="00174728">
                                  <w:pPr>
                                    <w:pStyle w:val="ListBullet"/>
                                    <w:numPr>
                                      <w:ilvl w:val="0"/>
                                      <w:numId w:val="0"/>
                                    </w:numPr>
                                    <w:ind w:left="792"/>
                                    <w:rPr>
                                      <w:rFonts w:ascii="Franklin Gothic Book" w:hAnsi="Franklin Gothic Book"/>
                                      <w:szCs w:val="18"/>
                                    </w:rPr>
                                  </w:pPr>
                                  <w:r w:rsidRPr="0049390F">
                                    <w:rPr>
                                      <w:rFonts w:ascii="Franklin Gothic Book" w:hAnsi="Franklin Gothic Book"/>
                                      <w:noProof/>
                                    </w:rPr>
                                    <w:drawing>
                                      <wp:inline distT="0" distB="0" distL="0" distR="0" wp14:anchorId="3C61A8D1" wp14:editId="099629F4">
                                        <wp:extent cx="960303" cy="1038225"/>
                                        <wp:effectExtent l="0" t="0" r="0" b="0"/>
                                        <wp:docPr id="937588538" name="Picture 937588538" descr="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88538" name="Picture 937588538" descr="Massachusetts Department of Public Health seal"/>
                                                <pic:cNvPicPr>
                                                  <a:picLocks noChangeAspect="1" noChangeArrowheads="1"/>
                                                </pic:cNvPicPr>
                                              </pic:nvPicPr>
                                              <pic:blipFill rotWithShape="1">
                                                <a:blip r:embed="rId10">
                                                  <a:extLst>
                                                    <a:ext uri="{28A0092B-C50C-407E-A947-70E740481C1C}">
                                                      <a14:useLocalDpi xmlns:a14="http://schemas.microsoft.com/office/drawing/2010/main" val="0"/>
                                                    </a:ext>
                                                  </a:extLst>
                                                </a:blip>
                                                <a:srcRect l="-6328" t="-5208" r="1" b="-8333"/>
                                                <a:stretch/>
                                              </pic:blipFill>
                                              <pic:spPr bwMode="auto">
                                                <a:xfrm>
                                                  <a:off x="0" y="0"/>
                                                  <a:ext cx="960303" cy="10382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3DBC946" w14:textId="77777777" w:rsidR="008B0AC6" w:rsidRPr="00767875" w:rsidRDefault="008B0AC6" w:rsidP="00174728">
                            <w:pPr>
                              <w:pStyle w:val="ListBullet"/>
                              <w:numPr>
                                <w:ilvl w:val="0"/>
                                <w:numId w:val="0"/>
                              </w:numPr>
                              <w:rPr>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D3504" id="Text Box 13" o:spid="_x0000_s1033" type="#_x0000_t202" style="position:absolute;margin-left:15pt;margin-top:647.1pt;width:585.35pt;height:1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" filled="f" stroked="f">
                <v:textbox>
                  <w:txbxContent>
                    <w:tbl>
                      <w:tblPr>
                        <w:tblStyle w:val="TableGrid"/>
                        <w:tblW w:w="1141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3"/>
                        <w:gridCol w:w="3236"/>
                      </w:tblGrid>
                      <w:tr w:rsidR="00174728" w:rsidRPr="005F198F" w14:paraId="0EF732B9" w14:textId="77777777" w:rsidTr="00D86936">
                        <w:tc>
                          <w:tcPr>
                            <w:tcW w:w="8183" w:type="dxa"/>
                          </w:tcPr>
                          <w:p w14:paraId="29E3159F" w14:textId="77777777" w:rsidR="00174728" w:rsidRPr="0049390F" w:rsidRDefault="00174728" w:rsidP="00174728">
                            <w:pPr>
                              <w:pStyle w:val="ListBullet"/>
                              <w:ind w:left="0"/>
                              <w:rPr>
                                <w:rFonts w:ascii="Franklin Gothic Book" w:hAnsi="Franklin Gothic Book"/>
                                <w:b/>
                                <w:szCs w:val="18"/>
                              </w:rPr>
                            </w:pPr>
                            <w:r w:rsidRPr="0049390F">
                              <w:rPr>
                                <w:rFonts w:ascii="Franklin Gothic Book" w:hAnsi="Franklin Gothic Book"/>
                                <w:b/>
                                <w:szCs w:val="18"/>
                              </w:rPr>
                              <w:t>For more information, contact:</w:t>
                            </w:r>
                          </w:p>
                          <w:p w14:paraId="07C133EE" w14:textId="77777777" w:rsidR="00174728" w:rsidRPr="0049390F" w:rsidRDefault="00174728" w:rsidP="00174728">
                            <w:pPr>
                              <w:pStyle w:val="ListBullet"/>
                              <w:ind w:left="0"/>
                              <w:rPr>
                                <w:rFonts w:ascii="Franklin Gothic Book" w:hAnsi="Franklin Gothic Book"/>
                                <w:szCs w:val="18"/>
                              </w:rPr>
                            </w:pPr>
                          </w:p>
                          <w:p w14:paraId="19F1E9A9" w14:textId="77777777" w:rsidR="00174728" w:rsidRPr="003B125B" w:rsidRDefault="00174728" w:rsidP="00174728">
                            <w:pPr>
                              <w:pStyle w:val="ListBullet"/>
                              <w:ind w:left="0"/>
                              <w:rPr>
                                <w:rFonts w:ascii="Franklin Gothic Book" w:hAnsi="Franklin Gothic Book"/>
                                <w:sz w:val="18"/>
                                <w:szCs w:val="18"/>
                              </w:rPr>
                            </w:pPr>
                            <w:r w:rsidRPr="003B125B">
                              <w:rPr>
                                <w:rFonts w:ascii="Franklin Gothic Book" w:hAnsi="Franklin Gothic Book"/>
                                <w:sz w:val="18"/>
                                <w:szCs w:val="18"/>
                              </w:rPr>
                              <w:t>Indoor Air Quality Program</w:t>
                            </w:r>
                          </w:p>
                          <w:p w14:paraId="709DB4B6" w14:textId="77777777" w:rsidR="00174728" w:rsidRPr="003B125B" w:rsidRDefault="00174728" w:rsidP="00174728">
                            <w:pPr>
                              <w:pStyle w:val="ListBullet"/>
                              <w:ind w:left="0"/>
                              <w:rPr>
                                <w:rFonts w:ascii="Franklin Gothic Book" w:hAnsi="Franklin Gothic Book"/>
                                <w:sz w:val="18"/>
                                <w:szCs w:val="18"/>
                              </w:rPr>
                            </w:pPr>
                            <w:r w:rsidRPr="003B125B">
                              <w:rPr>
                                <w:rFonts w:ascii="Franklin Gothic Book" w:hAnsi="Franklin Gothic Book"/>
                                <w:sz w:val="18"/>
                                <w:szCs w:val="18"/>
                              </w:rPr>
                              <w:t xml:space="preserve">Bureau of Climate and Environmental Health </w:t>
                            </w:r>
                          </w:p>
                          <w:p w14:paraId="6D2A8C6C" w14:textId="77777777" w:rsidR="00174728" w:rsidRPr="003B125B" w:rsidRDefault="00174728" w:rsidP="00174728">
                            <w:pPr>
                              <w:pStyle w:val="ListBullet"/>
                              <w:ind w:left="0"/>
                              <w:rPr>
                                <w:rFonts w:ascii="Franklin Gothic Book" w:hAnsi="Franklin Gothic Book"/>
                                <w:sz w:val="18"/>
                                <w:szCs w:val="18"/>
                              </w:rPr>
                            </w:pPr>
                            <w:r w:rsidRPr="003B125B">
                              <w:rPr>
                                <w:rFonts w:ascii="Franklin Gothic Book" w:hAnsi="Franklin Gothic Book"/>
                                <w:sz w:val="18"/>
                                <w:szCs w:val="18"/>
                              </w:rPr>
                              <w:t xml:space="preserve">Massachusetts Department of Public Health </w:t>
                            </w:r>
                          </w:p>
                          <w:p w14:paraId="1459F111" w14:textId="77777777" w:rsidR="00174728" w:rsidRPr="003B125B" w:rsidRDefault="00174728" w:rsidP="00174728">
                            <w:pPr>
                              <w:pStyle w:val="ListBullet"/>
                              <w:ind w:left="0"/>
                              <w:rPr>
                                <w:rFonts w:ascii="Franklin Gothic Book" w:hAnsi="Franklin Gothic Book"/>
                                <w:sz w:val="18"/>
                                <w:szCs w:val="18"/>
                              </w:rPr>
                            </w:pPr>
                            <w:r w:rsidRPr="003B125B">
                              <w:rPr>
                                <w:rFonts w:ascii="Franklin Gothic Book" w:hAnsi="Franklin Gothic Book"/>
                                <w:sz w:val="18"/>
                                <w:szCs w:val="18"/>
                              </w:rPr>
                              <w:t xml:space="preserve">250 Washington Street, 7th Floor </w:t>
                            </w:r>
                          </w:p>
                          <w:p w14:paraId="5981C6F5" w14:textId="77777777" w:rsidR="00174728" w:rsidRPr="003B125B" w:rsidRDefault="00174728" w:rsidP="00174728">
                            <w:pPr>
                              <w:pStyle w:val="ListBullet"/>
                              <w:ind w:left="0"/>
                              <w:rPr>
                                <w:rFonts w:ascii="Franklin Gothic Book" w:hAnsi="Franklin Gothic Book"/>
                                <w:sz w:val="18"/>
                                <w:szCs w:val="18"/>
                              </w:rPr>
                            </w:pPr>
                            <w:r w:rsidRPr="003B125B">
                              <w:rPr>
                                <w:rFonts w:ascii="Franklin Gothic Book" w:hAnsi="Franklin Gothic Book"/>
                                <w:sz w:val="18"/>
                                <w:szCs w:val="18"/>
                              </w:rPr>
                              <w:t xml:space="preserve">Boston, MA 02108 </w:t>
                            </w:r>
                          </w:p>
                          <w:p w14:paraId="62BA7E2B" w14:textId="77777777" w:rsidR="00174728" w:rsidRPr="003B125B" w:rsidRDefault="00174728" w:rsidP="00174728">
                            <w:pPr>
                              <w:pStyle w:val="ListBullet"/>
                              <w:ind w:left="0"/>
                              <w:rPr>
                                <w:rFonts w:ascii="Franklin Gothic Book" w:hAnsi="Franklin Gothic Book"/>
                                <w:sz w:val="18"/>
                                <w:szCs w:val="18"/>
                              </w:rPr>
                            </w:pPr>
                            <w:r w:rsidRPr="003B125B">
                              <w:rPr>
                                <w:rFonts w:ascii="Franklin Gothic Book" w:hAnsi="Franklin Gothic Book"/>
                                <w:sz w:val="18"/>
                                <w:szCs w:val="18"/>
                              </w:rPr>
                              <w:t xml:space="preserve">Phone: 617-624-5757 | Fax: 617-624-5183 | TTY: 617-624-5286 </w:t>
                            </w:r>
                          </w:p>
                          <w:p w14:paraId="0495E375" w14:textId="48585246" w:rsidR="00174728" w:rsidRPr="0049390F" w:rsidRDefault="0023798E" w:rsidP="00174728">
                            <w:pPr>
                              <w:pStyle w:val="ListBullet"/>
                              <w:ind w:left="0"/>
                              <w:rPr>
                                <w:rFonts w:ascii="Franklin Gothic Book" w:hAnsi="Franklin Gothic Book"/>
                                <w:szCs w:val="18"/>
                              </w:rPr>
                            </w:pPr>
                            <w:hyperlink r:id="rId11" w:history="1">
                              <w:r w:rsidR="00174728" w:rsidRPr="00174728">
                                <w:rPr>
                                  <w:rStyle w:val="Hyperlink"/>
                                  <w:rFonts w:ascii="Franklin Gothic Book" w:hAnsi="Franklin Gothic Book" w:cs="Arial"/>
                                  <w:sz w:val="20"/>
                                  <w:szCs w:val="20"/>
                                </w:rPr>
                                <w:t>www.mass.gov/dph/iaq</w:t>
                              </w:r>
                            </w:hyperlink>
                            <w:r w:rsidR="00174728" w:rsidRPr="00174728">
                              <w:rPr>
                                <w:rFonts w:ascii="Franklin Gothic Book" w:hAnsi="Franklin Gothic Book" w:cs="Arial"/>
                                <w:sz w:val="20"/>
                                <w:szCs w:val="20"/>
                              </w:rPr>
                              <w:t xml:space="preserve"> </w:t>
                            </w:r>
                          </w:p>
                        </w:tc>
                        <w:tc>
                          <w:tcPr>
                            <w:tcW w:w="3236" w:type="dxa"/>
                          </w:tcPr>
                          <w:p w14:paraId="0543A3FF" w14:textId="77777777" w:rsidR="00174728" w:rsidRPr="0049390F" w:rsidRDefault="00174728" w:rsidP="00174728">
                            <w:pPr>
                              <w:pStyle w:val="ListBullet"/>
                              <w:numPr>
                                <w:ilvl w:val="0"/>
                                <w:numId w:val="0"/>
                              </w:numPr>
                              <w:ind w:left="792"/>
                              <w:rPr>
                                <w:rFonts w:ascii="Franklin Gothic Book" w:hAnsi="Franklin Gothic Book"/>
                                <w:szCs w:val="18"/>
                              </w:rPr>
                            </w:pPr>
                            <w:r w:rsidRPr="0049390F">
                              <w:rPr>
                                <w:rFonts w:ascii="Franklin Gothic Book" w:hAnsi="Franklin Gothic Book"/>
                                <w:noProof/>
                              </w:rPr>
                              <w:drawing>
                                <wp:inline distT="0" distB="0" distL="0" distR="0" wp14:anchorId="3C61A8D1" wp14:editId="099629F4">
                                  <wp:extent cx="960303" cy="1038225"/>
                                  <wp:effectExtent l="0" t="0" r="0" b="0"/>
                                  <wp:docPr id="937588538" name="Picture 937588538" descr="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88538" name="Picture 937588538" descr="Massachusetts Department of Public Health seal"/>
                                          <pic:cNvPicPr>
                                            <a:picLocks noChangeAspect="1" noChangeArrowheads="1"/>
                                          </pic:cNvPicPr>
                                        </pic:nvPicPr>
                                        <pic:blipFill rotWithShape="1">
                                          <a:blip r:embed="rId10">
                                            <a:extLst>
                                              <a:ext uri="{28A0092B-C50C-407E-A947-70E740481C1C}">
                                                <a14:useLocalDpi xmlns:a14="http://schemas.microsoft.com/office/drawing/2010/main" val="0"/>
                                              </a:ext>
                                            </a:extLst>
                                          </a:blip>
                                          <a:srcRect l="-6328" t="-5208" r="1" b="-8333"/>
                                          <a:stretch/>
                                        </pic:blipFill>
                                        <pic:spPr bwMode="auto">
                                          <a:xfrm>
                                            <a:off x="0" y="0"/>
                                            <a:ext cx="960303" cy="10382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3DBC946" w14:textId="77777777" w:rsidR="008B0AC6" w:rsidRPr="00767875" w:rsidRDefault="008B0AC6" w:rsidP="00174728">
                      <w:pPr>
                        <w:pStyle w:val="ListBullet"/>
                        <w:numPr>
                          <w:ilvl w:val="0"/>
                          <w:numId w:val="0"/>
                        </w:numPr>
                        <w:rPr>
                          <w:szCs w:val="18"/>
                        </w:rPr>
                      </w:pPr>
                    </w:p>
                  </w:txbxContent>
                </v:textbox>
                <w10:wrap type="square" anchorx="page" anchory="page"/>
                <w10:anchorlock/>
              </v:shape>
            </w:pict>
          </mc:Fallback>
        </mc:AlternateContent>
      </w:r>
    </w:p>
    <w:p w14:paraId="1063D0CB" w14:textId="6DEC4E50" w:rsidR="00B413D4" w:rsidRDefault="00B413D4" w:rsidP="00174728">
      <w:pPr>
        <w:spacing w:line="276" w:lineRule="auto"/>
        <w:rPr>
          <w:rFonts w:ascii="Franklin Gothic Book" w:hAnsi="Franklin Gothic Book"/>
          <w:color w:val="000000" w:themeColor="text1"/>
          <w:sz w:val="24"/>
          <w:szCs w:val="24"/>
        </w:rPr>
      </w:pPr>
    </w:p>
    <w:sectPr w:rsidR="00B413D4" w:rsidSect="00890B12">
      <w:type w:val="continuous"/>
      <w:pgSz w:w="12240" w:h="15840"/>
      <w:pgMar w:top="576"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2053C" w14:textId="77777777" w:rsidR="003F0010" w:rsidRDefault="003F0010" w:rsidP="00DD33D7">
      <w:pPr>
        <w:spacing w:after="0" w:line="240" w:lineRule="auto"/>
      </w:pPr>
      <w:r>
        <w:separator/>
      </w:r>
    </w:p>
  </w:endnote>
  <w:endnote w:type="continuationSeparator" w:id="0">
    <w:p w14:paraId="42F862D2" w14:textId="77777777" w:rsidR="003F0010" w:rsidRDefault="003F0010" w:rsidP="00DD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9B30B" w14:textId="77777777" w:rsidR="003F0010" w:rsidRDefault="003F0010" w:rsidP="00DD33D7">
      <w:pPr>
        <w:spacing w:after="0" w:line="240" w:lineRule="auto"/>
      </w:pPr>
      <w:r>
        <w:separator/>
      </w:r>
    </w:p>
  </w:footnote>
  <w:footnote w:type="continuationSeparator" w:id="0">
    <w:p w14:paraId="5931FE4F" w14:textId="77777777" w:rsidR="003F0010" w:rsidRDefault="003F0010" w:rsidP="00DD3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C06A8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2F7676"/>
    <w:multiLevelType w:val="hybridMultilevel"/>
    <w:tmpl w:val="338CE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EE4B23"/>
    <w:multiLevelType w:val="hybridMultilevel"/>
    <w:tmpl w:val="9A54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51395"/>
    <w:multiLevelType w:val="hybridMultilevel"/>
    <w:tmpl w:val="0150BFA0"/>
    <w:lvl w:ilvl="0" w:tplc="009CD39E">
      <w:start w:val="1"/>
      <w:numFmt w:val="bullet"/>
      <w:lvlText w:val=""/>
      <w:lvlJc w:val="left"/>
      <w:pPr>
        <w:ind w:left="720" w:hanging="360"/>
      </w:pPr>
      <w:rPr>
        <w:rFonts w:ascii="Symbol" w:hAnsi="Symbol" w:hint="default"/>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84279"/>
    <w:multiLevelType w:val="hybridMultilevel"/>
    <w:tmpl w:val="1676F81E"/>
    <w:lvl w:ilvl="0" w:tplc="40E2964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C1157"/>
    <w:multiLevelType w:val="hybridMultilevel"/>
    <w:tmpl w:val="AE7E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30E59"/>
    <w:multiLevelType w:val="hybridMultilevel"/>
    <w:tmpl w:val="40321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0D1A07"/>
    <w:multiLevelType w:val="hybridMultilevel"/>
    <w:tmpl w:val="7CC2A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F075F9"/>
    <w:multiLevelType w:val="hybridMultilevel"/>
    <w:tmpl w:val="491E7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E10DEF"/>
    <w:multiLevelType w:val="hybridMultilevel"/>
    <w:tmpl w:val="823A6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0E770A"/>
    <w:multiLevelType w:val="hybridMultilevel"/>
    <w:tmpl w:val="147E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1417282">
    <w:abstractNumId w:val="2"/>
  </w:num>
  <w:num w:numId="2" w16cid:durableId="1840653351">
    <w:abstractNumId w:val="3"/>
  </w:num>
  <w:num w:numId="3" w16cid:durableId="916666253">
    <w:abstractNumId w:val="4"/>
  </w:num>
  <w:num w:numId="4" w16cid:durableId="974332254">
    <w:abstractNumId w:val="6"/>
  </w:num>
  <w:num w:numId="5" w16cid:durableId="1774787808">
    <w:abstractNumId w:val="5"/>
  </w:num>
  <w:num w:numId="6" w16cid:durableId="415826427">
    <w:abstractNumId w:val="0"/>
  </w:num>
  <w:num w:numId="7" w16cid:durableId="1358198106">
    <w:abstractNumId w:val="8"/>
  </w:num>
  <w:num w:numId="8" w16cid:durableId="1335568089">
    <w:abstractNumId w:val="1"/>
  </w:num>
  <w:num w:numId="9" w16cid:durableId="891774249">
    <w:abstractNumId w:val="7"/>
  </w:num>
  <w:num w:numId="10" w16cid:durableId="2017996515">
    <w:abstractNumId w:val="10"/>
  </w:num>
  <w:num w:numId="11" w16cid:durableId="180706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7B"/>
    <w:rsid w:val="00027B9B"/>
    <w:rsid w:val="0009017B"/>
    <w:rsid w:val="000B0711"/>
    <w:rsid w:val="000B0817"/>
    <w:rsid w:val="000B474F"/>
    <w:rsid w:val="000D5822"/>
    <w:rsid w:val="000F4005"/>
    <w:rsid w:val="00101B74"/>
    <w:rsid w:val="00161FA4"/>
    <w:rsid w:val="00174728"/>
    <w:rsid w:val="00183EBD"/>
    <w:rsid w:val="001868AB"/>
    <w:rsid w:val="001B34CC"/>
    <w:rsid w:val="001C41D1"/>
    <w:rsid w:val="001D6BED"/>
    <w:rsid w:val="0020736D"/>
    <w:rsid w:val="00226720"/>
    <w:rsid w:val="00231AD4"/>
    <w:rsid w:val="00236B27"/>
    <w:rsid w:val="0023798E"/>
    <w:rsid w:val="00261C11"/>
    <w:rsid w:val="00267617"/>
    <w:rsid w:val="00277BD9"/>
    <w:rsid w:val="002940B9"/>
    <w:rsid w:val="00296768"/>
    <w:rsid w:val="002D0323"/>
    <w:rsid w:val="002D1698"/>
    <w:rsid w:val="002F33E3"/>
    <w:rsid w:val="002F6988"/>
    <w:rsid w:val="00316D18"/>
    <w:rsid w:val="00352F9B"/>
    <w:rsid w:val="00367360"/>
    <w:rsid w:val="00375CD6"/>
    <w:rsid w:val="0038695B"/>
    <w:rsid w:val="00397259"/>
    <w:rsid w:val="003B125B"/>
    <w:rsid w:val="003C766C"/>
    <w:rsid w:val="003D0BF3"/>
    <w:rsid w:val="003D5468"/>
    <w:rsid w:val="003F0010"/>
    <w:rsid w:val="004336B4"/>
    <w:rsid w:val="004518B6"/>
    <w:rsid w:val="00456053"/>
    <w:rsid w:val="00481644"/>
    <w:rsid w:val="00481895"/>
    <w:rsid w:val="0049390F"/>
    <w:rsid w:val="004A229F"/>
    <w:rsid w:val="004A5D34"/>
    <w:rsid w:val="004D23A8"/>
    <w:rsid w:val="004F4D80"/>
    <w:rsid w:val="0052135D"/>
    <w:rsid w:val="00521C73"/>
    <w:rsid w:val="00527EFB"/>
    <w:rsid w:val="005917A6"/>
    <w:rsid w:val="005A6ADA"/>
    <w:rsid w:val="005E37AC"/>
    <w:rsid w:val="005F7DBD"/>
    <w:rsid w:val="006056CC"/>
    <w:rsid w:val="0061389F"/>
    <w:rsid w:val="00625700"/>
    <w:rsid w:val="006A651A"/>
    <w:rsid w:val="006A6CB7"/>
    <w:rsid w:val="006C09C0"/>
    <w:rsid w:val="006F2E5A"/>
    <w:rsid w:val="006F7386"/>
    <w:rsid w:val="00717770"/>
    <w:rsid w:val="00740CF0"/>
    <w:rsid w:val="007A45C7"/>
    <w:rsid w:val="007C39D8"/>
    <w:rsid w:val="007C7E5F"/>
    <w:rsid w:val="007F0006"/>
    <w:rsid w:val="00815AD0"/>
    <w:rsid w:val="00847858"/>
    <w:rsid w:val="0085185E"/>
    <w:rsid w:val="00857830"/>
    <w:rsid w:val="00857B1A"/>
    <w:rsid w:val="00872D68"/>
    <w:rsid w:val="00874755"/>
    <w:rsid w:val="00890B12"/>
    <w:rsid w:val="008A4246"/>
    <w:rsid w:val="008A649C"/>
    <w:rsid w:val="008B0AC6"/>
    <w:rsid w:val="008E1DE8"/>
    <w:rsid w:val="00905D99"/>
    <w:rsid w:val="00936C02"/>
    <w:rsid w:val="00946387"/>
    <w:rsid w:val="009720CA"/>
    <w:rsid w:val="00972BF3"/>
    <w:rsid w:val="009946FE"/>
    <w:rsid w:val="00996141"/>
    <w:rsid w:val="009A0DD6"/>
    <w:rsid w:val="009C5486"/>
    <w:rsid w:val="00A3117B"/>
    <w:rsid w:val="00A35FA2"/>
    <w:rsid w:val="00A50409"/>
    <w:rsid w:val="00A54174"/>
    <w:rsid w:val="00A62FE3"/>
    <w:rsid w:val="00A659C4"/>
    <w:rsid w:val="00A8385E"/>
    <w:rsid w:val="00A9468A"/>
    <w:rsid w:val="00A94EF6"/>
    <w:rsid w:val="00A95C03"/>
    <w:rsid w:val="00AA2FEA"/>
    <w:rsid w:val="00AC54C6"/>
    <w:rsid w:val="00AD0D9B"/>
    <w:rsid w:val="00AD17E5"/>
    <w:rsid w:val="00AE670E"/>
    <w:rsid w:val="00B13063"/>
    <w:rsid w:val="00B17721"/>
    <w:rsid w:val="00B350E4"/>
    <w:rsid w:val="00B413D4"/>
    <w:rsid w:val="00B45097"/>
    <w:rsid w:val="00B60917"/>
    <w:rsid w:val="00B80B74"/>
    <w:rsid w:val="00B91BFB"/>
    <w:rsid w:val="00B97D07"/>
    <w:rsid w:val="00BC23C7"/>
    <w:rsid w:val="00BC59E0"/>
    <w:rsid w:val="00BF1D02"/>
    <w:rsid w:val="00C31E80"/>
    <w:rsid w:val="00C53910"/>
    <w:rsid w:val="00C80216"/>
    <w:rsid w:val="00C8120F"/>
    <w:rsid w:val="00CC1756"/>
    <w:rsid w:val="00CD3DC4"/>
    <w:rsid w:val="00CE21A0"/>
    <w:rsid w:val="00CE7939"/>
    <w:rsid w:val="00D0271E"/>
    <w:rsid w:val="00D13A63"/>
    <w:rsid w:val="00D200AE"/>
    <w:rsid w:val="00D42CD2"/>
    <w:rsid w:val="00D64051"/>
    <w:rsid w:val="00D91EC1"/>
    <w:rsid w:val="00DA3BE6"/>
    <w:rsid w:val="00DC0A32"/>
    <w:rsid w:val="00DD33D7"/>
    <w:rsid w:val="00DD7314"/>
    <w:rsid w:val="00DF06D2"/>
    <w:rsid w:val="00DF155D"/>
    <w:rsid w:val="00E0363C"/>
    <w:rsid w:val="00E0481E"/>
    <w:rsid w:val="00E35EBA"/>
    <w:rsid w:val="00E53EDB"/>
    <w:rsid w:val="00E61AE9"/>
    <w:rsid w:val="00E65FD5"/>
    <w:rsid w:val="00E87711"/>
    <w:rsid w:val="00E96026"/>
    <w:rsid w:val="00E97B70"/>
    <w:rsid w:val="00EC4112"/>
    <w:rsid w:val="00EC5BB1"/>
    <w:rsid w:val="00EF2F10"/>
    <w:rsid w:val="00F0385E"/>
    <w:rsid w:val="00F03A49"/>
    <w:rsid w:val="00F07F59"/>
    <w:rsid w:val="00F11525"/>
    <w:rsid w:val="00F11EE9"/>
    <w:rsid w:val="00F1579B"/>
    <w:rsid w:val="00F66436"/>
    <w:rsid w:val="00F94659"/>
    <w:rsid w:val="00F94FFE"/>
    <w:rsid w:val="00F966A4"/>
    <w:rsid w:val="00FA320B"/>
    <w:rsid w:val="00FA6F05"/>
    <w:rsid w:val="00FC57E2"/>
    <w:rsid w:val="00FD17D8"/>
    <w:rsid w:val="00FF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0BD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25700"/>
    <w:pPr>
      <w:keepNext/>
      <w:keepLines/>
      <w:shd w:val="clear" w:color="auto" w:fill="E7E6E6" w:themeFill="background2"/>
      <w:spacing w:before="240" w:after="120"/>
      <w:outlineLvl w:val="0"/>
    </w:pPr>
    <w:rPr>
      <w:rFonts w:ascii="Franklin Gothic Book" w:eastAsia="Times New Roman" w:hAnsi="Franklin Gothic Book" w:cstheme="majorBidi"/>
      <w:color w:val="4472C4" w:themeColor="accent1"/>
      <w:sz w:val="32"/>
      <w:szCs w:val="32"/>
    </w:rPr>
  </w:style>
  <w:style w:type="paragraph" w:styleId="Heading2">
    <w:name w:val="heading 2"/>
    <w:basedOn w:val="Normal"/>
    <w:next w:val="Normal"/>
    <w:link w:val="Heading2Char"/>
    <w:autoRedefine/>
    <w:uiPriority w:val="9"/>
    <w:unhideWhenUsed/>
    <w:qFormat/>
    <w:rsid w:val="00625700"/>
    <w:pPr>
      <w:keepNext/>
      <w:keepLines/>
      <w:spacing w:before="120" w:after="120" w:line="240" w:lineRule="auto"/>
      <w:outlineLvl w:val="1"/>
    </w:pPr>
    <w:rPr>
      <w:rFonts w:ascii="Franklin Gothic Book" w:eastAsia="Times New Roman" w:hAnsi="Franklin Gothic Book" w:cstheme="majorBidi"/>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3D7"/>
  </w:style>
  <w:style w:type="paragraph" w:styleId="Footer">
    <w:name w:val="footer"/>
    <w:basedOn w:val="Normal"/>
    <w:link w:val="FooterChar"/>
    <w:uiPriority w:val="99"/>
    <w:unhideWhenUsed/>
    <w:qFormat/>
    <w:rsid w:val="00DD3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3D7"/>
  </w:style>
  <w:style w:type="character" w:styleId="Hyperlink">
    <w:name w:val="Hyperlink"/>
    <w:basedOn w:val="DefaultParagraphFont"/>
    <w:uiPriority w:val="99"/>
    <w:unhideWhenUsed/>
    <w:rsid w:val="001D6BED"/>
    <w:rPr>
      <w:color w:val="0563C1" w:themeColor="hyperlink"/>
      <w:u w:val="single"/>
    </w:rPr>
  </w:style>
  <w:style w:type="character" w:styleId="UnresolvedMention">
    <w:name w:val="Unresolved Mention"/>
    <w:basedOn w:val="DefaultParagraphFont"/>
    <w:uiPriority w:val="99"/>
    <w:semiHidden/>
    <w:unhideWhenUsed/>
    <w:rsid w:val="001D6BED"/>
    <w:rPr>
      <w:color w:val="605E5C"/>
      <w:shd w:val="clear" w:color="auto" w:fill="E1DFDD"/>
    </w:rPr>
  </w:style>
  <w:style w:type="character" w:customStyle="1" w:styleId="Heading2Char">
    <w:name w:val="Heading 2 Char"/>
    <w:basedOn w:val="DefaultParagraphFont"/>
    <w:link w:val="Heading2"/>
    <w:uiPriority w:val="9"/>
    <w:rsid w:val="00625700"/>
    <w:rPr>
      <w:rFonts w:ascii="Franklin Gothic Book" w:eastAsia="Times New Roman" w:hAnsi="Franklin Gothic Book" w:cstheme="majorBidi"/>
      <w:color w:val="4472C4" w:themeColor="accent1"/>
      <w:sz w:val="26"/>
      <w:szCs w:val="26"/>
    </w:rPr>
  </w:style>
  <w:style w:type="paragraph" w:styleId="ListParagraph">
    <w:name w:val="List Paragraph"/>
    <w:basedOn w:val="Normal"/>
    <w:uiPriority w:val="34"/>
    <w:qFormat/>
    <w:rsid w:val="00F03A49"/>
    <w:pPr>
      <w:ind w:left="720"/>
      <w:contextualSpacing/>
    </w:pPr>
  </w:style>
  <w:style w:type="paragraph" w:styleId="NoSpacing">
    <w:name w:val="No Spacing"/>
    <w:uiPriority w:val="1"/>
    <w:qFormat/>
    <w:rsid w:val="00857B1A"/>
    <w:pPr>
      <w:spacing w:after="0" w:line="240" w:lineRule="auto"/>
    </w:pPr>
    <w:rPr>
      <w:color w:val="44546A" w:themeColor="text2"/>
      <w:sz w:val="20"/>
      <w:szCs w:val="20"/>
    </w:rPr>
  </w:style>
  <w:style w:type="paragraph" w:customStyle="1" w:styleId="MassDOHHeader">
    <w:name w:val="MassDOH Header"/>
    <w:basedOn w:val="Normal"/>
    <w:qFormat/>
    <w:rsid w:val="00740CF0"/>
    <w:pPr>
      <w:spacing w:after="200" w:line="240" w:lineRule="auto"/>
      <w:jc w:val="center"/>
    </w:pPr>
    <w:rPr>
      <w:rFonts w:ascii="Arial" w:eastAsiaTheme="minorEastAsia" w:hAnsi="Arial" w:cs="Times New Roman"/>
      <w:bCs/>
      <w:caps/>
      <w:color w:val="FFFFFF" w:themeColor="background1"/>
      <w:spacing w:val="20"/>
      <w:szCs w:val="24"/>
    </w:rPr>
  </w:style>
  <w:style w:type="character" w:customStyle="1" w:styleId="Heading1Char">
    <w:name w:val="Heading 1 Char"/>
    <w:basedOn w:val="DefaultParagraphFont"/>
    <w:link w:val="Heading1"/>
    <w:uiPriority w:val="9"/>
    <w:rsid w:val="00625700"/>
    <w:rPr>
      <w:rFonts w:ascii="Franklin Gothic Book" w:eastAsia="Times New Roman" w:hAnsi="Franklin Gothic Book" w:cstheme="majorBidi"/>
      <w:color w:val="4472C4" w:themeColor="accent1"/>
      <w:sz w:val="32"/>
      <w:szCs w:val="32"/>
      <w:shd w:val="clear" w:color="auto" w:fill="E7E6E6" w:themeFill="background2"/>
    </w:rPr>
  </w:style>
  <w:style w:type="character" w:styleId="FollowedHyperlink">
    <w:name w:val="FollowedHyperlink"/>
    <w:basedOn w:val="DefaultParagraphFont"/>
    <w:uiPriority w:val="99"/>
    <w:semiHidden/>
    <w:unhideWhenUsed/>
    <w:rsid w:val="00C53910"/>
    <w:rPr>
      <w:color w:val="954F72" w:themeColor="followedHyperlink"/>
      <w:u w:val="single"/>
    </w:rPr>
  </w:style>
  <w:style w:type="paragraph" w:styleId="ListBullet">
    <w:name w:val="List Bullet"/>
    <w:basedOn w:val="Normal"/>
    <w:uiPriority w:val="99"/>
    <w:unhideWhenUsed/>
    <w:rsid w:val="008B0AC6"/>
    <w:pPr>
      <w:numPr>
        <w:numId w:val="6"/>
      </w:numPr>
      <w:contextualSpacing/>
    </w:pPr>
  </w:style>
  <w:style w:type="table" w:styleId="TableGrid">
    <w:name w:val="Table Grid"/>
    <w:basedOn w:val="TableNormal"/>
    <w:uiPriority w:val="59"/>
    <w:rsid w:val="008B0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94EF6"/>
    <w:rPr>
      <w:rFonts w:ascii="Franklin Gothic Book" w:hAnsi="Franklin Gothic Book"/>
      <w:i/>
      <w:iCs/>
      <w:color w:val="4472C4" w:themeColor="accent1"/>
    </w:rPr>
  </w:style>
  <w:style w:type="paragraph" w:styleId="Caption">
    <w:name w:val="caption"/>
    <w:basedOn w:val="Normal"/>
    <w:next w:val="Normal"/>
    <w:uiPriority w:val="35"/>
    <w:unhideWhenUsed/>
    <w:qFormat/>
    <w:rsid w:val="005F7DB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F66436"/>
    <w:rPr>
      <w:sz w:val="16"/>
      <w:szCs w:val="16"/>
    </w:rPr>
  </w:style>
  <w:style w:type="paragraph" w:styleId="CommentText">
    <w:name w:val="annotation text"/>
    <w:basedOn w:val="Normal"/>
    <w:link w:val="CommentTextChar"/>
    <w:uiPriority w:val="99"/>
    <w:unhideWhenUsed/>
    <w:rsid w:val="00F66436"/>
    <w:pPr>
      <w:spacing w:line="240" w:lineRule="auto"/>
    </w:pPr>
    <w:rPr>
      <w:sz w:val="20"/>
      <w:szCs w:val="20"/>
    </w:rPr>
  </w:style>
  <w:style w:type="character" w:customStyle="1" w:styleId="CommentTextChar">
    <w:name w:val="Comment Text Char"/>
    <w:basedOn w:val="DefaultParagraphFont"/>
    <w:link w:val="CommentText"/>
    <w:uiPriority w:val="99"/>
    <w:rsid w:val="00F66436"/>
    <w:rPr>
      <w:sz w:val="20"/>
      <w:szCs w:val="20"/>
    </w:rPr>
  </w:style>
  <w:style w:type="paragraph" w:styleId="CommentSubject">
    <w:name w:val="annotation subject"/>
    <w:basedOn w:val="CommentText"/>
    <w:next w:val="CommentText"/>
    <w:link w:val="CommentSubjectChar"/>
    <w:uiPriority w:val="99"/>
    <w:semiHidden/>
    <w:unhideWhenUsed/>
    <w:rsid w:val="00F66436"/>
    <w:rPr>
      <w:b/>
      <w:bCs/>
    </w:rPr>
  </w:style>
  <w:style w:type="character" w:customStyle="1" w:styleId="CommentSubjectChar">
    <w:name w:val="Comment Subject Char"/>
    <w:basedOn w:val="CommentTextChar"/>
    <w:link w:val="CommentSubject"/>
    <w:uiPriority w:val="99"/>
    <w:semiHidden/>
    <w:rsid w:val="00F66436"/>
    <w:rPr>
      <w:b/>
      <w:bCs/>
      <w:sz w:val="20"/>
      <w:szCs w:val="20"/>
    </w:rPr>
  </w:style>
  <w:style w:type="paragraph" w:styleId="Revision">
    <w:name w:val="Revision"/>
    <w:hidden/>
    <w:uiPriority w:val="99"/>
    <w:semiHidden/>
    <w:rsid w:val="00625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123795">
      <w:bodyDiv w:val="1"/>
      <w:marLeft w:val="0"/>
      <w:marRight w:val="0"/>
      <w:marTop w:val="0"/>
      <w:marBottom w:val="0"/>
      <w:divBdr>
        <w:top w:val="none" w:sz="0" w:space="0" w:color="auto"/>
        <w:left w:val="none" w:sz="0" w:space="0" w:color="auto"/>
        <w:bottom w:val="none" w:sz="0" w:space="0" w:color="auto"/>
        <w:right w:val="none" w:sz="0" w:space="0" w:color="auto"/>
      </w:divBdr>
    </w:div>
    <w:div w:id="336663847">
      <w:bodyDiv w:val="1"/>
      <w:marLeft w:val="0"/>
      <w:marRight w:val="0"/>
      <w:marTop w:val="0"/>
      <w:marBottom w:val="0"/>
      <w:divBdr>
        <w:top w:val="none" w:sz="0" w:space="0" w:color="auto"/>
        <w:left w:val="none" w:sz="0" w:space="0" w:color="auto"/>
        <w:bottom w:val="none" w:sz="0" w:space="0" w:color="auto"/>
        <w:right w:val="none" w:sz="0" w:space="0" w:color="auto"/>
      </w:divBdr>
    </w:div>
    <w:div w:id="383911762">
      <w:bodyDiv w:val="1"/>
      <w:marLeft w:val="0"/>
      <w:marRight w:val="0"/>
      <w:marTop w:val="0"/>
      <w:marBottom w:val="0"/>
      <w:divBdr>
        <w:top w:val="none" w:sz="0" w:space="0" w:color="auto"/>
        <w:left w:val="none" w:sz="0" w:space="0" w:color="auto"/>
        <w:bottom w:val="none" w:sz="0" w:space="0" w:color="auto"/>
        <w:right w:val="none" w:sz="0" w:space="0" w:color="auto"/>
      </w:divBdr>
    </w:div>
    <w:div w:id="529300867">
      <w:bodyDiv w:val="1"/>
      <w:marLeft w:val="0"/>
      <w:marRight w:val="0"/>
      <w:marTop w:val="0"/>
      <w:marBottom w:val="0"/>
      <w:divBdr>
        <w:top w:val="none" w:sz="0" w:space="0" w:color="auto"/>
        <w:left w:val="none" w:sz="0" w:space="0" w:color="auto"/>
        <w:bottom w:val="none" w:sz="0" w:space="0" w:color="auto"/>
        <w:right w:val="none" w:sz="0" w:space="0" w:color="auto"/>
      </w:divBdr>
    </w:div>
    <w:div w:id="567224980">
      <w:bodyDiv w:val="1"/>
      <w:marLeft w:val="0"/>
      <w:marRight w:val="0"/>
      <w:marTop w:val="0"/>
      <w:marBottom w:val="0"/>
      <w:divBdr>
        <w:top w:val="none" w:sz="0" w:space="0" w:color="auto"/>
        <w:left w:val="none" w:sz="0" w:space="0" w:color="auto"/>
        <w:bottom w:val="none" w:sz="0" w:space="0" w:color="auto"/>
        <w:right w:val="none" w:sz="0" w:space="0" w:color="auto"/>
      </w:divBdr>
    </w:div>
    <w:div w:id="708728378">
      <w:bodyDiv w:val="1"/>
      <w:marLeft w:val="0"/>
      <w:marRight w:val="0"/>
      <w:marTop w:val="0"/>
      <w:marBottom w:val="0"/>
      <w:divBdr>
        <w:top w:val="none" w:sz="0" w:space="0" w:color="auto"/>
        <w:left w:val="none" w:sz="0" w:space="0" w:color="auto"/>
        <w:bottom w:val="none" w:sz="0" w:space="0" w:color="auto"/>
        <w:right w:val="none" w:sz="0" w:space="0" w:color="auto"/>
      </w:divBdr>
    </w:div>
    <w:div w:id="726732756">
      <w:bodyDiv w:val="1"/>
      <w:marLeft w:val="0"/>
      <w:marRight w:val="0"/>
      <w:marTop w:val="0"/>
      <w:marBottom w:val="0"/>
      <w:divBdr>
        <w:top w:val="none" w:sz="0" w:space="0" w:color="auto"/>
        <w:left w:val="none" w:sz="0" w:space="0" w:color="auto"/>
        <w:bottom w:val="none" w:sz="0" w:space="0" w:color="auto"/>
        <w:right w:val="none" w:sz="0" w:space="0" w:color="auto"/>
      </w:divBdr>
    </w:div>
    <w:div w:id="731654890">
      <w:bodyDiv w:val="1"/>
      <w:marLeft w:val="0"/>
      <w:marRight w:val="0"/>
      <w:marTop w:val="0"/>
      <w:marBottom w:val="0"/>
      <w:divBdr>
        <w:top w:val="none" w:sz="0" w:space="0" w:color="auto"/>
        <w:left w:val="none" w:sz="0" w:space="0" w:color="auto"/>
        <w:bottom w:val="none" w:sz="0" w:space="0" w:color="auto"/>
        <w:right w:val="none" w:sz="0" w:space="0" w:color="auto"/>
      </w:divBdr>
    </w:div>
    <w:div w:id="864176238">
      <w:bodyDiv w:val="1"/>
      <w:marLeft w:val="0"/>
      <w:marRight w:val="0"/>
      <w:marTop w:val="0"/>
      <w:marBottom w:val="0"/>
      <w:divBdr>
        <w:top w:val="none" w:sz="0" w:space="0" w:color="auto"/>
        <w:left w:val="none" w:sz="0" w:space="0" w:color="auto"/>
        <w:bottom w:val="none" w:sz="0" w:space="0" w:color="auto"/>
        <w:right w:val="none" w:sz="0" w:space="0" w:color="auto"/>
      </w:divBdr>
    </w:div>
    <w:div w:id="1054231279">
      <w:bodyDiv w:val="1"/>
      <w:marLeft w:val="0"/>
      <w:marRight w:val="0"/>
      <w:marTop w:val="0"/>
      <w:marBottom w:val="0"/>
      <w:divBdr>
        <w:top w:val="none" w:sz="0" w:space="0" w:color="auto"/>
        <w:left w:val="none" w:sz="0" w:space="0" w:color="auto"/>
        <w:bottom w:val="none" w:sz="0" w:space="0" w:color="auto"/>
        <w:right w:val="none" w:sz="0" w:space="0" w:color="auto"/>
      </w:divBdr>
    </w:div>
    <w:div w:id="1194610913">
      <w:bodyDiv w:val="1"/>
      <w:marLeft w:val="0"/>
      <w:marRight w:val="0"/>
      <w:marTop w:val="0"/>
      <w:marBottom w:val="0"/>
      <w:divBdr>
        <w:top w:val="none" w:sz="0" w:space="0" w:color="auto"/>
        <w:left w:val="none" w:sz="0" w:space="0" w:color="auto"/>
        <w:bottom w:val="none" w:sz="0" w:space="0" w:color="auto"/>
        <w:right w:val="none" w:sz="0" w:space="0" w:color="auto"/>
      </w:divBdr>
    </w:div>
    <w:div w:id="1254391511">
      <w:bodyDiv w:val="1"/>
      <w:marLeft w:val="0"/>
      <w:marRight w:val="0"/>
      <w:marTop w:val="0"/>
      <w:marBottom w:val="0"/>
      <w:divBdr>
        <w:top w:val="none" w:sz="0" w:space="0" w:color="auto"/>
        <w:left w:val="none" w:sz="0" w:space="0" w:color="auto"/>
        <w:bottom w:val="none" w:sz="0" w:space="0" w:color="auto"/>
        <w:right w:val="none" w:sz="0" w:space="0" w:color="auto"/>
      </w:divBdr>
    </w:div>
    <w:div w:id="1335374989">
      <w:bodyDiv w:val="1"/>
      <w:marLeft w:val="0"/>
      <w:marRight w:val="0"/>
      <w:marTop w:val="0"/>
      <w:marBottom w:val="0"/>
      <w:divBdr>
        <w:top w:val="none" w:sz="0" w:space="0" w:color="auto"/>
        <w:left w:val="none" w:sz="0" w:space="0" w:color="auto"/>
        <w:bottom w:val="none" w:sz="0" w:space="0" w:color="auto"/>
        <w:right w:val="none" w:sz="0" w:space="0" w:color="auto"/>
      </w:divBdr>
    </w:div>
    <w:div w:id="1385711468">
      <w:bodyDiv w:val="1"/>
      <w:marLeft w:val="0"/>
      <w:marRight w:val="0"/>
      <w:marTop w:val="0"/>
      <w:marBottom w:val="0"/>
      <w:divBdr>
        <w:top w:val="none" w:sz="0" w:space="0" w:color="auto"/>
        <w:left w:val="none" w:sz="0" w:space="0" w:color="auto"/>
        <w:bottom w:val="none" w:sz="0" w:space="0" w:color="auto"/>
        <w:right w:val="none" w:sz="0" w:space="0" w:color="auto"/>
      </w:divBdr>
    </w:div>
    <w:div w:id="1457019596">
      <w:bodyDiv w:val="1"/>
      <w:marLeft w:val="0"/>
      <w:marRight w:val="0"/>
      <w:marTop w:val="0"/>
      <w:marBottom w:val="0"/>
      <w:divBdr>
        <w:top w:val="none" w:sz="0" w:space="0" w:color="auto"/>
        <w:left w:val="none" w:sz="0" w:space="0" w:color="auto"/>
        <w:bottom w:val="none" w:sz="0" w:space="0" w:color="auto"/>
        <w:right w:val="none" w:sz="0" w:space="0" w:color="auto"/>
      </w:divBdr>
    </w:div>
    <w:div w:id="1498963579">
      <w:bodyDiv w:val="1"/>
      <w:marLeft w:val="0"/>
      <w:marRight w:val="0"/>
      <w:marTop w:val="0"/>
      <w:marBottom w:val="0"/>
      <w:divBdr>
        <w:top w:val="none" w:sz="0" w:space="0" w:color="auto"/>
        <w:left w:val="none" w:sz="0" w:space="0" w:color="auto"/>
        <w:bottom w:val="none" w:sz="0" w:space="0" w:color="auto"/>
        <w:right w:val="none" w:sz="0" w:space="0" w:color="auto"/>
      </w:divBdr>
    </w:div>
    <w:div w:id="1526290669">
      <w:bodyDiv w:val="1"/>
      <w:marLeft w:val="0"/>
      <w:marRight w:val="0"/>
      <w:marTop w:val="0"/>
      <w:marBottom w:val="0"/>
      <w:divBdr>
        <w:top w:val="none" w:sz="0" w:space="0" w:color="auto"/>
        <w:left w:val="none" w:sz="0" w:space="0" w:color="auto"/>
        <w:bottom w:val="none" w:sz="0" w:space="0" w:color="auto"/>
        <w:right w:val="none" w:sz="0" w:space="0" w:color="auto"/>
      </w:divBdr>
    </w:div>
    <w:div w:id="1576739826">
      <w:bodyDiv w:val="1"/>
      <w:marLeft w:val="0"/>
      <w:marRight w:val="0"/>
      <w:marTop w:val="0"/>
      <w:marBottom w:val="0"/>
      <w:divBdr>
        <w:top w:val="none" w:sz="0" w:space="0" w:color="auto"/>
        <w:left w:val="none" w:sz="0" w:space="0" w:color="auto"/>
        <w:bottom w:val="none" w:sz="0" w:space="0" w:color="auto"/>
        <w:right w:val="none" w:sz="0" w:space="0" w:color="auto"/>
      </w:divBdr>
    </w:div>
    <w:div w:id="1607302132">
      <w:bodyDiv w:val="1"/>
      <w:marLeft w:val="0"/>
      <w:marRight w:val="0"/>
      <w:marTop w:val="0"/>
      <w:marBottom w:val="0"/>
      <w:divBdr>
        <w:top w:val="none" w:sz="0" w:space="0" w:color="auto"/>
        <w:left w:val="none" w:sz="0" w:space="0" w:color="auto"/>
        <w:bottom w:val="none" w:sz="0" w:space="0" w:color="auto"/>
        <w:right w:val="none" w:sz="0" w:space="0" w:color="auto"/>
      </w:divBdr>
    </w:div>
    <w:div w:id="1624770865">
      <w:bodyDiv w:val="1"/>
      <w:marLeft w:val="0"/>
      <w:marRight w:val="0"/>
      <w:marTop w:val="0"/>
      <w:marBottom w:val="0"/>
      <w:divBdr>
        <w:top w:val="none" w:sz="0" w:space="0" w:color="auto"/>
        <w:left w:val="none" w:sz="0" w:space="0" w:color="auto"/>
        <w:bottom w:val="none" w:sz="0" w:space="0" w:color="auto"/>
        <w:right w:val="none" w:sz="0" w:space="0" w:color="auto"/>
      </w:divBdr>
    </w:div>
    <w:div w:id="1663778989">
      <w:bodyDiv w:val="1"/>
      <w:marLeft w:val="0"/>
      <w:marRight w:val="0"/>
      <w:marTop w:val="0"/>
      <w:marBottom w:val="0"/>
      <w:divBdr>
        <w:top w:val="none" w:sz="0" w:space="0" w:color="auto"/>
        <w:left w:val="none" w:sz="0" w:space="0" w:color="auto"/>
        <w:bottom w:val="none" w:sz="0" w:space="0" w:color="auto"/>
        <w:right w:val="none" w:sz="0" w:space="0" w:color="auto"/>
      </w:divBdr>
    </w:div>
    <w:div w:id="1724137810">
      <w:bodyDiv w:val="1"/>
      <w:marLeft w:val="0"/>
      <w:marRight w:val="0"/>
      <w:marTop w:val="0"/>
      <w:marBottom w:val="0"/>
      <w:divBdr>
        <w:top w:val="none" w:sz="0" w:space="0" w:color="auto"/>
        <w:left w:val="none" w:sz="0" w:space="0" w:color="auto"/>
        <w:bottom w:val="none" w:sz="0" w:space="0" w:color="auto"/>
        <w:right w:val="none" w:sz="0" w:space="0" w:color="auto"/>
      </w:divBdr>
    </w:div>
    <w:div w:id="1750154369">
      <w:bodyDiv w:val="1"/>
      <w:marLeft w:val="0"/>
      <w:marRight w:val="0"/>
      <w:marTop w:val="0"/>
      <w:marBottom w:val="0"/>
      <w:divBdr>
        <w:top w:val="none" w:sz="0" w:space="0" w:color="auto"/>
        <w:left w:val="none" w:sz="0" w:space="0" w:color="auto"/>
        <w:bottom w:val="none" w:sz="0" w:space="0" w:color="auto"/>
        <w:right w:val="none" w:sz="0" w:space="0" w:color="auto"/>
      </w:divBdr>
    </w:div>
    <w:div w:id="1799949188">
      <w:bodyDiv w:val="1"/>
      <w:marLeft w:val="0"/>
      <w:marRight w:val="0"/>
      <w:marTop w:val="0"/>
      <w:marBottom w:val="0"/>
      <w:divBdr>
        <w:top w:val="none" w:sz="0" w:space="0" w:color="auto"/>
        <w:left w:val="none" w:sz="0" w:space="0" w:color="auto"/>
        <w:bottom w:val="none" w:sz="0" w:space="0" w:color="auto"/>
        <w:right w:val="none" w:sz="0" w:space="0" w:color="auto"/>
      </w:divBdr>
    </w:div>
    <w:div w:id="1886673593">
      <w:bodyDiv w:val="1"/>
      <w:marLeft w:val="0"/>
      <w:marRight w:val="0"/>
      <w:marTop w:val="0"/>
      <w:marBottom w:val="0"/>
      <w:divBdr>
        <w:top w:val="none" w:sz="0" w:space="0" w:color="auto"/>
        <w:left w:val="none" w:sz="0" w:space="0" w:color="auto"/>
        <w:bottom w:val="none" w:sz="0" w:space="0" w:color="auto"/>
        <w:right w:val="none" w:sz="0" w:space="0" w:color="auto"/>
      </w:divBdr>
    </w:div>
    <w:div w:id="2015912527">
      <w:bodyDiv w:val="1"/>
      <w:marLeft w:val="0"/>
      <w:marRight w:val="0"/>
      <w:marTop w:val="0"/>
      <w:marBottom w:val="0"/>
      <w:divBdr>
        <w:top w:val="none" w:sz="0" w:space="0" w:color="auto"/>
        <w:left w:val="none" w:sz="0" w:space="0" w:color="auto"/>
        <w:bottom w:val="none" w:sz="0" w:space="0" w:color="auto"/>
        <w:right w:val="none" w:sz="0" w:space="0" w:color="auto"/>
      </w:divBdr>
    </w:div>
    <w:div w:id="204918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iaq"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mass.gov/dph/i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CC8C-7254-4E14-87A9-E77E7F90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2024-08-16T15:07:00Z</dcterms:created>
  <dcterms:modified xsi:type="dcterms:W3CDTF">2024-08-16T15:08:00Z</dcterms:modified>
</cp:coreProperties>
</file>