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877DC" w14:textId="4EF5DC74" w:rsidR="00F9727E" w:rsidRDefault="00A61C8D" w:rsidP="007F177D">
      <w:pPr>
        <w:jc w:val="center"/>
        <w:rPr>
          <w:b/>
          <w:bCs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47043B66" wp14:editId="3A4BE149">
            <wp:simplePos x="0" y="0"/>
            <wp:positionH relativeFrom="page">
              <wp:posOffset>15240</wp:posOffset>
            </wp:positionH>
            <wp:positionV relativeFrom="page">
              <wp:posOffset>11734</wp:posOffset>
            </wp:positionV>
            <wp:extent cx="7772400" cy="10058400"/>
            <wp:effectExtent l="0" t="0" r="0" b="0"/>
            <wp:wrapNone/>
            <wp:docPr id="1" name="image1.png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Graphical user interface, application, Word&#10;&#10;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938FF4" w14:textId="77777777" w:rsidR="00F9727E" w:rsidRDefault="00F9727E" w:rsidP="007F177D">
      <w:pPr>
        <w:jc w:val="center"/>
        <w:rPr>
          <w:b/>
          <w:bCs/>
        </w:rPr>
      </w:pPr>
    </w:p>
    <w:p w14:paraId="7342F49B" w14:textId="77777777" w:rsidR="00F9727E" w:rsidRDefault="00F9727E" w:rsidP="007F177D">
      <w:pPr>
        <w:jc w:val="center"/>
        <w:rPr>
          <w:b/>
          <w:bCs/>
        </w:rPr>
      </w:pPr>
    </w:p>
    <w:p w14:paraId="6F724063" w14:textId="77777777" w:rsidR="00F9727E" w:rsidRDefault="00F9727E" w:rsidP="007F177D">
      <w:pPr>
        <w:jc w:val="center"/>
        <w:rPr>
          <w:b/>
          <w:bCs/>
        </w:rPr>
      </w:pPr>
    </w:p>
    <w:p w14:paraId="2F9210CA" w14:textId="77777777" w:rsidR="00F9727E" w:rsidRDefault="00F9727E" w:rsidP="007F177D">
      <w:pPr>
        <w:jc w:val="center"/>
        <w:rPr>
          <w:b/>
          <w:bCs/>
        </w:rPr>
      </w:pPr>
    </w:p>
    <w:p w14:paraId="7C31F968" w14:textId="77777777" w:rsidR="00F9727E" w:rsidRDefault="00F9727E" w:rsidP="007F177D">
      <w:pPr>
        <w:jc w:val="center"/>
        <w:rPr>
          <w:b/>
          <w:bCs/>
        </w:rPr>
      </w:pPr>
    </w:p>
    <w:p w14:paraId="17C0DF87" w14:textId="09B063EB" w:rsidR="00F9727E" w:rsidRDefault="00F9727E" w:rsidP="007F177D">
      <w:pPr>
        <w:jc w:val="center"/>
        <w:rPr>
          <w:b/>
          <w:bCs/>
        </w:rPr>
      </w:pPr>
    </w:p>
    <w:p w14:paraId="2A212FDC" w14:textId="77777777" w:rsidR="00626FEB" w:rsidRDefault="00626FEB" w:rsidP="00626FEB">
      <w:pPr>
        <w:jc w:val="center"/>
        <w:rPr>
          <w:b/>
          <w:bCs/>
        </w:rPr>
      </w:pPr>
      <w:proofErr w:type="spellStart"/>
      <w:r>
        <w:rPr>
          <w:b/>
          <w:bCs/>
        </w:rPr>
        <w:t>Escasez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fórmula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infantil</w:t>
      </w:r>
      <w:proofErr w:type="spellEnd"/>
      <w:r>
        <w:rPr>
          <w:b/>
          <w:bCs/>
        </w:rPr>
        <w:t xml:space="preserve">  </w:t>
      </w:r>
    </w:p>
    <w:p w14:paraId="5635CC55" w14:textId="77777777" w:rsidR="00626FEB" w:rsidRPr="00097BE7" w:rsidRDefault="00626FEB" w:rsidP="00626FEB">
      <w:pPr>
        <w:jc w:val="center"/>
        <w:rPr>
          <w:b/>
          <w:bCs/>
        </w:rPr>
      </w:pPr>
      <w:r>
        <w:rPr>
          <w:b/>
          <w:bCs/>
        </w:rPr>
        <w:t xml:space="preserve">  Mayo 2022  </w:t>
      </w:r>
    </w:p>
    <w:p w14:paraId="68ECC8AB" w14:textId="77777777" w:rsidR="00626FEB" w:rsidRDefault="00626FEB" w:rsidP="00626FEB">
      <w:pPr>
        <w:jc w:val="center"/>
      </w:pPr>
    </w:p>
    <w:p w14:paraId="5EDB489F" w14:textId="77777777" w:rsidR="00626FEB" w:rsidRDefault="00626FEB" w:rsidP="00626FEB">
      <w:r>
        <w:t xml:space="preserve">Las </w:t>
      </w:r>
      <w:proofErr w:type="spellStart"/>
      <w:r>
        <w:t>familias</w:t>
      </w:r>
      <w:proofErr w:type="spellEnd"/>
      <w:r>
        <w:t xml:space="preserve"> de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país</w:t>
      </w:r>
      <w:proofErr w:type="spellEnd"/>
      <w:r>
        <w:t xml:space="preserve">, </w:t>
      </w:r>
      <w:proofErr w:type="spellStart"/>
      <w:r>
        <w:t>incluso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Massachusetts, </w:t>
      </w:r>
      <w:proofErr w:type="spellStart"/>
      <w:r>
        <w:t>enfrentan</w:t>
      </w:r>
      <w:proofErr w:type="spellEnd"/>
      <w:r>
        <w:t xml:space="preserve"> </w:t>
      </w:r>
      <w:proofErr w:type="spellStart"/>
      <w:r>
        <w:t>desafíos</w:t>
      </w:r>
      <w:proofErr w:type="spellEnd"/>
      <w:r>
        <w:t xml:space="preserve"> para acceder a las </w:t>
      </w:r>
      <w:proofErr w:type="spellStart"/>
      <w:r>
        <w:t>fórmulas</w:t>
      </w:r>
      <w:proofErr w:type="spellEnd"/>
      <w:r>
        <w:t xml:space="preserve"> </w:t>
      </w:r>
      <w:proofErr w:type="spellStart"/>
      <w:r>
        <w:t>infantiles</w:t>
      </w:r>
      <w:proofErr w:type="spellEnd"/>
      <w:r>
        <w:t xml:space="preserve">.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desafíos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relacionados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</w:t>
      </w:r>
      <w:hyperlink r:id="rId8" w:history="1">
        <w:proofErr w:type="spellStart"/>
        <w:r>
          <w:rPr>
            <w:rStyle w:val="Hyperlink"/>
          </w:rPr>
          <w:t>retiro</w:t>
        </w:r>
        <w:proofErr w:type="spellEnd"/>
        <w:r>
          <w:rPr>
            <w:rStyle w:val="Hyperlink"/>
          </w:rPr>
          <w:t xml:space="preserve"> del mercado </w:t>
        </w:r>
        <w:proofErr w:type="spellStart"/>
        <w:r>
          <w:rPr>
            <w:rStyle w:val="Hyperlink"/>
          </w:rPr>
          <w:t>en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febrero</w:t>
        </w:r>
        <w:proofErr w:type="spellEnd"/>
      </w:hyperlink>
      <w:r>
        <w:t xml:space="preserve"> de </w:t>
      </w:r>
      <w:proofErr w:type="spellStart"/>
      <w:r>
        <w:t>ciertas</w:t>
      </w:r>
      <w:proofErr w:type="spellEnd"/>
      <w:r>
        <w:t xml:space="preserve"> </w:t>
      </w:r>
      <w:proofErr w:type="spellStart"/>
      <w:r>
        <w:t>fórmulas</w:t>
      </w:r>
      <w:proofErr w:type="spellEnd"/>
      <w:r>
        <w:t xml:space="preserve"> </w:t>
      </w:r>
      <w:proofErr w:type="spellStart"/>
      <w:r>
        <w:t>infantiles</w:t>
      </w:r>
      <w:proofErr w:type="spellEnd"/>
      <w:r>
        <w:t xml:space="preserve"> de Abbott, </w:t>
      </w:r>
      <w:proofErr w:type="spellStart"/>
      <w:r>
        <w:t>el</w:t>
      </w:r>
      <w:proofErr w:type="spellEnd"/>
      <w:r>
        <w:t xml:space="preserve"> </w:t>
      </w:r>
      <w:proofErr w:type="spellStart"/>
      <w:r>
        <w:t>incremento</w:t>
      </w:r>
      <w:proofErr w:type="spellEnd"/>
      <w:r>
        <w:t xml:space="preserve"> </w:t>
      </w:r>
      <w:proofErr w:type="spellStart"/>
      <w:r>
        <w:t>resultante</w:t>
      </w:r>
      <w:proofErr w:type="spellEnd"/>
      <w:r>
        <w:t xml:space="preserve"> de la </w:t>
      </w:r>
      <w:proofErr w:type="spellStart"/>
      <w:r>
        <w:t>demanda</w:t>
      </w:r>
      <w:proofErr w:type="spellEnd"/>
      <w:r>
        <w:t xml:space="preserve"> de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marcas</w:t>
      </w:r>
      <w:proofErr w:type="spellEnd"/>
      <w:r>
        <w:t xml:space="preserve"> de </w:t>
      </w:r>
      <w:proofErr w:type="spellStart"/>
      <w:r>
        <w:t>fórmula</w:t>
      </w:r>
      <w:proofErr w:type="spellEnd"/>
      <w:r>
        <w:t xml:space="preserve"> y los </w:t>
      </w:r>
      <w:proofErr w:type="spellStart"/>
      <w:r>
        <w:t>problemas</w:t>
      </w:r>
      <w:proofErr w:type="spellEnd"/>
      <w:r>
        <w:t xml:space="preserve"> de la </w:t>
      </w:r>
      <w:proofErr w:type="spellStart"/>
      <w:r>
        <w:t>cadena</w:t>
      </w:r>
      <w:proofErr w:type="spellEnd"/>
      <w:r>
        <w:t xml:space="preserve"> de </w:t>
      </w:r>
      <w:proofErr w:type="spellStart"/>
      <w:r>
        <w:t>suministro</w:t>
      </w:r>
      <w:proofErr w:type="spellEnd"/>
      <w:r>
        <w:t xml:space="preserve"> </w:t>
      </w:r>
      <w:proofErr w:type="spellStart"/>
      <w:r>
        <w:t>relacionados</w:t>
      </w:r>
      <w:proofErr w:type="spellEnd"/>
      <w:r>
        <w:t xml:space="preserve"> con la </w:t>
      </w:r>
      <w:proofErr w:type="spellStart"/>
      <w:r>
        <w:t>pandemia</w:t>
      </w:r>
      <w:proofErr w:type="spellEnd"/>
      <w:r>
        <w:t xml:space="preserve"> de la COVID-19. La Commonwealth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abordando</w:t>
      </w:r>
      <w:proofErr w:type="spellEnd"/>
      <w:r>
        <w:t xml:space="preserve"> de </w:t>
      </w:r>
      <w:proofErr w:type="spellStart"/>
      <w:r>
        <w:t>manera</w:t>
      </w:r>
      <w:proofErr w:type="spellEnd"/>
      <w:r>
        <w:t xml:space="preserve"> </w:t>
      </w:r>
      <w:proofErr w:type="spellStart"/>
      <w:r>
        <w:t>proactiva</w:t>
      </w:r>
      <w:proofErr w:type="spellEnd"/>
      <w:r>
        <w:t xml:space="preserve">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problemas</w:t>
      </w:r>
      <w:proofErr w:type="spellEnd"/>
      <w:r>
        <w:t xml:space="preserve"> a </w:t>
      </w:r>
      <w:proofErr w:type="spellStart"/>
      <w:r>
        <w:t>corto</w:t>
      </w:r>
      <w:proofErr w:type="spellEnd"/>
      <w:r>
        <w:t xml:space="preserve"> </w:t>
      </w:r>
      <w:proofErr w:type="spellStart"/>
      <w:r>
        <w:t>plazo</w:t>
      </w:r>
      <w:proofErr w:type="spellEnd"/>
      <w:r>
        <w:t xml:space="preserve"> con la </w:t>
      </w:r>
      <w:proofErr w:type="spellStart"/>
      <w:r>
        <w:t>finalidad</w:t>
      </w:r>
      <w:proofErr w:type="spellEnd"/>
      <w:r>
        <w:t xml:space="preserve"> de </w:t>
      </w:r>
      <w:proofErr w:type="spellStart"/>
      <w:r>
        <w:t>ayudar</w:t>
      </w:r>
      <w:proofErr w:type="spellEnd"/>
      <w:r>
        <w:t xml:space="preserve"> a las </w:t>
      </w:r>
      <w:proofErr w:type="spellStart"/>
      <w:r>
        <w:t>familias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acceder a </w:t>
      </w:r>
      <w:proofErr w:type="spellStart"/>
      <w:r>
        <w:t>opciones</w:t>
      </w:r>
      <w:proofErr w:type="spellEnd"/>
      <w:r>
        <w:t xml:space="preserve"> de </w:t>
      </w:r>
      <w:proofErr w:type="spellStart"/>
      <w:r>
        <w:t>alimentación</w:t>
      </w:r>
      <w:proofErr w:type="spellEnd"/>
      <w:r>
        <w:t xml:space="preserve"> </w:t>
      </w:r>
      <w:proofErr w:type="spellStart"/>
      <w:r>
        <w:t>seguras</w:t>
      </w:r>
      <w:proofErr w:type="spellEnd"/>
      <w:r>
        <w:t xml:space="preserve"> y </w:t>
      </w:r>
      <w:proofErr w:type="spellStart"/>
      <w:r>
        <w:t>saludables</w:t>
      </w:r>
      <w:proofErr w:type="spellEnd"/>
      <w:r>
        <w:t xml:space="preserve"> para sus </w:t>
      </w:r>
      <w:proofErr w:type="spellStart"/>
      <w:r>
        <w:t>bebés</w:t>
      </w:r>
      <w:proofErr w:type="spellEnd"/>
      <w:r>
        <w:t xml:space="preserve">. </w:t>
      </w:r>
    </w:p>
    <w:p w14:paraId="1D7DE94F" w14:textId="77777777" w:rsidR="00626FEB" w:rsidRDefault="00626FEB" w:rsidP="00626FEB"/>
    <w:p w14:paraId="026C449C" w14:textId="77777777" w:rsidR="00626FEB" w:rsidRDefault="00626FEB" w:rsidP="00626FEB">
      <w:r>
        <w:t xml:space="preserve">El </w:t>
      </w:r>
      <w:proofErr w:type="spellStart"/>
      <w:r>
        <w:t>programa</w:t>
      </w:r>
      <w:proofErr w:type="spellEnd"/>
      <w:r>
        <w:t xml:space="preserve"> para </w:t>
      </w:r>
      <w:proofErr w:type="spellStart"/>
      <w:r>
        <w:t>mujeres</w:t>
      </w:r>
      <w:proofErr w:type="spellEnd"/>
      <w:r>
        <w:t xml:space="preserve">, </w:t>
      </w:r>
      <w:proofErr w:type="spellStart"/>
      <w:r>
        <w:t>bebés</w:t>
      </w:r>
      <w:proofErr w:type="spellEnd"/>
      <w:r>
        <w:t xml:space="preserve"> y </w:t>
      </w:r>
      <w:proofErr w:type="spellStart"/>
      <w:r>
        <w:t>niños</w:t>
      </w:r>
      <w:proofErr w:type="spellEnd"/>
      <w:r>
        <w:t xml:space="preserve"> (WIC) del </w:t>
      </w:r>
      <w:proofErr w:type="spellStart"/>
      <w:r>
        <w:t>Departamento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 de Massachusetts (DPH) es un </w:t>
      </w:r>
      <w:proofErr w:type="spellStart"/>
      <w:r>
        <w:t>programa</w:t>
      </w:r>
      <w:proofErr w:type="spellEnd"/>
      <w:r>
        <w:t xml:space="preserve"> de </w:t>
      </w:r>
      <w:proofErr w:type="spellStart"/>
      <w:r>
        <w:t>nutrición</w:t>
      </w:r>
      <w:proofErr w:type="spellEnd"/>
      <w:r>
        <w:t xml:space="preserve"> que </w:t>
      </w:r>
      <w:proofErr w:type="spellStart"/>
      <w:r>
        <w:t>brinda</w:t>
      </w:r>
      <w:proofErr w:type="spellEnd"/>
      <w:r>
        <w:t xml:space="preserve"> </w:t>
      </w:r>
      <w:proofErr w:type="spellStart"/>
      <w:r>
        <w:t>alimentos</w:t>
      </w:r>
      <w:proofErr w:type="spellEnd"/>
      <w:r>
        <w:t xml:space="preserve"> </w:t>
      </w:r>
      <w:proofErr w:type="spellStart"/>
      <w:r>
        <w:t>saludables</w:t>
      </w:r>
      <w:proofErr w:type="spellEnd"/>
      <w:r>
        <w:t xml:space="preserve">, </w:t>
      </w:r>
      <w:proofErr w:type="spellStart"/>
      <w:r>
        <w:t>educación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nutrición</w:t>
      </w:r>
      <w:proofErr w:type="spellEnd"/>
      <w:r>
        <w:t xml:space="preserve">, </w:t>
      </w:r>
      <w:proofErr w:type="spellStart"/>
      <w:r>
        <w:t>apoyo</w:t>
      </w:r>
      <w:proofErr w:type="spellEnd"/>
      <w:r>
        <w:t xml:space="preserve"> para la </w:t>
      </w:r>
      <w:proofErr w:type="spellStart"/>
      <w:r>
        <w:t>lactancia</w:t>
      </w:r>
      <w:proofErr w:type="spellEnd"/>
      <w:r>
        <w:t xml:space="preserve"> </w:t>
      </w:r>
      <w:proofErr w:type="spellStart"/>
      <w:r>
        <w:t>materna</w:t>
      </w:r>
      <w:proofErr w:type="spellEnd"/>
      <w:r>
        <w:t xml:space="preserve"> y </w:t>
      </w:r>
      <w:proofErr w:type="spellStart"/>
      <w:r>
        <w:t>referencias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atención</w:t>
      </w:r>
      <w:proofErr w:type="spellEnd"/>
      <w:r>
        <w:t xml:space="preserve"> </w:t>
      </w:r>
      <w:proofErr w:type="spellStart"/>
      <w:r>
        <w:t>médica</w:t>
      </w:r>
      <w:proofErr w:type="spellEnd"/>
      <w:r>
        <w:t xml:space="preserve"> y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, sin cargo, a las </w:t>
      </w:r>
      <w:proofErr w:type="spellStart"/>
      <w:r>
        <w:t>familias</w:t>
      </w:r>
      <w:proofErr w:type="spellEnd"/>
      <w:r>
        <w:t xml:space="preserve"> de Massachusetts que </w:t>
      </w:r>
      <w:proofErr w:type="spellStart"/>
      <w:r>
        <w:t>califiquen</w:t>
      </w:r>
      <w:proofErr w:type="spellEnd"/>
      <w:r>
        <w:t xml:space="preserve">.  La </w:t>
      </w:r>
      <w:proofErr w:type="spellStart"/>
      <w:r>
        <w:t>fórmula</w:t>
      </w:r>
      <w:proofErr w:type="spellEnd"/>
      <w:r>
        <w:t xml:space="preserve"> </w:t>
      </w:r>
      <w:proofErr w:type="spellStart"/>
      <w:r>
        <w:t>infantil</w:t>
      </w:r>
      <w:proofErr w:type="spellEnd"/>
      <w:r>
        <w:t xml:space="preserve"> y las </w:t>
      </w:r>
      <w:proofErr w:type="spellStart"/>
      <w:r>
        <w:t>fórmulas</w:t>
      </w:r>
      <w:proofErr w:type="spellEnd"/>
      <w:r>
        <w:t xml:space="preserve"> </w:t>
      </w:r>
      <w:proofErr w:type="spellStart"/>
      <w:r>
        <w:t>médicas</w:t>
      </w:r>
      <w:proofErr w:type="spellEnd"/>
      <w:r>
        <w:t xml:space="preserve"> </w:t>
      </w:r>
      <w:proofErr w:type="spellStart"/>
      <w:r>
        <w:t>especializadas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del </w:t>
      </w:r>
      <w:proofErr w:type="spellStart"/>
      <w:r>
        <w:t>paquete</w:t>
      </w:r>
      <w:proofErr w:type="spellEnd"/>
      <w:r>
        <w:t xml:space="preserve"> de </w:t>
      </w:r>
      <w:proofErr w:type="spellStart"/>
      <w:r>
        <w:t>alimentos</w:t>
      </w:r>
      <w:proofErr w:type="spellEnd"/>
      <w:r>
        <w:t xml:space="preserve"> de WIC para las </w:t>
      </w:r>
      <w:proofErr w:type="spellStart"/>
      <w:r>
        <w:t>participantes</w:t>
      </w:r>
      <w:proofErr w:type="spellEnd"/>
      <w:r>
        <w:t xml:space="preserve"> que no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amamantando</w:t>
      </w:r>
      <w:proofErr w:type="spellEnd"/>
      <w:r>
        <w:t xml:space="preserve"> por </w:t>
      </w:r>
      <w:proofErr w:type="spellStart"/>
      <w:r>
        <w:t>completo</w:t>
      </w:r>
      <w:proofErr w:type="spellEnd"/>
      <w:r>
        <w:t xml:space="preserve"> y/o </w:t>
      </w:r>
      <w:proofErr w:type="spellStart"/>
      <w:r>
        <w:t>necesitan</w:t>
      </w:r>
      <w:proofErr w:type="spellEnd"/>
      <w:r>
        <w:t xml:space="preserve"> </w:t>
      </w:r>
      <w:proofErr w:type="spellStart"/>
      <w:r>
        <w:t>fórmula</w:t>
      </w:r>
      <w:proofErr w:type="spellEnd"/>
      <w:r>
        <w:t xml:space="preserve"> especial por </w:t>
      </w:r>
      <w:proofErr w:type="spellStart"/>
      <w:r>
        <w:t>necesidad</w:t>
      </w:r>
      <w:proofErr w:type="spellEnd"/>
      <w:r>
        <w:t xml:space="preserve"> </w:t>
      </w:r>
      <w:proofErr w:type="spellStart"/>
      <w:r>
        <w:t>médica</w:t>
      </w:r>
      <w:proofErr w:type="spellEnd"/>
      <w:r>
        <w:t xml:space="preserve">.  Las </w:t>
      </w:r>
      <w:proofErr w:type="spellStart"/>
      <w:r>
        <w:t>participantes</w:t>
      </w:r>
      <w:proofErr w:type="spellEnd"/>
      <w:r>
        <w:t xml:space="preserve"> de WIC </w:t>
      </w:r>
      <w:proofErr w:type="spellStart"/>
      <w:r>
        <w:t>acceden</w:t>
      </w:r>
      <w:proofErr w:type="spellEnd"/>
      <w:r>
        <w:t xml:space="preserve"> a sus </w:t>
      </w:r>
      <w:proofErr w:type="spellStart"/>
      <w:r>
        <w:t>beneficios</w:t>
      </w:r>
      <w:proofErr w:type="spellEnd"/>
      <w:r>
        <w:t xml:space="preserve"> </w:t>
      </w:r>
      <w:proofErr w:type="spellStart"/>
      <w:r>
        <w:t>usando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tarjeta</w:t>
      </w:r>
      <w:proofErr w:type="spellEnd"/>
      <w:r>
        <w:t xml:space="preserve"> WIC (</w:t>
      </w:r>
      <w:proofErr w:type="spellStart"/>
      <w:r>
        <w:t>beneficios</w:t>
      </w:r>
      <w:proofErr w:type="spellEnd"/>
      <w:r>
        <w:t xml:space="preserve"> </w:t>
      </w:r>
      <w:proofErr w:type="spellStart"/>
      <w:r>
        <w:t>electrónicos</w:t>
      </w:r>
      <w:proofErr w:type="spellEnd"/>
      <w:r>
        <w:t xml:space="preserve">) </w:t>
      </w:r>
      <w:proofErr w:type="spellStart"/>
      <w:r>
        <w:t>en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de 800 </w:t>
      </w:r>
      <w:proofErr w:type="spellStart"/>
      <w:r>
        <w:t>supermercados</w:t>
      </w:r>
      <w:proofErr w:type="spellEnd"/>
      <w:r>
        <w:t xml:space="preserve"> y </w:t>
      </w:r>
      <w:proofErr w:type="spellStart"/>
      <w:r>
        <w:t>farmacias</w:t>
      </w:r>
      <w:proofErr w:type="spellEnd"/>
      <w:r>
        <w:t xml:space="preserve"> </w:t>
      </w:r>
      <w:proofErr w:type="spellStart"/>
      <w:r>
        <w:t>minoristas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Commonwealth. Las </w:t>
      </w:r>
      <w:proofErr w:type="spellStart"/>
      <w:r>
        <w:t>aseguradoras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, </w:t>
      </w:r>
      <w:proofErr w:type="spellStart"/>
      <w:r>
        <w:t>incluida</w:t>
      </w:r>
      <w:proofErr w:type="spellEnd"/>
      <w:r>
        <w:t xml:space="preserve"> MassHealth, pagan </w:t>
      </w:r>
      <w:proofErr w:type="spellStart"/>
      <w:r>
        <w:t>fórmulas</w:t>
      </w:r>
      <w:proofErr w:type="spellEnd"/>
      <w:r>
        <w:t xml:space="preserve"> </w:t>
      </w:r>
      <w:proofErr w:type="spellStart"/>
      <w:r>
        <w:t>médicas</w:t>
      </w:r>
      <w:proofErr w:type="spellEnd"/>
      <w:r>
        <w:t xml:space="preserve"> </w:t>
      </w:r>
      <w:proofErr w:type="spellStart"/>
      <w:r>
        <w:t>especiales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ciertos</w:t>
      </w:r>
      <w:proofErr w:type="spellEnd"/>
      <w:r>
        <w:t xml:space="preserve"> </w:t>
      </w:r>
      <w:proofErr w:type="spellStart"/>
      <w:r>
        <w:t>casos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un </w:t>
      </w:r>
      <w:proofErr w:type="spellStart"/>
      <w:r>
        <w:t>niño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alergias</w:t>
      </w:r>
      <w:proofErr w:type="spellEnd"/>
      <w:r>
        <w:t xml:space="preserve"> o </w:t>
      </w:r>
      <w:proofErr w:type="spellStart"/>
      <w:r>
        <w:t>problemas</w:t>
      </w:r>
      <w:proofErr w:type="spellEnd"/>
      <w:r>
        <w:t xml:space="preserve"> </w:t>
      </w:r>
      <w:proofErr w:type="gramStart"/>
      <w:r>
        <w:t>para absorber</w:t>
      </w:r>
      <w:proofErr w:type="gramEnd"/>
      <w:r>
        <w:t xml:space="preserve"> </w:t>
      </w:r>
      <w:proofErr w:type="spellStart"/>
      <w:r>
        <w:t>nutrientes</w:t>
      </w:r>
      <w:proofErr w:type="spellEnd"/>
      <w:r>
        <w:t xml:space="preserve">. </w:t>
      </w:r>
    </w:p>
    <w:p w14:paraId="0E90BE09" w14:textId="77777777" w:rsidR="00626FEB" w:rsidRPr="008E7D18" w:rsidRDefault="00626FEB" w:rsidP="00626FEB">
      <w:pPr>
        <w:rPr>
          <w:b/>
          <w:bCs/>
        </w:rPr>
      </w:pPr>
    </w:p>
    <w:p w14:paraId="61D71CF0" w14:textId="77777777" w:rsidR="00626FEB" w:rsidRDefault="00626FEB" w:rsidP="00626FEB">
      <w:pPr>
        <w:rPr>
          <w:b/>
          <w:bCs/>
        </w:rPr>
      </w:pPr>
      <w:r>
        <w:rPr>
          <w:b/>
          <w:bCs/>
        </w:rPr>
        <w:t xml:space="preserve">Lo que </w:t>
      </w:r>
      <w:proofErr w:type="spellStart"/>
      <w:r>
        <w:rPr>
          <w:b/>
          <w:bCs/>
        </w:rPr>
        <w:t>está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haciendo</w:t>
      </w:r>
      <w:proofErr w:type="spellEnd"/>
      <w:r>
        <w:rPr>
          <w:b/>
          <w:bCs/>
        </w:rPr>
        <w:t xml:space="preserve"> Massachusetts para </w:t>
      </w:r>
      <w:proofErr w:type="spellStart"/>
      <w:r>
        <w:rPr>
          <w:b/>
          <w:bCs/>
        </w:rPr>
        <w:t>ayudar</w:t>
      </w:r>
      <w:proofErr w:type="spellEnd"/>
      <w:r>
        <w:rPr>
          <w:b/>
          <w:bCs/>
        </w:rPr>
        <w:t xml:space="preserve"> a las </w:t>
      </w:r>
      <w:proofErr w:type="spellStart"/>
      <w:r>
        <w:rPr>
          <w:b/>
          <w:bCs/>
        </w:rPr>
        <w:t>familias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durante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esta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escasez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nacional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fórmula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infantil</w:t>
      </w:r>
      <w:proofErr w:type="spellEnd"/>
      <w:r>
        <w:rPr>
          <w:b/>
          <w:bCs/>
        </w:rPr>
        <w:t>:</w:t>
      </w:r>
    </w:p>
    <w:p w14:paraId="147E007A" w14:textId="77777777" w:rsidR="00626FEB" w:rsidRDefault="00626FEB" w:rsidP="00626FEB">
      <w:pPr>
        <w:rPr>
          <w:b/>
          <w:bCs/>
        </w:rPr>
      </w:pPr>
    </w:p>
    <w:p w14:paraId="40E50144" w14:textId="77777777" w:rsidR="00626FEB" w:rsidRPr="008E7D18" w:rsidRDefault="00626FEB" w:rsidP="00626FEB">
      <w:r>
        <w:t xml:space="preserve">La </w:t>
      </w:r>
      <w:proofErr w:type="spellStart"/>
      <w:r>
        <w:t>Oficina</w:t>
      </w:r>
      <w:proofErr w:type="spellEnd"/>
      <w:r>
        <w:t xml:space="preserve"> </w:t>
      </w:r>
      <w:proofErr w:type="spellStart"/>
      <w:r>
        <w:t>Ejecutiva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 y </w:t>
      </w:r>
      <w:proofErr w:type="spellStart"/>
      <w:r>
        <w:t>Servicios</w:t>
      </w:r>
      <w:proofErr w:type="spellEnd"/>
      <w:r>
        <w:t xml:space="preserve"> Humanos, con </w:t>
      </w:r>
      <w:proofErr w:type="spellStart"/>
      <w:r>
        <w:t>el</w:t>
      </w:r>
      <w:proofErr w:type="spellEnd"/>
      <w:r>
        <w:t xml:space="preserve"> DPH y MassHealth, ha </w:t>
      </w:r>
      <w:proofErr w:type="spellStart"/>
      <w:r>
        <w:t>estado</w:t>
      </w:r>
      <w:proofErr w:type="spellEnd"/>
      <w:r>
        <w:t xml:space="preserve"> </w:t>
      </w:r>
      <w:proofErr w:type="spellStart"/>
      <w:r>
        <w:t>tomando</w:t>
      </w:r>
      <w:proofErr w:type="spellEnd"/>
      <w:r>
        <w:t xml:space="preserve"> </w:t>
      </w:r>
      <w:proofErr w:type="spellStart"/>
      <w:r>
        <w:t>medidas</w:t>
      </w:r>
      <w:proofErr w:type="spellEnd"/>
      <w:r>
        <w:t xml:space="preserve"> </w:t>
      </w:r>
      <w:proofErr w:type="spellStart"/>
      <w:r>
        <w:t>inmediatas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Departamento</w:t>
      </w:r>
      <w:proofErr w:type="spellEnd"/>
      <w:r>
        <w:t xml:space="preserve"> de Agricultura de los </w:t>
      </w:r>
      <w:proofErr w:type="spellStart"/>
      <w:r>
        <w:t>Estados</w:t>
      </w:r>
      <w:proofErr w:type="spellEnd"/>
      <w:r>
        <w:t xml:space="preserve"> Unidos (USDA) y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agencias</w:t>
      </w:r>
      <w:proofErr w:type="spellEnd"/>
      <w:r>
        <w:t xml:space="preserve"> y </w:t>
      </w:r>
      <w:proofErr w:type="spellStart"/>
      <w:r>
        <w:t>proveedores</w:t>
      </w:r>
      <w:proofErr w:type="spellEnd"/>
      <w:r>
        <w:t xml:space="preserve"> federales para </w:t>
      </w:r>
      <w:proofErr w:type="spellStart"/>
      <w:r>
        <w:t>ayudar</w:t>
      </w:r>
      <w:proofErr w:type="spellEnd"/>
      <w:r>
        <w:t xml:space="preserve"> a las </w:t>
      </w:r>
      <w:proofErr w:type="spellStart"/>
      <w:r>
        <w:t>familias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acceder a la </w:t>
      </w:r>
      <w:proofErr w:type="spellStart"/>
      <w:r>
        <w:t>fórmula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escasez</w:t>
      </w:r>
      <w:proofErr w:type="spellEnd"/>
      <w:r>
        <w:t xml:space="preserve">: </w:t>
      </w:r>
    </w:p>
    <w:p w14:paraId="2C6E6958" w14:textId="77777777" w:rsidR="00626FEB" w:rsidRPr="008E7D18" w:rsidRDefault="00626FEB" w:rsidP="00626FEB"/>
    <w:p w14:paraId="22CC0E11" w14:textId="77777777" w:rsidR="00626FEB" w:rsidRPr="008E7D18" w:rsidRDefault="00626FEB" w:rsidP="00626FEB">
      <w:pPr>
        <w:numPr>
          <w:ilvl w:val="0"/>
          <w:numId w:val="3"/>
        </w:numPr>
      </w:pPr>
      <w:r>
        <w:t xml:space="preserve">WIC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trabajando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estrecha</w:t>
      </w:r>
      <w:proofErr w:type="spellEnd"/>
      <w:r>
        <w:t xml:space="preserve"> </w:t>
      </w:r>
      <w:proofErr w:type="spellStart"/>
      <w:r>
        <w:t>colaboración</w:t>
      </w:r>
      <w:proofErr w:type="spellEnd"/>
      <w:r>
        <w:t xml:space="preserve"> con los </w:t>
      </w:r>
      <w:proofErr w:type="spellStart"/>
      <w:r>
        <w:t>fabricantes</w:t>
      </w:r>
      <w:proofErr w:type="spellEnd"/>
      <w:r>
        <w:t xml:space="preserve"> y </w:t>
      </w:r>
      <w:proofErr w:type="spellStart"/>
      <w:r>
        <w:t>minoristas</w:t>
      </w:r>
      <w:proofErr w:type="spellEnd"/>
      <w:r>
        <w:t xml:space="preserve"> de </w:t>
      </w:r>
      <w:proofErr w:type="spellStart"/>
      <w:r>
        <w:t>fórmulas</w:t>
      </w:r>
      <w:proofErr w:type="spellEnd"/>
      <w:r>
        <w:t xml:space="preserve"> para </w:t>
      </w:r>
      <w:proofErr w:type="spellStart"/>
      <w:r>
        <w:t>monitorear</w:t>
      </w:r>
      <w:proofErr w:type="spellEnd"/>
      <w:r>
        <w:t xml:space="preserve"> la </w:t>
      </w:r>
      <w:proofErr w:type="spellStart"/>
      <w:r>
        <w:t>disponibilidad</w:t>
      </w:r>
      <w:proofErr w:type="spellEnd"/>
      <w:r>
        <w:t xml:space="preserve"> de </w:t>
      </w:r>
      <w:proofErr w:type="spellStart"/>
      <w:r>
        <w:t>fórmulas</w:t>
      </w:r>
      <w:proofErr w:type="spellEnd"/>
      <w:r>
        <w:t xml:space="preserve"> y </w:t>
      </w:r>
      <w:proofErr w:type="spellStart"/>
      <w:r>
        <w:t>proporcionar</w:t>
      </w:r>
      <w:proofErr w:type="spellEnd"/>
      <w:r>
        <w:t xml:space="preserve"> </w:t>
      </w:r>
      <w:proofErr w:type="spellStart"/>
      <w:r>
        <w:t>regularmente</w:t>
      </w:r>
      <w:proofErr w:type="spellEnd"/>
      <w:r>
        <w:t xml:space="preserve"> </w:t>
      </w:r>
      <w:proofErr w:type="spellStart"/>
      <w:r>
        <w:t>esa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de </w:t>
      </w:r>
      <w:proofErr w:type="spellStart"/>
      <w:r>
        <w:t>orientación</w:t>
      </w:r>
      <w:proofErr w:type="spellEnd"/>
      <w:r>
        <w:t xml:space="preserve"> a los </w:t>
      </w:r>
      <w:proofErr w:type="spellStart"/>
      <w:r>
        <w:t>proveedores</w:t>
      </w:r>
      <w:proofErr w:type="spellEnd"/>
      <w:r>
        <w:t xml:space="preserve"> locales de WIC.</w:t>
      </w:r>
    </w:p>
    <w:p w14:paraId="09446564" w14:textId="77777777" w:rsidR="00626FEB" w:rsidRDefault="00626FEB" w:rsidP="00626FEB">
      <w:pPr>
        <w:numPr>
          <w:ilvl w:val="0"/>
          <w:numId w:val="4"/>
        </w:numPr>
      </w:pPr>
      <w:r>
        <w:t xml:space="preserve">El 20 de </w:t>
      </w:r>
      <w:proofErr w:type="spellStart"/>
      <w:r>
        <w:t>febrero</w:t>
      </w:r>
      <w:proofErr w:type="spellEnd"/>
      <w:r>
        <w:t xml:space="preserve"> de 2022, </w:t>
      </w:r>
      <w:proofErr w:type="spellStart"/>
      <w:r>
        <w:t>el</w:t>
      </w:r>
      <w:proofErr w:type="spellEnd"/>
      <w:r>
        <w:t xml:space="preserve"> DPH </w:t>
      </w:r>
      <w:proofErr w:type="spellStart"/>
      <w:r>
        <w:t>solicitó</w:t>
      </w:r>
      <w:proofErr w:type="spellEnd"/>
      <w:r>
        <w:t xml:space="preserve"> y </w:t>
      </w:r>
      <w:proofErr w:type="spellStart"/>
      <w:r>
        <w:t>recibió</w:t>
      </w:r>
      <w:proofErr w:type="spellEnd"/>
      <w:r>
        <w:t xml:space="preserve">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exenciones</w:t>
      </w:r>
      <w:proofErr w:type="spellEnd"/>
      <w:r>
        <w:t xml:space="preserve"> </w:t>
      </w:r>
      <w:proofErr w:type="spellStart"/>
      <w:r>
        <w:t>regulatorias</w:t>
      </w:r>
      <w:proofErr w:type="spellEnd"/>
      <w:r>
        <w:t xml:space="preserve"> federales del USDA que </w:t>
      </w:r>
      <w:proofErr w:type="spellStart"/>
      <w:r>
        <w:t>brindan</w:t>
      </w:r>
      <w:proofErr w:type="spellEnd"/>
      <w:r>
        <w:t xml:space="preserve"> </w:t>
      </w:r>
      <w:proofErr w:type="spellStart"/>
      <w:r>
        <w:t>flexibilidad</w:t>
      </w:r>
      <w:proofErr w:type="spellEnd"/>
      <w:r>
        <w:t xml:space="preserve"> </w:t>
      </w:r>
      <w:proofErr w:type="spellStart"/>
      <w:r>
        <w:t>adicional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respuesta</w:t>
      </w:r>
      <w:proofErr w:type="spellEnd"/>
      <w:r>
        <w:t xml:space="preserve"> a la </w:t>
      </w:r>
      <w:proofErr w:type="spellStart"/>
      <w:r>
        <w:t>escasez</w:t>
      </w:r>
      <w:proofErr w:type="spellEnd"/>
      <w:r>
        <w:t xml:space="preserve">, tales </w:t>
      </w:r>
      <w:proofErr w:type="spellStart"/>
      <w:r>
        <w:t>como</w:t>
      </w:r>
      <w:proofErr w:type="spellEnd"/>
      <w:r>
        <w:t xml:space="preserve">: (1) </w:t>
      </w:r>
      <w:proofErr w:type="spellStart"/>
      <w:r>
        <w:t>cubrir</w:t>
      </w:r>
      <w:proofErr w:type="spellEnd"/>
      <w:r>
        <w:t xml:space="preserve">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marcas</w:t>
      </w:r>
      <w:proofErr w:type="spellEnd"/>
      <w:r>
        <w:t xml:space="preserve"> de </w:t>
      </w:r>
      <w:proofErr w:type="spellStart"/>
      <w:r>
        <w:t>fórmulas</w:t>
      </w:r>
      <w:proofErr w:type="spellEnd"/>
      <w:r>
        <w:t xml:space="preserve"> (que no </w:t>
      </w:r>
      <w:proofErr w:type="spellStart"/>
      <w:r>
        <w:t>sean</w:t>
      </w:r>
      <w:proofErr w:type="spellEnd"/>
      <w:r>
        <w:t xml:space="preserve"> Abbott) sin </w:t>
      </w:r>
      <w:proofErr w:type="spellStart"/>
      <w:r>
        <w:t>documentación</w:t>
      </w:r>
      <w:proofErr w:type="spellEnd"/>
      <w:r>
        <w:t xml:space="preserve"> </w:t>
      </w:r>
      <w:proofErr w:type="spellStart"/>
      <w:r>
        <w:t>médica</w:t>
      </w:r>
      <w:proofErr w:type="spellEnd"/>
      <w:r>
        <w:t xml:space="preserve">, (2) </w:t>
      </w:r>
      <w:proofErr w:type="spellStart"/>
      <w:r>
        <w:t>cubrir</w:t>
      </w:r>
      <w:proofErr w:type="spellEnd"/>
      <w:r>
        <w:t xml:space="preserve"> </w:t>
      </w:r>
      <w:proofErr w:type="spellStart"/>
      <w:r>
        <w:t>tamaños</w:t>
      </w:r>
      <w:proofErr w:type="spellEnd"/>
      <w:r>
        <w:t xml:space="preserve"> de </w:t>
      </w:r>
      <w:proofErr w:type="spellStart"/>
      <w:r>
        <w:t>envases</w:t>
      </w:r>
      <w:proofErr w:type="spellEnd"/>
      <w:r>
        <w:t xml:space="preserve"> </w:t>
      </w:r>
      <w:proofErr w:type="spellStart"/>
      <w:r>
        <w:t>diferentes</w:t>
      </w:r>
      <w:proofErr w:type="spellEnd"/>
      <w:r>
        <w:t xml:space="preserve"> y no </w:t>
      </w:r>
      <w:proofErr w:type="spellStart"/>
      <w:r>
        <w:t>estándar</w:t>
      </w:r>
      <w:proofErr w:type="spellEnd"/>
      <w:r>
        <w:t xml:space="preserve"> y (3) </w:t>
      </w:r>
      <w:proofErr w:type="spellStart"/>
      <w:r>
        <w:t>permitir</w:t>
      </w:r>
      <w:proofErr w:type="spellEnd"/>
      <w:r>
        <w:t xml:space="preserve"> a los </w:t>
      </w:r>
      <w:proofErr w:type="spellStart"/>
      <w:r>
        <w:t>minoristas</w:t>
      </w:r>
      <w:proofErr w:type="spellEnd"/>
      <w:r>
        <w:t xml:space="preserve"> </w:t>
      </w:r>
      <w:proofErr w:type="spellStart"/>
      <w:r>
        <w:t>intercambiar</w:t>
      </w:r>
      <w:proofErr w:type="spellEnd"/>
      <w:r>
        <w:t xml:space="preserve"> </w:t>
      </w:r>
      <w:proofErr w:type="spellStart"/>
      <w:r>
        <w:t>fórmulas</w:t>
      </w:r>
      <w:proofErr w:type="spellEnd"/>
      <w:r>
        <w:t xml:space="preserve"> </w:t>
      </w:r>
      <w:proofErr w:type="spellStart"/>
      <w:r>
        <w:t>retiradas</w:t>
      </w:r>
      <w:proofErr w:type="spellEnd"/>
      <w:r>
        <w:t xml:space="preserve"> </w:t>
      </w:r>
      <w:proofErr w:type="spellStart"/>
      <w:r>
        <w:t>compradas</w:t>
      </w:r>
      <w:proofErr w:type="spellEnd"/>
      <w:r>
        <w:t xml:space="preserve"> con </w:t>
      </w:r>
      <w:proofErr w:type="spellStart"/>
      <w:r>
        <w:t>beneficios</w:t>
      </w:r>
      <w:proofErr w:type="spellEnd"/>
      <w:r>
        <w:t xml:space="preserve"> de WIC por </w:t>
      </w:r>
      <w:proofErr w:type="spellStart"/>
      <w:r>
        <w:t>productos</w:t>
      </w:r>
      <w:proofErr w:type="spellEnd"/>
      <w:r>
        <w:t xml:space="preserve"> de </w:t>
      </w:r>
      <w:proofErr w:type="spellStart"/>
      <w:r>
        <w:t>fórmulas</w:t>
      </w:r>
      <w:proofErr w:type="spellEnd"/>
      <w:r>
        <w:t xml:space="preserve"> no </w:t>
      </w:r>
      <w:proofErr w:type="spellStart"/>
      <w:r>
        <w:t>idénticos</w:t>
      </w:r>
      <w:proofErr w:type="spellEnd"/>
      <w:r>
        <w:t xml:space="preserve">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similares</w:t>
      </w:r>
      <w:proofErr w:type="spellEnd"/>
      <w:r>
        <w:t xml:space="preserve">. </w:t>
      </w:r>
    </w:p>
    <w:p w14:paraId="1FF25E2F" w14:textId="77777777" w:rsidR="00626FEB" w:rsidRPr="008E7D18" w:rsidRDefault="00626FEB" w:rsidP="00626FEB">
      <w:pPr>
        <w:numPr>
          <w:ilvl w:val="0"/>
          <w:numId w:val="4"/>
        </w:numPr>
      </w:pPr>
      <w:r>
        <w:t xml:space="preserve">Como </w:t>
      </w:r>
      <w:proofErr w:type="spellStart"/>
      <w:r>
        <w:t>resultado</w:t>
      </w:r>
      <w:proofErr w:type="spellEnd"/>
      <w:r>
        <w:t xml:space="preserve">, WIC Massachusetts </w:t>
      </w:r>
      <w:proofErr w:type="spellStart"/>
      <w:r>
        <w:t>agregó</w:t>
      </w:r>
      <w:proofErr w:type="spellEnd"/>
      <w:r>
        <w:t xml:space="preserve"> 8 </w:t>
      </w:r>
      <w:proofErr w:type="spellStart"/>
      <w:r>
        <w:t>marcas</w:t>
      </w:r>
      <w:proofErr w:type="spellEnd"/>
      <w:r>
        <w:t xml:space="preserve"> de </w:t>
      </w:r>
      <w:proofErr w:type="spellStart"/>
      <w:r>
        <w:t>fórmula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(</w:t>
      </w:r>
      <w:proofErr w:type="spellStart"/>
      <w:r>
        <w:t>incluidos</w:t>
      </w:r>
      <w:proofErr w:type="spellEnd"/>
      <w:r>
        <w:t xml:space="preserve"> los </w:t>
      </w:r>
      <w:proofErr w:type="spellStart"/>
      <w:r>
        <w:t>productos</w:t>
      </w:r>
      <w:proofErr w:type="spellEnd"/>
      <w:r>
        <w:t xml:space="preserve"> Mead Johnson y Gerber, </w:t>
      </w:r>
      <w:proofErr w:type="spellStart"/>
      <w:r>
        <w:t>así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una </w:t>
      </w:r>
      <w:proofErr w:type="spellStart"/>
      <w:r>
        <w:t>gama</w:t>
      </w:r>
      <w:proofErr w:type="spellEnd"/>
      <w:r>
        <w:t xml:space="preserve"> </w:t>
      </w:r>
      <w:proofErr w:type="spellStart"/>
      <w:r>
        <w:t>completa</w:t>
      </w:r>
      <w:proofErr w:type="spellEnd"/>
      <w:r>
        <w:t xml:space="preserve"> de </w:t>
      </w:r>
      <w:proofErr w:type="spellStart"/>
      <w:r>
        <w:t>opciones</w:t>
      </w:r>
      <w:proofErr w:type="spellEnd"/>
      <w:r>
        <w:t xml:space="preserve"> de </w:t>
      </w:r>
      <w:proofErr w:type="spellStart"/>
      <w:r>
        <w:t>marca</w:t>
      </w:r>
      <w:proofErr w:type="spellEnd"/>
      <w:r>
        <w:t xml:space="preserve"> </w:t>
      </w:r>
      <w:proofErr w:type="spellStart"/>
      <w:r>
        <w:t>privada</w:t>
      </w:r>
      <w:proofErr w:type="spellEnd"/>
      <w:r>
        <w:t>/</w:t>
      </w:r>
      <w:proofErr w:type="spellStart"/>
      <w:r>
        <w:t>marca</w:t>
      </w:r>
      <w:proofErr w:type="spellEnd"/>
      <w:r>
        <w:t xml:space="preserve"> de la tienda) y un total de 68 </w:t>
      </w:r>
      <w:proofErr w:type="spellStart"/>
      <w:r>
        <w:t>nuevos</w:t>
      </w:r>
      <w:proofErr w:type="spellEnd"/>
      <w:r>
        <w:t xml:space="preserve"> </w:t>
      </w:r>
      <w:proofErr w:type="spellStart"/>
      <w:r>
        <w:t>productos</w:t>
      </w:r>
      <w:proofErr w:type="spellEnd"/>
      <w:r>
        <w:t xml:space="preserve"> de </w:t>
      </w:r>
      <w:proofErr w:type="spellStart"/>
      <w:r>
        <w:t>fórmula</w:t>
      </w:r>
      <w:proofErr w:type="spellEnd"/>
      <w:r>
        <w:t>/</w:t>
      </w:r>
      <w:proofErr w:type="spellStart"/>
      <w:r>
        <w:t>tamaños</w:t>
      </w:r>
      <w:proofErr w:type="spellEnd"/>
      <w:r>
        <w:t xml:space="preserve"> de </w:t>
      </w:r>
      <w:proofErr w:type="spellStart"/>
      <w:r>
        <w:t>lata</w:t>
      </w:r>
      <w:proofErr w:type="spellEnd"/>
      <w:r>
        <w:t xml:space="preserve"> que </w:t>
      </w:r>
      <w:proofErr w:type="spellStart"/>
      <w:r>
        <w:t>ahora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cubiertos</w:t>
      </w:r>
      <w:proofErr w:type="spellEnd"/>
      <w:r>
        <w:t xml:space="preserve"> por </w:t>
      </w:r>
      <w:proofErr w:type="spellStart"/>
      <w:r>
        <w:t>beneficios</w:t>
      </w:r>
      <w:proofErr w:type="spellEnd"/>
      <w:r>
        <w:t xml:space="preserve"> de WIC.  </w:t>
      </w:r>
    </w:p>
    <w:p w14:paraId="3013F509" w14:textId="77777777" w:rsidR="00626FEB" w:rsidRDefault="00626FEB" w:rsidP="00626FEB">
      <w:pPr>
        <w:numPr>
          <w:ilvl w:val="0"/>
          <w:numId w:val="3"/>
        </w:numPr>
      </w:pPr>
      <w:r>
        <w:t xml:space="preserve">MassHealth ha </w:t>
      </w:r>
      <w:proofErr w:type="spellStart"/>
      <w:r>
        <w:t>facilitado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acceso</w:t>
      </w:r>
      <w:proofErr w:type="spellEnd"/>
      <w:r>
        <w:t xml:space="preserve"> de los </w:t>
      </w:r>
      <w:proofErr w:type="spellStart"/>
      <w:r>
        <w:t>miembros</w:t>
      </w:r>
      <w:proofErr w:type="spellEnd"/>
      <w:r>
        <w:t xml:space="preserve"> y </w:t>
      </w:r>
      <w:proofErr w:type="spellStart"/>
      <w:r>
        <w:t>proveedores</w:t>
      </w:r>
      <w:proofErr w:type="spellEnd"/>
      <w:r>
        <w:t xml:space="preserve"> a la </w:t>
      </w:r>
      <w:proofErr w:type="spellStart"/>
      <w:r>
        <w:t>fórmula</w:t>
      </w:r>
      <w:proofErr w:type="spellEnd"/>
      <w:r>
        <w:t xml:space="preserve"> </w:t>
      </w:r>
      <w:proofErr w:type="spellStart"/>
      <w:r>
        <w:t>médicamente</w:t>
      </w:r>
      <w:proofErr w:type="spellEnd"/>
      <w:r>
        <w:t xml:space="preserve"> </w:t>
      </w:r>
      <w:proofErr w:type="spellStart"/>
      <w:r>
        <w:t>necesaria</w:t>
      </w:r>
      <w:proofErr w:type="spellEnd"/>
      <w:r>
        <w:t xml:space="preserve"> al </w:t>
      </w:r>
      <w:proofErr w:type="spellStart"/>
      <w:r>
        <w:t>renunciar</w:t>
      </w:r>
      <w:proofErr w:type="spellEnd"/>
      <w:r>
        <w:t xml:space="preserve"> a la </w:t>
      </w:r>
      <w:proofErr w:type="spellStart"/>
      <w:r>
        <w:t>autorización</w:t>
      </w:r>
      <w:proofErr w:type="spellEnd"/>
      <w:r>
        <w:t xml:space="preserve"> previa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farmacias</w:t>
      </w:r>
      <w:proofErr w:type="spellEnd"/>
      <w:r>
        <w:t xml:space="preserve"> para los </w:t>
      </w:r>
      <w:proofErr w:type="spellStart"/>
      <w:r>
        <w:t>miembros</w:t>
      </w:r>
      <w:proofErr w:type="spellEnd"/>
      <w:r>
        <w:t xml:space="preserve"> con </w:t>
      </w:r>
      <w:proofErr w:type="spellStart"/>
      <w:r>
        <w:t>receta</w:t>
      </w:r>
      <w:proofErr w:type="spellEnd"/>
      <w:r>
        <w:t xml:space="preserve">. </w:t>
      </w:r>
    </w:p>
    <w:p w14:paraId="08AC2A72" w14:textId="77777777" w:rsidR="00626FEB" w:rsidRDefault="00626FEB" w:rsidP="00626FEB">
      <w:pPr>
        <w:numPr>
          <w:ilvl w:val="0"/>
          <w:numId w:val="3"/>
        </w:numPr>
      </w:pPr>
      <w:r>
        <w:t xml:space="preserve">La División de </w:t>
      </w:r>
      <w:proofErr w:type="spellStart"/>
      <w:r>
        <w:t>Seguros</w:t>
      </w:r>
      <w:proofErr w:type="spellEnd"/>
      <w:r>
        <w:t xml:space="preserve"> (DOI) y MassHealth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ordenando</w:t>
      </w:r>
      <w:proofErr w:type="spellEnd"/>
      <w:r>
        <w:t xml:space="preserve"> a los planes de </w:t>
      </w:r>
      <w:proofErr w:type="spellStart"/>
      <w:r>
        <w:t>salud</w:t>
      </w:r>
      <w:proofErr w:type="spellEnd"/>
      <w:r>
        <w:t xml:space="preserve"> que </w:t>
      </w:r>
      <w:proofErr w:type="spellStart"/>
      <w:r>
        <w:t>renuncien</w:t>
      </w:r>
      <w:proofErr w:type="spellEnd"/>
      <w:r>
        <w:t xml:space="preserve"> a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autorización</w:t>
      </w:r>
      <w:proofErr w:type="spellEnd"/>
      <w:r>
        <w:t xml:space="preserve"> previa para la </w:t>
      </w:r>
      <w:proofErr w:type="spellStart"/>
      <w:r>
        <w:t>fórmula</w:t>
      </w:r>
      <w:proofErr w:type="spellEnd"/>
      <w:r>
        <w:t xml:space="preserve"> </w:t>
      </w:r>
      <w:proofErr w:type="spellStart"/>
      <w:r>
        <w:t>necesaria</w:t>
      </w:r>
      <w:proofErr w:type="spellEnd"/>
      <w:r>
        <w:t xml:space="preserve"> por </w:t>
      </w:r>
      <w:proofErr w:type="spellStart"/>
      <w:r>
        <w:t>razones</w:t>
      </w:r>
      <w:proofErr w:type="spellEnd"/>
      <w:r>
        <w:t xml:space="preserve"> </w:t>
      </w:r>
      <w:proofErr w:type="spellStart"/>
      <w:r>
        <w:t>médicas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90 días para </w:t>
      </w:r>
      <w:proofErr w:type="spellStart"/>
      <w:r>
        <w:t>evitar</w:t>
      </w:r>
      <w:proofErr w:type="spellEnd"/>
      <w:r>
        <w:t xml:space="preserve"> </w:t>
      </w:r>
      <w:proofErr w:type="spellStart"/>
      <w:r>
        <w:t>retrasos</w:t>
      </w:r>
      <w:proofErr w:type="spellEnd"/>
      <w:r>
        <w:t xml:space="preserve"> </w:t>
      </w:r>
      <w:proofErr w:type="spellStart"/>
      <w:r>
        <w:t>indebidos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acceso</w:t>
      </w:r>
      <w:proofErr w:type="spellEnd"/>
      <w:r>
        <w:t xml:space="preserve"> de los </w:t>
      </w:r>
      <w:proofErr w:type="spellStart"/>
      <w:r>
        <w:t>miembros</w:t>
      </w:r>
      <w:proofErr w:type="spellEnd"/>
      <w:r>
        <w:t xml:space="preserve"> a la </w:t>
      </w:r>
      <w:proofErr w:type="spellStart"/>
      <w:r>
        <w:t>fórmula</w:t>
      </w:r>
      <w:proofErr w:type="spellEnd"/>
      <w:r>
        <w:t xml:space="preserve"> </w:t>
      </w:r>
      <w:proofErr w:type="spellStart"/>
      <w:r>
        <w:t>especializada</w:t>
      </w:r>
      <w:proofErr w:type="spellEnd"/>
      <w:r>
        <w:t xml:space="preserve">. </w:t>
      </w:r>
    </w:p>
    <w:p w14:paraId="4FE51887" w14:textId="77777777" w:rsidR="00626FEB" w:rsidRDefault="00626FEB" w:rsidP="00626FEB">
      <w:pPr>
        <w:ind w:left="720"/>
      </w:pPr>
    </w:p>
    <w:p w14:paraId="22EAC6F7" w14:textId="77777777" w:rsidR="00626FEB" w:rsidRDefault="00626FEB" w:rsidP="00626FEB">
      <w:pPr>
        <w:ind w:left="720"/>
      </w:pPr>
    </w:p>
    <w:p w14:paraId="23DFB5FE" w14:textId="77777777" w:rsidR="00626FEB" w:rsidRPr="008E7D18" w:rsidRDefault="00626FEB" w:rsidP="00626FEB">
      <w:pPr>
        <w:rPr>
          <w:b/>
          <w:bCs/>
        </w:rPr>
      </w:pPr>
    </w:p>
    <w:p w14:paraId="585596F5" w14:textId="77777777" w:rsidR="00626FEB" w:rsidRDefault="00626FEB" w:rsidP="00626FEB">
      <w:pPr>
        <w:rPr>
          <w:b/>
          <w:bCs/>
        </w:rPr>
      </w:pPr>
      <w:r>
        <w:rPr>
          <w:b/>
          <w:bCs/>
        </w:rPr>
        <w:lastRenderedPageBreak/>
        <w:t>¿</w:t>
      </w:r>
      <w:proofErr w:type="spellStart"/>
      <w:r>
        <w:rPr>
          <w:b/>
          <w:bCs/>
        </w:rPr>
        <w:t>Qué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pueden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hacer</w:t>
      </w:r>
      <w:proofErr w:type="spellEnd"/>
      <w:r>
        <w:rPr>
          <w:b/>
          <w:bCs/>
        </w:rPr>
        <w:t xml:space="preserve"> las </w:t>
      </w:r>
      <w:proofErr w:type="spellStart"/>
      <w:r>
        <w:rPr>
          <w:b/>
          <w:bCs/>
        </w:rPr>
        <w:t>familias</w:t>
      </w:r>
      <w:proofErr w:type="spellEnd"/>
      <w:r>
        <w:rPr>
          <w:b/>
          <w:bCs/>
        </w:rPr>
        <w:t xml:space="preserve">? </w:t>
      </w:r>
    </w:p>
    <w:p w14:paraId="668D0BFE" w14:textId="77777777" w:rsidR="00626FEB" w:rsidRPr="008E7D18" w:rsidRDefault="00626FEB" w:rsidP="00626FEB">
      <w:pPr>
        <w:rPr>
          <w:b/>
          <w:bCs/>
        </w:rPr>
      </w:pPr>
    </w:p>
    <w:p w14:paraId="4C120B0E" w14:textId="77777777" w:rsidR="00626FEB" w:rsidRDefault="00626FEB" w:rsidP="00626FEB">
      <w:pPr>
        <w:pStyle w:val="ListParagraph"/>
        <w:numPr>
          <w:ilvl w:val="0"/>
          <w:numId w:val="9"/>
        </w:numPr>
      </w:pPr>
      <w:r>
        <w:t xml:space="preserve">Si las </w:t>
      </w:r>
      <w:proofErr w:type="spellStart"/>
      <w:r>
        <w:t>familias</w:t>
      </w:r>
      <w:proofErr w:type="spellEnd"/>
      <w:r>
        <w:t xml:space="preserve"> </w:t>
      </w:r>
      <w:proofErr w:type="spellStart"/>
      <w:r>
        <w:t>tienen</w:t>
      </w:r>
      <w:proofErr w:type="spellEnd"/>
      <w:r>
        <w:t xml:space="preserve"> </w:t>
      </w:r>
      <w:proofErr w:type="spellStart"/>
      <w:r>
        <w:t>dificultades</w:t>
      </w:r>
      <w:proofErr w:type="spellEnd"/>
      <w:r>
        <w:t xml:space="preserve"> para </w:t>
      </w:r>
      <w:proofErr w:type="spellStart"/>
      <w:r>
        <w:t>encontrar</w:t>
      </w:r>
      <w:proofErr w:type="spellEnd"/>
      <w:r>
        <w:t xml:space="preserve"> una </w:t>
      </w:r>
      <w:proofErr w:type="spellStart"/>
      <w:r>
        <w:t>fórmula</w:t>
      </w:r>
      <w:proofErr w:type="spellEnd"/>
      <w:r>
        <w:t xml:space="preserve">,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comunicarse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oficina</w:t>
      </w:r>
      <w:proofErr w:type="spellEnd"/>
      <w:r>
        <w:t xml:space="preserve"> local de WIC, </w:t>
      </w:r>
      <w:proofErr w:type="spellStart"/>
      <w:r>
        <w:t>el</w:t>
      </w:r>
      <w:proofErr w:type="spellEnd"/>
      <w:r>
        <w:t xml:space="preserve"> </w:t>
      </w:r>
      <w:proofErr w:type="spellStart"/>
      <w:r>
        <w:t>número</w:t>
      </w:r>
      <w:proofErr w:type="spellEnd"/>
      <w:r>
        <w:t xml:space="preserve"> 800 que se </w:t>
      </w:r>
      <w:proofErr w:type="spellStart"/>
      <w:r>
        <w:t>encuentra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reverso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tarjeta</w:t>
      </w:r>
      <w:proofErr w:type="spellEnd"/>
      <w:r>
        <w:t xml:space="preserve"> WIC o por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 xml:space="preserve"> a </w:t>
      </w:r>
      <w:hyperlink r:id="rId9" w:history="1">
        <w:r>
          <w:rPr>
            <w:rStyle w:val="Hyperlink"/>
          </w:rPr>
          <w:t>wicinfo.dph@massmail.state.ma.us</w:t>
        </w:r>
      </w:hyperlink>
      <w:r>
        <w:t>.</w:t>
      </w:r>
    </w:p>
    <w:p w14:paraId="6B3EF49F" w14:textId="77777777" w:rsidR="00626FEB" w:rsidRDefault="00626FEB" w:rsidP="00626FEB">
      <w:pPr>
        <w:pStyle w:val="ListParagraph"/>
        <w:numPr>
          <w:ilvl w:val="0"/>
          <w:numId w:val="5"/>
        </w:numPr>
      </w:pPr>
      <w:r>
        <w:t xml:space="preserve">Se </w:t>
      </w:r>
      <w:proofErr w:type="spellStart"/>
      <w:r>
        <w:t>alienta</w:t>
      </w:r>
      <w:proofErr w:type="spellEnd"/>
      <w:r>
        <w:t xml:space="preserve"> a los </w:t>
      </w:r>
      <w:proofErr w:type="spellStart"/>
      <w:r>
        <w:t>participantes</w:t>
      </w:r>
      <w:proofErr w:type="spellEnd"/>
      <w:r>
        <w:t xml:space="preserve"> a </w:t>
      </w:r>
      <w:proofErr w:type="spellStart"/>
      <w:r>
        <w:t>utilizar</w:t>
      </w:r>
      <w:proofErr w:type="spellEnd"/>
      <w:r>
        <w:t xml:space="preserve"> la </w:t>
      </w:r>
      <w:proofErr w:type="spellStart"/>
      <w:r>
        <w:t>aplicación</w:t>
      </w:r>
      <w:proofErr w:type="spellEnd"/>
      <w:r>
        <w:t xml:space="preserve"> para </w:t>
      </w:r>
      <w:proofErr w:type="spellStart"/>
      <w:r>
        <w:t>teléfonos</w:t>
      </w:r>
      <w:proofErr w:type="spellEnd"/>
      <w:r>
        <w:t xml:space="preserve"> </w:t>
      </w:r>
      <w:proofErr w:type="spellStart"/>
      <w:r>
        <w:t>inteligentes</w:t>
      </w:r>
      <w:proofErr w:type="spellEnd"/>
      <w:r>
        <w:t xml:space="preserve"> </w:t>
      </w:r>
      <w:proofErr w:type="spellStart"/>
      <w:r>
        <w:t>WICShopper</w:t>
      </w:r>
      <w:proofErr w:type="spellEnd"/>
      <w:r>
        <w:t xml:space="preserve"> para </w:t>
      </w:r>
      <w:proofErr w:type="spellStart"/>
      <w:r>
        <w:t>identificar</w:t>
      </w:r>
      <w:proofErr w:type="spellEnd"/>
      <w:r>
        <w:t xml:space="preserve"> las </w:t>
      </w:r>
      <w:proofErr w:type="spellStart"/>
      <w:r>
        <w:t>opciones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beneficio</w:t>
      </w:r>
      <w:proofErr w:type="spellEnd"/>
      <w:r>
        <w:t xml:space="preserve"> de </w:t>
      </w:r>
      <w:proofErr w:type="spellStart"/>
      <w:r>
        <w:t>fórmula</w:t>
      </w:r>
      <w:proofErr w:type="spellEnd"/>
      <w:r>
        <w:t xml:space="preserve"> </w:t>
      </w:r>
      <w:proofErr w:type="spellStart"/>
      <w:r>
        <w:t>específico</w:t>
      </w:r>
      <w:proofErr w:type="spellEnd"/>
      <w:r>
        <w:t xml:space="preserve">. La </w:t>
      </w:r>
      <w:proofErr w:type="spellStart"/>
      <w:r>
        <w:t>información</w:t>
      </w:r>
      <w:proofErr w:type="spellEnd"/>
      <w:r>
        <w:t xml:space="preserve"> de </w:t>
      </w:r>
      <w:proofErr w:type="spellStart"/>
      <w:r>
        <w:t>contacto</w:t>
      </w:r>
      <w:proofErr w:type="spellEnd"/>
      <w:r>
        <w:t xml:space="preserve">, </w:t>
      </w:r>
      <w:proofErr w:type="spellStart"/>
      <w:r>
        <w:t>incluidas</w:t>
      </w:r>
      <w:proofErr w:type="spellEnd"/>
      <w:r>
        <w:t xml:space="preserve"> las </w:t>
      </w:r>
      <w:proofErr w:type="spellStart"/>
      <w:r>
        <w:t>direcciones</w:t>
      </w:r>
      <w:proofErr w:type="spellEnd"/>
      <w:r>
        <w:t xml:space="preserve"> de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 xml:space="preserve">, de las </w:t>
      </w:r>
      <w:proofErr w:type="spellStart"/>
      <w:r>
        <w:t>oficinas</w:t>
      </w:r>
      <w:proofErr w:type="spellEnd"/>
      <w:r>
        <w:t xml:space="preserve"> locales de WIC se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encontrar</w:t>
      </w:r>
      <w:proofErr w:type="spellEnd"/>
      <w:r>
        <w:t xml:space="preserve"> </w:t>
      </w:r>
      <w:hyperlink r:id="rId10" w:history="1">
        <w:proofErr w:type="spellStart"/>
        <w:r>
          <w:rPr>
            <w:rStyle w:val="Hyperlink"/>
          </w:rPr>
          <w:t>aquí</w:t>
        </w:r>
        <w:proofErr w:type="spellEnd"/>
      </w:hyperlink>
      <w:r>
        <w:t xml:space="preserve">. </w:t>
      </w:r>
    </w:p>
    <w:p w14:paraId="693B5E1D" w14:textId="77777777" w:rsidR="00626FEB" w:rsidRDefault="00626FEB" w:rsidP="00626FEB">
      <w:pPr>
        <w:pStyle w:val="ListParagraph"/>
        <w:numPr>
          <w:ilvl w:val="0"/>
          <w:numId w:val="5"/>
        </w:numPr>
      </w:pPr>
      <w:proofErr w:type="spellStart"/>
      <w:r>
        <w:t>Muchos</w:t>
      </w:r>
      <w:proofErr w:type="spellEnd"/>
      <w:r>
        <w:t xml:space="preserve"> </w:t>
      </w:r>
      <w:proofErr w:type="spellStart"/>
      <w:r>
        <w:t>programas</w:t>
      </w:r>
      <w:proofErr w:type="spellEnd"/>
      <w:r>
        <w:t xml:space="preserve"> WIC locales </w:t>
      </w:r>
      <w:proofErr w:type="spellStart"/>
      <w:r>
        <w:t>también</w:t>
      </w:r>
      <w:proofErr w:type="spellEnd"/>
      <w:r>
        <w:t xml:space="preserve"> se </w:t>
      </w:r>
      <w:proofErr w:type="spellStart"/>
      <w:r>
        <w:t>comunican</w:t>
      </w:r>
      <w:proofErr w:type="spellEnd"/>
      <w:r>
        <w:t xml:space="preserve"> con las </w:t>
      </w:r>
      <w:proofErr w:type="spellStart"/>
      <w:r>
        <w:t>familias</w:t>
      </w:r>
      <w:proofErr w:type="spellEnd"/>
      <w:r>
        <w:t xml:space="preserve"> por </w:t>
      </w:r>
      <w:proofErr w:type="spellStart"/>
      <w:r>
        <w:t>mensaje</w:t>
      </w:r>
      <w:proofErr w:type="spellEnd"/>
      <w:r>
        <w:t xml:space="preserve"> de </w:t>
      </w:r>
      <w:proofErr w:type="spellStart"/>
      <w:r>
        <w:t>texto</w:t>
      </w:r>
      <w:proofErr w:type="spellEnd"/>
      <w:r>
        <w:t xml:space="preserve">. Las </w:t>
      </w:r>
      <w:proofErr w:type="spellStart"/>
      <w:r>
        <w:t>familias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recurrir</w:t>
      </w:r>
      <w:proofErr w:type="spellEnd"/>
      <w:r>
        <w:t xml:space="preserve"> a </w:t>
      </w:r>
      <w:proofErr w:type="spellStart"/>
      <w:r>
        <w:t>proveedores</w:t>
      </w:r>
      <w:proofErr w:type="spellEnd"/>
      <w:r>
        <w:t xml:space="preserve"> locales de WIC, </w:t>
      </w:r>
      <w:proofErr w:type="spellStart"/>
      <w:r>
        <w:t>minoristas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línea</w:t>
      </w:r>
      <w:proofErr w:type="spellEnd"/>
      <w:r>
        <w:t xml:space="preserve"> de </w:t>
      </w:r>
      <w:proofErr w:type="spellStart"/>
      <w:r>
        <w:t>buena</w:t>
      </w:r>
      <w:proofErr w:type="spellEnd"/>
      <w:r>
        <w:t xml:space="preserve"> </w:t>
      </w:r>
      <w:proofErr w:type="spellStart"/>
      <w:r>
        <w:t>reputación</w:t>
      </w:r>
      <w:proofErr w:type="spellEnd"/>
      <w:r>
        <w:t xml:space="preserve">, </w:t>
      </w:r>
      <w:proofErr w:type="spellStart"/>
      <w:r>
        <w:t>distribuidores</w:t>
      </w:r>
      <w:proofErr w:type="spellEnd"/>
      <w:r>
        <w:t xml:space="preserve"> y </w:t>
      </w:r>
      <w:proofErr w:type="spellStart"/>
      <w:r>
        <w:t>fabricantes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fuentes</w:t>
      </w:r>
      <w:proofErr w:type="spellEnd"/>
      <w:r>
        <w:t xml:space="preserve"> para </w:t>
      </w:r>
      <w:proofErr w:type="spellStart"/>
      <w:r>
        <w:t>encontrar</w:t>
      </w:r>
      <w:proofErr w:type="spellEnd"/>
      <w:r>
        <w:t xml:space="preserve"> </w:t>
      </w:r>
      <w:proofErr w:type="spellStart"/>
      <w:r>
        <w:t>fórmula</w:t>
      </w:r>
      <w:proofErr w:type="spellEnd"/>
      <w:r>
        <w:t xml:space="preserve">. </w:t>
      </w:r>
      <w:proofErr w:type="spellStart"/>
      <w:r>
        <w:t>Comuníquese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</w:t>
      </w:r>
      <w:r w:rsidRPr="00A20674">
        <w:rPr>
          <w:rStyle w:val="Hyperlink"/>
        </w:rPr>
        <w:t xml:space="preserve">2-1-1 de </w:t>
      </w:r>
      <w:hyperlink r:id="rId11" w:history="1">
        <w:r>
          <w:rPr>
            <w:rStyle w:val="Hyperlink"/>
          </w:rPr>
          <w:t xml:space="preserve">United Way </w:t>
        </w:r>
      </w:hyperlink>
      <w:proofErr w:type="spellStart"/>
      <w:r>
        <w:t>o</w:t>
      </w:r>
      <w:proofErr w:type="spellEnd"/>
      <w:r>
        <w:t xml:space="preserve"> marque </w:t>
      </w:r>
      <w:proofErr w:type="spellStart"/>
      <w:r>
        <w:t>el</w:t>
      </w:r>
      <w:proofErr w:type="spellEnd"/>
      <w:r>
        <w:t xml:space="preserve"> 2-1-1 para </w:t>
      </w:r>
      <w:proofErr w:type="spellStart"/>
      <w:r>
        <w:t>conectarse</w:t>
      </w:r>
      <w:proofErr w:type="spellEnd"/>
      <w:r>
        <w:t xml:space="preserve"> con un </w:t>
      </w:r>
      <w:proofErr w:type="spellStart"/>
      <w:r>
        <w:t>especialista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comunitarios</w:t>
      </w:r>
      <w:proofErr w:type="spellEnd"/>
      <w:r>
        <w:t xml:space="preserve"> </w:t>
      </w:r>
      <w:proofErr w:type="spellStart"/>
      <w:r>
        <w:t>afiliado</w:t>
      </w:r>
      <w:proofErr w:type="spellEnd"/>
      <w:r>
        <w:t xml:space="preserve"> a United Way que </w:t>
      </w:r>
      <w:proofErr w:type="spellStart"/>
      <w:r>
        <w:t>pueda</w:t>
      </w:r>
      <w:proofErr w:type="spellEnd"/>
      <w:r>
        <w:t xml:space="preserve"> </w:t>
      </w:r>
      <w:proofErr w:type="spellStart"/>
      <w:r>
        <w:t>ayudarlo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identificar</w:t>
      </w:r>
      <w:proofErr w:type="spellEnd"/>
      <w:r>
        <w:t xml:space="preserve"> </w:t>
      </w:r>
      <w:proofErr w:type="spellStart"/>
      <w:r>
        <w:t>despensas</w:t>
      </w:r>
      <w:proofErr w:type="spellEnd"/>
      <w:r>
        <w:t xml:space="preserve"> de </w:t>
      </w:r>
      <w:proofErr w:type="spellStart"/>
      <w:r>
        <w:t>alimentos</w:t>
      </w:r>
      <w:proofErr w:type="spellEnd"/>
      <w:r>
        <w:t xml:space="preserve"> y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fuentes</w:t>
      </w:r>
      <w:proofErr w:type="spellEnd"/>
      <w:r>
        <w:t xml:space="preserve"> </w:t>
      </w:r>
      <w:proofErr w:type="spellStart"/>
      <w:r>
        <w:t>benéficas</w:t>
      </w:r>
      <w:proofErr w:type="spellEnd"/>
      <w:r>
        <w:t xml:space="preserve"> de </w:t>
      </w:r>
      <w:proofErr w:type="spellStart"/>
      <w:r>
        <w:t>fórmula</w:t>
      </w:r>
      <w:proofErr w:type="spellEnd"/>
      <w:r>
        <w:t xml:space="preserve"> </w:t>
      </w:r>
      <w:proofErr w:type="spellStart"/>
      <w:r>
        <w:t>infantil</w:t>
      </w:r>
      <w:proofErr w:type="spellEnd"/>
      <w:r>
        <w:t xml:space="preserve"> y </w:t>
      </w:r>
      <w:proofErr w:type="spellStart"/>
      <w:r>
        <w:t>alimentos</w:t>
      </w:r>
      <w:proofErr w:type="spellEnd"/>
      <w:r>
        <w:t xml:space="preserve"> para </w:t>
      </w:r>
      <w:proofErr w:type="spellStart"/>
      <w:r>
        <w:t>bebés</w:t>
      </w:r>
      <w:proofErr w:type="spellEnd"/>
      <w:r>
        <w:t xml:space="preserve"> locales. </w:t>
      </w:r>
      <w:proofErr w:type="spellStart"/>
      <w:r>
        <w:t>Ciertos</w:t>
      </w:r>
      <w:proofErr w:type="spellEnd"/>
      <w:r>
        <w:t xml:space="preserve"> </w:t>
      </w:r>
      <w:proofErr w:type="spellStart"/>
      <w:r>
        <w:t>bancos</w:t>
      </w:r>
      <w:proofErr w:type="spellEnd"/>
      <w:r>
        <w:t xml:space="preserve"> de leche </w:t>
      </w:r>
      <w:proofErr w:type="spellStart"/>
      <w:r>
        <w:t>acreditados</w:t>
      </w:r>
      <w:proofErr w:type="spellEnd"/>
      <w:r>
        <w:t xml:space="preserve"> por la </w:t>
      </w:r>
      <w:hyperlink r:id="rId12" w:history="1">
        <w:proofErr w:type="spellStart"/>
        <w:r>
          <w:rPr>
            <w:rStyle w:val="Hyperlink"/>
          </w:rPr>
          <w:t>Asociación</w:t>
        </w:r>
        <w:proofErr w:type="spellEnd"/>
        <w:r>
          <w:rPr>
            <w:rStyle w:val="Hyperlink"/>
          </w:rPr>
          <w:t xml:space="preserve"> de </w:t>
        </w:r>
        <w:proofErr w:type="spellStart"/>
        <w:r>
          <w:rPr>
            <w:rStyle w:val="Hyperlink"/>
          </w:rPr>
          <w:t>Bancos</w:t>
        </w:r>
        <w:proofErr w:type="spellEnd"/>
        <w:r>
          <w:rPr>
            <w:rStyle w:val="Hyperlink"/>
          </w:rPr>
          <w:t xml:space="preserve"> de Leche Humana de </w:t>
        </w:r>
        <w:proofErr w:type="spellStart"/>
        <w:r>
          <w:rPr>
            <w:rStyle w:val="Hyperlink"/>
          </w:rPr>
          <w:t>Norteamérica</w:t>
        </w:r>
        <w:proofErr w:type="spellEnd"/>
      </w:hyperlink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distribuyendo</w:t>
      </w:r>
      <w:proofErr w:type="spellEnd"/>
      <w:r>
        <w:t xml:space="preserve"> leche </w:t>
      </w:r>
      <w:proofErr w:type="spellStart"/>
      <w:r>
        <w:t>materna</w:t>
      </w:r>
      <w:proofErr w:type="spellEnd"/>
      <w:r>
        <w:t xml:space="preserve"> </w:t>
      </w:r>
      <w:proofErr w:type="spellStart"/>
      <w:r>
        <w:t>donada</w:t>
      </w:r>
      <w:proofErr w:type="spellEnd"/>
      <w:r>
        <w:t xml:space="preserve"> a </w:t>
      </w:r>
      <w:proofErr w:type="spellStart"/>
      <w:r>
        <w:t>madres</w:t>
      </w:r>
      <w:proofErr w:type="spellEnd"/>
      <w:r>
        <w:t xml:space="preserve"> </w:t>
      </w:r>
      <w:proofErr w:type="spellStart"/>
      <w:r>
        <w:t>necesitadas</w:t>
      </w:r>
      <w:proofErr w:type="spellEnd"/>
      <w:r>
        <w:t xml:space="preserve">; por favor </w:t>
      </w:r>
      <w:proofErr w:type="spellStart"/>
      <w:r>
        <w:t>tenga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cuenta</w:t>
      </w:r>
      <w:proofErr w:type="spellEnd"/>
      <w:r>
        <w:t xml:space="preserve"> que </w:t>
      </w:r>
      <w:proofErr w:type="spellStart"/>
      <w:r>
        <w:t>algunos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requerir</w:t>
      </w:r>
      <w:proofErr w:type="spellEnd"/>
      <w:r>
        <w:t xml:space="preserve"> una </w:t>
      </w:r>
      <w:proofErr w:type="spellStart"/>
      <w:r>
        <w:t>receta</w:t>
      </w:r>
      <w:proofErr w:type="spellEnd"/>
      <w:r>
        <w:t xml:space="preserve"> de un </w:t>
      </w:r>
      <w:proofErr w:type="spellStart"/>
      <w:r>
        <w:t>profesional</w:t>
      </w:r>
      <w:proofErr w:type="spellEnd"/>
      <w:r>
        <w:t xml:space="preserve"> </w:t>
      </w:r>
      <w:proofErr w:type="spellStart"/>
      <w:r>
        <w:t>médico</w:t>
      </w:r>
      <w:proofErr w:type="spellEnd"/>
      <w:r>
        <w:t xml:space="preserve">. </w:t>
      </w:r>
      <w:hyperlink r:id="rId13" w:history="1">
        <w:proofErr w:type="spellStart"/>
        <w:r>
          <w:rPr>
            <w:rStyle w:val="Hyperlink"/>
          </w:rPr>
          <w:t>Encuentre</w:t>
        </w:r>
        <w:proofErr w:type="spellEnd"/>
        <w:r>
          <w:rPr>
            <w:rStyle w:val="Hyperlink"/>
          </w:rPr>
          <w:t xml:space="preserve"> un banco de leche </w:t>
        </w:r>
        <w:proofErr w:type="spellStart"/>
        <w:r>
          <w:rPr>
            <w:rStyle w:val="Hyperlink"/>
          </w:rPr>
          <w:t>acreditado</w:t>
        </w:r>
        <w:proofErr w:type="spellEnd"/>
        <w:r>
          <w:rPr>
            <w:rStyle w:val="Hyperlink"/>
          </w:rPr>
          <w:t xml:space="preserve"> por HMBANA </w:t>
        </w:r>
        <w:proofErr w:type="spellStart"/>
        <w:r>
          <w:rPr>
            <w:rStyle w:val="Hyperlink"/>
          </w:rPr>
          <w:t>cerca</w:t>
        </w:r>
        <w:proofErr w:type="spellEnd"/>
        <w:r>
          <w:rPr>
            <w:rStyle w:val="Hyperlink"/>
          </w:rPr>
          <w:t xml:space="preserve"> de </w:t>
        </w:r>
        <w:proofErr w:type="spellStart"/>
        <w:r>
          <w:rPr>
            <w:rStyle w:val="Hyperlink"/>
          </w:rPr>
          <w:t>usted</w:t>
        </w:r>
        <w:proofErr w:type="spellEnd"/>
        <w:r>
          <w:rPr>
            <w:rStyle w:val="Hyperlink"/>
          </w:rPr>
          <w:t>.</w:t>
        </w:r>
      </w:hyperlink>
      <w:r>
        <w:t xml:space="preserve"> </w:t>
      </w:r>
    </w:p>
    <w:p w14:paraId="25965D2C" w14:textId="77777777" w:rsidR="00626FEB" w:rsidRDefault="00626FEB" w:rsidP="00626FEB">
      <w:pPr>
        <w:pStyle w:val="ListParagraph"/>
        <w:numPr>
          <w:ilvl w:val="0"/>
          <w:numId w:val="5"/>
        </w:numPr>
      </w:pPr>
      <w:r>
        <w:t xml:space="preserve">Las </w:t>
      </w:r>
      <w:proofErr w:type="spellStart"/>
      <w:r>
        <w:t>familias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comunicarse</w:t>
      </w:r>
      <w:proofErr w:type="spellEnd"/>
      <w:r>
        <w:t xml:space="preserve"> con los </w:t>
      </w:r>
      <w:proofErr w:type="spellStart"/>
      <w:r>
        <w:t>fabricantes</w:t>
      </w:r>
      <w:proofErr w:type="spellEnd"/>
      <w:r>
        <w:t xml:space="preserve"> para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ayuda</w:t>
      </w:r>
      <w:proofErr w:type="spellEnd"/>
      <w:r>
        <w:t xml:space="preserve"> para </w:t>
      </w:r>
      <w:proofErr w:type="spellStart"/>
      <w:r>
        <w:t>encontrar</w:t>
      </w:r>
      <w:proofErr w:type="spellEnd"/>
      <w:r>
        <w:t xml:space="preserve"> la </w:t>
      </w:r>
      <w:proofErr w:type="spellStart"/>
      <w:r>
        <w:t>fórmula</w:t>
      </w:r>
      <w:proofErr w:type="spellEnd"/>
      <w:r>
        <w:t>:</w:t>
      </w:r>
    </w:p>
    <w:p w14:paraId="14812446" w14:textId="77777777" w:rsidR="00626FEB" w:rsidRDefault="00626FEB" w:rsidP="00626FEB">
      <w:pPr>
        <w:pStyle w:val="ListParagraph"/>
        <w:numPr>
          <w:ilvl w:val="1"/>
          <w:numId w:val="5"/>
        </w:numPr>
      </w:pPr>
      <w:hyperlink r:id="rId14" w:history="1">
        <w:proofErr w:type="spellStart"/>
        <w:r>
          <w:rPr>
            <w:rStyle w:val="Hyperlink"/>
          </w:rPr>
          <w:t>Experto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en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bebés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MyGerber</w:t>
        </w:r>
        <w:proofErr w:type="spellEnd"/>
      </w:hyperlink>
      <w:r>
        <w:t xml:space="preserve"> </w:t>
      </w:r>
    </w:p>
    <w:p w14:paraId="39594941" w14:textId="77777777" w:rsidR="00626FEB" w:rsidRDefault="00626FEB" w:rsidP="00626FEB">
      <w:pPr>
        <w:pStyle w:val="ListParagraph"/>
        <w:numPr>
          <w:ilvl w:val="1"/>
          <w:numId w:val="5"/>
        </w:numPr>
      </w:pPr>
      <w:proofErr w:type="spellStart"/>
      <w:r>
        <w:t>Línea</w:t>
      </w:r>
      <w:proofErr w:type="spellEnd"/>
      <w:r>
        <w:t xml:space="preserve"> </w:t>
      </w:r>
      <w:proofErr w:type="spellStart"/>
      <w:r>
        <w:t>directa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consumidor</w:t>
      </w:r>
      <w:proofErr w:type="spellEnd"/>
      <w:r>
        <w:t xml:space="preserve"> de Abbott: </w:t>
      </w:r>
      <w:proofErr w:type="spellStart"/>
      <w:r>
        <w:t>llame</w:t>
      </w:r>
      <w:proofErr w:type="spellEnd"/>
      <w:r>
        <w:t xml:space="preserve"> al 1-800-986-8540, que </w:t>
      </w:r>
      <w:proofErr w:type="spellStart"/>
      <w:r>
        <w:t>también</w:t>
      </w:r>
      <w:proofErr w:type="spellEnd"/>
      <w:r>
        <w:t xml:space="preserve"> es la </w:t>
      </w:r>
      <w:proofErr w:type="spellStart"/>
      <w:r>
        <w:t>línea</w:t>
      </w:r>
      <w:proofErr w:type="spellEnd"/>
      <w:r>
        <w:t xml:space="preserve"> de </w:t>
      </w:r>
      <w:proofErr w:type="spellStart"/>
      <w:r>
        <w:t>solicitud</w:t>
      </w:r>
      <w:proofErr w:type="spellEnd"/>
      <w:r>
        <w:t xml:space="preserve"> </w:t>
      </w:r>
      <w:proofErr w:type="spellStart"/>
      <w:r>
        <w:t>urgente</w:t>
      </w:r>
      <w:proofErr w:type="spellEnd"/>
      <w:r>
        <w:t xml:space="preserve"> de </w:t>
      </w:r>
      <w:proofErr w:type="spellStart"/>
      <w:r>
        <w:t>productos</w:t>
      </w:r>
      <w:proofErr w:type="spellEnd"/>
      <w:r>
        <w:t xml:space="preserve"> </w:t>
      </w:r>
    </w:p>
    <w:p w14:paraId="315C0274" w14:textId="77777777" w:rsidR="00626FEB" w:rsidRDefault="00626FEB" w:rsidP="00626FEB">
      <w:pPr>
        <w:pStyle w:val="ListParagraph"/>
        <w:numPr>
          <w:ilvl w:val="1"/>
          <w:numId w:val="5"/>
        </w:numPr>
      </w:pPr>
      <w:proofErr w:type="spellStart"/>
      <w:r>
        <w:t>Línea</w:t>
      </w:r>
      <w:proofErr w:type="spellEnd"/>
      <w:r>
        <w:t xml:space="preserve"> de </w:t>
      </w:r>
      <w:proofErr w:type="spellStart"/>
      <w:r>
        <w:t>servicio</w:t>
      </w:r>
      <w:proofErr w:type="spellEnd"/>
      <w:r>
        <w:t xml:space="preserve"> al </w:t>
      </w:r>
      <w:proofErr w:type="spellStart"/>
      <w:r>
        <w:t>cliente</w:t>
      </w:r>
      <w:proofErr w:type="spellEnd"/>
      <w:r>
        <w:t xml:space="preserve"> de Reckitt (Mead Johnson): </w:t>
      </w:r>
      <w:proofErr w:type="spellStart"/>
      <w:r>
        <w:t>llame</w:t>
      </w:r>
      <w:proofErr w:type="spellEnd"/>
      <w:r>
        <w:t xml:space="preserve"> al </w:t>
      </w:r>
    </w:p>
    <w:p w14:paraId="31D6ECB1" w14:textId="77777777" w:rsidR="00626FEB" w:rsidRDefault="00626FEB" w:rsidP="00626FEB">
      <w:pPr>
        <w:pStyle w:val="ListParagraph"/>
        <w:ind w:left="1440"/>
      </w:pPr>
      <w:r>
        <w:t xml:space="preserve">1-800 BABY-123 (222-9123) </w:t>
      </w:r>
    </w:p>
    <w:p w14:paraId="1D42FFE5" w14:textId="77777777" w:rsidR="00626FEB" w:rsidRDefault="00626FEB" w:rsidP="00626FEB">
      <w:pPr>
        <w:pStyle w:val="ListParagraph"/>
        <w:numPr>
          <w:ilvl w:val="0"/>
          <w:numId w:val="5"/>
        </w:numPr>
      </w:pPr>
      <w:r>
        <w:t xml:space="preserve">Las </w:t>
      </w:r>
      <w:proofErr w:type="spellStart"/>
      <w:r>
        <w:t>familias</w:t>
      </w:r>
      <w:proofErr w:type="spellEnd"/>
      <w:r>
        <w:t xml:space="preserve"> que </w:t>
      </w:r>
      <w:proofErr w:type="spellStart"/>
      <w:r>
        <w:t>utilizan</w:t>
      </w:r>
      <w:proofErr w:type="spellEnd"/>
      <w:r>
        <w:t xml:space="preserve"> una </w:t>
      </w:r>
      <w:proofErr w:type="spellStart"/>
      <w:r>
        <w:t>alimentación</w:t>
      </w:r>
      <w:proofErr w:type="spellEnd"/>
      <w:r>
        <w:t xml:space="preserve"> </w:t>
      </w:r>
      <w:proofErr w:type="spellStart"/>
      <w:r>
        <w:t>combinada</w:t>
      </w:r>
      <w:proofErr w:type="spellEnd"/>
      <w:r>
        <w:t xml:space="preserve"> de leche </w:t>
      </w:r>
      <w:proofErr w:type="spellStart"/>
      <w:r>
        <w:t>materna</w:t>
      </w:r>
      <w:proofErr w:type="spellEnd"/>
      <w:r>
        <w:t xml:space="preserve"> y </w:t>
      </w:r>
      <w:proofErr w:type="spellStart"/>
      <w:r>
        <w:t>fórmula</w:t>
      </w:r>
      <w:proofErr w:type="spellEnd"/>
      <w:r>
        <w:t xml:space="preserve"> </w:t>
      </w:r>
      <w:proofErr w:type="spellStart"/>
      <w:r>
        <w:t>infantil</w:t>
      </w:r>
      <w:proofErr w:type="spellEnd"/>
      <w:r>
        <w:t xml:space="preserve"> </w:t>
      </w:r>
      <w:proofErr w:type="spellStart"/>
      <w:r>
        <w:t>fortificada</w:t>
      </w:r>
      <w:proofErr w:type="spellEnd"/>
      <w:r>
        <w:t xml:space="preserve"> con </w:t>
      </w:r>
      <w:proofErr w:type="spellStart"/>
      <w:r>
        <w:t>hierro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considerar</w:t>
      </w:r>
      <w:proofErr w:type="spellEnd"/>
      <w:r>
        <w:t xml:space="preserve"> </w:t>
      </w:r>
      <w:proofErr w:type="spellStart"/>
      <w:r>
        <w:t>incrementar</w:t>
      </w:r>
      <w:proofErr w:type="spellEnd"/>
      <w:r>
        <w:t xml:space="preserve"> la </w:t>
      </w:r>
      <w:proofErr w:type="spellStart"/>
      <w:r>
        <w:t>frecuencia</w:t>
      </w:r>
      <w:proofErr w:type="spellEnd"/>
      <w:r>
        <w:t xml:space="preserve"> de la </w:t>
      </w:r>
      <w:proofErr w:type="spellStart"/>
      <w:r>
        <w:t>lactancia</w:t>
      </w:r>
      <w:proofErr w:type="spellEnd"/>
      <w:r>
        <w:t xml:space="preserve"> o la </w:t>
      </w:r>
      <w:proofErr w:type="spellStart"/>
      <w:r>
        <w:t>extracción</w:t>
      </w:r>
      <w:proofErr w:type="spellEnd"/>
      <w:r>
        <w:t xml:space="preserve"> para que no </w:t>
      </w:r>
      <w:proofErr w:type="spellStart"/>
      <w:r>
        <w:t>necesiten</w:t>
      </w:r>
      <w:proofErr w:type="spellEnd"/>
      <w:r>
        <w:t xml:space="preserve"> </w:t>
      </w:r>
      <w:proofErr w:type="spellStart"/>
      <w:r>
        <w:t>tanta</w:t>
      </w:r>
      <w:proofErr w:type="spellEnd"/>
      <w:r>
        <w:t xml:space="preserve"> </w:t>
      </w:r>
      <w:proofErr w:type="spellStart"/>
      <w:r>
        <w:t>fórmula</w:t>
      </w:r>
      <w:proofErr w:type="spellEnd"/>
      <w:r>
        <w:t xml:space="preserve">. Las </w:t>
      </w:r>
      <w:proofErr w:type="spellStart"/>
      <w:r>
        <w:t>familias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comunicarse</w:t>
      </w:r>
      <w:proofErr w:type="spellEnd"/>
      <w:r>
        <w:t xml:space="preserve"> con un </w:t>
      </w:r>
      <w:hyperlink r:id="rId15" w:history="1">
        <w:proofErr w:type="spellStart"/>
        <w:r>
          <w:rPr>
            <w:rStyle w:val="Hyperlink"/>
          </w:rPr>
          <w:t>especialista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en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lactancia</w:t>
        </w:r>
        <w:proofErr w:type="spellEnd"/>
        <w:r>
          <w:rPr>
            <w:rStyle w:val="Hyperlink"/>
          </w:rPr>
          <w:t xml:space="preserve"> local</w:t>
        </w:r>
      </w:hyperlink>
      <w:r>
        <w:t xml:space="preserve"> para </w:t>
      </w:r>
      <w:proofErr w:type="spellStart"/>
      <w:r>
        <w:t>tratar</w:t>
      </w:r>
      <w:proofErr w:type="spellEnd"/>
      <w:r>
        <w:t xml:space="preserve"> de </w:t>
      </w:r>
      <w:proofErr w:type="spellStart"/>
      <w:r>
        <w:t>incrementar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suministro</w:t>
      </w:r>
      <w:proofErr w:type="spellEnd"/>
      <w:r>
        <w:t xml:space="preserve"> de leche </w:t>
      </w:r>
      <w:proofErr w:type="spellStart"/>
      <w:r>
        <w:t>materna</w:t>
      </w:r>
      <w:proofErr w:type="spellEnd"/>
      <w:r>
        <w:t>.</w:t>
      </w:r>
    </w:p>
    <w:p w14:paraId="2E5FB382" w14:textId="77777777" w:rsidR="00626FEB" w:rsidRDefault="00626FEB" w:rsidP="00626FEB">
      <w:pPr>
        <w:pStyle w:val="ListParagraph"/>
        <w:numPr>
          <w:ilvl w:val="0"/>
          <w:numId w:val="5"/>
        </w:numPr>
      </w:pPr>
      <w:r>
        <w:t xml:space="preserve">Si una </w:t>
      </w:r>
      <w:proofErr w:type="spellStart"/>
      <w:r>
        <w:t>familia</w:t>
      </w:r>
      <w:proofErr w:type="spellEnd"/>
      <w:r>
        <w:t xml:space="preserve"> no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encontrar</w:t>
      </w:r>
      <w:proofErr w:type="spellEnd"/>
      <w:r>
        <w:t xml:space="preserve"> </w:t>
      </w:r>
      <w:proofErr w:type="spellStart"/>
      <w:r>
        <w:t>fórmula</w:t>
      </w:r>
      <w:proofErr w:type="spellEnd"/>
      <w:r>
        <w:t xml:space="preserve"> para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, debe </w:t>
      </w:r>
      <w:proofErr w:type="spellStart"/>
      <w:r>
        <w:t>comunicarse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 xml:space="preserve"> de </w:t>
      </w:r>
      <w:proofErr w:type="spellStart"/>
      <w:r>
        <w:t>atención</w:t>
      </w:r>
      <w:proofErr w:type="spellEnd"/>
      <w:r>
        <w:t xml:space="preserve"> </w:t>
      </w:r>
      <w:proofErr w:type="spellStart"/>
      <w:r>
        <w:t>médica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 para </w:t>
      </w:r>
      <w:proofErr w:type="spellStart"/>
      <w:r>
        <w:t>determinar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mejor</w:t>
      </w:r>
      <w:proofErr w:type="spellEnd"/>
      <w:r>
        <w:t xml:space="preserve"> plan de </w:t>
      </w:r>
      <w:proofErr w:type="spellStart"/>
      <w:r>
        <w:t>alimentación</w:t>
      </w:r>
      <w:proofErr w:type="spellEnd"/>
      <w:r>
        <w:t xml:space="preserve">. Para la </w:t>
      </w:r>
      <w:proofErr w:type="spellStart"/>
      <w:r>
        <w:t>fórmula</w:t>
      </w:r>
      <w:proofErr w:type="spellEnd"/>
      <w:r>
        <w:t xml:space="preserve"> a base de leche de </w:t>
      </w:r>
      <w:proofErr w:type="spellStart"/>
      <w:r>
        <w:t>vaca</w:t>
      </w:r>
      <w:proofErr w:type="spellEnd"/>
      <w:r>
        <w:t xml:space="preserve">, una </w:t>
      </w:r>
      <w:proofErr w:type="spellStart"/>
      <w:r>
        <w:t>marca</w:t>
      </w:r>
      <w:proofErr w:type="spellEnd"/>
      <w:r>
        <w:t xml:space="preserve"> comparable, </w:t>
      </w:r>
      <w:proofErr w:type="spellStart"/>
      <w:r>
        <w:t>incluida</w:t>
      </w:r>
      <w:proofErr w:type="spellEnd"/>
      <w:r>
        <w:t xml:space="preserve"> la </w:t>
      </w:r>
      <w:proofErr w:type="spellStart"/>
      <w:r>
        <w:t>marca</w:t>
      </w:r>
      <w:proofErr w:type="spellEnd"/>
      <w:r>
        <w:t xml:space="preserve"> </w:t>
      </w:r>
      <w:proofErr w:type="spellStart"/>
      <w:r>
        <w:t>genérica</w:t>
      </w:r>
      <w:proofErr w:type="spellEnd"/>
      <w:r>
        <w:t xml:space="preserve"> o de la tienda, un </w:t>
      </w:r>
      <w:proofErr w:type="spellStart"/>
      <w:r>
        <w:t>fabricante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pequeño</w:t>
      </w:r>
      <w:proofErr w:type="spellEnd"/>
      <w:r>
        <w:t xml:space="preserve"> u </w:t>
      </w:r>
      <w:proofErr w:type="spellStart"/>
      <w:r>
        <w:t>opciones</w:t>
      </w:r>
      <w:proofErr w:type="spellEnd"/>
      <w:r>
        <w:t xml:space="preserve"> </w:t>
      </w:r>
      <w:proofErr w:type="spellStart"/>
      <w:r>
        <w:t>orgánicas</w:t>
      </w:r>
      <w:proofErr w:type="spellEnd"/>
      <w:r>
        <w:t xml:space="preserve"> </w:t>
      </w:r>
      <w:proofErr w:type="spellStart"/>
      <w:r>
        <w:t>generalmente</w:t>
      </w:r>
      <w:proofErr w:type="spellEnd"/>
      <w:r>
        <w:t xml:space="preserve"> es </w:t>
      </w:r>
      <w:proofErr w:type="spellStart"/>
      <w:r>
        <w:t>aceptable</w:t>
      </w:r>
      <w:proofErr w:type="spellEnd"/>
      <w:r>
        <w:t xml:space="preserve">. </w:t>
      </w:r>
    </w:p>
    <w:p w14:paraId="2876485C" w14:textId="77777777" w:rsidR="00626FEB" w:rsidRDefault="00626FEB" w:rsidP="00626FEB">
      <w:pPr>
        <w:pStyle w:val="ListParagraph"/>
        <w:numPr>
          <w:ilvl w:val="0"/>
          <w:numId w:val="5"/>
        </w:numPr>
      </w:pPr>
      <w:r>
        <w:t xml:space="preserve">Las </w:t>
      </w:r>
      <w:proofErr w:type="spellStart"/>
      <w:r>
        <w:t>familias</w:t>
      </w:r>
      <w:proofErr w:type="spellEnd"/>
      <w:r>
        <w:t xml:space="preserve"> que </w:t>
      </w:r>
      <w:proofErr w:type="spellStart"/>
      <w:r>
        <w:t>necesitan</w:t>
      </w:r>
      <w:proofErr w:type="spellEnd"/>
      <w:r>
        <w:t xml:space="preserve"> </w:t>
      </w:r>
      <w:proofErr w:type="spellStart"/>
      <w:r>
        <w:t>fórmula</w:t>
      </w:r>
      <w:proofErr w:type="spellEnd"/>
      <w:r>
        <w:t xml:space="preserve"> por </w:t>
      </w:r>
      <w:proofErr w:type="spellStart"/>
      <w:r>
        <w:t>razones</w:t>
      </w:r>
      <w:proofErr w:type="spellEnd"/>
      <w:r>
        <w:t xml:space="preserve"> </w:t>
      </w:r>
      <w:proofErr w:type="spellStart"/>
      <w:r>
        <w:t>médicas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hablar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 xml:space="preserve"> de </w:t>
      </w:r>
      <w:proofErr w:type="spellStart"/>
      <w:r>
        <w:t>atención</w:t>
      </w:r>
      <w:proofErr w:type="spellEnd"/>
      <w:r>
        <w:t xml:space="preserve"> </w:t>
      </w:r>
      <w:proofErr w:type="spellStart"/>
      <w:r>
        <w:t>médica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una </w:t>
      </w:r>
      <w:proofErr w:type="spellStart"/>
      <w:r>
        <w:t>receta</w:t>
      </w:r>
      <w:proofErr w:type="spellEnd"/>
      <w:r>
        <w:t xml:space="preserve"> para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fórmula</w:t>
      </w:r>
      <w:proofErr w:type="spellEnd"/>
      <w:r>
        <w:t xml:space="preserve"> especial a </w:t>
      </w:r>
      <w:proofErr w:type="spellStart"/>
      <w:r>
        <w:t>través</w:t>
      </w:r>
      <w:proofErr w:type="spellEnd"/>
      <w:r>
        <w:t xml:space="preserve"> de una </w:t>
      </w:r>
      <w:proofErr w:type="spellStart"/>
      <w:r>
        <w:t>farmacia</w:t>
      </w:r>
      <w:proofErr w:type="spellEnd"/>
      <w:r>
        <w:t xml:space="preserve">. Los </w:t>
      </w:r>
      <w:proofErr w:type="spellStart"/>
      <w:r>
        <w:t>proveedores</w:t>
      </w:r>
      <w:proofErr w:type="spellEnd"/>
      <w:r>
        <w:t xml:space="preserve"> de </w:t>
      </w:r>
      <w:proofErr w:type="spellStart"/>
      <w:r>
        <w:t>atención</w:t>
      </w:r>
      <w:proofErr w:type="spellEnd"/>
      <w:r>
        <w:t xml:space="preserve"> </w:t>
      </w:r>
      <w:proofErr w:type="spellStart"/>
      <w:r>
        <w:t>médica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escribir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receta</w:t>
      </w:r>
      <w:proofErr w:type="spellEnd"/>
      <w:r>
        <w:t xml:space="preserve"> un </w:t>
      </w:r>
      <w:proofErr w:type="spellStart"/>
      <w:r>
        <w:t>sustituto</w:t>
      </w:r>
      <w:proofErr w:type="spellEnd"/>
      <w:r>
        <w:t xml:space="preserve"> </w:t>
      </w:r>
      <w:proofErr w:type="spellStart"/>
      <w:r>
        <w:t>apropiado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no hay una </w:t>
      </w:r>
      <w:proofErr w:type="spellStart"/>
      <w:r>
        <w:t>fórmula</w:t>
      </w:r>
      <w:proofErr w:type="spellEnd"/>
      <w:r>
        <w:t xml:space="preserve"> </w:t>
      </w:r>
      <w:proofErr w:type="spellStart"/>
      <w:r>
        <w:t>específica</w:t>
      </w:r>
      <w:proofErr w:type="spellEnd"/>
      <w:r>
        <w:t xml:space="preserve"> disponible. </w:t>
      </w:r>
    </w:p>
    <w:p w14:paraId="5CC2CBDC" w14:textId="77777777" w:rsidR="00626FEB" w:rsidRDefault="00626FEB" w:rsidP="00626FEB">
      <w:pPr>
        <w:contextualSpacing/>
      </w:pPr>
    </w:p>
    <w:p w14:paraId="381399FA" w14:textId="77777777" w:rsidR="00626FEB" w:rsidRPr="008E7D18" w:rsidRDefault="00626FEB" w:rsidP="00626FEB">
      <w:pPr>
        <w:contextualSpacing/>
        <w:rPr>
          <w:b/>
          <w:bCs/>
        </w:rPr>
      </w:pPr>
      <w:r>
        <w:rPr>
          <w:b/>
          <w:bCs/>
        </w:rPr>
        <w:t>¿</w:t>
      </w:r>
      <w:proofErr w:type="spellStart"/>
      <w:r>
        <w:rPr>
          <w:b/>
          <w:bCs/>
        </w:rPr>
        <w:t>Qué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deben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evitar</w:t>
      </w:r>
      <w:proofErr w:type="spellEnd"/>
      <w:r>
        <w:rPr>
          <w:b/>
          <w:bCs/>
        </w:rPr>
        <w:t xml:space="preserve"> las </w:t>
      </w:r>
      <w:proofErr w:type="spellStart"/>
      <w:r>
        <w:rPr>
          <w:b/>
          <w:bCs/>
        </w:rPr>
        <w:t>familias</w:t>
      </w:r>
      <w:proofErr w:type="spellEnd"/>
      <w:r>
        <w:rPr>
          <w:b/>
          <w:bCs/>
        </w:rPr>
        <w:t>?</w:t>
      </w:r>
    </w:p>
    <w:p w14:paraId="6306EA9A" w14:textId="77777777" w:rsidR="00626FEB" w:rsidRDefault="00626FEB" w:rsidP="00626FEB">
      <w:pPr>
        <w:pStyle w:val="ListParagraph"/>
        <w:numPr>
          <w:ilvl w:val="0"/>
          <w:numId w:val="6"/>
        </w:numPr>
      </w:pPr>
      <w:r>
        <w:t xml:space="preserve">NO prepare </w:t>
      </w:r>
      <w:proofErr w:type="spellStart"/>
      <w:r>
        <w:t>fórmula</w:t>
      </w:r>
      <w:proofErr w:type="spellEnd"/>
      <w:r>
        <w:t xml:space="preserve"> </w:t>
      </w:r>
      <w:proofErr w:type="spellStart"/>
      <w:r>
        <w:t>infantil</w:t>
      </w:r>
      <w:proofErr w:type="spellEnd"/>
      <w:r>
        <w:t xml:space="preserve"> </w:t>
      </w:r>
      <w:proofErr w:type="spellStart"/>
      <w:r>
        <w:t>casera</w:t>
      </w:r>
      <w:proofErr w:type="spellEnd"/>
      <w:r>
        <w:t xml:space="preserve">. Las </w:t>
      </w:r>
      <w:proofErr w:type="spellStart"/>
      <w:r>
        <w:t>recetas</w:t>
      </w:r>
      <w:proofErr w:type="spellEnd"/>
      <w:r>
        <w:t xml:space="preserve"> de </w:t>
      </w:r>
      <w:proofErr w:type="spellStart"/>
      <w:r>
        <w:t>fórmula</w:t>
      </w:r>
      <w:proofErr w:type="spellEnd"/>
      <w:r>
        <w:t xml:space="preserve"> </w:t>
      </w:r>
      <w:proofErr w:type="spellStart"/>
      <w:r>
        <w:t>casera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ser </w:t>
      </w:r>
      <w:proofErr w:type="spellStart"/>
      <w:r>
        <w:t>muy</w:t>
      </w:r>
      <w:proofErr w:type="spellEnd"/>
      <w:r>
        <w:t xml:space="preserve"> </w:t>
      </w:r>
      <w:proofErr w:type="spellStart"/>
      <w:r>
        <w:t>peligrosas</w:t>
      </w:r>
      <w:proofErr w:type="spellEnd"/>
      <w:r>
        <w:t xml:space="preserve"> para los </w:t>
      </w:r>
      <w:proofErr w:type="spellStart"/>
      <w:r>
        <w:t>bebés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que no </w:t>
      </w:r>
      <w:proofErr w:type="spellStart"/>
      <w:r>
        <w:t>han</w:t>
      </w:r>
      <w:proofErr w:type="spellEnd"/>
      <w:r>
        <w:t xml:space="preserve">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evaluadas</w:t>
      </w:r>
      <w:proofErr w:type="spellEnd"/>
      <w:r>
        <w:t xml:space="preserve"> por la FDA y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carecer</w:t>
      </w:r>
      <w:proofErr w:type="spellEnd"/>
      <w:r>
        <w:t xml:space="preserve"> de </w:t>
      </w:r>
      <w:proofErr w:type="spellStart"/>
      <w:r>
        <w:t>nutrientes</w:t>
      </w:r>
      <w:proofErr w:type="spellEnd"/>
      <w:r>
        <w:t xml:space="preserve"> </w:t>
      </w:r>
      <w:proofErr w:type="spellStart"/>
      <w:r>
        <w:t>vitales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crecimiento</w:t>
      </w:r>
      <w:proofErr w:type="spellEnd"/>
      <w:r>
        <w:t xml:space="preserve"> de un </w:t>
      </w:r>
      <w:proofErr w:type="spellStart"/>
      <w:r>
        <w:t>bebé</w:t>
      </w:r>
      <w:proofErr w:type="spellEnd"/>
      <w:r>
        <w:t xml:space="preserve">. </w:t>
      </w:r>
    </w:p>
    <w:p w14:paraId="1B630D89" w14:textId="77777777" w:rsidR="00626FEB" w:rsidRDefault="00626FEB" w:rsidP="00626FEB">
      <w:pPr>
        <w:pStyle w:val="ListParagraph"/>
        <w:numPr>
          <w:ilvl w:val="0"/>
          <w:numId w:val="6"/>
        </w:numPr>
      </w:pPr>
      <w:r>
        <w:t xml:space="preserve">NO </w:t>
      </w:r>
      <w:proofErr w:type="spellStart"/>
      <w:r>
        <w:t>ponga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agua</w:t>
      </w:r>
      <w:proofErr w:type="spellEnd"/>
      <w:r>
        <w:t xml:space="preserve"> de la </w:t>
      </w:r>
      <w:proofErr w:type="spellStart"/>
      <w:r>
        <w:t>necesaria</w:t>
      </w:r>
      <w:proofErr w:type="spellEnd"/>
      <w:r>
        <w:t xml:space="preserve"> para que dure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tiempo</w:t>
      </w:r>
      <w:proofErr w:type="spellEnd"/>
      <w:r>
        <w:t xml:space="preserve">; </w:t>
      </w:r>
      <w:proofErr w:type="spellStart"/>
      <w:r>
        <w:t>hacerlo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ser </w:t>
      </w:r>
      <w:proofErr w:type="spellStart"/>
      <w:r>
        <w:t>extremadamente</w:t>
      </w:r>
      <w:proofErr w:type="spellEnd"/>
      <w:r>
        <w:t xml:space="preserve"> </w:t>
      </w:r>
      <w:proofErr w:type="spellStart"/>
      <w:r>
        <w:t>peligroso</w:t>
      </w:r>
      <w:proofErr w:type="spellEnd"/>
      <w:r>
        <w:t xml:space="preserve"> para </w:t>
      </w:r>
      <w:proofErr w:type="spellStart"/>
      <w:r>
        <w:t>su</w:t>
      </w:r>
      <w:proofErr w:type="spellEnd"/>
      <w:r>
        <w:t xml:space="preserve"> </w:t>
      </w:r>
      <w:proofErr w:type="spellStart"/>
      <w:r>
        <w:t>bebé</w:t>
      </w:r>
      <w:proofErr w:type="spellEnd"/>
      <w:r>
        <w:t xml:space="preserve">. Siga </w:t>
      </w:r>
      <w:proofErr w:type="spellStart"/>
      <w:r>
        <w:t>siempre</w:t>
      </w:r>
      <w:proofErr w:type="spellEnd"/>
      <w:r>
        <w:t xml:space="preserve"> las </w:t>
      </w:r>
      <w:proofErr w:type="spellStart"/>
      <w:r>
        <w:t>instrucciones</w:t>
      </w:r>
      <w:proofErr w:type="spellEnd"/>
      <w:r>
        <w:t xml:space="preserve"> de la </w:t>
      </w:r>
      <w:proofErr w:type="spellStart"/>
      <w:r>
        <w:t>etiqueta</w:t>
      </w:r>
      <w:proofErr w:type="spellEnd"/>
      <w:r>
        <w:t xml:space="preserve"> de la </w:t>
      </w:r>
      <w:proofErr w:type="spellStart"/>
      <w:r>
        <w:t>fórmula</w:t>
      </w:r>
      <w:proofErr w:type="spellEnd"/>
      <w:r>
        <w:t xml:space="preserve"> o las que le </w:t>
      </w:r>
      <w:proofErr w:type="spellStart"/>
      <w:r>
        <w:t>dé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 xml:space="preserve"> de </w:t>
      </w:r>
      <w:proofErr w:type="spellStart"/>
      <w:r>
        <w:t>atención</w:t>
      </w:r>
      <w:proofErr w:type="spellEnd"/>
      <w:r>
        <w:t xml:space="preserve"> </w:t>
      </w:r>
      <w:proofErr w:type="spellStart"/>
      <w:r>
        <w:t>médica</w:t>
      </w:r>
      <w:proofErr w:type="spellEnd"/>
      <w:r>
        <w:t xml:space="preserve">. </w:t>
      </w:r>
    </w:p>
    <w:p w14:paraId="420AF059" w14:textId="77777777" w:rsidR="00626FEB" w:rsidRDefault="00626FEB" w:rsidP="00626FEB">
      <w:pPr>
        <w:pStyle w:val="ListParagraph"/>
        <w:numPr>
          <w:ilvl w:val="0"/>
          <w:numId w:val="6"/>
        </w:numPr>
      </w:pPr>
      <w:r>
        <w:t xml:space="preserve">No se </w:t>
      </w:r>
      <w:proofErr w:type="spellStart"/>
      <w:r>
        <w:t>recomiendan</w:t>
      </w:r>
      <w:proofErr w:type="spellEnd"/>
      <w:r>
        <w:t xml:space="preserve"> las </w:t>
      </w:r>
      <w:proofErr w:type="spellStart"/>
      <w:r>
        <w:t>fórmulas</w:t>
      </w:r>
      <w:proofErr w:type="spellEnd"/>
      <w:r>
        <w:t xml:space="preserve"> para </w:t>
      </w:r>
      <w:proofErr w:type="spellStart"/>
      <w:r>
        <w:t>niños</w:t>
      </w:r>
      <w:proofErr w:type="spellEnd"/>
      <w:r>
        <w:t xml:space="preserve"> </w:t>
      </w:r>
      <w:proofErr w:type="spellStart"/>
      <w:r>
        <w:t>pequeños</w:t>
      </w:r>
      <w:proofErr w:type="spellEnd"/>
      <w:r>
        <w:t xml:space="preserve"> y las </w:t>
      </w:r>
      <w:proofErr w:type="spellStart"/>
      <w:r>
        <w:t>alternativas</w:t>
      </w:r>
      <w:proofErr w:type="spellEnd"/>
      <w:r>
        <w:t xml:space="preserve"> a la leche a base de </w:t>
      </w:r>
      <w:proofErr w:type="spellStart"/>
      <w:r>
        <w:t>plantas</w:t>
      </w:r>
      <w:proofErr w:type="spellEnd"/>
      <w:r>
        <w:t xml:space="preserve"> antes del primer </w:t>
      </w:r>
      <w:proofErr w:type="spellStart"/>
      <w:r>
        <w:t>año</w:t>
      </w:r>
      <w:proofErr w:type="spellEnd"/>
      <w:r>
        <w:t xml:space="preserve"> del </w:t>
      </w:r>
      <w:proofErr w:type="spellStart"/>
      <w:r>
        <w:t>niño</w:t>
      </w:r>
      <w:proofErr w:type="spellEnd"/>
      <w:r>
        <w:t xml:space="preserve">. </w:t>
      </w:r>
    </w:p>
    <w:p w14:paraId="38B36D49" w14:textId="77777777" w:rsidR="00626FEB" w:rsidRDefault="00626FEB" w:rsidP="00626FEB">
      <w:pPr>
        <w:pStyle w:val="ListParagraph"/>
        <w:numPr>
          <w:ilvl w:val="0"/>
          <w:numId w:val="6"/>
        </w:numPr>
      </w:pPr>
      <w:r>
        <w:t xml:space="preserve">NO </w:t>
      </w:r>
      <w:proofErr w:type="spellStart"/>
      <w:r>
        <w:t>compre</w:t>
      </w:r>
      <w:proofErr w:type="spellEnd"/>
      <w:r>
        <w:t xml:space="preserve"> </w:t>
      </w:r>
      <w:proofErr w:type="spellStart"/>
      <w:r>
        <w:t>fórmula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extranjero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subastas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línea</w:t>
      </w:r>
      <w:proofErr w:type="spellEnd"/>
      <w:r>
        <w:t xml:space="preserve"> o a personas </w:t>
      </w:r>
      <w:proofErr w:type="spellStart"/>
      <w:r>
        <w:t>desconocidas</w:t>
      </w:r>
      <w:proofErr w:type="spellEnd"/>
      <w:r>
        <w:t xml:space="preserve">. Las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almacenamiento</w:t>
      </w:r>
      <w:proofErr w:type="spellEnd"/>
      <w:r>
        <w:t xml:space="preserve"> y </w:t>
      </w:r>
      <w:proofErr w:type="spellStart"/>
      <w:r>
        <w:t>envío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la </w:t>
      </w:r>
      <w:proofErr w:type="spellStart"/>
      <w:r>
        <w:t>seguridad</w:t>
      </w:r>
      <w:proofErr w:type="spellEnd"/>
      <w:r>
        <w:t xml:space="preserve"> de la </w:t>
      </w:r>
      <w:proofErr w:type="spellStart"/>
      <w:r>
        <w:t>fórmula</w:t>
      </w:r>
      <w:proofErr w:type="spellEnd"/>
      <w:r>
        <w:t xml:space="preserve">. La </w:t>
      </w:r>
      <w:hyperlink r:id="rId16" w:history="1">
        <w:r>
          <w:rPr>
            <w:rStyle w:val="Hyperlink"/>
          </w:rPr>
          <w:t xml:space="preserve">Academia </w:t>
        </w:r>
        <w:proofErr w:type="spellStart"/>
        <w:r>
          <w:rPr>
            <w:rStyle w:val="Hyperlink"/>
          </w:rPr>
          <w:t>Estadounidense</w:t>
        </w:r>
        <w:proofErr w:type="spellEnd"/>
        <w:r>
          <w:rPr>
            <w:rStyle w:val="Hyperlink"/>
          </w:rPr>
          <w:t xml:space="preserve"> de </w:t>
        </w:r>
        <w:proofErr w:type="spellStart"/>
        <w:r>
          <w:rPr>
            <w:rStyle w:val="Hyperlink"/>
          </w:rPr>
          <w:t>Pediatría</w:t>
        </w:r>
        <w:proofErr w:type="spellEnd"/>
      </w:hyperlink>
      <w:r>
        <w:t xml:space="preserve"> </w:t>
      </w:r>
      <w:proofErr w:type="spellStart"/>
      <w:r>
        <w:t>aconseja</w:t>
      </w:r>
      <w:proofErr w:type="spellEnd"/>
      <w:r>
        <w:t xml:space="preserve"> a las </w:t>
      </w:r>
      <w:proofErr w:type="spellStart"/>
      <w:r>
        <w:t>familias</w:t>
      </w:r>
      <w:proofErr w:type="spellEnd"/>
      <w:r>
        <w:t xml:space="preserve"> no </w:t>
      </w:r>
      <w:proofErr w:type="spellStart"/>
      <w:r>
        <w:t>comprar</w:t>
      </w:r>
      <w:proofErr w:type="spellEnd"/>
      <w:r>
        <w:t xml:space="preserve"> </w:t>
      </w:r>
      <w:proofErr w:type="spellStart"/>
      <w:r>
        <w:t>fórmulas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línea</w:t>
      </w:r>
      <w:proofErr w:type="spellEnd"/>
      <w:r>
        <w:t xml:space="preserve"> que </w:t>
      </w:r>
      <w:proofErr w:type="spellStart"/>
      <w:r>
        <w:t>provienen</w:t>
      </w:r>
      <w:proofErr w:type="spellEnd"/>
      <w:r>
        <w:t xml:space="preserve"> de </w:t>
      </w:r>
      <w:proofErr w:type="spellStart"/>
      <w:r>
        <w:t>fuera</w:t>
      </w:r>
      <w:proofErr w:type="spellEnd"/>
      <w:r>
        <w:t xml:space="preserve"> de los </w:t>
      </w:r>
      <w:proofErr w:type="spellStart"/>
      <w:r>
        <w:t>Estados</w:t>
      </w:r>
      <w:proofErr w:type="spellEnd"/>
      <w:r>
        <w:t xml:space="preserve"> Unidos.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productos</w:t>
      </w:r>
      <w:proofErr w:type="spellEnd"/>
      <w:r>
        <w:t xml:space="preserve"> no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regulados</w:t>
      </w:r>
      <w:proofErr w:type="spellEnd"/>
      <w:r>
        <w:t xml:space="preserve"> por la FDA y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haber</w:t>
      </w:r>
      <w:proofErr w:type="spellEnd"/>
      <w:r>
        <w:t xml:space="preserve"> </w:t>
      </w:r>
      <w:proofErr w:type="spellStart"/>
      <w:r>
        <w:t>confusión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etiquetado</w:t>
      </w:r>
      <w:proofErr w:type="spellEnd"/>
      <w:r>
        <w:t xml:space="preserve">. La FDA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explorando</w:t>
      </w:r>
      <w:proofErr w:type="spellEnd"/>
      <w:r>
        <w:t xml:space="preserve"> </w:t>
      </w:r>
      <w:proofErr w:type="spellStart"/>
      <w:r>
        <w:t>opciones</w:t>
      </w:r>
      <w:proofErr w:type="spellEnd"/>
      <w:r>
        <w:t xml:space="preserve"> </w:t>
      </w:r>
      <w:proofErr w:type="spellStart"/>
      <w:r>
        <w:t>seguras</w:t>
      </w:r>
      <w:proofErr w:type="spellEnd"/>
      <w:r>
        <w:t xml:space="preserve"> para </w:t>
      </w:r>
      <w:proofErr w:type="spellStart"/>
      <w:r>
        <w:t>importar</w:t>
      </w:r>
      <w:proofErr w:type="spellEnd"/>
      <w:r>
        <w:t xml:space="preserve"> </w:t>
      </w:r>
      <w:proofErr w:type="spellStart"/>
      <w:r>
        <w:t>fórmula</w:t>
      </w:r>
      <w:proofErr w:type="spellEnd"/>
      <w:r>
        <w:t xml:space="preserve"> de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países</w:t>
      </w:r>
      <w:proofErr w:type="spellEnd"/>
      <w:r>
        <w:t>.</w:t>
      </w:r>
    </w:p>
    <w:p w14:paraId="56745306" w14:textId="77777777" w:rsidR="00626FEB" w:rsidRPr="00097BE7" w:rsidRDefault="00626FEB" w:rsidP="00626FEB"/>
    <w:p w14:paraId="47A1EE49" w14:textId="77777777" w:rsidR="00626FEB" w:rsidRDefault="00626FEB" w:rsidP="00626FEB">
      <w:pPr>
        <w:rPr>
          <w:b/>
          <w:bCs/>
        </w:rPr>
      </w:pPr>
      <w:r>
        <w:rPr>
          <w:b/>
          <w:bCs/>
        </w:rPr>
        <w:t>¿</w:t>
      </w:r>
      <w:proofErr w:type="spellStart"/>
      <w:r>
        <w:rPr>
          <w:b/>
          <w:bCs/>
        </w:rPr>
        <w:t>Qué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otros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recursos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están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disponibles</w:t>
      </w:r>
      <w:proofErr w:type="spellEnd"/>
      <w:r>
        <w:rPr>
          <w:b/>
          <w:bCs/>
        </w:rPr>
        <w:t>?</w:t>
      </w:r>
    </w:p>
    <w:p w14:paraId="2A3F4FF2" w14:textId="77777777" w:rsidR="00626FEB" w:rsidRDefault="00626FEB" w:rsidP="00626FEB">
      <w:pPr>
        <w:pStyle w:val="ListParagraph"/>
        <w:numPr>
          <w:ilvl w:val="0"/>
          <w:numId w:val="7"/>
        </w:numPr>
      </w:pPr>
      <w:hyperlink r:id="rId17" w:history="1">
        <w:r>
          <w:rPr>
            <w:rStyle w:val="Hyperlink"/>
          </w:rPr>
          <w:t>HHS:</w:t>
        </w:r>
      </w:hyperlink>
      <w:r>
        <w:rPr>
          <w:rStyle w:val="Hyperlink"/>
        </w:rPr>
        <w:t xml:space="preserve"> </w:t>
      </w:r>
      <w:hyperlink r:id="rId18" w:history="1">
        <w:proofErr w:type="spellStart"/>
        <w:r>
          <w:rPr>
            <w:rStyle w:val="Hyperlink"/>
          </w:rPr>
          <w:t>Ayudar</w:t>
        </w:r>
        <w:proofErr w:type="spellEnd"/>
        <w:r>
          <w:rPr>
            <w:rStyle w:val="Hyperlink"/>
          </w:rPr>
          <w:t xml:space="preserve"> a las </w:t>
        </w:r>
        <w:proofErr w:type="spellStart"/>
        <w:r>
          <w:rPr>
            <w:rStyle w:val="Hyperlink"/>
          </w:rPr>
          <w:t>familias</w:t>
        </w:r>
        <w:proofErr w:type="spellEnd"/>
        <w:r>
          <w:rPr>
            <w:rStyle w:val="Hyperlink"/>
          </w:rPr>
          <w:t xml:space="preserve"> </w:t>
        </w:r>
        <w:proofErr w:type="gramStart"/>
        <w:r>
          <w:rPr>
            <w:rStyle w:val="Hyperlink"/>
          </w:rPr>
          <w:t>a</w:t>
        </w:r>
        <w:proofErr w:type="gram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encontrar</w:t>
        </w:r>
        <w:proofErr w:type="spellEnd"/>
        <w:r>
          <w:rPr>
            <w:rStyle w:val="Hyperlink"/>
          </w:rPr>
          <w:t xml:space="preserve"> leche de </w:t>
        </w:r>
        <w:proofErr w:type="spellStart"/>
        <w:r>
          <w:rPr>
            <w:rStyle w:val="Hyperlink"/>
          </w:rPr>
          <w:t>fórmula</w:t>
        </w:r>
        <w:proofErr w:type="spellEnd"/>
      </w:hyperlink>
      <w:r>
        <w:t xml:space="preserve"> </w:t>
      </w:r>
    </w:p>
    <w:p w14:paraId="59EAC031" w14:textId="77777777" w:rsidR="00626FEB" w:rsidRDefault="00626FEB" w:rsidP="00626FEB">
      <w:pPr>
        <w:pStyle w:val="ListParagraph"/>
        <w:numPr>
          <w:ilvl w:val="0"/>
          <w:numId w:val="7"/>
        </w:numPr>
      </w:pPr>
      <w:hyperlink r:id="rId19" w:history="1">
        <w:r>
          <w:rPr>
            <w:rStyle w:val="Hyperlink"/>
          </w:rPr>
          <w:t xml:space="preserve">Hoja </w:t>
        </w:r>
        <w:proofErr w:type="spellStart"/>
        <w:r>
          <w:rPr>
            <w:rStyle w:val="Hyperlink"/>
          </w:rPr>
          <w:t>informativa</w:t>
        </w:r>
        <w:proofErr w:type="spellEnd"/>
        <w:r>
          <w:rPr>
            <w:rStyle w:val="Hyperlink"/>
          </w:rPr>
          <w:t xml:space="preserve"> del </w:t>
        </w:r>
        <w:proofErr w:type="spellStart"/>
        <w:r>
          <w:rPr>
            <w:rStyle w:val="Hyperlink"/>
          </w:rPr>
          <w:t>presidente</w:t>
        </w:r>
        <w:proofErr w:type="spellEnd"/>
        <w:r>
          <w:rPr>
            <w:rStyle w:val="Hyperlink"/>
          </w:rPr>
          <w:t xml:space="preserve"> Biden</w:t>
        </w:r>
      </w:hyperlink>
      <w:r>
        <w:t xml:space="preserve"> </w:t>
      </w:r>
    </w:p>
    <w:p w14:paraId="1DDC0A5E" w14:textId="77777777" w:rsidR="00626FEB" w:rsidRDefault="00626FEB" w:rsidP="00626FEB">
      <w:pPr>
        <w:pStyle w:val="ListParagraph"/>
        <w:numPr>
          <w:ilvl w:val="0"/>
          <w:numId w:val="7"/>
        </w:numPr>
      </w:pPr>
      <w:hyperlink r:id="rId20" w:history="1">
        <w:r>
          <w:rPr>
            <w:rStyle w:val="Hyperlink"/>
          </w:rPr>
          <w:t xml:space="preserve">AAP/Healthychildren.org </w:t>
        </w:r>
        <w:proofErr w:type="spellStart"/>
        <w:r>
          <w:rPr>
            <w:rStyle w:val="Hyperlink"/>
          </w:rPr>
          <w:t>Recurso</w:t>
        </w:r>
        <w:proofErr w:type="spellEnd"/>
        <w:r>
          <w:rPr>
            <w:rStyle w:val="Hyperlink"/>
          </w:rPr>
          <w:t xml:space="preserve"> para padres</w:t>
        </w:r>
      </w:hyperlink>
      <w:r>
        <w:t xml:space="preserve"> </w:t>
      </w:r>
    </w:p>
    <w:p w14:paraId="1D868793" w14:textId="77777777" w:rsidR="00626FEB" w:rsidRDefault="00626FEB" w:rsidP="00626FEB">
      <w:pPr>
        <w:pStyle w:val="ListParagraph"/>
        <w:numPr>
          <w:ilvl w:val="0"/>
          <w:numId w:val="7"/>
        </w:numPr>
      </w:pPr>
      <w:hyperlink r:id="rId21" w:history="1">
        <w:proofErr w:type="spellStart"/>
        <w:r>
          <w:rPr>
            <w:rStyle w:val="Hyperlink"/>
          </w:rPr>
          <w:t>Página</w:t>
        </w:r>
        <w:proofErr w:type="spellEnd"/>
        <w:r>
          <w:rPr>
            <w:rStyle w:val="Hyperlink"/>
          </w:rPr>
          <w:t xml:space="preserve"> del </w:t>
        </w:r>
        <w:proofErr w:type="spellStart"/>
        <w:r>
          <w:rPr>
            <w:rStyle w:val="Hyperlink"/>
          </w:rPr>
          <w:t>consumidor</w:t>
        </w:r>
        <w:proofErr w:type="spellEnd"/>
        <w:r>
          <w:rPr>
            <w:rStyle w:val="Hyperlink"/>
          </w:rPr>
          <w:t xml:space="preserve"> de la FDA </w:t>
        </w:r>
        <w:proofErr w:type="spellStart"/>
        <w:r>
          <w:rPr>
            <w:rStyle w:val="Hyperlink"/>
          </w:rPr>
          <w:t>sobre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el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retiro</w:t>
        </w:r>
        <w:proofErr w:type="spellEnd"/>
        <w:r>
          <w:rPr>
            <w:rStyle w:val="Hyperlink"/>
          </w:rPr>
          <w:t xml:space="preserve"> del mercado de </w:t>
        </w:r>
        <w:proofErr w:type="spellStart"/>
        <w:r>
          <w:rPr>
            <w:rStyle w:val="Hyperlink"/>
          </w:rPr>
          <w:t>fórmula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infantil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en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polvo</w:t>
        </w:r>
        <w:proofErr w:type="spellEnd"/>
      </w:hyperlink>
      <w:r>
        <w:t xml:space="preserve"> </w:t>
      </w:r>
    </w:p>
    <w:p w14:paraId="4D0BDA8F" w14:textId="77777777" w:rsidR="00626FEB" w:rsidRDefault="00626FEB" w:rsidP="00626FEB">
      <w:pPr>
        <w:pStyle w:val="ListParagraph"/>
        <w:numPr>
          <w:ilvl w:val="0"/>
          <w:numId w:val="7"/>
        </w:numPr>
      </w:pPr>
      <w:hyperlink r:id="rId22" w:history="1">
        <w:proofErr w:type="spellStart"/>
        <w:r>
          <w:rPr>
            <w:rStyle w:val="Hyperlink"/>
          </w:rPr>
          <w:t>Seguridad</w:t>
        </w:r>
        <w:proofErr w:type="spellEnd"/>
        <w:r>
          <w:rPr>
            <w:rStyle w:val="Hyperlink"/>
          </w:rPr>
          <w:t xml:space="preserve"> de la </w:t>
        </w:r>
        <w:proofErr w:type="spellStart"/>
        <w:r>
          <w:rPr>
            <w:rStyle w:val="Hyperlink"/>
          </w:rPr>
          <w:t>fórmula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infantil</w:t>
        </w:r>
        <w:proofErr w:type="spellEnd"/>
        <w:r>
          <w:rPr>
            <w:rStyle w:val="Hyperlink"/>
          </w:rPr>
          <w:t xml:space="preserve"> del USDA</w:t>
        </w:r>
      </w:hyperlink>
      <w:r>
        <w:t xml:space="preserve"> </w:t>
      </w:r>
    </w:p>
    <w:p w14:paraId="5ACC76B7" w14:textId="77777777" w:rsidR="00626FEB" w:rsidRDefault="00626FEB" w:rsidP="00626FEB">
      <w:pPr>
        <w:pStyle w:val="ListParagraph"/>
        <w:numPr>
          <w:ilvl w:val="0"/>
          <w:numId w:val="7"/>
        </w:numPr>
      </w:pPr>
      <w:hyperlink r:id="rId23" w:history="1">
        <w:proofErr w:type="spellStart"/>
        <w:r>
          <w:rPr>
            <w:rStyle w:val="Hyperlink"/>
          </w:rPr>
          <w:t>Fórmula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infantil</w:t>
        </w:r>
        <w:proofErr w:type="spellEnd"/>
        <w:r>
          <w:rPr>
            <w:rStyle w:val="Hyperlink"/>
          </w:rPr>
          <w:t xml:space="preserve"> de la FDA:</w:t>
        </w:r>
      </w:hyperlink>
      <w:r>
        <w:rPr>
          <w:rStyle w:val="Hyperlink"/>
        </w:rPr>
        <w:t xml:space="preserve"> </w:t>
      </w:r>
      <w:hyperlink r:id="rId24" w:history="1">
        <w:r>
          <w:rPr>
            <w:rStyle w:val="Hyperlink"/>
          </w:rPr>
          <w:t xml:space="preserve">Lo que se debe y no se debe </w:t>
        </w:r>
        <w:proofErr w:type="spellStart"/>
        <w:r>
          <w:rPr>
            <w:rStyle w:val="Hyperlink"/>
          </w:rPr>
          <w:t>hacer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en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materia</w:t>
        </w:r>
        <w:proofErr w:type="spellEnd"/>
        <w:r>
          <w:rPr>
            <w:rStyle w:val="Hyperlink"/>
          </w:rPr>
          <w:t xml:space="preserve"> de </w:t>
        </w:r>
        <w:proofErr w:type="spellStart"/>
        <w:r>
          <w:rPr>
            <w:rStyle w:val="Hyperlink"/>
          </w:rPr>
          <w:t>seguridad</w:t>
        </w:r>
        <w:proofErr w:type="spellEnd"/>
      </w:hyperlink>
      <w:r>
        <w:t xml:space="preserve"> </w:t>
      </w:r>
    </w:p>
    <w:p w14:paraId="70F3315B" w14:textId="77777777" w:rsidR="00626FEB" w:rsidRDefault="00626FEB" w:rsidP="00626FEB">
      <w:pPr>
        <w:pStyle w:val="ListParagraph"/>
        <w:numPr>
          <w:ilvl w:val="0"/>
          <w:numId w:val="7"/>
        </w:numPr>
      </w:pPr>
      <w:hyperlink r:id="rId25" w:history="1">
        <w:proofErr w:type="spellStart"/>
        <w:r>
          <w:rPr>
            <w:rStyle w:val="Hyperlink"/>
          </w:rPr>
          <w:t>Programa</w:t>
        </w:r>
        <w:proofErr w:type="spellEnd"/>
        <w:r>
          <w:rPr>
            <w:rStyle w:val="Hyperlink"/>
          </w:rPr>
          <w:t xml:space="preserve"> WIC de MA</w:t>
        </w:r>
      </w:hyperlink>
      <w:r>
        <w:t xml:space="preserve"> </w:t>
      </w:r>
    </w:p>
    <w:p w14:paraId="3CB958F5" w14:textId="77777777" w:rsidR="00626FEB" w:rsidRDefault="00626FEB" w:rsidP="00626FEB">
      <w:pPr>
        <w:pStyle w:val="ListParagraph"/>
        <w:numPr>
          <w:ilvl w:val="0"/>
          <w:numId w:val="7"/>
        </w:numPr>
      </w:pPr>
      <w:hyperlink r:id="rId26" w:history="1">
        <w:r>
          <w:rPr>
            <w:rStyle w:val="Hyperlink"/>
          </w:rPr>
          <w:t xml:space="preserve">USDA WIC </w:t>
        </w:r>
        <w:proofErr w:type="spellStart"/>
        <w:r>
          <w:rPr>
            <w:rStyle w:val="Hyperlink"/>
          </w:rPr>
          <w:t>Lactancia</w:t>
        </w:r>
        <w:proofErr w:type="spellEnd"/>
      </w:hyperlink>
      <w:r>
        <w:t xml:space="preserve"> </w:t>
      </w:r>
    </w:p>
    <w:p w14:paraId="2D96943C" w14:textId="77777777" w:rsidR="00626FEB" w:rsidRDefault="00626FEB" w:rsidP="00626FEB">
      <w:pPr>
        <w:pStyle w:val="ListParagraph"/>
        <w:numPr>
          <w:ilvl w:val="0"/>
          <w:numId w:val="7"/>
        </w:numPr>
      </w:pPr>
      <w:hyperlink r:id="rId27" w:history="1">
        <w:proofErr w:type="spellStart"/>
        <w:r>
          <w:rPr>
            <w:rStyle w:val="Hyperlink"/>
          </w:rPr>
          <w:t>Recursos</w:t>
        </w:r>
        <w:proofErr w:type="spellEnd"/>
        <w:r>
          <w:rPr>
            <w:rStyle w:val="Hyperlink"/>
          </w:rPr>
          <w:t xml:space="preserve"> de </w:t>
        </w:r>
        <w:proofErr w:type="spellStart"/>
        <w:r>
          <w:rPr>
            <w:rStyle w:val="Hyperlink"/>
          </w:rPr>
          <w:t>relactación</w:t>
        </w:r>
        <w:proofErr w:type="spellEnd"/>
        <w:r>
          <w:rPr>
            <w:rStyle w:val="Hyperlink"/>
          </w:rPr>
          <w:t xml:space="preserve"> de la CDC</w:t>
        </w:r>
      </w:hyperlink>
      <w:r>
        <w:t xml:space="preserve"> </w:t>
      </w:r>
    </w:p>
    <w:p w14:paraId="04C1847D" w14:textId="77777777" w:rsidR="00626FEB" w:rsidRPr="007F177D" w:rsidRDefault="00626FEB" w:rsidP="00626FEB"/>
    <w:p w14:paraId="0F0455DA" w14:textId="77777777" w:rsidR="00626FEB" w:rsidRDefault="00626FEB" w:rsidP="00626FEB"/>
    <w:p w14:paraId="345E46A4" w14:textId="77777777" w:rsidR="00626FEB" w:rsidRDefault="00626FEB" w:rsidP="00626FEB">
      <w:r w:rsidRPr="0055507C"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C8CF22" wp14:editId="75BEFEC0">
                <wp:simplePos x="0" y="0"/>
                <wp:positionH relativeFrom="column">
                  <wp:posOffset>3816350</wp:posOffset>
                </wp:positionH>
                <wp:positionV relativeFrom="paragraph">
                  <wp:posOffset>3524250</wp:posOffset>
                </wp:positionV>
                <wp:extent cx="2654300" cy="3492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91DB22" w14:textId="77777777" w:rsidR="00626FEB" w:rsidRPr="008864B0" w:rsidRDefault="00626FEB" w:rsidP="00626FEB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</w:rPr>
                              <w:t>Spanish</w:t>
                            </w:r>
                            <w:r w:rsidRPr="008864B0">
                              <w:rPr>
                                <w:i/>
                                <w:iCs/>
                                <w:color w:val="808080" w:themeColor="background1" w:themeShade="80"/>
                              </w:rPr>
                              <w:t xml:space="preserve"> – translated 05/19/2022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FC8CF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0.5pt;margin-top:277.5pt;width:209pt;height:27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" filled="f" stroked="f" strokeweight=".5pt">
                <v:textbox>
                  <w:txbxContent>
                    <w:p w14:paraId="2591DB22" w14:textId="77777777" w:rsidR="00626FEB" w:rsidRPr="008864B0" w:rsidRDefault="00626FEB" w:rsidP="00626FEB">
                      <w:pPr>
                        <w:rPr>
                          <w:i/>
                          <w:iCs/>
                          <w:color w:val="808080" w:themeColor="background1" w:themeShade="80"/>
                        </w:rPr>
                      </w:pPr>
                      <w:r>
                        <w:rPr>
                          <w:i/>
                          <w:iCs/>
                          <w:color w:val="808080" w:themeColor="background1" w:themeShade="80"/>
                        </w:rPr>
                        <w:t>Spanish</w:t>
                      </w:r>
                      <w:r w:rsidRPr="008864B0">
                        <w:rPr>
                          <w:i/>
                          <w:iCs/>
                          <w:color w:val="808080" w:themeColor="background1" w:themeShade="80"/>
                        </w:rPr>
                        <w:t xml:space="preserve"> – translated 05/19/2022</w:t>
                      </w:r>
                    </w:p>
                  </w:txbxContent>
                </v:textbox>
              </v:shape>
            </w:pict>
          </mc:Fallback>
        </mc:AlternateContent>
      </w:r>
    </w:p>
    <w:p w14:paraId="1695B918" w14:textId="77777777" w:rsidR="007F177D" w:rsidRPr="00F9727E" w:rsidRDefault="007F177D" w:rsidP="00F9727E">
      <w:pPr>
        <w:rPr>
          <w:sz w:val="20"/>
          <w:szCs w:val="20"/>
        </w:rPr>
      </w:pPr>
    </w:p>
    <w:p w14:paraId="4B77A3F4" w14:textId="77777777" w:rsidR="007F177D" w:rsidRPr="00F9727E" w:rsidRDefault="007F177D" w:rsidP="00F9727E">
      <w:pPr>
        <w:rPr>
          <w:sz w:val="20"/>
          <w:szCs w:val="20"/>
        </w:rPr>
      </w:pPr>
    </w:p>
    <w:p w14:paraId="4222D65D" w14:textId="77777777" w:rsidR="007F177D" w:rsidRPr="00F9727E" w:rsidRDefault="007F177D" w:rsidP="00F9727E">
      <w:pPr>
        <w:rPr>
          <w:sz w:val="20"/>
          <w:szCs w:val="20"/>
        </w:rPr>
      </w:pPr>
    </w:p>
    <w:sectPr w:rsidR="007F177D" w:rsidRPr="00F9727E" w:rsidSect="00F9727E">
      <w:footerReference w:type="default" r:id="rId2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C5CCF" w14:textId="77777777" w:rsidR="00B21902" w:rsidRDefault="00B21902" w:rsidP="00666EB2">
      <w:r>
        <w:separator/>
      </w:r>
    </w:p>
  </w:endnote>
  <w:endnote w:type="continuationSeparator" w:id="0">
    <w:p w14:paraId="11FAE7A6" w14:textId="77777777" w:rsidR="00B21902" w:rsidRDefault="00B21902" w:rsidP="00666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86682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AC0093" w14:textId="307573B1" w:rsidR="00666EB2" w:rsidRDefault="00666E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EEC310" w14:textId="77777777" w:rsidR="00666EB2" w:rsidRDefault="00666E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24718" w14:textId="77777777" w:rsidR="00B21902" w:rsidRDefault="00B21902" w:rsidP="00666EB2">
      <w:r>
        <w:separator/>
      </w:r>
    </w:p>
  </w:footnote>
  <w:footnote w:type="continuationSeparator" w:id="0">
    <w:p w14:paraId="71546CA5" w14:textId="77777777" w:rsidR="00B21902" w:rsidRDefault="00B21902" w:rsidP="00666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01510"/>
    <w:multiLevelType w:val="hybridMultilevel"/>
    <w:tmpl w:val="1062D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6119D"/>
    <w:multiLevelType w:val="hybridMultilevel"/>
    <w:tmpl w:val="D45A3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B52F1"/>
    <w:multiLevelType w:val="hybridMultilevel"/>
    <w:tmpl w:val="5A9ED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A5B05"/>
    <w:multiLevelType w:val="hybridMultilevel"/>
    <w:tmpl w:val="0DBAD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46DD2"/>
    <w:multiLevelType w:val="hybridMultilevel"/>
    <w:tmpl w:val="C2C24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45E00"/>
    <w:multiLevelType w:val="hybridMultilevel"/>
    <w:tmpl w:val="E334F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623B37"/>
    <w:multiLevelType w:val="hybridMultilevel"/>
    <w:tmpl w:val="CF76A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E1B9D"/>
    <w:multiLevelType w:val="hybridMultilevel"/>
    <w:tmpl w:val="1B98F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8E5A9E"/>
    <w:multiLevelType w:val="hybridMultilevel"/>
    <w:tmpl w:val="FF782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AA6F33"/>
    <w:multiLevelType w:val="hybridMultilevel"/>
    <w:tmpl w:val="E42609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8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77D"/>
    <w:rsid w:val="00013535"/>
    <w:rsid w:val="00020774"/>
    <w:rsid w:val="00097BE7"/>
    <w:rsid w:val="000B030E"/>
    <w:rsid w:val="00145F87"/>
    <w:rsid w:val="002A0421"/>
    <w:rsid w:val="002B02E0"/>
    <w:rsid w:val="00320426"/>
    <w:rsid w:val="00335CD1"/>
    <w:rsid w:val="00341CB8"/>
    <w:rsid w:val="003473DE"/>
    <w:rsid w:val="003703F5"/>
    <w:rsid w:val="003B161E"/>
    <w:rsid w:val="004220B7"/>
    <w:rsid w:val="00444D36"/>
    <w:rsid w:val="004566DA"/>
    <w:rsid w:val="00460E98"/>
    <w:rsid w:val="004B111E"/>
    <w:rsid w:val="00525EF8"/>
    <w:rsid w:val="005B4B4A"/>
    <w:rsid w:val="005C6A33"/>
    <w:rsid w:val="005F2DEB"/>
    <w:rsid w:val="006159DE"/>
    <w:rsid w:val="00626FEB"/>
    <w:rsid w:val="00666EB2"/>
    <w:rsid w:val="006B2A39"/>
    <w:rsid w:val="006D3ED0"/>
    <w:rsid w:val="00702C0F"/>
    <w:rsid w:val="007316C6"/>
    <w:rsid w:val="00777837"/>
    <w:rsid w:val="007945DE"/>
    <w:rsid w:val="007A4910"/>
    <w:rsid w:val="007F177D"/>
    <w:rsid w:val="0083764C"/>
    <w:rsid w:val="00855CBF"/>
    <w:rsid w:val="00873C48"/>
    <w:rsid w:val="008A5A1F"/>
    <w:rsid w:val="008B1573"/>
    <w:rsid w:val="008E7D18"/>
    <w:rsid w:val="008F62BA"/>
    <w:rsid w:val="00936813"/>
    <w:rsid w:val="00965942"/>
    <w:rsid w:val="00992D30"/>
    <w:rsid w:val="00A61C8D"/>
    <w:rsid w:val="00AA2074"/>
    <w:rsid w:val="00AB0806"/>
    <w:rsid w:val="00B11B0E"/>
    <w:rsid w:val="00B14A3F"/>
    <w:rsid w:val="00B14BE5"/>
    <w:rsid w:val="00B21902"/>
    <w:rsid w:val="00B96EB0"/>
    <w:rsid w:val="00BD1036"/>
    <w:rsid w:val="00C55D24"/>
    <w:rsid w:val="00C648EA"/>
    <w:rsid w:val="00D30E6A"/>
    <w:rsid w:val="00E17C31"/>
    <w:rsid w:val="00F441E8"/>
    <w:rsid w:val="00F61359"/>
    <w:rsid w:val="00F9727E"/>
    <w:rsid w:val="00FA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B7FD09"/>
  <w15:chartTrackingRefBased/>
  <w15:docId w15:val="{BB06819E-399D-4588-A9DC-8B795478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77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207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07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07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07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077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14A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4A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4A3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F62BA"/>
  </w:style>
  <w:style w:type="paragraph" w:styleId="BalloonText">
    <w:name w:val="Balloon Text"/>
    <w:basedOn w:val="Normal"/>
    <w:link w:val="BalloonTextChar"/>
    <w:uiPriority w:val="99"/>
    <w:semiHidden/>
    <w:unhideWhenUsed/>
    <w:rsid w:val="008A5A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A1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6E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6EB2"/>
  </w:style>
  <w:style w:type="paragraph" w:styleId="Footer">
    <w:name w:val="footer"/>
    <w:basedOn w:val="Normal"/>
    <w:link w:val="FooterChar"/>
    <w:uiPriority w:val="99"/>
    <w:unhideWhenUsed/>
    <w:rsid w:val="00666E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6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a.gov/safety/recalls-market-withdrawals-safety-alerts/abbott-voluntarily-recalls-powder-formulas-manufactured-one-plant" TargetMode="External"/><Relationship Id="rId13" Type="http://schemas.openxmlformats.org/officeDocument/2006/relationships/hyperlink" Target="https://www.hmbana.org/find-a-milk-bank/" TargetMode="External"/><Relationship Id="rId18" Type="http://schemas.openxmlformats.org/officeDocument/2006/relationships/hyperlink" Target="https://www.hhs.gov/es/formula/index.html" TargetMode="External"/><Relationship Id="rId26" Type="http://schemas.openxmlformats.org/officeDocument/2006/relationships/hyperlink" Target="https://wicbreastfeeding.fns.usda.gov/stag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fda.gov/consumers/powdered-infant-formula-recall-what-know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hmbana.org/" TargetMode="External"/><Relationship Id="rId17" Type="http://schemas.openxmlformats.org/officeDocument/2006/relationships/hyperlink" Target="https://www.hhs.gov/formula/index.html" TargetMode="External"/><Relationship Id="rId25" Type="http://schemas.openxmlformats.org/officeDocument/2006/relationships/hyperlink" Target="https://www.mass.gov/orgs/women-infants-children-nutrition-program/locations?_page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healthychildren.org/English/tips-tools/ask-the-pediatrician/Pages/Is-it-OK-to-buy-imported-formulas-online.aspx" TargetMode="External"/><Relationship Id="rId20" Type="http://schemas.openxmlformats.org/officeDocument/2006/relationships/hyperlink" Target="https://healthychildren.org/spanish/tips-tools/ask-the-pediatrician/paginas/are-there-shortages-of-infant-formula-due-to-covid-19.aspx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c211.org/" TargetMode="External"/><Relationship Id="rId24" Type="http://schemas.openxmlformats.org/officeDocument/2006/relationships/hyperlink" Target="https://www.fda.gov/consumers/articulos-en-espanol/formulas-para-bebes-lo-que-se-debe-y-no-se-debe-hacer-para-su-segurida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zipmilk.org/" TargetMode="External"/><Relationship Id="rId23" Type="http://schemas.openxmlformats.org/officeDocument/2006/relationships/hyperlink" Target="https://www.fda.gov/consumers/consumer-updates/infant-formula-safety-dos-and-donts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mass.gov/orgs/women-infants-children-nutrition-program/locations?_page=1" TargetMode="External"/><Relationship Id="rId19" Type="http://schemas.openxmlformats.org/officeDocument/2006/relationships/hyperlink" Target="https://www.whitehouse.gov/briefing-room/statements-releases/2022/05/12/fact-sheet-president-biden-announces-additional-steps-to-address-infant-formula-shortag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icinfo.dph@massmail.state.ma.us" TargetMode="External"/><Relationship Id="rId14" Type="http://schemas.openxmlformats.org/officeDocument/2006/relationships/hyperlink" Target="https://www.gerber.com/mygerber-baby-expert" TargetMode="External"/><Relationship Id="rId22" Type="http://schemas.openxmlformats.org/officeDocument/2006/relationships/hyperlink" Target="https://www.fns.usda.gov/ofs/infant-formula-safety" TargetMode="External"/><Relationship Id="rId27" Type="http://schemas.openxmlformats.org/officeDocument/2006/relationships/hyperlink" Target="https://www.cdc.gov/breastfeeding/breastfeeding-special-circumstances/supporting-families-with-relactation.htm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1429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Reilly, Katelyn (EHS)</dc:creator>
  <cp:keywords/>
  <dc:description/>
  <cp:lastModifiedBy>Reilly, Katelyn (EHS)</cp:lastModifiedBy>
  <cp:revision>2</cp:revision>
  <dcterms:created xsi:type="dcterms:W3CDTF">2022-05-19T20:19:00Z</dcterms:created>
  <dcterms:modified xsi:type="dcterms:W3CDTF">2022-05-19T20:19:00Z</dcterms:modified>
</cp:coreProperties>
</file>