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D4247" w14:textId="22F1E989" w:rsidR="009D0BA8" w:rsidRDefault="005F70BA" w:rsidP="00262D68">
      <w:pPr>
        <w:tabs>
          <w:tab w:val="left" w:pos="3600"/>
        </w:tabs>
        <w:jc w:val="center"/>
        <w:rPr>
          <w:rFonts w:asciiTheme="majorHAnsi" w:hAnsiTheme="majorHAnsi"/>
          <w:b/>
          <w:szCs w:val="24"/>
        </w:rPr>
      </w:pPr>
      <w:r>
        <w:rPr>
          <w:noProof/>
        </w:rPr>
        <mc:AlternateContent>
          <mc:Choice Requires="wpg">
            <w:drawing>
              <wp:anchor distT="0" distB="0" distL="114300" distR="114300" simplePos="0" relativeHeight="251665408" behindDoc="0" locked="0" layoutInCell="1" allowOverlap="1" wp14:anchorId="7E2DF28F" wp14:editId="20231168">
                <wp:simplePos x="0" y="0"/>
                <wp:positionH relativeFrom="column">
                  <wp:posOffset>-68580</wp:posOffset>
                </wp:positionH>
                <wp:positionV relativeFrom="paragraph">
                  <wp:posOffset>-145415</wp:posOffset>
                </wp:positionV>
                <wp:extent cx="987425" cy="585470"/>
                <wp:effectExtent l="0" t="0" r="3175" b="5080"/>
                <wp:wrapNone/>
                <wp:docPr id="26" name="Group 26"/>
                <wp:cNvGraphicFramePr/>
                <a:graphic xmlns:a="http://schemas.openxmlformats.org/drawingml/2006/main">
                  <a:graphicData uri="http://schemas.microsoft.com/office/word/2010/wordprocessingGroup">
                    <wpg:wgp>
                      <wpg:cNvGrpSpPr/>
                      <wpg:grpSpPr>
                        <a:xfrm>
                          <a:off x="0" y="0"/>
                          <a:ext cx="987425" cy="585470"/>
                          <a:chOff x="0" y="-1"/>
                          <a:chExt cx="987425" cy="586049"/>
                        </a:xfrm>
                      </wpg:grpSpPr>
                      <pic:pic xmlns:pic="http://schemas.openxmlformats.org/drawingml/2006/picture">
                        <pic:nvPicPr>
                          <pic:cNvPr id="17" name="Picture 17" descr="BSAS swossh copy"/>
                          <pic:cNvPicPr/>
                        </pic:nvPicPr>
                        <pic:blipFill>
                          <a:blip r:embed="rId9">
                            <a:extLst>
                              <a:ext uri="{28A0092B-C50C-407E-A947-70E740481C1C}">
                                <a14:useLocalDpi xmlns:a14="http://schemas.microsoft.com/office/drawing/2010/main" val="0"/>
                              </a:ext>
                            </a:extLst>
                          </a:blip>
                          <a:srcRect/>
                          <a:stretch>
                            <a:fillRect/>
                          </a:stretch>
                        </pic:blipFill>
                        <pic:spPr bwMode="auto">
                          <a:xfrm>
                            <a:off x="0" y="83128"/>
                            <a:ext cx="987425" cy="502920"/>
                          </a:xfrm>
                          <a:prstGeom prst="rect">
                            <a:avLst/>
                          </a:prstGeom>
                          <a:noFill/>
                          <a:ln>
                            <a:noFill/>
                          </a:ln>
                        </pic:spPr>
                      </pic:pic>
                      <wps:wsp>
                        <wps:cNvPr id="15" name="Text Box 10"/>
                        <wps:cNvSpPr txBox="1">
                          <a:spLocks noChangeArrowheads="1"/>
                        </wps:cNvSpPr>
                        <wps:spPr bwMode="auto">
                          <a:xfrm>
                            <a:off x="103909" y="-1"/>
                            <a:ext cx="8382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5D5D6F" w14:textId="308E8D3D" w:rsidR="00836C18" w:rsidRPr="00F93236" w:rsidRDefault="00836C18" w:rsidP="00F93236">
                              <w:pPr>
                                <w:jc w:val="center"/>
                                <w:rPr>
                                  <w:noProof/>
                                  <w:sz w:val="44"/>
                                  <w:szCs w:val="44"/>
                                </w:rPr>
                              </w:pPr>
                              <w:r w:rsidRPr="00F93236">
                                <w:rPr>
                                  <w:rFonts w:cs="Calibri"/>
                                  <w:i/>
                                  <w:smallCaps/>
                                  <w:color w:val="005DAA"/>
                                  <w:spacing w:val="34"/>
                                  <w:sz w:val="44"/>
                                  <w:szCs w:val="44"/>
                                </w:rPr>
                                <w:t>BSAS</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E2DF28F" id="Group 26" o:spid="_x0000_s1026" style="position:absolute;left:0;text-align:left;margin-left:-5.4pt;margin-top:-11.45pt;width:77.75pt;height:46.1pt;z-index:251665408;mso-height-relative:margin" coordorigin="" coordsize="9874,58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alt="BSAS swossh copy" style="position:absolute;top:831;width:9874;height:5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">
                  <v:imagedata r:id="rId10" o:title="BSAS swossh copy"/>
                </v:shape>
                <v:shapetype id="_x0000_t202" coordsize="21600,21600" o:spt="202" path="m,l,21600r21600,l21600,xe">
                  <v:stroke joinstyle="miter"/>
                  <v:path gradientshapeok="t" o:connecttype="rect"/>
                </v:shapetype>
                <v:shape id="Text Box 10" o:spid="_x0000_s1028" type="#_x0000_t202" style="position:absolute;left:1039;width:8382;height:3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435D5D6F" w14:textId="308E8D3D" w:rsidR="00836C18" w:rsidRPr="00F93236" w:rsidRDefault="00836C18" w:rsidP="00F93236">
                        <w:pPr>
                          <w:jc w:val="center"/>
                          <w:rPr>
                            <w:noProof/>
                            <w:sz w:val="44"/>
                            <w:szCs w:val="44"/>
                          </w:rPr>
                        </w:pPr>
                        <w:r w:rsidRPr="00F93236">
                          <w:rPr>
                            <w:rFonts w:cs="Calibri"/>
                            <w:i/>
                            <w:smallCaps/>
                            <w:color w:val="005DAA"/>
                            <w:spacing w:val="34"/>
                            <w:sz w:val="44"/>
                            <w:szCs w:val="44"/>
                          </w:rPr>
                          <w:t>BSAS</w:t>
                        </w:r>
                      </w:p>
                    </w:txbxContent>
                  </v:textbox>
                </v:shape>
              </v:group>
            </w:pict>
          </mc:Fallback>
        </mc:AlternateContent>
      </w:r>
      <w:r>
        <w:rPr>
          <w:noProof/>
        </w:rPr>
        <mc:AlternateContent>
          <mc:Choice Requires="wps">
            <w:drawing>
              <wp:anchor distT="0" distB="0" distL="114300" distR="114300" simplePos="0" relativeHeight="251666432" behindDoc="0" locked="0" layoutInCell="1" allowOverlap="1" wp14:anchorId="3C171D82" wp14:editId="3598F03E">
                <wp:simplePos x="0" y="0"/>
                <wp:positionH relativeFrom="column">
                  <wp:posOffset>933450</wp:posOffset>
                </wp:positionH>
                <wp:positionV relativeFrom="paragraph">
                  <wp:posOffset>-167640</wp:posOffset>
                </wp:positionV>
                <wp:extent cx="6009640" cy="771525"/>
                <wp:effectExtent l="0" t="0" r="0" b="9525"/>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640"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D6387F" w14:textId="4D0F07B1" w:rsidR="00836C18" w:rsidRPr="003925B2" w:rsidRDefault="00836C18" w:rsidP="00BB4DD6">
                            <w:pPr>
                              <w:pStyle w:val="Heading1"/>
                              <w:spacing w:before="0" w:after="0"/>
                              <w:rPr>
                                <w:rFonts w:ascii="Calibri" w:hAnsi="Calibri" w:cs="Calibri"/>
                                <w:i/>
                                <w:smallCaps/>
                                <w:color w:val="005DAA"/>
                                <w:sz w:val="36"/>
                                <w:szCs w:val="36"/>
                              </w:rPr>
                            </w:pPr>
                            <w:r w:rsidRPr="009F53F4">
                              <w:rPr>
                                <w:rFonts w:ascii="Calibri" w:hAnsi="Calibri" w:cs="Calibri"/>
                                <w:i/>
                                <w:smallCaps/>
                                <w:color w:val="005DAA"/>
                                <w:sz w:val="36"/>
                                <w:szCs w:val="36"/>
                              </w:rPr>
                              <w:t>Practice Guidance:</w:t>
                            </w:r>
                            <w:r>
                              <w:rPr>
                                <w:rFonts w:ascii="Calibri" w:hAnsi="Calibri" w:cs="Calibri"/>
                                <w:i/>
                                <w:smallCaps/>
                                <w:color w:val="005DAA"/>
                                <w:sz w:val="36"/>
                                <w:szCs w:val="36"/>
                              </w:rPr>
                              <w:tab/>
                              <w:t>Infectious Diseases and Substance Use: Integrated Risk Assessments</w:t>
                            </w:r>
                          </w:p>
                        </w:txbxContent>
                      </wps:txbx>
                      <wps:bodyPr rot="0" vert="horz" wrap="square" lIns="91440" tIns="45720" rIns="91440" bIns="45720" anchor="t" anchorCtr="0" upright="1">
                        <a:noAutofit/>
                      </wps:bodyPr>
                    </wps:wsp>
                  </a:graphicData>
                </a:graphic>
              </wp:anchor>
            </w:drawing>
          </mc:Choice>
          <mc:Fallback>
            <w:pict>
              <v:shape w14:anchorId="3C171D82" id="Text Box 11" o:spid="_x0000_s1029" type="#_x0000_t202" style="position:absolute;left:0;text-align:left;margin-left:73.5pt;margin-top:-13.2pt;width:473.2pt;height:60.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" stroked="f">
                <v:textbox>
                  <w:txbxContent>
                    <w:p w14:paraId="6FD6387F" w14:textId="4D0F07B1" w:rsidR="00836C18" w:rsidRPr="003925B2" w:rsidRDefault="00836C18" w:rsidP="00BB4DD6">
                      <w:pPr>
                        <w:pStyle w:val="Heading1"/>
                        <w:spacing w:before="0" w:after="0"/>
                        <w:rPr>
                          <w:rFonts w:ascii="Calibri" w:hAnsi="Calibri" w:cs="Calibri"/>
                          <w:i/>
                          <w:smallCaps/>
                          <w:color w:val="005DAA"/>
                          <w:sz w:val="36"/>
                          <w:szCs w:val="36"/>
                        </w:rPr>
                      </w:pPr>
                      <w:r w:rsidRPr="009F53F4">
                        <w:rPr>
                          <w:rFonts w:ascii="Calibri" w:hAnsi="Calibri" w:cs="Calibri"/>
                          <w:i/>
                          <w:smallCaps/>
                          <w:color w:val="005DAA"/>
                          <w:sz w:val="36"/>
                          <w:szCs w:val="36"/>
                        </w:rPr>
                        <w:t>Practice Guidance:</w:t>
                      </w:r>
                      <w:r>
                        <w:rPr>
                          <w:rFonts w:ascii="Calibri" w:hAnsi="Calibri" w:cs="Calibri"/>
                          <w:i/>
                          <w:smallCaps/>
                          <w:color w:val="005DAA"/>
                          <w:sz w:val="36"/>
                          <w:szCs w:val="36"/>
                        </w:rPr>
                        <w:tab/>
                        <w:t>Infectious Diseases and Substance Use: Integrated Risk Assessments</w:t>
                      </w:r>
                    </w:p>
                  </w:txbxContent>
                </v:textbox>
              </v:shape>
            </w:pict>
          </mc:Fallback>
        </mc:AlternateContent>
      </w:r>
    </w:p>
    <w:p w14:paraId="642A6617" w14:textId="6A4DE270" w:rsidR="00D67ACD" w:rsidRPr="000E2E4C" w:rsidRDefault="00D67ACD" w:rsidP="00D67ACD">
      <w:pPr>
        <w:rPr>
          <w:rFonts w:asciiTheme="minorHAnsi" w:hAnsiTheme="minorHAnsi" w:cstheme="minorHAnsi"/>
          <w:szCs w:val="24"/>
        </w:rPr>
      </w:pPr>
    </w:p>
    <w:p w14:paraId="499B59D2" w14:textId="69A11AEB" w:rsidR="00BC38BE" w:rsidRDefault="00BC38BE" w:rsidP="00F666DD">
      <w:pPr>
        <w:ind w:left="1440"/>
        <w:rPr>
          <w:rFonts w:asciiTheme="minorHAnsi" w:hAnsiTheme="minorHAnsi" w:cstheme="minorHAnsi"/>
          <w:szCs w:val="24"/>
        </w:rPr>
      </w:pPr>
    </w:p>
    <w:p w14:paraId="690B18BE" w14:textId="6F9AEB32" w:rsidR="00687687" w:rsidRDefault="006821FF" w:rsidP="00F666DD">
      <w:pPr>
        <w:ind w:left="1440"/>
        <w:rPr>
          <w:rFonts w:asciiTheme="minorHAnsi" w:hAnsiTheme="minorHAnsi" w:cstheme="minorHAnsi"/>
          <w:szCs w:val="24"/>
        </w:rPr>
      </w:pPr>
      <w:r w:rsidRPr="000E2E4C">
        <w:rPr>
          <w:b/>
          <w:noProof/>
        </w:rPr>
        <mc:AlternateContent>
          <mc:Choice Requires="wps">
            <w:drawing>
              <wp:anchor distT="0" distB="0" distL="114300" distR="114300" simplePos="0" relativeHeight="251650048" behindDoc="0" locked="0" layoutInCell="1" allowOverlap="1" wp14:anchorId="0A9B7D8F" wp14:editId="4A672487">
                <wp:simplePos x="0" y="0"/>
                <wp:positionH relativeFrom="column">
                  <wp:posOffset>0</wp:posOffset>
                </wp:positionH>
                <wp:positionV relativeFrom="paragraph">
                  <wp:posOffset>107315</wp:posOffset>
                </wp:positionV>
                <wp:extent cx="888365" cy="262255"/>
                <wp:effectExtent l="76200" t="38100" r="66675" b="99695"/>
                <wp:wrapThrough wrapText="bothSides">
                  <wp:wrapPolygon edited="0">
                    <wp:start x="-1781" y="-3138"/>
                    <wp:lineTo x="-1781" y="28242"/>
                    <wp:lineTo x="22268" y="28242"/>
                    <wp:lineTo x="22713" y="23535"/>
                    <wp:lineTo x="22268" y="0"/>
                    <wp:lineTo x="22268" y="-3138"/>
                    <wp:lineTo x="-1781" y="-3138"/>
                  </wp:wrapPolygon>
                </wp:wrapThrough>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262255"/>
                        </a:xfrm>
                        <a:prstGeom prst="rect">
                          <a:avLst/>
                        </a:prstGeom>
                        <a:solidFill>
                          <a:srgbClr val="FFFFFF"/>
                        </a:solidFill>
                        <a:ln>
                          <a:noFill/>
                        </a:ln>
                        <a:effectLst>
                          <a:outerShdw blurRad="63500" dist="29783" dir="6914402" algn="ctr" rotWithShape="0">
                            <a:srgbClr val="8DC73F">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4817B7ED" w14:textId="54A6F4CE" w:rsidR="00836C18" w:rsidRPr="00666852" w:rsidRDefault="00836C18" w:rsidP="001D79B8">
                            <w:pPr>
                              <w:rPr>
                                <w:smallCaps/>
                                <w:color w:val="005DAA"/>
                                <w:sz w:val="24"/>
                                <w:szCs w:val="24"/>
                              </w:rPr>
                            </w:pPr>
                            <w:r w:rsidRPr="00666852">
                              <w:rPr>
                                <w:smallCaps/>
                                <w:color w:val="005DAA"/>
                                <w:sz w:val="24"/>
                                <w:szCs w:val="24"/>
                              </w:rPr>
                              <w:t>Introduction</w:t>
                            </w:r>
                            <w:bookmarkStart w:id="0" w:name="_GoBack"/>
                            <w:bookmarkEnd w:id="0"/>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9B7D8F" id="Text Box 12" o:spid="_x0000_s1030" type="#_x0000_t202" style="position:absolute;left:0;text-align:left;margin-left:0;margin-top:8.45pt;width:69.95pt;height:20.65pt;z-index:25165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" stroked="f">
                <v:shadow on="t" color="#8dc73f" opacity="49150f" offset="-1pt,.74833mm"/>
                <v:textbox style="mso-fit-shape-to-text:t">
                  <w:txbxContent>
                    <w:p w14:paraId="4817B7ED" w14:textId="54A6F4CE" w:rsidR="00836C18" w:rsidRPr="00666852" w:rsidRDefault="00836C18" w:rsidP="001D79B8">
                      <w:pPr>
                        <w:rPr>
                          <w:smallCaps/>
                          <w:color w:val="005DAA"/>
                          <w:sz w:val="24"/>
                          <w:szCs w:val="24"/>
                        </w:rPr>
                      </w:pPr>
                      <w:r w:rsidRPr="00666852">
                        <w:rPr>
                          <w:smallCaps/>
                          <w:color w:val="005DAA"/>
                          <w:sz w:val="24"/>
                          <w:szCs w:val="24"/>
                        </w:rPr>
                        <w:t>Introduction</w:t>
                      </w:r>
                      <w:bookmarkStart w:id="1" w:name="_GoBack"/>
                      <w:bookmarkEnd w:id="1"/>
                    </w:p>
                  </w:txbxContent>
                </v:textbox>
                <w10:wrap type="through"/>
              </v:shape>
            </w:pict>
          </mc:Fallback>
        </mc:AlternateContent>
      </w:r>
    </w:p>
    <w:p w14:paraId="74AA9E3C" w14:textId="6492A274" w:rsidR="007D0969" w:rsidRDefault="00FF5BCF" w:rsidP="00687687">
      <w:pPr>
        <w:rPr>
          <w:rFonts w:asciiTheme="minorHAnsi" w:hAnsiTheme="minorHAnsi" w:cstheme="minorHAnsi"/>
        </w:rPr>
      </w:pPr>
      <w:r>
        <w:rPr>
          <w:noProof/>
        </w:rPr>
        <mc:AlternateContent>
          <mc:Choice Requires="wps">
            <w:drawing>
              <wp:anchor distT="0" distB="0" distL="114300" distR="114300" simplePos="0" relativeHeight="251670528" behindDoc="0" locked="0" layoutInCell="1" allowOverlap="1" wp14:anchorId="0ADE9F13" wp14:editId="65468CB7">
                <wp:simplePos x="0" y="0"/>
                <wp:positionH relativeFrom="column">
                  <wp:posOffset>-685800</wp:posOffset>
                </wp:positionH>
                <wp:positionV relativeFrom="paragraph">
                  <wp:posOffset>965835</wp:posOffset>
                </wp:positionV>
                <wp:extent cx="533400" cy="5114925"/>
                <wp:effectExtent l="0" t="0" r="0" b="9525"/>
                <wp:wrapThrough wrapText="bothSides">
                  <wp:wrapPolygon edited="0">
                    <wp:start x="0" y="0"/>
                    <wp:lineTo x="0" y="21560"/>
                    <wp:lineTo x="20829" y="21560"/>
                    <wp:lineTo x="20829" y="0"/>
                    <wp:lineTo x="0"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11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30EFEC" w14:textId="77777777" w:rsidR="00A17907" w:rsidRDefault="00A17907" w:rsidP="00A17907">
                            <w:pPr>
                              <w:jc w:val="center"/>
                              <w:rPr>
                                <w:rFonts w:eastAsia="Times New Roman"/>
                                <w:b/>
                                <w:color w:val="005DAA"/>
                                <w:sz w:val="36"/>
                                <w:szCs w:val="36"/>
                              </w:rPr>
                            </w:pPr>
                            <w:r>
                              <w:rPr>
                                <w:rFonts w:eastAsia="Times New Roman"/>
                                <w:b/>
                                <w:color w:val="005DAA"/>
                                <w:sz w:val="36"/>
                                <w:szCs w:val="36"/>
                              </w:rPr>
                              <w:t xml:space="preserve">Prevent    </w:t>
                            </w:r>
                            <w:r>
                              <w:rPr>
                                <w:rFonts w:eastAsia="Times New Roman" w:cs="Calibri"/>
                                <w:b/>
                                <w:color w:val="005DAA"/>
                                <w:szCs w:val="24"/>
                              </w:rPr>
                              <w:t>●</w:t>
                            </w:r>
                            <w:r>
                              <w:rPr>
                                <w:rFonts w:eastAsia="Times New Roman" w:cs="Calibri"/>
                                <w:b/>
                                <w:color w:val="005DAA"/>
                                <w:sz w:val="36"/>
                                <w:szCs w:val="36"/>
                              </w:rPr>
                              <w:t xml:space="preserve">    </w:t>
                            </w:r>
                            <w:r>
                              <w:rPr>
                                <w:rFonts w:eastAsia="Times New Roman"/>
                                <w:b/>
                                <w:color w:val="005DAA"/>
                                <w:sz w:val="36"/>
                                <w:szCs w:val="36"/>
                              </w:rPr>
                              <w:t xml:space="preserve">Treat    </w:t>
                            </w:r>
                            <w:r>
                              <w:rPr>
                                <w:rFonts w:eastAsia="Times New Roman" w:cs="Calibri"/>
                                <w:b/>
                                <w:color w:val="005DAA"/>
                                <w:szCs w:val="24"/>
                              </w:rPr>
                              <w:t>●</w:t>
                            </w:r>
                            <w:r>
                              <w:rPr>
                                <w:rFonts w:eastAsia="Times New Roman" w:cs="Calibri"/>
                                <w:b/>
                                <w:color w:val="005DAA"/>
                                <w:sz w:val="36"/>
                                <w:szCs w:val="36"/>
                              </w:rPr>
                              <w:t xml:space="preserve">    Recover    </w:t>
                            </w:r>
                            <w:r>
                              <w:rPr>
                                <w:rFonts w:eastAsia="Times New Roman" w:cs="Calibri"/>
                                <w:b/>
                                <w:color w:val="005DAA"/>
                                <w:szCs w:val="24"/>
                              </w:rPr>
                              <w:t>●</w:t>
                            </w:r>
                            <w:r>
                              <w:rPr>
                                <w:rFonts w:eastAsia="Times New Roman"/>
                                <w:b/>
                                <w:color w:val="005DAA"/>
                                <w:sz w:val="36"/>
                                <w:szCs w:val="36"/>
                              </w:rPr>
                              <w:t xml:space="preserve">    For Life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E9F13" id="Text Box 5" o:spid="_x0000_s1031" type="#_x0000_t202" style="position:absolute;margin-left:-54pt;margin-top:76.05pt;width:42pt;height:40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" stroked="f">
                <v:textbox style="layout-flow:vertical;mso-layout-flow-alt:bottom-to-top">
                  <w:txbxContent>
                    <w:p w14:paraId="1730EFEC" w14:textId="77777777" w:rsidR="00A17907" w:rsidRDefault="00A17907" w:rsidP="00A17907">
                      <w:pPr>
                        <w:jc w:val="center"/>
                        <w:rPr>
                          <w:rFonts w:eastAsia="Times New Roman"/>
                          <w:b/>
                          <w:color w:val="005DAA"/>
                          <w:sz w:val="36"/>
                          <w:szCs w:val="36"/>
                        </w:rPr>
                      </w:pPr>
                      <w:r>
                        <w:rPr>
                          <w:rFonts w:eastAsia="Times New Roman"/>
                          <w:b/>
                          <w:color w:val="005DAA"/>
                          <w:sz w:val="36"/>
                          <w:szCs w:val="36"/>
                        </w:rPr>
                        <w:t xml:space="preserve">Prevent    </w:t>
                      </w:r>
                      <w:r>
                        <w:rPr>
                          <w:rFonts w:eastAsia="Times New Roman" w:cs="Calibri"/>
                          <w:b/>
                          <w:color w:val="005DAA"/>
                          <w:szCs w:val="24"/>
                        </w:rPr>
                        <w:t>●</w:t>
                      </w:r>
                      <w:r>
                        <w:rPr>
                          <w:rFonts w:eastAsia="Times New Roman" w:cs="Calibri"/>
                          <w:b/>
                          <w:color w:val="005DAA"/>
                          <w:sz w:val="36"/>
                          <w:szCs w:val="36"/>
                        </w:rPr>
                        <w:t xml:space="preserve">    </w:t>
                      </w:r>
                      <w:r>
                        <w:rPr>
                          <w:rFonts w:eastAsia="Times New Roman"/>
                          <w:b/>
                          <w:color w:val="005DAA"/>
                          <w:sz w:val="36"/>
                          <w:szCs w:val="36"/>
                        </w:rPr>
                        <w:t xml:space="preserve">Treat    </w:t>
                      </w:r>
                      <w:r>
                        <w:rPr>
                          <w:rFonts w:eastAsia="Times New Roman" w:cs="Calibri"/>
                          <w:b/>
                          <w:color w:val="005DAA"/>
                          <w:szCs w:val="24"/>
                        </w:rPr>
                        <w:t>●</w:t>
                      </w:r>
                      <w:r>
                        <w:rPr>
                          <w:rFonts w:eastAsia="Times New Roman" w:cs="Calibri"/>
                          <w:b/>
                          <w:color w:val="005DAA"/>
                          <w:sz w:val="36"/>
                          <w:szCs w:val="36"/>
                        </w:rPr>
                        <w:t xml:space="preserve">    Recover    </w:t>
                      </w:r>
                      <w:r>
                        <w:rPr>
                          <w:rFonts w:eastAsia="Times New Roman" w:cs="Calibri"/>
                          <w:b/>
                          <w:color w:val="005DAA"/>
                          <w:szCs w:val="24"/>
                        </w:rPr>
                        <w:t>●</w:t>
                      </w:r>
                      <w:r>
                        <w:rPr>
                          <w:rFonts w:eastAsia="Times New Roman"/>
                          <w:b/>
                          <w:color w:val="005DAA"/>
                          <w:sz w:val="36"/>
                          <w:szCs w:val="36"/>
                        </w:rPr>
                        <w:t xml:space="preserve">    For Life</w:t>
                      </w:r>
                    </w:p>
                  </w:txbxContent>
                </v:textbox>
                <w10:wrap type="through"/>
              </v:shape>
            </w:pict>
          </mc:Fallback>
        </mc:AlternateContent>
      </w:r>
      <w:r w:rsidR="00687687" w:rsidRPr="000C085A">
        <w:rPr>
          <w:rFonts w:asciiTheme="minorHAnsi" w:hAnsiTheme="minorHAnsi" w:cstheme="minorHAnsi"/>
          <w:szCs w:val="24"/>
        </w:rPr>
        <w:t>The prevalence of opioid misuse and addiction continues to inc</w:t>
      </w:r>
      <w:r w:rsidR="00687687">
        <w:rPr>
          <w:rFonts w:asciiTheme="minorHAnsi" w:hAnsiTheme="minorHAnsi" w:cstheme="minorHAnsi"/>
          <w:szCs w:val="24"/>
        </w:rPr>
        <w:t>rease across the United States</w:t>
      </w:r>
      <w:r w:rsidR="007D0969">
        <w:rPr>
          <w:rFonts w:asciiTheme="minorHAnsi" w:hAnsiTheme="minorHAnsi" w:cstheme="minorHAnsi"/>
          <w:szCs w:val="24"/>
        </w:rPr>
        <w:t xml:space="preserve"> and has become a contributing factor in the rise of infectious diseases and related conditions as a result of injection drug use (IDU). </w:t>
      </w:r>
      <w:r w:rsidR="007D0969" w:rsidRPr="002A7D85">
        <w:rPr>
          <w:rFonts w:asciiTheme="minorHAnsi" w:hAnsiTheme="minorHAnsi" w:cstheme="minorHAnsi"/>
        </w:rPr>
        <w:t xml:space="preserve">The Bureau of Substance Addiction Services (BSAS), Massachusetts Department of Public Health (MDPH), is committed to ensuring better coordinated and more integrated approaches </w:t>
      </w:r>
      <w:r w:rsidR="007D0969">
        <w:rPr>
          <w:rFonts w:asciiTheme="minorHAnsi" w:hAnsiTheme="minorHAnsi" w:cstheme="minorHAnsi"/>
        </w:rPr>
        <w:t>to</w:t>
      </w:r>
      <w:r w:rsidR="007D0969" w:rsidRPr="002A7D85">
        <w:rPr>
          <w:rFonts w:asciiTheme="minorHAnsi" w:hAnsiTheme="minorHAnsi" w:cstheme="minorHAnsi"/>
        </w:rPr>
        <w:t xml:space="preserve"> address the intersection between addiction and infectious diseases.</w:t>
      </w:r>
    </w:p>
    <w:p w14:paraId="26CD7798" w14:textId="414CB951" w:rsidR="007D0969" w:rsidRDefault="007D0969" w:rsidP="00687687">
      <w:pPr>
        <w:rPr>
          <w:rFonts w:asciiTheme="minorHAnsi" w:hAnsiTheme="minorHAnsi" w:cstheme="minorHAnsi"/>
        </w:rPr>
      </w:pPr>
    </w:p>
    <w:p w14:paraId="5301E0AA" w14:textId="3ADC61CD" w:rsidR="00B82B98" w:rsidRPr="00F666DD" w:rsidRDefault="00B82B98" w:rsidP="00B82B98">
      <w:pPr>
        <w:rPr>
          <w:rFonts w:asciiTheme="minorHAnsi" w:hAnsiTheme="minorHAnsi" w:cstheme="minorHAnsi"/>
          <w:color w:val="000000" w:themeColor="text1"/>
          <w:szCs w:val="24"/>
        </w:rPr>
      </w:pPr>
      <w:r w:rsidRPr="000E2E4C">
        <w:rPr>
          <w:rFonts w:asciiTheme="minorHAnsi" w:hAnsiTheme="minorHAnsi" w:cstheme="minorHAnsi"/>
          <w:szCs w:val="24"/>
        </w:rPr>
        <w:t xml:space="preserve">This Practice Guidance </w:t>
      </w:r>
      <w:r>
        <w:rPr>
          <w:rFonts w:asciiTheme="minorHAnsi" w:hAnsiTheme="minorHAnsi" w:cstheme="minorHAnsi"/>
          <w:szCs w:val="24"/>
        </w:rPr>
        <w:t>is intended to support capacity</w:t>
      </w:r>
      <w:r w:rsidR="00567B26">
        <w:rPr>
          <w:rFonts w:asciiTheme="minorHAnsi" w:hAnsiTheme="minorHAnsi" w:cstheme="minorHAnsi"/>
          <w:szCs w:val="24"/>
        </w:rPr>
        <w:t xml:space="preserve"> development</w:t>
      </w:r>
      <w:r>
        <w:rPr>
          <w:rFonts w:asciiTheme="minorHAnsi" w:hAnsiTheme="minorHAnsi" w:cstheme="minorHAnsi"/>
          <w:szCs w:val="24"/>
        </w:rPr>
        <w:t xml:space="preserve"> of substance use treatment providers to understand and integrate behavioral risk </w:t>
      </w:r>
      <w:r w:rsidRPr="007157A7">
        <w:rPr>
          <w:rFonts w:asciiTheme="minorHAnsi" w:hAnsiTheme="minorHAnsi" w:cstheme="minorHAnsi"/>
          <w:szCs w:val="24"/>
        </w:rPr>
        <w:t xml:space="preserve">assessments and appropriate service referral for </w:t>
      </w:r>
      <w:r>
        <w:rPr>
          <w:rFonts w:asciiTheme="minorHAnsi" w:hAnsiTheme="minorHAnsi" w:cstheme="minorHAnsi"/>
          <w:szCs w:val="24"/>
        </w:rPr>
        <w:t xml:space="preserve">infectious diseases among individuals accessing </w:t>
      </w:r>
      <w:r w:rsidR="00205BF3">
        <w:rPr>
          <w:rFonts w:asciiTheme="minorHAnsi" w:hAnsiTheme="minorHAnsi" w:cstheme="minorHAnsi"/>
          <w:szCs w:val="24"/>
        </w:rPr>
        <w:t>substance use disorder (</w:t>
      </w:r>
      <w:r>
        <w:rPr>
          <w:rFonts w:asciiTheme="minorHAnsi" w:hAnsiTheme="minorHAnsi" w:cstheme="minorHAnsi"/>
          <w:szCs w:val="24"/>
        </w:rPr>
        <w:t>SUD</w:t>
      </w:r>
      <w:r w:rsidR="00205BF3">
        <w:rPr>
          <w:rFonts w:asciiTheme="minorHAnsi" w:hAnsiTheme="minorHAnsi" w:cstheme="minorHAnsi"/>
          <w:szCs w:val="24"/>
        </w:rPr>
        <w:t>)</w:t>
      </w:r>
      <w:r>
        <w:rPr>
          <w:rFonts w:asciiTheme="minorHAnsi" w:hAnsiTheme="minorHAnsi" w:cstheme="minorHAnsi"/>
          <w:szCs w:val="24"/>
        </w:rPr>
        <w:t xml:space="preserve"> services. BSAS recognizes i</w:t>
      </w:r>
      <w:r w:rsidRPr="00806779">
        <w:rPr>
          <w:rFonts w:asciiTheme="minorHAnsi" w:hAnsiTheme="minorHAnsi" w:cstheme="minorHAnsi"/>
          <w:szCs w:val="24"/>
        </w:rPr>
        <w:t>nvolvement in substance use treatment</w:t>
      </w:r>
      <w:r>
        <w:rPr>
          <w:rFonts w:asciiTheme="minorHAnsi" w:hAnsiTheme="minorHAnsi" w:cstheme="minorHAnsi"/>
          <w:szCs w:val="24"/>
        </w:rPr>
        <w:t xml:space="preserve"> as</w:t>
      </w:r>
      <w:r w:rsidRPr="00806779">
        <w:rPr>
          <w:rFonts w:asciiTheme="minorHAnsi" w:hAnsiTheme="minorHAnsi" w:cstheme="minorHAnsi"/>
          <w:szCs w:val="24"/>
        </w:rPr>
        <w:t xml:space="preserve"> a prime opportunity </w:t>
      </w:r>
      <w:r>
        <w:rPr>
          <w:rFonts w:asciiTheme="minorHAnsi" w:hAnsiTheme="minorHAnsi" w:cstheme="minorHAnsi"/>
          <w:szCs w:val="24"/>
        </w:rPr>
        <w:t>to</w:t>
      </w:r>
      <w:r w:rsidRPr="00806779">
        <w:rPr>
          <w:rFonts w:asciiTheme="minorHAnsi" w:hAnsiTheme="minorHAnsi" w:cstheme="minorHAnsi"/>
          <w:szCs w:val="24"/>
        </w:rPr>
        <w:t xml:space="preserve"> ensure screening, early identification and treatment engagement</w:t>
      </w:r>
      <w:r>
        <w:rPr>
          <w:rFonts w:asciiTheme="minorHAnsi" w:hAnsiTheme="minorHAnsi" w:cstheme="minorHAnsi"/>
          <w:szCs w:val="24"/>
        </w:rPr>
        <w:t xml:space="preserve">, </w:t>
      </w:r>
      <w:r w:rsidRPr="00806779">
        <w:rPr>
          <w:rFonts w:asciiTheme="minorHAnsi" w:hAnsiTheme="minorHAnsi" w:cstheme="minorHAnsi"/>
          <w:szCs w:val="24"/>
        </w:rPr>
        <w:t xml:space="preserve">and thereby increase probability of </w:t>
      </w:r>
      <w:r>
        <w:rPr>
          <w:rFonts w:asciiTheme="minorHAnsi" w:hAnsiTheme="minorHAnsi" w:cstheme="minorHAnsi"/>
          <w:szCs w:val="24"/>
        </w:rPr>
        <w:t xml:space="preserve">reducing risk to individuals receiving services as well the substance use treatment workforce. Service providers are ideally situated to reach out to their client population and provide infectious disease screening, medical services (directly or through referral), and preventive </w:t>
      </w:r>
      <w:r w:rsidRPr="00F666DD">
        <w:rPr>
          <w:rFonts w:asciiTheme="minorHAnsi" w:hAnsiTheme="minorHAnsi" w:cstheme="minorHAnsi"/>
          <w:color w:val="000000" w:themeColor="text1"/>
          <w:szCs w:val="24"/>
        </w:rPr>
        <w:t>education and counseling.</w:t>
      </w:r>
    </w:p>
    <w:p w14:paraId="21717A2D" w14:textId="09862278" w:rsidR="006462A4" w:rsidRPr="00666852" w:rsidRDefault="006462A4" w:rsidP="00191527">
      <w:pPr>
        <w:rPr>
          <w:rFonts w:asciiTheme="minorHAnsi" w:hAnsiTheme="minorHAnsi" w:cstheme="minorHAnsi"/>
          <w:color w:val="000000" w:themeColor="text1"/>
          <w:szCs w:val="24"/>
        </w:rPr>
      </w:pPr>
    </w:p>
    <w:p w14:paraId="67D1A27B" w14:textId="64A211FB" w:rsidR="00191527" w:rsidRPr="00F666DD" w:rsidRDefault="00D42943" w:rsidP="00191527">
      <w:pPr>
        <w:rPr>
          <w:rFonts w:asciiTheme="minorHAnsi" w:hAnsiTheme="minorHAnsi" w:cstheme="minorHAnsi"/>
          <w:color w:val="000000" w:themeColor="text1"/>
          <w:szCs w:val="24"/>
        </w:rPr>
      </w:pPr>
      <w:r w:rsidRPr="000E2E4C">
        <w:rPr>
          <w:b/>
          <w:noProof/>
        </w:rPr>
        <mc:AlternateContent>
          <mc:Choice Requires="wps">
            <w:drawing>
              <wp:anchor distT="0" distB="0" distL="114300" distR="114300" simplePos="0" relativeHeight="251659776" behindDoc="0" locked="0" layoutInCell="1" allowOverlap="1" wp14:anchorId="762D98AE" wp14:editId="2319E70C">
                <wp:simplePos x="0" y="0"/>
                <wp:positionH relativeFrom="column">
                  <wp:posOffset>0</wp:posOffset>
                </wp:positionH>
                <wp:positionV relativeFrom="paragraph">
                  <wp:posOffset>196215</wp:posOffset>
                </wp:positionV>
                <wp:extent cx="888365" cy="262255"/>
                <wp:effectExtent l="76200" t="38100" r="61595" b="99695"/>
                <wp:wrapThrough wrapText="bothSides">
                  <wp:wrapPolygon edited="0">
                    <wp:start x="-1974" y="-3138"/>
                    <wp:lineTo x="-1974" y="28242"/>
                    <wp:lineTo x="22209" y="28242"/>
                    <wp:lineTo x="22702" y="23535"/>
                    <wp:lineTo x="22209" y="0"/>
                    <wp:lineTo x="22209" y="-3138"/>
                    <wp:lineTo x="-1974" y="-3138"/>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262255"/>
                        </a:xfrm>
                        <a:prstGeom prst="rect">
                          <a:avLst/>
                        </a:prstGeom>
                        <a:solidFill>
                          <a:srgbClr val="FFFFFF"/>
                        </a:solidFill>
                        <a:ln>
                          <a:noFill/>
                        </a:ln>
                        <a:effectLst>
                          <a:outerShdw blurRad="63500" dist="29783" dir="6914402" algn="ctr" rotWithShape="0">
                            <a:srgbClr val="8DC73F">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703A1C7E" w14:textId="240A6512" w:rsidR="00836C18" w:rsidRPr="00666852" w:rsidRDefault="00836C18" w:rsidP="00D42943">
                            <w:pPr>
                              <w:rPr>
                                <w:smallCaps/>
                                <w:color w:val="005DAA"/>
                                <w:sz w:val="24"/>
                                <w:szCs w:val="24"/>
                              </w:rPr>
                            </w:pPr>
                            <w:r w:rsidRPr="00666852">
                              <w:rPr>
                                <w:smallCaps/>
                                <w:color w:val="005DAA"/>
                                <w:sz w:val="24"/>
                                <w:szCs w:val="24"/>
                              </w:rPr>
                              <w:t>I.  RATIONALE</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2D98AE" id="Text Box 1" o:spid="_x0000_s1032" type="#_x0000_t202" style="position:absolute;margin-left:0;margin-top:15.45pt;width:69.95pt;height:20.6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" stroked="f">
                <v:shadow on="t" color="#8dc73f" opacity="49150f" offset="-1pt,.74833mm"/>
                <v:textbox style="mso-fit-shape-to-text:t">
                  <w:txbxContent>
                    <w:p w14:paraId="703A1C7E" w14:textId="240A6512" w:rsidR="00836C18" w:rsidRPr="00666852" w:rsidRDefault="00836C18" w:rsidP="00D42943">
                      <w:pPr>
                        <w:rPr>
                          <w:smallCaps/>
                          <w:color w:val="005DAA"/>
                          <w:sz w:val="24"/>
                          <w:szCs w:val="24"/>
                        </w:rPr>
                      </w:pPr>
                      <w:r w:rsidRPr="00666852">
                        <w:rPr>
                          <w:smallCaps/>
                          <w:color w:val="005DAA"/>
                          <w:sz w:val="24"/>
                          <w:szCs w:val="24"/>
                        </w:rPr>
                        <w:t>I.  RATIONALE</w:t>
                      </w:r>
                    </w:p>
                  </w:txbxContent>
                </v:textbox>
                <w10:wrap type="through"/>
              </v:shape>
            </w:pict>
          </mc:Fallback>
        </mc:AlternateContent>
      </w:r>
      <w:r w:rsidR="007D0969">
        <w:rPr>
          <w:rFonts w:asciiTheme="minorHAnsi" w:hAnsiTheme="minorHAnsi" w:cstheme="minorHAnsi"/>
          <w:szCs w:val="24"/>
        </w:rPr>
        <w:t>O</w:t>
      </w:r>
      <w:r w:rsidR="00230046" w:rsidRPr="000E2E4C">
        <w:rPr>
          <w:rFonts w:asciiTheme="minorHAnsi" w:hAnsiTheme="minorHAnsi" w:cstheme="minorHAnsi"/>
          <w:szCs w:val="24"/>
        </w:rPr>
        <w:t>pioid misuse and subsequent opioid</w:t>
      </w:r>
      <w:r w:rsidR="008C6293">
        <w:rPr>
          <w:rFonts w:asciiTheme="minorHAnsi" w:hAnsiTheme="minorHAnsi" w:cstheme="minorHAnsi"/>
          <w:szCs w:val="24"/>
        </w:rPr>
        <w:t>-</w:t>
      </w:r>
      <w:r w:rsidR="00230046" w:rsidRPr="000E2E4C">
        <w:rPr>
          <w:rFonts w:asciiTheme="minorHAnsi" w:hAnsiTheme="minorHAnsi" w:cstheme="minorHAnsi"/>
          <w:szCs w:val="24"/>
        </w:rPr>
        <w:t>related death</w:t>
      </w:r>
      <w:r w:rsidR="00FA5A32">
        <w:rPr>
          <w:rFonts w:asciiTheme="minorHAnsi" w:hAnsiTheme="minorHAnsi" w:cstheme="minorHAnsi"/>
          <w:szCs w:val="24"/>
        </w:rPr>
        <w:t>s</w:t>
      </w:r>
      <w:r w:rsidR="00230046" w:rsidRPr="000E2E4C">
        <w:rPr>
          <w:rFonts w:asciiTheme="minorHAnsi" w:hAnsiTheme="minorHAnsi" w:cstheme="minorHAnsi"/>
          <w:szCs w:val="24"/>
        </w:rPr>
        <w:t xml:space="preserve"> have become a significant public health </w:t>
      </w:r>
      <w:r w:rsidR="00D86036" w:rsidRPr="000E2E4C">
        <w:rPr>
          <w:rFonts w:asciiTheme="minorHAnsi" w:hAnsiTheme="minorHAnsi" w:cstheme="minorHAnsi"/>
          <w:szCs w:val="24"/>
        </w:rPr>
        <w:t xml:space="preserve">priority with </w:t>
      </w:r>
      <w:r w:rsidR="0047156D">
        <w:rPr>
          <w:rFonts w:asciiTheme="minorHAnsi" w:hAnsiTheme="minorHAnsi" w:cstheme="minorHAnsi"/>
          <w:szCs w:val="24"/>
        </w:rPr>
        <w:t xml:space="preserve">increased </w:t>
      </w:r>
      <w:r w:rsidR="00387434" w:rsidRPr="000E2E4C">
        <w:rPr>
          <w:rFonts w:asciiTheme="minorHAnsi" w:hAnsiTheme="minorHAnsi" w:cstheme="minorHAnsi"/>
          <w:szCs w:val="24"/>
        </w:rPr>
        <w:t>rates of overdose</w:t>
      </w:r>
      <w:r w:rsidR="00B025B8" w:rsidRPr="000E2E4C">
        <w:rPr>
          <w:rFonts w:asciiTheme="minorHAnsi" w:hAnsiTheme="minorHAnsi" w:cstheme="minorHAnsi"/>
          <w:szCs w:val="24"/>
        </w:rPr>
        <w:t xml:space="preserve"> deaths</w:t>
      </w:r>
      <w:r w:rsidR="0047156D">
        <w:rPr>
          <w:rFonts w:asciiTheme="minorHAnsi" w:hAnsiTheme="minorHAnsi" w:cstheme="minorHAnsi"/>
          <w:szCs w:val="24"/>
        </w:rPr>
        <w:t>.</w:t>
      </w:r>
      <w:r w:rsidR="00735F4D" w:rsidRPr="000E2E4C">
        <w:rPr>
          <w:rFonts w:asciiTheme="minorHAnsi" w:hAnsiTheme="minorHAnsi" w:cstheme="minorHAnsi"/>
          <w:szCs w:val="24"/>
        </w:rPr>
        <w:t xml:space="preserve"> </w:t>
      </w:r>
      <w:r w:rsidR="001B59F8" w:rsidRPr="000E2E4C">
        <w:rPr>
          <w:rFonts w:asciiTheme="minorHAnsi" w:hAnsiTheme="minorHAnsi" w:cstheme="minorHAnsi"/>
          <w:szCs w:val="24"/>
        </w:rPr>
        <w:t xml:space="preserve">In </w:t>
      </w:r>
      <w:r w:rsidR="00252AEA">
        <w:rPr>
          <w:rFonts w:asciiTheme="minorHAnsi" w:hAnsiTheme="minorHAnsi" w:cstheme="minorHAnsi"/>
          <w:szCs w:val="24"/>
        </w:rPr>
        <w:t xml:space="preserve">the </w:t>
      </w:r>
      <w:r w:rsidR="00B9613A">
        <w:rPr>
          <w:rFonts w:asciiTheme="minorHAnsi" w:hAnsiTheme="minorHAnsi" w:cstheme="minorHAnsi"/>
          <w:szCs w:val="24"/>
        </w:rPr>
        <w:t xml:space="preserve">12 </w:t>
      </w:r>
      <w:r w:rsidR="00F31634">
        <w:rPr>
          <w:rFonts w:asciiTheme="minorHAnsi" w:hAnsiTheme="minorHAnsi" w:cstheme="minorHAnsi"/>
          <w:szCs w:val="24"/>
        </w:rPr>
        <w:t xml:space="preserve">months since the first Chapter 55 report was released in September </w:t>
      </w:r>
      <w:r w:rsidR="00C71A1F">
        <w:rPr>
          <w:rFonts w:asciiTheme="minorHAnsi" w:hAnsiTheme="minorHAnsi" w:cstheme="minorHAnsi"/>
          <w:szCs w:val="24"/>
        </w:rPr>
        <w:t xml:space="preserve">2016, nearly 2,000 </w:t>
      </w:r>
      <w:r w:rsidR="00CF664D">
        <w:rPr>
          <w:rFonts w:asciiTheme="minorHAnsi" w:hAnsiTheme="minorHAnsi" w:cstheme="minorHAnsi"/>
          <w:szCs w:val="24"/>
        </w:rPr>
        <w:t>Massachusetts</w:t>
      </w:r>
      <w:r w:rsidR="00C71A1F">
        <w:rPr>
          <w:rFonts w:asciiTheme="minorHAnsi" w:hAnsiTheme="minorHAnsi" w:cstheme="minorHAnsi"/>
          <w:szCs w:val="24"/>
        </w:rPr>
        <w:t xml:space="preserve"> resident</w:t>
      </w:r>
      <w:r w:rsidR="00E552FB">
        <w:rPr>
          <w:rFonts w:asciiTheme="minorHAnsi" w:hAnsiTheme="minorHAnsi" w:cstheme="minorHAnsi"/>
          <w:szCs w:val="24"/>
        </w:rPr>
        <w:t>s have died of opioid</w:t>
      </w:r>
      <w:r w:rsidR="005A4797">
        <w:rPr>
          <w:rFonts w:asciiTheme="minorHAnsi" w:hAnsiTheme="minorHAnsi" w:cstheme="minorHAnsi"/>
          <w:szCs w:val="24"/>
        </w:rPr>
        <w:noBreakHyphen/>
      </w:r>
      <w:r w:rsidR="00E552FB">
        <w:rPr>
          <w:rFonts w:asciiTheme="minorHAnsi" w:hAnsiTheme="minorHAnsi" w:cstheme="minorHAnsi"/>
          <w:szCs w:val="24"/>
        </w:rPr>
        <w:t xml:space="preserve">related overdoses. </w:t>
      </w:r>
      <w:r w:rsidR="007D0969">
        <w:rPr>
          <w:rFonts w:asciiTheme="minorHAnsi" w:hAnsiTheme="minorHAnsi" w:cstheme="minorHAnsi"/>
          <w:szCs w:val="24"/>
        </w:rPr>
        <w:t>While t</w:t>
      </w:r>
      <w:r w:rsidR="00C06810">
        <w:rPr>
          <w:rFonts w:asciiTheme="minorHAnsi" w:hAnsiTheme="minorHAnsi" w:cstheme="minorHAnsi"/>
          <w:szCs w:val="24"/>
        </w:rPr>
        <w:t>he total number of dea</w:t>
      </w:r>
      <w:r w:rsidR="006B16B0">
        <w:rPr>
          <w:rFonts w:asciiTheme="minorHAnsi" w:hAnsiTheme="minorHAnsi" w:cstheme="minorHAnsi"/>
          <w:szCs w:val="24"/>
        </w:rPr>
        <w:t xml:space="preserve">ths has increased fivefold in the last 20 </w:t>
      </w:r>
      <w:r w:rsidR="00A10944">
        <w:rPr>
          <w:rFonts w:asciiTheme="minorHAnsi" w:hAnsiTheme="minorHAnsi" w:cstheme="minorHAnsi"/>
          <w:szCs w:val="24"/>
        </w:rPr>
        <w:t xml:space="preserve">years, </w:t>
      </w:r>
      <w:r w:rsidR="00A10944" w:rsidRPr="000E2E4C">
        <w:rPr>
          <w:rFonts w:asciiTheme="minorHAnsi" w:hAnsiTheme="minorHAnsi" w:cstheme="minorHAnsi"/>
          <w:szCs w:val="24"/>
        </w:rPr>
        <w:t>overdose</w:t>
      </w:r>
      <w:r w:rsidR="002454A6">
        <w:rPr>
          <w:rFonts w:asciiTheme="minorHAnsi" w:hAnsiTheme="minorHAnsi" w:cstheme="minorHAnsi"/>
          <w:szCs w:val="24"/>
        </w:rPr>
        <w:t>-</w:t>
      </w:r>
      <w:r w:rsidR="00A87C51" w:rsidRPr="000E2E4C">
        <w:rPr>
          <w:rFonts w:asciiTheme="minorHAnsi" w:hAnsiTheme="minorHAnsi" w:cstheme="minorHAnsi"/>
          <w:szCs w:val="24"/>
        </w:rPr>
        <w:t>related deaths</w:t>
      </w:r>
      <w:r w:rsidR="007D0969">
        <w:rPr>
          <w:rFonts w:asciiTheme="minorHAnsi" w:hAnsiTheme="minorHAnsi" w:cstheme="minorHAnsi"/>
          <w:szCs w:val="24"/>
        </w:rPr>
        <w:t xml:space="preserve"> increased by</w:t>
      </w:r>
      <w:r w:rsidR="00C82A3E" w:rsidRPr="000E2E4C">
        <w:rPr>
          <w:rFonts w:asciiTheme="minorHAnsi" w:hAnsiTheme="minorHAnsi" w:cstheme="minorHAnsi"/>
          <w:szCs w:val="24"/>
        </w:rPr>
        <w:t xml:space="preserve"> 20% </w:t>
      </w:r>
      <w:r w:rsidR="007D0969">
        <w:rPr>
          <w:rFonts w:asciiTheme="minorHAnsi" w:hAnsiTheme="minorHAnsi" w:cstheme="minorHAnsi"/>
          <w:szCs w:val="24"/>
        </w:rPr>
        <w:t>between 2015</w:t>
      </w:r>
      <w:r w:rsidR="002D4C99">
        <w:rPr>
          <w:rFonts w:asciiTheme="minorHAnsi" w:hAnsiTheme="minorHAnsi" w:cstheme="minorHAnsi"/>
          <w:szCs w:val="24"/>
        </w:rPr>
        <w:t xml:space="preserve"> and </w:t>
      </w:r>
      <w:r w:rsidR="007D0969">
        <w:rPr>
          <w:rFonts w:asciiTheme="minorHAnsi" w:hAnsiTheme="minorHAnsi" w:cstheme="minorHAnsi"/>
          <w:szCs w:val="24"/>
        </w:rPr>
        <w:t>2016 alone.</w:t>
      </w:r>
      <w:r w:rsidR="0065005B" w:rsidRPr="000E2E4C">
        <w:rPr>
          <w:rStyle w:val="FootnoteReference"/>
          <w:rFonts w:asciiTheme="minorHAnsi" w:hAnsiTheme="minorHAnsi" w:cstheme="minorHAnsi"/>
          <w:szCs w:val="24"/>
        </w:rPr>
        <w:footnoteReference w:id="1"/>
      </w:r>
      <w:r w:rsidR="00A10944">
        <w:rPr>
          <w:rFonts w:asciiTheme="minorHAnsi" w:hAnsiTheme="minorHAnsi" w:cstheme="minorHAnsi"/>
        </w:rPr>
        <w:t xml:space="preserve"> This</w:t>
      </w:r>
      <w:r w:rsidR="007D0969">
        <w:rPr>
          <w:rFonts w:asciiTheme="minorHAnsi" w:hAnsiTheme="minorHAnsi" w:cstheme="minorHAnsi"/>
        </w:rPr>
        <w:t xml:space="preserve"> dramatic increase accelerated the </w:t>
      </w:r>
      <w:r w:rsidR="009A5B39" w:rsidRPr="000E2E4C">
        <w:rPr>
          <w:rFonts w:asciiTheme="minorHAnsi" w:hAnsiTheme="minorHAnsi" w:cstheme="minorHAnsi"/>
        </w:rPr>
        <w:t>growing public health concern</w:t>
      </w:r>
      <w:r w:rsidR="007D0969">
        <w:rPr>
          <w:rFonts w:asciiTheme="minorHAnsi" w:hAnsiTheme="minorHAnsi" w:cstheme="minorHAnsi"/>
        </w:rPr>
        <w:t xml:space="preserve"> in this area</w:t>
      </w:r>
      <w:r w:rsidR="009A5B39" w:rsidRPr="000E2E4C">
        <w:rPr>
          <w:rFonts w:asciiTheme="minorHAnsi" w:hAnsiTheme="minorHAnsi" w:cstheme="minorHAnsi"/>
        </w:rPr>
        <w:t>.</w:t>
      </w:r>
      <w:r w:rsidR="000E6E13" w:rsidRPr="000E6E13">
        <w:rPr>
          <w:rFonts w:asciiTheme="minorHAnsi" w:hAnsiTheme="minorHAnsi" w:cstheme="minorHAnsi"/>
          <w:szCs w:val="24"/>
        </w:rPr>
        <w:t xml:space="preserve"> </w:t>
      </w:r>
      <w:r w:rsidR="004273EF">
        <w:rPr>
          <w:rFonts w:asciiTheme="minorHAnsi" w:hAnsiTheme="minorHAnsi" w:cstheme="minorHAnsi"/>
          <w:szCs w:val="24"/>
        </w:rPr>
        <w:t xml:space="preserve">The </w:t>
      </w:r>
      <w:r w:rsidR="00700F2C">
        <w:rPr>
          <w:rFonts w:asciiTheme="minorHAnsi" w:hAnsiTheme="minorHAnsi" w:cstheme="minorHAnsi"/>
          <w:szCs w:val="24"/>
        </w:rPr>
        <w:t>associated</w:t>
      </w:r>
      <w:r w:rsidR="004273EF">
        <w:rPr>
          <w:rFonts w:asciiTheme="minorHAnsi" w:hAnsiTheme="minorHAnsi" w:cstheme="minorHAnsi"/>
          <w:szCs w:val="24"/>
        </w:rPr>
        <w:t xml:space="preserve"> consequences of the opioid</w:t>
      </w:r>
      <w:r w:rsidR="005A03A9">
        <w:rPr>
          <w:rFonts w:asciiTheme="minorHAnsi" w:hAnsiTheme="minorHAnsi" w:cstheme="minorHAnsi"/>
          <w:szCs w:val="24"/>
        </w:rPr>
        <w:t xml:space="preserve"> epidemic</w:t>
      </w:r>
      <w:r w:rsidR="004273EF">
        <w:rPr>
          <w:rFonts w:asciiTheme="minorHAnsi" w:hAnsiTheme="minorHAnsi" w:cstheme="minorHAnsi"/>
          <w:szCs w:val="24"/>
        </w:rPr>
        <w:t xml:space="preserve"> include IDU</w:t>
      </w:r>
      <w:r w:rsidR="00812F87">
        <w:rPr>
          <w:rFonts w:asciiTheme="minorHAnsi" w:hAnsiTheme="minorHAnsi" w:cstheme="minorHAnsi"/>
          <w:szCs w:val="24"/>
        </w:rPr>
        <w:t>,</w:t>
      </w:r>
      <w:r w:rsidR="00A10944">
        <w:rPr>
          <w:rFonts w:asciiTheme="minorHAnsi" w:hAnsiTheme="minorHAnsi" w:cstheme="minorHAnsi"/>
          <w:szCs w:val="24"/>
        </w:rPr>
        <w:t xml:space="preserve"> </w:t>
      </w:r>
      <w:r w:rsidR="007D0969">
        <w:rPr>
          <w:rFonts w:asciiTheme="minorHAnsi" w:hAnsiTheme="minorHAnsi" w:cstheme="minorHAnsi"/>
          <w:szCs w:val="24"/>
        </w:rPr>
        <w:t xml:space="preserve">which in turn </w:t>
      </w:r>
      <w:r w:rsidR="00310083">
        <w:rPr>
          <w:rFonts w:asciiTheme="minorHAnsi" w:hAnsiTheme="minorHAnsi" w:cstheme="minorHAnsi"/>
          <w:szCs w:val="24"/>
        </w:rPr>
        <w:t>contribut</w:t>
      </w:r>
      <w:r w:rsidR="007D0969">
        <w:rPr>
          <w:rFonts w:asciiTheme="minorHAnsi" w:hAnsiTheme="minorHAnsi" w:cstheme="minorHAnsi"/>
          <w:szCs w:val="24"/>
        </w:rPr>
        <w:t>es</w:t>
      </w:r>
      <w:r w:rsidR="00310083">
        <w:rPr>
          <w:rFonts w:asciiTheme="minorHAnsi" w:hAnsiTheme="minorHAnsi" w:cstheme="minorHAnsi"/>
          <w:szCs w:val="24"/>
        </w:rPr>
        <w:t xml:space="preserve"> to </w:t>
      </w:r>
      <w:r w:rsidR="00A10944">
        <w:rPr>
          <w:rFonts w:asciiTheme="minorHAnsi" w:hAnsiTheme="minorHAnsi" w:cstheme="minorHAnsi"/>
          <w:szCs w:val="24"/>
        </w:rPr>
        <w:t>increasing rates</w:t>
      </w:r>
      <w:r w:rsidR="00310083">
        <w:rPr>
          <w:rFonts w:asciiTheme="minorHAnsi" w:hAnsiTheme="minorHAnsi" w:cstheme="minorHAnsi"/>
          <w:szCs w:val="24"/>
        </w:rPr>
        <w:t xml:space="preserve"> of </w:t>
      </w:r>
      <w:r w:rsidR="0007771D">
        <w:rPr>
          <w:rFonts w:asciiTheme="minorHAnsi" w:hAnsiTheme="minorHAnsi" w:cstheme="minorHAnsi"/>
          <w:szCs w:val="24"/>
        </w:rPr>
        <w:t xml:space="preserve">the following </w:t>
      </w:r>
      <w:r w:rsidR="00310083">
        <w:rPr>
          <w:rFonts w:asciiTheme="minorHAnsi" w:hAnsiTheme="minorHAnsi" w:cstheme="minorHAnsi"/>
          <w:szCs w:val="24"/>
        </w:rPr>
        <w:t xml:space="preserve">infectious </w:t>
      </w:r>
      <w:r w:rsidR="00310083" w:rsidRPr="00925663">
        <w:rPr>
          <w:rFonts w:asciiTheme="minorHAnsi" w:hAnsiTheme="minorHAnsi" w:cstheme="minorHAnsi"/>
          <w:szCs w:val="24"/>
        </w:rPr>
        <w:t xml:space="preserve">diseases and related conditions: </w:t>
      </w:r>
      <w:hyperlink r:id="rId11" w:history="1">
        <w:r w:rsidR="00310083" w:rsidRPr="00F666DD">
          <w:rPr>
            <w:rStyle w:val="Hyperlink"/>
            <w:rFonts w:asciiTheme="minorHAnsi" w:hAnsiTheme="minorHAnsi" w:cstheme="minorHAnsi"/>
            <w:color w:val="000000" w:themeColor="text1"/>
            <w:szCs w:val="24"/>
          </w:rPr>
          <w:t>hepatitis C virus (HC</w:t>
        </w:r>
        <w:r w:rsidR="00276006" w:rsidRPr="00F666DD">
          <w:rPr>
            <w:rStyle w:val="Hyperlink"/>
            <w:rFonts w:asciiTheme="minorHAnsi" w:hAnsiTheme="minorHAnsi" w:cstheme="minorHAnsi"/>
            <w:color w:val="000000" w:themeColor="text1"/>
            <w:szCs w:val="24"/>
          </w:rPr>
          <w:t>V),</w:t>
        </w:r>
      </w:hyperlink>
      <w:r w:rsidR="00276006" w:rsidRPr="00F666DD">
        <w:rPr>
          <w:rFonts w:asciiTheme="minorHAnsi" w:hAnsiTheme="minorHAnsi" w:cstheme="minorHAnsi"/>
          <w:color w:val="000000" w:themeColor="text1"/>
          <w:szCs w:val="24"/>
        </w:rPr>
        <w:t xml:space="preserve"> </w:t>
      </w:r>
      <w:hyperlink r:id="rId12" w:history="1">
        <w:r w:rsidR="00276006" w:rsidRPr="00F666DD">
          <w:rPr>
            <w:rStyle w:val="Hyperlink"/>
            <w:rFonts w:asciiTheme="minorHAnsi" w:hAnsiTheme="minorHAnsi" w:cstheme="minorHAnsi"/>
            <w:color w:val="000000" w:themeColor="text1"/>
            <w:szCs w:val="24"/>
          </w:rPr>
          <w:t>hepati</w:t>
        </w:r>
        <w:r w:rsidR="003C0A74" w:rsidRPr="00F666DD">
          <w:rPr>
            <w:rStyle w:val="Hyperlink"/>
            <w:rFonts w:asciiTheme="minorHAnsi" w:hAnsiTheme="minorHAnsi" w:cstheme="minorHAnsi"/>
            <w:color w:val="000000" w:themeColor="text1"/>
            <w:szCs w:val="24"/>
          </w:rPr>
          <w:t>tis B virus (HBV),</w:t>
        </w:r>
      </w:hyperlink>
      <w:r w:rsidR="00525304" w:rsidRPr="00F666DD">
        <w:rPr>
          <w:rStyle w:val="Hyperlink"/>
          <w:rFonts w:asciiTheme="minorHAnsi" w:hAnsiTheme="minorHAnsi" w:cstheme="minorHAnsi"/>
          <w:color w:val="000000" w:themeColor="text1"/>
          <w:szCs w:val="24"/>
        </w:rPr>
        <w:t xml:space="preserve"> hepatitis A virus (HAV),</w:t>
      </w:r>
      <w:r w:rsidR="003C0A74" w:rsidRPr="00F666DD">
        <w:rPr>
          <w:rFonts w:asciiTheme="minorHAnsi" w:hAnsiTheme="minorHAnsi" w:cstheme="minorHAnsi"/>
          <w:color w:val="000000" w:themeColor="text1"/>
          <w:szCs w:val="24"/>
        </w:rPr>
        <w:t xml:space="preserve"> endocarditi</w:t>
      </w:r>
      <w:r w:rsidR="00D377F6" w:rsidRPr="00F666DD">
        <w:rPr>
          <w:rFonts w:asciiTheme="minorHAnsi" w:hAnsiTheme="minorHAnsi" w:cstheme="minorHAnsi"/>
          <w:color w:val="000000" w:themeColor="text1"/>
          <w:szCs w:val="24"/>
        </w:rPr>
        <w:t xml:space="preserve">s, septic arthritis, epidural abscess, </w:t>
      </w:r>
      <w:r w:rsidR="009E2D59" w:rsidRPr="00F666DD">
        <w:rPr>
          <w:rFonts w:asciiTheme="minorHAnsi" w:hAnsiTheme="minorHAnsi" w:cstheme="minorHAnsi"/>
          <w:color w:val="000000" w:themeColor="text1"/>
          <w:szCs w:val="24"/>
        </w:rPr>
        <w:t>osteomyelitis</w:t>
      </w:r>
      <w:r w:rsidR="00D377F6" w:rsidRPr="00F666DD">
        <w:rPr>
          <w:rFonts w:asciiTheme="minorHAnsi" w:hAnsiTheme="minorHAnsi" w:cstheme="minorHAnsi"/>
          <w:color w:val="000000" w:themeColor="text1"/>
          <w:szCs w:val="24"/>
        </w:rPr>
        <w:t>,</w:t>
      </w:r>
      <w:r w:rsidR="0007771D" w:rsidRPr="00F666DD">
        <w:rPr>
          <w:rFonts w:asciiTheme="minorHAnsi" w:hAnsiTheme="minorHAnsi" w:cstheme="minorHAnsi"/>
          <w:color w:val="000000" w:themeColor="text1"/>
          <w:szCs w:val="24"/>
        </w:rPr>
        <w:t xml:space="preserve"> and</w:t>
      </w:r>
      <w:r w:rsidR="00D377F6" w:rsidRPr="00F666DD">
        <w:rPr>
          <w:rFonts w:asciiTheme="minorHAnsi" w:hAnsiTheme="minorHAnsi" w:cstheme="minorHAnsi"/>
          <w:color w:val="000000" w:themeColor="text1"/>
          <w:szCs w:val="24"/>
        </w:rPr>
        <w:t xml:space="preserve"> </w:t>
      </w:r>
      <w:hyperlink r:id="rId13" w:history="1">
        <w:r w:rsidR="00B9096C" w:rsidRPr="00F666DD">
          <w:rPr>
            <w:rStyle w:val="Hyperlink"/>
            <w:rFonts w:asciiTheme="minorHAnsi" w:hAnsiTheme="minorHAnsi" w:cstheme="minorHAnsi"/>
            <w:color w:val="000000" w:themeColor="text1"/>
            <w:szCs w:val="24"/>
          </w:rPr>
          <w:t>tuberculosis (TB)</w:t>
        </w:r>
        <w:r w:rsidR="00B9096C" w:rsidRPr="00CA0F15">
          <w:rPr>
            <w:rStyle w:val="Hyperlink"/>
            <w:rFonts w:asciiTheme="minorHAnsi" w:hAnsiTheme="minorHAnsi" w:cstheme="minorHAnsi"/>
            <w:color w:val="000000" w:themeColor="text1"/>
            <w:szCs w:val="24"/>
            <w:u w:val="none"/>
          </w:rPr>
          <w:t>,</w:t>
        </w:r>
      </w:hyperlink>
      <w:r w:rsidR="00B9096C" w:rsidRPr="00F666DD">
        <w:rPr>
          <w:rFonts w:asciiTheme="minorHAnsi" w:hAnsiTheme="minorHAnsi" w:cstheme="minorHAnsi"/>
          <w:color w:val="000000" w:themeColor="text1"/>
          <w:szCs w:val="24"/>
        </w:rPr>
        <w:t xml:space="preserve"> </w:t>
      </w:r>
      <w:r w:rsidR="00D377F6" w:rsidRPr="00F666DD">
        <w:rPr>
          <w:rFonts w:asciiTheme="minorHAnsi" w:hAnsiTheme="minorHAnsi" w:cstheme="minorHAnsi"/>
          <w:color w:val="000000" w:themeColor="text1"/>
          <w:szCs w:val="24"/>
        </w:rPr>
        <w:t>a</w:t>
      </w:r>
      <w:r w:rsidR="002D589D" w:rsidRPr="00F666DD">
        <w:rPr>
          <w:rFonts w:asciiTheme="minorHAnsi" w:hAnsiTheme="minorHAnsi" w:cstheme="minorHAnsi"/>
          <w:color w:val="000000" w:themeColor="text1"/>
          <w:szCs w:val="24"/>
        </w:rPr>
        <w:t xml:space="preserve">mong other </w:t>
      </w:r>
      <w:r w:rsidR="00CD62A9" w:rsidRPr="00F666DD">
        <w:rPr>
          <w:rFonts w:asciiTheme="minorHAnsi" w:hAnsiTheme="minorHAnsi" w:cstheme="minorHAnsi"/>
          <w:color w:val="000000" w:themeColor="text1"/>
          <w:szCs w:val="24"/>
        </w:rPr>
        <w:t xml:space="preserve">infectious </w:t>
      </w:r>
      <w:r w:rsidR="002D589D" w:rsidRPr="00F666DD">
        <w:rPr>
          <w:rFonts w:asciiTheme="minorHAnsi" w:hAnsiTheme="minorHAnsi" w:cstheme="minorHAnsi"/>
          <w:color w:val="000000" w:themeColor="text1"/>
          <w:szCs w:val="24"/>
        </w:rPr>
        <w:t>diseases.</w:t>
      </w:r>
    </w:p>
    <w:p w14:paraId="705336AD" w14:textId="77777777" w:rsidR="00191527" w:rsidRPr="00F666DD" w:rsidRDefault="00191527" w:rsidP="00191527">
      <w:pPr>
        <w:rPr>
          <w:rFonts w:asciiTheme="minorHAnsi" w:hAnsiTheme="minorHAnsi" w:cstheme="minorHAnsi"/>
          <w:color w:val="000000" w:themeColor="text1"/>
          <w:szCs w:val="24"/>
        </w:rPr>
      </w:pPr>
    </w:p>
    <w:p w14:paraId="43657D90" w14:textId="5ABB57EC" w:rsidR="00487CA8" w:rsidRPr="00986132" w:rsidRDefault="00CD62A9" w:rsidP="00E36ED5">
      <w:pPr>
        <w:rPr>
          <w:rFonts w:asciiTheme="minorHAnsi" w:hAnsiTheme="minorHAnsi" w:cstheme="minorHAnsi"/>
          <w:i/>
          <w:sz w:val="18"/>
          <w:szCs w:val="18"/>
        </w:rPr>
      </w:pPr>
      <w:r w:rsidRPr="00986132">
        <w:rPr>
          <w:rFonts w:asciiTheme="minorHAnsi" w:hAnsiTheme="minorHAnsi" w:cstheme="minorHAnsi"/>
          <w:szCs w:val="24"/>
        </w:rPr>
        <w:t>Massachusetts</w:t>
      </w:r>
      <w:r w:rsidR="007D0969">
        <w:rPr>
          <w:rFonts w:asciiTheme="minorHAnsi" w:hAnsiTheme="minorHAnsi" w:cstheme="minorHAnsi"/>
          <w:szCs w:val="24"/>
        </w:rPr>
        <w:t xml:space="preserve"> has experienced this firsthand as</w:t>
      </w:r>
      <w:r w:rsidRPr="00986132">
        <w:rPr>
          <w:rFonts w:asciiTheme="minorHAnsi" w:hAnsiTheme="minorHAnsi" w:cstheme="minorHAnsi"/>
          <w:szCs w:val="24"/>
        </w:rPr>
        <w:t xml:space="preserve"> the opioid overdose epidemic ha</w:t>
      </w:r>
      <w:r w:rsidR="007D0969">
        <w:rPr>
          <w:rFonts w:asciiTheme="minorHAnsi" w:hAnsiTheme="minorHAnsi" w:cstheme="minorHAnsi"/>
          <w:szCs w:val="24"/>
        </w:rPr>
        <w:t>s</w:t>
      </w:r>
      <w:r w:rsidRPr="00986132">
        <w:rPr>
          <w:rFonts w:asciiTheme="minorHAnsi" w:hAnsiTheme="minorHAnsi" w:cstheme="minorHAnsi"/>
          <w:szCs w:val="24"/>
        </w:rPr>
        <w:t xml:space="preserve"> had a major impact on the increase in infectious diseases associated with injection drug use, most notably HIV, HCV, HBV, TB</w:t>
      </w:r>
      <w:r w:rsidR="00072444">
        <w:rPr>
          <w:rFonts w:asciiTheme="minorHAnsi" w:hAnsiTheme="minorHAnsi" w:cstheme="minorHAnsi"/>
          <w:szCs w:val="24"/>
        </w:rPr>
        <w:t>,</w:t>
      </w:r>
      <w:r w:rsidR="00550241">
        <w:rPr>
          <w:rFonts w:asciiTheme="minorHAnsi" w:hAnsiTheme="minorHAnsi" w:cstheme="minorHAnsi"/>
          <w:szCs w:val="24"/>
        </w:rPr>
        <w:t xml:space="preserve"> and STIs.</w:t>
      </w:r>
      <w:r w:rsidR="007D0969">
        <w:rPr>
          <w:rFonts w:asciiTheme="minorHAnsi" w:hAnsiTheme="minorHAnsi" w:cstheme="minorHAnsi"/>
          <w:szCs w:val="24"/>
        </w:rPr>
        <w:t xml:space="preserve"> For </w:t>
      </w:r>
      <w:r w:rsidR="002412D2">
        <w:rPr>
          <w:rFonts w:asciiTheme="minorHAnsi" w:hAnsiTheme="minorHAnsi" w:cstheme="minorHAnsi"/>
          <w:szCs w:val="24"/>
        </w:rPr>
        <w:t>example</w:t>
      </w:r>
      <w:r w:rsidR="007D0969">
        <w:rPr>
          <w:rFonts w:asciiTheme="minorHAnsi" w:hAnsiTheme="minorHAnsi" w:cstheme="minorHAnsi"/>
          <w:szCs w:val="24"/>
        </w:rPr>
        <w:t>, a</w:t>
      </w:r>
      <w:r w:rsidRPr="00986132">
        <w:rPr>
          <w:rFonts w:asciiTheme="minorHAnsi" w:hAnsiTheme="minorHAnsi" w:cstheme="minorHAnsi"/>
          <w:szCs w:val="24"/>
        </w:rPr>
        <w:t>fter a 15</w:t>
      </w:r>
      <w:r w:rsidR="0014760B" w:rsidRPr="00986132">
        <w:rPr>
          <w:rFonts w:asciiTheme="minorHAnsi" w:hAnsiTheme="minorHAnsi" w:cstheme="minorHAnsi"/>
          <w:szCs w:val="24"/>
        </w:rPr>
        <w:t>-</w:t>
      </w:r>
      <w:r w:rsidRPr="00986132">
        <w:rPr>
          <w:rFonts w:asciiTheme="minorHAnsi" w:hAnsiTheme="minorHAnsi" w:cstheme="minorHAnsi"/>
          <w:szCs w:val="24"/>
        </w:rPr>
        <w:t xml:space="preserve">year </w:t>
      </w:r>
      <w:r w:rsidR="007D0969">
        <w:rPr>
          <w:rFonts w:asciiTheme="minorHAnsi" w:hAnsiTheme="minorHAnsi" w:cstheme="minorHAnsi"/>
          <w:szCs w:val="24"/>
        </w:rPr>
        <w:t xml:space="preserve">period </w:t>
      </w:r>
      <w:r w:rsidR="00B9613A">
        <w:rPr>
          <w:rFonts w:asciiTheme="minorHAnsi" w:hAnsiTheme="minorHAnsi" w:cstheme="minorHAnsi"/>
          <w:szCs w:val="24"/>
        </w:rPr>
        <w:t xml:space="preserve">that </w:t>
      </w:r>
      <w:r w:rsidR="007D0969">
        <w:rPr>
          <w:rFonts w:asciiTheme="minorHAnsi" w:hAnsiTheme="minorHAnsi" w:cstheme="minorHAnsi"/>
          <w:szCs w:val="24"/>
        </w:rPr>
        <w:t xml:space="preserve">saw a </w:t>
      </w:r>
      <w:r w:rsidR="0014760B" w:rsidRPr="00986132">
        <w:rPr>
          <w:rFonts w:asciiTheme="minorHAnsi" w:hAnsiTheme="minorHAnsi" w:cstheme="minorHAnsi"/>
          <w:szCs w:val="24"/>
        </w:rPr>
        <w:t xml:space="preserve">90% </w:t>
      </w:r>
      <w:r w:rsidRPr="00986132">
        <w:rPr>
          <w:rFonts w:asciiTheme="minorHAnsi" w:hAnsiTheme="minorHAnsi" w:cstheme="minorHAnsi"/>
          <w:szCs w:val="24"/>
        </w:rPr>
        <w:t xml:space="preserve">decline in reported cases of HIV in </w:t>
      </w:r>
      <w:r w:rsidR="00B07537" w:rsidRPr="00986132">
        <w:rPr>
          <w:rFonts w:asciiTheme="minorHAnsi" w:hAnsiTheme="minorHAnsi" w:cstheme="minorHAnsi"/>
          <w:szCs w:val="24"/>
        </w:rPr>
        <w:t>persons who inject drugs</w:t>
      </w:r>
      <w:r w:rsidR="00B07537" w:rsidRPr="00B07537">
        <w:rPr>
          <w:rFonts w:asciiTheme="minorHAnsi" w:hAnsiTheme="minorHAnsi" w:cstheme="minorHAnsi"/>
          <w:szCs w:val="24"/>
        </w:rPr>
        <w:t xml:space="preserve"> </w:t>
      </w:r>
      <w:r w:rsidR="00A46850" w:rsidRPr="00986132">
        <w:rPr>
          <w:rFonts w:asciiTheme="minorHAnsi" w:hAnsiTheme="minorHAnsi" w:cstheme="minorHAnsi"/>
          <w:szCs w:val="24"/>
        </w:rPr>
        <w:t>(</w:t>
      </w:r>
      <w:r w:rsidR="00B07537" w:rsidRPr="00986132">
        <w:rPr>
          <w:rFonts w:asciiTheme="minorHAnsi" w:hAnsiTheme="minorHAnsi" w:cstheme="minorHAnsi"/>
          <w:szCs w:val="24"/>
        </w:rPr>
        <w:t>PWID</w:t>
      </w:r>
      <w:r w:rsidR="00A46850" w:rsidRPr="00986132">
        <w:rPr>
          <w:rFonts w:asciiTheme="minorHAnsi" w:hAnsiTheme="minorHAnsi" w:cstheme="minorHAnsi"/>
          <w:szCs w:val="24"/>
        </w:rPr>
        <w:t>)</w:t>
      </w:r>
      <w:r w:rsidRPr="00986132">
        <w:rPr>
          <w:rFonts w:asciiTheme="minorHAnsi" w:hAnsiTheme="minorHAnsi" w:cstheme="minorHAnsi"/>
          <w:szCs w:val="24"/>
        </w:rPr>
        <w:t xml:space="preserve">, a localized outbreak of HIV cases </w:t>
      </w:r>
      <w:r w:rsidR="007D0969">
        <w:rPr>
          <w:rFonts w:asciiTheme="minorHAnsi" w:hAnsiTheme="minorHAnsi" w:cstheme="minorHAnsi"/>
          <w:szCs w:val="24"/>
        </w:rPr>
        <w:t xml:space="preserve">in 2016-2017 </w:t>
      </w:r>
      <w:r w:rsidRPr="00986132">
        <w:rPr>
          <w:rFonts w:asciiTheme="minorHAnsi" w:hAnsiTheme="minorHAnsi" w:cstheme="minorHAnsi"/>
          <w:szCs w:val="24"/>
        </w:rPr>
        <w:t xml:space="preserve">in the northeast part of the state </w:t>
      </w:r>
      <w:r w:rsidR="007D0969">
        <w:rPr>
          <w:rFonts w:asciiTheme="minorHAnsi" w:hAnsiTheme="minorHAnsi" w:cstheme="minorHAnsi"/>
          <w:szCs w:val="24"/>
        </w:rPr>
        <w:t xml:space="preserve">occurred </w:t>
      </w:r>
      <w:r w:rsidRPr="00986132">
        <w:rPr>
          <w:rFonts w:asciiTheme="minorHAnsi" w:hAnsiTheme="minorHAnsi" w:cstheme="minorHAnsi"/>
          <w:szCs w:val="24"/>
        </w:rPr>
        <w:t>in an area with high rates of fatal overdoses. Reported cases of HIV among PWID in this region rose from 11 cases in 2014 to 52 cases in 2017. A total of 1</w:t>
      </w:r>
      <w:r w:rsidR="00C064B2">
        <w:rPr>
          <w:rFonts w:asciiTheme="minorHAnsi" w:hAnsiTheme="minorHAnsi" w:cstheme="minorHAnsi"/>
          <w:szCs w:val="24"/>
        </w:rPr>
        <w:t>57</w:t>
      </w:r>
      <w:r w:rsidRPr="00986132">
        <w:rPr>
          <w:rFonts w:asciiTheme="minorHAnsi" w:hAnsiTheme="minorHAnsi" w:cstheme="minorHAnsi"/>
          <w:szCs w:val="24"/>
        </w:rPr>
        <w:t xml:space="preserve"> cases of HIV </w:t>
      </w:r>
      <w:r w:rsidR="00C064B2">
        <w:rPr>
          <w:rFonts w:asciiTheme="minorHAnsi" w:hAnsiTheme="minorHAnsi" w:cstheme="minorHAnsi"/>
          <w:szCs w:val="24"/>
        </w:rPr>
        <w:t xml:space="preserve">have been linked to this </w:t>
      </w:r>
      <w:r w:rsidR="001F102D">
        <w:rPr>
          <w:rFonts w:asciiTheme="minorHAnsi" w:hAnsiTheme="minorHAnsi" w:cstheme="minorHAnsi"/>
          <w:szCs w:val="24"/>
        </w:rPr>
        <w:t xml:space="preserve">outbreak, </w:t>
      </w:r>
      <w:r w:rsidR="001F102D" w:rsidRPr="00986132">
        <w:rPr>
          <w:rFonts w:asciiTheme="minorHAnsi" w:hAnsiTheme="minorHAnsi" w:cstheme="minorHAnsi"/>
          <w:szCs w:val="24"/>
        </w:rPr>
        <w:t>with</w:t>
      </w:r>
      <w:r w:rsidRPr="00986132">
        <w:rPr>
          <w:rFonts w:asciiTheme="minorHAnsi" w:hAnsiTheme="minorHAnsi" w:cstheme="minorHAnsi"/>
          <w:szCs w:val="24"/>
        </w:rPr>
        <w:t xml:space="preserve"> 90% </w:t>
      </w:r>
      <w:r w:rsidR="00A46850" w:rsidRPr="00986132">
        <w:rPr>
          <w:rFonts w:asciiTheme="minorHAnsi" w:hAnsiTheme="minorHAnsi" w:cstheme="minorHAnsi"/>
          <w:szCs w:val="24"/>
        </w:rPr>
        <w:t xml:space="preserve">co-infected with </w:t>
      </w:r>
      <w:r w:rsidRPr="00986132">
        <w:rPr>
          <w:rFonts w:asciiTheme="minorHAnsi" w:hAnsiTheme="minorHAnsi" w:cstheme="minorHAnsi"/>
          <w:szCs w:val="24"/>
        </w:rPr>
        <w:t>HCV (at some point</w:t>
      </w:r>
      <w:r w:rsidR="00A46850" w:rsidRPr="00986132">
        <w:rPr>
          <w:rFonts w:asciiTheme="minorHAnsi" w:hAnsiTheme="minorHAnsi" w:cstheme="minorHAnsi"/>
          <w:szCs w:val="24"/>
        </w:rPr>
        <w:t xml:space="preserve"> in time)</w:t>
      </w:r>
      <w:r w:rsidR="00E36ED5" w:rsidRPr="00986132">
        <w:rPr>
          <w:rFonts w:asciiTheme="minorHAnsi" w:hAnsiTheme="minorHAnsi" w:cstheme="minorHAnsi"/>
          <w:szCs w:val="24"/>
        </w:rPr>
        <w:t>.</w:t>
      </w:r>
      <w:r w:rsidR="00E36ED5" w:rsidRPr="00986132">
        <w:rPr>
          <w:rStyle w:val="FootnoteReference"/>
          <w:rFonts w:asciiTheme="minorHAnsi" w:hAnsiTheme="minorHAnsi" w:cstheme="minorHAnsi"/>
          <w:szCs w:val="24"/>
        </w:rPr>
        <w:footnoteReference w:id="2"/>
      </w:r>
      <w:r w:rsidRPr="00986132">
        <w:rPr>
          <w:rFonts w:asciiTheme="minorHAnsi" w:hAnsiTheme="minorHAnsi" w:cstheme="minorHAnsi"/>
          <w:szCs w:val="24"/>
        </w:rPr>
        <w:t xml:space="preserve"> </w:t>
      </w:r>
      <w:r w:rsidR="007D0969">
        <w:rPr>
          <w:rFonts w:asciiTheme="minorHAnsi" w:hAnsiTheme="minorHAnsi" w:cstheme="minorHAnsi"/>
          <w:szCs w:val="24"/>
        </w:rPr>
        <w:t xml:space="preserve">More troubling, </w:t>
      </w:r>
      <w:r w:rsidR="004116B6" w:rsidRPr="00986132">
        <w:rPr>
          <w:rFonts w:asciiTheme="minorHAnsi" w:hAnsiTheme="minorHAnsi" w:cstheme="minorHAnsi"/>
          <w:szCs w:val="24"/>
        </w:rPr>
        <w:t xml:space="preserve">HCV has been on the rise in MA in </w:t>
      </w:r>
      <w:r w:rsidR="00487CA8" w:rsidRPr="00986132">
        <w:rPr>
          <w:rFonts w:asciiTheme="minorHAnsi" w:hAnsiTheme="minorHAnsi" w:cstheme="minorHAnsi"/>
          <w:szCs w:val="24"/>
        </w:rPr>
        <w:t xml:space="preserve">the </w:t>
      </w:r>
      <w:r w:rsidR="004116B6" w:rsidRPr="00986132">
        <w:rPr>
          <w:rFonts w:asciiTheme="minorHAnsi" w:hAnsiTheme="minorHAnsi" w:cstheme="minorHAnsi"/>
          <w:szCs w:val="24"/>
        </w:rPr>
        <w:t xml:space="preserve">younger </w:t>
      </w:r>
      <w:r w:rsidR="00787C6A" w:rsidRPr="00986132">
        <w:rPr>
          <w:rFonts w:asciiTheme="minorHAnsi" w:hAnsiTheme="minorHAnsi" w:cstheme="minorHAnsi"/>
          <w:szCs w:val="24"/>
        </w:rPr>
        <w:t xml:space="preserve">injection </w:t>
      </w:r>
      <w:r w:rsidR="00487CA8" w:rsidRPr="00986132">
        <w:rPr>
          <w:rFonts w:asciiTheme="minorHAnsi" w:hAnsiTheme="minorHAnsi" w:cstheme="minorHAnsi"/>
          <w:szCs w:val="24"/>
        </w:rPr>
        <w:t>drug</w:t>
      </w:r>
      <w:r w:rsidR="00716DA1">
        <w:rPr>
          <w:rFonts w:asciiTheme="minorHAnsi" w:hAnsiTheme="minorHAnsi" w:cstheme="minorHAnsi"/>
          <w:szCs w:val="24"/>
        </w:rPr>
        <w:t>-</w:t>
      </w:r>
      <w:r w:rsidR="00487CA8" w:rsidRPr="00986132">
        <w:rPr>
          <w:rFonts w:asciiTheme="minorHAnsi" w:hAnsiTheme="minorHAnsi" w:cstheme="minorHAnsi"/>
          <w:szCs w:val="24"/>
        </w:rPr>
        <w:t xml:space="preserve">using </w:t>
      </w:r>
      <w:r w:rsidR="004116B6" w:rsidRPr="00986132">
        <w:rPr>
          <w:rFonts w:asciiTheme="minorHAnsi" w:hAnsiTheme="minorHAnsi" w:cstheme="minorHAnsi"/>
          <w:szCs w:val="24"/>
        </w:rPr>
        <w:t>population</w:t>
      </w:r>
      <w:r w:rsidR="00487CA8" w:rsidRPr="00986132">
        <w:rPr>
          <w:rFonts w:asciiTheme="minorHAnsi" w:hAnsiTheme="minorHAnsi" w:cstheme="minorHAnsi"/>
          <w:szCs w:val="24"/>
        </w:rPr>
        <w:t xml:space="preserve"> in MA. </w:t>
      </w:r>
      <w:r w:rsidR="00A46850" w:rsidRPr="00986132">
        <w:rPr>
          <w:rFonts w:asciiTheme="minorHAnsi" w:hAnsiTheme="minorHAnsi" w:cstheme="minorHAnsi"/>
          <w:szCs w:val="24"/>
        </w:rPr>
        <w:t xml:space="preserve">Annual reported cases of HCV range from </w:t>
      </w:r>
      <w:r w:rsidRPr="00986132">
        <w:rPr>
          <w:rFonts w:asciiTheme="minorHAnsi" w:hAnsiTheme="minorHAnsi" w:cstheme="minorHAnsi"/>
          <w:szCs w:val="24"/>
        </w:rPr>
        <w:t>7,500-9,</w:t>
      </w:r>
      <w:r w:rsidR="00A46850" w:rsidRPr="00986132">
        <w:rPr>
          <w:rFonts w:asciiTheme="minorHAnsi" w:hAnsiTheme="minorHAnsi" w:cstheme="minorHAnsi"/>
          <w:szCs w:val="24"/>
        </w:rPr>
        <w:t xml:space="preserve">000 newly reported cases </w:t>
      </w:r>
      <w:r w:rsidRPr="00986132">
        <w:rPr>
          <w:rFonts w:asciiTheme="minorHAnsi" w:hAnsiTheme="minorHAnsi" w:cstheme="minorHAnsi"/>
          <w:szCs w:val="24"/>
        </w:rPr>
        <w:t xml:space="preserve">annually. Since 2007, </w:t>
      </w:r>
      <w:r w:rsidR="007D0969">
        <w:rPr>
          <w:rFonts w:asciiTheme="minorHAnsi" w:hAnsiTheme="minorHAnsi" w:cstheme="minorHAnsi"/>
          <w:szCs w:val="24"/>
        </w:rPr>
        <w:t xml:space="preserve">however, </w:t>
      </w:r>
      <w:r w:rsidRPr="00986132">
        <w:rPr>
          <w:rFonts w:asciiTheme="minorHAnsi" w:hAnsiTheme="minorHAnsi" w:cstheme="minorHAnsi"/>
          <w:szCs w:val="24"/>
        </w:rPr>
        <w:t>an increasing proportion of these cases ha</w:t>
      </w:r>
      <w:r w:rsidR="00B9613A">
        <w:rPr>
          <w:rFonts w:asciiTheme="minorHAnsi" w:hAnsiTheme="minorHAnsi" w:cstheme="minorHAnsi"/>
          <w:szCs w:val="24"/>
        </w:rPr>
        <w:t>s</w:t>
      </w:r>
      <w:r w:rsidRPr="00986132">
        <w:rPr>
          <w:rFonts w:asciiTheme="minorHAnsi" w:hAnsiTheme="minorHAnsi" w:cstheme="minorHAnsi"/>
          <w:szCs w:val="24"/>
        </w:rPr>
        <w:t xml:space="preserve"> been among people under the age of 30</w:t>
      </w:r>
      <w:r w:rsidR="00716DA1">
        <w:rPr>
          <w:rFonts w:asciiTheme="minorHAnsi" w:hAnsiTheme="minorHAnsi" w:cstheme="minorHAnsi"/>
          <w:szCs w:val="24"/>
        </w:rPr>
        <w:t>—</w:t>
      </w:r>
      <w:r w:rsidR="001103FA" w:rsidRPr="00986132">
        <w:rPr>
          <w:rFonts w:asciiTheme="minorHAnsi" w:hAnsiTheme="minorHAnsi" w:cstheme="minorHAnsi"/>
          <w:szCs w:val="24"/>
        </w:rPr>
        <w:t xml:space="preserve">reaching </w:t>
      </w:r>
      <w:r w:rsidRPr="00986132">
        <w:rPr>
          <w:rFonts w:asciiTheme="minorHAnsi" w:hAnsiTheme="minorHAnsi" w:cstheme="minorHAnsi"/>
          <w:szCs w:val="24"/>
        </w:rPr>
        <w:t xml:space="preserve">31% in 2016 compared to 22% in 2007. The majority of new HCV infections among persons </w:t>
      </w:r>
      <w:r w:rsidR="007D0969">
        <w:rPr>
          <w:rFonts w:asciiTheme="minorHAnsi" w:hAnsiTheme="minorHAnsi" w:cstheme="minorHAnsi"/>
          <w:szCs w:val="24"/>
        </w:rPr>
        <w:t>under</w:t>
      </w:r>
      <w:r w:rsidRPr="00986132">
        <w:rPr>
          <w:rFonts w:asciiTheme="minorHAnsi" w:hAnsiTheme="minorHAnsi" w:cstheme="minorHAnsi"/>
          <w:szCs w:val="24"/>
        </w:rPr>
        <w:t xml:space="preserve">30 years </w:t>
      </w:r>
      <w:r w:rsidR="00A10944">
        <w:rPr>
          <w:rFonts w:asciiTheme="minorHAnsi" w:hAnsiTheme="minorHAnsi" w:cstheme="minorHAnsi"/>
          <w:szCs w:val="24"/>
        </w:rPr>
        <w:t>old</w:t>
      </w:r>
      <w:r w:rsidR="00A10944" w:rsidRPr="00986132">
        <w:rPr>
          <w:rFonts w:asciiTheme="minorHAnsi" w:hAnsiTheme="minorHAnsi" w:cstheme="minorHAnsi"/>
          <w:szCs w:val="24"/>
        </w:rPr>
        <w:t xml:space="preserve"> were</w:t>
      </w:r>
      <w:r w:rsidRPr="00986132">
        <w:rPr>
          <w:rFonts w:asciiTheme="minorHAnsi" w:hAnsiTheme="minorHAnsi" w:cstheme="minorHAnsi"/>
          <w:szCs w:val="24"/>
        </w:rPr>
        <w:t xml:space="preserve"> attributable to blood exposure through injection drug use.</w:t>
      </w:r>
      <w:r w:rsidR="00E36ED5" w:rsidRPr="00986132">
        <w:rPr>
          <w:rStyle w:val="FootnoteReference"/>
          <w:rFonts w:asciiTheme="minorHAnsi" w:hAnsiTheme="minorHAnsi" w:cstheme="minorHAnsi"/>
          <w:szCs w:val="24"/>
        </w:rPr>
        <w:footnoteReference w:id="3"/>
      </w:r>
      <w:r w:rsidRPr="00986132">
        <w:rPr>
          <w:rFonts w:asciiTheme="minorHAnsi" w:hAnsiTheme="minorHAnsi" w:cstheme="minorHAnsi"/>
          <w:szCs w:val="24"/>
        </w:rPr>
        <w:t xml:space="preserve"> </w:t>
      </w:r>
      <w:r w:rsidR="007D0969">
        <w:rPr>
          <w:rFonts w:asciiTheme="minorHAnsi" w:hAnsiTheme="minorHAnsi" w:cstheme="minorHAnsi"/>
          <w:szCs w:val="24"/>
        </w:rPr>
        <w:t>Further, while r</w:t>
      </w:r>
      <w:r w:rsidR="00525304" w:rsidRPr="00986132">
        <w:rPr>
          <w:rFonts w:asciiTheme="minorHAnsi" w:hAnsiTheme="minorHAnsi" w:cstheme="minorHAnsi"/>
          <w:szCs w:val="24"/>
        </w:rPr>
        <w:t xml:space="preserve">eported cases of </w:t>
      </w:r>
      <w:r w:rsidR="00E31852" w:rsidRPr="00986132">
        <w:rPr>
          <w:rFonts w:asciiTheme="minorHAnsi" w:hAnsiTheme="minorHAnsi" w:cstheme="minorHAnsi"/>
          <w:szCs w:val="24"/>
        </w:rPr>
        <w:t>acute HBV</w:t>
      </w:r>
      <w:r w:rsidR="00716DA1">
        <w:rPr>
          <w:rFonts w:asciiTheme="minorHAnsi" w:hAnsiTheme="minorHAnsi" w:cstheme="minorHAnsi"/>
          <w:szCs w:val="24"/>
        </w:rPr>
        <w:t xml:space="preserve"> </w:t>
      </w:r>
      <w:r w:rsidR="00E31852" w:rsidRPr="00986132">
        <w:rPr>
          <w:rFonts w:asciiTheme="minorHAnsi" w:hAnsiTheme="minorHAnsi" w:cstheme="minorHAnsi"/>
          <w:szCs w:val="24"/>
        </w:rPr>
        <w:t xml:space="preserve">infection have been </w:t>
      </w:r>
      <w:r w:rsidR="00E31852" w:rsidRPr="00986132">
        <w:rPr>
          <w:rFonts w:asciiTheme="minorHAnsi" w:hAnsiTheme="minorHAnsi" w:cstheme="minorHAnsi"/>
          <w:szCs w:val="24"/>
        </w:rPr>
        <w:lastRenderedPageBreak/>
        <w:t>decreasing, Massachusetts has seen recent clusters of acute HBV associated with injection drug use</w:t>
      </w:r>
      <w:r w:rsidR="00E36ED5" w:rsidRPr="00986132">
        <w:rPr>
          <w:rStyle w:val="FootnoteReference"/>
          <w:rFonts w:asciiTheme="minorHAnsi" w:hAnsiTheme="minorHAnsi" w:cstheme="minorHAnsi"/>
          <w:szCs w:val="24"/>
        </w:rPr>
        <w:footnoteReference w:id="4"/>
      </w:r>
      <w:r w:rsidR="00E31852" w:rsidRPr="00986132">
        <w:rPr>
          <w:rFonts w:asciiTheme="minorHAnsi" w:hAnsiTheme="minorHAnsi" w:cstheme="minorHAnsi"/>
          <w:szCs w:val="24"/>
        </w:rPr>
        <w:t xml:space="preserve"> </w:t>
      </w:r>
      <w:r w:rsidR="00091E7E" w:rsidRPr="00986132">
        <w:rPr>
          <w:rFonts w:asciiTheme="minorHAnsi" w:hAnsiTheme="minorHAnsi" w:cstheme="minorHAnsi"/>
          <w:szCs w:val="24"/>
        </w:rPr>
        <w:t>as well as an outbreak of HAV in individuals experiencing unstable housing or homelessness and SUD</w:t>
      </w:r>
      <w:r w:rsidR="00E31852" w:rsidRPr="00986132">
        <w:rPr>
          <w:rFonts w:asciiTheme="minorHAnsi" w:hAnsiTheme="minorHAnsi" w:cstheme="minorHAnsi"/>
          <w:szCs w:val="24"/>
        </w:rPr>
        <w:t>.</w:t>
      </w:r>
      <w:r w:rsidR="00E36ED5" w:rsidRPr="00986132">
        <w:rPr>
          <w:rStyle w:val="FootnoteReference"/>
          <w:rFonts w:asciiTheme="minorHAnsi" w:hAnsiTheme="minorHAnsi" w:cstheme="minorHAnsi"/>
          <w:szCs w:val="24"/>
        </w:rPr>
        <w:footnoteReference w:id="5"/>
      </w:r>
      <w:r w:rsidR="00E31852" w:rsidRPr="00986132">
        <w:rPr>
          <w:rFonts w:asciiTheme="minorHAnsi" w:hAnsiTheme="minorHAnsi" w:cstheme="minorHAnsi"/>
          <w:szCs w:val="24"/>
        </w:rPr>
        <w:t xml:space="preserve"> </w:t>
      </w:r>
      <w:r w:rsidRPr="00986132">
        <w:rPr>
          <w:rFonts w:asciiTheme="minorHAnsi" w:hAnsiTheme="minorHAnsi" w:cstheme="minorHAnsi"/>
          <w:szCs w:val="24"/>
        </w:rPr>
        <w:t xml:space="preserve">In 2017, </w:t>
      </w:r>
      <w:r w:rsidR="00A46850" w:rsidRPr="00986132">
        <w:rPr>
          <w:rFonts w:asciiTheme="minorHAnsi" w:hAnsiTheme="minorHAnsi" w:cstheme="minorHAnsi"/>
          <w:szCs w:val="24"/>
        </w:rPr>
        <w:t xml:space="preserve">210 </w:t>
      </w:r>
      <w:r w:rsidRPr="00986132">
        <w:rPr>
          <w:rFonts w:asciiTheme="minorHAnsi" w:hAnsiTheme="minorHAnsi" w:cstheme="minorHAnsi"/>
          <w:szCs w:val="24"/>
        </w:rPr>
        <w:t>reported TB cases</w:t>
      </w:r>
      <w:r w:rsidR="00A46850" w:rsidRPr="00986132">
        <w:rPr>
          <w:rFonts w:asciiTheme="minorHAnsi" w:hAnsiTheme="minorHAnsi" w:cstheme="minorHAnsi"/>
          <w:szCs w:val="24"/>
        </w:rPr>
        <w:t xml:space="preserve"> represented a </w:t>
      </w:r>
      <w:r w:rsidRPr="00986132">
        <w:rPr>
          <w:rFonts w:asciiTheme="minorHAnsi" w:hAnsiTheme="minorHAnsi" w:cstheme="minorHAnsi"/>
          <w:szCs w:val="24"/>
        </w:rPr>
        <w:t>10.5% increase over the previous year</w:t>
      </w:r>
      <w:r w:rsidR="007D0969">
        <w:rPr>
          <w:rFonts w:asciiTheme="minorHAnsi" w:hAnsiTheme="minorHAnsi" w:cstheme="minorHAnsi"/>
          <w:szCs w:val="24"/>
        </w:rPr>
        <w:t>,</w:t>
      </w:r>
      <w:r w:rsidRPr="00986132">
        <w:rPr>
          <w:rFonts w:asciiTheme="minorHAnsi" w:hAnsiTheme="minorHAnsi" w:cstheme="minorHAnsi"/>
          <w:szCs w:val="24"/>
        </w:rPr>
        <w:t xml:space="preserve"> and the first increase in </w:t>
      </w:r>
      <w:r w:rsidR="00D34302" w:rsidRPr="00986132">
        <w:rPr>
          <w:rFonts w:asciiTheme="minorHAnsi" w:hAnsiTheme="minorHAnsi" w:cstheme="minorHAnsi"/>
          <w:szCs w:val="24"/>
        </w:rPr>
        <w:t>five</w:t>
      </w:r>
      <w:r w:rsidR="00211AC9" w:rsidRPr="00986132">
        <w:rPr>
          <w:rFonts w:asciiTheme="minorHAnsi" w:hAnsiTheme="minorHAnsi" w:cstheme="minorHAnsi"/>
          <w:szCs w:val="24"/>
        </w:rPr>
        <w:t xml:space="preserve"> </w:t>
      </w:r>
      <w:r w:rsidRPr="00986132">
        <w:rPr>
          <w:rFonts w:asciiTheme="minorHAnsi" w:hAnsiTheme="minorHAnsi" w:cstheme="minorHAnsi"/>
          <w:szCs w:val="24"/>
        </w:rPr>
        <w:t>years</w:t>
      </w:r>
      <w:r w:rsidR="00D34302" w:rsidRPr="00986132">
        <w:rPr>
          <w:rFonts w:asciiTheme="minorHAnsi" w:hAnsiTheme="minorHAnsi" w:cstheme="minorHAnsi"/>
          <w:szCs w:val="24"/>
        </w:rPr>
        <w:t>.</w:t>
      </w:r>
      <w:r w:rsidR="00E36ED5" w:rsidRPr="00986132">
        <w:rPr>
          <w:rStyle w:val="FootnoteReference"/>
          <w:rFonts w:asciiTheme="minorHAnsi" w:hAnsiTheme="minorHAnsi" w:cstheme="minorHAnsi"/>
          <w:szCs w:val="24"/>
        </w:rPr>
        <w:footnoteReference w:id="6"/>
      </w:r>
      <w:r w:rsidR="00550241">
        <w:rPr>
          <w:rFonts w:asciiTheme="minorHAnsi" w:hAnsiTheme="minorHAnsi" w:cstheme="minorHAnsi"/>
          <w:szCs w:val="24"/>
        </w:rPr>
        <w:t xml:space="preserve"> </w:t>
      </w:r>
      <w:r w:rsidR="00D34302" w:rsidRPr="00986132">
        <w:rPr>
          <w:rFonts w:asciiTheme="minorHAnsi" w:hAnsiTheme="minorHAnsi" w:cstheme="minorHAnsi"/>
          <w:szCs w:val="24"/>
        </w:rPr>
        <w:t>Less than five</w:t>
      </w:r>
      <w:r w:rsidRPr="00986132">
        <w:rPr>
          <w:rFonts w:asciiTheme="minorHAnsi" w:hAnsiTheme="minorHAnsi" w:cstheme="minorHAnsi"/>
          <w:szCs w:val="24"/>
        </w:rPr>
        <w:t xml:space="preserve"> cases per year are in PWID, but the high prevalence of unstable housing or homelessness in PWID keep</w:t>
      </w:r>
      <w:r w:rsidR="00D67FA3">
        <w:rPr>
          <w:rFonts w:asciiTheme="minorHAnsi" w:hAnsiTheme="minorHAnsi" w:cstheme="minorHAnsi"/>
          <w:szCs w:val="24"/>
        </w:rPr>
        <w:t>s</w:t>
      </w:r>
      <w:r w:rsidRPr="00986132">
        <w:rPr>
          <w:rFonts w:asciiTheme="minorHAnsi" w:hAnsiTheme="minorHAnsi" w:cstheme="minorHAnsi"/>
          <w:szCs w:val="24"/>
        </w:rPr>
        <w:t xml:space="preserve"> this population at increased risk for TB.</w:t>
      </w:r>
    </w:p>
    <w:p w14:paraId="278EDAC0" w14:textId="38AA6EED" w:rsidR="002D589D" w:rsidRPr="00925663" w:rsidRDefault="002D589D" w:rsidP="004273EF">
      <w:pPr>
        <w:rPr>
          <w:rFonts w:asciiTheme="minorHAnsi" w:hAnsiTheme="minorHAnsi" w:cstheme="minorHAnsi"/>
        </w:rPr>
      </w:pPr>
    </w:p>
    <w:p w14:paraId="43E51471" w14:textId="1DC36DCB" w:rsidR="009E422A" w:rsidRDefault="009E422A" w:rsidP="009E422A">
      <w:pPr>
        <w:pStyle w:val="ListParagraph"/>
        <w:ind w:left="0"/>
        <w:rPr>
          <w:rFonts w:asciiTheme="minorHAnsi" w:hAnsiTheme="minorHAnsi" w:cstheme="minorHAnsi"/>
        </w:rPr>
      </w:pPr>
      <w:r w:rsidRPr="002A7D85">
        <w:rPr>
          <w:rFonts w:asciiTheme="minorHAnsi" w:hAnsiTheme="minorHAnsi" w:cstheme="minorHAnsi"/>
        </w:rPr>
        <w:t>The opioid epidemic and related public health threats to our communities are of highest priority and call for facilitating integrated approach</w:t>
      </w:r>
      <w:r>
        <w:rPr>
          <w:rFonts w:asciiTheme="minorHAnsi" w:hAnsiTheme="minorHAnsi" w:cstheme="minorHAnsi"/>
        </w:rPr>
        <w:t>es</w:t>
      </w:r>
      <w:r w:rsidRPr="002A7D85">
        <w:rPr>
          <w:rFonts w:asciiTheme="minorHAnsi" w:hAnsiTheme="minorHAnsi" w:cstheme="minorHAnsi"/>
        </w:rPr>
        <w:t xml:space="preserve"> since the underpinning risks of infectious disease are common. </w:t>
      </w:r>
      <w:r>
        <w:rPr>
          <w:rFonts w:asciiTheme="minorHAnsi" w:hAnsiTheme="minorHAnsi" w:cstheme="minorHAnsi"/>
        </w:rPr>
        <w:t>Infectious diseases affecting this population are</w:t>
      </w:r>
      <w:r w:rsidRPr="002A7D85">
        <w:rPr>
          <w:rFonts w:asciiTheme="minorHAnsi" w:hAnsiTheme="minorHAnsi" w:cstheme="minorHAnsi"/>
        </w:rPr>
        <w:t xml:space="preserve"> usuall</w:t>
      </w:r>
      <w:r>
        <w:rPr>
          <w:rFonts w:asciiTheme="minorHAnsi" w:hAnsiTheme="minorHAnsi" w:cstheme="minorHAnsi"/>
        </w:rPr>
        <w:t>y</w:t>
      </w:r>
      <w:r w:rsidRPr="002A7D85">
        <w:rPr>
          <w:rFonts w:asciiTheme="minorHAnsi" w:hAnsiTheme="minorHAnsi" w:cstheme="minorHAnsi"/>
        </w:rPr>
        <w:t xml:space="preserve"> </w:t>
      </w:r>
      <w:r>
        <w:rPr>
          <w:rFonts w:asciiTheme="minorHAnsi" w:hAnsiTheme="minorHAnsi" w:cstheme="minorHAnsi"/>
        </w:rPr>
        <w:t xml:space="preserve">blood-borne illnesses transmitted through sexual </w:t>
      </w:r>
      <w:r w:rsidRPr="002A7D85">
        <w:rPr>
          <w:rFonts w:asciiTheme="minorHAnsi" w:hAnsiTheme="minorHAnsi" w:cstheme="minorHAnsi"/>
        </w:rPr>
        <w:t>a</w:t>
      </w:r>
      <w:r>
        <w:rPr>
          <w:rFonts w:asciiTheme="minorHAnsi" w:hAnsiTheme="minorHAnsi" w:cstheme="minorHAnsi"/>
        </w:rPr>
        <w:t xml:space="preserve">nd </w:t>
      </w:r>
      <w:r w:rsidRPr="002A7D85">
        <w:rPr>
          <w:rFonts w:asciiTheme="minorHAnsi" w:hAnsiTheme="minorHAnsi" w:cstheme="minorHAnsi"/>
        </w:rPr>
        <w:t>substance use behaviors</w:t>
      </w:r>
      <w:r>
        <w:rPr>
          <w:rFonts w:asciiTheme="minorHAnsi" w:hAnsiTheme="minorHAnsi" w:cstheme="minorHAnsi"/>
        </w:rPr>
        <w:t>,</w:t>
      </w:r>
      <w:r w:rsidRPr="002A7D85">
        <w:rPr>
          <w:rFonts w:asciiTheme="minorHAnsi" w:hAnsiTheme="minorHAnsi" w:cstheme="minorHAnsi"/>
        </w:rPr>
        <w:t xml:space="preserve"> including shared syringes or other injection paraphernalia. Current </w:t>
      </w:r>
      <w:r>
        <w:rPr>
          <w:rFonts w:asciiTheme="minorHAnsi" w:hAnsiTheme="minorHAnsi" w:cstheme="minorHAnsi"/>
        </w:rPr>
        <w:t xml:space="preserve">MDPH infectious disease prevention, </w:t>
      </w:r>
      <w:r w:rsidRPr="00F666DD">
        <w:rPr>
          <w:rFonts w:asciiTheme="minorHAnsi" w:hAnsiTheme="minorHAnsi" w:cstheme="minorHAnsi"/>
          <w:color w:val="000000" w:themeColor="text1"/>
        </w:rPr>
        <w:t xml:space="preserve">response, and services are aligned with federal response and </w:t>
      </w:r>
      <w:r w:rsidRPr="00F666DD">
        <w:rPr>
          <w:rFonts w:asciiTheme="minorHAnsi" w:hAnsiTheme="minorHAnsi" w:cstheme="minorHAnsi"/>
          <w:color w:val="000000" w:themeColor="text1"/>
          <w:shd w:val="clear" w:color="auto" w:fill="FFFFFF"/>
        </w:rPr>
        <w:t xml:space="preserve">goals of the </w:t>
      </w:r>
      <w:hyperlink r:id="rId14" w:history="1">
        <w:r w:rsidRPr="00742563">
          <w:rPr>
            <w:rStyle w:val="Hyperlink"/>
            <w:rFonts w:asciiTheme="minorHAnsi" w:hAnsiTheme="minorHAnsi" w:cstheme="minorHAnsi"/>
            <w:shd w:val="clear" w:color="auto" w:fill="FFFFFF"/>
          </w:rPr>
          <w:t>National Viral Hepatitis Action Plan</w:t>
        </w:r>
      </w:hyperlink>
      <w:r w:rsidRPr="00F666DD">
        <w:rPr>
          <w:rFonts w:asciiTheme="minorHAnsi" w:hAnsiTheme="minorHAnsi" w:cstheme="minorHAnsi"/>
          <w:color w:val="000000" w:themeColor="text1"/>
          <w:shd w:val="clear" w:color="auto" w:fill="FFFFFF"/>
        </w:rPr>
        <w:t xml:space="preserve"> and the </w:t>
      </w:r>
      <w:hyperlink r:id="rId15" w:tgtFrame="_blank" w:history="1">
        <w:r w:rsidRPr="00F666DD">
          <w:rPr>
            <w:rStyle w:val="Hyperlink"/>
            <w:rFonts w:asciiTheme="minorHAnsi" w:hAnsiTheme="minorHAnsi" w:cstheme="minorHAnsi"/>
            <w:color w:val="000000" w:themeColor="text1"/>
            <w:shd w:val="clear" w:color="auto" w:fill="FFFFFF"/>
          </w:rPr>
          <w:t>National HIV/AIDS Strategy.</w:t>
        </w:r>
        <w:r w:rsidRPr="00F666DD">
          <w:rPr>
            <w:rStyle w:val="FootnoteReference"/>
            <w:rFonts w:asciiTheme="minorHAnsi" w:hAnsiTheme="minorHAnsi" w:cstheme="minorHAnsi"/>
            <w:color w:val="000000" w:themeColor="text1"/>
            <w:u w:val="single"/>
            <w:shd w:val="clear" w:color="auto" w:fill="FFFFFF"/>
          </w:rPr>
          <w:footnoteReference w:id="7"/>
        </w:r>
        <w:r w:rsidRPr="00F666DD">
          <w:rPr>
            <w:rStyle w:val="Hyperlink"/>
            <w:rFonts w:asciiTheme="minorHAnsi" w:hAnsiTheme="minorHAnsi" w:cstheme="minorHAnsi"/>
            <w:color w:val="000000" w:themeColor="text1"/>
            <w:shd w:val="clear" w:color="auto" w:fill="FFFFFF"/>
          </w:rPr>
          <w:t xml:space="preserve"> </w:t>
        </w:r>
      </w:hyperlink>
      <w:r>
        <w:rPr>
          <w:rFonts w:asciiTheme="minorHAnsi" w:hAnsiTheme="minorHAnsi" w:cstheme="minorHAnsi"/>
          <w:color w:val="000000" w:themeColor="text1"/>
        </w:rPr>
        <w:t>T</w:t>
      </w:r>
      <w:r w:rsidRPr="00F666DD">
        <w:rPr>
          <w:rFonts w:asciiTheme="minorHAnsi" w:hAnsiTheme="minorHAnsi" w:cstheme="minorHAnsi"/>
          <w:color w:val="000000" w:themeColor="text1"/>
        </w:rPr>
        <w:t xml:space="preserve">he MDPH, </w:t>
      </w:r>
      <w:hyperlink r:id="rId16" w:history="1">
        <w:r w:rsidRPr="00F666DD">
          <w:rPr>
            <w:rStyle w:val="Hyperlink"/>
            <w:rFonts w:asciiTheme="minorHAnsi" w:hAnsiTheme="minorHAnsi" w:cstheme="minorHAnsi"/>
            <w:color w:val="000000" w:themeColor="text1"/>
          </w:rPr>
          <w:t>Bureau of Infectious Disease</w:t>
        </w:r>
      </w:hyperlink>
      <w:r w:rsidRPr="00F666DD">
        <w:rPr>
          <w:rStyle w:val="Hyperlink"/>
          <w:rFonts w:asciiTheme="minorHAnsi" w:hAnsiTheme="minorHAnsi" w:cstheme="minorHAnsi"/>
          <w:color w:val="000000" w:themeColor="text1"/>
        </w:rPr>
        <w:t xml:space="preserve"> and Laboratory Sciences</w:t>
      </w:r>
      <w:r w:rsidRPr="00F666DD">
        <w:rPr>
          <w:rFonts w:asciiTheme="minorHAnsi" w:hAnsiTheme="minorHAnsi" w:cstheme="minorHAnsi"/>
          <w:color w:val="000000" w:themeColor="text1"/>
        </w:rPr>
        <w:t xml:space="preserve"> strives to eliminate infectious diseases through efforts to inform, detect, treat, and prevent the spread of communicable disease in our state. These goals include efforts to increase the number of </w:t>
      </w:r>
      <w:r>
        <w:rPr>
          <w:rFonts w:asciiTheme="minorHAnsi" w:hAnsiTheme="minorHAnsi" w:cstheme="minorHAnsi"/>
        </w:rPr>
        <w:t>individuals who know their status; to decrease the number of new HIV, TB, and viral hepatitis infections; and to improve the health and quality of life for infected and high</w:t>
      </w:r>
      <w:r w:rsidR="00F5456D">
        <w:rPr>
          <w:rFonts w:asciiTheme="minorHAnsi" w:hAnsiTheme="minorHAnsi" w:cstheme="minorHAnsi"/>
        </w:rPr>
        <w:noBreakHyphen/>
      </w:r>
      <w:r>
        <w:rPr>
          <w:rFonts w:asciiTheme="minorHAnsi" w:hAnsiTheme="minorHAnsi" w:cstheme="minorHAnsi"/>
        </w:rPr>
        <w:t>risk uninfected individuals. In coordination, BSAS-licensed and contracted SUD treatment providers can aid in the effort to reduce the risk and spread of infectious disease while also engaging individuals at greatest risk throughout their treatment and recovery process.</w:t>
      </w:r>
    </w:p>
    <w:p w14:paraId="430B0840" w14:textId="77777777" w:rsidR="003E30F8" w:rsidRPr="00F666DD" w:rsidRDefault="003E30F8" w:rsidP="00BA593E">
      <w:pPr>
        <w:rPr>
          <w:rFonts w:asciiTheme="minorHAnsi" w:hAnsiTheme="minorHAnsi" w:cstheme="minorHAnsi"/>
          <w:color w:val="000000" w:themeColor="text1"/>
          <w:szCs w:val="24"/>
        </w:rPr>
      </w:pPr>
    </w:p>
    <w:p w14:paraId="194853B2" w14:textId="4D3BA225" w:rsidR="00C812C3" w:rsidRPr="004D74FF" w:rsidRDefault="00C812C3" w:rsidP="004D74FF">
      <w:pPr>
        <w:rPr>
          <w:rFonts w:asciiTheme="minorHAnsi" w:hAnsiTheme="minorHAnsi" w:cstheme="minorHAnsi"/>
          <w:szCs w:val="24"/>
        </w:rPr>
      </w:pPr>
      <w:r w:rsidRPr="00F666DD">
        <w:rPr>
          <w:rFonts w:asciiTheme="minorHAnsi" w:hAnsiTheme="minorHAnsi" w:cstheme="minorHAnsi"/>
          <w:color w:val="000000" w:themeColor="text1"/>
        </w:rPr>
        <w:t xml:space="preserve">BSAS </w:t>
      </w:r>
      <w:hyperlink r:id="rId17" w:history="1">
        <w:r w:rsidRPr="00F666DD">
          <w:rPr>
            <w:rStyle w:val="Hyperlink"/>
            <w:rFonts w:asciiTheme="minorHAnsi" w:hAnsiTheme="minorHAnsi" w:cstheme="minorHAnsi"/>
            <w:color w:val="000000" w:themeColor="text1"/>
          </w:rPr>
          <w:t>Principles of Care</w:t>
        </w:r>
      </w:hyperlink>
      <w:r w:rsidRPr="00F666DD">
        <w:rPr>
          <w:rFonts w:asciiTheme="minorHAnsi" w:hAnsiTheme="minorHAnsi" w:cstheme="minorHAnsi"/>
          <w:color w:val="000000" w:themeColor="text1"/>
        </w:rPr>
        <w:t xml:space="preserve"> call for the understanding and commitment to address the vulnerability to substance use disorders as affected by individual experiences, personal characteristics, developmental life stage,</w:t>
      </w:r>
      <w:r w:rsidR="002849B2" w:rsidRPr="00F666DD">
        <w:rPr>
          <w:rFonts w:asciiTheme="minorHAnsi" w:hAnsiTheme="minorHAnsi" w:cstheme="minorHAnsi"/>
          <w:color w:val="000000" w:themeColor="text1"/>
        </w:rPr>
        <w:t xml:space="preserve"> and</w:t>
      </w:r>
      <w:r w:rsidRPr="00F666DD">
        <w:rPr>
          <w:rFonts w:asciiTheme="minorHAnsi" w:hAnsiTheme="minorHAnsi" w:cstheme="minorHAnsi"/>
          <w:color w:val="000000" w:themeColor="text1"/>
        </w:rPr>
        <w:t xml:space="preserve"> environment</w:t>
      </w:r>
      <w:r w:rsidR="001F102D">
        <w:rPr>
          <w:rFonts w:asciiTheme="minorHAnsi" w:hAnsiTheme="minorHAnsi" w:cstheme="minorHAnsi"/>
          <w:color w:val="000000" w:themeColor="text1"/>
        </w:rPr>
        <w:t xml:space="preserve"> </w:t>
      </w:r>
      <w:r w:rsidRPr="00F666DD">
        <w:rPr>
          <w:rFonts w:asciiTheme="minorHAnsi" w:hAnsiTheme="minorHAnsi" w:cstheme="minorHAnsi"/>
          <w:color w:val="000000" w:themeColor="text1"/>
        </w:rPr>
        <w:t xml:space="preserve">and health, among other factors. As such, BSAS is committed to promoting </w:t>
      </w:r>
      <w:r w:rsidRPr="00620AF2">
        <w:rPr>
          <w:rFonts w:asciiTheme="minorHAnsi" w:hAnsiTheme="minorHAnsi" w:cstheme="minorHAnsi"/>
        </w:rPr>
        <w:t xml:space="preserve">integrated screening and effective treatment responses to the whole person, based on evidence of effectiveness. </w:t>
      </w:r>
      <w:r w:rsidR="004233A7">
        <w:rPr>
          <w:rFonts w:asciiTheme="minorHAnsi" w:hAnsiTheme="minorHAnsi" w:cstheme="minorHAnsi"/>
          <w:szCs w:val="24"/>
        </w:rPr>
        <w:t xml:space="preserve">All individuals accessing substance use treatment should have access to infectious disease screening, risk-reduction education and counseling, and appropriate medical services. </w:t>
      </w:r>
      <w:r w:rsidRPr="00620AF2">
        <w:rPr>
          <w:rFonts w:asciiTheme="minorHAnsi" w:hAnsiTheme="minorHAnsi" w:cstheme="minorHAnsi"/>
        </w:rPr>
        <w:t>This includes the understanding of the experiences, strengths</w:t>
      </w:r>
      <w:r w:rsidR="002849B2">
        <w:rPr>
          <w:rFonts w:asciiTheme="minorHAnsi" w:hAnsiTheme="minorHAnsi" w:cstheme="minorHAnsi"/>
        </w:rPr>
        <w:t>,</w:t>
      </w:r>
      <w:r w:rsidRPr="00620AF2">
        <w:rPr>
          <w:rFonts w:asciiTheme="minorHAnsi" w:hAnsiTheme="minorHAnsi" w:cstheme="minorHAnsi"/>
        </w:rPr>
        <w:t xml:space="preserve"> and needs of the individual.</w:t>
      </w:r>
    </w:p>
    <w:p w14:paraId="06BFA258" w14:textId="77777777" w:rsidR="00D67ACD" w:rsidRPr="00620AF2" w:rsidRDefault="00D67ACD" w:rsidP="002B21A6">
      <w:pPr>
        <w:rPr>
          <w:rFonts w:asciiTheme="minorHAnsi" w:hAnsiTheme="minorHAnsi" w:cstheme="minorHAnsi"/>
        </w:rPr>
      </w:pPr>
    </w:p>
    <w:p w14:paraId="00C3B2CF" w14:textId="77777777" w:rsidR="004D74FF" w:rsidRPr="004D74FF" w:rsidRDefault="00D67ACD" w:rsidP="00D67ACD">
      <w:pPr>
        <w:rPr>
          <w:rFonts w:asciiTheme="minorHAnsi" w:hAnsiTheme="minorHAnsi" w:cstheme="minorHAnsi"/>
          <w:b/>
          <w:color w:val="4472C4" w:themeColor="accent5"/>
        </w:rPr>
      </w:pPr>
      <w:r w:rsidRPr="00620AF2">
        <w:rPr>
          <w:rFonts w:asciiTheme="minorHAnsi" w:hAnsiTheme="minorHAnsi" w:cstheme="minorHAnsi"/>
          <w:b/>
          <w:color w:val="4472C4" w:themeColor="accent5"/>
        </w:rPr>
        <w:t>C</w:t>
      </w:r>
      <w:r w:rsidR="00B47940" w:rsidRPr="00620AF2">
        <w:rPr>
          <w:rFonts w:asciiTheme="minorHAnsi" w:hAnsiTheme="minorHAnsi" w:cstheme="minorHAnsi"/>
          <w:b/>
          <w:color w:val="4472C4" w:themeColor="accent5"/>
        </w:rPr>
        <w:t>onsiderations:</w:t>
      </w:r>
    </w:p>
    <w:p w14:paraId="6EAF6273" w14:textId="77777777" w:rsidR="000B613A" w:rsidRPr="00F666DD" w:rsidRDefault="000B613A" w:rsidP="00D67ACD">
      <w:pPr>
        <w:rPr>
          <w:rFonts w:asciiTheme="minorHAnsi" w:hAnsiTheme="minorHAnsi" w:cstheme="minorHAnsi"/>
          <w:color w:val="000000" w:themeColor="text1"/>
        </w:rPr>
      </w:pPr>
    </w:p>
    <w:p w14:paraId="5960B8E8" w14:textId="6D57D43E" w:rsidR="00D67ACD" w:rsidRPr="00C47FF4" w:rsidRDefault="00C47FF4" w:rsidP="00D67ACD">
      <w:pPr>
        <w:rPr>
          <w:rFonts w:asciiTheme="minorHAnsi" w:hAnsiTheme="minorHAnsi" w:cstheme="minorHAnsi"/>
        </w:rPr>
      </w:pPr>
      <w:r w:rsidRPr="00C47FF4">
        <w:rPr>
          <w:rFonts w:asciiTheme="minorHAnsi" w:hAnsiTheme="minorHAnsi" w:cstheme="minorHAnsi"/>
        </w:rPr>
        <w:t>Risk assessment and s</w:t>
      </w:r>
      <w:r w:rsidR="000B613A" w:rsidRPr="00C47FF4">
        <w:rPr>
          <w:rFonts w:asciiTheme="minorHAnsi" w:hAnsiTheme="minorHAnsi" w:cstheme="minorHAnsi"/>
        </w:rPr>
        <w:t xml:space="preserve">creening for infectious diseases among </w:t>
      </w:r>
      <w:r w:rsidR="00293669" w:rsidRPr="00C47FF4">
        <w:rPr>
          <w:rFonts w:asciiTheme="minorHAnsi" w:hAnsiTheme="minorHAnsi" w:cstheme="minorHAnsi"/>
        </w:rPr>
        <w:t>substance use</w:t>
      </w:r>
      <w:r w:rsidR="000B613A" w:rsidRPr="00C47FF4">
        <w:rPr>
          <w:rFonts w:asciiTheme="minorHAnsi" w:hAnsiTheme="minorHAnsi" w:cstheme="minorHAnsi"/>
        </w:rPr>
        <w:t xml:space="preserve"> populations offer an opportunity to identify infected individuals, provide timely medical care, and </w:t>
      </w:r>
      <w:r w:rsidR="00293669" w:rsidRPr="00C47FF4">
        <w:rPr>
          <w:rFonts w:asciiTheme="minorHAnsi" w:hAnsiTheme="minorHAnsi" w:cstheme="minorHAnsi"/>
        </w:rPr>
        <w:t>reduce risk and</w:t>
      </w:r>
      <w:r w:rsidR="000B613A" w:rsidRPr="00C47FF4">
        <w:rPr>
          <w:rFonts w:asciiTheme="minorHAnsi" w:hAnsiTheme="minorHAnsi" w:cstheme="minorHAnsi"/>
        </w:rPr>
        <w:t xml:space="preserve"> the progression of disease. </w:t>
      </w:r>
      <w:r w:rsidR="00293669" w:rsidRPr="00C47FF4">
        <w:rPr>
          <w:rFonts w:asciiTheme="minorHAnsi" w:hAnsiTheme="minorHAnsi" w:cstheme="minorHAnsi"/>
        </w:rPr>
        <w:t xml:space="preserve">This process is not always </w:t>
      </w:r>
      <w:r w:rsidRPr="00C47FF4">
        <w:rPr>
          <w:rFonts w:asciiTheme="minorHAnsi" w:hAnsiTheme="minorHAnsi" w:cstheme="minorHAnsi"/>
        </w:rPr>
        <w:t>straightforward,</w:t>
      </w:r>
      <w:r w:rsidR="00293669" w:rsidRPr="00C47FF4">
        <w:rPr>
          <w:rFonts w:asciiTheme="minorHAnsi" w:hAnsiTheme="minorHAnsi" w:cstheme="minorHAnsi"/>
        </w:rPr>
        <w:t xml:space="preserve"> and all patients/clients may not be aware of their rights to confidentiality and potential partner notification</w:t>
      </w:r>
      <w:r w:rsidR="00F52CEF">
        <w:rPr>
          <w:rFonts w:asciiTheme="minorHAnsi" w:hAnsiTheme="minorHAnsi" w:cstheme="minorHAnsi"/>
        </w:rPr>
        <w:t xml:space="preserve"> consequences</w:t>
      </w:r>
      <w:r w:rsidR="00293669" w:rsidRPr="00C47FF4">
        <w:rPr>
          <w:rFonts w:asciiTheme="minorHAnsi" w:hAnsiTheme="minorHAnsi" w:cstheme="minorHAnsi"/>
        </w:rPr>
        <w:t xml:space="preserve">. </w:t>
      </w:r>
      <w:r w:rsidR="00BC63A6" w:rsidRPr="00C47FF4">
        <w:rPr>
          <w:rFonts w:asciiTheme="minorHAnsi" w:hAnsiTheme="minorHAnsi" w:cstheme="minorHAnsi"/>
        </w:rPr>
        <w:t>The implications of risk assessment, testing</w:t>
      </w:r>
      <w:r w:rsidR="005758F2">
        <w:rPr>
          <w:rFonts w:asciiTheme="minorHAnsi" w:hAnsiTheme="minorHAnsi" w:cstheme="minorHAnsi"/>
        </w:rPr>
        <w:t>,</w:t>
      </w:r>
      <w:r w:rsidR="00BC63A6" w:rsidRPr="00C47FF4">
        <w:rPr>
          <w:rFonts w:asciiTheme="minorHAnsi" w:hAnsiTheme="minorHAnsi" w:cstheme="minorHAnsi"/>
        </w:rPr>
        <w:t xml:space="preserve"> and referral for medical services </w:t>
      </w:r>
      <w:r w:rsidR="00BC63A6">
        <w:rPr>
          <w:rFonts w:asciiTheme="minorHAnsi" w:hAnsiTheme="minorHAnsi" w:cstheme="minorHAnsi"/>
        </w:rPr>
        <w:t>can be</w:t>
      </w:r>
      <w:r w:rsidR="00BC63A6" w:rsidRPr="00C47FF4">
        <w:rPr>
          <w:rFonts w:asciiTheme="minorHAnsi" w:hAnsiTheme="minorHAnsi" w:cstheme="minorHAnsi"/>
        </w:rPr>
        <w:t xml:space="preserve"> complex. </w:t>
      </w:r>
      <w:r w:rsidR="00BC63A6">
        <w:rPr>
          <w:rFonts w:asciiTheme="minorHAnsi" w:hAnsiTheme="minorHAnsi" w:cstheme="minorHAnsi"/>
        </w:rPr>
        <w:t>The primary</w:t>
      </w:r>
      <w:r w:rsidR="00293669" w:rsidRPr="00C47FF4">
        <w:rPr>
          <w:rFonts w:asciiTheme="minorHAnsi" w:hAnsiTheme="minorHAnsi" w:cstheme="minorHAnsi"/>
        </w:rPr>
        <w:t xml:space="preserve"> consideration</w:t>
      </w:r>
      <w:r w:rsidR="00BC63A6">
        <w:rPr>
          <w:rFonts w:asciiTheme="minorHAnsi" w:hAnsiTheme="minorHAnsi" w:cstheme="minorHAnsi"/>
        </w:rPr>
        <w:t>s</w:t>
      </w:r>
      <w:r w:rsidR="00293669" w:rsidRPr="00C47FF4">
        <w:rPr>
          <w:rFonts w:asciiTheme="minorHAnsi" w:hAnsiTheme="minorHAnsi" w:cstheme="minorHAnsi"/>
        </w:rPr>
        <w:t xml:space="preserve"> with</w:t>
      </w:r>
      <w:r w:rsidR="00BC63A6" w:rsidRPr="00C47FF4">
        <w:rPr>
          <w:rFonts w:asciiTheme="minorHAnsi" w:hAnsiTheme="minorHAnsi" w:cstheme="minorHAnsi"/>
        </w:rPr>
        <w:t>in</w:t>
      </w:r>
      <w:r w:rsidR="00CE41E3">
        <w:rPr>
          <w:rFonts w:asciiTheme="minorHAnsi" w:hAnsiTheme="minorHAnsi" w:cstheme="minorHAnsi"/>
        </w:rPr>
        <w:t xml:space="preserve"> the </w:t>
      </w:r>
      <w:r w:rsidR="00BC63A6" w:rsidRPr="00C47FF4">
        <w:rPr>
          <w:rFonts w:asciiTheme="minorHAnsi" w:hAnsiTheme="minorHAnsi" w:cstheme="minorHAnsi"/>
        </w:rPr>
        <w:t>SUD</w:t>
      </w:r>
      <w:r w:rsidR="00BC63A6">
        <w:rPr>
          <w:rFonts w:asciiTheme="minorHAnsi" w:hAnsiTheme="minorHAnsi" w:cstheme="minorHAnsi"/>
        </w:rPr>
        <w:t xml:space="preserve"> </w:t>
      </w:r>
      <w:r w:rsidR="00293669" w:rsidRPr="00C47FF4">
        <w:rPr>
          <w:rFonts w:asciiTheme="minorHAnsi" w:hAnsiTheme="minorHAnsi" w:cstheme="minorHAnsi"/>
        </w:rPr>
        <w:t>treatment setting</w:t>
      </w:r>
      <w:r w:rsidR="000B613A" w:rsidRPr="00C47FF4">
        <w:rPr>
          <w:rFonts w:asciiTheme="minorHAnsi" w:hAnsiTheme="minorHAnsi" w:cstheme="minorHAnsi"/>
        </w:rPr>
        <w:t xml:space="preserve"> screening process</w:t>
      </w:r>
      <w:r w:rsidR="00293669" w:rsidRPr="00C47FF4">
        <w:rPr>
          <w:rFonts w:asciiTheme="minorHAnsi" w:hAnsiTheme="minorHAnsi" w:cstheme="minorHAnsi"/>
        </w:rPr>
        <w:t xml:space="preserve"> are the</w:t>
      </w:r>
      <w:r w:rsidR="000B613A" w:rsidRPr="00C47FF4">
        <w:rPr>
          <w:rFonts w:asciiTheme="minorHAnsi" w:hAnsiTheme="minorHAnsi" w:cstheme="minorHAnsi"/>
        </w:rPr>
        <w:t xml:space="preserve"> legal and ethical </w:t>
      </w:r>
      <w:r w:rsidR="00293669" w:rsidRPr="00C47FF4">
        <w:rPr>
          <w:rFonts w:asciiTheme="minorHAnsi" w:hAnsiTheme="minorHAnsi" w:cstheme="minorHAnsi"/>
        </w:rPr>
        <w:t>implications</w:t>
      </w:r>
      <w:r w:rsidR="000B613A" w:rsidRPr="00C47FF4">
        <w:rPr>
          <w:rFonts w:asciiTheme="minorHAnsi" w:hAnsiTheme="minorHAnsi" w:cstheme="minorHAnsi"/>
        </w:rPr>
        <w:t xml:space="preserve"> with respect to testing, reporting, and access to care. The privacy rights of patients, treatment needs, and protection of </w:t>
      </w:r>
      <w:r w:rsidR="00C1207A">
        <w:rPr>
          <w:rFonts w:asciiTheme="minorHAnsi" w:hAnsiTheme="minorHAnsi" w:cstheme="minorHAnsi"/>
        </w:rPr>
        <w:t xml:space="preserve">potentially exposed </w:t>
      </w:r>
      <w:r w:rsidR="000B613A" w:rsidRPr="00C47FF4">
        <w:rPr>
          <w:rFonts w:asciiTheme="minorHAnsi" w:hAnsiTheme="minorHAnsi" w:cstheme="minorHAnsi"/>
        </w:rPr>
        <w:t xml:space="preserve">parties are aspects of treatment that </w:t>
      </w:r>
      <w:r w:rsidR="00293669" w:rsidRPr="00C47FF4">
        <w:rPr>
          <w:rFonts w:asciiTheme="minorHAnsi" w:hAnsiTheme="minorHAnsi" w:cstheme="minorHAnsi"/>
        </w:rPr>
        <w:t>must be properly</w:t>
      </w:r>
      <w:r w:rsidR="000B613A" w:rsidRPr="00C47FF4">
        <w:rPr>
          <w:rFonts w:asciiTheme="minorHAnsi" w:hAnsiTheme="minorHAnsi" w:cstheme="minorHAnsi"/>
        </w:rPr>
        <w:t xml:space="preserve"> integrated.</w:t>
      </w:r>
    </w:p>
    <w:p w14:paraId="6EA28DA5" w14:textId="77777777" w:rsidR="00752634" w:rsidRPr="00B82A04" w:rsidRDefault="00752634" w:rsidP="00752634">
      <w:pPr>
        <w:rPr>
          <w:rFonts w:asciiTheme="majorHAnsi" w:hAnsiTheme="majorHAnsi"/>
          <w:szCs w:val="24"/>
        </w:rPr>
      </w:pPr>
    </w:p>
    <w:p w14:paraId="6D20EC53" w14:textId="0BF8A788" w:rsidR="00752634" w:rsidRPr="008745EE" w:rsidRDefault="00752634" w:rsidP="008D032C">
      <w:pPr>
        <w:spacing w:after="120"/>
        <w:rPr>
          <w:rFonts w:asciiTheme="majorHAnsi" w:hAnsiTheme="majorHAnsi"/>
          <w:szCs w:val="24"/>
        </w:rPr>
      </w:pPr>
      <w:r w:rsidRPr="008D032C">
        <w:rPr>
          <w:rFonts w:asciiTheme="minorHAnsi" w:hAnsiTheme="minorHAnsi" w:cstheme="minorHAnsi"/>
          <w:szCs w:val="24"/>
        </w:rPr>
        <w:t xml:space="preserve">To effectively respond, </w:t>
      </w:r>
      <w:r w:rsidR="008D032C" w:rsidRPr="008D032C">
        <w:rPr>
          <w:rFonts w:asciiTheme="minorHAnsi" w:hAnsiTheme="minorHAnsi" w:cstheme="minorHAnsi"/>
          <w:szCs w:val="24"/>
        </w:rPr>
        <w:t xml:space="preserve">SUD </w:t>
      </w:r>
      <w:r w:rsidRPr="008D032C">
        <w:rPr>
          <w:rFonts w:asciiTheme="minorHAnsi" w:hAnsiTheme="minorHAnsi" w:cstheme="minorHAnsi"/>
          <w:szCs w:val="24"/>
        </w:rPr>
        <w:t xml:space="preserve">treatment providers </w:t>
      </w:r>
      <w:r w:rsidR="001E6887">
        <w:rPr>
          <w:rFonts w:asciiTheme="minorHAnsi" w:hAnsiTheme="minorHAnsi" w:cstheme="minorHAnsi"/>
          <w:szCs w:val="24"/>
        </w:rPr>
        <w:t>will</w:t>
      </w:r>
      <w:r w:rsidRPr="008D032C">
        <w:rPr>
          <w:rFonts w:asciiTheme="minorHAnsi" w:hAnsiTheme="minorHAnsi" w:cstheme="minorHAnsi"/>
          <w:szCs w:val="24"/>
        </w:rPr>
        <w:t xml:space="preserve"> demonstrate organizational </w:t>
      </w:r>
      <w:r w:rsidR="008C2BA9" w:rsidRPr="008D032C">
        <w:rPr>
          <w:rFonts w:asciiTheme="minorHAnsi" w:hAnsiTheme="minorHAnsi" w:cstheme="minorHAnsi"/>
          <w:szCs w:val="24"/>
        </w:rPr>
        <w:t>commitment</w:t>
      </w:r>
      <w:r w:rsidR="009721F9" w:rsidRPr="00524368">
        <w:rPr>
          <w:rFonts w:asciiTheme="minorHAnsi" w:hAnsiTheme="minorHAnsi" w:cstheme="minorHAnsi"/>
          <w:szCs w:val="24"/>
        </w:rPr>
        <w:t xml:space="preserve"> to</w:t>
      </w:r>
      <w:r w:rsidR="008C2BA9" w:rsidRPr="00D91F58">
        <w:rPr>
          <w:rFonts w:asciiTheme="minorHAnsi" w:hAnsiTheme="minorHAnsi" w:cstheme="minorHAnsi"/>
          <w:szCs w:val="24"/>
        </w:rPr>
        <w:t xml:space="preserve"> </w:t>
      </w:r>
      <w:r w:rsidR="008C2BA9" w:rsidRPr="008D032C">
        <w:rPr>
          <w:rFonts w:asciiTheme="minorHAnsi" w:hAnsiTheme="minorHAnsi" w:cstheme="minorHAnsi"/>
          <w:szCs w:val="24"/>
        </w:rPr>
        <w:t>includ</w:t>
      </w:r>
      <w:r w:rsidR="00C82B8C">
        <w:rPr>
          <w:rFonts w:asciiTheme="minorHAnsi" w:hAnsiTheme="minorHAnsi" w:cstheme="minorHAnsi"/>
          <w:szCs w:val="24"/>
        </w:rPr>
        <w:t>e</w:t>
      </w:r>
      <w:r w:rsidRPr="008D032C">
        <w:rPr>
          <w:rFonts w:asciiTheme="minorHAnsi" w:hAnsiTheme="minorHAnsi" w:cstheme="minorHAnsi"/>
          <w:szCs w:val="24"/>
        </w:rPr>
        <w:t xml:space="preserve"> implementing </w:t>
      </w:r>
      <w:r w:rsidR="001E6887">
        <w:rPr>
          <w:rFonts w:asciiTheme="minorHAnsi" w:hAnsiTheme="minorHAnsi" w:cstheme="minorHAnsi"/>
          <w:szCs w:val="24"/>
        </w:rPr>
        <w:t>infectious disease (including HIV, HVC, HVB</w:t>
      </w:r>
      <w:r w:rsidR="00C1207A">
        <w:rPr>
          <w:rFonts w:asciiTheme="minorHAnsi" w:hAnsiTheme="minorHAnsi" w:cstheme="minorHAnsi"/>
          <w:szCs w:val="24"/>
        </w:rPr>
        <w:t>,</w:t>
      </w:r>
      <w:r w:rsidR="001E6887">
        <w:rPr>
          <w:rFonts w:asciiTheme="minorHAnsi" w:hAnsiTheme="minorHAnsi" w:cstheme="minorHAnsi"/>
          <w:szCs w:val="24"/>
        </w:rPr>
        <w:t xml:space="preserve"> </w:t>
      </w:r>
      <w:r w:rsidR="00AE3C3A">
        <w:rPr>
          <w:rFonts w:asciiTheme="minorHAnsi" w:hAnsiTheme="minorHAnsi" w:cstheme="minorHAnsi"/>
          <w:szCs w:val="24"/>
        </w:rPr>
        <w:t xml:space="preserve">STIs, </w:t>
      </w:r>
      <w:r w:rsidR="001E6887">
        <w:rPr>
          <w:rFonts w:asciiTheme="minorHAnsi" w:hAnsiTheme="minorHAnsi" w:cstheme="minorHAnsi"/>
          <w:szCs w:val="24"/>
        </w:rPr>
        <w:t xml:space="preserve">and </w:t>
      </w:r>
      <w:r w:rsidRPr="008D032C">
        <w:rPr>
          <w:rFonts w:asciiTheme="minorHAnsi" w:hAnsiTheme="minorHAnsi" w:cstheme="minorHAnsi"/>
          <w:szCs w:val="24"/>
        </w:rPr>
        <w:t>TB</w:t>
      </w:r>
      <w:r w:rsidR="001E6887">
        <w:rPr>
          <w:rFonts w:asciiTheme="minorHAnsi" w:hAnsiTheme="minorHAnsi" w:cstheme="minorHAnsi"/>
          <w:szCs w:val="24"/>
        </w:rPr>
        <w:t>)</w:t>
      </w:r>
      <w:r w:rsidRPr="008D032C">
        <w:rPr>
          <w:rFonts w:asciiTheme="minorHAnsi" w:hAnsiTheme="minorHAnsi" w:cstheme="minorHAnsi"/>
          <w:szCs w:val="24"/>
        </w:rPr>
        <w:t xml:space="preserve"> </w:t>
      </w:r>
      <w:r w:rsidR="001E6887">
        <w:rPr>
          <w:rFonts w:asciiTheme="minorHAnsi" w:hAnsiTheme="minorHAnsi" w:cstheme="minorHAnsi"/>
          <w:szCs w:val="24"/>
        </w:rPr>
        <w:t>r</w:t>
      </w:r>
      <w:r w:rsidRPr="008D032C">
        <w:rPr>
          <w:rFonts w:asciiTheme="minorHAnsi" w:hAnsiTheme="minorHAnsi" w:cstheme="minorHAnsi"/>
          <w:szCs w:val="24"/>
        </w:rPr>
        <w:t xml:space="preserve">isk </w:t>
      </w:r>
      <w:r w:rsidR="00524368">
        <w:rPr>
          <w:rFonts w:asciiTheme="minorHAnsi" w:hAnsiTheme="minorHAnsi" w:cstheme="minorHAnsi"/>
          <w:szCs w:val="24"/>
        </w:rPr>
        <w:t>a</w:t>
      </w:r>
      <w:r w:rsidR="00524368" w:rsidRPr="008D032C">
        <w:rPr>
          <w:rFonts w:asciiTheme="minorHAnsi" w:hAnsiTheme="minorHAnsi" w:cstheme="minorHAnsi"/>
          <w:szCs w:val="24"/>
        </w:rPr>
        <w:t>ssessment</w:t>
      </w:r>
      <w:r w:rsidR="00524368">
        <w:rPr>
          <w:rFonts w:asciiTheme="minorHAnsi" w:hAnsiTheme="minorHAnsi" w:cstheme="minorHAnsi"/>
          <w:szCs w:val="24"/>
        </w:rPr>
        <w:t xml:space="preserve">, </w:t>
      </w:r>
      <w:r w:rsidR="00524368" w:rsidRPr="008D032C">
        <w:rPr>
          <w:rFonts w:asciiTheme="minorHAnsi" w:hAnsiTheme="minorHAnsi" w:cstheme="minorHAnsi"/>
          <w:szCs w:val="24"/>
        </w:rPr>
        <w:t>screening</w:t>
      </w:r>
      <w:r w:rsidRPr="008D032C">
        <w:rPr>
          <w:rFonts w:asciiTheme="minorHAnsi" w:hAnsiTheme="minorHAnsi" w:cstheme="minorHAnsi"/>
          <w:szCs w:val="24"/>
        </w:rPr>
        <w:t xml:space="preserve"> protocols</w:t>
      </w:r>
      <w:r w:rsidR="00C1207A">
        <w:rPr>
          <w:rFonts w:asciiTheme="minorHAnsi" w:hAnsiTheme="minorHAnsi" w:cstheme="minorHAnsi"/>
          <w:szCs w:val="24"/>
        </w:rPr>
        <w:t>,</w:t>
      </w:r>
      <w:r w:rsidRPr="008D032C">
        <w:rPr>
          <w:rFonts w:asciiTheme="minorHAnsi" w:hAnsiTheme="minorHAnsi" w:cstheme="minorHAnsi"/>
          <w:szCs w:val="24"/>
        </w:rPr>
        <w:t xml:space="preserve"> and education. </w:t>
      </w:r>
      <w:r w:rsidR="008D032C" w:rsidRPr="008D032C">
        <w:rPr>
          <w:rFonts w:asciiTheme="minorHAnsi" w:hAnsiTheme="minorHAnsi" w:cstheme="minorHAnsi"/>
          <w:szCs w:val="24"/>
        </w:rPr>
        <w:t>Key</w:t>
      </w:r>
      <w:r w:rsidRPr="008D032C">
        <w:rPr>
          <w:rFonts w:asciiTheme="minorHAnsi" w:hAnsiTheme="minorHAnsi" w:cstheme="minorHAnsi"/>
          <w:szCs w:val="24"/>
        </w:rPr>
        <w:t xml:space="preserve"> elements include</w:t>
      </w:r>
      <w:r w:rsidR="008D032C" w:rsidRPr="008D032C">
        <w:rPr>
          <w:rFonts w:asciiTheme="minorHAnsi" w:hAnsiTheme="minorHAnsi" w:cstheme="minorHAnsi"/>
          <w:szCs w:val="24"/>
        </w:rPr>
        <w:t xml:space="preserve"> established risk education for clients and staff, and risk assessment and screening protocols. All p</w:t>
      </w:r>
      <w:r w:rsidRPr="008D032C">
        <w:rPr>
          <w:rFonts w:asciiTheme="minorHAnsi" w:hAnsiTheme="minorHAnsi" w:cstheme="minorHAnsi"/>
          <w:szCs w:val="24"/>
        </w:rPr>
        <w:t xml:space="preserve">rograms </w:t>
      </w:r>
      <w:r w:rsidR="004040FB">
        <w:rPr>
          <w:rFonts w:asciiTheme="minorHAnsi" w:hAnsiTheme="minorHAnsi" w:cstheme="minorHAnsi"/>
          <w:szCs w:val="24"/>
        </w:rPr>
        <w:t>should</w:t>
      </w:r>
      <w:r w:rsidR="008D032C" w:rsidRPr="008D032C">
        <w:rPr>
          <w:rFonts w:asciiTheme="minorHAnsi" w:hAnsiTheme="minorHAnsi" w:cstheme="minorHAnsi"/>
          <w:szCs w:val="24"/>
        </w:rPr>
        <w:t xml:space="preserve"> </w:t>
      </w:r>
      <w:r w:rsidRPr="008D032C">
        <w:rPr>
          <w:rFonts w:asciiTheme="minorHAnsi" w:hAnsiTheme="minorHAnsi" w:cstheme="minorHAnsi"/>
          <w:szCs w:val="24"/>
        </w:rPr>
        <w:t xml:space="preserve">ensure </w:t>
      </w:r>
      <w:r w:rsidR="008D032C" w:rsidRPr="008D032C">
        <w:rPr>
          <w:rFonts w:asciiTheme="minorHAnsi" w:hAnsiTheme="minorHAnsi" w:cstheme="minorHAnsi"/>
          <w:szCs w:val="24"/>
        </w:rPr>
        <w:t xml:space="preserve">service </w:t>
      </w:r>
      <w:r w:rsidRPr="008D032C">
        <w:rPr>
          <w:rFonts w:asciiTheme="minorHAnsi" w:hAnsiTheme="minorHAnsi" w:cstheme="minorHAnsi"/>
          <w:szCs w:val="24"/>
        </w:rPr>
        <w:t>environment</w:t>
      </w:r>
      <w:r w:rsidR="00AE3C3A">
        <w:rPr>
          <w:rFonts w:asciiTheme="minorHAnsi" w:hAnsiTheme="minorHAnsi" w:cstheme="minorHAnsi"/>
          <w:szCs w:val="24"/>
        </w:rPr>
        <w:t>s</w:t>
      </w:r>
      <w:r w:rsidRPr="008D032C">
        <w:rPr>
          <w:rFonts w:asciiTheme="minorHAnsi" w:hAnsiTheme="minorHAnsi" w:cstheme="minorHAnsi"/>
          <w:szCs w:val="24"/>
        </w:rPr>
        <w:t xml:space="preserve"> and </w:t>
      </w:r>
      <w:r w:rsidRPr="008D032C">
        <w:rPr>
          <w:rFonts w:asciiTheme="minorHAnsi" w:hAnsiTheme="minorHAnsi" w:cstheme="minorHAnsi"/>
          <w:szCs w:val="24"/>
        </w:rPr>
        <w:lastRenderedPageBreak/>
        <w:t xml:space="preserve">responses </w:t>
      </w:r>
      <w:r w:rsidR="008D032C" w:rsidRPr="008D032C">
        <w:rPr>
          <w:rFonts w:asciiTheme="minorHAnsi" w:hAnsiTheme="minorHAnsi" w:cstheme="minorHAnsi"/>
          <w:szCs w:val="24"/>
        </w:rPr>
        <w:t xml:space="preserve">that </w:t>
      </w:r>
      <w:r w:rsidRPr="008D032C">
        <w:rPr>
          <w:rFonts w:asciiTheme="minorHAnsi" w:hAnsiTheme="minorHAnsi" w:cstheme="minorHAnsi"/>
          <w:szCs w:val="24"/>
        </w:rPr>
        <w:t>demonstrate a welcoming</w:t>
      </w:r>
      <w:r w:rsidR="00AE3C3A">
        <w:rPr>
          <w:rFonts w:asciiTheme="minorHAnsi" w:hAnsiTheme="minorHAnsi" w:cstheme="minorHAnsi"/>
          <w:szCs w:val="24"/>
        </w:rPr>
        <w:t xml:space="preserve">, non-stigmatizing </w:t>
      </w:r>
      <w:r w:rsidRPr="008D032C">
        <w:rPr>
          <w:rFonts w:asciiTheme="minorHAnsi" w:hAnsiTheme="minorHAnsi" w:cstheme="minorHAnsi"/>
          <w:szCs w:val="24"/>
        </w:rPr>
        <w:t>attitude and assist individuals</w:t>
      </w:r>
      <w:r w:rsidR="00AE3C3A">
        <w:rPr>
          <w:rFonts w:asciiTheme="minorHAnsi" w:hAnsiTheme="minorHAnsi" w:cstheme="minorHAnsi"/>
          <w:szCs w:val="24"/>
        </w:rPr>
        <w:t xml:space="preserve"> with</w:t>
      </w:r>
      <w:r w:rsidRPr="008D032C">
        <w:rPr>
          <w:rFonts w:asciiTheme="minorHAnsi" w:hAnsiTheme="minorHAnsi" w:cstheme="minorHAnsi"/>
          <w:szCs w:val="24"/>
        </w:rPr>
        <w:t xml:space="preserve"> risk assessment, screening</w:t>
      </w:r>
      <w:r w:rsidR="00AE3C3A">
        <w:rPr>
          <w:rFonts w:asciiTheme="minorHAnsi" w:hAnsiTheme="minorHAnsi" w:cstheme="minorHAnsi"/>
          <w:szCs w:val="24"/>
        </w:rPr>
        <w:t>,</w:t>
      </w:r>
      <w:r w:rsidRPr="008D032C">
        <w:rPr>
          <w:rFonts w:asciiTheme="minorHAnsi" w:hAnsiTheme="minorHAnsi" w:cstheme="minorHAnsi"/>
          <w:szCs w:val="24"/>
        </w:rPr>
        <w:t xml:space="preserve"> and related medical treatment engagement when indicated</w:t>
      </w:r>
      <w:r w:rsidR="008D032C" w:rsidRPr="008D032C">
        <w:rPr>
          <w:rFonts w:asciiTheme="minorHAnsi" w:hAnsiTheme="minorHAnsi" w:cstheme="minorHAnsi"/>
          <w:szCs w:val="24"/>
        </w:rPr>
        <w:t xml:space="preserve">. </w:t>
      </w:r>
      <w:r w:rsidRPr="008D032C">
        <w:rPr>
          <w:rFonts w:asciiTheme="minorHAnsi" w:hAnsiTheme="minorHAnsi" w:cstheme="minorHAnsi"/>
          <w:szCs w:val="24"/>
        </w:rPr>
        <w:t xml:space="preserve">Programs promote a </w:t>
      </w:r>
      <w:r w:rsidR="00FD092F" w:rsidRPr="008D032C">
        <w:rPr>
          <w:rFonts w:asciiTheme="minorHAnsi" w:hAnsiTheme="minorHAnsi" w:cstheme="minorHAnsi"/>
          <w:szCs w:val="24"/>
        </w:rPr>
        <w:t>recovery-oriented</w:t>
      </w:r>
      <w:r w:rsidRPr="008D032C">
        <w:rPr>
          <w:rFonts w:asciiTheme="minorHAnsi" w:hAnsiTheme="minorHAnsi" w:cstheme="minorHAnsi"/>
          <w:szCs w:val="24"/>
        </w:rPr>
        <w:t xml:space="preserve"> approach that is guided by the individual’s needs and recognizes that needs change as the individual develops and progresses in treatment and recovery</w:t>
      </w:r>
      <w:r>
        <w:rPr>
          <w:rFonts w:asciiTheme="majorHAnsi" w:hAnsiTheme="majorHAnsi"/>
          <w:szCs w:val="24"/>
        </w:rPr>
        <w:t>.</w:t>
      </w:r>
    </w:p>
    <w:p w14:paraId="23170FE2" w14:textId="5D764402" w:rsidR="00752634" w:rsidRPr="009955BB" w:rsidRDefault="00933A22" w:rsidP="009955BB">
      <w:pPr>
        <w:spacing w:after="120"/>
        <w:rPr>
          <w:rFonts w:asciiTheme="minorHAnsi" w:hAnsiTheme="minorHAnsi" w:cstheme="minorHAnsi"/>
          <w:szCs w:val="24"/>
        </w:rPr>
      </w:pPr>
      <w:r>
        <w:rPr>
          <w:rFonts w:asciiTheme="minorHAnsi" w:hAnsiTheme="minorHAnsi" w:cstheme="minorHAnsi"/>
          <w:szCs w:val="24"/>
        </w:rPr>
        <w:t xml:space="preserve">The </w:t>
      </w:r>
      <w:r w:rsidR="00E91259">
        <w:rPr>
          <w:rFonts w:asciiTheme="minorHAnsi" w:hAnsiTheme="minorHAnsi" w:cstheme="minorHAnsi"/>
          <w:szCs w:val="24"/>
        </w:rPr>
        <w:t xml:space="preserve">service </w:t>
      </w:r>
      <w:r>
        <w:rPr>
          <w:rFonts w:asciiTheme="minorHAnsi" w:hAnsiTheme="minorHAnsi" w:cstheme="minorHAnsi"/>
          <w:szCs w:val="24"/>
        </w:rPr>
        <w:t>provider’s</w:t>
      </w:r>
      <w:r w:rsidRPr="009955BB">
        <w:rPr>
          <w:rFonts w:asciiTheme="minorHAnsi" w:hAnsiTheme="minorHAnsi" w:cstheme="minorHAnsi"/>
          <w:szCs w:val="24"/>
        </w:rPr>
        <w:t xml:space="preserve"> </w:t>
      </w:r>
      <w:r w:rsidR="008D032C" w:rsidRPr="009955BB">
        <w:rPr>
          <w:rFonts w:asciiTheme="minorHAnsi" w:hAnsiTheme="minorHAnsi" w:cstheme="minorHAnsi"/>
          <w:szCs w:val="24"/>
        </w:rPr>
        <w:t>leadership include</w:t>
      </w:r>
      <w:r w:rsidR="001C1F6B" w:rsidRPr="009955BB">
        <w:rPr>
          <w:rFonts w:asciiTheme="minorHAnsi" w:hAnsiTheme="minorHAnsi" w:cstheme="minorHAnsi"/>
          <w:szCs w:val="24"/>
        </w:rPr>
        <w:t>s</w:t>
      </w:r>
      <w:r w:rsidR="008D032C" w:rsidRPr="009955BB">
        <w:rPr>
          <w:rFonts w:asciiTheme="minorHAnsi" w:hAnsiTheme="minorHAnsi" w:cstheme="minorHAnsi"/>
          <w:szCs w:val="24"/>
        </w:rPr>
        <w:t xml:space="preserve"> an </w:t>
      </w:r>
      <w:r w:rsidR="00752634" w:rsidRPr="009955BB">
        <w:rPr>
          <w:rFonts w:asciiTheme="minorHAnsi" w:hAnsiTheme="minorHAnsi" w:cstheme="minorHAnsi"/>
          <w:szCs w:val="24"/>
        </w:rPr>
        <w:t>organizational change approach to workforce development</w:t>
      </w:r>
      <w:r w:rsidR="001C1F6B" w:rsidRPr="009955BB">
        <w:rPr>
          <w:rFonts w:asciiTheme="minorHAnsi" w:hAnsiTheme="minorHAnsi" w:cstheme="minorHAnsi"/>
          <w:szCs w:val="24"/>
        </w:rPr>
        <w:t xml:space="preserve"> and confirms the </w:t>
      </w:r>
      <w:r w:rsidR="001C1F6B" w:rsidRPr="007157A7">
        <w:rPr>
          <w:rFonts w:asciiTheme="minorHAnsi" w:hAnsiTheme="minorHAnsi" w:cstheme="minorHAnsi"/>
          <w:szCs w:val="24"/>
        </w:rPr>
        <w:t xml:space="preserve">availability </w:t>
      </w:r>
      <w:r w:rsidR="00752634" w:rsidRPr="007157A7">
        <w:rPr>
          <w:rFonts w:asciiTheme="minorHAnsi" w:hAnsiTheme="minorHAnsi" w:cstheme="minorHAnsi"/>
          <w:szCs w:val="24"/>
        </w:rPr>
        <w:t xml:space="preserve">of educational opportunities to support the understanding of how </w:t>
      </w:r>
      <w:r w:rsidR="009721F9" w:rsidRPr="007157A7">
        <w:rPr>
          <w:rFonts w:asciiTheme="minorHAnsi" w:hAnsiTheme="minorHAnsi" w:cstheme="minorHAnsi"/>
          <w:szCs w:val="24"/>
        </w:rPr>
        <w:t xml:space="preserve">infectious </w:t>
      </w:r>
      <w:r w:rsidR="00752634" w:rsidRPr="007157A7">
        <w:rPr>
          <w:rFonts w:asciiTheme="minorHAnsi" w:hAnsiTheme="minorHAnsi" w:cstheme="minorHAnsi"/>
          <w:szCs w:val="24"/>
        </w:rPr>
        <w:t>disease</w:t>
      </w:r>
      <w:r w:rsidR="00CC1C9A" w:rsidRPr="007157A7">
        <w:rPr>
          <w:rFonts w:asciiTheme="minorHAnsi" w:hAnsiTheme="minorHAnsi" w:cstheme="minorHAnsi"/>
          <w:szCs w:val="24"/>
        </w:rPr>
        <w:t xml:space="preserve"> is</w:t>
      </w:r>
      <w:r w:rsidR="009721F9" w:rsidRPr="007157A7">
        <w:rPr>
          <w:rFonts w:asciiTheme="minorHAnsi" w:hAnsiTheme="minorHAnsi" w:cstheme="minorHAnsi"/>
          <w:szCs w:val="24"/>
        </w:rPr>
        <w:t xml:space="preserve"> transmitted,</w:t>
      </w:r>
      <w:r w:rsidR="00752634" w:rsidRPr="009955BB">
        <w:rPr>
          <w:rFonts w:asciiTheme="minorHAnsi" w:hAnsiTheme="minorHAnsi" w:cstheme="minorHAnsi"/>
          <w:szCs w:val="24"/>
        </w:rPr>
        <w:t xml:space="preserve"> infectious disease </w:t>
      </w:r>
      <w:r w:rsidR="00AE3C3A">
        <w:rPr>
          <w:rFonts w:asciiTheme="minorHAnsi" w:hAnsiTheme="minorHAnsi" w:cstheme="minorHAnsi"/>
          <w:szCs w:val="24"/>
        </w:rPr>
        <w:t xml:space="preserve">preventive </w:t>
      </w:r>
      <w:r w:rsidR="00752634" w:rsidRPr="009955BB">
        <w:rPr>
          <w:rFonts w:asciiTheme="minorHAnsi" w:hAnsiTheme="minorHAnsi" w:cstheme="minorHAnsi"/>
          <w:szCs w:val="24"/>
        </w:rPr>
        <w:t>precautions, and risk assessment and screening protocols</w:t>
      </w:r>
      <w:r w:rsidR="001C1F6B" w:rsidRPr="009955BB">
        <w:rPr>
          <w:rFonts w:asciiTheme="minorHAnsi" w:hAnsiTheme="minorHAnsi" w:cstheme="minorHAnsi"/>
          <w:szCs w:val="24"/>
        </w:rPr>
        <w:t xml:space="preserve">. The </w:t>
      </w:r>
      <w:r w:rsidR="00E91259">
        <w:rPr>
          <w:rFonts w:asciiTheme="minorHAnsi" w:hAnsiTheme="minorHAnsi" w:cstheme="minorHAnsi"/>
          <w:szCs w:val="24"/>
        </w:rPr>
        <w:t>service provider’s</w:t>
      </w:r>
      <w:r w:rsidR="001C1F6B" w:rsidRPr="009955BB">
        <w:rPr>
          <w:rFonts w:asciiTheme="minorHAnsi" w:hAnsiTheme="minorHAnsi" w:cstheme="minorHAnsi"/>
          <w:szCs w:val="24"/>
        </w:rPr>
        <w:t xml:space="preserve"> workforce development strategies include the capacity to address</w:t>
      </w:r>
      <w:r w:rsidR="00752634" w:rsidRPr="009955BB">
        <w:rPr>
          <w:rFonts w:asciiTheme="minorHAnsi" w:hAnsiTheme="minorHAnsi" w:cstheme="minorHAnsi"/>
          <w:szCs w:val="24"/>
        </w:rPr>
        <w:t xml:space="preserve"> staff attitudes and beliefs</w:t>
      </w:r>
      <w:r w:rsidR="00EE5283">
        <w:rPr>
          <w:rFonts w:asciiTheme="minorHAnsi" w:hAnsiTheme="minorHAnsi" w:cstheme="minorHAnsi"/>
          <w:szCs w:val="24"/>
        </w:rPr>
        <w:t>, and</w:t>
      </w:r>
      <w:r w:rsidR="00752634" w:rsidRPr="009955BB">
        <w:rPr>
          <w:rFonts w:asciiTheme="minorHAnsi" w:hAnsiTheme="minorHAnsi" w:cstheme="minorHAnsi"/>
          <w:szCs w:val="24"/>
        </w:rPr>
        <w:t xml:space="preserve"> </w:t>
      </w:r>
      <w:r w:rsidR="00CC1C9A" w:rsidRPr="008B6890">
        <w:rPr>
          <w:rFonts w:asciiTheme="minorHAnsi" w:hAnsiTheme="minorHAnsi" w:cstheme="minorHAnsi"/>
          <w:szCs w:val="24"/>
        </w:rPr>
        <w:t xml:space="preserve">assess </w:t>
      </w:r>
      <w:r w:rsidR="00752634" w:rsidRPr="009955BB">
        <w:rPr>
          <w:rFonts w:asciiTheme="minorHAnsi" w:hAnsiTheme="minorHAnsi" w:cstheme="minorHAnsi"/>
          <w:szCs w:val="24"/>
        </w:rPr>
        <w:t>staff</w:t>
      </w:r>
      <w:r w:rsidR="001E6887">
        <w:rPr>
          <w:rFonts w:asciiTheme="minorHAnsi" w:hAnsiTheme="minorHAnsi" w:cstheme="minorHAnsi"/>
          <w:szCs w:val="24"/>
        </w:rPr>
        <w:t xml:space="preserve"> working</w:t>
      </w:r>
      <w:r w:rsidR="00752634" w:rsidRPr="009955BB">
        <w:rPr>
          <w:rFonts w:asciiTheme="minorHAnsi" w:hAnsiTheme="minorHAnsi" w:cstheme="minorHAnsi"/>
          <w:szCs w:val="24"/>
        </w:rPr>
        <w:t xml:space="preserve"> knowledge and skill</w:t>
      </w:r>
      <w:r w:rsidR="001C1F6B" w:rsidRPr="009955BB">
        <w:rPr>
          <w:rFonts w:asciiTheme="minorHAnsi" w:hAnsiTheme="minorHAnsi" w:cstheme="minorHAnsi"/>
          <w:szCs w:val="24"/>
        </w:rPr>
        <w:t xml:space="preserve">. </w:t>
      </w:r>
      <w:r w:rsidR="00625F93">
        <w:rPr>
          <w:rFonts w:asciiTheme="minorHAnsi" w:hAnsiTheme="minorHAnsi" w:cstheme="minorHAnsi"/>
          <w:szCs w:val="24"/>
        </w:rPr>
        <w:t>S</w:t>
      </w:r>
      <w:r w:rsidR="00752634" w:rsidRPr="009955BB">
        <w:rPr>
          <w:rFonts w:asciiTheme="minorHAnsi" w:hAnsiTheme="minorHAnsi" w:cstheme="minorHAnsi"/>
          <w:szCs w:val="24"/>
        </w:rPr>
        <w:t xml:space="preserve">kill </w:t>
      </w:r>
      <w:r w:rsidR="009955BB" w:rsidRPr="009955BB">
        <w:rPr>
          <w:rFonts w:asciiTheme="minorHAnsi" w:hAnsiTheme="minorHAnsi" w:cstheme="minorHAnsi"/>
          <w:szCs w:val="24"/>
        </w:rPr>
        <w:t>building</w:t>
      </w:r>
      <w:r w:rsidR="00752634" w:rsidRPr="009955BB">
        <w:rPr>
          <w:rFonts w:asciiTheme="minorHAnsi" w:hAnsiTheme="minorHAnsi" w:cstheme="minorHAnsi"/>
          <w:szCs w:val="24"/>
        </w:rPr>
        <w:t xml:space="preserve"> and confidence of </w:t>
      </w:r>
      <w:r w:rsidR="009955BB">
        <w:rPr>
          <w:rFonts w:asciiTheme="minorHAnsi" w:hAnsiTheme="minorHAnsi" w:cstheme="minorHAnsi"/>
          <w:szCs w:val="24"/>
        </w:rPr>
        <w:t xml:space="preserve">all staff (clinical and </w:t>
      </w:r>
      <w:r w:rsidR="00752634" w:rsidRPr="009955BB">
        <w:rPr>
          <w:rFonts w:asciiTheme="minorHAnsi" w:hAnsiTheme="minorHAnsi" w:cstheme="minorHAnsi"/>
          <w:szCs w:val="24"/>
        </w:rPr>
        <w:t>non-clinical staff</w:t>
      </w:r>
      <w:r w:rsidR="009955BB">
        <w:rPr>
          <w:rFonts w:asciiTheme="minorHAnsi" w:hAnsiTheme="minorHAnsi" w:cstheme="minorHAnsi"/>
          <w:szCs w:val="24"/>
        </w:rPr>
        <w:t xml:space="preserve"> included)</w:t>
      </w:r>
      <w:r w:rsidR="00752634" w:rsidRPr="009955BB">
        <w:rPr>
          <w:rFonts w:asciiTheme="minorHAnsi" w:hAnsiTheme="minorHAnsi" w:cstheme="minorHAnsi"/>
          <w:szCs w:val="24"/>
        </w:rPr>
        <w:t xml:space="preserve"> are addressed </w:t>
      </w:r>
      <w:r w:rsidR="001E6887">
        <w:rPr>
          <w:rFonts w:asciiTheme="minorHAnsi" w:hAnsiTheme="minorHAnsi" w:cstheme="minorHAnsi"/>
          <w:szCs w:val="24"/>
        </w:rPr>
        <w:t>so that staff respond</w:t>
      </w:r>
      <w:r w:rsidR="00752634" w:rsidRPr="009955BB">
        <w:rPr>
          <w:rFonts w:asciiTheme="minorHAnsi" w:hAnsiTheme="minorHAnsi" w:cstheme="minorHAnsi"/>
          <w:szCs w:val="24"/>
        </w:rPr>
        <w:t xml:space="preserve"> to individuals in ways that support continued engagement in treatment and reduced risks.</w:t>
      </w:r>
    </w:p>
    <w:p w14:paraId="107290DB" w14:textId="77FF1CC8" w:rsidR="00531904" w:rsidRDefault="001C1F6B" w:rsidP="00D0114A">
      <w:pPr>
        <w:rPr>
          <w:rFonts w:asciiTheme="minorHAnsi" w:hAnsiTheme="minorHAnsi" w:cstheme="minorHAnsi"/>
          <w:szCs w:val="24"/>
        </w:rPr>
      </w:pPr>
      <w:r w:rsidRPr="009955BB">
        <w:rPr>
          <w:rFonts w:asciiTheme="minorHAnsi" w:hAnsiTheme="minorHAnsi" w:cstheme="minorHAnsi"/>
          <w:szCs w:val="24"/>
        </w:rPr>
        <w:t xml:space="preserve">Overall, BSAS aims to improve client health outcomes through the integration of risk assessments and screening within SUD treatment settings. </w:t>
      </w:r>
      <w:r w:rsidR="009955BB" w:rsidRPr="009955BB">
        <w:rPr>
          <w:rFonts w:asciiTheme="minorHAnsi" w:hAnsiTheme="minorHAnsi" w:cstheme="minorHAnsi"/>
          <w:szCs w:val="24"/>
        </w:rPr>
        <w:t xml:space="preserve">Specifically, </w:t>
      </w:r>
      <w:r w:rsidR="001C4D74">
        <w:rPr>
          <w:rFonts w:asciiTheme="minorHAnsi" w:hAnsiTheme="minorHAnsi" w:cstheme="minorHAnsi"/>
          <w:szCs w:val="24"/>
        </w:rPr>
        <w:t xml:space="preserve">by </w:t>
      </w:r>
      <w:r w:rsidR="00752634" w:rsidRPr="009955BB">
        <w:rPr>
          <w:rFonts w:asciiTheme="minorHAnsi" w:hAnsiTheme="minorHAnsi" w:cstheme="minorHAnsi"/>
          <w:szCs w:val="24"/>
        </w:rPr>
        <w:t>promoting effective treatment for individuals</w:t>
      </w:r>
      <w:r w:rsidR="00332F6D">
        <w:rPr>
          <w:rFonts w:asciiTheme="minorHAnsi" w:hAnsiTheme="minorHAnsi" w:cstheme="minorHAnsi"/>
          <w:szCs w:val="24"/>
        </w:rPr>
        <w:t xml:space="preserve"> </w:t>
      </w:r>
      <w:r w:rsidR="00752634" w:rsidRPr="009955BB">
        <w:rPr>
          <w:rFonts w:asciiTheme="minorHAnsi" w:hAnsiTheme="minorHAnsi" w:cstheme="minorHAnsi"/>
          <w:szCs w:val="24"/>
        </w:rPr>
        <w:t xml:space="preserve">with </w:t>
      </w:r>
      <w:r w:rsidR="008B6890" w:rsidRPr="008B6890">
        <w:rPr>
          <w:rFonts w:asciiTheme="minorHAnsi" w:hAnsiTheme="minorHAnsi" w:cstheme="minorHAnsi"/>
          <w:szCs w:val="24"/>
        </w:rPr>
        <w:t>SUDs,</w:t>
      </w:r>
      <w:r w:rsidR="00752634" w:rsidRPr="008B6890">
        <w:rPr>
          <w:rFonts w:asciiTheme="minorHAnsi" w:hAnsiTheme="minorHAnsi" w:cstheme="minorHAnsi"/>
          <w:szCs w:val="24"/>
        </w:rPr>
        <w:t xml:space="preserve"> </w:t>
      </w:r>
      <w:r w:rsidR="00752634" w:rsidRPr="009955BB">
        <w:rPr>
          <w:rFonts w:asciiTheme="minorHAnsi" w:hAnsiTheme="minorHAnsi" w:cstheme="minorHAnsi"/>
          <w:szCs w:val="24"/>
        </w:rPr>
        <w:t xml:space="preserve">these considerations benefit programs and agencies by reducing the spread of HIV, </w:t>
      </w:r>
      <w:r w:rsidR="00C9387F">
        <w:rPr>
          <w:rFonts w:asciiTheme="minorHAnsi" w:hAnsiTheme="minorHAnsi" w:cstheme="minorHAnsi"/>
          <w:szCs w:val="24"/>
        </w:rPr>
        <w:t>v</w:t>
      </w:r>
      <w:r w:rsidR="00C9387F" w:rsidRPr="009955BB">
        <w:rPr>
          <w:rFonts w:asciiTheme="minorHAnsi" w:hAnsiTheme="minorHAnsi" w:cstheme="minorHAnsi"/>
          <w:szCs w:val="24"/>
        </w:rPr>
        <w:t xml:space="preserve">iral </w:t>
      </w:r>
      <w:r w:rsidR="00C9387F">
        <w:rPr>
          <w:rFonts w:asciiTheme="minorHAnsi" w:hAnsiTheme="minorHAnsi" w:cstheme="minorHAnsi"/>
          <w:szCs w:val="24"/>
        </w:rPr>
        <w:t>h</w:t>
      </w:r>
      <w:r w:rsidR="00C9387F" w:rsidRPr="009955BB">
        <w:rPr>
          <w:rFonts w:asciiTheme="minorHAnsi" w:hAnsiTheme="minorHAnsi" w:cstheme="minorHAnsi"/>
          <w:szCs w:val="24"/>
        </w:rPr>
        <w:t>epatitis</w:t>
      </w:r>
      <w:r w:rsidR="00752634" w:rsidRPr="009955BB">
        <w:rPr>
          <w:rFonts w:asciiTheme="minorHAnsi" w:hAnsiTheme="minorHAnsi" w:cstheme="minorHAnsi"/>
          <w:szCs w:val="24"/>
        </w:rPr>
        <w:t>, ST</w:t>
      </w:r>
      <w:r w:rsidR="00AE3C3A">
        <w:rPr>
          <w:rFonts w:asciiTheme="minorHAnsi" w:hAnsiTheme="minorHAnsi" w:cstheme="minorHAnsi"/>
          <w:szCs w:val="24"/>
        </w:rPr>
        <w:t>Is,</w:t>
      </w:r>
      <w:r w:rsidR="008B6890">
        <w:rPr>
          <w:rFonts w:asciiTheme="minorHAnsi" w:hAnsiTheme="minorHAnsi" w:cstheme="minorHAnsi"/>
          <w:szCs w:val="24"/>
        </w:rPr>
        <w:t xml:space="preserve"> </w:t>
      </w:r>
      <w:r w:rsidR="00752634" w:rsidRPr="009955BB">
        <w:rPr>
          <w:rFonts w:asciiTheme="minorHAnsi" w:hAnsiTheme="minorHAnsi" w:cstheme="minorHAnsi"/>
          <w:szCs w:val="24"/>
        </w:rPr>
        <w:t>and TB infection and disease, improving physical health outcomes with appropriate screening, and related infectious disease treatment engagement</w:t>
      </w:r>
      <w:r w:rsidR="00A75160">
        <w:rPr>
          <w:rFonts w:asciiTheme="minorHAnsi" w:hAnsiTheme="minorHAnsi" w:cstheme="minorHAnsi"/>
          <w:szCs w:val="24"/>
        </w:rPr>
        <w:t>.</w:t>
      </w:r>
    </w:p>
    <w:p w14:paraId="7296F668" w14:textId="0CF8BB2A" w:rsidR="00A75160" w:rsidRDefault="00C9387F" w:rsidP="00D0114A">
      <w:pPr>
        <w:rPr>
          <w:rFonts w:asciiTheme="minorHAnsi" w:hAnsiTheme="minorHAnsi" w:cstheme="minorHAnsi"/>
          <w:b/>
          <w:color w:val="000000" w:themeColor="text1"/>
          <w:szCs w:val="24"/>
        </w:rPr>
      </w:pPr>
      <w:r w:rsidRPr="00620AF2">
        <w:rPr>
          <w:noProof/>
        </w:rPr>
        <mc:AlternateContent>
          <mc:Choice Requires="wps">
            <w:drawing>
              <wp:anchor distT="0" distB="0" distL="114300" distR="114300" simplePos="0" relativeHeight="251657728" behindDoc="0" locked="0" layoutInCell="1" allowOverlap="1" wp14:anchorId="6A936016" wp14:editId="22035EBF">
                <wp:simplePos x="0" y="0"/>
                <wp:positionH relativeFrom="column">
                  <wp:posOffset>-116205</wp:posOffset>
                </wp:positionH>
                <wp:positionV relativeFrom="paragraph">
                  <wp:posOffset>130957</wp:posOffset>
                </wp:positionV>
                <wp:extent cx="1035050" cy="325120"/>
                <wp:effectExtent l="76200" t="38100" r="53975" b="9398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325120"/>
                        </a:xfrm>
                        <a:prstGeom prst="rect">
                          <a:avLst/>
                        </a:prstGeom>
                        <a:solidFill>
                          <a:srgbClr val="FFFFFF"/>
                        </a:solidFill>
                        <a:ln>
                          <a:noFill/>
                        </a:ln>
                        <a:effectLst>
                          <a:outerShdw blurRad="63500" dist="29783" dir="6914402" algn="ctr" rotWithShape="0">
                            <a:srgbClr val="8DC73F">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5080B2E4" w14:textId="7CEB4455" w:rsidR="00836C18" w:rsidRDefault="00836C18" w:rsidP="009F135C">
                            <w:pPr>
                              <w:pStyle w:val="NormalWeb"/>
                              <w:spacing w:before="0" w:beforeAutospacing="0" w:after="0" w:afterAutospacing="0"/>
                            </w:pPr>
                            <w:r>
                              <w:rPr>
                                <w:rFonts w:ascii="Calibri" w:eastAsia="MS Mincho" w:hAnsi="Calibri"/>
                                <w:smallCaps/>
                                <w:color w:val="005DAA"/>
                                <w:sz w:val="24"/>
                                <w:szCs w:val="24"/>
                              </w:rPr>
                              <w:t>II. GUIDANCE</w:t>
                            </w:r>
                          </w:p>
                        </w:txbxContent>
                      </wps:txbx>
                      <wps:bodyPr rot="0" vert="horz" wrap="none" lIns="91440" tIns="45720" rIns="91440" bIns="45720" anchor="t" anchorCtr="0" upright="1">
                        <a:noAutofit/>
                      </wps:bodyPr>
                    </wps:wsp>
                  </a:graphicData>
                </a:graphic>
                <wp14:sizeRelV relativeFrom="margin">
                  <wp14:pctHeight>0</wp14:pctHeight>
                </wp14:sizeRelV>
              </wp:anchor>
            </w:drawing>
          </mc:Choice>
          <mc:Fallback>
            <w:pict>
              <v:shape w14:anchorId="6A936016" id="Text Box 14" o:spid="_x0000_s1033" type="#_x0000_t202" style="position:absolute;margin-left:-9.15pt;margin-top:10.3pt;width:81.5pt;height:25.6pt;z-index:2516577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" stroked="f">
                <v:shadow on="t" color="#8dc73f" opacity="49150f" offset="-1pt,.74833mm"/>
                <v:textbox>
                  <w:txbxContent>
                    <w:p w14:paraId="5080B2E4" w14:textId="7CEB4455" w:rsidR="00836C18" w:rsidRDefault="00836C18" w:rsidP="009F135C">
                      <w:pPr>
                        <w:pStyle w:val="NormalWeb"/>
                        <w:spacing w:before="0" w:beforeAutospacing="0" w:after="0" w:afterAutospacing="0"/>
                      </w:pPr>
                      <w:r>
                        <w:rPr>
                          <w:rFonts w:ascii="Calibri" w:eastAsia="MS Mincho" w:hAnsi="Calibri"/>
                          <w:smallCaps/>
                          <w:color w:val="005DAA"/>
                          <w:sz w:val="24"/>
                          <w:szCs w:val="24"/>
                        </w:rPr>
                        <w:t>II. GUIDANCE</w:t>
                      </w:r>
                    </w:p>
                  </w:txbxContent>
                </v:textbox>
                <w10:wrap type="square"/>
              </v:shape>
            </w:pict>
          </mc:Fallback>
        </mc:AlternateContent>
      </w:r>
    </w:p>
    <w:p w14:paraId="0C6F140E" w14:textId="77777777" w:rsidR="00C9387F" w:rsidRPr="00F666DD" w:rsidRDefault="00C9387F" w:rsidP="00D0114A">
      <w:pPr>
        <w:rPr>
          <w:rFonts w:asciiTheme="minorHAnsi" w:hAnsiTheme="minorHAnsi" w:cstheme="minorHAnsi"/>
          <w:b/>
          <w:color w:val="000000" w:themeColor="text1"/>
          <w:szCs w:val="24"/>
        </w:rPr>
      </w:pPr>
    </w:p>
    <w:p w14:paraId="12005559" w14:textId="062BA93D" w:rsidR="00D67ACD" w:rsidRPr="00F666DD" w:rsidRDefault="00D67ACD" w:rsidP="00D67ACD">
      <w:pPr>
        <w:rPr>
          <w:rFonts w:asciiTheme="majorHAnsi" w:hAnsiTheme="majorHAnsi"/>
          <w:b/>
          <w:color w:val="000000" w:themeColor="text1"/>
          <w:szCs w:val="24"/>
        </w:rPr>
      </w:pPr>
    </w:p>
    <w:p w14:paraId="461B5B38" w14:textId="0D44CA14" w:rsidR="00D0114A" w:rsidRPr="00392E84" w:rsidRDefault="00D0114A" w:rsidP="00E12E9E">
      <w:pPr>
        <w:rPr>
          <w:rFonts w:asciiTheme="minorHAnsi" w:hAnsiTheme="minorHAnsi" w:cstheme="minorHAnsi"/>
          <w:b/>
          <w:color w:val="000000" w:themeColor="text1"/>
          <w:szCs w:val="24"/>
        </w:rPr>
      </w:pPr>
    </w:p>
    <w:p w14:paraId="23BCFE94" w14:textId="7FD91584" w:rsidR="00E12E9E" w:rsidRPr="008C258E" w:rsidRDefault="00E12E9E" w:rsidP="00E12E9E">
      <w:pPr>
        <w:rPr>
          <w:rFonts w:asciiTheme="minorHAnsi" w:hAnsiTheme="minorHAnsi" w:cstheme="minorHAnsi"/>
          <w:b/>
          <w:color w:val="4472C4" w:themeColor="accent5"/>
          <w:szCs w:val="24"/>
        </w:rPr>
      </w:pPr>
      <w:r w:rsidRPr="008C258E">
        <w:rPr>
          <w:rFonts w:asciiTheme="minorHAnsi" w:hAnsiTheme="minorHAnsi" w:cstheme="minorHAnsi"/>
          <w:b/>
          <w:color w:val="4472C4" w:themeColor="accent5"/>
          <w:szCs w:val="24"/>
        </w:rPr>
        <w:t>A. Organization</w:t>
      </w:r>
    </w:p>
    <w:p w14:paraId="1ED80368" w14:textId="77777777" w:rsidR="00255747" w:rsidRPr="00594570" w:rsidRDefault="00255747" w:rsidP="00255747">
      <w:pPr>
        <w:rPr>
          <w:rFonts w:asciiTheme="minorHAnsi" w:hAnsiTheme="minorHAnsi" w:cstheme="minorHAnsi"/>
          <w:szCs w:val="24"/>
        </w:rPr>
      </w:pPr>
    </w:p>
    <w:p w14:paraId="60076640" w14:textId="3A89CD21" w:rsidR="00255747" w:rsidRPr="00F666DD" w:rsidRDefault="00E91259" w:rsidP="00255747">
      <w:pPr>
        <w:spacing w:after="120"/>
        <w:rPr>
          <w:rFonts w:asciiTheme="minorHAnsi" w:hAnsiTheme="minorHAnsi" w:cstheme="minorHAnsi"/>
          <w:b/>
          <w:szCs w:val="24"/>
        </w:rPr>
      </w:pPr>
      <w:r>
        <w:rPr>
          <w:rFonts w:asciiTheme="minorHAnsi" w:hAnsiTheme="minorHAnsi" w:cstheme="minorHAnsi"/>
          <w:b/>
          <w:szCs w:val="24"/>
        </w:rPr>
        <w:t xml:space="preserve">Service Provider’s </w:t>
      </w:r>
      <w:r w:rsidR="007252B8">
        <w:rPr>
          <w:rFonts w:asciiTheme="minorHAnsi" w:hAnsiTheme="minorHAnsi" w:cstheme="minorHAnsi"/>
          <w:b/>
          <w:szCs w:val="24"/>
        </w:rPr>
        <w:t>P</w:t>
      </w:r>
      <w:r w:rsidR="00255747" w:rsidRPr="00F666DD">
        <w:rPr>
          <w:rFonts w:asciiTheme="minorHAnsi" w:hAnsiTheme="minorHAnsi" w:cstheme="minorHAnsi"/>
          <w:b/>
          <w:szCs w:val="24"/>
        </w:rPr>
        <w:t>olicy:</w:t>
      </w:r>
    </w:p>
    <w:p w14:paraId="16EA8B4E" w14:textId="11000F95" w:rsidR="00B1265A" w:rsidRPr="00594570" w:rsidRDefault="00255747" w:rsidP="00F666DD">
      <w:pPr>
        <w:pStyle w:val="ListParagraph"/>
        <w:numPr>
          <w:ilvl w:val="0"/>
          <w:numId w:val="8"/>
        </w:numPr>
        <w:spacing w:before="60" w:after="60"/>
        <w:ind w:left="270" w:hanging="270"/>
        <w:rPr>
          <w:rFonts w:asciiTheme="minorHAnsi" w:hAnsiTheme="minorHAnsi" w:cstheme="minorHAnsi"/>
          <w:szCs w:val="24"/>
        </w:rPr>
      </w:pPr>
      <w:r w:rsidRPr="00594570">
        <w:rPr>
          <w:rFonts w:asciiTheme="minorHAnsi" w:hAnsiTheme="minorHAnsi" w:cstheme="minorHAnsi"/>
          <w:szCs w:val="24"/>
        </w:rPr>
        <w:t xml:space="preserve">Explicitly states the commitment to </w:t>
      </w:r>
      <w:r w:rsidRPr="00594570">
        <w:rPr>
          <w:rFonts w:asciiTheme="minorHAnsi" w:hAnsiTheme="minorHAnsi" w:cstheme="minorHAnsi"/>
          <w:b/>
          <w:szCs w:val="24"/>
        </w:rPr>
        <w:t>BSAS Standards of Care</w:t>
      </w:r>
      <w:r w:rsidRPr="00594570">
        <w:rPr>
          <w:rStyle w:val="FootnoteReference"/>
          <w:rFonts w:asciiTheme="minorHAnsi" w:hAnsiTheme="minorHAnsi" w:cstheme="minorHAnsi"/>
          <w:szCs w:val="24"/>
        </w:rPr>
        <w:footnoteReference w:id="8"/>
      </w:r>
      <w:r w:rsidRPr="00594570">
        <w:rPr>
          <w:rFonts w:asciiTheme="minorHAnsi" w:hAnsiTheme="minorHAnsi" w:cstheme="minorHAnsi"/>
          <w:szCs w:val="24"/>
        </w:rPr>
        <w:t xml:space="preserve"> (March 2016) implementing program policies and procedures </w:t>
      </w:r>
      <w:r w:rsidR="00B1265A" w:rsidRPr="00594570">
        <w:rPr>
          <w:rFonts w:asciiTheme="minorHAnsi" w:hAnsiTheme="minorHAnsi" w:cstheme="minorHAnsi"/>
          <w:szCs w:val="24"/>
        </w:rPr>
        <w:t>aimed to prevent and reduce harm from HIV/AIDS, viral hepatitis</w:t>
      </w:r>
      <w:r w:rsidR="00AE3C3A">
        <w:rPr>
          <w:rFonts w:asciiTheme="minorHAnsi" w:hAnsiTheme="minorHAnsi" w:cstheme="minorHAnsi"/>
          <w:szCs w:val="24"/>
        </w:rPr>
        <w:t>, STIs,</w:t>
      </w:r>
      <w:r w:rsidR="00B1265A" w:rsidRPr="00594570">
        <w:rPr>
          <w:rFonts w:asciiTheme="minorHAnsi" w:hAnsiTheme="minorHAnsi" w:cstheme="minorHAnsi"/>
          <w:szCs w:val="24"/>
        </w:rPr>
        <w:t xml:space="preserve"> and tuberculosis by:</w:t>
      </w:r>
    </w:p>
    <w:p w14:paraId="3EEEF1F3" w14:textId="40315088" w:rsidR="00255747" w:rsidRPr="00594570" w:rsidRDefault="00215E5E" w:rsidP="00F666DD">
      <w:pPr>
        <w:pStyle w:val="ListParagraph"/>
        <w:numPr>
          <w:ilvl w:val="1"/>
          <w:numId w:val="25"/>
        </w:numPr>
        <w:spacing w:before="60" w:after="60"/>
        <w:ind w:left="540" w:hanging="270"/>
        <w:contextualSpacing w:val="0"/>
        <w:rPr>
          <w:rFonts w:asciiTheme="minorHAnsi" w:hAnsiTheme="minorHAnsi" w:cstheme="minorHAnsi"/>
          <w:szCs w:val="24"/>
        </w:rPr>
      </w:pPr>
      <w:r>
        <w:rPr>
          <w:rFonts w:asciiTheme="minorHAnsi" w:hAnsiTheme="minorHAnsi" w:cstheme="minorHAnsi"/>
          <w:szCs w:val="24"/>
        </w:rPr>
        <w:t>P</w:t>
      </w:r>
      <w:r w:rsidRPr="00594570">
        <w:rPr>
          <w:rFonts w:asciiTheme="minorHAnsi" w:hAnsiTheme="minorHAnsi" w:cstheme="minorHAnsi"/>
          <w:szCs w:val="24"/>
        </w:rPr>
        <w:t xml:space="preserve">roviding </w:t>
      </w:r>
      <w:r>
        <w:rPr>
          <w:rFonts w:asciiTheme="minorHAnsi" w:hAnsiTheme="minorHAnsi" w:cstheme="minorHAnsi"/>
          <w:szCs w:val="24"/>
        </w:rPr>
        <w:t>w</w:t>
      </w:r>
      <w:r w:rsidR="00B1265A" w:rsidRPr="00594570">
        <w:rPr>
          <w:rFonts w:asciiTheme="minorHAnsi" w:hAnsiTheme="minorHAnsi" w:cstheme="minorHAnsi"/>
          <w:szCs w:val="24"/>
        </w:rPr>
        <w:t xml:space="preserve">ritten </w:t>
      </w:r>
      <w:r w:rsidR="00B1265A" w:rsidRPr="00D81C35">
        <w:rPr>
          <w:rFonts w:asciiTheme="minorHAnsi" w:hAnsiTheme="minorHAnsi" w:cstheme="minorHAnsi"/>
          <w:szCs w:val="24"/>
        </w:rPr>
        <w:t>polic</w:t>
      </w:r>
      <w:r w:rsidR="00FB7396" w:rsidRPr="00D81C35">
        <w:rPr>
          <w:rFonts w:asciiTheme="minorHAnsi" w:hAnsiTheme="minorHAnsi" w:cstheme="minorHAnsi"/>
          <w:szCs w:val="24"/>
        </w:rPr>
        <w:t>ies</w:t>
      </w:r>
      <w:r w:rsidR="00B1265A" w:rsidRPr="00D81C35">
        <w:rPr>
          <w:rFonts w:asciiTheme="minorHAnsi" w:hAnsiTheme="minorHAnsi" w:cstheme="minorHAnsi"/>
          <w:szCs w:val="24"/>
        </w:rPr>
        <w:t xml:space="preserve"> and </w:t>
      </w:r>
      <w:r w:rsidR="00B1265A" w:rsidRPr="00594570">
        <w:rPr>
          <w:rFonts w:asciiTheme="minorHAnsi" w:hAnsiTheme="minorHAnsi" w:cstheme="minorHAnsi"/>
          <w:szCs w:val="24"/>
        </w:rPr>
        <w:t>procedures for the implementation of i</w:t>
      </w:r>
      <w:r w:rsidR="00255747" w:rsidRPr="00594570">
        <w:rPr>
          <w:rFonts w:asciiTheme="minorHAnsi" w:hAnsiTheme="minorHAnsi" w:cstheme="minorHAnsi"/>
          <w:szCs w:val="24"/>
        </w:rPr>
        <w:t xml:space="preserve">ntegrated </w:t>
      </w:r>
      <w:r w:rsidR="00B1265A" w:rsidRPr="00594570">
        <w:rPr>
          <w:rFonts w:asciiTheme="minorHAnsi" w:hAnsiTheme="minorHAnsi" w:cstheme="minorHAnsi"/>
          <w:szCs w:val="24"/>
        </w:rPr>
        <w:t>i</w:t>
      </w:r>
      <w:r w:rsidR="00255747" w:rsidRPr="00594570">
        <w:rPr>
          <w:rFonts w:asciiTheme="minorHAnsi" w:hAnsiTheme="minorHAnsi" w:cstheme="minorHAnsi"/>
          <w:szCs w:val="24"/>
        </w:rPr>
        <w:t xml:space="preserve">nfectious </w:t>
      </w:r>
      <w:r w:rsidR="00B1265A" w:rsidRPr="00594570">
        <w:rPr>
          <w:rFonts w:asciiTheme="minorHAnsi" w:hAnsiTheme="minorHAnsi" w:cstheme="minorHAnsi"/>
          <w:szCs w:val="24"/>
        </w:rPr>
        <w:t>d</w:t>
      </w:r>
      <w:r w:rsidR="00255747" w:rsidRPr="00594570">
        <w:rPr>
          <w:rFonts w:asciiTheme="minorHAnsi" w:hAnsiTheme="minorHAnsi" w:cstheme="minorHAnsi"/>
          <w:szCs w:val="24"/>
        </w:rPr>
        <w:t>isease</w:t>
      </w:r>
      <w:r w:rsidR="0087478B" w:rsidRPr="00594570">
        <w:rPr>
          <w:rFonts w:asciiTheme="minorHAnsi" w:hAnsiTheme="minorHAnsi" w:cstheme="minorHAnsi"/>
          <w:szCs w:val="24"/>
        </w:rPr>
        <w:t xml:space="preserve">s, related to both sexual and substance use behaviors </w:t>
      </w:r>
      <w:r w:rsidR="009F1B70" w:rsidRPr="00594570">
        <w:rPr>
          <w:rFonts w:asciiTheme="minorHAnsi" w:hAnsiTheme="minorHAnsi" w:cstheme="minorHAnsi"/>
          <w:szCs w:val="24"/>
        </w:rPr>
        <w:t>to include</w:t>
      </w:r>
      <w:r w:rsidR="00255747" w:rsidRPr="00594570">
        <w:rPr>
          <w:rFonts w:asciiTheme="minorHAnsi" w:hAnsiTheme="minorHAnsi" w:cstheme="minorHAnsi"/>
          <w:szCs w:val="24"/>
        </w:rPr>
        <w:t xml:space="preserve"> </w:t>
      </w:r>
      <w:r w:rsidR="00B1265A" w:rsidRPr="00594570">
        <w:rPr>
          <w:rFonts w:asciiTheme="minorHAnsi" w:hAnsiTheme="minorHAnsi" w:cstheme="minorHAnsi"/>
          <w:szCs w:val="24"/>
        </w:rPr>
        <w:t>r</w:t>
      </w:r>
      <w:r w:rsidR="00255747" w:rsidRPr="00594570">
        <w:rPr>
          <w:rFonts w:asciiTheme="minorHAnsi" w:hAnsiTheme="minorHAnsi" w:cstheme="minorHAnsi"/>
          <w:szCs w:val="24"/>
        </w:rPr>
        <w:t xml:space="preserve">isk </w:t>
      </w:r>
      <w:r w:rsidR="00B1265A" w:rsidRPr="00594570">
        <w:rPr>
          <w:rFonts w:asciiTheme="minorHAnsi" w:hAnsiTheme="minorHAnsi" w:cstheme="minorHAnsi"/>
          <w:szCs w:val="24"/>
        </w:rPr>
        <w:t>a</w:t>
      </w:r>
      <w:r w:rsidR="00255747" w:rsidRPr="00594570">
        <w:rPr>
          <w:rFonts w:asciiTheme="minorHAnsi" w:hAnsiTheme="minorHAnsi" w:cstheme="minorHAnsi"/>
          <w:szCs w:val="24"/>
        </w:rPr>
        <w:t xml:space="preserve">ssessment, </w:t>
      </w:r>
      <w:r w:rsidR="00B1265A" w:rsidRPr="00594570">
        <w:rPr>
          <w:rFonts w:asciiTheme="minorHAnsi" w:hAnsiTheme="minorHAnsi" w:cstheme="minorHAnsi"/>
          <w:szCs w:val="24"/>
        </w:rPr>
        <w:t>s</w:t>
      </w:r>
      <w:r w:rsidR="00255747" w:rsidRPr="00594570">
        <w:rPr>
          <w:rFonts w:asciiTheme="minorHAnsi" w:hAnsiTheme="minorHAnsi" w:cstheme="minorHAnsi"/>
          <w:szCs w:val="24"/>
        </w:rPr>
        <w:t>creening</w:t>
      </w:r>
      <w:r w:rsidR="000B53BF">
        <w:rPr>
          <w:rFonts w:asciiTheme="minorHAnsi" w:hAnsiTheme="minorHAnsi" w:cstheme="minorHAnsi"/>
          <w:szCs w:val="24"/>
        </w:rPr>
        <w:t>,</w:t>
      </w:r>
      <w:r w:rsidR="00255747" w:rsidRPr="00594570">
        <w:rPr>
          <w:rFonts w:asciiTheme="minorHAnsi" w:hAnsiTheme="minorHAnsi" w:cstheme="minorHAnsi"/>
          <w:szCs w:val="24"/>
        </w:rPr>
        <w:t xml:space="preserve"> and </w:t>
      </w:r>
      <w:r w:rsidR="00B1265A" w:rsidRPr="00594570">
        <w:rPr>
          <w:rFonts w:asciiTheme="minorHAnsi" w:hAnsiTheme="minorHAnsi" w:cstheme="minorHAnsi"/>
          <w:szCs w:val="24"/>
        </w:rPr>
        <w:t>t</w:t>
      </w:r>
      <w:r w:rsidR="00255747" w:rsidRPr="00594570">
        <w:rPr>
          <w:rFonts w:asciiTheme="minorHAnsi" w:hAnsiTheme="minorHAnsi" w:cstheme="minorHAnsi"/>
          <w:szCs w:val="24"/>
        </w:rPr>
        <w:t>esting</w:t>
      </w:r>
      <w:r w:rsidR="00255747" w:rsidRPr="00594570">
        <w:rPr>
          <w:rFonts w:asciiTheme="minorHAnsi" w:hAnsiTheme="minorHAnsi" w:cstheme="minorHAnsi"/>
          <w:color w:val="FF0000"/>
          <w:szCs w:val="24"/>
        </w:rPr>
        <w:t xml:space="preserve"> </w:t>
      </w:r>
      <w:r w:rsidR="00255747" w:rsidRPr="00594570">
        <w:rPr>
          <w:rFonts w:asciiTheme="minorHAnsi" w:hAnsiTheme="minorHAnsi" w:cstheme="minorHAnsi"/>
          <w:szCs w:val="24"/>
        </w:rPr>
        <w:t>either directly or through referral;</w:t>
      </w:r>
    </w:p>
    <w:p w14:paraId="6FC4BD1C" w14:textId="5446429E" w:rsidR="00CB1F7C" w:rsidRPr="00594570" w:rsidRDefault="00215E5E" w:rsidP="00F666DD">
      <w:pPr>
        <w:pStyle w:val="ListParagraph"/>
        <w:numPr>
          <w:ilvl w:val="1"/>
          <w:numId w:val="25"/>
        </w:numPr>
        <w:spacing w:before="60" w:after="60"/>
        <w:ind w:left="540" w:hanging="270"/>
        <w:contextualSpacing w:val="0"/>
        <w:rPr>
          <w:rFonts w:asciiTheme="minorHAnsi" w:hAnsiTheme="minorHAnsi" w:cstheme="minorHAnsi"/>
          <w:szCs w:val="24"/>
        </w:rPr>
      </w:pPr>
      <w:r>
        <w:rPr>
          <w:rFonts w:asciiTheme="minorHAnsi" w:hAnsiTheme="minorHAnsi" w:cstheme="minorHAnsi"/>
          <w:szCs w:val="24"/>
        </w:rPr>
        <w:t>P</w:t>
      </w:r>
      <w:r w:rsidRPr="00594570">
        <w:rPr>
          <w:rFonts w:asciiTheme="minorHAnsi" w:hAnsiTheme="minorHAnsi" w:cstheme="minorHAnsi"/>
          <w:szCs w:val="24"/>
        </w:rPr>
        <w:t xml:space="preserve">roviding </w:t>
      </w:r>
      <w:r>
        <w:rPr>
          <w:rFonts w:asciiTheme="minorHAnsi" w:hAnsiTheme="minorHAnsi" w:cstheme="minorHAnsi"/>
          <w:szCs w:val="24"/>
        </w:rPr>
        <w:t>w</w:t>
      </w:r>
      <w:r w:rsidR="00CB1F7C" w:rsidRPr="00594570">
        <w:rPr>
          <w:rFonts w:asciiTheme="minorHAnsi" w:hAnsiTheme="minorHAnsi" w:cstheme="minorHAnsi"/>
          <w:szCs w:val="24"/>
        </w:rPr>
        <w:t xml:space="preserve">ritten policies to ensure confidentiality </w:t>
      </w:r>
      <w:r w:rsidR="009442E5" w:rsidRPr="00594570">
        <w:rPr>
          <w:rFonts w:asciiTheme="minorHAnsi" w:hAnsiTheme="minorHAnsi" w:cstheme="minorHAnsi"/>
          <w:szCs w:val="24"/>
        </w:rPr>
        <w:t>and information</w:t>
      </w:r>
      <w:r w:rsidR="000B53BF">
        <w:rPr>
          <w:rFonts w:asciiTheme="minorHAnsi" w:hAnsiTheme="minorHAnsi" w:cstheme="minorHAnsi"/>
          <w:szCs w:val="24"/>
        </w:rPr>
        <w:t>-</w:t>
      </w:r>
      <w:r w:rsidR="009442E5" w:rsidRPr="00594570">
        <w:rPr>
          <w:rFonts w:asciiTheme="minorHAnsi" w:hAnsiTheme="minorHAnsi" w:cstheme="minorHAnsi"/>
          <w:szCs w:val="24"/>
        </w:rPr>
        <w:t xml:space="preserve">sharing practices </w:t>
      </w:r>
      <w:r w:rsidR="00B524AD">
        <w:rPr>
          <w:rFonts w:asciiTheme="minorHAnsi" w:hAnsiTheme="minorHAnsi" w:cstheme="minorHAnsi"/>
          <w:szCs w:val="24"/>
        </w:rPr>
        <w:t>comply</w:t>
      </w:r>
      <w:r w:rsidR="009E422A">
        <w:rPr>
          <w:rFonts w:asciiTheme="minorHAnsi" w:hAnsiTheme="minorHAnsi" w:cstheme="minorHAnsi"/>
          <w:szCs w:val="24"/>
        </w:rPr>
        <w:t xml:space="preserve"> with</w:t>
      </w:r>
      <w:r w:rsidR="00E44BCE">
        <w:rPr>
          <w:rFonts w:asciiTheme="minorHAnsi" w:hAnsiTheme="minorHAnsi" w:cstheme="minorHAnsi"/>
          <w:szCs w:val="24"/>
        </w:rPr>
        <w:t xml:space="preserve"> </w:t>
      </w:r>
      <w:r w:rsidR="009442E5" w:rsidRPr="00594570">
        <w:rPr>
          <w:rFonts w:asciiTheme="minorHAnsi" w:hAnsiTheme="minorHAnsi" w:cstheme="minorHAnsi"/>
          <w:szCs w:val="24"/>
        </w:rPr>
        <w:t>42 Code of Federal Regulations (CFR) Part 2 and Health Insurance Portability Accountability Act (HIPA</w:t>
      </w:r>
      <w:r w:rsidR="006433D9">
        <w:rPr>
          <w:rFonts w:asciiTheme="minorHAnsi" w:hAnsiTheme="minorHAnsi" w:cstheme="minorHAnsi"/>
          <w:szCs w:val="24"/>
        </w:rPr>
        <w:t>A</w:t>
      </w:r>
      <w:r w:rsidR="0087478B" w:rsidRPr="00594570">
        <w:rPr>
          <w:rFonts w:asciiTheme="minorHAnsi" w:hAnsiTheme="minorHAnsi" w:cstheme="minorHAnsi"/>
          <w:szCs w:val="24"/>
        </w:rPr>
        <w:t>);</w:t>
      </w:r>
    </w:p>
    <w:p w14:paraId="6997C019" w14:textId="2A040173" w:rsidR="00CB1F7C" w:rsidRPr="00594570" w:rsidRDefault="00CB1F7C" w:rsidP="00F666DD">
      <w:pPr>
        <w:pStyle w:val="ListParagraph"/>
        <w:numPr>
          <w:ilvl w:val="1"/>
          <w:numId w:val="25"/>
        </w:numPr>
        <w:spacing w:before="60" w:after="60"/>
        <w:ind w:left="540" w:hanging="270"/>
        <w:contextualSpacing w:val="0"/>
        <w:rPr>
          <w:rFonts w:asciiTheme="minorHAnsi" w:hAnsiTheme="minorHAnsi" w:cstheme="minorHAnsi"/>
          <w:szCs w:val="24"/>
        </w:rPr>
      </w:pPr>
      <w:r w:rsidRPr="00594570">
        <w:rPr>
          <w:rFonts w:asciiTheme="minorHAnsi" w:hAnsiTheme="minorHAnsi" w:cstheme="minorHAnsi"/>
          <w:szCs w:val="24"/>
        </w:rPr>
        <w:t>Designat</w:t>
      </w:r>
      <w:r w:rsidR="00215E5E">
        <w:rPr>
          <w:rFonts w:asciiTheme="minorHAnsi" w:hAnsiTheme="minorHAnsi" w:cstheme="minorHAnsi"/>
          <w:szCs w:val="24"/>
        </w:rPr>
        <w:t>ing</w:t>
      </w:r>
      <w:r w:rsidRPr="00594570">
        <w:rPr>
          <w:rFonts w:asciiTheme="minorHAnsi" w:hAnsiTheme="minorHAnsi" w:cstheme="minorHAnsi"/>
          <w:szCs w:val="24"/>
        </w:rPr>
        <w:t xml:space="preserve"> a staff person to coordinate and monitor risk assessment, counseling</w:t>
      </w:r>
      <w:r w:rsidR="00524B6A">
        <w:rPr>
          <w:rFonts w:asciiTheme="minorHAnsi" w:hAnsiTheme="minorHAnsi" w:cstheme="minorHAnsi"/>
          <w:szCs w:val="24"/>
        </w:rPr>
        <w:t>,</w:t>
      </w:r>
      <w:r w:rsidRPr="00594570">
        <w:rPr>
          <w:rFonts w:asciiTheme="minorHAnsi" w:hAnsiTheme="minorHAnsi" w:cstheme="minorHAnsi"/>
          <w:szCs w:val="24"/>
        </w:rPr>
        <w:t xml:space="preserve"> and testing practices;</w:t>
      </w:r>
    </w:p>
    <w:p w14:paraId="7DB172B1" w14:textId="77777777" w:rsidR="00CB1F7C" w:rsidRPr="00594570" w:rsidRDefault="00CB1F7C" w:rsidP="00F666DD">
      <w:pPr>
        <w:pStyle w:val="ListParagraph"/>
        <w:numPr>
          <w:ilvl w:val="1"/>
          <w:numId w:val="25"/>
        </w:numPr>
        <w:spacing w:before="60" w:after="60"/>
        <w:ind w:left="540" w:hanging="270"/>
        <w:contextualSpacing w:val="0"/>
        <w:rPr>
          <w:rFonts w:asciiTheme="minorHAnsi" w:hAnsiTheme="minorHAnsi" w:cstheme="minorHAnsi"/>
          <w:szCs w:val="24"/>
        </w:rPr>
      </w:pPr>
      <w:r w:rsidRPr="00594570">
        <w:rPr>
          <w:rFonts w:asciiTheme="minorHAnsi" w:hAnsiTheme="minorHAnsi" w:cstheme="minorHAnsi"/>
          <w:szCs w:val="24"/>
        </w:rPr>
        <w:t xml:space="preserve">Ensuring designated staff </w:t>
      </w:r>
      <w:r w:rsidR="00B1265A" w:rsidRPr="00594570">
        <w:rPr>
          <w:rFonts w:asciiTheme="minorHAnsi" w:hAnsiTheme="minorHAnsi" w:cstheme="minorHAnsi"/>
          <w:szCs w:val="24"/>
        </w:rPr>
        <w:t xml:space="preserve">participation in training and coordination </w:t>
      </w:r>
      <w:r w:rsidR="009F1B70" w:rsidRPr="00594570">
        <w:rPr>
          <w:rFonts w:asciiTheme="minorHAnsi" w:hAnsiTheme="minorHAnsi" w:cstheme="minorHAnsi"/>
          <w:szCs w:val="24"/>
        </w:rPr>
        <w:t xml:space="preserve">as </w:t>
      </w:r>
      <w:r w:rsidR="0087478B" w:rsidRPr="00594570">
        <w:rPr>
          <w:rFonts w:asciiTheme="minorHAnsi" w:hAnsiTheme="minorHAnsi" w:cstheme="minorHAnsi"/>
          <w:szCs w:val="24"/>
        </w:rPr>
        <w:t xml:space="preserve">demonstrated </w:t>
      </w:r>
      <w:r w:rsidR="00B1265A" w:rsidRPr="00594570">
        <w:rPr>
          <w:rFonts w:asciiTheme="minorHAnsi" w:hAnsiTheme="minorHAnsi" w:cstheme="minorHAnsi"/>
          <w:szCs w:val="24"/>
        </w:rPr>
        <w:t xml:space="preserve">by </w:t>
      </w:r>
      <w:r w:rsidR="009442E5" w:rsidRPr="00594570">
        <w:rPr>
          <w:rFonts w:asciiTheme="minorHAnsi" w:hAnsiTheme="minorHAnsi" w:cstheme="minorHAnsi"/>
          <w:szCs w:val="24"/>
        </w:rPr>
        <w:t>ongoing participation in</w:t>
      </w:r>
      <w:r w:rsidR="00B1265A" w:rsidRPr="00594570">
        <w:rPr>
          <w:rFonts w:asciiTheme="minorHAnsi" w:hAnsiTheme="minorHAnsi" w:cstheme="minorHAnsi"/>
          <w:szCs w:val="24"/>
        </w:rPr>
        <w:t xml:space="preserve"> regional Program AIDS Coordinator (PAC-NET) meetings</w:t>
      </w:r>
      <w:r w:rsidRPr="00594570">
        <w:rPr>
          <w:rFonts w:asciiTheme="minorHAnsi" w:hAnsiTheme="minorHAnsi" w:cstheme="minorHAnsi"/>
          <w:szCs w:val="24"/>
        </w:rPr>
        <w:t>;</w:t>
      </w:r>
    </w:p>
    <w:p w14:paraId="1B89FAEC" w14:textId="180D02E2" w:rsidR="00616CF9" w:rsidRPr="00594570" w:rsidRDefault="00616CF9" w:rsidP="00F666DD">
      <w:pPr>
        <w:pStyle w:val="ListParagraph"/>
        <w:numPr>
          <w:ilvl w:val="1"/>
          <w:numId w:val="25"/>
        </w:numPr>
        <w:spacing w:before="60" w:after="60"/>
        <w:ind w:left="540" w:hanging="270"/>
        <w:contextualSpacing w:val="0"/>
        <w:rPr>
          <w:rFonts w:asciiTheme="minorHAnsi" w:hAnsiTheme="minorHAnsi" w:cstheme="minorHAnsi"/>
          <w:szCs w:val="24"/>
        </w:rPr>
      </w:pPr>
      <w:r w:rsidRPr="00594570">
        <w:rPr>
          <w:rFonts w:asciiTheme="minorHAnsi" w:hAnsiTheme="minorHAnsi" w:cstheme="minorHAnsi"/>
          <w:szCs w:val="24"/>
        </w:rPr>
        <w:t>Establish</w:t>
      </w:r>
      <w:r w:rsidR="00215E5E">
        <w:rPr>
          <w:rFonts w:asciiTheme="minorHAnsi" w:hAnsiTheme="minorHAnsi" w:cstheme="minorHAnsi"/>
          <w:szCs w:val="24"/>
        </w:rPr>
        <w:t>ing</w:t>
      </w:r>
      <w:r w:rsidRPr="00594570">
        <w:rPr>
          <w:rFonts w:asciiTheme="minorHAnsi" w:hAnsiTheme="minorHAnsi" w:cstheme="minorHAnsi"/>
          <w:szCs w:val="24"/>
        </w:rPr>
        <w:t xml:space="preserve"> active referral relationships, documented through Qualified Service Organization Agreement</w:t>
      </w:r>
      <w:r w:rsidR="009E422A">
        <w:rPr>
          <w:rFonts w:asciiTheme="minorHAnsi" w:hAnsiTheme="minorHAnsi" w:cstheme="minorHAnsi"/>
          <w:szCs w:val="24"/>
        </w:rPr>
        <w:t>s</w:t>
      </w:r>
      <w:r w:rsidRPr="00594570">
        <w:rPr>
          <w:rFonts w:asciiTheme="minorHAnsi" w:hAnsiTheme="minorHAnsi" w:cstheme="minorHAnsi"/>
          <w:szCs w:val="24"/>
        </w:rPr>
        <w:t xml:space="preserve"> (QSOA</w:t>
      </w:r>
      <w:r w:rsidR="009E422A">
        <w:rPr>
          <w:rFonts w:asciiTheme="minorHAnsi" w:hAnsiTheme="minorHAnsi" w:cstheme="minorHAnsi"/>
          <w:szCs w:val="24"/>
        </w:rPr>
        <w:t>s</w:t>
      </w:r>
      <w:r w:rsidRPr="00594570">
        <w:rPr>
          <w:rFonts w:asciiTheme="minorHAnsi" w:hAnsiTheme="minorHAnsi" w:cstheme="minorHAnsi"/>
          <w:szCs w:val="24"/>
        </w:rPr>
        <w:t>) with each prevention, education, counseling, and clinical care provider;</w:t>
      </w:r>
    </w:p>
    <w:p w14:paraId="176BE4B6" w14:textId="526762E1" w:rsidR="00255747" w:rsidRPr="00594570" w:rsidRDefault="00CB1F7C" w:rsidP="00F666DD">
      <w:pPr>
        <w:pStyle w:val="ListParagraph"/>
        <w:numPr>
          <w:ilvl w:val="1"/>
          <w:numId w:val="9"/>
        </w:numPr>
        <w:spacing w:before="60" w:after="60"/>
        <w:ind w:left="540" w:hanging="270"/>
        <w:contextualSpacing w:val="0"/>
        <w:rPr>
          <w:rFonts w:asciiTheme="minorHAnsi" w:hAnsiTheme="minorHAnsi" w:cstheme="minorHAnsi"/>
          <w:szCs w:val="24"/>
        </w:rPr>
      </w:pPr>
      <w:r w:rsidRPr="00594570">
        <w:rPr>
          <w:rFonts w:asciiTheme="minorHAnsi" w:hAnsiTheme="minorHAnsi" w:cstheme="minorHAnsi"/>
          <w:szCs w:val="24"/>
        </w:rPr>
        <w:t>Ensuring staff education related to infectious disease</w:t>
      </w:r>
      <w:r w:rsidR="00524B6A">
        <w:rPr>
          <w:rFonts w:asciiTheme="minorHAnsi" w:hAnsiTheme="minorHAnsi" w:cstheme="minorHAnsi"/>
          <w:szCs w:val="24"/>
        </w:rPr>
        <w:t>s (</w:t>
      </w:r>
      <w:r w:rsidR="0087478B" w:rsidRPr="00594570">
        <w:rPr>
          <w:rFonts w:asciiTheme="minorHAnsi" w:hAnsiTheme="minorHAnsi" w:cstheme="minorHAnsi"/>
          <w:szCs w:val="24"/>
        </w:rPr>
        <w:t>related to both sexual and substance use behaviors</w:t>
      </w:r>
      <w:r w:rsidR="00524B6A">
        <w:rPr>
          <w:rFonts w:asciiTheme="minorHAnsi" w:hAnsiTheme="minorHAnsi" w:cstheme="minorHAnsi"/>
          <w:szCs w:val="24"/>
        </w:rPr>
        <w:t>)</w:t>
      </w:r>
      <w:r w:rsidR="0087478B" w:rsidRPr="00594570">
        <w:rPr>
          <w:rFonts w:asciiTheme="minorHAnsi" w:hAnsiTheme="minorHAnsi" w:cstheme="minorHAnsi"/>
          <w:szCs w:val="24"/>
        </w:rPr>
        <w:t xml:space="preserve"> is integrated into treatment programming and </w:t>
      </w:r>
      <w:r w:rsidR="00255747" w:rsidRPr="00594570">
        <w:rPr>
          <w:rFonts w:asciiTheme="minorHAnsi" w:hAnsiTheme="minorHAnsi" w:cstheme="minorHAnsi"/>
          <w:szCs w:val="24"/>
        </w:rPr>
        <w:t xml:space="preserve">that all staff </w:t>
      </w:r>
      <w:r w:rsidR="00524B6A">
        <w:rPr>
          <w:rFonts w:asciiTheme="minorHAnsi" w:hAnsiTheme="minorHAnsi" w:cstheme="minorHAnsi"/>
          <w:szCs w:val="24"/>
        </w:rPr>
        <w:t>(</w:t>
      </w:r>
      <w:r w:rsidR="00524B6A" w:rsidRPr="00594570">
        <w:rPr>
          <w:rFonts w:asciiTheme="minorHAnsi" w:hAnsiTheme="minorHAnsi" w:cstheme="minorHAnsi"/>
          <w:szCs w:val="24"/>
        </w:rPr>
        <w:t>not only clinical staff</w:t>
      </w:r>
      <w:r w:rsidR="00524B6A">
        <w:rPr>
          <w:rFonts w:asciiTheme="minorHAnsi" w:hAnsiTheme="minorHAnsi" w:cstheme="minorHAnsi"/>
          <w:szCs w:val="24"/>
        </w:rPr>
        <w:t>)</w:t>
      </w:r>
      <w:r w:rsidR="00524B6A" w:rsidRPr="00594570">
        <w:rPr>
          <w:rFonts w:asciiTheme="minorHAnsi" w:hAnsiTheme="minorHAnsi" w:cstheme="minorHAnsi"/>
          <w:szCs w:val="24"/>
        </w:rPr>
        <w:t xml:space="preserve"> </w:t>
      </w:r>
      <w:r w:rsidR="00255747" w:rsidRPr="00594570">
        <w:rPr>
          <w:rFonts w:asciiTheme="minorHAnsi" w:hAnsiTheme="minorHAnsi" w:cstheme="minorHAnsi"/>
          <w:szCs w:val="24"/>
        </w:rPr>
        <w:t>are able and ready to respond appropriately</w:t>
      </w:r>
      <w:r w:rsidR="00524B6A">
        <w:rPr>
          <w:rFonts w:asciiTheme="minorHAnsi" w:hAnsiTheme="minorHAnsi" w:cstheme="minorHAnsi"/>
          <w:szCs w:val="24"/>
        </w:rPr>
        <w:t>.</w:t>
      </w:r>
    </w:p>
    <w:p w14:paraId="2131DDB4" w14:textId="77777777" w:rsidR="00255747" w:rsidRPr="00F666DD" w:rsidRDefault="00255747" w:rsidP="00F666DD">
      <w:pPr>
        <w:keepNext/>
        <w:keepLines/>
        <w:spacing w:before="60" w:after="60"/>
        <w:rPr>
          <w:rFonts w:asciiTheme="minorHAnsi" w:hAnsiTheme="minorHAnsi" w:cstheme="minorHAnsi"/>
          <w:b/>
          <w:szCs w:val="24"/>
        </w:rPr>
      </w:pPr>
      <w:r w:rsidRPr="00F666DD">
        <w:rPr>
          <w:rFonts w:asciiTheme="minorHAnsi" w:hAnsiTheme="minorHAnsi" w:cstheme="minorHAnsi"/>
          <w:b/>
          <w:szCs w:val="24"/>
        </w:rPr>
        <w:lastRenderedPageBreak/>
        <w:t>Operations:</w:t>
      </w:r>
    </w:p>
    <w:p w14:paraId="24431FB6" w14:textId="20FFB0A1" w:rsidR="0087478B" w:rsidRPr="00594570" w:rsidRDefault="00841879" w:rsidP="00F666DD">
      <w:pPr>
        <w:pStyle w:val="ListParagraph"/>
        <w:keepNext/>
        <w:keepLines/>
        <w:numPr>
          <w:ilvl w:val="0"/>
          <w:numId w:val="10"/>
        </w:numPr>
        <w:spacing w:before="60" w:after="60"/>
        <w:ind w:left="270" w:hanging="270"/>
        <w:contextualSpacing w:val="0"/>
        <w:rPr>
          <w:rFonts w:asciiTheme="minorHAnsi" w:hAnsiTheme="minorHAnsi" w:cstheme="minorHAnsi"/>
          <w:szCs w:val="24"/>
        </w:rPr>
      </w:pPr>
      <w:r>
        <w:rPr>
          <w:rFonts w:asciiTheme="minorHAnsi" w:hAnsiTheme="minorHAnsi" w:cstheme="minorHAnsi"/>
          <w:szCs w:val="24"/>
        </w:rPr>
        <w:t>I</w:t>
      </w:r>
      <w:r w:rsidR="0087478B" w:rsidRPr="00594570">
        <w:rPr>
          <w:rFonts w:asciiTheme="minorHAnsi" w:hAnsiTheme="minorHAnsi" w:cstheme="minorHAnsi"/>
          <w:szCs w:val="24"/>
        </w:rPr>
        <w:t>ntegrates a</w:t>
      </w:r>
      <w:r w:rsidR="00255747" w:rsidRPr="00594570">
        <w:rPr>
          <w:rFonts w:asciiTheme="minorHAnsi" w:hAnsiTheme="minorHAnsi" w:cstheme="minorHAnsi"/>
          <w:szCs w:val="24"/>
        </w:rPr>
        <w:t xml:space="preserve"> system for information sharing</w:t>
      </w:r>
      <w:r w:rsidR="0087478B" w:rsidRPr="00594570">
        <w:rPr>
          <w:rFonts w:asciiTheme="minorHAnsi" w:hAnsiTheme="minorHAnsi" w:cstheme="minorHAnsi"/>
          <w:szCs w:val="24"/>
        </w:rPr>
        <w:t xml:space="preserve"> that ensures confidentiality and information sharing practices and complian</w:t>
      </w:r>
      <w:r w:rsidR="006E2244" w:rsidRPr="00594570">
        <w:rPr>
          <w:rFonts w:asciiTheme="minorHAnsi" w:hAnsiTheme="minorHAnsi" w:cstheme="minorHAnsi"/>
          <w:szCs w:val="24"/>
        </w:rPr>
        <w:t>ce</w:t>
      </w:r>
      <w:r w:rsidR="0087478B" w:rsidRPr="00594570">
        <w:rPr>
          <w:rFonts w:asciiTheme="minorHAnsi" w:hAnsiTheme="minorHAnsi" w:cstheme="minorHAnsi"/>
          <w:szCs w:val="24"/>
        </w:rPr>
        <w:t xml:space="preserve"> with 42 CFR Part 2 and HIP</w:t>
      </w:r>
      <w:r w:rsidR="006433D9">
        <w:rPr>
          <w:rFonts w:asciiTheme="minorHAnsi" w:hAnsiTheme="minorHAnsi" w:cstheme="minorHAnsi"/>
          <w:szCs w:val="24"/>
        </w:rPr>
        <w:t>A</w:t>
      </w:r>
      <w:r w:rsidR="0087478B" w:rsidRPr="00594570">
        <w:rPr>
          <w:rFonts w:asciiTheme="minorHAnsi" w:hAnsiTheme="minorHAnsi" w:cstheme="minorHAnsi"/>
          <w:szCs w:val="24"/>
        </w:rPr>
        <w:t>A;</w:t>
      </w:r>
    </w:p>
    <w:p w14:paraId="3E245B2A" w14:textId="77777777" w:rsidR="003160E9" w:rsidRPr="00594570" w:rsidRDefault="0087478B" w:rsidP="00F666DD">
      <w:pPr>
        <w:pStyle w:val="ListParagraph"/>
        <w:keepNext/>
        <w:keepLines/>
        <w:numPr>
          <w:ilvl w:val="0"/>
          <w:numId w:val="10"/>
        </w:numPr>
        <w:spacing w:before="60" w:after="60"/>
        <w:ind w:left="270" w:hanging="270"/>
        <w:contextualSpacing w:val="0"/>
        <w:rPr>
          <w:rFonts w:asciiTheme="minorHAnsi" w:hAnsiTheme="minorHAnsi" w:cstheme="minorHAnsi"/>
          <w:szCs w:val="24"/>
        </w:rPr>
      </w:pPr>
      <w:r w:rsidRPr="00594570">
        <w:rPr>
          <w:rFonts w:asciiTheme="minorHAnsi" w:hAnsiTheme="minorHAnsi" w:cstheme="minorHAnsi"/>
          <w:szCs w:val="24"/>
        </w:rPr>
        <w:t>Management and supervisory staff</w:t>
      </w:r>
      <w:r w:rsidR="00616CF9" w:rsidRPr="00594570">
        <w:rPr>
          <w:rFonts w:asciiTheme="minorHAnsi" w:hAnsiTheme="minorHAnsi" w:cstheme="minorHAnsi"/>
          <w:szCs w:val="24"/>
        </w:rPr>
        <w:t xml:space="preserve"> safeguard</w:t>
      </w:r>
      <w:r w:rsidR="00255747" w:rsidRPr="00594570">
        <w:rPr>
          <w:rFonts w:asciiTheme="minorHAnsi" w:hAnsiTheme="minorHAnsi" w:cstheme="minorHAnsi"/>
          <w:szCs w:val="24"/>
        </w:rPr>
        <w:t xml:space="preserve"> </w:t>
      </w:r>
      <w:r w:rsidR="00616CF9" w:rsidRPr="00594570">
        <w:rPr>
          <w:rFonts w:asciiTheme="minorHAnsi" w:hAnsiTheme="minorHAnsi" w:cstheme="minorHAnsi"/>
          <w:szCs w:val="24"/>
        </w:rPr>
        <w:t xml:space="preserve">and </w:t>
      </w:r>
      <w:r w:rsidR="00255747" w:rsidRPr="00594570">
        <w:rPr>
          <w:rFonts w:asciiTheme="minorHAnsi" w:hAnsiTheme="minorHAnsi" w:cstheme="minorHAnsi"/>
          <w:szCs w:val="24"/>
        </w:rPr>
        <w:t>monitor risk assessment and screening practices, documentation in treatment plans and outcomes;</w:t>
      </w:r>
    </w:p>
    <w:p w14:paraId="13CA3021" w14:textId="7FFC1BA8" w:rsidR="00255747" w:rsidRPr="00594570" w:rsidRDefault="001E70E7" w:rsidP="00F666DD">
      <w:pPr>
        <w:pStyle w:val="ListParagraph"/>
        <w:keepNext/>
        <w:keepLines/>
        <w:numPr>
          <w:ilvl w:val="0"/>
          <w:numId w:val="10"/>
        </w:numPr>
        <w:spacing w:before="60" w:after="60"/>
        <w:ind w:left="270" w:hanging="270"/>
        <w:contextualSpacing w:val="0"/>
        <w:rPr>
          <w:rFonts w:asciiTheme="minorHAnsi" w:hAnsiTheme="minorHAnsi" w:cstheme="minorHAnsi"/>
          <w:szCs w:val="24"/>
        </w:rPr>
      </w:pPr>
      <w:r>
        <w:rPr>
          <w:rFonts w:asciiTheme="minorHAnsi" w:hAnsiTheme="minorHAnsi" w:cstheme="minorHAnsi"/>
          <w:szCs w:val="24"/>
        </w:rPr>
        <w:t>I</w:t>
      </w:r>
      <w:r w:rsidR="003160E9" w:rsidRPr="00594570">
        <w:rPr>
          <w:rFonts w:asciiTheme="minorHAnsi" w:hAnsiTheme="minorHAnsi" w:cstheme="minorHAnsi"/>
          <w:szCs w:val="24"/>
        </w:rPr>
        <w:t xml:space="preserve">ntegrates </w:t>
      </w:r>
      <w:r w:rsidR="006E2244" w:rsidRPr="00594570">
        <w:rPr>
          <w:rFonts w:asciiTheme="minorHAnsi" w:hAnsiTheme="minorHAnsi" w:cstheme="minorHAnsi"/>
          <w:szCs w:val="24"/>
        </w:rPr>
        <w:t>a mechanism</w:t>
      </w:r>
      <w:r w:rsidR="00255747" w:rsidRPr="00594570">
        <w:rPr>
          <w:rFonts w:asciiTheme="minorHAnsi" w:hAnsiTheme="minorHAnsi" w:cstheme="minorHAnsi"/>
          <w:szCs w:val="24"/>
        </w:rPr>
        <w:t xml:space="preserve"> for tracking referrals and responses and for assessing outcomes</w:t>
      </w:r>
      <w:r w:rsidR="003160E9" w:rsidRPr="00594570">
        <w:rPr>
          <w:rFonts w:asciiTheme="minorHAnsi" w:hAnsiTheme="minorHAnsi" w:cstheme="minorHAnsi"/>
          <w:szCs w:val="24"/>
        </w:rPr>
        <w:t>;</w:t>
      </w:r>
    </w:p>
    <w:p w14:paraId="4EA51B9C" w14:textId="0A61C73C" w:rsidR="003160E9" w:rsidRPr="00594570" w:rsidRDefault="0016284F" w:rsidP="00F666DD">
      <w:pPr>
        <w:pStyle w:val="ListParagraph"/>
        <w:keepNext/>
        <w:keepLines/>
        <w:numPr>
          <w:ilvl w:val="0"/>
          <w:numId w:val="10"/>
        </w:numPr>
        <w:spacing w:before="60" w:after="60"/>
        <w:ind w:left="270" w:hanging="270"/>
        <w:contextualSpacing w:val="0"/>
        <w:rPr>
          <w:rFonts w:asciiTheme="minorHAnsi" w:hAnsiTheme="minorHAnsi" w:cstheme="minorHAnsi"/>
          <w:szCs w:val="24"/>
        </w:rPr>
      </w:pPr>
      <w:r w:rsidRPr="00594570">
        <w:rPr>
          <w:rFonts w:asciiTheme="minorHAnsi" w:hAnsiTheme="minorHAnsi" w:cstheme="minorHAnsi"/>
          <w:szCs w:val="24"/>
        </w:rPr>
        <w:t>All programs have educational materials ava</w:t>
      </w:r>
      <w:r w:rsidR="003160E9" w:rsidRPr="00594570">
        <w:rPr>
          <w:rFonts w:asciiTheme="minorHAnsi" w:hAnsiTheme="minorHAnsi" w:cstheme="minorHAnsi"/>
          <w:szCs w:val="24"/>
        </w:rPr>
        <w:t>ilable for individuals, families, and staff;</w:t>
      </w:r>
    </w:p>
    <w:p w14:paraId="2F20FD4D" w14:textId="77777777" w:rsidR="009F1B70" w:rsidRPr="00F94A74" w:rsidRDefault="00255747" w:rsidP="00F666DD">
      <w:pPr>
        <w:pStyle w:val="ListParagraph"/>
        <w:keepNext/>
        <w:keepLines/>
        <w:numPr>
          <w:ilvl w:val="0"/>
          <w:numId w:val="10"/>
        </w:numPr>
        <w:spacing w:before="60" w:after="60"/>
        <w:ind w:left="270" w:hanging="270"/>
        <w:contextualSpacing w:val="0"/>
        <w:rPr>
          <w:rFonts w:asciiTheme="minorHAnsi" w:hAnsiTheme="minorHAnsi" w:cstheme="minorHAnsi"/>
          <w:szCs w:val="24"/>
        </w:rPr>
      </w:pPr>
      <w:r w:rsidRPr="00594570">
        <w:rPr>
          <w:rFonts w:asciiTheme="minorHAnsi" w:hAnsiTheme="minorHAnsi" w:cstheme="minorHAnsi"/>
          <w:szCs w:val="24"/>
        </w:rPr>
        <w:t xml:space="preserve">Program standards </w:t>
      </w:r>
      <w:r w:rsidR="009F1B70" w:rsidRPr="00594570">
        <w:rPr>
          <w:rFonts w:asciiTheme="minorHAnsi" w:hAnsiTheme="minorHAnsi" w:cstheme="minorHAnsi"/>
          <w:szCs w:val="24"/>
        </w:rPr>
        <w:t>and practices:</w:t>
      </w:r>
    </w:p>
    <w:p w14:paraId="1FA22D58" w14:textId="50161156" w:rsidR="009F1B70" w:rsidRPr="00594570" w:rsidRDefault="009F1B70" w:rsidP="00F666DD">
      <w:pPr>
        <w:pStyle w:val="ListParagraph"/>
        <w:numPr>
          <w:ilvl w:val="1"/>
          <w:numId w:val="26"/>
        </w:numPr>
        <w:spacing w:before="60" w:after="60"/>
        <w:ind w:left="540" w:hanging="270"/>
        <w:contextualSpacing w:val="0"/>
        <w:rPr>
          <w:rFonts w:asciiTheme="minorHAnsi" w:hAnsiTheme="minorHAnsi" w:cstheme="minorHAnsi"/>
          <w:szCs w:val="24"/>
        </w:rPr>
      </w:pPr>
      <w:r w:rsidRPr="00F94A74">
        <w:rPr>
          <w:rFonts w:asciiTheme="minorHAnsi" w:hAnsiTheme="minorHAnsi" w:cstheme="minorHAnsi"/>
          <w:szCs w:val="24"/>
        </w:rPr>
        <w:t xml:space="preserve">Ensure that individuals who choose to </w:t>
      </w:r>
      <w:r w:rsidR="00F94A74" w:rsidRPr="00F94A74">
        <w:rPr>
          <w:rFonts w:asciiTheme="minorHAnsi" w:hAnsiTheme="minorHAnsi" w:cstheme="minorHAnsi"/>
          <w:szCs w:val="24"/>
        </w:rPr>
        <w:t>be screened</w:t>
      </w:r>
      <w:r w:rsidR="00CC1C9A" w:rsidRPr="00F94A74">
        <w:rPr>
          <w:rFonts w:asciiTheme="minorHAnsi" w:hAnsiTheme="minorHAnsi" w:cstheme="minorHAnsi"/>
          <w:szCs w:val="24"/>
        </w:rPr>
        <w:t xml:space="preserve"> for an infectious disease </w:t>
      </w:r>
      <w:r w:rsidRPr="00F94A74">
        <w:rPr>
          <w:rFonts w:asciiTheme="minorHAnsi" w:hAnsiTheme="minorHAnsi" w:cstheme="minorHAnsi"/>
          <w:szCs w:val="24"/>
        </w:rPr>
        <w:t xml:space="preserve">are </w:t>
      </w:r>
      <w:r w:rsidRPr="00594570">
        <w:rPr>
          <w:rFonts w:asciiTheme="minorHAnsi" w:hAnsiTheme="minorHAnsi" w:cstheme="minorHAnsi"/>
          <w:szCs w:val="24"/>
        </w:rPr>
        <w:t xml:space="preserve">provided, either directly or through referral, support and counseling </w:t>
      </w:r>
      <w:r w:rsidR="008431BE">
        <w:rPr>
          <w:rFonts w:asciiTheme="minorHAnsi" w:hAnsiTheme="minorHAnsi" w:cstheme="minorHAnsi"/>
          <w:szCs w:val="24"/>
        </w:rPr>
        <w:t>regarding</w:t>
      </w:r>
      <w:r w:rsidRPr="00594570">
        <w:rPr>
          <w:rFonts w:asciiTheme="minorHAnsi" w:hAnsiTheme="minorHAnsi" w:cstheme="minorHAnsi"/>
          <w:szCs w:val="24"/>
        </w:rPr>
        <w:t xml:space="preserve"> the process, results, and care management, as needed</w:t>
      </w:r>
      <w:r w:rsidR="00704A30" w:rsidRPr="00594570">
        <w:rPr>
          <w:rFonts w:asciiTheme="minorHAnsi" w:hAnsiTheme="minorHAnsi" w:cstheme="minorHAnsi"/>
          <w:szCs w:val="24"/>
        </w:rPr>
        <w:t>;</w:t>
      </w:r>
    </w:p>
    <w:p w14:paraId="2BB24F8E" w14:textId="77777777" w:rsidR="00704A30" w:rsidRPr="00594570" w:rsidRDefault="009F1B70" w:rsidP="00F666DD">
      <w:pPr>
        <w:pStyle w:val="ListParagraph"/>
        <w:numPr>
          <w:ilvl w:val="1"/>
          <w:numId w:val="26"/>
        </w:numPr>
        <w:spacing w:before="60" w:after="60"/>
        <w:ind w:left="540" w:hanging="270"/>
        <w:contextualSpacing w:val="0"/>
        <w:rPr>
          <w:rFonts w:asciiTheme="minorHAnsi" w:hAnsiTheme="minorHAnsi" w:cstheme="minorHAnsi"/>
          <w:szCs w:val="24"/>
        </w:rPr>
      </w:pPr>
      <w:r w:rsidRPr="00594570">
        <w:rPr>
          <w:rFonts w:asciiTheme="minorHAnsi" w:hAnsiTheme="minorHAnsi" w:cstheme="minorHAnsi"/>
          <w:szCs w:val="24"/>
        </w:rPr>
        <w:t>All service delivery is based on age-appropriate interventions to inform, assess, and approach</w:t>
      </w:r>
      <w:r w:rsidR="00704A30" w:rsidRPr="00594570">
        <w:rPr>
          <w:rFonts w:asciiTheme="minorHAnsi" w:hAnsiTheme="minorHAnsi" w:cstheme="minorHAnsi"/>
          <w:szCs w:val="24"/>
        </w:rPr>
        <w:t xml:space="preserve"> information and concerns related to infectious diseases. Specific attention is applied to the developmental needs of youth and young adults;</w:t>
      </w:r>
    </w:p>
    <w:p w14:paraId="72A2B21B" w14:textId="46344BE1" w:rsidR="00255747" w:rsidRPr="00594570" w:rsidRDefault="00704A30" w:rsidP="00F666DD">
      <w:pPr>
        <w:pStyle w:val="ListParagraph"/>
        <w:numPr>
          <w:ilvl w:val="1"/>
          <w:numId w:val="26"/>
        </w:numPr>
        <w:spacing w:before="60" w:after="60"/>
        <w:ind w:left="540" w:hanging="270"/>
        <w:contextualSpacing w:val="0"/>
        <w:rPr>
          <w:rFonts w:asciiTheme="minorHAnsi" w:hAnsiTheme="minorHAnsi" w:cstheme="minorHAnsi"/>
          <w:szCs w:val="24"/>
        </w:rPr>
      </w:pPr>
      <w:r w:rsidRPr="00594570">
        <w:rPr>
          <w:rFonts w:asciiTheme="minorHAnsi" w:hAnsiTheme="minorHAnsi" w:cstheme="minorHAnsi"/>
          <w:szCs w:val="24"/>
        </w:rPr>
        <w:t xml:space="preserve">Service delivery practices </w:t>
      </w:r>
      <w:r w:rsidR="00E25E29" w:rsidRPr="00594570">
        <w:rPr>
          <w:rFonts w:asciiTheme="minorHAnsi" w:hAnsiTheme="minorHAnsi" w:cstheme="minorHAnsi"/>
          <w:szCs w:val="24"/>
        </w:rPr>
        <w:t>integrate</w:t>
      </w:r>
      <w:r w:rsidR="00616CF9" w:rsidRPr="00594570">
        <w:rPr>
          <w:rFonts w:asciiTheme="minorHAnsi" w:hAnsiTheme="minorHAnsi" w:cstheme="minorHAnsi"/>
          <w:szCs w:val="24"/>
        </w:rPr>
        <w:t xml:space="preserve"> </w:t>
      </w:r>
      <w:r w:rsidR="00255747" w:rsidRPr="00594570">
        <w:rPr>
          <w:rFonts w:asciiTheme="minorHAnsi" w:hAnsiTheme="minorHAnsi" w:cstheme="minorHAnsi"/>
          <w:szCs w:val="24"/>
        </w:rPr>
        <w:t xml:space="preserve">universal </w:t>
      </w:r>
      <w:r w:rsidR="00E25E29" w:rsidRPr="00594570">
        <w:rPr>
          <w:rFonts w:asciiTheme="minorHAnsi" w:hAnsiTheme="minorHAnsi" w:cstheme="minorHAnsi"/>
          <w:szCs w:val="24"/>
        </w:rPr>
        <w:t xml:space="preserve">precautions, </w:t>
      </w:r>
      <w:r w:rsidR="00255747" w:rsidRPr="00594570">
        <w:rPr>
          <w:rFonts w:asciiTheme="minorHAnsi" w:hAnsiTheme="minorHAnsi" w:cstheme="minorHAnsi"/>
          <w:szCs w:val="24"/>
        </w:rPr>
        <w:t>risk assessment and screening,</w:t>
      </w:r>
      <w:r w:rsidR="00AA257F" w:rsidRPr="00594570">
        <w:rPr>
          <w:rFonts w:asciiTheme="minorHAnsi" w:hAnsiTheme="minorHAnsi" w:cstheme="minorHAnsi"/>
          <w:szCs w:val="24"/>
        </w:rPr>
        <w:t xml:space="preserve"> psycho</w:t>
      </w:r>
      <w:r w:rsidR="00FE1E02">
        <w:rPr>
          <w:rFonts w:asciiTheme="minorHAnsi" w:hAnsiTheme="minorHAnsi" w:cstheme="minorHAnsi"/>
          <w:szCs w:val="24"/>
        </w:rPr>
        <w:noBreakHyphen/>
      </w:r>
      <w:r w:rsidR="00AA257F" w:rsidRPr="00594570">
        <w:rPr>
          <w:rFonts w:asciiTheme="minorHAnsi" w:hAnsiTheme="minorHAnsi" w:cstheme="minorHAnsi"/>
          <w:szCs w:val="24"/>
        </w:rPr>
        <w:t>education,</w:t>
      </w:r>
      <w:r w:rsidR="00255747" w:rsidRPr="00594570">
        <w:rPr>
          <w:rFonts w:asciiTheme="minorHAnsi" w:hAnsiTheme="minorHAnsi" w:cstheme="minorHAnsi"/>
          <w:szCs w:val="24"/>
        </w:rPr>
        <w:t xml:space="preserve"> and </w:t>
      </w:r>
      <w:r w:rsidR="009F1B70" w:rsidRPr="00594570">
        <w:rPr>
          <w:rFonts w:asciiTheme="minorHAnsi" w:hAnsiTheme="minorHAnsi" w:cstheme="minorHAnsi"/>
          <w:szCs w:val="24"/>
        </w:rPr>
        <w:t xml:space="preserve">testing (as needed) </w:t>
      </w:r>
      <w:r w:rsidR="00255747" w:rsidRPr="00594570">
        <w:rPr>
          <w:rFonts w:asciiTheme="minorHAnsi" w:hAnsiTheme="minorHAnsi" w:cstheme="minorHAnsi"/>
          <w:szCs w:val="24"/>
        </w:rPr>
        <w:t xml:space="preserve">specifically to </w:t>
      </w:r>
      <w:r w:rsidR="009F1B70" w:rsidRPr="00594570">
        <w:rPr>
          <w:rFonts w:asciiTheme="minorHAnsi" w:hAnsiTheme="minorHAnsi" w:cstheme="minorHAnsi"/>
          <w:szCs w:val="24"/>
        </w:rPr>
        <w:t xml:space="preserve">prevent and </w:t>
      </w:r>
      <w:r w:rsidR="00255747" w:rsidRPr="00594570">
        <w:rPr>
          <w:rFonts w:asciiTheme="minorHAnsi" w:hAnsiTheme="minorHAnsi" w:cstheme="minorHAnsi"/>
          <w:szCs w:val="24"/>
        </w:rPr>
        <w:t xml:space="preserve">reduce the spread </w:t>
      </w:r>
      <w:r w:rsidR="00255747" w:rsidRPr="00F94A74">
        <w:rPr>
          <w:rFonts w:asciiTheme="minorHAnsi" w:hAnsiTheme="minorHAnsi" w:cstheme="minorHAnsi"/>
          <w:szCs w:val="24"/>
        </w:rPr>
        <w:t xml:space="preserve">of </w:t>
      </w:r>
      <w:r w:rsidR="00EE774B" w:rsidRPr="00F94A74">
        <w:rPr>
          <w:rFonts w:asciiTheme="minorHAnsi" w:hAnsiTheme="minorHAnsi" w:cstheme="minorHAnsi"/>
          <w:szCs w:val="24"/>
        </w:rPr>
        <w:t>infectious</w:t>
      </w:r>
      <w:r w:rsidR="00255747" w:rsidRPr="00F94A74">
        <w:rPr>
          <w:rFonts w:asciiTheme="minorHAnsi" w:hAnsiTheme="minorHAnsi" w:cstheme="minorHAnsi"/>
          <w:szCs w:val="24"/>
        </w:rPr>
        <w:t xml:space="preserve"> diseases;</w:t>
      </w:r>
    </w:p>
    <w:p w14:paraId="6697A680" w14:textId="1135CFA5" w:rsidR="00616CF9" w:rsidRPr="00594570" w:rsidRDefault="00984CB8" w:rsidP="00F666DD">
      <w:pPr>
        <w:pStyle w:val="ListParagraph"/>
        <w:numPr>
          <w:ilvl w:val="0"/>
          <w:numId w:val="10"/>
        </w:numPr>
        <w:spacing w:before="60" w:after="60"/>
        <w:ind w:left="270" w:hanging="270"/>
        <w:contextualSpacing w:val="0"/>
        <w:rPr>
          <w:rFonts w:asciiTheme="minorHAnsi" w:hAnsiTheme="minorHAnsi" w:cstheme="minorHAnsi"/>
          <w:szCs w:val="24"/>
        </w:rPr>
      </w:pPr>
      <w:r>
        <w:rPr>
          <w:rFonts w:asciiTheme="minorHAnsi" w:hAnsiTheme="minorHAnsi" w:cstheme="minorHAnsi"/>
          <w:szCs w:val="24"/>
        </w:rPr>
        <w:t>I</w:t>
      </w:r>
      <w:r w:rsidR="00616CF9" w:rsidRPr="00594570">
        <w:rPr>
          <w:rFonts w:asciiTheme="minorHAnsi" w:hAnsiTheme="minorHAnsi" w:cstheme="minorHAnsi"/>
          <w:szCs w:val="24"/>
        </w:rPr>
        <w:t xml:space="preserve">ntegrates a system for </w:t>
      </w:r>
      <w:r w:rsidR="00997FFB" w:rsidRPr="00594570">
        <w:rPr>
          <w:rFonts w:asciiTheme="minorHAnsi" w:hAnsiTheme="minorHAnsi" w:cstheme="minorHAnsi"/>
          <w:szCs w:val="24"/>
        </w:rPr>
        <w:t xml:space="preserve">clinical, </w:t>
      </w:r>
      <w:r w:rsidR="00616CF9" w:rsidRPr="00594570">
        <w:rPr>
          <w:rFonts w:asciiTheme="minorHAnsi" w:hAnsiTheme="minorHAnsi" w:cstheme="minorHAnsi"/>
          <w:szCs w:val="24"/>
        </w:rPr>
        <w:t>medical</w:t>
      </w:r>
      <w:r w:rsidR="00997FFB" w:rsidRPr="00594570">
        <w:rPr>
          <w:rFonts w:asciiTheme="minorHAnsi" w:hAnsiTheme="minorHAnsi" w:cstheme="minorHAnsi"/>
          <w:szCs w:val="24"/>
        </w:rPr>
        <w:t xml:space="preserve"> and infectious</w:t>
      </w:r>
      <w:r w:rsidR="00616CF9" w:rsidRPr="00594570">
        <w:rPr>
          <w:rFonts w:asciiTheme="minorHAnsi" w:hAnsiTheme="minorHAnsi" w:cstheme="minorHAnsi"/>
          <w:szCs w:val="24"/>
        </w:rPr>
        <w:t xml:space="preserve"> </w:t>
      </w:r>
      <w:r w:rsidR="00997FFB" w:rsidRPr="00594570">
        <w:rPr>
          <w:rFonts w:asciiTheme="minorHAnsi" w:hAnsiTheme="minorHAnsi" w:cstheme="minorHAnsi"/>
          <w:szCs w:val="24"/>
        </w:rPr>
        <w:t>d</w:t>
      </w:r>
      <w:r w:rsidR="00616CF9" w:rsidRPr="00594570">
        <w:rPr>
          <w:rFonts w:asciiTheme="minorHAnsi" w:hAnsiTheme="minorHAnsi" w:cstheme="minorHAnsi"/>
          <w:szCs w:val="24"/>
        </w:rPr>
        <w:t xml:space="preserve">isease </w:t>
      </w:r>
      <w:r w:rsidR="00997FFB" w:rsidRPr="00594570">
        <w:rPr>
          <w:rFonts w:asciiTheme="minorHAnsi" w:hAnsiTheme="minorHAnsi" w:cstheme="minorHAnsi"/>
          <w:szCs w:val="24"/>
        </w:rPr>
        <w:t>s</w:t>
      </w:r>
      <w:r w:rsidR="00616CF9" w:rsidRPr="00594570">
        <w:rPr>
          <w:rFonts w:asciiTheme="minorHAnsi" w:hAnsiTheme="minorHAnsi" w:cstheme="minorHAnsi"/>
          <w:szCs w:val="24"/>
        </w:rPr>
        <w:t>pecialty consultation</w:t>
      </w:r>
      <w:r w:rsidR="006E0FB8">
        <w:rPr>
          <w:rFonts w:asciiTheme="minorHAnsi" w:hAnsiTheme="minorHAnsi" w:cstheme="minorHAnsi"/>
          <w:szCs w:val="24"/>
        </w:rPr>
        <w:t>:</w:t>
      </w:r>
    </w:p>
    <w:p w14:paraId="62DB5D88" w14:textId="77777777" w:rsidR="00255747" w:rsidRPr="00594570" w:rsidRDefault="00255747" w:rsidP="00F666DD">
      <w:pPr>
        <w:pStyle w:val="ListParagraph"/>
        <w:numPr>
          <w:ilvl w:val="1"/>
          <w:numId w:val="27"/>
        </w:numPr>
        <w:spacing w:before="60" w:after="60"/>
        <w:ind w:left="540" w:hanging="270"/>
        <w:contextualSpacing w:val="0"/>
        <w:rPr>
          <w:rFonts w:asciiTheme="minorHAnsi" w:hAnsiTheme="minorHAnsi" w:cstheme="minorHAnsi"/>
          <w:szCs w:val="24"/>
        </w:rPr>
      </w:pPr>
      <w:r w:rsidRPr="00594570">
        <w:rPr>
          <w:rFonts w:asciiTheme="minorHAnsi" w:hAnsiTheme="minorHAnsi" w:cstheme="minorHAnsi"/>
          <w:szCs w:val="24"/>
        </w:rPr>
        <w:t>Establishment of referral systems, and monitoring of rates of infection and utilization;</w:t>
      </w:r>
    </w:p>
    <w:p w14:paraId="14A00CDD" w14:textId="586B964D" w:rsidR="00255747" w:rsidRPr="009D35EF" w:rsidRDefault="00255747" w:rsidP="00F666DD">
      <w:pPr>
        <w:pStyle w:val="ListParagraph"/>
        <w:numPr>
          <w:ilvl w:val="1"/>
          <w:numId w:val="27"/>
        </w:numPr>
        <w:spacing w:before="60" w:after="60"/>
        <w:ind w:left="540" w:hanging="270"/>
        <w:contextualSpacing w:val="0"/>
        <w:rPr>
          <w:rFonts w:asciiTheme="minorHAnsi" w:hAnsiTheme="minorHAnsi" w:cstheme="minorHAnsi"/>
          <w:szCs w:val="24"/>
        </w:rPr>
      </w:pPr>
      <w:r w:rsidRPr="00594570">
        <w:rPr>
          <w:rFonts w:asciiTheme="minorHAnsi" w:hAnsiTheme="minorHAnsi" w:cstheme="minorHAnsi"/>
          <w:szCs w:val="24"/>
        </w:rPr>
        <w:t>Seeking and providing timely feedback</w:t>
      </w:r>
      <w:r w:rsidR="00841879">
        <w:rPr>
          <w:rFonts w:asciiTheme="minorHAnsi" w:hAnsiTheme="minorHAnsi" w:cstheme="minorHAnsi"/>
          <w:szCs w:val="24"/>
        </w:rPr>
        <w:t xml:space="preserve"> </w:t>
      </w:r>
      <w:r w:rsidRPr="00594570">
        <w:rPr>
          <w:rFonts w:asciiTheme="minorHAnsi" w:hAnsiTheme="minorHAnsi" w:cstheme="minorHAnsi"/>
          <w:szCs w:val="24"/>
        </w:rPr>
        <w:t xml:space="preserve">regarding referrals </w:t>
      </w:r>
      <w:r w:rsidR="00FB7F69">
        <w:rPr>
          <w:rFonts w:asciiTheme="minorHAnsi" w:hAnsiTheme="minorHAnsi" w:cstheme="minorHAnsi"/>
          <w:szCs w:val="24"/>
        </w:rPr>
        <w:t xml:space="preserve">and </w:t>
      </w:r>
      <w:r w:rsidRPr="00594570">
        <w:rPr>
          <w:rFonts w:asciiTheme="minorHAnsi" w:hAnsiTheme="minorHAnsi" w:cstheme="minorHAnsi"/>
          <w:szCs w:val="24"/>
        </w:rPr>
        <w:t xml:space="preserve">response to needs of </w:t>
      </w:r>
      <w:r w:rsidRPr="009D35EF">
        <w:rPr>
          <w:rFonts w:asciiTheme="minorHAnsi" w:hAnsiTheme="minorHAnsi" w:cstheme="minorHAnsi"/>
          <w:szCs w:val="24"/>
        </w:rPr>
        <w:t>individual served</w:t>
      </w:r>
      <w:r w:rsidR="006E0FB8">
        <w:rPr>
          <w:rFonts w:asciiTheme="minorHAnsi" w:hAnsiTheme="minorHAnsi" w:cstheme="minorHAnsi"/>
          <w:szCs w:val="24"/>
        </w:rPr>
        <w:t>.</w:t>
      </w:r>
    </w:p>
    <w:p w14:paraId="5B1A47AF" w14:textId="36C25F9B" w:rsidR="00255747" w:rsidRPr="009D35EF" w:rsidRDefault="003B79C3" w:rsidP="00F666DD">
      <w:pPr>
        <w:pStyle w:val="ListParagraph"/>
        <w:numPr>
          <w:ilvl w:val="0"/>
          <w:numId w:val="10"/>
        </w:numPr>
        <w:spacing w:after="120"/>
        <w:ind w:left="270" w:hanging="270"/>
        <w:contextualSpacing w:val="0"/>
        <w:rPr>
          <w:rFonts w:asciiTheme="minorHAnsi" w:hAnsiTheme="minorHAnsi" w:cstheme="minorHAnsi"/>
          <w:szCs w:val="24"/>
        </w:rPr>
      </w:pPr>
      <w:r>
        <w:rPr>
          <w:rFonts w:asciiTheme="minorHAnsi" w:hAnsiTheme="minorHAnsi" w:cstheme="minorHAnsi"/>
          <w:szCs w:val="24"/>
        </w:rPr>
        <w:t>I</w:t>
      </w:r>
      <w:r w:rsidR="00616CF9" w:rsidRPr="009D35EF">
        <w:rPr>
          <w:rFonts w:asciiTheme="minorHAnsi" w:hAnsiTheme="minorHAnsi" w:cstheme="minorHAnsi"/>
          <w:szCs w:val="24"/>
        </w:rPr>
        <w:t>ntegrates</w:t>
      </w:r>
      <w:r w:rsidR="00255747" w:rsidRPr="009D35EF">
        <w:rPr>
          <w:rFonts w:asciiTheme="minorHAnsi" w:hAnsiTheme="minorHAnsi" w:cstheme="minorHAnsi"/>
          <w:szCs w:val="24"/>
        </w:rPr>
        <w:t xml:space="preserve"> a system for responding to indications of increased risk for </w:t>
      </w:r>
      <w:r w:rsidR="00616CF9" w:rsidRPr="009D35EF">
        <w:rPr>
          <w:rFonts w:asciiTheme="minorHAnsi" w:hAnsiTheme="minorHAnsi" w:cstheme="minorHAnsi"/>
          <w:szCs w:val="24"/>
        </w:rPr>
        <w:t xml:space="preserve">all infectious diseases (e.g. </w:t>
      </w:r>
      <w:r w:rsidR="00255747" w:rsidRPr="009D35EF">
        <w:rPr>
          <w:rFonts w:asciiTheme="minorHAnsi" w:hAnsiTheme="minorHAnsi" w:cstheme="minorHAnsi"/>
          <w:szCs w:val="24"/>
        </w:rPr>
        <w:t xml:space="preserve">HIV, TB, </w:t>
      </w:r>
      <w:r w:rsidR="00997FFB" w:rsidRPr="009D35EF">
        <w:rPr>
          <w:rFonts w:asciiTheme="minorHAnsi" w:hAnsiTheme="minorHAnsi" w:cstheme="minorHAnsi"/>
          <w:szCs w:val="24"/>
        </w:rPr>
        <w:t>HVB, HVC,</w:t>
      </w:r>
      <w:r w:rsidR="00255747" w:rsidRPr="009D35EF">
        <w:rPr>
          <w:rFonts w:asciiTheme="minorHAnsi" w:hAnsiTheme="minorHAnsi" w:cstheme="minorHAnsi"/>
          <w:szCs w:val="24"/>
        </w:rPr>
        <w:t xml:space="preserve"> ST</w:t>
      </w:r>
      <w:r w:rsidR="00AE3C3A" w:rsidRPr="009D35EF">
        <w:rPr>
          <w:rFonts w:asciiTheme="minorHAnsi" w:hAnsiTheme="minorHAnsi" w:cstheme="minorHAnsi"/>
          <w:szCs w:val="24"/>
        </w:rPr>
        <w:t>Is, and TB</w:t>
      </w:r>
      <w:r w:rsidR="00616CF9" w:rsidRPr="009D35EF">
        <w:rPr>
          <w:rFonts w:asciiTheme="minorHAnsi" w:hAnsiTheme="minorHAnsi" w:cstheme="minorHAnsi"/>
          <w:szCs w:val="24"/>
        </w:rPr>
        <w:t>)</w:t>
      </w:r>
      <w:r w:rsidR="00790091" w:rsidRPr="009D35EF">
        <w:rPr>
          <w:rFonts w:asciiTheme="minorHAnsi" w:hAnsiTheme="minorHAnsi" w:cstheme="minorHAnsi"/>
          <w:szCs w:val="24"/>
        </w:rPr>
        <w:t xml:space="preserve"> in collaboration with MDPH</w:t>
      </w:r>
      <w:r w:rsidR="00211AC9" w:rsidRPr="009D35EF">
        <w:rPr>
          <w:rFonts w:asciiTheme="minorHAnsi" w:hAnsiTheme="minorHAnsi" w:cstheme="minorHAnsi"/>
          <w:szCs w:val="24"/>
        </w:rPr>
        <w:t xml:space="preserve"> BIDLS</w:t>
      </w:r>
      <w:r w:rsidR="00997FFB" w:rsidRPr="009D35EF">
        <w:rPr>
          <w:rFonts w:asciiTheme="minorHAnsi" w:hAnsiTheme="minorHAnsi" w:cstheme="minorHAnsi"/>
          <w:szCs w:val="24"/>
        </w:rPr>
        <w:t>.</w:t>
      </w:r>
      <w:r w:rsidR="00616CF9" w:rsidRPr="009D35EF">
        <w:rPr>
          <w:rFonts w:asciiTheme="minorHAnsi" w:hAnsiTheme="minorHAnsi" w:cstheme="minorHAnsi"/>
          <w:szCs w:val="24"/>
        </w:rPr>
        <w:t xml:space="preserve"> </w:t>
      </w:r>
      <w:r w:rsidR="001C1993" w:rsidRPr="009D35EF">
        <w:rPr>
          <w:rFonts w:asciiTheme="minorHAnsi" w:hAnsiTheme="minorHAnsi" w:cstheme="minorHAnsi"/>
          <w:szCs w:val="24"/>
        </w:rPr>
        <w:t>A</w:t>
      </w:r>
      <w:r w:rsidR="00A773DF" w:rsidRPr="009D35EF">
        <w:rPr>
          <w:rFonts w:asciiTheme="minorHAnsi" w:hAnsiTheme="minorHAnsi" w:cstheme="minorHAnsi"/>
          <w:szCs w:val="24"/>
        </w:rPr>
        <w:t xml:space="preserve">ll sharing of information among service providers should be in accordance with </w:t>
      </w:r>
      <w:r w:rsidR="007D009B" w:rsidRPr="009D35EF">
        <w:rPr>
          <w:rFonts w:asciiTheme="minorHAnsi" w:hAnsiTheme="minorHAnsi" w:cstheme="minorHAnsi"/>
          <w:szCs w:val="24"/>
        </w:rPr>
        <w:t>HIP</w:t>
      </w:r>
      <w:r w:rsidR="00E91259">
        <w:rPr>
          <w:rFonts w:asciiTheme="minorHAnsi" w:hAnsiTheme="minorHAnsi" w:cstheme="minorHAnsi"/>
          <w:szCs w:val="24"/>
        </w:rPr>
        <w:t>A</w:t>
      </w:r>
      <w:r w:rsidR="007D009B" w:rsidRPr="009D35EF">
        <w:rPr>
          <w:rFonts w:asciiTheme="minorHAnsi" w:hAnsiTheme="minorHAnsi" w:cstheme="minorHAnsi"/>
          <w:szCs w:val="24"/>
        </w:rPr>
        <w:t xml:space="preserve">A and 42 CFR Part </w:t>
      </w:r>
      <w:r w:rsidR="00B82B98">
        <w:rPr>
          <w:rFonts w:asciiTheme="minorHAnsi" w:hAnsiTheme="minorHAnsi" w:cstheme="minorHAnsi"/>
          <w:szCs w:val="24"/>
        </w:rPr>
        <w:t>2</w:t>
      </w:r>
      <w:r w:rsidR="007D009B" w:rsidRPr="009D35EF">
        <w:rPr>
          <w:rFonts w:asciiTheme="minorHAnsi" w:hAnsiTheme="minorHAnsi" w:cstheme="minorHAnsi"/>
          <w:szCs w:val="24"/>
        </w:rPr>
        <w:t>.</w:t>
      </w:r>
    </w:p>
    <w:p w14:paraId="1A3CF6C4" w14:textId="77777777" w:rsidR="00255747" w:rsidRPr="00F666DD" w:rsidRDefault="00255747" w:rsidP="00F666DD">
      <w:pPr>
        <w:spacing w:before="60" w:after="60"/>
        <w:rPr>
          <w:rFonts w:asciiTheme="minorHAnsi" w:hAnsiTheme="minorHAnsi" w:cstheme="minorHAnsi"/>
          <w:b/>
          <w:szCs w:val="24"/>
        </w:rPr>
      </w:pPr>
      <w:r w:rsidRPr="00F666DD">
        <w:rPr>
          <w:rFonts w:asciiTheme="minorHAnsi" w:hAnsiTheme="minorHAnsi" w:cstheme="minorHAnsi"/>
          <w:b/>
          <w:szCs w:val="24"/>
        </w:rPr>
        <w:t>Programs in which Medication is Prescribed and/or Dispensed:</w:t>
      </w:r>
    </w:p>
    <w:p w14:paraId="624DDE90" w14:textId="5777A8A5" w:rsidR="00255747" w:rsidRPr="00594570" w:rsidRDefault="001E70E7" w:rsidP="00F666DD">
      <w:pPr>
        <w:pStyle w:val="ListParagraph"/>
        <w:numPr>
          <w:ilvl w:val="0"/>
          <w:numId w:val="11"/>
        </w:numPr>
        <w:spacing w:before="60" w:after="60"/>
        <w:ind w:left="270" w:hanging="270"/>
        <w:contextualSpacing w:val="0"/>
        <w:rPr>
          <w:rFonts w:asciiTheme="minorHAnsi" w:hAnsiTheme="minorHAnsi" w:cstheme="minorHAnsi"/>
          <w:szCs w:val="24"/>
        </w:rPr>
      </w:pPr>
      <w:r>
        <w:rPr>
          <w:rFonts w:asciiTheme="minorHAnsi" w:hAnsiTheme="minorHAnsi" w:cstheme="minorHAnsi"/>
          <w:szCs w:val="24"/>
        </w:rPr>
        <w:t>E</w:t>
      </w:r>
      <w:r w:rsidR="00255747" w:rsidRPr="00547CCA">
        <w:rPr>
          <w:rFonts w:asciiTheme="minorHAnsi" w:hAnsiTheme="minorHAnsi" w:cstheme="minorHAnsi"/>
          <w:szCs w:val="24"/>
        </w:rPr>
        <w:t xml:space="preserve">stablishes </w:t>
      </w:r>
      <w:r w:rsidR="00EE774B" w:rsidRPr="00547CCA">
        <w:rPr>
          <w:rFonts w:asciiTheme="minorHAnsi" w:hAnsiTheme="minorHAnsi" w:cstheme="minorHAnsi"/>
          <w:szCs w:val="24"/>
        </w:rPr>
        <w:t xml:space="preserve">a </w:t>
      </w:r>
      <w:r w:rsidR="00255747" w:rsidRPr="00547CCA">
        <w:rPr>
          <w:rFonts w:asciiTheme="minorHAnsi" w:hAnsiTheme="minorHAnsi" w:cstheme="minorHAnsi"/>
          <w:szCs w:val="24"/>
        </w:rPr>
        <w:t xml:space="preserve">policy and </w:t>
      </w:r>
      <w:r w:rsidR="00255747" w:rsidRPr="00594570">
        <w:rPr>
          <w:rFonts w:asciiTheme="minorHAnsi" w:hAnsiTheme="minorHAnsi" w:cstheme="minorHAnsi"/>
          <w:szCs w:val="24"/>
        </w:rPr>
        <w:t>procedure for ensuring medical staff review all medications an individual is taking to assess potential for adverse interactions and to provide alerts to the individual and staff regarding potential side effects.</w:t>
      </w:r>
    </w:p>
    <w:p w14:paraId="60603591" w14:textId="77777777" w:rsidR="00255747" w:rsidRPr="00594570" w:rsidRDefault="00255747" w:rsidP="00F666DD">
      <w:pPr>
        <w:pStyle w:val="ListParagraph"/>
        <w:numPr>
          <w:ilvl w:val="0"/>
          <w:numId w:val="11"/>
        </w:numPr>
        <w:spacing w:before="60" w:after="60"/>
        <w:ind w:left="270" w:hanging="270"/>
        <w:rPr>
          <w:rFonts w:asciiTheme="minorHAnsi" w:hAnsiTheme="minorHAnsi" w:cstheme="minorHAnsi"/>
          <w:szCs w:val="24"/>
        </w:rPr>
      </w:pPr>
      <w:r w:rsidRPr="00594570">
        <w:rPr>
          <w:rFonts w:asciiTheme="minorHAnsi" w:hAnsiTheme="minorHAnsi" w:cstheme="minorHAnsi"/>
          <w:szCs w:val="24"/>
        </w:rPr>
        <w:t>Medical Directors of Opioid Treatment Programs assess dosages in relation to potential adverse interactions and side effects of all medications the individual is prescribed.</w:t>
      </w:r>
    </w:p>
    <w:p w14:paraId="5AEAA5BB" w14:textId="77777777" w:rsidR="00255747" w:rsidRPr="00F666DD" w:rsidRDefault="00255747" w:rsidP="00F666DD">
      <w:pPr>
        <w:spacing w:before="60" w:after="60"/>
        <w:rPr>
          <w:rFonts w:asciiTheme="minorHAnsi" w:hAnsiTheme="minorHAnsi" w:cstheme="minorHAnsi"/>
          <w:b/>
          <w:color w:val="000000" w:themeColor="text1"/>
          <w:szCs w:val="24"/>
        </w:rPr>
      </w:pPr>
      <w:r w:rsidRPr="00F666DD">
        <w:rPr>
          <w:rFonts w:asciiTheme="minorHAnsi" w:hAnsiTheme="minorHAnsi" w:cstheme="minorHAnsi"/>
          <w:b/>
          <w:color w:val="000000" w:themeColor="text1"/>
          <w:szCs w:val="24"/>
        </w:rPr>
        <w:t>Supervision, Training &amp; Staff Development:</w:t>
      </w:r>
    </w:p>
    <w:p w14:paraId="4377AA1C" w14:textId="68968DC2" w:rsidR="00F10E09" w:rsidRPr="00594570" w:rsidRDefault="00F10E09" w:rsidP="00F666DD">
      <w:pPr>
        <w:pStyle w:val="ListParagraph"/>
        <w:numPr>
          <w:ilvl w:val="0"/>
          <w:numId w:val="14"/>
        </w:numPr>
        <w:spacing w:before="60" w:after="60"/>
        <w:ind w:left="270" w:hanging="270"/>
        <w:rPr>
          <w:rFonts w:asciiTheme="minorHAnsi" w:hAnsiTheme="minorHAnsi" w:cstheme="minorHAnsi"/>
          <w:szCs w:val="24"/>
        </w:rPr>
      </w:pPr>
      <w:r w:rsidRPr="00594570">
        <w:rPr>
          <w:rFonts w:asciiTheme="minorHAnsi" w:hAnsiTheme="minorHAnsi" w:cstheme="minorHAnsi"/>
          <w:szCs w:val="24"/>
        </w:rPr>
        <w:t xml:space="preserve">Training and staff development efforts ensure staff are knowledgeable and skilled in applying knowledge </w:t>
      </w:r>
      <w:r w:rsidR="00660878">
        <w:rPr>
          <w:rFonts w:asciiTheme="minorHAnsi" w:hAnsiTheme="minorHAnsi" w:cstheme="minorHAnsi"/>
          <w:szCs w:val="24"/>
        </w:rPr>
        <w:t>pertaining to</w:t>
      </w:r>
      <w:r w:rsidR="007157A7" w:rsidRPr="00594570">
        <w:rPr>
          <w:rFonts w:asciiTheme="minorHAnsi" w:hAnsiTheme="minorHAnsi" w:cstheme="minorHAnsi"/>
          <w:szCs w:val="24"/>
        </w:rPr>
        <w:t>:</w:t>
      </w:r>
    </w:p>
    <w:p w14:paraId="3083F476" w14:textId="248DAA52" w:rsidR="001C7182" w:rsidRPr="00F666DD" w:rsidRDefault="00F10E09" w:rsidP="00F666DD">
      <w:pPr>
        <w:pStyle w:val="ListParagraph"/>
        <w:numPr>
          <w:ilvl w:val="1"/>
          <w:numId w:val="28"/>
        </w:numPr>
        <w:spacing w:before="60" w:after="60"/>
        <w:ind w:left="540" w:hanging="270"/>
        <w:contextualSpacing w:val="0"/>
        <w:rPr>
          <w:rFonts w:asciiTheme="minorHAnsi" w:hAnsiTheme="minorHAnsi" w:cstheme="minorHAnsi"/>
          <w:color w:val="000000" w:themeColor="text1"/>
          <w:szCs w:val="24"/>
        </w:rPr>
      </w:pPr>
      <w:r w:rsidRPr="00F666DD">
        <w:rPr>
          <w:rFonts w:asciiTheme="minorHAnsi" w:hAnsiTheme="minorHAnsi" w:cstheme="minorHAnsi"/>
          <w:color w:val="000000" w:themeColor="text1"/>
          <w:szCs w:val="24"/>
        </w:rPr>
        <w:t xml:space="preserve">Evidence-based strategies aimed to reduce risk behaviors. These include </w:t>
      </w:r>
      <w:r w:rsidR="003C4FAC" w:rsidRPr="0022580A">
        <w:rPr>
          <w:rFonts w:asciiTheme="minorHAnsi" w:hAnsiTheme="minorHAnsi" w:cstheme="minorHAnsi"/>
          <w:color w:val="000000" w:themeColor="text1"/>
          <w:szCs w:val="24"/>
        </w:rPr>
        <w:t>(1) r</w:t>
      </w:r>
      <w:r w:rsidRPr="00F666DD">
        <w:rPr>
          <w:rFonts w:asciiTheme="minorHAnsi" w:hAnsiTheme="minorHAnsi" w:cstheme="minorHAnsi"/>
          <w:color w:val="000000" w:themeColor="text1"/>
          <w:szCs w:val="24"/>
        </w:rPr>
        <w:t xml:space="preserve">isk-reduction programs and messages, </w:t>
      </w:r>
      <w:r w:rsidR="003C4FAC" w:rsidRPr="0022580A">
        <w:rPr>
          <w:rFonts w:asciiTheme="minorHAnsi" w:hAnsiTheme="minorHAnsi" w:cstheme="minorHAnsi"/>
          <w:color w:val="000000" w:themeColor="text1"/>
          <w:szCs w:val="24"/>
        </w:rPr>
        <w:t>(</w:t>
      </w:r>
      <w:r w:rsidRPr="00F666DD">
        <w:rPr>
          <w:rFonts w:asciiTheme="minorHAnsi" w:hAnsiTheme="minorHAnsi" w:cstheme="minorHAnsi"/>
          <w:color w:val="000000" w:themeColor="text1"/>
          <w:szCs w:val="24"/>
        </w:rPr>
        <w:t>2</w:t>
      </w:r>
      <w:r w:rsidR="003C4FAC" w:rsidRPr="0022580A">
        <w:rPr>
          <w:rFonts w:asciiTheme="minorHAnsi" w:hAnsiTheme="minorHAnsi" w:cstheme="minorHAnsi"/>
          <w:color w:val="000000" w:themeColor="text1"/>
          <w:szCs w:val="24"/>
        </w:rPr>
        <w:t>)</w:t>
      </w:r>
      <w:r w:rsidRPr="00F666DD">
        <w:rPr>
          <w:rFonts w:asciiTheme="minorHAnsi" w:hAnsiTheme="minorHAnsi" w:cstheme="minorHAnsi"/>
          <w:color w:val="000000" w:themeColor="text1"/>
          <w:szCs w:val="24"/>
        </w:rPr>
        <w:t xml:space="preserve"> </w:t>
      </w:r>
      <w:r w:rsidR="003C4FAC" w:rsidRPr="0022580A">
        <w:rPr>
          <w:rFonts w:asciiTheme="minorHAnsi" w:hAnsiTheme="minorHAnsi" w:cstheme="minorHAnsi"/>
          <w:color w:val="000000" w:themeColor="text1"/>
          <w:szCs w:val="24"/>
        </w:rPr>
        <w:t>t</w:t>
      </w:r>
      <w:r w:rsidRPr="00F666DD">
        <w:rPr>
          <w:rFonts w:asciiTheme="minorHAnsi" w:hAnsiTheme="minorHAnsi" w:cstheme="minorHAnsi"/>
          <w:color w:val="000000" w:themeColor="text1"/>
          <w:szCs w:val="24"/>
        </w:rPr>
        <w:t>reatment of substance use and mental health disorders to prevent infectious diseases</w:t>
      </w:r>
      <w:r w:rsidR="003C4FAC" w:rsidRPr="0022580A">
        <w:rPr>
          <w:rFonts w:asciiTheme="minorHAnsi" w:hAnsiTheme="minorHAnsi" w:cstheme="minorHAnsi"/>
          <w:color w:val="000000" w:themeColor="text1"/>
          <w:szCs w:val="24"/>
        </w:rPr>
        <w:t>,</w:t>
      </w:r>
      <w:r w:rsidRPr="00F666DD">
        <w:rPr>
          <w:rFonts w:asciiTheme="minorHAnsi" w:hAnsiTheme="minorHAnsi" w:cstheme="minorHAnsi"/>
          <w:color w:val="000000" w:themeColor="text1"/>
          <w:szCs w:val="24"/>
        </w:rPr>
        <w:t xml:space="preserve"> </w:t>
      </w:r>
      <w:r w:rsidR="003C4FAC" w:rsidRPr="0022580A">
        <w:rPr>
          <w:rFonts w:asciiTheme="minorHAnsi" w:hAnsiTheme="minorHAnsi" w:cstheme="minorHAnsi"/>
          <w:color w:val="000000" w:themeColor="text1"/>
          <w:szCs w:val="24"/>
        </w:rPr>
        <w:t>(</w:t>
      </w:r>
      <w:r w:rsidRPr="00F666DD">
        <w:rPr>
          <w:rFonts w:asciiTheme="minorHAnsi" w:hAnsiTheme="minorHAnsi" w:cstheme="minorHAnsi"/>
          <w:color w:val="000000" w:themeColor="text1"/>
          <w:szCs w:val="24"/>
        </w:rPr>
        <w:t>3</w:t>
      </w:r>
      <w:r w:rsidR="003C4FAC" w:rsidRPr="0022580A">
        <w:rPr>
          <w:rFonts w:asciiTheme="minorHAnsi" w:hAnsiTheme="minorHAnsi" w:cstheme="minorHAnsi"/>
          <w:color w:val="000000" w:themeColor="text1"/>
          <w:szCs w:val="24"/>
        </w:rPr>
        <w:t>)</w:t>
      </w:r>
      <w:r w:rsidRPr="00F666DD">
        <w:rPr>
          <w:rFonts w:asciiTheme="minorHAnsi" w:hAnsiTheme="minorHAnsi" w:cstheme="minorHAnsi"/>
          <w:color w:val="000000" w:themeColor="text1"/>
          <w:szCs w:val="24"/>
        </w:rPr>
        <w:t xml:space="preserve"> </w:t>
      </w:r>
      <w:r w:rsidR="003C4FAC" w:rsidRPr="0022580A">
        <w:rPr>
          <w:rFonts w:asciiTheme="minorHAnsi" w:hAnsiTheme="minorHAnsi" w:cstheme="minorHAnsi"/>
          <w:color w:val="000000" w:themeColor="text1"/>
          <w:szCs w:val="24"/>
        </w:rPr>
        <w:t>a</w:t>
      </w:r>
      <w:r w:rsidRPr="00F666DD">
        <w:rPr>
          <w:rFonts w:asciiTheme="minorHAnsi" w:hAnsiTheme="minorHAnsi" w:cstheme="minorHAnsi"/>
          <w:color w:val="000000" w:themeColor="text1"/>
          <w:szCs w:val="24"/>
        </w:rPr>
        <w:t xml:space="preserve">ccess to sterile injection and drug preparation equipment, and </w:t>
      </w:r>
      <w:r w:rsidR="003C4FAC" w:rsidRPr="0022580A">
        <w:rPr>
          <w:rFonts w:asciiTheme="minorHAnsi" w:hAnsiTheme="minorHAnsi" w:cstheme="minorHAnsi"/>
          <w:color w:val="000000" w:themeColor="text1"/>
          <w:szCs w:val="24"/>
        </w:rPr>
        <w:t>(</w:t>
      </w:r>
      <w:r w:rsidRPr="00F666DD">
        <w:rPr>
          <w:rFonts w:asciiTheme="minorHAnsi" w:hAnsiTheme="minorHAnsi" w:cstheme="minorHAnsi"/>
          <w:color w:val="000000" w:themeColor="text1"/>
          <w:szCs w:val="24"/>
        </w:rPr>
        <w:t>4</w:t>
      </w:r>
      <w:r w:rsidR="003C4FAC" w:rsidRPr="0022580A">
        <w:rPr>
          <w:rFonts w:asciiTheme="minorHAnsi" w:hAnsiTheme="minorHAnsi" w:cstheme="minorHAnsi"/>
          <w:color w:val="000000" w:themeColor="text1"/>
          <w:szCs w:val="24"/>
        </w:rPr>
        <w:t>)</w:t>
      </w:r>
      <w:r w:rsidRPr="00F666DD">
        <w:rPr>
          <w:rFonts w:asciiTheme="minorHAnsi" w:hAnsiTheme="minorHAnsi" w:cstheme="minorHAnsi"/>
          <w:color w:val="000000" w:themeColor="text1"/>
          <w:szCs w:val="24"/>
        </w:rPr>
        <w:t xml:space="preserve"> </w:t>
      </w:r>
      <w:r w:rsidR="003C4FAC" w:rsidRPr="0022580A">
        <w:rPr>
          <w:rFonts w:asciiTheme="minorHAnsi" w:hAnsiTheme="minorHAnsi" w:cstheme="minorHAnsi"/>
          <w:color w:val="000000" w:themeColor="text1"/>
          <w:szCs w:val="24"/>
        </w:rPr>
        <w:t>i</w:t>
      </w:r>
      <w:r w:rsidRPr="00F666DD">
        <w:rPr>
          <w:rFonts w:asciiTheme="minorHAnsi" w:hAnsiTheme="minorHAnsi" w:cstheme="minorHAnsi"/>
          <w:color w:val="000000" w:themeColor="text1"/>
          <w:szCs w:val="24"/>
        </w:rPr>
        <w:t>nterventions to increase condom availability</w:t>
      </w:r>
      <w:r w:rsidR="001C7182" w:rsidRPr="0022580A">
        <w:rPr>
          <w:rFonts w:asciiTheme="minorHAnsi" w:hAnsiTheme="minorHAnsi" w:cstheme="minorHAnsi"/>
          <w:color w:val="000000" w:themeColor="text1"/>
          <w:szCs w:val="24"/>
        </w:rPr>
        <w:t>.</w:t>
      </w:r>
    </w:p>
    <w:p w14:paraId="200154D1" w14:textId="17B35924" w:rsidR="00414BF6" w:rsidRPr="00F666DD" w:rsidRDefault="00790091" w:rsidP="00F666DD">
      <w:pPr>
        <w:pStyle w:val="ListParagraph"/>
        <w:numPr>
          <w:ilvl w:val="1"/>
          <w:numId w:val="28"/>
        </w:numPr>
        <w:spacing w:before="60" w:after="60"/>
        <w:ind w:left="540" w:hanging="270"/>
        <w:contextualSpacing w:val="0"/>
        <w:rPr>
          <w:rFonts w:asciiTheme="minorHAnsi" w:hAnsiTheme="minorHAnsi" w:cstheme="minorHAnsi"/>
          <w:szCs w:val="24"/>
        </w:rPr>
      </w:pPr>
      <w:r w:rsidRPr="00F666DD">
        <w:rPr>
          <w:rFonts w:asciiTheme="minorHAnsi" w:hAnsiTheme="minorHAnsi" w:cstheme="minorHAnsi"/>
          <w:szCs w:val="24"/>
        </w:rPr>
        <w:t>Clinical documentation and</w:t>
      </w:r>
      <w:r w:rsidR="006F404F" w:rsidRPr="00F666DD">
        <w:rPr>
          <w:rFonts w:asciiTheme="minorHAnsi" w:hAnsiTheme="minorHAnsi" w:cstheme="minorHAnsi"/>
          <w:szCs w:val="24"/>
        </w:rPr>
        <w:t xml:space="preserve"> record sharing with referral sources ensure c</w:t>
      </w:r>
      <w:r w:rsidR="00414BF6" w:rsidRPr="00F666DD">
        <w:rPr>
          <w:rFonts w:asciiTheme="minorHAnsi" w:hAnsiTheme="minorHAnsi" w:cstheme="minorHAnsi"/>
          <w:szCs w:val="24"/>
        </w:rPr>
        <w:t xml:space="preserve">onfidentiality </w:t>
      </w:r>
      <w:r w:rsidR="006F404F" w:rsidRPr="00F666DD">
        <w:rPr>
          <w:rFonts w:asciiTheme="minorHAnsi" w:hAnsiTheme="minorHAnsi" w:cstheme="minorHAnsi"/>
          <w:szCs w:val="24"/>
        </w:rPr>
        <w:t xml:space="preserve">and patient data privacy in compliance with 42 CFR Part 2 and </w:t>
      </w:r>
      <w:r w:rsidR="000B66B9" w:rsidRPr="00F666DD">
        <w:rPr>
          <w:rFonts w:asciiTheme="minorHAnsi" w:hAnsiTheme="minorHAnsi" w:cstheme="minorHAnsi"/>
          <w:szCs w:val="24"/>
        </w:rPr>
        <w:t>HIP</w:t>
      </w:r>
      <w:r w:rsidR="000B66B9">
        <w:rPr>
          <w:rFonts w:asciiTheme="minorHAnsi" w:hAnsiTheme="minorHAnsi" w:cstheme="minorHAnsi"/>
          <w:szCs w:val="24"/>
        </w:rPr>
        <w:t>A</w:t>
      </w:r>
      <w:r w:rsidR="000B66B9" w:rsidRPr="00F666DD">
        <w:rPr>
          <w:rFonts w:asciiTheme="minorHAnsi" w:hAnsiTheme="minorHAnsi" w:cstheme="minorHAnsi"/>
          <w:szCs w:val="24"/>
        </w:rPr>
        <w:t>A.</w:t>
      </w:r>
    </w:p>
    <w:p w14:paraId="6E1F8B33" w14:textId="31B90DBB" w:rsidR="00AA257F" w:rsidRPr="00594570" w:rsidRDefault="00AA257F" w:rsidP="00F666DD">
      <w:pPr>
        <w:pStyle w:val="ListParagraph"/>
        <w:numPr>
          <w:ilvl w:val="0"/>
          <w:numId w:val="12"/>
        </w:numPr>
        <w:spacing w:before="60" w:after="60"/>
        <w:ind w:left="270" w:hanging="270"/>
        <w:contextualSpacing w:val="0"/>
        <w:rPr>
          <w:rFonts w:asciiTheme="minorHAnsi" w:hAnsiTheme="minorHAnsi" w:cstheme="minorHAnsi"/>
          <w:szCs w:val="24"/>
        </w:rPr>
      </w:pPr>
      <w:r w:rsidRPr="00594570">
        <w:rPr>
          <w:rFonts w:asciiTheme="minorHAnsi" w:hAnsiTheme="minorHAnsi" w:cstheme="minorHAnsi"/>
          <w:szCs w:val="24"/>
        </w:rPr>
        <w:lastRenderedPageBreak/>
        <w:t>All employees are screened for TB upon hiring and annually thereafter</w:t>
      </w:r>
      <w:r w:rsidR="00B84B51">
        <w:rPr>
          <w:rStyle w:val="FootnoteReference"/>
          <w:rFonts w:asciiTheme="minorHAnsi" w:hAnsiTheme="minorHAnsi" w:cstheme="minorHAnsi"/>
          <w:szCs w:val="24"/>
        </w:rPr>
        <w:footnoteReference w:id="9"/>
      </w:r>
      <w:r w:rsidR="00AC263F">
        <w:rPr>
          <w:rFonts w:asciiTheme="minorHAnsi" w:hAnsiTheme="minorHAnsi" w:cstheme="minorHAnsi"/>
          <w:szCs w:val="24"/>
        </w:rPr>
        <w:t>.</w:t>
      </w:r>
    </w:p>
    <w:p w14:paraId="4B2C02FC" w14:textId="77777777" w:rsidR="00255747" w:rsidRPr="00594570" w:rsidRDefault="00255747" w:rsidP="00F666DD">
      <w:pPr>
        <w:pStyle w:val="ListParagraph"/>
        <w:numPr>
          <w:ilvl w:val="0"/>
          <w:numId w:val="12"/>
        </w:numPr>
        <w:spacing w:before="60" w:after="60"/>
        <w:ind w:left="270" w:hanging="270"/>
        <w:contextualSpacing w:val="0"/>
        <w:rPr>
          <w:rFonts w:asciiTheme="minorHAnsi" w:hAnsiTheme="minorHAnsi" w:cstheme="minorHAnsi"/>
          <w:szCs w:val="24"/>
        </w:rPr>
      </w:pPr>
      <w:r w:rsidRPr="00594570">
        <w:rPr>
          <w:rFonts w:asciiTheme="minorHAnsi" w:hAnsiTheme="minorHAnsi" w:cstheme="minorHAnsi"/>
          <w:szCs w:val="24"/>
        </w:rPr>
        <w:t>Workforce development efforts are guided by clearly stated goals, and outcomes are measured according to goals, including:</w:t>
      </w:r>
    </w:p>
    <w:p w14:paraId="727B6745" w14:textId="235095A1" w:rsidR="00D31511" w:rsidRPr="00594570" w:rsidRDefault="00D31511" w:rsidP="00F666DD">
      <w:pPr>
        <w:pStyle w:val="ListParagraph"/>
        <w:numPr>
          <w:ilvl w:val="1"/>
          <w:numId w:val="29"/>
        </w:numPr>
        <w:spacing w:before="60" w:after="60"/>
        <w:ind w:left="540" w:hanging="270"/>
        <w:contextualSpacing w:val="0"/>
        <w:rPr>
          <w:rFonts w:asciiTheme="minorHAnsi" w:hAnsiTheme="minorHAnsi" w:cstheme="minorHAnsi"/>
          <w:szCs w:val="24"/>
        </w:rPr>
      </w:pPr>
      <w:r w:rsidRPr="00594570">
        <w:rPr>
          <w:rFonts w:asciiTheme="minorHAnsi" w:hAnsiTheme="minorHAnsi" w:cstheme="minorHAnsi"/>
          <w:szCs w:val="24"/>
        </w:rPr>
        <w:t>All staff have the c</w:t>
      </w:r>
      <w:r w:rsidR="00255747" w:rsidRPr="00594570">
        <w:rPr>
          <w:rFonts w:asciiTheme="minorHAnsi" w:hAnsiTheme="minorHAnsi" w:cstheme="minorHAnsi"/>
          <w:szCs w:val="24"/>
        </w:rPr>
        <w:t xml:space="preserve">apacity to differentiate substance-related and </w:t>
      </w:r>
      <w:r w:rsidRPr="00594570">
        <w:rPr>
          <w:rFonts w:asciiTheme="minorHAnsi" w:hAnsiTheme="minorHAnsi" w:cstheme="minorHAnsi"/>
          <w:szCs w:val="24"/>
        </w:rPr>
        <w:t>infectious disease</w:t>
      </w:r>
      <w:r w:rsidR="00AC263F">
        <w:rPr>
          <w:rFonts w:asciiTheme="minorHAnsi" w:hAnsiTheme="minorHAnsi" w:cstheme="minorHAnsi"/>
          <w:szCs w:val="24"/>
        </w:rPr>
        <w:t>-</w:t>
      </w:r>
      <w:r w:rsidR="00255747" w:rsidRPr="00594570">
        <w:rPr>
          <w:rFonts w:asciiTheme="minorHAnsi" w:hAnsiTheme="minorHAnsi" w:cstheme="minorHAnsi"/>
          <w:szCs w:val="24"/>
        </w:rPr>
        <w:t>related symptoms, and respond appropriately;</w:t>
      </w:r>
    </w:p>
    <w:p w14:paraId="0335A739" w14:textId="0D724E15" w:rsidR="00D31511" w:rsidRPr="00594570" w:rsidRDefault="00255747" w:rsidP="00F666DD">
      <w:pPr>
        <w:pStyle w:val="ListParagraph"/>
        <w:numPr>
          <w:ilvl w:val="1"/>
          <w:numId w:val="29"/>
        </w:numPr>
        <w:spacing w:before="60" w:after="60"/>
        <w:ind w:left="540" w:hanging="270"/>
        <w:contextualSpacing w:val="0"/>
        <w:rPr>
          <w:rFonts w:asciiTheme="minorHAnsi" w:hAnsiTheme="minorHAnsi" w:cstheme="minorHAnsi"/>
          <w:szCs w:val="24"/>
        </w:rPr>
      </w:pPr>
      <w:r w:rsidRPr="00594570">
        <w:rPr>
          <w:rFonts w:asciiTheme="minorHAnsi" w:hAnsiTheme="minorHAnsi" w:cstheme="minorHAnsi"/>
          <w:szCs w:val="24"/>
        </w:rPr>
        <w:t>Understanding, recognition</w:t>
      </w:r>
      <w:r w:rsidR="00AC5F26">
        <w:rPr>
          <w:rFonts w:asciiTheme="minorHAnsi" w:hAnsiTheme="minorHAnsi" w:cstheme="minorHAnsi"/>
          <w:szCs w:val="24"/>
        </w:rPr>
        <w:t>,</w:t>
      </w:r>
      <w:r w:rsidRPr="00594570">
        <w:rPr>
          <w:rFonts w:asciiTheme="minorHAnsi" w:hAnsiTheme="minorHAnsi" w:cstheme="minorHAnsi"/>
          <w:szCs w:val="24"/>
        </w:rPr>
        <w:t xml:space="preserve"> and correct response </w:t>
      </w:r>
      <w:r w:rsidRPr="00F666DD">
        <w:rPr>
          <w:rFonts w:asciiTheme="minorHAnsi" w:hAnsiTheme="minorHAnsi" w:cstheme="minorHAnsi"/>
          <w:color w:val="000000" w:themeColor="text1"/>
          <w:szCs w:val="24"/>
        </w:rPr>
        <w:t xml:space="preserve">to </w:t>
      </w:r>
      <w:r w:rsidR="00FD1A63" w:rsidRPr="00F666DD">
        <w:rPr>
          <w:rFonts w:asciiTheme="minorHAnsi" w:hAnsiTheme="minorHAnsi" w:cstheme="minorHAnsi"/>
          <w:color w:val="000000" w:themeColor="text1"/>
          <w:szCs w:val="24"/>
        </w:rPr>
        <w:t xml:space="preserve">infectious </w:t>
      </w:r>
      <w:r w:rsidR="00FD1A63" w:rsidRPr="00594570">
        <w:rPr>
          <w:rFonts w:asciiTheme="minorHAnsi" w:hAnsiTheme="minorHAnsi" w:cstheme="minorHAnsi"/>
          <w:szCs w:val="24"/>
        </w:rPr>
        <w:t>disease</w:t>
      </w:r>
      <w:r w:rsidRPr="00594570">
        <w:rPr>
          <w:rFonts w:asciiTheme="minorHAnsi" w:hAnsiTheme="minorHAnsi" w:cstheme="minorHAnsi"/>
          <w:szCs w:val="24"/>
        </w:rPr>
        <w:t xml:space="preserve"> exposure;</w:t>
      </w:r>
    </w:p>
    <w:p w14:paraId="3C5CF193" w14:textId="752A3180" w:rsidR="00D31511" w:rsidRPr="00594570" w:rsidRDefault="00255747" w:rsidP="00F666DD">
      <w:pPr>
        <w:pStyle w:val="ListParagraph"/>
        <w:numPr>
          <w:ilvl w:val="1"/>
          <w:numId w:val="29"/>
        </w:numPr>
        <w:spacing w:before="60" w:after="60"/>
        <w:ind w:left="540" w:hanging="270"/>
        <w:contextualSpacing w:val="0"/>
        <w:rPr>
          <w:rFonts w:asciiTheme="minorHAnsi" w:hAnsiTheme="minorHAnsi" w:cstheme="minorHAnsi"/>
          <w:szCs w:val="24"/>
        </w:rPr>
      </w:pPr>
      <w:r w:rsidRPr="00594570">
        <w:rPr>
          <w:rFonts w:asciiTheme="minorHAnsi" w:hAnsiTheme="minorHAnsi" w:cstheme="minorHAnsi"/>
          <w:szCs w:val="24"/>
        </w:rPr>
        <w:t xml:space="preserve">Skill in using </w:t>
      </w:r>
      <w:r w:rsidR="00FD1A63" w:rsidRPr="00594570">
        <w:rPr>
          <w:rFonts w:asciiTheme="minorHAnsi" w:hAnsiTheme="minorHAnsi" w:cstheme="minorHAnsi"/>
          <w:szCs w:val="24"/>
        </w:rPr>
        <w:t xml:space="preserve">universal </w:t>
      </w:r>
      <w:r w:rsidRPr="00594570">
        <w:rPr>
          <w:rFonts w:asciiTheme="minorHAnsi" w:hAnsiTheme="minorHAnsi" w:cstheme="minorHAnsi"/>
          <w:szCs w:val="24"/>
        </w:rPr>
        <w:t>precautions</w:t>
      </w:r>
      <w:r w:rsidR="00FD1A63" w:rsidRPr="00594570">
        <w:rPr>
          <w:rFonts w:asciiTheme="minorHAnsi" w:hAnsiTheme="minorHAnsi" w:cstheme="minorHAnsi"/>
          <w:szCs w:val="24"/>
        </w:rPr>
        <w:t xml:space="preserve">, behavioral </w:t>
      </w:r>
      <w:r w:rsidRPr="00594570">
        <w:rPr>
          <w:rFonts w:asciiTheme="minorHAnsi" w:hAnsiTheme="minorHAnsi" w:cstheme="minorHAnsi"/>
          <w:szCs w:val="24"/>
        </w:rPr>
        <w:t>risk assessment</w:t>
      </w:r>
      <w:r w:rsidR="00AC5F26">
        <w:rPr>
          <w:rFonts w:asciiTheme="minorHAnsi" w:hAnsiTheme="minorHAnsi" w:cstheme="minorHAnsi"/>
          <w:szCs w:val="24"/>
        </w:rPr>
        <w:t>,</w:t>
      </w:r>
      <w:r w:rsidRPr="00594570">
        <w:rPr>
          <w:rFonts w:asciiTheme="minorHAnsi" w:hAnsiTheme="minorHAnsi" w:cstheme="minorHAnsi"/>
          <w:szCs w:val="24"/>
        </w:rPr>
        <w:t xml:space="preserve"> and screening;</w:t>
      </w:r>
    </w:p>
    <w:p w14:paraId="54AC7343" w14:textId="77777777" w:rsidR="00D31511" w:rsidRPr="00594570" w:rsidRDefault="00D31511" w:rsidP="00F666DD">
      <w:pPr>
        <w:pStyle w:val="ListParagraph"/>
        <w:numPr>
          <w:ilvl w:val="1"/>
          <w:numId w:val="29"/>
        </w:numPr>
        <w:spacing w:before="60" w:after="60"/>
        <w:ind w:left="540" w:hanging="270"/>
        <w:contextualSpacing w:val="0"/>
        <w:rPr>
          <w:rFonts w:asciiTheme="minorHAnsi" w:hAnsiTheme="minorHAnsi" w:cstheme="minorHAnsi"/>
          <w:szCs w:val="24"/>
        </w:rPr>
      </w:pPr>
      <w:r w:rsidRPr="00594570">
        <w:rPr>
          <w:rFonts w:asciiTheme="minorHAnsi" w:hAnsiTheme="minorHAnsi" w:cstheme="minorHAnsi"/>
          <w:szCs w:val="24"/>
        </w:rPr>
        <w:t>Program has the c</w:t>
      </w:r>
      <w:r w:rsidR="00255747" w:rsidRPr="00594570">
        <w:rPr>
          <w:rFonts w:asciiTheme="minorHAnsi" w:hAnsiTheme="minorHAnsi" w:cstheme="minorHAnsi"/>
          <w:szCs w:val="24"/>
        </w:rPr>
        <w:t>apacity to educate staff and clients;</w:t>
      </w:r>
    </w:p>
    <w:p w14:paraId="76CEC088" w14:textId="24CAACBB" w:rsidR="00255747" w:rsidRPr="00594570" w:rsidRDefault="001E70E7" w:rsidP="00F666DD">
      <w:pPr>
        <w:pStyle w:val="ListParagraph"/>
        <w:numPr>
          <w:ilvl w:val="1"/>
          <w:numId w:val="29"/>
        </w:numPr>
        <w:spacing w:before="60" w:after="60"/>
        <w:ind w:left="540" w:hanging="270"/>
        <w:contextualSpacing w:val="0"/>
        <w:rPr>
          <w:rFonts w:asciiTheme="minorHAnsi" w:hAnsiTheme="minorHAnsi" w:cstheme="minorHAnsi"/>
          <w:szCs w:val="24"/>
        </w:rPr>
      </w:pPr>
      <w:r>
        <w:rPr>
          <w:rFonts w:asciiTheme="minorHAnsi" w:hAnsiTheme="minorHAnsi" w:cstheme="minorHAnsi"/>
          <w:szCs w:val="24"/>
        </w:rPr>
        <w:t>E</w:t>
      </w:r>
      <w:r w:rsidR="00D31511" w:rsidRPr="00594570">
        <w:rPr>
          <w:rFonts w:asciiTheme="minorHAnsi" w:hAnsiTheme="minorHAnsi" w:cstheme="minorHAnsi"/>
          <w:szCs w:val="24"/>
        </w:rPr>
        <w:t>nsures o</w:t>
      </w:r>
      <w:r w:rsidR="00255747" w:rsidRPr="00594570">
        <w:rPr>
          <w:rFonts w:asciiTheme="minorHAnsi" w:hAnsiTheme="minorHAnsi" w:cstheme="minorHAnsi"/>
          <w:szCs w:val="24"/>
        </w:rPr>
        <w:t xml:space="preserve">ngoing training on </w:t>
      </w:r>
      <w:r w:rsidR="00D31511" w:rsidRPr="00594570">
        <w:rPr>
          <w:rFonts w:asciiTheme="minorHAnsi" w:hAnsiTheme="minorHAnsi" w:cstheme="minorHAnsi"/>
          <w:szCs w:val="24"/>
        </w:rPr>
        <w:t>behavioral</w:t>
      </w:r>
      <w:r w:rsidR="00255747" w:rsidRPr="00594570">
        <w:rPr>
          <w:rFonts w:asciiTheme="minorHAnsi" w:hAnsiTheme="minorHAnsi" w:cstheme="minorHAnsi"/>
          <w:szCs w:val="24"/>
        </w:rPr>
        <w:t xml:space="preserve"> risk factors, exposure</w:t>
      </w:r>
      <w:r w:rsidR="00AC5F26">
        <w:rPr>
          <w:rFonts w:asciiTheme="minorHAnsi" w:hAnsiTheme="minorHAnsi" w:cstheme="minorHAnsi"/>
          <w:szCs w:val="24"/>
        </w:rPr>
        <w:t>,</w:t>
      </w:r>
      <w:r w:rsidR="00255747" w:rsidRPr="00594570">
        <w:rPr>
          <w:rFonts w:asciiTheme="minorHAnsi" w:hAnsiTheme="minorHAnsi" w:cstheme="minorHAnsi"/>
          <w:szCs w:val="24"/>
        </w:rPr>
        <w:t xml:space="preserve"> and service </w:t>
      </w:r>
      <w:r w:rsidR="00D31511" w:rsidRPr="00594570">
        <w:rPr>
          <w:rFonts w:asciiTheme="minorHAnsi" w:hAnsiTheme="minorHAnsi" w:cstheme="minorHAnsi"/>
          <w:szCs w:val="24"/>
        </w:rPr>
        <w:t xml:space="preserve">needs for infectious diseases to include HIV, HCV, HBV, </w:t>
      </w:r>
      <w:r w:rsidR="00AE3C3A">
        <w:rPr>
          <w:rFonts w:asciiTheme="minorHAnsi" w:hAnsiTheme="minorHAnsi" w:cstheme="minorHAnsi"/>
          <w:szCs w:val="24"/>
        </w:rPr>
        <w:t xml:space="preserve">STIs, and </w:t>
      </w:r>
      <w:r w:rsidR="00D31511" w:rsidRPr="00594570">
        <w:rPr>
          <w:rFonts w:asciiTheme="minorHAnsi" w:hAnsiTheme="minorHAnsi" w:cstheme="minorHAnsi"/>
          <w:szCs w:val="24"/>
        </w:rPr>
        <w:t>TB</w:t>
      </w:r>
      <w:r w:rsidR="00AE3C3A">
        <w:rPr>
          <w:rFonts w:asciiTheme="minorHAnsi" w:hAnsiTheme="minorHAnsi" w:cstheme="minorHAnsi"/>
          <w:szCs w:val="24"/>
        </w:rPr>
        <w:t>,</w:t>
      </w:r>
      <w:r w:rsidR="009F3A60">
        <w:rPr>
          <w:rFonts w:asciiTheme="minorHAnsi" w:hAnsiTheme="minorHAnsi" w:cstheme="minorHAnsi"/>
          <w:szCs w:val="24"/>
        </w:rPr>
        <w:t xml:space="preserve"> </w:t>
      </w:r>
      <w:r w:rsidR="00D31511" w:rsidRPr="00594570">
        <w:rPr>
          <w:rFonts w:asciiTheme="minorHAnsi" w:hAnsiTheme="minorHAnsi" w:cstheme="minorHAnsi"/>
          <w:szCs w:val="24"/>
        </w:rPr>
        <w:t>as well as others.</w:t>
      </w:r>
    </w:p>
    <w:p w14:paraId="74BD1086" w14:textId="53134EED" w:rsidR="00255747" w:rsidRPr="00594570" w:rsidRDefault="00255747" w:rsidP="00F666DD">
      <w:pPr>
        <w:pStyle w:val="ListParagraph"/>
        <w:numPr>
          <w:ilvl w:val="0"/>
          <w:numId w:val="1"/>
        </w:numPr>
        <w:spacing w:before="60" w:after="60"/>
        <w:ind w:left="270" w:hanging="270"/>
        <w:contextualSpacing w:val="0"/>
        <w:rPr>
          <w:rFonts w:asciiTheme="minorHAnsi" w:hAnsiTheme="minorHAnsi" w:cstheme="minorHAnsi"/>
          <w:szCs w:val="24"/>
        </w:rPr>
      </w:pPr>
      <w:r w:rsidRPr="00594570">
        <w:rPr>
          <w:rFonts w:asciiTheme="minorHAnsi" w:hAnsiTheme="minorHAnsi" w:cstheme="minorHAnsi"/>
          <w:szCs w:val="24"/>
        </w:rPr>
        <w:t>Supervision focuses on increasing staff ability to recognize and respond appropriately to risk factors and symptoms</w:t>
      </w:r>
      <w:r w:rsidR="00AC5F26">
        <w:rPr>
          <w:rFonts w:asciiTheme="minorHAnsi" w:hAnsiTheme="minorHAnsi" w:cstheme="minorHAnsi"/>
          <w:szCs w:val="24"/>
        </w:rPr>
        <w:t>.</w:t>
      </w:r>
    </w:p>
    <w:p w14:paraId="142FCCE8" w14:textId="26C7BEF4" w:rsidR="00255747" w:rsidRPr="00594570" w:rsidRDefault="00255747" w:rsidP="00F666DD">
      <w:pPr>
        <w:pStyle w:val="ListParagraph"/>
        <w:numPr>
          <w:ilvl w:val="0"/>
          <w:numId w:val="1"/>
        </w:numPr>
        <w:spacing w:before="60" w:after="60"/>
        <w:ind w:left="270" w:hanging="270"/>
        <w:rPr>
          <w:rFonts w:asciiTheme="minorHAnsi" w:hAnsiTheme="minorHAnsi" w:cstheme="minorHAnsi"/>
          <w:szCs w:val="24"/>
        </w:rPr>
      </w:pPr>
      <w:r w:rsidRPr="00594570">
        <w:rPr>
          <w:rFonts w:asciiTheme="minorHAnsi" w:hAnsiTheme="minorHAnsi" w:cstheme="minorHAnsi"/>
          <w:szCs w:val="24"/>
        </w:rPr>
        <w:t>Additional supports are provided to non-clinical staff, such as recovery specialists, house managers,</w:t>
      </w:r>
      <w:r w:rsidR="00AC5F26">
        <w:rPr>
          <w:rFonts w:asciiTheme="minorHAnsi" w:hAnsiTheme="minorHAnsi" w:cstheme="minorHAnsi"/>
          <w:szCs w:val="24"/>
        </w:rPr>
        <w:t xml:space="preserve"> and</w:t>
      </w:r>
      <w:r w:rsidRPr="00594570">
        <w:rPr>
          <w:rFonts w:asciiTheme="minorHAnsi" w:hAnsiTheme="minorHAnsi" w:cstheme="minorHAnsi"/>
          <w:szCs w:val="24"/>
        </w:rPr>
        <w:t xml:space="preserve"> clerical </w:t>
      </w:r>
      <w:r w:rsidR="00521477">
        <w:rPr>
          <w:rFonts w:asciiTheme="minorHAnsi" w:hAnsiTheme="minorHAnsi" w:cstheme="minorHAnsi"/>
          <w:szCs w:val="24"/>
        </w:rPr>
        <w:t xml:space="preserve">and other </w:t>
      </w:r>
      <w:r w:rsidRPr="00594570">
        <w:rPr>
          <w:rFonts w:asciiTheme="minorHAnsi" w:hAnsiTheme="minorHAnsi" w:cstheme="minorHAnsi"/>
          <w:szCs w:val="24"/>
        </w:rPr>
        <w:t>staff to enable them to respond to individuals served in ways that support continued engagement in treatment and recovery.</w:t>
      </w:r>
    </w:p>
    <w:p w14:paraId="08D4AD3C" w14:textId="77777777" w:rsidR="00255747" w:rsidRPr="00F666DD" w:rsidRDefault="00255747" w:rsidP="00255747">
      <w:pPr>
        <w:rPr>
          <w:rFonts w:asciiTheme="minorHAnsi" w:hAnsiTheme="minorHAnsi" w:cstheme="minorHAnsi"/>
          <w:bCs/>
          <w:color w:val="000000" w:themeColor="text1"/>
          <w:szCs w:val="24"/>
        </w:rPr>
      </w:pPr>
    </w:p>
    <w:p w14:paraId="62069F2D" w14:textId="57F55CD9" w:rsidR="00255747" w:rsidRPr="00F710EC" w:rsidRDefault="00255747" w:rsidP="00255747">
      <w:pPr>
        <w:rPr>
          <w:rFonts w:asciiTheme="majorHAnsi" w:hAnsiTheme="majorHAnsi"/>
          <w:b/>
          <w:color w:val="4472C4" w:themeColor="accent5"/>
          <w:szCs w:val="24"/>
        </w:rPr>
      </w:pPr>
      <w:r w:rsidRPr="00F710EC">
        <w:rPr>
          <w:rFonts w:asciiTheme="majorHAnsi" w:hAnsiTheme="majorHAnsi"/>
          <w:b/>
          <w:color w:val="4472C4" w:themeColor="accent5"/>
          <w:szCs w:val="24"/>
        </w:rPr>
        <w:t>B. Service Delivery and Treatment</w:t>
      </w:r>
    </w:p>
    <w:p w14:paraId="33156D05" w14:textId="77777777" w:rsidR="00255747" w:rsidRPr="00B82A04" w:rsidRDefault="00255747" w:rsidP="00255747">
      <w:pPr>
        <w:rPr>
          <w:rFonts w:asciiTheme="majorHAnsi" w:hAnsiTheme="majorHAnsi"/>
          <w:szCs w:val="24"/>
        </w:rPr>
      </w:pPr>
    </w:p>
    <w:p w14:paraId="58043354" w14:textId="77777777" w:rsidR="00255747" w:rsidRPr="00F666DD" w:rsidRDefault="00255747" w:rsidP="00F666DD">
      <w:pPr>
        <w:spacing w:before="60" w:after="60"/>
        <w:rPr>
          <w:rFonts w:asciiTheme="minorHAnsi" w:hAnsiTheme="minorHAnsi" w:cstheme="minorHAnsi"/>
          <w:b/>
          <w:szCs w:val="24"/>
        </w:rPr>
      </w:pPr>
      <w:r w:rsidRPr="00F666DD">
        <w:rPr>
          <w:rFonts w:asciiTheme="minorHAnsi" w:hAnsiTheme="minorHAnsi" w:cstheme="minorHAnsi"/>
          <w:b/>
          <w:szCs w:val="24"/>
        </w:rPr>
        <w:t>Engagement:</w:t>
      </w:r>
    </w:p>
    <w:p w14:paraId="7E5813CB" w14:textId="77777777" w:rsidR="00255747" w:rsidRPr="00594570" w:rsidRDefault="00255747" w:rsidP="00F666DD">
      <w:pPr>
        <w:pStyle w:val="ListParagraph"/>
        <w:numPr>
          <w:ilvl w:val="0"/>
          <w:numId w:val="13"/>
        </w:numPr>
        <w:spacing w:before="60" w:after="60"/>
        <w:ind w:left="270" w:hanging="270"/>
        <w:contextualSpacing w:val="0"/>
        <w:rPr>
          <w:rFonts w:asciiTheme="minorHAnsi" w:hAnsiTheme="minorHAnsi" w:cstheme="minorHAnsi"/>
          <w:szCs w:val="24"/>
        </w:rPr>
      </w:pPr>
      <w:r w:rsidRPr="00594570">
        <w:rPr>
          <w:rFonts w:asciiTheme="minorHAnsi" w:hAnsiTheme="minorHAnsi" w:cstheme="minorHAnsi"/>
          <w:szCs w:val="24"/>
        </w:rPr>
        <w:t>All staff are welcoming and act to engage individuals in treatment, regardless of risk assessment findings;</w:t>
      </w:r>
    </w:p>
    <w:p w14:paraId="13FC4AB6" w14:textId="77777777" w:rsidR="00255747" w:rsidRPr="00594570" w:rsidRDefault="00255747" w:rsidP="00F666DD">
      <w:pPr>
        <w:pStyle w:val="ListParagraph"/>
        <w:numPr>
          <w:ilvl w:val="0"/>
          <w:numId w:val="13"/>
        </w:numPr>
        <w:spacing w:before="60" w:after="60"/>
        <w:ind w:left="270" w:hanging="270"/>
        <w:contextualSpacing w:val="0"/>
        <w:rPr>
          <w:rFonts w:asciiTheme="minorHAnsi" w:hAnsiTheme="minorHAnsi" w:cstheme="minorHAnsi"/>
          <w:szCs w:val="24"/>
        </w:rPr>
      </w:pPr>
      <w:r w:rsidRPr="00594570">
        <w:rPr>
          <w:rFonts w:asciiTheme="minorHAnsi" w:hAnsiTheme="minorHAnsi" w:cstheme="minorHAnsi"/>
          <w:szCs w:val="24"/>
        </w:rPr>
        <w:t>Staff convey confidence and competence in providing services individual needs, either directly or through referral.</w:t>
      </w:r>
    </w:p>
    <w:p w14:paraId="103D7491" w14:textId="0E675B48" w:rsidR="00255747" w:rsidRPr="00F666DD" w:rsidRDefault="00255747" w:rsidP="00F666DD">
      <w:pPr>
        <w:spacing w:before="60" w:after="60"/>
        <w:rPr>
          <w:rFonts w:asciiTheme="minorHAnsi" w:hAnsiTheme="minorHAnsi" w:cstheme="minorHAnsi"/>
          <w:b/>
          <w:szCs w:val="24"/>
        </w:rPr>
      </w:pPr>
      <w:r w:rsidRPr="00F666DD">
        <w:rPr>
          <w:rFonts w:asciiTheme="minorHAnsi" w:hAnsiTheme="minorHAnsi" w:cstheme="minorHAnsi"/>
          <w:b/>
          <w:szCs w:val="24"/>
        </w:rPr>
        <w:t>Intake and Screening:</w:t>
      </w:r>
    </w:p>
    <w:p w14:paraId="40C391B3" w14:textId="77777777" w:rsidR="00255747" w:rsidRPr="00671FB6" w:rsidRDefault="00255747" w:rsidP="00F666DD">
      <w:pPr>
        <w:pStyle w:val="ListParagraph"/>
        <w:numPr>
          <w:ilvl w:val="0"/>
          <w:numId w:val="15"/>
        </w:numPr>
        <w:spacing w:before="60" w:after="60"/>
        <w:ind w:left="270" w:hanging="270"/>
        <w:contextualSpacing w:val="0"/>
        <w:rPr>
          <w:rFonts w:asciiTheme="minorHAnsi" w:hAnsiTheme="minorHAnsi" w:cstheme="minorHAnsi"/>
          <w:szCs w:val="24"/>
        </w:rPr>
      </w:pPr>
      <w:r w:rsidRPr="00594570">
        <w:rPr>
          <w:rFonts w:asciiTheme="minorHAnsi" w:hAnsiTheme="minorHAnsi" w:cstheme="minorHAnsi"/>
          <w:szCs w:val="24"/>
        </w:rPr>
        <w:t xml:space="preserve">All individuals are assessed and screened for </w:t>
      </w:r>
      <w:r w:rsidR="00F710EC" w:rsidRPr="00594570">
        <w:rPr>
          <w:rFonts w:asciiTheme="minorHAnsi" w:hAnsiTheme="minorHAnsi" w:cstheme="minorHAnsi"/>
          <w:szCs w:val="24"/>
        </w:rPr>
        <w:t>behavioral</w:t>
      </w:r>
      <w:r w:rsidRPr="00594570">
        <w:rPr>
          <w:rFonts w:asciiTheme="minorHAnsi" w:hAnsiTheme="minorHAnsi" w:cstheme="minorHAnsi"/>
          <w:szCs w:val="24"/>
        </w:rPr>
        <w:t xml:space="preserve"> risk factors</w:t>
      </w:r>
      <w:r w:rsidR="00F710EC" w:rsidRPr="00594570">
        <w:rPr>
          <w:rFonts w:asciiTheme="minorHAnsi" w:hAnsiTheme="minorHAnsi" w:cstheme="minorHAnsi"/>
          <w:szCs w:val="24"/>
        </w:rPr>
        <w:t xml:space="preserve"> as related to infectious </w:t>
      </w:r>
      <w:r w:rsidR="00F710EC" w:rsidRPr="00671FB6">
        <w:rPr>
          <w:rFonts w:asciiTheme="minorHAnsi" w:hAnsiTheme="minorHAnsi" w:cstheme="minorHAnsi"/>
          <w:szCs w:val="24"/>
        </w:rPr>
        <w:t>diseases</w:t>
      </w:r>
      <w:r w:rsidRPr="00671FB6">
        <w:rPr>
          <w:rFonts w:asciiTheme="minorHAnsi" w:hAnsiTheme="minorHAnsi" w:cstheme="minorHAnsi"/>
          <w:szCs w:val="24"/>
        </w:rPr>
        <w:t>;</w:t>
      </w:r>
    </w:p>
    <w:p w14:paraId="29B94BA2" w14:textId="1FFFFCDA" w:rsidR="00255747" w:rsidRPr="00F666DD" w:rsidRDefault="00255747" w:rsidP="00F666DD">
      <w:pPr>
        <w:pStyle w:val="ListParagraph"/>
        <w:numPr>
          <w:ilvl w:val="0"/>
          <w:numId w:val="15"/>
        </w:numPr>
        <w:spacing w:before="60" w:after="60"/>
        <w:ind w:left="270" w:hanging="270"/>
        <w:contextualSpacing w:val="0"/>
        <w:rPr>
          <w:rFonts w:asciiTheme="minorHAnsi" w:hAnsiTheme="minorHAnsi" w:cstheme="minorHAnsi"/>
          <w:color w:val="000000" w:themeColor="text1"/>
          <w:szCs w:val="24"/>
        </w:rPr>
      </w:pPr>
      <w:r w:rsidRPr="00986132">
        <w:rPr>
          <w:rFonts w:asciiTheme="minorHAnsi" w:hAnsiTheme="minorHAnsi" w:cstheme="minorHAnsi"/>
          <w:szCs w:val="24"/>
        </w:rPr>
        <w:t>Persons in high</w:t>
      </w:r>
      <w:r w:rsidR="006268ED" w:rsidRPr="00986132">
        <w:rPr>
          <w:rFonts w:asciiTheme="minorHAnsi" w:hAnsiTheme="minorHAnsi" w:cstheme="minorHAnsi"/>
          <w:szCs w:val="24"/>
        </w:rPr>
        <w:t>-</w:t>
      </w:r>
      <w:r w:rsidRPr="00986132">
        <w:rPr>
          <w:rFonts w:asciiTheme="minorHAnsi" w:hAnsiTheme="minorHAnsi" w:cstheme="minorHAnsi"/>
          <w:szCs w:val="24"/>
        </w:rPr>
        <w:t>risk categories includ</w:t>
      </w:r>
      <w:r w:rsidR="00573BB6">
        <w:rPr>
          <w:rFonts w:asciiTheme="minorHAnsi" w:hAnsiTheme="minorHAnsi" w:cstheme="minorHAnsi"/>
          <w:szCs w:val="24"/>
        </w:rPr>
        <w:t>ing</w:t>
      </w:r>
      <w:r w:rsidR="00C72D05" w:rsidRPr="00B07537">
        <w:rPr>
          <w:rFonts w:asciiTheme="minorHAnsi" w:hAnsiTheme="minorHAnsi" w:cstheme="minorHAnsi"/>
          <w:szCs w:val="24"/>
        </w:rPr>
        <w:t xml:space="preserve">: </w:t>
      </w:r>
      <w:r w:rsidR="00EE774B" w:rsidRPr="00AC3A6B">
        <w:rPr>
          <w:rFonts w:asciiTheme="minorHAnsi" w:hAnsiTheme="minorHAnsi" w:cstheme="minorHAnsi"/>
          <w:szCs w:val="24"/>
        </w:rPr>
        <w:t>PWID,</w:t>
      </w:r>
      <w:r w:rsidR="00EE774B" w:rsidRPr="00986132">
        <w:rPr>
          <w:rFonts w:asciiTheme="minorHAnsi" w:hAnsiTheme="minorHAnsi" w:cstheme="minorHAnsi"/>
          <w:szCs w:val="24"/>
        </w:rPr>
        <w:t xml:space="preserve"> unstably housed or homeless, </w:t>
      </w:r>
      <w:r w:rsidR="00584D3C" w:rsidRPr="00986132">
        <w:rPr>
          <w:rFonts w:asciiTheme="minorHAnsi" w:hAnsiTheme="minorHAnsi" w:cstheme="minorHAnsi"/>
          <w:szCs w:val="24"/>
        </w:rPr>
        <w:t>men who have sex with men (MSM),</w:t>
      </w:r>
      <w:r w:rsidR="00790091" w:rsidRPr="00986132">
        <w:rPr>
          <w:rFonts w:asciiTheme="minorHAnsi" w:hAnsiTheme="minorHAnsi" w:cstheme="minorHAnsi"/>
          <w:szCs w:val="24"/>
        </w:rPr>
        <w:t xml:space="preserve"> </w:t>
      </w:r>
      <w:r w:rsidR="006268ED" w:rsidRPr="00986132">
        <w:rPr>
          <w:rFonts w:asciiTheme="minorHAnsi" w:hAnsiTheme="minorHAnsi" w:cstheme="minorHAnsi"/>
          <w:szCs w:val="24"/>
        </w:rPr>
        <w:t xml:space="preserve">transgender men and women, </w:t>
      </w:r>
      <w:r w:rsidR="00790091" w:rsidRPr="00986132">
        <w:rPr>
          <w:rFonts w:asciiTheme="minorHAnsi" w:hAnsiTheme="minorHAnsi" w:cstheme="minorHAnsi"/>
          <w:szCs w:val="24"/>
        </w:rPr>
        <w:t xml:space="preserve">non-US </w:t>
      </w:r>
      <w:r w:rsidR="00175F2D" w:rsidRPr="00986132">
        <w:rPr>
          <w:rFonts w:asciiTheme="minorHAnsi" w:hAnsiTheme="minorHAnsi" w:cstheme="minorHAnsi"/>
          <w:szCs w:val="24"/>
        </w:rPr>
        <w:t>born, or</w:t>
      </w:r>
      <w:r w:rsidR="006268ED" w:rsidRPr="00986132">
        <w:rPr>
          <w:rFonts w:asciiTheme="minorHAnsi" w:hAnsiTheme="minorHAnsi" w:cstheme="minorHAnsi"/>
          <w:szCs w:val="24"/>
        </w:rPr>
        <w:t xml:space="preserve"> with </w:t>
      </w:r>
      <w:r w:rsidR="009344EE" w:rsidRPr="00986132">
        <w:rPr>
          <w:rFonts w:asciiTheme="minorHAnsi" w:hAnsiTheme="minorHAnsi" w:cstheme="minorHAnsi"/>
          <w:szCs w:val="24"/>
        </w:rPr>
        <w:t>histor</w:t>
      </w:r>
      <w:r w:rsidR="006268ED" w:rsidRPr="00986132">
        <w:rPr>
          <w:rFonts w:asciiTheme="minorHAnsi" w:hAnsiTheme="minorHAnsi" w:cstheme="minorHAnsi"/>
          <w:szCs w:val="24"/>
        </w:rPr>
        <w:t>ies</w:t>
      </w:r>
      <w:r w:rsidR="009344EE" w:rsidRPr="00986132">
        <w:rPr>
          <w:rFonts w:asciiTheme="minorHAnsi" w:hAnsiTheme="minorHAnsi" w:cstheme="minorHAnsi"/>
          <w:szCs w:val="24"/>
        </w:rPr>
        <w:t xml:space="preserve"> of</w:t>
      </w:r>
      <w:r w:rsidR="00790091" w:rsidRPr="00986132">
        <w:rPr>
          <w:rFonts w:asciiTheme="minorHAnsi" w:hAnsiTheme="minorHAnsi" w:cstheme="minorHAnsi"/>
          <w:szCs w:val="24"/>
        </w:rPr>
        <w:t xml:space="preserve"> sexually transmitted infection</w:t>
      </w:r>
      <w:r w:rsidR="006268ED" w:rsidRPr="00986132">
        <w:rPr>
          <w:rFonts w:asciiTheme="minorHAnsi" w:hAnsiTheme="minorHAnsi" w:cstheme="minorHAnsi"/>
          <w:szCs w:val="24"/>
        </w:rPr>
        <w:t>s</w:t>
      </w:r>
      <w:r w:rsidR="009344EE" w:rsidRPr="00F666DD">
        <w:rPr>
          <w:rFonts w:asciiTheme="minorHAnsi" w:hAnsiTheme="minorHAnsi" w:cstheme="minorHAnsi"/>
          <w:color w:val="000000" w:themeColor="text1"/>
          <w:szCs w:val="24"/>
        </w:rPr>
        <w:t>.</w:t>
      </w:r>
    </w:p>
    <w:p w14:paraId="449743E4" w14:textId="3869C47B" w:rsidR="00255747" w:rsidRPr="00F666DD" w:rsidRDefault="00255747" w:rsidP="00F666DD">
      <w:pPr>
        <w:spacing w:before="60" w:after="60"/>
        <w:rPr>
          <w:rFonts w:asciiTheme="minorHAnsi" w:hAnsiTheme="minorHAnsi" w:cstheme="minorHAnsi"/>
          <w:b/>
          <w:szCs w:val="24"/>
        </w:rPr>
      </w:pPr>
      <w:r w:rsidRPr="00F666DD">
        <w:rPr>
          <w:rFonts w:asciiTheme="minorHAnsi" w:hAnsiTheme="minorHAnsi" w:cstheme="minorHAnsi"/>
          <w:b/>
          <w:szCs w:val="24"/>
        </w:rPr>
        <w:t>Planning:</w:t>
      </w:r>
    </w:p>
    <w:p w14:paraId="7C57E668" w14:textId="771AE119" w:rsidR="00255747" w:rsidRPr="00594570" w:rsidRDefault="00255747" w:rsidP="00F666DD">
      <w:pPr>
        <w:pStyle w:val="ListParagraph"/>
        <w:numPr>
          <w:ilvl w:val="0"/>
          <w:numId w:val="16"/>
        </w:numPr>
        <w:spacing w:before="60" w:after="60"/>
        <w:ind w:left="270" w:hanging="270"/>
        <w:contextualSpacing w:val="0"/>
        <w:rPr>
          <w:rFonts w:asciiTheme="minorHAnsi" w:hAnsiTheme="minorHAnsi" w:cstheme="minorHAnsi"/>
          <w:szCs w:val="24"/>
        </w:rPr>
      </w:pPr>
      <w:r w:rsidRPr="00594570">
        <w:rPr>
          <w:rFonts w:asciiTheme="minorHAnsi" w:hAnsiTheme="minorHAnsi" w:cstheme="minorHAnsi"/>
          <w:szCs w:val="24"/>
        </w:rPr>
        <w:t xml:space="preserve">Treatment plans specify substance </w:t>
      </w:r>
      <w:r w:rsidR="00B82B98">
        <w:rPr>
          <w:rFonts w:asciiTheme="minorHAnsi" w:hAnsiTheme="minorHAnsi" w:cstheme="minorHAnsi"/>
          <w:szCs w:val="24"/>
        </w:rPr>
        <w:t>use disorder</w:t>
      </w:r>
      <w:r w:rsidR="00CF3373">
        <w:rPr>
          <w:rFonts w:asciiTheme="minorHAnsi" w:hAnsiTheme="minorHAnsi" w:cstheme="minorHAnsi"/>
          <w:szCs w:val="24"/>
        </w:rPr>
        <w:t xml:space="preserve"> </w:t>
      </w:r>
      <w:r w:rsidRPr="00594570">
        <w:rPr>
          <w:rFonts w:asciiTheme="minorHAnsi" w:hAnsiTheme="minorHAnsi" w:cstheme="minorHAnsi"/>
          <w:szCs w:val="24"/>
        </w:rPr>
        <w:t>treatment and physical health treatment goals, service providers responsib</w:t>
      </w:r>
      <w:r w:rsidR="007B4209">
        <w:rPr>
          <w:rFonts w:asciiTheme="minorHAnsi" w:hAnsiTheme="minorHAnsi" w:cstheme="minorHAnsi"/>
          <w:szCs w:val="24"/>
        </w:rPr>
        <w:t>ilities,</w:t>
      </w:r>
      <w:r w:rsidRPr="00594570">
        <w:rPr>
          <w:rFonts w:asciiTheme="minorHAnsi" w:hAnsiTheme="minorHAnsi" w:cstheme="minorHAnsi"/>
          <w:szCs w:val="24"/>
        </w:rPr>
        <w:t xml:space="preserve"> individual’s planned action, and planned reviews;</w:t>
      </w:r>
    </w:p>
    <w:p w14:paraId="532F26FB" w14:textId="77777777" w:rsidR="00255747" w:rsidRPr="00594570" w:rsidRDefault="00255747" w:rsidP="00F666DD">
      <w:pPr>
        <w:pStyle w:val="ListParagraph"/>
        <w:numPr>
          <w:ilvl w:val="0"/>
          <w:numId w:val="16"/>
        </w:numPr>
        <w:spacing w:before="60" w:after="60"/>
        <w:ind w:left="270" w:hanging="270"/>
        <w:contextualSpacing w:val="0"/>
        <w:rPr>
          <w:rFonts w:asciiTheme="minorHAnsi" w:hAnsiTheme="minorHAnsi" w:cstheme="minorHAnsi"/>
          <w:szCs w:val="24"/>
        </w:rPr>
      </w:pPr>
      <w:r w:rsidRPr="00594570">
        <w:rPr>
          <w:rFonts w:asciiTheme="minorHAnsi" w:hAnsiTheme="minorHAnsi" w:cstheme="minorHAnsi"/>
          <w:szCs w:val="24"/>
        </w:rPr>
        <w:t>Treatment reviews are conducted in case conference format and include participation of individual served;</w:t>
      </w:r>
    </w:p>
    <w:p w14:paraId="52F7471F" w14:textId="77777777" w:rsidR="00255747" w:rsidRPr="00594570" w:rsidRDefault="00255747" w:rsidP="00F666DD">
      <w:pPr>
        <w:pStyle w:val="ListParagraph"/>
        <w:numPr>
          <w:ilvl w:val="0"/>
          <w:numId w:val="16"/>
        </w:numPr>
        <w:spacing w:before="60" w:after="60"/>
        <w:ind w:left="270" w:hanging="270"/>
        <w:contextualSpacing w:val="0"/>
        <w:rPr>
          <w:rFonts w:asciiTheme="minorHAnsi" w:hAnsiTheme="minorHAnsi" w:cstheme="minorHAnsi"/>
          <w:szCs w:val="24"/>
        </w:rPr>
      </w:pPr>
      <w:r w:rsidRPr="00594570">
        <w:rPr>
          <w:rFonts w:asciiTheme="minorHAnsi" w:hAnsiTheme="minorHAnsi" w:cstheme="minorHAnsi"/>
          <w:szCs w:val="24"/>
        </w:rPr>
        <w:t>Treatment reviews specifically address the individual’s understanding of treatment plans and goals, and satisfaction with them.</w:t>
      </w:r>
    </w:p>
    <w:p w14:paraId="7370453A" w14:textId="221E2224" w:rsidR="00255747" w:rsidRPr="00F666DD" w:rsidRDefault="00255747" w:rsidP="00F666DD">
      <w:pPr>
        <w:keepNext/>
        <w:keepLines/>
        <w:spacing w:before="60" w:after="60"/>
        <w:rPr>
          <w:rFonts w:asciiTheme="minorHAnsi" w:hAnsiTheme="minorHAnsi" w:cstheme="minorHAnsi"/>
          <w:b/>
          <w:szCs w:val="24"/>
        </w:rPr>
      </w:pPr>
      <w:r w:rsidRPr="00F666DD">
        <w:rPr>
          <w:rFonts w:asciiTheme="minorHAnsi" w:hAnsiTheme="minorHAnsi" w:cstheme="minorHAnsi"/>
          <w:b/>
          <w:szCs w:val="24"/>
        </w:rPr>
        <w:lastRenderedPageBreak/>
        <w:t>Case management</w:t>
      </w:r>
      <w:r w:rsidR="009F15CA">
        <w:rPr>
          <w:rFonts w:asciiTheme="minorHAnsi" w:hAnsiTheme="minorHAnsi" w:cstheme="minorHAnsi"/>
          <w:b/>
          <w:szCs w:val="24"/>
        </w:rPr>
        <w:t>:</w:t>
      </w:r>
    </w:p>
    <w:p w14:paraId="2B390A79" w14:textId="21F0B0C7" w:rsidR="00255747" w:rsidRPr="00D605D4" w:rsidRDefault="00255747" w:rsidP="00F666DD">
      <w:pPr>
        <w:pStyle w:val="ListParagraph"/>
        <w:keepNext/>
        <w:keepLines/>
        <w:numPr>
          <w:ilvl w:val="0"/>
          <w:numId w:val="17"/>
        </w:numPr>
        <w:spacing w:before="60" w:after="60"/>
        <w:ind w:left="270" w:hanging="270"/>
        <w:contextualSpacing w:val="0"/>
        <w:rPr>
          <w:rFonts w:asciiTheme="minorHAnsi" w:hAnsiTheme="minorHAnsi" w:cstheme="minorHAnsi"/>
          <w:szCs w:val="24"/>
        </w:rPr>
      </w:pPr>
      <w:r w:rsidRPr="00740EEE">
        <w:rPr>
          <w:rFonts w:asciiTheme="minorHAnsi" w:hAnsiTheme="minorHAnsi" w:cstheme="minorHAnsi"/>
          <w:szCs w:val="24"/>
        </w:rPr>
        <w:t>Staff actively advocate</w:t>
      </w:r>
      <w:r w:rsidR="00E91259" w:rsidRPr="00392E84">
        <w:rPr>
          <w:rFonts w:asciiTheme="minorHAnsi" w:hAnsiTheme="minorHAnsi" w:cstheme="minorHAnsi"/>
          <w:szCs w:val="24"/>
        </w:rPr>
        <w:t>s</w:t>
      </w:r>
      <w:r w:rsidRPr="00392E84">
        <w:rPr>
          <w:rFonts w:asciiTheme="minorHAnsi" w:hAnsiTheme="minorHAnsi" w:cstheme="minorHAnsi"/>
          <w:szCs w:val="24"/>
        </w:rPr>
        <w:t xml:space="preserve"> for and </w:t>
      </w:r>
      <w:r w:rsidRPr="00D605D4">
        <w:rPr>
          <w:rFonts w:asciiTheme="minorHAnsi" w:hAnsiTheme="minorHAnsi" w:cstheme="minorHAnsi"/>
          <w:szCs w:val="24"/>
        </w:rPr>
        <w:t xml:space="preserve">follow up </w:t>
      </w:r>
      <w:r w:rsidR="00F710EC" w:rsidRPr="00D605D4">
        <w:rPr>
          <w:rFonts w:asciiTheme="minorHAnsi" w:hAnsiTheme="minorHAnsi" w:cstheme="minorHAnsi"/>
          <w:szCs w:val="24"/>
        </w:rPr>
        <w:t xml:space="preserve">medical </w:t>
      </w:r>
      <w:r w:rsidRPr="00D605D4">
        <w:rPr>
          <w:rFonts w:asciiTheme="minorHAnsi" w:hAnsiTheme="minorHAnsi" w:cstheme="minorHAnsi"/>
          <w:szCs w:val="24"/>
        </w:rPr>
        <w:t>treatment and all related services needed;</w:t>
      </w:r>
    </w:p>
    <w:p w14:paraId="465380CC" w14:textId="29BA84D5" w:rsidR="00255747" w:rsidRPr="00D605D4" w:rsidRDefault="00255747" w:rsidP="00F666DD">
      <w:pPr>
        <w:pStyle w:val="ListParagraph"/>
        <w:keepNext/>
        <w:keepLines/>
        <w:numPr>
          <w:ilvl w:val="0"/>
          <w:numId w:val="17"/>
        </w:numPr>
        <w:spacing w:before="60" w:after="60"/>
        <w:ind w:left="270" w:hanging="270"/>
        <w:contextualSpacing w:val="0"/>
        <w:rPr>
          <w:rFonts w:asciiTheme="minorHAnsi" w:hAnsiTheme="minorHAnsi" w:cstheme="minorHAnsi"/>
          <w:szCs w:val="24"/>
        </w:rPr>
      </w:pPr>
      <w:r w:rsidRPr="00D605D4">
        <w:rPr>
          <w:rFonts w:asciiTheme="minorHAnsi" w:hAnsiTheme="minorHAnsi" w:cstheme="minorHAnsi"/>
          <w:szCs w:val="24"/>
        </w:rPr>
        <w:t>Staff assist</w:t>
      </w:r>
      <w:r w:rsidR="00E91259" w:rsidRPr="00D605D4">
        <w:rPr>
          <w:rFonts w:asciiTheme="minorHAnsi" w:hAnsiTheme="minorHAnsi" w:cstheme="minorHAnsi"/>
          <w:szCs w:val="24"/>
        </w:rPr>
        <w:t>s</w:t>
      </w:r>
      <w:r w:rsidRPr="00D605D4">
        <w:rPr>
          <w:rFonts w:asciiTheme="minorHAnsi" w:hAnsiTheme="minorHAnsi" w:cstheme="minorHAnsi"/>
          <w:szCs w:val="24"/>
        </w:rPr>
        <w:t xml:space="preserve"> individuals in tracking and managing care;</w:t>
      </w:r>
    </w:p>
    <w:p w14:paraId="0C80FED5" w14:textId="73869E3E" w:rsidR="00255747" w:rsidRPr="00D605D4" w:rsidRDefault="00255747" w:rsidP="00F666DD">
      <w:pPr>
        <w:pStyle w:val="ListParagraph"/>
        <w:keepNext/>
        <w:keepLines/>
        <w:numPr>
          <w:ilvl w:val="0"/>
          <w:numId w:val="18"/>
        </w:numPr>
        <w:spacing w:before="60" w:after="60"/>
        <w:ind w:left="270" w:hanging="270"/>
        <w:rPr>
          <w:rFonts w:asciiTheme="minorHAnsi" w:hAnsiTheme="minorHAnsi" w:cstheme="minorHAnsi"/>
          <w:szCs w:val="24"/>
        </w:rPr>
      </w:pPr>
      <w:r w:rsidRPr="00D605D4">
        <w:rPr>
          <w:rFonts w:asciiTheme="minorHAnsi" w:hAnsiTheme="minorHAnsi" w:cstheme="minorHAnsi"/>
          <w:szCs w:val="24"/>
        </w:rPr>
        <w:t>Staff assist</w:t>
      </w:r>
      <w:r w:rsidR="00E91259" w:rsidRPr="00D605D4">
        <w:rPr>
          <w:rFonts w:asciiTheme="minorHAnsi" w:hAnsiTheme="minorHAnsi" w:cstheme="minorHAnsi"/>
          <w:szCs w:val="24"/>
        </w:rPr>
        <w:t>s</w:t>
      </w:r>
      <w:r w:rsidRPr="00D605D4">
        <w:rPr>
          <w:rFonts w:asciiTheme="minorHAnsi" w:hAnsiTheme="minorHAnsi" w:cstheme="minorHAnsi"/>
          <w:szCs w:val="24"/>
        </w:rPr>
        <w:t xml:space="preserve"> individuals in obtaining insurance, including applications for </w:t>
      </w:r>
      <w:r w:rsidR="00F710EC" w:rsidRPr="00D605D4">
        <w:rPr>
          <w:rFonts w:asciiTheme="minorHAnsi" w:hAnsiTheme="minorHAnsi" w:cstheme="minorHAnsi"/>
          <w:szCs w:val="24"/>
        </w:rPr>
        <w:t>disability</w:t>
      </w:r>
      <w:r w:rsidR="00F33010" w:rsidRPr="00D605D4">
        <w:rPr>
          <w:rFonts w:asciiTheme="minorHAnsi" w:hAnsiTheme="minorHAnsi" w:cstheme="minorHAnsi"/>
          <w:szCs w:val="24"/>
        </w:rPr>
        <w:t>-</w:t>
      </w:r>
      <w:r w:rsidR="00F710EC" w:rsidRPr="00D605D4">
        <w:rPr>
          <w:rFonts w:asciiTheme="minorHAnsi" w:hAnsiTheme="minorHAnsi" w:cstheme="minorHAnsi"/>
          <w:szCs w:val="24"/>
        </w:rPr>
        <w:t xml:space="preserve">related benefits such as </w:t>
      </w:r>
      <w:r w:rsidRPr="00D605D4">
        <w:rPr>
          <w:rFonts w:asciiTheme="minorHAnsi" w:hAnsiTheme="minorHAnsi" w:cstheme="minorHAnsi"/>
          <w:szCs w:val="24"/>
        </w:rPr>
        <w:t>SSI and SSI-DA</w:t>
      </w:r>
      <w:r w:rsidR="00F33010" w:rsidRPr="00D605D4">
        <w:rPr>
          <w:rFonts w:asciiTheme="minorHAnsi" w:hAnsiTheme="minorHAnsi" w:cstheme="minorHAnsi"/>
          <w:szCs w:val="24"/>
        </w:rPr>
        <w:t>,</w:t>
      </w:r>
      <w:r w:rsidRPr="00D605D4">
        <w:rPr>
          <w:rFonts w:asciiTheme="minorHAnsi" w:hAnsiTheme="minorHAnsi" w:cstheme="minorHAnsi"/>
          <w:szCs w:val="24"/>
        </w:rPr>
        <w:t xml:space="preserve"> as appropriate.</w:t>
      </w:r>
    </w:p>
    <w:p w14:paraId="2BDD721E" w14:textId="01A5869B" w:rsidR="001D3201" w:rsidRPr="0022580A" w:rsidRDefault="00D67ACD" w:rsidP="00F666DD">
      <w:pPr>
        <w:pStyle w:val="Heading4"/>
        <w:spacing w:before="60" w:after="60"/>
        <w:rPr>
          <w:rFonts w:asciiTheme="minorHAnsi" w:eastAsia="Times New Roman" w:hAnsiTheme="minorHAnsi" w:cstheme="minorHAnsi"/>
          <w:b/>
          <w:bCs/>
          <w:i w:val="0"/>
          <w:iCs w:val="0"/>
          <w:color w:val="auto"/>
          <w:sz w:val="24"/>
          <w:szCs w:val="24"/>
          <w:lang w:val="en"/>
        </w:rPr>
      </w:pPr>
      <w:r w:rsidRPr="00D605D4">
        <w:rPr>
          <w:rFonts w:asciiTheme="minorHAnsi" w:hAnsiTheme="minorHAnsi" w:cstheme="minorHAnsi"/>
          <w:b/>
          <w:i w:val="0"/>
          <w:color w:val="auto"/>
          <w:szCs w:val="24"/>
        </w:rPr>
        <w:t>Service Provision:</w:t>
      </w:r>
    </w:p>
    <w:p w14:paraId="7AB7B611" w14:textId="77777777" w:rsidR="00502F66" w:rsidRPr="00594570" w:rsidRDefault="00CF3646" w:rsidP="00F666DD">
      <w:pPr>
        <w:pStyle w:val="ListParagraph"/>
        <w:keepNext/>
        <w:keepLines/>
        <w:numPr>
          <w:ilvl w:val="0"/>
          <w:numId w:val="19"/>
        </w:numPr>
        <w:spacing w:before="60" w:after="60"/>
        <w:ind w:left="270" w:hanging="270"/>
        <w:contextualSpacing w:val="0"/>
        <w:rPr>
          <w:rFonts w:asciiTheme="minorHAnsi" w:hAnsiTheme="minorHAnsi" w:cstheme="minorHAnsi"/>
          <w:szCs w:val="24"/>
        </w:rPr>
      </w:pPr>
      <w:r w:rsidRPr="00594570">
        <w:rPr>
          <w:rFonts w:asciiTheme="minorHAnsi" w:hAnsiTheme="minorHAnsi" w:cstheme="minorHAnsi"/>
          <w:szCs w:val="24"/>
        </w:rPr>
        <w:t xml:space="preserve">Service programs ensure environment and responses demonstrate a welcoming attitude and </w:t>
      </w:r>
      <w:r w:rsidR="0036036D" w:rsidRPr="00594570">
        <w:rPr>
          <w:rFonts w:asciiTheme="minorHAnsi" w:hAnsiTheme="minorHAnsi" w:cstheme="minorHAnsi"/>
          <w:szCs w:val="24"/>
        </w:rPr>
        <w:t>facilitate risk</w:t>
      </w:r>
      <w:r w:rsidRPr="00594570">
        <w:rPr>
          <w:rFonts w:asciiTheme="minorHAnsi" w:hAnsiTheme="minorHAnsi" w:cstheme="minorHAnsi"/>
          <w:szCs w:val="24"/>
        </w:rPr>
        <w:t xml:space="preserve"> assessment</w:t>
      </w:r>
      <w:r w:rsidR="0036036D" w:rsidRPr="00594570">
        <w:rPr>
          <w:rFonts w:asciiTheme="minorHAnsi" w:hAnsiTheme="minorHAnsi" w:cstheme="minorHAnsi"/>
          <w:szCs w:val="24"/>
        </w:rPr>
        <w:t xml:space="preserve"> process</w:t>
      </w:r>
      <w:r w:rsidRPr="00594570">
        <w:rPr>
          <w:rFonts w:asciiTheme="minorHAnsi" w:hAnsiTheme="minorHAnsi" w:cstheme="minorHAnsi"/>
          <w:szCs w:val="24"/>
        </w:rPr>
        <w:t>, access to all treatment options, and related medical treatment engagement when indicated;</w:t>
      </w:r>
    </w:p>
    <w:p w14:paraId="74D0B564" w14:textId="711E3840" w:rsidR="00D67ACD" w:rsidRPr="00594570" w:rsidRDefault="00D67ACD" w:rsidP="00F666DD">
      <w:pPr>
        <w:pStyle w:val="ListParagraph"/>
        <w:numPr>
          <w:ilvl w:val="0"/>
          <w:numId w:val="19"/>
        </w:numPr>
        <w:spacing w:before="60" w:after="60"/>
        <w:ind w:left="270" w:hanging="270"/>
        <w:contextualSpacing w:val="0"/>
        <w:rPr>
          <w:rFonts w:asciiTheme="minorHAnsi" w:hAnsiTheme="minorHAnsi" w:cstheme="minorHAnsi"/>
          <w:szCs w:val="24"/>
        </w:rPr>
      </w:pPr>
      <w:r w:rsidRPr="00594570">
        <w:rPr>
          <w:rFonts w:asciiTheme="minorHAnsi" w:hAnsiTheme="minorHAnsi" w:cstheme="minorHAnsi"/>
          <w:szCs w:val="24"/>
        </w:rPr>
        <w:t xml:space="preserve">Motivational and cognitive-behavioral approaches are applied differentially, </w:t>
      </w:r>
      <w:r w:rsidR="00A5580D" w:rsidRPr="00594570">
        <w:rPr>
          <w:rFonts w:asciiTheme="minorHAnsi" w:hAnsiTheme="minorHAnsi" w:cstheme="minorHAnsi"/>
          <w:szCs w:val="24"/>
        </w:rPr>
        <w:t xml:space="preserve">to support </w:t>
      </w:r>
      <w:r w:rsidR="00A80305" w:rsidRPr="00594570">
        <w:rPr>
          <w:rFonts w:asciiTheme="minorHAnsi" w:hAnsiTheme="minorHAnsi" w:cstheme="minorHAnsi"/>
          <w:szCs w:val="24"/>
        </w:rPr>
        <w:t>risk assessment, screening, testing</w:t>
      </w:r>
      <w:r w:rsidR="00B77579">
        <w:rPr>
          <w:rFonts w:asciiTheme="minorHAnsi" w:hAnsiTheme="minorHAnsi" w:cstheme="minorHAnsi"/>
          <w:szCs w:val="24"/>
        </w:rPr>
        <w:t>,</w:t>
      </w:r>
      <w:r w:rsidR="00A80305" w:rsidRPr="00594570">
        <w:rPr>
          <w:rFonts w:asciiTheme="minorHAnsi" w:hAnsiTheme="minorHAnsi" w:cstheme="minorHAnsi"/>
          <w:szCs w:val="24"/>
        </w:rPr>
        <w:t xml:space="preserve"> and </w:t>
      </w:r>
      <w:r w:rsidR="00A5580D" w:rsidRPr="00594570">
        <w:rPr>
          <w:rFonts w:asciiTheme="minorHAnsi" w:hAnsiTheme="minorHAnsi" w:cstheme="minorHAnsi"/>
          <w:szCs w:val="24"/>
        </w:rPr>
        <w:t xml:space="preserve">medication management if </w:t>
      </w:r>
      <w:r w:rsidR="00631FEA" w:rsidRPr="00594570">
        <w:rPr>
          <w:rFonts w:asciiTheme="minorHAnsi" w:hAnsiTheme="minorHAnsi" w:cstheme="minorHAnsi"/>
          <w:szCs w:val="24"/>
        </w:rPr>
        <w:t>indicated;</w:t>
      </w:r>
    </w:p>
    <w:p w14:paraId="05CBAA0E" w14:textId="4271C71E" w:rsidR="00D67ACD" w:rsidRPr="00594570" w:rsidRDefault="00D67ACD" w:rsidP="00F666DD">
      <w:pPr>
        <w:pStyle w:val="ListParagraph"/>
        <w:numPr>
          <w:ilvl w:val="0"/>
          <w:numId w:val="19"/>
        </w:numPr>
        <w:spacing w:before="60" w:after="60"/>
        <w:ind w:left="270" w:hanging="270"/>
        <w:rPr>
          <w:rFonts w:asciiTheme="minorHAnsi" w:hAnsiTheme="minorHAnsi" w:cstheme="minorHAnsi"/>
          <w:szCs w:val="24"/>
        </w:rPr>
      </w:pPr>
      <w:r w:rsidRPr="00740EEE">
        <w:rPr>
          <w:rFonts w:asciiTheme="minorHAnsi" w:hAnsiTheme="minorHAnsi" w:cstheme="minorHAnsi"/>
          <w:szCs w:val="24"/>
        </w:rPr>
        <w:t>Staff assist</w:t>
      </w:r>
      <w:r w:rsidR="00E91259" w:rsidRPr="00392E84">
        <w:rPr>
          <w:rFonts w:asciiTheme="minorHAnsi" w:hAnsiTheme="minorHAnsi" w:cstheme="minorHAnsi"/>
          <w:szCs w:val="24"/>
        </w:rPr>
        <w:t>s</w:t>
      </w:r>
      <w:r w:rsidRPr="00392E84">
        <w:rPr>
          <w:rFonts w:asciiTheme="minorHAnsi" w:hAnsiTheme="minorHAnsi" w:cstheme="minorHAnsi"/>
          <w:szCs w:val="24"/>
        </w:rPr>
        <w:t xml:space="preserve"> individuals</w:t>
      </w:r>
      <w:r w:rsidRPr="00594570">
        <w:rPr>
          <w:rFonts w:asciiTheme="minorHAnsi" w:hAnsiTheme="minorHAnsi" w:cstheme="minorHAnsi"/>
          <w:szCs w:val="24"/>
        </w:rPr>
        <w:t xml:space="preserve"> in developing plans for response </w:t>
      </w:r>
      <w:r w:rsidR="009D35EF" w:rsidRPr="00594570">
        <w:rPr>
          <w:rFonts w:asciiTheme="minorHAnsi" w:hAnsiTheme="minorHAnsi" w:cstheme="minorHAnsi"/>
          <w:szCs w:val="24"/>
        </w:rPr>
        <w:t>to</w:t>
      </w:r>
      <w:r w:rsidRPr="00594570">
        <w:rPr>
          <w:rFonts w:asciiTheme="minorHAnsi" w:hAnsiTheme="minorHAnsi" w:cstheme="minorHAnsi"/>
          <w:szCs w:val="24"/>
        </w:rPr>
        <w:t xml:space="preserve"> symptoms; medication </w:t>
      </w:r>
      <w:r w:rsidR="00A5580D" w:rsidRPr="00594570">
        <w:rPr>
          <w:rFonts w:asciiTheme="minorHAnsi" w:hAnsiTheme="minorHAnsi" w:cstheme="minorHAnsi"/>
          <w:szCs w:val="24"/>
        </w:rPr>
        <w:t xml:space="preserve">management and </w:t>
      </w:r>
      <w:r w:rsidRPr="00594570">
        <w:rPr>
          <w:rFonts w:asciiTheme="minorHAnsi" w:hAnsiTheme="minorHAnsi" w:cstheme="minorHAnsi"/>
          <w:szCs w:val="24"/>
        </w:rPr>
        <w:t>side effects; changes in circumstances that affect recovery; triggers.</w:t>
      </w:r>
    </w:p>
    <w:p w14:paraId="5EB118F4" w14:textId="40E2004B" w:rsidR="00D06F6F" w:rsidRPr="00F666DD" w:rsidRDefault="00D06F6F" w:rsidP="00F666DD">
      <w:pPr>
        <w:spacing w:before="60" w:after="60"/>
        <w:rPr>
          <w:rFonts w:asciiTheme="minorHAnsi" w:hAnsiTheme="minorHAnsi" w:cstheme="minorHAnsi"/>
          <w:b/>
          <w:i/>
        </w:rPr>
      </w:pPr>
      <w:r w:rsidRPr="00F666DD">
        <w:rPr>
          <w:rFonts w:asciiTheme="minorHAnsi" w:hAnsiTheme="minorHAnsi" w:cstheme="minorHAnsi"/>
          <w:b/>
        </w:rPr>
        <w:t>Psycho-</w:t>
      </w:r>
      <w:r w:rsidR="00B77579" w:rsidRPr="00F666DD">
        <w:rPr>
          <w:rFonts w:asciiTheme="minorHAnsi" w:hAnsiTheme="minorHAnsi" w:cstheme="minorHAnsi"/>
          <w:b/>
        </w:rPr>
        <w:t>E</w:t>
      </w:r>
      <w:r w:rsidRPr="00F666DD">
        <w:rPr>
          <w:rFonts w:asciiTheme="minorHAnsi" w:hAnsiTheme="minorHAnsi" w:cstheme="minorHAnsi"/>
          <w:b/>
        </w:rPr>
        <w:t>ducational Services for Individuals Served:</w:t>
      </w:r>
    </w:p>
    <w:p w14:paraId="4B172494" w14:textId="39322147" w:rsidR="00D06F6F" w:rsidRPr="00594570" w:rsidRDefault="00D06F6F" w:rsidP="00F666DD">
      <w:pPr>
        <w:pStyle w:val="ListParagraph"/>
        <w:numPr>
          <w:ilvl w:val="0"/>
          <w:numId w:val="3"/>
        </w:numPr>
        <w:spacing w:before="60" w:after="60"/>
        <w:ind w:left="270" w:hanging="270"/>
        <w:contextualSpacing w:val="0"/>
        <w:rPr>
          <w:rFonts w:asciiTheme="minorHAnsi" w:hAnsiTheme="minorHAnsi" w:cstheme="minorHAnsi"/>
        </w:rPr>
      </w:pPr>
      <w:r w:rsidRPr="00594570">
        <w:rPr>
          <w:rFonts w:asciiTheme="minorHAnsi" w:hAnsiTheme="minorHAnsi" w:cstheme="minorHAnsi"/>
        </w:rPr>
        <w:t>Psycho-educational services include</w:t>
      </w:r>
      <w:r w:rsidR="00831AC6">
        <w:rPr>
          <w:rFonts w:asciiTheme="minorHAnsi" w:hAnsiTheme="minorHAnsi" w:cstheme="minorHAnsi"/>
        </w:rPr>
        <w:t>:</w:t>
      </w:r>
    </w:p>
    <w:p w14:paraId="51E316BC" w14:textId="74524DD7" w:rsidR="003F4488" w:rsidRPr="00594570" w:rsidRDefault="00D06F6F" w:rsidP="00F666DD">
      <w:pPr>
        <w:pStyle w:val="ListParagraph"/>
        <w:numPr>
          <w:ilvl w:val="0"/>
          <w:numId w:val="30"/>
        </w:numPr>
        <w:spacing w:before="60" w:after="60"/>
        <w:ind w:left="540" w:hanging="270"/>
        <w:contextualSpacing w:val="0"/>
        <w:rPr>
          <w:rFonts w:asciiTheme="minorHAnsi" w:hAnsiTheme="minorHAnsi" w:cstheme="minorHAnsi"/>
          <w:szCs w:val="24"/>
        </w:rPr>
      </w:pPr>
      <w:r w:rsidRPr="00594570">
        <w:rPr>
          <w:rFonts w:asciiTheme="minorHAnsi" w:hAnsiTheme="minorHAnsi" w:cstheme="minorHAnsi"/>
        </w:rPr>
        <w:t xml:space="preserve">Information </w:t>
      </w:r>
      <w:r w:rsidR="003F4488" w:rsidRPr="00594570">
        <w:rPr>
          <w:rFonts w:asciiTheme="minorHAnsi" w:hAnsiTheme="minorHAnsi" w:cstheme="minorHAnsi"/>
          <w:szCs w:val="24"/>
        </w:rPr>
        <w:t>about opioid overdose prevention,</w:t>
      </w:r>
      <w:r w:rsidR="003F4488" w:rsidRPr="0063250C">
        <w:rPr>
          <w:rFonts w:asciiTheme="minorHAnsi" w:hAnsiTheme="minorHAnsi" w:cstheme="minorHAnsi"/>
          <w:szCs w:val="24"/>
        </w:rPr>
        <w:t xml:space="preserve"> </w:t>
      </w:r>
      <w:r w:rsidR="00790091" w:rsidRPr="0063250C">
        <w:rPr>
          <w:rFonts w:asciiTheme="minorHAnsi" w:hAnsiTheme="minorHAnsi" w:cstheme="minorHAnsi"/>
          <w:szCs w:val="24"/>
        </w:rPr>
        <w:t xml:space="preserve">infectious </w:t>
      </w:r>
      <w:r w:rsidR="003F4488" w:rsidRPr="00594570">
        <w:rPr>
          <w:rFonts w:asciiTheme="minorHAnsi" w:hAnsiTheme="minorHAnsi" w:cstheme="minorHAnsi"/>
          <w:szCs w:val="24"/>
        </w:rPr>
        <w:t xml:space="preserve">disease risk and exposure (HIV, </w:t>
      </w:r>
      <w:r w:rsidR="008624B3">
        <w:rPr>
          <w:rFonts w:asciiTheme="minorHAnsi" w:hAnsiTheme="minorHAnsi" w:cstheme="minorHAnsi"/>
          <w:szCs w:val="24"/>
        </w:rPr>
        <w:t>v</w:t>
      </w:r>
      <w:r w:rsidR="008624B3" w:rsidRPr="00594570">
        <w:rPr>
          <w:rFonts w:asciiTheme="minorHAnsi" w:hAnsiTheme="minorHAnsi" w:cstheme="minorHAnsi"/>
          <w:szCs w:val="24"/>
        </w:rPr>
        <w:t xml:space="preserve">iral </w:t>
      </w:r>
      <w:r w:rsidR="008624B3">
        <w:rPr>
          <w:rFonts w:asciiTheme="minorHAnsi" w:hAnsiTheme="minorHAnsi" w:cstheme="minorHAnsi"/>
          <w:szCs w:val="24"/>
        </w:rPr>
        <w:t>h</w:t>
      </w:r>
      <w:r w:rsidR="008624B3" w:rsidRPr="00594570">
        <w:rPr>
          <w:rFonts w:asciiTheme="minorHAnsi" w:hAnsiTheme="minorHAnsi" w:cstheme="minorHAnsi"/>
          <w:szCs w:val="24"/>
        </w:rPr>
        <w:t>epatitis</w:t>
      </w:r>
      <w:r w:rsidR="003F4488" w:rsidRPr="00594570">
        <w:rPr>
          <w:rFonts w:asciiTheme="minorHAnsi" w:hAnsiTheme="minorHAnsi" w:cstheme="minorHAnsi"/>
          <w:szCs w:val="24"/>
        </w:rPr>
        <w:t xml:space="preserve">, </w:t>
      </w:r>
      <w:r w:rsidR="006268ED">
        <w:rPr>
          <w:rFonts w:asciiTheme="minorHAnsi" w:hAnsiTheme="minorHAnsi" w:cstheme="minorHAnsi"/>
          <w:szCs w:val="24"/>
        </w:rPr>
        <w:t xml:space="preserve">STIs, </w:t>
      </w:r>
      <w:r w:rsidR="003F4488" w:rsidRPr="00594570">
        <w:rPr>
          <w:rFonts w:asciiTheme="minorHAnsi" w:hAnsiTheme="minorHAnsi" w:cstheme="minorHAnsi"/>
          <w:szCs w:val="24"/>
        </w:rPr>
        <w:t>TB) successful elements of treatment and self-care, including understanding and managing medication when indicated, following up on appointments, awareness of symptoms;</w:t>
      </w:r>
    </w:p>
    <w:p w14:paraId="0FEC0364" w14:textId="77777777" w:rsidR="00D06F6F" w:rsidRPr="00594570" w:rsidRDefault="00595684" w:rsidP="00F666DD">
      <w:pPr>
        <w:pStyle w:val="ListParagraph"/>
        <w:numPr>
          <w:ilvl w:val="0"/>
          <w:numId w:val="30"/>
        </w:numPr>
        <w:spacing w:before="60" w:after="60"/>
        <w:ind w:left="540" w:hanging="270"/>
        <w:contextualSpacing w:val="0"/>
        <w:rPr>
          <w:rFonts w:asciiTheme="minorHAnsi" w:hAnsiTheme="minorHAnsi" w:cstheme="minorHAnsi"/>
        </w:rPr>
      </w:pPr>
      <w:r w:rsidRPr="00594570">
        <w:rPr>
          <w:rFonts w:asciiTheme="minorHAnsi" w:hAnsiTheme="minorHAnsi" w:cstheme="minorHAnsi"/>
        </w:rPr>
        <w:t xml:space="preserve">Information about </w:t>
      </w:r>
      <w:r w:rsidR="00D06F6F" w:rsidRPr="00594570">
        <w:rPr>
          <w:rFonts w:asciiTheme="minorHAnsi" w:hAnsiTheme="minorHAnsi" w:cstheme="minorHAnsi"/>
        </w:rPr>
        <w:t>substance related and mental health disorders, MAT, relapse and overdose prevention;</w:t>
      </w:r>
    </w:p>
    <w:p w14:paraId="6C4AC5AD" w14:textId="77777777" w:rsidR="00D06F6F" w:rsidRPr="00594570" w:rsidRDefault="00D06F6F" w:rsidP="00F666DD">
      <w:pPr>
        <w:pStyle w:val="ListParagraph"/>
        <w:numPr>
          <w:ilvl w:val="0"/>
          <w:numId w:val="30"/>
        </w:numPr>
        <w:spacing w:before="60" w:after="60"/>
        <w:ind w:left="540" w:hanging="270"/>
        <w:contextualSpacing w:val="0"/>
        <w:rPr>
          <w:rFonts w:asciiTheme="minorHAnsi" w:hAnsiTheme="minorHAnsi" w:cstheme="minorHAnsi"/>
        </w:rPr>
      </w:pPr>
      <w:r w:rsidRPr="00594570">
        <w:rPr>
          <w:rFonts w:asciiTheme="minorHAnsi" w:hAnsiTheme="minorHAnsi" w:cstheme="minorHAnsi"/>
        </w:rPr>
        <w:t>Successful elements of treatment, and self-care, including understanding and managing medication, following up on appointments, awareness of symptoms;</w:t>
      </w:r>
    </w:p>
    <w:p w14:paraId="0B8E8074" w14:textId="77777777" w:rsidR="00D06F6F" w:rsidRPr="00594570" w:rsidRDefault="00D06F6F" w:rsidP="00F666DD">
      <w:pPr>
        <w:pStyle w:val="ListParagraph"/>
        <w:numPr>
          <w:ilvl w:val="0"/>
          <w:numId w:val="30"/>
        </w:numPr>
        <w:spacing w:before="60" w:after="60"/>
        <w:ind w:left="540" w:hanging="270"/>
        <w:contextualSpacing w:val="0"/>
        <w:rPr>
          <w:rFonts w:asciiTheme="minorHAnsi" w:hAnsiTheme="minorHAnsi" w:cstheme="minorHAnsi"/>
        </w:rPr>
      </w:pPr>
      <w:r w:rsidRPr="00594570">
        <w:rPr>
          <w:rFonts w:asciiTheme="minorHAnsi" w:hAnsiTheme="minorHAnsi" w:cstheme="minorHAnsi"/>
        </w:rPr>
        <w:t xml:space="preserve">Possible links with traumatic experiences; </w:t>
      </w:r>
    </w:p>
    <w:p w14:paraId="74E28654" w14:textId="77777777" w:rsidR="00F92C08" w:rsidRPr="00594570" w:rsidRDefault="00D06F6F" w:rsidP="00F666DD">
      <w:pPr>
        <w:pStyle w:val="ListParagraph"/>
        <w:numPr>
          <w:ilvl w:val="0"/>
          <w:numId w:val="30"/>
        </w:numPr>
        <w:spacing w:before="60" w:after="60"/>
        <w:ind w:left="540" w:hanging="270"/>
        <w:contextualSpacing w:val="0"/>
        <w:rPr>
          <w:rFonts w:asciiTheme="minorHAnsi" w:hAnsiTheme="minorHAnsi" w:cstheme="minorHAnsi"/>
        </w:rPr>
      </w:pPr>
      <w:r w:rsidRPr="00594570">
        <w:rPr>
          <w:rFonts w:asciiTheme="minorHAnsi" w:hAnsiTheme="minorHAnsi" w:cstheme="minorHAnsi"/>
        </w:rPr>
        <w:t>Availability of community and peer supports for persons with co-occurring disorders</w:t>
      </w:r>
      <w:r w:rsidR="00F92C08" w:rsidRPr="00594570">
        <w:rPr>
          <w:rFonts w:asciiTheme="minorHAnsi" w:hAnsiTheme="minorHAnsi" w:cstheme="minorHAnsi"/>
        </w:rPr>
        <w:t>; and</w:t>
      </w:r>
    </w:p>
    <w:p w14:paraId="31483A74" w14:textId="77777777" w:rsidR="00D06F6F" w:rsidRPr="00594570" w:rsidRDefault="00F92C08" w:rsidP="00F666DD">
      <w:pPr>
        <w:pStyle w:val="ListParagraph"/>
        <w:numPr>
          <w:ilvl w:val="0"/>
          <w:numId w:val="30"/>
        </w:numPr>
        <w:spacing w:before="60" w:after="60"/>
        <w:ind w:left="540" w:hanging="270"/>
        <w:contextualSpacing w:val="0"/>
        <w:rPr>
          <w:rFonts w:asciiTheme="minorHAnsi" w:hAnsiTheme="minorHAnsi" w:cstheme="minorHAnsi"/>
        </w:rPr>
      </w:pPr>
      <w:r w:rsidRPr="00594570">
        <w:rPr>
          <w:rFonts w:asciiTheme="minorHAnsi" w:hAnsiTheme="minorHAnsi" w:cstheme="minorHAnsi"/>
        </w:rPr>
        <w:t>I</w:t>
      </w:r>
      <w:r w:rsidR="00D06F6F" w:rsidRPr="00594570">
        <w:rPr>
          <w:rFonts w:asciiTheme="minorHAnsi" w:hAnsiTheme="minorHAnsi" w:cstheme="minorHAnsi"/>
        </w:rPr>
        <w:t>nformation and guidance on successful negotiation of multiple systems, terms used (including jargon and acronyms), eligibility criteria, etc.</w:t>
      </w:r>
    </w:p>
    <w:p w14:paraId="3BED6E10" w14:textId="7CB56BD7" w:rsidR="00630687" w:rsidRPr="00F666DD" w:rsidRDefault="00A72A8F" w:rsidP="00F666DD">
      <w:pPr>
        <w:spacing w:before="60" w:after="60"/>
        <w:rPr>
          <w:rFonts w:asciiTheme="minorHAnsi" w:hAnsiTheme="minorHAnsi" w:cstheme="minorHAnsi"/>
          <w:b/>
        </w:rPr>
      </w:pPr>
      <w:r w:rsidRPr="00F666DD">
        <w:rPr>
          <w:rFonts w:asciiTheme="minorHAnsi" w:hAnsiTheme="minorHAnsi" w:cstheme="minorHAnsi"/>
          <w:b/>
        </w:rPr>
        <w:t>Engaging Families:</w:t>
      </w:r>
    </w:p>
    <w:p w14:paraId="1EA43B33" w14:textId="56F707A6" w:rsidR="00997FFB" w:rsidRPr="00594570" w:rsidRDefault="00997FFB" w:rsidP="00F666DD">
      <w:pPr>
        <w:pStyle w:val="ListParagraph"/>
        <w:numPr>
          <w:ilvl w:val="0"/>
          <w:numId w:val="5"/>
        </w:numPr>
        <w:spacing w:before="60" w:after="60"/>
        <w:ind w:left="270" w:hanging="270"/>
        <w:contextualSpacing w:val="0"/>
        <w:rPr>
          <w:rFonts w:asciiTheme="minorHAnsi" w:hAnsiTheme="minorHAnsi" w:cstheme="minorHAnsi"/>
        </w:rPr>
      </w:pPr>
      <w:r w:rsidRPr="00594570">
        <w:rPr>
          <w:rFonts w:asciiTheme="minorHAnsi" w:hAnsiTheme="minorHAnsi" w:cstheme="minorHAnsi"/>
        </w:rPr>
        <w:t xml:space="preserve">Ensure that family and </w:t>
      </w:r>
      <w:r w:rsidR="00630687" w:rsidRPr="00594570">
        <w:rPr>
          <w:rFonts w:asciiTheme="minorHAnsi" w:hAnsiTheme="minorHAnsi" w:cstheme="minorHAnsi"/>
        </w:rPr>
        <w:t>couples’</w:t>
      </w:r>
      <w:r w:rsidRPr="00594570">
        <w:rPr>
          <w:rFonts w:asciiTheme="minorHAnsi" w:hAnsiTheme="minorHAnsi" w:cstheme="minorHAnsi"/>
        </w:rPr>
        <w:t xml:space="preserve"> therapy, whether offered directly or through referral, include education regarding the risk and prevention of infectious diseases,</w:t>
      </w:r>
      <w:r w:rsidRPr="00594570">
        <w:rPr>
          <w:rFonts w:asciiTheme="minorHAnsi" w:hAnsiTheme="minorHAnsi" w:cstheme="minorHAnsi"/>
          <w:szCs w:val="24"/>
        </w:rPr>
        <w:t xml:space="preserve"> both sexual and substance use behaviors;</w:t>
      </w:r>
    </w:p>
    <w:p w14:paraId="1D7FCFC6" w14:textId="4431B822" w:rsidR="00A72A8F" w:rsidRPr="00594570" w:rsidRDefault="00A72A8F" w:rsidP="00F666DD">
      <w:pPr>
        <w:pStyle w:val="ListParagraph"/>
        <w:numPr>
          <w:ilvl w:val="0"/>
          <w:numId w:val="5"/>
        </w:numPr>
        <w:spacing w:before="60" w:after="60"/>
        <w:ind w:left="270" w:hanging="270"/>
        <w:contextualSpacing w:val="0"/>
        <w:rPr>
          <w:rFonts w:asciiTheme="minorHAnsi" w:hAnsiTheme="minorHAnsi" w:cstheme="minorHAnsi"/>
        </w:rPr>
      </w:pPr>
      <w:r w:rsidRPr="00740EEE">
        <w:rPr>
          <w:rFonts w:asciiTheme="minorHAnsi" w:hAnsiTheme="minorHAnsi" w:cstheme="minorHAnsi"/>
        </w:rPr>
        <w:t>Staff assist</w:t>
      </w:r>
      <w:r w:rsidR="00E91259" w:rsidRPr="00392E84">
        <w:rPr>
          <w:rFonts w:asciiTheme="minorHAnsi" w:hAnsiTheme="minorHAnsi" w:cstheme="minorHAnsi"/>
        </w:rPr>
        <w:t>s</w:t>
      </w:r>
      <w:r w:rsidRPr="00392E84">
        <w:rPr>
          <w:rFonts w:asciiTheme="minorHAnsi" w:hAnsiTheme="minorHAnsi" w:cstheme="minorHAnsi"/>
        </w:rPr>
        <w:t xml:space="preserve"> individuals</w:t>
      </w:r>
      <w:r w:rsidRPr="00594570">
        <w:rPr>
          <w:rFonts w:asciiTheme="minorHAnsi" w:hAnsiTheme="minorHAnsi" w:cstheme="minorHAnsi"/>
        </w:rPr>
        <w:t xml:space="preserve"> in engaging families, friends and partners, including obtaining consents for family participation in programs, or for referrals to family treatment;</w:t>
      </w:r>
    </w:p>
    <w:p w14:paraId="4B5293E7" w14:textId="77777777" w:rsidR="00A72A8F" w:rsidRPr="00594570" w:rsidRDefault="00A72A8F" w:rsidP="00F666DD">
      <w:pPr>
        <w:pStyle w:val="ListParagraph"/>
        <w:numPr>
          <w:ilvl w:val="0"/>
          <w:numId w:val="5"/>
        </w:numPr>
        <w:spacing w:before="60" w:after="60"/>
        <w:ind w:left="270" w:hanging="270"/>
        <w:contextualSpacing w:val="0"/>
        <w:rPr>
          <w:rFonts w:asciiTheme="minorHAnsi" w:hAnsiTheme="minorHAnsi" w:cstheme="minorHAnsi"/>
        </w:rPr>
      </w:pPr>
      <w:r w:rsidRPr="00594570">
        <w:rPr>
          <w:rFonts w:asciiTheme="minorHAnsi" w:hAnsiTheme="minorHAnsi" w:cstheme="minorHAnsi"/>
        </w:rPr>
        <w:t>Information and education for families (including partners, parents, children) address co-occurring disorders and importance of concurrent treatment for co-occurring disorders;</w:t>
      </w:r>
    </w:p>
    <w:p w14:paraId="3A00EEDE" w14:textId="77777777" w:rsidR="00A72A8F" w:rsidRPr="00594570" w:rsidRDefault="00A72A8F" w:rsidP="00F666DD">
      <w:pPr>
        <w:pStyle w:val="ListParagraph"/>
        <w:numPr>
          <w:ilvl w:val="0"/>
          <w:numId w:val="5"/>
        </w:numPr>
        <w:spacing w:before="60" w:after="60"/>
        <w:ind w:left="270" w:hanging="270"/>
        <w:contextualSpacing w:val="0"/>
        <w:rPr>
          <w:rFonts w:asciiTheme="minorHAnsi" w:hAnsiTheme="minorHAnsi" w:cstheme="minorHAnsi"/>
        </w:rPr>
      </w:pPr>
      <w:r w:rsidRPr="00594570">
        <w:rPr>
          <w:rFonts w:asciiTheme="minorHAnsi" w:hAnsiTheme="minorHAnsi" w:cstheme="minorHAnsi"/>
        </w:rPr>
        <w:t>Family members are provided or referred for treatment and support services;</w:t>
      </w:r>
    </w:p>
    <w:p w14:paraId="50D88E58" w14:textId="77777777" w:rsidR="00A72A8F" w:rsidRPr="00594570" w:rsidRDefault="00A72A8F" w:rsidP="00F666DD">
      <w:pPr>
        <w:pStyle w:val="ListParagraph"/>
        <w:numPr>
          <w:ilvl w:val="0"/>
          <w:numId w:val="5"/>
        </w:numPr>
        <w:spacing w:before="60" w:after="60"/>
        <w:ind w:left="270" w:hanging="270"/>
        <w:contextualSpacing w:val="0"/>
        <w:rPr>
          <w:rFonts w:asciiTheme="minorHAnsi" w:hAnsiTheme="minorHAnsi" w:cstheme="minorHAnsi"/>
        </w:rPr>
      </w:pPr>
      <w:r w:rsidRPr="00594570">
        <w:rPr>
          <w:rFonts w:asciiTheme="minorHAnsi" w:hAnsiTheme="minorHAnsi" w:cstheme="minorHAnsi"/>
        </w:rPr>
        <w:t>Families are given information about:</w:t>
      </w:r>
    </w:p>
    <w:p w14:paraId="1ED99BB0" w14:textId="3DF7A301" w:rsidR="00A72A8F" w:rsidRPr="00594570" w:rsidRDefault="00A72A8F" w:rsidP="00F666DD">
      <w:pPr>
        <w:pStyle w:val="ListParagraph"/>
        <w:numPr>
          <w:ilvl w:val="1"/>
          <w:numId w:val="31"/>
        </w:numPr>
        <w:spacing w:before="60" w:after="60"/>
        <w:ind w:left="540" w:hanging="270"/>
        <w:contextualSpacing w:val="0"/>
        <w:rPr>
          <w:rFonts w:asciiTheme="minorHAnsi" w:hAnsiTheme="minorHAnsi" w:cstheme="minorHAnsi"/>
        </w:rPr>
      </w:pPr>
      <w:r w:rsidRPr="00594570">
        <w:rPr>
          <w:rFonts w:asciiTheme="minorHAnsi" w:hAnsiTheme="minorHAnsi" w:cstheme="minorHAnsi"/>
        </w:rPr>
        <w:t>Family services support groups, such as those offered by Learn to Cope</w:t>
      </w:r>
      <w:r w:rsidRPr="00740EEE">
        <w:rPr>
          <w:rFonts w:asciiTheme="minorHAnsi" w:hAnsiTheme="minorHAnsi" w:cstheme="minorHAnsi"/>
        </w:rPr>
        <w:t xml:space="preserve">, </w:t>
      </w:r>
      <w:r w:rsidR="00BB797F" w:rsidRPr="00392E84">
        <w:rPr>
          <w:rFonts w:asciiTheme="minorHAnsi" w:hAnsiTheme="minorHAnsi" w:cstheme="minorHAnsi"/>
        </w:rPr>
        <w:t>MOAR</w:t>
      </w:r>
      <w:r w:rsidR="008A0900" w:rsidRPr="00392E84">
        <w:rPr>
          <w:rFonts w:asciiTheme="minorHAnsi" w:hAnsiTheme="minorHAnsi" w:cstheme="minorHAnsi"/>
        </w:rPr>
        <w:t>,</w:t>
      </w:r>
      <w:r w:rsidR="00BB797F" w:rsidRPr="008A0900">
        <w:rPr>
          <w:rFonts w:asciiTheme="minorHAnsi" w:hAnsiTheme="minorHAnsi" w:cstheme="minorHAnsi"/>
        </w:rPr>
        <w:t xml:space="preserve"> </w:t>
      </w:r>
      <w:r w:rsidRPr="008A0900">
        <w:rPr>
          <w:rFonts w:asciiTheme="minorHAnsi" w:hAnsiTheme="minorHAnsi" w:cstheme="minorHAnsi"/>
        </w:rPr>
        <w:t>and</w:t>
      </w:r>
      <w:r w:rsidRPr="00594570">
        <w:rPr>
          <w:rFonts w:asciiTheme="minorHAnsi" w:hAnsiTheme="minorHAnsi" w:cstheme="minorHAnsi"/>
        </w:rPr>
        <w:t xml:space="preserve"> other local support </w:t>
      </w:r>
      <w:r w:rsidRPr="00C0064E">
        <w:rPr>
          <w:rFonts w:asciiTheme="minorHAnsi" w:hAnsiTheme="minorHAnsi" w:cstheme="minorHAnsi"/>
        </w:rPr>
        <w:t>resources (see Resources, below);</w:t>
      </w:r>
    </w:p>
    <w:p w14:paraId="1D3680FD" w14:textId="77777777" w:rsidR="00D67ACD" w:rsidRPr="00594570" w:rsidRDefault="00A72A8F" w:rsidP="00F666DD">
      <w:pPr>
        <w:pStyle w:val="ListParagraph"/>
        <w:numPr>
          <w:ilvl w:val="1"/>
          <w:numId w:val="31"/>
        </w:numPr>
        <w:spacing w:before="60" w:after="60"/>
        <w:ind w:left="540" w:hanging="270"/>
        <w:rPr>
          <w:rFonts w:asciiTheme="minorHAnsi" w:hAnsiTheme="minorHAnsi" w:cstheme="minorHAnsi"/>
        </w:rPr>
      </w:pPr>
      <w:r w:rsidRPr="00594570">
        <w:rPr>
          <w:rFonts w:asciiTheme="minorHAnsi" w:hAnsiTheme="minorHAnsi" w:cstheme="minorHAnsi"/>
        </w:rPr>
        <w:t>Ways to support individual in continued treatment and recovery.</w:t>
      </w:r>
    </w:p>
    <w:p w14:paraId="77E0E09D" w14:textId="77777777" w:rsidR="00263CEC" w:rsidRDefault="008033EF" w:rsidP="00666852">
      <w:pPr>
        <w:keepNext/>
        <w:keepLines/>
        <w:spacing w:before="60" w:after="60"/>
        <w:rPr>
          <w:rFonts w:asciiTheme="minorHAnsi" w:hAnsiTheme="minorHAnsi" w:cstheme="minorHAnsi"/>
        </w:rPr>
      </w:pPr>
      <w:r w:rsidRPr="00F666DD">
        <w:rPr>
          <w:rFonts w:asciiTheme="minorHAnsi" w:hAnsiTheme="minorHAnsi" w:cstheme="minorHAnsi"/>
          <w:b/>
        </w:rPr>
        <w:lastRenderedPageBreak/>
        <w:t>Discharge Planning</w:t>
      </w:r>
      <w:r w:rsidRPr="00F666DD">
        <w:rPr>
          <w:rFonts w:asciiTheme="minorHAnsi" w:hAnsiTheme="minorHAnsi" w:cstheme="minorHAnsi"/>
        </w:rPr>
        <w:t>:</w:t>
      </w:r>
    </w:p>
    <w:p w14:paraId="4EFF196A" w14:textId="14812A91" w:rsidR="008033EF" w:rsidRPr="00594570" w:rsidRDefault="008033EF" w:rsidP="00666852">
      <w:pPr>
        <w:keepNext/>
        <w:keepLines/>
        <w:spacing w:before="60" w:after="60"/>
        <w:rPr>
          <w:rFonts w:asciiTheme="minorHAnsi" w:hAnsiTheme="minorHAnsi" w:cstheme="minorHAnsi"/>
        </w:rPr>
      </w:pPr>
      <w:r w:rsidRPr="00594570">
        <w:rPr>
          <w:rFonts w:asciiTheme="minorHAnsi" w:hAnsiTheme="minorHAnsi" w:cstheme="minorHAnsi"/>
        </w:rPr>
        <w:t xml:space="preserve">Regardless of care model, </w:t>
      </w:r>
      <w:r w:rsidR="005710BF">
        <w:rPr>
          <w:rFonts w:asciiTheme="minorHAnsi" w:hAnsiTheme="minorHAnsi" w:cstheme="minorHAnsi"/>
        </w:rPr>
        <w:t xml:space="preserve">service providers </w:t>
      </w:r>
      <w:r w:rsidRPr="00594570">
        <w:rPr>
          <w:rFonts w:asciiTheme="minorHAnsi" w:hAnsiTheme="minorHAnsi" w:cstheme="minorHAnsi"/>
        </w:rPr>
        <w:t>ensure discharge planning include</w:t>
      </w:r>
      <w:r w:rsidR="00A65BEC">
        <w:rPr>
          <w:rFonts w:asciiTheme="minorHAnsi" w:hAnsiTheme="minorHAnsi" w:cstheme="minorHAnsi"/>
        </w:rPr>
        <w:t>s</w:t>
      </w:r>
      <w:r w:rsidRPr="00594570">
        <w:rPr>
          <w:rFonts w:asciiTheme="minorHAnsi" w:hAnsiTheme="minorHAnsi" w:cstheme="minorHAnsi"/>
        </w:rPr>
        <w:t xml:space="preserve"> comprehensive planning for care coordination following discharge, and that such planning begins at the time of admission.</w:t>
      </w:r>
    </w:p>
    <w:p w14:paraId="2B7ED77E" w14:textId="5734BAE8" w:rsidR="008033EF" w:rsidRPr="00A2596A" w:rsidRDefault="008033EF" w:rsidP="00666852">
      <w:pPr>
        <w:pStyle w:val="ListParagraph"/>
        <w:keepNext/>
        <w:keepLines/>
        <w:numPr>
          <w:ilvl w:val="0"/>
          <w:numId w:val="6"/>
        </w:numPr>
        <w:spacing w:before="60" w:after="60"/>
        <w:ind w:left="270" w:hanging="270"/>
        <w:contextualSpacing w:val="0"/>
        <w:rPr>
          <w:rFonts w:asciiTheme="minorHAnsi" w:hAnsiTheme="minorHAnsi" w:cstheme="minorHAnsi"/>
        </w:rPr>
      </w:pPr>
      <w:r w:rsidRPr="00740EEE">
        <w:rPr>
          <w:rFonts w:asciiTheme="minorHAnsi" w:hAnsiTheme="minorHAnsi" w:cstheme="minorHAnsi"/>
        </w:rPr>
        <w:t>Staff ensure</w:t>
      </w:r>
      <w:r w:rsidR="00E91259" w:rsidRPr="00392E84">
        <w:rPr>
          <w:rFonts w:asciiTheme="minorHAnsi" w:hAnsiTheme="minorHAnsi" w:cstheme="minorHAnsi"/>
        </w:rPr>
        <w:t>s</w:t>
      </w:r>
      <w:r w:rsidR="00594570" w:rsidRPr="00392E84">
        <w:rPr>
          <w:rFonts w:asciiTheme="minorHAnsi" w:hAnsiTheme="minorHAnsi" w:cstheme="minorHAnsi"/>
        </w:rPr>
        <w:t xml:space="preserve"> clients are provided with</w:t>
      </w:r>
      <w:r w:rsidRPr="00A2596A">
        <w:rPr>
          <w:rFonts w:asciiTheme="minorHAnsi" w:hAnsiTheme="minorHAnsi" w:cstheme="minorHAnsi"/>
        </w:rPr>
        <w:t xml:space="preserve"> appropriate information </w:t>
      </w:r>
      <w:r w:rsidR="00930D8E" w:rsidRPr="00A2596A">
        <w:rPr>
          <w:rFonts w:asciiTheme="minorHAnsi" w:hAnsiTheme="minorHAnsi" w:cstheme="minorHAnsi"/>
        </w:rPr>
        <w:t xml:space="preserve">and support </w:t>
      </w:r>
      <w:r w:rsidRPr="00A2596A">
        <w:rPr>
          <w:rFonts w:asciiTheme="minorHAnsi" w:hAnsiTheme="minorHAnsi" w:cstheme="minorHAnsi"/>
        </w:rPr>
        <w:t xml:space="preserve">needed to continue services, including </w:t>
      </w:r>
      <w:r w:rsidR="00790091" w:rsidRPr="00A2596A">
        <w:rPr>
          <w:rFonts w:asciiTheme="minorHAnsi" w:hAnsiTheme="minorHAnsi" w:cstheme="minorHAnsi"/>
        </w:rPr>
        <w:t xml:space="preserve">service agency </w:t>
      </w:r>
      <w:r w:rsidRPr="00A2596A">
        <w:rPr>
          <w:rFonts w:asciiTheme="minorHAnsi" w:hAnsiTheme="minorHAnsi" w:cstheme="minorHAnsi"/>
        </w:rPr>
        <w:t>names, contact information, purpose, current medications, status of refills</w:t>
      </w:r>
      <w:r w:rsidR="00A65BEC" w:rsidRPr="00A2596A">
        <w:rPr>
          <w:rFonts w:asciiTheme="minorHAnsi" w:hAnsiTheme="minorHAnsi" w:cstheme="minorHAnsi"/>
        </w:rPr>
        <w:t>,</w:t>
      </w:r>
      <w:r w:rsidR="00930D8E" w:rsidRPr="00A2596A">
        <w:rPr>
          <w:rFonts w:asciiTheme="minorHAnsi" w:hAnsiTheme="minorHAnsi" w:cstheme="minorHAnsi"/>
        </w:rPr>
        <w:t xml:space="preserve"> and ensuring adequate medication available during transitions</w:t>
      </w:r>
      <w:r w:rsidR="00A65BEC" w:rsidRPr="00A2596A">
        <w:rPr>
          <w:rFonts w:asciiTheme="minorHAnsi" w:hAnsiTheme="minorHAnsi" w:cstheme="minorHAnsi"/>
        </w:rPr>
        <w:t>;</w:t>
      </w:r>
    </w:p>
    <w:p w14:paraId="3C1DCA66" w14:textId="60DE3C9C" w:rsidR="008033EF" w:rsidRPr="00A2596A" w:rsidRDefault="008033EF" w:rsidP="00666852">
      <w:pPr>
        <w:pStyle w:val="ListParagraph"/>
        <w:keepNext/>
        <w:keepLines/>
        <w:numPr>
          <w:ilvl w:val="0"/>
          <w:numId w:val="6"/>
        </w:numPr>
        <w:spacing w:before="60" w:after="60"/>
        <w:ind w:left="270" w:hanging="270"/>
        <w:contextualSpacing w:val="0"/>
        <w:rPr>
          <w:rFonts w:asciiTheme="minorHAnsi" w:hAnsiTheme="minorHAnsi" w:cstheme="minorHAnsi"/>
        </w:rPr>
      </w:pPr>
      <w:r w:rsidRPr="00A2596A">
        <w:rPr>
          <w:rFonts w:asciiTheme="minorHAnsi" w:hAnsiTheme="minorHAnsi" w:cstheme="minorHAnsi"/>
        </w:rPr>
        <w:t>Staff assist</w:t>
      </w:r>
      <w:r w:rsidR="00E91259" w:rsidRPr="00A2596A">
        <w:rPr>
          <w:rFonts w:asciiTheme="minorHAnsi" w:hAnsiTheme="minorHAnsi" w:cstheme="minorHAnsi"/>
        </w:rPr>
        <w:t>s</w:t>
      </w:r>
      <w:r w:rsidRPr="00A2596A">
        <w:rPr>
          <w:rFonts w:asciiTheme="minorHAnsi" w:hAnsiTheme="minorHAnsi" w:cstheme="minorHAnsi"/>
        </w:rPr>
        <w:t xml:space="preserve"> individuals in identifying </w:t>
      </w:r>
      <w:r w:rsidR="00594570" w:rsidRPr="00A2596A">
        <w:rPr>
          <w:rFonts w:asciiTheme="minorHAnsi" w:hAnsiTheme="minorHAnsi" w:cstheme="minorHAnsi"/>
        </w:rPr>
        <w:t xml:space="preserve">peer recovery and </w:t>
      </w:r>
      <w:r w:rsidRPr="00A2596A">
        <w:rPr>
          <w:rFonts w:asciiTheme="minorHAnsi" w:hAnsiTheme="minorHAnsi" w:cstheme="minorHAnsi"/>
        </w:rPr>
        <w:t>self-help resources that support</w:t>
      </w:r>
      <w:r w:rsidR="00BF2528" w:rsidRPr="00A2596A">
        <w:rPr>
          <w:rFonts w:asciiTheme="minorHAnsi" w:hAnsiTheme="minorHAnsi" w:cstheme="minorHAnsi"/>
        </w:rPr>
        <w:t xml:space="preserve"> </w:t>
      </w:r>
      <w:r w:rsidRPr="00A2596A">
        <w:rPr>
          <w:rFonts w:asciiTheme="minorHAnsi" w:hAnsiTheme="minorHAnsi" w:cstheme="minorHAnsi"/>
        </w:rPr>
        <w:t>recovery from substance-related disorders;</w:t>
      </w:r>
    </w:p>
    <w:p w14:paraId="5DEA8BC9" w14:textId="3C3E7C42" w:rsidR="008033EF" w:rsidRPr="00594570" w:rsidRDefault="008033EF" w:rsidP="00F666DD">
      <w:pPr>
        <w:pStyle w:val="ListParagraph"/>
        <w:numPr>
          <w:ilvl w:val="0"/>
          <w:numId w:val="6"/>
        </w:numPr>
        <w:spacing w:before="60" w:after="60"/>
        <w:ind w:left="270" w:hanging="270"/>
        <w:rPr>
          <w:rFonts w:asciiTheme="minorHAnsi" w:hAnsiTheme="minorHAnsi" w:cstheme="minorHAnsi"/>
        </w:rPr>
      </w:pPr>
      <w:r w:rsidRPr="00A2596A">
        <w:rPr>
          <w:rFonts w:asciiTheme="minorHAnsi" w:hAnsiTheme="minorHAnsi" w:cstheme="minorHAnsi"/>
        </w:rPr>
        <w:t>Staff ensure</w:t>
      </w:r>
      <w:r w:rsidR="00E91259" w:rsidRPr="00A2596A">
        <w:rPr>
          <w:rFonts w:asciiTheme="minorHAnsi" w:hAnsiTheme="minorHAnsi" w:cstheme="minorHAnsi"/>
        </w:rPr>
        <w:t>s</w:t>
      </w:r>
      <w:r w:rsidRPr="00A2596A">
        <w:rPr>
          <w:rFonts w:asciiTheme="minorHAnsi" w:hAnsiTheme="minorHAnsi" w:cstheme="minorHAnsi"/>
        </w:rPr>
        <w:t xml:space="preserve"> individual</w:t>
      </w:r>
      <w:r w:rsidRPr="00594570">
        <w:rPr>
          <w:rFonts w:asciiTheme="minorHAnsi" w:hAnsiTheme="minorHAnsi" w:cstheme="minorHAnsi"/>
        </w:rPr>
        <w:t xml:space="preserve"> knows she/he can return to treatment at any time regardless of the reason for discharge, and staff and the individual discuss potential signs and symptoms of the need for follow-up care or additional treatment.</w:t>
      </w:r>
    </w:p>
    <w:p w14:paraId="0A018AF8" w14:textId="60A84253" w:rsidR="00D67ACD" w:rsidRDefault="00CA6814" w:rsidP="00F666DD">
      <w:pPr>
        <w:spacing w:before="60" w:after="60"/>
        <w:rPr>
          <w:rFonts w:asciiTheme="minorHAnsi" w:hAnsiTheme="minorHAnsi" w:cstheme="minorHAnsi"/>
          <w:szCs w:val="24"/>
        </w:rPr>
      </w:pPr>
      <w:r w:rsidRPr="00620AF2">
        <w:rPr>
          <w:noProof/>
        </w:rPr>
        <mc:AlternateContent>
          <mc:Choice Requires="wps">
            <w:drawing>
              <wp:anchor distT="0" distB="0" distL="114300" distR="114300" simplePos="0" relativeHeight="251656192" behindDoc="0" locked="0" layoutInCell="1" allowOverlap="1" wp14:anchorId="28D204AA" wp14:editId="1DD70C81">
                <wp:simplePos x="0" y="0"/>
                <wp:positionH relativeFrom="column">
                  <wp:posOffset>-19832</wp:posOffset>
                </wp:positionH>
                <wp:positionV relativeFrom="paragraph">
                  <wp:posOffset>173990</wp:posOffset>
                </wp:positionV>
                <wp:extent cx="1035050" cy="325120"/>
                <wp:effectExtent l="76200" t="38100" r="50165" b="9398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325120"/>
                        </a:xfrm>
                        <a:prstGeom prst="rect">
                          <a:avLst/>
                        </a:prstGeom>
                        <a:solidFill>
                          <a:srgbClr val="FFFFFF"/>
                        </a:solidFill>
                        <a:ln>
                          <a:noFill/>
                        </a:ln>
                        <a:effectLst>
                          <a:outerShdw blurRad="63500" dist="29783" dir="6914402" algn="ctr" rotWithShape="0">
                            <a:srgbClr val="8DC73F">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23DF7E34" w14:textId="20AAD591" w:rsidR="00836C18" w:rsidRDefault="00836C18" w:rsidP="00CA6814">
                            <w:pPr>
                              <w:pStyle w:val="NormalWeb"/>
                              <w:spacing w:before="0" w:beforeAutospacing="0" w:after="0" w:afterAutospacing="0"/>
                            </w:pPr>
                            <w:r>
                              <w:rPr>
                                <w:rFonts w:ascii="Calibri" w:eastAsia="MS Mincho" w:hAnsi="Calibri"/>
                                <w:smallCaps/>
                                <w:color w:val="005DAA"/>
                                <w:sz w:val="24"/>
                                <w:szCs w:val="24"/>
                              </w:rPr>
                              <w:t>III. MEASURES</w:t>
                            </w:r>
                          </w:p>
                        </w:txbxContent>
                      </wps:txbx>
                      <wps:bodyPr rot="0" vert="horz" wrap="none" lIns="91440" tIns="45720" rIns="91440" bIns="45720" anchor="t" anchorCtr="0" upright="1">
                        <a:noAutofit/>
                      </wps:bodyPr>
                    </wps:wsp>
                  </a:graphicData>
                </a:graphic>
                <wp14:sizeRelV relativeFrom="margin">
                  <wp14:pctHeight>0</wp14:pctHeight>
                </wp14:sizeRelV>
              </wp:anchor>
            </w:drawing>
          </mc:Choice>
          <mc:Fallback>
            <w:pict>
              <v:shape w14:anchorId="28D204AA" id="Text Box 3" o:spid="_x0000_s1034" type="#_x0000_t202" style="position:absolute;margin-left:-1.55pt;margin-top:13.7pt;width:81.5pt;height:25.6pt;z-index:2516561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" stroked="f">
                <v:shadow on="t" color="#8dc73f" opacity="49150f" offset="-1pt,.74833mm"/>
                <v:textbox>
                  <w:txbxContent>
                    <w:p w14:paraId="23DF7E34" w14:textId="20AAD591" w:rsidR="00836C18" w:rsidRDefault="00836C18" w:rsidP="00CA6814">
                      <w:pPr>
                        <w:pStyle w:val="NormalWeb"/>
                        <w:spacing w:before="0" w:beforeAutospacing="0" w:after="0" w:afterAutospacing="0"/>
                      </w:pPr>
                      <w:r>
                        <w:rPr>
                          <w:rFonts w:ascii="Calibri" w:eastAsia="MS Mincho" w:hAnsi="Calibri"/>
                          <w:smallCaps/>
                          <w:color w:val="005DAA"/>
                          <w:sz w:val="24"/>
                          <w:szCs w:val="24"/>
                        </w:rPr>
                        <w:t>III. MEASURES</w:t>
                      </w:r>
                    </w:p>
                  </w:txbxContent>
                </v:textbox>
                <w10:wrap type="square"/>
              </v:shape>
            </w:pict>
          </mc:Fallback>
        </mc:AlternateContent>
      </w:r>
    </w:p>
    <w:p w14:paraId="77AF9318" w14:textId="68DC25EF" w:rsidR="00CA6814" w:rsidRPr="00594570" w:rsidRDefault="00CA6814" w:rsidP="00F666DD">
      <w:pPr>
        <w:spacing w:before="60" w:after="60"/>
        <w:rPr>
          <w:rFonts w:asciiTheme="minorHAnsi" w:hAnsiTheme="minorHAnsi" w:cstheme="minorHAnsi"/>
          <w:szCs w:val="24"/>
        </w:rPr>
      </w:pPr>
    </w:p>
    <w:p w14:paraId="783D039D" w14:textId="316A64AF" w:rsidR="00D67ACD" w:rsidRDefault="00D67ACD" w:rsidP="00F666DD">
      <w:pPr>
        <w:spacing w:before="60" w:after="60"/>
        <w:rPr>
          <w:rFonts w:asciiTheme="majorHAnsi" w:hAnsiTheme="majorHAnsi"/>
          <w:szCs w:val="24"/>
        </w:rPr>
      </w:pPr>
    </w:p>
    <w:p w14:paraId="57C08EBA" w14:textId="07211AD8" w:rsidR="005036D6" w:rsidRPr="00666852" w:rsidRDefault="00594570" w:rsidP="00F666DD">
      <w:pPr>
        <w:spacing w:before="60" w:after="60"/>
        <w:rPr>
          <w:rFonts w:asciiTheme="minorHAnsi" w:hAnsiTheme="minorHAnsi"/>
          <w:szCs w:val="24"/>
        </w:rPr>
      </w:pPr>
      <w:r w:rsidRPr="00666852">
        <w:rPr>
          <w:rFonts w:asciiTheme="minorHAnsi" w:hAnsiTheme="minorHAnsi"/>
          <w:szCs w:val="24"/>
        </w:rPr>
        <w:t>Programs can assess their effectiveness by examining data and information specific to their goals in applying standards</w:t>
      </w:r>
      <w:r w:rsidR="00E91259" w:rsidRPr="00666852">
        <w:rPr>
          <w:rFonts w:asciiTheme="minorHAnsi" w:hAnsiTheme="minorHAnsi"/>
          <w:szCs w:val="24"/>
        </w:rPr>
        <w:t>.  F</w:t>
      </w:r>
      <w:r w:rsidRPr="00666852">
        <w:rPr>
          <w:rFonts w:asciiTheme="minorHAnsi" w:hAnsiTheme="minorHAnsi"/>
          <w:szCs w:val="24"/>
        </w:rPr>
        <w:t>or example:</w:t>
      </w:r>
    </w:p>
    <w:p w14:paraId="1130569B" w14:textId="618FBDB8" w:rsidR="00F60A12" w:rsidRPr="00666852" w:rsidRDefault="00F60A12" w:rsidP="00F666DD">
      <w:pPr>
        <w:pStyle w:val="ListParagraph"/>
        <w:numPr>
          <w:ilvl w:val="0"/>
          <w:numId w:val="20"/>
        </w:numPr>
        <w:spacing w:before="60" w:after="60"/>
        <w:ind w:left="270" w:hanging="270"/>
        <w:rPr>
          <w:rFonts w:asciiTheme="minorHAnsi" w:hAnsiTheme="minorHAnsi"/>
          <w:szCs w:val="24"/>
        </w:rPr>
      </w:pPr>
      <w:r w:rsidRPr="00666852">
        <w:rPr>
          <w:rFonts w:asciiTheme="minorHAnsi" w:hAnsiTheme="minorHAnsi"/>
          <w:szCs w:val="24"/>
        </w:rPr>
        <w:t>Admission and discharge data include behavioral risk assessment and screening specific to the risk and symptoms related to infectious diseases;</w:t>
      </w:r>
    </w:p>
    <w:p w14:paraId="06773468" w14:textId="5B9A4AFB" w:rsidR="00D67ACD" w:rsidRPr="00666852" w:rsidRDefault="00F60A12" w:rsidP="00F666DD">
      <w:pPr>
        <w:pStyle w:val="ListParagraph"/>
        <w:numPr>
          <w:ilvl w:val="0"/>
          <w:numId w:val="2"/>
        </w:numPr>
        <w:spacing w:before="60" w:after="60"/>
        <w:ind w:left="270" w:hanging="270"/>
        <w:rPr>
          <w:rFonts w:asciiTheme="minorHAnsi" w:hAnsiTheme="minorHAnsi"/>
          <w:szCs w:val="24"/>
        </w:rPr>
      </w:pPr>
      <w:r w:rsidRPr="00666852">
        <w:rPr>
          <w:rFonts w:asciiTheme="minorHAnsi" w:hAnsiTheme="minorHAnsi"/>
          <w:szCs w:val="24"/>
        </w:rPr>
        <w:t>Treatment plans reflect assessment of behavioral risk and integrate strategies to reduce risk and</w:t>
      </w:r>
      <w:r w:rsidR="00E62CC3" w:rsidRPr="00666852">
        <w:rPr>
          <w:rFonts w:asciiTheme="minorHAnsi" w:hAnsiTheme="minorHAnsi"/>
          <w:szCs w:val="24"/>
        </w:rPr>
        <w:t xml:space="preserve"> </w:t>
      </w:r>
      <w:r w:rsidR="008A0900" w:rsidRPr="00666852">
        <w:rPr>
          <w:rFonts w:asciiTheme="minorHAnsi" w:hAnsiTheme="minorHAnsi"/>
          <w:szCs w:val="24"/>
        </w:rPr>
        <w:t>alcohol and other drugs (</w:t>
      </w:r>
      <w:r w:rsidR="00540FD2" w:rsidRPr="00666852">
        <w:rPr>
          <w:rFonts w:asciiTheme="minorHAnsi" w:hAnsiTheme="minorHAnsi"/>
          <w:szCs w:val="24"/>
        </w:rPr>
        <w:t>AOD</w:t>
      </w:r>
      <w:r w:rsidR="008A0900" w:rsidRPr="00666852">
        <w:rPr>
          <w:rFonts w:asciiTheme="minorHAnsi" w:hAnsiTheme="minorHAnsi"/>
          <w:szCs w:val="24"/>
        </w:rPr>
        <w:t>)</w:t>
      </w:r>
      <w:r w:rsidR="00540FD2" w:rsidRPr="00666852">
        <w:rPr>
          <w:rFonts w:asciiTheme="minorHAnsi" w:hAnsiTheme="minorHAnsi"/>
          <w:szCs w:val="24"/>
        </w:rPr>
        <w:t xml:space="preserve"> </w:t>
      </w:r>
      <w:r w:rsidR="00827510" w:rsidRPr="00666852">
        <w:rPr>
          <w:rFonts w:asciiTheme="minorHAnsi" w:hAnsiTheme="minorHAnsi"/>
          <w:szCs w:val="24"/>
        </w:rPr>
        <w:t xml:space="preserve">relapse, overdose, </w:t>
      </w:r>
      <w:r w:rsidR="0040748A" w:rsidRPr="00666852">
        <w:rPr>
          <w:rFonts w:asciiTheme="minorHAnsi" w:hAnsiTheme="minorHAnsi"/>
          <w:szCs w:val="24"/>
        </w:rPr>
        <w:t>health</w:t>
      </w:r>
      <w:r w:rsidR="00DA62AD" w:rsidRPr="00666852">
        <w:rPr>
          <w:rFonts w:asciiTheme="minorHAnsi" w:hAnsiTheme="minorHAnsi"/>
          <w:szCs w:val="24"/>
        </w:rPr>
        <w:t>-</w:t>
      </w:r>
      <w:r w:rsidR="0040748A" w:rsidRPr="00666852">
        <w:rPr>
          <w:rFonts w:asciiTheme="minorHAnsi" w:hAnsiTheme="minorHAnsi"/>
          <w:szCs w:val="24"/>
        </w:rPr>
        <w:t>related risk factors (infectious diseases)</w:t>
      </w:r>
      <w:r w:rsidRPr="00666852">
        <w:rPr>
          <w:rFonts w:asciiTheme="minorHAnsi" w:hAnsiTheme="minorHAnsi"/>
          <w:szCs w:val="24"/>
        </w:rPr>
        <w:t>;</w:t>
      </w:r>
    </w:p>
    <w:p w14:paraId="5E93D86B" w14:textId="6FB23FB4" w:rsidR="00FC2BB3" w:rsidRPr="00666852" w:rsidRDefault="00F60A12" w:rsidP="00587938">
      <w:pPr>
        <w:pStyle w:val="ListParagraph"/>
        <w:numPr>
          <w:ilvl w:val="0"/>
          <w:numId w:val="2"/>
        </w:numPr>
        <w:spacing w:before="60" w:after="60"/>
        <w:ind w:left="270" w:hanging="270"/>
        <w:rPr>
          <w:rFonts w:asciiTheme="minorHAnsi" w:hAnsiTheme="minorHAnsi" w:cs="Calibri Light"/>
        </w:rPr>
      </w:pPr>
      <w:r w:rsidRPr="00666852">
        <w:rPr>
          <w:rFonts w:asciiTheme="minorHAnsi" w:hAnsiTheme="minorHAnsi"/>
          <w:szCs w:val="24"/>
        </w:rPr>
        <w:t>Training topics include universal precautions</w:t>
      </w:r>
      <w:r w:rsidR="00C711F6" w:rsidRPr="00666852">
        <w:rPr>
          <w:rFonts w:asciiTheme="minorHAnsi" w:hAnsiTheme="minorHAnsi"/>
          <w:b/>
          <w:szCs w:val="24"/>
          <w:u w:val="single"/>
        </w:rPr>
        <w:t>,</w:t>
      </w:r>
      <w:r w:rsidR="00C711F6" w:rsidRPr="00666852">
        <w:rPr>
          <w:rFonts w:asciiTheme="minorHAnsi" w:hAnsiTheme="minorHAnsi"/>
          <w:szCs w:val="24"/>
        </w:rPr>
        <w:t xml:space="preserve"> </w:t>
      </w:r>
      <w:r w:rsidR="00994079" w:rsidRPr="00666852">
        <w:rPr>
          <w:rFonts w:asciiTheme="minorHAnsi" w:hAnsiTheme="minorHAnsi"/>
          <w:szCs w:val="24"/>
        </w:rPr>
        <w:t>infectious disease (basic knowledge and transmission),</w:t>
      </w:r>
      <w:r w:rsidRPr="00666852">
        <w:rPr>
          <w:rFonts w:asciiTheme="minorHAnsi" w:hAnsiTheme="minorHAnsi"/>
          <w:szCs w:val="24"/>
        </w:rPr>
        <w:t xml:space="preserve"> and risk reduction strategies</w:t>
      </w:r>
      <w:r w:rsidR="00994079" w:rsidRPr="00666852">
        <w:rPr>
          <w:rFonts w:asciiTheme="minorHAnsi" w:hAnsiTheme="minorHAnsi"/>
          <w:szCs w:val="24"/>
        </w:rPr>
        <w:t>, appropriate referrals for infectious disease services</w:t>
      </w:r>
      <w:r w:rsidR="00103504" w:rsidRPr="00666852">
        <w:rPr>
          <w:rFonts w:asciiTheme="minorHAnsi" w:hAnsiTheme="minorHAnsi"/>
          <w:szCs w:val="24"/>
        </w:rPr>
        <w:t>.</w:t>
      </w:r>
    </w:p>
    <w:p w14:paraId="0D8B2097" w14:textId="3CB00044" w:rsidR="002D4B5A" w:rsidRPr="00F666DD" w:rsidRDefault="002D4B5A" w:rsidP="00F76261">
      <w:pPr>
        <w:rPr>
          <w:rFonts w:asciiTheme="majorHAnsi" w:hAnsiTheme="majorHAnsi"/>
          <w:color w:val="000000" w:themeColor="text1"/>
          <w:szCs w:val="24"/>
        </w:rPr>
      </w:pPr>
    </w:p>
    <w:p w14:paraId="2D6DE8A5" w14:textId="1C1933F7" w:rsidR="0069423C" w:rsidRDefault="00CD1FA6" w:rsidP="00F76261">
      <w:pPr>
        <w:rPr>
          <w:rFonts w:ascii="Calibri Light" w:hAnsi="Calibri Light" w:cs="Calibri Light"/>
          <w:b/>
          <w:szCs w:val="24"/>
          <w:u w:val="single"/>
        </w:rPr>
      </w:pPr>
      <w:r w:rsidRPr="00F666DD">
        <w:rPr>
          <w:rFonts w:asciiTheme="majorHAnsi" w:hAnsiTheme="majorHAnsi"/>
          <w:noProof/>
          <w:color w:val="000000" w:themeColor="text1"/>
          <w:szCs w:val="24"/>
        </w:rPr>
        <mc:AlternateContent>
          <mc:Choice Requires="wps">
            <w:drawing>
              <wp:anchor distT="0" distB="0" distL="114300" distR="114300" simplePos="0" relativeHeight="251654144" behindDoc="0" locked="0" layoutInCell="1" allowOverlap="1" wp14:anchorId="7332561F" wp14:editId="5E077BB7">
                <wp:simplePos x="0" y="0"/>
                <wp:positionH relativeFrom="column">
                  <wp:posOffset>-71902</wp:posOffset>
                </wp:positionH>
                <wp:positionV relativeFrom="paragraph">
                  <wp:posOffset>43180</wp:posOffset>
                </wp:positionV>
                <wp:extent cx="1035050" cy="325120"/>
                <wp:effectExtent l="76200" t="38100" r="51435" b="939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325120"/>
                        </a:xfrm>
                        <a:prstGeom prst="rect">
                          <a:avLst/>
                        </a:prstGeom>
                        <a:solidFill>
                          <a:srgbClr val="FFFFFF"/>
                        </a:solidFill>
                        <a:ln>
                          <a:noFill/>
                        </a:ln>
                        <a:effectLst>
                          <a:outerShdw blurRad="63500" dist="29783" dir="6914402" algn="ctr" rotWithShape="0">
                            <a:srgbClr val="8DC73F">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7E81CE2F" w14:textId="3CB07A97" w:rsidR="00836C18" w:rsidRDefault="00836C18" w:rsidP="002D4B5A">
                            <w:pPr>
                              <w:pStyle w:val="NormalWeb"/>
                              <w:spacing w:before="0" w:beforeAutospacing="0" w:after="0" w:afterAutospacing="0"/>
                            </w:pPr>
                            <w:r>
                              <w:rPr>
                                <w:rFonts w:ascii="Calibri" w:eastAsia="MS Mincho" w:hAnsi="Calibri"/>
                                <w:smallCaps/>
                                <w:color w:val="005DAA"/>
                                <w:sz w:val="24"/>
                                <w:szCs w:val="24"/>
                              </w:rPr>
                              <w:t>IV. RESOURCES</w:t>
                            </w:r>
                          </w:p>
                        </w:txbxContent>
                      </wps:txbx>
                      <wps:bodyPr rot="0" vert="horz" wrap="none" lIns="91440" tIns="45720" rIns="91440" bIns="45720" anchor="t" anchorCtr="0" upright="1">
                        <a:noAutofit/>
                      </wps:bodyPr>
                    </wps:wsp>
                  </a:graphicData>
                </a:graphic>
                <wp14:sizeRelV relativeFrom="margin">
                  <wp14:pctHeight>0</wp14:pctHeight>
                </wp14:sizeRelV>
              </wp:anchor>
            </w:drawing>
          </mc:Choice>
          <mc:Fallback>
            <w:pict>
              <v:shape w14:anchorId="7332561F" id="Text Box 2" o:spid="_x0000_s1035" type="#_x0000_t202" style="position:absolute;margin-left:-5.65pt;margin-top:3.4pt;width:81.5pt;height:25.6pt;z-index:2516541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" stroked="f">
                <v:shadow on="t" color="#8dc73f" opacity="49150f" offset="-1pt,.74833mm"/>
                <v:textbox>
                  <w:txbxContent>
                    <w:p w14:paraId="7E81CE2F" w14:textId="3CB07A97" w:rsidR="00836C18" w:rsidRDefault="00836C18" w:rsidP="002D4B5A">
                      <w:pPr>
                        <w:pStyle w:val="NormalWeb"/>
                        <w:spacing w:before="0" w:beforeAutospacing="0" w:after="0" w:afterAutospacing="0"/>
                      </w:pPr>
                      <w:r>
                        <w:rPr>
                          <w:rFonts w:ascii="Calibri" w:eastAsia="MS Mincho" w:hAnsi="Calibri"/>
                          <w:smallCaps/>
                          <w:color w:val="005DAA"/>
                          <w:sz w:val="24"/>
                          <w:szCs w:val="24"/>
                        </w:rPr>
                        <w:t>IV. RESOURCES</w:t>
                      </w:r>
                    </w:p>
                  </w:txbxContent>
                </v:textbox>
                <w10:wrap type="square"/>
              </v:shape>
            </w:pict>
          </mc:Fallback>
        </mc:AlternateContent>
      </w:r>
    </w:p>
    <w:p w14:paraId="4896B87D" w14:textId="77777777" w:rsidR="00EC4376" w:rsidRDefault="00EC4376" w:rsidP="00525028">
      <w:pPr>
        <w:rPr>
          <w:rFonts w:asciiTheme="minorHAnsi" w:hAnsiTheme="minorHAnsi" w:cs="Calibri Light"/>
          <w:b/>
          <w:sz w:val="24"/>
          <w:szCs w:val="24"/>
        </w:rPr>
      </w:pPr>
    </w:p>
    <w:p w14:paraId="38B73EFD" w14:textId="77777777" w:rsidR="00AD1DA7" w:rsidRDefault="00AD1DA7" w:rsidP="00525028">
      <w:pPr>
        <w:rPr>
          <w:rFonts w:asciiTheme="minorHAnsi" w:hAnsiTheme="minorHAnsi" w:cs="Calibri Light"/>
          <w:b/>
          <w:sz w:val="24"/>
          <w:szCs w:val="24"/>
        </w:rPr>
      </w:pPr>
    </w:p>
    <w:p w14:paraId="10224216" w14:textId="50A7D806" w:rsidR="00DD0CDB" w:rsidRPr="00F666DD" w:rsidRDefault="00DD0CDB" w:rsidP="00DD0CDB">
      <w:pPr>
        <w:rPr>
          <w:rFonts w:asciiTheme="minorHAnsi" w:hAnsiTheme="minorHAnsi"/>
          <w:color w:val="000000" w:themeColor="text1"/>
        </w:rPr>
      </w:pPr>
      <w:r w:rsidRPr="00F666DD">
        <w:rPr>
          <w:rFonts w:asciiTheme="minorHAnsi" w:hAnsiTheme="minorHAnsi" w:cs="Calibri Light"/>
          <w:color w:val="000000" w:themeColor="text1"/>
        </w:rPr>
        <w:t xml:space="preserve">All links accessed </w:t>
      </w:r>
      <w:r w:rsidR="00CA1DBA">
        <w:rPr>
          <w:rFonts w:asciiTheme="minorHAnsi" w:hAnsiTheme="minorHAnsi"/>
          <w:color w:val="000000" w:themeColor="text1"/>
        </w:rPr>
        <w:t xml:space="preserve">March </w:t>
      </w:r>
      <w:r w:rsidR="00075B23">
        <w:rPr>
          <w:rFonts w:asciiTheme="minorHAnsi" w:hAnsiTheme="minorHAnsi"/>
          <w:color w:val="000000" w:themeColor="text1"/>
        </w:rPr>
        <w:t>27</w:t>
      </w:r>
      <w:r w:rsidR="00CA1DBA">
        <w:rPr>
          <w:rFonts w:asciiTheme="minorHAnsi" w:hAnsiTheme="minorHAnsi"/>
          <w:color w:val="000000" w:themeColor="text1"/>
        </w:rPr>
        <w:t>, 20</w:t>
      </w:r>
      <w:r w:rsidR="003E66FF">
        <w:rPr>
          <w:rFonts w:asciiTheme="minorHAnsi" w:hAnsiTheme="minorHAnsi"/>
          <w:color w:val="000000" w:themeColor="text1"/>
        </w:rPr>
        <w:t>19.</w:t>
      </w:r>
    </w:p>
    <w:p w14:paraId="0D4E06E2" w14:textId="77777777" w:rsidR="00DD0CDB" w:rsidRDefault="00DD0CDB" w:rsidP="00DD0CDB">
      <w:pPr>
        <w:rPr>
          <w:rFonts w:ascii="Calibri Light" w:hAnsi="Calibri Light" w:cs="Calibri Light"/>
          <w:b/>
          <w:szCs w:val="24"/>
          <w:u w:val="single"/>
        </w:rPr>
      </w:pPr>
    </w:p>
    <w:p w14:paraId="6C82C6B9" w14:textId="77777777" w:rsidR="00F76261" w:rsidRPr="00F666DD" w:rsidRDefault="00F05A29" w:rsidP="00525028">
      <w:pPr>
        <w:rPr>
          <w:rFonts w:ascii="Calibri Light" w:hAnsi="Calibri Light" w:cs="Calibri Light"/>
          <w:sz w:val="24"/>
          <w:szCs w:val="24"/>
        </w:rPr>
      </w:pPr>
      <w:r w:rsidRPr="00F666DD">
        <w:rPr>
          <w:rFonts w:asciiTheme="minorHAnsi" w:hAnsiTheme="minorHAnsi" w:cs="Calibri Light"/>
          <w:b/>
          <w:sz w:val="24"/>
          <w:szCs w:val="24"/>
        </w:rPr>
        <w:t>Massachusetts</w:t>
      </w:r>
      <w:r w:rsidRPr="00F666DD">
        <w:rPr>
          <w:rFonts w:ascii="Calibri Light" w:hAnsi="Calibri Light" w:cs="Calibri Light"/>
          <w:b/>
          <w:sz w:val="24"/>
          <w:szCs w:val="24"/>
        </w:rPr>
        <w:t>:</w:t>
      </w:r>
    </w:p>
    <w:p w14:paraId="7BC389B3" w14:textId="77777777" w:rsidR="005C765F" w:rsidRPr="003E66FF" w:rsidRDefault="005C765F" w:rsidP="00F666DD">
      <w:pPr>
        <w:pStyle w:val="ListParagraph"/>
        <w:numPr>
          <w:ilvl w:val="0"/>
          <w:numId w:val="21"/>
        </w:numPr>
        <w:spacing w:before="60" w:after="60"/>
        <w:ind w:left="270" w:hanging="270"/>
        <w:rPr>
          <w:rFonts w:cs="Calibri Light"/>
          <w:strike/>
          <w:color w:val="000000" w:themeColor="text1"/>
          <w:shd w:val="clear" w:color="auto" w:fill="FFFFFF"/>
        </w:rPr>
      </w:pPr>
      <w:r w:rsidRPr="003E66FF">
        <w:rPr>
          <w:rFonts w:cs="Calibri Light"/>
          <w:color w:val="000000" w:themeColor="text1"/>
          <w:shd w:val="clear" w:color="auto" w:fill="FFFFFF"/>
        </w:rPr>
        <w:t>MPDH Bureau of Infectious Disease and Laboratory Sciences</w:t>
      </w:r>
      <w:r w:rsidR="00AC1018" w:rsidRPr="003E66FF">
        <w:rPr>
          <w:rStyle w:val="Hyperlink"/>
          <w:rFonts w:cs="Calibri Light"/>
          <w:color w:val="000000" w:themeColor="text1"/>
          <w:shd w:val="clear" w:color="auto" w:fill="FFFFFF"/>
        </w:rPr>
        <w:t>|</w:t>
      </w:r>
      <w:hyperlink r:id="rId18" w:history="1">
        <w:r w:rsidR="00AC1018" w:rsidRPr="003E66FF">
          <w:rPr>
            <w:rStyle w:val="Hyperlink"/>
            <w:rFonts w:cs="Calibri Light"/>
            <w:color w:val="000000" w:themeColor="text1"/>
            <w:shd w:val="clear" w:color="auto" w:fill="FFFFFF"/>
          </w:rPr>
          <w:t>https://www.mass.gov/orgs/bureau-of-infectious-disease-and-laboratory-sciences</w:t>
        </w:r>
      </w:hyperlink>
    </w:p>
    <w:p w14:paraId="17869D7A" w14:textId="77777777" w:rsidR="00F76261" w:rsidRPr="003E66FF" w:rsidRDefault="00F76261" w:rsidP="00F666DD">
      <w:pPr>
        <w:pStyle w:val="ListParagraph"/>
        <w:numPr>
          <w:ilvl w:val="0"/>
          <w:numId w:val="21"/>
        </w:numPr>
        <w:spacing w:before="60" w:after="60"/>
        <w:ind w:left="270" w:hanging="270"/>
        <w:rPr>
          <w:rFonts w:cs="Calibri Light"/>
          <w:color w:val="000000" w:themeColor="text1"/>
          <w:shd w:val="clear" w:color="auto" w:fill="FFFFFF"/>
        </w:rPr>
      </w:pPr>
      <w:r w:rsidRPr="003E66FF">
        <w:rPr>
          <w:rFonts w:cs="Calibri Light"/>
          <w:color w:val="000000" w:themeColor="text1"/>
          <w:shd w:val="clear" w:color="auto" w:fill="FFFFFF"/>
        </w:rPr>
        <w:t xml:space="preserve">MDPH </w:t>
      </w:r>
      <w:r w:rsidR="0066156D" w:rsidRPr="009F135B">
        <w:rPr>
          <w:rFonts w:cs="Calibri Light"/>
          <w:color w:val="000000" w:themeColor="text1"/>
          <w:shd w:val="clear" w:color="auto" w:fill="FFFFFF"/>
        </w:rPr>
        <w:t>|</w:t>
      </w:r>
      <w:r w:rsidRPr="009F135B">
        <w:rPr>
          <w:rFonts w:cs="Calibri Light"/>
          <w:color w:val="000000" w:themeColor="text1"/>
          <w:shd w:val="clear" w:color="auto" w:fill="FFFFFF"/>
        </w:rPr>
        <w:t xml:space="preserve"> </w:t>
      </w:r>
      <w:hyperlink r:id="rId19" w:history="1">
        <w:r w:rsidR="00F154B7" w:rsidRPr="003E66FF">
          <w:rPr>
            <w:rStyle w:val="Hyperlink"/>
            <w:rFonts w:cs="Calibri Light"/>
            <w:color w:val="000000" w:themeColor="text1"/>
            <w:shd w:val="clear" w:color="auto" w:fill="FFFFFF"/>
          </w:rPr>
          <w:t>https://www.mass.gov/orgs/department-of-public-health</w:t>
        </w:r>
      </w:hyperlink>
    </w:p>
    <w:p w14:paraId="22541821" w14:textId="3669357B" w:rsidR="00F76261" w:rsidRPr="003E66FF" w:rsidRDefault="00F76261" w:rsidP="00F666DD">
      <w:pPr>
        <w:pStyle w:val="ListParagraph"/>
        <w:numPr>
          <w:ilvl w:val="0"/>
          <w:numId w:val="21"/>
        </w:numPr>
        <w:spacing w:before="60" w:after="60"/>
        <w:ind w:left="270" w:hanging="270"/>
        <w:rPr>
          <w:rFonts w:cs="Calibri Light"/>
          <w:color w:val="000000" w:themeColor="text1"/>
          <w:shd w:val="clear" w:color="auto" w:fill="FFFFFF"/>
        </w:rPr>
      </w:pPr>
      <w:r w:rsidRPr="003E66FF">
        <w:rPr>
          <w:rFonts w:cs="Calibri Light"/>
          <w:color w:val="000000" w:themeColor="text1"/>
          <w:shd w:val="clear" w:color="auto" w:fill="FFFFFF"/>
        </w:rPr>
        <w:t>MDPH Fact Sheet</w:t>
      </w:r>
      <w:r w:rsidR="00C064B2">
        <w:rPr>
          <w:rFonts w:cs="Calibri Light"/>
          <w:color w:val="000000" w:themeColor="text1"/>
          <w:shd w:val="clear" w:color="auto" w:fill="FFFFFF"/>
        </w:rPr>
        <w:t>s</w:t>
      </w:r>
      <w:r w:rsidRPr="003E66FF">
        <w:rPr>
          <w:rFonts w:cs="Calibri Light"/>
          <w:color w:val="000000" w:themeColor="text1"/>
          <w:shd w:val="clear" w:color="auto" w:fill="FFFFFF"/>
        </w:rPr>
        <w:t xml:space="preserve"> on all Infectious </w:t>
      </w:r>
      <w:r w:rsidRPr="009F135B">
        <w:rPr>
          <w:rFonts w:cs="Calibri Light"/>
          <w:color w:val="000000" w:themeColor="text1"/>
          <w:shd w:val="clear" w:color="auto" w:fill="FFFFFF"/>
        </w:rPr>
        <w:t xml:space="preserve">Diseases </w:t>
      </w:r>
      <w:r w:rsidR="0066156D" w:rsidRPr="009F135B">
        <w:rPr>
          <w:rFonts w:cs="Calibri Light"/>
          <w:color w:val="000000" w:themeColor="text1"/>
          <w:shd w:val="clear" w:color="auto" w:fill="FFFFFF"/>
        </w:rPr>
        <w:t>|</w:t>
      </w:r>
      <w:r w:rsidR="00F154B7" w:rsidRPr="009F135B">
        <w:rPr>
          <w:rFonts w:cs="Calibri Light"/>
          <w:color w:val="000000" w:themeColor="text1"/>
          <w:shd w:val="clear" w:color="auto" w:fill="FFFFFF"/>
        </w:rPr>
        <w:t xml:space="preserve"> </w:t>
      </w:r>
      <w:hyperlink r:id="rId20" w:history="1">
        <w:r w:rsidR="00F154B7" w:rsidRPr="003E66FF">
          <w:rPr>
            <w:rStyle w:val="Hyperlink"/>
            <w:rFonts w:cs="Calibri Light"/>
            <w:color w:val="000000" w:themeColor="text1"/>
            <w:shd w:val="clear" w:color="auto" w:fill="FFFFFF"/>
          </w:rPr>
          <w:t>https://www.mass.gov/fact-sheets-on-infectious-diseases</w:t>
        </w:r>
      </w:hyperlink>
    </w:p>
    <w:p w14:paraId="0F2E766B" w14:textId="77777777" w:rsidR="0069423C" w:rsidRPr="00F666DD" w:rsidRDefault="0069423C" w:rsidP="00F666DD">
      <w:pPr>
        <w:keepNext/>
        <w:keepLines/>
        <w:spacing w:before="60" w:after="60"/>
        <w:rPr>
          <w:rFonts w:asciiTheme="minorHAnsi" w:hAnsiTheme="minorHAnsi" w:cstheme="minorHAnsi"/>
          <w:i/>
          <w:color w:val="000000" w:themeColor="text1"/>
          <w:szCs w:val="24"/>
        </w:rPr>
      </w:pPr>
      <w:r w:rsidRPr="00F666DD">
        <w:rPr>
          <w:rFonts w:asciiTheme="minorHAnsi" w:hAnsiTheme="minorHAnsi" w:cstheme="minorHAnsi"/>
          <w:i/>
          <w:color w:val="000000" w:themeColor="text1"/>
          <w:szCs w:val="24"/>
        </w:rPr>
        <w:lastRenderedPageBreak/>
        <w:t>HIV/</w:t>
      </w:r>
      <w:r w:rsidR="00E673C3" w:rsidRPr="00F666DD">
        <w:rPr>
          <w:rFonts w:asciiTheme="minorHAnsi" w:hAnsiTheme="minorHAnsi" w:cstheme="minorHAnsi"/>
          <w:i/>
          <w:color w:val="000000" w:themeColor="text1"/>
          <w:szCs w:val="24"/>
        </w:rPr>
        <w:t>AIDS</w:t>
      </w:r>
      <w:r w:rsidR="006268ED" w:rsidRPr="00F666DD">
        <w:rPr>
          <w:rFonts w:asciiTheme="minorHAnsi" w:hAnsiTheme="minorHAnsi" w:cstheme="minorHAnsi"/>
          <w:i/>
          <w:color w:val="000000" w:themeColor="text1"/>
          <w:szCs w:val="24"/>
        </w:rPr>
        <w:t xml:space="preserve"> and STIs</w:t>
      </w:r>
      <w:r w:rsidR="00E673C3" w:rsidRPr="00F666DD">
        <w:rPr>
          <w:rFonts w:asciiTheme="minorHAnsi" w:hAnsiTheme="minorHAnsi" w:cstheme="minorHAnsi"/>
          <w:i/>
          <w:color w:val="000000" w:themeColor="text1"/>
          <w:szCs w:val="24"/>
        </w:rPr>
        <w:t>:</w:t>
      </w:r>
    </w:p>
    <w:p w14:paraId="0481A4D7" w14:textId="77777777" w:rsidR="00F76261" w:rsidRPr="003E66FF" w:rsidRDefault="00F76261" w:rsidP="00F666DD">
      <w:pPr>
        <w:pStyle w:val="ListParagraph"/>
        <w:keepNext/>
        <w:keepLines/>
        <w:numPr>
          <w:ilvl w:val="0"/>
          <w:numId w:val="21"/>
        </w:numPr>
        <w:spacing w:before="60" w:after="60"/>
        <w:ind w:left="270" w:hanging="270"/>
        <w:rPr>
          <w:rFonts w:ascii="Calibri Light" w:hAnsi="Calibri Light" w:cs="Calibri Light"/>
          <w:color w:val="000000" w:themeColor="text1"/>
          <w:shd w:val="clear" w:color="auto" w:fill="FFFFFF"/>
        </w:rPr>
      </w:pPr>
      <w:r w:rsidRPr="009F135B">
        <w:rPr>
          <w:rFonts w:ascii="Calibri Light" w:hAnsi="Calibri Light" w:cs="Calibri Light"/>
          <w:color w:val="000000" w:themeColor="text1"/>
          <w:shd w:val="clear" w:color="auto" w:fill="FFFFFF"/>
        </w:rPr>
        <w:t>201</w:t>
      </w:r>
      <w:r w:rsidR="00135722" w:rsidRPr="009F135B">
        <w:rPr>
          <w:rFonts w:ascii="Calibri Light" w:hAnsi="Calibri Light" w:cs="Calibri Light"/>
          <w:color w:val="000000" w:themeColor="text1"/>
          <w:shd w:val="clear" w:color="auto" w:fill="FFFFFF"/>
        </w:rPr>
        <w:t xml:space="preserve">6 </w:t>
      </w:r>
      <w:r w:rsidRPr="009F135B">
        <w:rPr>
          <w:rFonts w:ascii="Calibri Light" w:hAnsi="Calibri Light" w:cs="Calibri Light"/>
          <w:color w:val="000000" w:themeColor="text1"/>
          <w:shd w:val="clear" w:color="auto" w:fill="FFFFFF"/>
        </w:rPr>
        <w:t xml:space="preserve">Integrated HIV/AIDS, STD, and Viral Hepatitis Report </w:t>
      </w:r>
      <w:r w:rsidR="0066156D" w:rsidRPr="009F135B">
        <w:rPr>
          <w:rFonts w:ascii="Calibri Light" w:hAnsi="Calibri Light" w:cs="Calibri Light"/>
          <w:color w:val="000000" w:themeColor="text1"/>
          <w:shd w:val="clear" w:color="auto" w:fill="FFFFFF"/>
        </w:rPr>
        <w:t>|</w:t>
      </w:r>
      <w:r w:rsidRPr="009F135B">
        <w:rPr>
          <w:rFonts w:ascii="Calibri Light" w:hAnsi="Calibri Light" w:cs="Calibri Light"/>
          <w:color w:val="000000" w:themeColor="text1"/>
          <w:shd w:val="clear" w:color="auto" w:fill="FFFFFF"/>
        </w:rPr>
        <w:t xml:space="preserve"> </w:t>
      </w:r>
      <w:hyperlink r:id="rId21" w:history="1">
        <w:r w:rsidR="00135722" w:rsidRPr="009F135B">
          <w:rPr>
            <w:rStyle w:val="Hyperlink"/>
            <w:rFonts w:ascii="Calibri Light" w:hAnsi="Calibri Light" w:cs="Calibri Light"/>
            <w:color w:val="000000" w:themeColor="text1"/>
            <w:shd w:val="clear" w:color="auto" w:fill="FFFFFF"/>
          </w:rPr>
          <w:t>https://www.mass.gov/service-details/hiv-information-for-healthcare-and-public-health-professionals</w:t>
        </w:r>
      </w:hyperlink>
    </w:p>
    <w:p w14:paraId="7C9D87E5" w14:textId="77777777" w:rsidR="00F76261" w:rsidRPr="003E66FF" w:rsidRDefault="00F76261" w:rsidP="00F666DD">
      <w:pPr>
        <w:pStyle w:val="ListParagraph"/>
        <w:keepNext/>
        <w:keepLines/>
        <w:numPr>
          <w:ilvl w:val="0"/>
          <w:numId w:val="21"/>
        </w:numPr>
        <w:spacing w:before="60" w:after="60"/>
        <w:ind w:left="270" w:hanging="270"/>
        <w:rPr>
          <w:rFonts w:ascii="Calibri Light" w:hAnsi="Calibri Light" w:cs="Calibri Light"/>
          <w:strike/>
          <w:color w:val="000000" w:themeColor="text1"/>
          <w:shd w:val="clear" w:color="auto" w:fill="FFFFFF"/>
        </w:rPr>
      </w:pPr>
      <w:r w:rsidRPr="009F135B">
        <w:rPr>
          <w:rFonts w:ascii="Calibri Light" w:hAnsi="Calibri Light" w:cs="Calibri Light"/>
          <w:color w:val="000000" w:themeColor="text1"/>
          <w:shd w:val="clear" w:color="auto" w:fill="FFFFFF"/>
        </w:rPr>
        <w:t>HIV/ AIDS</w:t>
      </w:r>
      <w:r w:rsidR="00F154B7" w:rsidRPr="009F135B">
        <w:rPr>
          <w:rFonts w:ascii="Calibri Light" w:hAnsi="Calibri Light" w:cs="Calibri Light"/>
          <w:color w:val="000000" w:themeColor="text1"/>
          <w:shd w:val="clear" w:color="auto" w:fill="FFFFFF"/>
        </w:rPr>
        <w:t xml:space="preserve"> </w:t>
      </w:r>
      <w:r w:rsidR="00A74428" w:rsidRPr="009F135B">
        <w:rPr>
          <w:rFonts w:ascii="Calibri Light" w:hAnsi="Calibri Light" w:cs="Calibri Light"/>
          <w:color w:val="000000" w:themeColor="text1"/>
          <w:shd w:val="clear" w:color="auto" w:fill="FFFFFF"/>
        </w:rPr>
        <w:t>|</w:t>
      </w:r>
      <w:r w:rsidRPr="009F135B">
        <w:rPr>
          <w:color w:val="000000" w:themeColor="text1"/>
        </w:rPr>
        <w:t xml:space="preserve"> </w:t>
      </w:r>
      <w:hyperlink r:id="rId22" w:history="1">
        <w:r w:rsidR="00ED5BB4" w:rsidRPr="009F135B">
          <w:rPr>
            <w:rStyle w:val="Hyperlink"/>
            <w:rFonts w:ascii="Calibri Light" w:hAnsi="Calibri Light" w:cs="Calibri Light"/>
            <w:color w:val="000000" w:themeColor="text1"/>
            <w:shd w:val="clear" w:color="auto" w:fill="FFFFFF"/>
          </w:rPr>
          <w:t>https://www.mass.gov/hiv</w:t>
        </w:r>
      </w:hyperlink>
    </w:p>
    <w:p w14:paraId="42735A72" w14:textId="77777777" w:rsidR="00F76261" w:rsidRPr="009F135B" w:rsidRDefault="00F76261" w:rsidP="00F666DD">
      <w:pPr>
        <w:pStyle w:val="ListParagraph"/>
        <w:keepNext/>
        <w:keepLines/>
        <w:numPr>
          <w:ilvl w:val="0"/>
          <w:numId w:val="21"/>
        </w:numPr>
        <w:spacing w:before="60" w:after="60"/>
        <w:ind w:left="270" w:hanging="270"/>
        <w:rPr>
          <w:rFonts w:ascii="Calibri Light" w:hAnsi="Calibri Light" w:cs="Calibri Light"/>
          <w:color w:val="000000" w:themeColor="text1"/>
          <w:shd w:val="clear" w:color="auto" w:fill="FFFFFF"/>
        </w:rPr>
      </w:pPr>
      <w:r w:rsidRPr="009F135B">
        <w:rPr>
          <w:rFonts w:ascii="Calibri Light" w:hAnsi="Calibri Light" w:cs="Calibri Light"/>
          <w:color w:val="000000" w:themeColor="text1"/>
          <w:shd w:val="clear" w:color="auto" w:fill="FFFFFF"/>
        </w:rPr>
        <w:t xml:space="preserve">Massachusetts Integrated HIV/AIDS Prevention and Care Plan for 2017- 2021 </w:t>
      </w:r>
      <w:r w:rsidR="00386989" w:rsidRPr="009F135B">
        <w:rPr>
          <w:rStyle w:val="Hyperlink"/>
          <w:rFonts w:ascii="Calibri Light" w:hAnsi="Calibri Light" w:cs="Calibri Light"/>
          <w:color w:val="000000" w:themeColor="text1"/>
          <w:shd w:val="clear" w:color="auto" w:fill="FFFFFF"/>
        </w:rPr>
        <w:t>|</w:t>
      </w:r>
      <w:hyperlink r:id="rId23" w:history="1">
        <w:r w:rsidR="00386989" w:rsidRPr="009F135B">
          <w:rPr>
            <w:rStyle w:val="Hyperlink"/>
            <w:rFonts w:ascii="Calibri Light" w:hAnsi="Calibri Light" w:cs="Calibri Light"/>
            <w:color w:val="000000" w:themeColor="text1"/>
            <w:shd w:val="clear" w:color="auto" w:fill="FFFFFF"/>
          </w:rPr>
          <w:t>http://www.mass.gov/eohhs/docs/dph/aids/mass-hiv-aids-plan.pdf</w:t>
        </w:r>
      </w:hyperlink>
      <w:r w:rsidRPr="003E66FF">
        <w:rPr>
          <w:rFonts w:ascii="Calibri Light" w:hAnsi="Calibri Light" w:cs="Calibri Light"/>
          <w:color w:val="000000" w:themeColor="text1"/>
          <w:shd w:val="clear" w:color="auto" w:fill="FFFFFF"/>
        </w:rPr>
        <w:t xml:space="preserve"> </w:t>
      </w:r>
    </w:p>
    <w:p w14:paraId="5E61A3CD" w14:textId="77777777" w:rsidR="00F76261" w:rsidRPr="009F135B" w:rsidRDefault="00F76261" w:rsidP="00F666DD">
      <w:pPr>
        <w:pStyle w:val="ListParagraph"/>
        <w:keepNext/>
        <w:keepLines/>
        <w:numPr>
          <w:ilvl w:val="0"/>
          <w:numId w:val="21"/>
        </w:numPr>
        <w:spacing w:before="60" w:after="60"/>
        <w:ind w:left="270" w:hanging="270"/>
        <w:rPr>
          <w:rFonts w:ascii="Calibri Light" w:hAnsi="Calibri Light" w:cs="Calibri Light"/>
          <w:color w:val="000000" w:themeColor="text1"/>
          <w:shd w:val="clear" w:color="auto" w:fill="FFFFFF"/>
        </w:rPr>
      </w:pPr>
      <w:r w:rsidRPr="009F135B">
        <w:rPr>
          <w:rFonts w:ascii="Calibri Light" w:hAnsi="Calibri Light" w:cs="Calibri Light"/>
          <w:color w:val="000000" w:themeColor="text1"/>
          <w:shd w:val="clear" w:color="auto" w:fill="FFFFFF"/>
        </w:rPr>
        <w:t>ST</w:t>
      </w:r>
      <w:r w:rsidR="006268ED" w:rsidRPr="009F135B">
        <w:rPr>
          <w:rFonts w:ascii="Calibri Light" w:hAnsi="Calibri Light" w:cs="Calibri Light"/>
          <w:color w:val="000000" w:themeColor="text1"/>
          <w:shd w:val="clear" w:color="auto" w:fill="FFFFFF"/>
        </w:rPr>
        <w:t>Is</w:t>
      </w:r>
      <w:r w:rsidRPr="009F135B">
        <w:rPr>
          <w:rFonts w:ascii="Calibri Light" w:hAnsi="Calibri Light" w:cs="Calibri Light"/>
          <w:color w:val="000000" w:themeColor="text1"/>
          <w:shd w:val="clear" w:color="auto" w:fill="FFFFFF"/>
        </w:rPr>
        <w:t xml:space="preserve"> </w:t>
      </w:r>
      <w:r w:rsidR="00A74428" w:rsidRPr="009F135B">
        <w:rPr>
          <w:rFonts w:ascii="Calibri Light" w:hAnsi="Calibri Light" w:cs="Calibri Light"/>
          <w:color w:val="000000" w:themeColor="text1"/>
          <w:shd w:val="clear" w:color="auto" w:fill="FFFFFF"/>
        </w:rPr>
        <w:t>|</w:t>
      </w:r>
      <w:r w:rsidRPr="003E66FF">
        <w:rPr>
          <w:rFonts w:ascii="Calibri Light" w:hAnsi="Calibri Light" w:cs="Calibri Light"/>
          <w:color w:val="000000" w:themeColor="text1"/>
          <w:shd w:val="clear" w:color="auto" w:fill="FFFFFF"/>
        </w:rPr>
        <w:t xml:space="preserve"> </w:t>
      </w:r>
      <w:hyperlink r:id="rId24" w:history="1">
        <w:r w:rsidR="00ED5BB4" w:rsidRPr="009F135B">
          <w:rPr>
            <w:rStyle w:val="Hyperlink"/>
            <w:rFonts w:ascii="Calibri Light" w:hAnsi="Calibri Light" w:cs="Calibri Light"/>
            <w:color w:val="000000" w:themeColor="text1"/>
            <w:shd w:val="clear" w:color="auto" w:fill="FFFFFF"/>
          </w:rPr>
          <w:t>https://www.mass.gov/sexually-transmitted-diseases-std</w:t>
        </w:r>
      </w:hyperlink>
    </w:p>
    <w:p w14:paraId="62D5C7E3" w14:textId="77777777" w:rsidR="00F76261" w:rsidRPr="009F135B" w:rsidRDefault="00F154B7" w:rsidP="00F666DD">
      <w:pPr>
        <w:pStyle w:val="ListParagraph"/>
        <w:keepNext/>
        <w:keepLines/>
        <w:numPr>
          <w:ilvl w:val="0"/>
          <w:numId w:val="21"/>
        </w:numPr>
        <w:spacing w:before="60" w:after="60"/>
        <w:ind w:left="270" w:hanging="270"/>
        <w:rPr>
          <w:rFonts w:ascii="Calibri Light" w:hAnsi="Calibri Light" w:cs="Calibri Light"/>
          <w:color w:val="000000" w:themeColor="text1"/>
          <w:shd w:val="clear" w:color="auto" w:fill="FFFFFF"/>
        </w:rPr>
      </w:pPr>
      <w:r w:rsidRPr="009F135B">
        <w:rPr>
          <w:rFonts w:ascii="Calibri Light" w:hAnsi="Calibri Light" w:cs="Calibri Light"/>
          <w:color w:val="000000" w:themeColor="text1"/>
          <w:shd w:val="clear" w:color="auto" w:fill="FFFFFF"/>
        </w:rPr>
        <w:t>ST</w:t>
      </w:r>
      <w:r w:rsidR="006268ED" w:rsidRPr="009F135B">
        <w:rPr>
          <w:rFonts w:ascii="Calibri Light" w:hAnsi="Calibri Light" w:cs="Calibri Light"/>
          <w:color w:val="000000" w:themeColor="text1"/>
          <w:shd w:val="clear" w:color="auto" w:fill="FFFFFF"/>
        </w:rPr>
        <w:t>I</w:t>
      </w:r>
      <w:r w:rsidRPr="009F135B">
        <w:rPr>
          <w:rFonts w:ascii="Calibri Light" w:hAnsi="Calibri Light" w:cs="Calibri Light"/>
          <w:color w:val="000000" w:themeColor="text1"/>
          <w:shd w:val="clear" w:color="auto" w:fill="FFFFFF"/>
        </w:rPr>
        <w:t xml:space="preserve"> </w:t>
      </w:r>
      <w:r w:rsidR="00F76261" w:rsidRPr="009F135B">
        <w:rPr>
          <w:rFonts w:ascii="Calibri Light" w:hAnsi="Calibri Light" w:cs="Calibri Light"/>
          <w:color w:val="000000" w:themeColor="text1"/>
          <w:shd w:val="clear" w:color="auto" w:fill="FFFFFF"/>
        </w:rPr>
        <w:t xml:space="preserve">Treatment Guidelines </w:t>
      </w:r>
      <w:r w:rsidR="00A74428" w:rsidRPr="009F135B">
        <w:rPr>
          <w:rFonts w:ascii="Calibri Light" w:hAnsi="Calibri Light" w:cs="Calibri Light"/>
          <w:strike/>
          <w:color w:val="000000" w:themeColor="text1"/>
          <w:shd w:val="clear" w:color="auto" w:fill="FFFFFF"/>
        </w:rPr>
        <w:t>|</w:t>
      </w:r>
      <w:r w:rsidR="00F76261" w:rsidRPr="003E66FF">
        <w:rPr>
          <w:rFonts w:ascii="Calibri Light" w:hAnsi="Calibri Light" w:cs="Calibri Light"/>
          <w:strike/>
          <w:color w:val="000000" w:themeColor="text1"/>
          <w:shd w:val="clear" w:color="auto" w:fill="FFFFFF"/>
        </w:rPr>
        <w:t xml:space="preserve"> </w:t>
      </w:r>
      <w:hyperlink r:id="rId25" w:history="1">
        <w:r w:rsidR="00ED5BB4" w:rsidRPr="009F135B">
          <w:rPr>
            <w:rStyle w:val="Hyperlink"/>
            <w:rFonts w:ascii="Calibri Light" w:hAnsi="Calibri Light" w:cs="Calibri Light"/>
            <w:color w:val="000000" w:themeColor="text1"/>
            <w:shd w:val="clear" w:color="auto" w:fill="FFFFFF"/>
          </w:rPr>
          <w:t>https://www.mass.gov/lists/std-treatment-guidelines-and-clinical-advisories</w:t>
        </w:r>
      </w:hyperlink>
    </w:p>
    <w:p w14:paraId="58C5D0C3" w14:textId="77777777" w:rsidR="00F76261" w:rsidRPr="00F666DD" w:rsidRDefault="0069423C" w:rsidP="00F666DD">
      <w:pPr>
        <w:keepNext/>
        <w:keepLines/>
        <w:spacing w:before="60" w:after="60"/>
        <w:rPr>
          <w:rFonts w:asciiTheme="minorHAnsi" w:hAnsiTheme="minorHAnsi" w:cstheme="minorHAnsi"/>
          <w:i/>
          <w:color w:val="000000" w:themeColor="text1"/>
          <w:szCs w:val="24"/>
        </w:rPr>
      </w:pPr>
      <w:r w:rsidRPr="00F666DD">
        <w:rPr>
          <w:rFonts w:asciiTheme="minorHAnsi" w:hAnsiTheme="minorHAnsi" w:cstheme="minorHAnsi"/>
          <w:i/>
          <w:color w:val="000000" w:themeColor="text1"/>
          <w:szCs w:val="24"/>
        </w:rPr>
        <w:t>Viral Hepatitis</w:t>
      </w:r>
      <w:r w:rsidR="00E673C3" w:rsidRPr="00F666DD">
        <w:rPr>
          <w:rFonts w:asciiTheme="minorHAnsi" w:hAnsiTheme="minorHAnsi" w:cstheme="minorHAnsi"/>
          <w:i/>
          <w:color w:val="000000" w:themeColor="text1"/>
          <w:szCs w:val="24"/>
        </w:rPr>
        <w:t>:</w:t>
      </w:r>
    </w:p>
    <w:p w14:paraId="37E6B650" w14:textId="77777777" w:rsidR="005C765F" w:rsidRPr="00F666DD" w:rsidRDefault="005C765F" w:rsidP="00F666DD">
      <w:pPr>
        <w:pStyle w:val="ListParagraph"/>
        <w:keepNext/>
        <w:keepLines/>
        <w:numPr>
          <w:ilvl w:val="0"/>
          <w:numId w:val="24"/>
        </w:numPr>
        <w:spacing w:before="60" w:after="60"/>
        <w:ind w:left="270" w:hanging="270"/>
        <w:rPr>
          <w:rFonts w:asciiTheme="minorHAnsi" w:hAnsiTheme="minorHAnsi" w:cstheme="minorHAnsi"/>
          <w:color w:val="000000" w:themeColor="text1"/>
          <w:szCs w:val="24"/>
        </w:rPr>
      </w:pPr>
      <w:r w:rsidRPr="00F666DD">
        <w:rPr>
          <w:rFonts w:asciiTheme="minorHAnsi" w:hAnsiTheme="minorHAnsi" w:cstheme="minorHAnsi"/>
          <w:color w:val="000000" w:themeColor="text1"/>
          <w:szCs w:val="24"/>
        </w:rPr>
        <w:t>Hepatitis A |</w:t>
      </w:r>
      <w:r w:rsidRPr="00F666DD">
        <w:rPr>
          <w:color w:val="000000" w:themeColor="text1"/>
        </w:rPr>
        <w:t xml:space="preserve"> </w:t>
      </w:r>
      <w:hyperlink r:id="rId26" w:history="1">
        <w:r w:rsidRPr="00F666DD">
          <w:rPr>
            <w:rStyle w:val="Hyperlink"/>
            <w:rFonts w:asciiTheme="minorHAnsi" w:hAnsiTheme="minorHAnsi" w:cstheme="minorHAnsi"/>
            <w:color w:val="000000" w:themeColor="text1"/>
            <w:szCs w:val="24"/>
          </w:rPr>
          <w:t>https://www.mass.gov/hepatitis-a</w:t>
        </w:r>
      </w:hyperlink>
      <w:r w:rsidR="00135722" w:rsidRPr="00F666DD">
        <w:rPr>
          <w:rFonts w:asciiTheme="minorHAnsi" w:hAnsiTheme="minorHAnsi" w:cstheme="minorHAnsi"/>
          <w:color w:val="000000" w:themeColor="text1"/>
          <w:szCs w:val="24"/>
        </w:rPr>
        <w:t xml:space="preserve"> </w:t>
      </w:r>
    </w:p>
    <w:p w14:paraId="28ECDD00" w14:textId="77777777" w:rsidR="005C765F" w:rsidRPr="00F666DD" w:rsidRDefault="005C765F" w:rsidP="00F666DD">
      <w:pPr>
        <w:pStyle w:val="ListParagraph"/>
        <w:keepNext/>
        <w:keepLines/>
        <w:numPr>
          <w:ilvl w:val="0"/>
          <w:numId w:val="24"/>
        </w:numPr>
        <w:spacing w:before="60" w:after="60"/>
        <w:ind w:left="270" w:hanging="270"/>
        <w:rPr>
          <w:rFonts w:asciiTheme="minorHAnsi" w:hAnsiTheme="minorHAnsi" w:cstheme="minorHAnsi"/>
          <w:color w:val="000000" w:themeColor="text1"/>
          <w:szCs w:val="24"/>
        </w:rPr>
      </w:pPr>
      <w:r w:rsidRPr="00F666DD">
        <w:rPr>
          <w:rFonts w:asciiTheme="minorHAnsi" w:hAnsiTheme="minorHAnsi" w:cstheme="minorHAnsi"/>
          <w:color w:val="000000" w:themeColor="text1"/>
          <w:szCs w:val="24"/>
        </w:rPr>
        <w:t>Hepatitis B |</w:t>
      </w:r>
      <w:r w:rsidRPr="00F666DD">
        <w:rPr>
          <w:color w:val="000000" w:themeColor="text1"/>
        </w:rPr>
        <w:t xml:space="preserve"> </w:t>
      </w:r>
      <w:hyperlink r:id="rId27" w:history="1">
        <w:r w:rsidRPr="00F666DD">
          <w:rPr>
            <w:rStyle w:val="Hyperlink"/>
            <w:rFonts w:asciiTheme="minorHAnsi" w:hAnsiTheme="minorHAnsi" w:cstheme="minorHAnsi"/>
            <w:color w:val="000000" w:themeColor="text1"/>
            <w:szCs w:val="24"/>
          </w:rPr>
          <w:t>https://www.mass.gov/hepatitis-b-hbv</w:t>
        </w:r>
      </w:hyperlink>
    </w:p>
    <w:p w14:paraId="21E71CD9" w14:textId="77777777" w:rsidR="005C765F" w:rsidRPr="00F666DD" w:rsidRDefault="005C765F" w:rsidP="00F666DD">
      <w:pPr>
        <w:pStyle w:val="ListParagraph"/>
        <w:keepNext/>
        <w:keepLines/>
        <w:numPr>
          <w:ilvl w:val="0"/>
          <w:numId w:val="24"/>
        </w:numPr>
        <w:spacing w:before="60" w:after="60"/>
        <w:ind w:left="270" w:hanging="270"/>
        <w:rPr>
          <w:rFonts w:asciiTheme="minorHAnsi" w:hAnsiTheme="minorHAnsi" w:cstheme="minorHAnsi"/>
          <w:color w:val="000000" w:themeColor="text1"/>
          <w:szCs w:val="24"/>
        </w:rPr>
      </w:pPr>
      <w:r w:rsidRPr="00F666DD">
        <w:rPr>
          <w:rFonts w:asciiTheme="minorHAnsi" w:hAnsiTheme="minorHAnsi" w:cstheme="minorHAnsi"/>
          <w:color w:val="000000" w:themeColor="text1"/>
          <w:szCs w:val="24"/>
        </w:rPr>
        <w:t>Hepatitis C |</w:t>
      </w:r>
      <w:r w:rsidR="00790091" w:rsidRPr="00F666DD">
        <w:rPr>
          <w:rFonts w:asciiTheme="minorHAnsi" w:hAnsiTheme="minorHAnsi" w:cstheme="minorHAnsi"/>
          <w:color w:val="000000" w:themeColor="text1"/>
          <w:szCs w:val="24"/>
        </w:rPr>
        <w:t xml:space="preserve"> </w:t>
      </w:r>
      <w:hyperlink r:id="rId28" w:history="1">
        <w:r w:rsidRPr="00F666DD">
          <w:rPr>
            <w:rStyle w:val="Hyperlink"/>
            <w:rFonts w:asciiTheme="minorHAnsi" w:hAnsiTheme="minorHAnsi" w:cstheme="minorHAnsi"/>
            <w:color w:val="000000" w:themeColor="text1"/>
            <w:szCs w:val="24"/>
          </w:rPr>
          <w:t>https://www.mass.gov/hepatitis-c-hcv</w:t>
        </w:r>
      </w:hyperlink>
    </w:p>
    <w:p w14:paraId="3A4A6E20" w14:textId="77777777" w:rsidR="000B4B0C" w:rsidRPr="00F666DD" w:rsidRDefault="00E673C3" w:rsidP="00F666DD">
      <w:pPr>
        <w:keepNext/>
        <w:keepLines/>
        <w:spacing w:before="60" w:after="60"/>
        <w:rPr>
          <w:rFonts w:ascii="Calibri Light" w:hAnsi="Calibri Light" w:cs="Calibri Light"/>
          <w:i/>
        </w:rPr>
      </w:pPr>
      <w:r w:rsidRPr="00F666DD">
        <w:rPr>
          <w:rFonts w:asciiTheme="minorHAnsi" w:hAnsiTheme="minorHAnsi" w:cstheme="minorHAnsi"/>
          <w:i/>
        </w:rPr>
        <w:t>Tuberculosis</w:t>
      </w:r>
      <w:r w:rsidRPr="00F666DD">
        <w:rPr>
          <w:rFonts w:ascii="Calibri Light" w:hAnsi="Calibri Light" w:cs="Calibri Light"/>
          <w:i/>
        </w:rPr>
        <w:t>:</w:t>
      </w:r>
    </w:p>
    <w:p w14:paraId="5644D194" w14:textId="77777777" w:rsidR="000B4B0C" w:rsidRPr="009F135B" w:rsidRDefault="000B4B0C" w:rsidP="00F666DD">
      <w:pPr>
        <w:pStyle w:val="ListParagraph"/>
        <w:keepNext/>
        <w:keepLines/>
        <w:numPr>
          <w:ilvl w:val="0"/>
          <w:numId w:val="21"/>
        </w:numPr>
        <w:spacing w:before="60" w:after="60"/>
        <w:ind w:left="270" w:hanging="270"/>
        <w:rPr>
          <w:rFonts w:ascii="Calibri Light" w:hAnsi="Calibri Light" w:cs="Calibri Light"/>
          <w:color w:val="000000" w:themeColor="text1"/>
          <w:u w:val="single"/>
          <w:shd w:val="clear" w:color="auto" w:fill="FFFFFF"/>
        </w:rPr>
      </w:pPr>
      <w:r w:rsidRPr="009F135B">
        <w:rPr>
          <w:rFonts w:ascii="Calibri Light" w:hAnsi="Calibri Light" w:cs="Calibri Light"/>
          <w:color w:val="000000" w:themeColor="text1"/>
        </w:rPr>
        <w:t xml:space="preserve">Screening and Assessment </w:t>
      </w:r>
      <w:r w:rsidR="00C64C5C" w:rsidRPr="009F135B">
        <w:rPr>
          <w:rFonts w:ascii="Calibri Light" w:hAnsi="Calibri Light" w:cs="Calibri Light"/>
          <w:color w:val="000000" w:themeColor="text1"/>
        </w:rPr>
        <w:t>Tools |</w:t>
      </w:r>
      <w:r w:rsidRPr="003E66FF">
        <w:rPr>
          <w:rFonts w:ascii="Calibri Light" w:hAnsi="Calibri Light" w:cs="Calibri Light"/>
          <w:color w:val="000000" w:themeColor="text1"/>
        </w:rPr>
        <w:t xml:space="preserve"> </w:t>
      </w:r>
      <w:hyperlink r:id="rId29" w:history="1">
        <w:r w:rsidR="001350D3" w:rsidRPr="009F135B">
          <w:rPr>
            <w:rStyle w:val="Hyperlink"/>
            <w:rFonts w:ascii="Calibri Light" w:hAnsi="Calibri Light" w:cs="Calibri Light"/>
            <w:color w:val="000000" w:themeColor="text1"/>
            <w:shd w:val="clear" w:color="auto" w:fill="FFFFFF"/>
          </w:rPr>
          <w:t>https://www.mass.gov/lists/tuberculosis-information-for-health-care-providers-and-public-health</w:t>
        </w:r>
      </w:hyperlink>
    </w:p>
    <w:p w14:paraId="2928F3B5" w14:textId="77777777" w:rsidR="00F76261" w:rsidRPr="003E66FF" w:rsidRDefault="000B4B0C" w:rsidP="00F666DD">
      <w:pPr>
        <w:pStyle w:val="ListParagraph"/>
        <w:keepNext/>
        <w:keepLines/>
        <w:numPr>
          <w:ilvl w:val="0"/>
          <w:numId w:val="21"/>
        </w:numPr>
        <w:spacing w:before="60" w:after="60"/>
        <w:ind w:left="270" w:hanging="270"/>
        <w:rPr>
          <w:rFonts w:ascii="Calibri Light" w:hAnsi="Calibri Light" w:cs="Calibri Light"/>
          <w:color w:val="000000" w:themeColor="text1"/>
          <w:szCs w:val="24"/>
        </w:rPr>
      </w:pPr>
      <w:r w:rsidRPr="009F135B">
        <w:rPr>
          <w:rFonts w:ascii="Calibri Light" w:hAnsi="Calibri Light" w:cs="Calibri Light"/>
          <w:color w:val="000000" w:themeColor="text1"/>
          <w:szCs w:val="24"/>
        </w:rPr>
        <w:t>Model Standing Orders for TB Skin Testing</w:t>
      </w:r>
      <w:r w:rsidR="00C64C5C" w:rsidRPr="009F135B">
        <w:rPr>
          <w:rFonts w:ascii="Calibri Light" w:hAnsi="Calibri Light" w:cs="Calibri Light"/>
          <w:color w:val="000000" w:themeColor="text1"/>
          <w:szCs w:val="24"/>
        </w:rPr>
        <w:t xml:space="preserve"> |</w:t>
      </w:r>
      <w:r w:rsidRPr="009F135B">
        <w:rPr>
          <w:rFonts w:ascii="Calibri Light" w:hAnsi="Calibri Light" w:cs="Calibri Light"/>
          <w:color w:val="000000" w:themeColor="text1"/>
          <w:szCs w:val="24"/>
        </w:rPr>
        <w:t xml:space="preserve"> </w:t>
      </w:r>
      <w:hyperlink r:id="rId30" w:history="1">
        <w:r w:rsidR="001350D3" w:rsidRPr="009F135B">
          <w:rPr>
            <w:rStyle w:val="Hyperlink"/>
            <w:rFonts w:ascii="Calibri Light" w:hAnsi="Calibri Light" w:cs="Calibri Light"/>
            <w:color w:val="000000" w:themeColor="text1"/>
            <w:shd w:val="clear" w:color="auto" w:fill="FFFFFF"/>
          </w:rPr>
          <w:t>https://www.mass.gov/lists/tuberculosis-information-for-health-care-providers-and-public-health</w:t>
        </w:r>
      </w:hyperlink>
    </w:p>
    <w:p w14:paraId="231A3189" w14:textId="77777777" w:rsidR="00F60A12" w:rsidRPr="003E66FF" w:rsidRDefault="00F76261" w:rsidP="00F666DD">
      <w:pPr>
        <w:pStyle w:val="ListParagraph"/>
        <w:keepNext/>
        <w:keepLines/>
        <w:numPr>
          <w:ilvl w:val="0"/>
          <w:numId w:val="21"/>
        </w:numPr>
        <w:spacing w:before="60" w:after="60"/>
        <w:ind w:left="270" w:hanging="270"/>
        <w:rPr>
          <w:rFonts w:ascii="Calibri Light" w:hAnsi="Calibri Light" w:cs="Calibri Light"/>
          <w:color w:val="000000" w:themeColor="text1"/>
        </w:rPr>
      </w:pPr>
      <w:r w:rsidRPr="009F135B">
        <w:rPr>
          <w:rFonts w:ascii="Calibri Light" w:hAnsi="Calibri Light" w:cs="Calibri Light"/>
          <w:color w:val="000000" w:themeColor="text1"/>
          <w:shd w:val="clear" w:color="auto" w:fill="FFFFFF"/>
        </w:rPr>
        <w:t xml:space="preserve">Information </w:t>
      </w:r>
      <w:r w:rsidR="00BD59E8" w:rsidRPr="009F135B">
        <w:rPr>
          <w:rFonts w:ascii="Calibri Light" w:hAnsi="Calibri Light" w:cs="Calibri Light"/>
          <w:color w:val="000000" w:themeColor="text1"/>
          <w:shd w:val="clear" w:color="auto" w:fill="FFFFFF"/>
        </w:rPr>
        <w:t>about TB evaluation</w:t>
      </w:r>
      <w:r w:rsidRPr="009F135B">
        <w:rPr>
          <w:rFonts w:ascii="Calibri Light" w:hAnsi="Calibri Light" w:cs="Calibri Light"/>
          <w:color w:val="000000" w:themeColor="text1"/>
          <w:shd w:val="clear" w:color="auto" w:fill="FFFFFF"/>
        </w:rPr>
        <w:t xml:space="preserve">, testing and treatment </w:t>
      </w:r>
      <w:r w:rsidR="00C64C5C" w:rsidRPr="009F135B">
        <w:rPr>
          <w:rFonts w:ascii="Calibri Light" w:hAnsi="Calibri Light" w:cs="Calibri Light"/>
          <w:color w:val="000000" w:themeColor="text1"/>
          <w:shd w:val="clear" w:color="auto" w:fill="FFFFFF"/>
        </w:rPr>
        <w:t>|</w:t>
      </w:r>
      <w:r w:rsidR="00C64C5C" w:rsidRPr="003E66FF">
        <w:rPr>
          <w:rFonts w:ascii="Calibri Light" w:hAnsi="Calibri Light" w:cs="Calibri Light"/>
          <w:color w:val="000000" w:themeColor="text1"/>
          <w:shd w:val="clear" w:color="auto" w:fill="FFFFFF"/>
        </w:rPr>
        <w:t xml:space="preserve"> </w:t>
      </w:r>
      <w:hyperlink r:id="rId31" w:history="1">
        <w:r w:rsidR="001350D3" w:rsidRPr="009F135B">
          <w:rPr>
            <w:rStyle w:val="Hyperlink"/>
            <w:rFonts w:ascii="Calibri Light" w:hAnsi="Calibri Light" w:cs="Calibri Light"/>
            <w:color w:val="000000" w:themeColor="text1"/>
            <w:shd w:val="clear" w:color="auto" w:fill="FFFFFF"/>
          </w:rPr>
          <w:t>https://www.mass.gov/tuberculosis</w:t>
        </w:r>
      </w:hyperlink>
    </w:p>
    <w:p w14:paraId="3EEB12E3" w14:textId="77777777" w:rsidR="00A5207A" w:rsidRPr="009F135B" w:rsidRDefault="00F76261" w:rsidP="00F666DD">
      <w:pPr>
        <w:pStyle w:val="ListParagraph"/>
        <w:keepNext/>
        <w:keepLines/>
        <w:numPr>
          <w:ilvl w:val="0"/>
          <w:numId w:val="21"/>
        </w:numPr>
        <w:spacing w:before="60" w:after="60"/>
        <w:ind w:left="270" w:hanging="270"/>
        <w:rPr>
          <w:rFonts w:ascii="Calibri Light" w:hAnsi="Calibri Light" w:cs="Calibri Light"/>
          <w:color w:val="000000" w:themeColor="text1"/>
        </w:rPr>
      </w:pPr>
      <w:r w:rsidRPr="009F135B">
        <w:rPr>
          <w:rFonts w:ascii="Calibri Light" w:eastAsia="Times New Roman" w:hAnsi="Calibri Light" w:cs="Calibri Light"/>
          <w:color w:val="000000" w:themeColor="text1"/>
        </w:rPr>
        <w:t>Cases of suspect active or confirmed cases of active</w:t>
      </w:r>
      <w:r w:rsidR="0031760F" w:rsidRPr="009F135B">
        <w:rPr>
          <w:rFonts w:ascii="Calibri Light" w:eastAsia="Times New Roman" w:hAnsi="Calibri Light" w:cs="Calibri Light"/>
          <w:color w:val="000000" w:themeColor="text1"/>
        </w:rPr>
        <w:t xml:space="preserve"> T</w:t>
      </w:r>
      <w:r w:rsidRPr="009F135B">
        <w:rPr>
          <w:rFonts w:ascii="Calibri Light" w:eastAsia="Times New Roman" w:hAnsi="Calibri Light" w:cs="Calibri Light"/>
          <w:color w:val="000000" w:themeColor="text1"/>
        </w:rPr>
        <w:t>B</w:t>
      </w:r>
      <w:r w:rsidR="0031760F" w:rsidRPr="009F135B">
        <w:rPr>
          <w:rFonts w:ascii="Calibri Light" w:eastAsia="Times New Roman" w:hAnsi="Calibri Light" w:cs="Calibri Light"/>
          <w:color w:val="000000" w:themeColor="text1"/>
        </w:rPr>
        <w:t xml:space="preserve"> </w:t>
      </w:r>
      <w:r w:rsidR="00BA0AB1" w:rsidRPr="009F135B">
        <w:rPr>
          <w:rFonts w:ascii="Calibri Light" w:eastAsia="Times New Roman" w:hAnsi="Calibri Light" w:cs="Calibri Light"/>
          <w:color w:val="000000" w:themeColor="text1"/>
        </w:rPr>
        <w:t>and Latent</w:t>
      </w:r>
      <w:r w:rsidR="001350D3" w:rsidRPr="009F135B">
        <w:rPr>
          <w:rFonts w:ascii="Calibri Light" w:eastAsia="Times New Roman" w:hAnsi="Calibri Light" w:cs="Calibri Light"/>
          <w:color w:val="000000" w:themeColor="text1"/>
        </w:rPr>
        <w:t xml:space="preserve"> </w:t>
      </w:r>
      <w:r w:rsidRPr="009F135B">
        <w:rPr>
          <w:rFonts w:ascii="Calibri Light" w:eastAsia="Times New Roman" w:hAnsi="Calibri Light" w:cs="Calibri Light"/>
          <w:color w:val="000000" w:themeColor="text1"/>
        </w:rPr>
        <w:t>TB</w:t>
      </w:r>
      <w:r w:rsidR="0031760F" w:rsidRPr="009F135B">
        <w:rPr>
          <w:rFonts w:ascii="Calibri Light" w:eastAsia="Times New Roman" w:hAnsi="Calibri Light" w:cs="Calibri Light"/>
          <w:color w:val="000000" w:themeColor="text1"/>
        </w:rPr>
        <w:t xml:space="preserve"> i</w:t>
      </w:r>
      <w:r w:rsidRPr="009F135B">
        <w:rPr>
          <w:rFonts w:ascii="Calibri Light" w:eastAsia="Times New Roman" w:hAnsi="Calibri Light" w:cs="Calibri Light"/>
          <w:color w:val="000000" w:themeColor="text1"/>
        </w:rPr>
        <w:t>nfection are reportable to the Massachusetts Department of Public Health per Chapter 105, Code of Massachusetts Regulations (CMR), Section 300.000: Reportable Diseases, Surveillance, and Isolation &amp; Quarantine Requirements)</w:t>
      </w:r>
      <w:r w:rsidR="00BA0AB1" w:rsidRPr="009F135B">
        <w:rPr>
          <w:rFonts w:ascii="Calibri Light" w:eastAsia="Times New Roman" w:hAnsi="Calibri Light" w:cs="Calibri Light"/>
          <w:color w:val="000000" w:themeColor="text1"/>
          <w:sz w:val="19"/>
          <w:szCs w:val="19"/>
        </w:rPr>
        <w:t xml:space="preserve"> |</w:t>
      </w:r>
      <w:r w:rsidR="00BA0AB1" w:rsidRPr="003E66FF">
        <w:rPr>
          <w:rFonts w:ascii="Calibri Light" w:eastAsia="Times New Roman" w:hAnsi="Calibri Light" w:cs="Calibri Light"/>
          <w:color w:val="000000" w:themeColor="text1"/>
          <w:sz w:val="19"/>
          <w:szCs w:val="19"/>
        </w:rPr>
        <w:t xml:space="preserve"> </w:t>
      </w:r>
      <w:hyperlink r:id="rId32" w:history="1">
        <w:r w:rsidR="00BA0AB1" w:rsidRPr="009F135B">
          <w:rPr>
            <w:rStyle w:val="Hyperlink"/>
            <w:rFonts w:ascii="Calibri Light" w:eastAsia="Times New Roman" w:hAnsi="Calibri Light" w:cs="Calibri Light"/>
            <w:color w:val="000000" w:themeColor="text1"/>
          </w:rPr>
          <w:t>https://www.mass.gov/how-to/report-a-case-of-tuberculosis-disease-or-latent-tb-infection</w:t>
        </w:r>
      </w:hyperlink>
    </w:p>
    <w:p w14:paraId="5B405831" w14:textId="3285F6DE" w:rsidR="005F6673" w:rsidRPr="003E66FF" w:rsidRDefault="00F76261" w:rsidP="00F666DD">
      <w:pPr>
        <w:pStyle w:val="ListParagraph"/>
        <w:keepNext/>
        <w:keepLines/>
        <w:numPr>
          <w:ilvl w:val="0"/>
          <w:numId w:val="21"/>
        </w:numPr>
        <w:spacing w:before="60" w:after="60"/>
        <w:ind w:left="270" w:hanging="270"/>
        <w:rPr>
          <w:rFonts w:asciiTheme="minorHAnsi" w:hAnsiTheme="minorHAnsi" w:cstheme="minorHAnsi"/>
          <w:color w:val="000000" w:themeColor="text1"/>
          <w:u w:val="single"/>
          <w:shd w:val="clear" w:color="auto" w:fill="FFFFFF"/>
        </w:rPr>
      </w:pPr>
      <w:r w:rsidRPr="009F135B">
        <w:rPr>
          <w:rFonts w:ascii="Calibri Light" w:eastAsia="Times New Roman" w:hAnsi="Calibri Light" w:cs="Calibri Light"/>
          <w:color w:val="000000" w:themeColor="text1"/>
        </w:rPr>
        <w:t>DPH-supported TB clinics</w:t>
      </w:r>
      <w:r w:rsidR="00E673C3" w:rsidRPr="009F135B">
        <w:rPr>
          <w:rFonts w:ascii="Calibri Light" w:eastAsia="Times New Roman" w:hAnsi="Calibri Light" w:cs="Calibri Light"/>
          <w:color w:val="000000" w:themeColor="text1"/>
        </w:rPr>
        <w:t>|</w:t>
      </w:r>
      <w:hyperlink r:id="rId33" w:history="1">
        <w:r w:rsidR="00C064B2" w:rsidRPr="00C064B2">
          <w:rPr>
            <w:rStyle w:val="Hyperlink"/>
            <w:rFonts w:ascii="Calibri Light" w:eastAsia="Times New Roman" w:hAnsi="Calibri Light" w:cs="Calibri Light"/>
          </w:rPr>
          <w:t>https://www.mass.gov/service-details/massachusetts-tb-outpatient-services</w:t>
        </w:r>
      </w:hyperlink>
      <w:r w:rsidR="00C064B2">
        <w:rPr>
          <w:rFonts w:ascii="Calibri Light" w:eastAsia="Times New Roman" w:hAnsi="Calibri Light" w:cs="Calibri Light"/>
          <w:color w:val="000000" w:themeColor="text1"/>
        </w:rPr>
        <w:t xml:space="preserve"> </w:t>
      </w:r>
    </w:p>
    <w:p w14:paraId="4E8445D0" w14:textId="60B5AE53" w:rsidR="00DA3384" w:rsidRPr="0022580A" w:rsidRDefault="00075297" w:rsidP="00F666DD">
      <w:pPr>
        <w:keepNext/>
        <w:keepLines/>
        <w:spacing w:before="60" w:after="60"/>
        <w:rPr>
          <w:rFonts w:asciiTheme="minorHAnsi" w:hAnsiTheme="minorHAnsi" w:cstheme="minorHAnsi"/>
          <w:b/>
          <w:color w:val="222222"/>
          <w:sz w:val="24"/>
          <w:szCs w:val="24"/>
          <w:shd w:val="clear" w:color="auto" w:fill="FFFFFF"/>
        </w:rPr>
      </w:pPr>
      <w:r w:rsidRPr="00F666DD">
        <w:rPr>
          <w:rFonts w:asciiTheme="minorHAnsi" w:hAnsiTheme="minorHAnsi" w:cstheme="minorHAnsi"/>
          <w:b/>
          <w:color w:val="222222"/>
          <w:sz w:val="24"/>
          <w:szCs w:val="24"/>
          <w:shd w:val="clear" w:color="auto" w:fill="FFFFFF"/>
        </w:rPr>
        <w:t>Federal</w:t>
      </w:r>
      <w:r w:rsidRPr="0022580A">
        <w:rPr>
          <w:rFonts w:asciiTheme="minorHAnsi" w:hAnsiTheme="minorHAnsi" w:cstheme="minorHAnsi"/>
          <w:b/>
          <w:color w:val="222222"/>
          <w:sz w:val="24"/>
          <w:szCs w:val="24"/>
          <w:shd w:val="clear" w:color="auto" w:fill="FFFFFF"/>
        </w:rPr>
        <w:t>:</w:t>
      </w:r>
    </w:p>
    <w:p w14:paraId="4B1ED987" w14:textId="70683796" w:rsidR="00075297" w:rsidRPr="00E673C3" w:rsidRDefault="00075297" w:rsidP="00F666DD">
      <w:pPr>
        <w:keepNext/>
        <w:keepLines/>
        <w:spacing w:before="60" w:after="60"/>
        <w:rPr>
          <w:rFonts w:asciiTheme="minorHAnsi" w:hAnsiTheme="minorHAnsi" w:cstheme="minorHAnsi"/>
          <w:b/>
          <w:color w:val="222222"/>
          <w:shd w:val="clear" w:color="auto" w:fill="FFFFFF"/>
        </w:rPr>
      </w:pPr>
      <w:r w:rsidRPr="00E673C3">
        <w:rPr>
          <w:rFonts w:asciiTheme="minorHAnsi" w:hAnsiTheme="minorHAnsi" w:cstheme="minorHAnsi"/>
          <w:b/>
          <w:color w:val="222222"/>
          <w:shd w:val="clear" w:color="auto" w:fill="FFFFFF"/>
        </w:rPr>
        <w:t>U.S. Department of Health &amp; Human Services</w:t>
      </w:r>
    </w:p>
    <w:p w14:paraId="798BF80A" w14:textId="69295B78" w:rsidR="00DB76E2" w:rsidRPr="00F666DD" w:rsidRDefault="00F76261" w:rsidP="00F666DD">
      <w:pPr>
        <w:keepNext/>
        <w:keepLines/>
        <w:spacing w:before="60" w:after="60"/>
        <w:rPr>
          <w:rFonts w:asciiTheme="minorHAnsi" w:hAnsiTheme="minorHAnsi" w:cstheme="minorHAnsi"/>
          <w:i/>
        </w:rPr>
      </w:pPr>
      <w:r w:rsidRPr="00F666DD">
        <w:rPr>
          <w:rFonts w:asciiTheme="minorHAnsi" w:hAnsiTheme="minorHAnsi" w:cstheme="minorHAnsi"/>
          <w:i/>
        </w:rPr>
        <w:t>C</w:t>
      </w:r>
      <w:r w:rsidR="00F74E1F" w:rsidRPr="00F666DD">
        <w:rPr>
          <w:rFonts w:asciiTheme="minorHAnsi" w:hAnsiTheme="minorHAnsi" w:cstheme="minorHAnsi"/>
          <w:i/>
        </w:rPr>
        <w:t>enter</w:t>
      </w:r>
      <w:r w:rsidR="00C30862">
        <w:rPr>
          <w:rFonts w:asciiTheme="minorHAnsi" w:hAnsiTheme="minorHAnsi" w:cstheme="minorHAnsi"/>
          <w:i/>
        </w:rPr>
        <w:t>s</w:t>
      </w:r>
      <w:r w:rsidR="00F74E1F" w:rsidRPr="00F666DD">
        <w:rPr>
          <w:rFonts w:asciiTheme="minorHAnsi" w:hAnsiTheme="minorHAnsi" w:cstheme="minorHAnsi"/>
          <w:i/>
        </w:rPr>
        <w:t xml:space="preserve"> for </w:t>
      </w:r>
      <w:r w:rsidRPr="00F666DD">
        <w:rPr>
          <w:rFonts w:asciiTheme="minorHAnsi" w:hAnsiTheme="minorHAnsi" w:cstheme="minorHAnsi"/>
          <w:i/>
        </w:rPr>
        <w:t>D</w:t>
      </w:r>
      <w:r w:rsidR="00F74E1F" w:rsidRPr="00F666DD">
        <w:rPr>
          <w:rFonts w:asciiTheme="minorHAnsi" w:hAnsiTheme="minorHAnsi" w:cstheme="minorHAnsi"/>
          <w:i/>
        </w:rPr>
        <w:t xml:space="preserve">isease </w:t>
      </w:r>
      <w:r w:rsidRPr="00F666DD">
        <w:rPr>
          <w:rFonts w:asciiTheme="minorHAnsi" w:hAnsiTheme="minorHAnsi" w:cstheme="minorHAnsi"/>
          <w:i/>
        </w:rPr>
        <w:t>C</w:t>
      </w:r>
      <w:r w:rsidR="00F74E1F" w:rsidRPr="00F666DD">
        <w:rPr>
          <w:rFonts w:asciiTheme="minorHAnsi" w:hAnsiTheme="minorHAnsi" w:cstheme="minorHAnsi"/>
          <w:i/>
        </w:rPr>
        <w:t>ontrol:</w:t>
      </w:r>
    </w:p>
    <w:p w14:paraId="63F536BA" w14:textId="77777777" w:rsidR="005246E1" w:rsidRPr="00F666DD" w:rsidRDefault="005246E1" w:rsidP="00F666DD">
      <w:pPr>
        <w:pStyle w:val="ListParagraph"/>
        <w:numPr>
          <w:ilvl w:val="1"/>
          <w:numId w:val="22"/>
        </w:numPr>
        <w:spacing w:before="60" w:after="60"/>
        <w:ind w:left="270" w:hanging="270"/>
        <w:rPr>
          <w:rFonts w:asciiTheme="minorHAnsi" w:hAnsiTheme="minorHAnsi" w:cstheme="minorHAnsi"/>
          <w:color w:val="000000" w:themeColor="text1"/>
          <w:u w:val="single"/>
        </w:rPr>
      </w:pPr>
      <w:r w:rsidRPr="00F666DD">
        <w:rPr>
          <w:rFonts w:asciiTheme="minorHAnsi" w:hAnsiTheme="minorHAnsi" w:cstheme="minorHAnsi"/>
          <w:color w:val="000000" w:themeColor="text1"/>
        </w:rPr>
        <w:t>Persons Who Inject Drugs (PWID</w:t>
      </w:r>
      <w:r w:rsidR="00CC671F" w:rsidRPr="00F666DD">
        <w:rPr>
          <w:rFonts w:asciiTheme="minorHAnsi" w:hAnsiTheme="minorHAnsi" w:cstheme="minorHAnsi"/>
          <w:color w:val="000000" w:themeColor="text1"/>
        </w:rPr>
        <w:t>)</w:t>
      </w:r>
      <w:r w:rsidRPr="00F666DD">
        <w:rPr>
          <w:rFonts w:asciiTheme="minorHAnsi" w:hAnsiTheme="minorHAnsi" w:cstheme="minorHAnsi"/>
          <w:color w:val="000000" w:themeColor="text1"/>
        </w:rPr>
        <w:t>:</w:t>
      </w:r>
      <w:r w:rsidRPr="00F666DD">
        <w:rPr>
          <w:rFonts w:asciiTheme="minorHAnsi" w:hAnsiTheme="minorHAnsi" w:cstheme="minorHAnsi"/>
          <w:color w:val="000000" w:themeColor="text1"/>
          <w:u w:val="single"/>
        </w:rPr>
        <w:t xml:space="preserve"> </w:t>
      </w:r>
      <w:hyperlink r:id="rId34" w:history="1">
        <w:r w:rsidR="00C869EC" w:rsidRPr="00F666DD">
          <w:rPr>
            <w:rStyle w:val="Hyperlink"/>
            <w:rFonts w:asciiTheme="minorHAnsi" w:hAnsiTheme="minorHAnsi" w:cstheme="minorHAnsi"/>
            <w:color w:val="000000" w:themeColor="text1"/>
          </w:rPr>
          <w:t>https://www.cdc.gov/pwid/index.html</w:t>
        </w:r>
      </w:hyperlink>
    </w:p>
    <w:p w14:paraId="51417335" w14:textId="77777777" w:rsidR="00F76261" w:rsidRPr="00F666DD" w:rsidRDefault="00F76261" w:rsidP="00F666DD">
      <w:pPr>
        <w:pStyle w:val="ListParagraph"/>
        <w:numPr>
          <w:ilvl w:val="0"/>
          <w:numId w:val="22"/>
        </w:numPr>
        <w:spacing w:before="60" w:after="60"/>
        <w:ind w:left="270" w:hanging="270"/>
        <w:rPr>
          <w:rStyle w:val="Hyperlink"/>
          <w:rFonts w:asciiTheme="minorHAnsi" w:hAnsiTheme="minorHAnsi" w:cstheme="minorHAnsi"/>
          <w:color w:val="000000" w:themeColor="text1"/>
          <w:u w:val="none"/>
        </w:rPr>
      </w:pPr>
      <w:r w:rsidRPr="00F666DD">
        <w:rPr>
          <w:rFonts w:asciiTheme="minorHAnsi" w:hAnsiTheme="minorHAnsi" w:cstheme="minorHAnsi"/>
          <w:color w:val="000000" w:themeColor="text1"/>
        </w:rPr>
        <w:t>Risk Populations</w:t>
      </w:r>
      <w:r w:rsidR="00200182" w:rsidRPr="00F666DD">
        <w:rPr>
          <w:rStyle w:val="Hyperlink"/>
          <w:rFonts w:asciiTheme="minorHAnsi" w:hAnsiTheme="minorHAnsi" w:cstheme="minorHAnsi"/>
          <w:strike/>
          <w:color w:val="000000" w:themeColor="text1"/>
        </w:rPr>
        <w:t xml:space="preserve"> |</w:t>
      </w:r>
      <w:hyperlink r:id="rId35" w:history="1">
        <w:r w:rsidR="00200182" w:rsidRPr="00F666DD">
          <w:rPr>
            <w:rStyle w:val="Hyperlink"/>
            <w:rFonts w:asciiTheme="minorHAnsi" w:hAnsiTheme="minorHAnsi" w:cstheme="minorHAnsi"/>
            <w:color w:val="000000" w:themeColor="text1"/>
          </w:rPr>
          <w:t>https://www.cdc.gov/hepatitis/populations/index.htm</w:t>
        </w:r>
      </w:hyperlink>
    </w:p>
    <w:p w14:paraId="56ED98D6" w14:textId="77777777" w:rsidR="00F76261" w:rsidRPr="00F666DD" w:rsidRDefault="00F76261" w:rsidP="00F666DD">
      <w:pPr>
        <w:pStyle w:val="ListParagraph"/>
        <w:numPr>
          <w:ilvl w:val="0"/>
          <w:numId w:val="22"/>
        </w:numPr>
        <w:spacing w:before="60" w:after="60"/>
        <w:ind w:left="270" w:hanging="270"/>
        <w:rPr>
          <w:rFonts w:asciiTheme="minorHAnsi" w:hAnsiTheme="minorHAnsi" w:cstheme="minorHAnsi"/>
          <w:i/>
          <w:color w:val="000000" w:themeColor="text1"/>
          <w:u w:val="single"/>
        </w:rPr>
      </w:pPr>
      <w:r w:rsidRPr="00F666DD">
        <w:rPr>
          <w:rFonts w:asciiTheme="minorHAnsi" w:hAnsiTheme="minorHAnsi" w:cstheme="minorHAnsi"/>
          <w:color w:val="000000" w:themeColor="text1"/>
        </w:rPr>
        <w:t xml:space="preserve">Hepatitis </w:t>
      </w:r>
      <w:r w:rsidR="006732F4" w:rsidRPr="00F666DD">
        <w:rPr>
          <w:rFonts w:asciiTheme="minorHAnsi" w:hAnsiTheme="minorHAnsi" w:cstheme="minorHAnsi"/>
          <w:color w:val="000000" w:themeColor="text1"/>
        </w:rPr>
        <w:t>|</w:t>
      </w:r>
      <w:r w:rsidRPr="00F666DD">
        <w:rPr>
          <w:rFonts w:asciiTheme="minorHAnsi" w:hAnsiTheme="minorHAnsi" w:cstheme="minorHAnsi"/>
          <w:color w:val="000000" w:themeColor="text1"/>
        </w:rPr>
        <w:t xml:space="preserve"> </w:t>
      </w:r>
      <w:hyperlink r:id="rId36" w:history="1">
        <w:r w:rsidRPr="00F666DD">
          <w:rPr>
            <w:rStyle w:val="Hyperlink"/>
            <w:rFonts w:asciiTheme="minorHAnsi" w:hAnsiTheme="minorHAnsi" w:cstheme="minorHAnsi"/>
            <w:color w:val="000000" w:themeColor="text1"/>
          </w:rPr>
          <w:t>https://www.cdc.gov/hepatitis/</w:t>
        </w:r>
      </w:hyperlink>
    </w:p>
    <w:p w14:paraId="740D28C0" w14:textId="0D965B01" w:rsidR="00F76261" w:rsidRPr="00F666DD" w:rsidRDefault="00F76261" w:rsidP="00F666DD">
      <w:pPr>
        <w:pStyle w:val="ListParagraph"/>
        <w:numPr>
          <w:ilvl w:val="0"/>
          <w:numId w:val="22"/>
        </w:numPr>
        <w:spacing w:before="60" w:after="60"/>
        <w:ind w:left="270" w:hanging="270"/>
        <w:rPr>
          <w:rFonts w:asciiTheme="minorHAnsi" w:hAnsiTheme="minorHAnsi" w:cstheme="minorHAnsi"/>
          <w:i/>
          <w:color w:val="000000" w:themeColor="text1"/>
        </w:rPr>
      </w:pPr>
      <w:r w:rsidRPr="00F666DD">
        <w:rPr>
          <w:rFonts w:asciiTheme="minorHAnsi" w:hAnsiTheme="minorHAnsi" w:cstheme="minorHAnsi"/>
          <w:color w:val="000000" w:themeColor="text1"/>
        </w:rPr>
        <w:t>HIV and Injection Drug Use</w:t>
      </w:r>
      <w:r w:rsidRPr="00F666DD">
        <w:rPr>
          <w:rFonts w:asciiTheme="minorHAnsi" w:hAnsiTheme="minorHAnsi" w:cstheme="minorHAnsi"/>
          <w:i/>
          <w:color w:val="000000" w:themeColor="text1"/>
        </w:rPr>
        <w:t xml:space="preserve"> </w:t>
      </w:r>
      <w:r w:rsidR="006732F4" w:rsidRPr="00F666DD">
        <w:rPr>
          <w:rFonts w:asciiTheme="minorHAnsi" w:hAnsiTheme="minorHAnsi" w:cstheme="minorHAnsi"/>
          <w:color w:val="000000" w:themeColor="text1"/>
        </w:rPr>
        <w:t>|</w:t>
      </w:r>
      <w:r w:rsidRPr="00F666DD">
        <w:rPr>
          <w:rFonts w:asciiTheme="minorHAnsi" w:hAnsiTheme="minorHAnsi" w:cstheme="minorHAnsi"/>
          <w:i/>
          <w:color w:val="000000" w:themeColor="text1"/>
        </w:rPr>
        <w:t xml:space="preserve"> </w:t>
      </w:r>
      <w:hyperlink r:id="rId37" w:history="1">
        <w:r w:rsidR="00B0330D" w:rsidRPr="00F666DD">
          <w:rPr>
            <w:rStyle w:val="Hyperlink"/>
            <w:rFonts w:asciiTheme="minorHAnsi" w:hAnsiTheme="minorHAnsi" w:cstheme="minorHAnsi"/>
            <w:color w:val="000000" w:themeColor="text1"/>
          </w:rPr>
          <w:t>https://www.cdc.gov/hiv/risk/idu.html</w:t>
        </w:r>
      </w:hyperlink>
    </w:p>
    <w:p w14:paraId="37E133E1" w14:textId="77777777" w:rsidR="00F76261" w:rsidRPr="00F666DD" w:rsidRDefault="00F76261" w:rsidP="00F666DD">
      <w:pPr>
        <w:pStyle w:val="ListParagraph"/>
        <w:numPr>
          <w:ilvl w:val="0"/>
          <w:numId w:val="22"/>
        </w:numPr>
        <w:spacing w:before="60" w:after="60"/>
        <w:ind w:left="270" w:hanging="270"/>
        <w:rPr>
          <w:rFonts w:asciiTheme="minorHAnsi" w:hAnsiTheme="minorHAnsi" w:cstheme="minorHAnsi"/>
          <w:color w:val="000000" w:themeColor="text1"/>
        </w:rPr>
      </w:pPr>
      <w:r w:rsidRPr="00F666DD">
        <w:rPr>
          <w:rFonts w:asciiTheme="minorHAnsi" w:hAnsiTheme="minorHAnsi" w:cstheme="minorHAnsi"/>
          <w:color w:val="000000" w:themeColor="text1"/>
        </w:rPr>
        <w:t xml:space="preserve">TB </w:t>
      </w:r>
      <w:r w:rsidR="003E17A5" w:rsidRPr="00F666DD">
        <w:rPr>
          <w:rFonts w:asciiTheme="minorHAnsi" w:hAnsiTheme="minorHAnsi" w:cstheme="minorHAnsi"/>
          <w:color w:val="000000" w:themeColor="text1"/>
        </w:rPr>
        <w:t>|</w:t>
      </w:r>
      <w:r w:rsidRPr="00F666DD">
        <w:rPr>
          <w:rFonts w:asciiTheme="minorHAnsi" w:hAnsiTheme="minorHAnsi" w:cstheme="minorHAnsi"/>
          <w:color w:val="000000" w:themeColor="text1"/>
        </w:rPr>
        <w:t xml:space="preserve"> </w:t>
      </w:r>
      <w:hyperlink r:id="rId38" w:tgtFrame="_blank" w:history="1">
        <w:r w:rsidRPr="00F666DD">
          <w:rPr>
            <w:rFonts w:asciiTheme="minorHAnsi" w:hAnsiTheme="minorHAnsi" w:cstheme="minorHAnsi"/>
            <w:color w:val="000000" w:themeColor="text1"/>
            <w:u w:val="single"/>
            <w:shd w:val="clear" w:color="auto" w:fill="FFFFFF"/>
          </w:rPr>
          <w:t>http://www.cdc.gov/</w:t>
        </w:r>
        <w:r w:rsidRPr="00F666DD">
          <w:rPr>
            <w:rFonts w:asciiTheme="minorHAnsi" w:hAnsiTheme="minorHAnsi" w:cstheme="minorHAnsi"/>
            <w:color w:val="000000" w:themeColor="text1"/>
            <w:shd w:val="clear" w:color="auto" w:fill="FFFFFF"/>
          </w:rPr>
          <w:t>tb</w:t>
        </w:r>
        <w:r w:rsidRPr="00F666DD">
          <w:rPr>
            <w:rFonts w:asciiTheme="minorHAnsi" w:hAnsiTheme="minorHAnsi" w:cstheme="minorHAnsi"/>
            <w:color w:val="000000" w:themeColor="text1"/>
            <w:u w:val="single"/>
            <w:shd w:val="clear" w:color="auto" w:fill="FFFFFF"/>
          </w:rPr>
          <w:t>/</w:t>
        </w:r>
      </w:hyperlink>
    </w:p>
    <w:p w14:paraId="55900864" w14:textId="77777777" w:rsidR="00F76261" w:rsidRPr="00F666DD" w:rsidRDefault="00F76261" w:rsidP="00F666DD">
      <w:pPr>
        <w:pStyle w:val="ListParagraph"/>
        <w:numPr>
          <w:ilvl w:val="0"/>
          <w:numId w:val="22"/>
        </w:numPr>
        <w:spacing w:before="60" w:after="60"/>
        <w:ind w:left="270" w:hanging="270"/>
        <w:rPr>
          <w:rStyle w:val="Hyperlink"/>
          <w:rFonts w:asciiTheme="minorHAnsi" w:hAnsiTheme="minorHAnsi" w:cstheme="minorHAnsi"/>
          <w:color w:val="000000" w:themeColor="text1"/>
          <w:u w:val="none"/>
        </w:rPr>
      </w:pPr>
      <w:r w:rsidRPr="00F666DD">
        <w:rPr>
          <w:rFonts w:asciiTheme="minorHAnsi" w:hAnsiTheme="minorHAnsi" w:cstheme="minorHAnsi"/>
          <w:color w:val="000000" w:themeColor="text1"/>
        </w:rPr>
        <w:t>Statistics -</w:t>
      </w:r>
      <w:r w:rsidR="003E17A5" w:rsidRPr="00F666DD">
        <w:rPr>
          <w:rFonts w:asciiTheme="minorHAnsi" w:hAnsiTheme="minorHAnsi" w:cstheme="minorHAnsi"/>
          <w:color w:val="000000" w:themeColor="text1"/>
        </w:rPr>
        <w:t>|</w:t>
      </w:r>
      <w:r w:rsidR="00B0330D" w:rsidRPr="00F666DD">
        <w:rPr>
          <w:rFonts w:asciiTheme="minorHAnsi" w:hAnsiTheme="minorHAnsi" w:cstheme="minorHAnsi"/>
          <w:color w:val="000000" w:themeColor="text1"/>
          <w:u w:val="single"/>
          <w:shd w:val="clear" w:color="auto" w:fill="FFFFFF"/>
        </w:rPr>
        <w:t xml:space="preserve"> </w:t>
      </w:r>
      <w:hyperlink r:id="rId39" w:history="1">
        <w:r w:rsidR="00B0330D" w:rsidRPr="00F666DD">
          <w:rPr>
            <w:rStyle w:val="Hyperlink"/>
            <w:rFonts w:asciiTheme="minorHAnsi" w:hAnsiTheme="minorHAnsi" w:cstheme="minorHAnsi"/>
            <w:color w:val="000000" w:themeColor="text1"/>
            <w:shd w:val="clear" w:color="auto" w:fill="FFFFFF"/>
          </w:rPr>
          <w:t>https://www.cdc.gov/tb/statistics/default.htm</w:t>
        </w:r>
      </w:hyperlink>
    </w:p>
    <w:p w14:paraId="151FC4B2" w14:textId="77777777" w:rsidR="00F76261" w:rsidRPr="00F666DD" w:rsidRDefault="00F76261" w:rsidP="00F666DD">
      <w:pPr>
        <w:spacing w:before="60" w:after="60"/>
        <w:rPr>
          <w:rFonts w:asciiTheme="minorHAnsi" w:hAnsiTheme="minorHAnsi" w:cstheme="minorHAnsi"/>
          <w:i/>
          <w:color w:val="000000" w:themeColor="text1"/>
        </w:rPr>
      </w:pPr>
      <w:r w:rsidRPr="00F666DD">
        <w:rPr>
          <w:rFonts w:asciiTheme="minorHAnsi" w:hAnsiTheme="minorHAnsi" w:cstheme="minorHAnsi"/>
          <w:i/>
          <w:color w:val="000000" w:themeColor="text1"/>
        </w:rPr>
        <w:t>Resources related to co</w:t>
      </w:r>
      <w:r w:rsidR="009442E5" w:rsidRPr="00F666DD">
        <w:rPr>
          <w:rFonts w:asciiTheme="minorHAnsi" w:hAnsiTheme="minorHAnsi" w:cstheme="minorHAnsi"/>
          <w:i/>
          <w:color w:val="000000" w:themeColor="text1"/>
        </w:rPr>
        <w:t xml:space="preserve">nfidentiality and information </w:t>
      </w:r>
      <w:r w:rsidR="005C765F" w:rsidRPr="00F666DD">
        <w:rPr>
          <w:rFonts w:asciiTheme="minorHAnsi" w:hAnsiTheme="minorHAnsi" w:cstheme="minorHAnsi"/>
          <w:i/>
          <w:color w:val="000000" w:themeColor="text1"/>
        </w:rPr>
        <w:t>sharing</w:t>
      </w:r>
      <w:r w:rsidR="00166C05" w:rsidRPr="00F666DD">
        <w:rPr>
          <w:rFonts w:asciiTheme="minorHAnsi" w:hAnsiTheme="minorHAnsi" w:cstheme="minorHAnsi"/>
          <w:i/>
          <w:color w:val="000000" w:themeColor="text1"/>
        </w:rPr>
        <w:t xml:space="preserve"> (HIPAA and 42 CFR Part 2)</w:t>
      </w:r>
      <w:r w:rsidR="005C765F" w:rsidRPr="00F666DD">
        <w:rPr>
          <w:rFonts w:asciiTheme="minorHAnsi" w:hAnsiTheme="minorHAnsi" w:cstheme="minorHAnsi"/>
          <w:i/>
          <w:color w:val="000000" w:themeColor="text1"/>
        </w:rPr>
        <w:t>:</w:t>
      </w:r>
    </w:p>
    <w:p w14:paraId="19A633D3" w14:textId="77777777" w:rsidR="00F76261" w:rsidRPr="00F666DD" w:rsidRDefault="00F76261" w:rsidP="00F666DD">
      <w:pPr>
        <w:spacing w:before="60" w:after="60"/>
        <w:rPr>
          <w:rFonts w:asciiTheme="minorHAnsi" w:hAnsiTheme="minorHAnsi" w:cstheme="minorHAnsi"/>
          <w:color w:val="000000" w:themeColor="text1"/>
          <w:lang w:val="es-DO"/>
        </w:rPr>
      </w:pPr>
      <w:r w:rsidRPr="00F666DD">
        <w:rPr>
          <w:rFonts w:asciiTheme="minorHAnsi" w:hAnsiTheme="minorHAnsi" w:cstheme="minorHAnsi"/>
          <w:color w:val="000000" w:themeColor="text1"/>
          <w:lang w:val="es-DO"/>
        </w:rPr>
        <w:t xml:space="preserve">TIP #6 </w:t>
      </w:r>
      <w:r w:rsidR="003465D1" w:rsidRPr="00F666DD">
        <w:rPr>
          <w:rFonts w:asciiTheme="minorHAnsi" w:hAnsiTheme="minorHAnsi" w:cstheme="minorHAnsi"/>
          <w:color w:val="000000" w:themeColor="text1"/>
          <w:lang w:val="es-DO"/>
        </w:rPr>
        <w:t>|</w:t>
      </w:r>
      <w:r w:rsidRPr="00F666DD">
        <w:rPr>
          <w:rFonts w:asciiTheme="minorHAnsi" w:hAnsiTheme="minorHAnsi" w:cstheme="minorHAnsi"/>
          <w:color w:val="000000" w:themeColor="text1"/>
          <w:lang w:val="es-DO"/>
        </w:rPr>
        <w:t xml:space="preserve"> </w:t>
      </w:r>
      <w:hyperlink r:id="rId40" w:history="1">
        <w:r w:rsidRPr="00F666DD">
          <w:rPr>
            <w:rStyle w:val="Hyperlink"/>
            <w:rFonts w:asciiTheme="minorHAnsi" w:hAnsiTheme="minorHAnsi" w:cstheme="minorHAnsi"/>
            <w:color w:val="000000" w:themeColor="text1"/>
            <w:lang w:val="es-DO"/>
          </w:rPr>
          <w:t>https://www.ncbi.nlm.nih.gov/books/NBK64727/</w:t>
        </w:r>
      </w:hyperlink>
    </w:p>
    <w:p w14:paraId="181EF24F" w14:textId="52E06ED9" w:rsidR="00F76261" w:rsidRPr="00F666DD" w:rsidRDefault="00F76261" w:rsidP="00F666DD">
      <w:pPr>
        <w:spacing w:before="60" w:after="60"/>
        <w:rPr>
          <w:rFonts w:asciiTheme="minorHAnsi" w:hAnsiTheme="minorHAnsi" w:cstheme="minorHAnsi"/>
          <w:color w:val="000000" w:themeColor="text1"/>
          <w:lang w:val="es-DO"/>
        </w:rPr>
      </w:pPr>
      <w:r w:rsidRPr="00F666DD">
        <w:rPr>
          <w:rFonts w:asciiTheme="minorHAnsi" w:hAnsiTheme="minorHAnsi" w:cstheme="minorHAnsi"/>
          <w:color w:val="000000" w:themeColor="text1"/>
          <w:lang w:val="es-DO"/>
        </w:rPr>
        <w:t>TIP # 11</w:t>
      </w:r>
      <w:r w:rsidR="003465D1" w:rsidRPr="00F666DD">
        <w:rPr>
          <w:rFonts w:asciiTheme="minorHAnsi" w:hAnsiTheme="minorHAnsi" w:cstheme="minorHAnsi"/>
          <w:color w:val="000000" w:themeColor="text1"/>
          <w:lang w:val="es-DO"/>
        </w:rPr>
        <w:t>|</w:t>
      </w:r>
      <w:hyperlink r:id="rId41" w:history="1">
        <w:r w:rsidR="00AC3A6B" w:rsidRPr="00AC3A6B">
          <w:rPr>
            <w:color w:val="0000FF"/>
            <w:u w:val="single"/>
            <w:lang w:val="es-DO"/>
          </w:rPr>
          <w:t>https://www.ncbi.nlm.nih.gov/books/NBK64621/</w:t>
        </w:r>
      </w:hyperlink>
      <w:r w:rsidRPr="00F666DD">
        <w:rPr>
          <w:rFonts w:asciiTheme="minorHAnsi" w:hAnsiTheme="minorHAnsi" w:cstheme="minorHAnsi"/>
          <w:color w:val="000000" w:themeColor="text1"/>
          <w:lang w:val="es-DO"/>
        </w:rPr>
        <w:t xml:space="preserve"> </w:t>
      </w:r>
    </w:p>
    <w:p w14:paraId="76426D34" w14:textId="77777777" w:rsidR="00F74E1F" w:rsidRPr="0022580A" w:rsidRDefault="00F76261" w:rsidP="00F666DD">
      <w:pPr>
        <w:spacing w:before="60" w:after="60"/>
        <w:rPr>
          <w:rStyle w:val="Hyperlink"/>
          <w:rFonts w:asciiTheme="minorHAnsi" w:hAnsiTheme="minorHAnsi" w:cstheme="minorHAnsi"/>
          <w:color w:val="auto"/>
          <w:u w:val="none"/>
          <w:lang w:val="es-DO"/>
        </w:rPr>
      </w:pPr>
      <w:r w:rsidRPr="00F666DD">
        <w:rPr>
          <w:rFonts w:asciiTheme="minorHAnsi" w:hAnsiTheme="minorHAnsi" w:cstheme="minorHAnsi"/>
          <w:lang w:val="es-DO"/>
        </w:rPr>
        <w:t>TIP # 53</w:t>
      </w:r>
      <w:r w:rsidRPr="0022580A">
        <w:rPr>
          <w:rFonts w:asciiTheme="minorHAnsi" w:hAnsiTheme="minorHAnsi" w:cstheme="minorHAnsi"/>
          <w:lang w:val="es-DO"/>
        </w:rPr>
        <w:t xml:space="preserve"> </w:t>
      </w:r>
      <w:r w:rsidR="003465D1" w:rsidRPr="00F666DD">
        <w:rPr>
          <w:rFonts w:asciiTheme="minorHAnsi" w:hAnsiTheme="minorHAnsi" w:cstheme="minorHAnsi"/>
          <w:lang w:val="es-DO"/>
        </w:rPr>
        <w:t>|</w:t>
      </w:r>
      <w:r w:rsidRPr="0022580A">
        <w:rPr>
          <w:rFonts w:asciiTheme="minorHAnsi" w:hAnsiTheme="minorHAnsi" w:cstheme="minorHAnsi"/>
          <w:lang w:val="es-DO"/>
        </w:rPr>
        <w:t xml:space="preserve"> https://www.ncbi.nlm.nih.gov/books/NBK92036/</w:t>
      </w:r>
    </w:p>
    <w:p w14:paraId="6D64600B" w14:textId="77777777" w:rsidR="00F76261" w:rsidRPr="00E673C3" w:rsidRDefault="00666852" w:rsidP="00F666DD">
      <w:pPr>
        <w:spacing w:before="60" w:after="60"/>
        <w:rPr>
          <w:rFonts w:asciiTheme="minorHAnsi" w:hAnsiTheme="minorHAnsi" w:cstheme="minorHAnsi"/>
        </w:rPr>
      </w:pPr>
      <w:hyperlink r:id="rId42" w:history="1">
        <w:r w:rsidR="00F76261" w:rsidRPr="00F666DD">
          <w:rPr>
            <w:rStyle w:val="Hyperlink"/>
            <w:rFonts w:asciiTheme="minorHAnsi" w:hAnsiTheme="minorHAnsi" w:cstheme="minorHAnsi"/>
            <w:color w:val="auto"/>
          </w:rPr>
          <w:t>SAMHSA-HRSA Center for Integrated Health Solutions</w:t>
        </w:r>
      </w:hyperlink>
      <w:r w:rsidR="003465D1" w:rsidRPr="00F666DD">
        <w:rPr>
          <w:rFonts w:asciiTheme="minorHAnsi" w:hAnsiTheme="minorHAnsi" w:cstheme="minorHAnsi"/>
        </w:rPr>
        <w:t xml:space="preserve"> |</w:t>
      </w:r>
      <w:r w:rsidR="003465D1" w:rsidRPr="0058784C">
        <w:rPr>
          <w:rFonts w:asciiTheme="minorHAnsi" w:hAnsiTheme="minorHAnsi" w:cstheme="minorHAnsi"/>
        </w:rPr>
        <w:t xml:space="preserve"> </w:t>
      </w:r>
      <w:r w:rsidR="00F76261" w:rsidRPr="0058784C">
        <w:rPr>
          <w:rFonts w:asciiTheme="minorHAnsi" w:hAnsiTheme="minorHAnsi" w:cstheme="minorHAnsi"/>
        </w:rPr>
        <w:t>SAMHSA website devoted specifically to the</w:t>
      </w:r>
      <w:r w:rsidR="00F76261" w:rsidRPr="00E673C3">
        <w:rPr>
          <w:rFonts w:asciiTheme="minorHAnsi" w:hAnsiTheme="minorHAnsi" w:cstheme="minorHAnsi"/>
        </w:rPr>
        <w:t xml:space="preserve"> sharing of information between behavioral health and primary care providers.</w:t>
      </w:r>
    </w:p>
    <w:p w14:paraId="3EC58573" w14:textId="77777777" w:rsidR="00F76261" w:rsidRPr="00E673C3" w:rsidRDefault="00666852" w:rsidP="00F666DD">
      <w:pPr>
        <w:spacing w:before="60" w:after="60"/>
        <w:rPr>
          <w:rFonts w:asciiTheme="minorHAnsi" w:hAnsiTheme="minorHAnsi" w:cstheme="minorHAnsi"/>
        </w:rPr>
      </w:pPr>
      <w:hyperlink r:id="rId43" w:anchor="forms" w:history="1">
        <w:r w:rsidR="00F76261" w:rsidRPr="00F666DD">
          <w:rPr>
            <w:rStyle w:val="Hyperlink"/>
            <w:rFonts w:asciiTheme="minorHAnsi" w:hAnsiTheme="minorHAnsi" w:cstheme="minorHAnsi"/>
            <w:color w:val="auto"/>
          </w:rPr>
          <w:t>Legal Action Committee: Sample Forms</w:t>
        </w:r>
      </w:hyperlink>
      <w:r w:rsidR="003A6928" w:rsidRPr="00F666DD">
        <w:rPr>
          <w:rFonts w:asciiTheme="minorHAnsi" w:hAnsiTheme="minorHAnsi" w:cstheme="minorHAnsi"/>
        </w:rPr>
        <w:t xml:space="preserve"> |</w:t>
      </w:r>
      <w:r w:rsidR="003A6928" w:rsidRPr="0058784C">
        <w:rPr>
          <w:rFonts w:asciiTheme="minorHAnsi" w:hAnsiTheme="minorHAnsi" w:cstheme="minorHAnsi"/>
        </w:rPr>
        <w:t xml:space="preserve"> </w:t>
      </w:r>
      <w:r w:rsidR="00F76261" w:rsidRPr="0058784C">
        <w:rPr>
          <w:rFonts w:asciiTheme="minorHAnsi" w:hAnsiTheme="minorHAnsi" w:cstheme="minorHAnsi"/>
        </w:rPr>
        <w:t>Contains sample consent forms regarding child welfare and</w:t>
      </w:r>
      <w:r w:rsidR="00F76261" w:rsidRPr="00E673C3">
        <w:rPr>
          <w:rFonts w:asciiTheme="minorHAnsi" w:hAnsiTheme="minorHAnsi" w:cstheme="minorHAnsi"/>
        </w:rPr>
        <w:t xml:space="preserve"> criminal justice among others, including reference to both 42 CFR and HIPAA. </w:t>
      </w:r>
    </w:p>
    <w:p w14:paraId="434E4EE2" w14:textId="77777777" w:rsidR="00F76261" w:rsidRPr="00F666DD" w:rsidRDefault="00F76261" w:rsidP="00F666DD">
      <w:pPr>
        <w:keepNext/>
        <w:keepLines/>
        <w:spacing w:before="60" w:after="60"/>
        <w:rPr>
          <w:rFonts w:asciiTheme="minorHAnsi" w:hAnsiTheme="minorHAnsi" w:cstheme="minorHAnsi"/>
          <w:b/>
          <w:color w:val="000000" w:themeColor="text1"/>
        </w:rPr>
      </w:pPr>
      <w:r w:rsidRPr="00F666DD">
        <w:rPr>
          <w:rFonts w:asciiTheme="minorHAnsi" w:hAnsiTheme="minorHAnsi" w:cstheme="minorHAnsi"/>
          <w:b/>
          <w:color w:val="000000" w:themeColor="text1"/>
        </w:rPr>
        <w:lastRenderedPageBreak/>
        <w:t>Resources Related to Managing Medication:</w:t>
      </w:r>
    </w:p>
    <w:p w14:paraId="417949D9" w14:textId="48C821C9" w:rsidR="00F76261" w:rsidRPr="00F666DD" w:rsidRDefault="00666852" w:rsidP="00F666DD">
      <w:pPr>
        <w:keepNext/>
        <w:keepLines/>
        <w:spacing w:before="60" w:after="60"/>
        <w:rPr>
          <w:rFonts w:asciiTheme="minorHAnsi" w:hAnsiTheme="minorHAnsi" w:cstheme="minorHAnsi"/>
          <w:color w:val="000000" w:themeColor="text1"/>
        </w:rPr>
      </w:pPr>
      <w:hyperlink r:id="rId44" w:history="1">
        <w:r w:rsidR="00F76261" w:rsidRPr="00F666DD">
          <w:rPr>
            <w:rStyle w:val="Hyperlink"/>
            <w:rFonts w:asciiTheme="minorHAnsi" w:hAnsiTheme="minorHAnsi" w:cstheme="minorHAnsi"/>
            <w:color w:val="000000" w:themeColor="text1"/>
          </w:rPr>
          <w:t>U.S. Food and Drug Administration – Drugs:</w:t>
        </w:r>
      </w:hyperlink>
      <w:r w:rsidR="00F76261" w:rsidRPr="00F666DD">
        <w:rPr>
          <w:rFonts w:asciiTheme="minorHAnsi" w:hAnsiTheme="minorHAnsi" w:cstheme="minorHAnsi"/>
          <w:color w:val="000000" w:themeColor="text1"/>
        </w:rPr>
        <w:t xml:space="preserve"> The FDA website </w:t>
      </w:r>
      <w:r w:rsidR="006F3E4F">
        <w:rPr>
          <w:rFonts w:asciiTheme="minorHAnsi" w:hAnsiTheme="minorHAnsi" w:cstheme="minorHAnsi"/>
          <w:color w:val="000000" w:themeColor="text1"/>
        </w:rPr>
        <w:t>that</w:t>
      </w:r>
      <w:r w:rsidR="006F3E4F" w:rsidRPr="00F666DD">
        <w:rPr>
          <w:rFonts w:asciiTheme="minorHAnsi" w:hAnsiTheme="minorHAnsi" w:cstheme="minorHAnsi"/>
          <w:color w:val="000000" w:themeColor="text1"/>
        </w:rPr>
        <w:t xml:space="preserve"> </w:t>
      </w:r>
      <w:r w:rsidR="00F76261" w:rsidRPr="00F666DD">
        <w:rPr>
          <w:rFonts w:asciiTheme="minorHAnsi" w:hAnsiTheme="minorHAnsi" w:cstheme="minorHAnsi"/>
          <w:color w:val="000000" w:themeColor="text1"/>
        </w:rPr>
        <w:t>lists all approved drugs, uses, known interaction</w:t>
      </w:r>
      <w:r w:rsidR="00550241">
        <w:rPr>
          <w:rFonts w:asciiTheme="minorHAnsi" w:hAnsiTheme="minorHAnsi" w:cstheme="minorHAnsi"/>
          <w:color w:val="000000" w:themeColor="text1"/>
        </w:rPr>
        <w:t>,</w:t>
      </w:r>
      <w:r w:rsidR="00F76261" w:rsidRPr="00F666DD">
        <w:rPr>
          <w:rFonts w:asciiTheme="minorHAnsi" w:hAnsiTheme="minorHAnsi" w:cstheme="minorHAnsi"/>
          <w:color w:val="000000" w:themeColor="text1"/>
        </w:rPr>
        <w:t xml:space="preserve"> and side-effects. The listing includes information about medications used in treatment of substance use disorders, such as IM naltrexone (Vivitrol), buprenorphine/naloxone (Suboxone), methadone</w:t>
      </w:r>
      <w:r w:rsidR="00550241">
        <w:rPr>
          <w:rFonts w:asciiTheme="minorHAnsi" w:hAnsiTheme="minorHAnsi" w:cstheme="minorHAnsi"/>
          <w:color w:val="000000" w:themeColor="text1"/>
        </w:rPr>
        <w:t>,</w:t>
      </w:r>
      <w:r w:rsidR="00F76261" w:rsidRPr="00F666DD">
        <w:rPr>
          <w:rFonts w:asciiTheme="minorHAnsi" w:hAnsiTheme="minorHAnsi" w:cstheme="minorHAnsi"/>
          <w:color w:val="000000" w:themeColor="text1"/>
        </w:rPr>
        <w:t xml:space="preserve"> and oral naltrexone.</w:t>
      </w:r>
    </w:p>
    <w:p w14:paraId="6512E086" w14:textId="77777777" w:rsidR="00F76261" w:rsidRPr="00F666DD" w:rsidRDefault="00666852" w:rsidP="00F666DD">
      <w:pPr>
        <w:keepNext/>
        <w:keepLines/>
        <w:spacing w:before="60" w:after="60"/>
        <w:rPr>
          <w:rFonts w:asciiTheme="minorHAnsi" w:hAnsiTheme="minorHAnsi" w:cstheme="minorHAnsi"/>
          <w:color w:val="000000" w:themeColor="text1"/>
        </w:rPr>
      </w:pPr>
      <w:hyperlink r:id="rId45" w:history="1">
        <w:r w:rsidR="001D637A" w:rsidRPr="00F666DD">
          <w:rPr>
            <w:rStyle w:val="Hyperlink"/>
            <w:rFonts w:asciiTheme="minorHAnsi" w:hAnsiTheme="minorHAnsi" w:cstheme="minorHAnsi"/>
            <w:color w:val="000000" w:themeColor="text1"/>
          </w:rPr>
          <w:t>Speak Up About Your Care</w:t>
        </w:r>
      </w:hyperlink>
      <w:r w:rsidR="001D637A" w:rsidRPr="00F666DD">
        <w:rPr>
          <w:rStyle w:val="Hyperlink"/>
          <w:rFonts w:asciiTheme="minorHAnsi" w:hAnsiTheme="minorHAnsi" w:cstheme="minorHAnsi"/>
          <w:color w:val="000000" w:themeColor="text1"/>
        </w:rPr>
        <w:t xml:space="preserve"> </w:t>
      </w:r>
      <w:r w:rsidR="00F76261" w:rsidRPr="00F666DD">
        <w:rPr>
          <w:rFonts w:asciiTheme="minorHAnsi" w:hAnsiTheme="minorHAnsi" w:cstheme="minorHAnsi"/>
          <w:color w:val="000000" w:themeColor="text1"/>
        </w:rPr>
        <w:t>: a resource of the Joint Commission, this web page contains links to patient information and</w:t>
      </w:r>
      <w:r w:rsidR="004E3BA6" w:rsidRPr="00F666DD">
        <w:rPr>
          <w:rFonts w:asciiTheme="minorHAnsi" w:hAnsiTheme="minorHAnsi" w:cstheme="minorHAnsi"/>
          <w:color w:val="000000" w:themeColor="text1"/>
        </w:rPr>
        <w:t xml:space="preserve"> </w:t>
      </w:r>
      <w:r w:rsidR="009C4540" w:rsidRPr="00F666DD">
        <w:rPr>
          <w:rFonts w:asciiTheme="minorHAnsi" w:hAnsiTheme="minorHAnsi" w:cstheme="minorHAnsi"/>
          <w:color w:val="000000" w:themeColor="text1"/>
        </w:rPr>
        <w:t>patient safety program</w:t>
      </w:r>
      <w:r w:rsidR="00C61507" w:rsidRPr="00F666DD">
        <w:rPr>
          <w:rFonts w:asciiTheme="minorHAnsi" w:hAnsiTheme="minorHAnsi" w:cstheme="minorHAnsi"/>
          <w:color w:val="000000" w:themeColor="text1"/>
        </w:rPr>
        <w:t>.</w:t>
      </w:r>
    </w:p>
    <w:p w14:paraId="203C5497" w14:textId="77777777" w:rsidR="00F76261" w:rsidRPr="00F666DD" w:rsidRDefault="00666852" w:rsidP="00F666DD">
      <w:pPr>
        <w:keepNext/>
        <w:keepLines/>
        <w:spacing w:before="60" w:after="60"/>
        <w:rPr>
          <w:rFonts w:asciiTheme="minorHAnsi" w:hAnsiTheme="minorHAnsi" w:cstheme="minorHAnsi"/>
          <w:color w:val="000000" w:themeColor="text1"/>
        </w:rPr>
      </w:pPr>
      <w:hyperlink r:id="rId46" w:history="1">
        <w:r w:rsidR="00F76261" w:rsidRPr="00F666DD">
          <w:rPr>
            <w:rStyle w:val="Hyperlink"/>
            <w:rFonts w:asciiTheme="minorHAnsi" w:hAnsiTheme="minorHAnsi" w:cstheme="minorHAnsi"/>
            <w:color w:val="000000" w:themeColor="text1"/>
          </w:rPr>
          <w:t>MEDIDS.COM</w:t>
        </w:r>
      </w:hyperlink>
      <w:r w:rsidR="00F76261" w:rsidRPr="00F666DD">
        <w:rPr>
          <w:rFonts w:asciiTheme="minorHAnsi" w:hAnsiTheme="minorHAnsi" w:cstheme="minorHAnsi"/>
          <w:color w:val="000000" w:themeColor="text1"/>
        </w:rPr>
        <w:t>: A website with a range of free and for-purchase tools for keeping up-to-date records of current medications, allergies and other conditions.</w:t>
      </w:r>
    </w:p>
    <w:p w14:paraId="3DA8E572" w14:textId="77777777" w:rsidR="003618D1" w:rsidRPr="00F666DD" w:rsidRDefault="004127DB" w:rsidP="00F666DD">
      <w:pPr>
        <w:keepNext/>
        <w:keepLines/>
        <w:spacing w:before="60" w:after="60"/>
        <w:rPr>
          <w:rFonts w:asciiTheme="minorHAnsi" w:hAnsiTheme="minorHAnsi" w:cstheme="minorHAnsi"/>
          <w:b/>
          <w:color w:val="000000" w:themeColor="text1"/>
        </w:rPr>
      </w:pPr>
      <w:r w:rsidRPr="00F666DD">
        <w:rPr>
          <w:rFonts w:asciiTheme="minorHAnsi" w:hAnsiTheme="minorHAnsi" w:cstheme="minorHAnsi"/>
          <w:b/>
          <w:color w:val="000000" w:themeColor="text1"/>
        </w:rPr>
        <w:t>Other Resources:</w:t>
      </w:r>
    </w:p>
    <w:p w14:paraId="1261C277" w14:textId="34AFC3A2" w:rsidR="009265FB" w:rsidRDefault="00B0330D" w:rsidP="00F666DD">
      <w:pPr>
        <w:keepNext/>
        <w:keepLines/>
        <w:spacing w:before="60" w:after="60"/>
      </w:pPr>
      <w:r w:rsidRPr="00F666DD">
        <w:rPr>
          <w:rFonts w:asciiTheme="minorHAnsi" w:hAnsiTheme="minorHAnsi" w:cstheme="minorHAnsi"/>
          <w:color w:val="000000" w:themeColor="text1"/>
        </w:rPr>
        <w:t xml:space="preserve">AETC National Coordinating Resource Center: </w:t>
      </w:r>
      <w:hyperlink r:id="rId47" w:history="1">
        <w:r w:rsidR="00490D2A" w:rsidRPr="00490D2A">
          <w:rPr>
            <w:color w:val="0000FF"/>
            <w:u w:val="single"/>
          </w:rPr>
          <w:t>https://aidsetc.org/resource/integrating-responses-intersection-opioid-use-disorder-and-infectious-disease-epidemics</w:t>
        </w:r>
      </w:hyperlink>
    </w:p>
    <w:p w14:paraId="55F0DA9E" w14:textId="13FFC527" w:rsidR="002F2673" w:rsidRDefault="002F2673" w:rsidP="00F666DD">
      <w:pPr>
        <w:keepNext/>
        <w:keepLines/>
        <w:spacing w:before="60" w:after="60"/>
      </w:pPr>
    </w:p>
    <w:p w14:paraId="563B3645" w14:textId="389DCB62" w:rsidR="002F2673" w:rsidRDefault="002F2673" w:rsidP="00F666DD">
      <w:pPr>
        <w:keepNext/>
        <w:keepLines/>
        <w:spacing w:before="60" w:after="60"/>
      </w:pPr>
    </w:p>
    <w:p w14:paraId="18905209" w14:textId="0325032A" w:rsidR="002F2673" w:rsidRPr="002638A4" w:rsidRDefault="002F2673" w:rsidP="00F666DD">
      <w:pPr>
        <w:keepNext/>
        <w:keepLines/>
        <w:spacing w:before="60" w:after="60"/>
        <w:rPr>
          <w:rFonts w:asciiTheme="minorHAnsi" w:hAnsiTheme="minorHAnsi" w:cstheme="minorHAnsi"/>
          <w:b/>
          <w:color w:val="000000" w:themeColor="text1"/>
          <w:sz w:val="24"/>
          <w:szCs w:val="24"/>
        </w:rPr>
      </w:pPr>
      <w:r w:rsidRPr="002638A4">
        <w:rPr>
          <w:rFonts w:asciiTheme="minorHAnsi" w:hAnsiTheme="minorHAnsi" w:cstheme="minorHAnsi"/>
          <w:b/>
          <w:color w:val="000000" w:themeColor="text1"/>
          <w:sz w:val="24"/>
          <w:szCs w:val="24"/>
        </w:rPr>
        <w:t>BSAS</w:t>
      </w:r>
      <w:r w:rsidR="008A0900">
        <w:rPr>
          <w:rFonts w:asciiTheme="minorHAnsi" w:hAnsiTheme="minorHAnsi" w:cstheme="minorHAnsi"/>
          <w:b/>
          <w:color w:val="000000" w:themeColor="text1"/>
          <w:sz w:val="24"/>
          <w:szCs w:val="24"/>
        </w:rPr>
        <w:t xml:space="preserve"> </w:t>
      </w:r>
      <w:r w:rsidRPr="002638A4">
        <w:rPr>
          <w:rFonts w:asciiTheme="minorHAnsi" w:hAnsiTheme="minorHAnsi" w:cstheme="minorHAnsi"/>
          <w:b/>
          <w:color w:val="000000" w:themeColor="text1"/>
          <w:sz w:val="24"/>
          <w:szCs w:val="24"/>
        </w:rPr>
        <w:t>welcomes</w:t>
      </w:r>
      <w:r w:rsidR="005C071F">
        <w:rPr>
          <w:rFonts w:asciiTheme="minorHAnsi" w:hAnsiTheme="minorHAnsi" w:cstheme="minorHAnsi"/>
          <w:b/>
          <w:color w:val="000000" w:themeColor="text1"/>
          <w:sz w:val="24"/>
          <w:szCs w:val="24"/>
        </w:rPr>
        <w:t xml:space="preserve"> </w:t>
      </w:r>
      <w:r w:rsidRPr="002638A4">
        <w:rPr>
          <w:rFonts w:asciiTheme="minorHAnsi" w:hAnsiTheme="minorHAnsi" w:cstheme="minorHAnsi"/>
          <w:b/>
          <w:color w:val="000000" w:themeColor="text1"/>
          <w:sz w:val="24"/>
          <w:szCs w:val="24"/>
        </w:rPr>
        <w:t>comments</w:t>
      </w:r>
      <w:r w:rsidR="003432EA">
        <w:rPr>
          <w:rFonts w:asciiTheme="minorHAnsi" w:hAnsiTheme="minorHAnsi" w:cstheme="minorHAnsi"/>
          <w:b/>
          <w:color w:val="000000" w:themeColor="text1"/>
          <w:sz w:val="24"/>
          <w:szCs w:val="24"/>
        </w:rPr>
        <w:t xml:space="preserve"> </w:t>
      </w:r>
      <w:r w:rsidRPr="002638A4">
        <w:rPr>
          <w:rFonts w:asciiTheme="minorHAnsi" w:hAnsiTheme="minorHAnsi" w:cstheme="minorHAnsi"/>
          <w:b/>
          <w:color w:val="000000" w:themeColor="text1"/>
          <w:sz w:val="24"/>
          <w:szCs w:val="24"/>
        </w:rPr>
        <w:t>and</w:t>
      </w:r>
      <w:r w:rsidR="003432EA">
        <w:rPr>
          <w:rFonts w:asciiTheme="minorHAnsi" w:hAnsiTheme="minorHAnsi" w:cstheme="minorHAnsi"/>
          <w:b/>
          <w:color w:val="000000" w:themeColor="text1"/>
          <w:sz w:val="24"/>
          <w:szCs w:val="24"/>
        </w:rPr>
        <w:t xml:space="preserve"> </w:t>
      </w:r>
      <w:r w:rsidRPr="002638A4">
        <w:rPr>
          <w:rFonts w:asciiTheme="minorHAnsi" w:hAnsiTheme="minorHAnsi" w:cstheme="minorHAnsi"/>
          <w:b/>
          <w:color w:val="000000" w:themeColor="text1"/>
          <w:sz w:val="24"/>
          <w:szCs w:val="24"/>
        </w:rPr>
        <w:t>suggestions.</w:t>
      </w:r>
      <w:r w:rsidR="003432EA">
        <w:rPr>
          <w:rFonts w:asciiTheme="minorHAnsi" w:hAnsiTheme="minorHAnsi" w:cstheme="minorHAnsi"/>
          <w:b/>
          <w:color w:val="000000" w:themeColor="text1"/>
          <w:sz w:val="24"/>
          <w:szCs w:val="24"/>
        </w:rPr>
        <w:t xml:space="preserve"> </w:t>
      </w:r>
      <w:r w:rsidRPr="002638A4">
        <w:rPr>
          <w:rFonts w:asciiTheme="minorHAnsi" w:hAnsiTheme="minorHAnsi" w:cstheme="minorHAnsi"/>
          <w:b/>
          <w:color w:val="000000" w:themeColor="text1"/>
          <w:sz w:val="24"/>
          <w:szCs w:val="24"/>
        </w:rPr>
        <w:t>Contact:</w:t>
      </w:r>
      <w:r w:rsidR="003432EA">
        <w:rPr>
          <w:rFonts w:asciiTheme="minorHAnsi" w:hAnsiTheme="minorHAnsi" w:cstheme="minorHAnsi"/>
          <w:b/>
          <w:color w:val="000000" w:themeColor="text1"/>
          <w:sz w:val="24"/>
          <w:szCs w:val="24"/>
        </w:rPr>
        <w:t xml:space="preserve"> </w:t>
      </w:r>
      <w:r w:rsidRPr="002638A4">
        <w:rPr>
          <w:rFonts w:asciiTheme="minorHAnsi" w:hAnsiTheme="minorHAnsi" w:cstheme="minorHAnsi"/>
          <w:b/>
          <w:color w:val="000000" w:themeColor="text1"/>
          <w:sz w:val="24"/>
          <w:szCs w:val="24"/>
        </w:rPr>
        <w:t>BSAS.Feedback@state.ma.us.</w:t>
      </w:r>
    </w:p>
    <w:p w14:paraId="592C112B" w14:textId="77777777" w:rsidR="00AA257F" w:rsidRPr="00F666DD" w:rsidRDefault="00AA257F" w:rsidP="004D3EE7">
      <w:pPr>
        <w:widowControl w:val="0"/>
        <w:rPr>
          <w:sz w:val="2"/>
          <w:szCs w:val="2"/>
        </w:rPr>
      </w:pPr>
    </w:p>
    <w:sectPr w:rsidR="00AA257F" w:rsidRPr="00F666DD">
      <w:foot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F7A4A" w14:textId="77777777" w:rsidR="00F5712F" w:rsidRDefault="00F5712F" w:rsidP="00D67ACD">
      <w:r>
        <w:separator/>
      </w:r>
    </w:p>
  </w:endnote>
  <w:endnote w:type="continuationSeparator" w:id="0">
    <w:p w14:paraId="086F045E" w14:textId="77777777" w:rsidR="00F5712F" w:rsidRDefault="00F5712F" w:rsidP="00D6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1F099" w14:textId="77777777" w:rsidR="00836C18" w:rsidRPr="003254FB" w:rsidRDefault="00836C18">
    <w:pPr>
      <w:pStyle w:val="Footer"/>
      <w:pBdr>
        <w:top w:val="single" w:sz="4" w:space="8" w:color="5B9BD5" w:themeColor="accent1"/>
      </w:pBdr>
      <w:spacing w:before="360"/>
      <w:contextualSpacing/>
      <w:jc w:val="right"/>
      <w:rPr>
        <w:rFonts w:asciiTheme="minorHAnsi" w:hAnsiTheme="minorHAnsi" w:cstheme="minorHAnsi"/>
        <w:noProof/>
        <w:color w:val="404040" w:themeColor="text1" w:themeTint="BF"/>
      </w:rPr>
    </w:pPr>
    <w:r w:rsidRPr="003254FB">
      <w:rPr>
        <w:rFonts w:asciiTheme="minorHAnsi" w:hAnsiTheme="minorHAnsi" w:cstheme="minorHAnsi"/>
        <w:noProof/>
        <w:color w:val="404040" w:themeColor="text1" w:themeTint="BF"/>
      </w:rPr>
      <w:fldChar w:fldCharType="begin"/>
    </w:r>
    <w:r w:rsidRPr="003254FB">
      <w:rPr>
        <w:rFonts w:asciiTheme="minorHAnsi" w:hAnsiTheme="minorHAnsi" w:cstheme="minorHAnsi"/>
        <w:noProof/>
        <w:color w:val="404040" w:themeColor="text1" w:themeTint="BF"/>
      </w:rPr>
      <w:instrText xml:space="preserve"> PAGE   \* MERGEFORMAT </w:instrText>
    </w:r>
    <w:r w:rsidRPr="003254FB">
      <w:rPr>
        <w:rFonts w:asciiTheme="minorHAnsi" w:hAnsiTheme="minorHAnsi" w:cstheme="minorHAnsi"/>
        <w:noProof/>
        <w:color w:val="404040" w:themeColor="text1" w:themeTint="BF"/>
      </w:rPr>
      <w:fldChar w:fldCharType="separate"/>
    </w:r>
    <w:r w:rsidR="00392E84">
      <w:rPr>
        <w:rFonts w:asciiTheme="minorHAnsi" w:hAnsiTheme="minorHAnsi" w:cstheme="minorHAnsi"/>
        <w:noProof/>
        <w:color w:val="404040" w:themeColor="text1" w:themeTint="BF"/>
      </w:rPr>
      <w:t>4</w:t>
    </w:r>
    <w:r w:rsidRPr="003254FB">
      <w:rPr>
        <w:rFonts w:asciiTheme="minorHAnsi" w:hAnsiTheme="minorHAnsi" w:cstheme="minorHAnsi"/>
        <w:noProof/>
        <w:color w:val="404040" w:themeColor="text1" w:themeTint="BF"/>
      </w:rPr>
      <w:fldChar w:fldCharType="end"/>
    </w:r>
  </w:p>
  <w:p w14:paraId="041820CC" w14:textId="7E45D1BA" w:rsidR="00836C18" w:rsidRPr="003254FB" w:rsidRDefault="00836C18" w:rsidP="000B4B0C">
    <w:pPr>
      <w:pStyle w:val="Footer"/>
      <w:rPr>
        <w:rFonts w:asciiTheme="minorHAnsi" w:hAnsiTheme="minorHAnsi" w:cstheme="minorHAnsi"/>
        <w:sz w:val="16"/>
        <w:szCs w:val="16"/>
      </w:rPr>
    </w:pPr>
    <w:r w:rsidRPr="003254FB">
      <w:rPr>
        <w:rFonts w:asciiTheme="minorHAnsi" w:hAnsiTheme="minorHAnsi" w:cstheme="minorHAnsi"/>
        <w:szCs w:val="24"/>
      </w:rPr>
      <w:t>Practice Guidance: Infectious Diseases and Substance Use: Integrated Risk Assessments March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2D85F" w14:textId="77777777" w:rsidR="00F5712F" w:rsidRDefault="00F5712F" w:rsidP="00D67ACD">
      <w:r>
        <w:separator/>
      </w:r>
    </w:p>
  </w:footnote>
  <w:footnote w:type="continuationSeparator" w:id="0">
    <w:p w14:paraId="4B00CB89" w14:textId="77777777" w:rsidR="00F5712F" w:rsidRDefault="00F5712F" w:rsidP="00D67ACD">
      <w:r>
        <w:continuationSeparator/>
      </w:r>
    </w:p>
  </w:footnote>
  <w:footnote w:id="1">
    <w:p w14:paraId="2C347E9A" w14:textId="45D13F84" w:rsidR="00836C18" w:rsidRPr="00F666DD" w:rsidRDefault="00836C18" w:rsidP="00666852">
      <w:pPr>
        <w:pStyle w:val="Bibliography"/>
        <w:spacing w:after="0" w:line="240" w:lineRule="auto"/>
        <w:rPr>
          <w:noProof/>
          <w:color w:val="000000" w:themeColor="text1"/>
          <w:sz w:val="16"/>
          <w:szCs w:val="16"/>
        </w:rPr>
      </w:pPr>
      <w:r w:rsidRPr="00F666DD">
        <w:rPr>
          <w:rStyle w:val="FootnoteReference"/>
          <w:color w:val="000000" w:themeColor="text1"/>
          <w:sz w:val="16"/>
          <w:szCs w:val="16"/>
        </w:rPr>
        <w:footnoteRef/>
      </w:r>
      <w:r w:rsidRPr="00F666DD">
        <w:rPr>
          <w:color w:val="000000" w:themeColor="text1"/>
          <w:sz w:val="16"/>
          <w:szCs w:val="16"/>
        </w:rPr>
        <w:t xml:space="preserve"> </w:t>
      </w:r>
      <w:r w:rsidRPr="00F666DD">
        <w:rPr>
          <w:noProof/>
          <w:color w:val="000000" w:themeColor="text1"/>
          <w:sz w:val="16"/>
          <w:szCs w:val="16"/>
        </w:rPr>
        <w:t xml:space="preserve">Hedegaard, H., Warner, M., &amp; Miniño, A. (2017). </w:t>
      </w:r>
      <w:r w:rsidRPr="00F666DD">
        <w:rPr>
          <w:i/>
          <w:iCs/>
          <w:noProof/>
          <w:color w:val="000000" w:themeColor="text1"/>
          <w:sz w:val="16"/>
          <w:szCs w:val="16"/>
        </w:rPr>
        <w:t>Drug overdose deaths in the United States, 1999–2016. NCHS Data Brief, no 294.</w:t>
      </w:r>
      <w:r w:rsidRPr="00F666DD">
        <w:rPr>
          <w:noProof/>
          <w:color w:val="000000" w:themeColor="text1"/>
          <w:sz w:val="16"/>
          <w:szCs w:val="16"/>
        </w:rPr>
        <w:t xml:space="preserve"> Hyattsville, MD: National Center for Health Statistics.</w:t>
      </w:r>
    </w:p>
  </w:footnote>
  <w:footnote w:id="2">
    <w:p w14:paraId="74E9A279" w14:textId="77777777" w:rsidR="00836C18" w:rsidRPr="00F666DD" w:rsidRDefault="00836C18" w:rsidP="00E36ED5">
      <w:pPr>
        <w:pStyle w:val="FootnoteText"/>
        <w:rPr>
          <w:i/>
          <w:color w:val="000000" w:themeColor="text1"/>
          <w:sz w:val="16"/>
          <w:szCs w:val="16"/>
        </w:rPr>
      </w:pPr>
      <w:r w:rsidRPr="00F666DD">
        <w:rPr>
          <w:rStyle w:val="FootnoteReference"/>
          <w:color w:val="000000" w:themeColor="text1"/>
          <w:sz w:val="16"/>
          <w:szCs w:val="16"/>
        </w:rPr>
        <w:footnoteRef/>
      </w:r>
      <w:r w:rsidRPr="00F666DD">
        <w:rPr>
          <w:color w:val="000000" w:themeColor="text1"/>
          <w:sz w:val="16"/>
          <w:szCs w:val="16"/>
        </w:rPr>
        <w:t xml:space="preserve"> </w:t>
      </w:r>
      <w:r w:rsidRPr="00F666DD">
        <w:rPr>
          <w:i/>
          <w:color w:val="000000" w:themeColor="text1"/>
          <w:sz w:val="16"/>
          <w:szCs w:val="16"/>
        </w:rPr>
        <w:t>Preliminary findings of the DPH/CDC Epi Aid investigation Public Health Council October 10, 2018</w:t>
      </w:r>
    </w:p>
  </w:footnote>
  <w:footnote w:id="3">
    <w:p w14:paraId="420AF591" w14:textId="77777777" w:rsidR="00836C18" w:rsidRPr="00F666DD" w:rsidRDefault="00836C18">
      <w:pPr>
        <w:pStyle w:val="FootnoteText"/>
        <w:rPr>
          <w:color w:val="000000" w:themeColor="text1"/>
          <w:sz w:val="16"/>
          <w:szCs w:val="16"/>
        </w:rPr>
      </w:pPr>
      <w:r w:rsidRPr="00F666DD">
        <w:rPr>
          <w:rStyle w:val="FootnoteReference"/>
          <w:color w:val="000000" w:themeColor="text1"/>
          <w:sz w:val="16"/>
          <w:szCs w:val="16"/>
        </w:rPr>
        <w:footnoteRef/>
      </w:r>
      <w:r w:rsidRPr="00F666DD">
        <w:rPr>
          <w:color w:val="000000" w:themeColor="text1"/>
          <w:sz w:val="16"/>
          <w:szCs w:val="16"/>
        </w:rPr>
        <w:t xml:space="preserve"> </w:t>
      </w:r>
      <w:r w:rsidRPr="00F666DD">
        <w:rPr>
          <w:i/>
          <w:color w:val="000000" w:themeColor="text1"/>
          <w:sz w:val="16"/>
          <w:szCs w:val="16"/>
        </w:rPr>
        <w:t>MDPH, BIDLS, HCV Surveillance data, 2018</w:t>
      </w:r>
    </w:p>
  </w:footnote>
  <w:footnote w:id="4">
    <w:p w14:paraId="397B8E06" w14:textId="77777777" w:rsidR="00836C18" w:rsidRPr="00F666DD" w:rsidRDefault="00836C18">
      <w:pPr>
        <w:pStyle w:val="FootnoteText"/>
        <w:rPr>
          <w:color w:val="000000" w:themeColor="text1"/>
          <w:sz w:val="16"/>
          <w:szCs w:val="16"/>
        </w:rPr>
      </w:pPr>
      <w:r w:rsidRPr="00F666DD">
        <w:rPr>
          <w:rStyle w:val="FootnoteReference"/>
          <w:color w:val="000000" w:themeColor="text1"/>
          <w:sz w:val="16"/>
          <w:szCs w:val="16"/>
        </w:rPr>
        <w:footnoteRef/>
      </w:r>
      <w:r w:rsidRPr="00F666DD">
        <w:rPr>
          <w:color w:val="000000" w:themeColor="text1"/>
          <w:sz w:val="16"/>
          <w:szCs w:val="16"/>
        </w:rPr>
        <w:t xml:space="preserve"> </w:t>
      </w:r>
      <w:hyperlink r:id="rId1" w:history="1">
        <w:r w:rsidRPr="00F666DD">
          <w:rPr>
            <w:rStyle w:val="Hyperlink"/>
            <w:color w:val="000000" w:themeColor="text1"/>
            <w:sz w:val="16"/>
            <w:szCs w:val="16"/>
          </w:rPr>
          <w:t>https://www.mass.gov/lists/hepatitis-b-information-for-healthcare-and-public-health-professionals</w:t>
        </w:r>
      </w:hyperlink>
    </w:p>
  </w:footnote>
  <w:footnote w:id="5">
    <w:p w14:paraId="5404478F" w14:textId="77777777" w:rsidR="00836C18" w:rsidRPr="00F666DD" w:rsidRDefault="00836C18">
      <w:pPr>
        <w:pStyle w:val="FootnoteText"/>
        <w:rPr>
          <w:color w:val="000000" w:themeColor="text1"/>
          <w:sz w:val="16"/>
          <w:szCs w:val="16"/>
        </w:rPr>
      </w:pPr>
      <w:r w:rsidRPr="00F666DD">
        <w:rPr>
          <w:rStyle w:val="FootnoteReference"/>
          <w:color w:val="000000" w:themeColor="text1"/>
          <w:sz w:val="16"/>
          <w:szCs w:val="16"/>
        </w:rPr>
        <w:footnoteRef/>
      </w:r>
      <w:r w:rsidRPr="00F666DD">
        <w:rPr>
          <w:color w:val="000000" w:themeColor="text1"/>
          <w:sz w:val="16"/>
          <w:szCs w:val="16"/>
        </w:rPr>
        <w:t xml:space="preserve"> https://www.mass.gov/info-details/hepatitis-a-outbreak-2018</w:t>
      </w:r>
    </w:p>
  </w:footnote>
  <w:footnote w:id="6">
    <w:p w14:paraId="433A0873" w14:textId="77777777" w:rsidR="00836C18" w:rsidRPr="00F666DD" w:rsidRDefault="00836C18">
      <w:pPr>
        <w:pStyle w:val="FootnoteText"/>
        <w:rPr>
          <w:color w:val="000000" w:themeColor="text1"/>
          <w:sz w:val="16"/>
          <w:szCs w:val="16"/>
        </w:rPr>
      </w:pPr>
      <w:r w:rsidRPr="00F666DD">
        <w:rPr>
          <w:rStyle w:val="FootnoteReference"/>
          <w:color w:val="000000" w:themeColor="text1"/>
          <w:sz w:val="16"/>
          <w:szCs w:val="16"/>
        </w:rPr>
        <w:footnoteRef/>
      </w:r>
      <w:hyperlink r:id="rId2" w:history="1">
        <w:r w:rsidRPr="00F666DD">
          <w:rPr>
            <w:rStyle w:val="Hyperlink"/>
            <w:color w:val="000000" w:themeColor="text1"/>
            <w:sz w:val="16"/>
            <w:szCs w:val="16"/>
          </w:rPr>
          <w:t>https://www.mass.gov/lists/tuberculosis-data-and-statistics</w:t>
        </w:r>
      </w:hyperlink>
      <w:r w:rsidRPr="00F666DD">
        <w:rPr>
          <w:color w:val="000000" w:themeColor="text1"/>
          <w:sz w:val="16"/>
          <w:szCs w:val="16"/>
        </w:rPr>
        <w:t xml:space="preserve"> </w:t>
      </w:r>
    </w:p>
  </w:footnote>
  <w:footnote w:id="7">
    <w:p w14:paraId="706636A4" w14:textId="77777777" w:rsidR="00836C18" w:rsidRPr="00360FE9" w:rsidRDefault="00836C18" w:rsidP="009E422A">
      <w:pPr>
        <w:pStyle w:val="FootnoteText"/>
        <w:rPr>
          <w:sz w:val="16"/>
          <w:szCs w:val="16"/>
        </w:rPr>
      </w:pPr>
      <w:r w:rsidRPr="00360FE9">
        <w:rPr>
          <w:rStyle w:val="FootnoteReference"/>
          <w:sz w:val="16"/>
          <w:szCs w:val="16"/>
        </w:rPr>
        <w:footnoteRef/>
      </w:r>
      <w:r w:rsidRPr="00360FE9">
        <w:rPr>
          <w:sz w:val="16"/>
          <w:szCs w:val="16"/>
        </w:rPr>
        <w:t xml:space="preserve"> https://www.hhs.gov/hepatitis/viral-hepatitis-action-plan/index.html</w:t>
      </w:r>
    </w:p>
  </w:footnote>
  <w:footnote w:id="8">
    <w:p w14:paraId="030D5A91" w14:textId="77777777" w:rsidR="00836C18" w:rsidRPr="00F666DD" w:rsidRDefault="00836C18">
      <w:pPr>
        <w:pStyle w:val="FootnoteText"/>
        <w:rPr>
          <w:sz w:val="16"/>
          <w:szCs w:val="16"/>
        </w:rPr>
      </w:pPr>
      <w:r w:rsidRPr="00F666DD">
        <w:rPr>
          <w:rStyle w:val="FootnoteReference"/>
          <w:sz w:val="16"/>
          <w:szCs w:val="16"/>
        </w:rPr>
        <w:footnoteRef/>
      </w:r>
      <w:r w:rsidRPr="00F666DD">
        <w:rPr>
          <w:sz w:val="16"/>
          <w:szCs w:val="16"/>
        </w:rPr>
        <w:t xml:space="preserve"> https://www.mass.gov/files/documents/2016/10/my/bsas-standards-of-care.pdf</w:t>
      </w:r>
    </w:p>
  </w:footnote>
  <w:footnote w:id="9">
    <w:p w14:paraId="32582D91" w14:textId="6D3D70EE" w:rsidR="00836C18" w:rsidRPr="00F666DD" w:rsidRDefault="00836C18">
      <w:pPr>
        <w:pStyle w:val="FootnoteText"/>
        <w:rPr>
          <w:sz w:val="16"/>
          <w:szCs w:val="16"/>
        </w:rPr>
      </w:pPr>
      <w:r w:rsidRPr="00F666DD">
        <w:rPr>
          <w:rStyle w:val="FootnoteReference"/>
          <w:sz w:val="16"/>
          <w:szCs w:val="16"/>
        </w:rPr>
        <w:footnoteRef/>
      </w:r>
      <w:r w:rsidRPr="00F666DD">
        <w:rPr>
          <w:sz w:val="16"/>
          <w:szCs w:val="16"/>
        </w:rPr>
        <w:t xml:space="preserve"> See </w:t>
      </w:r>
      <w:hyperlink r:id="rId3" w:history="1">
        <w:r w:rsidRPr="00D21627">
          <w:rPr>
            <w:rStyle w:val="Hyperlink"/>
            <w:sz w:val="16"/>
            <w:szCs w:val="16"/>
          </w:rPr>
          <w:t>https://www.mass.gov/regulations/105-CMR-16400-licensure-of-substance-abuse-treatment-programs</w:t>
        </w:r>
      </w:hyperlink>
      <w:r w:rsidRPr="001F102D">
        <w:rPr>
          <w:sz w:val="16"/>
          <w:szCs w:val="16"/>
          <w:u w:val="single"/>
        </w:rPr>
        <w:t xml:space="preserve"> </w:t>
      </w:r>
      <w:r>
        <w:rPr>
          <w:sz w:val="16"/>
          <w:szCs w:val="16"/>
          <w:u w:val="single"/>
        </w:rPr>
        <w:t xml:space="preserve">section </w:t>
      </w:r>
      <w:r w:rsidRPr="00F666DD">
        <w:rPr>
          <w:sz w:val="16"/>
          <w:szCs w:val="16"/>
        </w:rPr>
        <w:t>164.041 Personnel (D) The licensee shall ensure that all employees are screened annually for Tuberculosis (TB).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160E"/>
    <w:multiLevelType w:val="hybridMultilevel"/>
    <w:tmpl w:val="A9E65A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F0A29"/>
    <w:multiLevelType w:val="hybridMultilevel"/>
    <w:tmpl w:val="D8B4EE00"/>
    <w:lvl w:ilvl="0" w:tplc="04090001">
      <w:start w:val="1"/>
      <w:numFmt w:val="bullet"/>
      <w:lvlText w:val=""/>
      <w:lvlJc w:val="left"/>
      <w:pPr>
        <w:ind w:left="720" w:hanging="360"/>
      </w:pPr>
      <w:rPr>
        <w:rFonts w:ascii="Symbol" w:hAnsi="Symbol" w:hint="default"/>
      </w:rPr>
    </w:lvl>
    <w:lvl w:ilvl="1" w:tplc="154428B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56CB0"/>
    <w:multiLevelType w:val="hybridMultilevel"/>
    <w:tmpl w:val="E1CCC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05996"/>
    <w:multiLevelType w:val="hybridMultilevel"/>
    <w:tmpl w:val="50DA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D362C"/>
    <w:multiLevelType w:val="hybridMultilevel"/>
    <w:tmpl w:val="88DE16F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4482A"/>
    <w:multiLevelType w:val="hybridMultilevel"/>
    <w:tmpl w:val="6F440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0170F"/>
    <w:multiLevelType w:val="hybridMultilevel"/>
    <w:tmpl w:val="B0982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D1EA4"/>
    <w:multiLevelType w:val="hybridMultilevel"/>
    <w:tmpl w:val="7370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CF7663"/>
    <w:multiLevelType w:val="hybridMultilevel"/>
    <w:tmpl w:val="266A15AA"/>
    <w:lvl w:ilvl="0" w:tplc="5B2E56C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8E5353"/>
    <w:multiLevelType w:val="hybridMultilevel"/>
    <w:tmpl w:val="B79A11C4"/>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0" w15:restartNumberingAfterBreak="0">
    <w:nsid w:val="2A9977A1"/>
    <w:multiLevelType w:val="hybridMultilevel"/>
    <w:tmpl w:val="3E0E32DC"/>
    <w:lvl w:ilvl="0" w:tplc="0409000F">
      <w:start w:val="1"/>
      <w:numFmt w:val="decimal"/>
      <w:lvlText w:val="%1."/>
      <w:lvlJc w:val="left"/>
      <w:pPr>
        <w:ind w:left="720" w:hanging="360"/>
      </w:pPr>
    </w:lvl>
    <w:lvl w:ilvl="1" w:tplc="154428BA">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40472"/>
    <w:multiLevelType w:val="hybridMultilevel"/>
    <w:tmpl w:val="7ECE0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776A3"/>
    <w:multiLevelType w:val="hybridMultilevel"/>
    <w:tmpl w:val="1C08B8F0"/>
    <w:lvl w:ilvl="0" w:tplc="04090001">
      <w:start w:val="1"/>
      <w:numFmt w:val="bullet"/>
      <w:lvlText w:val=""/>
      <w:lvlJc w:val="left"/>
      <w:pPr>
        <w:ind w:left="720" w:hanging="360"/>
      </w:pPr>
      <w:rPr>
        <w:rFonts w:ascii="Symbol" w:hAnsi="Symbol" w:hint="default"/>
      </w:rPr>
    </w:lvl>
    <w:lvl w:ilvl="1" w:tplc="154428B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54A25"/>
    <w:multiLevelType w:val="hybridMultilevel"/>
    <w:tmpl w:val="D4E6F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551589"/>
    <w:multiLevelType w:val="hybridMultilevel"/>
    <w:tmpl w:val="D7A0A1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A5ECA"/>
    <w:multiLevelType w:val="hybridMultilevel"/>
    <w:tmpl w:val="654A4BE6"/>
    <w:lvl w:ilvl="0" w:tplc="04090001">
      <w:start w:val="1"/>
      <w:numFmt w:val="bullet"/>
      <w:lvlText w:val=""/>
      <w:lvlJc w:val="left"/>
      <w:pPr>
        <w:ind w:left="720" w:hanging="360"/>
      </w:pPr>
      <w:rPr>
        <w:rFonts w:ascii="Symbol" w:hAnsi="Symbol" w:hint="default"/>
      </w:rPr>
    </w:lvl>
    <w:lvl w:ilvl="1" w:tplc="154428B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7C1FC7"/>
    <w:multiLevelType w:val="hybridMultilevel"/>
    <w:tmpl w:val="9E3C0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52229"/>
    <w:multiLevelType w:val="hybridMultilevel"/>
    <w:tmpl w:val="5BB46E20"/>
    <w:lvl w:ilvl="0" w:tplc="04090001">
      <w:start w:val="1"/>
      <w:numFmt w:val="bullet"/>
      <w:lvlText w:val=""/>
      <w:lvlJc w:val="left"/>
      <w:pPr>
        <w:ind w:left="720" w:hanging="360"/>
      </w:pPr>
      <w:rPr>
        <w:rFonts w:ascii="Symbol" w:hAnsi="Symbol" w:hint="default"/>
      </w:rPr>
    </w:lvl>
    <w:lvl w:ilvl="1" w:tplc="154428B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8D1E46"/>
    <w:multiLevelType w:val="hybridMultilevel"/>
    <w:tmpl w:val="E4D0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E060E7"/>
    <w:multiLevelType w:val="hybridMultilevel"/>
    <w:tmpl w:val="A8DCA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E71FF5"/>
    <w:multiLevelType w:val="hybridMultilevel"/>
    <w:tmpl w:val="4BAC9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7676E6"/>
    <w:multiLevelType w:val="hybridMultilevel"/>
    <w:tmpl w:val="4B961290"/>
    <w:lvl w:ilvl="0" w:tplc="04090001">
      <w:start w:val="1"/>
      <w:numFmt w:val="bullet"/>
      <w:lvlText w:val=""/>
      <w:lvlJc w:val="left"/>
      <w:pPr>
        <w:ind w:left="720" w:hanging="360"/>
      </w:pPr>
      <w:rPr>
        <w:rFonts w:ascii="Symbol" w:hAnsi="Symbol" w:hint="default"/>
      </w:rPr>
    </w:lvl>
    <w:lvl w:ilvl="1" w:tplc="154428B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155FB8"/>
    <w:multiLevelType w:val="hybridMultilevel"/>
    <w:tmpl w:val="97E2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C22935"/>
    <w:multiLevelType w:val="hybridMultilevel"/>
    <w:tmpl w:val="314A429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F627A24"/>
    <w:multiLevelType w:val="hybridMultilevel"/>
    <w:tmpl w:val="08FA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7B448E"/>
    <w:multiLevelType w:val="hybridMultilevel"/>
    <w:tmpl w:val="763684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BB5029"/>
    <w:multiLevelType w:val="hybridMultilevel"/>
    <w:tmpl w:val="58DE92CA"/>
    <w:lvl w:ilvl="0" w:tplc="0409000F">
      <w:start w:val="1"/>
      <w:numFmt w:val="decimal"/>
      <w:lvlText w:val="%1."/>
      <w:lvlJc w:val="left"/>
      <w:pPr>
        <w:ind w:left="720" w:hanging="360"/>
      </w:pPr>
    </w:lvl>
    <w:lvl w:ilvl="1" w:tplc="154428BA">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131603"/>
    <w:multiLevelType w:val="hybridMultilevel"/>
    <w:tmpl w:val="4BB02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12E70"/>
    <w:multiLevelType w:val="hybridMultilevel"/>
    <w:tmpl w:val="80E67D0A"/>
    <w:lvl w:ilvl="0" w:tplc="154428BA">
      <w:start w:val="1"/>
      <w:numFmt w:val="bulle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4FC30D2"/>
    <w:multiLevelType w:val="hybridMultilevel"/>
    <w:tmpl w:val="4F9C7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BD0B55"/>
    <w:multiLevelType w:val="hybridMultilevel"/>
    <w:tmpl w:val="D50E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1"/>
  </w:num>
  <w:num w:numId="4">
    <w:abstractNumId w:val="23"/>
  </w:num>
  <w:num w:numId="5">
    <w:abstractNumId w:val="19"/>
  </w:num>
  <w:num w:numId="6">
    <w:abstractNumId w:val="25"/>
  </w:num>
  <w:num w:numId="7">
    <w:abstractNumId w:val="18"/>
  </w:num>
  <w:num w:numId="8">
    <w:abstractNumId w:val="9"/>
  </w:num>
  <w:num w:numId="9">
    <w:abstractNumId w:val="26"/>
  </w:num>
  <w:num w:numId="10">
    <w:abstractNumId w:val="6"/>
  </w:num>
  <w:num w:numId="11">
    <w:abstractNumId w:val="0"/>
  </w:num>
  <w:num w:numId="12">
    <w:abstractNumId w:val="2"/>
  </w:num>
  <w:num w:numId="13">
    <w:abstractNumId w:val="20"/>
  </w:num>
  <w:num w:numId="14">
    <w:abstractNumId w:val="7"/>
  </w:num>
  <w:num w:numId="15">
    <w:abstractNumId w:val="8"/>
  </w:num>
  <w:num w:numId="16">
    <w:abstractNumId w:val="29"/>
  </w:num>
  <w:num w:numId="17">
    <w:abstractNumId w:val="27"/>
  </w:num>
  <w:num w:numId="18">
    <w:abstractNumId w:val="24"/>
  </w:num>
  <w:num w:numId="19">
    <w:abstractNumId w:val="5"/>
  </w:num>
  <w:num w:numId="20">
    <w:abstractNumId w:val="16"/>
  </w:num>
  <w:num w:numId="21">
    <w:abstractNumId w:val="22"/>
  </w:num>
  <w:num w:numId="22">
    <w:abstractNumId w:val="14"/>
  </w:num>
  <w:num w:numId="23">
    <w:abstractNumId w:val="13"/>
  </w:num>
  <w:num w:numId="24">
    <w:abstractNumId w:val="30"/>
  </w:num>
  <w:num w:numId="25">
    <w:abstractNumId w:val="10"/>
  </w:num>
  <w:num w:numId="26">
    <w:abstractNumId w:val="1"/>
  </w:num>
  <w:num w:numId="27">
    <w:abstractNumId w:val="15"/>
  </w:num>
  <w:num w:numId="28">
    <w:abstractNumId w:val="17"/>
  </w:num>
  <w:num w:numId="29">
    <w:abstractNumId w:val="12"/>
  </w:num>
  <w:num w:numId="30">
    <w:abstractNumId w:val="28"/>
  </w:num>
  <w:num w:numId="31">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ACD"/>
    <w:rsid w:val="00002941"/>
    <w:rsid w:val="00003E5F"/>
    <w:rsid w:val="00004147"/>
    <w:rsid w:val="00005C77"/>
    <w:rsid w:val="00010EE6"/>
    <w:rsid w:val="00012028"/>
    <w:rsid w:val="00013A8B"/>
    <w:rsid w:val="00020F10"/>
    <w:rsid w:val="0002207A"/>
    <w:rsid w:val="0002542D"/>
    <w:rsid w:val="000257F2"/>
    <w:rsid w:val="00025E40"/>
    <w:rsid w:val="00026826"/>
    <w:rsid w:val="00027D01"/>
    <w:rsid w:val="00033CED"/>
    <w:rsid w:val="00035761"/>
    <w:rsid w:val="00040625"/>
    <w:rsid w:val="00041AEE"/>
    <w:rsid w:val="000426B2"/>
    <w:rsid w:val="000426C1"/>
    <w:rsid w:val="00044B7D"/>
    <w:rsid w:val="00044DBA"/>
    <w:rsid w:val="00047377"/>
    <w:rsid w:val="00047BE3"/>
    <w:rsid w:val="0005209B"/>
    <w:rsid w:val="0005228A"/>
    <w:rsid w:val="0005269C"/>
    <w:rsid w:val="00054712"/>
    <w:rsid w:val="00054EBC"/>
    <w:rsid w:val="000553C3"/>
    <w:rsid w:val="0005595B"/>
    <w:rsid w:val="00057D5C"/>
    <w:rsid w:val="00060BE2"/>
    <w:rsid w:val="00061628"/>
    <w:rsid w:val="00062A24"/>
    <w:rsid w:val="0006401E"/>
    <w:rsid w:val="0006799A"/>
    <w:rsid w:val="00071BDE"/>
    <w:rsid w:val="00072444"/>
    <w:rsid w:val="00073ECA"/>
    <w:rsid w:val="00075297"/>
    <w:rsid w:val="00075B23"/>
    <w:rsid w:val="00075D7E"/>
    <w:rsid w:val="0007771D"/>
    <w:rsid w:val="000821AF"/>
    <w:rsid w:val="000832CB"/>
    <w:rsid w:val="00083A74"/>
    <w:rsid w:val="00084908"/>
    <w:rsid w:val="0009044A"/>
    <w:rsid w:val="00091E7E"/>
    <w:rsid w:val="00095013"/>
    <w:rsid w:val="000966B9"/>
    <w:rsid w:val="000A225B"/>
    <w:rsid w:val="000A238F"/>
    <w:rsid w:val="000A2A0A"/>
    <w:rsid w:val="000A5D37"/>
    <w:rsid w:val="000A7794"/>
    <w:rsid w:val="000B17C4"/>
    <w:rsid w:val="000B234B"/>
    <w:rsid w:val="000B33A3"/>
    <w:rsid w:val="000B4B0C"/>
    <w:rsid w:val="000B53BF"/>
    <w:rsid w:val="000B613A"/>
    <w:rsid w:val="000B66B9"/>
    <w:rsid w:val="000C07A4"/>
    <w:rsid w:val="000C085A"/>
    <w:rsid w:val="000C1E2D"/>
    <w:rsid w:val="000C388B"/>
    <w:rsid w:val="000C5B4C"/>
    <w:rsid w:val="000C6E1C"/>
    <w:rsid w:val="000D100A"/>
    <w:rsid w:val="000D1E73"/>
    <w:rsid w:val="000D42A4"/>
    <w:rsid w:val="000D64F9"/>
    <w:rsid w:val="000D6EB1"/>
    <w:rsid w:val="000E2E4C"/>
    <w:rsid w:val="000E55A9"/>
    <w:rsid w:val="000E577E"/>
    <w:rsid w:val="000E63A1"/>
    <w:rsid w:val="000E6E13"/>
    <w:rsid w:val="000E7348"/>
    <w:rsid w:val="000E7593"/>
    <w:rsid w:val="000F073B"/>
    <w:rsid w:val="000F2355"/>
    <w:rsid w:val="000F2D37"/>
    <w:rsid w:val="000F3A90"/>
    <w:rsid w:val="000F42E4"/>
    <w:rsid w:val="000F53A6"/>
    <w:rsid w:val="000F5E6F"/>
    <w:rsid w:val="000F6F66"/>
    <w:rsid w:val="000F750D"/>
    <w:rsid w:val="00100820"/>
    <w:rsid w:val="00103504"/>
    <w:rsid w:val="00103775"/>
    <w:rsid w:val="001103FA"/>
    <w:rsid w:val="00111617"/>
    <w:rsid w:val="00111BE1"/>
    <w:rsid w:val="0011368F"/>
    <w:rsid w:val="001159E7"/>
    <w:rsid w:val="00117308"/>
    <w:rsid w:val="00117595"/>
    <w:rsid w:val="001175AC"/>
    <w:rsid w:val="00120EA1"/>
    <w:rsid w:val="00121B4A"/>
    <w:rsid w:val="001278CC"/>
    <w:rsid w:val="00130084"/>
    <w:rsid w:val="00132380"/>
    <w:rsid w:val="00132928"/>
    <w:rsid w:val="00133D65"/>
    <w:rsid w:val="00133F54"/>
    <w:rsid w:val="00134D0F"/>
    <w:rsid w:val="001350D3"/>
    <w:rsid w:val="00135722"/>
    <w:rsid w:val="0013574D"/>
    <w:rsid w:val="001415E1"/>
    <w:rsid w:val="00141DEF"/>
    <w:rsid w:val="00142490"/>
    <w:rsid w:val="001427C3"/>
    <w:rsid w:val="001427E7"/>
    <w:rsid w:val="00144314"/>
    <w:rsid w:val="00144DC5"/>
    <w:rsid w:val="00146B07"/>
    <w:rsid w:val="0014760B"/>
    <w:rsid w:val="001504D9"/>
    <w:rsid w:val="001543AE"/>
    <w:rsid w:val="00154FE6"/>
    <w:rsid w:val="00157BBD"/>
    <w:rsid w:val="001625F1"/>
    <w:rsid w:val="00162745"/>
    <w:rsid w:val="0016284F"/>
    <w:rsid w:val="00166C05"/>
    <w:rsid w:val="001705E7"/>
    <w:rsid w:val="001707C5"/>
    <w:rsid w:val="00171D1E"/>
    <w:rsid w:val="0017231E"/>
    <w:rsid w:val="00172673"/>
    <w:rsid w:val="001740DB"/>
    <w:rsid w:val="001744A1"/>
    <w:rsid w:val="001750BB"/>
    <w:rsid w:val="00175F2D"/>
    <w:rsid w:val="00176918"/>
    <w:rsid w:val="0017723D"/>
    <w:rsid w:val="00181814"/>
    <w:rsid w:val="001852C0"/>
    <w:rsid w:val="0018604D"/>
    <w:rsid w:val="00186E2B"/>
    <w:rsid w:val="0018775E"/>
    <w:rsid w:val="00191527"/>
    <w:rsid w:val="00193AAA"/>
    <w:rsid w:val="001A06FC"/>
    <w:rsid w:val="001A10A9"/>
    <w:rsid w:val="001A2995"/>
    <w:rsid w:val="001A4130"/>
    <w:rsid w:val="001A72D4"/>
    <w:rsid w:val="001B59F8"/>
    <w:rsid w:val="001B5FC9"/>
    <w:rsid w:val="001B7F10"/>
    <w:rsid w:val="001C1993"/>
    <w:rsid w:val="001C1F6B"/>
    <w:rsid w:val="001C47D5"/>
    <w:rsid w:val="001C4D74"/>
    <w:rsid w:val="001C5563"/>
    <w:rsid w:val="001C7182"/>
    <w:rsid w:val="001D061A"/>
    <w:rsid w:val="001D151A"/>
    <w:rsid w:val="001D3201"/>
    <w:rsid w:val="001D3498"/>
    <w:rsid w:val="001D4100"/>
    <w:rsid w:val="001D637A"/>
    <w:rsid w:val="001D6502"/>
    <w:rsid w:val="001D6C8D"/>
    <w:rsid w:val="001D74BA"/>
    <w:rsid w:val="001D79B8"/>
    <w:rsid w:val="001E2C14"/>
    <w:rsid w:val="001E2F81"/>
    <w:rsid w:val="001E5D89"/>
    <w:rsid w:val="001E6887"/>
    <w:rsid w:val="001E70E7"/>
    <w:rsid w:val="001F0D4A"/>
    <w:rsid w:val="001F102D"/>
    <w:rsid w:val="001F5E76"/>
    <w:rsid w:val="001F6BBB"/>
    <w:rsid w:val="001F736B"/>
    <w:rsid w:val="002000B4"/>
    <w:rsid w:val="00200182"/>
    <w:rsid w:val="00200280"/>
    <w:rsid w:val="00203C39"/>
    <w:rsid w:val="00205BF3"/>
    <w:rsid w:val="002062E5"/>
    <w:rsid w:val="00207F1D"/>
    <w:rsid w:val="00210180"/>
    <w:rsid w:val="00211AC9"/>
    <w:rsid w:val="00211D86"/>
    <w:rsid w:val="0021206B"/>
    <w:rsid w:val="00213188"/>
    <w:rsid w:val="002149E1"/>
    <w:rsid w:val="002151E6"/>
    <w:rsid w:val="00215E5E"/>
    <w:rsid w:val="00217C92"/>
    <w:rsid w:val="00225156"/>
    <w:rsid w:val="0022580A"/>
    <w:rsid w:val="00230046"/>
    <w:rsid w:val="00234263"/>
    <w:rsid w:val="00237D5C"/>
    <w:rsid w:val="002412D2"/>
    <w:rsid w:val="002446A2"/>
    <w:rsid w:val="002454A6"/>
    <w:rsid w:val="002466ED"/>
    <w:rsid w:val="00247967"/>
    <w:rsid w:val="0025169B"/>
    <w:rsid w:val="00252078"/>
    <w:rsid w:val="00252AEA"/>
    <w:rsid w:val="00255747"/>
    <w:rsid w:val="00255C37"/>
    <w:rsid w:val="00255DA7"/>
    <w:rsid w:val="00256840"/>
    <w:rsid w:val="00256AA3"/>
    <w:rsid w:val="00262D68"/>
    <w:rsid w:val="002638A4"/>
    <w:rsid w:val="002638AE"/>
    <w:rsid w:val="00263CEC"/>
    <w:rsid w:val="00263D88"/>
    <w:rsid w:val="00264E08"/>
    <w:rsid w:val="00265801"/>
    <w:rsid w:val="00270246"/>
    <w:rsid w:val="002739C1"/>
    <w:rsid w:val="00274739"/>
    <w:rsid w:val="00274749"/>
    <w:rsid w:val="00275746"/>
    <w:rsid w:val="00276006"/>
    <w:rsid w:val="00276204"/>
    <w:rsid w:val="00276C2B"/>
    <w:rsid w:val="00282FEB"/>
    <w:rsid w:val="00283843"/>
    <w:rsid w:val="002849B2"/>
    <w:rsid w:val="00286C81"/>
    <w:rsid w:val="00290E45"/>
    <w:rsid w:val="0029107B"/>
    <w:rsid w:val="0029159E"/>
    <w:rsid w:val="00293669"/>
    <w:rsid w:val="0029495D"/>
    <w:rsid w:val="00297F83"/>
    <w:rsid w:val="002A0D5C"/>
    <w:rsid w:val="002A1E48"/>
    <w:rsid w:val="002A232C"/>
    <w:rsid w:val="002A2D45"/>
    <w:rsid w:val="002A347C"/>
    <w:rsid w:val="002A7D85"/>
    <w:rsid w:val="002B21A6"/>
    <w:rsid w:val="002B66BC"/>
    <w:rsid w:val="002B7A65"/>
    <w:rsid w:val="002C1C06"/>
    <w:rsid w:val="002C452C"/>
    <w:rsid w:val="002C4770"/>
    <w:rsid w:val="002C628A"/>
    <w:rsid w:val="002C6662"/>
    <w:rsid w:val="002D1B66"/>
    <w:rsid w:val="002D4077"/>
    <w:rsid w:val="002D455D"/>
    <w:rsid w:val="002D4754"/>
    <w:rsid w:val="002D4B5A"/>
    <w:rsid w:val="002D4C99"/>
    <w:rsid w:val="002D5757"/>
    <w:rsid w:val="002D589D"/>
    <w:rsid w:val="002E00F6"/>
    <w:rsid w:val="002E2A3D"/>
    <w:rsid w:val="002E2F8F"/>
    <w:rsid w:val="002E5A11"/>
    <w:rsid w:val="002E5A1A"/>
    <w:rsid w:val="002E5E82"/>
    <w:rsid w:val="002F03CE"/>
    <w:rsid w:val="002F2673"/>
    <w:rsid w:val="002F3135"/>
    <w:rsid w:val="002F65BC"/>
    <w:rsid w:val="00300156"/>
    <w:rsid w:val="00306406"/>
    <w:rsid w:val="003071D6"/>
    <w:rsid w:val="003076F0"/>
    <w:rsid w:val="00310083"/>
    <w:rsid w:val="00311A80"/>
    <w:rsid w:val="00312C53"/>
    <w:rsid w:val="0031371F"/>
    <w:rsid w:val="0031419F"/>
    <w:rsid w:val="0031439F"/>
    <w:rsid w:val="0031572B"/>
    <w:rsid w:val="003160E9"/>
    <w:rsid w:val="003162C8"/>
    <w:rsid w:val="0031760F"/>
    <w:rsid w:val="00320056"/>
    <w:rsid w:val="00323036"/>
    <w:rsid w:val="00325220"/>
    <w:rsid w:val="003254FB"/>
    <w:rsid w:val="00326BA8"/>
    <w:rsid w:val="00327A72"/>
    <w:rsid w:val="00332F6D"/>
    <w:rsid w:val="00333C1E"/>
    <w:rsid w:val="00334C17"/>
    <w:rsid w:val="00334CA2"/>
    <w:rsid w:val="003432EA"/>
    <w:rsid w:val="003439C5"/>
    <w:rsid w:val="003445BB"/>
    <w:rsid w:val="00345891"/>
    <w:rsid w:val="003465D1"/>
    <w:rsid w:val="003469E8"/>
    <w:rsid w:val="003503F0"/>
    <w:rsid w:val="0035278F"/>
    <w:rsid w:val="00353701"/>
    <w:rsid w:val="0035380F"/>
    <w:rsid w:val="0035407C"/>
    <w:rsid w:val="003562F0"/>
    <w:rsid w:val="00357327"/>
    <w:rsid w:val="003574D6"/>
    <w:rsid w:val="0036036D"/>
    <w:rsid w:val="00360FE9"/>
    <w:rsid w:val="00361688"/>
    <w:rsid w:val="003618D1"/>
    <w:rsid w:val="00362675"/>
    <w:rsid w:val="003646AC"/>
    <w:rsid w:val="00365C8E"/>
    <w:rsid w:val="00366282"/>
    <w:rsid w:val="0036656F"/>
    <w:rsid w:val="00367348"/>
    <w:rsid w:val="003674F9"/>
    <w:rsid w:val="003678CA"/>
    <w:rsid w:val="00367BAE"/>
    <w:rsid w:val="00370814"/>
    <w:rsid w:val="00371D90"/>
    <w:rsid w:val="00373868"/>
    <w:rsid w:val="00377D6D"/>
    <w:rsid w:val="00386989"/>
    <w:rsid w:val="00387434"/>
    <w:rsid w:val="00390C8D"/>
    <w:rsid w:val="00391ED4"/>
    <w:rsid w:val="00392E84"/>
    <w:rsid w:val="003969EE"/>
    <w:rsid w:val="00396F8C"/>
    <w:rsid w:val="003A1B69"/>
    <w:rsid w:val="003A2801"/>
    <w:rsid w:val="003A6928"/>
    <w:rsid w:val="003B0254"/>
    <w:rsid w:val="003B3688"/>
    <w:rsid w:val="003B60CB"/>
    <w:rsid w:val="003B79C3"/>
    <w:rsid w:val="003C0A74"/>
    <w:rsid w:val="003C2A0B"/>
    <w:rsid w:val="003C4FAC"/>
    <w:rsid w:val="003C59A7"/>
    <w:rsid w:val="003C69F2"/>
    <w:rsid w:val="003C7B48"/>
    <w:rsid w:val="003D1E19"/>
    <w:rsid w:val="003D4807"/>
    <w:rsid w:val="003D6171"/>
    <w:rsid w:val="003D658B"/>
    <w:rsid w:val="003E0C2C"/>
    <w:rsid w:val="003E17A5"/>
    <w:rsid w:val="003E30F8"/>
    <w:rsid w:val="003E66FF"/>
    <w:rsid w:val="003E7395"/>
    <w:rsid w:val="003F188C"/>
    <w:rsid w:val="003F3A9E"/>
    <w:rsid w:val="003F4478"/>
    <w:rsid w:val="003F4488"/>
    <w:rsid w:val="003F5209"/>
    <w:rsid w:val="003F60A3"/>
    <w:rsid w:val="00401D51"/>
    <w:rsid w:val="00402EE0"/>
    <w:rsid w:val="00403188"/>
    <w:rsid w:val="0040357B"/>
    <w:rsid w:val="004040FB"/>
    <w:rsid w:val="0040748A"/>
    <w:rsid w:val="00407FFE"/>
    <w:rsid w:val="004116B6"/>
    <w:rsid w:val="00412605"/>
    <w:rsid w:val="004127DB"/>
    <w:rsid w:val="00414BF6"/>
    <w:rsid w:val="00414D6D"/>
    <w:rsid w:val="004179FF"/>
    <w:rsid w:val="00417BC2"/>
    <w:rsid w:val="00417D31"/>
    <w:rsid w:val="00420C06"/>
    <w:rsid w:val="00421A53"/>
    <w:rsid w:val="00421C4E"/>
    <w:rsid w:val="004233A7"/>
    <w:rsid w:val="00423C24"/>
    <w:rsid w:val="00425764"/>
    <w:rsid w:val="004266E3"/>
    <w:rsid w:val="004273EF"/>
    <w:rsid w:val="00433ED4"/>
    <w:rsid w:val="004363E3"/>
    <w:rsid w:val="00436437"/>
    <w:rsid w:val="00440C06"/>
    <w:rsid w:val="00440DBE"/>
    <w:rsid w:val="00443A35"/>
    <w:rsid w:val="0044451D"/>
    <w:rsid w:val="00444E0C"/>
    <w:rsid w:val="0045031E"/>
    <w:rsid w:val="00451B3F"/>
    <w:rsid w:val="00451C2E"/>
    <w:rsid w:val="00454086"/>
    <w:rsid w:val="00454CD1"/>
    <w:rsid w:val="004608E6"/>
    <w:rsid w:val="00461357"/>
    <w:rsid w:val="004645E5"/>
    <w:rsid w:val="004667D2"/>
    <w:rsid w:val="0046773C"/>
    <w:rsid w:val="00467D5A"/>
    <w:rsid w:val="0047037D"/>
    <w:rsid w:val="0047156D"/>
    <w:rsid w:val="00471943"/>
    <w:rsid w:val="004815D5"/>
    <w:rsid w:val="0048174F"/>
    <w:rsid w:val="00483277"/>
    <w:rsid w:val="00483D91"/>
    <w:rsid w:val="004843C0"/>
    <w:rsid w:val="0048463A"/>
    <w:rsid w:val="0048519E"/>
    <w:rsid w:val="00487764"/>
    <w:rsid w:val="00487CA8"/>
    <w:rsid w:val="00490004"/>
    <w:rsid w:val="00490D2A"/>
    <w:rsid w:val="0049289E"/>
    <w:rsid w:val="00492E51"/>
    <w:rsid w:val="00493C20"/>
    <w:rsid w:val="004964E1"/>
    <w:rsid w:val="0049696C"/>
    <w:rsid w:val="004A005F"/>
    <w:rsid w:val="004A38A1"/>
    <w:rsid w:val="004A59F4"/>
    <w:rsid w:val="004A6A33"/>
    <w:rsid w:val="004A7173"/>
    <w:rsid w:val="004B015C"/>
    <w:rsid w:val="004B09C0"/>
    <w:rsid w:val="004B1537"/>
    <w:rsid w:val="004B15C0"/>
    <w:rsid w:val="004B2AF4"/>
    <w:rsid w:val="004B3B15"/>
    <w:rsid w:val="004C0271"/>
    <w:rsid w:val="004C1E9F"/>
    <w:rsid w:val="004C2DCA"/>
    <w:rsid w:val="004C2F9B"/>
    <w:rsid w:val="004C3F2C"/>
    <w:rsid w:val="004C4B6C"/>
    <w:rsid w:val="004D3E30"/>
    <w:rsid w:val="004D3EE7"/>
    <w:rsid w:val="004D4F63"/>
    <w:rsid w:val="004D55A3"/>
    <w:rsid w:val="004D6C7E"/>
    <w:rsid w:val="004D6EA0"/>
    <w:rsid w:val="004D74FF"/>
    <w:rsid w:val="004E11B9"/>
    <w:rsid w:val="004E249A"/>
    <w:rsid w:val="004E3BA6"/>
    <w:rsid w:val="004F0535"/>
    <w:rsid w:val="004F125D"/>
    <w:rsid w:val="004F39D0"/>
    <w:rsid w:val="004F401B"/>
    <w:rsid w:val="004F4BA5"/>
    <w:rsid w:val="004F52E8"/>
    <w:rsid w:val="004F5624"/>
    <w:rsid w:val="004F56D8"/>
    <w:rsid w:val="004F6B51"/>
    <w:rsid w:val="00500DFD"/>
    <w:rsid w:val="00502452"/>
    <w:rsid w:val="00502F66"/>
    <w:rsid w:val="005036D6"/>
    <w:rsid w:val="00503C7B"/>
    <w:rsid w:val="00504981"/>
    <w:rsid w:val="00504F1D"/>
    <w:rsid w:val="0050539E"/>
    <w:rsid w:val="00505B55"/>
    <w:rsid w:val="00505F4A"/>
    <w:rsid w:val="00511E54"/>
    <w:rsid w:val="005126B8"/>
    <w:rsid w:val="005139FE"/>
    <w:rsid w:val="00514440"/>
    <w:rsid w:val="00514CB0"/>
    <w:rsid w:val="00515339"/>
    <w:rsid w:val="005178C4"/>
    <w:rsid w:val="005201A7"/>
    <w:rsid w:val="005212E0"/>
    <w:rsid w:val="00521477"/>
    <w:rsid w:val="00522AB8"/>
    <w:rsid w:val="00522ADA"/>
    <w:rsid w:val="0052322E"/>
    <w:rsid w:val="0052335D"/>
    <w:rsid w:val="00524003"/>
    <w:rsid w:val="00524368"/>
    <w:rsid w:val="005246E1"/>
    <w:rsid w:val="00524B6A"/>
    <w:rsid w:val="00525028"/>
    <w:rsid w:val="00525304"/>
    <w:rsid w:val="005262F8"/>
    <w:rsid w:val="00527512"/>
    <w:rsid w:val="00531462"/>
    <w:rsid w:val="00531904"/>
    <w:rsid w:val="00532AC4"/>
    <w:rsid w:val="00535DCC"/>
    <w:rsid w:val="00536F81"/>
    <w:rsid w:val="00540145"/>
    <w:rsid w:val="00540FD2"/>
    <w:rsid w:val="0054349F"/>
    <w:rsid w:val="00543FE3"/>
    <w:rsid w:val="005453DE"/>
    <w:rsid w:val="00547CCA"/>
    <w:rsid w:val="00550241"/>
    <w:rsid w:val="005511F7"/>
    <w:rsid w:val="0055607F"/>
    <w:rsid w:val="00556E8C"/>
    <w:rsid w:val="00557762"/>
    <w:rsid w:val="00561D9A"/>
    <w:rsid w:val="0056273D"/>
    <w:rsid w:val="005666FD"/>
    <w:rsid w:val="00567477"/>
    <w:rsid w:val="00567644"/>
    <w:rsid w:val="00567B26"/>
    <w:rsid w:val="00567B2E"/>
    <w:rsid w:val="00570DB4"/>
    <w:rsid w:val="005710BF"/>
    <w:rsid w:val="00571E5E"/>
    <w:rsid w:val="00573BB6"/>
    <w:rsid w:val="005758F2"/>
    <w:rsid w:val="005763DF"/>
    <w:rsid w:val="005768AF"/>
    <w:rsid w:val="00576A08"/>
    <w:rsid w:val="00577946"/>
    <w:rsid w:val="00584A2C"/>
    <w:rsid w:val="00584D3C"/>
    <w:rsid w:val="00586F0E"/>
    <w:rsid w:val="0058784C"/>
    <w:rsid w:val="00587938"/>
    <w:rsid w:val="00593C68"/>
    <w:rsid w:val="00594570"/>
    <w:rsid w:val="00595684"/>
    <w:rsid w:val="00596B6D"/>
    <w:rsid w:val="00597842"/>
    <w:rsid w:val="005A03A9"/>
    <w:rsid w:val="005A14D1"/>
    <w:rsid w:val="005A2230"/>
    <w:rsid w:val="005A4797"/>
    <w:rsid w:val="005A51F2"/>
    <w:rsid w:val="005A7E4A"/>
    <w:rsid w:val="005B0FAC"/>
    <w:rsid w:val="005B254B"/>
    <w:rsid w:val="005B3665"/>
    <w:rsid w:val="005B392F"/>
    <w:rsid w:val="005B4B1E"/>
    <w:rsid w:val="005B50F2"/>
    <w:rsid w:val="005B61BF"/>
    <w:rsid w:val="005B6449"/>
    <w:rsid w:val="005B7A6F"/>
    <w:rsid w:val="005C071F"/>
    <w:rsid w:val="005C2701"/>
    <w:rsid w:val="005C2A47"/>
    <w:rsid w:val="005C3121"/>
    <w:rsid w:val="005C4B09"/>
    <w:rsid w:val="005C765F"/>
    <w:rsid w:val="005D7D7B"/>
    <w:rsid w:val="005D7E84"/>
    <w:rsid w:val="005E3D82"/>
    <w:rsid w:val="005F6673"/>
    <w:rsid w:val="005F70BA"/>
    <w:rsid w:val="00602AD9"/>
    <w:rsid w:val="006067B5"/>
    <w:rsid w:val="006117AD"/>
    <w:rsid w:val="0061262D"/>
    <w:rsid w:val="00613DD6"/>
    <w:rsid w:val="00616CF9"/>
    <w:rsid w:val="0061758B"/>
    <w:rsid w:val="00620ABA"/>
    <w:rsid w:val="00620AF2"/>
    <w:rsid w:val="00620D3D"/>
    <w:rsid w:val="00620D75"/>
    <w:rsid w:val="00621478"/>
    <w:rsid w:val="006218BF"/>
    <w:rsid w:val="0062558F"/>
    <w:rsid w:val="00625B4A"/>
    <w:rsid w:val="00625F93"/>
    <w:rsid w:val="00625FF0"/>
    <w:rsid w:val="0062672F"/>
    <w:rsid w:val="006268ED"/>
    <w:rsid w:val="0062796B"/>
    <w:rsid w:val="00630687"/>
    <w:rsid w:val="00631348"/>
    <w:rsid w:val="00631F5C"/>
    <w:rsid w:val="00631FEA"/>
    <w:rsid w:val="0063250C"/>
    <w:rsid w:val="006345C8"/>
    <w:rsid w:val="006364F3"/>
    <w:rsid w:val="00636EB6"/>
    <w:rsid w:val="0063742B"/>
    <w:rsid w:val="00641290"/>
    <w:rsid w:val="006433D9"/>
    <w:rsid w:val="0064340E"/>
    <w:rsid w:val="00644B54"/>
    <w:rsid w:val="006462A4"/>
    <w:rsid w:val="00647230"/>
    <w:rsid w:val="0065005B"/>
    <w:rsid w:val="00652734"/>
    <w:rsid w:val="00653C54"/>
    <w:rsid w:val="006542F0"/>
    <w:rsid w:val="00660878"/>
    <w:rsid w:val="0066156D"/>
    <w:rsid w:val="006636D9"/>
    <w:rsid w:val="00664664"/>
    <w:rsid w:val="0066479E"/>
    <w:rsid w:val="00666852"/>
    <w:rsid w:val="006674D1"/>
    <w:rsid w:val="006714B0"/>
    <w:rsid w:val="0067150A"/>
    <w:rsid w:val="00671FB6"/>
    <w:rsid w:val="00672527"/>
    <w:rsid w:val="00672C72"/>
    <w:rsid w:val="00673259"/>
    <w:rsid w:val="006732F4"/>
    <w:rsid w:val="0067412F"/>
    <w:rsid w:val="00675FCB"/>
    <w:rsid w:val="006820C5"/>
    <w:rsid w:val="006821FF"/>
    <w:rsid w:val="0068262B"/>
    <w:rsid w:val="00684981"/>
    <w:rsid w:val="00687687"/>
    <w:rsid w:val="00687A99"/>
    <w:rsid w:val="006900A5"/>
    <w:rsid w:val="00690484"/>
    <w:rsid w:val="00690F3B"/>
    <w:rsid w:val="00692735"/>
    <w:rsid w:val="00692AB0"/>
    <w:rsid w:val="00694061"/>
    <w:rsid w:val="0069423C"/>
    <w:rsid w:val="006957EE"/>
    <w:rsid w:val="006A0C08"/>
    <w:rsid w:val="006A0CC1"/>
    <w:rsid w:val="006A14DD"/>
    <w:rsid w:val="006A1790"/>
    <w:rsid w:val="006A32E8"/>
    <w:rsid w:val="006A4F4E"/>
    <w:rsid w:val="006A687C"/>
    <w:rsid w:val="006B05D4"/>
    <w:rsid w:val="006B16B0"/>
    <w:rsid w:val="006B2675"/>
    <w:rsid w:val="006B2ADD"/>
    <w:rsid w:val="006B5748"/>
    <w:rsid w:val="006B7862"/>
    <w:rsid w:val="006C0F61"/>
    <w:rsid w:val="006C1679"/>
    <w:rsid w:val="006C19EA"/>
    <w:rsid w:val="006C1C7A"/>
    <w:rsid w:val="006C22D3"/>
    <w:rsid w:val="006C322A"/>
    <w:rsid w:val="006C5E10"/>
    <w:rsid w:val="006D0E29"/>
    <w:rsid w:val="006D1A52"/>
    <w:rsid w:val="006D1A7D"/>
    <w:rsid w:val="006D3CCE"/>
    <w:rsid w:val="006D3D4D"/>
    <w:rsid w:val="006D5C7C"/>
    <w:rsid w:val="006D7536"/>
    <w:rsid w:val="006D7AB5"/>
    <w:rsid w:val="006E0308"/>
    <w:rsid w:val="006E0FB8"/>
    <w:rsid w:val="006E0FB9"/>
    <w:rsid w:val="006E2244"/>
    <w:rsid w:val="006E3B65"/>
    <w:rsid w:val="006F02B1"/>
    <w:rsid w:val="006F1343"/>
    <w:rsid w:val="006F17A1"/>
    <w:rsid w:val="006F26F3"/>
    <w:rsid w:val="006F3E4F"/>
    <w:rsid w:val="006F404F"/>
    <w:rsid w:val="006F60CD"/>
    <w:rsid w:val="006F6C73"/>
    <w:rsid w:val="00700F2C"/>
    <w:rsid w:val="00702668"/>
    <w:rsid w:val="00703598"/>
    <w:rsid w:val="00704A30"/>
    <w:rsid w:val="00704ABE"/>
    <w:rsid w:val="00704EB4"/>
    <w:rsid w:val="00707385"/>
    <w:rsid w:val="00707787"/>
    <w:rsid w:val="007100DD"/>
    <w:rsid w:val="0071091F"/>
    <w:rsid w:val="00714A21"/>
    <w:rsid w:val="00714E68"/>
    <w:rsid w:val="00714EDF"/>
    <w:rsid w:val="007157A7"/>
    <w:rsid w:val="00715D40"/>
    <w:rsid w:val="00716DA1"/>
    <w:rsid w:val="007232B6"/>
    <w:rsid w:val="0072374E"/>
    <w:rsid w:val="00723ECB"/>
    <w:rsid w:val="007252B8"/>
    <w:rsid w:val="00725E13"/>
    <w:rsid w:val="00726FA6"/>
    <w:rsid w:val="00730B42"/>
    <w:rsid w:val="007330ED"/>
    <w:rsid w:val="00734D8F"/>
    <w:rsid w:val="00735F4D"/>
    <w:rsid w:val="0073678C"/>
    <w:rsid w:val="00737652"/>
    <w:rsid w:val="00737F46"/>
    <w:rsid w:val="00740EEE"/>
    <w:rsid w:val="00742563"/>
    <w:rsid w:val="00742FF5"/>
    <w:rsid w:val="00743B8C"/>
    <w:rsid w:val="00743F9D"/>
    <w:rsid w:val="00745AE9"/>
    <w:rsid w:val="00747FA1"/>
    <w:rsid w:val="00750F1F"/>
    <w:rsid w:val="00751631"/>
    <w:rsid w:val="00752634"/>
    <w:rsid w:val="00754D1B"/>
    <w:rsid w:val="0075577C"/>
    <w:rsid w:val="00757FCF"/>
    <w:rsid w:val="00757FFC"/>
    <w:rsid w:val="00766534"/>
    <w:rsid w:val="007668CA"/>
    <w:rsid w:val="00770360"/>
    <w:rsid w:val="00774126"/>
    <w:rsid w:val="00781729"/>
    <w:rsid w:val="00787C6A"/>
    <w:rsid w:val="00787FD5"/>
    <w:rsid w:val="00790091"/>
    <w:rsid w:val="007906F6"/>
    <w:rsid w:val="00790C59"/>
    <w:rsid w:val="0079122C"/>
    <w:rsid w:val="00792186"/>
    <w:rsid w:val="00797330"/>
    <w:rsid w:val="007A0F8D"/>
    <w:rsid w:val="007A1B9E"/>
    <w:rsid w:val="007A3865"/>
    <w:rsid w:val="007A4229"/>
    <w:rsid w:val="007A6199"/>
    <w:rsid w:val="007A74E1"/>
    <w:rsid w:val="007A7F26"/>
    <w:rsid w:val="007B0401"/>
    <w:rsid w:val="007B4209"/>
    <w:rsid w:val="007C2875"/>
    <w:rsid w:val="007C3163"/>
    <w:rsid w:val="007C64F0"/>
    <w:rsid w:val="007C6517"/>
    <w:rsid w:val="007C6551"/>
    <w:rsid w:val="007C79D8"/>
    <w:rsid w:val="007D009B"/>
    <w:rsid w:val="007D0969"/>
    <w:rsid w:val="007D09CD"/>
    <w:rsid w:val="007D2257"/>
    <w:rsid w:val="007D2BBC"/>
    <w:rsid w:val="007D2F20"/>
    <w:rsid w:val="007D56EF"/>
    <w:rsid w:val="007D6854"/>
    <w:rsid w:val="007D7656"/>
    <w:rsid w:val="007D7F97"/>
    <w:rsid w:val="007F047D"/>
    <w:rsid w:val="007F1A77"/>
    <w:rsid w:val="007F1F3C"/>
    <w:rsid w:val="00800126"/>
    <w:rsid w:val="00801F01"/>
    <w:rsid w:val="008033EF"/>
    <w:rsid w:val="008041B9"/>
    <w:rsid w:val="008054FA"/>
    <w:rsid w:val="0080594D"/>
    <w:rsid w:val="00806779"/>
    <w:rsid w:val="0081071F"/>
    <w:rsid w:val="00810B22"/>
    <w:rsid w:val="00812F87"/>
    <w:rsid w:val="008139B5"/>
    <w:rsid w:val="008142DD"/>
    <w:rsid w:val="00816C7D"/>
    <w:rsid w:val="00816E2C"/>
    <w:rsid w:val="00821817"/>
    <w:rsid w:val="00822EC7"/>
    <w:rsid w:val="0082362B"/>
    <w:rsid w:val="00824BD6"/>
    <w:rsid w:val="00825253"/>
    <w:rsid w:val="00827499"/>
    <w:rsid w:val="00827510"/>
    <w:rsid w:val="00830574"/>
    <w:rsid w:val="008310FC"/>
    <w:rsid w:val="00831419"/>
    <w:rsid w:val="00831AC6"/>
    <w:rsid w:val="00833C3C"/>
    <w:rsid w:val="00834879"/>
    <w:rsid w:val="00836873"/>
    <w:rsid w:val="00836C18"/>
    <w:rsid w:val="0083724E"/>
    <w:rsid w:val="008378E6"/>
    <w:rsid w:val="008412FF"/>
    <w:rsid w:val="00841879"/>
    <w:rsid w:val="00841C3E"/>
    <w:rsid w:val="00841DC6"/>
    <w:rsid w:val="008431BE"/>
    <w:rsid w:val="00851951"/>
    <w:rsid w:val="008523BD"/>
    <w:rsid w:val="00852FED"/>
    <w:rsid w:val="00853CB6"/>
    <w:rsid w:val="008565BD"/>
    <w:rsid w:val="0086071F"/>
    <w:rsid w:val="00861868"/>
    <w:rsid w:val="008624B3"/>
    <w:rsid w:val="00862FB1"/>
    <w:rsid w:val="00870242"/>
    <w:rsid w:val="008705A4"/>
    <w:rsid w:val="00871990"/>
    <w:rsid w:val="0087393F"/>
    <w:rsid w:val="00873C73"/>
    <w:rsid w:val="008745EE"/>
    <w:rsid w:val="00874756"/>
    <w:rsid w:val="0087478B"/>
    <w:rsid w:val="00882F52"/>
    <w:rsid w:val="00884F81"/>
    <w:rsid w:val="008856F4"/>
    <w:rsid w:val="0088573A"/>
    <w:rsid w:val="00890895"/>
    <w:rsid w:val="008A0900"/>
    <w:rsid w:val="008A099E"/>
    <w:rsid w:val="008A4DA7"/>
    <w:rsid w:val="008A737F"/>
    <w:rsid w:val="008B08E3"/>
    <w:rsid w:val="008B3ECC"/>
    <w:rsid w:val="008B4459"/>
    <w:rsid w:val="008B60B3"/>
    <w:rsid w:val="008B6890"/>
    <w:rsid w:val="008B72A8"/>
    <w:rsid w:val="008C00B2"/>
    <w:rsid w:val="008C0D18"/>
    <w:rsid w:val="008C182C"/>
    <w:rsid w:val="008C1984"/>
    <w:rsid w:val="008C258E"/>
    <w:rsid w:val="008C2BA9"/>
    <w:rsid w:val="008C318A"/>
    <w:rsid w:val="008C6293"/>
    <w:rsid w:val="008C6339"/>
    <w:rsid w:val="008D032C"/>
    <w:rsid w:val="008D2565"/>
    <w:rsid w:val="008D442C"/>
    <w:rsid w:val="008D4DAA"/>
    <w:rsid w:val="008D51F9"/>
    <w:rsid w:val="008D740A"/>
    <w:rsid w:val="008D7637"/>
    <w:rsid w:val="008E0689"/>
    <w:rsid w:val="008E2F61"/>
    <w:rsid w:val="008E3BCA"/>
    <w:rsid w:val="008E54F6"/>
    <w:rsid w:val="008E722C"/>
    <w:rsid w:val="008E7BB8"/>
    <w:rsid w:val="008F35C6"/>
    <w:rsid w:val="008F78F5"/>
    <w:rsid w:val="009078CD"/>
    <w:rsid w:val="0091024B"/>
    <w:rsid w:val="009107B8"/>
    <w:rsid w:val="00910B21"/>
    <w:rsid w:val="00911177"/>
    <w:rsid w:val="009114A5"/>
    <w:rsid w:val="00916054"/>
    <w:rsid w:val="0091646B"/>
    <w:rsid w:val="009169A7"/>
    <w:rsid w:val="00916A56"/>
    <w:rsid w:val="00916ACB"/>
    <w:rsid w:val="00916D27"/>
    <w:rsid w:val="00917BB0"/>
    <w:rsid w:val="00920D54"/>
    <w:rsid w:val="00922B8B"/>
    <w:rsid w:val="00925663"/>
    <w:rsid w:val="00925B53"/>
    <w:rsid w:val="009264A4"/>
    <w:rsid w:val="009265FB"/>
    <w:rsid w:val="00930D8E"/>
    <w:rsid w:val="00931047"/>
    <w:rsid w:val="00933A22"/>
    <w:rsid w:val="00933CC1"/>
    <w:rsid w:val="009344EE"/>
    <w:rsid w:val="00936355"/>
    <w:rsid w:val="00940565"/>
    <w:rsid w:val="00943B5D"/>
    <w:rsid w:val="009442E5"/>
    <w:rsid w:val="0095414B"/>
    <w:rsid w:val="009541B0"/>
    <w:rsid w:val="00954A71"/>
    <w:rsid w:val="00955418"/>
    <w:rsid w:val="00961EEE"/>
    <w:rsid w:val="00965003"/>
    <w:rsid w:val="009658C4"/>
    <w:rsid w:val="00965DF1"/>
    <w:rsid w:val="00970D67"/>
    <w:rsid w:val="009721F9"/>
    <w:rsid w:val="00972A71"/>
    <w:rsid w:val="00974A4F"/>
    <w:rsid w:val="00976751"/>
    <w:rsid w:val="00980B1A"/>
    <w:rsid w:val="00981F12"/>
    <w:rsid w:val="00981F95"/>
    <w:rsid w:val="00984188"/>
    <w:rsid w:val="00984CB8"/>
    <w:rsid w:val="00984EEA"/>
    <w:rsid w:val="00985A95"/>
    <w:rsid w:val="00986132"/>
    <w:rsid w:val="00986988"/>
    <w:rsid w:val="0099146C"/>
    <w:rsid w:val="00991C26"/>
    <w:rsid w:val="00994079"/>
    <w:rsid w:val="009946C0"/>
    <w:rsid w:val="009955BB"/>
    <w:rsid w:val="00997BC7"/>
    <w:rsid w:val="00997FFB"/>
    <w:rsid w:val="009A12FE"/>
    <w:rsid w:val="009A222C"/>
    <w:rsid w:val="009A2B26"/>
    <w:rsid w:val="009A32EA"/>
    <w:rsid w:val="009A4170"/>
    <w:rsid w:val="009A44E2"/>
    <w:rsid w:val="009A5300"/>
    <w:rsid w:val="009A5B39"/>
    <w:rsid w:val="009A7DF5"/>
    <w:rsid w:val="009B00B6"/>
    <w:rsid w:val="009B0D49"/>
    <w:rsid w:val="009B336D"/>
    <w:rsid w:val="009B474C"/>
    <w:rsid w:val="009B4942"/>
    <w:rsid w:val="009C009A"/>
    <w:rsid w:val="009C19CB"/>
    <w:rsid w:val="009C2223"/>
    <w:rsid w:val="009C2AC8"/>
    <w:rsid w:val="009C3BAC"/>
    <w:rsid w:val="009C3D98"/>
    <w:rsid w:val="009C4540"/>
    <w:rsid w:val="009C632F"/>
    <w:rsid w:val="009D0BA8"/>
    <w:rsid w:val="009D244E"/>
    <w:rsid w:val="009D35EF"/>
    <w:rsid w:val="009D7F3D"/>
    <w:rsid w:val="009E008C"/>
    <w:rsid w:val="009E2D59"/>
    <w:rsid w:val="009E3EF8"/>
    <w:rsid w:val="009E422A"/>
    <w:rsid w:val="009E73BB"/>
    <w:rsid w:val="009F075F"/>
    <w:rsid w:val="009F08E2"/>
    <w:rsid w:val="009F135B"/>
    <w:rsid w:val="009F135C"/>
    <w:rsid w:val="009F15CA"/>
    <w:rsid w:val="009F1B70"/>
    <w:rsid w:val="009F3A60"/>
    <w:rsid w:val="009F3CC3"/>
    <w:rsid w:val="009F4688"/>
    <w:rsid w:val="009F5857"/>
    <w:rsid w:val="00A00DA8"/>
    <w:rsid w:val="00A03065"/>
    <w:rsid w:val="00A04540"/>
    <w:rsid w:val="00A04E7B"/>
    <w:rsid w:val="00A10944"/>
    <w:rsid w:val="00A1710F"/>
    <w:rsid w:val="00A17907"/>
    <w:rsid w:val="00A22073"/>
    <w:rsid w:val="00A24BBD"/>
    <w:rsid w:val="00A2596A"/>
    <w:rsid w:val="00A30389"/>
    <w:rsid w:val="00A3062F"/>
    <w:rsid w:val="00A30DE5"/>
    <w:rsid w:val="00A31F02"/>
    <w:rsid w:val="00A33153"/>
    <w:rsid w:val="00A3487C"/>
    <w:rsid w:val="00A34E86"/>
    <w:rsid w:val="00A3636F"/>
    <w:rsid w:val="00A41005"/>
    <w:rsid w:val="00A44805"/>
    <w:rsid w:val="00A456F6"/>
    <w:rsid w:val="00A46608"/>
    <w:rsid w:val="00A46850"/>
    <w:rsid w:val="00A506AB"/>
    <w:rsid w:val="00A5207A"/>
    <w:rsid w:val="00A522CB"/>
    <w:rsid w:val="00A547CF"/>
    <w:rsid w:val="00A554C0"/>
    <w:rsid w:val="00A5580D"/>
    <w:rsid w:val="00A55E7A"/>
    <w:rsid w:val="00A5659A"/>
    <w:rsid w:val="00A5673C"/>
    <w:rsid w:val="00A628CA"/>
    <w:rsid w:val="00A65BEC"/>
    <w:rsid w:val="00A70212"/>
    <w:rsid w:val="00A7048C"/>
    <w:rsid w:val="00A72545"/>
    <w:rsid w:val="00A72A8F"/>
    <w:rsid w:val="00A73152"/>
    <w:rsid w:val="00A74428"/>
    <w:rsid w:val="00A75160"/>
    <w:rsid w:val="00A773DF"/>
    <w:rsid w:val="00A77AE5"/>
    <w:rsid w:val="00A80305"/>
    <w:rsid w:val="00A812D8"/>
    <w:rsid w:val="00A86501"/>
    <w:rsid w:val="00A86B55"/>
    <w:rsid w:val="00A86E2B"/>
    <w:rsid w:val="00A87C51"/>
    <w:rsid w:val="00A87D47"/>
    <w:rsid w:val="00A91AED"/>
    <w:rsid w:val="00A952D8"/>
    <w:rsid w:val="00A9660A"/>
    <w:rsid w:val="00A969E4"/>
    <w:rsid w:val="00AA0201"/>
    <w:rsid w:val="00AA04B0"/>
    <w:rsid w:val="00AA04FA"/>
    <w:rsid w:val="00AA21FA"/>
    <w:rsid w:val="00AA257F"/>
    <w:rsid w:val="00AA3268"/>
    <w:rsid w:val="00AA3AC9"/>
    <w:rsid w:val="00AA4349"/>
    <w:rsid w:val="00AA7E45"/>
    <w:rsid w:val="00AB0921"/>
    <w:rsid w:val="00AB30C6"/>
    <w:rsid w:val="00AB38F5"/>
    <w:rsid w:val="00AB64C7"/>
    <w:rsid w:val="00AC1018"/>
    <w:rsid w:val="00AC11A9"/>
    <w:rsid w:val="00AC1663"/>
    <w:rsid w:val="00AC263F"/>
    <w:rsid w:val="00AC2E57"/>
    <w:rsid w:val="00AC36F1"/>
    <w:rsid w:val="00AC3A6B"/>
    <w:rsid w:val="00AC4550"/>
    <w:rsid w:val="00AC5078"/>
    <w:rsid w:val="00AC526E"/>
    <w:rsid w:val="00AC542B"/>
    <w:rsid w:val="00AC5F26"/>
    <w:rsid w:val="00AC6D23"/>
    <w:rsid w:val="00AC6DDE"/>
    <w:rsid w:val="00AD14EA"/>
    <w:rsid w:val="00AD1DA7"/>
    <w:rsid w:val="00AD4236"/>
    <w:rsid w:val="00AD4C1E"/>
    <w:rsid w:val="00AD65D1"/>
    <w:rsid w:val="00AD7125"/>
    <w:rsid w:val="00AD7F0F"/>
    <w:rsid w:val="00AE1187"/>
    <w:rsid w:val="00AE1A55"/>
    <w:rsid w:val="00AE3C3A"/>
    <w:rsid w:val="00AE4AF6"/>
    <w:rsid w:val="00AE6142"/>
    <w:rsid w:val="00AE6D57"/>
    <w:rsid w:val="00AF1607"/>
    <w:rsid w:val="00AF2989"/>
    <w:rsid w:val="00AF35C3"/>
    <w:rsid w:val="00AF5184"/>
    <w:rsid w:val="00AF6854"/>
    <w:rsid w:val="00AF7FC7"/>
    <w:rsid w:val="00B0026E"/>
    <w:rsid w:val="00B00C27"/>
    <w:rsid w:val="00B01351"/>
    <w:rsid w:val="00B025B8"/>
    <w:rsid w:val="00B0330D"/>
    <w:rsid w:val="00B03528"/>
    <w:rsid w:val="00B0414B"/>
    <w:rsid w:val="00B0426E"/>
    <w:rsid w:val="00B07001"/>
    <w:rsid w:val="00B07537"/>
    <w:rsid w:val="00B07D82"/>
    <w:rsid w:val="00B1089E"/>
    <w:rsid w:val="00B108F5"/>
    <w:rsid w:val="00B118EC"/>
    <w:rsid w:val="00B1265A"/>
    <w:rsid w:val="00B127CC"/>
    <w:rsid w:val="00B12BA3"/>
    <w:rsid w:val="00B13906"/>
    <w:rsid w:val="00B15A57"/>
    <w:rsid w:val="00B15C90"/>
    <w:rsid w:val="00B16C1A"/>
    <w:rsid w:val="00B16DDC"/>
    <w:rsid w:val="00B17432"/>
    <w:rsid w:val="00B212F6"/>
    <w:rsid w:val="00B22504"/>
    <w:rsid w:val="00B22F2C"/>
    <w:rsid w:val="00B235FA"/>
    <w:rsid w:val="00B24351"/>
    <w:rsid w:val="00B350AA"/>
    <w:rsid w:val="00B355E8"/>
    <w:rsid w:val="00B35712"/>
    <w:rsid w:val="00B36413"/>
    <w:rsid w:val="00B36C9F"/>
    <w:rsid w:val="00B4126A"/>
    <w:rsid w:val="00B4127F"/>
    <w:rsid w:val="00B41753"/>
    <w:rsid w:val="00B42F2D"/>
    <w:rsid w:val="00B44BAD"/>
    <w:rsid w:val="00B45EE3"/>
    <w:rsid w:val="00B463CE"/>
    <w:rsid w:val="00B46A81"/>
    <w:rsid w:val="00B47940"/>
    <w:rsid w:val="00B524AD"/>
    <w:rsid w:val="00B52AE0"/>
    <w:rsid w:val="00B53E4E"/>
    <w:rsid w:val="00B54AC3"/>
    <w:rsid w:val="00B57170"/>
    <w:rsid w:val="00B63B85"/>
    <w:rsid w:val="00B63B8C"/>
    <w:rsid w:val="00B70DB6"/>
    <w:rsid w:val="00B71692"/>
    <w:rsid w:val="00B72598"/>
    <w:rsid w:val="00B73F7C"/>
    <w:rsid w:val="00B75C0E"/>
    <w:rsid w:val="00B7701A"/>
    <w:rsid w:val="00B77579"/>
    <w:rsid w:val="00B82B98"/>
    <w:rsid w:val="00B84B51"/>
    <w:rsid w:val="00B85E98"/>
    <w:rsid w:val="00B877C5"/>
    <w:rsid w:val="00B9055D"/>
    <w:rsid w:val="00B90793"/>
    <w:rsid w:val="00B9096C"/>
    <w:rsid w:val="00B93B3F"/>
    <w:rsid w:val="00B94A0A"/>
    <w:rsid w:val="00B9613A"/>
    <w:rsid w:val="00BA020F"/>
    <w:rsid w:val="00BA0AB1"/>
    <w:rsid w:val="00BA35F1"/>
    <w:rsid w:val="00BA4F68"/>
    <w:rsid w:val="00BA52F7"/>
    <w:rsid w:val="00BA593E"/>
    <w:rsid w:val="00BA7F7A"/>
    <w:rsid w:val="00BB2461"/>
    <w:rsid w:val="00BB2963"/>
    <w:rsid w:val="00BB4DD6"/>
    <w:rsid w:val="00BB594F"/>
    <w:rsid w:val="00BB65FF"/>
    <w:rsid w:val="00BB797F"/>
    <w:rsid w:val="00BC2340"/>
    <w:rsid w:val="00BC23F8"/>
    <w:rsid w:val="00BC38BE"/>
    <w:rsid w:val="00BC43D6"/>
    <w:rsid w:val="00BC45D6"/>
    <w:rsid w:val="00BC63A6"/>
    <w:rsid w:val="00BD0945"/>
    <w:rsid w:val="00BD0C0F"/>
    <w:rsid w:val="00BD295E"/>
    <w:rsid w:val="00BD36E8"/>
    <w:rsid w:val="00BD3A90"/>
    <w:rsid w:val="00BD56FA"/>
    <w:rsid w:val="00BD59E8"/>
    <w:rsid w:val="00BD780E"/>
    <w:rsid w:val="00BE2B53"/>
    <w:rsid w:val="00BE35DD"/>
    <w:rsid w:val="00BE46DA"/>
    <w:rsid w:val="00BE6027"/>
    <w:rsid w:val="00BE72E6"/>
    <w:rsid w:val="00BE7A6C"/>
    <w:rsid w:val="00BF2528"/>
    <w:rsid w:val="00BF2988"/>
    <w:rsid w:val="00BF7216"/>
    <w:rsid w:val="00C0064E"/>
    <w:rsid w:val="00C0537E"/>
    <w:rsid w:val="00C064B2"/>
    <w:rsid w:val="00C06810"/>
    <w:rsid w:val="00C07183"/>
    <w:rsid w:val="00C072BB"/>
    <w:rsid w:val="00C10B95"/>
    <w:rsid w:val="00C10D3B"/>
    <w:rsid w:val="00C10E42"/>
    <w:rsid w:val="00C1207A"/>
    <w:rsid w:val="00C16F84"/>
    <w:rsid w:val="00C17107"/>
    <w:rsid w:val="00C2058B"/>
    <w:rsid w:val="00C205F5"/>
    <w:rsid w:val="00C20D35"/>
    <w:rsid w:val="00C21018"/>
    <w:rsid w:val="00C23971"/>
    <w:rsid w:val="00C24181"/>
    <w:rsid w:val="00C259BF"/>
    <w:rsid w:val="00C2786F"/>
    <w:rsid w:val="00C30862"/>
    <w:rsid w:val="00C31FEC"/>
    <w:rsid w:val="00C32975"/>
    <w:rsid w:val="00C36266"/>
    <w:rsid w:val="00C3654A"/>
    <w:rsid w:val="00C36C7F"/>
    <w:rsid w:val="00C37C96"/>
    <w:rsid w:val="00C37EFA"/>
    <w:rsid w:val="00C47FF4"/>
    <w:rsid w:val="00C515B0"/>
    <w:rsid w:val="00C52B7F"/>
    <w:rsid w:val="00C52FD9"/>
    <w:rsid w:val="00C5365E"/>
    <w:rsid w:val="00C57DC6"/>
    <w:rsid w:val="00C6146A"/>
    <w:rsid w:val="00C61507"/>
    <w:rsid w:val="00C61E40"/>
    <w:rsid w:val="00C63C71"/>
    <w:rsid w:val="00C64C5C"/>
    <w:rsid w:val="00C67501"/>
    <w:rsid w:val="00C711F6"/>
    <w:rsid w:val="00C71A1F"/>
    <w:rsid w:val="00C72541"/>
    <w:rsid w:val="00C72D05"/>
    <w:rsid w:val="00C7368B"/>
    <w:rsid w:val="00C7479C"/>
    <w:rsid w:val="00C7575E"/>
    <w:rsid w:val="00C76672"/>
    <w:rsid w:val="00C77FE3"/>
    <w:rsid w:val="00C80090"/>
    <w:rsid w:val="00C80EEE"/>
    <w:rsid w:val="00C812C3"/>
    <w:rsid w:val="00C82A3E"/>
    <w:rsid w:val="00C82B8C"/>
    <w:rsid w:val="00C85506"/>
    <w:rsid w:val="00C85803"/>
    <w:rsid w:val="00C869EC"/>
    <w:rsid w:val="00C90658"/>
    <w:rsid w:val="00C906D4"/>
    <w:rsid w:val="00C9387F"/>
    <w:rsid w:val="00C950C9"/>
    <w:rsid w:val="00C953FF"/>
    <w:rsid w:val="00C96A58"/>
    <w:rsid w:val="00C97041"/>
    <w:rsid w:val="00C97420"/>
    <w:rsid w:val="00CA0F15"/>
    <w:rsid w:val="00CA0F43"/>
    <w:rsid w:val="00CA1DBA"/>
    <w:rsid w:val="00CA566C"/>
    <w:rsid w:val="00CA6814"/>
    <w:rsid w:val="00CA6E66"/>
    <w:rsid w:val="00CA74C0"/>
    <w:rsid w:val="00CB05AC"/>
    <w:rsid w:val="00CB13BE"/>
    <w:rsid w:val="00CB1F7C"/>
    <w:rsid w:val="00CB21E2"/>
    <w:rsid w:val="00CB2936"/>
    <w:rsid w:val="00CB364B"/>
    <w:rsid w:val="00CB60AA"/>
    <w:rsid w:val="00CC1C9A"/>
    <w:rsid w:val="00CC4A3C"/>
    <w:rsid w:val="00CC671F"/>
    <w:rsid w:val="00CC6E8F"/>
    <w:rsid w:val="00CC7163"/>
    <w:rsid w:val="00CC735B"/>
    <w:rsid w:val="00CC7AE4"/>
    <w:rsid w:val="00CD1FA6"/>
    <w:rsid w:val="00CD3DD0"/>
    <w:rsid w:val="00CD62A9"/>
    <w:rsid w:val="00CD7685"/>
    <w:rsid w:val="00CD7F13"/>
    <w:rsid w:val="00CE07F3"/>
    <w:rsid w:val="00CE0D74"/>
    <w:rsid w:val="00CE26AB"/>
    <w:rsid w:val="00CE41E3"/>
    <w:rsid w:val="00CE4AE8"/>
    <w:rsid w:val="00CE528E"/>
    <w:rsid w:val="00CE633D"/>
    <w:rsid w:val="00CF0149"/>
    <w:rsid w:val="00CF2D4D"/>
    <w:rsid w:val="00CF3373"/>
    <w:rsid w:val="00CF3646"/>
    <w:rsid w:val="00CF4858"/>
    <w:rsid w:val="00CF5E88"/>
    <w:rsid w:val="00CF664D"/>
    <w:rsid w:val="00D0114A"/>
    <w:rsid w:val="00D0186E"/>
    <w:rsid w:val="00D054EB"/>
    <w:rsid w:val="00D059C3"/>
    <w:rsid w:val="00D05D88"/>
    <w:rsid w:val="00D06F6F"/>
    <w:rsid w:val="00D1320B"/>
    <w:rsid w:val="00D13BA3"/>
    <w:rsid w:val="00D145C0"/>
    <w:rsid w:val="00D14EC5"/>
    <w:rsid w:val="00D153F9"/>
    <w:rsid w:val="00D15643"/>
    <w:rsid w:val="00D15DB4"/>
    <w:rsid w:val="00D21627"/>
    <w:rsid w:val="00D21FDB"/>
    <w:rsid w:val="00D26F20"/>
    <w:rsid w:val="00D31511"/>
    <w:rsid w:val="00D32D7E"/>
    <w:rsid w:val="00D330D0"/>
    <w:rsid w:val="00D333F6"/>
    <w:rsid w:val="00D33660"/>
    <w:rsid w:val="00D33896"/>
    <w:rsid w:val="00D34302"/>
    <w:rsid w:val="00D356C3"/>
    <w:rsid w:val="00D362AA"/>
    <w:rsid w:val="00D377F6"/>
    <w:rsid w:val="00D40B35"/>
    <w:rsid w:val="00D4182D"/>
    <w:rsid w:val="00D41C60"/>
    <w:rsid w:val="00D41FAF"/>
    <w:rsid w:val="00D42943"/>
    <w:rsid w:val="00D42B75"/>
    <w:rsid w:val="00D432F8"/>
    <w:rsid w:val="00D47AAE"/>
    <w:rsid w:val="00D511FF"/>
    <w:rsid w:val="00D527D0"/>
    <w:rsid w:val="00D53E0C"/>
    <w:rsid w:val="00D54949"/>
    <w:rsid w:val="00D56CF6"/>
    <w:rsid w:val="00D56DA0"/>
    <w:rsid w:val="00D605D4"/>
    <w:rsid w:val="00D64579"/>
    <w:rsid w:val="00D66129"/>
    <w:rsid w:val="00D67ACD"/>
    <w:rsid w:val="00D67FA3"/>
    <w:rsid w:val="00D739C2"/>
    <w:rsid w:val="00D74770"/>
    <w:rsid w:val="00D76087"/>
    <w:rsid w:val="00D77771"/>
    <w:rsid w:val="00D77E5A"/>
    <w:rsid w:val="00D80EA7"/>
    <w:rsid w:val="00D81C35"/>
    <w:rsid w:val="00D83BC9"/>
    <w:rsid w:val="00D8413A"/>
    <w:rsid w:val="00D859C4"/>
    <w:rsid w:val="00D86036"/>
    <w:rsid w:val="00D86D1A"/>
    <w:rsid w:val="00D86ECB"/>
    <w:rsid w:val="00D877FA"/>
    <w:rsid w:val="00D87E5D"/>
    <w:rsid w:val="00D91F58"/>
    <w:rsid w:val="00D92989"/>
    <w:rsid w:val="00D93467"/>
    <w:rsid w:val="00D94DA1"/>
    <w:rsid w:val="00D95120"/>
    <w:rsid w:val="00D95276"/>
    <w:rsid w:val="00D95DAF"/>
    <w:rsid w:val="00D969A8"/>
    <w:rsid w:val="00D96B58"/>
    <w:rsid w:val="00D96B72"/>
    <w:rsid w:val="00DA2B9C"/>
    <w:rsid w:val="00DA3384"/>
    <w:rsid w:val="00DA40B1"/>
    <w:rsid w:val="00DA4CC1"/>
    <w:rsid w:val="00DA56B1"/>
    <w:rsid w:val="00DA62AD"/>
    <w:rsid w:val="00DA700E"/>
    <w:rsid w:val="00DB351B"/>
    <w:rsid w:val="00DB76E2"/>
    <w:rsid w:val="00DC0C04"/>
    <w:rsid w:val="00DC0CD8"/>
    <w:rsid w:val="00DC1850"/>
    <w:rsid w:val="00DC3992"/>
    <w:rsid w:val="00DC413C"/>
    <w:rsid w:val="00DC51F4"/>
    <w:rsid w:val="00DC5746"/>
    <w:rsid w:val="00DC729B"/>
    <w:rsid w:val="00DD0CDB"/>
    <w:rsid w:val="00DD1253"/>
    <w:rsid w:val="00DD215D"/>
    <w:rsid w:val="00DD2839"/>
    <w:rsid w:val="00DD2C21"/>
    <w:rsid w:val="00DD3738"/>
    <w:rsid w:val="00DD525F"/>
    <w:rsid w:val="00DD56EE"/>
    <w:rsid w:val="00DD5B9A"/>
    <w:rsid w:val="00DD6BDB"/>
    <w:rsid w:val="00DD7A7A"/>
    <w:rsid w:val="00DE07F5"/>
    <w:rsid w:val="00DE2072"/>
    <w:rsid w:val="00DE20EB"/>
    <w:rsid w:val="00DE424C"/>
    <w:rsid w:val="00DE708D"/>
    <w:rsid w:val="00DF0068"/>
    <w:rsid w:val="00DF51C8"/>
    <w:rsid w:val="00DF55F9"/>
    <w:rsid w:val="00DF7FB0"/>
    <w:rsid w:val="00E002C9"/>
    <w:rsid w:val="00E0104E"/>
    <w:rsid w:val="00E01BCC"/>
    <w:rsid w:val="00E021D2"/>
    <w:rsid w:val="00E03762"/>
    <w:rsid w:val="00E03D15"/>
    <w:rsid w:val="00E07D74"/>
    <w:rsid w:val="00E12E9E"/>
    <w:rsid w:val="00E12F0E"/>
    <w:rsid w:val="00E13CA3"/>
    <w:rsid w:val="00E170D3"/>
    <w:rsid w:val="00E217FF"/>
    <w:rsid w:val="00E23255"/>
    <w:rsid w:val="00E232BE"/>
    <w:rsid w:val="00E25E29"/>
    <w:rsid w:val="00E2634F"/>
    <w:rsid w:val="00E3055B"/>
    <w:rsid w:val="00E314D7"/>
    <w:rsid w:val="00E31852"/>
    <w:rsid w:val="00E34DF3"/>
    <w:rsid w:val="00E34E60"/>
    <w:rsid w:val="00E357D8"/>
    <w:rsid w:val="00E35A29"/>
    <w:rsid w:val="00E36ED5"/>
    <w:rsid w:val="00E37C24"/>
    <w:rsid w:val="00E438E3"/>
    <w:rsid w:val="00E44BCE"/>
    <w:rsid w:val="00E54ECE"/>
    <w:rsid w:val="00E552FB"/>
    <w:rsid w:val="00E62CC3"/>
    <w:rsid w:val="00E657BD"/>
    <w:rsid w:val="00E673C3"/>
    <w:rsid w:val="00E674A2"/>
    <w:rsid w:val="00E71230"/>
    <w:rsid w:val="00E71A26"/>
    <w:rsid w:val="00E77156"/>
    <w:rsid w:val="00E77D85"/>
    <w:rsid w:val="00E81775"/>
    <w:rsid w:val="00E8185C"/>
    <w:rsid w:val="00E842F0"/>
    <w:rsid w:val="00E84A4D"/>
    <w:rsid w:val="00E86104"/>
    <w:rsid w:val="00E86667"/>
    <w:rsid w:val="00E90BB2"/>
    <w:rsid w:val="00E90D66"/>
    <w:rsid w:val="00E91259"/>
    <w:rsid w:val="00E9491E"/>
    <w:rsid w:val="00EA129A"/>
    <w:rsid w:val="00EA14FA"/>
    <w:rsid w:val="00EA273F"/>
    <w:rsid w:val="00EA3BEA"/>
    <w:rsid w:val="00EB181E"/>
    <w:rsid w:val="00EB28EC"/>
    <w:rsid w:val="00EC0A2C"/>
    <w:rsid w:val="00EC1E11"/>
    <w:rsid w:val="00EC209D"/>
    <w:rsid w:val="00EC3670"/>
    <w:rsid w:val="00EC3D17"/>
    <w:rsid w:val="00EC4376"/>
    <w:rsid w:val="00EC52B5"/>
    <w:rsid w:val="00EC6EBE"/>
    <w:rsid w:val="00EC6FF8"/>
    <w:rsid w:val="00ED005E"/>
    <w:rsid w:val="00ED00DF"/>
    <w:rsid w:val="00ED0CFE"/>
    <w:rsid w:val="00ED11D1"/>
    <w:rsid w:val="00ED193F"/>
    <w:rsid w:val="00ED1CD4"/>
    <w:rsid w:val="00ED1E0D"/>
    <w:rsid w:val="00ED1FA3"/>
    <w:rsid w:val="00ED4F39"/>
    <w:rsid w:val="00ED5BB4"/>
    <w:rsid w:val="00ED64B5"/>
    <w:rsid w:val="00ED6DCF"/>
    <w:rsid w:val="00EE072D"/>
    <w:rsid w:val="00EE2B5F"/>
    <w:rsid w:val="00EE2E90"/>
    <w:rsid w:val="00EE5283"/>
    <w:rsid w:val="00EE774B"/>
    <w:rsid w:val="00EF318C"/>
    <w:rsid w:val="00EF3235"/>
    <w:rsid w:val="00EF342F"/>
    <w:rsid w:val="00EF400F"/>
    <w:rsid w:val="00EF6202"/>
    <w:rsid w:val="00EF6918"/>
    <w:rsid w:val="00EF7E68"/>
    <w:rsid w:val="00F02448"/>
    <w:rsid w:val="00F04B6C"/>
    <w:rsid w:val="00F05A29"/>
    <w:rsid w:val="00F05AAA"/>
    <w:rsid w:val="00F05ADB"/>
    <w:rsid w:val="00F06018"/>
    <w:rsid w:val="00F10461"/>
    <w:rsid w:val="00F10E09"/>
    <w:rsid w:val="00F125D3"/>
    <w:rsid w:val="00F154B7"/>
    <w:rsid w:val="00F155A8"/>
    <w:rsid w:val="00F17097"/>
    <w:rsid w:val="00F21171"/>
    <w:rsid w:val="00F21269"/>
    <w:rsid w:val="00F22A3D"/>
    <w:rsid w:val="00F270B4"/>
    <w:rsid w:val="00F31634"/>
    <w:rsid w:val="00F32714"/>
    <w:rsid w:val="00F33010"/>
    <w:rsid w:val="00F37648"/>
    <w:rsid w:val="00F379AD"/>
    <w:rsid w:val="00F42770"/>
    <w:rsid w:val="00F4279F"/>
    <w:rsid w:val="00F43F5E"/>
    <w:rsid w:val="00F44996"/>
    <w:rsid w:val="00F44EEC"/>
    <w:rsid w:val="00F4603D"/>
    <w:rsid w:val="00F51EC0"/>
    <w:rsid w:val="00F52CEF"/>
    <w:rsid w:val="00F5456D"/>
    <w:rsid w:val="00F564F8"/>
    <w:rsid w:val="00F5712F"/>
    <w:rsid w:val="00F60504"/>
    <w:rsid w:val="00F60A12"/>
    <w:rsid w:val="00F62D88"/>
    <w:rsid w:val="00F6404C"/>
    <w:rsid w:val="00F666DD"/>
    <w:rsid w:val="00F6670D"/>
    <w:rsid w:val="00F67EB2"/>
    <w:rsid w:val="00F710EC"/>
    <w:rsid w:val="00F72186"/>
    <w:rsid w:val="00F72386"/>
    <w:rsid w:val="00F73CD4"/>
    <w:rsid w:val="00F7444B"/>
    <w:rsid w:val="00F74E1F"/>
    <w:rsid w:val="00F75377"/>
    <w:rsid w:val="00F76261"/>
    <w:rsid w:val="00F82411"/>
    <w:rsid w:val="00F847EF"/>
    <w:rsid w:val="00F85138"/>
    <w:rsid w:val="00F87625"/>
    <w:rsid w:val="00F90A96"/>
    <w:rsid w:val="00F92C08"/>
    <w:rsid w:val="00F93236"/>
    <w:rsid w:val="00F94A74"/>
    <w:rsid w:val="00FA29D3"/>
    <w:rsid w:val="00FA328C"/>
    <w:rsid w:val="00FA3743"/>
    <w:rsid w:val="00FA5A32"/>
    <w:rsid w:val="00FA5EFA"/>
    <w:rsid w:val="00FA7CD7"/>
    <w:rsid w:val="00FB36C9"/>
    <w:rsid w:val="00FB3A40"/>
    <w:rsid w:val="00FB3C8F"/>
    <w:rsid w:val="00FB5B22"/>
    <w:rsid w:val="00FB5C17"/>
    <w:rsid w:val="00FB7396"/>
    <w:rsid w:val="00FB7F69"/>
    <w:rsid w:val="00FC13EE"/>
    <w:rsid w:val="00FC1A09"/>
    <w:rsid w:val="00FC2BB3"/>
    <w:rsid w:val="00FC3DBE"/>
    <w:rsid w:val="00FC4A61"/>
    <w:rsid w:val="00FC6EA7"/>
    <w:rsid w:val="00FD03F6"/>
    <w:rsid w:val="00FD08D8"/>
    <w:rsid w:val="00FD092F"/>
    <w:rsid w:val="00FD11D8"/>
    <w:rsid w:val="00FD13FC"/>
    <w:rsid w:val="00FD1A63"/>
    <w:rsid w:val="00FD285E"/>
    <w:rsid w:val="00FD3072"/>
    <w:rsid w:val="00FD47B7"/>
    <w:rsid w:val="00FD5DBB"/>
    <w:rsid w:val="00FD6A55"/>
    <w:rsid w:val="00FE044E"/>
    <w:rsid w:val="00FE1BBA"/>
    <w:rsid w:val="00FE1E02"/>
    <w:rsid w:val="00FE6C0C"/>
    <w:rsid w:val="00FE733D"/>
    <w:rsid w:val="00FF2584"/>
    <w:rsid w:val="00FF3207"/>
    <w:rsid w:val="00FF5BCF"/>
    <w:rsid w:val="00FF6BDC"/>
    <w:rsid w:val="00FF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7771F5"/>
  <w15:docId w15:val="{6D75A774-18DD-4BA3-A537-7B105B81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7ACD"/>
    <w:pPr>
      <w:spacing w:after="0" w:line="240" w:lineRule="auto"/>
    </w:pPr>
    <w:rPr>
      <w:rFonts w:ascii="Calibri" w:eastAsiaTheme="minorEastAsia" w:hAnsi="Calibri"/>
    </w:rPr>
  </w:style>
  <w:style w:type="paragraph" w:styleId="Heading1">
    <w:name w:val="heading 1"/>
    <w:basedOn w:val="Normal"/>
    <w:next w:val="Normal"/>
    <w:link w:val="Heading1Char"/>
    <w:uiPriority w:val="9"/>
    <w:qFormat/>
    <w:rsid w:val="005212E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9767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A24BB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ACD"/>
    <w:pPr>
      <w:ind w:left="720"/>
      <w:contextualSpacing/>
    </w:pPr>
  </w:style>
  <w:style w:type="paragraph" w:styleId="Footer">
    <w:name w:val="footer"/>
    <w:basedOn w:val="Normal"/>
    <w:link w:val="FooterChar"/>
    <w:uiPriority w:val="99"/>
    <w:unhideWhenUsed/>
    <w:qFormat/>
    <w:rsid w:val="00D67ACD"/>
    <w:pPr>
      <w:tabs>
        <w:tab w:val="center" w:pos="4320"/>
        <w:tab w:val="right" w:pos="8640"/>
      </w:tabs>
    </w:pPr>
  </w:style>
  <w:style w:type="character" w:customStyle="1" w:styleId="FooterChar">
    <w:name w:val="Footer Char"/>
    <w:basedOn w:val="DefaultParagraphFont"/>
    <w:link w:val="Footer"/>
    <w:uiPriority w:val="99"/>
    <w:rsid w:val="00D67ACD"/>
    <w:rPr>
      <w:rFonts w:ascii="Calibri" w:eastAsiaTheme="minorEastAsia" w:hAnsi="Calibri"/>
    </w:rPr>
  </w:style>
  <w:style w:type="character" w:styleId="Hyperlink">
    <w:name w:val="Hyperlink"/>
    <w:basedOn w:val="DefaultParagraphFont"/>
    <w:unhideWhenUsed/>
    <w:rsid w:val="00D67ACD"/>
    <w:rPr>
      <w:color w:val="0563C1" w:themeColor="hyperlink"/>
      <w:u w:val="single"/>
    </w:rPr>
  </w:style>
  <w:style w:type="paragraph" w:styleId="FootnoteText">
    <w:name w:val="footnote text"/>
    <w:basedOn w:val="Normal"/>
    <w:link w:val="FootnoteTextChar"/>
    <w:uiPriority w:val="99"/>
    <w:unhideWhenUsed/>
    <w:rsid w:val="00D67ACD"/>
    <w:rPr>
      <w:sz w:val="24"/>
      <w:szCs w:val="24"/>
    </w:rPr>
  </w:style>
  <w:style w:type="character" w:customStyle="1" w:styleId="FootnoteTextChar">
    <w:name w:val="Footnote Text Char"/>
    <w:basedOn w:val="DefaultParagraphFont"/>
    <w:link w:val="FootnoteText"/>
    <w:uiPriority w:val="99"/>
    <w:rsid w:val="00D67ACD"/>
    <w:rPr>
      <w:rFonts w:ascii="Calibri" w:eastAsiaTheme="minorEastAsia" w:hAnsi="Calibri"/>
      <w:sz w:val="24"/>
      <w:szCs w:val="24"/>
    </w:rPr>
  </w:style>
  <w:style w:type="character" w:styleId="FootnoteReference">
    <w:name w:val="footnote reference"/>
    <w:basedOn w:val="DefaultParagraphFont"/>
    <w:uiPriority w:val="99"/>
    <w:unhideWhenUsed/>
    <w:rsid w:val="00D67ACD"/>
    <w:rPr>
      <w:vertAlign w:val="superscript"/>
    </w:rPr>
  </w:style>
  <w:style w:type="character" w:styleId="FollowedHyperlink">
    <w:name w:val="FollowedHyperlink"/>
    <w:basedOn w:val="DefaultParagraphFont"/>
    <w:uiPriority w:val="99"/>
    <w:semiHidden/>
    <w:unhideWhenUsed/>
    <w:rsid w:val="00824BD6"/>
    <w:rPr>
      <w:color w:val="954F72" w:themeColor="followedHyperlink"/>
      <w:u w:val="single"/>
    </w:rPr>
  </w:style>
  <w:style w:type="paragraph" w:styleId="Header">
    <w:name w:val="header"/>
    <w:basedOn w:val="Normal"/>
    <w:link w:val="HeaderChar"/>
    <w:uiPriority w:val="99"/>
    <w:unhideWhenUsed/>
    <w:rsid w:val="00B16DDC"/>
    <w:pPr>
      <w:tabs>
        <w:tab w:val="center" w:pos="4680"/>
        <w:tab w:val="right" w:pos="9360"/>
      </w:tabs>
    </w:pPr>
  </w:style>
  <w:style w:type="character" w:customStyle="1" w:styleId="HeaderChar">
    <w:name w:val="Header Char"/>
    <w:basedOn w:val="DefaultParagraphFont"/>
    <w:link w:val="Header"/>
    <w:uiPriority w:val="99"/>
    <w:rsid w:val="00B16DDC"/>
    <w:rPr>
      <w:rFonts w:ascii="Calibri" w:eastAsiaTheme="minorEastAsia" w:hAnsi="Calibri"/>
    </w:rPr>
  </w:style>
  <w:style w:type="paragraph" w:styleId="BalloonText">
    <w:name w:val="Balloon Text"/>
    <w:basedOn w:val="Normal"/>
    <w:link w:val="BalloonTextChar"/>
    <w:uiPriority w:val="99"/>
    <w:semiHidden/>
    <w:unhideWhenUsed/>
    <w:rsid w:val="00A55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80D"/>
    <w:rPr>
      <w:rFonts w:ascii="Segoe UI" w:eastAsiaTheme="minorEastAsia" w:hAnsi="Segoe UI" w:cs="Segoe UI"/>
      <w:sz w:val="18"/>
      <w:szCs w:val="18"/>
    </w:rPr>
  </w:style>
  <w:style w:type="character" w:customStyle="1" w:styleId="Heading4Char">
    <w:name w:val="Heading 4 Char"/>
    <w:basedOn w:val="DefaultParagraphFont"/>
    <w:link w:val="Heading4"/>
    <w:uiPriority w:val="9"/>
    <w:rsid w:val="00A24BBD"/>
    <w:rPr>
      <w:rFonts w:asciiTheme="majorHAnsi" w:eastAsiaTheme="majorEastAsia" w:hAnsiTheme="majorHAnsi" w:cstheme="majorBidi"/>
      <w:i/>
      <w:iCs/>
      <w:color w:val="2E74B5" w:themeColor="accent1" w:themeShade="BF"/>
    </w:rPr>
  </w:style>
  <w:style w:type="character" w:customStyle="1" w:styleId="Mention1">
    <w:name w:val="Mention1"/>
    <w:basedOn w:val="DefaultParagraphFont"/>
    <w:uiPriority w:val="99"/>
    <w:semiHidden/>
    <w:unhideWhenUsed/>
    <w:rsid w:val="00E357D8"/>
    <w:rPr>
      <w:color w:val="2B579A"/>
      <w:shd w:val="clear" w:color="auto" w:fill="E6E6E6"/>
    </w:rPr>
  </w:style>
  <w:style w:type="character" w:styleId="CommentReference">
    <w:name w:val="annotation reference"/>
    <w:basedOn w:val="DefaultParagraphFont"/>
    <w:uiPriority w:val="99"/>
    <w:semiHidden/>
    <w:unhideWhenUsed/>
    <w:rsid w:val="00FA29D3"/>
    <w:rPr>
      <w:sz w:val="16"/>
      <w:szCs w:val="16"/>
    </w:rPr>
  </w:style>
  <w:style w:type="paragraph" w:styleId="CommentText">
    <w:name w:val="annotation text"/>
    <w:basedOn w:val="Normal"/>
    <w:link w:val="CommentTextChar"/>
    <w:uiPriority w:val="99"/>
    <w:semiHidden/>
    <w:unhideWhenUsed/>
    <w:rsid w:val="00FA29D3"/>
    <w:rPr>
      <w:sz w:val="20"/>
      <w:szCs w:val="20"/>
    </w:rPr>
  </w:style>
  <w:style w:type="character" w:customStyle="1" w:styleId="CommentTextChar">
    <w:name w:val="Comment Text Char"/>
    <w:basedOn w:val="DefaultParagraphFont"/>
    <w:link w:val="CommentText"/>
    <w:uiPriority w:val="99"/>
    <w:semiHidden/>
    <w:rsid w:val="00FA29D3"/>
    <w:rPr>
      <w:rFonts w:ascii="Calibri" w:eastAsiaTheme="minorEastAsia" w:hAnsi="Calibri"/>
      <w:sz w:val="20"/>
      <w:szCs w:val="20"/>
    </w:rPr>
  </w:style>
  <w:style w:type="paragraph" w:styleId="CommentSubject">
    <w:name w:val="annotation subject"/>
    <w:basedOn w:val="CommentText"/>
    <w:next w:val="CommentText"/>
    <w:link w:val="CommentSubjectChar"/>
    <w:uiPriority w:val="99"/>
    <w:semiHidden/>
    <w:unhideWhenUsed/>
    <w:rsid w:val="00FA29D3"/>
    <w:rPr>
      <w:b/>
      <w:bCs/>
    </w:rPr>
  </w:style>
  <w:style w:type="character" w:customStyle="1" w:styleId="CommentSubjectChar">
    <w:name w:val="Comment Subject Char"/>
    <w:basedOn w:val="CommentTextChar"/>
    <w:link w:val="CommentSubject"/>
    <w:uiPriority w:val="99"/>
    <w:semiHidden/>
    <w:rsid w:val="00FA29D3"/>
    <w:rPr>
      <w:rFonts w:ascii="Calibri" w:eastAsiaTheme="minorEastAsia" w:hAnsi="Calibri"/>
      <w:b/>
      <w:bCs/>
      <w:sz w:val="20"/>
      <w:szCs w:val="20"/>
    </w:rPr>
  </w:style>
  <w:style w:type="paragraph" w:styleId="EndnoteText">
    <w:name w:val="endnote text"/>
    <w:basedOn w:val="Normal"/>
    <w:link w:val="EndnoteTextChar"/>
    <w:uiPriority w:val="99"/>
    <w:semiHidden/>
    <w:unhideWhenUsed/>
    <w:rsid w:val="00121B4A"/>
    <w:rPr>
      <w:sz w:val="20"/>
      <w:szCs w:val="20"/>
    </w:rPr>
  </w:style>
  <w:style w:type="character" w:customStyle="1" w:styleId="EndnoteTextChar">
    <w:name w:val="Endnote Text Char"/>
    <w:basedOn w:val="DefaultParagraphFont"/>
    <w:link w:val="EndnoteText"/>
    <w:uiPriority w:val="99"/>
    <w:semiHidden/>
    <w:rsid w:val="00121B4A"/>
    <w:rPr>
      <w:rFonts w:ascii="Calibri" w:eastAsiaTheme="minorEastAsia" w:hAnsi="Calibri"/>
      <w:sz w:val="20"/>
      <w:szCs w:val="20"/>
    </w:rPr>
  </w:style>
  <w:style w:type="character" w:styleId="EndnoteReference">
    <w:name w:val="endnote reference"/>
    <w:basedOn w:val="DefaultParagraphFont"/>
    <w:uiPriority w:val="99"/>
    <w:semiHidden/>
    <w:unhideWhenUsed/>
    <w:rsid w:val="00121B4A"/>
    <w:rPr>
      <w:vertAlign w:val="superscript"/>
    </w:rPr>
  </w:style>
  <w:style w:type="character" w:customStyle="1" w:styleId="UnresolvedMention1">
    <w:name w:val="Unresolved Mention1"/>
    <w:basedOn w:val="DefaultParagraphFont"/>
    <w:uiPriority w:val="99"/>
    <w:semiHidden/>
    <w:unhideWhenUsed/>
    <w:rsid w:val="0099146C"/>
    <w:rPr>
      <w:color w:val="808080"/>
      <w:shd w:val="clear" w:color="auto" w:fill="E6E6E6"/>
    </w:rPr>
  </w:style>
  <w:style w:type="paragraph" w:styleId="Bibliography">
    <w:name w:val="Bibliography"/>
    <w:basedOn w:val="Normal"/>
    <w:next w:val="Normal"/>
    <w:uiPriority w:val="37"/>
    <w:unhideWhenUsed/>
    <w:rsid w:val="00DE708D"/>
    <w:pPr>
      <w:spacing w:after="160" w:line="259" w:lineRule="auto"/>
    </w:pPr>
    <w:rPr>
      <w:rFonts w:asciiTheme="minorHAnsi" w:eastAsiaTheme="minorHAnsi" w:hAnsiTheme="minorHAnsi"/>
    </w:rPr>
  </w:style>
  <w:style w:type="paragraph" w:styleId="NormalWeb">
    <w:name w:val="Normal (Web)"/>
    <w:basedOn w:val="Normal"/>
    <w:uiPriority w:val="99"/>
    <w:unhideWhenUsed/>
    <w:rsid w:val="009F135C"/>
    <w:pPr>
      <w:spacing w:before="100" w:beforeAutospacing="1" w:after="100" w:afterAutospacing="1"/>
    </w:pPr>
    <w:rPr>
      <w:rFonts w:ascii="Times" w:hAnsi="Times" w:cs="Times New Roman"/>
      <w:sz w:val="20"/>
      <w:szCs w:val="20"/>
    </w:rPr>
  </w:style>
  <w:style w:type="character" w:customStyle="1" w:styleId="Heading2Char">
    <w:name w:val="Heading 2 Char"/>
    <w:basedOn w:val="DefaultParagraphFont"/>
    <w:link w:val="Heading2"/>
    <w:uiPriority w:val="9"/>
    <w:semiHidden/>
    <w:rsid w:val="0097675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4040FB"/>
    <w:rPr>
      <w:b/>
      <w:bCs/>
    </w:rPr>
  </w:style>
  <w:style w:type="character" w:customStyle="1" w:styleId="UnresolvedMention2">
    <w:name w:val="Unresolved Mention2"/>
    <w:basedOn w:val="DefaultParagraphFont"/>
    <w:uiPriority w:val="99"/>
    <w:semiHidden/>
    <w:unhideWhenUsed/>
    <w:rsid w:val="00386989"/>
    <w:rPr>
      <w:color w:val="605E5C"/>
      <w:shd w:val="clear" w:color="auto" w:fill="E1DFDD"/>
    </w:rPr>
  </w:style>
  <w:style w:type="character" w:customStyle="1" w:styleId="Heading1Char">
    <w:name w:val="Heading 1 Char"/>
    <w:basedOn w:val="DefaultParagraphFont"/>
    <w:link w:val="Heading1"/>
    <w:uiPriority w:val="9"/>
    <w:rsid w:val="005212E0"/>
    <w:rPr>
      <w:rFonts w:ascii="Cambria" w:eastAsia="Times New Roman" w:hAnsi="Cambria" w:cs="Times New Roman"/>
      <w:b/>
      <w:bCs/>
      <w:kern w:val="32"/>
      <w:sz w:val="32"/>
      <w:szCs w:val="32"/>
    </w:rPr>
  </w:style>
  <w:style w:type="character" w:customStyle="1" w:styleId="UnresolvedMention3">
    <w:name w:val="Unresolved Mention3"/>
    <w:basedOn w:val="DefaultParagraphFont"/>
    <w:uiPriority w:val="99"/>
    <w:semiHidden/>
    <w:unhideWhenUsed/>
    <w:rsid w:val="00742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42136">
      <w:bodyDiv w:val="1"/>
      <w:marLeft w:val="0"/>
      <w:marRight w:val="0"/>
      <w:marTop w:val="0"/>
      <w:marBottom w:val="0"/>
      <w:divBdr>
        <w:top w:val="none" w:sz="0" w:space="0" w:color="auto"/>
        <w:left w:val="none" w:sz="0" w:space="0" w:color="auto"/>
        <w:bottom w:val="none" w:sz="0" w:space="0" w:color="auto"/>
        <w:right w:val="none" w:sz="0" w:space="0" w:color="auto"/>
      </w:divBdr>
    </w:div>
    <w:div w:id="736704517">
      <w:bodyDiv w:val="1"/>
      <w:marLeft w:val="0"/>
      <w:marRight w:val="0"/>
      <w:marTop w:val="0"/>
      <w:marBottom w:val="0"/>
      <w:divBdr>
        <w:top w:val="none" w:sz="0" w:space="0" w:color="auto"/>
        <w:left w:val="none" w:sz="0" w:space="0" w:color="auto"/>
        <w:bottom w:val="none" w:sz="0" w:space="0" w:color="auto"/>
        <w:right w:val="none" w:sz="0" w:space="0" w:color="auto"/>
      </w:divBdr>
      <w:divsChild>
        <w:div w:id="881482052">
          <w:marLeft w:val="0"/>
          <w:marRight w:val="0"/>
          <w:marTop w:val="0"/>
          <w:marBottom w:val="0"/>
          <w:divBdr>
            <w:top w:val="none" w:sz="0" w:space="0" w:color="auto"/>
            <w:left w:val="none" w:sz="0" w:space="0" w:color="auto"/>
            <w:bottom w:val="none" w:sz="0" w:space="0" w:color="auto"/>
            <w:right w:val="none" w:sz="0" w:space="0" w:color="auto"/>
          </w:divBdr>
          <w:divsChild>
            <w:div w:id="181865881">
              <w:marLeft w:val="0"/>
              <w:marRight w:val="0"/>
              <w:marTop w:val="0"/>
              <w:marBottom w:val="0"/>
              <w:divBdr>
                <w:top w:val="none" w:sz="0" w:space="0" w:color="auto"/>
                <w:left w:val="none" w:sz="0" w:space="0" w:color="auto"/>
                <w:bottom w:val="none" w:sz="0" w:space="0" w:color="auto"/>
                <w:right w:val="none" w:sz="0" w:space="0" w:color="auto"/>
              </w:divBdr>
              <w:divsChild>
                <w:div w:id="1346131157">
                  <w:marLeft w:val="0"/>
                  <w:marRight w:val="0"/>
                  <w:marTop w:val="0"/>
                  <w:marBottom w:val="0"/>
                  <w:divBdr>
                    <w:top w:val="none" w:sz="0" w:space="0" w:color="auto"/>
                    <w:left w:val="none" w:sz="0" w:space="0" w:color="auto"/>
                    <w:bottom w:val="none" w:sz="0" w:space="0" w:color="auto"/>
                    <w:right w:val="none" w:sz="0" w:space="0" w:color="auto"/>
                  </w:divBdr>
                  <w:divsChild>
                    <w:div w:id="635258470">
                      <w:marLeft w:val="0"/>
                      <w:marRight w:val="0"/>
                      <w:marTop w:val="0"/>
                      <w:marBottom w:val="0"/>
                      <w:divBdr>
                        <w:top w:val="none" w:sz="0" w:space="0" w:color="auto"/>
                        <w:left w:val="none" w:sz="0" w:space="0" w:color="auto"/>
                        <w:bottom w:val="none" w:sz="0" w:space="0" w:color="auto"/>
                        <w:right w:val="none" w:sz="0" w:space="0" w:color="auto"/>
                      </w:divBdr>
                      <w:divsChild>
                        <w:div w:id="1583030288">
                          <w:marLeft w:val="0"/>
                          <w:marRight w:val="0"/>
                          <w:marTop w:val="0"/>
                          <w:marBottom w:val="0"/>
                          <w:divBdr>
                            <w:top w:val="none" w:sz="0" w:space="0" w:color="auto"/>
                            <w:left w:val="none" w:sz="0" w:space="0" w:color="auto"/>
                            <w:bottom w:val="none" w:sz="0" w:space="0" w:color="auto"/>
                            <w:right w:val="none" w:sz="0" w:space="0" w:color="auto"/>
                          </w:divBdr>
                          <w:divsChild>
                            <w:div w:id="2073231669">
                              <w:marLeft w:val="0"/>
                              <w:marRight w:val="0"/>
                              <w:marTop w:val="0"/>
                              <w:marBottom w:val="0"/>
                              <w:divBdr>
                                <w:top w:val="none" w:sz="0" w:space="0" w:color="auto"/>
                                <w:left w:val="none" w:sz="0" w:space="0" w:color="auto"/>
                                <w:bottom w:val="none" w:sz="0" w:space="0" w:color="auto"/>
                                <w:right w:val="none" w:sz="0" w:space="0" w:color="auto"/>
                              </w:divBdr>
                              <w:divsChild>
                                <w:div w:id="1688292667">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064799">
      <w:bodyDiv w:val="1"/>
      <w:marLeft w:val="0"/>
      <w:marRight w:val="0"/>
      <w:marTop w:val="0"/>
      <w:marBottom w:val="0"/>
      <w:divBdr>
        <w:top w:val="none" w:sz="0" w:space="0" w:color="auto"/>
        <w:left w:val="none" w:sz="0" w:space="0" w:color="auto"/>
        <w:bottom w:val="none" w:sz="0" w:space="0" w:color="auto"/>
        <w:right w:val="none" w:sz="0" w:space="0" w:color="auto"/>
      </w:divBdr>
    </w:div>
    <w:div w:id="1538661372">
      <w:bodyDiv w:val="1"/>
      <w:marLeft w:val="0"/>
      <w:marRight w:val="0"/>
      <w:marTop w:val="0"/>
      <w:marBottom w:val="0"/>
      <w:divBdr>
        <w:top w:val="none" w:sz="0" w:space="0" w:color="auto"/>
        <w:left w:val="none" w:sz="0" w:space="0" w:color="auto"/>
        <w:bottom w:val="none" w:sz="0" w:space="0" w:color="auto"/>
        <w:right w:val="none" w:sz="0" w:space="0" w:color="auto"/>
      </w:divBdr>
    </w:div>
    <w:div w:id="1567181205">
      <w:bodyDiv w:val="1"/>
      <w:marLeft w:val="0"/>
      <w:marRight w:val="0"/>
      <w:marTop w:val="0"/>
      <w:marBottom w:val="0"/>
      <w:divBdr>
        <w:top w:val="none" w:sz="0" w:space="0" w:color="auto"/>
        <w:left w:val="none" w:sz="0" w:space="0" w:color="auto"/>
        <w:bottom w:val="none" w:sz="0" w:space="0" w:color="auto"/>
        <w:right w:val="none" w:sz="0" w:space="0" w:color="auto"/>
      </w:divBdr>
    </w:div>
    <w:div w:id="1926568907">
      <w:bodyDiv w:val="1"/>
      <w:marLeft w:val="0"/>
      <w:marRight w:val="0"/>
      <w:marTop w:val="0"/>
      <w:marBottom w:val="0"/>
      <w:divBdr>
        <w:top w:val="none" w:sz="0" w:space="0" w:color="auto"/>
        <w:left w:val="none" w:sz="0" w:space="0" w:color="auto"/>
        <w:bottom w:val="none" w:sz="0" w:space="0" w:color="auto"/>
        <w:right w:val="none" w:sz="0" w:space="0" w:color="auto"/>
      </w:divBdr>
      <w:divsChild>
        <w:div w:id="1280409412">
          <w:marLeft w:val="0"/>
          <w:marRight w:val="0"/>
          <w:marTop w:val="0"/>
          <w:marBottom w:val="0"/>
          <w:divBdr>
            <w:top w:val="single" w:sz="36" w:space="0" w:color="075290"/>
            <w:left w:val="none" w:sz="0" w:space="0" w:color="auto"/>
            <w:bottom w:val="none" w:sz="0" w:space="0" w:color="auto"/>
            <w:right w:val="none" w:sz="0" w:space="0" w:color="auto"/>
          </w:divBdr>
          <w:divsChild>
            <w:div w:id="657536913">
              <w:marLeft w:val="0"/>
              <w:marRight w:val="0"/>
              <w:marTop w:val="0"/>
              <w:marBottom w:val="0"/>
              <w:divBdr>
                <w:top w:val="none" w:sz="0" w:space="0" w:color="auto"/>
                <w:left w:val="none" w:sz="0" w:space="0" w:color="auto"/>
                <w:bottom w:val="none" w:sz="0" w:space="0" w:color="auto"/>
                <w:right w:val="none" w:sz="0" w:space="0" w:color="auto"/>
              </w:divBdr>
              <w:divsChild>
                <w:div w:id="596713812">
                  <w:marLeft w:val="0"/>
                  <w:marRight w:val="0"/>
                  <w:marTop w:val="150"/>
                  <w:marBottom w:val="0"/>
                  <w:divBdr>
                    <w:top w:val="none" w:sz="0" w:space="0" w:color="auto"/>
                    <w:left w:val="none" w:sz="0" w:space="0" w:color="auto"/>
                    <w:bottom w:val="none" w:sz="0" w:space="0" w:color="auto"/>
                    <w:right w:val="none" w:sz="0" w:space="0" w:color="auto"/>
                  </w:divBdr>
                  <w:divsChild>
                    <w:div w:id="2140028540">
                      <w:marLeft w:val="-150"/>
                      <w:marRight w:val="0"/>
                      <w:marTop w:val="0"/>
                      <w:marBottom w:val="0"/>
                      <w:divBdr>
                        <w:top w:val="none" w:sz="0" w:space="0" w:color="auto"/>
                        <w:left w:val="none" w:sz="0" w:space="0" w:color="auto"/>
                        <w:bottom w:val="none" w:sz="0" w:space="0" w:color="auto"/>
                        <w:right w:val="none" w:sz="0" w:space="0" w:color="auto"/>
                      </w:divBdr>
                      <w:divsChild>
                        <w:div w:id="151874260">
                          <w:marLeft w:val="0"/>
                          <w:marRight w:val="0"/>
                          <w:marTop w:val="0"/>
                          <w:marBottom w:val="0"/>
                          <w:divBdr>
                            <w:top w:val="none" w:sz="0" w:space="0" w:color="auto"/>
                            <w:left w:val="none" w:sz="0" w:space="0" w:color="auto"/>
                            <w:bottom w:val="none" w:sz="0" w:space="0" w:color="auto"/>
                            <w:right w:val="none" w:sz="0" w:space="0" w:color="auto"/>
                          </w:divBdr>
                          <w:divsChild>
                            <w:div w:id="522938355">
                              <w:marLeft w:val="0"/>
                              <w:marRight w:val="0"/>
                              <w:marTop w:val="0"/>
                              <w:marBottom w:val="0"/>
                              <w:divBdr>
                                <w:top w:val="none" w:sz="0" w:space="0" w:color="auto"/>
                                <w:left w:val="none" w:sz="0" w:space="0" w:color="auto"/>
                                <w:bottom w:val="none" w:sz="0" w:space="0" w:color="auto"/>
                                <w:right w:val="none" w:sz="0" w:space="0" w:color="auto"/>
                              </w:divBdr>
                              <w:divsChild>
                                <w:div w:id="65151369">
                                  <w:marLeft w:val="0"/>
                                  <w:marRight w:val="0"/>
                                  <w:marTop w:val="0"/>
                                  <w:marBottom w:val="0"/>
                                  <w:divBdr>
                                    <w:top w:val="none" w:sz="0" w:space="0" w:color="auto"/>
                                    <w:left w:val="none" w:sz="0" w:space="0" w:color="auto"/>
                                    <w:bottom w:val="none" w:sz="0" w:space="0" w:color="auto"/>
                                    <w:right w:val="none" w:sz="0" w:space="0" w:color="auto"/>
                                  </w:divBdr>
                                  <w:divsChild>
                                    <w:div w:id="187708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tuberculosis" TargetMode="External"/><Relationship Id="rId18" Type="http://schemas.openxmlformats.org/officeDocument/2006/relationships/hyperlink" Target="https://www.mass.gov/orgs/bureau-of-infectious-disease-and-laboratory-sciences" TargetMode="External"/><Relationship Id="rId26" Type="http://schemas.openxmlformats.org/officeDocument/2006/relationships/hyperlink" Target="https://www.mass.gov/hepatitis-a" TargetMode="External"/><Relationship Id="rId39" Type="http://schemas.openxmlformats.org/officeDocument/2006/relationships/hyperlink" Target="https://www.cdc.gov/tb/statistics/default.htm" TargetMode="External"/><Relationship Id="rId3" Type="http://schemas.openxmlformats.org/officeDocument/2006/relationships/numbering" Target="numbering.xml"/><Relationship Id="rId21" Type="http://schemas.openxmlformats.org/officeDocument/2006/relationships/hyperlink" Target="https://www.mass.gov/service-details/hiv-information-for-healthcare-and-public-health-professionals" TargetMode="External"/><Relationship Id="rId34" Type="http://schemas.openxmlformats.org/officeDocument/2006/relationships/hyperlink" Target="https://www.cdc.gov/pwid/index.html" TargetMode="External"/><Relationship Id="rId42" Type="http://schemas.openxmlformats.org/officeDocument/2006/relationships/hyperlink" Target="http://www.integration.samhsa.gov/operations-administration/confidentiality" TargetMode="External"/><Relationship Id="rId47" Type="http://schemas.openxmlformats.org/officeDocument/2006/relationships/hyperlink" Target="https://aidsetc.org/resource/integrating-responses-intersection-opioid-use-disorder-and-infectious-disease-epidemics"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mass.gov/service-details/hepatitis-b" TargetMode="External"/><Relationship Id="rId17" Type="http://schemas.openxmlformats.org/officeDocument/2006/relationships/hyperlink" Target="https://www.mass.gov/files/documents/2016/07/wa/care-principles.pdf" TargetMode="External"/><Relationship Id="rId25" Type="http://schemas.openxmlformats.org/officeDocument/2006/relationships/hyperlink" Target="https://www.mass.gov/lists/std-treatment-guidelines-and-clinical-advisories" TargetMode="External"/><Relationship Id="rId33" Type="http://schemas.openxmlformats.org/officeDocument/2006/relationships/hyperlink" Target="https://www.mass.gov/service-details/massachusetts-tb-outpatient-services" TargetMode="External"/><Relationship Id="rId38" Type="http://schemas.openxmlformats.org/officeDocument/2006/relationships/hyperlink" Target="http://www.cdc.gov/tb/" TargetMode="External"/><Relationship Id="rId46" Type="http://schemas.openxmlformats.org/officeDocument/2006/relationships/hyperlink" Target="http://www.medids.com/free-id.php" TargetMode="External"/><Relationship Id="rId2" Type="http://schemas.openxmlformats.org/officeDocument/2006/relationships/customXml" Target="../customXml/item2.xml"/><Relationship Id="rId16" Type="http://schemas.openxmlformats.org/officeDocument/2006/relationships/hyperlink" Target="http://www.mass.gov/eohhs/gov/departments/dph/programs/id/" TargetMode="External"/><Relationship Id="rId20" Type="http://schemas.openxmlformats.org/officeDocument/2006/relationships/hyperlink" Target="https://www.mass.gov/fact-sheets-on-infectious-diseases" TargetMode="External"/><Relationship Id="rId29" Type="http://schemas.openxmlformats.org/officeDocument/2006/relationships/hyperlink" Target="https://www.mass.gov/lists/tuberculosis-information-for-health-care-providers-and-public-health" TargetMode="External"/><Relationship Id="rId41" Type="http://schemas.openxmlformats.org/officeDocument/2006/relationships/hyperlink" Target="https://www.ncbi.nlm.nih.gov/books/NBK646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hepatitis-c-hcv" TargetMode="External"/><Relationship Id="rId24" Type="http://schemas.openxmlformats.org/officeDocument/2006/relationships/hyperlink" Target="https://www.mass.gov/sexually-transmitted-diseases-std" TargetMode="External"/><Relationship Id="rId32" Type="http://schemas.openxmlformats.org/officeDocument/2006/relationships/hyperlink" Target="https://www.mass.gov/how-to/report-a-case-of-tuberculosis-disease-or-latent-tb-infection" TargetMode="External"/><Relationship Id="rId37" Type="http://schemas.openxmlformats.org/officeDocument/2006/relationships/hyperlink" Target="https://www.cdc.gov/hiv/risk/idu.html" TargetMode="External"/><Relationship Id="rId40" Type="http://schemas.openxmlformats.org/officeDocument/2006/relationships/hyperlink" Target="https://www.ncbi.nlm.nih.gov/books/NBK64727/" TargetMode="External"/><Relationship Id="rId45" Type="http://schemas.openxmlformats.org/officeDocument/2006/relationships/hyperlink" Target="https://www.jointcommission.org/speakup.aspx" TargetMode="External"/><Relationship Id="rId5" Type="http://schemas.openxmlformats.org/officeDocument/2006/relationships/settings" Target="settings.xml"/><Relationship Id="rId15" Type="http://schemas.openxmlformats.org/officeDocument/2006/relationships/hyperlink" Target="https://www.hiv.gov/federal-response/national-hiv-aids-strategy/overview" TargetMode="External"/><Relationship Id="rId23" Type="http://schemas.openxmlformats.org/officeDocument/2006/relationships/hyperlink" Target="http://www.mass.gov/eohhs/docs/dph/aids/mass-hiv-aids-plan.pdf" TargetMode="External"/><Relationship Id="rId28" Type="http://schemas.openxmlformats.org/officeDocument/2006/relationships/hyperlink" Target="https://www.mass.gov/hepatitis-c-hcv" TargetMode="External"/><Relationship Id="rId36" Type="http://schemas.openxmlformats.org/officeDocument/2006/relationships/hyperlink" Target="https://www.cdc.gov/hepatitis/" TargetMode="External"/><Relationship Id="rId49"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mass.gov/orgs/department-of-public-health" TargetMode="External"/><Relationship Id="rId31" Type="http://schemas.openxmlformats.org/officeDocument/2006/relationships/hyperlink" Target="https://www.mass.gov/tuberculosis" TargetMode="External"/><Relationship Id="rId44" Type="http://schemas.openxmlformats.org/officeDocument/2006/relationships/hyperlink" Target="http://www.fda.gov/Drugs/default.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hhs.gov/hepatitis/viral-hepatitis-action-plan/index.html" TargetMode="External"/><Relationship Id="rId22" Type="http://schemas.openxmlformats.org/officeDocument/2006/relationships/hyperlink" Target="https://www.mass.gov/hiv" TargetMode="External"/><Relationship Id="rId27" Type="http://schemas.openxmlformats.org/officeDocument/2006/relationships/hyperlink" Target="https://www.mass.gov/hepatitis-b-hbv" TargetMode="External"/><Relationship Id="rId30" Type="http://schemas.openxmlformats.org/officeDocument/2006/relationships/hyperlink" Target="https://www.mass.gov/lists/tuberculosis-information-for-health-care-providers-and-public-health" TargetMode="External"/><Relationship Id="rId35" Type="http://schemas.openxmlformats.org/officeDocument/2006/relationships/hyperlink" Target="https://www.cdc.gov/hepatitis/populations/index.htm" TargetMode="External"/><Relationship Id="rId43" Type="http://schemas.openxmlformats.org/officeDocument/2006/relationships/hyperlink" Target="http://lac.org/index.php/lac/130" TargetMode="External"/><Relationship Id="rId48" Type="http://schemas.openxmlformats.org/officeDocument/2006/relationships/footer" Target="footer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regulations/105-CMR-16400-licensure-of-substance-abuse-treatment-programs" TargetMode="External"/><Relationship Id="rId2" Type="http://schemas.openxmlformats.org/officeDocument/2006/relationships/hyperlink" Target="https://www.mass.gov/lists/tuberculosis-data-and-statistics" TargetMode="External"/><Relationship Id="rId1" Type="http://schemas.openxmlformats.org/officeDocument/2006/relationships/hyperlink" Target="https://www.mass.gov/lists/hepatitis-b-information-for-healthcare-and-public-health-profession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Cur17</b:Tag>
    <b:SourceType>Report</b:SourceType>
    <b:Guid>{BFD9945E-DB55-49D2-9991-D95C5AEB6D31}</b:Guid>
    <b:Author>
      <b:Author>
        <b:NameList>
          <b:Person>
            <b:Last>Curtin</b:Last>
            <b:First>SC</b:First>
          </b:Person>
          <b:Person>
            <b:Last>Tejada-Vera</b:Last>
            <b:First>B</b:First>
          </b:Person>
          <b:Person>
            <b:Last>Warner</b:Last>
            <b:First>M</b:First>
          </b:Person>
        </b:NameList>
      </b:Author>
    </b:Author>
    <b:Title>Drug overdose deaths among adolescents aged 15–19 in the United States: 1999–2015. NCHS data brief, no 282.</b:Title>
    <b:Year>2017</b:Year>
    <b:Publisher>National Center for Health Statistics</b:Publisher>
    <b:City>Hyattsville, MD</b:City>
    <b:RefOrder>2</b:RefOrder>
  </b:Source>
  <b:Source>
    <b:Tag>Gai16</b:Tag>
    <b:SourceType>JournalArticle</b:SourceType>
    <b:Guid>{D85DC18D-F70F-4151-89E4-D35E775B6A27}</b:Guid>
    <b:Title>National Trends in Hospitalizations for Opioid Poisonings Among Children and Adolescents, 1997 to 2012</b:Title>
    <b:Year>2016</b:Year>
    <b:Author>
      <b:Author>
        <b:NameList>
          <b:Person>
            <b:Last>Gaither</b:Last>
            <b:First>JR</b:First>
          </b:Person>
          <b:Person>
            <b:Last>Leventhal</b:Last>
            <b:First>JM</b:First>
          </b:Person>
          <b:Person>
            <b:Last>SA</b:Last>
            <b:First>Ryan</b:First>
          </b:Person>
          <b:Person>
            <b:Last>Camenga</b:Last>
            <b:First>DR</b:First>
          </b:Person>
        </b:NameList>
      </b:Author>
    </b:Author>
    <b:JournalName>JAMA Pediatr</b:JournalName>
    <b:Pages>1195–1201</b:Pages>
    <b:Volume>170</b:Volume>
    <b:Issue>12</b:Issue>
    <b:DOI>doi:10.1001/jamapediatrics.2016.2154</b:DOI>
    <b:RefOrder>3</b:RefOrder>
  </b:Source>
  <b:Source>
    <b:Tag>Sub17</b:Tag>
    <b:SourceType>Report</b:SourceType>
    <b:Guid>{12BB006A-9EF5-48D6-AEC4-52A50D9D823A}</b:Guid>
    <b:Author>
      <b:Author>
        <b:Corporate>SAMHSA</b:Corporate>
      </b:Author>
    </b:Author>
    <b:Title>2015-2016 NSDUH State Prevalance Estimates</b:Title>
    <b:Year>2017</b:Year>
    <b:Publisher>Substance Abuse and Mental Health Services Administration (SAMHSA)</b:Publisher>
    <b:City>Rockville, MD</b:City>
    <b:URL>https://www.samhsa.gov/data/population-data-nsduh/reports?tab=33</b:URL>
    <b:RefOrder>7</b:RefOrder>
  </b:Source>
  <b:Source>
    <b:Tag>Kai17</b:Tag>
    <b:SourceType>Report</b:SourceType>
    <b:Guid>{60C3E973-4CA2-4817-BD9B-9B46EA9DFB5A}</b:Guid>
    <b:Author>
      <b:Author>
        <b:Corporate>Kaiser Family Foundation</b:Corporate>
      </b:Author>
    </b:Author>
    <b:Title>Opioid Overdose Deaths by Age Group: 1999-2016</b:Title>
    <b:Year>2017</b:Year>
    <b:Publisher>Kaiser Family Foundation</b:Publisher>
    <b:URL>https://www.kff.org/other/state-indicator/opioid-overdose-deaths-by-age-group/?activeTab=graph&amp;currentTimeframe=0&amp;startTimeframe=16&amp;selectedDistributions=0-24&amp;selectedRows=%7B%22states%22:%7B%22massachusetts%22:%7B%7D%7D%7D&amp;sortModel=%7B%22colId%22:%22Loc</b:URL>
    <b:RefOrder>8</b:RefOrder>
  </b:Source>
  <b:Source>
    <b:Tag>Mas17</b:Tag>
    <b:SourceType>Report</b:SourceType>
    <b:Guid>{652B8145-BB6B-4074-8340-79DF329B0275}</b:Guid>
    <b:Title>An Assessment of Fatal and Nonfatal Opioid Overdoses in Massachusetts (2011-2015)</b:Title>
    <b:Year>2017</b:Year>
    <b:Author>
      <b:Author>
        <b:Corporate>Massachusetts DPH</b:Corporate>
      </b:Author>
    </b:Author>
    <b:Publisher>Massachusetts Department of Public Health</b:Publisher>
    <b:City>Boston, MA</b:City>
    <b:RefOrder>9</b:RefOrder>
  </b:Source>
  <b:Source>
    <b:Tag>Con16</b:Tag>
    <b:SourceType>Case</b:SourceType>
    <b:Guid>{A69AFB26-B74C-4A0F-8DF5-DDC8B239E743}</b:Guid>
    <b:Title>Confidentiality of Alcohol and Drug Abuse Patient Records</b:Title>
    <b:Year>2016</b:Year>
    <b:CaseNumber>42 C.F.R. Part 2</b:CaseNumber>
    <b:Month>October</b:Month>
    <b:Day>1</b:Day>
    <b:RefOrder>36</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090518-ED8F-457D-A5A3-119702BF1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3830</Words>
  <Characters>21834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Castro-Donlan</dc:creator>
  <cp:lastModifiedBy>Carolyn Castro-Donlan</cp:lastModifiedBy>
  <cp:revision>2</cp:revision>
  <cp:lastPrinted>2018-10-31T14:00:00Z</cp:lastPrinted>
  <dcterms:created xsi:type="dcterms:W3CDTF">2019-03-28T16:41:00Z</dcterms:created>
  <dcterms:modified xsi:type="dcterms:W3CDTF">2019-03-28T16:41:00Z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-1198802251</vt:i4>
  </property>
</Properties>
</file>