
<file path=[Content_Types].xml><?xml version="1.0" encoding="utf-8"?>
<Types xmlns="http://schemas.openxmlformats.org/package/2006/content-types">
  <Default Extension="png" ContentType="image/png"/>
  <Default Extension="jpeg" ContentType="image/jpeg"/>
  <Default Extension="xls" ContentType="application/vnd.ms-excel"/>
  <Default Extension="rels" ContentType="application/vnd.openxmlformats-package.relationships+xml"/>
  <Default Extension="xml" ContentType="application/xml"/>
  <Default Extension="wdp" ContentType="image/vnd.ms-photo"/>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charts/chart4.xml" ContentType="application/vnd.openxmlformats-officedocument.drawingml.chart+xml"/>
  <Override PartName="/word/drawings/drawing3.xml" ContentType="application/vnd.openxmlformats-officedocument.drawingml.chartshapes+xml"/>
  <Override PartName="/word/charts/chart5.xml" ContentType="application/vnd.openxmlformats-officedocument.drawingml.chart+xml"/>
  <Override PartName="/word/drawings/drawing4.xml" ContentType="application/vnd.openxmlformats-officedocument.drawingml.chartshapes+xml"/>
  <Override PartName="/word/header2.xml" ContentType="application/vnd.openxmlformats-officedocument.wordprocessingml.header+xml"/>
  <Override PartName="/word/charts/chart6.xml" ContentType="application/vnd.openxmlformats-officedocument.drawingml.chart+xml"/>
  <Override PartName="/word/theme/themeOverride1.xml" ContentType="application/vnd.openxmlformats-officedocument.themeOverride+xml"/>
  <Override PartName="/word/charts/chart7.xml" ContentType="application/vnd.openxmlformats-officedocument.drawingml.chart+xml"/>
  <Override PartName="/word/theme/themeOverride2.xml" ContentType="application/vnd.openxmlformats-officedocument.themeOverride+xml"/>
  <Override PartName="/word/charts/chart8.xml" ContentType="application/vnd.openxmlformats-officedocument.drawingml.chart+xml"/>
  <Override PartName="/word/theme/themeOverride3.xml" ContentType="application/vnd.openxmlformats-officedocument.themeOverride+xml"/>
  <Override PartName="/word/charts/chart9.xml" ContentType="application/vnd.openxmlformats-officedocument.drawingml.chart+xml"/>
  <Override PartName="/word/theme/themeOverride4.xml" ContentType="application/vnd.openxmlformats-officedocument.themeOverride+xml"/>
  <Override PartName="/word/charts/chart10.xml" ContentType="application/vnd.openxmlformats-officedocument.drawingml.chart+xml"/>
  <Override PartName="/word/theme/themeOverride5.xml" ContentType="application/vnd.openxmlformats-officedocument.themeOverride+xml"/>
  <Override PartName="/word/charts/chart11.xml" ContentType="application/vnd.openxmlformats-officedocument.drawingml.chart+xml"/>
  <Override PartName="/word/theme/themeOverride6.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64FA" w:rsidRDefault="001464FA" w:rsidP="001464FA">
      <w:pPr>
        <w:spacing w:after="0" w:line="240" w:lineRule="auto"/>
        <w:rPr>
          <w:sz w:val="16"/>
          <w:szCs w:val="16"/>
        </w:rPr>
      </w:pPr>
      <w:r>
        <w:rPr>
          <w:noProof/>
        </w:rPr>
        <mc:AlternateContent>
          <mc:Choice Requires="wps">
            <w:drawing>
              <wp:anchor distT="0" distB="0" distL="114300" distR="114300" simplePos="0" relativeHeight="251774976" behindDoc="0" locked="0" layoutInCell="1" allowOverlap="1" wp14:anchorId="4DF22392" wp14:editId="5D4B73FA">
                <wp:simplePos x="0" y="0"/>
                <wp:positionH relativeFrom="column">
                  <wp:posOffset>158750</wp:posOffset>
                </wp:positionH>
                <wp:positionV relativeFrom="paragraph">
                  <wp:posOffset>68580</wp:posOffset>
                </wp:positionV>
                <wp:extent cx="5200015" cy="1403985"/>
                <wp:effectExtent l="0" t="0" r="0" b="63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015" cy="1403985"/>
                        </a:xfrm>
                        <a:prstGeom prst="rect">
                          <a:avLst/>
                        </a:prstGeom>
                        <a:noFill/>
                        <a:ln w="9525">
                          <a:noFill/>
                          <a:miter lim="800000"/>
                          <a:headEnd/>
                          <a:tailEnd/>
                        </a:ln>
                      </wps:spPr>
                      <wps:txbx>
                        <w:txbxContent>
                          <w:p w:rsidR="001C58EC" w:rsidRDefault="001C58EC" w:rsidP="00CC711E">
                            <w:pPr>
                              <w:pStyle w:val="Heading3"/>
                              <w:spacing w:before="0" w:line="240" w:lineRule="auto"/>
                            </w:pPr>
                            <w:r w:rsidRPr="003B68CE">
                              <w:rPr>
                                <w:rFonts w:asciiTheme="minorHAnsi" w:eastAsia="Calibri" w:hAnsiTheme="minorHAnsi" w:cs="Calibri"/>
                                <w:bCs w:val="0"/>
                                <w:color w:val="7030A0"/>
                                <w:sz w:val="28"/>
                                <w:szCs w:val="28"/>
                              </w:rPr>
                              <w:t>Injuries are a Major Public Health Problem in Massachusetts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F22392" id="_x0000_t202" coordsize="21600,21600" o:spt="202" path="m,l,21600r21600,l21600,xe">
                <v:stroke joinstyle="miter"/>
                <v:path gradientshapeok="t" o:connecttype="rect"/>
              </v:shapetype>
              <v:shape id="Text Box 2" o:spid="_x0000_s1026" type="#_x0000_t202" style="position:absolute;margin-left:12.5pt;margin-top:5.4pt;width:409.45pt;height:110.55pt;z-index:2517749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" filled="f" stroked="f">
                <v:textbox style="mso-fit-shape-to-text:t">
                  <w:txbxContent>
                    <w:p w:rsidR="001C58EC" w:rsidRDefault="001C58EC" w:rsidP="00CC711E">
                      <w:pPr>
                        <w:pStyle w:val="Heading3"/>
                        <w:spacing w:before="0" w:line="240" w:lineRule="auto"/>
                      </w:pPr>
                      <w:r w:rsidRPr="003B68CE">
                        <w:rPr>
                          <w:rFonts w:asciiTheme="minorHAnsi" w:eastAsia="Calibri" w:hAnsiTheme="minorHAnsi" w:cs="Calibri"/>
                          <w:bCs w:val="0"/>
                          <w:color w:val="7030A0"/>
                          <w:sz w:val="28"/>
                          <w:szCs w:val="28"/>
                        </w:rPr>
                        <w:t>Injuries are a Major Public Health Problem in Massachusetts</w:t>
                      </w:r>
                    </w:p>
                  </w:txbxContent>
                </v:textbox>
              </v:shape>
            </w:pict>
          </mc:Fallback>
        </mc:AlternateContent>
      </w:r>
    </w:p>
    <w:p w:rsidR="00477CC2" w:rsidRDefault="00DC485E" w:rsidP="00A962F4">
      <w:r>
        <w:rPr>
          <w:noProof/>
        </w:rPr>
        <mc:AlternateContent>
          <mc:Choice Requires="wps">
            <w:drawing>
              <wp:anchor distT="0" distB="0" distL="114300" distR="114300" simplePos="0" relativeHeight="251586560" behindDoc="0" locked="0" layoutInCell="1" allowOverlap="1" wp14:anchorId="13F2EF24" wp14:editId="69CCE94E">
                <wp:simplePos x="0" y="0"/>
                <wp:positionH relativeFrom="column">
                  <wp:posOffset>127591</wp:posOffset>
                </wp:positionH>
                <wp:positionV relativeFrom="paragraph">
                  <wp:posOffset>258430</wp:posOffset>
                </wp:positionV>
                <wp:extent cx="3699657" cy="2881423"/>
                <wp:effectExtent l="0" t="0" r="0" b="0"/>
                <wp:wrapNone/>
                <wp:docPr id="10" name="Text Box 10"/>
                <wp:cNvGraphicFramePr/>
                <a:graphic xmlns:a="http://schemas.openxmlformats.org/drawingml/2006/main">
                  <a:graphicData uri="http://schemas.microsoft.com/office/word/2010/wordprocessingShape">
                    <wps:wsp>
                      <wps:cNvSpPr txBox="1"/>
                      <wps:spPr>
                        <a:xfrm>
                          <a:off x="0" y="0"/>
                          <a:ext cx="3699657" cy="288142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C58EC" w:rsidRDefault="001C58EC" w:rsidP="00523A15">
                            <w:pPr>
                              <w:spacing w:after="120" w:line="240" w:lineRule="auto"/>
                              <w:rPr>
                                <w:rFonts w:ascii="Calibri" w:hAnsi="Calibri" w:cs="Arial"/>
                              </w:rPr>
                            </w:pPr>
                            <w:r w:rsidRPr="00CE56D0">
                              <w:rPr>
                                <w:rFonts w:cs="Arial"/>
                              </w:rPr>
                              <w:t>Injuries are</w:t>
                            </w:r>
                            <w:r>
                              <w:rPr>
                                <w:rFonts w:cs="Arial"/>
                              </w:rPr>
                              <w:t xml:space="preserve"> </w:t>
                            </w:r>
                            <w:r w:rsidRPr="00313372">
                              <w:rPr>
                                <w:rFonts w:cs="Arial"/>
                              </w:rPr>
                              <w:t xml:space="preserve">the </w:t>
                            </w:r>
                            <w:r w:rsidRPr="00313372">
                              <w:rPr>
                                <w:rFonts w:cs="Arial"/>
                                <w:i/>
                              </w:rPr>
                              <w:t>third</w:t>
                            </w:r>
                            <w:r w:rsidRPr="00313372">
                              <w:rPr>
                                <w:rFonts w:cs="Arial"/>
                              </w:rPr>
                              <w:t xml:space="preserve"> leading cause of death among Massachusetts </w:t>
                            </w:r>
                            <w:r>
                              <w:rPr>
                                <w:rFonts w:cs="Arial"/>
                              </w:rPr>
                              <w:t xml:space="preserve">(MA) </w:t>
                            </w:r>
                            <w:r w:rsidRPr="00313372">
                              <w:rPr>
                                <w:rFonts w:cs="Arial"/>
                              </w:rPr>
                              <w:t xml:space="preserve">residents and the </w:t>
                            </w:r>
                            <w:r w:rsidRPr="00313372">
                              <w:rPr>
                                <w:rFonts w:cs="Arial"/>
                                <w:i/>
                              </w:rPr>
                              <w:t>leading</w:t>
                            </w:r>
                            <w:r w:rsidRPr="00313372">
                              <w:rPr>
                                <w:rFonts w:cs="Arial"/>
                              </w:rPr>
                              <w:t xml:space="preserve"> cause</w:t>
                            </w:r>
                            <w:r>
                              <w:rPr>
                                <w:rFonts w:cs="Arial"/>
                              </w:rPr>
                              <w:t xml:space="preserve"> of death among MA residents ages 1 to 44.  In 2015, 4,176 MA residents died </w:t>
                            </w:r>
                            <w:proofErr w:type="gramStart"/>
                            <w:r>
                              <w:rPr>
                                <w:rFonts w:cs="Arial"/>
                              </w:rPr>
                              <w:t>as a result of</w:t>
                            </w:r>
                            <w:proofErr w:type="gramEnd"/>
                            <w:r>
                              <w:rPr>
                                <w:rFonts w:cs="Arial"/>
                              </w:rPr>
                              <w:t xml:space="preserve"> injuries that were unintentional, self-inflicted, assault-related or of other or undetermined intent (57.4 per 100,000</w:t>
                            </w:r>
                            <w:r>
                              <w:rPr>
                                <w:rFonts w:cs="Arial"/>
                                <w:vertAlign w:val="superscript"/>
                              </w:rPr>
                              <w:t>1</w:t>
                            </w:r>
                            <w:r>
                              <w:rPr>
                                <w:rFonts w:cs="Arial"/>
                              </w:rPr>
                              <w:t>). In addition, there were 77,251</w:t>
                            </w:r>
                            <w:r w:rsidRPr="00314DC9">
                              <w:rPr>
                                <w:rFonts w:cs="Arial"/>
                              </w:rPr>
                              <w:t xml:space="preserve"> hospital stays (</w:t>
                            </w:r>
                            <w:r>
                              <w:rPr>
                                <w:rFonts w:cs="Arial"/>
                              </w:rPr>
                              <w:t>1,003.0</w:t>
                            </w:r>
                            <w:r w:rsidRPr="00314DC9">
                              <w:rPr>
                                <w:rFonts w:cs="Arial"/>
                              </w:rPr>
                              <w:t xml:space="preserve"> per 100,000) and </w:t>
                            </w:r>
                            <w:r>
                              <w:rPr>
                                <w:rFonts w:cs="Arial"/>
                              </w:rPr>
                              <w:t>663,581</w:t>
                            </w:r>
                            <w:r w:rsidRPr="00314DC9">
                              <w:rPr>
                                <w:rFonts w:cs="Arial"/>
                              </w:rPr>
                              <w:t xml:space="preserve"> emergency </w:t>
                            </w:r>
                            <w:r>
                              <w:rPr>
                                <w:rFonts w:cs="Arial"/>
                              </w:rPr>
                              <w:t xml:space="preserve">department (ED) visits (9,922.7 </w:t>
                            </w:r>
                            <w:r w:rsidRPr="00314DC9">
                              <w:rPr>
                                <w:rFonts w:cs="Arial"/>
                              </w:rPr>
                              <w:t>per 100,000)</w:t>
                            </w:r>
                            <w:r>
                              <w:rPr>
                                <w:rFonts w:cs="Arial"/>
                              </w:rPr>
                              <w:t xml:space="preserve"> among MA residents associated with nonfatal injuries </w:t>
                            </w:r>
                            <w:r w:rsidRPr="00CE56D0">
                              <w:rPr>
                                <w:rFonts w:cs="Arial"/>
                              </w:rPr>
                              <w:t>(</w:t>
                            </w:r>
                            <w:r w:rsidRPr="00A85105">
                              <w:rPr>
                                <w:rFonts w:cs="Arial"/>
                              </w:rPr>
                              <w:t>Figure 1</w:t>
                            </w:r>
                            <w:r w:rsidRPr="00A85105">
                              <w:rPr>
                                <w:rFonts w:ascii="Calibri" w:hAnsi="Calibri" w:cs="Arial"/>
                              </w:rPr>
                              <w:t>).</w:t>
                            </w:r>
                            <w:r>
                              <w:rPr>
                                <w:rFonts w:ascii="Calibri" w:hAnsi="Calibri" w:cs="Arial"/>
                              </w:rPr>
                              <w:t xml:space="preserve">  </w:t>
                            </w:r>
                          </w:p>
                          <w:p w:rsidR="001C58EC" w:rsidRPr="00355C51" w:rsidRDefault="001C58EC" w:rsidP="00523A15">
                            <w:pPr>
                              <w:spacing w:after="0" w:line="240" w:lineRule="auto"/>
                              <w:rPr>
                                <w:rFonts w:ascii="Calibri" w:hAnsi="Calibri" w:cs="Arial"/>
                                <w:vertAlign w:val="superscript"/>
                              </w:rPr>
                            </w:pPr>
                            <w:r>
                              <w:rPr>
                                <w:rFonts w:cs="Arial"/>
                              </w:rPr>
                              <w:t>In 2015, the injury death rate in MA was 10% lower than the U.S. rate of 63.7 injury deaths per 100,000 persons.  MA suicide and homicide rates were 32% and 61% lower than U.S. rates, respectively.  The rate of drug overdose deaths, however, was 66% higher in MA than in the U.S. (27.1 per 100,000 vs. 16.3 per 100,000).</w:t>
                            </w:r>
                            <w:r>
                              <w:rPr>
                                <w:rFonts w:cs="Arial"/>
                                <w:vertAlign w:val="superscript"/>
                              </w:rPr>
                              <w:t>2</w:t>
                            </w:r>
                          </w:p>
                          <w:p w:rsidR="001C58EC" w:rsidRDefault="001C58EC" w:rsidP="005B4706">
                            <w:pPr>
                              <w:spacing w:after="0" w:line="240" w:lineRule="auto"/>
                            </w:pP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F2EF24" id="Text Box 10" o:spid="_x0000_s1027" type="#_x0000_t202" style="position:absolute;margin-left:10.05pt;margin-top:20.35pt;width:291.3pt;height:226.9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" fillcolor="white [3201]" stroked="f" strokeweight=".5pt">
                <v:textbox>
                  <w:txbxContent>
                    <w:p w:rsidR="001C58EC" w:rsidRDefault="001C58EC" w:rsidP="00523A15">
                      <w:pPr>
                        <w:spacing w:after="120" w:line="240" w:lineRule="auto"/>
                        <w:rPr>
                          <w:rFonts w:ascii="Calibri" w:hAnsi="Calibri" w:cs="Arial"/>
                        </w:rPr>
                      </w:pPr>
                      <w:r w:rsidRPr="00CE56D0">
                        <w:rPr>
                          <w:rFonts w:cs="Arial"/>
                        </w:rPr>
                        <w:t>Injuries are</w:t>
                      </w:r>
                      <w:r>
                        <w:rPr>
                          <w:rFonts w:cs="Arial"/>
                        </w:rPr>
                        <w:t xml:space="preserve"> </w:t>
                      </w:r>
                      <w:r w:rsidRPr="00313372">
                        <w:rPr>
                          <w:rFonts w:cs="Arial"/>
                        </w:rPr>
                        <w:t xml:space="preserve">the </w:t>
                      </w:r>
                      <w:r w:rsidRPr="00313372">
                        <w:rPr>
                          <w:rFonts w:cs="Arial"/>
                          <w:i/>
                        </w:rPr>
                        <w:t>third</w:t>
                      </w:r>
                      <w:r w:rsidRPr="00313372">
                        <w:rPr>
                          <w:rFonts w:cs="Arial"/>
                        </w:rPr>
                        <w:t xml:space="preserve"> leading cause of death among Massachusetts </w:t>
                      </w:r>
                      <w:r>
                        <w:rPr>
                          <w:rFonts w:cs="Arial"/>
                        </w:rPr>
                        <w:t xml:space="preserve">(MA) </w:t>
                      </w:r>
                      <w:r w:rsidRPr="00313372">
                        <w:rPr>
                          <w:rFonts w:cs="Arial"/>
                        </w:rPr>
                        <w:t xml:space="preserve">residents and the </w:t>
                      </w:r>
                      <w:r w:rsidRPr="00313372">
                        <w:rPr>
                          <w:rFonts w:cs="Arial"/>
                          <w:i/>
                        </w:rPr>
                        <w:t>leading</w:t>
                      </w:r>
                      <w:r w:rsidRPr="00313372">
                        <w:rPr>
                          <w:rFonts w:cs="Arial"/>
                        </w:rPr>
                        <w:t xml:space="preserve"> cause</w:t>
                      </w:r>
                      <w:r>
                        <w:rPr>
                          <w:rFonts w:cs="Arial"/>
                        </w:rPr>
                        <w:t xml:space="preserve"> of death among MA residents ages 1 to 44.  In 2015, 4,176 MA residents died </w:t>
                      </w:r>
                      <w:proofErr w:type="gramStart"/>
                      <w:r>
                        <w:rPr>
                          <w:rFonts w:cs="Arial"/>
                        </w:rPr>
                        <w:t>as a result of</w:t>
                      </w:r>
                      <w:proofErr w:type="gramEnd"/>
                      <w:r>
                        <w:rPr>
                          <w:rFonts w:cs="Arial"/>
                        </w:rPr>
                        <w:t xml:space="preserve"> injuries that were unintentional, self-inflicted, assault-related or of other or undetermined intent (57.4 per 100,000</w:t>
                      </w:r>
                      <w:r>
                        <w:rPr>
                          <w:rFonts w:cs="Arial"/>
                          <w:vertAlign w:val="superscript"/>
                        </w:rPr>
                        <w:t>1</w:t>
                      </w:r>
                      <w:r>
                        <w:rPr>
                          <w:rFonts w:cs="Arial"/>
                        </w:rPr>
                        <w:t>). In addition, there were 77,251</w:t>
                      </w:r>
                      <w:r w:rsidRPr="00314DC9">
                        <w:rPr>
                          <w:rFonts w:cs="Arial"/>
                        </w:rPr>
                        <w:t xml:space="preserve"> hospital stays (</w:t>
                      </w:r>
                      <w:r>
                        <w:rPr>
                          <w:rFonts w:cs="Arial"/>
                        </w:rPr>
                        <w:t>1,003.0</w:t>
                      </w:r>
                      <w:r w:rsidRPr="00314DC9">
                        <w:rPr>
                          <w:rFonts w:cs="Arial"/>
                        </w:rPr>
                        <w:t xml:space="preserve"> per 100,000) and </w:t>
                      </w:r>
                      <w:r>
                        <w:rPr>
                          <w:rFonts w:cs="Arial"/>
                        </w:rPr>
                        <w:t>663,581</w:t>
                      </w:r>
                      <w:r w:rsidRPr="00314DC9">
                        <w:rPr>
                          <w:rFonts w:cs="Arial"/>
                        </w:rPr>
                        <w:t xml:space="preserve"> emergency </w:t>
                      </w:r>
                      <w:r>
                        <w:rPr>
                          <w:rFonts w:cs="Arial"/>
                        </w:rPr>
                        <w:t xml:space="preserve">department (ED) visits (9,922.7 </w:t>
                      </w:r>
                      <w:r w:rsidRPr="00314DC9">
                        <w:rPr>
                          <w:rFonts w:cs="Arial"/>
                        </w:rPr>
                        <w:t>per 100,000)</w:t>
                      </w:r>
                      <w:r>
                        <w:rPr>
                          <w:rFonts w:cs="Arial"/>
                        </w:rPr>
                        <w:t xml:space="preserve"> among MA residents associated with nonfatal injuries </w:t>
                      </w:r>
                      <w:r w:rsidRPr="00CE56D0">
                        <w:rPr>
                          <w:rFonts w:cs="Arial"/>
                        </w:rPr>
                        <w:t>(</w:t>
                      </w:r>
                      <w:r w:rsidRPr="00A85105">
                        <w:rPr>
                          <w:rFonts w:cs="Arial"/>
                        </w:rPr>
                        <w:t>Figure 1</w:t>
                      </w:r>
                      <w:r w:rsidRPr="00A85105">
                        <w:rPr>
                          <w:rFonts w:ascii="Calibri" w:hAnsi="Calibri" w:cs="Arial"/>
                        </w:rPr>
                        <w:t>).</w:t>
                      </w:r>
                      <w:r>
                        <w:rPr>
                          <w:rFonts w:ascii="Calibri" w:hAnsi="Calibri" w:cs="Arial"/>
                        </w:rPr>
                        <w:t xml:space="preserve">  </w:t>
                      </w:r>
                    </w:p>
                    <w:p w:rsidR="001C58EC" w:rsidRPr="00355C51" w:rsidRDefault="001C58EC" w:rsidP="00523A15">
                      <w:pPr>
                        <w:spacing w:after="0" w:line="240" w:lineRule="auto"/>
                        <w:rPr>
                          <w:rFonts w:ascii="Calibri" w:hAnsi="Calibri" w:cs="Arial"/>
                          <w:vertAlign w:val="superscript"/>
                        </w:rPr>
                      </w:pPr>
                      <w:r>
                        <w:rPr>
                          <w:rFonts w:cs="Arial"/>
                        </w:rPr>
                        <w:t>In 2015, the injury death rate in MA was 10% lower than the U.S. rate of 63.7 injury deaths per 100,000 persons.  MA suicide and homicide rates were 32% and 61% lower than U.S. rates, respectively.  The rate of drug overdose deaths, however, was 66% higher in MA than in the U.S. (27.1 per 100,000 vs. 16.3 per 100,000).</w:t>
                      </w:r>
                      <w:r>
                        <w:rPr>
                          <w:rFonts w:cs="Arial"/>
                          <w:vertAlign w:val="superscript"/>
                        </w:rPr>
                        <w:t>2</w:t>
                      </w:r>
                    </w:p>
                    <w:p w:rsidR="001C58EC" w:rsidRDefault="001C58EC" w:rsidP="005B4706">
                      <w:pPr>
                        <w:spacing w:after="0" w:line="240" w:lineRule="auto"/>
                      </w:pPr>
                      <w:r>
                        <w:t xml:space="preserve">     </w:t>
                      </w:r>
                    </w:p>
                  </w:txbxContent>
                </v:textbox>
              </v:shape>
            </w:pict>
          </mc:Fallback>
        </mc:AlternateContent>
      </w:r>
      <w:bookmarkStart w:id="0" w:name="_GoBack"/>
      <w:r w:rsidR="008B2BCF">
        <w:rPr>
          <w:b/>
          <w:smallCaps/>
          <w:noProof/>
          <w:color w:val="336699"/>
          <w:sz w:val="28"/>
        </w:rPr>
        <w:drawing>
          <wp:anchor distT="0" distB="0" distL="114300" distR="114300" simplePos="0" relativeHeight="251967488" behindDoc="0" locked="0" layoutInCell="1" allowOverlap="1" wp14:anchorId="575C4866" wp14:editId="0A52577C">
            <wp:simplePos x="0" y="0"/>
            <wp:positionH relativeFrom="column">
              <wp:posOffset>3473450</wp:posOffset>
            </wp:positionH>
            <wp:positionV relativeFrom="paragraph">
              <wp:posOffset>25202</wp:posOffset>
            </wp:positionV>
            <wp:extent cx="3363595" cy="2813685"/>
            <wp:effectExtent l="0" t="0" r="0" b="0"/>
            <wp:wrapNone/>
            <wp:docPr id="7" name="Chart 7" descr="3,689 deaths&#10;72,581 hospital stays&#10;682,370 emergency department visits" title="Pyramid showing the total burden of injuries to MA residents in 201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bookmarkEnd w:id="0"/>
      <w:r w:rsidR="001464FA">
        <w:t xml:space="preserve">   </w:t>
      </w:r>
    </w:p>
    <w:p w:rsidR="00F20A57" w:rsidRDefault="00477CC2" w:rsidP="00A962F4">
      <w:r>
        <w:t xml:space="preserve">            </w:t>
      </w:r>
      <w:r w:rsidR="00607B72">
        <w:t xml:space="preserve">                                                                      </w:t>
      </w:r>
      <w:r w:rsidR="008A2000">
        <w:t xml:space="preserve">                        </w:t>
      </w:r>
      <w:r w:rsidR="00607B72">
        <w:t xml:space="preserve">    </w:t>
      </w:r>
    </w:p>
    <w:p w:rsidR="003B2BD4" w:rsidRDefault="003B2BD4" w:rsidP="005B4706">
      <w:pPr>
        <w:ind w:left="5040"/>
      </w:pPr>
    </w:p>
    <w:p w:rsidR="003B2BD4" w:rsidRDefault="003B2BD4"/>
    <w:p w:rsidR="00474C74" w:rsidRDefault="00474C74" w:rsidP="00477CC2">
      <w:pPr>
        <w:rPr>
          <w:b/>
        </w:rPr>
      </w:pPr>
    </w:p>
    <w:p w:rsidR="00477CC2" w:rsidRPr="00CC43FB" w:rsidRDefault="00477CC2" w:rsidP="00477CC2">
      <w:pPr>
        <w:rPr>
          <w:b/>
        </w:rPr>
      </w:pPr>
    </w:p>
    <w:p w:rsidR="00474C74" w:rsidRDefault="00474C74"/>
    <w:p w:rsidR="00EA22F0" w:rsidRDefault="00EA22F0"/>
    <w:p w:rsidR="00EA22F0" w:rsidRDefault="008B2BCF">
      <w:r>
        <w:rPr>
          <w:noProof/>
        </w:rPr>
        <mc:AlternateContent>
          <mc:Choice Requires="wps">
            <w:drawing>
              <wp:anchor distT="0" distB="0" distL="114300" distR="114300" simplePos="0" relativeHeight="251616256" behindDoc="0" locked="0" layoutInCell="1" allowOverlap="1" wp14:anchorId="471B72C6" wp14:editId="030EFB29">
                <wp:simplePos x="0" y="0"/>
                <wp:positionH relativeFrom="column">
                  <wp:posOffset>3899535</wp:posOffset>
                </wp:positionH>
                <wp:positionV relativeFrom="paragraph">
                  <wp:posOffset>-1270</wp:posOffset>
                </wp:positionV>
                <wp:extent cx="2529205" cy="474980"/>
                <wp:effectExtent l="0" t="0" r="0" b="1270"/>
                <wp:wrapNone/>
                <wp:docPr id="6" name="Text Box 6"/>
                <wp:cNvGraphicFramePr/>
                <a:graphic xmlns:a="http://schemas.openxmlformats.org/drawingml/2006/main">
                  <a:graphicData uri="http://schemas.microsoft.com/office/word/2010/wordprocessingShape">
                    <wps:wsp>
                      <wps:cNvSpPr txBox="1"/>
                      <wps:spPr>
                        <a:xfrm>
                          <a:off x="0" y="0"/>
                          <a:ext cx="2529205" cy="4749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C58EC" w:rsidRPr="00A50A52" w:rsidRDefault="001C58EC" w:rsidP="005B4706">
                            <w:pPr>
                              <w:spacing w:after="0" w:line="240" w:lineRule="auto"/>
                              <w:ind w:left="1080" w:hanging="1080"/>
                              <w:rPr>
                                <w:rFonts w:cstheme="minorHAnsi"/>
                                <w:b/>
                                <w:sz w:val="24"/>
                                <w:szCs w:val="24"/>
                                <w:vertAlign w:val="superscript"/>
                              </w:rPr>
                            </w:pPr>
                            <w:r w:rsidRPr="005B4706">
                              <w:rPr>
                                <w:rFonts w:cstheme="minorHAnsi"/>
                                <w:b/>
                                <w:sz w:val="24"/>
                                <w:szCs w:val="24"/>
                              </w:rPr>
                              <w:t xml:space="preserve">Figure 1.  </w:t>
                            </w:r>
                            <w:r>
                              <w:rPr>
                                <w:rFonts w:cstheme="minorHAnsi"/>
                                <w:b/>
                                <w:sz w:val="24"/>
                                <w:szCs w:val="24"/>
                              </w:rPr>
                              <w:t>Total Burden of Injuries, MA Residents</w:t>
                            </w:r>
                            <w:r w:rsidRPr="005B4706">
                              <w:rPr>
                                <w:rFonts w:cstheme="minorHAnsi"/>
                                <w:b/>
                                <w:sz w:val="24"/>
                                <w:szCs w:val="24"/>
                              </w:rPr>
                              <w:t xml:space="preserve">, </w:t>
                            </w:r>
                            <w:r>
                              <w:rPr>
                                <w:rFonts w:cstheme="minorHAnsi"/>
                                <w:b/>
                                <w:sz w:val="24"/>
                                <w:szCs w:val="24"/>
                              </w:rPr>
                              <w:t>2015</w:t>
                            </w:r>
                          </w:p>
                          <w:p w:rsidR="001C58EC" w:rsidRPr="005B4706" w:rsidRDefault="001C58EC" w:rsidP="00844526">
                            <w:pPr>
                              <w:spacing w:after="0" w:line="240" w:lineRule="auto"/>
                              <w:ind w:left="1080" w:hanging="1080"/>
                              <w:rPr>
                                <w:rFonts w:ascii="Arial" w:hAnsi="Arial" w:cs="Arial"/>
                                <w:b/>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1B72C6" id="Text Box 6" o:spid="_x0000_s1028" type="#_x0000_t202" style="position:absolute;margin-left:307.05pt;margin-top:-.1pt;width:199.15pt;height:37.4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" filled="f" stroked="f" strokeweight=".5pt">
                <v:textbox>
                  <w:txbxContent>
                    <w:p w:rsidR="001C58EC" w:rsidRPr="00A50A52" w:rsidRDefault="001C58EC" w:rsidP="005B4706">
                      <w:pPr>
                        <w:spacing w:after="0" w:line="240" w:lineRule="auto"/>
                        <w:ind w:left="1080" w:hanging="1080"/>
                        <w:rPr>
                          <w:rFonts w:cstheme="minorHAnsi"/>
                          <w:b/>
                          <w:sz w:val="24"/>
                          <w:szCs w:val="24"/>
                          <w:vertAlign w:val="superscript"/>
                        </w:rPr>
                      </w:pPr>
                      <w:r w:rsidRPr="005B4706">
                        <w:rPr>
                          <w:rFonts w:cstheme="minorHAnsi"/>
                          <w:b/>
                          <w:sz w:val="24"/>
                          <w:szCs w:val="24"/>
                        </w:rPr>
                        <w:t xml:space="preserve">Figure 1.  </w:t>
                      </w:r>
                      <w:r>
                        <w:rPr>
                          <w:rFonts w:cstheme="minorHAnsi"/>
                          <w:b/>
                          <w:sz w:val="24"/>
                          <w:szCs w:val="24"/>
                        </w:rPr>
                        <w:t>Total Burden of Injuries, MA Residents</w:t>
                      </w:r>
                      <w:r w:rsidRPr="005B4706">
                        <w:rPr>
                          <w:rFonts w:cstheme="minorHAnsi"/>
                          <w:b/>
                          <w:sz w:val="24"/>
                          <w:szCs w:val="24"/>
                        </w:rPr>
                        <w:t xml:space="preserve">, </w:t>
                      </w:r>
                      <w:r>
                        <w:rPr>
                          <w:rFonts w:cstheme="minorHAnsi"/>
                          <w:b/>
                          <w:sz w:val="24"/>
                          <w:szCs w:val="24"/>
                        </w:rPr>
                        <w:t>2015</w:t>
                      </w:r>
                    </w:p>
                    <w:p w:rsidR="001C58EC" w:rsidRPr="005B4706" w:rsidRDefault="001C58EC" w:rsidP="00844526">
                      <w:pPr>
                        <w:spacing w:after="0" w:line="240" w:lineRule="auto"/>
                        <w:ind w:left="1080" w:hanging="1080"/>
                        <w:rPr>
                          <w:rFonts w:ascii="Arial" w:hAnsi="Arial" w:cs="Arial"/>
                          <w:b/>
                          <w:sz w:val="20"/>
                          <w:szCs w:val="20"/>
                        </w:rPr>
                      </w:pPr>
                    </w:p>
                  </w:txbxContent>
                </v:textbox>
              </v:shape>
            </w:pict>
          </mc:Fallback>
        </mc:AlternateContent>
      </w:r>
    </w:p>
    <w:p w:rsidR="00EA22F0" w:rsidRDefault="000521A1">
      <w:r>
        <w:rPr>
          <w:b/>
          <w:noProof/>
          <w:sz w:val="28"/>
          <w:szCs w:val="28"/>
        </w:rPr>
        <mc:AlternateContent>
          <mc:Choice Requires="wps">
            <w:drawing>
              <wp:anchor distT="0" distB="0" distL="114300" distR="114300" simplePos="0" relativeHeight="251640832" behindDoc="0" locked="0" layoutInCell="1" allowOverlap="1" wp14:anchorId="4E632EAB" wp14:editId="4E022253">
                <wp:simplePos x="0" y="0"/>
                <wp:positionH relativeFrom="column">
                  <wp:posOffset>147955</wp:posOffset>
                </wp:positionH>
                <wp:positionV relativeFrom="paragraph">
                  <wp:posOffset>228438</wp:posOffset>
                </wp:positionV>
                <wp:extent cx="3479165" cy="1448435"/>
                <wp:effectExtent l="0" t="0" r="6985" b="0"/>
                <wp:wrapNone/>
                <wp:docPr id="22" name="Text Box 22"/>
                <wp:cNvGraphicFramePr/>
                <a:graphic xmlns:a="http://schemas.openxmlformats.org/drawingml/2006/main">
                  <a:graphicData uri="http://schemas.microsoft.com/office/word/2010/wordprocessingShape">
                    <wps:wsp>
                      <wps:cNvSpPr txBox="1"/>
                      <wps:spPr>
                        <a:xfrm>
                          <a:off x="0" y="0"/>
                          <a:ext cx="3479165" cy="1448435"/>
                        </a:xfrm>
                        <a:prstGeom prst="roundRect">
                          <a:avLst/>
                        </a:prstGeom>
                        <a:solidFill>
                          <a:schemeClr val="accent4">
                            <a:lumMod val="20000"/>
                            <a:lumOff val="80000"/>
                          </a:schemeClr>
                        </a:solidFill>
                        <a:ln w="6350">
                          <a:noFill/>
                        </a:ln>
                        <a:effectLst>
                          <a:softEdge rad="63500"/>
                        </a:effectLst>
                      </wps:spPr>
                      <wps:style>
                        <a:lnRef idx="0">
                          <a:schemeClr val="accent1"/>
                        </a:lnRef>
                        <a:fillRef idx="0">
                          <a:schemeClr val="accent1"/>
                        </a:fillRef>
                        <a:effectRef idx="0">
                          <a:schemeClr val="accent1"/>
                        </a:effectRef>
                        <a:fontRef idx="minor">
                          <a:schemeClr val="dk1"/>
                        </a:fontRef>
                      </wps:style>
                      <wps:txbx>
                        <w:txbxContent>
                          <w:p w:rsidR="001C58EC" w:rsidRPr="003B68CE" w:rsidRDefault="001C58EC" w:rsidP="004377E0">
                            <w:pPr>
                              <w:spacing w:after="80" w:line="240" w:lineRule="auto"/>
                              <w:rPr>
                                <w:b/>
                                <w:color w:val="7030A0"/>
                                <w:sz w:val="28"/>
                                <w:szCs w:val="28"/>
                              </w:rPr>
                            </w:pPr>
                            <w:r w:rsidRPr="003B68CE">
                              <w:rPr>
                                <w:b/>
                                <w:color w:val="7030A0"/>
                                <w:sz w:val="28"/>
                                <w:szCs w:val="28"/>
                              </w:rPr>
                              <w:t>What do we mean by “</w:t>
                            </w:r>
                            <w:r w:rsidRPr="003B68CE">
                              <w:rPr>
                                <w:b/>
                                <w:i/>
                                <w:color w:val="7030A0"/>
                                <w:sz w:val="28"/>
                                <w:szCs w:val="28"/>
                              </w:rPr>
                              <w:t>injury”</w:t>
                            </w:r>
                            <w:r w:rsidRPr="003B68CE">
                              <w:rPr>
                                <w:b/>
                                <w:color w:val="7030A0"/>
                                <w:sz w:val="28"/>
                                <w:szCs w:val="28"/>
                              </w:rPr>
                              <w:t>?</w:t>
                            </w:r>
                          </w:p>
                          <w:p w:rsidR="001C58EC" w:rsidRPr="00B708E3" w:rsidRDefault="001C58EC" w:rsidP="00BC0EFE">
                            <w:pPr>
                              <w:spacing w:line="240" w:lineRule="auto"/>
                              <w:rPr>
                                <w:rFonts w:cs="Arial"/>
                                <w:b/>
                                <w:bCs/>
                                <w:color w:val="990099"/>
                              </w:rPr>
                            </w:pPr>
                            <w:r>
                              <w:rPr>
                                <w:rFonts w:cs="Arial"/>
                              </w:rPr>
                              <w:t xml:space="preserve">Injuries are bodily harm - </w:t>
                            </w:r>
                            <w:r w:rsidRPr="00B708E3">
                              <w:rPr>
                                <w:rFonts w:cs="Arial"/>
                              </w:rPr>
                              <w:t xml:space="preserve">fatal or nonfatal - that can be caused by car crashes, drowning, sharp objects, guns, poisoning, being </w:t>
                            </w:r>
                            <w:r>
                              <w:rPr>
                                <w:rFonts w:cs="Arial"/>
                              </w:rPr>
                              <w:t>hit</w:t>
                            </w:r>
                            <w:r w:rsidRPr="00B708E3">
                              <w:rPr>
                                <w:rFonts w:cs="Arial"/>
                              </w:rPr>
                              <w:t xml:space="preserve"> by something, </w:t>
                            </w:r>
                            <w:r>
                              <w:rPr>
                                <w:rFonts w:cs="Arial"/>
                              </w:rPr>
                              <w:t>falling</w:t>
                            </w:r>
                            <w:r w:rsidRPr="00B708E3">
                              <w:rPr>
                                <w:rFonts w:cs="Arial"/>
                              </w:rPr>
                              <w:t xml:space="preserve">, </w:t>
                            </w:r>
                            <w:r>
                              <w:rPr>
                                <w:rFonts w:cs="Arial"/>
                              </w:rPr>
                              <w:t xml:space="preserve">fires, </w:t>
                            </w:r>
                            <w:r w:rsidRPr="00B708E3">
                              <w:rPr>
                                <w:rFonts w:cs="Arial"/>
                              </w:rPr>
                              <w:t>and more. </w:t>
                            </w:r>
                            <w:r>
                              <w:rPr>
                                <w:rFonts w:cs="Arial"/>
                              </w:rPr>
                              <w:t xml:space="preserve"> Injuries may be unintentional (</w:t>
                            </w:r>
                            <w:r w:rsidRPr="00B708E3">
                              <w:rPr>
                                <w:rFonts w:cs="Arial"/>
                              </w:rPr>
                              <w:t xml:space="preserve">sometimes </w:t>
                            </w:r>
                            <w:r>
                              <w:rPr>
                                <w:rFonts w:cs="Arial"/>
                              </w:rPr>
                              <w:t xml:space="preserve">called “accidental”), </w:t>
                            </w:r>
                            <w:r w:rsidRPr="00B708E3">
                              <w:rPr>
                                <w:rFonts w:cs="Arial"/>
                              </w:rPr>
                              <w:t>self-harm or assault-related</w:t>
                            </w:r>
                            <w:r>
                              <w:rPr>
                                <w:rFonts w:cs="Arial"/>
                              </w:rPr>
                              <w:t>.</w:t>
                            </w:r>
                          </w:p>
                          <w:p w:rsidR="001C58EC" w:rsidRPr="00C41C0B" w:rsidRDefault="001C58EC" w:rsidP="00BC0EFE">
                            <w:pPr>
                              <w:spacing w:after="0" w:line="240" w:lineRule="auto"/>
                              <w:ind w:right="-121"/>
                              <w:rPr>
                                <w:b/>
                                <w:color w:val="990099"/>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632EAB" id="Text Box 22" o:spid="_x0000_s1029" style="position:absolute;margin-left:11.65pt;margin-top:18pt;width:273.95pt;height:114.0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" fillcolor="#e5dfec [663]" stroked="f" strokeweight=".5pt">
                <v:textbox>
                  <w:txbxContent>
                    <w:p w:rsidR="001C58EC" w:rsidRPr="003B68CE" w:rsidRDefault="001C58EC" w:rsidP="004377E0">
                      <w:pPr>
                        <w:spacing w:after="80" w:line="240" w:lineRule="auto"/>
                        <w:rPr>
                          <w:b/>
                          <w:color w:val="7030A0"/>
                          <w:sz w:val="28"/>
                          <w:szCs w:val="28"/>
                        </w:rPr>
                      </w:pPr>
                      <w:r w:rsidRPr="003B68CE">
                        <w:rPr>
                          <w:b/>
                          <w:color w:val="7030A0"/>
                          <w:sz w:val="28"/>
                          <w:szCs w:val="28"/>
                        </w:rPr>
                        <w:t>What do we mean by “</w:t>
                      </w:r>
                      <w:r w:rsidRPr="003B68CE">
                        <w:rPr>
                          <w:b/>
                          <w:i/>
                          <w:color w:val="7030A0"/>
                          <w:sz w:val="28"/>
                          <w:szCs w:val="28"/>
                        </w:rPr>
                        <w:t>injury”</w:t>
                      </w:r>
                      <w:r w:rsidRPr="003B68CE">
                        <w:rPr>
                          <w:b/>
                          <w:color w:val="7030A0"/>
                          <w:sz w:val="28"/>
                          <w:szCs w:val="28"/>
                        </w:rPr>
                        <w:t>?</w:t>
                      </w:r>
                    </w:p>
                    <w:p w:rsidR="001C58EC" w:rsidRPr="00B708E3" w:rsidRDefault="001C58EC" w:rsidP="00BC0EFE">
                      <w:pPr>
                        <w:spacing w:line="240" w:lineRule="auto"/>
                        <w:rPr>
                          <w:rFonts w:cs="Arial"/>
                          <w:b/>
                          <w:bCs/>
                          <w:color w:val="990099"/>
                        </w:rPr>
                      </w:pPr>
                      <w:r>
                        <w:rPr>
                          <w:rFonts w:cs="Arial"/>
                        </w:rPr>
                        <w:t xml:space="preserve">Injuries are bodily harm - </w:t>
                      </w:r>
                      <w:r w:rsidRPr="00B708E3">
                        <w:rPr>
                          <w:rFonts w:cs="Arial"/>
                        </w:rPr>
                        <w:t xml:space="preserve">fatal or nonfatal - that can be caused by car crashes, drowning, sharp objects, guns, poisoning, being </w:t>
                      </w:r>
                      <w:r>
                        <w:rPr>
                          <w:rFonts w:cs="Arial"/>
                        </w:rPr>
                        <w:t>hit</w:t>
                      </w:r>
                      <w:r w:rsidRPr="00B708E3">
                        <w:rPr>
                          <w:rFonts w:cs="Arial"/>
                        </w:rPr>
                        <w:t xml:space="preserve"> by something, </w:t>
                      </w:r>
                      <w:r>
                        <w:rPr>
                          <w:rFonts w:cs="Arial"/>
                        </w:rPr>
                        <w:t>falling</w:t>
                      </w:r>
                      <w:r w:rsidRPr="00B708E3">
                        <w:rPr>
                          <w:rFonts w:cs="Arial"/>
                        </w:rPr>
                        <w:t xml:space="preserve">, </w:t>
                      </w:r>
                      <w:r>
                        <w:rPr>
                          <w:rFonts w:cs="Arial"/>
                        </w:rPr>
                        <w:t xml:space="preserve">fires, </w:t>
                      </w:r>
                      <w:r w:rsidRPr="00B708E3">
                        <w:rPr>
                          <w:rFonts w:cs="Arial"/>
                        </w:rPr>
                        <w:t>and more. </w:t>
                      </w:r>
                      <w:r>
                        <w:rPr>
                          <w:rFonts w:cs="Arial"/>
                        </w:rPr>
                        <w:t xml:space="preserve"> Injuries may be unintentional (</w:t>
                      </w:r>
                      <w:r w:rsidRPr="00B708E3">
                        <w:rPr>
                          <w:rFonts w:cs="Arial"/>
                        </w:rPr>
                        <w:t xml:space="preserve">sometimes </w:t>
                      </w:r>
                      <w:r>
                        <w:rPr>
                          <w:rFonts w:cs="Arial"/>
                        </w:rPr>
                        <w:t xml:space="preserve">called “accidental”), </w:t>
                      </w:r>
                      <w:r w:rsidRPr="00B708E3">
                        <w:rPr>
                          <w:rFonts w:cs="Arial"/>
                        </w:rPr>
                        <w:t>self-harm or assault-related</w:t>
                      </w:r>
                      <w:r>
                        <w:rPr>
                          <w:rFonts w:cs="Arial"/>
                        </w:rPr>
                        <w:t>.</w:t>
                      </w:r>
                    </w:p>
                    <w:p w:rsidR="001C58EC" w:rsidRPr="00C41C0B" w:rsidRDefault="001C58EC" w:rsidP="00BC0EFE">
                      <w:pPr>
                        <w:spacing w:after="0" w:line="240" w:lineRule="auto"/>
                        <w:ind w:right="-121"/>
                        <w:rPr>
                          <w:b/>
                          <w:color w:val="990099"/>
                          <w:sz w:val="28"/>
                          <w:szCs w:val="28"/>
                        </w:rPr>
                      </w:pPr>
                    </w:p>
                  </w:txbxContent>
                </v:textbox>
              </v:roundrect>
            </w:pict>
          </mc:Fallback>
        </mc:AlternateContent>
      </w:r>
    </w:p>
    <w:p w:rsidR="006168D2" w:rsidRDefault="00355C51" w:rsidP="006168D2">
      <w:pPr>
        <w:ind w:left="5400"/>
      </w:pPr>
      <w:r>
        <w:rPr>
          <w:noProof/>
        </w:rPr>
        <mc:AlternateContent>
          <mc:Choice Requires="wps">
            <w:drawing>
              <wp:anchor distT="0" distB="0" distL="114300" distR="114300" simplePos="0" relativeHeight="251695104" behindDoc="0" locked="0" layoutInCell="1" allowOverlap="1" wp14:anchorId="024E50FB" wp14:editId="11856E00">
                <wp:simplePos x="0" y="0"/>
                <wp:positionH relativeFrom="column">
                  <wp:posOffset>84455</wp:posOffset>
                </wp:positionH>
                <wp:positionV relativeFrom="paragraph">
                  <wp:posOffset>4213063</wp:posOffset>
                </wp:positionV>
                <wp:extent cx="6724650" cy="372139"/>
                <wp:effectExtent l="0" t="0" r="0" b="0"/>
                <wp:wrapNone/>
                <wp:docPr id="12" name="Text Box 12"/>
                <wp:cNvGraphicFramePr/>
                <a:graphic xmlns:a="http://schemas.openxmlformats.org/drawingml/2006/main">
                  <a:graphicData uri="http://schemas.microsoft.com/office/word/2010/wordprocessingShape">
                    <wps:wsp>
                      <wps:cNvSpPr txBox="1"/>
                      <wps:spPr>
                        <a:xfrm>
                          <a:off x="0" y="0"/>
                          <a:ext cx="6724650" cy="37213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C58EC" w:rsidRPr="00355C51" w:rsidRDefault="001C58EC" w:rsidP="00B02B8A">
                            <w:pPr>
                              <w:pStyle w:val="ListParagraph"/>
                              <w:numPr>
                                <w:ilvl w:val="0"/>
                                <w:numId w:val="7"/>
                              </w:numPr>
                              <w:autoSpaceDE w:val="0"/>
                              <w:autoSpaceDN w:val="0"/>
                              <w:adjustRightInd w:val="0"/>
                              <w:spacing w:after="0" w:line="240" w:lineRule="auto"/>
                              <w:ind w:left="274" w:hanging="274"/>
                              <w:rPr>
                                <w:rFonts w:cs="Arial"/>
                                <w:sz w:val="18"/>
                                <w:szCs w:val="18"/>
                              </w:rPr>
                            </w:pPr>
                            <w:r w:rsidRPr="00355C51">
                              <w:rPr>
                                <w:rFonts w:cs="Arial"/>
                                <w:sz w:val="18"/>
                                <w:szCs w:val="18"/>
                              </w:rPr>
                              <w:t>All rates are age-adjusted rates per 100,000 MA residents unless otherwise specified.</w:t>
                            </w:r>
                          </w:p>
                          <w:p w:rsidR="001C58EC" w:rsidRPr="00355C51" w:rsidRDefault="001C58EC" w:rsidP="00B02B8A">
                            <w:pPr>
                              <w:pStyle w:val="ListParagraph"/>
                              <w:numPr>
                                <w:ilvl w:val="0"/>
                                <w:numId w:val="7"/>
                              </w:numPr>
                              <w:autoSpaceDE w:val="0"/>
                              <w:autoSpaceDN w:val="0"/>
                              <w:adjustRightInd w:val="0"/>
                              <w:spacing w:after="0" w:line="240" w:lineRule="auto"/>
                              <w:ind w:left="274" w:hanging="274"/>
                              <w:rPr>
                                <w:rFonts w:cs="Arial"/>
                                <w:sz w:val="18"/>
                                <w:szCs w:val="18"/>
                              </w:rPr>
                            </w:pPr>
                            <w:r w:rsidRPr="00355C51">
                              <w:rPr>
                                <w:rFonts w:cs="Arial"/>
                                <w:sz w:val="18"/>
                                <w:szCs w:val="18"/>
                              </w:rPr>
                              <w:t xml:space="preserve">U.S. injury death rates are from:  </w:t>
                            </w:r>
                            <w:hyperlink r:id="rId9" w:history="1">
                              <w:r w:rsidRPr="00355C51">
                                <w:rPr>
                                  <w:rStyle w:val="Hyperlink"/>
                                  <w:sz w:val="18"/>
                                  <w:szCs w:val="18"/>
                                </w:rPr>
                                <w:t>https://www.cdc.gov/injury/wisqars/fatal.html</w:t>
                              </w:r>
                            </w:hyperlink>
                            <w:r w:rsidRPr="00355C51">
                              <w:rPr>
                                <w:sz w:val="18"/>
                                <w:szCs w:val="18"/>
                              </w:rPr>
                              <w:t xml:space="preserve"> accessed 9/23/19.</w:t>
                            </w:r>
                          </w:p>
                          <w:p w:rsidR="001C58EC" w:rsidRPr="00CE56D0" w:rsidRDefault="001C58EC" w:rsidP="004377E0"/>
                          <w:p w:rsidR="001C58EC" w:rsidRPr="00CE56D0" w:rsidRDefault="001C58EC" w:rsidP="004F3CC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4E50FB" id="Text Box 12" o:spid="_x0000_s1030" type="#_x0000_t202" style="position:absolute;left:0;text-align:left;margin-left:6.65pt;margin-top:331.75pt;width:529.5pt;height:29.3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" filled="f" stroked="f" strokeweight=".5pt">
                <v:textbox>
                  <w:txbxContent>
                    <w:p w:rsidR="001C58EC" w:rsidRPr="00355C51" w:rsidRDefault="001C58EC" w:rsidP="00B02B8A">
                      <w:pPr>
                        <w:pStyle w:val="ListParagraph"/>
                        <w:numPr>
                          <w:ilvl w:val="0"/>
                          <w:numId w:val="7"/>
                        </w:numPr>
                        <w:autoSpaceDE w:val="0"/>
                        <w:autoSpaceDN w:val="0"/>
                        <w:adjustRightInd w:val="0"/>
                        <w:spacing w:after="0" w:line="240" w:lineRule="auto"/>
                        <w:ind w:left="274" w:hanging="274"/>
                        <w:rPr>
                          <w:rFonts w:cs="Arial"/>
                          <w:sz w:val="18"/>
                          <w:szCs w:val="18"/>
                        </w:rPr>
                      </w:pPr>
                      <w:r w:rsidRPr="00355C51">
                        <w:rPr>
                          <w:rFonts w:cs="Arial"/>
                          <w:sz w:val="18"/>
                          <w:szCs w:val="18"/>
                        </w:rPr>
                        <w:t>All rates are age-adjusted rates per 100,000 MA residents unless otherwise specified.</w:t>
                      </w:r>
                    </w:p>
                    <w:p w:rsidR="001C58EC" w:rsidRPr="00355C51" w:rsidRDefault="001C58EC" w:rsidP="00B02B8A">
                      <w:pPr>
                        <w:pStyle w:val="ListParagraph"/>
                        <w:numPr>
                          <w:ilvl w:val="0"/>
                          <w:numId w:val="7"/>
                        </w:numPr>
                        <w:autoSpaceDE w:val="0"/>
                        <w:autoSpaceDN w:val="0"/>
                        <w:adjustRightInd w:val="0"/>
                        <w:spacing w:after="0" w:line="240" w:lineRule="auto"/>
                        <w:ind w:left="274" w:hanging="274"/>
                        <w:rPr>
                          <w:rFonts w:cs="Arial"/>
                          <w:sz w:val="18"/>
                          <w:szCs w:val="18"/>
                        </w:rPr>
                      </w:pPr>
                      <w:r w:rsidRPr="00355C51">
                        <w:rPr>
                          <w:rFonts w:cs="Arial"/>
                          <w:sz w:val="18"/>
                          <w:szCs w:val="18"/>
                        </w:rPr>
                        <w:t xml:space="preserve">U.S. injury death rates are from:  </w:t>
                      </w:r>
                      <w:hyperlink r:id="rId10" w:history="1">
                        <w:r w:rsidRPr="00355C51">
                          <w:rPr>
                            <w:rStyle w:val="Hyperlink"/>
                            <w:sz w:val="18"/>
                            <w:szCs w:val="18"/>
                          </w:rPr>
                          <w:t>https://www.cdc.gov/injury/wisqars/fatal.html</w:t>
                        </w:r>
                      </w:hyperlink>
                      <w:r w:rsidRPr="00355C51">
                        <w:rPr>
                          <w:sz w:val="18"/>
                          <w:szCs w:val="18"/>
                        </w:rPr>
                        <w:t xml:space="preserve"> accessed 9/23/19.</w:t>
                      </w:r>
                    </w:p>
                    <w:p w:rsidR="001C58EC" w:rsidRPr="00CE56D0" w:rsidRDefault="001C58EC" w:rsidP="004377E0"/>
                    <w:p w:rsidR="001C58EC" w:rsidRPr="00CE56D0" w:rsidRDefault="001C58EC" w:rsidP="004F3CC5"/>
                  </w:txbxContent>
                </v:textbox>
              </v:shape>
            </w:pict>
          </mc:Fallback>
        </mc:AlternateContent>
      </w:r>
      <w:r w:rsidR="00523A15">
        <w:rPr>
          <w:noProof/>
        </w:rPr>
        <mc:AlternateContent>
          <mc:Choice Requires="wps">
            <w:drawing>
              <wp:anchor distT="0" distB="0" distL="114300" distR="114300" simplePos="0" relativeHeight="251595776" behindDoc="0" locked="0" layoutInCell="1" allowOverlap="1" wp14:anchorId="2078AB17" wp14:editId="5048576A">
                <wp:simplePos x="0" y="0"/>
                <wp:positionH relativeFrom="column">
                  <wp:posOffset>202019</wp:posOffset>
                </wp:positionH>
                <wp:positionV relativeFrom="paragraph">
                  <wp:posOffset>1481957</wp:posOffset>
                </wp:positionV>
                <wp:extent cx="3359785" cy="2700670"/>
                <wp:effectExtent l="0" t="0" r="12065" b="23495"/>
                <wp:wrapNone/>
                <wp:docPr id="28" name="Text Box 28"/>
                <wp:cNvGraphicFramePr/>
                <a:graphic xmlns:a="http://schemas.openxmlformats.org/drawingml/2006/main">
                  <a:graphicData uri="http://schemas.microsoft.com/office/word/2010/wordprocessingShape">
                    <wps:wsp>
                      <wps:cNvSpPr txBox="1"/>
                      <wps:spPr>
                        <a:xfrm>
                          <a:off x="0" y="0"/>
                          <a:ext cx="3359785" cy="2700670"/>
                        </a:xfrm>
                        <a:prstGeom prst="rect">
                          <a:avLst/>
                        </a:prstGeom>
                        <a:solidFill>
                          <a:srgbClr val="FFFFCC"/>
                        </a:solidFill>
                        <a:ln w="12700" cap="rnd">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1C58EC" w:rsidRPr="0045430E" w:rsidRDefault="001C58EC" w:rsidP="000521A1">
                            <w:pPr>
                              <w:pStyle w:val="Heading3"/>
                              <w:spacing w:before="120" w:after="120" w:line="240" w:lineRule="auto"/>
                              <w:ind w:left="187"/>
                              <w:rPr>
                                <w:rFonts w:asciiTheme="minorHAnsi" w:eastAsia="Calibri" w:hAnsiTheme="minorHAnsi" w:cs="Calibri"/>
                                <w:bCs w:val="0"/>
                                <w:color w:val="7030A0"/>
                                <w:sz w:val="28"/>
                                <w:szCs w:val="28"/>
                              </w:rPr>
                            </w:pPr>
                            <w:r>
                              <w:rPr>
                                <w:rFonts w:asciiTheme="minorHAnsi" w:eastAsia="Calibri" w:hAnsiTheme="minorHAnsi" w:cs="Calibri"/>
                                <w:bCs w:val="0"/>
                                <w:color w:val="7030A0"/>
                                <w:sz w:val="28"/>
                                <w:szCs w:val="28"/>
                              </w:rPr>
                              <w:t>Report Contents</w:t>
                            </w:r>
                          </w:p>
                          <w:p w:rsidR="001C58EC" w:rsidRPr="005636F3" w:rsidRDefault="001C58EC" w:rsidP="000521A1">
                            <w:pPr>
                              <w:autoSpaceDE w:val="0"/>
                              <w:autoSpaceDN w:val="0"/>
                              <w:adjustRightInd w:val="0"/>
                              <w:spacing w:after="120" w:line="240" w:lineRule="auto"/>
                              <w:ind w:left="187"/>
                              <w:rPr>
                                <w:rFonts w:ascii="Calibri" w:hAnsi="Calibri"/>
                              </w:rPr>
                            </w:pPr>
                            <w:r w:rsidRPr="0085664B">
                              <w:rPr>
                                <w:rFonts w:ascii="Calibri" w:hAnsi="Calibri"/>
                              </w:rPr>
                              <w:t xml:space="preserve">This </w:t>
                            </w:r>
                            <w:r>
                              <w:rPr>
                                <w:rFonts w:ascii="Calibri" w:hAnsi="Calibri"/>
                              </w:rPr>
                              <w:t xml:space="preserve">report </w:t>
                            </w:r>
                            <w:r w:rsidRPr="0085664B">
                              <w:rPr>
                                <w:rFonts w:ascii="Calibri" w:hAnsi="Calibri"/>
                              </w:rPr>
                              <w:t>describes</w:t>
                            </w:r>
                            <w:r>
                              <w:rPr>
                                <w:rFonts w:ascii="Calibri" w:hAnsi="Calibri"/>
                              </w:rPr>
                              <w:t xml:space="preserve"> injuries to MA residents in 2015 that resulted in death or required treatment at a MA acute care hospital.  Sections include:</w:t>
                            </w:r>
                          </w:p>
                          <w:p w:rsidR="001C58EC" w:rsidRPr="000F1621" w:rsidRDefault="001C58EC" w:rsidP="000521A1">
                            <w:pPr>
                              <w:pStyle w:val="ListParagraph"/>
                              <w:numPr>
                                <w:ilvl w:val="0"/>
                                <w:numId w:val="3"/>
                              </w:numPr>
                              <w:autoSpaceDE w:val="0"/>
                              <w:autoSpaceDN w:val="0"/>
                              <w:adjustRightInd w:val="0"/>
                              <w:spacing w:after="120" w:line="240" w:lineRule="auto"/>
                              <w:ind w:left="547" w:hanging="374"/>
                              <w:contextualSpacing w:val="0"/>
                              <w:rPr>
                                <w:rFonts w:ascii="Calibri" w:hAnsi="Calibri"/>
                                <w:b/>
                                <w:sz w:val="24"/>
                                <w:szCs w:val="24"/>
                              </w:rPr>
                            </w:pPr>
                            <w:r w:rsidRPr="000F1621">
                              <w:rPr>
                                <w:rFonts w:ascii="Calibri" w:hAnsi="Calibri"/>
                                <w:b/>
                                <w:sz w:val="24"/>
                                <w:szCs w:val="24"/>
                              </w:rPr>
                              <w:t xml:space="preserve">Leading Causes of Injury </w:t>
                            </w:r>
                          </w:p>
                          <w:p w:rsidR="001C58EC" w:rsidRPr="000F1621" w:rsidRDefault="001C58EC" w:rsidP="000521A1">
                            <w:pPr>
                              <w:pStyle w:val="ListParagraph"/>
                              <w:numPr>
                                <w:ilvl w:val="0"/>
                                <w:numId w:val="3"/>
                              </w:numPr>
                              <w:autoSpaceDE w:val="0"/>
                              <w:autoSpaceDN w:val="0"/>
                              <w:adjustRightInd w:val="0"/>
                              <w:spacing w:after="120" w:line="240" w:lineRule="auto"/>
                              <w:ind w:left="547" w:hanging="374"/>
                              <w:contextualSpacing w:val="0"/>
                              <w:rPr>
                                <w:rFonts w:ascii="Calibri" w:hAnsi="Calibri"/>
                                <w:b/>
                                <w:sz w:val="24"/>
                                <w:szCs w:val="24"/>
                              </w:rPr>
                            </w:pPr>
                            <w:r w:rsidRPr="000F1621">
                              <w:rPr>
                                <w:rFonts w:ascii="Calibri" w:hAnsi="Calibri"/>
                                <w:b/>
                                <w:sz w:val="24"/>
                                <w:szCs w:val="24"/>
                              </w:rPr>
                              <w:t>Fatal and Nonfatal Injury Rates</w:t>
                            </w:r>
                          </w:p>
                          <w:p w:rsidR="001C58EC" w:rsidRPr="000F1621" w:rsidRDefault="001C58EC" w:rsidP="000521A1">
                            <w:pPr>
                              <w:pStyle w:val="ListParagraph"/>
                              <w:numPr>
                                <w:ilvl w:val="0"/>
                                <w:numId w:val="3"/>
                              </w:numPr>
                              <w:autoSpaceDE w:val="0"/>
                              <w:autoSpaceDN w:val="0"/>
                              <w:adjustRightInd w:val="0"/>
                              <w:spacing w:after="120" w:line="240" w:lineRule="auto"/>
                              <w:ind w:left="547" w:hanging="374"/>
                              <w:contextualSpacing w:val="0"/>
                              <w:rPr>
                                <w:rFonts w:ascii="Calibri" w:hAnsi="Calibri"/>
                                <w:b/>
                                <w:sz w:val="24"/>
                                <w:szCs w:val="24"/>
                              </w:rPr>
                            </w:pPr>
                            <w:r w:rsidRPr="000F1621">
                              <w:rPr>
                                <w:rFonts w:ascii="Calibri" w:hAnsi="Calibri"/>
                                <w:b/>
                                <w:sz w:val="24"/>
                                <w:szCs w:val="24"/>
                              </w:rPr>
                              <w:t xml:space="preserve">10-year </w:t>
                            </w:r>
                            <w:r>
                              <w:rPr>
                                <w:rFonts w:ascii="Calibri" w:hAnsi="Calibri"/>
                                <w:b/>
                                <w:sz w:val="24"/>
                                <w:szCs w:val="24"/>
                              </w:rPr>
                              <w:t xml:space="preserve">Nonfatal </w:t>
                            </w:r>
                            <w:r w:rsidRPr="000F1621">
                              <w:rPr>
                                <w:rFonts w:ascii="Calibri" w:hAnsi="Calibri"/>
                                <w:b/>
                                <w:sz w:val="24"/>
                                <w:szCs w:val="24"/>
                              </w:rPr>
                              <w:t>Injury Trends</w:t>
                            </w:r>
                          </w:p>
                          <w:p w:rsidR="001C58EC" w:rsidRPr="000F1621" w:rsidRDefault="001C58EC" w:rsidP="000521A1">
                            <w:pPr>
                              <w:pStyle w:val="ListParagraph"/>
                              <w:numPr>
                                <w:ilvl w:val="0"/>
                                <w:numId w:val="3"/>
                              </w:numPr>
                              <w:autoSpaceDE w:val="0"/>
                              <w:autoSpaceDN w:val="0"/>
                              <w:adjustRightInd w:val="0"/>
                              <w:spacing w:after="120" w:line="240" w:lineRule="auto"/>
                              <w:ind w:left="547" w:hanging="374"/>
                              <w:contextualSpacing w:val="0"/>
                              <w:rPr>
                                <w:rFonts w:ascii="Calibri" w:hAnsi="Calibri"/>
                                <w:b/>
                                <w:sz w:val="24"/>
                                <w:szCs w:val="24"/>
                              </w:rPr>
                            </w:pPr>
                            <w:r w:rsidRPr="000F1621">
                              <w:rPr>
                                <w:rFonts w:ascii="Calibri" w:hAnsi="Calibri"/>
                                <w:b/>
                                <w:sz w:val="24"/>
                                <w:szCs w:val="24"/>
                              </w:rPr>
                              <w:t>Injury Costs</w:t>
                            </w:r>
                          </w:p>
                          <w:p w:rsidR="001C58EC" w:rsidRPr="000F1621" w:rsidRDefault="001C58EC" w:rsidP="000521A1">
                            <w:pPr>
                              <w:pStyle w:val="ListParagraph"/>
                              <w:numPr>
                                <w:ilvl w:val="0"/>
                                <w:numId w:val="3"/>
                              </w:numPr>
                              <w:autoSpaceDE w:val="0"/>
                              <w:autoSpaceDN w:val="0"/>
                              <w:adjustRightInd w:val="0"/>
                              <w:spacing w:after="120" w:line="240" w:lineRule="auto"/>
                              <w:ind w:left="547" w:hanging="374"/>
                              <w:contextualSpacing w:val="0"/>
                              <w:rPr>
                                <w:rFonts w:ascii="Calibri" w:hAnsi="Calibri"/>
                                <w:b/>
                                <w:sz w:val="24"/>
                                <w:szCs w:val="24"/>
                              </w:rPr>
                            </w:pPr>
                            <w:r w:rsidRPr="000F1621">
                              <w:rPr>
                                <w:rFonts w:ascii="Calibri" w:hAnsi="Calibri"/>
                                <w:b/>
                                <w:sz w:val="24"/>
                                <w:szCs w:val="24"/>
                              </w:rPr>
                              <w:t>Injury Prevention in Massachusetts</w:t>
                            </w:r>
                          </w:p>
                          <w:p w:rsidR="001C58EC" w:rsidRPr="000F1621" w:rsidRDefault="001C58EC" w:rsidP="000521A1">
                            <w:pPr>
                              <w:pStyle w:val="ListParagraph"/>
                              <w:numPr>
                                <w:ilvl w:val="0"/>
                                <w:numId w:val="3"/>
                              </w:numPr>
                              <w:autoSpaceDE w:val="0"/>
                              <w:autoSpaceDN w:val="0"/>
                              <w:adjustRightInd w:val="0"/>
                              <w:spacing w:after="120" w:line="240" w:lineRule="auto"/>
                              <w:ind w:left="547" w:hanging="374"/>
                              <w:contextualSpacing w:val="0"/>
                              <w:rPr>
                                <w:rFonts w:ascii="Calibri" w:hAnsi="Calibri"/>
                                <w:b/>
                                <w:sz w:val="24"/>
                                <w:szCs w:val="24"/>
                              </w:rPr>
                            </w:pPr>
                            <w:r w:rsidRPr="000F1621">
                              <w:rPr>
                                <w:rFonts w:ascii="Calibri" w:hAnsi="Calibri"/>
                                <w:b/>
                                <w:sz w:val="24"/>
                                <w:szCs w:val="24"/>
                              </w:rPr>
                              <w:t>Injury Prevention Resources</w:t>
                            </w:r>
                          </w:p>
                          <w:p w:rsidR="001C58EC" w:rsidRDefault="001C58EC" w:rsidP="00537F15">
                            <w:pPr>
                              <w:autoSpaceDE w:val="0"/>
                              <w:autoSpaceDN w:val="0"/>
                              <w:adjustRightInd w:val="0"/>
                              <w:spacing w:after="0"/>
                              <w:rPr>
                                <w:rFonts w:ascii="Calibri" w:hAnsi="Calibri"/>
                                <w:b/>
                              </w:rPr>
                            </w:pPr>
                          </w:p>
                          <w:p w:rsidR="001C58EC" w:rsidRPr="00CE56D0" w:rsidRDefault="001C58EC" w:rsidP="00166F05"/>
                          <w:p w:rsidR="001C58EC" w:rsidRPr="00CE56D0" w:rsidRDefault="001C58EC" w:rsidP="00166F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78AB17" id="Text Box 28" o:spid="_x0000_s1031" type="#_x0000_t202" style="position:absolute;left:0;text-align:left;margin-left:15.9pt;margin-top:116.7pt;width:264.55pt;height:212.65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" fillcolor="#ffc" strokecolor="black [3213]" strokeweight="1pt">
                <v:stroke endcap="round"/>
                <v:textbox>
                  <w:txbxContent>
                    <w:p w:rsidR="001C58EC" w:rsidRPr="0045430E" w:rsidRDefault="001C58EC" w:rsidP="000521A1">
                      <w:pPr>
                        <w:pStyle w:val="Heading3"/>
                        <w:spacing w:before="120" w:after="120" w:line="240" w:lineRule="auto"/>
                        <w:ind w:left="187"/>
                        <w:rPr>
                          <w:rFonts w:asciiTheme="minorHAnsi" w:eastAsia="Calibri" w:hAnsiTheme="minorHAnsi" w:cs="Calibri"/>
                          <w:bCs w:val="0"/>
                          <w:color w:val="7030A0"/>
                          <w:sz w:val="28"/>
                          <w:szCs w:val="28"/>
                        </w:rPr>
                      </w:pPr>
                      <w:r>
                        <w:rPr>
                          <w:rFonts w:asciiTheme="minorHAnsi" w:eastAsia="Calibri" w:hAnsiTheme="minorHAnsi" w:cs="Calibri"/>
                          <w:bCs w:val="0"/>
                          <w:color w:val="7030A0"/>
                          <w:sz w:val="28"/>
                          <w:szCs w:val="28"/>
                        </w:rPr>
                        <w:t>Report Contents</w:t>
                      </w:r>
                    </w:p>
                    <w:p w:rsidR="001C58EC" w:rsidRPr="005636F3" w:rsidRDefault="001C58EC" w:rsidP="000521A1">
                      <w:pPr>
                        <w:autoSpaceDE w:val="0"/>
                        <w:autoSpaceDN w:val="0"/>
                        <w:adjustRightInd w:val="0"/>
                        <w:spacing w:after="120" w:line="240" w:lineRule="auto"/>
                        <w:ind w:left="187"/>
                        <w:rPr>
                          <w:rFonts w:ascii="Calibri" w:hAnsi="Calibri"/>
                        </w:rPr>
                      </w:pPr>
                      <w:r w:rsidRPr="0085664B">
                        <w:rPr>
                          <w:rFonts w:ascii="Calibri" w:hAnsi="Calibri"/>
                        </w:rPr>
                        <w:t xml:space="preserve">This </w:t>
                      </w:r>
                      <w:r>
                        <w:rPr>
                          <w:rFonts w:ascii="Calibri" w:hAnsi="Calibri"/>
                        </w:rPr>
                        <w:t xml:space="preserve">report </w:t>
                      </w:r>
                      <w:r w:rsidRPr="0085664B">
                        <w:rPr>
                          <w:rFonts w:ascii="Calibri" w:hAnsi="Calibri"/>
                        </w:rPr>
                        <w:t>describes</w:t>
                      </w:r>
                      <w:r>
                        <w:rPr>
                          <w:rFonts w:ascii="Calibri" w:hAnsi="Calibri"/>
                        </w:rPr>
                        <w:t xml:space="preserve"> injuries to MA residents in 2015 that resulted in death or required treatment at a MA acute care hospital.  Sections include:</w:t>
                      </w:r>
                    </w:p>
                    <w:p w:rsidR="001C58EC" w:rsidRPr="000F1621" w:rsidRDefault="001C58EC" w:rsidP="000521A1">
                      <w:pPr>
                        <w:pStyle w:val="ListParagraph"/>
                        <w:numPr>
                          <w:ilvl w:val="0"/>
                          <w:numId w:val="3"/>
                        </w:numPr>
                        <w:autoSpaceDE w:val="0"/>
                        <w:autoSpaceDN w:val="0"/>
                        <w:adjustRightInd w:val="0"/>
                        <w:spacing w:after="120" w:line="240" w:lineRule="auto"/>
                        <w:ind w:left="547" w:hanging="374"/>
                        <w:contextualSpacing w:val="0"/>
                        <w:rPr>
                          <w:rFonts w:ascii="Calibri" w:hAnsi="Calibri"/>
                          <w:b/>
                          <w:sz w:val="24"/>
                          <w:szCs w:val="24"/>
                        </w:rPr>
                      </w:pPr>
                      <w:r w:rsidRPr="000F1621">
                        <w:rPr>
                          <w:rFonts w:ascii="Calibri" w:hAnsi="Calibri"/>
                          <w:b/>
                          <w:sz w:val="24"/>
                          <w:szCs w:val="24"/>
                        </w:rPr>
                        <w:t xml:space="preserve">Leading Causes of Injury </w:t>
                      </w:r>
                    </w:p>
                    <w:p w:rsidR="001C58EC" w:rsidRPr="000F1621" w:rsidRDefault="001C58EC" w:rsidP="000521A1">
                      <w:pPr>
                        <w:pStyle w:val="ListParagraph"/>
                        <w:numPr>
                          <w:ilvl w:val="0"/>
                          <w:numId w:val="3"/>
                        </w:numPr>
                        <w:autoSpaceDE w:val="0"/>
                        <w:autoSpaceDN w:val="0"/>
                        <w:adjustRightInd w:val="0"/>
                        <w:spacing w:after="120" w:line="240" w:lineRule="auto"/>
                        <w:ind w:left="547" w:hanging="374"/>
                        <w:contextualSpacing w:val="0"/>
                        <w:rPr>
                          <w:rFonts w:ascii="Calibri" w:hAnsi="Calibri"/>
                          <w:b/>
                          <w:sz w:val="24"/>
                          <w:szCs w:val="24"/>
                        </w:rPr>
                      </w:pPr>
                      <w:r w:rsidRPr="000F1621">
                        <w:rPr>
                          <w:rFonts w:ascii="Calibri" w:hAnsi="Calibri"/>
                          <w:b/>
                          <w:sz w:val="24"/>
                          <w:szCs w:val="24"/>
                        </w:rPr>
                        <w:t>Fatal and Nonfatal Injury Rates</w:t>
                      </w:r>
                    </w:p>
                    <w:p w:rsidR="001C58EC" w:rsidRPr="000F1621" w:rsidRDefault="001C58EC" w:rsidP="000521A1">
                      <w:pPr>
                        <w:pStyle w:val="ListParagraph"/>
                        <w:numPr>
                          <w:ilvl w:val="0"/>
                          <w:numId w:val="3"/>
                        </w:numPr>
                        <w:autoSpaceDE w:val="0"/>
                        <w:autoSpaceDN w:val="0"/>
                        <w:adjustRightInd w:val="0"/>
                        <w:spacing w:after="120" w:line="240" w:lineRule="auto"/>
                        <w:ind w:left="547" w:hanging="374"/>
                        <w:contextualSpacing w:val="0"/>
                        <w:rPr>
                          <w:rFonts w:ascii="Calibri" w:hAnsi="Calibri"/>
                          <w:b/>
                          <w:sz w:val="24"/>
                          <w:szCs w:val="24"/>
                        </w:rPr>
                      </w:pPr>
                      <w:r w:rsidRPr="000F1621">
                        <w:rPr>
                          <w:rFonts w:ascii="Calibri" w:hAnsi="Calibri"/>
                          <w:b/>
                          <w:sz w:val="24"/>
                          <w:szCs w:val="24"/>
                        </w:rPr>
                        <w:t xml:space="preserve">10-year </w:t>
                      </w:r>
                      <w:r>
                        <w:rPr>
                          <w:rFonts w:ascii="Calibri" w:hAnsi="Calibri"/>
                          <w:b/>
                          <w:sz w:val="24"/>
                          <w:szCs w:val="24"/>
                        </w:rPr>
                        <w:t xml:space="preserve">Nonfatal </w:t>
                      </w:r>
                      <w:r w:rsidRPr="000F1621">
                        <w:rPr>
                          <w:rFonts w:ascii="Calibri" w:hAnsi="Calibri"/>
                          <w:b/>
                          <w:sz w:val="24"/>
                          <w:szCs w:val="24"/>
                        </w:rPr>
                        <w:t>Injury Trends</w:t>
                      </w:r>
                    </w:p>
                    <w:p w:rsidR="001C58EC" w:rsidRPr="000F1621" w:rsidRDefault="001C58EC" w:rsidP="000521A1">
                      <w:pPr>
                        <w:pStyle w:val="ListParagraph"/>
                        <w:numPr>
                          <w:ilvl w:val="0"/>
                          <w:numId w:val="3"/>
                        </w:numPr>
                        <w:autoSpaceDE w:val="0"/>
                        <w:autoSpaceDN w:val="0"/>
                        <w:adjustRightInd w:val="0"/>
                        <w:spacing w:after="120" w:line="240" w:lineRule="auto"/>
                        <w:ind w:left="547" w:hanging="374"/>
                        <w:contextualSpacing w:val="0"/>
                        <w:rPr>
                          <w:rFonts w:ascii="Calibri" w:hAnsi="Calibri"/>
                          <w:b/>
                          <w:sz w:val="24"/>
                          <w:szCs w:val="24"/>
                        </w:rPr>
                      </w:pPr>
                      <w:r w:rsidRPr="000F1621">
                        <w:rPr>
                          <w:rFonts w:ascii="Calibri" w:hAnsi="Calibri"/>
                          <w:b/>
                          <w:sz w:val="24"/>
                          <w:szCs w:val="24"/>
                        </w:rPr>
                        <w:t>Injury Costs</w:t>
                      </w:r>
                    </w:p>
                    <w:p w:rsidR="001C58EC" w:rsidRPr="000F1621" w:rsidRDefault="001C58EC" w:rsidP="000521A1">
                      <w:pPr>
                        <w:pStyle w:val="ListParagraph"/>
                        <w:numPr>
                          <w:ilvl w:val="0"/>
                          <w:numId w:val="3"/>
                        </w:numPr>
                        <w:autoSpaceDE w:val="0"/>
                        <w:autoSpaceDN w:val="0"/>
                        <w:adjustRightInd w:val="0"/>
                        <w:spacing w:after="120" w:line="240" w:lineRule="auto"/>
                        <w:ind w:left="547" w:hanging="374"/>
                        <w:contextualSpacing w:val="0"/>
                        <w:rPr>
                          <w:rFonts w:ascii="Calibri" w:hAnsi="Calibri"/>
                          <w:b/>
                          <w:sz w:val="24"/>
                          <w:szCs w:val="24"/>
                        </w:rPr>
                      </w:pPr>
                      <w:r w:rsidRPr="000F1621">
                        <w:rPr>
                          <w:rFonts w:ascii="Calibri" w:hAnsi="Calibri"/>
                          <w:b/>
                          <w:sz w:val="24"/>
                          <w:szCs w:val="24"/>
                        </w:rPr>
                        <w:t>Injury Prevention in Massachusetts</w:t>
                      </w:r>
                    </w:p>
                    <w:p w:rsidR="001C58EC" w:rsidRPr="000F1621" w:rsidRDefault="001C58EC" w:rsidP="000521A1">
                      <w:pPr>
                        <w:pStyle w:val="ListParagraph"/>
                        <w:numPr>
                          <w:ilvl w:val="0"/>
                          <w:numId w:val="3"/>
                        </w:numPr>
                        <w:autoSpaceDE w:val="0"/>
                        <w:autoSpaceDN w:val="0"/>
                        <w:adjustRightInd w:val="0"/>
                        <w:spacing w:after="120" w:line="240" w:lineRule="auto"/>
                        <w:ind w:left="547" w:hanging="374"/>
                        <w:contextualSpacing w:val="0"/>
                        <w:rPr>
                          <w:rFonts w:ascii="Calibri" w:hAnsi="Calibri"/>
                          <w:b/>
                          <w:sz w:val="24"/>
                          <w:szCs w:val="24"/>
                        </w:rPr>
                      </w:pPr>
                      <w:r w:rsidRPr="000F1621">
                        <w:rPr>
                          <w:rFonts w:ascii="Calibri" w:hAnsi="Calibri"/>
                          <w:b/>
                          <w:sz w:val="24"/>
                          <w:szCs w:val="24"/>
                        </w:rPr>
                        <w:t>Injury Prevention Resources</w:t>
                      </w:r>
                    </w:p>
                    <w:p w:rsidR="001C58EC" w:rsidRDefault="001C58EC" w:rsidP="00537F15">
                      <w:pPr>
                        <w:autoSpaceDE w:val="0"/>
                        <w:autoSpaceDN w:val="0"/>
                        <w:adjustRightInd w:val="0"/>
                        <w:spacing w:after="0"/>
                        <w:rPr>
                          <w:rFonts w:ascii="Calibri" w:hAnsi="Calibri"/>
                          <w:b/>
                        </w:rPr>
                      </w:pPr>
                    </w:p>
                    <w:p w:rsidR="001C58EC" w:rsidRPr="00CE56D0" w:rsidRDefault="001C58EC" w:rsidP="00166F05"/>
                    <w:p w:rsidR="001C58EC" w:rsidRPr="00CE56D0" w:rsidRDefault="001C58EC" w:rsidP="00166F05"/>
                  </w:txbxContent>
                </v:textbox>
              </v:shape>
            </w:pict>
          </mc:Fallback>
        </mc:AlternateContent>
      </w:r>
      <w:r w:rsidR="00DC485E">
        <w:rPr>
          <w:noProof/>
        </w:rPr>
        <mc:AlternateContent>
          <mc:Choice Requires="wps">
            <w:drawing>
              <wp:anchor distT="0" distB="0" distL="114300" distR="114300" simplePos="0" relativeHeight="251589632" behindDoc="0" locked="0" layoutInCell="1" allowOverlap="1" wp14:anchorId="004B6B0B" wp14:editId="6856249D">
                <wp:simplePos x="0" y="0"/>
                <wp:positionH relativeFrom="column">
                  <wp:posOffset>3742055</wp:posOffset>
                </wp:positionH>
                <wp:positionV relativeFrom="paragraph">
                  <wp:posOffset>-3175</wp:posOffset>
                </wp:positionV>
                <wp:extent cx="3253105" cy="3987165"/>
                <wp:effectExtent l="0" t="0" r="0" b="0"/>
                <wp:wrapNone/>
                <wp:docPr id="16" name="Text Box 16"/>
                <wp:cNvGraphicFramePr/>
                <a:graphic xmlns:a="http://schemas.openxmlformats.org/drawingml/2006/main">
                  <a:graphicData uri="http://schemas.microsoft.com/office/word/2010/wordprocessingShape">
                    <wps:wsp>
                      <wps:cNvSpPr txBox="1"/>
                      <wps:spPr>
                        <a:xfrm>
                          <a:off x="0" y="0"/>
                          <a:ext cx="3253105" cy="39871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C58EC" w:rsidRPr="003B68CE" w:rsidRDefault="001C58EC" w:rsidP="0087222D">
                            <w:pPr>
                              <w:pStyle w:val="Heading3"/>
                              <w:spacing w:before="0" w:after="160" w:line="240" w:lineRule="auto"/>
                              <w:contextualSpacing w:val="0"/>
                              <w:rPr>
                                <w:rFonts w:asciiTheme="minorHAnsi" w:eastAsia="Calibri" w:hAnsiTheme="minorHAnsi" w:cs="Calibri"/>
                                <w:bCs w:val="0"/>
                                <w:color w:val="7030A0"/>
                                <w:sz w:val="28"/>
                                <w:szCs w:val="28"/>
                              </w:rPr>
                            </w:pPr>
                            <w:r>
                              <w:rPr>
                                <w:rFonts w:asciiTheme="minorHAnsi" w:eastAsia="Calibri" w:hAnsiTheme="minorHAnsi" w:cs="Calibri"/>
                                <w:bCs w:val="0"/>
                                <w:color w:val="7030A0"/>
                                <w:sz w:val="28"/>
                                <w:szCs w:val="28"/>
                              </w:rPr>
                              <w:t>Key Findings</w:t>
                            </w:r>
                          </w:p>
                          <w:p w:rsidR="001C58EC" w:rsidRPr="00F81C3B" w:rsidRDefault="001C58EC" w:rsidP="00F81C3B">
                            <w:pPr>
                              <w:tabs>
                                <w:tab w:val="left" w:pos="180"/>
                              </w:tabs>
                              <w:spacing w:after="120" w:line="240" w:lineRule="auto"/>
                              <w:rPr>
                                <w:rFonts w:ascii="Calibri" w:hAnsi="Calibri" w:cs="Arial"/>
                              </w:rPr>
                            </w:pPr>
                            <w:r>
                              <w:rPr>
                                <w:rFonts w:ascii="Calibri" w:hAnsi="Calibri" w:cs="Arial"/>
                              </w:rPr>
                              <w:t>Among MA residents in 2015:</w:t>
                            </w:r>
                          </w:p>
                          <w:p w:rsidR="001C58EC" w:rsidRPr="00737013" w:rsidRDefault="001C58EC" w:rsidP="00523A15">
                            <w:pPr>
                              <w:pStyle w:val="ListParagraph"/>
                              <w:numPr>
                                <w:ilvl w:val="0"/>
                                <w:numId w:val="14"/>
                              </w:numPr>
                              <w:spacing w:after="120" w:line="240" w:lineRule="auto"/>
                              <w:ind w:left="187" w:right="58" w:hanging="187"/>
                              <w:contextualSpacing w:val="0"/>
                            </w:pPr>
                            <w:r>
                              <w:t>There were a total of 4,176 injury deaths, and 77,251 hospital stays and 663,581 ED visits associated with nonfatal injuries.</w:t>
                            </w:r>
                            <w:r w:rsidRPr="00737013">
                              <w:rPr>
                                <w:noProof/>
                              </w:rPr>
                              <w:t xml:space="preserve"> </w:t>
                            </w:r>
                          </w:p>
                          <w:p w:rsidR="001C58EC" w:rsidRDefault="001C58EC" w:rsidP="002F1D76">
                            <w:pPr>
                              <w:pStyle w:val="ListParagraph"/>
                              <w:numPr>
                                <w:ilvl w:val="0"/>
                                <w:numId w:val="14"/>
                              </w:numPr>
                              <w:spacing w:after="120" w:line="240" w:lineRule="auto"/>
                              <w:ind w:left="180" w:hanging="180"/>
                              <w:contextualSpacing w:val="0"/>
                            </w:pPr>
                            <w:r>
                              <w:t>Unintentional injuries accounted for 80% of injury deaths and 72% of injury-related hospital stays.</w:t>
                            </w:r>
                          </w:p>
                          <w:p w:rsidR="001C58EC" w:rsidRDefault="001C58EC" w:rsidP="002F1D76">
                            <w:pPr>
                              <w:pStyle w:val="ListParagraph"/>
                              <w:numPr>
                                <w:ilvl w:val="0"/>
                                <w:numId w:val="14"/>
                              </w:numPr>
                              <w:spacing w:after="120" w:line="240" w:lineRule="auto"/>
                              <w:ind w:left="180" w:right="-29" w:hanging="180"/>
                              <w:contextualSpacing w:val="0"/>
                            </w:pPr>
                            <w:r>
                              <w:t xml:space="preserve">The leading causes of unintentional injury death were poisoning/overdoses (53%), falls (22%) and motor vehicle traffic-related injuries (11%). </w:t>
                            </w:r>
                          </w:p>
                          <w:p w:rsidR="001C58EC" w:rsidRDefault="001C58EC" w:rsidP="00284F0E">
                            <w:pPr>
                              <w:pStyle w:val="ListParagraph"/>
                              <w:numPr>
                                <w:ilvl w:val="0"/>
                                <w:numId w:val="14"/>
                              </w:numPr>
                              <w:spacing w:after="120" w:line="240" w:lineRule="auto"/>
                              <w:ind w:left="180" w:right="187" w:hanging="180"/>
                              <w:contextualSpacing w:val="0"/>
                            </w:pPr>
                            <w:r>
                              <w:t xml:space="preserve">Drug overdoses accounted for 1,816 deaths, 9,070 hospital stays and 18,595 ED visits (when all intents are combined). </w:t>
                            </w:r>
                          </w:p>
                          <w:p w:rsidR="001C58EC" w:rsidRDefault="001C58EC" w:rsidP="00284F0E">
                            <w:pPr>
                              <w:pStyle w:val="ListParagraph"/>
                              <w:numPr>
                                <w:ilvl w:val="0"/>
                                <w:numId w:val="14"/>
                              </w:numPr>
                              <w:spacing w:after="120" w:line="240" w:lineRule="auto"/>
                              <w:ind w:left="180" w:right="187" w:hanging="180"/>
                              <w:contextualSpacing w:val="0"/>
                            </w:pPr>
                            <w:r>
                              <w:t>Among adults ages 65 and older, there were 619 deaths, 23,772 hospital stays and 51,322 ED visits associated with unintentional fall injuries.</w:t>
                            </w:r>
                          </w:p>
                          <w:p w:rsidR="001C58EC" w:rsidRDefault="001C58EC" w:rsidP="00284F0E">
                            <w:pPr>
                              <w:pStyle w:val="ListParagraph"/>
                              <w:numPr>
                                <w:ilvl w:val="0"/>
                                <w:numId w:val="14"/>
                              </w:numPr>
                              <w:spacing w:after="120" w:line="240" w:lineRule="auto"/>
                              <w:ind w:left="180" w:right="60" w:hanging="180"/>
                              <w:contextualSpacing w:val="0"/>
                            </w:pPr>
                            <w:r>
                              <w:t>One in five injury deaths (20</w:t>
                            </w:r>
                            <w:r w:rsidRPr="006D173E">
                              <w:t>%)</w:t>
                            </w:r>
                            <w:r w:rsidRPr="00143E94">
                              <w:t xml:space="preserve"> and </w:t>
                            </w:r>
                            <w:r w:rsidRPr="00737013">
                              <w:t>one in ten injury-related hospital s</w:t>
                            </w:r>
                            <w:r>
                              <w:t>tays (11</w:t>
                            </w:r>
                            <w:r w:rsidRPr="00737013">
                              <w:t>%) involved a tr</w:t>
                            </w:r>
                            <w:r>
                              <w:t>aumatic brain injury.</w:t>
                            </w:r>
                          </w:p>
                          <w:p w:rsidR="001C58EC" w:rsidRPr="00DB69DE" w:rsidRDefault="001C58EC" w:rsidP="00284F0E">
                            <w:pPr>
                              <w:pStyle w:val="ListParagraph"/>
                              <w:numPr>
                                <w:ilvl w:val="0"/>
                                <w:numId w:val="14"/>
                              </w:numPr>
                              <w:spacing w:after="0" w:line="240" w:lineRule="auto"/>
                              <w:ind w:left="180" w:right="187" w:hanging="180"/>
                              <w:contextualSpacing w:val="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4B6B0B" id="Text Box 16" o:spid="_x0000_s1032" type="#_x0000_t202" style="position:absolute;left:0;text-align:left;margin-left:294.65pt;margin-top:-.25pt;width:256.15pt;height:313.95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" filled="f" stroked="f" strokeweight=".5pt">
                <v:textbox>
                  <w:txbxContent>
                    <w:p w:rsidR="001C58EC" w:rsidRPr="003B68CE" w:rsidRDefault="001C58EC" w:rsidP="0087222D">
                      <w:pPr>
                        <w:pStyle w:val="Heading3"/>
                        <w:spacing w:before="0" w:after="160" w:line="240" w:lineRule="auto"/>
                        <w:contextualSpacing w:val="0"/>
                        <w:rPr>
                          <w:rFonts w:asciiTheme="minorHAnsi" w:eastAsia="Calibri" w:hAnsiTheme="minorHAnsi" w:cs="Calibri"/>
                          <w:bCs w:val="0"/>
                          <w:color w:val="7030A0"/>
                          <w:sz w:val="28"/>
                          <w:szCs w:val="28"/>
                        </w:rPr>
                      </w:pPr>
                      <w:r>
                        <w:rPr>
                          <w:rFonts w:asciiTheme="minorHAnsi" w:eastAsia="Calibri" w:hAnsiTheme="minorHAnsi" w:cs="Calibri"/>
                          <w:bCs w:val="0"/>
                          <w:color w:val="7030A0"/>
                          <w:sz w:val="28"/>
                          <w:szCs w:val="28"/>
                        </w:rPr>
                        <w:t>Key Findings</w:t>
                      </w:r>
                    </w:p>
                    <w:p w:rsidR="001C58EC" w:rsidRPr="00F81C3B" w:rsidRDefault="001C58EC" w:rsidP="00F81C3B">
                      <w:pPr>
                        <w:tabs>
                          <w:tab w:val="left" w:pos="180"/>
                        </w:tabs>
                        <w:spacing w:after="120" w:line="240" w:lineRule="auto"/>
                        <w:rPr>
                          <w:rFonts w:ascii="Calibri" w:hAnsi="Calibri" w:cs="Arial"/>
                        </w:rPr>
                      </w:pPr>
                      <w:r>
                        <w:rPr>
                          <w:rFonts w:ascii="Calibri" w:hAnsi="Calibri" w:cs="Arial"/>
                        </w:rPr>
                        <w:t>Among MA residents in 2015:</w:t>
                      </w:r>
                    </w:p>
                    <w:p w:rsidR="001C58EC" w:rsidRPr="00737013" w:rsidRDefault="001C58EC" w:rsidP="00523A15">
                      <w:pPr>
                        <w:pStyle w:val="ListParagraph"/>
                        <w:numPr>
                          <w:ilvl w:val="0"/>
                          <w:numId w:val="14"/>
                        </w:numPr>
                        <w:spacing w:after="120" w:line="240" w:lineRule="auto"/>
                        <w:ind w:left="187" w:right="58" w:hanging="187"/>
                        <w:contextualSpacing w:val="0"/>
                      </w:pPr>
                      <w:r>
                        <w:t>There were a total of 4,176 injury deaths, and 77,251 hospital stays and 663,581 ED visits associated with nonfatal injuries.</w:t>
                      </w:r>
                      <w:r w:rsidRPr="00737013">
                        <w:rPr>
                          <w:noProof/>
                        </w:rPr>
                        <w:t xml:space="preserve"> </w:t>
                      </w:r>
                    </w:p>
                    <w:p w:rsidR="001C58EC" w:rsidRDefault="001C58EC" w:rsidP="002F1D76">
                      <w:pPr>
                        <w:pStyle w:val="ListParagraph"/>
                        <w:numPr>
                          <w:ilvl w:val="0"/>
                          <w:numId w:val="14"/>
                        </w:numPr>
                        <w:spacing w:after="120" w:line="240" w:lineRule="auto"/>
                        <w:ind w:left="180" w:hanging="180"/>
                        <w:contextualSpacing w:val="0"/>
                      </w:pPr>
                      <w:r>
                        <w:t>Unintentional injuries accounted for 80% of injury deaths and 72% of injury-related hospital stays.</w:t>
                      </w:r>
                    </w:p>
                    <w:p w:rsidR="001C58EC" w:rsidRDefault="001C58EC" w:rsidP="002F1D76">
                      <w:pPr>
                        <w:pStyle w:val="ListParagraph"/>
                        <w:numPr>
                          <w:ilvl w:val="0"/>
                          <w:numId w:val="14"/>
                        </w:numPr>
                        <w:spacing w:after="120" w:line="240" w:lineRule="auto"/>
                        <w:ind w:left="180" w:right="-29" w:hanging="180"/>
                        <w:contextualSpacing w:val="0"/>
                      </w:pPr>
                      <w:r>
                        <w:t xml:space="preserve">The leading causes of unintentional injury death were poisoning/overdoses (53%), falls (22%) and motor vehicle traffic-related injuries (11%). </w:t>
                      </w:r>
                    </w:p>
                    <w:p w:rsidR="001C58EC" w:rsidRDefault="001C58EC" w:rsidP="00284F0E">
                      <w:pPr>
                        <w:pStyle w:val="ListParagraph"/>
                        <w:numPr>
                          <w:ilvl w:val="0"/>
                          <w:numId w:val="14"/>
                        </w:numPr>
                        <w:spacing w:after="120" w:line="240" w:lineRule="auto"/>
                        <w:ind w:left="180" w:right="187" w:hanging="180"/>
                        <w:contextualSpacing w:val="0"/>
                      </w:pPr>
                      <w:r>
                        <w:t xml:space="preserve">Drug overdoses accounted for 1,816 deaths, 9,070 hospital stays and 18,595 ED visits (when all intents are combined). </w:t>
                      </w:r>
                    </w:p>
                    <w:p w:rsidR="001C58EC" w:rsidRDefault="001C58EC" w:rsidP="00284F0E">
                      <w:pPr>
                        <w:pStyle w:val="ListParagraph"/>
                        <w:numPr>
                          <w:ilvl w:val="0"/>
                          <w:numId w:val="14"/>
                        </w:numPr>
                        <w:spacing w:after="120" w:line="240" w:lineRule="auto"/>
                        <w:ind w:left="180" w:right="187" w:hanging="180"/>
                        <w:contextualSpacing w:val="0"/>
                      </w:pPr>
                      <w:r>
                        <w:t>Among adults ages 65 and older, there were 619 deaths, 23,772 hospital stays and 51,322 ED visits associated with unintentional fall injuries.</w:t>
                      </w:r>
                    </w:p>
                    <w:p w:rsidR="001C58EC" w:rsidRDefault="001C58EC" w:rsidP="00284F0E">
                      <w:pPr>
                        <w:pStyle w:val="ListParagraph"/>
                        <w:numPr>
                          <w:ilvl w:val="0"/>
                          <w:numId w:val="14"/>
                        </w:numPr>
                        <w:spacing w:after="120" w:line="240" w:lineRule="auto"/>
                        <w:ind w:left="180" w:right="60" w:hanging="180"/>
                        <w:contextualSpacing w:val="0"/>
                      </w:pPr>
                      <w:r>
                        <w:t>One in five injury deaths (20</w:t>
                      </w:r>
                      <w:r w:rsidRPr="006D173E">
                        <w:t>%)</w:t>
                      </w:r>
                      <w:r w:rsidRPr="00143E94">
                        <w:t xml:space="preserve"> and </w:t>
                      </w:r>
                      <w:r w:rsidRPr="00737013">
                        <w:t>one in ten injury-related hospital s</w:t>
                      </w:r>
                      <w:r>
                        <w:t>tays (11</w:t>
                      </w:r>
                      <w:r w:rsidRPr="00737013">
                        <w:t>%) involved a tr</w:t>
                      </w:r>
                      <w:r>
                        <w:t>aumatic brain injury.</w:t>
                      </w:r>
                    </w:p>
                    <w:p w:rsidR="001C58EC" w:rsidRPr="00DB69DE" w:rsidRDefault="001C58EC" w:rsidP="00284F0E">
                      <w:pPr>
                        <w:pStyle w:val="ListParagraph"/>
                        <w:numPr>
                          <w:ilvl w:val="0"/>
                          <w:numId w:val="14"/>
                        </w:numPr>
                        <w:spacing w:after="0" w:line="240" w:lineRule="auto"/>
                        <w:ind w:left="180" w:right="187" w:hanging="180"/>
                        <w:contextualSpacing w:val="0"/>
                      </w:pPr>
                    </w:p>
                  </w:txbxContent>
                </v:textbox>
              </v:shape>
            </w:pict>
          </mc:Fallback>
        </mc:AlternateContent>
      </w:r>
    </w:p>
    <w:p w:rsidR="00D54297" w:rsidRDefault="00D54297" w:rsidP="006168D2">
      <w:pPr>
        <w:ind w:left="5400"/>
        <w:sectPr w:rsidR="00D54297" w:rsidSect="002659F0">
          <w:headerReference w:type="default" r:id="rId11"/>
          <w:footerReference w:type="default" r:id="rId12"/>
          <w:pgSz w:w="12240" w:h="15840" w:code="1"/>
          <w:pgMar w:top="1526" w:right="720" w:bottom="720" w:left="720" w:header="576" w:footer="432" w:gutter="0"/>
          <w:cols w:space="720"/>
          <w:docGrid w:linePitch="360"/>
        </w:sectPr>
      </w:pPr>
    </w:p>
    <w:p w:rsidR="00F54799" w:rsidRDefault="004132FE" w:rsidP="00913A55">
      <w:r>
        <w:rPr>
          <w:noProof/>
        </w:rPr>
        <w:lastRenderedPageBreak/>
        <mc:AlternateContent>
          <mc:Choice Requires="wps">
            <w:drawing>
              <wp:anchor distT="0" distB="0" distL="114300" distR="114300" simplePos="0" relativeHeight="251642880" behindDoc="0" locked="0" layoutInCell="1" allowOverlap="1" wp14:anchorId="4A35F845" wp14:editId="13824218">
                <wp:simplePos x="0" y="0"/>
                <wp:positionH relativeFrom="column">
                  <wp:posOffset>-100940</wp:posOffset>
                </wp:positionH>
                <wp:positionV relativeFrom="paragraph">
                  <wp:posOffset>43361</wp:posOffset>
                </wp:positionV>
                <wp:extent cx="3145922" cy="403547"/>
                <wp:effectExtent l="0" t="0" r="0" b="0"/>
                <wp:wrapNone/>
                <wp:docPr id="26" name="Text Box 26"/>
                <wp:cNvGraphicFramePr/>
                <a:graphic xmlns:a="http://schemas.openxmlformats.org/drawingml/2006/main">
                  <a:graphicData uri="http://schemas.microsoft.com/office/word/2010/wordprocessingShape">
                    <wps:wsp>
                      <wps:cNvSpPr txBox="1"/>
                      <wps:spPr>
                        <a:xfrm>
                          <a:off x="0" y="0"/>
                          <a:ext cx="3145922" cy="40354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C58EC" w:rsidRPr="00677F15" w:rsidRDefault="001C58EC" w:rsidP="0072541C">
                            <w:pPr>
                              <w:spacing w:after="0" w:line="240" w:lineRule="auto"/>
                              <w:ind w:left="1080" w:hanging="1080"/>
                              <w:rPr>
                                <w:b/>
                                <w:color w:val="7030A0"/>
                                <w:sz w:val="32"/>
                                <w:szCs w:val="32"/>
                                <w:vertAlign w:val="superscript"/>
                              </w:rPr>
                            </w:pPr>
                            <w:r w:rsidRPr="00677F15">
                              <w:rPr>
                                <w:b/>
                                <w:color w:val="7030A0"/>
                                <w:sz w:val="32"/>
                                <w:szCs w:val="32"/>
                              </w:rPr>
                              <w:t>Leading Causes of Injury Death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35F845" id="Text Box 26" o:spid="_x0000_s1033" type="#_x0000_t202" style="position:absolute;margin-left:-7.95pt;margin-top:3.4pt;width:247.7pt;height:31.8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" filled="f" stroked="f" strokeweight=".5pt">
                <v:textbox>
                  <w:txbxContent>
                    <w:p w:rsidR="001C58EC" w:rsidRPr="00677F15" w:rsidRDefault="001C58EC" w:rsidP="0072541C">
                      <w:pPr>
                        <w:spacing w:after="0" w:line="240" w:lineRule="auto"/>
                        <w:ind w:left="1080" w:hanging="1080"/>
                        <w:rPr>
                          <w:b/>
                          <w:color w:val="7030A0"/>
                          <w:sz w:val="32"/>
                          <w:szCs w:val="32"/>
                          <w:vertAlign w:val="superscript"/>
                        </w:rPr>
                      </w:pPr>
                      <w:r w:rsidRPr="00677F15">
                        <w:rPr>
                          <w:b/>
                          <w:color w:val="7030A0"/>
                          <w:sz w:val="32"/>
                          <w:szCs w:val="32"/>
                        </w:rPr>
                        <w:t>Leading Causes of Injury Death</w:t>
                      </w:r>
                    </w:p>
                  </w:txbxContent>
                </v:textbox>
              </v:shape>
            </w:pict>
          </mc:Fallback>
        </mc:AlternateContent>
      </w:r>
    </w:p>
    <w:p w:rsidR="007E6352" w:rsidRPr="00FB0430" w:rsidRDefault="00357331" w:rsidP="00FB0430">
      <w:pPr>
        <w:tabs>
          <w:tab w:val="left" w:pos="-540"/>
        </w:tabs>
        <w:ind w:left="-540"/>
      </w:pPr>
      <w:r w:rsidRPr="008E65BB">
        <w:rPr>
          <w:b/>
          <w:noProof/>
          <w:color w:val="7030A0"/>
          <w:sz w:val="28"/>
          <w:szCs w:val="28"/>
        </w:rPr>
        <mc:AlternateContent>
          <mc:Choice Requires="wps">
            <w:drawing>
              <wp:anchor distT="0" distB="0" distL="114300" distR="114300" simplePos="0" relativeHeight="251720704" behindDoc="0" locked="0" layoutInCell="1" allowOverlap="1" wp14:anchorId="75C584E8" wp14:editId="3588B1E4">
                <wp:simplePos x="0" y="0"/>
                <wp:positionH relativeFrom="column">
                  <wp:posOffset>4289615</wp:posOffset>
                </wp:positionH>
                <wp:positionV relativeFrom="paragraph">
                  <wp:posOffset>436880</wp:posOffset>
                </wp:positionV>
                <wp:extent cx="996950" cy="676275"/>
                <wp:effectExtent l="0" t="0" r="0" b="0"/>
                <wp:wrapNone/>
                <wp:docPr id="3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950" cy="676275"/>
                        </a:xfrm>
                        <a:prstGeom prst="rect">
                          <a:avLst/>
                        </a:prstGeom>
                        <a:noFill/>
                        <a:ln w="9525">
                          <a:noFill/>
                          <a:miter lim="800000"/>
                          <a:headEnd/>
                          <a:tailEnd/>
                        </a:ln>
                      </wps:spPr>
                      <wps:txbx>
                        <w:txbxContent>
                          <w:p w:rsidR="001C58EC" w:rsidRPr="008C6F0C" w:rsidRDefault="001C58EC" w:rsidP="008C6F0C">
                            <w:pPr>
                              <w:tabs>
                                <w:tab w:val="left" w:pos="90"/>
                              </w:tabs>
                              <w:spacing w:after="0" w:line="240" w:lineRule="auto"/>
                              <w:jc w:val="center"/>
                              <w:rPr>
                                <w:b/>
                                <w:sz w:val="20"/>
                                <w:szCs w:val="20"/>
                              </w:rPr>
                            </w:pPr>
                            <w:r>
                              <w:rPr>
                                <w:b/>
                                <w:sz w:val="20"/>
                                <w:szCs w:val="20"/>
                              </w:rPr>
                              <w:t xml:space="preserve">Other/ </w:t>
                            </w:r>
                            <w:proofErr w:type="spellStart"/>
                            <w:r>
                              <w:rPr>
                                <w:b/>
                                <w:sz w:val="20"/>
                                <w:szCs w:val="20"/>
                              </w:rPr>
                              <w:t>undeterm</w:t>
                            </w:r>
                            <w:proofErr w:type="spellEnd"/>
                            <w:r>
                              <w:rPr>
                                <w:b/>
                                <w:sz w:val="20"/>
                                <w:szCs w:val="20"/>
                              </w:rPr>
                              <w:t>. cause, 14</w:t>
                            </w:r>
                            <w:r w:rsidRPr="00052AD8">
                              <w:rPr>
                                <w:b/>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C584E8" id="_x0000_s1034" type="#_x0000_t202" style="position:absolute;left:0;text-align:left;margin-left:337.75pt;margin-top:34.4pt;width:78.5pt;height:53.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" filled="f" stroked="f">
                <v:textbox>
                  <w:txbxContent>
                    <w:p w:rsidR="001C58EC" w:rsidRPr="008C6F0C" w:rsidRDefault="001C58EC" w:rsidP="008C6F0C">
                      <w:pPr>
                        <w:tabs>
                          <w:tab w:val="left" w:pos="90"/>
                        </w:tabs>
                        <w:spacing w:after="0" w:line="240" w:lineRule="auto"/>
                        <w:jc w:val="center"/>
                        <w:rPr>
                          <w:b/>
                          <w:sz w:val="20"/>
                          <w:szCs w:val="20"/>
                        </w:rPr>
                      </w:pPr>
                      <w:r>
                        <w:rPr>
                          <w:b/>
                          <w:sz w:val="20"/>
                          <w:szCs w:val="20"/>
                        </w:rPr>
                        <w:t xml:space="preserve">Other/ </w:t>
                      </w:r>
                      <w:proofErr w:type="spellStart"/>
                      <w:r>
                        <w:rPr>
                          <w:b/>
                          <w:sz w:val="20"/>
                          <w:szCs w:val="20"/>
                        </w:rPr>
                        <w:t>undeterm</w:t>
                      </w:r>
                      <w:proofErr w:type="spellEnd"/>
                      <w:r>
                        <w:rPr>
                          <w:b/>
                          <w:sz w:val="20"/>
                          <w:szCs w:val="20"/>
                        </w:rPr>
                        <w:t>. cause, 14</w:t>
                      </w:r>
                      <w:r w:rsidRPr="00052AD8">
                        <w:rPr>
                          <w:b/>
                          <w:sz w:val="20"/>
                          <w:szCs w:val="20"/>
                        </w:rPr>
                        <w:t>%</w:t>
                      </w:r>
                    </w:p>
                  </w:txbxContent>
                </v:textbox>
              </v:shape>
            </w:pict>
          </mc:Fallback>
        </mc:AlternateContent>
      </w:r>
      <w:r w:rsidRPr="008E65BB">
        <w:rPr>
          <w:b/>
          <w:noProof/>
          <w:color w:val="7030A0"/>
          <w:sz w:val="28"/>
          <w:szCs w:val="28"/>
        </w:rPr>
        <mc:AlternateContent>
          <mc:Choice Requires="wps">
            <w:drawing>
              <wp:anchor distT="0" distB="0" distL="114300" distR="114300" simplePos="0" relativeHeight="251730944" behindDoc="0" locked="0" layoutInCell="1" allowOverlap="1" wp14:anchorId="7BD5A5FA" wp14:editId="4E4D6254">
                <wp:simplePos x="0" y="0"/>
                <wp:positionH relativeFrom="column">
                  <wp:posOffset>5241100</wp:posOffset>
                </wp:positionH>
                <wp:positionV relativeFrom="paragraph">
                  <wp:posOffset>1189990</wp:posOffset>
                </wp:positionV>
                <wp:extent cx="878205" cy="723900"/>
                <wp:effectExtent l="0" t="0" r="0" b="0"/>
                <wp:wrapNone/>
                <wp:docPr id="5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8205" cy="723900"/>
                        </a:xfrm>
                        <a:prstGeom prst="rect">
                          <a:avLst/>
                        </a:prstGeom>
                        <a:noFill/>
                        <a:ln w="9525">
                          <a:noFill/>
                          <a:miter lim="800000"/>
                          <a:headEnd/>
                          <a:tailEnd/>
                        </a:ln>
                      </wps:spPr>
                      <wps:txbx>
                        <w:txbxContent>
                          <w:p w:rsidR="001C58EC" w:rsidRPr="008C6F0C" w:rsidRDefault="001C58EC" w:rsidP="008C6F0C">
                            <w:pPr>
                              <w:spacing w:after="0" w:line="240" w:lineRule="auto"/>
                              <w:jc w:val="center"/>
                              <w:rPr>
                                <w:b/>
                                <w:color w:val="FFFFFF" w:themeColor="background1"/>
                                <w:sz w:val="24"/>
                                <w:szCs w:val="24"/>
                              </w:rPr>
                            </w:pPr>
                            <w:r w:rsidRPr="008C6F0C">
                              <w:rPr>
                                <w:b/>
                                <w:color w:val="FFFFFF" w:themeColor="background1"/>
                                <w:sz w:val="24"/>
                                <w:szCs w:val="24"/>
                              </w:rPr>
                              <w:t>Poisoning/ overdose</w:t>
                            </w:r>
                            <w:r>
                              <w:rPr>
                                <w:b/>
                                <w:color w:val="FFFFFF" w:themeColor="background1"/>
                                <w:sz w:val="24"/>
                                <w:szCs w:val="24"/>
                                <w:vertAlign w:val="superscript"/>
                              </w:rPr>
                              <w:t>3</w:t>
                            </w:r>
                            <w:r>
                              <w:rPr>
                                <w:b/>
                                <w:color w:val="FFFFFF" w:themeColor="background1"/>
                                <w:sz w:val="24"/>
                                <w:szCs w:val="24"/>
                              </w:rPr>
                              <w:t>,</w:t>
                            </w:r>
                            <w:r w:rsidRPr="008C6F0C">
                              <w:rPr>
                                <w:b/>
                                <w:color w:val="FFFFFF" w:themeColor="background1"/>
                                <w:sz w:val="24"/>
                                <w:szCs w:val="24"/>
                              </w:rPr>
                              <w:t xml:space="preserve"> </w:t>
                            </w:r>
                          </w:p>
                          <w:p w:rsidR="001C58EC" w:rsidRPr="008C6F0C" w:rsidRDefault="001C58EC" w:rsidP="00CC07ED">
                            <w:pPr>
                              <w:spacing w:after="0" w:line="240" w:lineRule="auto"/>
                              <w:jc w:val="center"/>
                              <w:rPr>
                                <w:b/>
                                <w:color w:val="FFFFFF" w:themeColor="background1"/>
                                <w:sz w:val="24"/>
                                <w:szCs w:val="24"/>
                              </w:rPr>
                            </w:pPr>
                            <w:r>
                              <w:rPr>
                                <w:b/>
                                <w:color w:val="FFFFFF" w:themeColor="background1"/>
                                <w:sz w:val="24"/>
                                <w:szCs w:val="24"/>
                              </w:rPr>
                              <w:t>53</w:t>
                            </w:r>
                            <w:r w:rsidRPr="008C6F0C">
                              <w:rPr>
                                <w:b/>
                                <w:color w:val="FFFFFF" w:themeColor="background1"/>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D5A5FA" id="_x0000_s1035" type="#_x0000_t202" style="position:absolute;left:0;text-align:left;margin-left:412.7pt;margin-top:93.7pt;width:69.15pt;height:57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" filled="f" stroked="f">
                <v:textbox>
                  <w:txbxContent>
                    <w:p w:rsidR="001C58EC" w:rsidRPr="008C6F0C" w:rsidRDefault="001C58EC" w:rsidP="008C6F0C">
                      <w:pPr>
                        <w:spacing w:after="0" w:line="240" w:lineRule="auto"/>
                        <w:jc w:val="center"/>
                        <w:rPr>
                          <w:b/>
                          <w:color w:val="FFFFFF" w:themeColor="background1"/>
                          <w:sz w:val="24"/>
                          <w:szCs w:val="24"/>
                        </w:rPr>
                      </w:pPr>
                      <w:r w:rsidRPr="008C6F0C">
                        <w:rPr>
                          <w:b/>
                          <w:color w:val="FFFFFF" w:themeColor="background1"/>
                          <w:sz w:val="24"/>
                          <w:szCs w:val="24"/>
                        </w:rPr>
                        <w:t>Poisoning/ overdose</w:t>
                      </w:r>
                      <w:r>
                        <w:rPr>
                          <w:b/>
                          <w:color w:val="FFFFFF" w:themeColor="background1"/>
                          <w:sz w:val="24"/>
                          <w:szCs w:val="24"/>
                          <w:vertAlign w:val="superscript"/>
                        </w:rPr>
                        <w:t>3</w:t>
                      </w:r>
                      <w:r>
                        <w:rPr>
                          <w:b/>
                          <w:color w:val="FFFFFF" w:themeColor="background1"/>
                          <w:sz w:val="24"/>
                          <w:szCs w:val="24"/>
                        </w:rPr>
                        <w:t>,</w:t>
                      </w:r>
                      <w:r w:rsidRPr="008C6F0C">
                        <w:rPr>
                          <w:b/>
                          <w:color w:val="FFFFFF" w:themeColor="background1"/>
                          <w:sz w:val="24"/>
                          <w:szCs w:val="24"/>
                        </w:rPr>
                        <w:t xml:space="preserve"> </w:t>
                      </w:r>
                    </w:p>
                    <w:p w:rsidR="001C58EC" w:rsidRPr="008C6F0C" w:rsidRDefault="001C58EC" w:rsidP="00CC07ED">
                      <w:pPr>
                        <w:spacing w:after="0" w:line="240" w:lineRule="auto"/>
                        <w:jc w:val="center"/>
                        <w:rPr>
                          <w:b/>
                          <w:color w:val="FFFFFF" w:themeColor="background1"/>
                          <w:sz w:val="24"/>
                          <w:szCs w:val="24"/>
                        </w:rPr>
                      </w:pPr>
                      <w:r>
                        <w:rPr>
                          <w:b/>
                          <w:color w:val="FFFFFF" w:themeColor="background1"/>
                          <w:sz w:val="24"/>
                          <w:szCs w:val="24"/>
                        </w:rPr>
                        <w:t>53</w:t>
                      </w:r>
                      <w:r w:rsidRPr="008C6F0C">
                        <w:rPr>
                          <w:b/>
                          <w:color w:val="FFFFFF" w:themeColor="background1"/>
                          <w:sz w:val="24"/>
                          <w:szCs w:val="24"/>
                        </w:rPr>
                        <w:t>%</w:t>
                      </w:r>
                    </w:p>
                  </w:txbxContent>
                </v:textbox>
              </v:shape>
            </w:pict>
          </mc:Fallback>
        </mc:AlternateContent>
      </w:r>
      <w:r w:rsidR="00AF1C86" w:rsidRPr="008E65BB">
        <w:rPr>
          <w:b/>
          <w:noProof/>
          <w:color w:val="7030A0"/>
          <w:sz w:val="28"/>
          <w:szCs w:val="28"/>
        </w:rPr>
        <mc:AlternateContent>
          <mc:Choice Requires="wps">
            <w:drawing>
              <wp:anchor distT="0" distB="0" distL="114300" distR="114300" simplePos="0" relativeHeight="251542486" behindDoc="0" locked="0" layoutInCell="1" allowOverlap="1" wp14:anchorId="09C209C2" wp14:editId="73FD17C3">
                <wp:simplePos x="0" y="0"/>
                <wp:positionH relativeFrom="column">
                  <wp:posOffset>-293815</wp:posOffset>
                </wp:positionH>
                <wp:positionV relativeFrom="paragraph">
                  <wp:posOffset>525145</wp:posOffset>
                </wp:positionV>
                <wp:extent cx="913765" cy="422910"/>
                <wp:effectExtent l="0" t="0" r="0" b="0"/>
                <wp:wrapNone/>
                <wp:docPr id="3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3765" cy="422910"/>
                        </a:xfrm>
                        <a:prstGeom prst="rect">
                          <a:avLst/>
                        </a:prstGeom>
                        <a:noFill/>
                        <a:ln w="9525">
                          <a:noFill/>
                          <a:miter lim="800000"/>
                          <a:headEnd/>
                          <a:tailEnd/>
                        </a:ln>
                      </wps:spPr>
                      <wps:txbx>
                        <w:txbxContent>
                          <w:p w:rsidR="001C58EC" w:rsidRPr="003A666F" w:rsidRDefault="001C58EC" w:rsidP="00F32C85">
                            <w:pPr>
                              <w:spacing w:after="0" w:line="240" w:lineRule="auto"/>
                              <w:jc w:val="center"/>
                              <w:rPr>
                                <w:b/>
                                <w:color w:val="000000" w:themeColor="text1"/>
                              </w:rPr>
                            </w:pPr>
                            <w:r w:rsidRPr="003A666F">
                              <w:rPr>
                                <w:b/>
                                <w:color w:val="000000" w:themeColor="text1"/>
                              </w:rPr>
                              <w:t>Homicide</w:t>
                            </w:r>
                            <w:r>
                              <w:rPr>
                                <w:b/>
                                <w:color w:val="000000" w:themeColor="text1"/>
                              </w:rPr>
                              <w:t>,</w:t>
                            </w:r>
                          </w:p>
                          <w:p w:rsidR="001C58EC" w:rsidRPr="003A666F" w:rsidRDefault="001C58EC" w:rsidP="00F32C85">
                            <w:pPr>
                              <w:spacing w:after="0" w:line="240" w:lineRule="auto"/>
                              <w:jc w:val="center"/>
                              <w:rPr>
                                <w:b/>
                                <w:color w:val="000000" w:themeColor="text1"/>
                              </w:rPr>
                            </w:pPr>
                            <w:r>
                              <w:rPr>
                                <w:b/>
                                <w:color w:val="000000" w:themeColor="text1"/>
                              </w:rPr>
                              <w:t xml:space="preserve">      3</w:t>
                            </w:r>
                            <w:r w:rsidRPr="003A666F">
                              <w:rPr>
                                <w:b/>
                                <w:color w:val="000000" w:themeColor="text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C209C2" id="_x0000_s1036" type="#_x0000_t202" style="position:absolute;left:0;text-align:left;margin-left:-23.15pt;margin-top:41.35pt;width:71.95pt;height:33.3pt;z-index:2515424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" filled="f" stroked="f">
                <v:textbox>
                  <w:txbxContent>
                    <w:p w:rsidR="001C58EC" w:rsidRPr="003A666F" w:rsidRDefault="001C58EC" w:rsidP="00F32C85">
                      <w:pPr>
                        <w:spacing w:after="0" w:line="240" w:lineRule="auto"/>
                        <w:jc w:val="center"/>
                        <w:rPr>
                          <w:b/>
                          <w:color w:val="000000" w:themeColor="text1"/>
                        </w:rPr>
                      </w:pPr>
                      <w:r w:rsidRPr="003A666F">
                        <w:rPr>
                          <w:b/>
                          <w:color w:val="000000" w:themeColor="text1"/>
                        </w:rPr>
                        <w:t>Homicide</w:t>
                      </w:r>
                      <w:r>
                        <w:rPr>
                          <w:b/>
                          <w:color w:val="000000" w:themeColor="text1"/>
                        </w:rPr>
                        <w:t>,</w:t>
                      </w:r>
                    </w:p>
                    <w:p w:rsidR="001C58EC" w:rsidRPr="003A666F" w:rsidRDefault="001C58EC" w:rsidP="00F32C85">
                      <w:pPr>
                        <w:spacing w:after="0" w:line="240" w:lineRule="auto"/>
                        <w:jc w:val="center"/>
                        <w:rPr>
                          <w:b/>
                          <w:color w:val="000000" w:themeColor="text1"/>
                        </w:rPr>
                      </w:pPr>
                      <w:r>
                        <w:rPr>
                          <w:b/>
                          <w:color w:val="000000" w:themeColor="text1"/>
                        </w:rPr>
                        <w:t xml:space="preserve">      3</w:t>
                      </w:r>
                      <w:r w:rsidRPr="003A666F">
                        <w:rPr>
                          <w:b/>
                          <w:color w:val="000000" w:themeColor="text1"/>
                        </w:rPr>
                        <w:t>%</w:t>
                      </w:r>
                    </w:p>
                  </w:txbxContent>
                </v:textbox>
              </v:shape>
            </w:pict>
          </mc:Fallback>
        </mc:AlternateContent>
      </w:r>
      <w:r w:rsidR="00AF1C86" w:rsidRPr="008E65BB">
        <w:rPr>
          <w:b/>
          <w:noProof/>
          <w:color w:val="7030A0"/>
          <w:sz w:val="28"/>
          <w:szCs w:val="28"/>
        </w:rPr>
        <mc:AlternateContent>
          <mc:Choice Requires="wps">
            <w:drawing>
              <wp:anchor distT="0" distB="0" distL="114300" distR="114300" simplePos="0" relativeHeight="251718656" behindDoc="0" locked="0" layoutInCell="1" allowOverlap="1" wp14:anchorId="4F858E32" wp14:editId="51AD05D4">
                <wp:simplePos x="0" y="0"/>
                <wp:positionH relativeFrom="column">
                  <wp:posOffset>-73660</wp:posOffset>
                </wp:positionH>
                <wp:positionV relativeFrom="paragraph">
                  <wp:posOffset>30925</wp:posOffset>
                </wp:positionV>
                <wp:extent cx="1068705" cy="640715"/>
                <wp:effectExtent l="0" t="0" r="0" b="0"/>
                <wp:wrapNone/>
                <wp:docPr id="3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 cy="640715"/>
                        </a:xfrm>
                        <a:prstGeom prst="rect">
                          <a:avLst/>
                        </a:prstGeom>
                        <a:noFill/>
                        <a:ln w="9525">
                          <a:noFill/>
                          <a:miter lim="800000"/>
                          <a:headEnd/>
                          <a:tailEnd/>
                        </a:ln>
                      </wps:spPr>
                      <wps:txbx>
                        <w:txbxContent>
                          <w:p w:rsidR="001C58EC" w:rsidRPr="00F27337" w:rsidRDefault="001C58EC" w:rsidP="008E65BB">
                            <w:pPr>
                              <w:spacing w:after="0" w:line="240" w:lineRule="auto"/>
                              <w:jc w:val="center"/>
                              <w:rPr>
                                <w:b/>
                                <w:color w:val="000000" w:themeColor="text1"/>
                                <w:sz w:val="20"/>
                                <w:szCs w:val="20"/>
                              </w:rPr>
                            </w:pPr>
                            <w:r>
                              <w:rPr>
                                <w:b/>
                                <w:color w:val="000000" w:themeColor="text1"/>
                                <w:sz w:val="20"/>
                                <w:szCs w:val="20"/>
                              </w:rPr>
                              <w:t>Other/ undetermined intent, 1</w:t>
                            </w:r>
                            <w:r w:rsidRPr="00F27337">
                              <w:rPr>
                                <w:b/>
                                <w:color w:val="000000" w:themeColor="text1"/>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858E32" id="_x0000_s1037" type="#_x0000_t202" style="position:absolute;left:0;text-align:left;margin-left:-5.8pt;margin-top:2.45pt;width:84.15pt;height:50.4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" filled="f" stroked="f">
                <v:textbox>
                  <w:txbxContent>
                    <w:p w:rsidR="001C58EC" w:rsidRPr="00F27337" w:rsidRDefault="001C58EC" w:rsidP="008E65BB">
                      <w:pPr>
                        <w:spacing w:after="0" w:line="240" w:lineRule="auto"/>
                        <w:jc w:val="center"/>
                        <w:rPr>
                          <w:b/>
                          <w:color w:val="000000" w:themeColor="text1"/>
                          <w:sz w:val="20"/>
                          <w:szCs w:val="20"/>
                        </w:rPr>
                      </w:pPr>
                      <w:r>
                        <w:rPr>
                          <w:b/>
                          <w:color w:val="000000" w:themeColor="text1"/>
                          <w:sz w:val="20"/>
                          <w:szCs w:val="20"/>
                        </w:rPr>
                        <w:t>Other/ undetermined intent, 1</w:t>
                      </w:r>
                      <w:r w:rsidRPr="00F27337">
                        <w:rPr>
                          <w:b/>
                          <w:color w:val="000000" w:themeColor="text1"/>
                          <w:sz w:val="20"/>
                          <w:szCs w:val="20"/>
                        </w:rPr>
                        <w:t>%</w:t>
                      </w:r>
                    </w:p>
                  </w:txbxContent>
                </v:textbox>
              </v:shape>
            </w:pict>
          </mc:Fallback>
        </mc:AlternateContent>
      </w:r>
      <w:r w:rsidR="002F7D6B">
        <w:rPr>
          <w:noProof/>
        </w:rPr>
        <mc:AlternateContent>
          <mc:Choice Requires="wps">
            <w:drawing>
              <wp:anchor distT="0" distB="0" distL="114300" distR="114300" simplePos="0" relativeHeight="251708416" behindDoc="0" locked="0" layoutInCell="1" allowOverlap="1" wp14:anchorId="6E4E6F8A" wp14:editId="5219ECA7">
                <wp:simplePos x="0" y="0"/>
                <wp:positionH relativeFrom="column">
                  <wp:posOffset>77190</wp:posOffset>
                </wp:positionH>
                <wp:positionV relativeFrom="paragraph">
                  <wp:posOffset>2878983</wp:posOffset>
                </wp:positionV>
                <wp:extent cx="3205785" cy="855023"/>
                <wp:effectExtent l="0" t="0" r="0" b="2540"/>
                <wp:wrapNone/>
                <wp:docPr id="30" name="Text Box 30"/>
                <wp:cNvGraphicFramePr/>
                <a:graphic xmlns:a="http://schemas.openxmlformats.org/drawingml/2006/main">
                  <a:graphicData uri="http://schemas.microsoft.com/office/word/2010/wordprocessingShape">
                    <wps:wsp>
                      <wps:cNvSpPr txBox="1"/>
                      <wps:spPr>
                        <a:xfrm>
                          <a:off x="0" y="0"/>
                          <a:ext cx="3205785" cy="85502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C58EC" w:rsidRPr="00954EA1" w:rsidRDefault="001C58EC" w:rsidP="00044D41">
                            <w:pPr>
                              <w:spacing w:after="0" w:line="240" w:lineRule="auto"/>
                              <w:ind w:left="1080" w:hanging="1080"/>
                              <w:jc w:val="center"/>
                              <w:rPr>
                                <w:b/>
                                <w:color w:val="000000" w:themeColor="text1"/>
                                <w:vertAlign w:val="superscript"/>
                              </w:rPr>
                            </w:pPr>
                            <w:r w:rsidRPr="008C6F0C">
                              <w:rPr>
                                <w:b/>
                                <w:color w:val="000000" w:themeColor="text1"/>
                              </w:rPr>
                              <w:t>Injury Deaths</w:t>
                            </w:r>
                            <w:r>
                              <w:rPr>
                                <w:b/>
                                <w:color w:val="000000" w:themeColor="text1"/>
                              </w:rPr>
                              <w:t xml:space="preserve"> by Intent</w:t>
                            </w:r>
                            <w:r>
                              <w:rPr>
                                <w:b/>
                                <w:color w:val="000000" w:themeColor="text1"/>
                                <w:vertAlign w:val="superscript"/>
                              </w:rPr>
                              <w:t>3</w:t>
                            </w:r>
                          </w:p>
                          <w:p w:rsidR="001C58EC" w:rsidRDefault="001C58EC" w:rsidP="00AB4311">
                            <w:pPr>
                              <w:spacing w:after="120" w:line="240" w:lineRule="auto"/>
                              <w:ind w:left="1080" w:hanging="1080"/>
                              <w:jc w:val="center"/>
                              <w:rPr>
                                <w:b/>
                                <w:color w:val="000000" w:themeColor="text1"/>
                              </w:rPr>
                            </w:pPr>
                            <w:r>
                              <w:rPr>
                                <w:b/>
                                <w:color w:val="000000" w:themeColor="text1"/>
                              </w:rPr>
                              <w:t>(n = 4,176</w:t>
                            </w:r>
                            <w:r w:rsidRPr="008C6F0C">
                              <w:rPr>
                                <w:b/>
                                <w:color w:val="000000" w:themeColor="text1"/>
                              </w:rPr>
                              <w:t>)</w:t>
                            </w:r>
                          </w:p>
                          <w:p w:rsidR="001C58EC" w:rsidRPr="002F7D6B" w:rsidRDefault="001C58EC" w:rsidP="002F7D6B">
                            <w:pPr>
                              <w:pStyle w:val="ListParagraph"/>
                              <w:numPr>
                                <w:ilvl w:val="0"/>
                                <w:numId w:val="19"/>
                              </w:numPr>
                              <w:spacing w:after="0" w:line="240" w:lineRule="auto"/>
                              <w:ind w:left="360" w:hanging="180"/>
                              <w:contextualSpacing w:val="0"/>
                              <w:rPr>
                                <w:color w:val="000000" w:themeColor="text1"/>
                                <w:vertAlign w:val="superscript"/>
                              </w:rPr>
                            </w:pPr>
                            <w:r>
                              <w:t>Of the 4,176 injury deaths of MA residents in 2015, 80% were due to unintentional injuries.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4E6F8A" id="Text Box 30" o:spid="_x0000_s1038" type="#_x0000_t202" style="position:absolute;left:0;text-align:left;margin-left:6.1pt;margin-top:226.7pt;width:252.4pt;height:67.3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" filled="f" stroked="f" strokeweight=".5pt">
                <v:textbox>
                  <w:txbxContent>
                    <w:p w:rsidR="001C58EC" w:rsidRPr="00954EA1" w:rsidRDefault="001C58EC" w:rsidP="00044D41">
                      <w:pPr>
                        <w:spacing w:after="0" w:line="240" w:lineRule="auto"/>
                        <w:ind w:left="1080" w:hanging="1080"/>
                        <w:jc w:val="center"/>
                        <w:rPr>
                          <w:b/>
                          <w:color w:val="000000" w:themeColor="text1"/>
                          <w:vertAlign w:val="superscript"/>
                        </w:rPr>
                      </w:pPr>
                      <w:r w:rsidRPr="008C6F0C">
                        <w:rPr>
                          <w:b/>
                          <w:color w:val="000000" w:themeColor="text1"/>
                        </w:rPr>
                        <w:t>Injury Deaths</w:t>
                      </w:r>
                      <w:r>
                        <w:rPr>
                          <w:b/>
                          <w:color w:val="000000" w:themeColor="text1"/>
                        </w:rPr>
                        <w:t xml:space="preserve"> by Intent</w:t>
                      </w:r>
                      <w:r>
                        <w:rPr>
                          <w:b/>
                          <w:color w:val="000000" w:themeColor="text1"/>
                          <w:vertAlign w:val="superscript"/>
                        </w:rPr>
                        <w:t>3</w:t>
                      </w:r>
                    </w:p>
                    <w:p w:rsidR="001C58EC" w:rsidRDefault="001C58EC" w:rsidP="00AB4311">
                      <w:pPr>
                        <w:spacing w:after="120" w:line="240" w:lineRule="auto"/>
                        <w:ind w:left="1080" w:hanging="1080"/>
                        <w:jc w:val="center"/>
                        <w:rPr>
                          <w:b/>
                          <w:color w:val="000000" w:themeColor="text1"/>
                        </w:rPr>
                      </w:pPr>
                      <w:r>
                        <w:rPr>
                          <w:b/>
                          <w:color w:val="000000" w:themeColor="text1"/>
                        </w:rPr>
                        <w:t>(n = 4,176</w:t>
                      </w:r>
                      <w:r w:rsidRPr="008C6F0C">
                        <w:rPr>
                          <w:b/>
                          <w:color w:val="000000" w:themeColor="text1"/>
                        </w:rPr>
                        <w:t>)</w:t>
                      </w:r>
                    </w:p>
                    <w:p w:rsidR="001C58EC" w:rsidRPr="002F7D6B" w:rsidRDefault="001C58EC" w:rsidP="002F7D6B">
                      <w:pPr>
                        <w:pStyle w:val="ListParagraph"/>
                        <w:numPr>
                          <w:ilvl w:val="0"/>
                          <w:numId w:val="19"/>
                        </w:numPr>
                        <w:spacing w:after="0" w:line="240" w:lineRule="auto"/>
                        <w:ind w:left="360" w:hanging="180"/>
                        <w:contextualSpacing w:val="0"/>
                        <w:rPr>
                          <w:color w:val="000000" w:themeColor="text1"/>
                          <w:vertAlign w:val="superscript"/>
                        </w:rPr>
                      </w:pPr>
                      <w:r>
                        <w:t>Of the 4,176 injury deaths of MA residents in 2015, 80% were due to unintentional injuries.</w:t>
                      </w:r>
                    </w:p>
                  </w:txbxContent>
                </v:textbox>
              </v:shape>
            </w:pict>
          </mc:Fallback>
        </mc:AlternateContent>
      </w:r>
      <w:r w:rsidR="006D173E">
        <w:rPr>
          <w:noProof/>
        </w:rPr>
        <mc:AlternateContent>
          <mc:Choice Requires="wps">
            <w:drawing>
              <wp:anchor distT="0" distB="0" distL="114300" distR="114300" simplePos="0" relativeHeight="251706368" behindDoc="0" locked="0" layoutInCell="1" allowOverlap="1" wp14:anchorId="4798B5AF" wp14:editId="487ECD72">
                <wp:simplePos x="0" y="0"/>
                <wp:positionH relativeFrom="column">
                  <wp:posOffset>3470910</wp:posOffset>
                </wp:positionH>
                <wp:positionV relativeFrom="paragraph">
                  <wp:posOffset>2603500</wp:posOffset>
                </wp:positionV>
                <wp:extent cx="3589020" cy="1459865"/>
                <wp:effectExtent l="0" t="0" r="0" b="6985"/>
                <wp:wrapNone/>
                <wp:docPr id="29" name="Text Box 29"/>
                <wp:cNvGraphicFramePr/>
                <a:graphic xmlns:a="http://schemas.openxmlformats.org/drawingml/2006/main">
                  <a:graphicData uri="http://schemas.microsoft.com/office/word/2010/wordprocessingShape">
                    <wps:wsp>
                      <wps:cNvSpPr txBox="1"/>
                      <wps:spPr>
                        <a:xfrm>
                          <a:off x="0" y="0"/>
                          <a:ext cx="3589020" cy="14598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C58EC" w:rsidRPr="008C6F0C" w:rsidRDefault="001C58EC" w:rsidP="00044D41">
                            <w:pPr>
                              <w:spacing w:after="0" w:line="240" w:lineRule="auto"/>
                              <w:ind w:left="1080" w:hanging="1080"/>
                              <w:jc w:val="center"/>
                              <w:rPr>
                                <w:b/>
                                <w:color w:val="000000" w:themeColor="text1"/>
                              </w:rPr>
                            </w:pPr>
                            <w:r w:rsidRPr="008C6F0C">
                              <w:rPr>
                                <w:b/>
                                <w:color w:val="000000" w:themeColor="text1"/>
                              </w:rPr>
                              <w:t>Unintentional Injury Deaths</w:t>
                            </w:r>
                            <w:r>
                              <w:rPr>
                                <w:b/>
                                <w:color w:val="000000" w:themeColor="text1"/>
                              </w:rPr>
                              <w:t xml:space="preserve"> by Cause</w:t>
                            </w:r>
                          </w:p>
                          <w:p w:rsidR="001C58EC" w:rsidRDefault="001C58EC" w:rsidP="00DB6CA3">
                            <w:pPr>
                              <w:spacing w:after="120" w:line="240" w:lineRule="auto"/>
                              <w:ind w:left="1080" w:hanging="1080"/>
                              <w:jc w:val="center"/>
                              <w:rPr>
                                <w:b/>
                                <w:color w:val="000000" w:themeColor="text1"/>
                              </w:rPr>
                            </w:pPr>
                            <w:r>
                              <w:rPr>
                                <w:b/>
                                <w:color w:val="000000" w:themeColor="text1"/>
                              </w:rPr>
                              <w:t>(n = 3,324</w:t>
                            </w:r>
                            <w:r w:rsidRPr="008C6F0C">
                              <w:rPr>
                                <w:b/>
                                <w:color w:val="000000" w:themeColor="text1"/>
                              </w:rPr>
                              <w:t>)</w:t>
                            </w:r>
                          </w:p>
                          <w:p w:rsidR="001C58EC" w:rsidRDefault="001C58EC" w:rsidP="002F1D76">
                            <w:pPr>
                              <w:pStyle w:val="ListParagraph"/>
                              <w:numPr>
                                <w:ilvl w:val="0"/>
                                <w:numId w:val="10"/>
                              </w:numPr>
                              <w:spacing w:after="120" w:line="240" w:lineRule="auto"/>
                              <w:ind w:left="360" w:right="-29" w:hanging="180"/>
                            </w:pPr>
                            <w:r>
                              <w:t>The leading causes of the 3,324 unintentional injury deaths among MA residents in 2015 were poisoning/overdoses</w:t>
                            </w:r>
                            <w:r>
                              <w:rPr>
                                <w:vertAlign w:val="superscript"/>
                              </w:rPr>
                              <w:t>4</w:t>
                            </w:r>
                            <w:r>
                              <w:t xml:space="preserve"> (53%), falls (22%) and motor vehicle (MV) traffic-related injuries (11%).</w:t>
                            </w:r>
                          </w:p>
                          <w:p w:rsidR="001C58EC" w:rsidRPr="00DB6CA3" w:rsidRDefault="001C58EC" w:rsidP="00DB6CA3">
                            <w:pPr>
                              <w:spacing w:after="0" w:line="240" w:lineRule="auto"/>
                              <w:ind w:left="1080" w:hanging="1080"/>
                              <w:rPr>
                                <w:color w:val="000000" w:themeColor="text1"/>
                                <w:vertAlign w:val="superscrip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8B5AF" id="Text Box 29" o:spid="_x0000_s1039" type="#_x0000_t202" style="position:absolute;left:0;text-align:left;margin-left:273.3pt;margin-top:205pt;width:282.6pt;height:114.9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" filled="f" stroked="f" strokeweight=".5pt">
                <v:textbox>
                  <w:txbxContent>
                    <w:p w:rsidR="001C58EC" w:rsidRPr="008C6F0C" w:rsidRDefault="001C58EC" w:rsidP="00044D41">
                      <w:pPr>
                        <w:spacing w:after="0" w:line="240" w:lineRule="auto"/>
                        <w:ind w:left="1080" w:hanging="1080"/>
                        <w:jc w:val="center"/>
                        <w:rPr>
                          <w:b/>
                          <w:color w:val="000000" w:themeColor="text1"/>
                        </w:rPr>
                      </w:pPr>
                      <w:r w:rsidRPr="008C6F0C">
                        <w:rPr>
                          <w:b/>
                          <w:color w:val="000000" w:themeColor="text1"/>
                        </w:rPr>
                        <w:t>Unintentional Injury Deaths</w:t>
                      </w:r>
                      <w:r>
                        <w:rPr>
                          <w:b/>
                          <w:color w:val="000000" w:themeColor="text1"/>
                        </w:rPr>
                        <w:t xml:space="preserve"> by Cause</w:t>
                      </w:r>
                    </w:p>
                    <w:p w:rsidR="001C58EC" w:rsidRDefault="001C58EC" w:rsidP="00DB6CA3">
                      <w:pPr>
                        <w:spacing w:after="120" w:line="240" w:lineRule="auto"/>
                        <w:ind w:left="1080" w:hanging="1080"/>
                        <w:jc w:val="center"/>
                        <w:rPr>
                          <w:b/>
                          <w:color w:val="000000" w:themeColor="text1"/>
                        </w:rPr>
                      </w:pPr>
                      <w:r>
                        <w:rPr>
                          <w:b/>
                          <w:color w:val="000000" w:themeColor="text1"/>
                        </w:rPr>
                        <w:t>(n = 3,324</w:t>
                      </w:r>
                      <w:r w:rsidRPr="008C6F0C">
                        <w:rPr>
                          <w:b/>
                          <w:color w:val="000000" w:themeColor="text1"/>
                        </w:rPr>
                        <w:t>)</w:t>
                      </w:r>
                    </w:p>
                    <w:p w:rsidR="001C58EC" w:rsidRDefault="001C58EC" w:rsidP="002F1D76">
                      <w:pPr>
                        <w:pStyle w:val="ListParagraph"/>
                        <w:numPr>
                          <w:ilvl w:val="0"/>
                          <w:numId w:val="10"/>
                        </w:numPr>
                        <w:spacing w:after="120" w:line="240" w:lineRule="auto"/>
                        <w:ind w:left="360" w:right="-29" w:hanging="180"/>
                      </w:pPr>
                      <w:r>
                        <w:t>The leading causes of the 3,324 unintentional injury deaths among MA residents in 2015 were poisoning/overdoses</w:t>
                      </w:r>
                      <w:r>
                        <w:rPr>
                          <w:vertAlign w:val="superscript"/>
                        </w:rPr>
                        <w:t>4</w:t>
                      </w:r>
                      <w:r>
                        <w:t xml:space="preserve"> (53%), falls (22%) and motor vehicle (MV) traffic-related injuries (11%).</w:t>
                      </w:r>
                    </w:p>
                    <w:p w:rsidR="001C58EC" w:rsidRPr="00DB6CA3" w:rsidRDefault="001C58EC" w:rsidP="00DB6CA3">
                      <w:pPr>
                        <w:spacing w:after="0" w:line="240" w:lineRule="auto"/>
                        <w:ind w:left="1080" w:hanging="1080"/>
                        <w:rPr>
                          <w:color w:val="000000" w:themeColor="text1"/>
                          <w:vertAlign w:val="superscript"/>
                        </w:rPr>
                      </w:pPr>
                    </w:p>
                  </w:txbxContent>
                </v:textbox>
              </v:shape>
            </w:pict>
          </mc:Fallback>
        </mc:AlternateContent>
      </w:r>
      <w:r w:rsidR="00913A55" w:rsidRPr="008E65BB">
        <w:rPr>
          <w:b/>
          <w:noProof/>
          <w:color w:val="7030A0"/>
          <w:sz w:val="28"/>
          <w:szCs w:val="28"/>
        </w:rPr>
        <mc:AlternateContent>
          <mc:Choice Requires="wps">
            <w:drawing>
              <wp:anchor distT="0" distB="0" distL="114300" distR="114300" simplePos="0" relativeHeight="251714560" behindDoc="0" locked="0" layoutInCell="1" allowOverlap="1" wp14:anchorId="502AA2FE" wp14:editId="0EBBC10B">
                <wp:simplePos x="0" y="0"/>
                <wp:positionH relativeFrom="column">
                  <wp:posOffset>1561465</wp:posOffset>
                </wp:positionH>
                <wp:positionV relativeFrom="paragraph">
                  <wp:posOffset>1276985</wp:posOffset>
                </wp:positionV>
                <wp:extent cx="1151890" cy="1403985"/>
                <wp:effectExtent l="0" t="0" r="0" b="0"/>
                <wp:wrapNone/>
                <wp:docPr id="3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1403985"/>
                        </a:xfrm>
                        <a:prstGeom prst="rect">
                          <a:avLst/>
                        </a:prstGeom>
                        <a:noFill/>
                        <a:ln w="9525">
                          <a:noFill/>
                          <a:miter lim="800000"/>
                          <a:headEnd/>
                          <a:tailEnd/>
                        </a:ln>
                      </wps:spPr>
                      <wps:txbx>
                        <w:txbxContent>
                          <w:p w:rsidR="001C58EC" w:rsidRPr="008E65BB" w:rsidRDefault="001C58EC" w:rsidP="008E65BB">
                            <w:pPr>
                              <w:spacing w:after="0" w:line="240" w:lineRule="auto"/>
                              <w:jc w:val="center"/>
                              <w:rPr>
                                <w:b/>
                                <w:color w:val="FFFFFF" w:themeColor="background1"/>
                                <w:sz w:val="24"/>
                                <w:szCs w:val="24"/>
                              </w:rPr>
                            </w:pPr>
                            <w:r>
                              <w:rPr>
                                <w:b/>
                                <w:color w:val="FFFFFF" w:themeColor="background1"/>
                                <w:sz w:val="24"/>
                                <w:szCs w:val="24"/>
                              </w:rPr>
                              <w:t>Unintentional,</w:t>
                            </w:r>
                          </w:p>
                          <w:p w:rsidR="001C58EC" w:rsidRPr="008E65BB" w:rsidRDefault="001C58EC" w:rsidP="008E65BB">
                            <w:pPr>
                              <w:spacing w:after="0" w:line="240" w:lineRule="auto"/>
                              <w:jc w:val="center"/>
                              <w:rPr>
                                <w:b/>
                                <w:color w:val="FFFFFF" w:themeColor="background1"/>
                                <w:sz w:val="24"/>
                                <w:szCs w:val="24"/>
                              </w:rPr>
                            </w:pPr>
                            <w:r>
                              <w:rPr>
                                <w:b/>
                                <w:color w:val="FFFFFF" w:themeColor="background1"/>
                                <w:sz w:val="24"/>
                                <w:szCs w:val="24"/>
                              </w:rPr>
                              <w:t>80</w:t>
                            </w:r>
                            <w:r w:rsidRPr="008E65BB">
                              <w:rPr>
                                <w:b/>
                                <w:color w:val="FFFFFF" w:themeColor="background1"/>
                                <w:sz w:val="24"/>
                                <w:szCs w:val="2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2AA2FE" id="_x0000_s1040" type="#_x0000_t202" style="position:absolute;left:0;text-align:left;margin-left:122.95pt;margin-top:100.55pt;width:90.7pt;height:110.55pt;z-index:2517145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" filled="f" stroked="f">
                <v:textbox style="mso-fit-shape-to-text:t">
                  <w:txbxContent>
                    <w:p w:rsidR="001C58EC" w:rsidRPr="008E65BB" w:rsidRDefault="001C58EC" w:rsidP="008E65BB">
                      <w:pPr>
                        <w:spacing w:after="0" w:line="240" w:lineRule="auto"/>
                        <w:jc w:val="center"/>
                        <w:rPr>
                          <w:b/>
                          <w:color w:val="FFFFFF" w:themeColor="background1"/>
                          <w:sz w:val="24"/>
                          <w:szCs w:val="24"/>
                        </w:rPr>
                      </w:pPr>
                      <w:r>
                        <w:rPr>
                          <w:b/>
                          <w:color w:val="FFFFFF" w:themeColor="background1"/>
                          <w:sz w:val="24"/>
                          <w:szCs w:val="24"/>
                        </w:rPr>
                        <w:t>Unintentional,</w:t>
                      </w:r>
                    </w:p>
                    <w:p w:rsidR="001C58EC" w:rsidRPr="008E65BB" w:rsidRDefault="001C58EC" w:rsidP="008E65BB">
                      <w:pPr>
                        <w:spacing w:after="0" w:line="240" w:lineRule="auto"/>
                        <w:jc w:val="center"/>
                        <w:rPr>
                          <w:b/>
                          <w:color w:val="FFFFFF" w:themeColor="background1"/>
                          <w:sz w:val="24"/>
                          <w:szCs w:val="24"/>
                        </w:rPr>
                      </w:pPr>
                      <w:r>
                        <w:rPr>
                          <w:b/>
                          <w:color w:val="FFFFFF" w:themeColor="background1"/>
                          <w:sz w:val="24"/>
                          <w:szCs w:val="24"/>
                        </w:rPr>
                        <w:t>80</w:t>
                      </w:r>
                      <w:r w:rsidRPr="008E65BB">
                        <w:rPr>
                          <w:b/>
                          <w:color w:val="FFFFFF" w:themeColor="background1"/>
                          <w:sz w:val="24"/>
                          <w:szCs w:val="24"/>
                        </w:rPr>
                        <w:t>%</w:t>
                      </w:r>
                    </w:p>
                  </w:txbxContent>
                </v:textbox>
              </v:shape>
            </w:pict>
          </mc:Fallback>
        </mc:AlternateContent>
      </w:r>
      <w:r w:rsidR="00B44BAA">
        <w:rPr>
          <w:b/>
          <w:color w:val="7030A0"/>
          <w:sz w:val="28"/>
          <w:szCs w:val="28"/>
        </w:rPr>
        <w:t xml:space="preserve">   </w:t>
      </w:r>
      <w:r w:rsidR="00B44BAA">
        <w:rPr>
          <w:b/>
          <w:noProof/>
          <w:color w:val="7030A0"/>
          <w:sz w:val="28"/>
          <w:szCs w:val="28"/>
        </w:rPr>
        <w:drawing>
          <wp:inline distT="0" distB="0" distL="0" distR="0" wp14:anchorId="53E98382" wp14:editId="4066FB20">
            <wp:extent cx="3285460" cy="3040912"/>
            <wp:effectExtent l="0" t="0" r="0" b="7620"/>
            <wp:docPr id="293" name="Chart 293" descr="Unintentional - 80%&#10;Suicide - 15%&#10;Homicide - 3%&#10;Other/undetermined Intent - 1%" title="Pie chart of 2015  injury deaths of MA residents by intent (n=4,17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B44BAA">
        <w:rPr>
          <w:b/>
          <w:noProof/>
          <w:color w:val="7030A0"/>
          <w:sz w:val="28"/>
          <w:szCs w:val="28"/>
        </w:rPr>
        <w:drawing>
          <wp:inline distT="0" distB="0" distL="0" distR="0" wp14:anchorId="49BCDFDA" wp14:editId="6DE4973E">
            <wp:extent cx="3681351" cy="3028207"/>
            <wp:effectExtent l="0" t="0" r="0" b="1270"/>
            <wp:docPr id="292" name="Chart 292" descr="Poisoning/overdose - 53%&#10;Falls - 22%&#10;Motor vehicle traffic - 11%&#10;Other/undetermined cause - 14%" title="Pie chart of leading causes of unintentional injury death of MA residents in 2015 (n = 3,3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B44BAA">
        <w:rPr>
          <w:b/>
          <w:color w:val="7030A0"/>
          <w:sz w:val="28"/>
          <w:szCs w:val="28"/>
        </w:rPr>
        <w:t xml:space="preserve">      </w:t>
      </w:r>
    </w:p>
    <w:p w:rsidR="007E6352" w:rsidRDefault="007E6352" w:rsidP="005E0660">
      <w:pPr>
        <w:spacing w:after="0" w:line="240" w:lineRule="auto"/>
        <w:ind w:left="-540" w:right="-360"/>
        <w:rPr>
          <w:b/>
          <w:color w:val="7030A0"/>
          <w:sz w:val="28"/>
          <w:szCs w:val="28"/>
        </w:rPr>
      </w:pPr>
    </w:p>
    <w:p w:rsidR="007E6352" w:rsidRDefault="007E6352" w:rsidP="005E0660">
      <w:pPr>
        <w:spacing w:after="0" w:line="240" w:lineRule="auto"/>
        <w:ind w:left="-540" w:right="-360"/>
        <w:rPr>
          <w:b/>
          <w:color w:val="7030A0"/>
          <w:sz w:val="28"/>
          <w:szCs w:val="28"/>
        </w:rPr>
      </w:pPr>
    </w:p>
    <w:p w:rsidR="007E6352" w:rsidRDefault="007E6352" w:rsidP="005E0660">
      <w:pPr>
        <w:spacing w:after="0" w:line="240" w:lineRule="auto"/>
        <w:ind w:left="-540" w:right="-360"/>
        <w:rPr>
          <w:b/>
          <w:color w:val="7030A0"/>
          <w:sz w:val="28"/>
          <w:szCs w:val="28"/>
        </w:rPr>
      </w:pPr>
    </w:p>
    <w:p w:rsidR="007E6352" w:rsidRDefault="00C0388F" w:rsidP="005E0660">
      <w:pPr>
        <w:spacing w:after="0" w:line="240" w:lineRule="auto"/>
        <w:ind w:left="-540" w:right="-360"/>
        <w:rPr>
          <w:b/>
          <w:color w:val="7030A0"/>
          <w:sz w:val="28"/>
          <w:szCs w:val="28"/>
        </w:rPr>
      </w:pPr>
      <w:r>
        <w:rPr>
          <w:noProof/>
        </w:rPr>
        <mc:AlternateContent>
          <mc:Choice Requires="wps">
            <w:drawing>
              <wp:anchor distT="0" distB="0" distL="114300" distR="114300" simplePos="0" relativeHeight="251753472" behindDoc="0" locked="0" layoutInCell="1" allowOverlap="1" wp14:anchorId="758B18AF" wp14:editId="743EF8D1">
                <wp:simplePos x="0" y="0"/>
                <wp:positionH relativeFrom="column">
                  <wp:posOffset>-89065</wp:posOffset>
                </wp:positionH>
                <wp:positionV relativeFrom="paragraph">
                  <wp:posOffset>65751</wp:posOffset>
                </wp:positionV>
                <wp:extent cx="6080166" cy="34417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6080166" cy="3441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C58EC" w:rsidRPr="004D364C" w:rsidRDefault="001C58EC" w:rsidP="008172B9">
                            <w:pPr>
                              <w:spacing w:after="0" w:line="240" w:lineRule="auto"/>
                              <w:ind w:left="1080" w:hanging="1080"/>
                              <w:rPr>
                                <w:b/>
                                <w:color w:val="FF0000"/>
                                <w:sz w:val="32"/>
                                <w:szCs w:val="32"/>
                                <w:vertAlign w:val="superscript"/>
                              </w:rPr>
                            </w:pPr>
                            <w:r w:rsidRPr="00677F15">
                              <w:rPr>
                                <w:b/>
                                <w:color w:val="7030A0"/>
                                <w:sz w:val="32"/>
                                <w:szCs w:val="32"/>
                              </w:rPr>
                              <w:t xml:space="preserve">Leading Causes </w:t>
                            </w:r>
                            <w:r>
                              <w:rPr>
                                <w:b/>
                                <w:color w:val="7030A0"/>
                                <w:sz w:val="32"/>
                                <w:szCs w:val="32"/>
                              </w:rPr>
                              <w:t>of Injury-related Hospital Stays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8B18AF" id="Text Box 25" o:spid="_x0000_s1041" type="#_x0000_t202" style="position:absolute;left:0;text-align:left;margin-left:-7pt;margin-top:5.2pt;width:478.75pt;height:27.1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" filled="f" stroked="f" strokeweight=".5pt">
                <v:textbox>
                  <w:txbxContent>
                    <w:p w:rsidR="001C58EC" w:rsidRPr="004D364C" w:rsidRDefault="001C58EC" w:rsidP="008172B9">
                      <w:pPr>
                        <w:spacing w:after="0" w:line="240" w:lineRule="auto"/>
                        <w:ind w:left="1080" w:hanging="1080"/>
                        <w:rPr>
                          <w:b/>
                          <w:color w:val="FF0000"/>
                          <w:sz w:val="32"/>
                          <w:szCs w:val="32"/>
                          <w:vertAlign w:val="superscript"/>
                        </w:rPr>
                      </w:pPr>
                      <w:r w:rsidRPr="00677F15">
                        <w:rPr>
                          <w:b/>
                          <w:color w:val="7030A0"/>
                          <w:sz w:val="32"/>
                          <w:szCs w:val="32"/>
                        </w:rPr>
                        <w:t xml:space="preserve">Leading Causes </w:t>
                      </w:r>
                      <w:r>
                        <w:rPr>
                          <w:b/>
                          <w:color w:val="7030A0"/>
                          <w:sz w:val="32"/>
                          <w:szCs w:val="32"/>
                        </w:rPr>
                        <w:t>of Injury-related Hospital Stays</w:t>
                      </w:r>
                    </w:p>
                  </w:txbxContent>
                </v:textbox>
              </v:shape>
            </w:pict>
          </mc:Fallback>
        </mc:AlternateContent>
      </w:r>
    </w:p>
    <w:p w:rsidR="00D769E1" w:rsidRDefault="00BF7D74" w:rsidP="005E0660">
      <w:pPr>
        <w:spacing w:after="0" w:line="240" w:lineRule="auto"/>
        <w:ind w:left="-540" w:right="-360"/>
        <w:rPr>
          <w:b/>
          <w:color w:val="7030A0"/>
          <w:sz w:val="28"/>
          <w:szCs w:val="28"/>
        </w:rPr>
      </w:pPr>
      <w:r>
        <w:rPr>
          <w:noProof/>
        </w:rPr>
        <mc:AlternateContent>
          <mc:Choice Requires="wps">
            <w:drawing>
              <wp:anchor distT="0" distB="0" distL="114300" distR="114300" simplePos="0" relativeHeight="251755520" behindDoc="0" locked="0" layoutInCell="1" allowOverlap="1" wp14:anchorId="322F3772" wp14:editId="586EE7B4">
                <wp:simplePos x="0" y="0"/>
                <wp:positionH relativeFrom="column">
                  <wp:posOffset>0</wp:posOffset>
                </wp:positionH>
                <wp:positionV relativeFrom="paragraph">
                  <wp:posOffset>3995420</wp:posOffset>
                </wp:positionV>
                <wp:extent cx="6661785" cy="419100"/>
                <wp:effectExtent l="0" t="0" r="0" b="0"/>
                <wp:wrapNone/>
                <wp:docPr id="559" name="Text Box 559"/>
                <wp:cNvGraphicFramePr/>
                <a:graphic xmlns:a="http://schemas.openxmlformats.org/drawingml/2006/main">
                  <a:graphicData uri="http://schemas.microsoft.com/office/word/2010/wordprocessingShape">
                    <wps:wsp>
                      <wps:cNvSpPr txBox="1"/>
                      <wps:spPr>
                        <a:xfrm>
                          <a:off x="0" y="0"/>
                          <a:ext cx="6661785" cy="419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C58EC" w:rsidRPr="00BF7D74" w:rsidRDefault="001C58EC" w:rsidP="00CD433D">
                            <w:pPr>
                              <w:pStyle w:val="ListParagraph"/>
                              <w:numPr>
                                <w:ilvl w:val="0"/>
                                <w:numId w:val="18"/>
                              </w:numPr>
                              <w:spacing w:line="240" w:lineRule="auto"/>
                              <w:ind w:left="180" w:hanging="225"/>
                              <w:rPr>
                                <w:rFonts w:cs="Arial"/>
                                <w:sz w:val="18"/>
                                <w:szCs w:val="18"/>
                              </w:rPr>
                            </w:pPr>
                            <w:r w:rsidRPr="00BF7D74">
                              <w:rPr>
                                <w:rFonts w:cs="Arial"/>
                                <w:sz w:val="18"/>
                                <w:szCs w:val="18"/>
                              </w:rPr>
                              <w:t>Percentages may not total 100% due to rounding.</w:t>
                            </w:r>
                          </w:p>
                          <w:p w:rsidR="001C58EC" w:rsidRPr="00BF7D74" w:rsidRDefault="001C58EC" w:rsidP="00CD433D">
                            <w:pPr>
                              <w:pStyle w:val="ListParagraph"/>
                              <w:numPr>
                                <w:ilvl w:val="0"/>
                                <w:numId w:val="18"/>
                              </w:numPr>
                              <w:spacing w:line="240" w:lineRule="auto"/>
                              <w:ind w:left="180" w:hanging="225"/>
                              <w:rPr>
                                <w:rFonts w:cs="Arial"/>
                                <w:sz w:val="18"/>
                                <w:szCs w:val="18"/>
                              </w:rPr>
                            </w:pPr>
                            <w:r w:rsidRPr="00BF7D74">
                              <w:rPr>
                                <w:rFonts w:cs="Arial"/>
                                <w:sz w:val="18"/>
                                <w:szCs w:val="18"/>
                              </w:rPr>
                              <w:t xml:space="preserve">Unintentional poisoning/overdoses only.  Does not include intentional poisoning/overdoses or those of undetermined intent.  </w:t>
                            </w:r>
                          </w:p>
                          <w:p w:rsidR="001C58EC" w:rsidRPr="00CE56D0" w:rsidRDefault="001C58EC" w:rsidP="00705D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2F3772" id="Text Box 559" o:spid="_x0000_s1042" type="#_x0000_t202" style="position:absolute;left:0;text-align:left;margin-left:0;margin-top:314.6pt;width:524.55pt;height:33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" filled="f" stroked="f" strokeweight=".5pt">
                <v:textbox>
                  <w:txbxContent>
                    <w:p w:rsidR="001C58EC" w:rsidRPr="00BF7D74" w:rsidRDefault="001C58EC" w:rsidP="00CD433D">
                      <w:pPr>
                        <w:pStyle w:val="ListParagraph"/>
                        <w:numPr>
                          <w:ilvl w:val="0"/>
                          <w:numId w:val="18"/>
                        </w:numPr>
                        <w:spacing w:line="240" w:lineRule="auto"/>
                        <w:ind w:left="180" w:hanging="225"/>
                        <w:rPr>
                          <w:rFonts w:cs="Arial"/>
                          <w:sz w:val="18"/>
                          <w:szCs w:val="18"/>
                        </w:rPr>
                      </w:pPr>
                      <w:r w:rsidRPr="00BF7D74">
                        <w:rPr>
                          <w:rFonts w:cs="Arial"/>
                          <w:sz w:val="18"/>
                          <w:szCs w:val="18"/>
                        </w:rPr>
                        <w:t>Percentages may not total 100% due to rounding.</w:t>
                      </w:r>
                    </w:p>
                    <w:p w:rsidR="001C58EC" w:rsidRPr="00BF7D74" w:rsidRDefault="001C58EC" w:rsidP="00CD433D">
                      <w:pPr>
                        <w:pStyle w:val="ListParagraph"/>
                        <w:numPr>
                          <w:ilvl w:val="0"/>
                          <w:numId w:val="18"/>
                        </w:numPr>
                        <w:spacing w:line="240" w:lineRule="auto"/>
                        <w:ind w:left="180" w:hanging="225"/>
                        <w:rPr>
                          <w:rFonts w:cs="Arial"/>
                          <w:sz w:val="18"/>
                          <w:szCs w:val="18"/>
                        </w:rPr>
                      </w:pPr>
                      <w:r w:rsidRPr="00BF7D74">
                        <w:rPr>
                          <w:rFonts w:cs="Arial"/>
                          <w:sz w:val="18"/>
                          <w:szCs w:val="18"/>
                        </w:rPr>
                        <w:t xml:space="preserve">Unintentional poisoning/overdoses only.  Does not include intentional poisoning/overdoses or those of undetermined intent.  </w:t>
                      </w:r>
                    </w:p>
                    <w:p w:rsidR="001C58EC" w:rsidRPr="00CE56D0" w:rsidRDefault="001C58EC" w:rsidP="00705D30"/>
                  </w:txbxContent>
                </v:textbox>
              </v:shape>
            </w:pict>
          </mc:Fallback>
        </mc:AlternateContent>
      </w:r>
      <w:r w:rsidR="00FD3724" w:rsidRPr="008E65BB">
        <w:rPr>
          <w:b/>
          <w:noProof/>
          <w:color w:val="7030A0"/>
          <w:sz w:val="28"/>
          <w:szCs w:val="28"/>
        </w:rPr>
        <mc:AlternateContent>
          <mc:Choice Requires="wps">
            <w:drawing>
              <wp:anchor distT="0" distB="0" distL="114300" distR="114300" simplePos="0" relativeHeight="251726848" behindDoc="0" locked="0" layoutInCell="1" allowOverlap="1" wp14:anchorId="78D77B0D" wp14:editId="7D989F4D">
                <wp:simplePos x="0" y="0"/>
                <wp:positionH relativeFrom="column">
                  <wp:posOffset>-281940</wp:posOffset>
                </wp:positionH>
                <wp:positionV relativeFrom="paragraph">
                  <wp:posOffset>2212785</wp:posOffset>
                </wp:positionV>
                <wp:extent cx="758825" cy="450850"/>
                <wp:effectExtent l="0" t="0" r="0" b="6350"/>
                <wp:wrapNone/>
                <wp:docPr id="3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825" cy="450850"/>
                        </a:xfrm>
                        <a:prstGeom prst="rect">
                          <a:avLst/>
                        </a:prstGeom>
                        <a:noFill/>
                        <a:ln w="9525">
                          <a:noFill/>
                          <a:miter lim="800000"/>
                          <a:headEnd/>
                          <a:tailEnd/>
                        </a:ln>
                      </wps:spPr>
                      <wps:txbx>
                        <w:txbxContent>
                          <w:p w:rsidR="001C58EC" w:rsidRDefault="001C58EC" w:rsidP="00AE75C6">
                            <w:pPr>
                              <w:spacing w:after="0" w:line="240" w:lineRule="auto"/>
                              <w:jc w:val="center"/>
                              <w:rPr>
                                <w:b/>
                                <w:color w:val="000000" w:themeColor="text1"/>
                                <w:sz w:val="20"/>
                                <w:szCs w:val="20"/>
                              </w:rPr>
                            </w:pPr>
                            <w:r>
                              <w:rPr>
                                <w:b/>
                                <w:color w:val="000000" w:themeColor="text1"/>
                                <w:sz w:val="20"/>
                                <w:szCs w:val="20"/>
                              </w:rPr>
                              <w:t xml:space="preserve">Assaults, </w:t>
                            </w:r>
                          </w:p>
                          <w:p w:rsidR="001C58EC" w:rsidRPr="00C0388F" w:rsidRDefault="001C58EC" w:rsidP="00AE75C6">
                            <w:pPr>
                              <w:spacing w:after="0" w:line="240" w:lineRule="auto"/>
                              <w:jc w:val="center"/>
                              <w:rPr>
                                <w:b/>
                                <w:color w:val="000000" w:themeColor="text1"/>
                                <w:sz w:val="20"/>
                                <w:szCs w:val="20"/>
                              </w:rPr>
                            </w:pPr>
                            <w:r>
                              <w:rPr>
                                <w:b/>
                                <w:color w:val="000000" w:themeColor="text1"/>
                                <w:sz w:val="20"/>
                                <w:szCs w:val="20"/>
                              </w:rPr>
                              <w:t>2</w:t>
                            </w:r>
                            <w:r w:rsidRPr="00C0388F">
                              <w:rPr>
                                <w:b/>
                                <w:color w:val="000000" w:themeColor="text1"/>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D77B0D" id="_x0000_s1043" type="#_x0000_t202" style="position:absolute;left:0;text-align:left;margin-left:-22.2pt;margin-top:174.25pt;width:59.75pt;height:35.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" filled="f" stroked="f">
                <v:textbox>
                  <w:txbxContent>
                    <w:p w:rsidR="001C58EC" w:rsidRDefault="001C58EC" w:rsidP="00AE75C6">
                      <w:pPr>
                        <w:spacing w:after="0" w:line="240" w:lineRule="auto"/>
                        <w:jc w:val="center"/>
                        <w:rPr>
                          <w:b/>
                          <w:color w:val="000000" w:themeColor="text1"/>
                          <w:sz w:val="20"/>
                          <w:szCs w:val="20"/>
                        </w:rPr>
                      </w:pPr>
                      <w:r>
                        <w:rPr>
                          <w:b/>
                          <w:color w:val="000000" w:themeColor="text1"/>
                          <w:sz w:val="20"/>
                          <w:szCs w:val="20"/>
                        </w:rPr>
                        <w:t xml:space="preserve">Assaults, </w:t>
                      </w:r>
                    </w:p>
                    <w:p w:rsidR="001C58EC" w:rsidRPr="00C0388F" w:rsidRDefault="001C58EC" w:rsidP="00AE75C6">
                      <w:pPr>
                        <w:spacing w:after="0" w:line="240" w:lineRule="auto"/>
                        <w:jc w:val="center"/>
                        <w:rPr>
                          <w:b/>
                          <w:color w:val="000000" w:themeColor="text1"/>
                          <w:sz w:val="20"/>
                          <w:szCs w:val="20"/>
                        </w:rPr>
                      </w:pPr>
                      <w:r>
                        <w:rPr>
                          <w:b/>
                          <w:color w:val="000000" w:themeColor="text1"/>
                          <w:sz w:val="20"/>
                          <w:szCs w:val="20"/>
                        </w:rPr>
                        <w:t>2</w:t>
                      </w:r>
                      <w:r w:rsidRPr="00C0388F">
                        <w:rPr>
                          <w:b/>
                          <w:color w:val="000000" w:themeColor="text1"/>
                          <w:sz w:val="20"/>
                          <w:szCs w:val="20"/>
                        </w:rPr>
                        <w:t>%</w:t>
                      </w:r>
                    </w:p>
                  </w:txbxContent>
                </v:textbox>
              </v:shape>
            </w:pict>
          </mc:Fallback>
        </mc:AlternateContent>
      </w:r>
      <w:r w:rsidR="00FD3724" w:rsidRPr="008E65BB">
        <w:rPr>
          <w:b/>
          <w:noProof/>
          <w:color w:val="7030A0"/>
          <w:sz w:val="28"/>
          <w:szCs w:val="28"/>
        </w:rPr>
        <mc:AlternateContent>
          <mc:Choice Requires="wps">
            <w:drawing>
              <wp:anchor distT="0" distB="0" distL="114300" distR="114300" simplePos="0" relativeHeight="251732992" behindDoc="0" locked="0" layoutInCell="1" allowOverlap="1" wp14:anchorId="6324374B" wp14:editId="7F6A2EDB">
                <wp:simplePos x="0" y="0"/>
                <wp:positionH relativeFrom="column">
                  <wp:posOffset>3472815</wp:posOffset>
                </wp:positionH>
                <wp:positionV relativeFrom="paragraph">
                  <wp:posOffset>2162365</wp:posOffset>
                </wp:positionV>
                <wp:extent cx="1068705" cy="569595"/>
                <wp:effectExtent l="0" t="0" r="0" b="1905"/>
                <wp:wrapNone/>
                <wp:docPr id="5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 cy="569595"/>
                        </a:xfrm>
                        <a:prstGeom prst="rect">
                          <a:avLst/>
                        </a:prstGeom>
                        <a:noFill/>
                        <a:ln w="9525">
                          <a:noFill/>
                          <a:miter lim="800000"/>
                          <a:headEnd/>
                          <a:tailEnd/>
                        </a:ln>
                      </wps:spPr>
                      <wps:txbx>
                        <w:txbxContent>
                          <w:p w:rsidR="001C58EC" w:rsidRDefault="001C58EC" w:rsidP="008C6F0C">
                            <w:pPr>
                              <w:spacing w:after="0" w:line="240" w:lineRule="auto"/>
                              <w:jc w:val="center"/>
                              <w:rPr>
                                <w:b/>
                                <w:color w:val="000000" w:themeColor="text1"/>
                              </w:rPr>
                            </w:pPr>
                            <w:r>
                              <w:rPr>
                                <w:b/>
                                <w:color w:val="000000" w:themeColor="text1"/>
                              </w:rPr>
                              <w:t>Poisoning/ overdose</w:t>
                            </w:r>
                            <w:r>
                              <w:rPr>
                                <w:b/>
                                <w:color w:val="000000" w:themeColor="text1"/>
                                <w:vertAlign w:val="superscript"/>
                              </w:rPr>
                              <w:t>4</w:t>
                            </w:r>
                            <w:r>
                              <w:rPr>
                                <w:b/>
                                <w:color w:val="000000" w:themeColor="text1"/>
                              </w:rPr>
                              <w:t xml:space="preserve">, </w:t>
                            </w:r>
                          </w:p>
                          <w:p w:rsidR="001C58EC" w:rsidRPr="008C6F0C" w:rsidRDefault="001C58EC" w:rsidP="008C6F0C">
                            <w:pPr>
                              <w:spacing w:after="0" w:line="240" w:lineRule="auto"/>
                              <w:jc w:val="center"/>
                              <w:rPr>
                                <w:b/>
                                <w:color w:val="000000" w:themeColor="text1"/>
                              </w:rPr>
                            </w:pPr>
                            <w:r>
                              <w:rPr>
                                <w:b/>
                                <w:color w:val="000000" w:themeColor="text1"/>
                              </w:rPr>
                              <w:t>7</w:t>
                            </w:r>
                            <w:r w:rsidRPr="008C6F0C">
                              <w:rPr>
                                <w:b/>
                                <w:color w:val="000000" w:themeColor="text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24374B" id="_x0000_s1044" type="#_x0000_t202" style="position:absolute;left:0;text-align:left;margin-left:273.45pt;margin-top:170.25pt;width:84.15pt;height:44.8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" filled="f" stroked="f">
                <v:textbox>
                  <w:txbxContent>
                    <w:p w:rsidR="001C58EC" w:rsidRDefault="001C58EC" w:rsidP="008C6F0C">
                      <w:pPr>
                        <w:spacing w:after="0" w:line="240" w:lineRule="auto"/>
                        <w:jc w:val="center"/>
                        <w:rPr>
                          <w:b/>
                          <w:color w:val="000000" w:themeColor="text1"/>
                        </w:rPr>
                      </w:pPr>
                      <w:r>
                        <w:rPr>
                          <w:b/>
                          <w:color w:val="000000" w:themeColor="text1"/>
                        </w:rPr>
                        <w:t>Poisoning/ overdose</w:t>
                      </w:r>
                      <w:r>
                        <w:rPr>
                          <w:b/>
                          <w:color w:val="000000" w:themeColor="text1"/>
                          <w:vertAlign w:val="superscript"/>
                        </w:rPr>
                        <w:t>4</w:t>
                      </w:r>
                      <w:r>
                        <w:rPr>
                          <w:b/>
                          <w:color w:val="000000" w:themeColor="text1"/>
                        </w:rPr>
                        <w:t xml:space="preserve">, </w:t>
                      </w:r>
                    </w:p>
                    <w:p w:rsidR="001C58EC" w:rsidRPr="008C6F0C" w:rsidRDefault="001C58EC" w:rsidP="008C6F0C">
                      <w:pPr>
                        <w:spacing w:after="0" w:line="240" w:lineRule="auto"/>
                        <w:jc w:val="center"/>
                        <w:rPr>
                          <w:b/>
                          <w:color w:val="000000" w:themeColor="text1"/>
                        </w:rPr>
                      </w:pPr>
                      <w:r>
                        <w:rPr>
                          <w:b/>
                          <w:color w:val="000000" w:themeColor="text1"/>
                        </w:rPr>
                        <w:t>7</w:t>
                      </w:r>
                      <w:r w:rsidRPr="008C6F0C">
                        <w:rPr>
                          <w:b/>
                          <w:color w:val="000000" w:themeColor="text1"/>
                        </w:rPr>
                        <w:t>%</w:t>
                      </w:r>
                    </w:p>
                  </w:txbxContent>
                </v:textbox>
              </v:shape>
            </w:pict>
          </mc:Fallback>
        </mc:AlternateContent>
      </w:r>
      <w:r w:rsidR="00AE75C6" w:rsidRPr="008E65BB">
        <w:rPr>
          <w:b/>
          <w:noProof/>
          <w:color w:val="7030A0"/>
          <w:sz w:val="28"/>
          <w:szCs w:val="28"/>
        </w:rPr>
        <mc:AlternateContent>
          <mc:Choice Requires="wps">
            <w:drawing>
              <wp:anchor distT="0" distB="0" distL="114300" distR="114300" simplePos="0" relativeHeight="251724800" behindDoc="0" locked="0" layoutInCell="1" allowOverlap="1" wp14:anchorId="27947601" wp14:editId="057FD42A">
                <wp:simplePos x="0" y="0"/>
                <wp:positionH relativeFrom="column">
                  <wp:posOffset>1691195</wp:posOffset>
                </wp:positionH>
                <wp:positionV relativeFrom="paragraph">
                  <wp:posOffset>1336040</wp:posOffset>
                </wp:positionV>
                <wp:extent cx="1151890" cy="1403985"/>
                <wp:effectExtent l="0" t="0" r="0" b="3810"/>
                <wp:wrapNone/>
                <wp:docPr id="3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1403985"/>
                        </a:xfrm>
                        <a:prstGeom prst="rect">
                          <a:avLst/>
                        </a:prstGeom>
                        <a:noFill/>
                        <a:ln w="9525">
                          <a:noFill/>
                          <a:miter lim="800000"/>
                          <a:headEnd/>
                          <a:tailEnd/>
                        </a:ln>
                      </wps:spPr>
                      <wps:txbx>
                        <w:txbxContent>
                          <w:p w:rsidR="001C58EC" w:rsidRPr="008E65BB" w:rsidRDefault="001C58EC" w:rsidP="008C6F0C">
                            <w:pPr>
                              <w:spacing w:after="0" w:line="240" w:lineRule="auto"/>
                              <w:jc w:val="center"/>
                              <w:rPr>
                                <w:b/>
                                <w:color w:val="FFFFFF" w:themeColor="background1"/>
                                <w:sz w:val="24"/>
                                <w:szCs w:val="24"/>
                              </w:rPr>
                            </w:pPr>
                            <w:r w:rsidRPr="008E65BB">
                              <w:rPr>
                                <w:b/>
                                <w:color w:val="FFFFFF" w:themeColor="background1"/>
                                <w:sz w:val="24"/>
                                <w:szCs w:val="24"/>
                              </w:rPr>
                              <w:t>Unintentional</w:t>
                            </w:r>
                            <w:r>
                              <w:rPr>
                                <w:b/>
                                <w:color w:val="FFFFFF" w:themeColor="background1"/>
                                <w:sz w:val="24"/>
                                <w:szCs w:val="24"/>
                              </w:rPr>
                              <w:t>,</w:t>
                            </w:r>
                            <w:r w:rsidRPr="008E65BB">
                              <w:rPr>
                                <w:b/>
                                <w:color w:val="FFFFFF" w:themeColor="background1"/>
                                <w:sz w:val="24"/>
                                <w:szCs w:val="24"/>
                              </w:rPr>
                              <w:t xml:space="preserve"> </w:t>
                            </w:r>
                          </w:p>
                          <w:p w:rsidR="001C58EC" w:rsidRPr="008E65BB" w:rsidRDefault="001C58EC" w:rsidP="008C6F0C">
                            <w:pPr>
                              <w:spacing w:after="0" w:line="240" w:lineRule="auto"/>
                              <w:jc w:val="center"/>
                              <w:rPr>
                                <w:b/>
                                <w:color w:val="FFFFFF" w:themeColor="background1"/>
                                <w:sz w:val="24"/>
                                <w:szCs w:val="24"/>
                              </w:rPr>
                            </w:pPr>
                            <w:r>
                              <w:rPr>
                                <w:b/>
                                <w:color w:val="FFFFFF" w:themeColor="background1"/>
                                <w:sz w:val="24"/>
                                <w:szCs w:val="24"/>
                              </w:rPr>
                              <w:t>72</w:t>
                            </w:r>
                            <w:r w:rsidRPr="008E65BB">
                              <w:rPr>
                                <w:b/>
                                <w:color w:val="FFFFFF" w:themeColor="background1"/>
                                <w:sz w:val="24"/>
                                <w:szCs w:val="2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947601" id="_x0000_s1045" type="#_x0000_t202" style="position:absolute;left:0;text-align:left;margin-left:133.15pt;margin-top:105.2pt;width:90.7pt;height:110.55pt;z-index:2517248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" filled="f" stroked="f">
                <v:textbox style="mso-fit-shape-to-text:t">
                  <w:txbxContent>
                    <w:p w:rsidR="001C58EC" w:rsidRPr="008E65BB" w:rsidRDefault="001C58EC" w:rsidP="008C6F0C">
                      <w:pPr>
                        <w:spacing w:after="0" w:line="240" w:lineRule="auto"/>
                        <w:jc w:val="center"/>
                        <w:rPr>
                          <w:b/>
                          <w:color w:val="FFFFFF" w:themeColor="background1"/>
                          <w:sz w:val="24"/>
                          <w:szCs w:val="24"/>
                        </w:rPr>
                      </w:pPr>
                      <w:r w:rsidRPr="008E65BB">
                        <w:rPr>
                          <w:b/>
                          <w:color w:val="FFFFFF" w:themeColor="background1"/>
                          <w:sz w:val="24"/>
                          <w:szCs w:val="24"/>
                        </w:rPr>
                        <w:t>Unintentional</w:t>
                      </w:r>
                      <w:r>
                        <w:rPr>
                          <w:b/>
                          <w:color w:val="FFFFFF" w:themeColor="background1"/>
                          <w:sz w:val="24"/>
                          <w:szCs w:val="24"/>
                        </w:rPr>
                        <w:t>,</w:t>
                      </w:r>
                      <w:r w:rsidRPr="008E65BB">
                        <w:rPr>
                          <w:b/>
                          <w:color w:val="FFFFFF" w:themeColor="background1"/>
                          <w:sz w:val="24"/>
                          <w:szCs w:val="24"/>
                        </w:rPr>
                        <w:t xml:space="preserve"> </w:t>
                      </w:r>
                    </w:p>
                    <w:p w:rsidR="001C58EC" w:rsidRPr="008E65BB" w:rsidRDefault="001C58EC" w:rsidP="008C6F0C">
                      <w:pPr>
                        <w:spacing w:after="0" w:line="240" w:lineRule="auto"/>
                        <w:jc w:val="center"/>
                        <w:rPr>
                          <w:b/>
                          <w:color w:val="FFFFFF" w:themeColor="background1"/>
                          <w:sz w:val="24"/>
                          <w:szCs w:val="24"/>
                        </w:rPr>
                      </w:pPr>
                      <w:r>
                        <w:rPr>
                          <w:b/>
                          <w:color w:val="FFFFFF" w:themeColor="background1"/>
                          <w:sz w:val="24"/>
                          <w:szCs w:val="24"/>
                        </w:rPr>
                        <w:t>72</w:t>
                      </w:r>
                      <w:r w:rsidRPr="008E65BB">
                        <w:rPr>
                          <w:b/>
                          <w:color w:val="FFFFFF" w:themeColor="background1"/>
                          <w:sz w:val="24"/>
                          <w:szCs w:val="24"/>
                        </w:rPr>
                        <w:t>%</w:t>
                      </w:r>
                    </w:p>
                  </w:txbxContent>
                </v:textbox>
              </v:shape>
            </w:pict>
          </mc:Fallback>
        </mc:AlternateContent>
      </w:r>
      <w:r w:rsidR="00A46431" w:rsidRPr="008E65BB">
        <w:rPr>
          <w:b/>
          <w:noProof/>
          <w:color w:val="7030A0"/>
          <w:sz w:val="28"/>
          <w:szCs w:val="28"/>
        </w:rPr>
        <mc:AlternateContent>
          <mc:Choice Requires="wps">
            <w:drawing>
              <wp:anchor distT="0" distB="0" distL="114300" distR="114300" simplePos="0" relativeHeight="251728896" behindDoc="0" locked="0" layoutInCell="1" allowOverlap="1" wp14:anchorId="13FB13E5" wp14:editId="2236FA5B">
                <wp:simplePos x="0" y="0"/>
                <wp:positionH relativeFrom="column">
                  <wp:posOffset>74295</wp:posOffset>
                </wp:positionH>
                <wp:positionV relativeFrom="paragraph">
                  <wp:posOffset>1015527</wp:posOffset>
                </wp:positionV>
                <wp:extent cx="1068705" cy="685091"/>
                <wp:effectExtent l="0" t="0" r="0" b="1270"/>
                <wp:wrapNone/>
                <wp:docPr id="5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 cy="685091"/>
                        </a:xfrm>
                        <a:prstGeom prst="rect">
                          <a:avLst/>
                        </a:prstGeom>
                        <a:noFill/>
                        <a:ln w="9525">
                          <a:noFill/>
                          <a:miter lim="800000"/>
                          <a:headEnd/>
                          <a:tailEnd/>
                        </a:ln>
                      </wps:spPr>
                      <wps:txbx>
                        <w:txbxContent>
                          <w:p w:rsidR="001C58EC" w:rsidRDefault="001C58EC" w:rsidP="008C6F0C">
                            <w:pPr>
                              <w:spacing w:after="0" w:line="240" w:lineRule="auto"/>
                              <w:jc w:val="center"/>
                              <w:rPr>
                                <w:b/>
                                <w:color w:val="000000" w:themeColor="text1"/>
                              </w:rPr>
                            </w:pPr>
                            <w:r>
                              <w:rPr>
                                <w:b/>
                                <w:color w:val="000000" w:themeColor="text1"/>
                              </w:rPr>
                              <w:t>Other/</w:t>
                            </w:r>
                          </w:p>
                          <w:p w:rsidR="001C58EC" w:rsidRPr="008C6F0C" w:rsidRDefault="001C58EC" w:rsidP="008C6F0C">
                            <w:pPr>
                              <w:spacing w:after="0" w:line="240" w:lineRule="auto"/>
                              <w:jc w:val="center"/>
                              <w:rPr>
                                <w:b/>
                                <w:color w:val="000000" w:themeColor="text1"/>
                              </w:rPr>
                            </w:pPr>
                            <w:r>
                              <w:rPr>
                                <w:b/>
                                <w:color w:val="000000" w:themeColor="text1"/>
                              </w:rPr>
                              <w:t>undetermined intent, 19</w:t>
                            </w:r>
                            <w:r w:rsidRPr="008C6F0C">
                              <w:rPr>
                                <w:b/>
                                <w:color w:val="000000" w:themeColor="text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FB13E5" id="_x0000_s1046" type="#_x0000_t202" style="position:absolute;left:0;text-align:left;margin-left:5.85pt;margin-top:79.95pt;width:84.15pt;height:53.9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" filled="f" stroked="f">
                <v:textbox>
                  <w:txbxContent>
                    <w:p w:rsidR="001C58EC" w:rsidRDefault="001C58EC" w:rsidP="008C6F0C">
                      <w:pPr>
                        <w:spacing w:after="0" w:line="240" w:lineRule="auto"/>
                        <w:jc w:val="center"/>
                        <w:rPr>
                          <w:b/>
                          <w:color w:val="000000" w:themeColor="text1"/>
                        </w:rPr>
                      </w:pPr>
                      <w:r>
                        <w:rPr>
                          <w:b/>
                          <w:color w:val="000000" w:themeColor="text1"/>
                        </w:rPr>
                        <w:t>Other/</w:t>
                      </w:r>
                    </w:p>
                    <w:p w:rsidR="001C58EC" w:rsidRPr="008C6F0C" w:rsidRDefault="001C58EC" w:rsidP="008C6F0C">
                      <w:pPr>
                        <w:spacing w:after="0" w:line="240" w:lineRule="auto"/>
                        <w:jc w:val="center"/>
                        <w:rPr>
                          <w:b/>
                          <w:color w:val="000000" w:themeColor="text1"/>
                        </w:rPr>
                      </w:pPr>
                      <w:r>
                        <w:rPr>
                          <w:b/>
                          <w:color w:val="000000" w:themeColor="text1"/>
                        </w:rPr>
                        <w:t>undetermined intent, 19</w:t>
                      </w:r>
                      <w:r w:rsidRPr="008C6F0C">
                        <w:rPr>
                          <w:b/>
                          <w:color w:val="000000" w:themeColor="text1"/>
                        </w:rPr>
                        <w:t>%</w:t>
                      </w:r>
                    </w:p>
                  </w:txbxContent>
                </v:textbox>
              </v:shape>
            </w:pict>
          </mc:Fallback>
        </mc:AlternateContent>
      </w:r>
      <w:r w:rsidR="002F1D76">
        <w:rPr>
          <w:noProof/>
        </w:rPr>
        <mc:AlternateContent>
          <mc:Choice Requires="wps">
            <w:drawing>
              <wp:anchor distT="0" distB="0" distL="114300" distR="114300" simplePos="0" relativeHeight="251712512" behindDoc="0" locked="0" layoutInCell="1" allowOverlap="1" wp14:anchorId="518DAC7D" wp14:editId="431F093B">
                <wp:simplePos x="0" y="0"/>
                <wp:positionH relativeFrom="column">
                  <wp:posOffset>3444875</wp:posOffset>
                </wp:positionH>
                <wp:positionV relativeFrom="paragraph">
                  <wp:posOffset>2769235</wp:posOffset>
                </wp:positionV>
                <wp:extent cx="3649345" cy="1423670"/>
                <wp:effectExtent l="0" t="0" r="0" b="5080"/>
                <wp:wrapNone/>
                <wp:docPr id="289" name="Text Box 289"/>
                <wp:cNvGraphicFramePr/>
                <a:graphic xmlns:a="http://schemas.openxmlformats.org/drawingml/2006/main">
                  <a:graphicData uri="http://schemas.microsoft.com/office/word/2010/wordprocessingShape">
                    <wps:wsp>
                      <wps:cNvSpPr txBox="1"/>
                      <wps:spPr>
                        <a:xfrm>
                          <a:off x="0" y="0"/>
                          <a:ext cx="3649345" cy="14236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C58EC" w:rsidRPr="002F1D76" w:rsidRDefault="001C58EC" w:rsidP="003D60E3">
                            <w:pPr>
                              <w:spacing w:after="0" w:line="240" w:lineRule="auto"/>
                              <w:jc w:val="center"/>
                              <w:rPr>
                                <w:b/>
                                <w:color w:val="000000" w:themeColor="text1"/>
                                <w:vertAlign w:val="superscript"/>
                              </w:rPr>
                            </w:pPr>
                            <w:r w:rsidRPr="008C6F0C">
                              <w:rPr>
                                <w:b/>
                                <w:color w:val="000000" w:themeColor="text1"/>
                              </w:rPr>
                              <w:t>Unintentional Injury</w:t>
                            </w:r>
                            <w:r>
                              <w:rPr>
                                <w:b/>
                                <w:color w:val="000000" w:themeColor="text1"/>
                              </w:rPr>
                              <w:t xml:space="preserve"> Hospital Stays by Cause</w:t>
                            </w:r>
                          </w:p>
                          <w:p w:rsidR="001C58EC" w:rsidRPr="00423597" w:rsidRDefault="001C58EC" w:rsidP="000D0208">
                            <w:pPr>
                              <w:spacing w:after="120" w:line="240" w:lineRule="auto"/>
                              <w:jc w:val="center"/>
                              <w:rPr>
                                <w:b/>
                                <w:color w:val="000000" w:themeColor="text1"/>
                              </w:rPr>
                            </w:pPr>
                            <w:r w:rsidRPr="008C6F0C">
                              <w:rPr>
                                <w:b/>
                                <w:color w:val="000000" w:themeColor="text1"/>
                              </w:rPr>
                              <w:t xml:space="preserve"> </w:t>
                            </w:r>
                            <w:r>
                              <w:rPr>
                                <w:b/>
                                <w:color w:val="000000" w:themeColor="text1"/>
                              </w:rPr>
                              <w:t>(n = 55,955</w:t>
                            </w:r>
                            <w:r w:rsidRPr="00423597">
                              <w:rPr>
                                <w:b/>
                                <w:color w:val="000000" w:themeColor="text1"/>
                              </w:rPr>
                              <w:t>)</w:t>
                            </w:r>
                          </w:p>
                          <w:p w:rsidR="001C58EC" w:rsidRPr="00423597" w:rsidRDefault="001C58EC" w:rsidP="002F1D76">
                            <w:pPr>
                              <w:pStyle w:val="ListParagraph"/>
                              <w:numPr>
                                <w:ilvl w:val="0"/>
                                <w:numId w:val="1"/>
                              </w:numPr>
                              <w:spacing w:after="120" w:line="240" w:lineRule="auto"/>
                              <w:ind w:left="180" w:hanging="180"/>
                              <w:contextualSpacing w:val="0"/>
                            </w:pPr>
                            <w:r w:rsidRPr="00423597">
                              <w:t>F</w:t>
                            </w:r>
                            <w:r>
                              <w:t>alls accounted for 59% of hospital stays for unintentional injury in 2015.  Of these 33,259</w:t>
                            </w:r>
                            <w:r w:rsidRPr="00423597">
                              <w:t xml:space="preserve"> fall-related hospital stays, </w:t>
                            </w:r>
                            <w:r>
                              <w:t>over two-thirds (71</w:t>
                            </w:r>
                            <w:r w:rsidRPr="00660728">
                              <w:t>%)</w:t>
                            </w:r>
                            <w:r w:rsidRPr="00423597">
                              <w:t xml:space="preserve"> involved MA adults age</w:t>
                            </w:r>
                            <w:r>
                              <w:t>s 65 and older (65+).  (Data on page 3</w:t>
                            </w:r>
                            <w:r w:rsidRPr="00423597">
                              <w:t xml:space="preserve">.) </w:t>
                            </w:r>
                          </w:p>
                          <w:p w:rsidR="001C58EC" w:rsidRPr="00044D41" w:rsidRDefault="001C58EC" w:rsidP="00EB3326">
                            <w:pPr>
                              <w:spacing w:after="0" w:line="240" w:lineRule="auto"/>
                              <w:rPr>
                                <w:b/>
                                <w:color w:val="4F6228" w:themeColor="accent3" w:themeShade="80"/>
                                <w:vertAlign w:val="superscrip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8DAC7D" id="Text Box 289" o:spid="_x0000_s1047" type="#_x0000_t202" style="position:absolute;left:0;text-align:left;margin-left:271.25pt;margin-top:218.05pt;width:287.35pt;height:112.1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" filled="f" stroked="f" strokeweight=".5pt">
                <v:textbox>
                  <w:txbxContent>
                    <w:p w:rsidR="001C58EC" w:rsidRPr="002F1D76" w:rsidRDefault="001C58EC" w:rsidP="003D60E3">
                      <w:pPr>
                        <w:spacing w:after="0" w:line="240" w:lineRule="auto"/>
                        <w:jc w:val="center"/>
                        <w:rPr>
                          <w:b/>
                          <w:color w:val="000000" w:themeColor="text1"/>
                          <w:vertAlign w:val="superscript"/>
                        </w:rPr>
                      </w:pPr>
                      <w:r w:rsidRPr="008C6F0C">
                        <w:rPr>
                          <w:b/>
                          <w:color w:val="000000" w:themeColor="text1"/>
                        </w:rPr>
                        <w:t>Unintentional Injury</w:t>
                      </w:r>
                      <w:r>
                        <w:rPr>
                          <w:b/>
                          <w:color w:val="000000" w:themeColor="text1"/>
                        </w:rPr>
                        <w:t xml:space="preserve"> Hospital Stays by Cause</w:t>
                      </w:r>
                    </w:p>
                    <w:p w:rsidR="001C58EC" w:rsidRPr="00423597" w:rsidRDefault="001C58EC" w:rsidP="000D0208">
                      <w:pPr>
                        <w:spacing w:after="120" w:line="240" w:lineRule="auto"/>
                        <w:jc w:val="center"/>
                        <w:rPr>
                          <w:b/>
                          <w:color w:val="000000" w:themeColor="text1"/>
                        </w:rPr>
                      </w:pPr>
                      <w:r w:rsidRPr="008C6F0C">
                        <w:rPr>
                          <w:b/>
                          <w:color w:val="000000" w:themeColor="text1"/>
                        </w:rPr>
                        <w:t xml:space="preserve"> </w:t>
                      </w:r>
                      <w:r>
                        <w:rPr>
                          <w:b/>
                          <w:color w:val="000000" w:themeColor="text1"/>
                        </w:rPr>
                        <w:t>(n = 55,955</w:t>
                      </w:r>
                      <w:r w:rsidRPr="00423597">
                        <w:rPr>
                          <w:b/>
                          <w:color w:val="000000" w:themeColor="text1"/>
                        </w:rPr>
                        <w:t>)</w:t>
                      </w:r>
                    </w:p>
                    <w:p w:rsidR="001C58EC" w:rsidRPr="00423597" w:rsidRDefault="001C58EC" w:rsidP="002F1D76">
                      <w:pPr>
                        <w:pStyle w:val="ListParagraph"/>
                        <w:numPr>
                          <w:ilvl w:val="0"/>
                          <w:numId w:val="1"/>
                        </w:numPr>
                        <w:spacing w:after="120" w:line="240" w:lineRule="auto"/>
                        <w:ind w:left="180" w:hanging="180"/>
                        <w:contextualSpacing w:val="0"/>
                      </w:pPr>
                      <w:r w:rsidRPr="00423597">
                        <w:t>F</w:t>
                      </w:r>
                      <w:r>
                        <w:t>alls accounted for 59% of hospital stays for unintentional injury in 2015.  Of these 33,259</w:t>
                      </w:r>
                      <w:r w:rsidRPr="00423597">
                        <w:t xml:space="preserve"> fall-related hospital stays, </w:t>
                      </w:r>
                      <w:r>
                        <w:t>over two-thirds (71</w:t>
                      </w:r>
                      <w:r w:rsidRPr="00660728">
                        <w:t>%)</w:t>
                      </w:r>
                      <w:r w:rsidRPr="00423597">
                        <w:t xml:space="preserve"> involved MA adults age</w:t>
                      </w:r>
                      <w:r>
                        <w:t>s 65 and older (65+).  (Data on page 3</w:t>
                      </w:r>
                      <w:r w:rsidRPr="00423597">
                        <w:t xml:space="preserve">.) </w:t>
                      </w:r>
                    </w:p>
                    <w:p w:rsidR="001C58EC" w:rsidRPr="00044D41" w:rsidRDefault="001C58EC" w:rsidP="00EB3326">
                      <w:pPr>
                        <w:spacing w:after="0" w:line="240" w:lineRule="auto"/>
                        <w:rPr>
                          <w:b/>
                          <w:color w:val="4F6228" w:themeColor="accent3" w:themeShade="80"/>
                          <w:vertAlign w:val="superscript"/>
                        </w:rPr>
                      </w:pPr>
                    </w:p>
                  </w:txbxContent>
                </v:textbox>
              </v:shape>
            </w:pict>
          </mc:Fallback>
        </mc:AlternateContent>
      </w:r>
      <w:r w:rsidR="002F1D76">
        <w:rPr>
          <w:noProof/>
        </w:rPr>
        <mc:AlternateContent>
          <mc:Choice Requires="wps">
            <w:drawing>
              <wp:anchor distT="0" distB="0" distL="114300" distR="114300" simplePos="0" relativeHeight="251710464" behindDoc="0" locked="0" layoutInCell="1" allowOverlap="1" wp14:anchorId="18B203C3" wp14:editId="004715D4">
                <wp:simplePos x="0" y="0"/>
                <wp:positionH relativeFrom="column">
                  <wp:posOffset>-29845</wp:posOffset>
                </wp:positionH>
                <wp:positionV relativeFrom="paragraph">
                  <wp:posOffset>2978150</wp:posOffset>
                </wp:positionV>
                <wp:extent cx="3218180" cy="1115695"/>
                <wp:effectExtent l="0" t="0" r="0" b="0"/>
                <wp:wrapNone/>
                <wp:docPr id="288" name="Text Box 288"/>
                <wp:cNvGraphicFramePr/>
                <a:graphic xmlns:a="http://schemas.openxmlformats.org/drawingml/2006/main">
                  <a:graphicData uri="http://schemas.microsoft.com/office/word/2010/wordprocessingShape">
                    <wps:wsp>
                      <wps:cNvSpPr txBox="1"/>
                      <wps:spPr>
                        <a:xfrm>
                          <a:off x="0" y="0"/>
                          <a:ext cx="3218180" cy="11156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C58EC" w:rsidRPr="008C6F0C" w:rsidRDefault="001C58EC" w:rsidP="003D60E3">
                            <w:pPr>
                              <w:spacing w:after="0" w:line="240" w:lineRule="auto"/>
                              <w:jc w:val="center"/>
                              <w:rPr>
                                <w:b/>
                                <w:color w:val="000000" w:themeColor="text1"/>
                              </w:rPr>
                            </w:pPr>
                            <w:r w:rsidRPr="008C6F0C">
                              <w:rPr>
                                <w:b/>
                                <w:color w:val="000000" w:themeColor="text1"/>
                              </w:rPr>
                              <w:t>Injury-related Hospital Stays</w:t>
                            </w:r>
                            <w:r>
                              <w:rPr>
                                <w:b/>
                                <w:color w:val="000000" w:themeColor="text1"/>
                              </w:rPr>
                              <w:t xml:space="preserve"> by Intent</w:t>
                            </w:r>
                            <w:r>
                              <w:rPr>
                                <w:b/>
                                <w:color w:val="000000" w:themeColor="text1"/>
                                <w:vertAlign w:val="superscript"/>
                              </w:rPr>
                              <w:t>3</w:t>
                            </w:r>
                            <w:r w:rsidRPr="008C6F0C">
                              <w:rPr>
                                <w:b/>
                                <w:color w:val="000000" w:themeColor="text1"/>
                              </w:rPr>
                              <w:t xml:space="preserve"> </w:t>
                            </w:r>
                          </w:p>
                          <w:p w:rsidR="001C58EC" w:rsidRPr="000D78D7" w:rsidRDefault="001C58EC" w:rsidP="00EB3326">
                            <w:pPr>
                              <w:spacing w:after="120" w:line="240" w:lineRule="auto"/>
                              <w:jc w:val="center"/>
                              <w:rPr>
                                <w:b/>
                                <w:color w:val="000000" w:themeColor="text1"/>
                              </w:rPr>
                            </w:pPr>
                            <w:r>
                              <w:rPr>
                                <w:b/>
                                <w:color w:val="000000" w:themeColor="text1"/>
                              </w:rPr>
                              <w:t>(n =77,251</w:t>
                            </w:r>
                            <w:r w:rsidRPr="000D78D7">
                              <w:rPr>
                                <w:b/>
                                <w:color w:val="000000" w:themeColor="text1"/>
                              </w:rPr>
                              <w:t>)</w:t>
                            </w:r>
                          </w:p>
                          <w:p w:rsidR="001C58EC" w:rsidRPr="000D78D7" w:rsidRDefault="001C58EC" w:rsidP="002F1D76">
                            <w:pPr>
                              <w:pStyle w:val="ListParagraph"/>
                              <w:numPr>
                                <w:ilvl w:val="0"/>
                                <w:numId w:val="1"/>
                              </w:numPr>
                              <w:spacing w:after="120" w:line="240" w:lineRule="auto"/>
                              <w:ind w:left="180" w:hanging="180"/>
                              <w:contextualSpacing w:val="0"/>
                            </w:pPr>
                            <w:r w:rsidRPr="000D78D7">
                              <w:t>Unint</w:t>
                            </w:r>
                            <w:r>
                              <w:t xml:space="preserve">entional injuries accounted for over two-thirds (72%) of the 77,251 </w:t>
                            </w:r>
                            <w:r w:rsidRPr="000D78D7">
                              <w:t>injury-related hospit</w:t>
                            </w:r>
                            <w:r>
                              <w:t>al stays of MA residents in 2015</w:t>
                            </w:r>
                            <w:r w:rsidRPr="000D78D7">
                              <w:t xml:space="preserve">.  </w:t>
                            </w:r>
                          </w:p>
                          <w:p w:rsidR="001C58EC" w:rsidRPr="008C6F0C" w:rsidRDefault="001C58EC" w:rsidP="00EB3326">
                            <w:pPr>
                              <w:spacing w:after="0" w:line="240" w:lineRule="auto"/>
                              <w:rPr>
                                <w:b/>
                                <w:color w:val="000000" w:themeColor="text1"/>
                                <w:vertAlign w:val="superscrip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B203C3" id="Text Box 288" o:spid="_x0000_s1048" type="#_x0000_t202" style="position:absolute;left:0;text-align:left;margin-left:-2.35pt;margin-top:234.5pt;width:253.4pt;height:87.8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" filled="f" stroked="f" strokeweight=".5pt">
                <v:textbox>
                  <w:txbxContent>
                    <w:p w:rsidR="001C58EC" w:rsidRPr="008C6F0C" w:rsidRDefault="001C58EC" w:rsidP="003D60E3">
                      <w:pPr>
                        <w:spacing w:after="0" w:line="240" w:lineRule="auto"/>
                        <w:jc w:val="center"/>
                        <w:rPr>
                          <w:b/>
                          <w:color w:val="000000" w:themeColor="text1"/>
                        </w:rPr>
                      </w:pPr>
                      <w:r w:rsidRPr="008C6F0C">
                        <w:rPr>
                          <w:b/>
                          <w:color w:val="000000" w:themeColor="text1"/>
                        </w:rPr>
                        <w:t>Injury-related Hospital Stays</w:t>
                      </w:r>
                      <w:r>
                        <w:rPr>
                          <w:b/>
                          <w:color w:val="000000" w:themeColor="text1"/>
                        </w:rPr>
                        <w:t xml:space="preserve"> by Intent</w:t>
                      </w:r>
                      <w:r>
                        <w:rPr>
                          <w:b/>
                          <w:color w:val="000000" w:themeColor="text1"/>
                          <w:vertAlign w:val="superscript"/>
                        </w:rPr>
                        <w:t>3</w:t>
                      </w:r>
                      <w:r w:rsidRPr="008C6F0C">
                        <w:rPr>
                          <w:b/>
                          <w:color w:val="000000" w:themeColor="text1"/>
                        </w:rPr>
                        <w:t xml:space="preserve"> </w:t>
                      </w:r>
                    </w:p>
                    <w:p w:rsidR="001C58EC" w:rsidRPr="000D78D7" w:rsidRDefault="001C58EC" w:rsidP="00EB3326">
                      <w:pPr>
                        <w:spacing w:after="120" w:line="240" w:lineRule="auto"/>
                        <w:jc w:val="center"/>
                        <w:rPr>
                          <w:b/>
                          <w:color w:val="000000" w:themeColor="text1"/>
                        </w:rPr>
                      </w:pPr>
                      <w:r>
                        <w:rPr>
                          <w:b/>
                          <w:color w:val="000000" w:themeColor="text1"/>
                        </w:rPr>
                        <w:t>(n =77,251</w:t>
                      </w:r>
                      <w:r w:rsidRPr="000D78D7">
                        <w:rPr>
                          <w:b/>
                          <w:color w:val="000000" w:themeColor="text1"/>
                        </w:rPr>
                        <w:t>)</w:t>
                      </w:r>
                    </w:p>
                    <w:p w:rsidR="001C58EC" w:rsidRPr="000D78D7" w:rsidRDefault="001C58EC" w:rsidP="002F1D76">
                      <w:pPr>
                        <w:pStyle w:val="ListParagraph"/>
                        <w:numPr>
                          <w:ilvl w:val="0"/>
                          <w:numId w:val="1"/>
                        </w:numPr>
                        <w:spacing w:after="120" w:line="240" w:lineRule="auto"/>
                        <w:ind w:left="180" w:hanging="180"/>
                        <w:contextualSpacing w:val="0"/>
                      </w:pPr>
                      <w:r w:rsidRPr="000D78D7">
                        <w:t>Unint</w:t>
                      </w:r>
                      <w:r>
                        <w:t xml:space="preserve">entional injuries accounted for over two-thirds (72%) of the 77,251 </w:t>
                      </w:r>
                      <w:r w:rsidRPr="000D78D7">
                        <w:t>injury-related hospit</w:t>
                      </w:r>
                      <w:r>
                        <w:t>al stays of MA residents in 2015</w:t>
                      </w:r>
                      <w:r w:rsidRPr="000D78D7">
                        <w:t xml:space="preserve">.  </w:t>
                      </w:r>
                    </w:p>
                    <w:p w:rsidR="001C58EC" w:rsidRPr="008C6F0C" w:rsidRDefault="001C58EC" w:rsidP="00EB3326">
                      <w:pPr>
                        <w:spacing w:after="0" w:line="240" w:lineRule="auto"/>
                        <w:rPr>
                          <w:b/>
                          <w:color w:val="000000" w:themeColor="text1"/>
                          <w:vertAlign w:val="superscript"/>
                        </w:rPr>
                      </w:pPr>
                    </w:p>
                  </w:txbxContent>
                </v:textbox>
              </v:shape>
            </w:pict>
          </mc:Fallback>
        </mc:AlternateContent>
      </w:r>
      <w:r w:rsidR="00C0388F" w:rsidRPr="008E65BB">
        <w:rPr>
          <w:b/>
          <w:noProof/>
          <w:color w:val="7030A0"/>
          <w:sz w:val="28"/>
          <w:szCs w:val="28"/>
        </w:rPr>
        <mc:AlternateContent>
          <mc:Choice Requires="wps">
            <w:drawing>
              <wp:anchor distT="0" distB="0" distL="114300" distR="114300" simplePos="0" relativeHeight="251722752" behindDoc="0" locked="0" layoutInCell="1" allowOverlap="1" wp14:anchorId="595FBBE3" wp14:editId="48B7C7D5">
                <wp:simplePos x="0" y="0"/>
                <wp:positionH relativeFrom="column">
                  <wp:posOffset>4220210</wp:posOffset>
                </wp:positionH>
                <wp:positionV relativeFrom="paragraph">
                  <wp:posOffset>904875</wp:posOffset>
                </wp:positionV>
                <wp:extent cx="1068070" cy="593725"/>
                <wp:effectExtent l="0" t="0" r="0" b="0"/>
                <wp:wrapNone/>
                <wp:docPr id="3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070" cy="593725"/>
                        </a:xfrm>
                        <a:prstGeom prst="rect">
                          <a:avLst/>
                        </a:prstGeom>
                        <a:noFill/>
                        <a:ln w="9525">
                          <a:noFill/>
                          <a:miter lim="800000"/>
                          <a:headEnd/>
                          <a:tailEnd/>
                        </a:ln>
                      </wps:spPr>
                      <wps:txbx>
                        <w:txbxContent>
                          <w:p w:rsidR="001C58EC" w:rsidRPr="00C558AC" w:rsidRDefault="001C58EC" w:rsidP="008C6F0C">
                            <w:pPr>
                              <w:spacing w:after="0" w:line="240" w:lineRule="auto"/>
                              <w:jc w:val="center"/>
                              <w:rPr>
                                <w:b/>
                              </w:rPr>
                            </w:pPr>
                            <w:r>
                              <w:rPr>
                                <w:b/>
                              </w:rPr>
                              <w:t>Other/ undetermined cause, 28</w:t>
                            </w:r>
                            <w:r w:rsidRPr="00052AD8">
                              <w:rPr>
                                <w: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5FBBE3" id="_x0000_s1049" type="#_x0000_t202" style="position:absolute;left:0;text-align:left;margin-left:332.3pt;margin-top:71.25pt;width:84.1pt;height:46.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" filled="f" stroked="f">
                <v:textbox>
                  <w:txbxContent>
                    <w:p w:rsidR="001C58EC" w:rsidRPr="00C558AC" w:rsidRDefault="001C58EC" w:rsidP="008C6F0C">
                      <w:pPr>
                        <w:spacing w:after="0" w:line="240" w:lineRule="auto"/>
                        <w:jc w:val="center"/>
                        <w:rPr>
                          <w:b/>
                        </w:rPr>
                      </w:pPr>
                      <w:r>
                        <w:rPr>
                          <w:b/>
                        </w:rPr>
                        <w:t>Other/ undetermined cause, 28</w:t>
                      </w:r>
                      <w:r w:rsidRPr="00052AD8">
                        <w:rPr>
                          <w:b/>
                        </w:rPr>
                        <w:t>%</w:t>
                      </w:r>
                    </w:p>
                  </w:txbxContent>
                </v:textbox>
              </v:shape>
            </w:pict>
          </mc:Fallback>
        </mc:AlternateContent>
      </w:r>
      <w:r w:rsidR="00B44BAA">
        <w:rPr>
          <w:b/>
          <w:color w:val="7030A0"/>
          <w:sz w:val="28"/>
          <w:szCs w:val="28"/>
        </w:rPr>
        <w:t xml:space="preserve">  </w:t>
      </w:r>
      <w:r w:rsidR="00AE75C6">
        <w:rPr>
          <w:b/>
          <w:noProof/>
          <w:color w:val="7030A0"/>
          <w:sz w:val="28"/>
          <w:szCs w:val="28"/>
        </w:rPr>
        <w:drawing>
          <wp:inline distT="0" distB="0" distL="0" distR="0" wp14:anchorId="31A2CA0B" wp14:editId="4D2DC3DD">
            <wp:extent cx="3408218" cy="3111335"/>
            <wp:effectExtent l="0" t="0" r="1905" b="0"/>
            <wp:docPr id="309" name="Chart 309" descr="Unintentional - 72%&#10;Self-inflicted - 6%&#10;Assaults - 2%&#10;Other/undetermined intent - 19%" title="Pie chart of Injury-related Hospital Stays  in 2015 by Intent (n = 77,25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B44BAA">
        <w:rPr>
          <w:b/>
          <w:color w:val="7030A0"/>
          <w:sz w:val="28"/>
          <w:szCs w:val="28"/>
        </w:rPr>
        <w:t xml:space="preserve">      </w:t>
      </w:r>
      <w:r w:rsidR="007E6352">
        <w:rPr>
          <w:b/>
          <w:noProof/>
          <w:color w:val="7030A0"/>
          <w:sz w:val="28"/>
          <w:szCs w:val="28"/>
        </w:rPr>
        <w:drawing>
          <wp:inline distT="0" distB="0" distL="0" distR="0" wp14:anchorId="3C450F96" wp14:editId="4073C1F0">
            <wp:extent cx="3586348" cy="2921545"/>
            <wp:effectExtent l="0" t="0" r="0" b="0"/>
            <wp:docPr id="310" name="Chart 310" descr="Falls - 59%&#10;Poisoning/overdose - 7%&#10;Motor vehicle traffic - 6%&#10;Other/undetermined cause - 28%" title="Pie chart showing leading causes of unintentional injury hospital stays in 2015 (n = 55,95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B44BAA">
        <w:rPr>
          <w:b/>
          <w:color w:val="7030A0"/>
          <w:sz w:val="28"/>
          <w:szCs w:val="28"/>
        </w:rPr>
        <w:t xml:space="preserve">                       </w:t>
      </w:r>
      <w:r w:rsidR="00D769E1">
        <w:rPr>
          <w:b/>
          <w:color w:val="7030A0"/>
          <w:sz w:val="28"/>
          <w:szCs w:val="28"/>
        </w:rPr>
        <w:br w:type="page"/>
      </w:r>
    </w:p>
    <w:p w:rsidR="00F54799" w:rsidRPr="001D3B82" w:rsidRDefault="000A598D" w:rsidP="00557556">
      <w:pPr>
        <w:spacing w:after="0" w:line="240" w:lineRule="auto"/>
        <w:ind w:left="540"/>
        <w:rPr>
          <w:b/>
          <w:color w:val="7030A0"/>
          <w:sz w:val="28"/>
          <w:szCs w:val="28"/>
        </w:rPr>
      </w:pPr>
      <w:r>
        <w:rPr>
          <w:noProof/>
        </w:rPr>
        <w:lastRenderedPageBreak/>
        <mc:AlternateContent>
          <mc:Choice Requires="wps">
            <w:drawing>
              <wp:anchor distT="0" distB="0" distL="114300" distR="114300" simplePos="0" relativeHeight="251581436" behindDoc="0" locked="0" layoutInCell="1" allowOverlap="1" wp14:anchorId="33E3E2DD" wp14:editId="4883077C">
                <wp:simplePos x="0" y="0"/>
                <wp:positionH relativeFrom="column">
                  <wp:posOffset>138223</wp:posOffset>
                </wp:positionH>
                <wp:positionV relativeFrom="paragraph">
                  <wp:posOffset>35767</wp:posOffset>
                </wp:positionV>
                <wp:extent cx="3829050" cy="2732567"/>
                <wp:effectExtent l="0" t="0" r="0" b="0"/>
                <wp:wrapNone/>
                <wp:docPr id="294" name="Text Box 294"/>
                <wp:cNvGraphicFramePr/>
                <a:graphic xmlns:a="http://schemas.openxmlformats.org/drawingml/2006/main">
                  <a:graphicData uri="http://schemas.microsoft.com/office/word/2010/wordprocessingShape">
                    <wps:wsp>
                      <wps:cNvSpPr txBox="1"/>
                      <wps:spPr>
                        <a:xfrm>
                          <a:off x="0" y="0"/>
                          <a:ext cx="3829050" cy="273256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C58EC" w:rsidRPr="009B1DC8" w:rsidRDefault="001C58EC" w:rsidP="000A598D">
                            <w:pPr>
                              <w:pStyle w:val="Heading3"/>
                              <w:spacing w:before="0" w:line="240" w:lineRule="auto"/>
                              <w:rPr>
                                <w:rFonts w:asciiTheme="minorHAnsi" w:eastAsia="Calibri" w:hAnsiTheme="minorHAnsi" w:cs="Calibri"/>
                                <w:bCs w:val="0"/>
                                <w:color w:val="7030A0"/>
                                <w:sz w:val="32"/>
                                <w:szCs w:val="32"/>
                              </w:rPr>
                            </w:pPr>
                            <w:r w:rsidRPr="009B1DC8">
                              <w:rPr>
                                <w:rFonts w:asciiTheme="minorHAnsi" w:eastAsia="Calibri" w:hAnsiTheme="minorHAnsi" w:cs="Calibri"/>
                                <w:bCs w:val="0"/>
                                <w:color w:val="7030A0"/>
                                <w:sz w:val="32"/>
                                <w:szCs w:val="32"/>
                              </w:rPr>
                              <w:t>Fatal and Nonfatal Injury Overview</w:t>
                            </w:r>
                          </w:p>
                          <w:p w:rsidR="001C58EC" w:rsidRDefault="001C58EC" w:rsidP="00CC4D03">
                            <w:pPr>
                              <w:spacing w:after="0" w:line="240" w:lineRule="auto"/>
                              <w:ind w:right="60"/>
                              <w:rPr>
                                <w:rFonts w:ascii="Calibri" w:hAnsi="Calibri" w:cs="Arial"/>
                                <w:sz w:val="20"/>
                                <w:szCs w:val="20"/>
                              </w:rPr>
                            </w:pPr>
                          </w:p>
                          <w:p w:rsidR="001C58EC" w:rsidRPr="004962A7" w:rsidRDefault="001C58EC" w:rsidP="00CC4D03">
                            <w:pPr>
                              <w:spacing w:after="0" w:line="240" w:lineRule="auto"/>
                              <w:ind w:right="60"/>
                              <w:rPr>
                                <w:rFonts w:ascii="Calibri" w:hAnsi="Calibri" w:cs="Arial"/>
                                <w:sz w:val="20"/>
                                <w:szCs w:val="20"/>
                              </w:rPr>
                            </w:pPr>
                          </w:p>
                          <w:p w:rsidR="001C58EC" w:rsidRDefault="001C58EC" w:rsidP="00CC4D03">
                            <w:pPr>
                              <w:spacing w:after="120" w:line="240" w:lineRule="auto"/>
                              <w:ind w:right="60"/>
                            </w:pPr>
                            <w:r>
                              <w:t xml:space="preserve"> Among MA residents in 2015: </w:t>
                            </w:r>
                          </w:p>
                          <w:p w:rsidR="001C58EC" w:rsidRPr="00737013" w:rsidRDefault="001C58EC" w:rsidP="00523A15">
                            <w:pPr>
                              <w:pStyle w:val="ListParagraph"/>
                              <w:numPr>
                                <w:ilvl w:val="0"/>
                                <w:numId w:val="2"/>
                              </w:numPr>
                              <w:spacing w:after="120" w:line="240" w:lineRule="auto"/>
                              <w:ind w:left="180" w:right="60" w:hanging="180"/>
                              <w:contextualSpacing w:val="0"/>
                            </w:pPr>
                            <w:r>
                              <w:t>There were a total of 4,176 injury deaths, as well as 77,251 hospital stays and 663,581</w:t>
                            </w:r>
                            <w:r w:rsidRPr="00737013">
                              <w:t xml:space="preserve"> ED visits for nonfatal injuries.</w:t>
                            </w:r>
                            <w:r w:rsidRPr="00737013">
                              <w:rPr>
                                <w:noProof/>
                              </w:rPr>
                              <w:t xml:space="preserve"> </w:t>
                            </w:r>
                          </w:p>
                          <w:p w:rsidR="001C58EC" w:rsidRDefault="001C58EC" w:rsidP="00554C35">
                            <w:pPr>
                              <w:pStyle w:val="ListParagraph"/>
                              <w:numPr>
                                <w:ilvl w:val="0"/>
                                <w:numId w:val="2"/>
                              </w:numPr>
                              <w:spacing w:after="120" w:line="240" w:lineRule="auto"/>
                              <w:ind w:left="187" w:right="187" w:hanging="187"/>
                              <w:contextualSpacing w:val="0"/>
                            </w:pPr>
                            <w:r>
                              <w:t xml:space="preserve">Drug overdoses accounted for 1,816 deaths, 9,070 hospital stays and 18,595 ED visits (when all intents are combined). </w:t>
                            </w:r>
                          </w:p>
                          <w:p w:rsidR="001C58EC" w:rsidRDefault="001C58EC" w:rsidP="00CE39FD">
                            <w:pPr>
                              <w:pStyle w:val="ListParagraph"/>
                              <w:numPr>
                                <w:ilvl w:val="0"/>
                                <w:numId w:val="2"/>
                              </w:numPr>
                              <w:spacing w:after="120" w:line="240" w:lineRule="auto"/>
                              <w:ind w:left="187" w:right="187" w:hanging="187"/>
                              <w:contextualSpacing w:val="0"/>
                            </w:pPr>
                            <w:r>
                              <w:t>Among adults ages 65+, there were 619 deaths, 23,772 hospital stays and 51,322 ED visits associated with unintentional fall injuries.</w:t>
                            </w:r>
                          </w:p>
                          <w:p w:rsidR="001C58EC" w:rsidRDefault="001C58EC" w:rsidP="002F1D76">
                            <w:pPr>
                              <w:pStyle w:val="ListParagraph"/>
                              <w:numPr>
                                <w:ilvl w:val="0"/>
                                <w:numId w:val="2"/>
                              </w:numPr>
                              <w:spacing w:after="120" w:line="240" w:lineRule="auto"/>
                              <w:ind w:left="180" w:right="60" w:hanging="180"/>
                              <w:contextualSpacing w:val="0"/>
                            </w:pPr>
                            <w:r w:rsidRPr="006D173E">
                              <w:t>Ov</w:t>
                            </w:r>
                            <w:r>
                              <w:t>er one in five injury deaths (20</w:t>
                            </w:r>
                            <w:r w:rsidRPr="006D173E">
                              <w:t>%)</w:t>
                            </w:r>
                            <w:r w:rsidRPr="00143E94">
                              <w:t xml:space="preserve"> and </w:t>
                            </w:r>
                            <w:r>
                              <w:t>one in ten</w:t>
                            </w:r>
                            <w:r w:rsidRPr="00737013">
                              <w:t xml:space="preserve"> i</w:t>
                            </w:r>
                            <w:r>
                              <w:t>njury-related hospital stays (11</w:t>
                            </w:r>
                            <w:r w:rsidRPr="00737013">
                              <w:t>%) involved a tr</w:t>
                            </w:r>
                            <w:r>
                              <w:t>aumatic brain injury.</w:t>
                            </w:r>
                          </w:p>
                          <w:p w:rsidR="001C58EC" w:rsidRPr="002759A1" w:rsidRDefault="001C58EC" w:rsidP="00CE39FD">
                            <w:pPr>
                              <w:pStyle w:val="ListParagraph"/>
                              <w:spacing w:after="120" w:line="240" w:lineRule="auto"/>
                              <w:ind w:left="180" w:right="60"/>
                              <w:contextualSpacing w:val="0"/>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E3E2DD" id="Text Box 294" o:spid="_x0000_s1050" type="#_x0000_t202" style="position:absolute;left:0;text-align:left;margin-left:10.9pt;margin-top:2.8pt;width:301.5pt;height:215.15pt;z-index:2515814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" filled="f" stroked="f" strokeweight=".5pt">
                <v:textbox>
                  <w:txbxContent>
                    <w:p w:rsidR="001C58EC" w:rsidRPr="009B1DC8" w:rsidRDefault="001C58EC" w:rsidP="000A598D">
                      <w:pPr>
                        <w:pStyle w:val="Heading3"/>
                        <w:spacing w:before="0" w:line="240" w:lineRule="auto"/>
                        <w:rPr>
                          <w:rFonts w:asciiTheme="minorHAnsi" w:eastAsia="Calibri" w:hAnsiTheme="minorHAnsi" w:cs="Calibri"/>
                          <w:bCs w:val="0"/>
                          <w:color w:val="7030A0"/>
                          <w:sz w:val="32"/>
                          <w:szCs w:val="32"/>
                        </w:rPr>
                      </w:pPr>
                      <w:r w:rsidRPr="009B1DC8">
                        <w:rPr>
                          <w:rFonts w:asciiTheme="minorHAnsi" w:eastAsia="Calibri" w:hAnsiTheme="minorHAnsi" w:cs="Calibri"/>
                          <w:bCs w:val="0"/>
                          <w:color w:val="7030A0"/>
                          <w:sz w:val="32"/>
                          <w:szCs w:val="32"/>
                        </w:rPr>
                        <w:t>Fatal and Nonfatal Injury Overview</w:t>
                      </w:r>
                    </w:p>
                    <w:p w:rsidR="001C58EC" w:rsidRDefault="001C58EC" w:rsidP="00CC4D03">
                      <w:pPr>
                        <w:spacing w:after="0" w:line="240" w:lineRule="auto"/>
                        <w:ind w:right="60"/>
                        <w:rPr>
                          <w:rFonts w:ascii="Calibri" w:hAnsi="Calibri" w:cs="Arial"/>
                          <w:sz w:val="20"/>
                          <w:szCs w:val="20"/>
                        </w:rPr>
                      </w:pPr>
                    </w:p>
                    <w:p w:rsidR="001C58EC" w:rsidRPr="004962A7" w:rsidRDefault="001C58EC" w:rsidP="00CC4D03">
                      <w:pPr>
                        <w:spacing w:after="0" w:line="240" w:lineRule="auto"/>
                        <w:ind w:right="60"/>
                        <w:rPr>
                          <w:rFonts w:ascii="Calibri" w:hAnsi="Calibri" w:cs="Arial"/>
                          <w:sz w:val="20"/>
                          <w:szCs w:val="20"/>
                        </w:rPr>
                      </w:pPr>
                    </w:p>
                    <w:p w:rsidR="001C58EC" w:rsidRDefault="001C58EC" w:rsidP="00CC4D03">
                      <w:pPr>
                        <w:spacing w:after="120" w:line="240" w:lineRule="auto"/>
                        <w:ind w:right="60"/>
                      </w:pPr>
                      <w:r>
                        <w:t xml:space="preserve"> Among MA residents in 2015: </w:t>
                      </w:r>
                    </w:p>
                    <w:p w:rsidR="001C58EC" w:rsidRPr="00737013" w:rsidRDefault="001C58EC" w:rsidP="00523A15">
                      <w:pPr>
                        <w:pStyle w:val="ListParagraph"/>
                        <w:numPr>
                          <w:ilvl w:val="0"/>
                          <w:numId w:val="2"/>
                        </w:numPr>
                        <w:spacing w:after="120" w:line="240" w:lineRule="auto"/>
                        <w:ind w:left="180" w:right="60" w:hanging="180"/>
                        <w:contextualSpacing w:val="0"/>
                      </w:pPr>
                      <w:r>
                        <w:t>There were a total of 4,176 injury deaths, as well as 77,251 hospital stays and 663,581</w:t>
                      </w:r>
                      <w:r w:rsidRPr="00737013">
                        <w:t xml:space="preserve"> ED visits for nonfatal injuries.</w:t>
                      </w:r>
                      <w:r w:rsidRPr="00737013">
                        <w:rPr>
                          <w:noProof/>
                        </w:rPr>
                        <w:t xml:space="preserve"> </w:t>
                      </w:r>
                    </w:p>
                    <w:p w:rsidR="001C58EC" w:rsidRDefault="001C58EC" w:rsidP="00554C35">
                      <w:pPr>
                        <w:pStyle w:val="ListParagraph"/>
                        <w:numPr>
                          <w:ilvl w:val="0"/>
                          <w:numId w:val="2"/>
                        </w:numPr>
                        <w:spacing w:after="120" w:line="240" w:lineRule="auto"/>
                        <w:ind w:left="187" w:right="187" w:hanging="187"/>
                        <w:contextualSpacing w:val="0"/>
                      </w:pPr>
                      <w:r>
                        <w:t xml:space="preserve">Drug overdoses accounted for 1,816 deaths, 9,070 hospital stays and 18,595 ED visits (when all intents are combined). </w:t>
                      </w:r>
                    </w:p>
                    <w:p w:rsidR="001C58EC" w:rsidRDefault="001C58EC" w:rsidP="00CE39FD">
                      <w:pPr>
                        <w:pStyle w:val="ListParagraph"/>
                        <w:numPr>
                          <w:ilvl w:val="0"/>
                          <w:numId w:val="2"/>
                        </w:numPr>
                        <w:spacing w:after="120" w:line="240" w:lineRule="auto"/>
                        <w:ind w:left="187" w:right="187" w:hanging="187"/>
                        <w:contextualSpacing w:val="0"/>
                      </w:pPr>
                      <w:r>
                        <w:t>Among adults ages 65+, there were 619 deaths, 23,772 hospital stays and 51,322 ED visits associated with unintentional fall injuries.</w:t>
                      </w:r>
                    </w:p>
                    <w:p w:rsidR="001C58EC" w:rsidRDefault="001C58EC" w:rsidP="002F1D76">
                      <w:pPr>
                        <w:pStyle w:val="ListParagraph"/>
                        <w:numPr>
                          <w:ilvl w:val="0"/>
                          <w:numId w:val="2"/>
                        </w:numPr>
                        <w:spacing w:after="120" w:line="240" w:lineRule="auto"/>
                        <w:ind w:left="180" w:right="60" w:hanging="180"/>
                        <w:contextualSpacing w:val="0"/>
                      </w:pPr>
                      <w:r w:rsidRPr="006D173E">
                        <w:t>Ov</w:t>
                      </w:r>
                      <w:r>
                        <w:t>er one in five injury deaths (20</w:t>
                      </w:r>
                      <w:r w:rsidRPr="006D173E">
                        <w:t>%)</w:t>
                      </w:r>
                      <w:r w:rsidRPr="00143E94">
                        <w:t xml:space="preserve"> and </w:t>
                      </w:r>
                      <w:r>
                        <w:t>one in ten</w:t>
                      </w:r>
                      <w:r w:rsidRPr="00737013">
                        <w:t xml:space="preserve"> i</w:t>
                      </w:r>
                      <w:r>
                        <w:t>njury-related hospital stays (11</w:t>
                      </w:r>
                      <w:r w:rsidRPr="00737013">
                        <w:t>%) involved a tr</w:t>
                      </w:r>
                      <w:r>
                        <w:t>aumatic brain injury.</w:t>
                      </w:r>
                    </w:p>
                    <w:p w:rsidR="001C58EC" w:rsidRPr="002759A1" w:rsidRDefault="001C58EC" w:rsidP="00CE39FD">
                      <w:pPr>
                        <w:pStyle w:val="ListParagraph"/>
                        <w:spacing w:after="120" w:line="240" w:lineRule="auto"/>
                        <w:ind w:left="180" w:right="60"/>
                        <w:contextualSpacing w:val="0"/>
                        <w:rPr>
                          <w:color w:val="FF0000"/>
                        </w:rPr>
                      </w:pPr>
                    </w:p>
                  </w:txbxContent>
                </v:textbox>
              </v:shape>
            </w:pict>
          </mc:Fallback>
        </mc:AlternateContent>
      </w:r>
    </w:p>
    <w:p w:rsidR="001D7CAE" w:rsidRDefault="00AA44F6" w:rsidP="00635F31">
      <w:pPr>
        <w:spacing w:after="0" w:line="240" w:lineRule="auto"/>
        <w:ind w:left="360"/>
        <w:rPr>
          <w:b/>
          <w:sz w:val="28"/>
          <w:szCs w:val="28"/>
        </w:rPr>
      </w:pPr>
      <w:r>
        <w:rPr>
          <w:b/>
          <w:noProof/>
          <w:sz w:val="28"/>
          <w:szCs w:val="28"/>
        </w:rPr>
        <mc:AlternateContent>
          <mc:Choice Requires="wps">
            <w:drawing>
              <wp:anchor distT="0" distB="0" distL="114300" distR="114300" simplePos="0" relativeHeight="251580411" behindDoc="0" locked="0" layoutInCell="1" allowOverlap="1" wp14:anchorId="65C2F9A9" wp14:editId="03F0AB87">
                <wp:simplePos x="0" y="0"/>
                <wp:positionH relativeFrom="column">
                  <wp:posOffset>10633</wp:posOffset>
                </wp:positionH>
                <wp:positionV relativeFrom="paragraph">
                  <wp:posOffset>201369</wp:posOffset>
                </wp:positionV>
                <wp:extent cx="4029075" cy="2434856"/>
                <wp:effectExtent l="0" t="0" r="9525" b="3810"/>
                <wp:wrapNone/>
                <wp:docPr id="15" name="Text Box 15"/>
                <wp:cNvGraphicFramePr/>
                <a:graphic xmlns:a="http://schemas.openxmlformats.org/drawingml/2006/main">
                  <a:graphicData uri="http://schemas.microsoft.com/office/word/2010/wordprocessingShape">
                    <wps:wsp>
                      <wps:cNvSpPr txBox="1"/>
                      <wps:spPr>
                        <a:xfrm>
                          <a:off x="0" y="0"/>
                          <a:ext cx="4029075" cy="2434856"/>
                        </a:xfrm>
                        <a:prstGeom prst="roundRect">
                          <a:avLst/>
                        </a:prstGeom>
                        <a:solidFill>
                          <a:schemeClr val="accent4">
                            <a:lumMod val="20000"/>
                            <a:lumOff val="80000"/>
                          </a:schemeClr>
                        </a:solidFill>
                        <a:ln w="6350">
                          <a:noFill/>
                        </a:ln>
                        <a:effectLst>
                          <a:softEdge rad="63500"/>
                        </a:effectLst>
                      </wps:spPr>
                      <wps:style>
                        <a:lnRef idx="0">
                          <a:schemeClr val="accent1"/>
                        </a:lnRef>
                        <a:fillRef idx="0">
                          <a:schemeClr val="accent1"/>
                        </a:fillRef>
                        <a:effectRef idx="0">
                          <a:schemeClr val="accent1"/>
                        </a:effectRef>
                        <a:fontRef idx="minor">
                          <a:schemeClr val="dk1"/>
                        </a:fontRef>
                      </wps:style>
                      <wps:txbx>
                        <w:txbxContent>
                          <w:p w:rsidR="001C58EC" w:rsidRDefault="001C58EC" w:rsidP="007E0196">
                            <w:pPr>
                              <w:ind w:left="720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C2F9A9" id="Text Box 15" o:spid="_x0000_s1051" style="position:absolute;left:0;text-align:left;margin-left:.85pt;margin-top:15.85pt;width:317.25pt;height:191.7pt;z-index:2515804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" fillcolor="#e5dfec [663]" stroked="f" strokeweight=".5pt">
                <v:textbox>
                  <w:txbxContent>
                    <w:p w:rsidR="001C58EC" w:rsidRDefault="001C58EC" w:rsidP="007E0196">
                      <w:pPr>
                        <w:ind w:left="7200"/>
                      </w:pPr>
                    </w:p>
                  </w:txbxContent>
                </v:textbox>
              </v:roundrect>
            </w:pict>
          </mc:Fallback>
        </mc:AlternateContent>
      </w:r>
    </w:p>
    <w:p w:rsidR="001D7CAE" w:rsidRDefault="001D7CAE" w:rsidP="007E0196">
      <w:pPr>
        <w:spacing w:after="0" w:line="240" w:lineRule="auto"/>
        <w:ind w:left="7920"/>
        <w:rPr>
          <w:b/>
          <w:sz w:val="28"/>
          <w:szCs w:val="28"/>
        </w:rPr>
      </w:pPr>
    </w:p>
    <w:p w:rsidR="001D7CAE" w:rsidRDefault="004206B9" w:rsidP="00635F31">
      <w:pPr>
        <w:spacing w:after="0" w:line="240" w:lineRule="auto"/>
        <w:ind w:left="360"/>
        <w:rPr>
          <w:b/>
          <w:sz w:val="28"/>
          <w:szCs w:val="28"/>
        </w:rPr>
      </w:pPr>
      <w:r>
        <w:rPr>
          <w:noProof/>
          <w:sz w:val="16"/>
          <w:szCs w:val="16"/>
        </w:rPr>
        <w:drawing>
          <wp:anchor distT="0" distB="0" distL="114300" distR="114300" simplePos="0" relativeHeight="251942912" behindDoc="0" locked="0" layoutInCell="1" allowOverlap="1" wp14:anchorId="06D87BC2" wp14:editId="3A10801E">
            <wp:simplePos x="0" y="0"/>
            <wp:positionH relativeFrom="column">
              <wp:posOffset>4172838</wp:posOffset>
            </wp:positionH>
            <wp:positionV relativeFrom="paragraph">
              <wp:posOffset>44063</wp:posOffset>
            </wp:positionV>
            <wp:extent cx="2630805" cy="1757045"/>
            <wp:effectExtent l="0" t="0" r="0" b="0"/>
            <wp:wrapNone/>
            <wp:docPr id="4" name="Picture 4" title="Speeding ambulance at n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rred ambulance-84748867.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30805" cy="1757045"/>
                    </a:xfrm>
                    <a:prstGeom prst="rect">
                      <a:avLst/>
                    </a:prstGeom>
                  </pic:spPr>
                </pic:pic>
              </a:graphicData>
            </a:graphic>
            <wp14:sizeRelH relativeFrom="page">
              <wp14:pctWidth>0</wp14:pctWidth>
            </wp14:sizeRelH>
            <wp14:sizeRelV relativeFrom="page">
              <wp14:pctHeight>0</wp14:pctHeight>
            </wp14:sizeRelV>
          </wp:anchor>
        </w:drawing>
      </w:r>
    </w:p>
    <w:p w:rsidR="001D7CAE" w:rsidRDefault="001D7CAE" w:rsidP="00635F31">
      <w:pPr>
        <w:spacing w:after="0" w:line="240" w:lineRule="auto"/>
        <w:ind w:left="360"/>
        <w:rPr>
          <w:b/>
          <w:sz w:val="28"/>
          <w:szCs w:val="28"/>
        </w:rPr>
      </w:pPr>
    </w:p>
    <w:p w:rsidR="001D7CAE" w:rsidRDefault="001D7CAE" w:rsidP="00635F31">
      <w:pPr>
        <w:spacing w:after="0" w:line="240" w:lineRule="auto"/>
        <w:ind w:left="360"/>
        <w:rPr>
          <w:b/>
          <w:sz w:val="28"/>
          <w:szCs w:val="28"/>
        </w:rPr>
      </w:pPr>
    </w:p>
    <w:p w:rsidR="001D7CAE" w:rsidRDefault="001D7CAE" w:rsidP="00635F31">
      <w:pPr>
        <w:spacing w:after="0" w:line="240" w:lineRule="auto"/>
        <w:ind w:left="360"/>
        <w:rPr>
          <w:b/>
          <w:sz w:val="28"/>
          <w:szCs w:val="28"/>
        </w:rPr>
      </w:pPr>
    </w:p>
    <w:p w:rsidR="001D7CAE" w:rsidRDefault="001D7CAE" w:rsidP="00635F31">
      <w:pPr>
        <w:spacing w:after="0" w:line="240" w:lineRule="auto"/>
        <w:ind w:left="360"/>
        <w:rPr>
          <w:b/>
          <w:sz w:val="28"/>
          <w:szCs w:val="28"/>
        </w:rPr>
      </w:pPr>
    </w:p>
    <w:p w:rsidR="004F6BF7" w:rsidRDefault="004F6BF7" w:rsidP="00C25CF7">
      <w:pPr>
        <w:spacing w:after="0" w:line="240" w:lineRule="auto"/>
        <w:ind w:left="540"/>
        <w:rPr>
          <w:b/>
          <w:sz w:val="24"/>
          <w:szCs w:val="24"/>
        </w:rPr>
      </w:pPr>
    </w:p>
    <w:p w:rsidR="00371038" w:rsidRDefault="00371038" w:rsidP="00C25CF7">
      <w:pPr>
        <w:spacing w:after="0" w:line="240" w:lineRule="auto"/>
        <w:ind w:left="540"/>
        <w:rPr>
          <w:b/>
          <w:sz w:val="24"/>
          <w:szCs w:val="24"/>
        </w:rPr>
      </w:pPr>
    </w:p>
    <w:p w:rsidR="00655EF3" w:rsidRDefault="00655EF3"/>
    <w:p w:rsidR="000A598D" w:rsidRPr="000A598D" w:rsidRDefault="000A598D">
      <w:pPr>
        <w:rPr>
          <w:sz w:val="16"/>
          <w:szCs w:val="16"/>
        </w:rPr>
      </w:pPr>
    </w:p>
    <w:tbl>
      <w:tblPr>
        <w:tblpPr w:leftFromText="180" w:rightFromText="180" w:vertAnchor="text" w:tblpY="1"/>
        <w:tblOverlap w:val="never"/>
        <w:tblW w:w="16739" w:type="dxa"/>
        <w:tblLook w:val="04A0" w:firstRow="1" w:lastRow="0" w:firstColumn="1" w:lastColumn="0" w:noHBand="0" w:noVBand="1"/>
      </w:tblPr>
      <w:tblGrid>
        <w:gridCol w:w="15"/>
        <w:gridCol w:w="2732"/>
        <w:gridCol w:w="1068"/>
        <w:gridCol w:w="1070"/>
        <w:gridCol w:w="1296"/>
        <w:gridCol w:w="1289"/>
        <w:gridCol w:w="410"/>
        <w:gridCol w:w="850"/>
        <w:gridCol w:w="208"/>
        <w:gridCol w:w="1069"/>
        <w:gridCol w:w="3360"/>
        <w:gridCol w:w="1116"/>
        <w:gridCol w:w="1269"/>
        <w:gridCol w:w="987"/>
      </w:tblGrid>
      <w:tr w:rsidR="000A598D" w:rsidRPr="00623D94" w:rsidTr="00CD3FEA">
        <w:trPr>
          <w:gridBefore w:val="1"/>
          <w:gridAfter w:val="4"/>
          <w:wBefore w:w="15" w:type="dxa"/>
          <w:wAfter w:w="6732" w:type="dxa"/>
          <w:trHeight w:val="474"/>
        </w:trPr>
        <w:tc>
          <w:tcPr>
            <w:tcW w:w="7865" w:type="dxa"/>
            <w:gridSpan w:val="6"/>
            <w:tcBorders>
              <w:top w:val="nil"/>
              <w:left w:val="nil"/>
              <w:bottom w:val="nil"/>
              <w:right w:val="nil"/>
            </w:tcBorders>
            <w:shd w:val="clear" w:color="auto" w:fill="auto"/>
            <w:noWrap/>
            <w:vAlign w:val="center"/>
            <w:hideMark/>
          </w:tcPr>
          <w:p w:rsidR="006C481D" w:rsidRDefault="006C481D" w:rsidP="00623D94">
            <w:pPr>
              <w:spacing w:after="0" w:line="240" w:lineRule="auto"/>
              <w:rPr>
                <w:rFonts w:ascii="Arial" w:eastAsia="Times New Roman" w:hAnsi="Arial" w:cs="Arial"/>
                <w:b/>
                <w:bCs/>
                <w:color w:val="000000"/>
                <w:sz w:val="24"/>
                <w:szCs w:val="24"/>
              </w:rPr>
            </w:pPr>
          </w:p>
          <w:p w:rsidR="00623D94" w:rsidRPr="00623D94" w:rsidRDefault="00CD3FEA" w:rsidP="00623D94">
            <w:pPr>
              <w:spacing w:after="0" w:line="240" w:lineRule="auto"/>
              <w:rPr>
                <w:rFonts w:ascii="Arial" w:eastAsia="Times New Roman" w:hAnsi="Arial" w:cs="Arial"/>
                <w:b/>
                <w:bCs/>
                <w:color w:val="000000"/>
                <w:sz w:val="24"/>
                <w:szCs w:val="24"/>
              </w:rPr>
            </w:pPr>
            <w:r w:rsidRPr="00623D94">
              <w:rPr>
                <w:b/>
                <w:noProof/>
              </w:rPr>
              <mc:AlternateContent>
                <mc:Choice Requires="wps">
                  <w:drawing>
                    <wp:anchor distT="0" distB="0" distL="114300" distR="114300" simplePos="0" relativeHeight="251674624" behindDoc="0" locked="0" layoutInCell="1" allowOverlap="1" wp14:anchorId="7205216F" wp14:editId="49E09197">
                      <wp:simplePos x="0" y="0"/>
                      <wp:positionH relativeFrom="column">
                        <wp:posOffset>-83820</wp:posOffset>
                      </wp:positionH>
                      <wp:positionV relativeFrom="paragraph">
                        <wp:posOffset>106680</wp:posOffset>
                      </wp:positionV>
                      <wp:extent cx="6506845" cy="320040"/>
                      <wp:effectExtent l="0" t="0" r="0" b="3810"/>
                      <wp:wrapNone/>
                      <wp:docPr id="291" name="Text Box 291"/>
                      <wp:cNvGraphicFramePr/>
                      <a:graphic xmlns:a="http://schemas.openxmlformats.org/drawingml/2006/main">
                        <a:graphicData uri="http://schemas.microsoft.com/office/word/2010/wordprocessingShape">
                          <wps:wsp>
                            <wps:cNvSpPr txBox="1"/>
                            <wps:spPr>
                              <a:xfrm>
                                <a:off x="0" y="0"/>
                                <a:ext cx="6506845" cy="320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C58EC" w:rsidRPr="00DC539D" w:rsidRDefault="001C58EC" w:rsidP="002D0C72">
                                  <w:pPr>
                                    <w:spacing w:after="0" w:line="240" w:lineRule="auto"/>
                                    <w:ind w:left="1080" w:hanging="1080"/>
                                    <w:rPr>
                                      <w:rFonts w:cstheme="minorHAnsi"/>
                                      <w:b/>
                                      <w:color w:val="FF0000"/>
                                      <w:sz w:val="26"/>
                                      <w:szCs w:val="26"/>
                                    </w:rPr>
                                  </w:pPr>
                                  <w:r w:rsidRPr="00DC539D">
                                    <w:rPr>
                                      <w:rFonts w:cstheme="minorHAnsi"/>
                                      <w:b/>
                                      <w:sz w:val="26"/>
                                      <w:szCs w:val="26"/>
                                    </w:rPr>
                                    <w:t>Table 1.</w:t>
                                  </w:r>
                                  <w:r>
                                    <w:rPr>
                                      <w:rFonts w:cstheme="minorHAnsi"/>
                                      <w:b/>
                                      <w:sz w:val="26"/>
                                      <w:szCs w:val="26"/>
                                    </w:rPr>
                                    <w:t xml:space="preserve">  Leading Fatal and Nonfatal Injuries among MA Residents, 2015</w:t>
                                  </w:r>
                                </w:p>
                                <w:p w:rsidR="001C58EC" w:rsidRPr="005B4706" w:rsidRDefault="001C58EC" w:rsidP="002D0C72">
                                  <w:pPr>
                                    <w:spacing w:after="0" w:line="240" w:lineRule="auto"/>
                                    <w:ind w:left="1080" w:hanging="1080"/>
                                    <w:rPr>
                                      <w:rFonts w:ascii="Arial" w:hAnsi="Arial" w:cs="Arial"/>
                                      <w:b/>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05216F" id="Text Box 291" o:spid="_x0000_s1052" type="#_x0000_t202" style="position:absolute;margin-left:-6.6pt;margin-top:8.4pt;width:512.35pt;height:25.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" filled="f" stroked="f" strokeweight=".5pt">
                      <v:textbox>
                        <w:txbxContent>
                          <w:p w:rsidR="001C58EC" w:rsidRPr="00DC539D" w:rsidRDefault="001C58EC" w:rsidP="002D0C72">
                            <w:pPr>
                              <w:spacing w:after="0" w:line="240" w:lineRule="auto"/>
                              <w:ind w:left="1080" w:hanging="1080"/>
                              <w:rPr>
                                <w:rFonts w:cstheme="minorHAnsi"/>
                                <w:b/>
                                <w:color w:val="FF0000"/>
                                <w:sz w:val="26"/>
                                <w:szCs w:val="26"/>
                              </w:rPr>
                            </w:pPr>
                            <w:r w:rsidRPr="00DC539D">
                              <w:rPr>
                                <w:rFonts w:cstheme="minorHAnsi"/>
                                <w:b/>
                                <w:sz w:val="26"/>
                                <w:szCs w:val="26"/>
                              </w:rPr>
                              <w:t>Table 1.</w:t>
                            </w:r>
                            <w:r>
                              <w:rPr>
                                <w:rFonts w:cstheme="minorHAnsi"/>
                                <w:b/>
                                <w:sz w:val="26"/>
                                <w:szCs w:val="26"/>
                              </w:rPr>
                              <w:t xml:space="preserve">  Leading Fatal and Nonfatal Injuries among MA Residents, 2015</w:t>
                            </w:r>
                          </w:p>
                          <w:p w:rsidR="001C58EC" w:rsidRPr="005B4706" w:rsidRDefault="001C58EC" w:rsidP="002D0C72">
                            <w:pPr>
                              <w:spacing w:after="0" w:line="240" w:lineRule="auto"/>
                              <w:ind w:left="1080" w:hanging="1080"/>
                              <w:rPr>
                                <w:rFonts w:ascii="Arial" w:hAnsi="Arial" w:cs="Arial"/>
                                <w:b/>
                                <w:sz w:val="20"/>
                                <w:szCs w:val="20"/>
                              </w:rPr>
                            </w:pPr>
                          </w:p>
                        </w:txbxContent>
                      </v:textbox>
                    </v:shape>
                  </w:pict>
                </mc:Fallback>
              </mc:AlternateContent>
            </w:r>
          </w:p>
          <w:p w:rsidR="006329FB" w:rsidRPr="00623D94" w:rsidRDefault="006329FB" w:rsidP="00623D94">
            <w:pPr>
              <w:spacing w:after="0" w:line="240" w:lineRule="auto"/>
              <w:rPr>
                <w:rFonts w:ascii="Arial" w:eastAsia="Times New Roman" w:hAnsi="Arial" w:cs="Arial"/>
                <w:b/>
                <w:bCs/>
                <w:color w:val="000000"/>
                <w:sz w:val="24"/>
                <w:szCs w:val="24"/>
              </w:rPr>
            </w:pPr>
          </w:p>
          <w:p w:rsidR="002D0C72" w:rsidRPr="00623D94" w:rsidRDefault="002D0C72" w:rsidP="00623D94">
            <w:pPr>
              <w:spacing w:after="0" w:line="240" w:lineRule="auto"/>
              <w:rPr>
                <w:rFonts w:ascii="Arial" w:eastAsia="Times New Roman" w:hAnsi="Arial" w:cs="Arial"/>
                <w:b/>
                <w:bCs/>
                <w:color w:val="000000"/>
                <w:sz w:val="16"/>
                <w:szCs w:val="16"/>
              </w:rPr>
            </w:pPr>
          </w:p>
        </w:tc>
        <w:tc>
          <w:tcPr>
            <w:tcW w:w="1058" w:type="dxa"/>
            <w:gridSpan w:val="2"/>
            <w:tcBorders>
              <w:top w:val="nil"/>
              <w:left w:val="nil"/>
              <w:bottom w:val="nil"/>
              <w:right w:val="nil"/>
            </w:tcBorders>
            <w:shd w:val="clear" w:color="auto" w:fill="auto"/>
            <w:noWrap/>
            <w:vAlign w:val="bottom"/>
            <w:hideMark/>
          </w:tcPr>
          <w:p w:rsidR="000A598D" w:rsidRPr="00623D94" w:rsidRDefault="000A598D" w:rsidP="00623D94">
            <w:pPr>
              <w:spacing w:after="0" w:line="240" w:lineRule="auto"/>
              <w:jc w:val="right"/>
              <w:rPr>
                <w:rFonts w:ascii="Calibri" w:eastAsia="Times New Roman" w:hAnsi="Calibri" w:cs="Calibri"/>
                <w:b/>
                <w:color w:val="000000"/>
              </w:rPr>
            </w:pPr>
          </w:p>
        </w:tc>
        <w:tc>
          <w:tcPr>
            <w:tcW w:w="1069" w:type="dxa"/>
            <w:tcBorders>
              <w:top w:val="nil"/>
              <w:left w:val="nil"/>
              <w:bottom w:val="nil"/>
              <w:right w:val="nil"/>
            </w:tcBorders>
            <w:shd w:val="clear" w:color="auto" w:fill="auto"/>
            <w:noWrap/>
            <w:vAlign w:val="bottom"/>
            <w:hideMark/>
          </w:tcPr>
          <w:p w:rsidR="000A598D" w:rsidRPr="00623D94" w:rsidRDefault="000A598D" w:rsidP="00623D94">
            <w:pPr>
              <w:spacing w:after="0" w:line="240" w:lineRule="auto"/>
              <w:jc w:val="right"/>
              <w:rPr>
                <w:rFonts w:ascii="Calibri" w:eastAsia="Times New Roman" w:hAnsi="Calibri" w:cs="Calibri"/>
                <w:b/>
                <w:color w:val="000000"/>
              </w:rPr>
            </w:pPr>
          </w:p>
        </w:tc>
      </w:tr>
      <w:tr w:rsidR="000A598D" w:rsidRPr="000A598D" w:rsidTr="00CD3FEA">
        <w:trPr>
          <w:gridAfter w:val="4"/>
          <w:wAfter w:w="6732" w:type="dxa"/>
          <w:trHeight w:val="324"/>
        </w:trPr>
        <w:tc>
          <w:tcPr>
            <w:tcW w:w="2747" w:type="dxa"/>
            <w:gridSpan w:val="2"/>
            <w:tcBorders>
              <w:top w:val="single" w:sz="8" w:space="0" w:color="000000"/>
              <w:left w:val="single" w:sz="8" w:space="0" w:color="000000"/>
              <w:bottom w:val="single" w:sz="4" w:space="0" w:color="000000"/>
              <w:right w:val="single" w:sz="8" w:space="0" w:color="000000"/>
            </w:tcBorders>
            <w:shd w:val="clear" w:color="000000" w:fill="CCC0D9"/>
            <w:vAlign w:val="center"/>
            <w:hideMark/>
          </w:tcPr>
          <w:p w:rsidR="000A598D" w:rsidRPr="004962A7" w:rsidRDefault="000A598D" w:rsidP="00623D94">
            <w:pPr>
              <w:spacing w:after="0" w:line="200" w:lineRule="exact"/>
              <w:ind w:right="-108"/>
              <w:rPr>
                <w:rFonts w:ascii="Arial" w:eastAsia="Times New Roman" w:hAnsi="Arial" w:cs="Arial"/>
                <w:color w:val="000000"/>
                <w:sz w:val="20"/>
                <w:szCs w:val="20"/>
              </w:rPr>
            </w:pPr>
          </w:p>
        </w:tc>
        <w:tc>
          <w:tcPr>
            <w:tcW w:w="2138" w:type="dxa"/>
            <w:gridSpan w:val="2"/>
            <w:tcBorders>
              <w:top w:val="single" w:sz="8" w:space="0" w:color="000000"/>
              <w:left w:val="single" w:sz="8" w:space="0" w:color="000000"/>
              <w:bottom w:val="single" w:sz="4" w:space="0" w:color="000000"/>
              <w:right w:val="single" w:sz="8" w:space="0" w:color="000000"/>
            </w:tcBorders>
            <w:shd w:val="clear" w:color="000000" w:fill="CCC0D9"/>
            <w:vAlign w:val="center"/>
            <w:hideMark/>
          </w:tcPr>
          <w:p w:rsidR="000A598D" w:rsidRPr="004962A7" w:rsidRDefault="000A598D" w:rsidP="00623D94">
            <w:pPr>
              <w:spacing w:after="0" w:line="200" w:lineRule="exact"/>
              <w:ind w:left="8"/>
              <w:jc w:val="center"/>
              <w:rPr>
                <w:rFonts w:ascii="Arial" w:eastAsia="Times New Roman" w:hAnsi="Arial" w:cs="Arial"/>
                <w:b/>
                <w:bCs/>
                <w:color w:val="000000"/>
                <w:sz w:val="20"/>
                <w:szCs w:val="20"/>
              </w:rPr>
            </w:pPr>
            <w:r w:rsidRPr="004962A7">
              <w:rPr>
                <w:rFonts w:ascii="Arial" w:eastAsia="Times New Roman" w:hAnsi="Arial" w:cs="Arial"/>
                <w:b/>
                <w:bCs/>
                <w:color w:val="000000"/>
                <w:sz w:val="20"/>
                <w:szCs w:val="20"/>
              </w:rPr>
              <w:t>Deaths</w:t>
            </w:r>
          </w:p>
        </w:tc>
        <w:tc>
          <w:tcPr>
            <w:tcW w:w="2585" w:type="dxa"/>
            <w:gridSpan w:val="2"/>
            <w:tcBorders>
              <w:top w:val="single" w:sz="8" w:space="0" w:color="000000"/>
              <w:left w:val="nil"/>
              <w:bottom w:val="single" w:sz="4" w:space="0" w:color="000000"/>
              <w:right w:val="single" w:sz="8" w:space="0" w:color="000000"/>
            </w:tcBorders>
            <w:shd w:val="clear" w:color="000000" w:fill="CCC0D9"/>
            <w:vAlign w:val="center"/>
            <w:hideMark/>
          </w:tcPr>
          <w:p w:rsidR="000A598D" w:rsidRPr="004962A7" w:rsidRDefault="00A31577" w:rsidP="00623D94">
            <w:pPr>
              <w:spacing w:after="0" w:line="200" w:lineRule="exact"/>
              <w:rPr>
                <w:rFonts w:ascii="Arial" w:eastAsia="Times New Roman" w:hAnsi="Arial" w:cs="Arial"/>
                <w:b/>
                <w:bCs/>
                <w:color w:val="000000"/>
                <w:sz w:val="20"/>
                <w:szCs w:val="20"/>
              </w:rPr>
            </w:pPr>
            <w:r w:rsidRPr="004962A7">
              <w:rPr>
                <w:rFonts w:ascii="Arial" w:eastAsia="Times New Roman" w:hAnsi="Arial" w:cs="Arial"/>
                <w:b/>
                <w:bCs/>
                <w:color w:val="000000"/>
                <w:sz w:val="20"/>
                <w:szCs w:val="20"/>
              </w:rPr>
              <w:t xml:space="preserve">Nonfatal </w:t>
            </w:r>
            <w:r w:rsidR="000A598D" w:rsidRPr="004962A7">
              <w:rPr>
                <w:rFonts w:ascii="Arial" w:eastAsia="Times New Roman" w:hAnsi="Arial" w:cs="Arial"/>
                <w:b/>
                <w:bCs/>
                <w:color w:val="000000"/>
                <w:sz w:val="20"/>
                <w:szCs w:val="20"/>
              </w:rPr>
              <w:t>Hospital Stays</w:t>
            </w:r>
          </w:p>
        </w:tc>
        <w:tc>
          <w:tcPr>
            <w:tcW w:w="2537" w:type="dxa"/>
            <w:gridSpan w:val="4"/>
            <w:tcBorders>
              <w:top w:val="single" w:sz="8" w:space="0" w:color="000000"/>
              <w:left w:val="nil"/>
              <w:bottom w:val="single" w:sz="4" w:space="0" w:color="000000"/>
              <w:right w:val="single" w:sz="8" w:space="0" w:color="000000"/>
            </w:tcBorders>
            <w:shd w:val="clear" w:color="000000" w:fill="CCC0D9"/>
            <w:vAlign w:val="center"/>
            <w:hideMark/>
          </w:tcPr>
          <w:p w:rsidR="000A598D" w:rsidRPr="004962A7" w:rsidRDefault="00A31577" w:rsidP="00623D94">
            <w:pPr>
              <w:spacing w:after="0" w:line="200" w:lineRule="exact"/>
              <w:ind w:left="8"/>
              <w:jc w:val="center"/>
              <w:rPr>
                <w:rFonts w:ascii="Arial" w:eastAsia="Times New Roman" w:hAnsi="Arial" w:cs="Arial"/>
                <w:b/>
                <w:bCs/>
                <w:color w:val="000000"/>
                <w:sz w:val="20"/>
                <w:szCs w:val="20"/>
              </w:rPr>
            </w:pPr>
            <w:r w:rsidRPr="004962A7">
              <w:rPr>
                <w:rFonts w:ascii="Arial" w:eastAsia="Times New Roman" w:hAnsi="Arial" w:cs="Arial"/>
                <w:b/>
                <w:bCs/>
                <w:color w:val="000000"/>
                <w:sz w:val="20"/>
                <w:szCs w:val="20"/>
              </w:rPr>
              <w:t xml:space="preserve">Nonfatal </w:t>
            </w:r>
            <w:r w:rsidR="000A598D" w:rsidRPr="004962A7">
              <w:rPr>
                <w:rFonts w:ascii="Arial" w:eastAsia="Times New Roman" w:hAnsi="Arial" w:cs="Arial"/>
                <w:b/>
                <w:bCs/>
                <w:color w:val="000000"/>
                <w:sz w:val="20"/>
                <w:szCs w:val="20"/>
              </w:rPr>
              <w:t>ED Visits</w:t>
            </w:r>
          </w:p>
        </w:tc>
      </w:tr>
      <w:tr w:rsidR="003D68E7" w:rsidRPr="000A598D" w:rsidTr="00CD3FEA">
        <w:trPr>
          <w:gridAfter w:val="4"/>
          <w:wAfter w:w="6732" w:type="dxa"/>
          <w:trHeight w:val="324"/>
        </w:trPr>
        <w:tc>
          <w:tcPr>
            <w:tcW w:w="2747" w:type="dxa"/>
            <w:gridSpan w:val="2"/>
            <w:tcBorders>
              <w:top w:val="single" w:sz="4" w:space="0" w:color="000000"/>
              <w:left w:val="single" w:sz="8" w:space="0" w:color="000000"/>
              <w:bottom w:val="single" w:sz="4" w:space="0" w:color="000000"/>
              <w:right w:val="single" w:sz="8" w:space="0" w:color="000000"/>
            </w:tcBorders>
            <w:shd w:val="clear" w:color="auto" w:fill="auto"/>
            <w:vAlign w:val="center"/>
            <w:hideMark/>
          </w:tcPr>
          <w:p w:rsidR="003D68E7" w:rsidRPr="00CC0D7A" w:rsidRDefault="003D68E7" w:rsidP="00623D94">
            <w:pPr>
              <w:spacing w:after="0" w:line="180" w:lineRule="exact"/>
              <w:ind w:right="-108"/>
              <w:rPr>
                <w:rFonts w:ascii="Arial" w:hAnsi="Arial" w:cs="Arial"/>
                <w:color w:val="000000"/>
                <w:sz w:val="18"/>
                <w:szCs w:val="18"/>
              </w:rPr>
            </w:pPr>
            <w:r w:rsidRPr="00CC0D7A">
              <w:rPr>
                <w:rFonts w:ascii="Arial" w:hAnsi="Arial" w:cs="Arial"/>
                <w:color w:val="000000"/>
                <w:sz w:val="18"/>
                <w:szCs w:val="18"/>
              </w:rPr>
              <w:t> </w:t>
            </w:r>
          </w:p>
        </w:tc>
        <w:tc>
          <w:tcPr>
            <w:tcW w:w="7260" w:type="dxa"/>
            <w:gridSpan w:val="8"/>
            <w:tcBorders>
              <w:top w:val="single" w:sz="4" w:space="0" w:color="000000"/>
              <w:left w:val="single" w:sz="8" w:space="0" w:color="000000"/>
              <w:bottom w:val="single" w:sz="4" w:space="0" w:color="000000"/>
              <w:right w:val="single" w:sz="8" w:space="0" w:color="000000"/>
            </w:tcBorders>
            <w:shd w:val="clear" w:color="auto" w:fill="auto"/>
            <w:vAlign w:val="center"/>
            <w:hideMark/>
          </w:tcPr>
          <w:p w:rsidR="003D68E7" w:rsidRPr="00CC0D7A" w:rsidRDefault="003D68E7" w:rsidP="00623D94">
            <w:pPr>
              <w:spacing w:after="0" w:line="180" w:lineRule="exact"/>
              <w:jc w:val="center"/>
              <w:rPr>
                <w:rFonts w:ascii="Arial" w:hAnsi="Arial" w:cs="Arial"/>
                <w:color w:val="000000"/>
                <w:sz w:val="18"/>
                <w:szCs w:val="18"/>
                <w:vertAlign w:val="superscript"/>
              </w:rPr>
            </w:pPr>
            <w:r w:rsidRPr="00CC0D7A">
              <w:rPr>
                <w:rFonts w:ascii="Arial" w:hAnsi="Arial" w:cs="Arial"/>
                <w:color w:val="000000"/>
                <w:sz w:val="18"/>
                <w:szCs w:val="18"/>
              </w:rPr>
              <w:t xml:space="preserve">All rates are </w:t>
            </w:r>
            <w:r w:rsidR="00886D66" w:rsidRPr="00CC0D7A">
              <w:rPr>
                <w:rFonts w:ascii="Arial" w:hAnsi="Arial" w:cs="Arial"/>
                <w:color w:val="000000"/>
                <w:sz w:val="18"/>
                <w:szCs w:val="18"/>
              </w:rPr>
              <w:t>age-adjusted per 100,000 MA residents</w:t>
            </w:r>
          </w:p>
        </w:tc>
      </w:tr>
      <w:tr w:rsidR="00CC0D7A" w:rsidRPr="000A598D" w:rsidTr="00CD3FEA">
        <w:trPr>
          <w:gridAfter w:val="4"/>
          <w:wAfter w:w="6732" w:type="dxa"/>
          <w:trHeight w:val="324"/>
        </w:trPr>
        <w:tc>
          <w:tcPr>
            <w:tcW w:w="2747" w:type="dxa"/>
            <w:gridSpan w:val="2"/>
            <w:tcBorders>
              <w:top w:val="single" w:sz="4" w:space="0" w:color="000000"/>
              <w:left w:val="single" w:sz="8" w:space="0" w:color="000000"/>
              <w:bottom w:val="single" w:sz="4" w:space="0" w:color="000000"/>
              <w:right w:val="single" w:sz="8" w:space="0" w:color="000000"/>
            </w:tcBorders>
            <w:shd w:val="clear" w:color="auto" w:fill="auto"/>
            <w:vAlign w:val="center"/>
            <w:hideMark/>
          </w:tcPr>
          <w:p w:rsidR="000A598D" w:rsidRPr="00CC0D7A" w:rsidRDefault="000A598D" w:rsidP="00623D94">
            <w:pPr>
              <w:spacing w:after="0" w:line="180" w:lineRule="exact"/>
              <w:ind w:left="8" w:right="-108"/>
              <w:rPr>
                <w:rFonts w:ascii="Arial" w:eastAsia="Times New Roman" w:hAnsi="Arial" w:cs="Arial"/>
                <w:color w:val="000000"/>
                <w:sz w:val="18"/>
                <w:szCs w:val="18"/>
              </w:rPr>
            </w:pPr>
            <w:r w:rsidRPr="00CC0D7A">
              <w:rPr>
                <w:rFonts w:ascii="Arial" w:eastAsia="Times New Roman" w:hAnsi="Arial" w:cs="Arial"/>
                <w:color w:val="000000"/>
                <w:sz w:val="18"/>
                <w:szCs w:val="18"/>
              </w:rPr>
              <w:t> </w:t>
            </w:r>
          </w:p>
        </w:tc>
        <w:tc>
          <w:tcPr>
            <w:tcW w:w="1068" w:type="dxa"/>
            <w:tcBorders>
              <w:top w:val="nil"/>
              <w:left w:val="single" w:sz="8" w:space="0" w:color="000000"/>
              <w:bottom w:val="single" w:sz="4" w:space="0" w:color="000000"/>
              <w:right w:val="single" w:sz="8" w:space="0" w:color="000000"/>
            </w:tcBorders>
            <w:shd w:val="clear" w:color="auto" w:fill="auto"/>
            <w:vAlign w:val="center"/>
            <w:hideMark/>
          </w:tcPr>
          <w:p w:rsidR="000A598D" w:rsidRPr="00CC0D7A" w:rsidRDefault="000A598D" w:rsidP="00623D94">
            <w:pPr>
              <w:spacing w:after="0" w:line="180" w:lineRule="exact"/>
              <w:ind w:left="14"/>
              <w:jc w:val="center"/>
              <w:rPr>
                <w:rFonts w:ascii="Arial" w:eastAsia="Times New Roman" w:hAnsi="Arial" w:cs="Arial"/>
                <w:color w:val="000000"/>
                <w:sz w:val="18"/>
                <w:szCs w:val="18"/>
              </w:rPr>
            </w:pPr>
            <w:r w:rsidRPr="00CC0D7A">
              <w:rPr>
                <w:rFonts w:ascii="Arial" w:eastAsia="Times New Roman" w:hAnsi="Arial" w:cs="Arial"/>
                <w:color w:val="000000"/>
                <w:sz w:val="18"/>
                <w:szCs w:val="18"/>
              </w:rPr>
              <w:t>Number</w:t>
            </w:r>
          </w:p>
        </w:tc>
        <w:tc>
          <w:tcPr>
            <w:tcW w:w="1070" w:type="dxa"/>
            <w:tcBorders>
              <w:top w:val="nil"/>
              <w:left w:val="single" w:sz="8" w:space="0" w:color="000000"/>
              <w:bottom w:val="single" w:sz="4" w:space="0" w:color="000000"/>
              <w:right w:val="single" w:sz="8" w:space="0" w:color="000000"/>
            </w:tcBorders>
            <w:shd w:val="clear" w:color="auto" w:fill="auto"/>
            <w:vAlign w:val="center"/>
            <w:hideMark/>
          </w:tcPr>
          <w:p w:rsidR="000A598D" w:rsidRPr="00CC0D7A" w:rsidRDefault="000A598D" w:rsidP="00623D94">
            <w:pPr>
              <w:spacing w:after="0" w:line="180" w:lineRule="exact"/>
              <w:ind w:left="8"/>
              <w:jc w:val="center"/>
              <w:rPr>
                <w:rFonts w:ascii="Arial" w:eastAsia="Times New Roman" w:hAnsi="Arial" w:cs="Arial"/>
                <w:color w:val="000000"/>
                <w:sz w:val="18"/>
                <w:szCs w:val="18"/>
                <w:vertAlign w:val="superscript"/>
              </w:rPr>
            </w:pPr>
            <w:r w:rsidRPr="00CC0D7A">
              <w:rPr>
                <w:rFonts w:ascii="Arial" w:eastAsia="Times New Roman" w:hAnsi="Arial" w:cs="Arial"/>
                <w:color w:val="000000"/>
                <w:sz w:val="18"/>
                <w:szCs w:val="18"/>
              </w:rPr>
              <w:t>Rate</w:t>
            </w:r>
          </w:p>
        </w:tc>
        <w:tc>
          <w:tcPr>
            <w:tcW w:w="1296" w:type="dxa"/>
            <w:tcBorders>
              <w:top w:val="nil"/>
              <w:left w:val="nil"/>
              <w:bottom w:val="single" w:sz="4" w:space="0" w:color="000000"/>
              <w:right w:val="single" w:sz="4" w:space="0" w:color="000000"/>
            </w:tcBorders>
            <w:shd w:val="clear" w:color="auto" w:fill="auto"/>
            <w:vAlign w:val="center"/>
            <w:hideMark/>
          </w:tcPr>
          <w:p w:rsidR="000A598D" w:rsidRPr="00CC0D7A" w:rsidRDefault="000A598D" w:rsidP="00623D94">
            <w:pPr>
              <w:spacing w:after="0" w:line="180" w:lineRule="exact"/>
              <w:ind w:left="8"/>
              <w:jc w:val="center"/>
              <w:rPr>
                <w:rFonts w:ascii="Arial" w:eastAsia="Times New Roman" w:hAnsi="Arial" w:cs="Arial"/>
                <w:color w:val="000000"/>
                <w:sz w:val="18"/>
                <w:szCs w:val="18"/>
              </w:rPr>
            </w:pPr>
            <w:r w:rsidRPr="00CC0D7A">
              <w:rPr>
                <w:rFonts w:ascii="Arial" w:eastAsia="Times New Roman" w:hAnsi="Arial" w:cs="Arial"/>
                <w:color w:val="000000"/>
                <w:sz w:val="18"/>
                <w:szCs w:val="18"/>
              </w:rPr>
              <w:t>Number</w:t>
            </w:r>
          </w:p>
        </w:tc>
        <w:tc>
          <w:tcPr>
            <w:tcW w:w="1289" w:type="dxa"/>
            <w:tcBorders>
              <w:top w:val="nil"/>
              <w:left w:val="nil"/>
              <w:bottom w:val="single" w:sz="4" w:space="0" w:color="000000"/>
              <w:right w:val="single" w:sz="8" w:space="0" w:color="000000"/>
            </w:tcBorders>
            <w:shd w:val="clear" w:color="auto" w:fill="auto"/>
            <w:vAlign w:val="center"/>
            <w:hideMark/>
          </w:tcPr>
          <w:p w:rsidR="000A598D" w:rsidRPr="00CC0D7A" w:rsidRDefault="000A598D" w:rsidP="00623D94">
            <w:pPr>
              <w:spacing w:after="0" w:line="180" w:lineRule="exact"/>
              <w:ind w:left="8"/>
              <w:jc w:val="center"/>
              <w:rPr>
                <w:rFonts w:ascii="Arial" w:eastAsia="Times New Roman" w:hAnsi="Arial" w:cs="Arial"/>
                <w:color w:val="000000"/>
                <w:sz w:val="18"/>
                <w:szCs w:val="18"/>
              </w:rPr>
            </w:pPr>
            <w:r w:rsidRPr="00CC0D7A">
              <w:rPr>
                <w:rFonts w:ascii="Arial" w:eastAsia="Times New Roman" w:hAnsi="Arial" w:cs="Arial"/>
                <w:color w:val="000000"/>
                <w:sz w:val="18"/>
                <w:szCs w:val="18"/>
              </w:rPr>
              <w:t>Rate</w:t>
            </w:r>
          </w:p>
        </w:tc>
        <w:tc>
          <w:tcPr>
            <w:tcW w:w="1260" w:type="dxa"/>
            <w:gridSpan w:val="2"/>
            <w:tcBorders>
              <w:top w:val="nil"/>
              <w:left w:val="nil"/>
              <w:bottom w:val="single" w:sz="4" w:space="0" w:color="000000"/>
              <w:right w:val="single" w:sz="4" w:space="0" w:color="000000"/>
            </w:tcBorders>
            <w:shd w:val="clear" w:color="auto" w:fill="auto"/>
            <w:vAlign w:val="center"/>
            <w:hideMark/>
          </w:tcPr>
          <w:p w:rsidR="000A598D" w:rsidRPr="00CC0D7A" w:rsidRDefault="000A598D" w:rsidP="00623D94">
            <w:pPr>
              <w:spacing w:after="0" w:line="180" w:lineRule="exact"/>
              <w:ind w:left="8"/>
              <w:jc w:val="center"/>
              <w:rPr>
                <w:rFonts w:ascii="Arial" w:eastAsia="Times New Roman" w:hAnsi="Arial" w:cs="Arial"/>
                <w:color w:val="000000"/>
                <w:sz w:val="18"/>
                <w:szCs w:val="18"/>
              </w:rPr>
            </w:pPr>
            <w:r w:rsidRPr="00CC0D7A">
              <w:rPr>
                <w:rFonts w:ascii="Arial" w:eastAsia="Times New Roman" w:hAnsi="Arial" w:cs="Arial"/>
                <w:color w:val="000000"/>
                <w:sz w:val="18"/>
                <w:szCs w:val="18"/>
              </w:rPr>
              <w:t>Number</w:t>
            </w:r>
          </w:p>
        </w:tc>
        <w:tc>
          <w:tcPr>
            <w:tcW w:w="1277" w:type="dxa"/>
            <w:gridSpan w:val="2"/>
            <w:tcBorders>
              <w:top w:val="nil"/>
              <w:left w:val="nil"/>
              <w:bottom w:val="single" w:sz="4" w:space="0" w:color="000000"/>
              <w:right w:val="single" w:sz="8" w:space="0" w:color="000000"/>
            </w:tcBorders>
            <w:shd w:val="clear" w:color="auto" w:fill="auto"/>
            <w:vAlign w:val="center"/>
            <w:hideMark/>
          </w:tcPr>
          <w:p w:rsidR="000A598D" w:rsidRPr="00CC0D7A" w:rsidRDefault="000A598D" w:rsidP="00623D94">
            <w:pPr>
              <w:spacing w:after="0" w:line="180" w:lineRule="exact"/>
              <w:ind w:left="8"/>
              <w:jc w:val="center"/>
              <w:rPr>
                <w:rFonts w:ascii="Arial" w:eastAsia="Times New Roman" w:hAnsi="Arial" w:cs="Arial"/>
                <w:color w:val="000000"/>
                <w:sz w:val="18"/>
                <w:szCs w:val="18"/>
              </w:rPr>
            </w:pPr>
            <w:r w:rsidRPr="00CC0D7A">
              <w:rPr>
                <w:rFonts w:ascii="Arial" w:eastAsia="Times New Roman" w:hAnsi="Arial" w:cs="Arial"/>
                <w:color w:val="000000"/>
                <w:sz w:val="18"/>
                <w:szCs w:val="18"/>
              </w:rPr>
              <w:t>Rate</w:t>
            </w:r>
          </w:p>
        </w:tc>
      </w:tr>
      <w:tr w:rsidR="00CC0D7A" w:rsidRPr="000A598D" w:rsidTr="00CD3FEA">
        <w:trPr>
          <w:gridAfter w:val="4"/>
          <w:wAfter w:w="6732" w:type="dxa"/>
          <w:trHeight w:val="324"/>
        </w:trPr>
        <w:tc>
          <w:tcPr>
            <w:tcW w:w="2747" w:type="dxa"/>
            <w:gridSpan w:val="2"/>
            <w:tcBorders>
              <w:top w:val="nil"/>
              <w:left w:val="single" w:sz="8" w:space="0" w:color="000000"/>
              <w:bottom w:val="single" w:sz="4" w:space="0" w:color="000000"/>
              <w:right w:val="nil"/>
            </w:tcBorders>
            <w:shd w:val="clear" w:color="000000" w:fill="E4DFEC"/>
            <w:vAlign w:val="center"/>
            <w:hideMark/>
          </w:tcPr>
          <w:p w:rsidR="00623BF9" w:rsidRPr="00CC0D7A" w:rsidRDefault="003126AB" w:rsidP="00623D94">
            <w:pPr>
              <w:spacing w:after="0" w:line="180" w:lineRule="exact"/>
              <w:ind w:right="-108"/>
              <w:rPr>
                <w:rFonts w:ascii="Arial" w:eastAsia="Times New Roman" w:hAnsi="Arial" w:cs="Arial"/>
                <w:b/>
                <w:bCs/>
                <w:color w:val="000000"/>
                <w:sz w:val="18"/>
                <w:szCs w:val="18"/>
              </w:rPr>
            </w:pPr>
            <w:r>
              <w:rPr>
                <w:rFonts w:ascii="Arial" w:eastAsia="Times New Roman" w:hAnsi="Arial" w:cs="Arial"/>
                <w:b/>
                <w:bCs/>
                <w:color w:val="000000"/>
                <w:sz w:val="18"/>
                <w:szCs w:val="18"/>
              </w:rPr>
              <w:t>TOTAL INJURIES</w:t>
            </w:r>
            <w:r w:rsidR="00A24C12" w:rsidRPr="00CC0D7A">
              <w:rPr>
                <w:rFonts w:ascii="Arial" w:eastAsia="Times New Roman" w:hAnsi="Arial" w:cs="Arial"/>
                <w:b/>
                <w:bCs/>
                <w:color w:val="000000"/>
                <w:sz w:val="18"/>
                <w:szCs w:val="18"/>
              </w:rPr>
              <w:t xml:space="preserve"> </w:t>
            </w:r>
          </w:p>
        </w:tc>
        <w:tc>
          <w:tcPr>
            <w:tcW w:w="1068" w:type="dxa"/>
            <w:tcBorders>
              <w:top w:val="nil"/>
              <w:left w:val="single" w:sz="8" w:space="0" w:color="000000"/>
              <w:bottom w:val="single" w:sz="4" w:space="0" w:color="000000"/>
              <w:right w:val="single" w:sz="4" w:space="0" w:color="000000"/>
            </w:tcBorders>
            <w:shd w:val="clear" w:color="000000" w:fill="E4DFEC"/>
            <w:vAlign w:val="center"/>
            <w:hideMark/>
          </w:tcPr>
          <w:p w:rsidR="00623BF9" w:rsidRPr="00B16A0A" w:rsidRDefault="006248C9" w:rsidP="00623D94">
            <w:pPr>
              <w:spacing w:after="0" w:line="180" w:lineRule="exact"/>
              <w:ind w:left="8"/>
              <w:jc w:val="right"/>
              <w:rPr>
                <w:rFonts w:ascii="Arial" w:eastAsia="Times New Roman" w:hAnsi="Arial" w:cs="Arial"/>
                <w:b/>
                <w:color w:val="000000"/>
                <w:sz w:val="18"/>
                <w:szCs w:val="18"/>
              </w:rPr>
            </w:pPr>
            <w:r>
              <w:rPr>
                <w:rFonts w:ascii="Arial" w:eastAsia="Times New Roman" w:hAnsi="Arial" w:cs="Arial"/>
                <w:b/>
                <w:color w:val="000000"/>
                <w:sz w:val="18"/>
                <w:szCs w:val="18"/>
              </w:rPr>
              <w:t>4,176</w:t>
            </w:r>
          </w:p>
        </w:tc>
        <w:tc>
          <w:tcPr>
            <w:tcW w:w="1070" w:type="dxa"/>
            <w:tcBorders>
              <w:top w:val="nil"/>
              <w:left w:val="nil"/>
              <w:bottom w:val="single" w:sz="4" w:space="0" w:color="000000"/>
              <w:right w:val="single" w:sz="8" w:space="0" w:color="000000"/>
            </w:tcBorders>
            <w:shd w:val="clear" w:color="000000" w:fill="E4DFEC"/>
            <w:noWrap/>
            <w:vAlign w:val="center"/>
            <w:hideMark/>
          </w:tcPr>
          <w:p w:rsidR="00623BF9" w:rsidRPr="00B16A0A" w:rsidRDefault="004A7D52" w:rsidP="00623D94">
            <w:pPr>
              <w:spacing w:after="0" w:line="180" w:lineRule="exact"/>
              <w:ind w:left="8"/>
              <w:jc w:val="right"/>
              <w:rPr>
                <w:rFonts w:ascii="Arial" w:eastAsia="Times New Roman" w:hAnsi="Arial" w:cs="Arial"/>
                <w:b/>
                <w:color w:val="000000"/>
                <w:sz w:val="18"/>
                <w:szCs w:val="18"/>
              </w:rPr>
            </w:pPr>
            <w:r>
              <w:rPr>
                <w:rFonts w:ascii="Arial" w:eastAsia="Times New Roman" w:hAnsi="Arial" w:cs="Arial"/>
                <w:b/>
                <w:color w:val="000000"/>
                <w:sz w:val="18"/>
                <w:szCs w:val="18"/>
              </w:rPr>
              <w:t>57.4</w:t>
            </w:r>
          </w:p>
        </w:tc>
        <w:tc>
          <w:tcPr>
            <w:tcW w:w="1296" w:type="dxa"/>
            <w:tcBorders>
              <w:top w:val="nil"/>
              <w:left w:val="nil"/>
              <w:bottom w:val="single" w:sz="4" w:space="0" w:color="000000"/>
              <w:right w:val="single" w:sz="4" w:space="0" w:color="000000"/>
            </w:tcBorders>
            <w:shd w:val="clear" w:color="000000" w:fill="E4DFEC"/>
            <w:vAlign w:val="center"/>
            <w:hideMark/>
          </w:tcPr>
          <w:p w:rsidR="00623BF9" w:rsidRPr="00B16A0A" w:rsidRDefault="00B16A0A" w:rsidP="00623D94">
            <w:pPr>
              <w:spacing w:after="0" w:line="180" w:lineRule="exact"/>
              <w:ind w:left="8"/>
              <w:jc w:val="right"/>
              <w:rPr>
                <w:rFonts w:ascii="Arial" w:eastAsia="Times New Roman" w:hAnsi="Arial" w:cs="Arial"/>
                <w:b/>
                <w:color w:val="000000"/>
                <w:sz w:val="18"/>
                <w:szCs w:val="18"/>
              </w:rPr>
            </w:pPr>
            <w:r>
              <w:rPr>
                <w:rFonts w:ascii="Arial" w:eastAsia="Times New Roman" w:hAnsi="Arial" w:cs="Arial"/>
                <w:b/>
                <w:color w:val="000000"/>
                <w:sz w:val="18"/>
                <w:szCs w:val="18"/>
              </w:rPr>
              <w:t>77,251</w:t>
            </w:r>
          </w:p>
        </w:tc>
        <w:tc>
          <w:tcPr>
            <w:tcW w:w="1289" w:type="dxa"/>
            <w:tcBorders>
              <w:top w:val="nil"/>
              <w:left w:val="nil"/>
              <w:bottom w:val="single" w:sz="4" w:space="0" w:color="000000"/>
              <w:right w:val="single" w:sz="8" w:space="0" w:color="000000"/>
            </w:tcBorders>
            <w:shd w:val="clear" w:color="000000" w:fill="E4DFEC"/>
            <w:noWrap/>
            <w:vAlign w:val="center"/>
            <w:hideMark/>
          </w:tcPr>
          <w:p w:rsidR="00745D67" w:rsidRPr="00B16A0A" w:rsidRDefault="00E45B9F" w:rsidP="00745D67">
            <w:pPr>
              <w:spacing w:after="0" w:line="180" w:lineRule="exact"/>
              <w:ind w:left="8"/>
              <w:jc w:val="right"/>
              <w:rPr>
                <w:rFonts w:ascii="Arial" w:eastAsia="Times New Roman" w:hAnsi="Arial" w:cs="Arial"/>
                <w:b/>
                <w:color w:val="000000"/>
                <w:sz w:val="18"/>
                <w:szCs w:val="18"/>
              </w:rPr>
            </w:pPr>
            <w:r>
              <w:rPr>
                <w:rFonts w:ascii="Arial" w:eastAsia="Times New Roman" w:hAnsi="Arial" w:cs="Arial"/>
                <w:b/>
                <w:color w:val="000000"/>
                <w:sz w:val="18"/>
                <w:szCs w:val="18"/>
              </w:rPr>
              <w:t>1,003.0</w:t>
            </w:r>
          </w:p>
        </w:tc>
        <w:tc>
          <w:tcPr>
            <w:tcW w:w="1260" w:type="dxa"/>
            <w:gridSpan w:val="2"/>
            <w:tcBorders>
              <w:top w:val="nil"/>
              <w:left w:val="nil"/>
              <w:bottom w:val="single" w:sz="4" w:space="0" w:color="000000"/>
              <w:right w:val="single" w:sz="4" w:space="0" w:color="000000"/>
            </w:tcBorders>
            <w:shd w:val="clear" w:color="000000" w:fill="E4DFEC"/>
            <w:vAlign w:val="center"/>
            <w:hideMark/>
          </w:tcPr>
          <w:p w:rsidR="00623BF9" w:rsidRPr="00B16A0A" w:rsidRDefault="000F6874" w:rsidP="00623D94">
            <w:pPr>
              <w:spacing w:after="0" w:line="180" w:lineRule="exact"/>
              <w:jc w:val="right"/>
              <w:rPr>
                <w:rFonts w:ascii="Arial" w:hAnsi="Arial" w:cs="Arial"/>
                <w:b/>
                <w:color w:val="000000"/>
                <w:sz w:val="18"/>
                <w:szCs w:val="18"/>
              </w:rPr>
            </w:pPr>
            <w:r>
              <w:rPr>
                <w:rFonts w:ascii="Arial" w:hAnsi="Arial" w:cs="Arial"/>
                <w:b/>
                <w:color w:val="000000"/>
                <w:sz w:val="18"/>
                <w:szCs w:val="18"/>
              </w:rPr>
              <w:t>663,581</w:t>
            </w:r>
          </w:p>
        </w:tc>
        <w:tc>
          <w:tcPr>
            <w:tcW w:w="1277" w:type="dxa"/>
            <w:gridSpan w:val="2"/>
            <w:tcBorders>
              <w:top w:val="nil"/>
              <w:left w:val="nil"/>
              <w:bottom w:val="single" w:sz="4" w:space="0" w:color="000000"/>
              <w:right w:val="single" w:sz="8" w:space="0" w:color="000000"/>
            </w:tcBorders>
            <w:shd w:val="clear" w:color="000000" w:fill="E4DFEC"/>
            <w:noWrap/>
            <w:vAlign w:val="center"/>
            <w:hideMark/>
          </w:tcPr>
          <w:p w:rsidR="00623BF9" w:rsidRPr="00B16A0A" w:rsidRDefault="000F6874" w:rsidP="00623D94">
            <w:pPr>
              <w:spacing w:after="0" w:line="180" w:lineRule="exact"/>
              <w:jc w:val="right"/>
              <w:rPr>
                <w:rFonts w:ascii="Arial" w:hAnsi="Arial" w:cs="Arial"/>
                <w:b/>
                <w:sz w:val="18"/>
                <w:szCs w:val="18"/>
              </w:rPr>
            </w:pPr>
            <w:r>
              <w:rPr>
                <w:rFonts w:ascii="Arial" w:hAnsi="Arial" w:cs="Arial"/>
                <w:b/>
                <w:sz w:val="18"/>
                <w:szCs w:val="18"/>
              </w:rPr>
              <w:t>9,922.7</w:t>
            </w:r>
          </w:p>
        </w:tc>
      </w:tr>
      <w:tr w:rsidR="007167FA" w:rsidRPr="000A598D" w:rsidTr="00CD3FEA">
        <w:trPr>
          <w:gridAfter w:val="4"/>
          <w:wAfter w:w="6732" w:type="dxa"/>
          <w:trHeight w:val="324"/>
        </w:trPr>
        <w:tc>
          <w:tcPr>
            <w:tcW w:w="10007" w:type="dxa"/>
            <w:gridSpan w:val="10"/>
            <w:tcBorders>
              <w:top w:val="single" w:sz="4" w:space="0" w:color="000000"/>
              <w:left w:val="single" w:sz="8" w:space="0" w:color="000000"/>
              <w:bottom w:val="single" w:sz="4" w:space="0" w:color="000000"/>
              <w:right w:val="single" w:sz="8" w:space="0" w:color="000000"/>
            </w:tcBorders>
            <w:shd w:val="clear" w:color="auto" w:fill="D6E3BC" w:themeFill="accent3" w:themeFillTint="66"/>
            <w:vAlign w:val="center"/>
          </w:tcPr>
          <w:p w:rsidR="007167FA" w:rsidRPr="0080081D" w:rsidRDefault="003126AB" w:rsidP="00623D94">
            <w:pPr>
              <w:spacing w:after="0" w:line="180" w:lineRule="exact"/>
              <w:rPr>
                <w:rFonts w:ascii="Arial" w:hAnsi="Arial" w:cs="Arial"/>
                <w:color w:val="000000"/>
                <w:sz w:val="18"/>
                <w:szCs w:val="18"/>
              </w:rPr>
            </w:pPr>
            <w:r>
              <w:rPr>
                <w:rFonts w:ascii="Arial" w:eastAsia="Times New Roman" w:hAnsi="Arial" w:cs="Arial"/>
                <w:b/>
                <w:color w:val="000000"/>
                <w:sz w:val="18"/>
                <w:szCs w:val="18"/>
              </w:rPr>
              <w:t>Selected i</w:t>
            </w:r>
            <w:r w:rsidR="007167FA" w:rsidRPr="0080081D">
              <w:rPr>
                <w:rFonts w:ascii="Arial" w:eastAsia="Times New Roman" w:hAnsi="Arial" w:cs="Arial"/>
                <w:b/>
                <w:color w:val="000000"/>
                <w:sz w:val="18"/>
                <w:szCs w:val="18"/>
              </w:rPr>
              <w:t>njuries</w:t>
            </w:r>
            <w:r w:rsidR="00B432EA">
              <w:rPr>
                <w:rFonts w:ascii="Arial" w:eastAsia="Times New Roman" w:hAnsi="Arial" w:cs="Arial"/>
                <w:b/>
                <w:color w:val="000000"/>
                <w:sz w:val="18"/>
                <w:szCs w:val="18"/>
                <w:vertAlign w:val="superscript"/>
              </w:rPr>
              <w:t>5</w:t>
            </w:r>
            <w:r w:rsidR="007167FA" w:rsidRPr="0080081D">
              <w:rPr>
                <w:rFonts w:ascii="Arial" w:eastAsia="Times New Roman" w:hAnsi="Arial" w:cs="Arial"/>
                <w:b/>
                <w:color w:val="000000"/>
                <w:sz w:val="18"/>
                <w:szCs w:val="18"/>
              </w:rPr>
              <w:t xml:space="preserve">  </w:t>
            </w:r>
            <w:r w:rsidR="007167FA" w:rsidRPr="0080081D">
              <w:rPr>
                <w:rFonts w:ascii="Arial" w:eastAsia="Times New Roman" w:hAnsi="Arial" w:cs="Arial"/>
                <w:color w:val="000000"/>
                <w:sz w:val="18"/>
                <w:szCs w:val="18"/>
              </w:rPr>
              <w:t>(regardless of intent)</w:t>
            </w:r>
          </w:p>
        </w:tc>
      </w:tr>
      <w:tr w:rsidR="00E45B9F" w:rsidRPr="000A598D" w:rsidTr="00CD3FEA">
        <w:trPr>
          <w:gridAfter w:val="4"/>
          <w:wAfter w:w="6732" w:type="dxa"/>
          <w:trHeight w:val="324"/>
        </w:trPr>
        <w:tc>
          <w:tcPr>
            <w:tcW w:w="2747" w:type="dxa"/>
            <w:gridSpan w:val="2"/>
            <w:tcBorders>
              <w:top w:val="single" w:sz="4" w:space="0" w:color="000000"/>
              <w:left w:val="single" w:sz="8" w:space="0" w:color="000000"/>
              <w:bottom w:val="single" w:sz="4" w:space="0" w:color="000000"/>
              <w:right w:val="nil"/>
            </w:tcBorders>
            <w:shd w:val="clear" w:color="000000" w:fill="auto"/>
            <w:vAlign w:val="center"/>
          </w:tcPr>
          <w:p w:rsidR="00E45B9F" w:rsidRPr="004E0368" w:rsidRDefault="003126AB" w:rsidP="00E45B9F">
            <w:pPr>
              <w:spacing w:after="0" w:line="180" w:lineRule="exact"/>
              <w:ind w:right="-108"/>
              <w:rPr>
                <w:rFonts w:ascii="Arial" w:eastAsia="Times New Roman" w:hAnsi="Arial" w:cs="Arial"/>
                <w:color w:val="000000"/>
                <w:sz w:val="18"/>
                <w:szCs w:val="18"/>
                <w:vertAlign w:val="superscript"/>
              </w:rPr>
            </w:pPr>
            <w:r>
              <w:rPr>
                <w:rFonts w:ascii="Arial" w:eastAsia="Times New Roman" w:hAnsi="Arial" w:cs="Arial"/>
                <w:color w:val="000000"/>
                <w:sz w:val="18"/>
                <w:szCs w:val="18"/>
              </w:rPr>
              <w:t>Traumatic brain i</w:t>
            </w:r>
            <w:r w:rsidR="00E45B9F" w:rsidRPr="00CC0D7A">
              <w:rPr>
                <w:rFonts w:ascii="Arial" w:eastAsia="Times New Roman" w:hAnsi="Arial" w:cs="Arial"/>
                <w:color w:val="000000"/>
                <w:sz w:val="18"/>
                <w:szCs w:val="18"/>
              </w:rPr>
              <w:t>njury</w:t>
            </w:r>
            <w:r w:rsidR="004E0368">
              <w:rPr>
                <w:rFonts w:ascii="Arial" w:eastAsia="Times New Roman" w:hAnsi="Arial" w:cs="Arial"/>
                <w:color w:val="000000"/>
                <w:sz w:val="18"/>
                <w:szCs w:val="18"/>
              </w:rPr>
              <w:t xml:space="preserve"> (TBI)</w:t>
            </w:r>
            <w:r w:rsidR="00B432EA">
              <w:rPr>
                <w:rFonts w:ascii="Arial" w:eastAsia="Times New Roman" w:hAnsi="Arial" w:cs="Arial"/>
                <w:color w:val="000000"/>
                <w:sz w:val="18"/>
                <w:szCs w:val="18"/>
                <w:vertAlign w:val="superscript"/>
              </w:rPr>
              <w:t>6</w:t>
            </w:r>
          </w:p>
        </w:tc>
        <w:tc>
          <w:tcPr>
            <w:tcW w:w="1068" w:type="dxa"/>
            <w:tcBorders>
              <w:top w:val="single" w:sz="4" w:space="0" w:color="000000"/>
              <w:left w:val="single" w:sz="8" w:space="0" w:color="000000"/>
              <w:bottom w:val="single" w:sz="4" w:space="0" w:color="000000"/>
              <w:right w:val="single" w:sz="4" w:space="0" w:color="000000"/>
            </w:tcBorders>
            <w:shd w:val="clear" w:color="000000" w:fill="auto"/>
            <w:vAlign w:val="center"/>
          </w:tcPr>
          <w:p w:rsidR="00E45B9F" w:rsidRPr="00CC0D7A" w:rsidRDefault="006248C9" w:rsidP="00E45B9F">
            <w:pPr>
              <w:spacing w:after="0" w:line="180" w:lineRule="exact"/>
              <w:ind w:left="8"/>
              <w:jc w:val="right"/>
              <w:rPr>
                <w:rFonts w:ascii="Arial" w:eastAsia="Times New Roman" w:hAnsi="Arial" w:cs="Arial"/>
                <w:color w:val="000000"/>
                <w:sz w:val="18"/>
                <w:szCs w:val="18"/>
              </w:rPr>
            </w:pPr>
            <w:r>
              <w:rPr>
                <w:rFonts w:ascii="Arial" w:eastAsia="Times New Roman" w:hAnsi="Arial" w:cs="Arial"/>
                <w:color w:val="000000"/>
                <w:sz w:val="18"/>
                <w:szCs w:val="18"/>
              </w:rPr>
              <w:t>820</w:t>
            </w:r>
          </w:p>
        </w:tc>
        <w:tc>
          <w:tcPr>
            <w:tcW w:w="1070" w:type="dxa"/>
            <w:tcBorders>
              <w:top w:val="single" w:sz="4" w:space="0" w:color="000000"/>
              <w:left w:val="nil"/>
              <w:bottom w:val="single" w:sz="4" w:space="0" w:color="000000"/>
              <w:right w:val="single" w:sz="8" w:space="0" w:color="000000"/>
            </w:tcBorders>
            <w:shd w:val="clear" w:color="000000" w:fill="auto"/>
            <w:noWrap/>
            <w:vAlign w:val="center"/>
          </w:tcPr>
          <w:p w:rsidR="00E45B9F" w:rsidRPr="0080081D" w:rsidRDefault="004A7D52" w:rsidP="00E45B9F">
            <w:pPr>
              <w:spacing w:after="0" w:line="180" w:lineRule="exact"/>
              <w:ind w:left="8"/>
              <w:jc w:val="right"/>
              <w:rPr>
                <w:rFonts w:ascii="Arial" w:eastAsia="Times New Roman" w:hAnsi="Arial" w:cs="Arial"/>
                <w:color w:val="000000"/>
                <w:sz w:val="18"/>
                <w:szCs w:val="18"/>
              </w:rPr>
            </w:pPr>
            <w:r>
              <w:rPr>
                <w:rFonts w:ascii="Arial" w:eastAsia="Times New Roman" w:hAnsi="Arial" w:cs="Arial"/>
                <w:color w:val="000000"/>
                <w:sz w:val="18"/>
                <w:szCs w:val="18"/>
              </w:rPr>
              <w:t>10.4</w:t>
            </w:r>
          </w:p>
        </w:tc>
        <w:tc>
          <w:tcPr>
            <w:tcW w:w="1296" w:type="dxa"/>
            <w:tcBorders>
              <w:top w:val="single" w:sz="4" w:space="0" w:color="000000"/>
              <w:left w:val="nil"/>
              <w:bottom w:val="single" w:sz="4" w:space="0" w:color="000000"/>
              <w:right w:val="single" w:sz="4" w:space="0" w:color="000000"/>
            </w:tcBorders>
            <w:shd w:val="clear" w:color="000000" w:fill="auto"/>
            <w:vAlign w:val="center"/>
          </w:tcPr>
          <w:p w:rsidR="00E45B9F" w:rsidRPr="00A30D35" w:rsidRDefault="00E45B9F" w:rsidP="00E45B9F">
            <w:pPr>
              <w:spacing w:after="0" w:line="180" w:lineRule="exact"/>
              <w:ind w:left="8"/>
              <w:jc w:val="right"/>
              <w:rPr>
                <w:rFonts w:ascii="Arial" w:eastAsia="Times New Roman" w:hAnsi="Arial" w:cs="Arial"/>
                <w:color w:val="000000"/>
                <w:sz w:val="18"/>
                <w:szCs w:val="18"/>
              </w:rPr>
            </w:pPr>
            <w:r>
              <w:rPr>
                <w:rFonts w:ascii="Arial" w:eastAsia="Times New Roman" w:hAnsi="Arial" w:cs="Arial"/>
                <w:color w:val="000000"/>
                <w:sz w:val="18"/>
                <w:szCs w:val="18"/>
              </w:rPr>
              <w:t>8,788</w:t>
            </w:r>
          </w:p>
        </w:tc>
        <w:tc>
          <w:tcPr>
            <w:tcW w:w="1289" w:type="dxa"/>
            <w:tcBorders>
              <w:top w:val="single" w:sz="4" w:space="0" w:color="000000"/>
              <w:left w:val="nil"/>
              <w:bottom w:val="single" w:sz="4" w:space="0" w:color="000000"/>
              <w:right w:val="single" w:sz="8" w:space="0" w:color="000000"/>
            </w:tcBorders>
            <w:shd w:val="clear" w:color="000000" w:fill="auto"/>
            <w:noWrap/>
            <w:vAlign w:val="center"/>
          </w:tcPr>
          <w:p w:rsidR="00E45B9F" w:rsidRPr="00745D67" w:rsidRDefault="00E45B9F" w:rsidP="00E45B9F">
            <w:pPr>
              <w:spacing w:after="0" w:line="180" w:lineRule="exact"/>
              <w:ind w:left="8"/>
              <w:jc w:val="right"/>
              <w:rPr>
                <w:rFonts w:ascii="Arial" w:eastAsia="Times New Roman" w:hAnsi="Arial" w:cs="Arial"/>
                <w:color w:val="000000"/>
                <w:sz w:val="18"/>
                <w:szCs w:val="18"/>
              </w:rPr>
            </w:pPr>
            <w:r>
              <w:rPr>
                <w:rFonts w:ascii="Arial" w:eastAsia="Times New Roman" w:hAnsi="Arial" w:cs="Arial"/>
                <w:color w:val="000000"/>
                <w:sz w:val="18"/>
                <w:szCs w:val="18"/>
              </w:rPr>
              <w:t>113.8</w:t>
            </w:r>
          </w:p>
        </w:tc>
        <w:tc>
          <w:tcPr>
            <w:tcW w:w="1260" w:type="dxa"/>
            <w:gridSpan w:val="2"/>
            <w:tcBorders>
              <w:top w:val="single" w:sz="4" w:space="0" w:color="000000"/>
              <w:left w:val="nil"/>
              <w:bottom w:val="single" w:sz="4" w:space="0" w:color="000000"/>
              <w:right w:val="single" w:sz="4" w:space="0" w:color="000000"/>
            </w:tcBorders>
            <w:shd w:val="clear" w:color="000000" w:fill="auto"/>
            <w:vAlign w:val="center"/>
          </w:tcPr>
          <w:p w:rsidR="00E45B9F" w:rsidRPr="00955FC8" w:rsidRDefault="000F6874" w:rsidP="00E45B9F">
            <w:pPr>
              <w:spacing w:after="0" w:line="180" w:lineRule="exact"/>
              <w:jc w:val="right"/>
              <w:rPr>
                <w:rFonts w:ascii="Arial" w:hAnsi="Arial" w:cs="Arial"/>
                <w:color w:val="000000"/>
                <w:sz w:val="18"/>
                <w:szCs w:val="18"/>
              </w:rPr>
            </w:pPr>
            <w:r>
              <w:rPr>
                <w:rFonts w:ascii="Arial" w:hAnsi="Arial" w:cs="Arial"/>
                <w:color w:val="000000"/>
                <w:sz w:val="18"/>
                <w:szCs w:val="18"/>
              </w:rPr>
              <w:t>68,117</w:t>
            </w:r>
          </w:p>
        </w:tc>
        <w:tc>
          <w:tcPr>
            <w:tcW w:w="1277" w:type="dxa"/>
            <w:gridSpan w:val="2"/>
            <w:tcBorders>
              <w:top w:val="single" w:sz="4" w:space="0" w:color="000000"/>
              <w:left w:val="nil"/>
              <w:bottom w:val="single" w:sz="4" w:space="0" w:color="000000"/>
              <w:right w:val="single" w:sz="8" w:space="0" w:color="000000"/>
            </w:tcBorders>
            <w:shd w:val="clear" w:color="000000" w:fill="auto"/>
            <w:noWrap/>
            <w:vAlign w:val="center"/>
          </w:tcPr>
          <w:p w:rsidR="00E45B9F" w:rsidRPr="00955FC8" w:rsidRDefault="000F6874" w:rsidP="00E45B9F">
            <w:pPr>
              <w:spacing w:after="0" w:line="180" w:lineRule="exact"/>
              <w:jc w:val="right"/>
              <w:rPr>
                <w:rFonts w:ascii="Arial" w:hAnsi="Arial" w:cs="Arial"/>
                <w:color w:val="000000"/>
                <w:sz w:val="18"/>
                <w:szCs w:val="18"/>
              </w:rPr>
            </w:pPr>
            <w:r>
              <w:rPr>
                <w:rFonts w:ascii="Arial" w:hAnsi="Arial" w:cs="Arial"/>
                <w:color w:val="000000"/>
                <w:sz w:val="18"/>
                <w:szCs w:val="18"/>
              </w:rPr>
              <w:t>1,003.3</w:t>
            </w:r>
          </w:p>
        </w:tc>
      </w:tr>
      <w:tr w:rsidR="00E45B9F" w:rsidRPr="000A598D" w:rsidTr="00CD3FEA">
        <w:trPr>
          <w:gridAfter w:val="4"/>
          <w:wAfter w:w="6732" w:type="dxa"/>
          <w:trHeight w:val="324"/>
        </w:trPr>
        <w:tc>
          <w:tcPr>
            <w:tcW w:w="2747" w:type="dxa"/>
            <w:gridSpan w:val="2"/>
            <w:tcBorders>
              <w:top w:val="single" w:sz="4" w:space="0" w:color="000000"/>
              <w:left w:val="single" w:sz="8" w:space="0" w:color="000000"/>
              <w:bottom w:val="single" w:sz="4" w:space="0" w:color="000000"/>
              <w:right w:val="nil"/>
            </w:tcBorders>
            <w:shd w:val="clear" w:color="000000" w:fill="auto"/>
            <w:vAlign w:val="center"/>
          </w:tcPr>
          <w:p w:rsidR="00E45B9F" w:rsidRPr="00CC0D7A" w:rsidRDefault="00E45B9F" w:rsidP="00E45B9F">
            <w:pPr>
              <w:spacing w:after="0" w:line="180" w:lineRule="exact"/>
              <w:ind w:right="-108"/>
              <w:rPr>
                <w:rFonts w:ascii="Arial" w:eastAsia="Times New Roman" w:hAnsi="Arial" w:cs="Arial"/>
                <w:color w:val="000000"/>
                <w:sz w:val="18"/>
                <w:szCs w:val="18"/>
              </w:rPr>
            </w:pPr>
            <w:r w:rsidRPr="00CC0D7A">
              <w:rPr>
                <w:rFonts w:ascii="Arial" w:eastAsia="Times New Roman" w:hAnsi="Arial" w:cs="Arial"/>
                <w:color w:val="000000"/>
                <w:sz w:val="18"/>
                <w:szCs w:val="18"/>
              </w:rPr>
              <w:t>P</w:t>
            </w:r>
            <w:r>
              <w:rPr>
                <w:rFonts w:ascii="Arial" w:eastAsia="Times New Roman" w:hAnsi="Arial" w:cs="Arial"/>
                <w:color w:val="000000"/>
                <w:sz w:val="18"/>
                <w:szCs w:val="18"/>
              </w:rPr>
              <w:t xml:space="preserve">rimary poisoning/overdose </w:t>
            </w:r>
            <w:r w:rsidRPr="00CC0D7A">
              <w:rPr>
                <w:rFonts w:ascii="Arial" w:eastAsia="Times New Roman" w:hAnsi="Arial" w:cs="Arial"/>
                <w:color w:val="000000"/>
                <w:sz w:val="18"/>
                <w:szCs w:val="18"/>
              </w:rPr>
              <w:t xml:space="preserve"> </w:t>
            </w:r>
          </w:p>
        </w:tc>
        <w:tc>
          <w:tcPr>
            <w:tcW w:w="1068" w:type="dxa"/>
            <w:tcBorders>
              <w:top w:val="single" w:sz="4" w:space="0" w:color="000000"/>
              <w:left w:val="single" w:sz="8" w:space="0" w:color="000000"/>
              <w:bottom w:val="single" w:sz="4" w:space="0" w:color="000000"/>
              <w:right w:val="single" w:sz="4" w:space="0" w:color="000000"/>
            </w:tcBorders>
            <w:shd w:val="clear" w:color="000000" w:fill="auto"/>
            <w:vAlign w:val="center"/>
          </w:tcPr>
          <w:p w:rsidR="00E45B9F" w:rsidRPr="00CC0D7A" w:rsidRDefault="006248C9" w:rsidP="00E45B9F">
            <w:pPr>
              <w:spacing w:after="0" w:line="180" w:lineRule="exact"/>
              <w:ind w:left="8"/>
              <w:jc w:val="right"/>
              <w:rPr>
                <w:rFonts w:ascii="Arial" w:eastAsia="Times New Roman" w:hAnsi="Arial" w:cs="Arial"/>
                <w:color w:val="000000"/>
                <w:sz w:val="18"/>
                <w:szCs w:val="18"/>
              </w:rPr>
            </w:pPr>
            <w:r>
              <w:rPr>
                <w:rFonts w:ascii="Arial" w:eastAsia="Times New Roman" w:hAnsi="Arial" w:cs="Arial"/>
                <w:color w:val="000000"/>
                <w:sz w:val="18"/>
                <w:szCs w:val="18"/>
              </w:rPr>
              <w:t>1,913</w:t>
            </w:r>
          </w:p>
        </w:tc>
        <w:tc>
          <w:tcPr>
            <w:tcW w:w="1070" w:type="dxa"/>
            <w:tcBorders>
              <w:top w:val="single" w:sz="4" w:space="0" w:color="000000"/>
              <w:left w:val="nil"/>
              <w:bottom w:val="single" w:sz="4" w:space="0" w:color="000000"/>
              <w:right w:val="single" w:sz="8" w:space="0" w:color="000000"/>
            </w:tcBorders>
            <w:shd w:val="clear" w:color="000000" w:fill="auto"/>
            <w:noWrap/>
            <w:vAlign w:val="center"/>
          </w:tcPr>
          <w:p w:rsidR="00E45B9F" w:rsidRPr="0080081D" w:rsidRDefault="004A7D52" w:rsidP="00E45B9F">
            <w:pPr>
              <w:spacing w:after="0" w:line="180" w:lineRule="exact"/>
              <w:ind w:left="8"/>
              <w:jc w:val="right"/>
              <w:rPr>
                <w:rFonts w:ascii="Arial" w:eastAsia="Times New Roman" w:hAnsi="Arial" w:cs="Arial"/>
                <w:color w:val="000000"/>
                <w:sz w:val="18"/>
                <w:szCs w:val="18"/>
              </w:rPr>
            </w:pPr>
            <w:r>
              <w:rPr>
                <w:rFonts w:ascii="Arial" w:eastAsia="Times New Roman" w:hAnsi="Arial" w:cs="Arial"/>
                <w:color w:val="000000"/>
                <w:sz w:val="18"/>
                <w:szCs w:val="18"/>
              </w:rPr>
              <w:t>28.4</w:t>
            </w:r>
          </w:p>
        </w:tc>
        <w:tc>
          <w:tcPr>
            <w:tcW w:w="1296" w:type="dxa"/>
            <w:tcBorders>
              <w:top w:val="single" w:sz="4" w:space="0" w:color="000000"/>
              <w:left w:val="nil"/>
              <w:bottom w:val="single" w:sz="4" w:space="0" w:color="000000"/>
              <w:right w:val="single" w:sz="4" w:space="0" w:color="000000"/>
            </w:tcBorders>
            <w:shd w:val="clear" w:color="000000" w:fill="auto"/>
            <w:vAlign w:val="center"/>
          </w:tcPr>
          <w:p w:rsidR="00E45B9F" w:rsidRPr="00A30D35" w:rsidRDefault="00E45B9F" w:rsidP="00E45B9F">
            <w:pPr>
              <w:spacing w:after="0" w:line="180" w:lineRule="exact"/>
              <w:ind w:left="8"/>
              <w:jc w:val="right"/>
              <w:rPr>
                <w:rFonts w:ascii="Arial" w:eastAsia="Times New Roman" w:hAnsi="Arial" w:cs="Arial"/>
                <w:color w:val="000000"/>
                <w:sz w:val="18"/>
                <w:szCs w:val="18"/>
              </w:rPr>
            </w:pPr>
            <w:r>
              <w:rPr>
                <w:rFonts w:ascii="Arial" w:eastAsia="Times New Roman" w:hAnsi="Arial" w:cs="Arial"/>
                <w:color w:val="000000"/>
                <w:sz w:val="18"/>
                <w:szCs w:val="18"/>
              </w:rPr>
              <w:t>8,537</w:t>
            </w:r>
          </w:p>
        </w:tc>
        <w:tc>
          <w:tcPr>
            <w:tcW w:w="1289" w:type="dxa"/>
            <w:tcBorders>
              <w:top w:val="single" w:sz="4" w:space="0" w:color="000000"/>
              <w:left w:val="nil"/>
              <w:bottom w:val="single" w:sz="4" w:space="0" w:color="000000"/>
              <w:right w:val="single" w:sz="8" w:space="0" w:color="000000"/>
            </w:tcBorders>
            <w:shd w:val="clear" w:color="000000" w:fill="auto"/>
            <w:noWrap/>
            <w:vAlign w:val="center"/>
          </w:tcPr>
          <w:p w:rsidR="00E45B9F" w:rsidRPr="00745D67" w:rsidRDefault="00E45B9F" w:rsidP="00E45B9F">
            <w:pPr>
              <w:spacing w:after="0" w:line="180" w:lineRule="exact"/>
              <w:ind w:left="8"/>
              <w:jc w:val="right"/>
              <w:rPr>
                <w:rFonts w:ascii="Arial" w:eastAsia="Times New Roman" w:hAnsi="Arial" w:cs="Arial"/>
                <w:color w:val="000000"/>
                <w:sz w:val="18"/>
                <w:szCs w:val="18"/>
              </w:rPr>
            </w:pPr>
            <w:r>
              <w:rPr>
                <w:rFonts w:ascii="Arial" w:eastAsia="Times New Roman" w:hAnsi="Arial" w:cs="Arial"/>
                <w:color w:val="000000"/>
                <w:sz w:val="18"/>
                <w:szCs w:val="18"/>
              </w:rPr>
              <w:t>120.9</w:t>
            </w:r>
          </w:p>
        </w:tc>
        <w:tc>
          <w:tcPr>
            <w:tcW w:w="1260" w:type="dxa"/>
            <w:gridSpan w:val="2"/>
            <w:tcBorders>
              <w:top w:val="single" w:sz="4" w:space="0" w:color="000000"/>
              <w:left w:val="nil"/>
              <w:bottom w:val="single" w:sz="4" w:space="0" w:color="000000"/>
              <w:right w:val="single" w:sz="4" w:space="0" w:color="000000"/>
            </w:tcBorders>
            <w:shd w:val="clear" w:color="000000" w:fill="auto"/>
            <w:vAlign w:val="center"/>
          </w:tcPr>
          <w:p w:rsidR="00E45B9F" w:rsidRPr="00955FC8" w:rsidRDefault="00E45B9F" w:rsidP="00E45B9F">
            <w:pPr>
              <w:spacing w:after="0" w:line="180" w:lineRule="exact"/>
              <w:jc w:val="right"/>
              <w:rPr>
                <w:rFonts w:ascii="Arial" w:hAnsi="Arial" w:cs="Arial"/>
                <w:color w:val="000000"/>
                <w:sz w:val="18"/>
                <w:szCs w:val="18"/>
              </w:rPr>
            </w:pPr>
            <w:r>
              <w:rPr>
                <w:rFonts w:ascii="Arial" w:hAnsi="Arial" w:cs="Arial"/>
                <w:color w:val="000000"/>
                <w:sz w:val="18"/>
                <w:szCs w:val="18"/>
              </w:rPr>
              <w:t>21,850</w:t>
            </w:r>
          </w:p>
        </w:tc>
        <w:tc>
          <w:tcPr>
            <w:tcW w:w="1277" w:type="dxa"/>
            <w:gridSpan w:val="2"/>
            <w:tcBorders>
              <w:top w:val="single" w:sz="4" w:space="0" w:color="000000"/>
              <w:left w:val="nil"/>
              <w:bottom w:val="single" w:sz="4" w:space="0" w:color="000000"/>
              <w:right w:val="single" w:sz="8" w:space="0" w:color="000000"/>
            </w:tcBorders>
            <w:shd w:val="clear" w:color="000000" w:fill="auto"/>
            <w:noWrap/>
            <w:vAlign w:val="center"/>
          </w:tcPr>
          <w:p w:rsidR="00E45B9F" w:rsidRPr="00955FC8" w:rsidRDefault="00E45B9F" w:rsidP="00E45B9F">
            <w:pPr>
              <w:spacing w:after="0" w:line="180" w:lineRule="exact"/>
              <w:jc w:val="right"/>
              <w:rPr>
                <w:rFonts w:ascii="Arial" w:hAnsi="Arial" w:cs="Arial"/>
                <w:color w:val="000000"/>
                <w:sz w:val="18"/>
                <w:szCs w:val="18"/>
              </w:rPr>
            </w:pPr>
            <w:r>
              <w:rPr>
                <w:rFonts w:ascii="Arial" w:hAnsi="Arial" w:cs="Arial"/>
                <w:color w:val="000000"/>
                <w:sz w:val="18"/>
                <w:szCs w:val="18"/>
              </w:rPr>
              <w:t>332.2</w:t>
            </w:r>
          </w:p>
        </w:tc>
      </w:tr>
      <w:tr w:rsidR="00E45B9F" w:rsidRPr="000A598D" w:rsidTr="00CD3FEA">
        <w:trPr>
          <w:gridAfter w:val="4"/>
          <w:wAfter w:w="6732" w:type="dxa"/>
          <w:trHeight w:val="324"/>
        </w:trPr>
        <w:tc>
          <w:tcPr>
            <w:tcW w:w="2747" w:type="dxa"/>
            <w:gridSpan w:val="2"/>
            <w:tcBorders>
              <w:top w:val="single" w:sz="4" w:space="0" w:color="000000"/>
              <w:left w:val="single" w:sz="8" w:space="0" w:color="000000"/>
              <w:bottom w:val="single" w:sz="4" w:space="0" w:color="000000"/>
              <w:right w:val="nil"/>
            </w:tcBorders>
            <w:shd w:val="clear" w:color="000000" w:fill="auto"/>
            <w:vAlign w:val="center"/>
          </w:tcPr>
          <w:p w:rsidR="00E45B9F" w:rsidRPr="00CC0D7A" w:rsidRDefault="00E45B9F" w:rsidP="00E45B9F">
            <w:pPr>
              <w:spacing w:after="0" w:line="180" w:lineRule="exact"/>
              <w:ind w:right="-108"/>
              <w:rPr>
                <w:rFonts w:ascii="Arial" w:eastAsia="Times New Roman" w:hAnsi="Arial" w:cs="Arial"/>
                <w:color w:val="000000"/>
                <w:sz w:val="18"/>
                <w:szCs w:val="18"/>
              </w:rPr>
            </w:pPr>
            <w:r>
              <w:rPr>
                <w:rFonts w:ascii="Arial" w:eastAsia="Times New Roman" w:hAnsi="Arial" w:cs="Arial"/>
                <w:color w:val="000000"/>
                <w:sz w:val="18"/>
                <w:szCs w:val="18"/>
              </w:rPr>
              <w:t>Drug overdose</w:t>
            </w:r>
            <w:r w:rsidR="00B432EA">
              <w:rPr>
                <w:rFonts w:ascii="Arial" w:eastAsia="Times New Roman" w:hAnsi="Arial" w:cs="Arial"/>
                <w:color w:val="000000"/>
                <w:sz w:val="18"/>
                <w:szCs w:val="18"/>
                <w:vertAlign w:val="superscript"/>
              </w:rPr>
              <w:t>6</w:t>
            </w:r>
          </w:p>
        </w:tc>
        <w:tc>
          <w:tcPr>
            <w:tcW w:w="1068" w:type="dxa"/>
            <w:tcBorders>
              <w:top w:val="single" w:sz="4" w:space="0" w:color="000000"/>
              <w:left w:val="single" w:sz="8" w:space="0" w:color="000000"/>
              <w:bottom w:val="single" w:sz="4" w:space="0" w:color="000000"/>
              <w:right w:val="single" w:sz="4" w:space="0" w:color="000000"/>
            </w:tcBorders>
            <w:shd w:val="clear" w:color="000000" w:fill="auto"/>
            <w:vAlign w:val="center"/>
          </w:tcPr>
          <w:p w:rsidR="00E45B9F" w:rsidRDefault="006248C9" w:rsidP="00E45B9F">
            <w:pPr>
              <w:spacing w:after="0" w:line="180" w:lineRule="exact"/>
              <w:ind w:left="8"/>
              <w:jc w:val="right"/>
              <w:rPr>
                <w:rFonts w:ascii="Arial" w:eastAsia="Times New Roman" w:hAnsi="Arial" w:cs="Arial"/>
                <w:color w:val="000000"/>
                <w:sz w:val="18"/>
                <w:szCs w:val="18"/>
              </w:rPr>
            </w:pPr>
            <w:r>
              <w:rPr>
                <w:rFonts w:ascii="Arial" w:eastAsia="Times New Roman" w:hAnsi="Arial" w:cs="Arial"/>
                <w:color w:val="000000"/>
                <w:sz w:val="18"/>
                <w:szCs w:val="18"/>
              </w:rPr>
              <w:t>1,816</w:t>
            </w:r>
          </w:p>
        </w:tc>
        <w:tc>
          <w:tcPr>
            <w:tcW w:w="1070" w:type="dxa"/>
            <w:tcBorders>
              <w:top w:val="single" w:sz="4" w:space="0" w:color="000000"/>
              <w:left w:val="nil"/>
              <w:bottom w:val="single" w:sz="4" w:space="0" w:color="000000"/>
              <w:right w:val="single" w:sz="8" w:space="0" w:color="000000"/>
            </w:tcBorders>
            <w:shd w:val="clear" w:color="000000" w:fill="auto"/>
            <w:noWrap/>
            <w:vAlign w:val="center"/>
          </w:tcPr>
          <w:p w:rsidR="00E45B9F" w:rsidRDefault="004A7D52" w:rsidP="00E45B9F">
            <w:pPr>
              <w:spacing w:after="0" w:line="180" w:lineRule="exact"/>
              <w:ind w:left="8"/>
              <w:jc w:val="right"/>
              <w:rPr>
                <w:rFonts w:ascii="Arial" w:eastAsia="Times New Roman" w:hAnsi="Arial" w:cs="Arial"/>
                <w:color w:val="000000"/>
                <w:sz w:val="18"/>
                <w:szCs w:val="18"/>
              </w:rPr>
            </w:pPr>
            <w:r>
              <w:rPr>
                <w:rFonts w:ascii="Arial" w:eastAsia="Times New Roman" w:hAnsi="Arial" w:cs="Arial"/>
                <w:color w:val="000000"/>
                <w:sz w:val="18"/>
                <w:szCs w:val="18"/>
              </w:rPr>
              <w:t>27.1</w:t>
            </w:r>
          </w:p>
        </w:tc>
        <w:tc>
          <w:tcPr>
            <w:tcW w:w="1296" w:type="dxa"/>
            <w:tcBorders>
              <w:top w:val="single" w:sz="4" w:space="0" w:color="000000"/>
              <w:left w:val="nil"/>
              <w:bottom w:val="single" w:sz="4" w:space="0" w:color="000000"/>
              <w:right w:val="single" w:sz="4" w:space="0" w:color="000000"/>
            </w:tcBorders>
            <w:shd w:val="clear" w:color="000000" w:fill="auto"/>
            <w:vAlign w:val="center"/>
          </w:tcPr>
          <w:p w:rsidR="00E45B9F" w:rsidRDefault="00E45B9F" w:rsidP="00E45B9F">
            <w:pPr>
              <w:spacing w:after="0" w:line="180" w:lineRule="exact"/>
              <w:ind w:left="8"/>
              <w:jc w:val="right"/>
              <w:rPr>
                <w:rFonts w:ascii="Arial" w:eastAsia="Times New Roman" w:hAnsi="Arial" w:cs="Arial"/>
                <w:color w:val="000000"/>
                <w:sz w:val="18"/>
                <w:szCs w:val="18"/>
              </w:rPr>
            </w:pPr>
            <w:r>
              <w:rPr>
                <w:rFonts w:ascii="Arial" w:eastAsia="Times New Roman" w:hAnsi="Arial" w:cs="Arial"/>
                <w:color w:val="000000"/>
                <w:sz w:val="18"/>
                <w:szCs w:val="18"/>
              </w:rPr>
              <w:t>9,070</w:t>
            </w:r>
          </w:p>
        </w:tc>
        <w:tc>
          <w:tcPr>
            <w:tcW w:w="1289" w:type="dxa"/>
            <w:tcBorders>
              <w:top w:val="single" w:sz="4" w:space="0" w:color="000000"/>
              <w:left w:val="nil"/>
              <w:bottom w:val="single" w:sz="4" w:space="0" w:color="000000"/>
              <w:right w:val="single" w:sz="8" w:space="0" w:color="000000"/>
            </w:tcBorders>
            <w:shd w:val="clear" w:color="000000" w:fill="auto"/>
            <w:noWrap/>
            <w:vAlign w:val="center"/>
          </w:tcPr>
          <w:p w:rsidR="00E45B9F" w:rsidRPr="00745D67" w:rsidRDefault="00E45B9F" w:rsidP="00E45B9F">
            <w:pPr>
              <w:spacing w:after="0" w:line="180" w:lineRule="exact"/>
              <w:ind w:left="8"/>
              <w:jc w:val="right"/>
              <w:rPr>
                <w:rFonts w:ascii="Arial" w:eastAsia="Times New Roman" w:hAnsi="Arial" w:cs="Arial"/>
                <w:color w:val="000000"/>
                <w:sz w:val="18"/>
                <w:szCs w:val="18"/>
              </w:rPr>
            </w:pPr>
            <w:r>
              <w:rPr>
                <w:rFonts w:ascii="Arial" w:eastAsia="Times New Roman" w:hAnsi="Arial" w:cs="Arial"/>
                <w:color w:val="000000"/>
                <w:sz w:val="18"/>
                <w:szCs w:val="18"/>
              </w:rPr>
              <w:t>128.6</w:t>
            </w:r>
          </w:p>
        </w:tc>
        <w:tc>
          <w:tcPr>
            <w:tcW w:w="1260" w:type="dxa"/>
            <w:gridSpan w:val="2"/>
            <w:tcBorders>
              <w:top w:val="single" w:sz="4" w:space="0" w:color="000000"/>
              <w:left w:val="nil"/>
              <w:bottom w:val="single" w:sz="4" w:space="0" w:color="000000"/>
              <w:right w:val="single" w:sz="4" w:space="0" w:color="000000"/>
            </w:tcBorders>
            <w:shd w:val="clear" w:color="000000" w:fill="auto"/>
            <w:vAlign w:val="center"/>
          </w:tcPr>
          <w:p w:rsidR="00E45B9F" w:rsidRDefault="00E45B9F" w:rsidP="00E45B9F">
            <w:pPr>
              <w:spacing w:after="0" w:line="180" w:lineRule="exact"/>
              <w:jc w:val="right"/>
              <w:rPr>
                <w:rFonts w:ascii="Arial" w:hAnsi="Arial" w:cs="Arial"/>
                <w:color w:val="000000"/>
                <w:sz w:val="18"/>
                <w:szCs w:val="18"/>
              </w:rPr>
            </w:pPr>
            <w:r>
              <w:rPr>
                <w:rFonts w:ascii="Arial" w:hAnsi="Arial" w:cs="Arial"/>
                <w:color w:val="000000"/>
                <w:sz w:val="18"/>
                <w:szCs w:val="18"/>
              </w:rPr>
              <w:t>18,595</w:t>
            </w:r>
          </w:p>
        </w:tc>
        <w:tc>
          <w:tcPr>
            <w:tcW w:w="1277" w:type="dxa"/>
            <w:gridSpan w:val="2"/>
            <w:tcBorders>
              <w:top w:val="single" w:sz="4" w:space="0" w:color="000000"/>
              <w:left w:val="nil"/>
              <w:bottom w:val="single" w:sz="4" w:space="0" w:color="000000"/>
              <w:right w:val="single" w:sz="8" w:space="0" w:color="000000"/>
            </w:tcBorders>
            <w:shd w:val="clear" w:color="000000" w:fill="auto"/>
            <w:noWrap/>
            <w:vAlign w:val="center"/>
          </w:tcPr>
          <w:p w:rsidR="00E45B9F" w:rsidRDefault="00E45B9F" w:rsidP="00E45B9F">
            <w:pPr>
              <w:spacing w:after="0" w:line="180" w:lineRule="exact"/>
              <w:jc w:val="right"/>
              <w:rPr>
                <w:rFonts w:ascii="Arial" w:hAnsi="Arial" w:cs="Arial"/>
                <w:color w:val="000000"/>
                <w:sz w:val="18"/>
                <w:szCs w:val="18"/>
              </w:rPr>
            </w:pPr>
            <w:r>
              <w:rPr>
                <w:rFonts w:ascii="Arial" w:hAnsi="Arial" w:cs="Arial"/>
                <w:color w:val="000000"/>
                <w:sz w:val="18"/>
                <w:szCs w:val="18"/>
              </w:rPr>
              <w:t>281.0</w:t>
            </w:r>
          </w:p>
        </w:tc>
      </w:tr>
      <w:tr w:rsidR="00E45B9F" w:rsidRPr="000A598D" w:rsidTr="00CD3FEA">
        <w:trPr>
          <w:gridAfter w:val="4"/>
          <w:wAfter w:w="6732" w:type="dxa"/>
          <w:trHeight w:val="324"/>
        </w:trPr>
        <w:tc>
          <w:tcPr>
            <w:tcW w:w="2747" w:type="dxa"/>
            <w:gridSpan w:val="2"/>
            <w:tcBorders>
              <w:top w:val="single" w:sz="4" w:space="0" w:color="000000"/>
              <w:left w:val="single" w:sz="8" w:space="0" w:color="000000"/>
              <w:bottom w:val="single" w:sz="4" w:space="0" w:color="000000"/>
              <w:right w:val="nil"/>
            </w:tcBorders>
            <w:shd w:val="clear" w:color="000000" w:fill="auto"/>
            <w:vAlign w:val="center"/>
          </w:tcPr>
          <w:p w:rsidR="00E45B9F" w:rsidRPr="00CC0D7A" w:rsidRDefault="00E45B9F" w:rsidP="00E45B9F">
            <w:pPr>
              <w:spacing w:after="0" w:line="180" w:lineRule="exact"/>
              <w:ind w:right="-108"/>
              <w:rPr>
                <w:rFonts w:ascii="Arial" w:eastAsia="Times New Roman" w:hAnsi="Arial" w:cs="Arial"/>
                <w:color w:val="000000"/>
                <w:sz w:val="18"/>
                <w:szCs w:val="18"/>
              </w:rPr>
            </w:pPr>
            <w:r w:rsidRPr="00CC0D7A">
              <w:rPr>
                <w:rFonts w:ascii="Arial" w:eastAsia="Times New Roman" w:hAnsi="Arial" w:cs="Arial"/>
                <w:color w:val="000000"/>
                <w:sz w:val="18"/>
                <w:szCs w:val="18"/>
              </w:rPr>
              <w:t>Firearms</w:t>
            </w:r>
          </w:p>
        </w:tc>
        <w:tc>
          <w:tcPr>
            <w:tcW w:w="1068" w:type="dxa"/>
            <w:tcBorders>
              <w:top w:val="single" w:sz="4" w:space="0" w:color="000000"/>
              <w:left w:val="single" w:sz="8" w:space="0" w:color="000000"/>
              <w:bottom w:val="single" w:sz="4" w:space="0" w:color="000000"/>
              <w:right w:val="single" w:sz="4" w:space="0" w:color="000000"/>
            </w:tcBorders>
            <w:shd w:val="clear" w:color="000000" w:fill="auto"/>
            <w:vAlign w:val="center"/>
          </w:tcPr>
          <w:p w:rsidR="00E45B9F" w:rsidRPr="00CC0D7A" w:rsidRDefault="006248C9" w:rsidP="00E45B9F">
            <w:pPr>
              <w:spacing w:after="0" w:line="180" w:lineRule="exact"/>
              <w:ind w:left="8"/>
              <w:jc w:val="right"/>
              <w:rPr>
                <w:rFonts w:ascii="Arial" w:eastAsia="Times New Roman" w:hAnsi="Arial" w:cs="Arial"/>
                <w:color w:val="000000"/>
                <w:sz w:val="18"/>
                <w:szCs w:val="18"/>
              </w:rPr>
            </w:pPr>
            <w:r>
              <w:rPr>
                <w:rFonts w:ascii="Arial" w:eastAsia="Times New Roman" w:hAnsi="Arial" w:cs="Arial"/>
                <w:color w:val="000000"/>
                <w:sz w:val="18"/>
                <w:szCs w:val="18"/>
              </w:rPr>
              <w:t>214</w:t>
            </w:r>
          </w:p>
        </w:tc>
        <w:tc>
          <w:tcPr>
            <w:tcW w:w="1070" w:type="dxa"/>
            <w:tcBorders>
              <w:top w:val="single" w:sz="4" w:space="0" w:color="000000"/>
              <w:left w:val="nil"/>
              <w:bottom w:val="single" w:sz="4" w:space="0" w:color="000000"/>
              <w:right w:val="single" w:sz="8" w:space="0" w:color="000000"/>
            </w:tcBorders>
            <w:shd w:val="clear" w:color="000000" w:fill="auto"/>
            <w:noWrap/>
            <w:vAlign w:val="center"/>
          </w:tcPr>
          <w:p w:rsidR="00E45B9F" w:rsidRPr="0080081D" w:rsidRDefault="004A7D52" w:rsidP="00E45B9F">
            <w:pPr>
              <w:spacing w:after="0" w:line="180" w:lineRule="exact"/>
              <w:ind w:left="8"/>
              <w:jc w:val="right"/>
              <w:rPr>
                <w:rFonts w:ascii="Arial" w:eastAsia="Times New Roman" w:hAnsi="Arial" w:cs="Arial"/>
                <w:color w:val="000000"/>
                <w:sz w:val="18"/>
                <w:szCs w:val="18"/>
              </w:rPr>
            </w:pPr>
            <w:r>
              <w:rPr>
                <w:rFonts w:ascii="Arial" w:eastAsia="Times New Roman" w:hAnsi="Arial" w:cs="Arial"/>
                <w:color w:val="000000"/>
                <w:sz w:val="18"/>
                <w:szCs w:val="18"/>
              </w:rPr>
              <w:t>3.0</w:t>
            </w:r>
          </w:p>
        </w:tc>
        <w:tc>
          <w:tcPr>
            <w:tcW w:w="1296" w:type="dxa"/>
            <w:tcBorders>
              <w:top w:val="single" w:sz="4" w:space="0" w:color="000000"/>
              <w:left w:val="nil"/>
              <w:bottom w:val="single" w:sz="4" w:space="0" w:color="000000"/>
              <w:right w:val="single" w:sz="4" w:space="0" w:color="000000"/>
            </w:tcBorders>
            <w:shd w:val="clear" w:color="000000" w:fill="auto"/>
            <w:vAlign w:val="center"/>
          </w:tcPr>
          <w:p w:rsidR="00E45B9F" w:rsidRPr="00A30D35" w:rsidRDefault="00E45B9F" w:rsidP="00E45B9F">
            <w:pPr>
              <w:spacing w:after="0" w:line="180" w:lineRule="exact"/>
              <w:ind w:left="8"/>
              <w:jc w:val="right"/>
              <w:rPr>
                <w:rFonts w:ascii="Arial" w:eastAsia="Times New Roman" w:hAnsi="Arial" w:cs="Arial"/>
                <w:color w:val="000000"/>
                <w:sz w:val="18"/>
                <w:szCs w:val="18"/>
              </w:rPr>
            </w:pPr>
            <w:r>
              <w:rPr>
                <w:rFonts w:ascii="Arial" w:eastAsia="Times New Roman" w:hAnsi="Arial" w:cs="Arial"/>
                <w:color w:val="000000"/>
                <w:sz w:val="18"/>
                <w:szCs w:val="18"/>
              </w:rPr>
              <w:t>321</w:t>
            </w:r>
          </w:p>
        </w:tc>
        <w:tc>
          <w:tcPr>
            <w:tcW w:w="1289" w:type="dxa"/>
            <w:tcBorders>
              <w:top w:val="single" w:sz="4" w:space="0" w:color="000000"/>
              <w:left w:val="nil"/>
              <w:bottom w:val="single" w:sz="4" w:space="0" w:color="000000"/>
              <w:right w:val="single" w:sz="8" w:space="0" w:color="000000"/>
            </w:tcBorders>
            <w:shd w:val="clear" w:color="000000" w:fill="auto"/>
            <w:noWrap/>
            <w:vAlign w:val="center"/>
          </w:tcPr>
          <w:p w:rsidR="00E45B9F" w:rsidRPr="00745D67" w:rsidRDefault="00E45B9F" w:rsidP="00E45B9F">
            <w:pPr>
              <w:spacing w:after="0" w:line="180" w:lineRule="exact"/>
              <w:ind w:left="8"/>
              <w:jc w:val="right"/>
              <w:rPr>
                <w:rFonts w:ascii="Arial" w:eastAsia="Times New Roman" w:hAnsi="Arial" w:cs="Arial"/>
                <w:color w:val="000000"/>
                <w:sz w:val="18"/>
                <w:szCs w:val="18"/>
              </w:rPr>
            </w:pPr>
            <w:r>
              <w:rPr>
                <w:rFonts w:ascii="Arial" w:eastAsia="Times New Roman" w:hAnsi="Arial" w:cs="Arial"/>
                <w:color w:val="000000"/>
                <w:sz w:val="18"/>
                <w:szCs w:val="18"/>
              </w:rPr>
              <w:t>4.8</w:t>
            </w:r>
          </w:p>
        </w:tc>
        <w:tc>
          <w:tcPr>
            <w:tcW w:w="1260" w:type="dxa"/>
            <w:gridSpan w:val="2"/>
            <w:tcBorders>
              <w:top w:val="single" w:sz="4" w:space="0" w:color="000000"/>
              <w:left w:val="nil"/>
              <w:bottom w:val="single" w:sz="4" w:space="0" w:color="000000"/>
              <w:right w:val="single" w:sz="4" w:space="0" w:color="000000"/>
            </w:tcBorders>
            <w:shd w:val="clear" w:color="000000" w:fill="auto"/>
            <w:vAlign w:val="center"/>
          </w:tcPr>
          <w:p w:rsidR="00E45B9F" w:rsidRPr="00955FC8" w:rsidRDefault="00E45B9F" w:rsidP="00E45B9F">
            <w:pPr>
              <w:spacing w:after="0" w:line="180" w:lineRule="exact"/>
              <w:jc w:val="right"/>
              <w:rPr>
                <w:rFonts w:ascii="Arial" w:hAnsi="Arial" w:cs="Arial"/>
                <w:color w:val="000000"/>
                <w:sz w:val="18"/>
                <w:szCs w:val="18"/>
              </w:rPr>
            </w:pPr>
            <w:r>
              <w:rPr>
                <w:rFonts w:ascii="Arial" w:hAnsi="Arial" w:cs="Arial"/>
                <w:color w:val="000000"/>
                <w:sz w:val="18"/>
                <w:szCs w:val="18"/>
              </w:rPr>
              <w:t>397</w:t>
            </w:r>
          </w:p>
        </w:tc>
        <w:tc>
          <w:tcPr>
            <w:tcW w:w="1277" w:type="dxa"/>
            <w:gridSpan w:val="2"/>
            <w:tcBorders>
              <w:top w:val="single" w:sz="4" w:space="0" w:color="000000"/>
              <w:left w:val="nil"/>
              <w:bottom w:val="single" w:sz="4" w:space="0" w:color="000000"/>
              <w:right w:val="single" w:sz="8" w:space="0" w:color="000000"/>
            </w:tcBorders>
            <w:shd w:val="clear" w:color="000000" w:fill="auto"/>
            <w:noWrap/>
            <w:vAlign w:val="center"/>
          </w:tcPr>
          <w:p w:rsidR="00E45B9F" w:rsidRPr="00955FC8" w:rsidRDefault="00E45B9F" w:rsidP="00E45B9F">
            <w:pPr>
              <w:spacing w:after="0" w:line="180" w:lineRule="exact"/>
              <w:jc w:val="right"/>
              <w:rPr>
                <w:rFonts w:ascii="Arial" w:hAnsi="Arial" w:cs="Arial"/>
                <w:color w:val="000000"/>
                <w:sz w:val="18"/>
                <w:szCs w:val="18"/>
              </w:rPr>
            </w:pPr>
            <w:r>
              <w:rPr>
                <w:rFonts w:ascii="Arial" w:hAnsi="Arial" w:cs="Arial"/>
                <w:color w:val="000000"/>
                <w:sz w:val="18"/>
                <w:szCs w:val="18"/>
              </w:rPr>
              <w:t>5.9</w:t>
            </w:r>
          </w:p>
        </w:tc>
      </w:tr>
      <w:tr w:rsidR="00E45B9F" w:rsidRPr="000A598D" w:rsidTr="00CD3FEA">
        <w:trPr>
          <w:gridAfter w:val="4"/>
          <w:wAfter w:w="6732" w:type="dxa"/>
          <w:trHeight w:val="324"/>
        </w:trPr>
        <w:tc>
          <w:tcPr>
            <w:tcW w:w="2747" w:type="dxa"/>
            <w:gridSpan w:val="2"/>
            <w:tcBorders>
              <w:top w:val="nil"/>
              <w:left w:val="single" w:sz="8" w:space="0" w:color="000000"/>
              <w:bottom w:val="single" w:sz="4" w:space="0" w:color="000000"/>
              <w:right w:val="nil"/>
            </w:tcBorders>
            <w:shd w:val="clear" w:color="000000" w:fill="D8E4BC"/>
            <w:vAlign w:val="center"/>
          </w:tcPr>
          <w:p w:rsidR="00E45B9F" w:rsidRPr="00CC0D7A" w:rsidRDefault="00E45B9F" w:rsidP="00E45B9F">
            <w:pPr>
              <w:spacing w:after="0" w:line="180" w:lineRule="exact"/>
              <w:ind w:right="-108"/>
              <w:rPr>
                <w:rFonts w:ascii="Arial" w:eastAsia="Times New Roman" w:hAnsi="Arial" w:cs="Arial"/>
                <w:b/>
                <w:color w:val="000000"/>
                <w:sz w:val="18"/>
                <w:szCs w:val="18"/>
              </w:rPr>
            </w:pPr>
            <w:r w:rsidRPr="00CC0D7A">
              <w:rPr>
                <w:rFonts w:ascii="Arial" w:eastAsia="Times New Roman" w:hAnsi="Arial" w:cs="Arial"/>
                <w:b/>
                <w:color w:val="000000"/>
                <w:sz w:val="18"/>
                <w:szCs w:val="18"/>
              </w:rPr>
              <w:t>Unintentional</w:t>
            </w:r>
          </w:p>
        </w:tc>
        <w:tc>
          <w:tcPr>
            <w:tcW w:w="1068" w:type="dxa"/>
            <w:tcBorders>
              <w:top w:val="nil"/>
              <w:left w:val="single" w:sz="8" w:space="0" w:color="000000"/>
              <w:bottom w:val="single" w:sz="4" w:space="0" w:color="000000"/>
              <w:right w:val="single" w:sz="4" w:space="0" w:color="000000"/>
            </w:tcBorders>
            <w:shd w:val="clear" w:color="000000" w:fill="D8E4BC"/>
            <w:vAlign w:val="center"/>
          </w:tcPr>
          <w:p w:rsidR="00E45B9F" w:rsidRPr="00B22372" w:rsidRDefault="006248C9" w:rsidP="00E45B9F">
            <w:pPr>
              <w:spacing w:after="0" w:line="180" w:lineRule="exact"/>
              <w:ind w:left="8"/>
              <w:jc w:val="right"/>
              <w:rPr>
                <w:rFonts w:ascii="Arial" w:eastAsia="Times New Roman" w:hAnsi="Arial" w:cs="Arial"/>
                <w:b/>
                <w:sz w:val="18"/>
                <w:szCs w:val="18"/>
              </w:rPr>
            </w:pPr>
            <w:r>
              <w:rPr>
                <w:rFonts w:ascii="Arial" w:eastAsia="Times New Roman" w:hAnsi="Arial" w:cs="Arial"/>
                <w:b/>
                <w:sz w:val="18"/>
                <w:szCs w:val="18"/>
              </w:rPr>
              <w:t>3,324</w:t>
            </w:r>
          </w:p>
        </w:tc>
        <w:tc>
          <w:tcPr>
            <w:tcW w:w="1070" w:type="dxa"/>
            <w:tcBorders>
              <w:top w:val="nil"/>
              <w:left w:val="nil"/>
              <w:bottom w:val="single" w:sz="4" w:space="0" w:color="000000"/>
              <w:right w:val="single" w:sz="8" w:space="0" w:color="000000"/>
            </w:tcBorders>
            <w:shd w:val="clear" w:color="000000" w:fill="D8E4BC"/>
            <w:noWrap/>
            <w:vAlign w:val="center"/>
          </w:tcPr>
          <w:p w:rsidR="00E45B9F" w:rsidRPr="00B22372" w:rsidRDefault="004A7D52" w:rsidP="00E45B9F">
            <w:pPr>
              <w:spacing w:after="0" w:line="180" w:lineRule="exact"/>
              <w:ind w:left="8"/>
              <w:jc w:val="right"/>
              <w:rPr>
                <w:rFonts w:ascii="Arial" w:eastAsia="Times New Roman" w:hAnsi="Arial" w:cs="Arial"/>
                <w:b/>
                <w:sz w:val="18"/>
                <w:szCs w:val="18"/>
              </w:rPr>
            </w:pPr>
            <w:r>
              <w:rPr>
                <w:rFonts w:ascii="Arial" w:eastAsia="Times New Roman" w:hAnsi="Arial" w:cs="Arial"/>
                <w:b/>
                <w:sz w:val="18"/>
                <w:szCs w:val="18"/>
              </w:rPr>
              <w:t>45.5</w:t>
            </w:r>
          </w:p>
        </w:tc>
        <w:tc>
          <w:tcPr>
            <w:tcW w:w="1296" w:type="dxa"/>
            <w:tcBorders>
              <w:top w:val="nil"/>
              <w:left w:val="nil"/>
              <w:bottom w:val="single" w:sz="4" w:space="0" w:color="000000"/>
              <w:right w:val="single" w:sz="4" w:space="0" w:color="000000"/>
            </w:tcBorders>
            <w:shd w:val="clear" w:color="000000" w:fill="D8E4BC"/>
            <w:vAlign w:val="center"/>
          </w:tcPr>
          <w:p w:rsidR="00E45B9F" w:rsidRPr="00B22372" w:rsidRDefault="00E45B9F" w:rsidP="00E45B9F">
            <w:pPr>
              <w:spacing w:after="0" w:line="180" w:lineRule="exact"/>
              <w:ind w:left="8"/>
              <w:jc w:val="right"/>
              <w:rPr>
                <w:rFonts w:ascii="Arial" w:eastAsia="Times New Roman" w:hAnsi="Arial" w:cs="Arial"/>
                <w:b/>
                <w:sz w:val="18"/>
                <w:szCs w:val="18"/>
              </w:rPr>
            </w:pPr>
            <w:r>
              <w:rPr>
                <w:rFonts w:ascii="Arial" w:eastAsia="Times New Roman" w:hAnsi="Arial" w:cs="Arial"/>
                <w:b/>
                <w:sz w:val="18"/>
                <w:szCs w:val="18"/>
              </w:rPr>
              <w:t>55,955</w:t>
            </w:r>
          </w:p>
        </w:tc>
        <w:tc>
          <w:tcPr>
            <w:tcW w:w="1289" w:type="dxa"/>
            <w:tcBorders>
              <w:top w:val="nil"/>
              <w:left w:val="nil"/>
              <w:bottom w:val="single" w:sz="4" w:space="0" w:color="000000"/>
              <w:right w:val="single" w:sz="8" w:space="0" w:color="000000"/>
            </w:tcBorders>
            <w:shd w:val="clear" w:color="000000" w:fill="D8E4BC"/>
            <w:noWrap/>
            <w:vAlign w:val="center"/>
          </w:tcPr>
          <w:p w:rsidR="00E45B9F" w:rsidRPr="00B22372" w:rsidRDefault="00E45B9F" w:rsidP="00E45B9F">
            <w:pPr>
              <w:spacing w:after="0" w:line="180" w:lineRule="exact"/>
              <w:ind w:left="8"/>
              <w:jc w:val="right"/>
              <w:rPr>
                <w:rFonts w:ascii="Arial" w:eastAsia="Times New Roman" w:hAnsi="Arial" w:cs="Arial"/>
                <w:b/>
                <w:sz w:val="18"/>
                <w:szCs w:val="18"/>
              </w:rPr>
            </w:pPr>
            <w:r>
              <w:rPr>
                <w:rFonts w:ascii="Arial" w:eastAsia="Times New Roman" w:hAnsi="Arial" w:cs="Arial"/>
                <w:b/>
                <w:sz w:val="18"/>
                <w:szCs w:val="18"/>
              </w:rPr>
              <w:t>709.3</w:t>
            </w:r>
          </w:p>
        </w:tc>
        <w:tc>
          <w:tcPr>
            <w:tcW w:w="1260" w:type="dxa"/>
            <w:gridSpan w:val="2"/>
            <w:tcBorders>
              <w:top w:val="nil"/>
              <w:left w:val="nil"/>
              <w:bottom w:val="single" w:sz="4" w:space="0" w:color="000000"/>
              <w:right w:val="single" w:sz="4" w:space="0" w:color="000000"/>
            </w:tcBorders>
            <w:shd w:val="clear" w:color="000000" w:fill="D8E4BC"/>
            <w:vAlign w:val="center"/>
          </w:tcPr>
          <w:p w:rsidR="00E45B9F" w:rsidRPr="00B22372" w:rsidRDefault="00E45B9F" w:rsidP="00E45B9F">
            <w:pPr>
              <w:spacing w:after="0" w:line="180" w:lineRule="exact"/>
              <w:jc w:val="right"/>
              <w:rPr>
                <w:rFonts w:ascii="Arial" w:hAnsi="Arial" w:cs="Arial"/>
                <w:b/>
                <w:sz w:val="18"/>
                <w:szCs w:val="18"/>
              </w:rPr>
            </w:pPr>
            <w:r>
              <w:rPr>
                <w:rFonts w:ascii="Arial" w:hAnsi="Arial" w:cs="Arial"/>
                <w:b/>
                <w:sz w:val="18"/>
                <w:szCs w:val="18"/>
              </w:rPr>
              <w:t>614,221</w:t>
            </w:r>
          </w:p>
        </w:tc>
        <w:tc>
          <w:tcPr>
            <w:tcW w:w="1277" w:type="dxa"/>
            <w:gridSpan w:val="2"/>
            <w:tcBorders>
              <w:top w:val="nil"/>
              <w:left w:val="nil"/>
              <w:bottom w:val="single" w:sz="4" w:space="0" w:color="000000"/>
              <w:right w:val="single" w:sz="8" w:space="0" w:color="000000"/>
            </w:tcBorders>
            <w:shd w:val="clear" w:color="000000" w:fill="D8E4BC"/>
            <w:noWrap/>
            <w:vAlign w:val="center"/>
          </w:tcPr>
          <w:p w:rsidR="00E45B9F" w:rsidRPr="00B22372" w:rsidRDefault="00E45B9F" w:rsidP="00E45B9F">
            <w:pPr>
              <w:spacing w:after="0" w:line="180" w:lineRule="exact"/>
              <w:jc w:val="right"/>
              <w:rPr>
                <w:rFonts w:ascii="Arial" w:hAnsi="Arial" w:cs="Arial"/>
                <w:b/>
                <w:sz w:val="18"/>
                <w:szCs w:val="18"/>
              </w:rPr>
            </w:pPr>
            <w:r>
              <w:rPr>
                <w:rFonts w:ascii="Arial" w:hAnsi="Arial" w:cs="Arial"/>
                <w:b/>
                <w:sz w:val="18"/>
                <w:szCs w:val="18"/>
              </w:rPr>
              <w:t>9,163.0</w:t>
            </w:r>
          </w:p>
        </w:tc>
      </w:tr>
      <w:tr w:rsidR="00E45B9F" w:rsidRPr="000A598D" w:rsidTr="00CD3FEA">
        <w:trPr>
          <w:gridAfter w:val="4"/>
          <w:wAfter w:w="6732" w:type="dxa"/>
          <w:trHeight w:val="324"/>
        </w:trPr>
        <w:tc>
          <w:tcPr>
            <w:tcW w:w="2747" w:type="dxa"/>
            <w:gridSpan w:val="2"/>
            <w:tcBorders>
              <w:top w:val="nil"/>
              <w:left w:val="single" w:sz="8" w:space="0" w:color="000000"/>
              <w:bottom w:val="single" w:sz="4" w:space="0" w:color="000000"/>
              <w:right w:val="nil"/>
            </w:tcBorders>
            <w:shd w:val="clear" w:color="auto" w:fill="auto"/>
            <w:vAlign w:val="center"/>
            <w:hideMark/>
          </w:tcPr>
          <w:p w:rsidR="00E45B9F" w:rsidRPr="00CC0D7A" w:rsidRDefault="00E45B9F" w:rsidP="00E45B9F">
            <w:pPr>
              <w:spacing w:after="0" w:line="180" w:lineRule="exact"/>
              <w:ind w:left="8" w:right="-108" w:firstLineChars="100" w:firstLine="180"/>
              <w:rPr>
                <w:rFonts w:ascii="Arial" w:eastAsia="Times New Roman" w:hAnsi="Arial" w:cs="Arial"/>
                <w:color w:val="000000"/>
                <w:sz w:val="18"/>
                <w:szCs w:val="18"/>
              </w:rPr>
            </w:pPr>
            <w:r w:rsidRPr="00CC0D7A">
              <w:rPr>
                <w:rFonts w:ascii="Arial" w:eastAsia="Times New Roman" w:hAnsi="Arial" w:cs="Arial"/>
                <w:color w:val="000000"/>
                <w:sz w:val="18"/>
                <w:szCs w:val="18"/>
              </w:rPr>
              <w:t>Fall-related</w:t>
            </w:r>
          </w:p>
        </w:tc>
        <w:tc>
          <w:tcPr>
            <w:tcW w:w="1068" w:type="dxa"/>
            <w:tcBorders>
              <w:top w:val="nil"/>
              <w:left w:val="single" w:sz="8" w:space="0" w:color="000000"/>
              <w:bottom w:val="single" w:sz="4" w:space="0" w:color="000000"/>
              <w:right w:val="single" w:sz="4" w:space="0" w:color="000000"/>
            </w:tcBorders>
            <w:shd w:val="clear" w:color="auto" w:fill="auto"/>
            <w:vAlign w:val="center"/>
          </w:tcPr>
          <w:p w:rsidR="00E45B9F" w:rsidRPr="00CC0D7A" w:rsidRDefault="004A7D52" w:rsidP="00E45B9F">
            <w:pPr>
              <w:spacing w:after="0" w:line="180" w:lineRule="exact"/>
              <w:ind w:left="8"/>
              <w:jc w:val="right"/>
              <w:rPr>
                <w:rFonts w:ascii="Arial" w:eastAsia="Times New Roman" w:hAnsi="Arial" w:cs="Arial"/>
                <w:color w:val="000000"/>
                <w:sz w:val="18"/>
                <w:szCs w:val="18"/>
              </w:rPr>
            </w:pPr>
            <w:r>
              <w:rPr>
                <w:rFonts w:ascii="Arial" w:eastAsia="Times New Roman" w:hAnsi="Arial" w:cs="Arial"/>
                <w:color w:val="000000"/>
                <w:sz w:val="18"/>
                <w:szCs w:val="18"/>
              </w:rPr>
              <w:t>732</w:t>
            </w:r>
          </w:p>
        </w:tc>
        <w:tc>
          <w:tcPr>
            <w:tcW w:w="1070" w:type="dxa"/>
            <w:tcBorders>
              <w:top w:val="single" w:sz="4" w:space="0" w:color="000000"/>
              <w:left w:val="nil"/>
              <w:bottom w:val="single" w:sz="4" w:space="0" w:color="000000"/>
              <w:right w:val="single" w:sz="8" w:space="0" w:color="000000"/>
            </w:tcBorders>
            <w:shd w:val="clear" w:color="auto" w:fill="auto"/>
            <w:noWrap/>
            <w:vAlign w:val="center"/>
          </w:tcPr>
          <w:p w:rsidR="00E45B9F" w:rsidRPr="00433B36" w:rsidRDefault="004A7D52" w:rsidP="00E45B9F">
            <w:pPr>
              <w:spacing w:after="0" w:line="180" w:lineRule="exact"/>
              <w:ind w:left="8"/>
              <w:jc w:val="right"/>
              <w:rPr>
                <w:rFonts w:ascii="Arial" w:eastAsia="Times New Roman" w:hAnsi="Arial" w:cs="Arial"/>
                <w:color w:val="000000"/>
                <w:sz w:val="18"/>
                <w:szCs w:val="18"/>
              </w:rPr>
            </w:pPr>
            <w:r>
              <w:rPr>
                <w:rFonts w:ascii="Arial" w:eastAsia="Times New Roman" w:hAnsi="Arial" w:cs="Arial"/>
                <w:color w:val="000000"/>
                <w:sz w:val="18"/>
                <w:szCs w:val="18"/>
              </w:rPr>
              <w:t>8.4</w:t>
            </w:r>
          </w:p>
        </w:tc>
        <w:tc>
          <w:tcPr>
            <w:tcW w:w="1296" w:type="dxa"/>
            <w:tcBorders>
              <w:top w:val="nil"/>
              <w:left w:val="nil"/>
              <w:bottom w:val="single" w:sz="4" w:space="0" w:color="000000"/>
              <w:right w:val="single" w:sz="4" w:space="0" w:color="000000"/>
            </w:tcBorders>
            <w:shd w:val="clear" w:color="auto" w:fill="auto"/>
            <w:vAlign w:val="center"/>
          </w:tcPr>
          <w:p w:rsidR="00E45B9F" w:rsidRPr="00872990" w:rsidRDefault="00E45B9F" w:rsidP="00E45B9F">
            <w:pPr>
              <w:spacing w:after="0" w:line="180" w:lineRule="exact"/>
              <w:ind w:left="8"/>
              <w:jc w:val="right"/>
              <w:rPr>
                <w:rFonts w:ascii="Arial" w:eastAsia="Times New Roman" w:hAnsi="Arial" w:cs="Arial"/>
                <w:color w:val="000000"/>
                <w:sz w:val="18"/>
                <w:szCs w:val="18"/>
              </w:rPr>
            </w:pPr>
            <w:r>
              <w:rPr>
                <w:rFonts w:ascii="Arial" w:eastAsia="Times New Roman" w:hAnsi="Arial" w:cs="Arial"/>
                <w:color w:val="000000"/>
                <w:sz w:val="18"/>
                <w:szCs w:val="18"/>
              </w:rPr>
              <w:t>33,259</w:t>
            </w:r>
          </w:p>
        </w:tc>
        <w:tc>
          <w:tcPr>
            <w:tcW w:w="1289" w:type="dxa"/>
            <w:tcBorders>
              <w:top w:val="nil"/>
              <w:left w:val="nil"/>
              <w:bottom w:val="single" w:sz="4" w:space="0" w:color="000000"/>
              <w:right w:val="single" w:sz="8" w:space="0" w:color="000000"/>
            </w:tcBorders>
            <w:shd w:val="clear" w:color="auto" w:fill="auto"/>
            <w:noWrap/>
            <w:vAlign w:val="center"/>
          </w:tcPr>
          <w:p w:rsidR="00E45B9F" w:rsidRPr="00745D67" w:rsidRDefault="00E45B9F" w:rsidP="00E45B9F">
            <w:pPr>
              <w:spacing w:after="0" w:line="180" w:lineRule="exact"/>
              <w:ind w:left="8"/>
              <w:jc w:val="right"/>
              <w:rPr>
                <w:rFonts w:ascii="Arial" w:eastAsia="Times New Roman" w:hAnsi="Arial" w:cs="Arial"/>
                <w:color w:val="000000"/>
                <w:sz w:val="18"/>
                <w:szCs w:val="18"/>
              </w:rPr>
            </w:pPr>
            <w:r>
              <w:rPr>
                <w:rFonts w:ascii="Arial" w:eastAsia="Times New Roman" w:hAnsi="Arial" w:cs="Arial"/>
                <w:color w:val="000000"/>
                <w:sz w:val="18"/>
                <w:szCs w:val="18"/>
              </w:rPr>
              <w:t>404.9</w:t>
            </w:r>
          </w:p>
        </w:tc>
        <w:tc>
          <w:tcPr>
            <w:tcW w:w="1260" w:type="dxa"/>
            <w:gridSpan w:val="2"/>
            <w:tcBorders>
              <w:top w:val="nil"/>
              <w:left w:val="nil"/>
              <w:bottom w:val="single" w:sz="4" w:space="0" w:color="000000"/>
              <w:right w:val="single" w:sz="4" w:space="0" w:color="000000"/>
            </w:tcBorders>
            <w:shd w:val="clear" w:color="auto" w:fill="auto"/>
            <w:vAlign w:val="center"/>
          </w:tcPr>
          <w:p w:rsidR="00E45B9F" w:rsidRPr="00AF2C64" w:rsidRDefault="00E45B9F" w:rsidP="00E45B9F">
            <w:pPr>
              <w:spacing w:after="0" w:line="180" w:lineRule="exact"/>
              <w:jc w:val="right"/>
              <w:rPr>
                <w:rFonts w:ascii="Arial" w:hAnsi="Arial" w:cs="Arial"/>
                <w:color w:val="000000"/>
                <w:sz w:val="18"/>
                <w:szCs w:val="18"/>
              </w:rPr>
            </w:pPr>
            <w:r>
              <w:rPr>
                <w:rFonts w:ascii="Arial" w:hAnsi="Arial" w:cs="Arial"/>
                <w:color w:val="000000"/>
                <w:sz w:val="18"/>
                <w:szCs w:val="18"/>
              </w:rPr>
              <w:t>186,639</w:t>
            </w:r>
          </w:p>
        </w:tc>
        <w:tc>
          <w:tcPr>
            <w:tcW w:w="1277" w:type="dxa"/>
            <w:gridSpan w:val="2"/>
            <w:tcBorders>
              <w:top w:val="nil"/>
              <w:left w:val="nil"/>
              <w:bottom w:val="single" w:sz="4" w:space="0" w:color="000000"/>
              <w:right w:val="single" w:sz="8" w:space="0" w:color="000000"/>
            </w:tcBorders>
            <w:shd w:val="clear" w:color="auto" w:fill="auto"/>
            <w:noWrap/>
            <w:vAlign w:val="center"/>
          </w:tcPr>
          <w:p w:rsidR="00E45B9F" w:rsidRPr="00AF2C64" w:rsidRDefault="00E45B9F" w:rsidP="00E45B9F">
            <w:pPr>
              <w:spacing w:after="0" w:line="180" w:lineRule="exact"/>
              <w:jc w:val="right"/>
              <w:rPr>
                <w:rFonts w:ascii="Arial" w:hAnsi="Arial" w:cs="Arial"/>
                <w:color w:val="000000"/>
                <w:sz w:val="18"/>
                <w:szCs w:val="18"/>
              </w:rPr>
            </w:pPr>
            <w:r>
              <w:rPr>
                <w:rFonts w:ascii="Arial" w:hAnsi="Arial" w:cs="Arial"/>
                <w:color w:val="000000"/>
                <w:sz w:val="18"/>
                <w:szCs w:val="18"/>
              </w:rPr>
              <w:t>2,690.2</w:t>
            </w:r>
          </w:p>
        </w:tc>
      </w:tr>
      <w:tr w:rsidR="00E45B9F" w:rsidRPr="000A598D" w:rsidTr="00CD3FEA">
        <w:trPr>
          <w:gridAfter w:val="4"/>
          <w:wAfter w:w="6732" w:type="dxa"/>
          <w:trHeight w:val="324"/>
        </w:trPr>
        <w:tc>
          <w:tcPr>
            <w:tcW w:w="2747" w:type="dxa"/>
            <w:gridSpan w:val="2"/>
            <w:tcBorders>
              <w:top w:val="nil"/>
              <w:left w:val="single" w:sz="8" w:space="0" w:color="000000"/>
              <w:bottom w:val="single" w:sz="4" w:space="0" w:color="000000"/>
              <w:right w:val="nil"/>
            </w:tcBorders>
            <w:shd w:val="clear" w:color="auto" w:fill="auto"/>
            <w:vAlign w:val="center"/>
            <w:hideMark/>
          </w:tcPr>
          <w:p w:rsidR="00E45B9F" w:rsidRPr="00CC0D7A" w:rsidRDefault="00E45B9F" w:rsidP="00E45B9F">
            <w:pPr>
              <w:spacing w:after="0" w:line="180" w:lineRule="exact"/>
              <w:ind w:left="8" w:right="-108" w:firstLineChars="100" w:firstLine="180"/>
              <w:rPr>
                <w:rFonts w:ascii="Arial" w:eastAsia="Times New Roman" w:hAnsi="Arial" w:cs="Arial"/>
                <w:color w:val="000000"/>
                <w:sz w:val="18"/>
                <w:szCs w:val="18"/>
              </w:rPr>
            </w:pPr>
            <w:r w:rsidRPr="00CC0D7A">
              <w:rPr>
                <w:rFonts w:ascii="Arial" w:eastAsia="Times New Roman" w:hAnsi="Arial" w:cs="Arial"/>
                <w:color w:val="000000"/>
                <w:sz w:val="18"/>
                <w:szCs w:val="18"/>
              </w:rPr>
              <w:t xml:space="preserve">     Falls among persons 65+</w:t>
            </w:r>
          </w:p>
        </w:tc>
        <w:tc>
          <w:tcPr>
            <w:tcW w:w="1068" w:type="dxa"/>
            <w:tcBorders>
              <w:top w:val="nil"/>
              <w:left w:val="single" w:sz="8" w:space="0" w:color="000000"/>
              <w:bottom w:val="single" w:sz="4" w:space="0" w:color="000000"/>
              <w:right w:val="single" w:sz="4" w:space="0" w:color="000000"/>
            </w:tcBorders>
            <w:shd w:val="clear" w:color="auto" w:fill="auto"/>
            <w:vAlign w:val="center"/>
          </w:tcPr>
          <w:p w:rsidR="00E45B9F" w:rsidRPr="00CC0D7A" w:rsidRDefault="004A7D52" w:rsidP="00E45B9F">
            <w:pPr>
              <w:spacing w:after="0" w:line="180" w:lineRule="exact"/>
              <w:ind w:left="8"/>
              <w:jc w:val="right"/>
              <w:rPr>
                <w:rFonts w:ascii="Arial" w:eastAsia="Times New Roman" w:hAnsi="Arial" w:cs="Arial"/>
                <w:color w:val="000000"/>
                <w:sz w:val="18"/>
                <w:szCs w:val="18"/>
              </w:rPr>
            </w:pPr>
            <w:r>
              <w:rPr>
                <w:rFonts w:ascii="Arial" w:eastAsia="Times New Roman" w:hAnsi="Arial" w:cs="Arial"/>
                <w:color w:val="000000"/>
                <w:sz w:val="18"/>
                <w:szCs w:val="18"/>
              </w:rPr>
              <w:t>619</w:t>
            </w:r>
          </w:p>
        </w:tc>
        <w:tc>
          <w:tcPr>
            <w:tcW w:w="1070" w:type="dxa"/>
            <w:tcBorders>
              <w:top w:val="single" w:sz="4" w:space="0" w:color="000000"/>
              <w:left w:val="nil"/>
              <w:bottom w:val="single" w:sz="4" w:space="0" w:color="000000"/>
              <w:right w:val="single" w:sz="8" w:space="0" w:color="000000"/>
            </w:tcBorders>
            <w:shd w:val="clear" w:color="auto" w:fill="auto"/>
            <w:noWrap/>
            <w:vAlign w:val="center"/>
          </w:tcPr>
          <w:p w:rsidR="00E45B9F" w:rsidRPr="00433B36" w:rsidRDefault="004A7D52" w:rsidP="00E45B9F">
            <w:pPr>
              <w:spacing w:after="0" w:line="180" w:lineRule="exact"/>
              <w:ind w:left="8"/>
              <w:jc w:val="right"/>
              <w:rPr>
                <w:rFonts w:ascii="Arial" w:eastAsia="Times New Roman" w:hAnsi="Arial" w:cs="Arial"/>
                <w:color w:val="000000"/>
                <w:sz w:val="18"/>
                <w:szCs w:val="18"/>
              </w:rPr>
            </w:pPr>
            <w:r>
              <w:rPr>
                <w:rFonts w:ascii="Arial" w:eastAsia="Times New Roman" w:hAnsi="Arial" w:cs="Arial"/>
                <w:color w:val="000000"/>
                <w:sz w:val="18"/>
                <w:szCs w:val="18"/>
              </w:rPr>
              <w:t>56.4</w:t>
            </w:r>
          </w:p>
        </w:tc>
        <w:tc>
          <w:tcPr>
            <w:tcW w:w="1296" w:type="dxa"/>
            <w:tcBorders>
              <w:top w:val="nil"/>
              <w:left w:val="nil"/>
              <w:bottom w:val="single" w:sz="4" w:space="0" w:color="000000"/>
              <w:right w:val="single" w:sz="4" w:space="0" w:color="000000"/>
            </w:tcBorders>
            <w:shd w:val="clear" w:color="auto" w:fill="auto"/>
            <w:vAlign w:val="center"/>
          </w:tcPr>
          <w:p w:rsidR="00E45B9F" w:rsidRPr="00D84440" w:rsidRDefault="00E45B9F" w:rsidP="00E45B9F">
            <w:pPr>
              <w:spacing w:after="0" w:line="180" w:lineRule="exact"/>
              <w:ind w:left="8"/>
              <w:jc w:val="right"/>
              <w:rPr>
                <w:rFonts w:ascii="Arial" w:eastAsia="Times New Roman" w:hAnsi="Arial" w:cs="Arial"/>
                <w:color w:val="000000"/>
                <w:sz w:val="18"/>
                <w:szCs w:val="18"/>
              </w:rPr>
            </w:pPr>
            <w:r>
              <w:rPr>
                <w:rFonts w:ascii="Arial" w:eastAsia="Times New Roman" w:hAnsi="Arial" w:cs="Arial"/>
                <w:color w:val="000000"/>
                <w:sz w:val="18"/>
                <w:szCs w:val="18"/>
              </w:rPr>
              <w:t>23,772</w:t>
            </w:r>
          </w:p>
        </w:tc>
        <w:tc>
          <w:tcPr>
            <w:tcW w:w="1289" w:type="dxa"/>
            <w:tcBorders>
              <w:top w:val="nil"/>
              <w:left w:val="nil"/>
              <w:bottom w:val="single" w:sz="4" w:space="0" w:color="000000"/>
              <w:right w:val="single" w:sz="8" w:space="0" w:color="000000"/>
            </w:tcBorders>
            <w:shd w:val="clear" w:color="auto" w:fill="auto"/>
            <w:noWrap/>
            <w:vAlign w:val="center"/>
          </w:tcPr>
          <w:p w:rsidR="00E45B9F" w:rsidRPr="00745D67" w:rsidRDefault="00E45B9F" w:rsidP="00E45B9F">
            <w:pPr>
              <w:spacing w:after="0" w:line="180" w:lineRule="exact"/>
              <w:ind w:left="8"/>
              <w:jc w:val="right"/>
              <w:rPr>
                <w:rFonts w:ascii="Arial" w:eastAsia="Times New Roman" w:hAnsi="Arial" w:cs="Arial"/>
                <w:color w:val="000000"/>
                <w:sz w:val="18"/>
                <w:szCs w:val="18"/>
              </w:rPr>
            </w:pPr>
            <w:r>
              <w:rPr>
                <w:rFonts w:ascii="Arial" w:eastAsia="Times New Roman" w:hAnsi="Arial" w:cs="Arial"/>
                <w:color w:val="000000"/>
                <w:sz w:val="18"/>
                <w:szCs w:val="18"/>
              </w:rPr>
              <w:t>2,227.9</w:t>
            </w:r>
          </w:p>
        </w:tc>
        <w:tc>
          <w:tcPr>
            <w:tcW w:w="1260" w:type="dxa"/>
            <w:gridSpan w:val="2"/>
            <w:tcBorders>
              <w:top w:val="nil"/>
              <w:left w:val="nil"/>
              <w:bottom w:val="single" w:sz="4" w:space="0" w:color="000000"/>
              <w:right w:val="single" w:sz="4" w:space="0" w:color="000000"/>
            </w:tcBorders>
            <w:shd w:val="clear" w:color="auto" w:fill="auto"/>
            <w:vAlign w:val="center"/>
          </w:tcPr>
          <w:p w:rsidR="00E45B9F" w:rsidRPr="00074174" w:rsidRDefault="00E45B9F" w:rsidP="00E45B9F">
            <w:pPr>
              <w:spacing w:after="0" w:line="180" w:lineRule="exact"/>
              <w:jc w:val="right"/>
              <w:rPr>
                <w:rFonts w:ascii="Arial" w:hAnsi="Arial" w:cs="Arial"/>
                <w:color w:val="000000"/>
                <w:sz w:val="18"/>
                <w:szCs w:val="18"/>
              </w:rPr>
            </w:pPr>
            <w:r>
              <w:rPr>
                <w:rFonts w:ascii="Arial" w:hAnsi="Arial" w:cs="Arial"/>
                <w:color w:val="000000"/>
                <w:sz w:val="18"/>
                <w:szCs w:val="18"/>
              </w:rPr>
              <w:t>51,322</w:t>
            </w:r>
          </w:p>
        </w:tc>
        <w:tc>
          <w:tcPr>
            <w:tcW w:w="1277" w:type="dxa"/>
            <w:gridSpan w:val="2"/>
            <w:tcBorders>
              <w:top w:val="nil"/>
              <w:left w:val="nil"/>
              <w:bottom w:val="single" w:sz="4" w:space="0" w:color="000000"/>
              <w:right w:val="single" w:sz="8" w:space="0" w:color="000000"/>
            </w:tcBorders>
            <w:shd w:val="clear" w:color="auto" w:fill="auto"/>
            <w:noWrap/>
            <w:vAlign w:val="center"/>
          </w:tcPr>
          <w:p w:rsidR="00E45B9F" w:rsidRPr="00AF2C64" w:rsidRDefault="00E45B9F" w:rsidP="00E45B9F">
            <w:pPr>
              <w:spacing w:after="0" w:line="180" w:lineRule="exact"/>
              <w:jc w:val="right"/>
              <w:rPr>
                <w:rFonts w:ascii="Arial" w:hAnsi="Arial" w:cs="Arial"/>
                <w:color w:val="000000"/>
                <w:sz w:val="18"/>
                <w:szCs w:val="18"/>
              </w:rPr>
            </w:pPr>
            <w:r>
              <w:rPr>
                <w:rFonts w:ascii="Arial" w:hAnsi="Arial" w:cs="Arial"/>
                <w:color w:val="000000"/>
                <w:sz w:val="18"/>
                <w:szCs w:val="18"/>
              </w:rPr>
              <w:t>4,856.6</w:t>
            </w:r>
          </w:p>
        </w:tc>
      </w:tr>
      <w:tr w:rsidR="00E45B9F" w:rsidRPr="000A598D" w:rsidTr="00CD3FEA">
        <w:trPr>
          <w:gridAfter w:val="4"/>
          <w:wAfter w:w="6732" w:type="dxa"/>
          <w:trHeight w:val="324"/>
        </w:trPr>
        <w:tc>
          <w:tcPr>
            <w:tcW w:w="2747" w:type="dxa"/>
            <w:gridSpan w:val="2"/>
            <w:tcBorders>
              <w:top w:val="nil"/>
              <w:left w:val="single" w:sz="8" w:space="0" w:color="000000"/>
              <w:bottom w:val="single" w:sz="4" w:space="0" w:color="000000"/>
              <w:right w:val="nil"/>
            </w:tcBorders>
            <w:shd w:val="clear" w:color="auto" w:fill="auto"/>
            <w:vAlign w:val="center"/>
            <w:hideMark/>
          </w:tcPr>
          <w:p w:rsidR="00E45B9F" w:rsidRPr="00CC0D7A" w:rsidRDefault="00E45B9F" w:rsidP="00E45B9F">
            <w:pPr>
              <w:spacing w:after="0" w:line="180" w:lineRule="exact"/>
              <w:ind w:left="8" w:right="-108" w:firstLineChars="100" w:firstLine="180"/>
              <w:rPr>
                <w:rFonts w:ascii="Arial" w:eastAsia="Times New Roman" w:hAnsi="Arial" w:cs="Arial"/>
                <w:color w:val="000000"/>
                <w:sz w:val="18"/>
                <w:szCs w:val="18"/>
              </w:rPr>
            </w:pPr>
            <w:r w:rsidRPr="00CC0D7A">
              <w:rPr>
                <w:rFonts w:ascii="Arial" w:eastAsia="Times New Roman" w:hAnsi="Arial" w:cs="Arial"/>
                <w:color w:val="000000"/>
                <w:sz w:val="18"/>
                <w:szCs w:val="18"/>
              </w:rPr>
              <w:t>Motor vehicle traffic-related</w:t>
            </w:r>
          </w:p>
        </w:tc>
        <w:tc>
          <w:tcPr>
            <w:tcW w:w="1068" w:type="dxa"/>
            <w:tcBorders>
              <w:top w:val="nil"/>
              <w:left w:val="single" w:sz="8" w:space="0" w:color="000000"/>
              <w:bottom w:val="single" w:sz="4" w:space="0" w:color="000000"/>
              <w:right w:val="single" w:sz="4" w:space="0" w:color="000000"/>
            </w:tcBorders>
            <w:shd w:val="clear" w:color="auto" w:fill="auto"/>
            <w:vAlign w:val="center"/>
          </w:tcPr>
          <w:p w:rsidR="00E45B9F" w:rsidRPr="00CC0D7A" w:rsidRDefault="004A7D52" w:rsidP="00E45B9F">
            <w:pPr>
              <w:spacing w:after="0" w:line="180" w:lineRule="exact"/>
              <w:ind w:left="8"/>
              <w:jc w:val="right"/>
              <w:rPr>
                <w:rFonts w:ascii="Arial" w:eastAsia="Times New Roman" w:hAnsi="Arial" w:cs="Arial"/>
                <w:color w:val="000000"/>
                <w:sz w:val="18"/>
                <w:szCs w:val="18"/>
              </w:rPr>
            </w:pPr>
            <w:r>
              <w:rPr>
                <w:rFonts w:ascii="Arial" w:eastAsia="Times New Roman" w:hAnsi="Arial" w:cs="Arial"/>
                <w:color w:val="000000"/>
                <w:sz w:val="18"/>
                <w:szCs w:val="18"/>
              </w:rPr>
              <w:t>377</w:t>
            </w:r>
          </w:p>
        </w:tc>
        <w:tc>
          <w:tcPr>
            <w:tcW w:w="1070" w:type="dxa"/>
            <w:tcBorders>
              <w:top w:val="single" w:sz="4" w:space="0" w:color="000000"/>
              <w:left w:val="nil"/>
              <w:bottom w:val="single" w:sz="4" w:space="0" w:color="000000"/>
              <w:right w:val="single" w:sz="8" w:space="0" w:color="000000"/>
            </w:tcBorders>
            <w:shd w:val="clear" w:color="auto" w:fill="auto"/>
            <w:noWrap/>
            <w:vAlign w:val="center"/>
          </w:tcPr>
          <w:p w:rsidR="00E45B9F" w:rsidRPr="00433B36" w:rsidRDefault="004A7D52" w:rsidP="00E45B9F">
            <w:pPr>
              <w:spacing w:after="0" w:line="180" w:lineRule="exact"/>
              <w:ind w:left="8"/>
              <w:jc w:val="right"/>
              <w:rPr>
                <w:rFonts w:ascii="Arial" w:eastAsia="Times New Roman" w:hAnsi="Arial" w:cs="Arial"/>
                <w:color w:val="000000"/>
                <w:sz w:val="18"/>
                <w:szCs w:val="18"/>
              </w:rPr>
            </w:pPr>
            <w:r>
              <w:rPr>
                <w:rFonts w:ascii="Arial" w:eastAsia="Times New Roman" w:hAnsi="Arial" w:cs="Arial"/>
                <w:color w:val="000000"/>
                <w:sz w:val="18"/>
                <w:szCs w:val="18"/>
              </w:rPr>
              <w:t>5.2</w:t>
            </w:r>
          </w:p>
        </w:tc>
        <w:tc>
          <w:tcPr>
            <w:tcW w:w="1296" w:type="dxa"/>
            <w:tcBorders>
              <w:top w:val="nil"/>
              <w:left w:val="nil"/>
              <w:bottom w:val="single" w:sz="4" w:space="0" w:color="000000"/>
              <w:right w:val="single" w:sz="4" w:space="0" w:color="000000"/>
            </w:tcBorders>
            <w:shd w:val="clear" w:color="auto" w:fill="auto"/>
            <w:vAlign w:val="center"/>
          </w:tcPr>
          <w:p w:rsidR="00E45B9F" w:rsidRPr="00872990" w:rsidRDefault="00E45B9F" w:rsidP="00E45B9F">
            <w:pPr>
              <w:spacing w:after="0" w:line="180" w:lineRule="exact"/>
              <w:ind w:left="8"/>
              <w:jc w:val="right"/>
              <w:rPr>
                <w:rFonts w:ascii="Arial" w:eastAsia="Times New Roman" w:hAnsi="Arial" w:cs="Arial"/>
                <w:color w:val="000000"/>
                <w:sz w:val="18"/>
                <w:szCs w:val="18"/>
              </w:rPr>
            </w:pPr>
            <w:r>
              <w:rPr>
                <w:rFonts w:ascii="Arial" w:eastAsia="Times New Roman" w:hAnsi="Arial" w:cs="Arial"/>
                <w:color w:val="000000"/>
                <w:sz w:val="18"/>
                <w:szCs w:val="18"/>
              </w:rPr>
              <w:t>3,415</w:t>
            </w:r>
          </w:p>
        </w:tc>
        <w:tc>
          <w:tcPr>
            <w:tcW w:w="1289" w:type="dxa"/>
            <w:tcBorders>
              <w:top w:val="nil"/>
              <w:left w:val="nil"/>
              <w:bottom w:val="single" w:sz="4" w:space="0" w:color="000000"/>
              <w:right w:val="single" w:sz="8" w:space="0" w:color="000000"/>
            </w:tcBorders>
            <w:shd w:val="clear" w:color="auto" w:fill="auto"/>
            <w:noWrap/>
            <w:vAlign w:val="center"/>
          </w:tcPr>
          <w:p w:rsidR="00E45B9F" w:rsidRPr="00745D67" w:rsidRDefault="00E45B9F" w:rsidP="00E45B9F">
            <w:pPr>
              <w:spacing w:after="0" w:line="180" w:lineRule="exact"/>
              <w:ind w:left="8"/>
              <w:jc w:val="right"/>
              <w:rPr>
                <w:rFonts w:ascii="Arial" w:eastAsia="Times New Roman" w:hAnsi="Arial" w:cs="Arial"/>
                <w:color w:val="000000"/>
                <w:sz w:val="18"/>
                <w:szCs w:val="18"/>
              </w:rPr>
            </w:pPr>
            <w:r>
              <w:rPr>
                <w:rFonts w:ascii="Arial" w:eastAsia="Times New Roman" w:hAnsi="Arial" w:cs="Arial"/>
                <w:color w:val="000000"/>
                <w:sz w:val="18"/>
                <w:szCs w:val="18"/>
              </w:rPr>
              <w:t>47.6</w:t>
            </w:r>
          </w:p>
        </w:tc>
        <w:tc>
          <w:tcPr>
            <w:tcW w:w="1260" w:type="dxa"/>
            <w:gridSpan w:val="2"/>
            <w:tcBorders>
              <w:top w:val="nil"/>
              <w:left w:val="nil"/>
              <w:bottom w:val="single" w:sz="4" w:space="0" w:color="000000"/>
              <w:right w:val="single" w:sz="4" w:space="0" w:color="000000"/>
            </w:tcBorders>
            <w:shd w:val="clear" w:color="auto" w:fill="auto"/>
            <w:vAlign w:val="center"/>
          </w:tcPr>
          <w:p w:rsidR="00E45B9F" w:rsidRPr="00AF2C64" w:rsidRDefault="00E45B9F" w:rsidP="00E45B9F">
            <w:pPr>
              <w:spacing w:after="0" w:line="180" w:lineRule="exact"/>
              <w:jc w:val="right"/>
              <w:rPr>
                <w:rFonts w:ascii="Arial" w:hAnsi="Arial" w:cs="Arial"/>
                <w:color w:val="000000"/>
                <w:sz w:val="18"/>
                <w:szCs w:val="18"/>
              </w:rPr>
            </w:pPr>
            <w:r>
              <w:rPr>
                <w:rFonts w:ascii="Arial" w:hAnsi="Arial" w:cs="Arial"/>
                <w:color w:val="000000"/>
                <w:sz w:val="18"/>
                <w:szCs w:val="18"/>
              </w:rPr>
              <w:t>73,475</w:t>
            </w:r>
          </w:p>
        </w:tc>
        <w:tc>
          <w:tcPr>
            <w:tcW w:w="1277" w:type="dxa"/>
            <w:gridSpan w:val="2"/>
            <w:tcBorders>
              <w:top w:val="nil"/>
              <w:left w:val="nil"/>
              <w:bottom w:val="single" w:sz="4" w:space="0" w:color="000000"/>
              <w:right w:val="single" w:sz="8" w:space="0" w:color="000000"/>
            </w:tcBorders>
            <w:shd w:val="clear" w:color="auto" w:fill="auto"/>
            <w:noWrap/>
            <w:vAlign w:val="center"/>
          </w:tcPr>
          <w:p w:rsidR="00E45B9F" w:rsidRPr="00AF2C64" w:rsidRDefault="00E45B9F" w:rsidP="00E45B9F">
            <w:pPr>
              <w:spacing w:after="0" w:line="180" w:lineRule="exact"/>
              <w:jc w:val="right"/>
              <w:rPr>
                <w:rFonts w:ascii="Arial" w:hAnsi="Arial" w:cs="Arial"/>
                <w:color w:val="000000"/>
                <w:sz w:val="18"/>
                <w:szCs w:val="18"/>
              </w:rPr>
            </w:pPr>
            <w:r>
              <w:rPr>
                <w:rFonts w:ascii="Arial" w:hAnsi="Arial" w:cs="Arial"/>
                <w:color w:val="000000"/>
                <w:sz w:val="18"/>
                <w:szCs w:val="18"/>
              </w:rPr>
              <w:t>1,090.2</w:t>
            </w:r>
          </w:p>
        </w:tc>
      </w:tr>
      <w:tr w:rsidR="00E45B9F" w:rsidRPr="000A598D" w:rsidTr="00CD3FEA">
        <w:trPr>
          <w:gridAfter w:val="4"/>
          <w:wAfter w:w="6732" w:type="dxa"/>
          <w:trHeight w:val="324"/>
        </w:trPr>
        <w:tc>
          <w:tcPr>
            <w:tcW w:w="2747" w:type="dxa"/>
            <w:gridSpan w:val="2"/>
            <w:tcBorders>
              <w:top w:val="nil"/>
              <w:left w:val="single" w:sz="8" w:space="0" w:color="000000"/>
              <w:bottom w:val="single" w:sz="4" w:space="0" w:color="000000"/>
              <w:right w:val="nil"/>
            </w:tcBorders>
            <w:shd w:val="clear" w:color="auto" w:fill="auto"/>
            <w:vAlign w:val="center"/>
            <w:hideMark/>
          </w:tcPr>
          <w:p w:rsidR="00E45B9F" w:rsidRPr="00CC0D7A" w:rsidRDefault="00E45B9F" w:rsidP="00E45B9F">
            <w:pPr>
              <w:spacing w:after="0" w:line="180" w:lineRule="exact"/>
              <w:ind w:left="8" w:right="-108" w:firstLineChars="100" w:firstLine="180"/>
              <w:rPr>
                <w:rFonts w:ascii="Arial" w:eastAsia="Times New Roman" w:hAnsi="Arial" w:cs="Arial"/>
                <w:color w:val="000000"/>
                <w:sz w:val="18"/>
                <w:szCs w:val="18"/>
              </w:rPr>
            </w:pPr>
            <w:r w:rsidRPr="00CC0D7A">
              <w:rPr>
                <w:rFonts w:ascii="Arial" w:eastAsia="Times New Roman" w:hAnsi="Arial" w:cs="Arial"/>
                <w:color w:val="000000"/>
                <w:sz w:val="18"/>
                <w:szCs w:val="18"/>
              </w:rPr>
              <w:t xml:space="preserve">     Motor vehicle occupant</w:t>
            </w:r>
            <w:r w:rsidR="00B432EA">
              <w:rPr>
                <w:rFonts w:ascii="Arial" w:eastAsia="Times New Roman" w:hAnsi="Arial" w:cs="Arial"/>
                <w:color w:val="000000"/>
                <w:sz w:val="18"/>
                <w:szCs w:val="18"/>
                <w:vertAlign w:val="superscript"/>
              </w:rPr>
              <w:t>7</w:t>
            </w:r>
          </w:p>
        </w:tc>
        <w:tc>
          <w:tcPr>
            <w:tcW w:w="1068" w:type="dxa"/>
            <w:tcBorders>
              <w:top w:val="nil"/>
              <w:left w:val="single" w:sz="8" w:space="0" w:color="000000"/>
              <w:bottom w:val="single" w:sz="4" w:space="0" w:color="000000"/>
              <w:right w:val="single" w:sz="4" w:space="0" w:color="000000"/>
            </w:tcBorders>
            <w:shd w:val="clear" w:color="auto" w:fill="auto"/>
            <w:vAlign w:val="center"/>
          </w:tcPr>
          <w:p w:rsidR="00E45B9F" w:rsidRPr="00CC0D7A" w:rsidRDefault="004A7D52" w:rsidP="00E45B9F">
            <w:pPr>
              <w:spacing w:after="0" w:line="180" w:lineRule="exact"/>
              <w:ind w:left="8"/>
              <w:jc w:val="right"/>
              <w:rPr>
                <w:rFonts w:ascii="Arial" w:eastAsia="Times New Roman" w:hAnsi="Arial" w:cs="Arial"/>
                <w:color w:val="000000"/>
                <w:sz w:val="18"/>
                <w:szCs w:val="18"/>
              </w:rPr>
            </w:pPr>
            <w:r>
              <w:rPr>
                <w:rFonts w:ascii="Arial" w:eastAsia="Times New Roman" w:hAnsi="Arial" w:cs="Arial"/>
                <w:color w:val="000000"/>
                <w:sz w:val="18"/>
                <w:szCs w:val="18"/>
              </w:rPr>
              <w:t>223</w:t>
            </w:r>
          </w:p>
        </w:tc>
        <w:tc>
          <w:tcPr>
            <w:tcW w:w="1070" w:type="dxa"/>
            <w:tcBorders>
              <w:top w:val="single" w:sz="4" w:space="0" w:color="000000"/>
              <w:left w:val="nil"/>
              <w:bottom w:val="single" w:sz="4" w:space="0" w:color="000000"/>
              <w:right w:val="single" w:sz="8" w:space="0" w:color="000000"/>
            </w:tcBorders>
            <w:shd w:val="clear" w:color="auto" w:fill="auto"/>
            <w:noWrap/>
            <w:vAlign w:val="center"/>
          </w:tcPr>
          <w:p w:rsidR="00E45B9F" w:rsidRPr="00433B36" w:rsidRDefault="004A7D52" w:rsidP="00E45B9F">
            <w:pPr>
              <w:spacing w:after="0" w:line="180" w:lineRule="exact"/>
              <w:ind w:left="8"/>
              <w:jc w:val="right"/>
              <w:rPr>
                <w:rFonts w:ascii="Arial" w:eastAsia="Times New Roman" w:hAnsi="Arial" w:cs="Arial"/>
                <w:color w:val="000000"/>
                <w:sz w:val="18"/>
                <w:szCs w:val="18"/>
              </w:rPr>
            </w:pPr>
            <w:r>
              <w:rPr>
                <w:rFonts w:ascii="Arial" w:eastAsia="Times New Roman" w:hAnsi="Arial" w:cs="Arial"/>
                <w:color w:val="000000"/>
                <w:sz w:val="18"/>
                <w:szCs w:val="18"/>
              </w:rPr>
              <w:t>3.1</w:t>
            </w:r>
          </w:p>
        </w:tc>
        <w:tc>
          <w:tcPr>
            <w:tcW w:w="1296" w:type="dxa"/>
            <w:tcBorders>
              <w:top w:val="nil"/>
              <w:left w:val="nil"/>
              <w:bottom w:val="single" w:sz="4" w:space="0" w:color="000000"/>
              <w:right w:val="single" w:sz="4" w:space="0" w:color="000000"/>
            </w:tcBorders>
            <w:shd w:val="clear" w:color="auto" w:fill="auto"/>
            <w:vAlign w:val="center"/>
          </w:tcPr>
          <w:p w:rsidR="00E45B9F" w:rsidRPr="00872990" w:rsidRDefault="00E45B9F" w:rsidP="00E45B9F">
            <w:pPr>
              <w:spacing w:after="0" w:line="180" w:lineRule="exact"/>
              <w:ind w:left="8"/>
              <w:jc w:val="right"/>
              <w:rPr>
                <w:rFonts w:ascii="Arial" w:eastAsia="Times New Roman" w:hAnsi="Arial" w:cs="Arial"/>
                <w:color w:val="000000"/>
                <w:sz w:val="18"/>
                <w:szCs w:val="18"/>
              </w:rPr>
            </w:pPr>
            <w:r>
              <w:rPr>
                <w:rFonts w:ascii="Arial" w:eastAsia="Times New Roman" w:hAnsi="Arial" w:cs="Arial"/>
                <w:color w:val="000000"/>
                <w:sz w:val="18"/>
                <w:szCs w:val="18"/>
              </w:rPr>
              <w:t>2,215</w:t>
            </w:r>
          </w:p>
        </w:tc>
        <w:tc>
          <w:tcPr>
            <w:tcW w:w="1289" w:type="dxa"/>
            <w:tcBorders>
              <w:top w:val="nil"/>
              <w:left w:val="nil"/>
              <w:bottom w:val="single" w:sz="4" w:space="0" w:color="000000"/>
              <w:right w:val="single" w:sz="8" w:space="0" w:color="000000"/>
            </w:tcBorders>
            <w:shd w:val="clear" w:color="auto" w:fill="auto"/>
            <w:noWrap/>
            <w:vAlign w:val="center"/>
          </w:tcPr>
          <w:p w:rsidR="00E45B9F" w:rsidRPr="00745D67" w:rsidRDefault="00BF01A1" w:rsidP="00E45B9F">
            <w:pPr>
              <w:spacing w:after="0" w:line="180" w:lineRule="exact"/>
              <w:ind w:left="8"/>
              <w:jc w:val="right"/>
              <w:rPr>
                <w:rFonts w:ascii="Arial" w:eastAsia="Times New Roman" w:hAnsi="Arial" w:cs="Arial"/>
                <w:color w:val="000000"/>
                <w:sz w:val="18"/>
                <w:szCs w:val="18"/>
              </w:rPr>
            </w:pPr>
            <w:r>
              <w:rPr>
                <w:rFonts w:ascii="Arial" w:eastAsia="Times New Roman" w:hAnsi="Arial" w:cs="Arial"/>
                <w:color w:val="000000"/>
                <w:sz w:val="18"/>
                <w:szCs w:val="18"/>
              </w:rPr>
              <w:t>30.</w:t>
            </w:r>
            <w:r w:rsidR="00E45B9F">
              <w:rPr>
                <w:rFonts w:ascii="Arial" w:eastAsia="Times New Roman" w:hAnsi="Arial" w:cs="Arial"/>
                <w:color w:val="000000"/>
                <w:sz w:val="18"/>
                <w:szCs w:val="18"/>
              </w:rPr>
              <w:t>7</w:t>
            </w:r>
          </w:p>
        </w:tc>
        <w:tc>
          <w:tcPr>
            <w:tcW w:w="1260" w:type="dxa"/>
            <w:gridSpan w:val="2"/>
            <w:tcBorders>
              <w:top w:val="nil"/>
              <w:left w:val="nil"/>
              <w:bottom w:val="single" w:sz="4" w:space="0" w:color="000000"/>
              <w:right w:val="single" w:sz="4" w:space="0" w:color="000000"/>
            </w:tcBorders>
            <w:shd w:val="clear" w:color="auto" w:fill="auto"/>
            <w:vAlign w:val="center"/>
          </w:tcPr>
          <w:p w:rsidR="00E45B9F" w:rsidRPr="00AF2C64" w:rsidRDefault="00E45B9F" w:rsidP="00E45B9F">
            <w:pPr>
              <w:spacing w:after="0" w:line="180" w:lineRule="exact"/>
              <w:jc w:val="right"/>
              <w:rPr>
                <w:rFonts w:ascii="Arial" w:hAnsi="Arial" w:cs="Arial"/>
                <w:color w:val="000000"/>
                <w:sz w:val="18"/>
                <w:szCs w:val="18"/>
              </w:rPr>
            </w:pPr>
            <w:r>
              <w:rPr>
                <w:rFonts w:ascii="Arial" w:hAnsi="Arial" w:cs="Arial"/>
                <w:color w:val="000000"/>
                <w:sz w:val="18"/>
                <w:szCs w:val="18"/>
              </w:rPr>
              <w:t>65,918</w:t>
            </w:r>
          </w:p>
        </w:tc>
        <w:tc>
          <w:tcPr>
            <w:tcW w:w="1277" w:type="dxa"/>
            <w:gridSpan w:val="2"/>
            <w:tcBorders>
              <w:top w:val="nil"/>
              <w:left w:val="nil"/>
              <w:bottom w:val="single" w:sz="4" w:space="0" w:color="000000"/>
              <w:right w:val="single" w:sz="8" w:space="0" w:color="000000"/>
            </w:tcBorders>
            <w:shd w:val="clear" w:color="auto" w:fill="auto"/>
            <w:noWrap/>
            <w:vAlign w:val="center"/>
          </w:tcPr>
          <w:p w:rsidR="00E45B9F" w:rsidRPr="00AF2C64" w:rsidRDefault="00E45B9F" w:rsidP="00E45B9F">
            <w:pPr>
              <w:spacing w:after="0" w:line="180" w:lineRule="exact"/>
              <w:jc w:val="right"/>
              <w:rPr>
                <w:rFonts w:ascii="Arial" w:hAnsi="Arial" w:cs="Arial"/>
                <w:color w:val="000000"/>
                <w:sz w:val="18"/>
                <w:szCs w:val="18"/>
              </w:rPr>
            </w:pPr>
            <w:r>
              <w:rPr>
                <w:rFonts w:ascii="Arial" w:hAnsi="Arial" w:cs="Arial"/>
                <w:color w:val="000000"/>
                <w:sz w:val="18"/>
                <w:szCs w:val="18"/>
              </w:rPr>
              <w:t>978.7</w:t>
            </w:r>
          </w:p>
        </w:tc>
      </w:tr>
      <w:tr w:rsidR="00E45B9F" w:rsidRPr="000A598D" w:rsidTr="00CD3FEA">
        <w:trPr>
          <w:gridAfter w:val="4"/>
          <w:wAfter w:w="6732" w:type="dxa"/>
          <w:trHeight w:val="324"/>
        </w:trPr>
        <w:tc>
          <w:tcPr>
            <w:tcW w:w="2747" w:type="dxa"/>
            <w:gridSpan w:val="2"/>
            <w:tcBorders>
              <w:top w:val="nil"/>
              <w:left w:val="single" w:sz="8" w:space="0" w:color="000000"/>
              <w:bottom w:val="single" w:sz="4" w:space="0" w:color="000000"/>
              <w:right w:val="nil"/>
            </w:tcBorders>
            <w:shd w:val="clear" w:color="auto" w:fill="auto"/>
            <w:vAlign w:val="center"/>
            <w:hideMark/>
          </w:tcPr>
          <w:p w:rsidR="00E45B9F" w:rsidRPr="00CF2150" w:rsidRDefault="00E45B9F" w:rsidP="00E45B9F">
            <w:pPr>
              <w:spacing w:after="0" w:line="180" w:lineRule="exact"/>
              <w:ind w:left="8" w:right="-108" w:firstLineChars="100" w:firstLine="180"/>
              <w:rPr>
                <w:rFonts w:ascii="Arial" w:eastAsia="Times New Roman" w:hAnsi="Arial" w:cs="Arial"/>
                <w:color w:val="000000"/>
                <w:sz w:val="18"/>
                <w:szCs w:val="18"/>
                <w:vertAlign w:val="superscript"/>
              </w:rPr>
            </w:pPr>
            <w:r w:rsidRPr="00CC0D7A">
              <w:rPr>
                <w:rFonts w:ascii="Arial" w:eastAsia="Times New Roman" w:hAnsi="Arial" w:cs="Arial"/>
                <w:color w:val="000000"/>
                <w:sz w:val="18"/>
                <w:szCs w:val="18"/>
              </w:rPr>
              <w:t xml:space="preserve">     Motorcyclist</w:t>
            </w:r>
            <w:r w:rsidR="00B432EA">
              <w:rPr>
                <w:rFonts w:ascii="Arial" w:eastAsia="Times New Roman" w:hAnsi="Arial" w:cs="Arial"/>
                <w:color w:val="000000"/>
                <w:sz w:val="18"/>
                <w:szCs w:val="18"/>
                <w:vertAlign w:val="superscript"/>
              </w:rPr>
              <w:t>7</w:t>
            </w:r>
          </w:p>
        </w:tc>
        <w:tc>
          <w:tcPr>
            <w:tcW w:w="1068" w:type="dxa"/>
            <w:tcBorders>
              <w:top w:val="nil"/>
              <w:left w:val="single" w:sz="8" w:space="0" w:color="000000"/>
              <w:bottom w:val="single" w:sz="4" w:space="0" w:color="000000"/>
              <w:right w:val="single" w:sz="4" w:space="0" w:color="000000"/>
            </w:tcBorders>
            <w:shd w:val="clear" w:color="auto" w:fill="auto"/>
            <w:vAlign w:val="center"/>
          </w:tcPr>
          <w:p w:rsidR="00E45B9F" w:rsidRPr="00CC0D7A" w:rsidRDefault="004A7D52" w:rsidP="00E45B9F">
            <w:pPr>
              <w:spacing w:after="0" w:line="180" w:lineRule="exact"/>
              <w:ind w:left="8"/>
              <w:jc w:val="right"/>
              <w:rPr>
                <w:rFonts w:ascii="Arial" w:eastAsia="Times New Roman" w:hAnsi="Arial" w:cs="Arial"/>
                <w:color w:val="000000"/>
                <w:sz w:val="18"/>
                <w:szCs w:val="18"/>
              </w:rPr>
            </w:pPr>
            <w:r>
              <w:rPr>
                <w:rFonts w:ascii="Arial" w:eastAsia="Times New Roman" w:hAnsi="Arial" w:cs="Arial"/>
                <w:color w:val="000000"/>
                <w:sz w:val="18"/>
                <w:szCs w:val="18"/>
              </w:rPr>
              <w:t>63</w:t>
            </w:r>
          </w:p>
        </w:tc>
        <w:tc>
          <w:tcPr>
            <w:tcW w:w="1070" w:type="dxa"/>
            <w:tcBorders>
              <w:top w:val="single" w:sz="4" w:space="0" w:color="000000"/>
              <w:left w:val="nil"/>
              <w:bottom w:val="single" w:sz="4" w:space="0" w:color="000000"/>
              <w:right w:val="single" w:sz="8" w:space="0" w:color="000000"/>
            </w:tcBorders>
            <w:shd w:val="clear" w:color="auto" w:fill="auto"/>
            <w:noWrap/>
            <w:vAlign w:val="center"/>
          </w:tcPr>
          <w:p w:rsidR="00E45B9F" w:rsidRPr="00433B36" w:rsidRDefault="004A7D52" w:rsidP="00E45B9F">
            <w:pPr>
              <w:spacing w:after="0" w:line="180" w:lineRule="exact"/>
              <w:ind w:left="8"/>
              <w:jc w:val="right"/>
              <w:rPr>
                <w:rFonts w:ascii="Arial" w:eastAsia="Times New Roman" w:hAnsi="Arial" w:cs="Arial"/>
                <w:color w:val="000000"/>
                <w:sz w:val="18"/>
                <w:szCs w:val="18"/>
              </w:rPr>
            </w:pPr>
            <w:r>
              <w:rPr>
                <w:rFonts w:ascii="Arial" w:eastAsia="Times New Roman" w:hAnsi="Arial" w:cs="Arial"/>
                <w:color w:val="000000"/>
                <w:sz w:val="18"/>
                <w:szCs w:val="18"/>
              </w:rPr>
              <w:t>0.9</w:t>
            </w:r>
          </w:p>
        </w:tc>
        <w:tc>
          <w:tcPr>
            <w:tcW w:w="1296" w:type="dxa"/>
            <w:tcBorders>
              <w:top w:val="nil"/>
              <w:left w:val="nil"/>
              <w:bottom w:val="single" w:sz="4" w:space="0" w:color="000000"/>
              <w:right w:val="single" w:sz="4" w:space="0" w:color="000000"/>
            </w:tcBorders>
            <w:shd w:val="clear" w:color="auto" w:fill="auto"/>
            <w:vAlign w:val="center"/>
          </w:tcPr>
          <w:p w:rsidR="00E45B9F" w:rsidRPr="00872990" w:rsidRDefault="00E45B9F" w:rsidP="00E45B9F">
            <w:pPr>
              <w:spacing w:after="0" w:line="180" w:lineRule="exact"/>
              <w:ind w:left="8"/>
              <w:jc w:val="right"/>
              <w:rPr>
                <w:rFonts w:ascii="Arial" w:eastAsia="Times New Roman" w:hAnsi="Arial" w:cs="Arial"/>
                <w:color w:val="000000"/>
                <w:sz w:val="18"/>
                <w:szCs w:val="18"/>
              </w:rPr>
            </w:pPr>
            <w:r>
              <w:rPr>
                <w:rFonts w:ascii="Arial" w:eastAsia="Times New Roman" w:hAnsi="Arial" w:cs="Arial"/>
                <w:color w:val="000000"/>
                <w:sz w:val="18"/>
                <w:szCs w:val="18"/>
              </w:rPr>
              <w:t>495</w:t>
            </w:r>
          </w:p>
        </w:tc>
        <w:tc>
          <w:tcPr>
            <w:tcW w:w="1289" w:type="dxa"/>
            <w:tcBorders>
              <w:top w:val="nil"/>
              <w:left w:val="nil"/>
              <w:bottom w:val="single" w:sz="4" w:space="0" w:color="000000"/>
              <w:right w:val="single" w:sz="8" w:space="0" w:color="000000"/>
            </w:tcBorders>
            <w:shd w:val="clear" w:color="auto" w:fill="auto"/>
            <w:noWrap/>
            <w:vAlign w:val="center"/>
          </w:tcPr>
          <w:p w:rsidR="00E45B9F" w:rsidRPr="00745D67" w:rsidRDefault="00E45B9F" w:rsidP="00E45B9F">
            <w:pPr>
              <w:spacing w:after="0" w:line="180" w:lineRule="exact"/>
              <w:ind w:left="8"/>
              <w:jc w:val="right"/>
              <w:rPr>
                <w:rFonts w:ascii="Arial" w:eastAsia="Times New Roman" w:hAnsi="Arial" w:cs="Arial"/>
                <w:color w:val="000000"/>
                <w:sz w:val="18"/>
                <w:szCs w:val="18"/>
              </w:rPr>
            </w:pPr>
            <w:r>
              <w:rPr>
                <w:rFonts w:ascii="Arial" w:eastAsia="Times New Roman" w:hAnsi="Arial" w:cs="Arial"/>
                <w:color w:val="000000"/>
                <w:sz w:val="18"/>
                <w:szCs w:val="18"/>
              </w:rPr>
              <w:t>7.1</w:t>
            </w:r>
          </w:p>
        </w:tc>
        <w:tc>
          <w:tcPr>
            <w:tcW w:w="1260" w:type="dxa"/>
            <w:gridSpan w:val="2"/>
            <w:tcBorders>
              <w:top w:val="nil"/>
              <w:left w:val="nil"/>
              <w:bottom w:val="single" w:sz="4" w:space="0" w:color="000000"/>
              <w:right w:val="single" w:sz="4" w:space="0" w:color="000000"/>
            </w:tcBorders>
            <w:shd w:val="clear" w:color="auto" w:fill="auto"/>
            <w:vAlign w:val="center"/>
          </w:tcPr>
          <w:p w:rsidR="00E45B9F" w:rsidRPr="00AF2C64" w:rsidRDefault="00E45B9F" w:rsidP="00E45B9F">
            <w:pPr>
              <w:spacing w:after="0" w:line="180" w:lineRule="exact"/>
              <w:jc w:val="right"/>
              <w:rPr>
                <w:rFonts w:ascii="Arial" w:hAnsi="Arial" w:cs="Arial"/>
                <w:color w:val="000000"/>
                <w:sz w:val="18"/>
                <w:szCs w:val="18"/>
              </w:rPr>
            </w:pPr>
            <w:r>
              <w:rPr>
                <w:rFonts w:ascii="Arial" w:hAnsi="Arial" w:cs="Arial"/>
                <w:color w:val="000000"/>
                <w:sz w:val="18"/>
                <w:szCs w:val="18"/>
              </w:rPr>
              <w:t>2,393</w:t>
            </w:r>
          </w:p>
        </w:tc>
        <w:tc>
          <w:tcPr>
            <w:tcW w:w="1277" w:type="dxa"/>
            <w:gridSpan w:val="2"/>
            <w:tcBorders>
              <w:top w:val="nil"/>
              <w:left w:val="nil"/>
              <w:bottom w:val="single" w:sz="4" w:space="0" w:color="000000"/>
              <w:right w:val="single" w:sz="8" w:space="0" w:color="000000"/>
            </w:tcBorders>
            <w:shd w:val="clear" w:color="auto" w:fill="auto"/>
            <w:noWrap/>
            <w:vAlign w:val="center"/>
          </w:tcPr>
          <w:p w:rsidR="00E45B9F" w:rsidRPr="00AF2C64" w:rsidRDefault="00E45B9F" w:rsidP="00E45B9F">
            <w:pPr>
              <w:spacing w:after="0" w:line="180" w:lineRule="exact"/>
              <w:jc w:val="right"/>
              <w:rPr>
                <w:rFonts w:ascii="Arial" w:hAnsi="Arial" w:cs="Arial"/>
                <w:color w:val="000000"/>
                <w:sz w:val="18"/>
                <w:szCs w:val="18"/>
              </w:rPr>
            </w:pPr>
            <w:r>
              <w:rPr>
                <w:rFonts w:ascii="Arial" w:hAnsi="Arial" w:cs="Arial"/>
                <w:color w:val="000000"/>
                <w:sz w:val="18"/>
                <w:szCs w:val="18"/>
              </w:rPr>
              <w:t>35.2</w:t>
            </w:r>
          </w:p>
        </w:tc>
      </w:tr>
      <w:tr w:rsidR="00E45B9F" w:rsidRPr="000A598D" w:rsidTr="00CD3FEA">
        <w:trPr>
          <w:gridAfter w:val="4"/>
          <w:wAfter w:w="6732" w:type="dxa"/>
          <w:trHeight w:val="324"/>
        </w:trPr>
        <w:tc>
          <w:tcPr>
            <w:tcW w:w="2747" w:type="dxa"/>
            <w:gridSpan w:val="2"/>
            <w:tcBorders>
              <w:top w:val="nil"/>
              <w:left w:val="single" w:sz="8" w:space="0" w:color="000000"/>
              <w:bottom w:val="single" w:sz="4" w:space="0" w:color="000000"/>
              <w:right w:val="nil"/>
            </w:tcBorders>
            <w:shd w:val="clear" w:color="auto" w:fill="auto"/>
            <w:vAlign w:val="center"/>
            <w:hideMark/>
          </w:tcPr>
          <w:p w:rsidR="00E45B9F" w:rsidRPr="00CC0D7A" w:rsidRDefault="00E45B9F" w:rsidP="00E45B9F">
            <w:pPr>
              <w:spacing w:after="0" w:line="180" w:lineRule="exact"/>
              <w:ind w:left="8" w:right="-108" w:firstLineChars="100" w:firstLine="180"/>
              <w:rPr>
                <w:rFonts w:ascii="Arial" w:eastAsia="Times New Roman" w:hAnsi="Arial" w:cs="Arial"/>
                <w:color w:val="000000"/>
                <w:sz w:val="18"/>
                <w:szCs w:val="18"/>
              </w:rPr>
            </w:pPr>
            <w:r w:rsidRPr="00CC0D7A">
              <w:rPr>
                <w:rFonts w:ascii="Arial" w:eastAsia="Times New Roman" w:hAnsi="Arial" w:cs="Arial"/>
                <w:color w:val="000000"/>
                <w:sz w:val="18"/>
                <w:szCs w:val="18"/>
              </w:rPr>
              <w:t>Pedestrian</w:t>
            </w:r>
            <w:r w:rsidR="00B432EA">
              <w:rPr>
                <w:rFonts w:ascii="Arial" w:eastAsia="Times New Roman" w:hAnsi="Arial" w:cs="Arial"/>
                <w:color w:val="000000"/>
                <w:sz w:val="18"/>
                <w:szCs w:val="18"/>
                <w:vertAlign w:val="superscript"/>
              </w:rPr>
              <w:t>8</w:t>
            </w:r>
          </w:p>
        </w:tc>
        <w:tc>
          <w:tcPr>
            <w:tcW w:w="1068" w:type="dxa"/>
            <w:tcBorders>
              <w:top w:val="nil"/>
              <w:left w:val="single" w:sz="8" w:space="0" w:color="000000"/>
              <w:bottom w:val="single" w:sz="4" w:space="0" w:color="000000"/>
              <w:right w:val="single" w:sz="4" w:space="0" w:color="000000"/>
            </w:tcBorders>
            <w:shd w:val="clear" w:color="auto" w:fill="auto"/>
            <w:vAlign w:val="center"/>
          </w:tcPr>
          <w:p w:rsidR="00E45B9F" w:rsidRPr="00CC0D7A" w:rsidRDefault="004A7D52" w:rsidP="00E45B9F">
            <w:pPr>
              <w:spacing w:after="0" w:line="180" w:lineRule="exact"/>
              <w:ind w:left="8"/>
              <w:jc w:val="right"/>
              <w:rPr>
                <w:rFonts w:ascii="Arial" w:eastAsia="Times New Roman" w:hAnsi="Arial" w:cs="Arial"/>
                <w:color w:val="000000"/>
                <w:sz w:val="18"/>
                <w:szCs w:val="18"/>
              </w:rPr>
            </w:pPr>
            <w:r>
              <w:rPr>
                <w:rFonts w:ascii="Arial" w:eastAsia="Times New Roman" w:hAnsi="Arial" w:cs="Arial"/>
                <w:color w:val="000000"/>
                <w:sz w:val="18"/>
                <w:szCs w:val="18"/>
              </w:rPr>
              <w:t>100</w:t>
            </w:r>
          </w:p>
        </w:tc>
        <w:tc>
          <w:tcPr>
            <w:tcW w:w="1070" w:type="dxa"/>
            <w:tcBorders>
              <w:top w:val="single" w:sz="4" w:space="0" w:color="000000"/>
              <w:left w:val="nil"/>
              <w:bottom w:val="single" w:sz="4" w:space="0" w:color="000000"/>
              <w:right w:val="single" w:sz="8" w:space="0" w:color="000000"/>
            </w:tcBorders>
            <w:shd w:val="clear" w:color="auto" w:fill="auto"/>
            <w:noWrap/>
            <w:vAlign w:val="center"/>
          </w:tcPr>
          <w:p w:rsidR="00E45B9F" w:rsidRPr="00433B36" w:rsidRDefault="004A7D52" w:rsidP="00E45B9F">
            <w:pPr>
              <w:spacing w:after="0" w:line="180" w:lineRule="exact"/>
              <w:ind w:left="8"/>
              <w:jc w:val="right"/>
              <w:rPr>
                <w:rFonts w:ascii="Arial" w:eastAsia="Times New Roman" w:hAnsi="Arial" w:cs="Arial"/>
                <w:color w:val="000000"/>
                <w:sz w:val="18"/>
                <w:szCs w:val="18"/>
              </w:rPr>
            </w:pPr>
            <w:r>
              <w:rPr>
                <w:rFonts w:ascii="Arial" w:eastAsia="Times New Roman" w:hAnsi="Arial" w:cs="Arial"/>
                <w:color w:val="000000"/>
                <w:sz w:val="18"/>
                <w:szCs w:val="18"/>
              </w:rPr>
              <w:t>1.3</w:t>
            </w:r>
          </w:p>
        </w:tc>
        <w:tc>
          <w:tcPr>
            <w:tcW w:w="1296" w:type="dxa"/>
            <w:tcBorders>
              <w:top w:val="nil"/>
              <w:left w:val="nil"/>
              <w:bottom w:val="single" w:sz="4" w:space="0" w:color="000000"/>
              <w:right w:val="single" w:sz="4" w:space="0" w:color="000000"/>
            </w:tcBorders>
            <w:shd w:val="clear" w:color="auto" w:fill="auto"/>
            <w:vAlign w:val="center"/>
          </w:tcPr>
          <w:p w:rsidR="00E45B9F" w:rsidRPr="00872990" w:rsidRDefault="00E45B9F" w:rsidP="00E45B9F">
            <w:pPr>
              <w:spacing w:after="0" w:line="180" w:lineRule="exact"/>
              <w:ind w:left="8"/>
              <w:jc w:val="right"/>
              <w:rPr>
                <w:rFonts w:ascii="Arial" w:eastAsia="Times New Roman" w:hAnsi="Arial" w:cs="Arial"/>
                <w:color w:val="000000"/>
                <w:sz w:val="18"/>
                <w:szCs w:val="18"/>
              </w:rPr>
            </w:pPr>
            <w:r>
              <w:rPr>
                <w:rFonts w:ascii="Arial" w:eastAsia="Times New Roman" w:hAnsi="Arial" w:cs="Arial"/>
                <w:color w:val="000000"/>
                <w:sz w:val="18"/>
                <w:szCs w:val="18"/>
              </w:rPr>
              <w:t>614</w:t>
            </w:r>
          </w:p>
        </w:tc>
        <w:tc>
          <w:tcPr>
            <w:tcW w:w="1289" w:type="dxa"/>
            <w:tcBorders>
              <w:top w:val="nil"/>
              <w:left w:val="nil"/>
              <w:bottom w:val="single" w:sz="4" w:space="0" w:color="000000"/>
              <w:right w:val="single" w:sz="8" w:space="0" w:color="000000"/>
            </w:tcBorders>
            <w:shd w:val="clear" w:color="auto" w:fill="auto"/>
            <w:noWrap/>
            <w:vAlign w:val="center"/>
          </w:tcPr>
          <w:p w:rsidR="00E45B9F" w:rsidRPr="00745D67" w:rsidRDefault="00E45B9F" w:rsidP="00E45B9F">
            <w:pPr>
              <w:spacing w:after="0" w:line="180" w:lineRule="exact"/>
              <w:ind w:left="8"/>
              <w:jc w:val="right"/>
              <w:rPr>
                <w:rFonts w:ascii="Arial" w:eastAsia="Times New Roman" w:hAnsi="Arial" w:cs="Arial"/>
                <w:color w:val="000000"/>
                <w:sz w:val="18"/>
                <w:szCs w:val="18"/>
              </w:rPr>
            </w:pPr>
            <w:r>
              <w:rPr>
                <w:rFonts w:ascii="Arial" w:eastAsia="Times New Roman" w:hAnsi="Arial" w:cs="Arial"/>
                <w:color w:val="000000"/>
                <w:sz w:val="18"/>
                <w:szCs w:val="18"/>
              </w:rPr>
              <w:t>8.5</w:t>
            </w:r>
          </w:p>
        </w:tc>
        <w:tc>
          <w:tcPr>
            <w:tcW w:w="1260" w:type="dxa"/>
            <w:gridSpan w:val="2"/>
            <w:tcBorders>
              <w:top w:val="nil"/>
              <w:left w:val="nil"/>
              <w:bottom w:val="single" w:sz="4" w:space="0" w:color="000000"/>
              <w:right w:val="single" w:sz="4" w:space="0" w:color="000000"/>
            </w:tcBorders>
            <w:shd w:val="clear" w:color="auto" w:fill="auto"/>
            <w:vAlign w:val="center"/>
          </w:tcPr>
          <w:p w:rsidR="00E45B9F" w:rsidRPr="00AF2C64" w:rsidRDefault="00E45B9F" w:rsidP="00E45B9F">
            <w:pPr>
              <w:spacing w:after="0" w:line="180" w:lineRule="exact"/>
              <w:jc w:val="right"/>
              <w:rPr>
                <w:rFonts w:ascii="Arial" w:hAnsi="Arial" w:cs="Arial"/>
                <w:color w:val="000000"/>
                <w:sz w:val="18"/>
                <w:szCs w:val="18"/>
              </w:rPr>
            </w:pPr>
            <w:r>
              <w:rPr>
                <w:rFonts w:ascii="Arial" w:hAnsi="Arial" w:cs="Arial"/>
                <w:color w:val="000000"/>
                <w:sz w:val="18"/>
                <w:szCs w:val="18"/>
              </w:rPr>
              <w:t>3,860</w:t>
            </w:r>
          </w:p>
        </w:tc>
        <w:tc>
          <w:tcPr>
            <w:tcW w:w="1277" w:type="dxa"/>
            <w:gridSpan w:val="2"/>
            <w:tcBorders>
              <w:top w:val="nil"/>
              <w:left w:val="nil"/>
              <w:bottom w:val="single" w:sz="4" w:space="0" w:color="000000"/>
              <w:right w:val="single" w:sz="8" w:space="0" w:color="000000"/>
            </w:tcBorders>
            <w:shd w:val="clear" w:color="auto" w:fill="auto"/>
            <w:noWrap/>
            <w:vAlign w:val="center"/>
          </w:tcPr>
          <w:p w:rsidR="00E45B9F" w:rsidRPr="00AF2C64" w:rsidRDefault="00E45B9F" w:rsidP="00E45B9F">
            <w:pPr>
              <w:spacing w:after="0" w:line="180" w:lineRule="exact"/>
              <w:jc w:val="right"/>
              <w:rPr>
                <w:rFonts w:ascii="Arial" w:hAnsi="Arial" w:cs="Arial"/>
                <w:color w:val="000000"/>
                <w:sz w:val="18"/>
                <w:szCs w:val="18"/>
              </w:rPr>
            </w:pPr>
            <w:r>
              <w:rPr>
                <w:rFonts w:ascii="Arial" w:hAnsi="Arial" w:cs="Arial"/>
                <w:color w:val="000000"/>
                <w:sz w:val="18"/>
                <w:szCs w:val="18"/>
              </w:rPr>
              <w:t>56.7</w:t>
            </w:r>
          </w:p>
        </w:tc>
      </w:tr>
      <w:tr w:rsidR="00E45B9F" w:rsidRPr="000A598D" w:rsidTr="00CD3FEA">
        <w:trPr>
          <w:gridAfter w:val="4"/>
          <w:wAfter w:w="6732" w:type="dxa"/>
          <w:trHeight w:val="324"/>
        </w:trPr>
        <w:tc>
          <w:tcPr>
            <w:tcW w:w="2747" w:type="dxa"/>
            <w:gridSpan w:val="2"/>
            <w:tcBorders>
              <w:top w:val="nil"/>
              <w:left w:val="single" w:sz="8" w:space="0" w:color="000000"/>
              <w:bottom w:val="single" w:sz="4" w:space="0" w:color="000000"/>
              <w:right w:val="nil"/>
            </w:tcBorders>
            <w:shd w:val="clear" w:color="auto" w:fill="auto"/>
            <w:vAlign w:val="center"/>
            <w:hideMark/>
          </w:tcPr>
          <w:p w:rsidR="00E45B9F" w:rsidRPr="00CC0D7A" w:rsidRDefault="003126AB" w:rsidP="00E45B9F">
            <w:pPr>
              <w:spacing w:after="0" w:line="180" w:lineRule="exact"/>
              <w:ind w:left="8" w:right="-108" w:firstLineChars="100" w:firstLine="180"/>
              <w:rPr>
                <w:rFonts w:ascii="Arial" w:eastAsia="Times New Roman" w:hAnsi="Arial" w:cs="Arial"/>
                <w:color w:val="000000"/>
                <w:sz w:val="18"/>
                <w:szCs w:val="18"/>
              </w:rPr>
            </w:pPr>
            <w:r>
              <w:rPr>
                <w:rFonts w:ascii="Arial" w:eastAsia="Times New Roman" w:hAnsi="Arial" w:cs="Arial"/>
                <w:color w:val="000000"/>
                <w:sz w:val="18"/>
                <w:szCs w:val="18"/>
              </w:rPr>
              <w:t>Pedal C</w:t>
            </w:r>
            <w:r w:rsidR="00E45B9F" w:rsidRPr="00CC0D7A">
              <w:rPr>
                <w:rFonts w:ascii="Arial" w:eastAsia="Times New Roman" w:hAnsi="Arial" w:cs="Arial"/>
                <w:color w:val="000000"/>
                <w:sz w:val="18"/>
                <w:szCs w:val="18"/>
              </w:rPr>
              <w:t>yclist</w:t>
            </w:r>
            <w:r w:rsidR="00B432EA">
              <w:rPr>
                <w:rFonts w:ascii="Arial" w:eastAsia="Times New Roman" w:hAnsi="Arial" w:cs="Arial"/>
                <w:color w:val="000000"/>
                <w:sz w:val="18"/>
                <w:szCs w:val="18"/>
                <w:vertAlign w:val="superscript"/>
              </w:rPr>
              <w:t>8</w:t>
            </w:r>
          </w:p>
        </w:tc>
        <w:tc>
          <w:tcPr>
            <w:tcW w:w="1068" w:type="dxa"/>
            <w:tcBorders>
              <w:top w:val="nil"/>
              <w:left w:val="single" w:sz="8" w:space="0" w:color="000000"/>
              <w:bottom w:val="single" w:sz="4" w:space="0" w:color="000000"/>
              <w:right w:val="single" w:sz="4" w:space="0" w:color="000000"/>
            </w:tcBorders>
            <w:shd w:val="clear" w:color="auto" w:fill="auto"/>
            <w:vAlign w:val="center"/>
          </w:tcPr>
          <w:p w:rsidR="00E45B9F" w:rsidRPr="00CC0D7A" w:rsidRDefault="004A7D52" w:rsidP="00E45B9F">
            <w:pPr>
              <w:spacing w:after="0" w:line="180" w:lineRule="exact"/>
              <w:ind w:left="8"/>
              <w:jc w:val="right"/>
              <w:rPr>
                <w:rFonts w:ascii="Arial" w:eastAsia="Times New Roman" w:hAnsi="Arial" w:cs="Arial"/>
                <w:color w:val="000000"/>
                <w:sz w:val="18"/>
                <w:szCs w:val="18"/>
              </w:rPr>
            </w:pPr>
            <w:r>
              <w:rPr>
                <w:rFonts w:ascii="Arial" w:eastAsia="Times New Roman" w:hAnsi="Arial" w:cs="Arial"/>
                <w:color w:val="000000"/>
                <w:sz w:val="18"/>
                <w:szCs w:val="18"/>
              </w:rPr>
              <w:t>15</w:t>
            </w:r>
          </w:p>
        </w:tc>
        <w:tc>
          <w:tcPr>
            <w:tcW w:w="1070" w:type="dxa"/>
            <w:tcBorders>
              <w:top w:val="single" w:sz="4" w:space="0" w:color="000000"/>
              <w:left w:val="nil"/>
              <w:bottom w:val="single" w:sz="4" w:space="0" w:color="000000"/>
              <w:right w:val="single" w:sz="8" w:space="0" w:color="000000"/>
            </w:tcBorders>
            <w:shd w:val="clear" w:color="auto" w:fill="auto"/>
            <w:noWrap/>
            <w:vAlign w:val="center"/>
          </w:tcPr>
          <w:p w:rsidR="00E45B9F" w:rsidRPr="004A7D52" w:rsidRDefault="004A7D52" w:rsidP="00E45B9F">
            <w:pPr>
              <w:spacing w:after="0" w:line="180" w:lineRule="exact"/>
              <w:ind w:left="8"/>
              <w:jc w:val="right"/>
              <w:rPr>
                <w:rFonts w:ascii="Arial" w:eastAsia="Times New Roman" w:hAnsi="Arial" w:cs="Arial"/>
                <w:color w:val="000000"/>
                <w:sz w:val="18"/>
                <w:szCs w:val="18"/>
                <w:vertAlign w:val="superscript"/>
              </w:rPr>
            </w:pPr>
            <w:r>
              <w:rPr>
                <w:rFonts w:ascii="Arial" w:eastAsia="Times New Roman" w:hAnsi="Arial" w:cs="Arial"/>
                <w:color w:val="000000"/>
                <w:sz w:val="18"/>
                <w:szCs w:val="18"/>
              </w:rPr>
              <w:t>0.2</w:t>
            </w:r>
            <w:r w:rsidR="00B432EA">
              <w:rPr>
                <w:rFonts w:ascii="Arial" w:eastAsia="Times New Roman" w:hAnsi="Arial" w:cs="Arial"/>
                <w:color w:val="000000"/>
                <w:sz w:val="18"/>
                <w:szCs w:val="18"/>
                <w:vertAlign w:val="superscript"/>
              </w:rPr>
              <w:t>9</w:t>
            </w:r>
          </w:p>
        </w:tc>
        <w:tc>
          <w:tcPr>
            <w:tcW w:w="1296" w:type="dxa"/>
            <w:tcBorders>
              <w:top w:val="nil"/>
              <w:left w:val="nil"/>
              <w:bottom w:val="single" w:sz="4" w:space="0" w:color="000000"/>
              <w:right w:val="single" w:sz="4" w:space="0" w:color="000000"/>
            </w:tcBorders>
            <w:shd w:val="clear" w:color="auto" w:fill="auto"/>
            <w:vAlign w:val="center"/>
          </w:tcPr>
          <w:p w:rsidR="00E45B9F" w:rsidRPr="00872990" w:rsidRDefault="00E45B9F" w:rsidP="00E45B9F">
            <w:pPr>
              <w:spacing w:after="0" w:line="180" w:lineRule="exact"/>
              <w:ind w:left="8"/>
              <w:jc w:val="right"/>
              <w:rPr>
                <w:rFonts w:ascii="Arial" w:eastAsia="Times New Roman" w:hAnsi="Arial" w:cs="Arial"/>
                <w:color w:val="000000"/>
                <w:sz w:val="18"/>
                <w:szCs w:val="18"/>
              </w:rPr>
            </w:pPr>
            <w:r>
              <w:rPr>
                <w:rFonts w:ascii="Arial" w:eastAsia="Times New Roman" w:hAnsi="Arial" w:cs="Arial"/>
                <w:color w:val="000000"/>
                <w:sz w:val="18"/>
                <w:szCs w:val="18"/>
              </w:rPr>
              <w:t>495</w:t>
            </w:r>
          </w:p>
        </w:tc>
        <w:tc>
          <w:tcPr>
            <w:tcW w:w="1289" w:type="dxa"/>
            <w:tcBorders>
              <w:top w:val="nil"/>
              <w:left w:val="nil"/>
              <w:bottom w:val="single" w:sz="4" w:space="0" w:color="000000"/>
              <w:right w:val="single" w:sz="8" w:space="0" w:color="000000"/>
            </w:tcBorders>
            <w:shd w:val="clear" w:color="auto" w:fill="auto"/>
            <w:noWrap/>
            <w:vAlign w:val="center"/>
          </w:tcPr>
          <w:p w:rsidR="00E45B9F" w:rsidRPr="00745D67" w:rsidRDefault="00E45B9F" w:rsidP="00E45B9F">
            <w:pPr>
              <w:spacing w:after="0" w:line="180" w:lineRule="exact"/>
              <w:ind w:left="8"/>
              <w:jc w:val="right"/>
              <w:rPr>
                <w:rFonts w:ascii="Arial" w:eastAsia="Times New Roman" w:hAnsi="Arial" w:cs="Arial"/>
                <w:color w:val="000000"/>
                <w:sz w:val="18"/>
                <w:szCs w:val="18"/>
              </w:rPr>
            </w:pPr>
            <w:r>
              <w:rPr>
                <w:rFonts w:ascii="Arial" w:eastAsia="Times New Roman" w:hAnsi="Arial" w:cs="Arial"/>
                <w:color w:val="000000"/>
                <w:sz w:val="18"/>
                <w:szCs w:val="18"/>
              </w:rPr>
              <w:t>6.8</w:t>
            </w:r>
          </w:p>
        </w:tc>
        <w:tc>
          <w:tcPr>
            <w:tcW w:w="1260" w:type="dxa"/>
            <w:gridSpan w:val="2"/>
            <w:tcBorders>
              <w:top w:val="nil"/>
              <w:left w:val="nil"/>
              <w:bottom w:val="single" w:sz="4" w:space="0" w:color="000000"/>
              <w:right w:val="single" w:sz="4" w:space="0" w:color="000000"/>
            </w:tcBorders>
            <w:shd w:val="clear" w:color="auto" w:fill="auto"/>
            <w:vAlign w:val="center"/>
          </w:tcPr>
          <w:p w:rsidR="00E45B9F" w:rsidRPr="00AF2C64" w:rsidRDefault="00E45B9F" w:rsidP="00E45B9F">
            <w:pPr>
              <w:spacing w:after="0" w:line="180" w:lineRule="exact"/>
              <w:jc w:val="right"/>
              <w:rPr>
                <w:rFonts w:ascii="Arial" w:hAnsi="Arial" w:cs="Arial"/>
                <w:color w:val="000000"/>
                <w:sz w:val="18"/>
                <w:szCs w:val="18"/>
              </w:rPr>
            </w:pPr>
            <w:r>
              <w:rPr>
                <w:rFonts w:ascii="Arial" w:hAnsi="Arial" w:cs="Arial"/>
                <w:color w:val="000000"/>
                <w:sz w:val="18"/>
                <w:szCs w:val="18"/>
              </w:rPr>
              <w:t>7,631</w:t>
            </w:r>
          </w:p>
        </w:tc>
        <w:tc>
          <w:tcPr>
            <w:tcW w:w="1277" w:type="dxa"/>
            <w:gridSpan w:val="2"/>
            <w:tcBorders>
              <w:top w:val="nil"/>
              <w:left w:val="nil"/>
              <w:bottom w:val="single" w:sz="4" w:space="0" w:color="000000"/>
              <w:right w:val="single" w:sz="8" w:space="0" w:color="000000"/>
            </w:tcBorders>
            <w:shd w:val="clear" w:color="auto" w:fill="auto"/>
            <w:noWrap/>
            <w:vAlign w:val="center"/>
          </w:tcPr>
          <w:p w:rsidR="00E45B9F" w:rsidRPr="00AF2C64" w:rsidRDefault="00E45B9F" w:rsidP="00E45B9F">
            <w:pPr>
              <w:spacing w:after="0" w:line="180" w:lineRule="exact"/>
              <w:jc w:val="right"/>
              <w:rPr>
                <w:rFonts w:ascii="Arial" w:hAnsi="Arial" w:cs="Arial"/>
                <w:color w:val="000000"/>
                <w:sz w:val="18"/>
                <w:szCs w:val="18"/>
              </w:rPr>
            </w:pPr>
            <w:r>
              <w:rPr>
                <w:rFonts w:ascii="Arial" w:hAnsi="Arial" w:cs="Arial"/>
                <w:color w:val="000000"/>
                <w:sz w:val="18"/>
                <w:szCs w:val="18"/>
              </w:rPr>
              <w:t>119.5</w:t>
            </w:r>
          </w:p>
        </w:tc>
      </w:tr>
      <w:tr w:rsidR="00E45B9F" w:rsidRPr="000A598D" w:rsidTr="00CD3FEA">
        <w:trPr>
          <w:gridAfter w:val="4"/>
          <w:wAfter w:w="6732" w:type="dxa"/>
          <w:trHeight w:val="324"/>
        </w:trPr>
        <w:tc>
          <w:tcPr>
            <w:tcW w:w="2747" w:type="dxa"/>
            <w:gridSpan w:val="2"/>
            <w:tcBorders>
              <w:top w:val="nil"/>
              <w:left w:val="single" w:sz="8" w:space="0" w:color="000000"/>
              <w:bottom w:val="single" w:sz="4" w:space="0" w:color="000000"/>
              <w:right w:val="nil"/>
            </w:tcBorders>
            <w:shd w:val="clear" w:color="auto" w:fill="auto"/>
            <w:vAlign w:val="center"/>
            <w:hideMark/>
          </w:tcPr>
          <w:p w:rsidR="00E45B9F" w:rsidRPr="00CC0D7A" w:rsidRDefault="00E45B9F" w:rsidP="00E45B9F">
            <w:pPr>
              <w:spacing w:after="0" w:line="180" w:lineRule="exact"/>
              <w:ind w:left="8" w:right="-108" w:firstLineChars="100" w:firstLine="180"/>
              <w:rPr>
                <w:rFonts w:ascii="Arial" w:eastAsia="Times New Roman" w:hAnsi="Arial" w:cs="Arial"/>
                <w:color w:val="000000"/>
                <w:sz w:val="18"/>
                <w:szCs w:val="18"/>
              </w:rPr>
            </w:pPr>
            <w:r w:rsidRPr="00CC0D7A">
              <w:rPr>
                <w:rFonts w:ascii="Arial" w:eastAsia="Times New Roman" w:hAnsi="Arial" w:cs="Arial"/>
                <w:color w:val="000000"/>
                <w:sz w:val="18"/>
                <w:szCs w:val="18"/>
              </w:rPr>
              <w:t xml:space="preserve">Drowning/submersion </w:t>
            </w:r>
          </w:p>
        </w:tc>
        <w:tc>
          <w:tcPr>
            <w:tcW w:w="1068" w:type="dxa"/>
            <w:tcBorders>
              <w:top w:val="nil"/>
              <w:left w:val="single" w:sz="8" w:space="0" w:color="000000"/>
              <w:bottom w:val="single" w:sz="4" w:space="0" w:color="000000"/>
              <w:right w:val="single" w:sz="4" w:space="0" w:color="000000"/>
            </w:tcBorders>
            <w:shd w:val="clear" w:color="auto" w:fill="auto"/>
            <w:vAlign w:val="center"/>
          </w:tcPr>
          <w:p w:rsidR="00E45B9F" w:rsidRPr="00CC0D7A" w:rsidRDefault="004A7D52" w:rsidP="00E45B9F">
            <w:pPr>
              <w:spacing w:after="0" w:line="180" w:lineRule="exact"/>
              <w:ind w:left="8"/>
              <w:jc w:val="right"/>
              <w:rPr>
                <w:rFonts w:ascii="Arial" w:eastAsia="Times New Roman" w:hAnsi="Arial" w:cs="Arial"/>
                <w:color w:val="000000"/>
                <w:sz w:val="18"/>
                <w:szCs w:val="18"/>
              </w:rPr>
            </w:pPr>
            <w:r>
              <w:rPr>
                <w:rFonts w:ascii="Arial" w:eastAsia="Times New Roman" w:hAnsi="Arial" w:cs="Arial"/>
                <w:color w:val="000000"/>
                <w:sz w:val="18"/>
                <w:szCs w:val="18"/>
              </w:rPr>
              <w:t>45</w:t>
            </w:r>
          </w:p>
        </w:tc>
        <w:tc>
          <w:tcPr>
            <w:tcW w:w="1070" w:type="dxa"/>
            <w:tcBorders>
              <w:top w:val="single" w:sz="4" w:space="0" w:color="000000"/>
              <w:left w:val="nil"/>
              <w:bottom w:val="single" w:sz="4" w:space="0" w:color="000000"/>
              <w:right w:val="single" w:sz="8" w:space="0" w:color="000000"/>
            </w:tcBorders>
            <w:shd w:val="clear" w:color="auto" w:fill="auto"/>
            <w:noWrap/>
            <w:vAlign w:val="center"/>
          </w:tcPr>
          <w:p w:rsidR="00E45B9F" w:rsidRPr="00433B36" w:rsidRDefault="004A7D52" w:rsidP="00E45B9F">
            <w:pPr>
              <w:spacing w:after="0" w:line="180" w:lineRule="exact"/>
              <w:ind w:left="8"/>
              <w:jc w:val="right"/>
              <w:rPr>
                <w:rFonts w:ascii="Arial" w:eastAsia="Times New Roman" w:hAnsi="Arial" w:cs="Arial"/>
                <w:color w:val="000000"/>
                <w:sz w:val="18"/>
                <w:szCs w:val="18"/>
              </w:rPr>
            </w:pPr>
            <w:r>
              <w:rPr>
                <w:rFonts w:ascii="Arial" w:eastAsia="Times New Roman" w:hAnsi="Arial" w:cs="Arial"/>
                <w:color w:val="000000"/>
                <w:sz w:val="18"/>
                <w:szCs w:val="18"/>
              </w:rPr>
              <w:t>0.6</w:t>
            </w:r>
          </w:p>
        </w:tc>
        <w:tc>
          <w:tcPr>
            <w:tcW w:w="1296" w:type="dxa"/>
            <w:tcBorders>
              <w:top w:val="nil"/>
              <w:left w:val="nil"/>
              <w:bottom w:val="single" w:sz="4" w:space="0" w:color="000000"/>
              <w:right w:val="single" w:sz="4" w:space="0" w:color="000000"/>
            </w:tcBorders>
            <w:shd w:val="clear" w:color="auto" w:fill="auto"/>
            <w:vAlign w:val="center"/>
          </w:tcPr>
          <w:p w:rsidR="00E45B9F" w:rsidRPr="00872990" w:rsidRDefault="00E45B9F" w:rsidP="00E45B9F">
            <w:pPr>
              <w:spacing w:after="0" w:line="180" w:lineRule="exact"/>
              <w:ind w:left="8"/>
              <w:jc w:val="right"/>
              <w:rPr>
                <w:rFonts w:ascii="Arial" w:eastAsia="Times New Roman" w:hAnsi="Arial" w:cs="Arial"/>
                <w:color w:val="000000"/>
                <w:sz w:val="18"/>
                <w:szCs w:val="18"/>
              </w:rPr>
            </w:pPr>
            <w:r>
              <w:rPr>
                <w:rFonts w:ascii="Arial" w:eastAsia="Times New Roman" w:hAnsi="Arial" w:cs="Arial"/>
                <w:color w:val="000000"/>
                <w:sz w:val="18"/>
                <w:szCs w:val="18"/>
              </w:rPr>
              <w:t>28</w:t>
            </w:r>
          </w:p>
        </w:tc>
        <w:tc>
          <w:tcPr>
            <w:tcW w:w="1289" w:type="dxa"/>
            <w:tcBorders>
              <w:top w:val="nil"/>
              <w:left w:val="nil"/>
              <w:bottom w:val="single" w:sz="4" w:space="0" w:color="000000"/>
              <w:right w:val="single" w:sz="8" w:space="0" w:color="000000"/>
            </w:tcBorders>
            <w:shd w:val="clear" w:color="auto" w:fill="auto"/>
            <w:noWrap/>
            <w:vAlign w:val="center"/>
          </w:tcPr>
          <w:p w:rsidR="00E45B9F" w:rsidRPr="00745D67" w:rsidRDefault="00E45B9F" w:rsidP="00E45B9F">
            <w:pPr>
              <w:spacing w:after="0" w:line="180" w:lineRule="exact"/>
              <w:ind w:left="8"/>
              <w:jc w:val="right"/>
              <w:rPr>
                <w:rFonts w:ascii="Arial" w:eastAsia="Times New Roman" w:hAnsi="Arial" w:cs="Arial"/>
                <w:color w:val="000000"/>
                <w:sz w:val="18"/>
                <w:szCs w:val="18"/>
              </w:rPr>
            </w:pPr>
            <w:r>
              <w:rPr>
                <w:rFonts w:ascii="Arial" w:eastAsia="Times New Roman" w:hAnsi="Arial" w:cs="Arial"/>
                <w:color w:val="000000"/>
                <w:sz w:val="18"/>
                <w:szCs w:val="18"/>
              </w:rPr>
              <w:t>0.4</w:t>
            </w:r>
          </w:p>
        </w:tc>
        <w:tc>
          <w:tcPr>
            <w:tcW w:w="1260" w:type="dxa"/>
            <w:gridSpan w:val="2"/>
            <w:tcBorders>
              <w:top w:val="nil"/>
              <w:left w:val="nil"/>
              <w:bottom w:val="single" w:sz="4" w:space="0" w:color="000000"/>
              <w:right w:val="single" w:sz="4" w:space="0" w:color="000000"/>
            </w:tcBorders>
            <w:shd w:val="clear" w:color="auto" w:fill="auto"/>
            <w:vAlign w:val="center"/>
          </w:tcPr>
          <w:p w:rsidR="00E45B9F" w:rsidRPr="00AF2C64" w:rsidRDefault="00E45B9F" w:rsidP="00E45B9F">
            <w:pPr>
              <w:spacing w:after="0" w:line="180" w:lineRule="exact"/>
              <w:jc w:val="right"/>
              <w:rPr>
                <w:rFonts w:ascii="Arial" w:hAnsi="Arial" w:cs="Arial"/>
                <w:color w:val="000000"/>
                <w:sz w:val="18"/>
                <w:szCs w:val="18"/>
              </w:rPr>
            </w:pPr>
            <w:r>
              <w:rPr>
                <w:rFonts w:ascii="Arial" w:hAnsi="Arial" w:cs="Arial"/>
                <w:color w:val="000000"/>
                <w:sz w:val="18"/>
                <w:szCs w:val="18"/>
              </w:rPr>
              <w:t>173</w:t>
            </w:r>
          </w:p>
        </w:tc>
        <w:tc>
          <w:tcPr>
            <w:tcW w:w="1277" w:type="dxa"/>
            <w:gridSpan w:val="2"/>
            <w:tcBorders>
              <w:top w:val="nil"/>
              <w:left w:val="nil"/>
              <w:bottom w:val="single" w:sz="4" w:space="0" w:color="000000"/>
              <w:right w:val="single" w:sz="8" w:space="0" w:color="000000"/>
            </w:tcBorders>
            <w:shd w:val="clear" w:color="auto" w:fill="auto"/>
            <w:noWrap/>
            <w:vAlign w:val="center"/>
          </w:tcPr>
          <w:p w:rsidR="00E45B9F" w:rsidRPr="00AF2C64" w:rsidRDefault="00E45B9F" w:rsidP="00E45B9F">
            <w:pPr>
              <w:spacing w:after="0" w:line="180" w:lineRule="exact"/>
              <w:jc w:val="right"/>
              <w:rPr>
                <w:rFonts w:ascii="Arial" w:hAnsi="Arial" w:cs="Arial"/>
                <w:color w:val="000000"/>
                <w:sz w:val="18"/>
                <w:szCs w:val="18"/>
              </w:rPr>
            </w:pPr>
            <w:r>
              <w:rPr>
                <w:rFonts w:ascii="Arial" w:hAnsi="Arial" w:cs="Arial"/>
                <w:color w:val="000000"/>
                <w:sz w:val="18"/>
                <w:szCs w:val="18"/>
              </w:rPr>
              <w:t>2.9</w:t>
            </w:r>
          </w:p>
        </w:tc>
      </w:tr>
      <w:tr w:rsidR="00E45B9F" w:rsidRPr="000A598D" w:rsidTr="00CD3FEA">
        <w:trPr>
          <w:gridAfter w:val="4"/>
          <w:wAfter w:w="6732" w:type="dxa"/>
          <w:trHeight w:val="324"/>
        </w:trPr>
        <w:tc>
          <w:tcPr>
            <w:tcW w:w="2747" w:type="dxa"/>
            <w:gridSpan w:val="2"/>
            <w:tcBorders>
              <w:top w:val="nil"/>
              <w:left w:val="single" w:sz="8" w:space="0" w:color="000000"/>
              <w:bottom w:val="single" w:sz="4" w:space="0" w:color="000000"/>
              <w:right w:val="nil"/>
            </w:tcBorders>
            <w:shd w:val="clear" w:color="auto" w:fill="auto"/>
            <w:vAlign w:val="center"/>
            <w:hideMark/>
          </w:tcPr>
          <w:p w:rsidR="00E45B9F" w:rsidRPr="00CC0D7A" w:rsidRDefault="00E45B9F" w:rsidP="00E45B9F">
            <w:pPr>
              <w:spacing w:after="0" w:line="180" w:lineRule="exact"/>
              <w:ind w:left="8" w:right="-108" w:firstLineChars="100" w:firstLine="180"/>
              <w:rPr>
                <w:rFonts w:ascii="Arial" w:eastAsia="Times New Roman" w:hAnsi="Arial" w:cs="Arial"/>
                <w:color w:val="000000"/>
                <w:sz w:val="18"/>
                <w:szCs w:val="18"/>
              </w:rPr>
            </w:pPr>
            <w:r w:rsidRPr="00CC0D7A">
              <w:rPr>
                <w:rFonts w:ascii="Arial" w:eastAsia="Times New Roman" w:hAnsi="Arial" w:cs="Arial"/>
                <w:color w:val="000000"/>
                <w:sz w:val="18"/>
                <w:szCs w:val="18"/>
              </w:rPr>
              <w:t>Fire/burn</w:t>
            </w:r>
          </w:p>
        </w:tc>
        <w:tc>
          <w:tcPr>
            <w:tcW w:w="1068" w:type="dxa"/>
            <w:tcBorders>
              <w:top w:val="nil"/>
              <w:left w:val="single" w:sz="8" w:space="0" w:color="000000"/>
              <w:bottom w:val="single" w:sz="4" w:space="0" w:color="000000"/>
              <w:right w:val="single" w:sz="4" w:space="0" w:color="000000"/>
            </w:tcBorders>
            <w:shd w:val="clear" w:color="auto" w:fill="auto"/>
            <w:vAlign w:val="center"/>
          </w:tcPr>
          <w:p w:rsidR="00E45B9F" w:rsidRPr="00CC0D7A" w:rsidRDefault="004A7D52" w:rsidP="00E45B9F">
            <w:pPr>
              <w:spacing w:after="0" w:line="180" w:lineRule="exact"/>
              <w:ind w:left="8"/>
              <w:jc w:val="right"/>
              <w:rPr>
                <w:rFonts w:ascii="Arial" w:eastAsia="Times New Roman" w:hAnsi="Arial" w:cs="Arial"/>
                <w:color w:val="000000"/>
                <w:sz w:val="18"/>
                <w:szCs w:val="18"/>
              </w:rPr>
            </w:pPr>
            <w:r>
              <w:rPr>
                <w:rFonts w:ascii="Arial" w:eastAsia="Times New Roman" w:hAnsi="Arial" w:cs="Arial"/>
                <w:color w:val="000000"/>
                <w:sz w:val="18"/>
                <w:szCs w:val="18"/>
              </w:rPr>
              <w:t>43</w:t>
            </w:r>
          </w:p>
        </w:tc>
        <w:tc>
          <w:tcPr>
            <w:tcW w:w="1070" w:type="dxa"/>
            <w:tcBorders>
              <w:top w:val="single" w:sz="4" w:space="0" w:color="000000"/>
              <w:left w:val="nil"/>
              <w:bottom w:val="single" w:sz="4" w:space="0" w:color="000000"/>
              <w:right w:val="single" w:sz="8" w:space="0" w:color="000000"/>
            </w:tcBorders>
            <w:shd w:val="clear" w:color="auto" w:fill="auto"/>
            <w:noWrap/>
            <w:vAlign w:val="center"/>
          </w:tcPr>
          <w:p w:rsidR="00E45B9F" w:rsidRPr="00433B36" w:rsidRDefault="004A7D52" w:rsidP="00E45B9F">
            <w:pPr>
              <w:spacing w:after="0" w:line="180" w:lineRule="exact"/>
              <w:ind w:left="8"/>
              <w:jc w:val="right"/>
              <w:rPr>
                <w:rFonts w:ascii="Arial" w:eastAsia="Times New Roman" w:hAnsi="Arial" w:cs="Arial"/>
                <w:color w:val="000000"/>
                <w:sz w:val="18"/>
                <w:szCs w:val="18"/>
              </w:rPr>
            </w:pPr>
            <w:r>
              <w:rPr>
                <w:rFonts w:ascii="Arial" w:eastAsia="Times New Roman" w:hAnsi="Arial" w:cs="Arial"/>
                <w:color w:val="000000"/>
                <w:sz w:val="18"/>
                <w:szCs w:val="18"/>
              </w:rPr>
              <w:t>0.5</w:t>
            </w:r>
          </w:p>
        </w:tc>
        <w:tc>
          <w:tcPr>
            <w:tcW w:w="1296" w:type="dxa"/>
            <w:tcBorders>
              <w:top w:val="nil"/>
              <w:left w:val="nil"/>
              <w:bottom w:val="single" w:sz="4" w:space="0" w:color="000000"/>
              <w:right w:val="single" w:sz="4" w:space="0" w:color="000000"/>
            </w:tcBorders>
            <w:shd w:val="clear" w:color="auto" w:fill="auto"/>
            <w:vAlign w:val="center"/>
          </w:tcPr>
          <w:p w:rsidR="00E45B9F" w:rsidRPr="00872990" w:rsidRDefault="00E45B9F" w:rsidP="00E45B9F">
            <w:pPr>
              <w:spacing w:after="0" w:line="180" w:lineRule="exact"/>
              <w:ind w:left="8"/>
              <w:jc w:val="right"/>
              <w:rPr>
                <w:rFonts w:ascii="Arial" w:eastAsia="Times New Roman" w:hAnsi="Arial" w:cs="Arial"/>
                <w:color w:val="000000"/>
                <w:sz w:val="18"/>
                <w:szCs w:val="18"/>
              </w:rPr>
            </w:pPr>
            <w:r>
              <w:rPr>
                <w:rFonts w:ascii="Arial" w:eastAsia="Times New Roman" w:hAnsi="Arial" w:cs="Arial"/>
                <w:color w:val="000000"/>
                <w:sz w:val="18"/>
                <w:szCs w:val="18"/>
              </w:rPr>
              <w:t>539</w:t>
            </w:r>
          </w:p>
        </w:tc>
        <w:tc>
          <w:tcPr>
            <w:tcW w:w="1289" w:type="dxa"/>
            <w:tcBorders>
              <w:top w:val="nil"/>
              <w:left w:val="nil"/>
              <w:bottom w:val="single" w:sz="4" w:space="0" w:color="000000"/>
              <w:right w:val="single" w:sz="8" w:space="0" w:color="000000"/>
            </w:tcBorders>
            <w:shd w:val="clear" w:color="auto" w:fill="auto"/>
            <w:noWrap/>
            <w:vAlign w:val="center"/>
          </w:tcPr>
          <w:p w:rsidR="00E45B9F" w:rsidRPr="00745D67" w:rsidRDefault="00E45B9F" w:rsidP="00E45B9F">
            <w:pPr>
              <w:spacing w:after="0" w:line="180" w:lineRule="exact"/>
              <w:ind w:left="8"/>
              <w:jc w:val="right"/>
              <w:rPr>
                <w:rFonts w:ascii="Arial" w:eastAsia="Times New Roman" w:hAnsi="Arial" w:cs="Arial"/>
                <w:color w:val="000000"/>
                <w:sz w:val="18"/>
                <w:szCs w:val="18"/>
              </w:rPr>
            </w:pPr>
            <w:r>
              <w:rPr>
                <w:rFonts w:ascii="Arial" w:eastAsia="Times New Roman" w:hAnsi="Arial" w:cs="Arial"/>
                <w:color w:val="000000"/>
                <w:sz w:val="18"/>
                <w:szCs w:val="18"/>
              </w:rPr>
              <w:t>7.5</w:t>
            </w:r>
          </w:p>
        </w:tc>
        <w:tc>
          <w:tcPr>
            <w:tcW w:w="1260" w:type="dxa"/>
            <w:gridSpan w:val="2"/>
            <w:tcBorders>
              <w:top w:val="nil"/>
              <w:left w:val="nil"/>
              <w:bottom w:val="single" w:sz="4" w:space="0" w:color="000000"/>
              <w:right w:val="single" w:sz="4" w:space="0" w:color="000000"/>
            </w:tcBorders>
            <w:shd w:val="clear" w:color="auto" w:fill="auto"/>
            <w:vAlign w:val="center"/>
          </w:tcPr>
          <w:p w:rsidR="00E45B9F" w:rsidRPr="00AF2C64" w:rsidRDefault="00E45B9F" w:rsidP="00E45B9F">
            <w:pPr>
              <w:spacing w:after="0" w:line="180" w:lineRule="exact"/>
              <w:jc w:val="right"/>
              <w:rPr>
                <w:rFonts w:ascii="Arial" w:hAnsi="Arial" w:cs="Arial"/>
                <w:color w:val="000000"/>
                <w:sz w:val="18"/>
                <w:szCs w:val="18"/>
              </w:rPr>
            </w:pPr>
            <w:r>
              <w:rPr>
                <w:rFonts w:ascii="Arial" w:hAnsi="Arial" w:cs="Arial"/>
                <w:color w:val="000000"/>
                <w:sz w:val="18"/>
                <w:szCs w:val="18"/>
              </w:rPr>
              <w:t>8,401</w:t>
            </w:r>
          </w:p>
        </w:tc>
        <w:tc>
          <w:tcPr>
            <w:tcW w:w="1277" w:type="dxa"/>
            <w:gridSpan w:val="2"/>
            <w:tcBorders>
              <w:top w:val="nil"/>
              <w:left w:val="nil"/>
              <w:bottom w:val="single" w:sz="4" w:space="0" w:color="000000"/>
              <w:right w:val="single" w:sz="8" w:space="0" w:color="000000"/>
            </w:tcBorders>
            <w:shd w:val="clear" w:color="auto" w:fill="auto"/>
            <w:noWrap/>
            <w:vAlign w:val="center"/>
          </w:tcPr>
          <w:p w:rsidR="00E45B9F" w:rsidRPr="00AF2C64" w:rsidRDefault="00E45B9F" w:rsidP="00E45B9F">
            <w:pPr>
              <w:spacing w:after="0" w:line="180" w:lineRule="exact"/>
              <w:jc w:val="right"/>
              <w:rPr>
                <w:rFonts w:ascii="Arial" w:hAnsi="Arial" w:cs="Arial"/>
                <w:color w:val="000000"/>
                <w:sz w:val="18"/>
                <w:szCs w:val="18"/>
              </w:rPr>
            </w:pPr>
            <w:r>
              <w:rPr>
                <w:rFonts w:ascii="Arial" w:hAnsi="Arial" w:cs="Arial"/>
                <w:color w:val="000000"/>
                <w:sz w:val="18"/>
                <w:szCs w:val="18"/>
              </w:rPr>
              <w:t>128.4</w:t>
            </w:r>
          </w:p>
        </w:tc>
      </w:tr>
      <w:tr w:rsidR="00E45B9F" w:rsidRPr="000A598D" w:rsidTr="00CD3FEA">
        <w:trPr>
          <w:gridAfter w:val="4"/>
          <w:wAfter w:w="6732" w:type="dxa"/>
          <w:trHeight w:val="324"/>
        </w:trPr>
        <w:tc>
          <w:tcPr>
            <w:tcW w:w="2747" w:type="dxa"/>
            <w:gridSpan w:val="2"/>
            <w:tcBorders>
              <w:top w:val="single" w:sz="4" w:space="0" w:color="000000"/>
              <w:left w:val="single" w:sz="8" w:space="0" w:color="000000"/>
              <w:bottom w:val="single" w:sz="4" w:space="0" w:color="000000"/>
              <w:right w:val="nil"/>
            </w:tcBorders>
            <w:shd w:val="clear" w:color="000000" w:fill="D8E4BC"/>
            <w:vAlign w:val="center"/>
            <w:hideMark/>
          </w:tcPr>
          <w:p w:rsidR="00E45B9F" w:rsidRPr="00CC0D7A" w:rsidRDefault="00E45B9F" w:rsidP="00E45B9F">
            <w:pPr>
              <w:spacing w:after="0" w:line="180" w:lineRule="exact"/>
              <w:ind w:right="-108"/>
              <w:rPr>
                <w:rFonts w:ascii="Arial" w:eastAsia="Times New Roman" w:hAnsi="Arial" w:cs="Arial"/>
                <w:b/>
                <w:color w:val="000000"/>
                <w:sz w:val="18"/>
                <w:szCs w:val="18"/>
              </w:rPr>
            </w:pPr>
            <w:r w:rsidRPr="00CC0D7A">
              <w:rPr>
                <w:rFonts w:ascii="Arial" w:eastAsia="Times New Roman" w:hAnsi="Arial" w:cs="Arial"/>
                <w:b/>
                <w:color w:val="000000"/>
                <w:sz w:val="18"/>
                <w:szCs w:val="18"/>
              </w:rPr>
              <w:t>Suicide/self-inflicted</w:t>
            </w:r>
          </w:p>
        </w:tc>
        <w:tc>
          <w:tcPr>
            <w:tcW w:w="1068" w:type="dxa"/>
            <w:tcBorders>
              <w:top w:val="single" w:sz="4" w:space="0" w:color="000000"/>
              <w:left w:val="single" w:sz="8" w:space="0" w:color="000000"/>
              <w:bottom w:val="single" w:sz="4" w:space="0" w:color="000000"/>
              <w:right w:val="single" w:sz="4" w:space="0" w:color="000000"/>
            </w:tcBorders>
            <w:shd w:val="clear" w:color="000000" w:fill="D8E4BC"/>
            <w:vAlign w:val="center"/>
          </w:tcPr>
          <w:p w:rsidR="00E45B9F" w:rsidRPr="00CC0D7A" w:rsidRDefault="004A7D52" w:rsidP="00E45B9F">
            <w:pPr>
              <w:spacing w:after="0" w:line="180" w:lineRule="exact"/>
              <w:ind w:left="8"/>
              <w:jc w:val="right"/>
              <w:rPr>
                <w:rFonts w:ascii="Arial" w:eastAsia="Times New Roman" w:hAnsi="Arial" w:cs="Arial"/>
                <w:b/>
                <w:color w:val="000000"/>
                <w:sz w:val="18"/>
                <w:szCs w:val="18"/>
              </w:rPr>
            </w:pPr>
            <w:r>
              <w:rPr>
                <w:rFonts w:ascii="Arial" w:eastAsia="Times New Roman" w:hAnsi="Arial" w:cs="Arial"/>
                <w:b/>
                <w:color w:val="000000"/>
                <w:sz w:val="18"/>
                <w:szCs w:val="18"/>
              </w:rPr>
              <w:t>647</w:t>
            </w:r>
          </w:p>
        </w:tc>
        <w:tc>
          <w:tcPr>
            <w:tcW w:w="1070" w:type="dxa"/>
            <w:tcBorders>
              <w:top w:val="single" w:sz="4" w:space="0" w:color="000000"/>
              <w:left w:val="nil"/>
              <w:bottom w:val="single" w:sz="4" w:space="0" w:color="000000"/>
              <w:right w:val="single" w:sz="8" w:space="0" w:color="000000"/>
            </w:tcBorders>
            <w:shd w:val="clear" w:color="000000" w:fill="D8E4BC"/>
            <w:noWrap/>
            <w:vAlign w:val="center"/>
          </w:tcPr>
          <w:p w:rsidR="00E45B9F" w:rsidRPr="0080081D" w:rsidRDefault="004A7D52" w:rsidP="00E45B9F">
            <w:pPr>
              <w:spacing w:after="0" w:line="180" w:lineRule="exact"/>
              <w:ind w:left="8"/>
              <w:jc w:val="right"/>
              <w:rPr>
                <w:rFonts w:ascii="Arial" w:eastAsia="Times New Roman" w:hAnsi="Arial" w:cs="Arial"/>
                <w:b/>
                <w:color w:val="000000"/>
                <w:sz w:val="18"/>
                <w:szCs w:val="18"/>
              </w:rPr>
            </w:pPr>
            <w:r>
              <w:rPr>
                <w:rFonts w:ascii="Arial" w:eastAsia="Times New Roman" w:hAnsi="Arial" w:cs="Arial"/>
                <w:b/>
                <w:color w:val="000000"/>
                <w:sz w:val="18"/>
                <w:szCs w:val="18"/>
              </w:rPr>
              <w:t>9.0</w:t>
            </w:r>
          </w:p>
        </w:tc>
        <w:tc>
          <w:tcPr>
            <w:tcW w:w="1296" w:type="dxa"/>
            <w:tcBorders>
              <w:top w:val="single" w:sz="4" w:space="0" w:color="000000"/>
              <w:left w:val="nil"/>
              <w:bottom w:val="single" w:sz="4" w:space="0" w:color="000000"/>
              <w:right w:val="single" w:sz="4" w:space="0" w:color="000000"/>
            </w:tcBorders>
            <w:shd w:val="clear" w:color="000000" w:fill="D8E4BC"/>
            <w:vAlign w:val="center"/>
          </w:tcPr>
          <w:p w:rsidR="00E45B9F" w:rsidRPr="00A30D35" w:rsidRDefault="00E45B9F" w:rsidP="00E45B9F">
            <w:pPr>
              <w:spacing w:after="0" w:line="180" w:lineRule="exact"/>
              <w:ind w:left="8"/>
              <w:jc w:val="right"/>
              <w:rPr>
                <w:rFonts w:ascii="Arial" w:eastAsia="Times New Roman" w:hAnsi="Arial" w:cs="Arial"/>
                <w:b/>
                <w:color w:val="000000"/>
                <w:sz w:val="18"/>
                <w:szCs w:val="18"/>
              </w:rPr>
            </w:pPr>
            <w:r>
              <w:rPr>
                <w:rFonts w:ascii="Arial" w:eastAsia="Times New Roman" w:hAnsi="Arial" w:cs="Arial"/>
                <w:b/>
                <w:color w:val="000000"/>
                <w:sz w:val="18"/>
                <w:szCs w:val="18"/>
              </w:rPr>
              <w:t>4,464</w:t>
            </w:r>
          </w:p>
        </w:tc>
        <w:tc>
          <w:tcPr>
            <w:tcW w:w="1289" w:type="dxa"/>
            <w:tcBorders>
              <w:top w:val="single" w:sz="4" w:space="0" w:color="000000"/>
              <w:left w:val="nil"/>
              <w:bottom w:val="single" w:sz="4" w:space="0" w:color="000000"/>
              <w:right w:val="single" w:sz="8" w:space="0" w:color="000000"/>
            </w:tcBorders>
            <w:shd w:val="clear" w:color="000000" w:fill="D8E4BC"/>
            <w:noWrap/>
            <w:vAlign w:val="center"/>
          </w:tcPr>
          <w:p w:rsidR="00E45B9F" w:rsidRPr="00745D67" w:rsidRDefault="00E45B9F" w:rsidP="00E45B9F">
            <w:pPr>
              <w:spacing w:after="0" w:line="180" w:lineRule="exact"/>
              <w:ind w:left="8"/>
              <w:jc w:val="right"/>
              <w:rPr>
                <w:rFonts w:ascii="Arial" w:eastAsia="Times New Roman" w:hAnsi="Arial" w:cs="Arial"/>
                <w:b/>
                <w:color w:val="000000"/>
                <w:sz w:val="18"/>
                <w:szCs w:val="18"/>
              </w:rPr>
            </w:pPr>
            <w:r>
              <w:rPr>
                <w:rFonts w:ascii="Arial" w:eastAsia="Times New Roman" w:hAnsi="Arial" w:cs="Arial"/>
                <w:b/>
                <w:color w:val="000000"/>
                <w:sz w:val="18"/>
                <w:szCs w:val="18"/>
              </w:rPr>
              <w:t>64.9</w:t>
            </w:r>
          </w:p>
        </w:tc>
        <w:tc>
          <w:tcPr>
            <w:tcW w:w="1260" w:type="dxa"/>
            <w:gridSpan w:val="2"/>
            <w:tcBorders>
              <w:top w:val="single" w:sz="4" w:space="0" w:color="000000"/>
              <w:left w:val="nil"/>
              <w:bottom w:val="single" w:sz="4" w:space="0" w:color="000000"/>
              <w:right w:val="single" w:sz="4" w:space="0" w:color="000000"/>
            </w:tcBorders>
            <w:shd w:val="clear" w:color="000000" w:fill="D8E4BC"/>
            <w:vAlign w:val="center"/>
          </w:tcPr>
          <w:p w:rsidR="00E45B9F" w:rsidRPr="003650BC" w:rsidRDefault="00E45B9F" w:rsidP="00E45B9F">
            <w:pPr>
              <w:spacing w:after="0" w:line="180" w:lineRule="exact"/>
              <w:jc w:val="right"/>
              <w:rPr>
                <w:rFonts w:ascii="Arial" w:hAnsi="Arial" w:cs="Arial"/>
                <w:b/>
                <w:color w:val="000000"/>
                <w:sz w:val="18"/>
                <w:szCs w:val="18"/>
              </w:rPr>
            </w:pPr>
            <w:r>
              <w:rPr>
                <w:rFonts w:ascii="Arial" w:hAnsi="Arial" w:cs="Arial"/>
                <w:b/>
                <w:color w:val="000000"/>
                <w:sz w:val="18"/>
                <w:szCs w:val="18"/>
              </w:rPr>
              <w:t>7,180</w:t>
            </w:r>
          </w:p>
        </w:tc>
        <w:tc>
          <w:tcPr>
            <w:tcW w:w="1277" w:type="dxa"/>
            <w:gridSpan w:val="2"/>
            <w:tcBorders>
              <w:top w:val="single" w:sz="4" w:space="0" w:color="000000"/>
              <w:left w:val="nil"/>
              <w:bottom w:val="single" w:sz="4" w:space="0" w:color="000000"/>
              <w:right w:val="single" w:sz="8" w:space="0" w:color="000000"/>
            </w:tcBorders>
            <w:shd w:val="clear" w:color="000000" w:fill="D8E4BC"/>
            <w:noWrap/>
            <w:vAlign w:val="center"/>
          </w:tcPr>
          <w:p w:rsidR="00E45B9F" w:rsidRPr="003650BC" w:rsidRDefault="00E45B9F" w:rsidP="00E45B9F">
            <w:pPr>
              <w:spacing w:after="0" w:line="180" w:lineRule="exact"/>
              <w:jc w:val="right"/>
              <w:rPr>
                <w:rFonts w:ascii="Arial" w:hAnsi="Arial" w:cs="Arial"/>
                <w:b/>
                <w:color w:val="000000"/>
                <w:sz w:val="18"/>
                <w:szCs w:val="18"/>
              </w:rPr>
            </w:pPr>
            <w:r>
              <w:rPr>
                <w:rFonts w:ascii="Arial" w:hAnsi="Arial" w:cs="Arial"/>
                <w:b/>
                <w:color w:val="000000"/>
                <w:sz w:val="18"/>
                <w:szCs w:val="18"/>
              </w:rPr>
              <w:t>108.9</w:t>
            </w:r>
          </w:p>
        </w:tc>
      </w:tr>
      <w:tr w:rsidR="00E45B9F" w:rsidRPr="000A598D" w:rsidTr="00CD3FEA">
        <w:trPr>
          <w:gridAfter w:val="4"/>
          <w:wAfter w:w="6732" w:type="dxa"/>
          <w:trHeight w:val="324"/>
        </w:trPr>
        <w:tc>
          <w:tcPr>
            <w:tcW w:w="2747" w:type="dxa"/>
            <w:gridSpan w:val="2"/>
            <w:tcBorders>
              <w:top w:val="single" w:sz="4" w:space="0" w:color="000000"/>
              <w:left w:val="single" w:sz="8" w:space="0" w:color="000000"/>
              <w:bottom w:val="single" w:sz="4" w:space="0" w:color="000000"/>
              <w:right w:val="nil"/>
            </w:tcBorders>
            <w:shd w:val="clear" w:color="000000" w:fill="D8E4BC"/>
            <w:vAlign w:val="center"/>
          </w:tcPr>
          <w:p w:rsidR="00E45B9F" w:rsidRPr="00CC0D7A" w:rsidRDefault="00E45B9F" w:rsidP="00E45B9F">
            <w:pPr>
              <w:spacing w:after="0" w:line="240" w:lineRule="auto"/>
              <w:ind w:right="-108"/>
              <w:rPr>
                <w:rFonts w:ascii="Arial" w:eastAsia="Times New Roman" w:hAnsi="Arial" w:cs="Arial"/>
                <w:b/>
                <w:color w:val="000000"/>
                <w:sz w:val="18"/>
                <w:szCs w:val="18"/>
              </w:rPr>
            </w:pPr>
            <w:r w:rsidRPr="00CC0D7A">
              <w:rPr>
                <w:rFonts w:ascii="Arial" w:eastAsia="Times New Roman" w:hAnsi="Arial" w:cs="Arial"/>
                <w:b/>
                <w:color w:val="000000"/>
                <w:sz w:val="18"/>
                <w:szCs w:val="18"/>
              </w:rPr>
              <w:t>Homicide/assault</w:t>
            </w:r>
          </w:p>
        </w:tc>
        <w:tc>
          <w:tcPr>
            <w:tcW w:w="1068" w:type="dxa"/>
            <w:tcBorders>
              <w:top w:val="single" w:sz="4" w:space="0" w:color="000000"/>
              <w:left w:val="single" w:sz="8" w:space="0" w:color="000000"/>
              <w:bottom w:val="single" w:sz="4" w:space="0" w:color="000000"/>
              <w:right w:val="single" w:sz="4" w:space="0" w:color="000000"/>
            </w:tcBorders>
            <w:shd w:val="clear" w:color="000000" w:fill="D8E4BC"/>
            <w:vAlign w:val="center"/>
          </w:tcPr>
          <w:p w:rsidR="00E45B9F" w:rsidRPr="00CC0D7A" w:rsidRDefault="004A7D52" w:rsidP="00E45B9F">
            <w:pPr>
              <w:spacing w:after="0" w:line="240" w:lineRule="auto"/>
              <w:ind w:left="8"/>
              <w:jc w:val="right"/>
              <w:rPr>
                <w:rFonts w:ascii="Arial" w:eastAsia="Times New Roman" w:hAnsi="Arial" w:cs="Arial"/>
                <w:b/>
                <w:color w:val="000000"/>
                <w:sz w:val="18"/>
                <w:szCs w:val="18"/>
              </w:rPr>
            </w:pPr>
            <w:r>
              <w:rPr>
                <w:rFonts w:ascii="Arial" w:eastAsia="Times New Roman" w:hAnsi="Arial" w:cs="Arial"/>
                <w:b/>
                <w:color w:val="000000"/>
                <w:sz w:val="18"/>
                <w:szCs w:val="18"/>
              </w:rPr>
              <w:t>145</w:t>
            </w:r>
          </w:p>
        </w:tc>
        <w:tc>
          <w:tcPr>
            <w:tcW w:w="1070" w:type="dxa"/>
            <w:tcBorders>
              <w:top w:val="single" w:sz="4" w:space="0" w:color="000000"/>
              <w:left w:val="nil"/>
              <w:bottom w:val="single" w:sz="4" w:space="0" w:color="000000"/>
              <w:right w:val="single" w:sz="8" w:space="0" w:color="000000"/>
            </w:tcBorders>
            <w:shd w:val="clear" w:color="000000" w:fill="D8E4BC"/>
            <w:noWrap/>
            <w:vAlign w:val="center"/>
          </w:tcPr>
          <w:p w:rsidR="00E45B9F" w:rsidRPr="0080081D" w:rsidRDefault="004A7D52" w:rsidP="00E45B9F">
            <w:pPr>
              <w:spacing w:after="0" w:line="240" w:lineRule="auto"/>
              <w:ind w:left="8"/>
              <w:jc w:val="right"/>
              <w:rPr>
                <w:rFonts w:ascii="Arial" w:eastAsia="Times New Roman" w:hAnsi="Arial" w:cs="Arial"/>
                <w:b/>
                <w:color w:val="000000"/>
                <w:sz w:val="18"/>
                <w:szCs w:val="18"/>
              </w:rPr>
            </w:pPr>
            <w:r>
              <w:rPr>
                <w:rFonts w:ascii="Arial" w:eastAsia="Times New Roman" w:hAnsi="Arial" w:cs="Arial"/>
                <w:b/>
                <w:color w:val="000000"/>
                <w:sz w:val="18"/>
                <w:szCs w:val="18"/>
              </w:rPr>
              <w:t>2.2</w:t>
            </w:r>
          </w:p>
        </w:tc>
        <w:tc>
          <w:tcPr>
            <w:tcW w:w="1296" w:type="dxa"/>
            <w:tcBorders>
              <w:top w:val="single" w:sz="4" w:space="0" w:color="000000"/>
              <w:left w:val="nil"/>
              <w:bottom w:val="single" w:sz="4" w:space="0" w:color="000000"/>
              <w:right w:val="single" w:sz="4" w:space="0" w:color="000000"/>
            </w:tcBorders>
            <w:shd w:val="clear" w:color="000000" w:fill="D8E4BC"/>
            <w:vAlign w:val="center"/>
          </w:tcPr>
          <w:p w:rsidR="00E45B9F" w:rsidRPr="00A30D35" w:rsidRDefault="00E45B9F" w:rsidP="00E45B9F">
            <w:pPr>
              <w:spacing w:after="0" w:line="240" w:lineRule="auto"/>
              <w:ind w:left="8"/>
              <w:jc w:val="right"/>
              <w:rPr>
                <w:rFonts w:ascii="Arial" w:eastAsia="Times New Roman" w:hAnsi="Arial" w:cs="Arial"/>
                <w:b/>
                <w:color w:val="000000"/>
                <w:sz w:val="18"/>
                <w:szCs w:val="18"/>
              </w:rPr>
            </w:pPr>
            <w:r>
              <w:rPr>
                <w:rFonts w:ascii="Arial" w:eastAsia="Times New Roman" w:hAnsi="Arial" w:cs="Arial"/>
                <w:b/>
                <w:color w:val="000000"/>
                <w:sz w:val="18"/>
                <w:szCs w:val="18"/>
              </w:rPr>
              <w:t>1,878</w:t>
            </w:r>
          </w:p>
        </w:tc>
        <w:tc>
          <w:tcPr>
            <w:tcW w:w="1289" w:type="dxa"/>
            <w:tcBorders>
              <w:top w:val="single" w:sz="4" w:space="0" w:color="000000"/>
              <w:left w:val="nil"/>
              <w:bottom w:val="single" w:sz="4" w:space="0" w:color="000000"/>
              <w:right w:val="single" w:sz="8" w:space="0" w:color="000000"/>
            </w:tcBorders>
            <w:shd w:val="clear" w:color="000000" w:fill="D8E4BC"/>
            <w:noWrap/>
            <w:vAlign w:val="center"/>
          </w:tcPr>
          <w:p w:rsidR="00E45B9F" w:rsidRPr="00745D67" w:rsidRDefault="00E45B9F" w:rsidP="00E45B9F">
            <w:pPr>
              <w:spacing w:after="0" w:line="240" w:lineRule="auto"/>
              <w:ind w:left="8"/>
              <w:jc w:val="right"/>
              <w:rPr>
                <w:rFonts w:ascii="Arial" w:eastAsia="Times New Roman" w:hAnsi="Arial" w:cs="Arial"/>
                <w:b/>
                <w:color w:val="000000"/>
                <w:sz w:val="18"/>
                <w:szCs w:val="18"/>
              </w:rPr>
            </w:pPr>
            <w:r>
              <w:rPr>
                <w:rFonts w:ascii="Arial" w:eastAsia="Times New Roman" w:hAnsi="Arial" w:cs="Arial"/>
                <w:b/>
                <w:color w:val="000000"/>
                <w:sz w:val="18"/>
                <w:szCs w:val="18"/>
              </w:rPr>
              <w:t>28.0</w:t>
            </w:r>
          </w:p>
        </w:tc>
        <w:tc>
          <w:tcPr>
            <w:tcW w:w="1260" w:type="dxa"/>
            <w:gridSpan w:val="2"/>
            <w:tcBorders>
              <w:top w:val="single" w:sz="4" w:space="0" w:color="000000"/>
              <w:left w:val="nil"/>
              <w:bottom w:val="single" w:sz="4" w:space="0" w:color="000000"/>
              <w:right w:val="single" w:sz="4" w:space="0" w:color="000000"/>
            </w:tcBorders>
            <w:shd w:val="clear" w:color="000000" w:fill="D8E4BC"/>
            <w:vAlign w:val="center"/>
          </w:tcPr>
          <w:p w:rsidR="00E45B9F" w:rsidRPr="003650BC" w:rsidRDefault="00E45B9F" w:rsidP="00E45B9F">
            <w:pPr>
              <w:spacing w:after="0" w:line="240" w:lineRule="auto"/>
              <w:jc w:val="right"/>
              <w:rPr>
                <w:rFonts w:ascii="Arial" w:hAnsi="Arial" w:cs="Arial"/>
                <w:b/>
                <w:color w:val="000000"/>
                <w:sz w:val="18"/>
                <w:szCs w:val="18"/>
              </w:rPr>
            </w:pPr>
            <w:r>
              <w:rPr>
                <w:rFonts w:ascii="Arial" w:hAnsi="Arial" w:cs="Arial"/>
                <w:b/>
                <w:color w:val="000000"/>
                <w:sz w:val="18"/>
                <w:szCs w:val="18"/>
              </w:rPr>
              <w:t>23,240</w:t>
            </w:r>
          </w:p>
        </w:tc>
        <w:tc>
          <w:tcPr>
            <w:tcW w:w="1277" w:type="dxa"/>
            <w:gridSpan w:val="2"/>
            <w:tcBorders>
              <w:top w:val="single" w:sz="4" w:space="0" w:color="000000"/>
              <w:left w:val="nil"/>
              <w:bottom w:val="single" w:sz="4" w:space="0" w:color="000000"/>
              <w:right w:val="single" w:sz="8" w:space="0" w:color="000000"/>
            </w:tcBorders>
            <w:shd w:val="clear" w:color="000000" w:fill="D8E4BC"/>
            <w:noWrap/>
            <w:vAlign w:val="center"/>
          </w:tcPr>
          <w:p w:rsidR="00E45B9F" w:rsidRPr="003650BC" w:rsidRDefault="00E45B9F" w:rsidP="00E45B9F">
            <w:pPr>
              <w:spacing w:after="0" w:line="240" w:lineRule="auto"/>
              <w:jc w:val="right"/>
              <w:rPr>
                <w:rFonts w:ascii="Arial" w:hAnsi="Arial" w:cs="Arial"/>
                <w:b/>
                <w:color w:val="000000"/>
                <w:sz w:val="18"/>
                <w:szCs w:val="18"/>
              </w:rPr>
            </w:pPr>
            <w:r>
              <w:rPr>
                <w:rFonts w:ascii="Arial" w:hAnsi="Arial" w:cs="Arial"/>
                <w:b/>
                <w:color w:val="000000"/>
                <w:sz w:val="18"/>
                <w:szCs w:val="18"/>
              </w:rPr>
              <w:t>350.0</w:t>
            </w:r>
          </w:p>
        </w:tc>
      </w:tr>
      <w:tr w:rsidR="00E45B9F" w:rsidRPr="000A598D" w:rsidTr="00CD3FEA">
        <w:trPr>
          <w:trHeight w:val="257"/>
        </w:trPr>
        <w:tc>
          <w:tcPr>
            <w:tcW w:w="10007" w:type="dxa"/>
            <w:gridSpan w:val="10"/>
            <w:tcBorders>
              <w:top w:val="nil"/>
              <w:left w:val="nil"/>
              <w:bottom w:val="nil"/>
              <w:right w:val="nil"/>
            </w:tcBorders>
            <w:shd w:val="clear" w:color="auto" w:fill="auto"/>
            <w:vAlign w:val="center"/>
          </w:tcPr>
          <w:p w:rsidR="004E0368" w:rsidRDefault="004E0368" w:rsidP="00B432EA">
            <w:pPr>
              <w:pStyle w:val="ListParagraph"/>
              <w:numPr>
                <w:ilvl w:val="0"/>
                <w:numId w:val="4"/>
              </w:numPr>
              <w:spacing w:before="60" w:after="0" w:line="240" w:lineRule="auto"/>
              <w:ind w:left="162" w:right="-1368" w:hanging="198"/>
              <w:rPr>
                <w:rFonts w:eastAsia="Times New Roman" w:cs="Arial"/>
                <w:color w:val="000000"/>
                <w:sz w:val="18"/>
                <w:szCs w:val="18"/>
              </w:rPr>
            </w:pPr>
            <w:r>
              <w:rPr>
                <w:rFonts w:eastAsia="Times New Roman" w:cs="Arial"/>
                <w:color w:val="000000"/>
                <w:sz w:val="18"/>
                <w:szCs w:val="18"/>
              </w:rPr>
              <w:t>Selected injury categories are not mutually exclusive and may overlap with each other and the categories listed below.</w:t>
            </w:r>
          </w:p>
          <w:p w:rsidR="00E45B9F" w:rsidRPr="00BF7D74" w:rsidRDefault="004E0368" w:rsidP="00B432EA">
            <w:pPr>
              <w:pStyle w:val="ListParagraph"/>
              <w:numPr>
                <w:ilvl w:val="0"/>
                <w:numId w:val="4"/>
              </w:numPr>
              <w:spacing w:after="0" w:line="240" w:lineRule="auto"/>
              <w:ind w:left="162" w:right="-1368" w:hanging="198"/>
              <w:rPr>
                <w:rFonts w:eastAsia="Times New Roman" w:cs="Arial"/>
                <w:color w:val="000000"/>
                <w:sz w:val="18"/>
                <w:szCs w:val="18"/>
              </w:rPr>
            </w:pPr>
            <w:r>
              <w:rPr>
                <w:rFonts w:eastAsia="Times New Roman" w:cs="Arial"/>
                <w:color w:val="000000"/>
                <w:sz w:val="18"/>
                <w:szCs w:val="18"/>
              </w:rPr>
              <w:t xml:space="preserve">Counts and rates for TBI and drug overdoses are based on </w:t>
            </w:r>
            <w:r w:rsidR="00B552F5" w:rsidRPr="00BF7D74">
              <w:rPr>
                <w:rFonts w:eastAsia="Times New Roman" w:cs="Arial"/>
                <w:color w:val="000000"/>
                <w:sz w:val="18"/>
                <w:szCs w:val="18"/>
              </w:rPr>
              <w:t xml:space="preserve">all diagnosis </w:t>
            </w:r>
            <w:r>
              <w:rPr>
                <w:rFonts w:eastAsia="Times New Roman" w:cs="Arial"/>
                <w:color w:val="000000"/>
                <w:sz w:val="18"/>
                <w:szCs w:val="18"/>
              </w:rPr>
              <w:t xml:space="preserve">and E-code </w:t>
            </w:r>
            <w:r w:rsidR="00B552F5" w:rsidRPr="00BF7D74">
              <w:rPr>
                <w:rFonts w:eastAsia="Times New Roman" w:cs="Arial"/>
                <w:color w:val="000000"/>
                <w:sz w:val="18"/>
                <w:szCs w:val="18"/>
              </w:rPr>
              <w:t>fields</w:t>
            </w:r>
            <w:r>
              <w:rPr>
                <w:rFonts w:eastAsia="Times New Roman" w:cs="Arial"/>
                <w:color w:val="000000"/>
                <w:sz w:val="18"/>
                <w:szCs w:val="18"/>
              </w:rPr>
              <w:t xml:space="preserve">, whereas counts and rates for other </w:t>
            </w:r>
            <w:r w:rsidR="00CD3FEA">
              <w:rPr>
                <w:rFonts w:eastAsia="Times New Roman" w:cs="Arial"/>
                <w:color w:val="000000"/>
                <w:sz w:val="18"/>
                <w:szCs w:val="18"/>
              </w:rPr>
              <w:t xml:space="preserve">               categories are categories are based on </w:t>
            </w:r>
            <w:r w:rsidR="00B552F5" w:rsidRPr="00BF7D74">
              <w:rPr>
                <w:rFonts w:eastAsia="Times New Roman" w:cs="Arial"/>
                <w:color w:val="000000"/>
                <w:sz w:val="18"/>
                <w:szCs w:val="18"/>
              </w:rPr>
              <w:t>th</w:t>
            </w:r>
            <w:r>
              <w:rPr>
                <w:rFonts w:eastAsia="Times New Roman" w:cs="Arial"/>
                <w:color w:val="000000"/>
                <w:sz w:val="18"/>
                <w:szCs w:val="18"/>
              </w:rPr>
              <w:t>e first-listed E-code field</w:t>
            </w:r>
            <w:r w:rsidR="00B552F5" w:rsidRPr="00BF7D74">
              <w:rPr>
                <w:rFonts w:eastAsia="Times New Roman" w:cs="Arial"/>
                <w:color w:val="000000"/>
                <w:sz w:val="18"/>
                <w:szCs w:val="18"/>
              </w:rPr>
              <w:t xml:space="preserve">. </w:t>
            </w:r>
          </w:p>
          <w:p w:rsidR="00E45B9F" w:rsidRPr="00BF7D74" w:rsidRDefault="00CF2150" w:rsidP="00B432EA">
            <w:pPr>
              <w:pStyle w:val="ListParagraph"/>
              <w:numPr>
                <w:ilvl w:val="0"/>
                <w:numId w:val="4"/>
              </w:numPr>
              <w:spacing w:after="0" w:line="240" w:lineRule="auto"/>
              <w:ind w:left="162" w:right="-1458" w:hanging="198"/>
              <w:rPr>
                <w:rFonts w:eastAsia="Times New Roman" w:cs="Arial"/>
                <w:color w:val="000000"/>
                <w:sz w:val="18"/>
                <w:szCs w:val="18"/>
              </w:rPr>
            </w:pPr>
            <w:r>
              <w:rPr>
                <w:rFonts w:eastAsia="Times New Roman" w:cs="Arial"/>
                <w:color w:val="000000"/>
                <w:sz w:val="18"/>
                <w:szCs w:val="18"/>
              </w:rPr>
              <w:t>Motor vehicle occupant includes</w:t>
            </w:r>
            <w:r w:rsidR="00E45B9F" w:rsidRPr="00BF7D74">
              <w:rPr>
                <w:rFonts w:eastAsia="Times New Roman" w:cs="Arial"/>
                <w:color w:val="000000"/>
                <w:sz w:val="18"/>
                <w:szCs w:val="18"/>
              </w:rPr>
              <w:t xml:space="preserve"> drivers, passengers</w:t>
            </w:r>
            <w:r>
              <w:rPr>
                <w:rFonts w:eastAsia="Times New Roman" w:cs="Arial"/>
                <w:color w:val="000000"/>
                <w:sz w:val="18"/>
                <w:szCs w:val="18"/>
              </w:rPr>
              <w:t>, and unspecified persons.  Motorcyclist includes operators and passengers.</w:t>
            </w:r>
          </w:p>
          <w:p w:rsidR="00E45B9F" w:rsidRPr="00BF7D74" w:rsidRDefault="00E45B9F" w:rsidP="00B432EA">
            <w:pPr>
              <w:pStyle w:val="ListParagraph"/>
              <w:numPr>
                <w:ilvl w:val="0"/>
                <w:numId w:val="4"/>
              </w:numPr>
              <w:spacing w:after="0" w:line="240" w:lineRule="auto"/>
              <w:ind w:left="162" w:right="-1458" w:hanging="198"/>
              <w:rPr>
                <w:rFonts w:eastAsia="Times New Roman" w:cs="Arial"/>
                <w:color w:val="000000"/>
                <w:sz w:val="18"/>
                <w:szCs w:val="18"/>
              </w:rPr>
            </w:pPr>
            <w:r w:rsidRPr="00BF7D74">
              <w:rPr>
                <w:rFonts w:eastAsia="Times New Roman" w:cs="Arial"/>
                <w:color w:val="000000"/>
                <w:sz w:val="18"/>
                <w:szCs w:val="18"/>
              </w:rPr>
              <w:t xml:space="preserve">Due to </w:t>
            </w:r>
            <w:r w:rsidR="004A7D52" w:rsidRPr="00BF7D74">
              <w:rPr>
                <w:rFonts w:eastAsia="Times New Roman" w:cs="Arial"/>
                <w:color w:val="000000"/>
                <w:sz w:val="18"/>
                <w:szCs w:val="18"/>
              </w:rPr>
              <w:t xml:space="preserve">traffic </w:t>
            </w:r>
            <w:r w:rsidR="00667A9F" w:rsidRPr="00BF7D74">
              <w:rPr>
                <w:rFonts w:eastAsia="Times New Roman" w:cs="Arial"/>
                <w:color w:val="000000"/>
                <w:sz w:val="18"/>
                <w:szCs w:val="18"/>
              </w:rPr>
              <w:t>or</w:t>
            </w:r>
            <w:r w:rsidR="00284CE4" w:rsidRPr="00BF7D74">
              <w:rPr>
                <w:rFonts w:eastAsia="Times New Roman" w:cs="Arial"/>
                <w:color w:val="000000"/>
                <w:sz w:val="18"/>
                <w:szCs w:val="18"/>
              </w:rPr>
              <w:t xml:space="preserve"> </w:t>
            </w:r>
            <w:r w:rsidR="00667A9F" w:rsidRPr="00BF7D74">
              <w:rPr>
                <w:rFonts w:eastAsia="Times New Roman" w:cs="Arial"/>
                <w:color w:val="000000"/>
                <w:sz w:val="18"/>
                <w:szCs w:val="18"/>
              </w:rPr>
              <w:t>non-traffic related incidents</w:t>
            </w:r>
            <w:r w:rsidRPr="00BF7D74">
              <w:rPr>
                <w:rFonts w:eastAsia="Times New Roman" w:cs="Arial"/>
                <w:color w:val="000000"/>
                <w:sz w:val="18"/>
                <w:szCs w:val="18"/>
              </w:rPr>
              <w:t>.</w:t>
            </w:r>
          </w:p>
          <w:p w:rsidR="00667A9F" w:rsidRPr="00BF7D74" w:rsidRDefault="00667A9F" w:rsidP="00B432EA">
            <w:pPr>
              <w:pStyle w:val="ListParagraph"/>
              <w:numPr>
                <w:ilvl w:val="0"/>
                <w:numId w:val="4"/>
              </w:numPr>
              <w:spacing w:after="0" w:line="240" w:lineRule="auto"/>
              <w:ind w:left="162" w:right="-1368" w:hanging="198"/>
              <w:rPr>
                <w:rFonts w:eastAsia="Times New Roman" w:cs="Arial"/>
                <w:color w:val="000000"/>
                <w:sz w:val="18"/>
                <w:szCs w:val="18"/>
              </w:rPr>
            </w:pPr>
            <w:r w:rsidRPr="00BF7D74">
              <w:rPr>
                <w:rFonts w:eastAsia="Times New Roman" w:cs="Arial"/>
                <w:color w:val="000000"/>
                <w:sz w:val="18"/>
                <w:szCs w:val="18"/>
              </w:rPr>
              <w:t>Rate is based on a count of less than 20 and therefore may be unstable.</w:t>
            </w:r>
          </w:p>
          <w:p w:rsidR="00667A9F" w:rsidRPr="00AA44F6" w:rsidRDefault="00667A9F" w:rsidP="00667A9F">
            <w:pPr>
              <w:pStyle w:val="ListParagraph"/>
              <w:spacing w:after="0" w:line="240" w:lineRule="auto"/>
              <w:ind w:left="162" w:right="-1458"/>
              <w:rPr>
                <w:rFonts w:ascii="Arial" w:eastAsia="Times New Roman" w:hAnsi="Arial" w:cs="Arial"/>
                <w:color w:val="000000"/>
                <w:sz w:val="14"/>
                <w:szCs w:val="14"/>
              </w:rPr>
            </w:pPr>
          </w:p>
        </w:tc>
        <w:tc>
          <w:tcPr>
            <w:tcW w:w="3360" w:type="dxa"/>
            <w:tcBorders>
              <w:top w:val="nil"/>
              <w:left w:val="nil"/>
              <w:bottom w:val="nil"/>
              <w:right w:val="nil"/>
            </w:tcBorders>
            <w:shd w:val="clear" w:color="auto" w:fill="auto"/>
            <w:vAlign w:val="bottom"/>
          </w:tcPr>
          <w:p w:rsidR="00E45B9F" w:rsidRPr="000A598D" w:rsidRDefault="00E45B9F" w:rsidP="00E45B9F">
            <w:pPr>
              <w:spacing w:after="0" w:line="240" w:lineRule="auto"/>
              <w:ind w:left="8"/>
              <w:jc w:val="right"/>
              <w:rPr>
                <w:rFonts w:ascii="Arial" w:eastAsia="Times New Roman" w:hAnsi="Arial" w:cs="Arial"/>
                <w:color w:val="000000"/>
                <w:sz w:val="18"/>
                <w:szCs w:val="18"/>
              </w:rPr>
            </w:pPr>
          </w:p>
        </w:tc>
        <w:tc>
          <w:tcPr>
            <w:tcW w:w="1116" w:type="dxa"/>
            <w:tcBorders>
              <w:top w:val="nil"/>
              <w:left w:val="nil"/>
              <w:bottom w:val="nil"/>
              <w:right w:val="nil"/>
            </w:tcBorders>
            <w:shd w:val="clear" w:color="auto" w:fill="auto"/>
            <w:noWrap/>
            <w:vAlign w:val="bottom"/>
          </w:tcPr>
          <w:p w:rsidR="00E45B9F" w:rsidRPr="000A598D" w:rsidRDefault="00E45B9F" w:rsidP="00E45B9F">
            <w:pPr>
              <w:spacing w:after="0" w:line="240" w:lineRule="auto"/>
              <w:ind w:left="8"/>
              <w:jc w:val="right"/>
              <w:rPr>
                <w:rFonts w:ascii="Arial" w:eastAsia="Times New Roman" w:hAnsi="Arial" w:cs="Arial"/>
                <w:color w:val="000000"/>
                <w:sz w:val="18"/>
                <w:szCs w:val="18"/>
              </w:rPr>
            </w:pPr>
          </w:p>
        </w:tc>
        <w:tc>
          <w:tcPr>
            <w:tcW w:w="1269" w:type="dxa"/>
            <w:tcBorders>
              <w:top w:val="nil"/>
              <w:left w:val="nil"/>
              <w:bottom w:val="nil"/>
              <w:right w:val="nil"/>
            </w:tcBorders>
            <w:shd w:val="clear" w:color="auto" w:fill="auto"/>
            <w:vAlign w:val="bottom"/>
          </w:tcPr>
          <w:p w:rsidR="00E45B9F" w:rsidRDefault="00E45B9F" w:rsidP="00E45B9F">
            <w:pPr>
              <w:spacing w:after="0" w:line="240" w:lineRule="auto"/>
              <w:jc w:val="right"/>
              <w:rPr>
                <w:rFonts w:ascii="Arial" w:hAnsi="Arial" w:cs="Arial"/>
                <w:color w:val="000000"/>
                <w:sz w:val="18"/>
                <w:szCs w:val="18"/>
              </w:rPr>
            </w:pPr>
          </w:p>
        </w:tc>
        <w:tc>
          <w:tcPr>
            <w:tcW w:w="987" w:type="dxa"/>
            <w:noWrap/>
          </w:tcPr>
          <w:p w:rsidR="00E45B9F" w:rsidRDefault="00E45B9F" w:rsidP="00E45B9F">
            <w:pPr>
              <w:spacing w:after="0" w:line="240" w:lineRule="auto"/>
              <w:jc w:val="right"/>
              <w:rPr>
                <w:rFonts w:ascii="Arial" w:hAnsi="Arial" w:cs="Arial"/>
                <w:color w:val="000000"/>
                <w:sz w:val="18"/>
                <w:szCs w:val="18"/>
              </w:rPr>
            </w:pPr>
          </w:p>
        </w:tc>
      </w:tr>
    </w:tbl>
    <w:p w:rsidR="00837F5A" w:rsidRDefault="00837F5A" w:rsidP="00C105A4">
      <w:pPr>
        <w:spacing w:after="0" w:line="240" w:lineRule="auto"/>
        <w:rPr>
          <w:b/>
          <w:sz w:val="28"/>
          <w:szCs w:val="28"/>
        </w:rPr>
        <w:sectPr w:rsidR="00837F5A" w:rsidSect="00367F6A">
          <w:headerReference w:type="default" r:id="rId18"/>
          <w:type w:val="nextColumn"/>
          <w:pgSz w:w="12240" w:h="15840" w:code="1"/>
          <w:pgMar w:top="1166" w:right="720" w:bottom="720" w:left="720" w:header="432" w:footer="432" w:gutter="0"/>
          <w:cols w:space="720"/>
          <w:docGrid w:linePitch="360"/>
        </w:sectPr>
      </w:pPr>
    </w:p>
    <w:p w:rsidR="00F46AF7" w:rsidRDefault="00192859">
      <w:r>
        <w:rPr>
          <w:noProof/>
        </w:rPr>
        <mc:AlternateContent>
          <mc:Choice Requires="wps">
            <w:drawing>
              <wp:anchor distT="0" distB="0" distL="114300" distR="114300" simplePos="0" relativeHeight="252028928" behindDoc="0" locked="0" layoutInCell="1" allowOverlap="1" wp14:anchorId="2173FA5B" wp14:editId="79582B3B">
                <wp:simplePos x="0" y="0"/>
                <wp:positionH relativeFrom="column">
                  <wp:posOffset>66997</wp:posOffset>
                </wp:positionH>
                <wp:positionV relativeFrom="paragraph">
                  <wp:posOffset>-106680</wp:posOffset>
                </wp:positionV>
                <wp:extent cx="6637020" cy="318770"/>
                <wp:effectExtent l="0" t="0" r="0" b="5080"/>
                <wp:wrapNone/>
                <wp:docPr id="9" name="Text Box 9"/>
                <wp:cNvGraphicFramePr/>
                <a:graphic xmlns:a="http://schemas.openxmlformats.org/drawingml/2006/main">
                  <a:graphicData uri="http://schemas.microsoft.com/office/word/2010/wordprocessingShape">
                    <wps:wsp>
                      <wps:cNvSpPr txBox="1"/>
                      <wps:spPr>
                        <a:xfrm>
                          <a:off x="0" y="0"/>
                          <a:ext cx="6637020" cy="3187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C58EC" w:rsidRDefault="001C58EC" w:rsidP="00192859">
                            <w:pPr>
                              <w:pStyle w:val="Heading3"/>
                              <w:spacing w:before="0" w:after="200" w:line="240" w:lineRule="auto"/>
                              <w:rPr>
                                <w:rFonts w:asciiTheme="minorHAnsi" w:eastAsia="Calibri" w:hAnsiTheme="minorHAnsi" w:cs="Calibri"/>
                                <w:bCs w:val="0"/>
                                <w:color w:val="7030A0"/>
                                <w:sz w:val="32"/>
                                <w:szCs w:val="32"/>
                              </w:rPr>
                            </w:pPr>
                            <w:r>
                              <w:rPr>
                                <w:rFonts w:asciiTheme="minorHAnsi" w:eastAsia="Calibri" w:hAnsiTheme="minorHAnsi" w:cs="Calibri"/>
                                <w:bCs w:val="0"/>
                                <w:color w:val="7030A0"/>
                                <w:sz w:val="32"/>
                                <w:szCs w:val="32"/>
                              </w:rPr>
                              <w:t>Trends in Hospital Stay Rates, 2006 - 2015</w:t>
                            </w:r>
                          </w:p>
                          <w:p w:rsidR="001C58EC" w:rsidRDefault="001C58EC" w:rsidP="00192859">
                            <w:pPr>
                              <w:spacing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173FA5B" id="Text Box 9" o:spid="_x0000_s1053" type="#_x0000_t202" style="position:absolute;margin-left:5.3pt;margin-top:-8.4pt;width:522.6pt;height:25.1pt;z-index:252028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" filled="f" stroked="f" strokeweight=".5pt">
                <v:textbox>
                  <w:txbxContent>
                    <w:p w:rsidR="001C58EC" w:rsidRDefault="001C58EC" w:rsidP="00192859">
                      <w:pPr>
                        <w:pStyle w:val="Heading3"/>
                        <w:spacing w:before="0" w:after="200" w:line="240" w:lineRule="auto"/>
                        <w:rPr>
                          <w:rFonts w:asciiTheme="minorHAnsi" w:eastAsia="Calibri" w:hAnsiTheme="minorHAnsi" w:cs="Calibri"/>
                          <w:bCs w:val="0"/>
                          <w:color w:val="7030A0"/>
                          <w:sz w:val="32"/>
                          <w:szCs w:val="32"/>
                        </w:rPr>
                      </w:pPr>
                      <w:r>
                        <w:rPr>
                          <w:rFonts w:asciiTheme="minorHAnsi" w:eastAsia="Calibri" w:hAnsiTheme="minorHAnsi" w:cs="Calibri"/>
                          <w:bCs w:val="0"/>
                          <w:color w:val="7030A0"/>
                          <w:sz w:val="32"/>
                          <w:szCs w:val="32"/>
                        </w:rPr>
                        <w:t>Trends in Hospital Stay Rates, 2006 - 2015</w:t>
                      </w:r>
                    </w:p>
                    <w:p w:rsidR="001C58EC" w:rsidRDefault="001C58EC" w:rsidP="00192859">
                      <w:pPr>
                        <w:spacing w:line="240" w:lineRule="auto"/>
                      </w:pPr>
                    </w:p>
                  </w:txbxContent>
                </v:textbox>
              </v:shape>
            </w:pict>
          </mc:Fallback>
        </mc:AlternateContent>
      </w:r>
      <w:r>
        <w:rPr>
          <w:noProof/>
        </w:rPr>
        <mc:AlternateContent>
          <mc:Choice Requires="wps">
            <w:drawing>
              <wp:anchor distT="0" distB="0" distL="114300" distR="114300" simplePos="0" relativeHeight="252025856" behindDoc="0" locked="0" layoutInCell="1" allowOverlap="1" wp14:anchorId="195613ED" wp14:editId="1647234C">
                <wp:simplePos x="0" y="0"/>
                <wp:positionH relativeFrom="column">
                  <wp:posOffset>3299773</wp:posOffset>
                </wp:positionH>
                <wp:positionV relativeFrom="paragraph">
                  <wp:posOffset>239395</wp:posOffset>
                </wp:positionV>
                <wp:extent cx="4107180" cy="415925"/>
                <wp:effectExtent l="0" t="0" r="0" b="3175"/>
                <wp:wrapNone/>
                <wp:docPr id="554" name="Text Box 2" title="Table 6b.  Hospital Stay Rates2 for Drug Overdoses by Age Group, MA Residents, 2004-20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7180" cy="415925"/>
                        </a:xfrm>
                        <a:prstGeom prst="rect">
                          <a:avLst/>
                        </a:prstGeom>
                        <a:noFill/>
                        <a:ln w="9525">
                          <a:noFill/>
                          <a:miter lim="800000"/>
                          <a:headEnd/>
                          <a:tailEnd/>
                        </a:ln>
                      </wps:spPr>
                      <wps:txbx>
                        <w:txbxContent>
                          <w:p w:rsidR="001C58EC" w:rsidRDefault="001C58EC" w:rsidP="00192859">
                            <w:pPr>
                              <w:spacing w:after="0" w:line="240" w:lineRule="auto"/>
                              <w:ind w:left="900" w:hanging="900"/>
                              <w:rPr>
                                <w:b/>
                              </w:rPr>
                            </w:pPr>
                            <w:r>
                              <w:rPr>
                                <w:b/>
                              </w:rPr>
                              <w:t>Figure 2</w:t>
                            </w:r>
                            <w:r w:rsidRPr="005B5160">
                              <w:rPr>
                                <w:b/>
                              </w:rPr>
                              <w:t xml:space="preserve">.  </w:t>
                            </w:r>
                            <w:r>
                              <w:rPr>
                                <w:b/>
                              </w:rPr>
                              <w:t>Drug Overdose</w:t>
                            </w:r>
                            <w:r>
                              <w:rPr>
                                <w:b/>
                                <w:vertAlign w:val="superscript"/>
                              </w:rPr>
                              <w:t>10</w:t>
                            </w:r>
                            <w:r>
                              <w:rPr>
                                <w:b/>
                              </w:rPr>
                              <w:t xml:space="preserve">-Related </w:t>
                            </w:r>
                            <w:r w:rsidRPr="005B5160">
                              <w:rPr>
                                <w:b/>
                              </w:rPr>
                              <w:t>Hospital Stay Rates</w:t>
                            </w:r>
                            <w:r>
                              <w:rPr>
                                <w:b/>
                              </w:rPr>
                              <w:t xml:space="preserve">, </w:t>
                            </w:r>
                          </w:p>
                          <w:p w:rsidR="001C58EC" w:rsidRPr="008D714E" w:rsidRDefault="001C58EC" w:rsidP="00192859">
                            <w:pPr>
                              <w:spacing w:after="0" w:line="240" w:lineRule="auto"/>
                              <w:ind w:left="900" w:hanging="900"/>
                              <w:rPr>
                                <w:b/>
                              </w:rPr>
                            </w:pPr>
                            <w:r>
                              <w:rPr>
                                <w:b/>
                              </w:rPr>
                              <w:t xml:space="preserve">                              MA Residents, 2006-2015</w:t>
                            </w:r>
                          </w:p>
                        </w:txbxContent>
                      </wps:txbx>
                      <wps:bodyPr rot="0" vert="horz" wrap="square" lIns="91440" tIns="45720" rIns="91440" bIns="45720" anchor="t" anchorCtr="0">
                        <a:noAutofit/>
                      </wps:bodyPr>
                    </wps:wsp>
                  </a:graphicData>
                </a:graphic>
              </wp:anchor>
            </w:drawing>
          </mc:Choice>
          <mc:Fallback>
            <w:pict>
              <v:shape w14:anchorId="195613ED" id="_x0000_s1054" type="#_x0000_t202" alt="Title: Table 6b.  Hospital Stay Rates2 for Drug Overdoses by Age Group, MA Residents, 2004-2013" style="position:absolute;margin-left:259.8pt;margin-top:18.85pt;width:323.4pt;height:32.75pt;z-index:252025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" filled="f" stroked="f">
                <v:textbox>
                  <w:txbxContent>
                    <w:p w:rsidR="001C58EC" w:rsidRDefault="001C58EC" w:rsidP="00192859">
                      <w:pPr>
                        <w:spacing w:after="0" w:line="240" w:lineRule="auto"/>
                        <w:ind w:left="900" w:hanging="900"/>
                        <w:rPr>
                          <w:b/>
                        </w:rPr>
                      </w:pPr>
                      <w:r>
                        <w:rPr>
                          <w:b/>
                        </w:rPr>
                        <w:t>Figure 2</w:t>
                      </w:r>
                      <w:r w:rsidRPr="005B5160">
                        <w:rPr>
                          <w:b/>
                        </w:rPr>
                        <w:t xml:space="preserve">.  </w:t>
                      </w:r>
                      <w:r>
                        <w:rPr>
                          <w:b/>
                        </w:rPr>
                        <w:t>Drug Overdose</w:t>
                      </w:r>
                      <w:r>
                        <w:rPr>
                          <w:b/>
                          <w:vertAlign w:val="superscript"/>
                        </w:rPr>
                        <w:t>10</w:t>
                      </w:r>
                      <w:r>
                        <w:rPr>
                          <w:b/>
                        </w:rPr>
                        <w:t xml:space="preserve">-Related </w:t>
                      </w:r>
                      <w:r w:rsidRPr="005B5160">
                        <w:rPr>
                          <w:b/>
                        </w:rPr>
                        <w:t>Hospital Stay Rates</w:t>
                      </w:r>
                      <w:r>
                        <w:rPr>
                          <w:b/>
                        </w:rPr>
                        <w:t xml:space="preserve">, </w:t>
                      </w:r>
                    </w:p>
                    <w:p w:rsidR="001C58EC" w:rsidRPr="008D714E" w:rsidRDefault="001C58EC" w:rsidP="00192859">
                      <w:pPr>
                        <w:spacing w:after="0" w:line="240" w:lineRule="auto"/>
                        <w:ind w:left="900" w:hanging="900"/>
                        <w:rPr>
                          <w:b/>
                        </w:rPr>
                      </w:pPr>
                      <w:r>
                        <w:rPr>
                          <w:b/>
                        </w:rPr>
                        <w:t xml:space="preserve">                              MA Residents, 2006-2015</w:t>
                      </w:r>
                    </w:p>
                  </w:txbxContent>
                </v:textbox>
              </v:shape>
            </w:pict>
          </mc:Fallback>
        </mc:AlternateContent>
      </w:r>
    </w:p>
    <w:p w:rsidR="00F46AF7" w:rsidRDefault="00CD433D">
      <w:r>
        <w:rPr>
          <w:noProof/>
        </w:rPr>
        <mc:AlternateContent>
          <mc:Choice Requires="wps">
            <w:drawing>
              <wp:anchor distT="0" distB="0" distL="114300" distR="114300" simplePos="0" relativeHeight="252039168" behindDoc="0" locked="0" layoutInCell="1" allowOverlap="1" wp14:anchorId="590D02FE" wp14:editId="6338ABFA">
                <wp:simplePos x="0" y="0"/>
                <wp:positionH relativeFrom="column">
                  <wp:posOffset>-76200</wp:posOffset>
                </wp:positionH>
                <wp:positionV relativeFrom="paragraph">
                  <wp:posOffset>7805582</wp:posOffset>
                </wp:positionV>
                <wp:extent cx="6661785" cy="371475"/>
                <wp:effectExtent l="0" t="0" r="0" b="0"/>
                <wp:wrapNone/>
                <wp:docPr id="17" name="Text Box 17"/>
                <wp:cNvGraphicFramePr/>
                <a:graphic xmlns:a="http://schemas.openxmlformats.org/drawingml/2006/main">
                  <a:graphicData uri="http://schemas.microsoft.com/office/word/2010/wordprocessingShape">
                    <wps:wsp>
                      <wps:cNvSpPr txBox="1"/>
                      <wps:spPr>
                        <a:xfrm>
                          <a:off x="0" y="0"/>
                          <a:ext cx="6661785" cy="371475"/>
                        </a:xfrm>
                        <a:prstGeom prst="rect">
                          <a:avLst/>
                        </a:prstGeom>
                        <a:noFill/>
                        <a:ln w="6350">
                          <a:noFill/>
                        </a:ln>
                        <a:effectLst/>
                      </wps:spPr>
                      <wps:txbx>
                        <w:txbxContent>
                          <w:p w:rsidR="001C58EC" w:rsidRDefault="001C58EC" w:rsidP="00904848">
                            <w:pPr>
                              <w:pStyle w:val="ListParagraph"/>
                              <w:numPr>
                                <w:ilvl w:val="0"/>
                                <w:numId w:val="27"/>
                              </w:numPr>
                              <w:tabs>
                                <w:tab w:val="left" w:pos="180"/>
                              </w:tabs>
                              <w:spacing w:line="240" w:lineRule="auto"/>
                              <w:ind w:left="450" w:hanging="270"/>
                              <w:rPr>
                                <w:sz w:val="18"/>
                                <w:szCs w:val="18"/>
                              </w:rPr>
                            </w:pPr>
                            <w:r>
                              <w:rPr>
                                <w:sz w:val="18"/>
                                <w:szCs w:val="18"/>
                              </w:rPr>
                              <w:t xml:space="preserve">Drug overdoses include all intents.  </w:t>
                            </w:r>
                          </w:p>
                          <w:p w:rsidR="001C58EC" w:rsidRPr="00844A39" w:rsidRDefault="001C58EC" w:rsidP="00904848">
                            <w:pPr>
                              <w:pStyle w:val="ListParagraph"/>
                              <w:numPr>
                                <w:ilvl w:val="0"/>
                                <w:numId w:val="27"/>
                              </w:numPr>
                              <w:tabs>
                                <w:tab w:val="left" w:pos="180"/>
                              </w:tabs>
                              <w:spacing w:line="240" w:lineRule="auto"/>
                              <w:ind w:left="450" w:hanging="270"/>
                              <w:rPr>
                                <w:sz w:val="18"/>
                                <w:szCs w:val="18"/>
                              </w:rPr>
                            </w:pPr>
                            <w:r w:rsidRPr="00844A39">
                              <w:rPr>
                                <w:sz w:val="18"/>
                                <w:szCs w:val="18"/>
                              </w:rPr>
                              <w:t xml:space="preserve">Statistically significant at p &lt; 0.05.  </w:t>
                            </w:r>
                            <w:proofErr w:type="spellStart"/>
                            <w:r w:rsidRPr="00844A39">
                              <w:rPr>
                                <w:sz w:val="18"/>
                                <w:szCs w:val="18"/>
                              </w:rPr>
                              <w:t>Joinpoint</w:t>
                            </w:r>
                            <w:proofErr w:type="spellEnd"/>
                            <w:r w:rsidRPr="00844A39">
                              <w:rPr>
                                <w:sz w:val="18"/>
                                <w:szCs w:val="18"/>
                              </w:rPr>
                              <w:t xml:space="preserve"> Regression Program used for trend analysis.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0D02FE" id="Text Box 17" o:spid="_x0000_s1055" type="#_x0000_t202" style="position:absolute;margin-left:-6pt;margin-top:614.6pt;width:524.55pt;height:29.25pt;z-index:25203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" filled="f" stroked="f" strokeweight=".5pt">
                <v:textbox>
                  <w:txbxContent>
                    <w:p w:rsidR="001C58EC" w:rsidRDefault="001C58EC" w:rsidP="00904848">
                      <w:pPr>
                        <w:pStyle w:val="ListParagraph"/>
                        <w:numPr>
                          <w:ilvl w:val="0"/>
                          <w:numId w:val="27"/>
                        </w:numPr>
                        <w:tabs>
                          <w:tab w:val="left" w:pos="180"/>
                        </w:tabs>
                        <w:spacing w:line="240" w:lineRule="auto"/>
                        <w:ind w:left="450" w:hanging="270"/>
                        <w:rPr>
                          <w:sz w:val="18"/>
                          <w:szCs w:val="18"/>
                        </w:rPr>
                      </w:pPr>
                      <w:r>
                        <w:rPr>
                          <w:sz w:val="18"/>
                          <w:szCs w:val="18"/>
                        </w:rPr>
                        <w:t xml:space="preserve">Drug overdoses include all intents.  </w:t>
                      </w:r>
                    </w:p>
                    <w:p w:rsidR="001C58EC" w:rsidRPr="00844A39" w:rsidRDefault="001C58EC" w:rsidP="00904848">
                      <w:pPr>
                        <w:pStyle w:val="ListParagraph"/>
                        <w:numPr>
                          <w:ilvl w:val="0"/>
                          <w:numId w:val="27"/>
                        </w:numPr>
                        <w:tabs>
                          <w:tab w:val="left" w:pos="180"/>
                        </w:tabs>
                        <w:spacing w:line="240" w:lineRule="auto"/>
                        <w:ind w:left="450" w:hanging="270"/>
                        <w:rPr>
                          <w:sz w:val="18"/>
                          <w:szCs w:val="18"/>
                        </w:rPr>
                      </w:pPr>
                      <w:r w:rsidRPr="00844A39">
                        <w:rPr>
                          <w:sz w:val="18"/>
                          <w:szCs w:val="18"/>
                        </w:rPr>
                        <w:t xml:space="preserve">Statistically significant at p &lt; 0.05.  </w:t>
                      </w:r>
                      <w:proofErr w:type="spellStart"/>
                      <w:r w:rsidRPr="00844A39">
                        <w:rPr>
                          <w:sz w:val="18"/>
                          <w:szCs w:val="18"/>
                        </w:rPr>
                        <w:t>Joinpoint</w:t>
                      </w:r>
                      <w:proofErr w:type="spellEnd"/>
                      <w:r w:rsidRPr="00844A39">
                        <w:rPr>
                          <w:sz w:val="18"/>
                          <w:szCs w:val="18"/>
                        </w:rPr>
                        <w:t xml:space="preserve"> Regression Program used for trend analysis.</w:t>
                      </w:r>
                    </w:p>
                  </w:txbxContent>
                </v:textbox>
              </v:shape>
            </w:pict>
          </mc:Fallback>
        </mc:AlternateContent>
      </w:r>
      <w:r>
        <w:rPr>
          <w:noProof/>
        </w:rPr>
        <mc:AlternateContent>
          <mc:Choice Requires="wpg">
            <w:drawing>
              <wp:anchor distT="0" distB="0" distL="114300" distR="114300" simplePos="0" relativeHeight="252037120" behindDoc="0" locked="0" layoutInCell="1" allowOverlap="1" wp14:anchorId="28BB2844" wp14:editId="2F047519">
                <wp:simplePos x="0" y="0"/>
                <wp:positionH relativeFrom="column">
                  <wp:posOffset>42530</wp:posOffset>
                </wp:positionH>
                <wp:positionV relativeFrom="paragraph">
                  <wp:posOffset>5265361</wp:posOffset>
                </wp:positionV>
                <wp:extent cx="2838450" cy="2468407"/>
                <wp:effectExtent l="133350" t="133350" r="133350" b="84455"/>
                <wp:wrapNone/>
                <wp:docPr id="583" name="Group 583"/>
                <wp:cNvGraphicFramePr/>
                <a:graphic xmlns:a="http://schemas.openxmlformats.org/drawingml/2006/main">
                  <a:graphicData uri="http://schemas.microsoft.com/office/word/2010/wordprocessingGroup">
                    <wpg:wgp>
                      <wpg:cNvGrpSpPr/>
                      <wpg:grpSpPr>
                        <a:xfrm>
                          <a:off x="0" y="0"/>
                          <a:ext cx="2838450" cy="2468407"/>
                          <a:chOff x="0" y="0"/>
                          <a:chExt cx="2838450" cy="2428875"/>
                        </a:xfrm>
                      </wpg:grpSpPr>
                      <wps:wsp>
                        <wps:cNvPr id="578" name="Rounded Rectangle 578"/>
                        <wps:cNvSpPr/>
                        <wps:spPr>
                          <a:xfrm>
                            <a:off x="0" y="0"/>
                            <a:ext cx="2838450" cy="2381250"/>
                          </a:xfrm>
                          <a:prstGeom prst="roundRect">
                            <a:avLst/>
                          </a:prstGeom>
                          <a:solidFill>
                            <a:srgbClr val="9BBB59">
                              <a:lumMod val="20000"/>
                              <a:lumOff val="80000"/>
                            </a:srgbClr>
                          </a:solidFill>
                          <a:ln w="25400" cap="flat" cmpd="sng" algn="ctr">
                            <a:noFill/>
                            <a:prstDash val="solid"/>
                          </a:ln>
                          <a:effectLst>
                            <a:glow rad="127000">
                              <a:srgbClr val="9BBB59">
                                <a:lumMod val="20000"/>
                                <a:lumOff val="80000"/>
                              </a:srgbClr>
                            </a:glo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5" name="Text Box 295"/>
                        <wps:cNvSpPr txBox="1"/>
                        <wps:spPr>
                          <a:xfrm>
                            <a:off x="38094" y="0"/>
                            <a:ext cx="2799818" cy="2428875"/>
                          </a:xfrm>
                          <a:prstGeom prst="rect">
                            <a:avLst/>
                          </a:prstGeom>
                          <a:noFill/>
                          <a:ln w="6350">
                            <a:noFill/>
                          </a:ln>
                          <a:effectLst/>
                        </wps:spPr>
                        <wps:txbx>
                          <w:txbxContent>
                            <w:p w:rsidR="001C58EC" w:rsidRPr="007240C7" w:rsidRDefault="001C58EC" w:rsidP="00CD433D">
                              <w:pPr>
                                <w:spacing w:after="120" w:line="240" w:lineRule="auto"/>
                                <w:ind w:right="-21"/>
                                <w:rPr>
                                  <w:b/>
                                  <w:color w:val="7030A0"/>
                                  <w:sz w:val="28"/>
                                  <w:szCs w:val="28"/>
                                </w:rPr>
                              </w:pPr>
                              <w:r w:rsidRPr="007240C7">
                                <w:rPr>
                                  <w:rFonts w:eastAsia="Calibri" w:cs="Calibri"/>
                                  <w:b/>
                                  <w:bCs/>
                                  <w:color w:val="7030A0"/>
                                  <w:sz w:val="28"/>
                                  <w:szCs w:val="28"/>
                                </w:rPr>
                                <w:t>Un</w:t>
                              </w:r>
                              <w:r>
                                <w:rPr>
                                  <w:rFonts w:eastAsia="Calibri" w:cs="Calibri"/>
                                  <w:b/>
                                  <w:bCs/>
                                  <w:color w:val="7030A0"/>
                                  <w:sz w:val="28"/>
                                  <w:szCs w:val="28"/>
                                </w:rPr>
                                <w:t xml:space="preserve">intentional Falls among MA Residents </w:t>
                              </w:r>
                              <w:r w:rsidRPr="007240C7">
                                <w:rPr>
                                  <w:rFonts w:eastAsia="Calibri" w:cs="Calibri"/>
                                  <w:b/>
                                  <w:bCs/>
                                  <w:color w:val="7030A0"/>
                                  <w:sz w:val="28"/>
                                  <w:szCs w:val="28"/>
                                </w:rPr>
                                <w:t>Ages 65+</w:t>
                              </w:r>
                            </w:p>
                            <w:p w:rsidR="001C58EC" w:rsidRDefault="001C58EC" w:rsidP="00CD433D">
                              <w:pPr>
                                <w:pStyle w:val="ListParagraph"/>
                                <w:numPr>
                                  <w:ilvl w:val="0"/>
                                  <w:numId w:val="2"/>
                                </w:numPr>
                                <w:spacing w:after="120" w:line="240" w:lineRule="auto"/>
                                <w:ind w:left="180" w:right="-21" w:hanging="180"/>
                                <w:contextualSpacing w:val="0"/>
                              </w:pPr>
                              <w:r>
                                <w:t>The number of hospital stays associated with unintentional falls among MA residents ages 65+ increased from 20,603 in 2006 to 23,772 in 2015 (data not shown).</w:t>
                              </w:r>
                            </w:p>
                            <w:p w:rsidR="001C58EC" w:rsidRDefault="001C58EC" w:rsidP="00CD433D">
                              <w:pPr>
                                <w:pStyle w:val="ListParagraph"/>
                                <w:numPr>
                                  <w:ilvl w:val="0"/>
                                  <w:numId w:val="2"/>
                                </w:numPr>
                                <w:spacing w:after="120" w:line="240" w:lineRule="auto"/>
                                <w:ind w:left="180" w:right="-21" w:hanging="180"/>
                                <w:contextualSpacing w:val="0"/>
                              </w:pPr>
                              <w:r>
                                <w:t>Despite the increased number of such falls, the rate of fall-related hospital stays among older adults did not change significantly (Fig. 4), indicating that the increased number of fall injuries was due to the increased population of older adults in MA.</w:t>
                              </w:r>
                            </w:p>
                            <w:p w:rsidR="001C58EC" w:rsidRPr="002759A1" w:rsidRDefault="001C58EC" w:rsidP="00CD433D">
                              <w:pPr>
                                <w:pStyle w:val="ListParagraph"/>
                                <w:spacing w:after="120" w:line="240" w:lineRule="auto"/>
                                <w:ind w:left="180" w:right="-21"/>
                                <w:contextualSpacing w:val="0"/>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8BB2844" id="Group 583" o:spid="_x0000_s1056" style="position:absolute;margin-left:3.35pt;margin-top:414.6pt;width:223.5pt;height:194.35pt;z-index:252037120;mso-width-relative:margin;mso-height-relative:margin" coordsize="28384,24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">
                <v:roundrect id="Rounded Rectangle 578" o:spid="_x0000_s1057" style="position:absolute;width:28384;height:2381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" fillcolor="#ebf1de" stroked="f" strokeweight="2pt"/>
                <v:shape id="Text Box 295" o:spid="_x0000_s1058" type="#_x0000_t202" style="position:absolute;left:380;width:27999;height:24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" filled="f" stroked="f" strokeweight=".5pt">
                  <v:textbox>
                    <w:txbxContent>
                      <w:p w:rsidR="001C58EC" w:rsidRPr="007240C7" w:rsidRDefault="001C58EC" w:rsidP="00CD433D">
                        <w:pPr>
                          <w:spacing w:after="120" w:line="240" w:lineRule="auto"/>
                          <w:ind w:right="-21"/>
                          <w:rPr>
                            <w:b/>
                            <w:color w:val="7030A0"/>
                            <w:sz w:val="28"/>
                            <w:szCs w:val="28"/>
                          </w:rPr>
                        </w:pPr>
                        <w:r w:rsidRPr="007240C7">
                          <w:rPr>
                            <w:rFonts w:eastAsia="Calibri" w:cs="Calibri"/>
                            <w:b/>
                            <w:bCs/>
                            <w:color w:val="7030A0"/>
                            <w:sz w:val="28"/>
                            <w:szCs w:val="28"/>
                          </w:rPr>
                          <w:t>Un</w:t>
                        </w:r>
                        <w:r>
                          <w:rPr>
                            <w:rFonts w:eastAsia="Calibri" w:cs="Calibri"/>
                            <w:b/>
                            <w:bCs/>
                            <w:color w:val="7030A0"/>
                            <w:sz w:val="28"/>
                            <w:szCs w:val="28"/>
                          </w:rPr>
                          <w:t xml:space="preserve">intentional Falls among MA Residents </w:t>
                        </w:r>
                        <w:r w:rsidRPr="007240C7">
                          <w:rPr>
                            <w:rFonts w:eastAsia="Calibri" w:cs="Calibri"/>
                            <w:b/>
                            <w:bCs/>
                            <w:color w:val="7030A0"/>
                            <w:sz w:val="28"/>
                            <w:szCs w:val="28"/>
                          </w:rPr>
                          <w:t>Ages 65+</w:t>
                        </w:r>
                      </w:p>
                      <w:p w:rsidR="001C58EC" w:rsidRDefault="001C58EC" w:rsidP="00CD433D">
                        <w:pPr>
                          <w:pStyle w:val="ListParagraph"/>
                          <w:numPr>
                            <w:ilvl w:val="0"/>
                            <w:numId w:val="2"/>
                          </w:numPr>
                          <w:spacing w:after="120" w:line="240" w:lineRule="auto"/>
                          <w:ind w:left="180" w:right="-21" w:hanging="180"/>
                          <w:contextualSpacing w:val="0"/>
                        </w:pPr>
                        <w:r>
                          <w:t>The number of hospital stays associated with unintentional falls among MA residents ages 65+ increased from 20,603 in 2006 to 23,772 in 2015 (data not shown).</w:t>
                        </w:r>
                      </w:p>
                      <w:p w:rsidR="001C58EC" w:rsidRDefault="001C58EC" w:rsidP="00CD433D">
                        <w:pPr>
                          <w:pStyle w:val="ListParagraph"/>
                          <w:numPr>
                            <w:ilvl w:val="0"/>
                            <w:numId w:val="2"/>
                          </w:numPr>
                          <w:spacing w:after="120" w:line="240" w:lineRule="auto"/>
                          <w:ind w:left="180" w:right="-21" w:hanging="180"/>
                          <w:contextualSpacing w:val="0"/>
                        </w:pPr>
                        <w:r>
                          <w:t>Despite the increased number of such falls, the rate of fall-related hospital stays among older adults did not change significantly (Fig. 4), indicating that the increased number of fall injuries was due to the increased population of older adults in MA.</w:t>
                        </w:r>
                      </w:p>
                      <w:p w:rsidR="001C58EC" w:rsidRPr="002759A1" w:rsidRDefault="001C58EC" w:rsidP="00CD433D">
                        <w:pPr>
                          <w:pStyle w:val="ListParagraph"/>
                          <w:spacing w:after="120" w:line="240" w:lineRule="auto"/>
                          <w:ind w:left="180" w:right="-21"/>
                          <w:contextualSpacing w:val="0"/>
                          <w:rPr>
                            <w:color w:val="FF0000"/>
                          </w:rPr>
                        </w:pPr>
                      </w:p>
                    </w:txbxContent>
                  </v:textbox>
                </v:shape>
              </v:group>
            </w:pict>
          </mc:Fallback>
        </mc:AlternateContent>
      </w:r>
      <w:r w:rsidR="00B90AAA">
        <w:rPr>
          <w:noProof/>
        </w:rPr>
        <mc:AlternateContent>
          <mc:Choice Requires="wpg">
            <w:drawing>
              <wp:anchor distT="0" distB="0" distL="114300" distR="114300" simplePos="0" relativeHeight="252033024" behindDoc="0" locked="0" layoutInCell="1" allowOverlap="1" wp14:anchorId="547D7946" wp14:editId="6CA25BC7">
                <wp:simplePos x="0" y="0"/>
                <wp:positionH relativeFrom="column">
                  <wp:posOffset>-224790</wp:posOffset>
                </wp:positionH>
                <wp:positionV relativeFrom="paragraph">
                  <wp:posOffset>2660328</wp:posOffset>
                </wp:positionV>
                <wp:extent cx="7145124" cy="2715904"/>
                <wp:effectExtent l="0" t="0" r="93980" b="0"/>
                <wp:wrapNone/>
                <wp:docPr id="13" name="Group 13"/>
                <wp:cNvGraphicFramePr/>
                <a:graphic xmlns:a="http://schemas.openxmlformats.org/drawingml/2006/main">
                  <a:graphicData uri="http://schemas.microsoft.com/office/word/2010/wordprocessingGroup">
                    <wpg:wgp>
                      <wpg:cNvGrpSpPr/>
                      <wpg:grpSpPr>
                        <a:xfrm>
                          <a:off x="0" y="0"/>
                          <a:ext cx="7145124" cy="2715904"/>
                          <a:chOff x="0" y="0"/>
                          <a:chExt cx="7145124" cy="2715904"/>
                        </a:xfrm>
                      </wpg:grpSpPr>
                      <wpg:graphicFrame>
                        <wpg:cNvPr id="563" name="Chart 563" descr="Line graph showing the rate of hospital stays related to traumatic brain injuries among MA residents increased from 99.2 per 100,000 persons in 2006 to 113.8 per 100,000 persons in 2015." title="Figure 3.  Traumatic Brain Injury-Related Hospital Stay Rates, MA Residents, 2006-2015"/>
                        <wpg:cNvFrPr/>
                        <wpg:xfrm>
                          <a:off x="0" y="245659"/>
                          <a:ext cx="4981433" cy="2470245"/>
                        </wpg:xfrm>
                        <a:graphic>
                          <a:graphicData uri="http://schemas.openxmlformats.org/drawingml/2006/chart">
                            <c:chart xmlns:c="http://schemas.openxmlformats.org/drawingml/2006/chart" xmlns:r="http://schemas.openxmlformats.org/officeDocument/2006/relationships" r:id="rId19"/>
                          </a:graphicData>
                        </a:graphic>
                      </wpg:graphicFrame>
                      <wps:wsp>
                        <wps:cNvPr id="564" name="Text Box 2" title="Table 6b.  Hospital Stay Rates2 for Drug Overdoses by Age Group, MA Residents, 2004-2013"/>
                        <wps:cNvSpPr txBox="1">
                          <a:spLocks noChangeArrowheads="1"/>
                        </wps:cNvSpPr>
                        <wps:spPr bwMode="auto">
                          <a:xfrm>
                            <a:off x="464024" y="0"/>
                            <a:ext cx="5806440" cy="462280"/>
                          </a:xfrm>
                          <a:prstGeom prst="rect">
                            <a:avLst/>
                          </a:prstGeom>
                          <a:noFill/>
                          <a:ln w="9525">
                            <a:noFill/>
                            <a:miter lim="800000"/>
                            <a:headEnd/>
                            <a:tailEnd/>
                          </a:ln>
                        </wps:spPr>
                        <wps:txbx>
                          <w:txbxContent>
                            <w:p w:rsidR="001C58EC" w:rsidRDefault="001C58EC" w:rsidP="00192859">
                              <w:pPr>
                                <w:spacing w:after="0" w:line="240" w:lineRule="auto"/>
                                <w:ind w:left="900" w:hanging="900"/>
                                <w:rPr>
                                  <w:b/>
                                </w:rPr>
                              </w:pPr>
                              <w:r>
                                <w:rPr>
                                  <w:b/>
                                </w:rPr>
                                <w:t>Figure 3</w:t>
                              </w:r>
                              <w:r w:rsidRPr="005B5160">
                                <w:rPr>
                                  <w:b/>
                                </w:rPr>
                                <w:t xml:space="preserve">.  </w:t>
                              </w:r>
                              <w:r>
                                <w:rPr>
                                  <w:b/>
                                </w:rPr>
                                <w:t xml:space="preserve">Traumatic Brain Injury-Related </w:t>
                              </w:r>
                              <w:r w:rsidRPr="005B5160">
                                <w:rPr>
                                  <w:b/>
                                </w:rPr>
                                <w:t>Hospital Stay Rates</w:t>
                              </w:r>
                              <w:r>
                                <w:rPr>
                                  <w:b/>
                                </w:rPr>
                                <w:t xml:space="preserve">, </w:t>
                              </w:r>
                            </w:p>
                            <w:p w:rsidR="001C58EC" w:rsidRPr="008D714E" w:rsidRDefault="001C58EC" w:rsidP="00192859">
                              <w:pPr>
                                <w:spacing w:after="0" w:line="240" w:lineRule="auto"/>
                                <w:ind w:left="900" w:hanging="900"/>
                                <w:rPr>
                                  <w:b/>
                                </w:rPr>
                              </w:pPr>
                              <w:r>
                                <w:rPr>
                                  <w:b/>
                                </w:rPr>
                                <w:t xml:space="preserve">                              MA Residents, 2006-2015</w:t>
                              </w:r>
                            </w:p>
                          </w:txbxContent>
                        </wps:txbx>
                        <wps:bodyPr rot="0" vert="horz" wrap="square" lIns="91440" tIns="45720" rIns="91440" bIns="45720" anchor="t" anchorCtr="0">
                          <a:noAutofit/>
                        </wps:bodyPr>
                      </wps:wsp>
                      <wpg:grpSp>
                        <wpg:cNvPr id="573" name="Group 573"/>
                        <wpg:cNvGrpSpPr/>
                        <wpg:grpSpPr>
                          <a:xfrm>
                            <a:off x="4271749" y="204716"/>
                            <a:ext cx="2873375" cy="2253615"/>
                            <a:chOff x="0" y="0"/>
                            <a:chExt cx="2873828" cy="2253615"/>
                          </a:xfrm>
                        </wpg:grpSpPr>
                        <wps:wsp>
                          <wps:cNvPr id="576" name="Rounded Rectangle 576"/>
                          <wps:cNvSpPr/>
                          <wps:spPr>
                            <a:xfrm>
                              <a:off x="28575" y="0"/>
                              <a:ext cx="2797175" cy="2100580"/>
                            </a:xfrm>
                            <a:prstGeom prst="roundRect">
                              <a:avLst/>
                            </a:prstGeom>
                            <a:solidFill>
                              <a:srgbClr val="8064A2">
                                <a:lumMod val="20000"/>
                                <a:lumOff val="80000"/>
                              </a:srgbClr>
                            </a:solidFill>
                            <a:ln w="25400" cap="flat" cmpd="sng" algn="ctr">
                              <a:noFill/>
                              <a:prstDash val="solid"/>
                            </a:ln>
                            <a:effectLst>
                              <a:glow rad="127000">
                                <a:srgbClr val="8064A2">
                                  <a:lumMod val="20000"/>
                                  <a:lumOff val="80000"/>
                                </a:srgbClr>
                              </a:glo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5" name="Text Box 565"/>
                          <wps:cNvSpPr txBox="1"/>
                          <wps:spPr>
                            <a:xfrm>
                              <a:off x="0" y="57150"/>
                              <a:ext cx="2873828" cy="2196465"/>
                            </a:xfrm>
                            <a:prstGeom prst="rect">
                              <a:avLst/>
                            </a:prstGeom>
                            <a:noFill/>
                            <a:ln w="6350">
                              <a:noFill/>
                            </a:ln>
                            <a:effectLst/>
                          </wps:spPr>
                          <wps:txbx>
                            <w:txbxContent>
                              <w:p w:rsidR="001C58EC" w:rsidRPr="007C0DE7" w:rsidRDefault="001C58EC" w:rsidP="00192859">
                                <w:pPr>
                                  <w:spacing w:after="120" w:line="240" w:lineRule="auto"/>
                                  <w:ind w:right="60"/>
                                  <w:rPr>
                                    <w:b/>
                                    <w:sz w:val="28"/>
                                    <w:szCs w:val="28"/>
                                  </w:rPr>
                                </w:pPr>
                                <w:r w:rsidRPr="007C0DE7">
                                  <w:rPr>
                                    <w:rFonts w:eastAsia="Calibri" w:cs="Calibri"/>
                                    <w:b/>
                                    <w:bCs/>
                                    <w:color w:val="7030A0"/>
                                    <w:sz w:val="28"/>
                                    <w:szCs w:val="28"/>
                                  </w:rPr>
                                  <w:t>Traumatic Brain Injury</w:t>
                                </w:r>
                              </w:p>
                              <w:p w:rsidR="001C58EC" w:rsidRDefault="001C58EC" w:rsidP="00192859">
                                <w:pPr>
                                  <w:pStyle w:val="ListParagraph"/>
                                  <w:numPr>
                                    <w:ilvl w:val="0"/>
                                    <w:numId w:val="2"/>
                                  </w:numPr>
                                  <w:spacing w:after="120" w:line="240" w:lineRule="auto"/>
                                  <w:ind w:left="180" w:right="60" w:hanging="180"/>
                                  <w:contextualSpacing w:val="0"/>
                                </w:pPr>
                                <w:r>
                                  <w:t>The number of hospital stays associated with traumatic brain injury among MA residents increased from 6,665 in 2006 to 8,788 in 2015 (data not shown).</w:t>
                                </w:r>
                              </w:p>
                              <w:p w:rsidR="001C58EC" w:rsidRDefault="001C58EC" w:rsidP="00192859">
                                <w:pPr>
                                  <w:pStyle w:val="ListParagraph"/>
                                  <w:numPr>
                                    <w:ilvl w:val="0"/>
                                    <w:numId w:val="2"/>
                                  </w:numPr>
                                  <w:spacing w:after="120" w:line="240" w:lineRule="auto"/>
                                  <w:ind w:left="180" w:right="60" w:hanging="180"/>
                                  <w:contextualSpacing w:val="0"/>
                                </w:pPr>
                                <w:r>
                                  <w:t>This corresponds to a 14.7% increase in the rate of hospital stays associated with traumatic brain injury over this time period, from 99.2 per 100,000 in 2006 to 113.8 per 100,000 in 2015 (Fig. 3).</w:t>
                                </w:r>
                                <w:r>
                                  <w:rPr>
                                    <w:vertAlign w:val="superscript"/>
                                  </w:rPr>
                                  <w:t>11</w:t>
                                </w:r>
                              </w:p>
                              <w:p w:rsidR="001C58EC" w:rsidRPr="002759A1" w:rsidRDefault="001C58EC" w:rsidP="00192859">
                                <w:pPr>
                                  <w:pStyle w:val="ListParagraph"/>
                                  <w:spacing w:after="120" w:line="240" w:lineRule="auto"/>
                                  <w:ind w:left="180" w:right="60"/>
                                  <w:contextualSpacing w:val="0"/>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547D7946" id="Group 13" o:spid="_x0000_s1059" style="position:absolute;margin-left:-17.7pt;margin-top:209.45pt;width:562.6pt;height:213.85pt;z-index:252033024" coordsize="71451,27159" o:gfxdata="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563" o:spid="_x0000_s1060" type="#_x0000_t75" alt="Line graph showing the rate of hospital stays related to traumatic brain injuries among MA residents increased from 99.2 per 100,000 persons in 2006 to 113.8 per 100,000 persons in 2015." style="position:absolute;left:2804;top:4145;width:38283;height:1969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">
                  <v:imagedata r:id="rId20" o:title=""/>
                  <o:lock v:ext="edit" aspectratio="f"/>
                </v:shape>
                <v:shape id="_x0000_s1061" type="#_x0000_t202" style="position:absolute;left:4640;width:58064;height:4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" filled="f" stroked="f">
                  <v:textbox>
                    <w:txbxContent>
                      <w:p w:rsidR="001C58EC" w:rsidRDefault="001C58EC" w:rsidP="00192859">
                        <w:pPr>
                          <w:spacing w:after="0" w:line="240" w:lineRule="auto"/>
                          <w:ind w:left="900" w:hanging="900"/>
                          <w:rPr>
                            <w:b/>
                          </w:rPr>
                        </w:pPr>
                        <w:r>
                          <w:rPr>
                            <w:b/>
                          </w:rPr>
                          <w:t>Figure 3</w:t>
                        </w:r>
                        <w:r w:rsidRPr="005B5160">
                          <w:rPr>
                            <w:b/>
                          </w:rPr>
                          <w:t xml:space="preserve">.  </w:t>
                        </w:r>
                        <w:r>
                          <w:rPr>
                            <w:b/>
                          </w:rPr>
                          <w:t xml:space="preserve">Traumatic Brain Injury-Related </w:t>
                        </w:r>
                        <w:r w:rsidRPr="005B5160">
                          <w:rPr>
                            <w:b/>
                          </w:rPr>
                          <w:t>Hospital Stay Rates</w:t>
                        </w:r>
                        <w:r>
                          <w:rPr>
                            <w:b/>
                          </w:rPr>
                          <w:t xml:space="preserve">, </w:t>
                        </w:r>
                      </w:p>
                      <w:p w:rsidR="001C58EC" w:rsidRPr="008D714E" w:rsidRDefault="001C58EC" w:rsidP="00192859">
                        <w:pPr>
                          <w:spacing w:after="0" w:line="240" w:lineRule="auto"/>
                          <w:ind w:left="900" w:hanging="900"/>
                          <w:rPr>
                            <w:b/>
                          </w:rPr>
                        </w:pPr>
                        <w:r>
                          <w:rPr>
                            <w:b/>
                          </w:rPr>
                          <w:t xml:space="preserve">                              MA Residents, 2006-2015</w:t>
                        </w:r>
                      </w:p>
                    </w:txbxContent>
                  </v:textbox>
                </v:shape>
                <v:group id="Group 573" o:spid="_x0000_s1062" style="position:absolute;left:42717;top:2047;width:28734;height:22536" coordsize="28738,22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">
                  <v:roundrect id="Rounded Rectangle 576" o:spid="_x0000_s1063" style="position:absolute;left:285;width:27972;height:210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" fillcolor="#e6e0ec" stroked="f" strokeweight="2pt"/>
                  <v:shape id="Text Box 565" o:spid="_x0000_s1064" type="#_x0000_t202" style="position:absolute;top:571;width:28738;height:21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" filled="f" stroked="f" strokeweight=".5pt">
                    <v:textbox>
                      <w:txbxContent>
                        <w:p w:rsidR="001C58EC" w:rsidRPr="007C0DE7" w:rsidRDefault="001C58EC" w:rsidP="00192859">
                          <w:pPr>
                            <w:spacing w:after="120" w:line="240" w:lineRule="auto"/>
                            <w:ind w:right="60"/>
                            <w:rPr>
                              <w:b/>
                              <w:sz w:val="28"/>
                              <w:szCs w:val="28"/>
                            </w:rPr>
                          </w:pPr>
                          <w:r w:rsidRPr="007C0DE7">
                            <w:rPr>
                              <w:rFonts w:eastAsia="Calibri" w:cs="Calibri"/>
                              <w:b/>
                              <w:bCs/>
                              <w:color w:val="7030A0"/>
                              <w:sz w:val="28"/>
                              <w:szCs w:val="28"/>
                            </w:rPr>
                            <w:t>Traumatic Brain Injury</w:t>
                          </w:r>
                        </w:p>
                        <w:p w:rsidR="001C58EC" w:rsidRDefault="001C58EC" w:rsidP="00192859">
                          <w:pPr>
                            <w:pStyle w:val="ListParagraph"/>
                            <w:numPr>
                              <w:ilvl w:val="0"/>
                              <w:numId w:val="2"/>
                            </w:numPr>
                            <w:spacing w:after="120" w:line="240" w:lineRule="auto"/>
                            <w:ind w:left="180" w:right="60" w:hanging="180"/>
                            <w:contextualSpacing w:val="0"/>
                          </w:pPr>
                          <w:r>
                            <w:t>The number of hospital stays associated with traumatic brain injury among MA residents increased from 6,665 in 2006 to 8,788 in 2015 (data not shown).</w:t>
                          </w:r>
                        </w:p>
                        <w:p w:rsidR="001C58EC" w:rsidRDefault="001C58EC" w:rsidP="00192859">
                          <w:pPr>
                            <w:pStyle w:val="ListParagraph"/>
                            <w:numPr>
                              <w:ilvl w:val="0"/>
                              <w:numId w:val="2"/>
                            </w:numPr>
                            <w:spacing w:after="120" w:line="240" w:lineRule="auto"/>
                            <w:ind w:left="180" w:right="60" w:hanging="180"/>
                            <w:contextualSpacing w:val="0"/>
                          </w:pPr>
                          <w:r>
                            <w:t>This corresponds to a 14.7% increase in the rate of hospital stays associated with traumatic brain injury over this time period, from 99.2 per 100,000 in 2006 to 113.8 per 100,000 in 2015 (Fig. 3).</w:t>
                          </w:r>
                          <w:r>
                            <w:rPr>
                              <w:vertAlign w:val="superscript"/>
                            </w:rPr>
                            <w:t>11</w:t>
                          </w:r>
                        </w:p>
                        <w:p w:rsidR="001C58EC" w:rsidRPr="002759A1" w:rsidRDefault="001C58EC" w:rsidP="00192859">
                          <w:pPr>
                            <w:pStyle w:val="ListParagraph"/>
                            <w:spacing w:after="120" w:line="240" w:lineRule="auto"/>
                            <w:ind w:left="180" w:right="60"/>
                            <w:contextualSpacing w:val="0"/>
                            <w:rPr>
                              <w:color w:val="FF0000"/>
                            </w:rPr>
                          </w:pPr>
                        </w:p>
                      </w:txbxContent>
                    </v:textbox>
                  </v:shape>
                </v:group>
              </v:group>
              <o:OLEObject Type="Embed" ProgID="Excel.Chart.8" ShapeID="Chart 563" DrawAspect="Content" ObjectID="_1660553190" r:id="rId21">
                <o:FieldCodes>\s</o:FieldCodes>
              </o:OLEObject>
            </w:pict>
          </mc:Fallback>
        </mc:AlternateContent>
      </w:r>
      <w:r w:rsidR="00B90AAA">
        <w:rPr>
          <w:noProof/>
        </w:rPr>
        <mc:AlternateContent>
          <mc:Choice Requires="wps">
            <w:drawing>
              <wp:anchor distT="0" distB="0" distL="114300" distR="114300" simplePos="0" relativeHeight="252036096" behindDoc="0" locked="0" layoutInCell="1" allowOverlap="1" wp14:anchorId="2BA7C9F8" wp14:editId="5EFBFF7E">
                <wp:simplePos x="0" y="0"/>
                <wp:positionH relativeFrom="column">
                  <wp:posOffset>3326765</wp:posOffset>
                </wp:positionH>
                <wp:positionV relativeFrom="paragraph">
                  <wp:posOffset>5398457</wp:posOffset>
                </wp:positionV>
                <wp:extent cx="5688965" cy="437515"/>
                <wp:effectExtent l="0" t="0" r="0" b="635"/>
                <wp:wrapNone/>
                <wp:docPr id="290" name="Text Box 2" title="Table 6b.  Hospital Stay Rates2 for Drug Overdoses by Age Group, MA Residents, 2004-20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8965" cy="437515"/>
                        </a:xfrm>
                        <a:prstGeom prst="rect">
                          <a:avLst/>
                        </a:prstGeom>
                        <a:noFill/>
                        <a:ln w="9525">
                          <a:noFill/>
                          <a:miter lim="800000"/>
                          <a:headEnd/>
                          <a:tailEnd/>
                        </a:ln>
                      </wps:spPr>
                      <wps:txbx>
                        <w:txbxContent>
                          <w:p w:rsidR="001C58EC" w:rsidRDefault="001C58EC" w:rsidP="00B90AAA">
                            <w:pPr>
                              <w:spacing w:after="0" w:line="240" w:lineRule="auto"/>
                              <w:ind w:left="900" w:hanging="900"/>
                              <w:rPr>
                                <w:b/>
                              </w:rPr>
                            </w:pPr>
                            <w:r>
                              <w:rPr>
                                <w:b/>
                              </w:rPr>
                              <w:t>Figure 4</w:t>
                            </w:r>
                            <w:r w:rsidRPr="005B5160">
                              <w:rPr>
                                <w:b/>
                              </w:rPr>
                              <w:t xml:space="preserve">.  </w:t>
                            </w:r>
                            <w:r>
                              <w:rPr>
                                <w:b/>
                              </w:rPr>
                              <w:t xml:space="preserve">Unintentional Fall-Related </w:t>
                            </w:r>
                            <w:r w:rsidRPr="005B5160">
                              <w:rPr>
                                <w:b/>
                              </w:rPr>
                              <w:t>Hospital Stay Rates</w:t>
                            </w:r>
                            <w:r>
                              <w:rPr>
                                <w:b/>
                              </w:rPr>
                              <w:t xml:space="preserve">, </w:t>
                            </w:r>
                          </w:p>
                          <w:p w:rsidR="001C58EC" w:rsidRPr="008D714E" w:rsidRDefault="001C58EC" w:rsidP="00B90AAA">
                            <w:pPr>
                              <w:spacing w:after="0" w:line="240" w:lineRule="auto"/>
                              <w:ind w:left="900" w:hanging="900"/>
                              <w:rPr>
                                <w:b/>
                              </w:rPr>
                            </w:pPr>
                            <w:r>
                              <w:rPr>
                                <w:b/>
                              </w:rPr>
                              <w:t xml:space="preserve">                    MA Residents Ages 65+, 2006-2015</w:t>
                            </w:r>
                          </w:p>
                        </w:txbxContent>
                      </wps:txbx>
                      <wps:bodyPr rot="0" vert="horz" wrap="square" lIns="91440" tIns="45720" rIns="91440" bIns="45720" anchor="t" anchorCtr="0">
                        <a:noAutofit/>
                      </wps:bodyPr>
                    </wps:wsp>
                  </a:graphicData>
                </a:graphic>
              </wp:anchor>
            </w:drawing>
          </mc:Choice>
          <mc:Fallback>
            <w:pict>
              <v:shape w14:anchorId="2BA7C9F8" id="_x0000_s1065" type="#_x0000_t202" alt="Title: Table 6b.  Hospital Stay Rates2 for Drug Overdoses by Age Group, MA Residents, 2004-2013" style="position:absolute;margin-left:261.95pt;margin-top:425.1pt;width:447.95pt;height:34.45pt;z-index:252036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" filled="f" stroked="f">
                <v:textbox>
                  <w:txbxContent>
                    <w:p w:rsidR="001C58EC" w:rsidRDefault="001C58EC" w:rsidP="00B90AAA">
                      <w:pPr>
                        <w:spacing w:after="0" w:line="240" w:lineRule="auto"/>
                        <w:ind w:left="900" w:hanging="900"/>
                        <w:rPr>
                          <w:b/>
                        </w:rPr>
                      </w:pPr>
                      <w:r>
                        <w:rPr>
                          <w:b/>
                        </w:rPr>
                        <w:t>Figure 4</w:t>
                      </w:r>
                      <w:r w:rsidRPr="005B5160">
                        <w:rPr>
                          <w:b/>
                        </w:rPr>
                        <w:t xml:space="preserve">.  </w:t>
                      </w:r>
                      <w:r>
                        <w:rPr>
                          <w:b/>
                        </w:rPr>
                        <w:t xml:space="preserve">Unintentional Fall-Related </w:t>
                      </w:r>
                      <w:r w:rsidRPr="005B5160">
                        <w:rPr>
                          <w:b/>
                        </w:rPr>
                        <w:t>Hospital Stay Rates</w:t>
                      </w:r>
                      <w:r>
                        <w:rPr>
                          <w:b/>
                        </w:rPr>
                        <w:t xml:space="preserve">, </w:t>
                      </w:r>
                    </w:p>
                    <w:p w:rsidR="001C58EC" w:rsidRPr="008D714E" w:rsidRDefault="001C58EC" w:rsidP="00B90AAA">
                      <w:pPr>
                        <w:spacing w:after="0" w:line="240" w:lineRule="auto"/>
                        <w:ind w:left="900" w:hanging="900"/>
                        <w:rPr>
                          <w:b/>
                        </w:rPr>
                      </w:pPr>
                      <w:r>
                        <w:rPr>
                          <w:b/>
                        </w:rPr>
                        <w:t xml:space="preserve">                    MA Residents Ages 65+, 2006-2015</w:t>
                      </w:r>
                    </w:p>
                  </w:txbxContent>
                </v:textbox>
              </v:shape>
            </w:pict>
          </mc:Fallback>
        </mc:AlternateContent>
      </w:r>
      <w:r w:rsidR="00B90AAA">
        <w:rPr>
          <w:noProof/>
        </w:rPr>
        <w:drawing>
          <wp:anchor distT="0" distB="0" distL="114300" distR="114300" simplePos="0" relativeHeight="252035072" behindDoc="0" locked="0" layoutInCell="1" allowOverlap="1" wp14:anchorId="04855ACC" wp14:editId="0AF8E54E">
            <wp:simplePos x="0" y="0"/>
            <wp:positionH relativeFrom="column">
              <wp:posOffset>2800985</wp:posOffset>
            </wp:positionH>
            <wp:positionV relativeFrom="paragraph">
              <wp:posOffset>5638800</wp:posOffset>
            </wp:positionV>
            <wp:extent cx="4939665" cy="2469515"/>
            <wp:effectExtent l="0" t="0" r="0" b="0"/>
            <wp:wrapNone/>
            <wp:docPr id="24" name="Chart 24" descr="Line graph showing the rate of hospital stays for unintentional fall-related injuries among MA residents ages 65 and older remained fairly stable between 2006 and 2015, at between 2,100 and 2,300 per 100,000 persons." title="Figure 4.  Unintentional Fall-Related Hospital Stay Rates, MA Residents Ages 65+, 2006-20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r w:rsidR="00192859">
        <w:rPr>
          <w:noProof/>
        </w:rPr>
        <w:drawing>
          <wp:anchor distT="0" distB="0" distL="114300" distR="114300" simplePos="0" relativeHeight="252024832" behindDoc="0" locked="0" layoutInCell="1" allowOverlap="1" wp14:anchorId="20B65B5C" wp14:editId="0EDB97AA">
            <wp:simplePos x="0" y="0"/>
            <wp:positionH relativeFrom="column">
              <wp:posOffset>2801269</wp:posOffset>
            </wp:positionH>
            <wp:positionV relativeFrom="paragraph">
              <wp:posOffset>178435</wp:posOffset>
            </wp:positionV>
            <wp:extent cx="4939835" cy="2469738"/>
            <wp:effectExtent l="0" t="0" r="0" b="6985"/>
            <wp:wrapNone/>
            <wp:docPr id="553" name="Chart 553" descr="Line graph showing the rate of hospital stays related to drug overdoses among MA residents increased from 105.8 per 100,000 persons in 2006 to 128.6 per 100,000 persons in 2015." title="Figure 2.  Drug Overdose-Related Hospital Stay Rates, MA Residents, 2006-20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anchor>
        </w:drawing>
      </w:r>
      <w:r w:rsidR="00192859">
        <w:rPr>
          <w:noProof/>
        </w:rPr>
        <mc:AlternateContent>
          <mc:Choice Requires="wpg">
            <w:drawing>
              <wp:anchor distT="0" distB="0" distL="114300" distR="114300" simplePos="0" relativeHeight="252026880" behindDoc="0" locked="0" layoutInCell="1" allowOverlap="1">
                <wp:simplePos x="0" y="0"/>
                <wp:positionH relativeFrom="column">
                  <wp:posOffset>-34119</wp:posOffset>
                </wp:positionH>
                <wp:positionV relativeFrom="paragraph">
                  <wp:posOffset>57359</wp:posOffset>
                </wp:positionV>
                <wp:extent cx="2842722" cy="2351091"/>
                <wp:effectExtent l="133350" t="133350" r="129540" b="68580"/>
                <wp:wrapNone/>
                <wp:docPr id="560" name="Group 560"/>
                <wp:cNvGraphicFramePr/>
                <a:graphic xmlns:a="http://schemas.openxmlformats.org/drawingml/2006/main">
                  <a:graphicData uri="http://schemas.microsoft.com/office/word/2010/wordprocessingGroup">
                    <wpg:wgp>
                      <wpg:cNvGrpSpPr/>
                      <wpg:grpSpPr>
                        <a:xfrm>
                          <a:off x="0" y="0"/>
                          <a:ext cx="2842722" cy="2351091"/>
                          <a:chOff x="0" y="0"/>
                          <a:chExt cx="2842895" cy="2351405"/>
                        </a:xfrm>
                      </wpg:grpSpPr>
                      <wps:wsp>
                        <wps:cNvPr id="577" name="Rounded Rectangle 577"/>
                        <wps:cNvSpPr/>
                        <wps:spPr>
                          <a:xfrm>
                            <a:off x="0" y="0"/>
                            <a:ext cx="2836496" cy="2279650"/>
                          </a:xfrm>
                          <a:prstGeom prst="roundRect">
                            <a:avLst/>
                          </a:prstGeom>
                          <a:solidFill>
                            <a:srgbClr val="9BBB59">
                              <a:lumMod val="20000"/>
                              <a:lumOff val="80000"/>
                            </a:srgbClr>
                          </a:solidFill>
                          <a:ln w="25400" cap="flat" cmpd="sng" algn="ctr">
                            <a:noFill/>
                            <a:prstDash val="solid"/>
                          </a:ln>
                          <a:effectLst>
                            <a:glow rad="127000">
                              <a:srgbClr val="9BBB59">
                                <a:lumMod val="20000"/>
                                <a:lumOff val="80000"/>
                              </a:srgbClr>
                            </a:glo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6" name="Text Box 556"/>
                        <wps:cNvSpPr txBox="1"/>
                        <wps:spPr>
                          <a:xfrm>
                            <a:off x="76200" y="0"/>
                            <a:ext cx="2766695" cy="2351405"/>
                          </a:xfrm>
                          <a:prstGeom prst="rect">
                            <a:avLst/>
                          </a:prstGeom>
                          <a:noFill/>
                          <a:ln w="6350">
                            <a:noFill/>
                          </a:ln>
                          <a:effectLst/>
                        </wps:spPr>
                        <wps:txbx>
                          <w:txbxContent>
                            <w:p w:rsidR="001C58EC" w:rsidRPr="00BC5D6C" w:rsidRDefault="001C58EC" w:rsidP="00192859">
                              <w:pPr>
                                <w:spacing w:after="120" w:line="240" w:lineRule="auto"/>
                                <w:ind w:right="60"/>
                                <w:rPr>
                                  <w:b/>
                                  <w:color w:val="7030A0"/>
                                  <w:sz w:val="28"/>
                                  <w:szCs w:val="28"/>
                                  <w:vertAlign w:val="superscript"/>
                                </w:rPr>
                              </w:pPr>
                              <w:r w:rsidRPr="007240C7">
                                <w:rPr>
                                  <w:rFonts w:eastAsia="Calibri" w:cs="Calibri"/>
                                  <w:b/>
                                  <w:bCs/>
                                  <w:color w:val="7030A0"/>
                                  <w:sz w:val="28"/>
                                  <w:szCs w:val="28"/>
                                </w:rPr>
                                <w:t>Drug Overdoses</w:t>
                              </w:r>
                            </w:p>
                            <w:p w:rsidR="001C58EC" w:rsidRDefault="001C58EC" w:rsidP="00192859">
                              <w:pPr>
                                <w:pStyle w:val="ListParagraph"/>
                                <w:numPr>
                                  <w:ilvl w:val="0"/>
                                  <w:numId w:val="2"/>
                                </w:numPr>
                                <w:spacing w:after="120" w:line="240" w:lineRule="auto"/>
                                <w:ind w:left="180" w:right="60" w:hanging="180"/>
                                <w:contextualSpacing w:val="0"/>
                              </w:pPr>
                              <w:r>
                                <w:t>The number of hospital stays associated with drug overdoses</w:t>
                              </w:r>
                              <w:r>
                                <w:rPr>
                                  <w:vertAlign w:val="superscript"/>
                                </w:rPr>
                                <w:t>10</w:t>
                              </w:r>
                              <w:r>
                                <w:t xml:space="preserve"> among MA residents increased from 6,925 in 2006 to 9,070 in 2015 (data not shown).</w:t>
                              </w:r>
                            </w:p>
                            <w:p w:rsidR="001C58EC" w:rsidRDefault="001C58EC" w:rsidP="00192859">
                              <w:pPr>
                                <w:pStyle w:val="ListParagraph"/>
                                <w:numPr>
                                  <w:ilvl w:val="0"/>
                                  <w:numId w:val="2"/>
                                </w:numPr>
                                <w:spacing w:after="120" w:line="240" w:lineRule="auto"/>
                                <w:ind w:left="180" w:right="60" w:hanging="180"/>
                                <w:contextualSpacing w:val="0"/>
                              </w:pPr>
                              <w:r>
                                <w:t>This corresponds to a 21.6% increase in the rate of drug overdose-related hospital stays over this time period, from 105.8 per 100,000 in 2006 to 128.6 per 100,000 in 2015</w:t>
                              </w:r>
                              <w:r>
                                <w:rPr>
                                  <w:vertAlign w:val="superscript"/>
                                </w:rPr>
                                <w:t xml:space="preserve"> </w:t>
                              </w:r>
                              <w:r>
                                <w:t>(Fig. 2).</w:t>
                              </w:r>
                              <w:r>
                                <w:rPr>
                                  <w:vertAlign w:val="superscript"/>
                                </w:rPr>
                                <w:t>11</w:t>
                              </w:r>
                            </w:p>
                            <w:p w:rsidR="001C58EC" w:rsidRPr="002759A1" w:rsidRDefault="001C58EC" w:rsidP="00192859">
                              <w:pPr>
                                <w:pStyle w:val="ListParagraph"/>
                                <w:spacing w:after="120" w:line="240" w:lineRule="auto"/>
                                <w:ind w:left="180" w:right="60"/>
                                <w:contextualSpacing w:val="0"/>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560" o:spid="_x0000_s1066" style="position:absolute;margin-left:-2.7pt;margin-top:4.5pt;width:223.85pt;height:185.15pt;z-index:252026880" coordsize="28428,23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">
                <v:roundrect id="Rounded Rectangle 577" o:spid="_x0000_s1067" style="position:absolute;width:28364;height:227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" fillcolor="#ebf1de" stroked="f" strokeweight="2pt"/>
                <v:shape id="Text Box 556" o:spid="_x0000_s1068" type="#_x0000_t202" style="position:absolute;left:762;width:27666;height:23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" filled="f" stroked="f" strokeweight=".5pt">
                  <v:textbox>
                    <w:txbxContent>
                      <w:p w:rsidR="001C58EC" w:rsidRPr="00BC5D6C" w:rsidRDefault="001C58EC" w:rsidP="00192859">
                        <w:pPr>
                          <w:spacing w:after="120" w:line="240" w:lineRule="auto"/>
                          <w:ind w:right="60"/>
                          <w:rPr>
                            <w:b/>
                            <w:color w:val="7030A0"/>
                            <w:sz w:val="28"/>
                            <w:szCs w:val="28"/>
                            <w:vertAlign w:val="superscript"/>
                          </w:rPr>
                        </w:pPr>
                        <w:r w:rsidRPr="007240C7">
                          <w:rPr>
                            <w:rFonts w:eastAsia="Calibri" w:cs="Calibri"/>
                            <w:b/>
                            <w:bCs/>
                            <w:color w:val="7030A0"/>
                            <w:sz w:val="28"/>
                            <w:szCs w:val="28"/>
                          </w:rPr>
                          <w:t>Drug Overdoses</w:t>
                        </w:r>
                      </w:p>
                      <w:p w:rsidR="001C58EC" w:rsidRDefault="001C58EC" w:rsidP="00192859">
                        <w:pPr>
                          <w:pStyle w:val="ListParagraph"/>
                          <w:numPr>
                            <w:ilvl w:val="0"/>
                            <w:numId w:val="2"/>
                          </w:numPr>
                          <w:spacing w:after="120" w:line="240" w:lineRule="auto"/>
                          <w:ind w:left="180" w:right="60" w:hanging="180"/>
                          <w:contextualSpacing w:val="0"/>
                        </w:pPr>
                        <w:r>
                          <w:t>The number of hospital stays associated with drug overdoses</w:t>
                        </w:r>
                        <w:r>
                          <w:rPr>
                            <w:vertAlign w:val="superscript"/>
                          </w:rPr>
                          <w:t>10</w:t>
                        </w:r>
                        <w:r>
                          <w:t xml:space="preserve"> among MA residents increased from 6,925 in 2006 to 9,070 in 2015 (data not shown).</w:t>
                        </w:r>
                      </w:p>
                      <w:p w:rsidR="001C58EC" w:rsidRDefault="001C58EC" w:rsidP="00192859">
                        <w:pPr>
                          <w:pStyle w:val="ListParagraph"/>
                          <w:numPr>
                            <w:ilvl w:val="0"/>
                            <w:numId w:val="2"/>
                          </w:numPr>
                          <w:spacing w:after="120" w:line="240" w:lineRule="auto"/>
                          <w:ind w:left="180" w:right="60" w:hanging="180"/>
                          <w:contextualSpacing w:val="0"/>
                        </w:pPr>
                        <w:r>
                          <w:t>This corresponds to a 21.6% increase in the rate of drug overdose-related hospital stays over this time period, from 105.8 per 100,000 in 2006 to 128.6 per 100,000 in 2015</w:t>
                        </w:r>
                        <w:r>
                          <w:rPr>
                            <w:vertAlign w:val="superscript"/>
                          </w:rPr>
                          <w:t xml:space="preserve"> </w:t>
                        </w:r>
                        <w:r>
                          <w:t>(Fig. 2).</w:t>
                        </w:r>
                        <w:r>
                          <w:rPr>
                            <w:vertAlign w:val="superscript"/>
                          </w:rPr>
                          <w:t>11</w:t>
                        </w:r>
                      </w:p>
                      <w:p w:rsidR="001C58EC" w:rsidRPr="002759A1" w:rsidRDefault="001C58EC" w:rsidP="00192859">
                        <w:pPr>
                          <w:pStyle w:val="ListParagraph"/>
                          <w:spacing w:after="120" w:line="240" w:lineRule="auto"/>
                          <w:ind w:left="180" w:right="60"/>
                          <w:contextualSpacing w:val="0"/>
                          <w:rPr>
                            <w:color w:val="FF0000"/>
                          </w:rPr>
                        </w:pPr>
                      </w:p>
                    </w:txbxContent>
                  </v:textbox>
                </v:shape>
              </v:group>
            </w:pict>
          </mc:Fallback>
        </mc:AlternateContent>
      </w:r>
      <w:r w:rsidR="00F46AF7">
        <w:br w:type="page"/>
      </w:r>
    </w:p>
    <w:p w:rsidR="00F46AF7" w:rsidRDefault="00FD68BB">
      <w:r>
        <w:rPr>
          <w:noProof/>
        </w:rPr>
        <w:lastRenderedPageBreak/>
        <mc:AlternateContent>
          <mc:Choice Requires="wpg">
            <w:drawing>
              <wp:anchor distT="0" distB="0" distL="114300" distR="114300" simplePos="0" relativeHeight="252050432" behindDoc="0" locked="0" layoutInCell="1" allowOverlap="1" wp14:anchorId="1F386825" wp14:editId="5200214B">
                <wp:simplePos x="0" y="0"/>
                <wp:positionH relativeFrom="column">
                  <wp:posOffset>-4640135</wp:posOffset>
                </wp:positionH>
                <wp:positionV relativeFrom="paragraph">
                  <wp:posOffset>2985135</wp:posOffset>
                </wp:positionV>
                <wp:extent cx="7191548" cy="2683824"/>
                <wp:effectExtent l="0" t="19050" r="66675" b="0"/>
                <wp:wrapNone/>
                <wp:docPr id="595" name="Group 595"/>
                <wp:cNvGraphicFramePr/>
                <a:graphic xmlns:a="http://schemas.openxmlformats.org/drawingml/2006/main">
                  <a:graphicData uri="http://schemas.microsoft.com/office/word/2010/wordprocessingGroup">
                    <wpg:wgp>
                      <wpg:cNvGrpSpPr/>
                      <wpg:grpSpPr>
                        <a:xfrm>
                          <a:off x="0" y="0"/>
                          <a:ext cx="7191548" cy="2683824"/>
                          <a:chOff x="0" y="0"/>
                          <a:chExt cx="7191548" cy="2683824"/>
                        </a:xfrm>
                      </wpg:grpSpPr>
                      <wpg:graphicFrame>
                        <wpg:cNvPr id="306" name="Chart 306" descr="Line graph showing the rate of hospital stays associated with self-inflicted injuries remaining fairly stable between 2006 and 2015." title="Figure 6.  Hospital Stay Rates Associated with Self-Inflicted Injuries, MA Residents, 2006-2015"/>
                        <wpg:cNvFrPr/>
                        <wpg:xfrm>
                          <a:off x="0" y="213756"/>
                          <a:ext cx="5035138" cy="2470068"/>
                        </wpg:xfrm>
                        <a:graphic>
                          <a:graphicData uri="http://schemas.openxmlformats.org/drawingml/2006/chart">
                            <c:chart xmlns:c="http://schemas.openxmlformats.org/drawingml/2006/chart" xmlns:r="http://schemas.openxmlformats.org/officeDocument/2006/relationships" r:id="rId24"/>
                          </a:graphicData>
                        </a:graphic>
                      </wpg:graphicFrame>
                      <wps:wsp>
                        <wps:cNvPr id="546" name="Text Box 2" title="Table 6b.  Hospital Stay Rates2 for Drug Overdoses by Age Group, MA Residents, 2004-2013"/>
                        <wps:cNvSpPr txBox="1">
                          <a:spLocks noChangeArrowheads="1"/>
                        </wps:cNvSpPr>
                        <wps:spPr bwMode="auto">
                          <a:xfrm>
                            <a:off x="249382" y="0"/>
                            <a:ext cx="4250437" cy="415876"/>
                          </a:xfrm>
                          <a:prstGeom prst="rect">
                            <a:avLst/>
                          </a:prstGeom>
                          <a:noFill/>
                          <a:ln w="9525">
                            <a:noFill/>
                            <a:miter lim="800000"/>
                            <a:headEnd/>
                            <a:tailEnd/>
                          </a:ln>
                        </wps:spPr>
                        <wps:txbx>
                          <w:txbxContent>
                            <w:p w:rsidR="001C58EC" w:rsidRDefault="001C58EC" w:rsidP="000579F0">
                              <w:pPr>
                                <w:spacing w:after="0" w:line="240" w:lineRule="auto"/>
                                <w:ind w:left="900" w:hanging="900"/>
                                <w:rPr>
                                  <w:b/>
                                </w:rPr>
                              </w:pPr>
                              <w:r>
                                <w:rPr>
                                  <w:b/>
                                </w:rPr>
                                <w:t>Figure 6</w:t>
                              </w:r>
                              <w:r w:rsidRPr="005B5160">
                                <w:rPr>
                                  <w:b/>
                                </w:rPr>
                                <w:t>.  Hospital Stay Rates</w:t>
                              </w:r>
                              <w:r>
                                <w:rPr>
                                  <w:b/>
                                </w:rPr>
                                <w:t xml:space="preserve"> Associated with Self-Inflicted </w:t>
                              </w:r>
                            </w:p>
                            <w:p w:rsidR="001C58EC" w:rsidRPr="008D714E" w:rsidRDefault="001C58EC" w:rsidP="000579F0">
                              <w:pPr>
                                <w:spacing w:after="0" w:line="240" w:lineRule="auto"/>
                                <w:ind w:left="900" w:hanging="900"/>
                                <w:jc w:val="center"/>
                                <w:rPr>
                                  <w:b/>
                                </w:rPr>
                              </w:pPr>
                              <w:r>
                                <w:rPr>
                                  <w:b/>
                                </w:rPr>
                                <w:t>Injuries, MA Residents, 2006-2015</w:t>
                              </w:r>
                            </w:p>
                          </w:txbxContent>
                        </wps:txbx>
                        <wps:bodyPr rot="0" vert="horz" wrap="square" lIns="91440" tIns="45720" rIns="91440" bIns="45720" anchor="t" anchorCtr="0">
                          <a:noAutofit/>
                        </wps:bodyPr>
                      </wps:wsp>
                      <wpg:grpSp>
                        <wpg:cNvPr id="557" name="Group 557"/>
                        <wpg:cNvGrpSpPr/>
                        <wpg:grpSpPr>
                          <a:xfrm>
                            <a:off x="4322618" y="106878"/>
                            <a:ext cx="2868930" cy="2361565"/>
                            <a:chOff x="0" y="0"/>
                            <a:chExt cx="2869945" cy="2362200"/>
                          </a:xfrm>
                        </wpg:grpSpPr>
                        <wps:wsp>
                          <wps:cNvPr id="566" name="Rounded Rectangle 566"/>
                          <wps:cNvSpPr/>
                          <wps:spPr>
                            <a:xfrm>
                              <a:off x="0" y="0"/>
                              <a:ext cx="2806065" cy="2362200"/>
                            </a:xfrm>
                            <a:prstGeom prst="roundRect">
                              <a:avLst/>
                            </a:prstGeom>
                            <a:solidFill>
                              <a:srgbClr val="8064A2">
                                <a:lumMod val="20000"/>
                                <a:lumOff val="80000"/>
                              </a:srgbClr>
                            </a:solidFill>
                            <a:ln w="25400" cap="flat" cmpd="sng" algn="ctr">
                              <a:noFill/>
                              <a:prstDash val="solid"/>
                            </a:ln>
                            <a:effectLst>
                              <a:glow rad="127000">
                                <a:srgbClr val="8064A2">
                                  <a:lumMod val="20000"/>
                                  <a:lumOff val="80000"/>
                                </a:srgbClr>
                              </a:glo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8" name="Text Box 568"/>
                          <wps:cNvSpPr txBox="1"/>
                          <wps:spPr>
                            <a:xfrm>
                              <a:off x="38100" y="0"/>
                              <a:ext cx="2831845" cy="2359095"/>
                            </a:xfrm>
                            <a:prstGeom prst="rect">
                              <a:avLst/>
                            </a:prstGeom>
                            <a:noFill/>
                            <a:ln w="6350">
                              <a:noFill/>
                            </a:ln>
                            <a:effectLst/>
                          </wps:spPr>
                          <wps:txbx>
                            <w:txbxContent>
                              <w:p w:rsidR="001C58EC" w:rsidRPr="007240C7" w:rsidRDefault="001C58EC" w:rsidP="000579F0">
                                <w:pPr>
                                  <w:spacing w:after="120" w:line="240" w:lineRule="auto"/>
                                  <w:ind w:right="60"/>
                                  <w:rPr>
                                    <w:b/>
                                    <w:color w:val="7030A0"/>
                                    <w:sz w:val="28"/>
                                    <w:szCs w:val="28"/>
                                  </w:rPr>
                                </w:pPr>
                                <w:r>
                                  <w:rPr>
                                    <w:rFonts w:eastAsia="Calibri" w:cs="Calibri"/>
                                    <w:b/>
                                    <w:bCs/>
                                    <w:color w:val="7030A0"/>
                                    <w:sz w:val="28"/>
                                    <w:szCs w:val="28"/>
                                  </w:rPr>
                                  <w:t>Self-Inflicted Injuries</w:t>
                                </w:r>
                              </w:p>
                              <w:p w:rsidR="001C58EC" w:rsidRDefault="001C58EC" w:rsidP="000579F0">
                                <w:pPr>
                                  <w:pStyle w:val="ListParagraph"/>
                                  <w:numPr>
                                    <w:ilvl w:val="0"/>
                                    <w:numId w:val="2"/>
                                  </w:numPr>
                                  <w:spacing w:after="120" w:line="240" w:lineRule="auto"/>
                                  <w:ind w:left="180" w:right="60" w:hanging="180"/>
                                  <w:contextualSpacing w:val="0"/>
                                </w:pPr>
                                <w:r>
                                  <w:t>The number of hospital stays associated with self-inflicted injuries was 4,444 in 2006, increased to a maximum of 4,841 in 2011, then decreased to 4,464 in 2015 (data not shown).</w:t>
                                </w:r>
                              </w:p>
                              <w:p w:rsidR="001C58EC" w:rsidRDefault="001C58EC" w:rsidP="000579F0">
                                <w:pPr>
                                  <w:pStyle w:val="ListParagraph"/>
                                  <w:numPr>
                                    <w:ilvl w:val="0"/>
                                    <w:numId w:val="2"/>
                                  </w:numPr>
                                  <w:spacing w:after="120" w:line="240" w:lineRule="auto"/>
                                  <w:ind w:left="180" w:right="60" w:hanging="180"/>
                                  <w:contextualSpacing w:val="0"/>
                                </w:pPr>
                                <w:r>
                                  <w:t xml:space="preserve">This corresponds to a 10.1% increase in the rate of self-inflicted injury hospital stays between 2007 and 2010 and an 11.1% decrease between 2011 and 2015.  There was no significant net change in these rates over the entire 10-year period (Fig. 6).  </w:t>
                                </w:r>
                              </w:p>
                              <w:p w:rsidR="001C58EC" w:rsidRPr="002759A1" w:rsidRDefault="001C58EC" w:rsidP="000579F0">
                                <w:pPr>
                                  <w:pStyle w:val="ListParagraph"/>
                                  <w:spacing w:after="120" w:line="240" w:lineRule="auto"/>
                                  <w:ind w:left="180" w:right="60"/>
                                  <w:contextualSpacing w:val="0"/>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1F386825" id="Group 595" o:spid="_x0000_s1069" style="position:absolute;margin-left:-365.35pt;margin-top:235.05pt;width:566.25pt;height:211.3pt;z-index:252050432" coordsize="71915,26838" o:gfxdata="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">
                <v:shape id="Chart 306" o:spid="_x0000_s1070" type="#_x0000_t75" alt="Line graph showing the rate of hospital stays associated with self-inflicted injuries remaining fairly stable between 2006 and 2015." style="position:absolute;left:2926;top:3840;width:37978;height:1962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">
                  <v:imagedata r:id="rId25" o:title=""/>
                  <o:lock v:ext="edit" aspectratio="f"/>
                </v:shape>
                <v:shape id="_x0000_s1071" type="#_x0000_t202" style="position:absolute;left:2493;width:42505;height:4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" filled="f" stroked="f">
                  <v:textbox>
                    <w:txbxContent>
                      <w:p w:rsidR="001C58EC" w:rsidRDefault="001C58EC" w:rsidP="000579F0">
                        <w:pPr>
                          <w:spacing w:after="0" w:line="240" w:lineRule="auto"/>
                          <w:ind w:left="900" w:hanging="900"/>
                          <w:rPr>
                            <w:b/>
                          </w:rPr>
                        </w:pPr>
                        <w:r>
                          <w:rPr>
                            <w:b/>
                          </w:rPr>
                          <w:t>Figure 6</w:t>
                        </w:r>
                        <w:r w:rsidRPr="005B5160">
                          <w:rPr>
                            <w:b/>
                          </w:rPr>
                          <w:t>.  Hospital Stay Rates</w:t>
                        </w:r>
                        <w:r>
                          <w:rPr>
                            <w:b/>
                          </w:rPr>
                          <w:t xml:space="preserve"> Associated with Self-Inflicted </w:t>
                        </w:r>
                      </w:p>
                      <w:p w:rsidR="001C58EC" w:rsidRPr="008D714E" w:rsidRDefault="001C58EC" w:rsidP="000579F0">
                        <w:pPr>
                          <w:spacing w:after="0" w:line="240" w:lineRule="auto"/>
                          <w:ind w:left="900" w:hanging="900"/>
                          <w:jc w:val="center"/>
                          <w:rPr>
                            <w:b/>
                          </w:rPr>
                        </w:pPr>
                        <w:r>
                          <w:rPr>
                            <w:b/>
                          </w:rPr>
                          <w:t>Injuries, MA Residents, 2006-2015</w:t>
                        </w:r>
                      </w:p>
                    </w:txbxContent>
                  </v:textbox>
                </v:shape>
                <v:group id="Group 557" o:spid="_x0000_s1072" style="position:absolute;left:43226;top:1068;width:28689;height:23616" coordsize="28699,23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">
                  <v:roundrect id="Rounded Rectangle 566" o:spid="_x0000_s1073" style="position:absolute;width:28060;height:2362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" fillcolor="#e6e0ec" stroked="f" strokeweight="2pt"/>
                  <v:shape id="Text Box 568" o:spid="_x0000_s1074" type="#_x0000_t202" style="position:absolute;left:381;width:28318;height:23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" filled="f" stroked="f" strokeweight=".5pt">
                    <v:textbox>
                      <w:txbxContent>
                        <w:p w:rsidR="001C58EC" w:rsidRPr="007240C7" w:rsidRDefault="001C58EC" w:rsidP="000579F0">
                          <w:pPr>
                            <w:spacing w:after="120" w:line="240" w:lineRule="auto"/>
                            <w:ind w:right="60"/>
                            <w:rPr>
                              <w:b/>
                              <w:color w:val="7030A0"/>
                              <w:sz w:val="28"/>
                              <w:szCs w:val="28"/>
                            </w:rPr>
                          </w:pPr>
                          <w:r>
                            <w:rPr>
                              <w:rFonts w:eastAsia="Calibri" w:cs="Calibri"/>
                              <w:b/>
                              <w:bCs/>
                              <w:color w:val="7030A0"/>
                              <w:sz w:val="28"/>
                              <w:szCs w:val="28"/>
                            </w:rPr>
                            <w:t>Self-Inflicted Injuries</w:t>
                          </w:r>
                        </w:p>
                        <w:p w:rsidR="001C58EC" w:rsidRDefault="001C58EC" w:rsidP="000579F0">
                          <w:pPr>
                            <w:pStyle w:val="ListParagraph"/>
                            <w:numPr>
                              <w:ilvl w:val="0"/>
                              <w:numId w:val="2"/>
                            </w:numPr>
                            <w:spacing w:after="120" w:line="240" w:lineRule="auto"/>
                            <w:ind w:left="180" w:right="60" w:hanging="180"/>
                            <w:contextualSpacing w:val="0"/>
                          </w:pPr>
                          <w:r>
                            <w:t>The number of hospital stays associated with self-inflicted injuries was 4,444 in 2006, increased to a maximum of 4,841 in 2011, then decreased to 4,464 in 2015 (data not shown).</w:t>
                          </w:r>
                        </w:p>
                        <w:p w:rsidR="001C58EC" w:rsidRDefault="001C58EC" w:rsidP="000579F0">
                          <w:pPr>
                            <w:pStyle w:val="ListParagraph"/>
                            <w:numPr>
                              <w:ilvl w:val="0"/>
                              <w:numId w:val="2"/>
                            </w:numPr>
                            <w:spacing w:after="120" w:line="240" w:lineRule="auto"/>
                            <w:ind w:left="180" w:right="60" w:hanging="180"/>
                            <w:contextualSpacing w:val="0"/>
                          </w:pPr>
                          <w:r>
                            <w:t xml:space="preserve">This corresponds to a 10.1% increase in the rate of self-inflicted injury hospital stays between 2007 and 2010 and an 11.1% decrease between 2011 and 2015.  There was no significant net change in these rates over the entire 10-year period (Fig. 6).  </w:t>
                          </w:r>
                        </w:p>
                        <w:p w:rsidR="001C58EC" w:rsidRPr="002759A1" w:rsidRDefault="001C58EC" w:rsidP="000579F0">
                          <w:pPr>
                            <w:pStyle w:val="ListParagraph"/>
                            <w:spacing w:after="120" w:line="240" w:lineRule="auto"/>
                            <w:ind w:left="180" w:right="60"/>
                            <w:contextualSpacing w:val="0"/>
                            <w:rPr>
                              <w:color w:val="FF0000"/>
                            </w:rPr>
                          </w:pPr>
                        </w:p>
                      </w:txbxContent>
                    </v:textbox>
                  </v:shape>
                </v:group>
              </v:group>
              <o:OLEObject Type="Embed" ProgID="Excel.Chart.8" ShapeID="Chart 306" DrawAspect="Content" ObjectID="_1660553191" r:id="rId26">
                <o:FieldCodes>\s</o:FieldCodes>
              </o:OLEObject>
            </w:pict>
          </mc:Fallback>
        </mc:AlternateContent>
      </w:r>
      <w:r>
        <w:rPr>
          <w:noProof/>
        </w:rPr>
        <mc:AlternateContent>
          <mc:Choice Requires="wpg">
            <w:drawing>
              <wp:anchor distT="0" distB="0" distL="114300" distR="114300" simplePos="0" relativeHeight="252054528" behindDoc="0" locked="0" layoutInCell="1" allowOverlap="1" wp14:anchorId="6A0A0985" wp14:editId="1E1C13E7">
                <wp:simplePos x="0" y="0"/>
                <wp:positionH relativeFrom="column">
                  <wp:posOffset>-4364165</wp:posOffset>
                </wp:positionH>
                <wp:positionV relativeFrom="paragraph">
                  <wp:posOffset>5861050</wp:posOffset>
                </wp:positionV>
                <wp:extent cx="7754587" cy="2743200"/>
                <wp:effectExtent l="114300" t="19050" r="0" b="0"/>
                <wp:wrapNone/>
                <wp:docPr id="594" name="Group 594"/>
                <wp:cNvGraphicFramePr/>
                <a:graphic xmlns:a="http://schemas.openxmlformats.org/drawingml/2006/main">
                  <a:graphicData uri="http://schemas.microsoft.com/office/word/2010/wordprocessingGroup">
                    <wpg:wgp>
                      <wpg:cNvGrpSpPr/>
                      <wpg:grpSpPr>
                        <a:xfrm>
                          <a:off x="0" y="0"/>
                          <a:ext cx="7754587" cy="2743200"/>
                          <a:chOff x="0" y="0"/>
                          <a:chExt cx="7754587" cy="2743200"/>
                        </a:xfrm>
                      </wpg:grpSpPr>
                      <wpg:graphicFrame>
                        <wpg:cNvPr id="572" name="Chart 572" descr="Line graph showing the rate of hospital stays for assault-related injuries decreasing from 37.0 per 100,000 persons in 2006 to 28.0 per 100,000 persons in 2015." title="Hospital Stay Rates Associated with Assault-Related Injuries, MA Residents, 2006-2015"/>
                        <wpg:cNvFrPr/>
                        <wpg:xfrm>
                          <a:off x="2766951" y="273133"/>
                          <a:ext cx="4987636" cy="2470067"/>
                        </wpg:xfrm>
                        <a:graphic>
                          <a:graphicData uri="http://schemas.openxmlformats.org/drawingml/2006/chart">
                            <c:chart xmlns:c="http://schemas.openxmlformats.org/drawingml/2006/chart" xmlns:r="http://schemas.openxmlformats.org/officeDocument/2006/relationships" r:id="rId27"/>
                          </a:graphicData>
                        </a:graphic>
                      </wpg:graphicFrame>
                      <wps:wsp>
                        <wps:cNvPr id="574" name="Text Box 2" title="Table 6b.  Hospital Stay Rates2 for Drug Overdoses by Age Group, MA Residents, 2004-2013"/>
                        <wps:cNvSpPr txBox="1">
                          <a:spLocks noChangeArrowheads="1"/>
                        </wps:cNvSpPr>
                        <wps:spPr bwMode="auto">
                          <a:xfrm>
                            <a:off x="3170712" y="0"/>
                            <a:ext cx="3823825" cy="462280"/>
                          </a:xfrm>
                          <a:prstGeom prst="rect">
                            <a:avLst/>
                          </a:prstGeom>
                          <a:noFill/>
                          <a:ln w="9525">
                            <a:noFill/>
                            <a:miter lim="800000"/>
                            <a:headEnd/>
                            <a:tailEnd/>
                          </a:ln>
                        </wps:spPr>
                        <wps:txbx>
                          <w:txbxContent>
                            <w:p w:rsidR="001C58EC" w:rsidRDefault="001C58EC" w:rsidP="00FD68BB">
                              <w:pPr>
                                <w:spacing w:after="0" w:line="240" w:lineRule="auto"/>
                                <w:ind w:left="900" w:hanging="900"/>
                                <w:rPr>
                                  <w:b/>
                                </w:rPr>
                              </w:pPr>
                              <w:r>
                                <w:rPr>
                                  <w:b/>
                                </w:rPr>
                                <w:t>Figure 7</w:t>
                              </w:r>
                              <w:r w:rsidRPr="005B5160">
                                <w:rPr>
                                  <w:b/>
                                </w:rPr>
                                <w:t>.  Hospital Stay Rates</w:t>
                              </w:r>
                              <w:r>
                                <w:rPr>
                                  <w:b/>
                                </w:rPr>
                                <w:t xml:space="preserve"> Associated with Assault-Related </w:t>
                              </w:r>
                            </w:p>
                            <w:p w:rsidR="001C58EC" w:rsidRPr="00353F88" w:rsidRDefault="001C58EC" w:rsidP="00FD68BB">
                              <w:pPr>
                                <w:spacing w:after="0" w:line="240" w:lineRule="auto"/>
                                <w:ind w:left="900" w:hanging="900"/>
                                <w:jc w:val="center"/>
                              </w:pPr>
                              <w:r>
                                <w:rPr>
                                  <w:b/>
                                </w:rPr>
                                <w:t>Injuries, MA Residents, 2006-2015</w:t>
                              </w:r>
                            </w:p>
                          </w:txbxContent>
                        </wps:txbx>
                        <wps:bodyPr rot="0" vert="horz" wrap="square" lIns="91440" tIns="45720" rIns="91440" bIns="45720" anchor="t" anchorCtr="0">
                          <a:noAutofit/>
                        </wps:bodyPr>
                      </wps:wsp>
                      <wpg:grpSp>
                        <wpg:cNvPr id="575" name="Group 575"/>
                        <wpg:cNvGrpSpPr/>
                        <wpg:grpSpPr>
                          <a:xfrm>
                            <a:off x="0" y="106878"/>
                            <a:ext cx="2752724" cy="2253615"/>
                            <a:chOff x="0" y="0"/>
                            <a:chExt cx="2752725" cy="2253615"/>
                          </a:xfrm>
                        </wpg:grpSpPr>
                        <wps:wsp>
                          <wps:cNvPr id="585" name="Rounded Rectangle 585"/>
                          <wps:cNvSpPr/>
                          <wps:spPr>
                            <a:xfrm>
                              <a:off x="19050" y="0"/>
                              <a:ext cx="2733675" cy="2148205"/>
                            </a:xfrm>
                            <a:prstGeom prst="roundRect">
                              <a:avLst/>
                            </a:prstGeom>
                            <a:solidFill>
                              <a:srgbClr val="9BBB59">
                                <a:lumMod val="20000"/>
                                <a:lumOff val="80000"/>
                              </a:srgbClr>
                            </a:solidFill>
                            <a:ln w="25400" cap="flat" cmpd="sng" algn="ctr">
                              <a:noFill/>
                              <a:prstDash val="solid"/>
                            </a:ln>
                            <a:effectLst>
                              <a:glow rad="127000">
                                <a:srgbClr val="9BBB59">
                                  <a:lumMod val="20000"/>
                                  <a:lumOff val="80000"/>
                                </a:srgbClr>
                              </a:glo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3" name="Text Box 593"/>
                          <wps:cNvSpPr txBox="1"/>
                          <wps:spPr>
                            <a:xfrm>
                              <a:off x="0" y="57150"/>
                              <a:ext cx="2752725" cy="2196465"/>
                            </a:xfrm>
                            <a:prstGeom prst="rect">
                              <a:avLst/>
                            </a:prstGeom>
                            <a:noFill/>
                            <a:ln w="6350">
                              <a:noFill/>
                            </a:ln>
                            <a:effectLst/>
                          </wps:spPr>
                          <wps:txbx>
                            <w:txbxContent>
                              <w:p w:rsidR="001C58EC" w:rsidRPr="007C0DE7" w:rsidRDefault="001C58EC" w:rsidP="00FD68BB">
                                <w:pPr>
                                  <w:spacing w:after="120" w:line="240" w:lineRule="auto"/>
                                  <w:ind w:right="60"/>
                                  <w:rPr>
                                    <w:b/>
                                    <w:sz w:val="28"/>
                                    <w:szCs w:val="28"/>
                                  </w:rPr>
                                </w:pPr>
                                <w:r>
                                  <w:rPr>
                                    <w:rFonts w:eastAsia="Calibri" w:cs="Calibri"/>
                                    <w:b/>
                                    <w:bCs/>
                                    <w:color w:val="7030A0"/>
                                    <w:sz w:val="28"/>
                                    <w:szCs w:val="28"/>
                                  </w:rPr>
                                  <w:t>Assault-Related Injuries</w:t>
                                </w:r>
                              </w:p>
                              <w:p w:rsidR="001C58EC" w:rsidRDefault="001C58EC" w:rsidP="00FD68BB">
                                <w:pPr>
                                  <w:pStyle w:val="ListParagraph"/>
                                  <w:numPr>
                                    <w:ilvl w:val="0"/>
                                    <w:numId w:val="2"/>
                                  </w:numPr>
                                  <w:spacing w:after="120" w:line="240" w:lineRule="auto"/>
                                  <w:ind w:left="180" w:right="60" w:hanging="180"/>
                                  <w:contextualSpacing w:val="0"/>
                                </w:pPr>
                                <w:r>
                                  <w:t>The number of hospital stays associated with assault-related injuries among MA residents decreased from 2,373 in 2006 to 1,878 in 2015 (data not shown).</w:t>
                                </w:r>
                              </w:p>
                              <w:p w:rsidR="001C58EC" w:rsidRDefault="001C58EC" w:rsidP="00FD68BB">
                                <w:pPr>
                                  <w:pStyle w:val="ListParagraph"/>
                                  <w:numPr>
                                    <w:ilvl w:val="0"/>
                                    <w:numId w:val="2"/>
                                  </w:numPr>
                                  <w:spacing w:after="120" w:line="240" w:lineRule="auto"/>
                                  <w:ind w:left="180" w:right="60" w:hanging="180"/>
                                  <w:contextualSpacing w:val="0"/>
                                </w:pPr>
                                <w:r>
                                  <w:t>This corresponds to a 24.3% decrease in the rate of hospital stays associated with assault-related injuries over this time period, from 37.0 per 100,000 in 2006 to 28.0 per 100,000 in 2015 (Fig. 7).</w:t>
                                </w:r>
                                <w:r>
                                  <w:rPr>
                                    <w:vertAlign w:val="superscript"/>
                                  </w:rPr>
                                  <w:t>11</w:t>
                                </w:r>
                              </w:p>
                              <w:p w:rsidR="001C58EC" w:rsidRPr="002759A1" w:rsidRDefault="001C58EC" w:rsidP="00FD68BB">
                                <w:pPr>
                                  <w:pStyle w:val="ListParagraph"/>
                                  <w:spacing w:after="120" w:line="240" w:lineRule="auto"/>
                                  <w:ind w:left="180" w:right="60"/>
                                  <w:contextualSpacing w:val="0"/>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6A0A0985" id="Group 594" o:spid="_x0000_s1075" style="position:absolute;margin-left:-343.65pt;margin-top:461.5pt;width:610.6pt;height:3in;z-index:252054528" coordsize="77545,27432" o:gfxdata="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">
                <v:shape id="Chart 572" o:spid="_x0000_s1076" type="#_x0000_t75" alt="Line graph showing the rate of hospital stays for assault-related injuries decreasing from 37.0 per 100,000 persons in 2006 to 28.0 per 100,000 persons in 2015." style="position:absolute;left:31150;top:4389;width:37673;height:1969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">
                  <v:imagedata r:id="rId28" o:title=""/>
                  <o:lock v:ext="edit" aspectratio="f"/>
                </v:shape>
                <v:shape id="_x0000_s1077" type="#_x0000_t202" style="position:absolute;left:31707;width:38238;height:4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" filled="f" stroked="f">
                  <v:textbox>
                    <w:txbxContent>
                      <w:p w:rsidR="001C58EC" w:rsidRDefault="001C58EC" w:rsidP="00FD68BB">
                        <w:pPr>
                          <w:spacing w:after="0" w:line="240" w:lineRule="auto"/>
                          <w:ind w:left="900" w:hanging="900"/>
                          <w:rPr>
                            <w:b/>
                          </w:rPr>
                        </w:pPr>
                        <w:r>
                          <w:rPr>
                            <w:b/>
                          </w:rPr>
                          <w:t>Figure 7</w:t>
                        </w:r>
                        <w:r w:rsidRPr="005B5160">
                          <w:rPr>
                            <w:b/>
                          </w:rPr>
                          <w:t>.  Hospital Stay Rates</w:t>
                        </w:r>
                        <w:r>
                          <w:rPr>
                            <w:b/>
                          </w:rPr>
                          <w:t xml:space="preserve"> Associated with Assault-Related </w:t>
                        </w:r>
                      </w:p>
                      <w:p w:rsidR="001C58EC" w:rsidRPr="00353F88" w:rsidRDefault="001C58EC" w:rsidP="00FD68BB">
                        <w:pPr>
                          <w:spacing w:after="0" w:line="240" w:lineRule="auto"/>
                          <w:ind w:left="900" w:hanging="900"/>
                          <w:jc w:val="center"/>
                        </w:pPr>
                        <w:r>
                          <w:rPr>
                            <w:b/>
                          </w:rPr>
                          <w:t>Injuries, MA Residents, 2006-2015</w:t>
                        </w:r>
                      </w:p>
                    </w:txbxContent>
                  </v:textbox>
                </v:shape>
                <v:group id="Group 575" o:spid="_x0000_s1078" style="position:absolute;top:1068;width:27527;height:22536" coordsize="27527,22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">
                  <v:roundrect id="Rounded Rectangle 585" o:spid="_x0000_s1079" style="position:absolute;left:190;width:27337;height:214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" fillcolor="#ebf1de" stroked="f" strokeweight="2pt"/>
                  <v:shape id="Text Box 593" o:spid="_x0000_s1080" type="#_x0000_t202" style="position:absolute;top:571;width:27527;height:21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" filled="f" stroked="f" strokeweight=".5pt">
                    <v:textbox>
                      <w:txbxContent>
                        <w:p w:rsidR="001C58EC" w:rsidRPr="007C0DE7" w:rsidRDefault="001C58EC" w:rsidP="00FD68BB">
                          <w:pPr>
                            <w:spacing w:after="120" w:line="240" w:lineRule="auto"/>
                            <w:ind w:right="60"/>
                            <w:rPr>
                              <w:b/>
                              <w:sz w:val="28"/>
                              <w:szCs w:val="28"/>
                            </w:rPr>
                          </w:pPr>
                          <w:r>
                            <w:rPr>
                              <w:rFonts w:eastAsia="Calibri" w:cs="Calibri"/>
                              <w:b/>
                              <w:bCs/>
                              <w:color w:val="7030A0"/>
                              <w:sz w:val="28"/>
                              <w:szCs w:val="28"/>
                            </w:rPr>
                            <w:t>Assault-Related Injuries</w:t>
                          </w:r>
                        </w:p>
                        <w:p w:rsidR="001C58EC" w:rsidRDefault="001C58EC" w:rsidP="00FD68BB">
                          <w:pPr>
                            <w:pStyle w:val="ListParagraph"/>
                            <w:numPr>
                              <w:ilvl w:val="0"/>
                              <w:numId w:val="2"/>
                            </w:numPr>
                            <w:spacing w:after="120" w:line="240" w:lineRule="auto"/>
                            <w:ind w:left="180" w:right="60" w:hanging="180"/>
                            <w:contextualSpacing w:val="0"/>
                          </w:pPr>
                          <w:r>
                            <w:t>The number of hospital stays associated with assault-related injuries among MA residents decreased from 2,373 in 2006 to 1,878 in 2015 (data not shown).</w:t>
                          </w:r>
                        </w:p>
                        <w:p w:rsidR="001C58EC" w:rsidRDefault="001C58EC" w:rsidP="00FD68BB">
                          <w:pPr>
                            <w:pStyle w:val="ListParagraph"/>
                            <w:numPr>
                              <w:ilvl w:val="0"/>
                              <w:numId w:val="2"/>
                            </w:numPr>
                            <w:spacing w:after="120" w:line="240" w:lineRule="auto"/>
                            <w:ind w:left="180" w:right="60" w:hanging="180"/>
                            <w:contextualSpacing w:val="0"/>
                          </w:pPr>
                          <w:r>
                            <w:t>This corresponds to a 24.3% decrease in the rate of hospital stays associated with assault-related injuries over this time period, from 37.0 per 100,000 in 2006 to 28.0 per 100,000 in 2015 (Fig. 7).</w:t>
                          </w:r>
                          <w:r>
                            <w:rPr>
                              <w:vertAlign w:val="superscript"/>
                            </w:rPr>
                            <w:t>11</w:t>
                          </w:r>
                        </w:p>
                        <w:p w:rsidR="001C58EC" w:rsidRPr="002759A1" w:rsidRDefault="001C58EC" w:rsidP="00FD68BB">
                          <w:pPr>
                            <w:pStyle w:val="ListParagraph"/>
                            <w:spacing w:after="120" w:line="240" w:lineRule="auto"/>
                            <w:ind w:left="180" w:right="60"/>
                            <w:contextualSpacing w:val="0"/>
                            <w:rPr>
                              <w:color w:val="FF0000"/>
                            </w:rPr>
                          </w:pPr>
                        </w:p>
                      </w:txbxContent>
                    </v:textbox>
                  </v:shape>
                </v:group>
              </v:group>
              <o:OLEObject Type="Embed" ProgID="Excel.Chart.8" ShapeID="Chart 572" DrawAspect="Content" ObjectID="_1660553192" r:id="rId29">
                <o:FieldCodes>\s</o:FieldCodes>
              </o:OLEObject>
            </w:pict>
          </mc:Fallback>
        </mc:AlternateContent>
      </w:r>
      <w:r w:rsidR="006904D3">
        <w:rPr>
          <w:noProof/>
        </w:rPr>
        <mc:AlternateContent>
          <mc:Choice Requires="wpg">
            <w:drawing>
              <wp:anchor distT="0" distB="0" distL="114300" distR="114300" simplePos="0" relativeHeight="252044288" behindDoc="0" locked="0" layoutInCell="1" allowOverlap="1" wp14:anchorId="36343D91" wp14:editId="0D2AA371">
                <wp:simplePos x="0" y="0"/>
                <wp:positionH relativeFrom="column">
                  <wp:posOffset>-4332127</wp:posOffset>
                </wp:positionH>
                <wp:positionV relativeFrom="paragraph">
                  <wp:posOffset>279796</wp:posOffset>
                </wp:positionV>
                <wp:extent cx="7790213" cy="2695699"/>
                <wp:effectExtent l="133350" t="0" r="0" b="0"/>
                <wp:wrapNone/>
                <wp:docPr id="302" name="Group 302"/>
                <wp:cNvGraphicFramePr/>
                <a:graphic xmlns:a="http://schemas.openxmlformats.org/drawingml/2006/main">
                  <a:graphicData uri="http://schemas.microsoft.com/office/word/2010/wordprocessingGroup">
                    <wpg:wgp>
                      <wpg:cNvGrpSpPr/>
                      <wpg:grpSpPr>
                        <a:xfrm>
                          <a:off x="0" y="0"/>
                          <a:ext cx="7790213" cy="2695699"/>
                          <a:chOff x="0" y="0"/>
                          <a:chExt cx="7790213" cy="2695699"/>
                        </a:xfrm>
                      </wpg:grpSpPr>
                      <wps:wsp>
                        <wps:cNvPr id="296" name="Rounded Rectangle 296"/>
                        <wps:cNvSpPr/>
                        <wps:spPr>
                          <a:xfrm>
                            <a:off x="0" y="178130"/>
                            <a:ext cx="2806065" cy="2095500"/>
                          </a:xfrm>
                          <a:prstGeom prst="roundRect">
                            <a:avLst/>
                          </a:prstGeom>
                          <a:solidFill>
                            <a:srgbClr val="9BBB59">
                              <a:lumMod val="20000"/>
                              <a:lumOff val="80000"/>
                            </a:srgbClr>
                          </a:solidFill>
                          <a:ln w="25400" cap="flat" cmpd="sng" algn="ctr">
                            <a:noFill/>
                            <a:prstDash val="solid"/>
                          </a:ln>
                          <a:effectLst>
                            <a:glow rad="127000">
                              <a:srgbClr val="9BBB59">
                                <a:lumMod val="20000"/>
                                <a:lumOff val="80000"/>
                              </a:srgbClr>
                            </a:glo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aphicFrame>
                        <wpg:cNvPr id="298" name="Chart 298" descr="This is a line graph showing that the rate of hospital stays for MV occupant injuries decreased from 55.9 per 100,000 persons in 2006 to 30.7 per100,000 persons in 2015." title="Figure 5.  Hospital Stay Rates Associated with MV Occupant Injuries, MA Residents, 2006-2015"/>
                        <wpg:cNvFrPr/>
                        <wpg:xfrm>
                          <a:off x="2755076" y="225631"/>
                          <a:ext cx="5035137" cy="2470068"/>
                        </wpg:xfrm>
                        <a:graphic>
                          <a:graphicData uri="http://schemas.openxmlformats.org/drawingml/2006/chart">
                            <c:chart xmlns:c="http://schemas.openxmlformats.org/drawingml/2006/chart" xmlns:r="http://schemas.openxmlformats.org/officeDocument/2006/relationships" r:id="rId30"/>
                          </a:graphicData>
                        </a:graphic>
                      </wpg:graphicFrame>
                      <wps:wsp>
                        <wps:cNvPr id="299" name="Text Box 2" title="Table 6b.  Hospital Stay Rates2 for Drug Overdoses by Age Group, MA Residents, 2004-2013"/>
                        <wps:cNvSpPr txBox="1">
                          <a:spLocks noChangeArrowheads="1"/>
                        </wps:cNvSpPr>
                        <wps:spPr bwMode="auto">
                          <a:xfrm>
                            <a:off x="3182587" y="0"/>
                            <a:ext cx="3883231" cy="415925"/>
                          </a:xfrm>
                          <a:prstGeom prst="rect">
                            <a:avLst/>
                          </a:prstGeom>
                          <a:noFill/>
                          <a:ln w="9525">
                            <a:noFill/>
                            <a:miter lim="800000"/>
                            <a:headEnd/>
                            <a:tailEnd/>
                          </a:ln>
                        </wps:spPr>
                        <wps:txbx>
                          <w:txbxContent>
                            <w:p w:rsidR="001C58EC" w:rsidRDefault="001C58EC" w:rsidP="008D3770">
                              <w:pPr>
                                <w:spacing w:after="0" w:line="240" w:lineRule="auto"/>
                                <w:ind w:left="900" w:hanging="900"/>
                                <w:rPr>
                                  <w:b/>
                                </w:rPr>
                              </w:pPr>
                              <w:r>
                                <w:rPr>
                                  <w:b/>
                                </w:rPr>
                                <w:t>Figure 5</w:t>
                              </w:r>
                              <w:r w:rsidRPr="005B5160">
                                <w:rPr>
                                  <w:b/>
                                </w:rPr>
                                <w:t>.  Hospital Stay Rates</w:t>
                              </w:r>
                              <w:r>
                                <w:rPr>
                                  <w:b/>
                                </w:rPr>
                                <w:t xml:space="preserve"> Associated with MV Occupant </w:t>
                              </w:r>
                            </w:p>
                            <w:p w:rsidR="001C58EC" w:rsidRPr="008D714E" w:rsidRDefault="001C58EC" w:rsidP="006904D3">
                              <w:pPr>
                                <w:spacing w:after="0" w:line="240" w:lineRule="auto"/>
                                <w:ind w:left="900" w:hanging="900"/>
                                <w:jc w:val="center"/>
                                <w:rPr>
                                  <w:b/>
                                </w:rPr>
                              </w:pPr>
                              <w:r>
                                <w:rPr>
                                  <w:b/>
                                </w:rPr>
                                <w:t>Injuries, MA Residents, 2006-2015</w:t>
                              </w:r>
                            </w:p>
                          </w:txbxContent>
                        </wps:txbx>
                        <wps:bodyPr rot="0" vert="horz" wrap="square" lIns="91440" tIns="45720" rIns="91440" bIns="45720" anchor="t" anchorCtr="0">
                          <a:noAutofit/>
                        </wps:bodyPr>
                      </wps:wsp>
                      <wps:wsp>
                        <wps:cNvPr id="301" name="Text Box 301"/>
                        <wps:cNvSpPr txBox="1"/>
                        <wps:spPr>
                          <a:xfrm>
                            <a:off x="23751" y="225631"/>
                            <a:ext cx="2794000" cy="2047875"/>
                          </a:xfrm>
                          <a:prstGeom prst="rect">
                            <a:avLst/>
                          </a:prstGeom>
                          <a:noFill/>
                          <a:ln w="6350">
                            <a:noFill/>
                          </a:ln>
                          <a:effectLst/>
                        </wps:spPr>
                        <wps:txbx>
                          <w:txbxContent>
                            <w:p w:rsidR="001C58EC" w:rsidRPr="007240C7" w:rsidRDefault="001C58EC" w:rsidP="008D3770">
                              <w:pPr>
                                <w:spacing w:after="120" w:line="240" w:lineRule="auto"/>
                                <w:ind w:right="60"/>
                                <w:rPr>
                                  <w:b/>
                                  <w:color w:val="7030A0"/>
                                  <w:sz w:val="28"/>
                                  <w:szCs w:val="28"/>
                                </w:rPr>
                              </w:pPr>
                              <w:r>
                                <w:rPr>
                                  <w:rFonts w:eastAsia="Calibri" w:cs="Calibri"/>
                                  <w:b/>
                                  <w:bCs/>
                                  <w:color w:val="7030A0"/>
                                  <w:sz w:val="28"/>
                                  <w:szCs w:val="28"/>
                                </w:rPr>
                                <w:t>Motor Vehicle Occupant Injuries</w:t>
                              </w:r>
                            </w:p>
                            <w:p w:rsidR="001C58EC" w:rsidRDefault="001C58EC" w:rsidP="008D3770">
                              <w:pPr>
                                <w:pStyle w:val="ListParagraph"/>
                                <w:numPr>
                                  <w:ilvl w:val="0"/>
                                  <w:numId w:val="2"/>
                                </w:numPr>
                                <w:spacing w:after="120" w:line="240" w:lineRule="auto"/>
                                <w:ind w:left="180" w:right="60" w:hanging="180"/>
                                <w:contextualSpacing w:val="0"/>
                              </w:pPr>
                              <w:r>
                                <w:t>The number of hospital stays associated with motor vehicle (MV) occupant injuries decreased steadily from 3,694 in 2006 to 2,215 in 2015 (data not shown).</w:t>
                              </w:r>
                            </w:p>
                            <w:p w:rsidR="001C58EC" w:rsidRDefault="001C58EC" w:rsidP="008D3770">
                              <w:pPr>
                                <w:pStyle w:val="ListParagraph"/>
                                <w:numPr>
                                  <w:ilvl w:val="0"/>
                                  <w:numId w:val="2"/>
                                </w:numPr>
                                <w:spacing w:after="120" w:line="240" w:lineRule="auto"/>
                                <w:ind w:left="180" w:right="60" w:hanging="180"/>
                                <w:contextualSpacing w:val="0"/>
                              </w:pPr>
                              <w:r>
                                <w:t>This corresponds to a 45.1% decrease in the rate of hospital stays associated with MV occupant injuries, from 55.9 per 100,000 in 2006 to 30.7 per 100,000 in 2015 (Fig. 5).</w:t>
                              </w:r>
                              <w:r>
                                <w:rPr>
                                  <w:vertAlign w:val="superscript"/>
                                </w:rPr>
                                <w:t>11</w:t>
                              </w:r>
                              <w:r>
                                <w:t xml:space="preserve">  </w:t>
                              </w:r>
                            </w:p>
                            <w:p w:rsidR="001C58EC" w:rsidRPr="002759A1" w:rsidRDefault="001C58EC" w:rsidP="008D3770">
                              <w:pPr>
                                <w:pStyle w:val="ListParagraph"/>
                                <w:spacing w:after="120" w:line="240" w:lineRule="auto"/>
                                <w:ind w:left="180" w:right="60"/>
                                <w:contextualSpacing w:val="0"/>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6343D91" id="Group 302" o:spid="_x0000_s1081" style="position:absolute;margin-left:-341.1pt;margin-top:22.05pt;width:613.4pt;height:212.25pt;z-index:252044288" coordsize="77902,26956" o:gfxdata="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">
                <v:roundrect id="Rounded Rectangle 296" o:spid="_x0000_s1082" style="position:absolute;top:1781;width:28060;height:209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" fillcolor="#ebf1de" stroked="f" strokeweight="2pt"/>
                <v:shape id="Chart 298" o:spid="_x0000_s1083" type="#_x0000_t75" alt="This is a line graph showing that the rate of hospital stays for MV occupant injuries decreased from 55.9 per 100,000 persons in 2006 to 30.7 per100,000 persons in 2015." style="position:absolute;left:31455;top:3962;width:36942;height:1962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">
                  <v:imagedata r:id="rId31" o:title=""/>
                  <o:lock v:ext="edit" aspectratio="f"/>
                </v:shape>
                <v:shape id="_x0000_s1084" type="#_x0000_t202" style="position:absolute;left:31825;width:38833;height:4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" filled="f" stroked="f">
                  <v:textbox>
                    <w:txbxContent>
                      <w:p w:rsidR="001C58EC" w:rsidRDefault="001C58EC" w:rsidP="008D3770">
                        <w:pPr>
                          <w:spacing w:after="0" w:line="240" w:lineRule="auto"/>
                          <w:ind w:left="900" w:hanging="900"/>
                          <w:rPr>
                            <w:b/>
                          </w:rPr>
                        </w:pPr>
                        <w:r>
                          <w:rPr>
                            <w:b/>
                          </w:rPr>
                          <w:t>Figure 5</w:t>
                        </w:r>
                        <w:r w:rsidRPr="005B5160">
                          <w:rPr>
                            <w:b/>
                          </w:rPr>
                          <w:t>.  Hospital Stay Rates</w:t>
                        </w:r>
                        <w:r>
                          <w:rPr>
                            <w:b/>
                          </w:rPr>
                          <w:t xml:space="preserve"> Associated with MV Occupant </w:t>
                        </w:r>
                      </w:p>
                      <w:p w:rsidR="001C58EC" w:rsidRPr="008D714E" w:rsidRDefault="001C58EC" w:rsidP="006904D3">
                        <w:pPr>
                          <w:spacing w:after="0" w:line="240" w:lineRule="auto"/>
                          <w:ind w:left="900" w:hanging="900"/>
                          <w:jc w:val="center"/>
                          <w:rPr>
                            <w:b/>
                          </w:rPr>
                        </w:pPr>
                        <w:r>
                          <w:rPr>
                            <w:b/>
                          </w:rPr>
                          <w:t>Injuries, MA Residents, 2006-2015</w:t>
                        </w:r>
                      </w:p>
                    </w:txbxContent>
                  </v:textbox>
                </v:shape>
                <v:shape id="Text Box 301" o:spid="_x0000_s1085" type="#_x0000_t202" style="position:absolute;left:237;top:2256;width:27940;height:20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" filled="f" stroked="f" strokeweight=".5pt">
                  <v:textbox>
                    <w:txbxContent>
                      <w:p w:rsidR="001C58EC" w:rsidRPr="007240C7" w:rsidRDefault="001C58EC" w:rsidP="008D3770">
                        <w:pPr>
                          <w:spacing w:after="120" w:line="240" w:lineRule="auto"/>
                          <w:ind w:right="60"/>
                          <w:rPr>
                            <w:b/>
                            <w:color w:val="7030A0"/>
                            <w:sz w:val="28"/>
                            <w:szCs w:val="28"/>
                          </w:rPr>
                        </w:pPr>
                        <w:r>
                          <w:rPr>
                            <w:rFonts w:eastAsia="Calibri" w:cs="Calibri"/>
                            <w:b/>
                            <w:bCs/>
                            <w:color w:val="7030A0"/>
                            <w:sz w:val="28"/>
                            <w:szCs w:val="28"/>
                          </w:rPr>
                          <w:t>Motor Vehicle Occupant Injuries</w:t>
                        </w:r>
                      </w:p>
                      <w:p w:rsidR="001C58EC" w:rsidRDefault="001C58EC" w:rsidP="008D3770">
                        <w:pPr>
                          <w:pStyle w:val="ListParagraph"/>
                          <w:numPr>
                            <w:ilvl w:val="0"/>
                            <w:numId w:val="2"/>
                          </w:numPr>
                          <w:spacing w:after="120" w:line="240" w:lineRule="auto"/>
                          <w:ind w:left="180" w:right="60" w:hanging="180"/>
                          <w:contextualSpacing w:val="0"/>
                        </w:pPr>
                        <w:r>
                          <w:t>The number of hospital stays associated with motor vehicle (MV) occupant injuries decreased steadily from 3,694 in 2006 to 2,215 in 2015 (data not shown).</w:t>
                        </w:r>
                      </w:p>
                      <w:p w:rsidR="001C58EC" w:rsidRDefault="001C58EC" w:rsidP="008D3770">
                        <w:pPr>
                          <w:pStyle w:val="ListParagraph"/>
                          <w:numPr>
                            <w:ilvl w:val="0"/>
                            <w:numId w:val="2"/>
                          </w:numPr>
                          <w:spacing w:after="120" w:line="240" w:lineRule="auto"/>
                          <w:ind w:left="180" w:right="60" w:hanging="180"/>
                          <w:contextualSpacing w:val="0"/>
                        </w:pPr>
                        <w:r>
                          <w:t>This corresponds to a 45.1% decrease in the rate of hospital stays associated with MV occupant injuries, from 55.9 per 100,000 in 2006 to 30.7 per 100,000 in 2015 (Fig. 5).</w:t>
                        </w:r>
                        <w:r>
                          <w:rPr>
                            <w:vertAlign w:val="superscript"/>
                          </w:rPr>
                          <w:t>11</w:t>
                        </w:r>
                        <w:r>
                          <w:t xml:space="preserve">  </w:t>
                        </w:r>
                      </w:p>
                      <w:p w:rsidR="001C58EC" w:rsidRPr="002759A1" w:rsidRDefault="001C58EC" w:rsidP="008D3770">
                        <w:pPr>
                          <w:pStyle w:val="ListParagraph"/>
                          <w:spacing w:after="120" w:line="240" w:lineRule="auto"/>
                          <w:ind w:left="180" w:right="60"/>
                          <w:contextualSpacing w:val="0"/>
                          <w:rPr>
                            <w:color w:val="FF0000"/>
                          </w:rPr>
                        </w:pPr>
                      </w:p>
                    </w:txbxContent>
                  </v:textbox>
                </v:shape>
              </v:group>
              <o:OLEObject Type="Embed" ProgID="Excel.Chart.8" ShapeID="Chart 298" DrawAspect="Content" ObjectID="_1660553193" r:id="rId32">
                <o:FieldCodes>\s</o:FieldCodes>
              </o:OLEObject>
            </w:pict>
          </mc:Fallback>
        </mc:AlternateContent>
      </w:r>
      <w:r w:rsidR="00181DE2">
        <w:rPr>
          <w:noProof/>
        </w:rPr>
        <w:drawing>
          <wp:anchor distT="0" distB="0" distL="114300" distR="114300" simplePos="0" relativeHeight="252017664" behindDoc="1" locked="0" layoutInCell="1" allowOverlap="1" wp14:anchorId="6DA533B5" wp14:editId="75BDA2E8">
            <wp:simplePos x="0" y="0"/>
            <wp:positionH relativeFrom="column">
              <wp:posOffset>0</wp:posOffset>
            </wp:positionH>
            <wp:positionV relativeFrom="paragraph">
              <wp:posOffset>-79375</wp:posOffset>
            </wp:positionV>
            <wp:extent cx="6639560" cy="323850"/>
            <wp:effectExtent l="0" t="0" r="0" b="0"/>
            <wp:wrapTight wrapText="bothSides">
              <wp:wrapPolygon edited="0">
                <wp:start x="1673" y="2541"/>
                <wp:lineTo x="248" y="5082"/>
                <wp:lineTo x="372" y="16518"/>
                <wp:lineTo x="3966" y="20329"/>
                <wp:lineTo x="13820" y="20329"/>
                <wp:lineTo x="13820" y="2541"/>
                <wp:lineTo x="1673" y="2541"/>
              </wp:wrapPolygon>
            </wp:wrapTight>
            <wp:docPr id="588" name="Picture 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639560" cy="323850"/>
                    </a:xfrm>
                    <a:prstGeom prst="rect">
                      <a:avLst/>
                    </a:prstGeom>
                    <a:noFill/>
                  </pic:spPr>
                </pic:pic>
              </a:graphicData>
            </a:graphic>
            <wp14:sizeRelH relativeFrom="page">
              <wp14:pctWidth>0</wp14:pctWidth>
            </wp14:sizeRelH>
            <wp14:sizeRelV relativeFrom="page">
              <wp14:pctHeight>0</wp14:pctHeight>
            </wp14:sizeRelV>
          </wp:anchor>
        </w:drawing>
      </w:r>
      <w:r w:rsidR="00F46AF7">
        <w:br w:type="page"/>
      </w:r>
      <w:r w:rsidR="00B432EA">
        <w:rPr>
          <w:noProof/>
        </w:rPr>
        <mc:AlternateContent>
          <mc:Choice Requires="wps">
            <w:drawing>
              <wp:anchor distT="0" distB="0" distL="114300" distR="114300" simplePos="0" relativeHeight="252056576" behindDoc="0" locked="0" layoutInCell="1" allowOverlap="1" wp14:anchorId="66D78DB8" wp14:editId="7664B963">
                <wp:simplePos x="0" y="0"/>
                <wp:positionH relativeFrom="column">
                  <wp:posOffset>-4285615</wp:posOffset>
                </wp:positionH>
                <wp:positionV relativeFrom="paragraph">
                  <wp:posOffset>8336280</wp:posOffset>
                </wp:positionV>
                <wp:extent cx="6661785" cy="371475"/>
                <wp:effectExtent l="0" t="0" r="0" b="0"/>
                <wp:wrapNone/>
                <wp:docPr id="5" name="Text Box 5"/>
                <wp:cNvGraphicFramePr/>
                <a:graphic xmlns:a="http://schemas.openxmlformats.org/drawingml/2006/main">
                  <a:graphicData uri="http://schemas.microsoft.com/office/word/2010/wordprocessingShape">
                    <wps:wsp>
                      <wps:cNvSpPr txBox="1"/>
                      <wps:spPr>
                        <a:xfrm>
                          <a:off x="0" y="0"/>
                          <a:ext cx="6661785" cy="371475"/>
                        </a:xfrm>
                        <a:prstGeom prst="rect">
                          <a:avLst/>
                        </a:prstGeom>
                        <a:noFill/>
                        <a:ln w="6350">
                          <a:noFill/>
                        </a:ln>
                        <a:effectLst/>
                      </wps:spPr>
                      <wps:txbx>
                        <w:txbxContent>
                          <w:p w:rsidR="001C58EC" w:rsidRPr="00904848" w:rsidRDefault="001C58EC" w:rsidP="00904848">
                            <w:pPr>
                              <w:tabs>
                                <w:tab w:val="left" w:pos="180"/>
                              </w:tabs>
                              <w:spacing w:line="240" w:lineRule="auto"/>
                              <w:ind w:left="180"/>
                              <w:rPr>
                                <w:sz w:val="18"/>
                                <w:szCs w:val="18"/>
                              </w:rPr>
                            </w:pPr>
                            <w:r>
                              <w:rPr>
                                <w:sz w:val="18"/>
                                <w:szCs w:val="18"/>
                              </w:rPr>
                              <w:t xml:space="preserve">11.  </w:t>
                            </w:r>
                            <w:r w:rsidRPr="00904848">
                              <w:rPr>
                                <w:sz w:val="18"/>
                                <w:szCs w:val="18"/>
                              </w:rPr>
                              <w:t xml:space="preserve">Statistically significant at p &lt; 0.05.  </w:t>
                            </w:r>
                            <w:proofErr w:type="spellStart"/>
                            <w:r w:rsidRPr="00904848">
                              <w:rPr>
                                <w:sz w:val="18"/>
                                <w:szCs w:val="18"/>
                              </w:rPr>
                              <w:t>Joinpoint</w:t>
                            </w:r>
                            <w:proofErr w:type="spellEnd"/>
                            <w:r w:rsidRPr="00904848">
                              <w:rPr>
                                <w:sz w:val="18"/>
                                <w:szCs w:val="18"/>
                              </w:rPr>
                              <w:t xml:space="preserve"> Regression Program used for trend analysis.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D78DB8" id="Text Box 5" o:spid="_x0000_s1086" type="#_x0000_t202" style="position:absolute;margin-left:-337.45pt;margin-top:656.4pt;width:524.55pt;height:29.25pt;z-index:25205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" filled="f" stroked="f" strokeweight=".5pt">
                <v:textbox>
                  <w:txbxContent>
                    <w:p w:rsidR="001C58EC" w:rsidRPr="00904848" w:rsidRDefault="001C58EC" w:rsidP="00904848">
                      <w:pPr>
                        <w:tabs>
                          <w:tab w:val="left" w:pos="180"/>
                        </w:tabs>
                        <w:spacing w:line="240" w:lineRule="auto"/>
                        <w:ind w:left="180"/>
                        <w:rPr>
                          <w:sz w:val="18"/>
                          <w:szCs w:val="18"/>
                        </w:rPr>
                      </w:pPr>
                      <w:r>
                        <w:rPr>
                          <w:sz w:val="18"/>
                          <w:szCs w:val="18"/>
                        </w:rPr>
                        <w:t xml:space="preserve">11.  </w:t>
                      </w:r>
                      <w:r w:rsidRPr="00904848">
                        <w:rPr>
                          <w:sz w:val="18"/>
                          <w:szCs w:val="18"/>
                        </w:rPr>
                        <w:t xml:space="preserve">Statistically significant at p &lt; 0.05.  </w:t>
                      </w:r>
                      <w:proofErr w:type="spellStart"/>
                      <w:r w:rsidRPr="00904848">
                        <w:rPr>
                          <w:sz w:val="18"/>
                          <w:szCs w:val="18"/>
                        </w:rPr>
                        <w:t>Joinpoint</w:t>
                      </w:r>
                      <w:proofErr w:type="spellEnd"/>
                      <w:r w:rsidRPr="00904848">
                        <w:rPr>
                          <w:sz w:val="18"/>
                          <w:szCs w:val="18"/>
                        </w:rPr>
                        <w:t xml:space="preserve"> Regression Program used for trend analysis.</w:t>
                      </w:r>
                    </w:p>
                  </w:txbxContent>
                </v:textbox>
              </v:shape>
            </w:pict>
          </mc:Fallback>
        </mc:AlternateContent>
      </w:r>
    </w:p>
    <w:p w:rsidR="000213AE" w:rsidRDefault="00465DA9">
      <w:r>
        <w:rPr>
          <w:noProof/>
        </w:rPr>
        <w:lastRenderedPageBreak/>
        <mc:AlternateContent>
          <mc:Choice Requires="wps">
            <w:drawing>
              <wp:anchor distT="0" distB="0" distL="114300" distR="114300" simplePos="0" relativeHeight="251963392" behindDoc="0" locked="0" layoutInCell="1" allowOverlap="1">
                <wp:simplePos x="0" y="0"/>
                <wp:positionH relativeFrom="column">
                  <wp:posOffset>63795</wp:posOffset>
                </wp:positionH>
                <wp:positionV relativeFrom="paragraph">
                  <wp:posOffset>236162</wp:posOffset>
                </wp:positionV>
                <wp:extent cx="6740703" cy="2849422"/>
                <wp:effectExtent l="133350" t="133350" r="136525" b="141605"/>
                <wp:wrapNone/>
                <wp:docPr id="21" name="Rounded Rectangle 21"/>
                <wp:cNvGraphicFramePr/>
                <a:graphic xmlns:a="http://schemas.openxmlformats.org/drawingml/2006/main">
                  <a:graphicData uri="http://schemas.microsoft.com/office/word/2010/wordprocessingShape">
                    <wps:wsp>
                      <wps:cNvSpPr/>
                      <wps:spPr>
                        <a:xfrm>
                          <a:off x="0" y="0"/>
                          <a:ext cx="6740703" cy="2849422"/>
                        </a:xfrm>
                        <a:prstGeom prst="roundRect">
                          <a:avLst/>
                        </a:prstGeom>
                        <a:solidFill>
                          <a:schemeClr val="accent3">
                            <a:lumMod val="20000"/>
                            <a:lumOff val="80000"/>
                          </a:schemeClr>
                        </a:solidFill>
                        <a:ln>
                          <a:noFill/>
                        </a:ln>
                        <a:effectLst>
                          <a:glow rad="127000">
                            <a:schemeClr val="accent3">
                              <a:lumMod val="20000"/>
                              <a:lumOff val="80000"/>
                            </a:schemeClr>
                          </a:glo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94E4404" id="Rounded Rectangle 21" o:spid="_x0000_s1026" style="position:absolute;margin-left:5pt;margin-top:18.6pt;width:530.75pt;height:224.35pt;z-index:251963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" fillcolor="#eaf1dd [662]" stroked="f" strokeweight="2pt"/>
            </w:pict>
          </mc:Fallback>
        </mc:AlternateContent>
      </w:r>
      <w:r>
        <w:rPr>
          <w:noProof/>
        </w:rPr>
        <mc:AlternateContent>
          <mc:Choice Requires="wps">
            <w:drawing>
              <wp:anchor distT="0" distB="0" distL="114300" distR="114300" simplePos="0" relativeHeight="251964416" behindDoc="0" locked="0" layoutInCell="1" allowOverlap="1">
                <wp:simplePos x="0" y="0"/>
                <wp:positionH relativeFrom="column">
                  <wp:posOffset>134686</wp:posOffset>
                </wp:positionH>
                <wp:positionV relativeFrom="paragraph">
                  <wp:posOffset>182998</wp:posOffset>
                </wp:positionV>
                <wp:extent cx="6669812" cy="2902689"/>
                <wp:effectExtent l="0" t="0" r="0" b="0"/>
                <wp:wrapNone/>
                <wp:docPr id="31" name="Text Box 31"/>
                <wp:cNvGraphicFramePr/>
                <a:graphic xmlns:a="http://schemas.openxmlformats.org/drawingml/2006/main">
                  <a:graphicData uri="http://schemas.microsoft.com/office/word/2010/wordprocessingShape">
                    <wps:wsp>
                      <wps:cNvSpPr txBox="1"/>
                      <wps:spPr>
                        <a:xfrm>
                          <a:off x="0" y="0"/>
                          <a:ext cx="6669812" cy="290268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C58EC" w:rsidRDefault="001C58EC" w:rsidP="000213AE">
                            <w:pPr>
                              <w:spacing w:after="120" w:line="240" w:lineRule="auto"/>
                              <w:rPr>
                                <w:rFonts w:ascii="Calibri" w:hAnsi="Calibri" w:cs="Arial"/>
                              </w:rPr>
                            </w:pPr>
                            <w:r w:rsidRPr="00FE6A28">
                              <w:rPr>
                                <w:rFonts w:ascii="Calibri" w:hAnsi="Calibri" w:cs="Arial"/>
                              </w:rPr>
                              <w:t xml:space="preserve">While the true cost of injuries - including physical and emotional suffering - cannot be measured, costs that can be estimated provide additional indicators of the burden of injury in Massachusetts. </w:t>
                            </w:r>
                          </w:p>
                          <w:p w:rsidR="001C58EC" w:rsidRPr="0011134E" w:rsidRDefault="001C58EC" w:rsidP="000213AE">
                            <w:pPr>
                              <w:pStyle w:val="ListParagraph"/>
                              <w:numPr>
                                <w:ilvl w:val="0"/>
                                <w:numId w:val="9"/>
                              </w:numPr>
                              <w:tabs>
                                <w:tab w:val="left" w:pos="720"/>
                              </w:tabs>
                              <w:spacing w:after="120" w:line="240" w:lineRule="auto"/>
                              <w:ind w:left="270" w:hanging="270"/>
                              <w:contextualSpacing w:val="0"/>
                              <w:rPr>
                                <w:rFonts w:ascii="Calibri" w:hAnsi="Calibri" w:cs="Arial"/>
                                <w:b/>
                                <w:color w:val="7030A0"/>
                                <w:sz w:val="24"/>
                                <w:szCs w:val="24"/>
                              </w:rPr>
                            </w:pPr>
                            <w:r w:rsidRPr="0011134E">
                              <w:rPr>
                                <w:rFonts w:ascii="Calibri" w:hAnsi="Calibri" w:cs="Arial"/>
                                <w:b/>
                                <w:color w:val="7030A0"/>
                                <w:sz w:val="24"/>
                                <w:szCs w:val="24"/>
                              </w:rPr>
                              <w:t xml:space="preserve">Years of Potential Life Lost (YPLL):  </w:t>
                            </w:r>
                            <w:r>
                              <w:rPr>
                                <w:rFonts w:ascii="Calibri" w:hAnsi="Calibri" w:cs="Arial"/>
                              </w:rPr>
                              <w:t xml:space="preserve">Due to </w:t>
                            </w:r>
                            <w:r w:rsidRPr="0011134E">
                              <w:rPr>
                                <w:rFonts w:ascii="Calibri" w:hAnsi="Calibri" w:cs="Arial"/>
                              </w:rPr>
                              <w:t xml:space="preserve">injury deaths in </w:t>
                            </w:r>
                            <w:r>
                              <w:rPr>
                                <w:rFonts w:ascii="Calibri" w:hAnsi="Calibri" w:cs="Arial"/>
                              </w:rPr>
                              <w:t>2015, MA r</w:t>
                            </w:r>
                            <w:r w:rsidRPr="0011134E">
                              <w:rPr>
                                <w:rFonts w:ascii="Calibri" w:hAnsi="Calibri" w:cs="Arial"/>
                              </w:rPr>
                              <w:t>e</w:t>
                            </w:r>
                            <w:r>
                              <w:rPr>
                                <w:rFonts w:ascii="Calibri" w:hAnsi="Calibri" w:cs="Arial"/>
                              </w:rPr>
                              <w:t>sidents lost an estimated 105,429 years of life prior to age 7</w:t>
                            </w:r>
                            <w:r w:rsidRPr="0011134E">
                              <w:rPr>
                                <w:rFonts w:ascii="Calibri" w:hAnsi="Calibri" w:cs="Arial"/>
                              </w:rPr>
                              <w:t>5</w:t>
                            </w:r>
                            <w:r>
                              <w:rPr>
                                <w:rFonts w:ascii="Calibri" w:hAnsi="Calibri" w:cs="Arial"/>
                              </w:rPr>
                              <w:t>, more years than for heart disease and stroke combined.</w:t>
                            </w:r>
                            <w:r w:rsidRPr="0011134E">
                              <w:rPr>
                                <w:rFonts w:ascii="Calibri" w:hAnsi="Calibri" w:cs="Arial"/>
                              </w:rPr>
                              <w:t xml:space="preserve">  </w:t>
                            </w:r>
                            <w:r w:rsidRPr="0011134E">
                              <w:rPr>
                                <w:rFonts w:ascii="Calibri" w:hAnsi="Calibri" w:cs="Arial"/>
                                <w:i/>
                              </w:rPr>
                              <w:t>(CDC WISQARS)</w:t>
                            </w:r>
                          </w:p>
                          <w:p w:rsidR="001C58EC" w:rsidRPr="00FE6A28" w:rsidRDefault="001C58EC" w:rsidP="000213AE">
                            <w:pPr>
                              <w:pStyle w:val="ListParagraph"/>
                              <w:numPr>
                                <w:ilvl w:val="0"/>
                                <w:numId w:val="9"/>
                              </w:numPr>
                              <w:spacing w:after="120" w:line="240" w:lineRule="auto"/>
                              <w:ind w:left="270" w:hanging="270"/>
                              <w:contextualSpacing w:val="0"/>
                              <w:rPr>
                                <w:rFonts w:ascii="Calibri" w:hAnsi="Calibri" w:cs="Arial"/>
                                <w:b/>
                                <w:color w:val="7030A0"/>
                                <w:sz w:val="24"/>
                                <w:szCs w:val="24"/>
                              </w:rPr>
                            </w:pPr>
                            <w:r>
                              <w:rPr>
                                <w:rFonts w:ascii="Calibri" w:hAnsi="Calibri" w:cs="Arial"/>
                                <w:b/>
                                <w:color w:val="7030A0"/>
                                <w:sz w:val="24"/>
                                <w:szCs w:val="24"/>
                              </w:rPr>
                              <w:t xml:space="preserve">Work Loss Costs:  </w:t>
                            </w:r>
                            <w:r>
                              <w:rPr>
                                <w:rFonts w:ascii="Calibri" w:hAnsi="Calibri" w:cs="Arial"/>
                              </w:rPr>
                              <w:t xml:space="preserve">In addition, deaths of Massachusetts residents due to injuries in 2015 were associated with </w:t>
                            </w:r>
                            <w:r w:rsidRPr="00D92662">
                              <w:rPr>
                                <w:rFonts w:ascii="Calibri" w:hAnsi="Calibri" w:cs="Arial"/>
                              </w:rPr>
                              <w:t xml:space="preserve">an estimated </w:t>
                            </w:r>
                            <w:r>
                              <w:rPr>
                                <w:rFonts w:ascii="Calibri" w:hAnsi="Calibri" w:cs="Arial"/>
                              </w:rPr>
                              <w:t>$5.5</w:t>
                            </w:r>
                            <w:r w:rsidRPr="00D92662">
                              <w:rPr>
                                <w:rFonts w:ascii="Calibri" w:hAnsi="Calibri" w:cs="Arial"/>
                              </w:rPr>
                              <w:t xml:space="preserve"> billion in </w:t>
                            </w:r>
                            <w:r>
                              <w:rPr>
                                <w:rFonts w:ascii="Calibri" w:hAnsi="Calibri" w:cs="Arial"/>
                              </w:rPr>
                              <w:t>lifetime work loss costs</w:t>
                            </w:r>
                            <w:r w:rsidRPr="00D92662">
                              <w:rPr>
                                <w:rFonts w:ascii="Calibri" w:hAnsi="Calibri" w:cs="Arial"/>
                              </w:rPr>
                              <w:t xml:space="preserve">.  </w:t>
                            </w:r>
                            <w:r w:rsidRPr="00D92662">
                              <w:rPr>
                                <w:rFonts w:ascii="Calibri" w:hAnsi="Calibri" w:cs="Arial"/>
                                <w:i/>
                              </w:rPr>
                              <w:t>(CDC WISQARS)</w:t>
                            </w:r>
                            <w:r w:rsidRPr="00D92662">
                              <w:rPr>
                                <w:rFonts w:ascii="Calibri" w:hAnsi="Calibri" w:cs="Arial"/>
                              </w:rPr>
                              <w:t xml:space="preserve"> </w:t>
                            </w:r>
                          </w:p>
                          <w:p w:rsidR="001C58EC" w:rsidRPr="00126DA6" w:rsidRDefault="001C58EC" w:rsidP="000213AE">
                            <w:pPr>
                              <w:pStyle w:val="ListParagraph"/>
                              <w:numPr>
                                <w:ilvl w:val="0"/>
                                <w:numId w:val="9"/>
                              </w:numPr>
                              <w:spacing w:after="120" w:line="240" w:lineRule="auto"/>
                              <w:ind w:left="270" w:hanging="270"/>
                              <w:contextualSpacing w:val="0"/>
                              <w:rPr>
                                <w:rFonts w:ascii="Calibri" w:hAnsi="Calibri" w:cs="Arial"/>
                                <w:b/>
                                <w:color w:val="7030A0"/>
                                <w:sz w:val="24"/>
                                <w:szCs w:val="24"/>
                              </w:rPr>
                            </w:pPr>
                            <w:r>
                              <w:rPr>
                                <w:rFonts w:ascii="Calibri" w:hAnsi="Calibri" w:cs="Arial"/>
                                <w:b/>
                                <w:color w:val="7030A0"/>
                                <w:sz w:val="24"/>
                                <w:szCs w:val="24"/>
                              </w:rPr>
                              <w:t>Hospital Charges:</w:t>
                            </w:r>
                            <w:r>
                              <w:rPr>
                                <w:rFonts w:ascii="Calibri" w:hAnsi="Calibri"/>
                                <w:sz w:val="24"/>
                                <w:szCs w:val="24"/>
                                <w:vertAlign w:val="superscript"/>
                              </w:rPr>
                              <w:t>12</w:t>
                            </w:r>
                            <w:r>
                              <w:rPr>
                                <w:b/>
                                <w:color w:val="7030A0"/>
                                <w:sz w:val="24"/>
                                <w:szCs w:val="24"/>
                              </w:rPr>
                              <w:t xml:space="preserve">  </w:t>
                            </w:r>
                          </w:p>
                          <w:p w:rsidR="001C58EC" w:rsidRPr="00B50411" w:rsidRDefault="001C58EC" w:rsidP="007F7729">
                            <w:pPr>
                              <w:pStyle w:val="ListParagraph"/>
                              <w:numPr>
                                <w:ilvl w:val="0"/>
                                <w:numId w:val="8"/>
                              </w:numPr>
                              <w:tabs>
                                <w:tab w:val="left" w:pos="9720"/>
                              </w:tabs>
                              <w:spacing w:after="120" w:line="240" w:lineRule="auto"/>
                              <w:ind w:left="540" w:right="374" w:hanging="274"/>
                              <w:contextualSpacing w:val="0"/>
                              <w:rPr>
                                <w:rFonts w:ascii="Calibri" w:hAnsi="Calibri" w:cs="Arial"/>
                              </w:rPr>
                            </w:pPr>
                            <w:r w:rsidRPr="008D6749">
                              <w:rPr>
                                <w:rFonts w:ascii="Calibri" w:hAnsi="Calibri" w:cs="Arial"/>
                                <w:sz w:val="24"/>
                                <w:szCs w:val="24"/>
                              </w:rPr>
                              <w:t>I</w:t>
                            </w:r>
                            <w:r>
                              <w:rPr>
                                <w:rFonts w:ascii="Calibri" w:hAnsi="Calibri" w:cs="Arial"/>
                              </w:rPr>
                              <w:t>n 2015, MA residents incurred $3.5 billion in charges associated with</w:t>
                            </w:r>
                            <w:r w:rsidRPr="00B50411">
                              <w:rPr>
                                <w:rFonts w:ascii="Calibri" w:hAnsi="Calibri" w:cs="Arial"/>
                              </w:rPr>
                              <w:t xml:space="preserve"> injury-related hospital stays and ED </w:t>
                            </w:r>
                            <w:r>
                              <w:rPr>
                                <w:rFonts w:ascii="Calibri" w:hAnsi="Calibri" w:cs="Arial"/>
                              </w:rPr>
                              <w:t xml:space="preserve">visits.  Of these charges, $2.8 </w:t>
                            </w:r>
                            <w:r w:rsidRPr="00B50411">
                              <w:rPr>
                                <w:rFonts w:ascii="Calibri" w:hAnsi="Calibri" w:cs="Arial"/>
                              </w:rPr>
                              <w:t>billion</w:t>
                            </w:r>
                            <w:r>
                              <w:rPr>
                                <w:rFonts w:ascii="Calibri" w:hAnsi="Calibri" w:cs="Arial"/>
                              </w:rPr>
                              <w:t xml:space="preserve"> (80%) </w:t>
                            </w:r>
                            <w:r w:rsidRPr="00B50411">
                              <w:rPr>
                                <w:rFonts w:ascii="Calibri" w:hAnsi="Calibri" w:cs="Arial"/>
                              </w:rPr>
                              <w:t>were associate</w:t>
                            </w:r>
                            <w:r>
                              <w:rPr>
                                <w:rFonts w:ascii="Calibri" w:hAnsi="Calibri" w:cs="Arial"/>
                              </w:rPr>
                              <w:t xml:space="preserve">d with unintentional injuries. </w:t>
                            </w:r>
                          </w:p>
                          <w:p w:rsidR="001C58EC" w:rsidRPr="00C336CE" w:rsidRDefault="001C58EC" w:rsidP="007F7729">
                            <w:pPr>
                              <w:pStyle w:val="ListParagraph"/>
                              <w:numPr>
                                <w:ilvl w:val="0"/>
                                <w:numId w:val="8"/>
                              </w:numPr>
                              <w:tabs>
                                <w:tab w:val="left" w:pos="9720"/>
                              </w:tabs>
                              <w:spacing w:after="120" w:line="240" w:lineRule="auto"/>
                              <w:ind w:left="540" w:right="374" w:hanging="274"/>
                              <w:contextualSpacing w:val="0"/>
                              <w:rPr>
                                <w:rFonts w:ascii="Calibri" w:hAnsi="Calibri" w:cs="Arial"/>
                              </w:rPr>
                            </w:pPr>
                            <w:r>
                              <w:t>Hospital charges associated with unintentional fall injuries totaled $1.4 billion, of which 59% ($826 million) were associated with fall injuries among adults ages 65 and older.</w:t>
                            </w:r>
                          </w:p>
                          <w:p w:rsidR="001C58EC" w:rsidRPr="00C336CE" w:rsidRDefault="001C58EC" w:rsidP="007F7729">
                            <w:pPr>
                              <w:pStyle w:val="ListParagraph"/>
                              <w:numPr>
                                <w:ilvl w:val="0"/>
                                <w:numId w:val="8"/>
                              </w:numPr>
                              <w:tabs>
                                <w:tab w:val="left" w:pos="9720"/>
                              </w:tabs>
                              <w:spacing w:after="120" w:line="240" w:lineRule="auto"/>
                              <w:ind w:left="540" w:right="373" w:hanging="274"/>
                              <w:contextualSpacing w:val="0"/>
                              <w:rPr>
                                <w:rFonts w:ascii="Calibri" w:hAnsi="Calibri" w:cs="Arial"/>
                              </w:rPr>
                            </w:pPr>
                            <w:r>
                              <w:t>Hospital charges associated with traumatic brain injuries (TBI) totaled $537 million, of which over half (55%) were associated with fall injuries and one-fifth (21%) with MV traffic injuries.  (Table 2)</w:t>
                            </w:r>
                          </w:p>
                          <w:p w:rsidR="001C58EC" w:rsidRPr="00FE6A28" w:rsidRDefault="001C58EC" w:rsidP="000213AE">
                            <w:pPr>
                              <w:spacing w:after="120" w:line="240" w:lineRule="auto"/>
                              <w:ind w:left="184"/>
                              <w:rPr>
                                <w:rFonts w:ascii="Calibri" w:hAnsi="Calibri" w:cs="Arial"/>
                                <w:b/>
                                <w:color w:val="7030A0"/>
                                <w:sz w:val="24"/>
                                <w:szCs w:val="24"/>
                              </w:rPr>
                            </w:pPr>
                          </w:p>
                          <w:p w:rsidR="001C58EC" w:rsidRDefault="001C58EC" w:rsidP="000213AE">
                            <w:pPr>
                              <w:spacing w:after="0" w:line="240" w:lineRule="auto"/>
                              <w:ind w:left="270" w:hanging="270"/>
                              <w:rPr>
                                <w:rFonts w:ascii="Calibri" w:hAnsi="Calibri" w:cs="Arial"/>
                                <w:b/>
                                <w:color w:val="7030A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1" o:spid="_x0000_s1087" type="#_x0000_t202" style="position:absolute;margin-left:10.6pt;margin-top:14.4pt;width:525.2pt;height:228.55pt;z-index:251964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" filled="f" stroked="f" strokeweight=".5pt">
                <v:textbox>
                  <w:txbxContent>
                    <w:p w:rsidR="001C58EC" w:rsidRDefault="001C58EC" w:rsidP="000213AE">
                      <w:pPr>
                        <w:spacing w:after="120" w:line="240" w:lineRule="auto"/>
                        <w:rPr>
                          <w:rFonts w:ascii="Calibri" w:hAnsi="Calibri" w:cs="Arial"/>
                        </w:rPr>
                      </w:pPr>
                      <w:r w:rsidRPr="00FE6A28">
                        <w:rPr>
                          <w:rFonts w:ascii="Calibri" w:hAnsi="Calibri" w:cs="Arial"/>
                        </w:rPr>
                        <w:t xml:space="preserve">While the true cost of injuries - including physical and emotional suffering - cannot be measured, costs that can be estimated provide additional indicators of the burden of injury in Massachusetts. </w:t>
                      </w:r>
                    </w:p>
                    <w:p w:rsidR="001C58EC" w:rsidRPr="0011134E" w:rsidRDefault="001C58EC" w:rsidP="000213AE">
                      <w:pPr>
                        <w:pStyle w:val="ListParagraph"/>
                        <w:numPr>
                          <w:ilvl w:val="0"/>
                          <w:numId w:val="9"/>
                        </w:numPr>
                        <w:tabs>
                          <w:tab w:val="left" w:pos="720"/>
                        </w:tabs>
                        <w:spacing w:after="120" w:line="240" w:lineRule="auto"/>
                        <w:ind w:left="270" w:hanging="270"/>
                        <w:contextualSpacing w:val="0"/>
                        <w:rPr>
                          <w:rFonts w:ascii="Calibri" w:hAnsi="Calibri" w:cs="Arial"/>
                          <w:b/>
                          <w:color w:val="7030A0"/>
                          <w:sz w:val="24"/>
                          <w:szCs w:val="24"/>
                        </w:rPr>
                      </w:pPr>
                      <w:r w:rsidRPr="0011134E">
                        <w:rPr>
                          <w:rFonts w:ascii="Calibri" w:hAnsi="Calibri" w:cs="Arial"/>
                          <w:b/>
                          <w:color w:val="7030A0"/>
                          <w:sz w:val="24"/>
                          <w:szCs w:val="24"/>
                        </w:rPr>
                        <w:t xml:space="preserve">Years of Potential Life Lost (YPLL):  </w:t>
                      </w:r>
                      <w:r>
                        <w:rPr>
                          <w:rFonts w:ascii="Calibri" w:hAnsi="Calibri" w:cs="Arial"/>
                        </w:rPr>
                        <w:t xml:space="preserve">Due to </w:t>
                      </w:r>
                      <w:r w:rsidRPr="0011134E">
                        <w:rPr>
                          <w:rFonts w:ascii="Calibri" w:hAnsi="Calibri" w:cs="Arial"/>
                        </w:rPr>
                        <w:t xml:space="preserve">injury deaths in </w:t>
                      </w:r>
                      <w:r>
                        <w:rPr>
                          <w:rFonts w:ascii="Calibri" w:hAnsi="Calibri" w:cs="Arial"/>
                        </w:rPr>
                        <w:t>2015, MA r</w:t>
                      </w:r>
                      <w:r w:rsidRPr="0011134E">
                        <w:rPr>
                          <w:rFonts w:ascii="Calibri" w:hAnsi="Calibri" w:cs="Arial"/>
                        </w:rPr>
                        <w:t>e</w:t>
                      </w:r>
                      <w:r>
                        <w:rPr>
                          <w:rFonts w:ascii="Calibri" w:hAnsi="Calibri" w:cs="Arial"/>
                        </w:rPr>
                        <w:t>sidents lost an estimated 105,429 years of life prior to age 7</w:t>
                      </w:r>
                      <w:r w:rsidRPr="0011134E">
                        <w:rPr>
                          <w:rFonts w:ascii="Calibri" w:hAnsi="Calibri" w:cs="Arial"/>
                        </w:rPr>
                        <w:t>5</w:t>
                      </w:r>
                      <w:r>
                        <w:rPr>
                          <w:rFonts w:ascii="Calibri" w:hAnsi="Calibri" w:cs="Arial"/>
                        </w:rPr>
                        <w:t>, more years than for heart disease and stroke combined.</w:t>
                      </w:r>
                      <w:r w:rsidRPr="0011134E">
                        <w:rPr>
                          <w:rFonts w:ascii="Calibri" w:hAnsi="Calibri" w:cs="Arial"/>
                        </w:rPr>
                        <w:t xml:space="preserve">  </w:t>
                      </w:r>
                      <w:r w:rsidRPr="0011134E">
                        <w:rPr>
                          <w:rFonts w:ascii="Calibri" w:hAnsi="Calibri" w:cs="Arial"/>
                          <w:i/>
                        </w:rPr>
                        <w:t>(CDC WISQARS)</w:t>
                      </w:r>
                    </w:p>
                    <w:p w:rsidR="001C58EC" w:rsidRPr="00FE6A28" w:rsidRDefault="001C58EC" w:rsidP="000213AE">
                      <w:pPr>
                        <w:pStyle w:val="ListParagraph"/>
                        <w:numPr>
                          <w:ilvl w:val="0"/>
                          <w:numId w:val="9"/>
                        </w:numPr>
                        <w:spacing w:after="120" w:line="240" w:lineRule="auto"/>
                        <w:ind w:left="270" w:hanging="270"/>
                        <w:contextualSpacing w:val="0"/>
                        <w:rPr>
                          <w:rFonts w:ascii="Calibri" w:hAnsi="Calibri" w:cs="Arial"/>
                          <w:b/>
                          <w:color w:val="7030A0"/>
                          <w:sz w:val="24"/>
                          <w:szCs w:val="24"/>
                        </w:rPr>
                      </w:pPr>
                      <w:r>
                        <w:rPr>
                          <w:rFonts w:ascii="Calibri" w:hAnsi="Calibri" w:cs="Arial"/>
                          <w:b/>
                          <w:color w:val="7030A0"/>
                          <w:sz w:val="24"/>
                          <w:szCs w:val="24"/>
                        </w:rPr>
                        <w:t xml:space="preserve">Work Loss Costs:  </w:t>
                      </w:r>
                      <w:r>
                        <w:rPr>
                          <w:rFonts w:ascii="Calibri" w:hAnsi="Calibri" w:cs="Arial"/>
                        </w:rPr>
                        <w:t xml:space="preserve">In addition, deaths of Massachusetts residents due to injuries in 2015 were associated with </w:t>
                      </w:r>
                      <w:r w:rsidRPr="00D92662">
                        <w:rPr>
                          <w:rFonts w:ascii="Calibri" w:hAnsi="Calibri" w:cs="Arial"/>
                        </w:rPr>
                        <w:t xml:space="preserve">an estimated </w:t>
                      </w:r>
                      <w:r>
                        <w:rPr>
                          <w:rFonts w:ascii="Calibri" w:hAnsi="Calibri" w:cs="Arial"/>
                        </w:rPr>
                        <w:t>$5.5</w:t>
                      </w:r>
                      <w:r w:rsidRPr="00D92662">
                        <w:rPr>
                          <w:rFonts w:ascii="Calibri" w:hAnsi="Calibri" w:cs="Arial"/>
                        </w:rPr>
                        <w:t xml:space="preserve"> billion in </w:t>
                      </w:r>
                      <w:r>
                        <w:rPr>
                          <w:rFonts w:ascii="Calibri" w:hAnsi="Calibri" w:cs="Arial"/>
                        </w:rPr>
                        <w:t>lifetime work loss costs</w:t>
                      </w:r>
                      <w:r w:rsidRPr="00D92662">
                        <w:rPr>
                          <w:rFonts w:ascii="Calibri" w:hAnsi="Calibri" w:cs="Arial"/>
                        </w:rPr>
                        <w:t xml:space="preserve">.  </w:t>
                      </w:r>
                      <w:r w:rsidRPr="00D92662">
                        <w:rPr>
                          <w:rFonts w:ascii="Calibri" w:hAnsi="Calibri" w:cs="Arial"/>
                          <w:i/>
                        </w:rPr>
                        <w:t>(CDC WISQARS)</w:t>
                      </w:r>
                      <w:r w:rsidRPr="00D92662">
                        <w:rPr>
                          <w:rFonts w:ascii="Calibri" w:hAnsi="Calibri" w:cs="Arial"/>
                        </w:rPr>
                        <w:t xml:space="preserve"> </w:t>
                      </w:r>
                    </w:p>
                    <w:p w:rsidR="001C58EC" w:rsidRPr="00126DA6" w:rsidRDefault="001C58EC" w:rsidP="000213AE">
                      <w:pPr>
                        <w:pStyle w:val="ListParagraph"/>
                        <w:numPr>
                          <w:ilvl w:val="0"/>
                          <w:numId w:val="9"/>
                        </w:numPr>
                        <w:spacing w:after="120" w:line="240" w:lineRule="auto"/>
                        <w:ind w:left="270" w:hanging="270"/>
                        <w:contextualSpacing w:val="0"/>
                        <w:rPr>
                          <w:rFonts w:ascii="Calibri" w:hAnsi="Calibri" w:cs="Arial"/>
                          <w:b/>
                          <w:color w:val="7030A0"/>
                          <w:sz w:val="24"/>
                          <w:szCs w:val="24"/>
                        </w:rPr>
                      </w:pPr>
                      <w:r>
                        <w:rPr>
                          <w:rFonts w:ascii="Calibri" w:hAnsi="Calibri" w:cs="Arial"/>
                          <w:b/>
                          <w:color w:val="7030A0"/>
                          <w:sz w:val="24"/>
                          <w:szCs w:val="24"/>
                        </w:rPr>
                        <w:t>Hospital Charges:</w:t>
                      </w:r>
                      <w:r>
                        <w:rPr>
                          <w:rFonts w:ascii="Calibri" w:hAnsi="Calibri"/>
                          <w:sz w:val="24"/>
                          <w:szCs w:val="24"/>
                          <w:vertAlign w:val="superscript"/>
                        </w:rPr>
                        <w:t>12</w:t>
                      </w:r>
                      <w:r>
                        <w:rPr>
                          <w:b/>
                          <w:color w:val="7030A0"/>
                          <w:sz w:val="24"/>
                          <w:szCs w:val="24"/>
                        </w:rPr>
                        <w:t xml:space="preserve">  </w:t>
                      </w:r>
                    </w:p>
                    <w:p w:rsidR="001C58EC" w:rsidRPr="00B50411" w:rsidRDefault="001C58EC" w:rsidP="007F7729">
                      <w:pPr>
                        <w:pStyle w:val="ListParagraph"/>
                        <w:numPr>
                          <w:ilvl w:val="0"/>
                          <w:numId w:val="8"/>
                        </w:numPr>
                        <w:tabs>
                          <w:tab w:val="left" w:pos="9720"/>
                        </w:tabs>
                        <w:spacing w:after="120" w:line="240" w:lineRule="auto"/>
                        <w:ind w:left="540" w:right="374" w:hanging="274"/>
                        <w:contextualSpacing w:val="0"/>
                        <w:rPr>
                          <w:rFonts w:ascii="Calibri" w:hAnsi="Calibri" w:cs="Arial"/>
                        </w:rPr>
                      </w:pPr>
                      <w:r w:rsidRPr="008D6749">
                        <w:rPr>
                          <w:rFonts w:ascii="Calibri" w:hAnsi="Calibri" w:cs="Arial"/>
                          <w:sz w:val="24"/>
                          <w:szCs w:val="24"/>
                        </w:rPr>
                        <w:t>I</w:t>
                      </w:r>
                      <w:r>
                        <w:rPr>
                          <w:rFonts w:ascii="Calibri" w:hAnsi="Calibri" w:cs="Arial"/>
                        </w:rPr>
                        <w:t>n 2015, MA residents incurred $3.5 billion in charges associated with</w:t>
                      </w:r>
                      <w:r w:rsidRPr="00B50411">
                        <w:rPr>
                          <w:rFonts w:ascii="Calibri" w:hAnsi="Calibri" w:cs="Arial"/>
                        </w:rPr>
                        <w:t xml:space="preserve"> injury-related hospital stays and ED </w:t>
                      </w:r>
                      <w:r>
                        <w:rPr>
                          <w:rFonts w:ascii="Calibri" w:hAnsi="Calibri" w:cs="Arial"/>
                        </w:rPr>
                        <w:t xml:space="preserve">visits.  Of these charges, $2.8 </w:t>
                      </w:r>
                      <w:r w:rsidRPr="00B50411">
                        <w:rPr>
                          <w:rFonts w:ascii="Calibri" w:hAnsi="Calibri" w:cs="Arial"/>
                        </w:rPr>
                        <w:t>billion</w:t>
                      </w:r>
                      <w:r>
                        <w:rPr>
                          <w:rFonts w:ascii="Calibri" w:hAnsi="Calibri" w:cs="Arial"/>
                        </w:rPr>
                        <w:t xml:space="preserve"> (80%) </w:t>
                      </w:r>
                      <w:r w:rsidRPr="00B50411">
                        <w:rPr>
                          <w:rFonts w:ascii="Calibri" w:hAnsi="Calibri" w:cs="Arial"/>
                        </w:rPr>
                        <w:t>were associate</w:t>
                      </w:r>
                      <w:r>
                        <w:rPr>
                          <w:rFonts w:ascii="Calibri" w:hAnsi="Calibri" w:cs="Arial"/>
                        </w:rPr>
                        <w:t xml:space="preserve">d with unintentional injuries. </w:t>
                      </w:r>
                    </w:p>
                    <w:p w:rsidR="001C58EC" w:rsidRPr="00C336CE" w:rsidRDefault="001C58EC" w:rsidP="007F7729">
                      <w:pPr>
                        <w:pStyle w:val="ListParagraph"/>
                        <w:numPr>
                          <w:ilvl w:val="0"/>
                          <w:numId w:val="8"/>
                        </w:numPr>
                        <w:tabs>
                          <w:tab w:val="left" w:pos="9720"/>
                        </w:tabs>
                        <w:spacing w:after="120" w:line="240" w:lineRule="auto"/>
                        <w:ind w:left="540" w:right="374" w:hanging="274"/>
                        <w:contextualSpacing w:val="0"/>
                        <w:rPr>
                          <w:rFonts w:ascii="Calibri" w:hAnsi="Calibri" w:cs="Arial"/>
                        </w:rPr>
                      </w:pPr>
                      <w:r>
                        <w:t>Hospital charges associated with unintentional fall injuries totaled $1.4 billion, of which 59% ($826 million) were associated with fall injuries among adults ages 65 and older.</w:t>
                      </w:r>
                    </w:p>
                    <w:p w:rsidR="001C58EC" w:rsidRPr="00C336CE" w:rsidRDefault="001C58EC" w:rsidP="007F7729">
                      <w:pPr>
                        <w:pStyle w:val="ListParagraph"/>
                        <w:numPr>
                          <w:ilvl w:val="0"/>
                          <w:numId w:val="8"/>
                        </w:numPr>
                        <w:tabs>
                          <w:tab w:val="left" w:pos="9720"/>
                        </w:tabs>
                        <w:spacing w:after="120" w:line="240" w:lineRule="auto"/>
                        <w:ind w:left="540" w:right="373" w:hanging="274"/>
                        <w:contextualSpacing w:val="0"/>
                        <w:rPr>
                          <w:rFonts w:ascii="Calibri" w:hAnsi="Calibri" w:cs="Arial"/>
                        </w:rPr>
                      </w:pPr>
                      <w:r>
                        <w:t>Hospital charges associated with traumatic brain injuries (TBI) totaled $537 million, of which over half (55%) were associated with fall injuries and one-fifth (21%) with MV traffic injuries.  (Table 2)</w:t>
                      </w:r>
                    </w:p>
                    <w:p w:rsidR="001C58EC" w:rsidRPr="00FE6A28" w:rsidRDefault="001C58EC" w:rsidP="000213AE">
                      <w:pPr>
                        <w:spacing w:after="120" w:line="240" w:lineRule="auto"/>
                        <w:ind w:left="184"/>
                        <w:rPr>
                          <w:rFonts w:ascii="Calibri" w:hAnsi="Calibri" w:cs="Arial"/>
                          <w:b/>
                          <w:color w:val="7030A0"/>
                          <w:sz w:val="24"/>
                          <w:szCs w:val="24"/>
                        </w:rPr>
                      </w:pPr>
                    </w:p>
                    <w:p w:rsidR="001C58EC" w:rsidRDefault="001C58EC" w:rsidP="000213AE">
                      <w:pPr>
                        <w:spacing w:after="0" w:line="240" w:lineRule="auto"/>
                        <w:ind w:left="270" w:hanging="270"/>
                        <w:rPr>
                          <w:rFonts w:ascii="Calibri" w:hAnsi="Calibri" w:cs="Arial"/>
                          <w:b/>
                          <w:color w:val="7030A0"/>
                        </w:rPr>
                      </w:pPr>
                    </w:p>
                  </w:txbxContent>
                </v:textbox>
              </v:shape>
            </w:pict>
          </mc:Fallback>
        </mc:AlternateContent>
      </w:r>
      <w:r w:rsidR="00BD0F45">
        <w:rPr>
          <w:noProof/>
        </w:rPr>
        <mc:AlternateContent>
          <mc:Choice Requires="wps">
            <w:drawing>
              <wp:anchor distT="0" distB="0" distL="114300" distR="114300" simplePos="0" relativeHeight="251962368" behindDoc="0" locked="0" layoutInCell="1" allowOverlap="1" wp14:anchorId="50A8121D" wp14:editId="5ACBC12B">
                <wp:simplePos x="0" y="0"/>
                <wp:positionH relativeFrom="column">
                  <wp:posOffset>397823</wp:posOffset>
                </wp:positionH>
                <wp:positionV relativeFrom="paragraph">
                  <wp:posOffset>-159591</wp:posOffset>
                </wp:positionV>
                <wp:extent cx="6637441" cy="318931"/>
                <wp:effectExtent l="0" t="0" r="0" b="5080"/>
                <wp:wrapNone/>
                <wp:docPr id="27" name="Text Box 27"/>
                <wp:cNvGraphicFramePr/>
                <a:graphic xmlns:a="http://schemas.openxmlformats.org/drawingml/2006/main">
                  <a:graphicData uri="http://schemas.microsoft.com/office/word/2010/wordprocessingShape">
                    <wps:wsp>
                      <wps:cNvSpPr txBox="1"/>
                      <wps:spPr>
                        <a:xfrm>
                          <a:off x="0" y="0"/>
                          <a:ext cx="6637441" cy="31893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C58EC" w:rsidRDefault="001C58EC" w:rsidP="000213AE">
                            <w:pPr>
                              <w:pStyle w:val="Heading3"/>
                              <w:spacing w:before="0" w:after="200" w:line="240" w:lineRule="auto"/>
                              <w:rPr>
                                <w:rFonts w:asciiTheme="minorHAnsi" w:eastAsia="Calibri" w:hAnsiTheme="minorHAnsi" w:cs="Calibri"/>
                                <w:bCs w:val="0"/>
                                <w:color w:val="7030A0"/>
                                <w:sz w:val="32"/>
                                <w:szCs w:val="32"/>
                              </w:rPr>
                            </w:pPr>
                            <w:r>
                              <w:rPr>
                                <w:rFonts w:asciiTheme="minorHAnsi" w:eastAsia="Calibri" w:hAnsiTheme="minorHAnsi" w:cs="Calibri"/>
                                <w:bCs w:val="0"/>
                                <w:color w:val="7030A0"/>
                                <w:sz w:val="32"/>
                                <w:szCs w:val="32"/>
                              </w:rPr>
                              <w:t>Injury Costs</w:t>
                            </w:r>
                          </w:p>
                          <w:p w:rsidR="001C58EC" w:rsidRDefault="001C58EC" w:rsidP="000213AE">
                            <w:pPr>
                              <w:spacing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0A8121D" id="Text Box 27" o:spid="_x0000_s1088" type="#_x0000_t202" style="position:absolute;margin-left:31.3pt;margin-top:-12.55pt;width:522.65pt;height:25.1pt;z-index:251962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" filled="f" stroked="f" strokeweight=".5pt">
                <v:textbox>
                  <w:txbxContent>
                    <w:p w:rsidR="001C58EC" w:rsidRDefault="001C58EC" w:rsidP="000213AE">
                      <w:pPr>
                        <w:pStyle w:val="Heading3"/>
                        <w:spacing w:before="0" w:after="200" w:line="240" w:lineRule="auto"/>
                        <w:rPr>
                          <w:rFonts w:asciiTheme="minorHAnsi" w:eastAsia="Calibri" w:hAnsiTheme="minorHAnsi" w:cs="Calibri"/>
                          <w:bCs w:val="0"/>
                          <w:color w:val="7030A0"/>
                          <w:sz w:val="32"/>
                          <w:szCs w:val="32"/>
                        </w:rPr>
                      </w:pPr>
                      <w:r>
                        <w:rPr>
                          <w:rFonts w:asciiTheme="minorHAnsi" w:eastAsia="Calibri" w:hAnsiTheme="minorHAnsi" w:cs="Calibri"/>
                          <w:bCs w:val="0"/>
                          <w:color w:val="7030A0"/>
                          <w:sz w:val="32"/>
                          <w:szCs w:val="32"/>
                        </w:rPr>
                        <w:t>Injury Costs</w:t>
                      </w:r>
                    </w:p>
                    <w:p w:rsidR="001C58EC" w:rsidRDefault="001C58EC" w:rsidP="000213AE">
                      <w:pPr>
                        <w:spacing w:line="240" w:lineRule="auto"/>
                      </w:pPr>
                    </w:p>
                  </w:txbxContent>
                </v:textbox>
              </v:shape>
            </w:pict>
          </mc:Fallback>
        </mc:AlternateContent>
      </w:r>
    </w:p>
    <w:p w:rsidR="000213AE" w:rsidRDefault="000213AE"/>
    <w:p w:rsidR="000213AE" w:rsidRDefault="000213AE"/>
    <w:p w:rsidR="000213AE" w:rsidRDefault="000213AE"/>
    <w:p w:rsidR="000213AE" w:rsidRDefault="000213AE"/>
    <w:p w:rsidR="000213AE" w:rsidRDefault="000213AE"/>
    <w:p w:rsidR="000213AE" w:rsidRDefault="000213AE"/>
    <w:p w:rsidR="000213AE" w:rsidRDefault="000213AE"/>
    <w:p w:rsidR="000213AE" w:rsidRDefault="000213AE"/>
    <w:p w:rsidR="000213AE" w:rsidRDefault="000213AE" w:rsidP="000213AE">
      <w:pPr>
        <w:spacing w:after="0" w:line="240" w:lineRule="auto"/>
        <w:rPr>
          <w:sz w:val="16"/>
          <w:szCs w:val="16"/>
        </w:rPr>
      </w:pPr>
    </w:p>
    <w:p w:rsidR="00465DA9" w:rsidRPr="00465DA9" w:rsidRDefault="00465DA9" w:rsidP="000213AE">
      <w:pPr>
        <w:spacing w:after="0" w:line="240" w:lineRule="auto"/>
        <w:rPr>
          <w:sz w:val="24"/>
          <w:szCs w:val="24"/>
        </w:rPr>
      </w:pPr>
    </w:p>
    <w:p w:rsidR="00BD0F45" w:rsidRPr="00AD7271" w:rsidRDefault="00BD0F45" w:rsidP="00BD0F45">
      <w:pPr>
        <w:spacing w:after="0" w:line="240" w:lineRule="auto"/>
        <w:ind w:left="720"/>
        <w:rPr>
          <w:b/>
          <w:color w:val="FF0000"/>
          <w:sz w:val="16"/>
          <w:szCs w:val="16"/>
        </w:rPr>
      </w:pPr>
      <w:r>
        <w:rPr>
          <w:b/>
          <w:sz w:val="24"/>
          <w:szCs w:val="24"/>
        </w:rPr>
        <w:t>Table</w:t>
      </w:r>
      <w:r w:rsidRPr="003843BC">
        <w:rPr>
          <w:b/>
          <w:sz w:val="24"/>
          <w:szCs w:val="24"/>
        </w:rPr>
        <w:t xml:space="preserve"> </w:t>
      </w:r>
      <w:r w:rsidR="00173D57">
        <w:rPr>
          <w:b/>
          <w:sz w:val="24"/>
          <w:szCs w:val="24"/>
        </w:rPr>
        <w:t>2</w:t>
      </w:r>
      <w:r>
        <w:rPr>
          <w:b/>
          <w:sz w:val="24"/>
          <w:szCs w:val="24"/>
        </w:rPr>
        <w:t>.  MA Hospital Charges</w:t>
      </w:r>
      <w:r w:rsidRPr="00320950">
        <w:rPr>
          <w:sz w:val="24"/>
          <w:szCs w:val="24"/>
          <w:vertAlign w:val="superscript"/>
        </w:rPr>
        <w:t>1</w:t>
      </w:r>
      <w:r w:rsidR="00320950">
        <w:rPr>
          <w:sz w:val="24"/>
          <w:szCs w:val="24"/>
          <w:vertAlign w:val="superscript"/>
        </w:rPr>
        <w:t>2</w:t>
      </w:r>
      <w:r>
        <w:rPr>
          <w:b/>
          <w:sz w:val="24"/>
          <w:szCs w:val="24"/>
        </w:rPr>
        <w:t xml:space="preserve"> for Injury-related Cases, MA Residents, 2015</w:t>
      </w:r>
    </w:p>
    <w:p w:rsidR="000213AE" w:rsidRPr="000C6865" w:rsidRDefault="000213AE" w:rsidP="000213AE">
      <w:pPr>
        <w:spacing w:after="0" w:line="240" w:lineRule="auto"/>
        <w:rPr>
          <w:sz w:val="16"/>
          <w:szCs w:val="16"/>
        </w:rPr>
      </w:pPr>
    </w:p>
    <w:tbl>
      <w:tblPr>
        <w:tblW w:w="9180" w:type="dxa"/>
        <w:tblInd w:w="828" w:type="dxa"/>
        <w:tblLook w:val="04A0" w:firstRow="1" w:lastRow="0" w:firstColumn="1" w:lastColumn="0" w:noHBand="0" w:noVBand="1"/>
      </w:tblPr>
      <w:tblGrid>
        <w:gridCol w:w="2880"/>
        <w:gridCol w:w="2160"/>
        <w:gridCol w:w="2160"/>
        <w:gridCol w:w="1980"/>
      </w:tblGrid>
      <w:tr w:rsidR="000213AE" w:rsidRPr="009E4F68" w:rsidTr="00424569">
        <w:trPr>
          <w:trHeight w:val="555"/>
        </w:trPr>
        <w:tc>
          <w:tcPr>
            <w:tcW w:w="2880" w:type="dxa"/>
            <w:tcBorders>
              <w:top w:val="single" w:sz="8" w:space="0" w:color="000000"/>
              <w:left w:val="single" w:sz="8" w:space="0" w:color="000000"/>
              <w:bottom w:val="single" w:sz="4" w:space="0" w:color="000000"/>
              <w:right w:val="single" w:sz="4" w:space="0" w:color="000000"/>
            </w:tcBorders>
            <w:shd w:val="clear" w:color="000000" w:fill="CCC0D9"/>
            <w:vAlign w:val="center"/>
            <w:hideMark/>
          </w:tcPr>
          <w:p w:rsidR="000213AE" w:rsidRDefault="000213AE" w:rsidP="00424569">
            <w:pPr>
              <w:spacing w:after="0" w:line="240" w:lineRule="auto"/>
              <w:rPr>
                <w:rFonts w:ascii="Arial" w:eastAsia="Times New Roman" w:hAnsi="Arial" w:cs="Arial"/>
                <w:color w:val="000000"/>
                <w:sz w:val="18"/>
                <w:szCs w:val="18"/>
              </w:rPr>
            </w:pPr>
          </w:p>
          <w:p w:rsidR="000213AE" w:rsidRPr="009E4F68" w:rsidRDefault="000213AE" w:rsidP="00424569">
            <w:pPr>
              <w:spacing w:after="0" w:line="240" w:lineRule="auto"/>
              <w:rPr>
                <w:rFonts w:ascii="Arial" w:eastAsia="Times New Roman" w:hAnsi="Arial" w:cs="Arial"/>
                <w:color w:val="000000"/>
                <w:sz w:val="18"/>
                <w:szCs w:val="18"/>
              </w:rPr>
            </w:pPr>
            <w:r w:rsidRPr="009E4F68">
              <w:rPr>
                <w:rFonts w:ascii="Arial" w:eastAsia="Times New Roman" w:hAnsi="Arial" w:cs="Arial"/>
                <w:color w:val="000000"/>
                <w:sz w:val="18"/>
                <w:szCs w:val="18"/>
              </w:rPr>
              <w:t> </w:t>
            </w:r>
          </w:p>
        </w:tc>
        <w:tc>
          <w:tcPr>
            <w:tcW w:w="2160" w:type="dxa"/>
            <w:tcBorders>
              <w:top w:val="single" w:sz="8" w:space="0" w:color="000000"/>
              <w:left w:val="nil"/>
              <w:bottom w:val="single" w:sz="4" w:space="0" w:color="000000"/>
              <w:right w:val="single" w:sz="4" w:space="0" w:color="000000"/>
            </w:tcBorders>
            <w:shd w:val="clear" w:color="000000" w:fill="CCC0D9"/>
            <w:vAlign w:val="center"/>
            <w:hideMark/>
          </w:tcPr>
          <w:p w:rsidR="000213AE" w:rsidRPr="009E4F68" w:rsidRDefault="000213AE" w:rsidP="00424569">
            <w:pPr>
              <w:spacing w:after="0" w:line="240" w:lineRule="auto"/>
              <w:jc w:val="center"/>
              <w:rPr>
                <w:rFonts w:ascii="Arial" w:eastAsia="Times New Roman" w:hAnsi="Arial" w:cs="Arial"/>
                <w:b/>
                <w:bCs/>
                <w:color w:val="000000"/>
                <w:sz w:val="20"/>
                <w:szCs w:val="20"/>
              </w:rPr>
            </w:pPr>
            <w:r w:rsidRPr="009E4F68">
              <w:rPr>
                <w:rFonts w:ascii="Arial" w:eastAsia="Times New Roman" w:hAnsi="Arial" w:cs="Arial"/>
                <w:b/>
                <w:bCs/>
                <w:color w:val="000000"/>
                <w:sz w:val="20"/>
                <w:szCs w:val="20"/>
              </w:rPr>
              <w:t>Hospital Stay Charges</w:t>
            </w:r>
          </w:p>
        </w:tc>
        <w:tc>
          <w:tcPr>
            <w:tcW w:w="2160" w:type="dxa"/>
            <w:tcBorders>
              <w:top w:val="single" w:sz="8" w:space="0" w:color="000000"/>
              <w:left w:val="nil"/>
              <w:bottom w:val="single" w:sz="4" w:space="0" w:color="000000"/>
              <w:right w:val="nil"/>
            </w:tcBorders>
            <w:shd w:val="clear" w:color="000000" w:fill="CCC0D9"/>
            <w:vAlign w:val="center"/>
            <w:hideMark/>
          </w:tcPr>
          <w:p w:rsidR="000213AE" w:rsidRPr="009E4F68" w:rsidRDefault="000213AE" w:rsidP="00424569">
            <w:pPr>
              <w:spacing w:after="0" w:line="240" w:lineRule="auto"/>
              <w:jc w:val="center"/>
              <w:rPr>
                <w:rFonts w:ascii="Arial" w:eastAsia="Times New Roman" w:hAnsi="Arial" w:cs="Arial"/>
                <w:b/>
                <w:bCs/>
                <w:color w:val="000000"/>
                <w:sz w:val="20"/>
                <w:szCs w:val="20"/>
              </w:rPr>
            </w:pPr>
            <w:r w:rsidRPr="009E4F68">
              <w:rPr>
                <w:rFonts w:ascii="Arial" w:eastAsia="Times New Roman" w:hAnsi="Arial" w:cs="Arial"/>
                <w:b/>
                <w:bCs/>
                <w:color w:val="000000"/>
                <w:sz w:val="20"/>
                <w:szCs w:val="20"/>
              </w:rPr>
              <w:t>ED Visit                   Charges</w:t>
            </w:r>
          </w:p>
        </w:tc>
        <w:tc>
          <w:tcPr>
            <w:tcW w:w="1980" w:type="dxa"/>
            <w:tcBorders>
              <w:top w:val="single" w:sz="8" w:space="0" w:color="000000"/>
              <w:left w:val="single" w:sz="8" w:space="0" w:color="000000"/>
              <w:bottom w:val="single" w:sz="4" w:space="0" w:color="000000"/>
              <w:right w:val="single" w:sz="8" w:space="0" w:color="000000"/>
            </w:tcBorders>
            <w:shd w:val="clear" w:color="000000" w:fill="CCC0D9"/>
            <w:vAlign w:val="center"/>
            <w:hideMark/>
          </w:tcPr>
          <w:p w:rsidR="000213AE" w:rsidRPr="009E4F68" w:rsidRDefault="000213AE" w:rsidP="00424569">
            <w:pPr>
              <w:spacing w:after="0" w:line="240" w:lineRule="auto"/>
              <w:jc w:val="center"/>
              <w:rPr>
                <w:rFonts w:ascii="Arial" w:eastAsia="Times New Roman" w:hAnsi="Arial" w:cs="Arial"/>
                <w:b/>
                <w:bCs/>
                <w:color w:val="000000"/>
                <w:sz w:val="20"/>
                <w:szCs w:val="20"/>
              </w:rPr>
            </w:pPr>
            <w:r w:rsidRPr="009E4F68">
              <w:rPr>
                <w:rFonts w:ascii="Arial" w:eastAsia="Times New Roman" w:hAnsi="Arial" w:cs="Arial"/>
                <w:b/>
                <w:bCs/>
                <w:color w:val="000000"/>
                <w:sz w:val="20"/>
                <w:szCs w:val="20"/>
              </w:rPr>
              <w:t>Total Charges</w:t>
            </w:r>
          </w:p>
        </w:tc>
      </w:tr>
      <w:tr w:rsidR="000213AE" w:rsidRPr="009E4F68" w:rsidTr="00BD0F45">
        <w:trPr>
          <w:trHeight w:val="285"/>
        </w:trPr>
        <w:tc>
          <w:tcPr>
            <w:tcW w:w="2880" w:type="dxa"/>
            <w:tcBorders>
              <w:top w:val="nil"/>
              <w:left w:val="single" w:sz="8" w:space="0" w:color="000000"/>
              <w:bottom w:val="single" w:sz="4" w:space="0" w:color="000000"/>
              <w:right w:val="single" w:sz="4" w:space="0" w:color="000000"/>
            </w:tcBorders>
            <w:shd w:val="clear" w:color="000000" w:fill="E4DFEC"/>
            <w:vAlign w:val="center"/>
            <w:hideMark/>
          </w:tcPr>
          <w:p w:rsidR="000213AE" w:rsidRPr="00194DE3" w:rsidRDefault="000213AE" w:rsidP="00424569">
            <w:pPr>
              <w:spacing w:before="40" w:after="40" w:line="240" w:lineRule="auto"/>
              <w:rPr>
                <w:rFonts w:ascii="Arial" w:eastAsia="Times New Roman" w:hAnsi="Arial" w:cs="Arial"/>
                <w:b/>
                <w:bCs/>
                <w:color w:val="000000"/>
                <w:sz w:val="18"/>
                <w:szCs w:val="18"/>
              </w:rPr>
            </w:pPr>
            <w:r w:rsidRPr="00194DE3">
              <w:rPr>
                <w:rFonts w:ascii="Arial" w:eastAsia="Times New Roman" w:hAnsi="Arial" w:cs="Arial"/>
                <w:b/>
                <w:bCs/>
                <w:color w:val="000000"/>
                <w:sz w:val="18"/>
                <w:szCs w:val="18"/>
              </w:rPr>
              <w:t>TOTAL INJURIES</w:t>
            </w:r>
          </w:p>
        </w:tc>
        <w:tc>
          <w:tcPr>
            <w:tcW w:w="2160" w:type="dxa"/>
            <w:tcBorders>
              <w:top w:val="nil"/>
              <w:left w:val="nil"/>
              <w:bottom w:val="single" w:sz="4" w:space="0" w:color="000000"/>
              <w:right w:val="single" w:sz="4" w:space="0" w:color="000000"/>
            </w:tcBorders>
            <w:shd w:val="clear" w:color="000000" w:fill="E4DFEC"/>
            <w:vAlign w:val="center"/>
          </w:tcPr>
          <w:p w:rsidR="000213AE" w:rsidRPr="00ED252E" w:rsidRDefault="00A5253D" w:rsidP="00A5253D">
            <w:pPr>
              <w:spacing w:before="40" w:after="40" w:line="240" w:lineRule="auto"/>
              <w:jc w:val="right"/>
              <w:rPr>
                <w:rFonts w:ascii="Calibri" w:hAnsi="Calibri"/>
                <w:b/>
                <w:color w:val="000000"/>
                <w:sz w:val="20"/>
                <w:szCs w:val="20"/>
              </w:rPr>
            </w:pPr>
            <w:r>
              <w:rPr>
                <w:rFonts w:ascii="Calibri" w:hAnsi="Calibri"/>
                <w:b/>
                <w:color w:val="000000"/>
                <w:sz w:val="20"/>
                <w:szCs w:val="20"/>
              </w:rPr>
              <w:fldChar w:fldCharType="begin"/>
            </w:r>
            <w:r>
              <w:rPr>
                <w:rFonts w:ascii="Calibri" w:hAnsi="Calibri"/>
                <w:b/>
                <w:color w:val="000000"/>
                <w:sz w:val="20"/>
                <w:szCs w:val="20"/>
              </w:rPr>
              <w:instrText xml:space="preserve"> LINK </w:instrText>
            </w:r>
            <w:r w:rsidR="00117B8B">
              <w:rPr>
                <w:rFonts w:ascii="Calibri" w:hAnsi="Calibri"/>
                <w:b/>
                <w:color w:val="000000"/>
                <w:sz w:val="20"/>
                <w:szCs w:val="20"/>
              </w:rPr>
              <w:instrText xml:space="preserve">Excel.Sheet.12 "\\\\DPH-FP-CO-122\\users\\jhathaway\\Annual Injury Reports\\2015\\2015 injury report wkg file.xlsx" "Hospital Charges!R10C2" </w:instrText>
            </w:r>
            <w:r>
              <w:rPr>
                <w:rFonts w:ascii="Calibri" w:hAnsi="Calibri"/>
                <w:b/>
                <w:color w:val="000000"/>
                <w:sz w:val="20"/>
                <w:szCs w:val="20"/>
              </w:rPr>
              <w:instrText xml:space="preserve">\a \f 5 \h  \* MERGEFORMAT </w:instrText>
            </w:r>
            <w:r>
              <w:rPr>
                <w:rFonts w:ascii="Calibri" w:hAnsi="Calibri"/>
                <w:b/>
                <w:color w:val="000000"/>
                <w:sz w:val="20"/>
                <w:szCs w:val="20"/>
              </w:rPr>
              <w:fldChar w:fldCharType="separate"/>
            </w:r>
            <w:r w:rsidRPr="00A5253D">
              <w:rPr>
                <w:rFonts w:ascii="Calibri" w:hAnsi="Calibri"/>
                <w:b/>
                <w:color w:val="000000"/>
                <w:sz w:val="20"/>
                <w:szCs w:val="20"/>
              </w:rPr>
              <w:t>$2,336,261,353</w:t>
            </w:r>
            <w:r>
              <w:rPr>
                <w:rFonts w:ascii="Calibri" w:hAnsi="Calibri"/>
                <w:b/>
                <w:color w:val="000000"/>
                <w:sz w:val="20"/>
                <w:szCs w:val="20"/>
              </w:rPr>
              <w:fldChar w:fldCharType="end"/>
            </w:r>
          </w:p>
        </w:tc>
        <w:tc>
          <w:tcPr>
            <w:tcW w:w="2160" w:type="dxa"/>
            <w:tcBorders>
              <w:top w:val="nil"/>
              <w:left w:val="nil"/>
              <w:bottom w:val="single" w:sz="4" w:space="0" w:color="000000"/>
              <w:right w:val="nil"/>
            </w:tcBorders>
            <w:shd w:val="clear" w:color="000000" w:fill="E4DFEC"/>
            <w:vAlign w:val="center"/>
          </w:tcPr>
          <w:p w:rsidR="000213AE" w:rsidRPr="00ED252E" w:rsidRDefault="0067412B" w:rsidP="00424569">
            <w:pPr>
              <w:spacing w:before="40" w:after="40" w:line="240" w:lineRule="auto"/>
              <w:jc w:val="right"/>
              <w:rPr>
                <w:rFonts w:ascii="Calibri" w:hAnsi="Calibri"/>
                <w:b/>
                <w:color w:val="000000"/>
                <w:sz w:val="20"/>
                <w:szCs w:val="20"/>
              </w:rPr>
            </w:pPr>
            <w:r w:rsidRPr="0067412B">
              <w:rPr>
                <w:rFonts w:ascii="Calibri" w:hAnsi="Calibri"/>
                <w:b/>
                <w:color w:val="000000"/>
                <w:sz w:val="20"/>
                <w:szCs w:val="20"/>
              </w:rPr>
              <w:t>$</w:t>
            </w:r>
            <w:r w:rsidR="000F6874">
              <w:rPr>
                <w:rFonts w:ascii="Calibri" w:hAnsi="Calibri"/>
                <w:b/>
                <w:color w:val="000000"/>
                <w:sz w:val="20"/>
                <w:szCs w:val="20"/>
              </w:rPr>
              <w:t>1,166,851,534</w:t>
            </w:r>
          </w:p>
        </w:tc>
        <w:tc>
          <w:tcPr>
            <w:tcW w:w="1980" w:type="dxa"/>
            <w:tcBorders>
              <w:top w:val="nil"/>
              <w:left w:val="single" w:sz="8" w:space="0" w:color="000000"/>
              <w:bottom w:val="single" w:sz="4" w:space="0" w:color="000000"/>
              <w:right w:val="single" w:sz="8" w:space="0" w:color="000000"/>
            </w:tcBorders>
            <w:shd w:val="clear" w:color="000000" w:fill="E4DFEC"/>
            <w:vAlign w:val="center"/>
          </w:tcPr>
          <w:p w:rsidR="000213AE" w:rsidRPr="00ED252E" w:rsidRDefault="00EC131C" w:rsidP="00F209C0">
            <w:pPr>
              <w:spacing w:before="40" w:after="40" w:line="240" w:lineRule="auto"/>
              <w:jc w:val="right"/>
              <w:rPr>
                <w:rFonts w:ascii="Calibri" w:hAnsi="Calibri"/>
                <w:b/>
                <w:color w:val="000000"/>
                <w:sz w:val="20"/>
                <w:szCs w:val="20"/>
              </w:rPr>
            </w:pPr>
            <w:r w:rsidRPr="00EC131C">
              <w:rPr>
                <w:rFonts w:ascii="Calibri" w:hAnsi="Calibri"/>
                <w:b/>
                <w:color w:val="000000"/>
                <w:sz w:val="20"/>
                <w:szCs w:val="20"/>
              </w:rPr>
              <w:t>$</w:t>
            </w:r>
            <w:r w:rsidR="00D93E72">
              <w:rPr>
                <w:rFonts w:ascii="Calibri" w:hAnsi="Calibri"/>
                <w:b/>
                <w:color w:val="000000"/>
                <w:sz w:val="20"/>
                <w:szCs w:val="20"/>
              </w:rPr>
              <w:t>3,503,112,887</w:t>
            </w:r>
          </w:p>
        </w:tc>
      </w:tr>
      <w:tr w:rsidR="000213AE" w:rsidRPr="009E4F68" w:rsidTr="00424569">
        <w:trPr>
          <w:trHeight w:val="285"/>
        </w:trPr>
        <w:tc>
          <w:tcPr>
            <w:tcW w:w="9180" w:type="dxa"/>
            <w:gridSpan w:val="4"/>
            <w:tcBorders>
              <w:top w:val="nil"/>
              <w:left w:val="single" w:sz="8" w:space="0" w:color="000000"/>
              <w:bottom w:val="single" w:sz="4" w:space="0" w:color="000000"/>
              <w:right w:val="single" w:sz="8" w:space="0" w:color="000000"/>
            </w:tcBorders>
            <w:shd w:val="clear" w:color="auto" w:fill="D6E3BC" w:themeFill="accent3" w:themeFillTint="66"/>
            <w:vAlign w:val="center"/>
          </w:tcPr>
          <w:p w:rsidR="000213AE" w:rsidRPr="00194DE3" w:rsidRDefault="000213AE" w:rsidP="00424569">
            <w:pPr>
              <w:spacing w:before="40" w:after="40" w:line="240" w:lineRule="auto"/>
              <w:ind w:leftChars="-8" w:hangingChars="10" w:hanging="18"/>
              <w:rPr>
                <w:rFonts w:ascii="Arial" w:eastAsia="Times New Roman" w:hAnsi="Arial" w:cs="Arial"/>
                <w:color w:val="000000"/>
                <w:sz w:val="18"/>
                <w:szCs w:val="18"/>
              </w:rPr>
            </w:pPr>
            <w:r w:rsidRPr="00194DE3">
              <w:rPr>
                <w:rFonts w:ascii="Arial" w:eastAsia="Times New Roman" w:hAnsi="Arial" w:cs="Arial"/>
                <w:b/>
                <w:color w:val="000000"/>
                <w:sz w:val="18"/>
                <w:szCs w:val="18"/>
              </w:rPr>
              <w:t>Selected Injuries</w:t>
            </w:r>
            <w:r w:rsidR="00320950">
              <w:rPr>
                <w:rFonts w:ascii="Arial" w:eastAsia="Times New Roman" w:hAnsi="Arial" w:cs="Arial"/>
                <w:b/>
                <w:color w:val="000000"/>
                <w:sz w:val="18"/>
                <w:szCs w:val="18"/>
                <w:vertAlign w:val="superscript"/>
              </w:rPr>
              <w:t>13</w:t>
            </w:r>
            <w:r w:rsidRPr="00194DE3">
              <w:rPr>
                <w:rFonts w:ascii="Arial" w:eastAsia="Times New Roman" w:hAnsi="Arial" w:cs="Arial"/>
                <w:color w:val="000000"/>
                <w:sz w:val="18"/>
                <w:szCs w:val="18"/>
              </w:rPr>
              <w:t xml:space="preserve"> (regardless of in</w:t>
            </w:r>
            <w:r w:rsidR="00CF2150">
              <w:rPr>
                <w:rFonts w:ascii="Arial" w:eastAsia="Times New Roman" w:hAnsi="Arial" w:cs="Arial"/>
                <w:color w:val="000000"/>
                <w:sz w:val="18"/>
                <w:szCs w:val="18"/>
              </w:rPr>
              <w:t>tent</w:t>
            </w:r>
            <w:r w:rsidRPr="00194DE3">
              <w:rPr>
                <w:rFonts w:ascii="Arial" w:eastAsia="Times New Roman" w:hAnsi="Arial" w:cs="Arial"/>
                <w:color w:val="000000"/>
                <w:sz w:val="18"/>
                <w:szCs w:val="18"/>
              </w:rPr>
              <w:t>)</w:t>
            </w:r>
          </w:p>
        </w:tc>
      </w:tr>
      <w:tr w:rsidR="000213AE" w:rsidRPr="009E4F68" w:rsidTr="00424569">
        <w:trPr>
          <w:trHeight w:val="285"/>
        </w:trPr>
        <w:tc>
          <w:tcPr>
            <w:tcW w:w="2880" w:type="dxa"/>
            <w:tcBorders>
              <w:top w:val="nil"/>
              <w:left w:val="single" w:sz="8" w:space="0" w:color="000000"/>
              <w:bottom w:val="single" w:sz="4" w:space="0" w:color="000000"/>
              <w:right w:val="single" w:sz="4" w:space="0" w:color="000000"/>
            </w:tcBorders>
            <w:shd w:val="clear" w:color="auto" w:fill="auto"/>
            <w:vAlign w:val="center"/>
          </w:tcPr>
          <w:p w:rsidR="000213AE" w:rsidRPr="004B5CCE" w:rsidRDefault="009A33C0" w:rsidP="00424569">
            <w:pPr>
              <w:spacing w:before="40" w:after="40" w:line="240" w:lineRule="auto"/>
              <w:ind w:leftChars="-8" w:hangingChars="10" w:hanging="18"/>
              <w:rPr>
                <w:rFonts w:ascii="Arial" w:eastAsia="Times New Roman" w:hAnsi="Arial" w:cs="Arial"/>
                <w:color w:val="000000"/>
                <w:sz w:val="18"/>
                <w:szCs w:val="18"/>
                <w:vertAlign w:val="superscript"/>
              </w:rPr>
            </w:pPr>
            <w:r>
              <w:rPr>
                <w:rFonts w:ascii="Arial" w:eastAsia="Times New Roman" w:hAnsi="Arial" w:cs="Arial"/>
                <w:color w:val="000000"/>
                <w:sz w:val="18"/>
                <w:szCs w:val="18"/>
              </w:rPr>
              <w:t>Traumatic brain i</w:t>
            </w:r>
            <w:r w:rsidR="000213AE" w:rsidRPr="00194DE3">
              <w:rPr>
                <w:rFonts w:ascii="Arial" w:eastAsia="Times New Roman" w:hAnsi="Arial" w:cs="Arial"/>
                <w:color w:val="000000"/>
                <w:sz w:val="18"/>
                <w:szCs w:val="18"/>
              </w:rPr>
              <w:t>njury</w:t>
            </w:r>
          </w:p>
        </w:tc>
        <w:tc>
          <w:tcPr>
            <w:tcW w:w="2160" w:type="dxa"/>
            <w:tcBorders>
              <w:top w:val="nil"/>
              <w:left w:val="nil"/>
              <w:bottom w:val="single" w:sz="4" w:space="0" w:color="000000"/>
              <w:right w:val="single" w:sz="4" w:space="0" w:color="000000"/>
            </w:tcBorders>
            <w:shd w:val="clear" w:color="auto" w:fill="auto"/>
            <w:vAlign w:val="center"/>
          </w:tcPr>
          <w:p w:rsidR="000213AE" w:rsidRDefault="00B74F73" w:rsidP="00424569">
            <w:pPr>
              <w:spacing w:before="40" w:after="40" w:line="240" w:lineRule="auto"/>
              <w:jc w:val="right"/>
              <w:rPr>
                <w:rFonts w:ascii="Calibri" w:hAnsi="Calibri"/>
                <w:color w:val="000000"/>
                <w:sz w:val="20"/>
                <w:szCs w:val="20"/>
              </w:rPr>
            </w:pPr>
            <w:r w:rsidRPr="00B74F73">
              <w:rPr>
                <w:rFonts w:ascii="Calibri" w:hAnsi="Calibri"/>
                <w:color w:val="000000"/>
                <w:sz w:val="20"/>
                <w:szCs w:val="20"/>
              </w:rPr>
              <w:t>$334,671,152</w:t>
            </w:r>
          </w:p>
        </w:tc>
        <w:tc>
          <w:tcPr>
            <w:tcW w:w="2160" w:type="dxa"/>
            <w:tcBorders>
              <w:top w:val="nil"/>
              <w:left w:val="nil"/>
              <w:bottom w:val="single" w:sz="4" w:space="0" w:color="000000"/>
              <w:right w:val="nil"/>
            </w:tcBorders>
            <w:shd w:val="clear" w:color="auto" w:fill="auto"/>
            <w:vAlign w:val="center"/>
          </w:tcPr>
          <w:p w:rsidR="000213AE" w:rsidRDefault="00F209C0" w:rsidP="00424569">
            <w:pPr>
              <w:spacing w:before="40" w:after="40" w:line="240" w:lineRule="auto"/>
              <w:jc w:val="right"/>
              <w:rPr>
                <w:rFonts w:ascii="Calibri" w:hAnsi="Calibri"/>
                <w:color w:val="000000"/>
                <w:sz w:val="20"/>
                <w:szCs w:val="20"/>
              </w:rPr>
            </w:pPr>
            <w:r>
              <w:rPr>
                <w:rFonts w:ascii="Calibri" w:hAnsi="Calibri"/>
                <w:color w:val="000000"/>
                <w:sz w:val="20"/>
                <w:szCs w:val="20"/>
              </w:rPr>
              <w:t>$202,026,888</w:t>
            </w:r>
          </w:p>
        </w:tc>
        <w:tc>
          <w:tcPr>
            <w:tcW w:w="1980" w:type="dxa"/>
            <w:tcBorders>
              <w:top w:val="nil"/>
              <w:left w:val="single" w:sz="8" w:space="0" w:color="000000"/>
              <w:bottom w:val="single" w:sz="4" w:space="0" w:color="000000"/>
              <w:right w:val="single" w:sz="8" w:space="0" w:color="000000"/>
            </w:tcBorders>
            <w:shd w:val="clear" w:color="auto" w:fill="auto"/>
            <w:vAlign w:val="center"/>
          </w:tcPr>
          <w:p w:rsidR="000213AE" w:rsidRDefault="00EC131C" w:rsidP="00F209C0">
            <w:pPr>
              <w:spacing w:before="40" w:after="40" w:line="240" w:lineRule="auto"/>
              <w:jc w:val="right"/>
              <w:rPr>
                <w:rFonts w:ascii="Calibri" w:hAnsi="Calibri"/>
                <w:color w:val="000000"/>
                <w:sz w:val="20"/>
                <w:szCs w:val="20"/>
              </w:rPr>
            </w:pPr>
            <w:r w:rsidRPr="00EC131C">
              <w:rPr>
                <w:rFonts w:ascii="Calibri" w:hAnsi="Calibri"/>
                <w:color w:val="000000"/>
                <w:sz w:val="20"/>
                <w:szCs w:val="20"/>
              </w:rPr>
              <w:t>$</w:t>
            </w:r>
            <w:r w:rsidR="00D93E72">
              <w:rPr>
                <w:rFonts w:ascii="Calibri" w:hAnsi="Calibri"/>
                <w:color w:val="000000"/>
                <w:sz w:val="20"/>
                <w:szCs w:val="20"/>
              </w:rPr>
              <w:t>536,698,040</w:t>
            </w:r>
          </w:p>
        </w:tc>
      </w:tr>
      <w:tr w:rsidR="000213AE" w:rsidRPr="009E4F68" w:rsidTr="00BD0F45">
        <w:trPr>
          <w:trHeight w:val="285"/>
        </w:trPr>
        <w:tc>
          <w:tcPr>
            <w:tcW w:w="2880" w:type="dxa"/>
            <w:tcBorders>
              <w:top w:val="nil"/>
              <w:left w:val="single" w:sz="8" w:space="0" w:color="000000"/>
              <w:bottom w:val="single" w:sz="4" w:space="0" w:color="000000"/>
              <w:right w:val="single" w:sz="4" w:space="0" w:color="000000"/>
            </w:tcBorders>
            <w:shd w:val="clear" w:color="auto" w:fill="auto"/>
            <w:vAlign w:val="center"/>
            <w:hideMark/>
          </w:tcPr>
          <w:p w:rsidR="000213AE" w:rsidRPr="00194DE3" w:rsidRDefault="00284B63" w:rsidP="00424569">
            <w:pPr>
              <w:spacing w:before="40" w:after="40" w:line="240" w:lineRule="auto"/>
              <w:ind w:leftChars="-8" w:hangingChars="10" w:hanging="18"/>
              <w:rPr>
                <w:rFonts w:ascii="Arial" w:eastAsia="Times New Roman" w:hAnsi="Arial" w:cs="Arial"/>
                <w:color w:val="000000"/>
                <w:sz w:val="18"/>
                <w:szCs w:val="18"/>
              </w:rPr>
            </w:pPr>
            <w:r>
              <w:rPr>
                <w:rFonts w:ascii="Arial" w:eastAsia="Times New Roman" w:hAnsi="Arial" w:cs="Arial"/>
                <w:color w:val="000000"/>
                <w:sz w:val="18"/>
                <w:szCs w:val="18"/>
              </w:rPr>
              <w:t>Primary poisoning/overdose</w:t>
            </w:r>
          </w:p>
        </w:tc>
        <w:tc>
          <w:tcPr>
            <w:tcW w:w="2160" w:type="dxa"/>
            <w:tcBorders>
              <w:top w:val="nil"/>
              <w:left w:val="nil"/>
              <w:bottom w:val="single" w:sz="4" w:space="0" w:color="000000"/>
              <w:right w:val="single" w:sz="4" w:space="0" w:color="000000"/>
            </w:tcBorders>
            <w:shd w:val="clear" w:color="auto" w:fill="auto"/>
            <w:vAlign w:val="center"/>
          </w:tcPr>
          <w:p w:rsidR="000213AE" w:rsidRDefault="00B74F73" w:rsidP="00991136">
            <w:pPr>
              <w:spacing w:before="40" w:after="40" w:line="240" w:lineRule="auto"/>
              <w:jc w:val="right"/>
              <w:rPr>
                <w:rFonts w:ascii="Calibri" w:hAnsi="Calibri"/>
                <w:color w:val="000000"/>
                <w:sz w:val="20"/>
                <w:szCs w:val="20"/>
              </w:rPr>
            </w:pPr>
            <w:r w:rsidRPr="00B74F73">
              <w:rPr>
                <w:rFonts w:ascii="Calibri" w:hAnsi="Calibri"/>
                <w:color w:val="000000"/>
                <w:sz w:val="20"/>
                <w:szCs w:val="20"/>
              </w:rPr>
              <w:t>$177,298,520</w:t>
            </w:r>
          </w:p>
        </w:tc>
        <w:tc>
          <w:tcPr>
            <w:tcW w:w="2160" w:type="dxa"/>
            <w:tcBorders>
              <w:top w:val="nil"/>
              <w:left w:val="nil"/>
              <w:bottom w:val="single" w:sz="4" w:space="0" w:color="000000"/>
              <w:right w:val="nil"/>
            </w:tcBorders>
            <w:shd w:val="clear" w:color="auto" w:fill="auto"/>
            <w:vAlign w:val="center"/>
          </w:tcPr>
          <w:p w:rsidR="000213AE" w:rsidRDefault="00626187" w:rsidP="00424569">
            <w:pPr>
              <w:spacing w:before="40" w:after="40" w:line="240" w:lineRule="auto"/>
              <w:jc w:val="right"/>
              <w:rPr>
                <w:rFonts w:ascii="Calibri" w:hAnsi="Calibri"/>
                <w:color w:val="000000"/>
                <w:sz w:val="20"/>
                <w:szCs w:val="20"/>
              </w:rPr>
            </w:pPr>
            <w:r w:rsidRPr="00626187">
              <w:rPr>
                <w:rFonts w:ascii="Calibri" w:hAnsi="Calibri"/>
                <w:color w:val="000000"/>
                <w:sz w:val="20"/>
                <w:szCs w:val="20"/>
              </w:rPr>
              <w:t>$41,754,890</w:t>
            </w:r>
          </w:p>
        </w:tc>
        <w:tc>
          <w:tcPr>
            <w:tcW w:w="1980" w:type="dxa"/>
            <w:tcBorders>
              <w:top w:val="nil"/>
              <w:left w:val="single" w:sz="8" w:space="0" w:color="000000"/>
              <w:bottom w:val="single" w:sz="4" w:space="0" w:color="000000"/>
              <w:right w:val="single" w:sz="8" w:space="0" w:color="000000"/>
            </w:tcBorders>
            <w:shd w:val="clear" w:color="auto" w:fill="auto"/>
            <w:vAlign w:val="center"/>
          </w:tcPr>
          <w:p w:rsidR="000213AE" w:rsidRDefault="00EC131C" w:rsidP="00424569">
            <w:pPr>
              <w:spacing w:before="40" w:after="40" w:line="240" w:lineRule="auto"/>
              <w:jc w:val="right"/>
              <w:rPr>
                <w:rFonts w:ascii="Calibri" w:hAnsi="Calibri"/>
                <w:color w:val="000000"/>
                <w:sz w:val="20"/>
                <w:szCs w:val="20"/>
              </w:rPr>
            </w:pPr>
            <w:r w:rsidRPr="00EC131C">
              <w:rPr>
                <w:rFonts w:ascii="Calibri" w:hAnsi="Calibri"/>
                <w:color w:val="000000"/>
                <w:sz w:val="20"/>
                <w:szCs w:val="20"/>
              </w:rPr>
              <w:t>$219,053,410</w:t>
            </w:r>
          </w:p>
        </w:tc>
      </w:tr>
      <w:tr w:rsidR="00284B63" w:rsidRPr="009E4F68" w:rsidTr="00BD0F45">
        <w:trPr>
          <w:trHeight w:val="285"/>
        </w:trPr>
        <w:tc>
          <w:tcPr>
            <w:tcW w:w="2880" w:type="dxa"/>
            <w:tcBorders>
              <w:top w:val="nil"/>
              <w:left w:val="single" w:sz="8" w:space="0" w:color="000000"/>
              <w:bottom w:val="single" w:sz="4" w:space="0" w:color="000000"/>
              <w:right w:val="single" w:sz="4" w:space="0" w:color="000000"/>
            </w:tcBorders>
            <w:shd w:val="clear" w:color="auto" w:fill="auto"/>
            <w:vAlign w:val="center"/>
          </w:tcPr>
          <w:p w:rsidR="00284B63" w:rsidRPr="00194DE3" w:rsidRDefault="00284B63" w:rsidP="00424569">
            <w:pPr>
              <w:spacing w:before="40" w:after="40" w:line="240" w:lineRule="auto"/>
              <w:ind w:leftChars="-8" w:hangingChars="10" w:hanging="18"/>
              <w:rPr>
                <w:rFonts w:ascii="Arial" w:eastAsia="Times New Roman" w:hAnsi="Arial" w:cs="Arial"/>
                <w:color w:val="000000"/>
                <w:sz w:val="18"/>
                <w:szCs w:val="18"/>
              </w:rPr>
            </w:pPr>
            <w:r>
              <w:rPr>
                <w:rFonts w:ascii="Arial" w:eastAsia="Times New Roman" w:hAnsi="Arial" w:cs="Arial"/>
                <w:color w:val="000000"/>
                <w:sz w:val="18"/>
                <w:szCs w:val="18"/>
              </w:rPr>
              <w:t>Drug overdose</w:t>
            </w:r>
          </w:p>
        </w:tc>
        <w:tc>
          <w:tcPr>
            <w:tcW w:w="2160" w:type="dxa"/>
            <w:tcBorders>
              <w:top w:val="nil"/>
              <w:left w:val="nil"/>
              <w:bottom w:val="single" w:sz="4" w:space="0" w:color="000000"/>
              <w:right w:val="single" w:sz="4" w:space="0" w:color="000000"/>
            </w:tcBorders>
            <w:shd w:val="clear" w:color="auto" w:fill="auto"/>
            <w:vAlign w:val="center"/>
          </w:tcPr>
          <w:p w:rsidR="00284B63" w:rsidRDefault="00B74F73" w:rsidP="00424569">
            <w:pPr>
              <w:spacing w:before="40" w:after="40" w:line="240" w:lineRule="auto"/>
              <w:jc w:val="right"/>
              <w:rPr>
                <w:rFonts w:ascii="Calibri" w:hAnsi="Calibri"/>
                <w:color w:val="000000"/>
                <w:sz w:val="20"/>
                <w:szCs w:val="20"/>
              </w:rPr>
            </w:pPr>
            <w:r>
              <w:rPr>
                <w:rFonts w:ascii="Calibri" w:hAnsi="Calibri"/>
                <w:color w:val="000000"/>
                <w:sz w:val="20"/>
                <w:szCs w:val="20"/>
              </w:rPr>
              <w:fldChar w:fldCharType="begin"/>
            </w:r>
            <w:r>
              <w:rPr>
                <w:rFonts w:ascii="Calibri" w:hAnsi="Calibri"/>
                <w:color w:val="000000"/>
                <w:sz w:val="20"/>
                <w:szCs w:val="20"/>
              </w:rPr>
              <w:instrText xml:space="preserve"> LINK </w:instrText>
            </w:r>
            <w:r w:rsidR="00117B8B">
              <w:rPr>
                <w:rFonts w:ascii="Calibri" w:hAnsi="Calibri"/>
                <w:color w:val="000000"/>
                <w:sz w:val="20"/>
                <w:szCs w:val="20"/>
              </w:rPr>
              <w:instrText xml:space="preserve">Excel.Sheet.12 "\\\\DPH-FP-CO-122\\users\\jhathaway\\Annual Injury Reports\\2015\\2015 injury report wkg file.xlsx" "Hospital Charges!R5C2" </w:instrText>
            </w:r>
            <w:r>
              <w:rPr>
                <w:rFonts w:ascii="Calibri" w:hAnsi="Calibri"/>
                <w:color w:val="000000"/>
                <w:sz w:val="20"/>
                <w:szCs w:val="20"/>
              </w:rPr>
              <w:instrText xml:space="preserve">\a \f 5 \h  \* MERGEFORMAT </w:instrText>
            </w:r>
            <w:r>
              <w:rPr>
                <w:rFonts w:ascii="Calibri" w:hAnsi="Calibri"/>
                <w:color w:val="000000"/>
                <w:sz w:val="20"/>
                <w:szCs w:val="20"/>
              </w:rPr>
              <w:fldChar w:fldCharType="separate"/>
            </w:r>
            <w:r w:rsidRPr="00991136">
              <w:rPr>
                <w:rFonts w:ascii="Calibri" w:hAnsi="Calibri"/>
                <w:color w:val="000000"/>
                <w:sz w:val="20"/>
                <w:szCs w:val="20"/>
              </w:rPr>
              <w:t>$188,823,356</w:t>
            </w:r>
            <w:r>
              <w:rPr>
                <w:rFonts w:ascii="Calibri" w:hAnsi="Calibri"/>
                <w:color w:val="000000"/>
                <w:sz w:val="20"/>
                <w:szCs w:val="20"/>
              </w:rPr>
              <w:fldChar w:fldCharType="end"/>
            </w:r>
          </w:p>
        </w:tc>
        <w:tc>
          <w:tcPr>
            <w:tcW w:w="2160" w:type="dxa"/>
            <w:tcBorders>
              <w:top w:val="nil"/>
              <w:left w:val="nil"/>
              <w:bottom w:val="single" w:sz="4" w:space="0" w:color="000000"/>
              <w:right w:val="nil"/>
            </w:tcBorders>
            <w:shd w:val="clear" w:color="auto" w:fill="auto"/>
            <w:vAlign w:val="center"/>
          </w:tcPr>
          <w:p w:rsidR="00284B63" w:rsidRDefault="00626187" w:rsidP="00424569">
            <w:pPr>
              <w:spacing w:before="40" w:after="40" w:line="240" w:lineRule="auto"/>
              <w:jc w:val="right"/>
              <w:rPr>
                <w:rFonts w:ascii="Calibri" w:hAnsi="Calibri"/>
                <w:color w:val="000000"/>
                <w:sz w:val="20"/>
                <w:szCs w:val="20"/>
              </w:rPr>
            </w:pPr>
            <w:r w:rsidRPr="00626187">
              <w:rPr>
                <w:rFonts w:ascii="Calibri" w:hAnsi="Calibri"/>
                <w:color w:val="000000"/>
                <w:sz w:val="20"/>
                <w:szCs w:val="20"/>
              </w:rPr>
              <w:t>$38,010,041</w:t>
            </w:r>
          </w:p>
        </w:tc>
        <w:tc>
          <w:tcPr>
            <w:tcW w:w="1980" w:type="dxa"/>
            <w:tcBorders>
              <w:top w:val="nil"/>
              <w:left w:val="single" w:sz="8" w:space="0" w:color="000000"/>
              <w:bottom w:val="single" w:sz="4" w:space="0" w:color="000000"/>
              <w:right w:val="single" w:sz="8" w:space="0" w:color="000000"/>
            </w:tcBorders>
            <w:shd w:val="clear" w:color="auto" w:fill="auto"/>
            <w:vAlign w:val="center"/>
          </w:tcPr>
          <w:p w:rsidR="00284B63" w:rsidRDefault="00626187" w:rsidP="00424569">
            <w:pPr>
              <w:spacing w:before="40" w:after="40" w:line="240" w:lineRule="auto"/>
              <w:jc w:val="right"/>
              <w:rPr>
                <w:rFonts w:ascii="Calibri" w:hAnsi="Calibri"/>
                <w:color w:val="000000"/>
                <w:sz w:val="20"/>
                <w:szCs w:val="20"/>
              </w:rPr>
            </w:pPr>
            <w:r w:rsidRPr="00626187">
              <w:rPr>
                <w:rFonts w:ascii="Calibri" w:hAnsi="Calibri"/>
                <w:color w:val="000000"/>
                <w:sz w:val="20"/>
                <w:szCs w:val="20"/>
              </w:rPr>
              <w:t>$226,833,397</w:t>
            </w:r>
          </w:p>
        </w:tc>
      </w:tr>
      <w:tr w:rsidR="000213AE" w:rsidRPr="009E4F68" w:rsidTr="00BD0F45">
        <w:trPr>
          <w:trHeight w:val="285"/>
        </w:trPr>
        <w:tc>
          <w:tcPr>
            <w:tcW w:w="2880" w:type="dxa"/>
            <w:tcBorders>
              <w:top w:val="nil"/>
              <w:left w:val="single" w:sz="8" w:space="0" w:color="000000"/>
              <w:bottom w:val="single" w:sz="4" w:space="0" w:color="000000"/>
              <w:right w:val="single" w:sz="4" w:space="0" w:color="000000"/>
            </w:tcBorders>
            <w:shd w:val="clear" w:color="auto" w:fill="auto"/>
            <w:vAlign w:val="center"/>
            <w:hideMark/>
          </w:tcPr>
          <w:p w:rsidR="000213AE" w:rsidRPr="00194DE3" w:rsidRDefault="000213AE" w:rsidP="00424569">
            <w:pPr>
              <w:spacing w:before="40" w:after="40" w:line="240" w:lineRule="auto"/>
              <w:ind w:leftChars="-8" w:hangingChars="10" w:hanging="18"/>
              <w:rPr>
                <w:rFonts w:ascii="Arial" w:eastAsia="Times New Roman" w:hAnsi="Arial" w:cs="Arial"/>
                <w:color w:val="000000"/>
                <w:sz w:val="18"/>
                <w:szCs w:val="18"/>
              </w:rPr>
            </w:pPr>
            <w:r w:rsidRPr="00194DE3">
              <w:rPr>
                <w:rFonts w:ascii="Arial" w:eastAsia="Times New Roman" w:hAnsi="Arial" w:cs="Arial"/>
                <w:color w:val="000000"/>
                <w:sz w:val="18"/>
                <w:szCs w:val="18"/>
              </w:rPr>
              <w:t>Firearms</w:t>
            </w:r>
          </w:p>
        </w:tc>
        <w:tc>
          <w:tcPr>
            <w:tcW w:w="2160" w:type="dxa"/>
            <w:tcBorders>
              <w:top w:val="nil"/>
              <w:left w:val="nil"/>
              <w:bottom w:val="single" w:sz="4" w:space="0" w:color="000000"/>
              <w:right w:val="single" w:sz="4" w:space="0" w:color="000000"/>
            </w:tcBorders>
            <w:shd w:val="clear" w:color="auto" w:fill="auto"/>
            <w:vAlign w:val="center"/>
          </w:tcPr>
          <w:p w:rsidR="000213AE" w:rsidRDefault="00B74F73" w:rsidP="00424569">
            <w:pPr>
              <w:spacing w:before="40" w:after="40" w:line="240" w:lineRule="auto"/>
              <w:jc w:val="right"/>
              <w:rPr>
                <w:rFonts w:ascii="Calibri" w:hAnsi="Calibri"/>
                <w:color w:val="000000"/>
                <w:sz w:val="20"/>
                <w:szCs w:val="20"/>
              </w:rPr>
            </w:pPr>
            <w:r w:rsidRPr="00B74F73">
              <w:rPr>
                <w:rFonts w:ascii="Calibri" w:hAnsi="Calibri"/>
                <w:color w:val="000000"/>
                <w:sz w:val="20"/>
                <w:szCs w:val="20"/>
              </w:rPr>
              <w:t>$21,663,366</w:t>
            </w:r>
          </w:p>
        </w:tc>
        <w:tc>
          <w:tcPr>
            <w:tcW w:w="2160" w:type="dxa"/>
            <w:tcBorders>
              <w:top w:val="nil"/>
              <w:left w:val="nil"/>
              <w:bottom w:val="single" w:sz="4" w:space="0" w:color="000000"/>
              <w:right w:val="nil"/>
            </w:tcBorders>
            <w:shd w:val="clear" w:color="auto" w:fill="auto"/>
            <w:vAlign w:val="center"/>
          </w:tcPr>
          <w:p w:rsidR="000213AE" w:rsidRDefault="00626187" w:rsidP="00424569">
            <w:pPr>
              <w:spacing w:before="40" w:after="40" w:line="240" w:lineRule="auto"/>
              <w:jc w:val="right"/>
              <w:rPr>
                <w:rFonts w:ascii="Calibri" w:hAnsi="Calibri"/>
                <w:color w:val="000000"/>
                <w:sz w:val="20"/>
                <w:szCs w:val="20"/>
              </w:rPr>
            </w:pPr>
            <w:r w:rsidRPr="00626187">
              <w:rPr>
                <w:rFonts w:ascii="Calibri" w:hAnsi="Calibri"/>
                <w:color w:val="000000"/>
                <w:sz w:val="20"/>
                <w:szCs w:val="20"/>
              </w:rPr>
              <w:t>$2,235,312</w:t>
            </w:r>
          </w:p>
        </w:tc>
        <w:tc>
          <w:tcPr>
            <w:tcW w:w="1980" w:type="dxa"/>
            <w:tcBorders>
              <w:top w:val="nil"/>
              <w:left w:val="single" w:sz="8" w:space="0" w:color="000000"/>
              <w:bottom w:val="single" w:sz="4" w:space="0" w:color="000000"/>
              <w:right w:val="single" w:sz="8" w:space="0" w:color="000000"/>
            </w:tcBorders>
            <w:shd w:val="clear" w:color="auto" w:fill="auto"/>
            <w:vAlign w:val="center"/>
          </w:tcPr>
          <w:p w:rsidR="000213AE" w:rsidRDefault="00EC131C" w:rsidP="00424569">
            <w:pPr>
              <w:spacing w:before="40" w:after="40" w:line="240" w:lineRule="auto"/>
              <w:jc w:val="right"/>
              <w:rPr>
                <w:rFonts w:ascii="Calibri" w:hAnsi="Calibri"/>
                <w:color w:val="000000"/>
                <w:sz w:val="20"/>
                <w:szCs w:val="20"/>
              </w:rPr>
            </w:pPr>
            <w:r w:rsidRPr="00EC131C">
              <w:rPr>
                <w:rFonts w:ascii="Calibri" w:hAnsi="Calibri"/>
                <w:color w:val="000000"/>
                <w:sz w:val="20"/>
                <w:szCs w:val="20"/>
              </w:rPr>
              <w:t>$23,898,678</w:t>
            </w:r>
          </w:p>
        </w:tc>
      </w:tr>
      <w:tr w:rsidR="000213AE" w:rsidRPr="009E4F68" w:rsidTr="00BD0F45">
        <w:trPr>
          <w:trHeight w:val="285"/>
        </w:trPr>
        <w:tc>
          <w:tcPr>
            <w:tcW w:w="2880" w:type="dxa"/>
            <w:tcBorders>
              <w:top w:val="nil"/>
              <w:left w:val="single" w:sz="8" w:space="0" w:color="000000"/>
              <w:bottom w:val="single" w:sz="4" w:space="0" w:color="000000"/>
              <w:right w:val="single" w:sz="4" w:space="0" w:color="000000"/>
            </w:tcBorders>
            <w:shd w:val="clear" w:color="000000" w:fill="D8E4BC"/>
            <w:vAlign w:val="center"/>
            <w:hideMark/>
          </w:tcPr>
          <w:p w:rsidR="000213AE" w:rsidRPr="00194DE3" w:rsidRDefault="000213AE" w:rsidP="00424569">
            <w:pPr>
              <w:spacing w:before="40" w:after="40" w:line="240" w:lineRule="auto"/>
              <w:rPr>
                <w:rFonts w:ascii="Arial" w:eastAsia="Times New Roman" w:hAnsi="Arial" w:cs="Arial"/>
                <w:b/>
                <w:color w:val="000000"/>
                <w:sz w:val="18"/>
                <w:szCs w:val="18"/>
              </w:rPr>
            </w:pPr>
            <w:r w:rsidRPr="00194DE3">
              <w:rPr>
                <w:rFonts w:ascii="Arial" w:eastAsia="Times New Roman" w:hAnsi="Arial" w:cs="Arial"/>
                <w:b/>
                <w:color w:val="000000"/>
                <w:sz w:val="18"/>
                <w:szCs w:val="18"/>
              </w:rPr>
              <w:t>Unintentional</w:t>
            </w:r>
          </w:p>
        </w:tc>
        <w:tc>
          <w:tcPr>
            <w:tcW w:w="2160" w:type="dxa"/>
            <w:tcBorders>
              <w:top w:val="nil"/>
              <w:left w:val="nil"/>
              <w:bottom w:val="single" w:sz="4" w:space="0" w:color="000000"/>
              <w:right w:val="single" w:sz="4" w:space="0" w:color="000000"/>
            </w:tcBorders>
            <w:shd w:val="clear" w:color="000000" w:fill="D8E4BC"/>
            <w:vAlign w:val="center"/>
          </w:tcPr>
          <w:p w:rsidR="000213AE" w:rsidRPr="00626187" w:rsidRDefault="00B74F73" w:rsidP="00B74F73">
            <w:pPr>
              <w:spacing w:after="0" w:line="240" w:lineRule="auto"/>
              <w:jc w:val="right"/>
              <w:rPr>
                <w:rFonts w:ascii="Calibri" w:hAnsi="Calibri"/>
                <w:b/>
                <w:color w:val="000000"/>
                <w:sz w:val="20"/>
                <w:szCs w:val="20"/>
              </w:rPr>
            </w:pPr>
            <w:r w:rsidRPr="00626187">
              <w:rPr>
                <w:rFonts w:ascii="Calibri" w:hAnsi="Calibri"/>
                <w:b/>
                <w:color w:val="000000"/>
                <w:sz w:val="20"/>
                <w:szCs w:val="20"/>
              </w:rPr>
              <w:t>$1,761,160,275</w:t>
            </w:r>
          </w:p>
        </w:tc>
        <w:tc>
          <w:tcPr>
            <w:tcW w:w="2160" w:type="dxa"/>
            <w:tcBorders>
              <w:top w:val="nil"/>
              <w:left w:val="nil"/>
              <w:bottom w:val="single" w:sz="4" w:space="0" w:color="000000"/>
              <w:right w:val="nil"/>
            </w:tcBorders>
            <w:shd w:val="clear" w:color="000000" w:fill="D8E4BC"/>
            <w:vAlign w:val="center"/>
          </w:tcPr>
          <w:p w:rsidR="000213AE" w:rsidRPr="00ED252E" w:rsidRDefault="00626187" w:rsidP="00424569">
            <w:pPr>
              <w:spacing w:before="40" w:after="40" w:line="240" w:lineRule="auto"/>
              <w:jc w:val="right"/>
              <w:rPr>
                <w:rFonts w:ascii="Calibri" w:hAnsi="Calibri"/>
                <w:b/>
                <w:color w:val="000000"/>
                <w:sz w:val="20"/>
                <w:szCs w:val="20"/>
              </w:rPr>
            </w:pPr>
            <w:r w:rsidRPr="00626187">
              <w:rPr>
                <w:rFonts w:ascii="Calibri" w:hAnsi="Calibri"/>
                <w:b/>
                <w:color w:val="000000"/>
                <w:sz w:val="20"/>
                <w:szCs w:val="20"/>
              </w:rPr>
              <w:t>$1,057,649,618</w:t>
            </w:r>
          </w:p>
        </w:tc>
        <w:tc>
          <w:tcPr>
            <w:tcW w:w="1980" w:type="dxa"/>
            <w:tcBorders>
              <w:top w:val="nil"/>
              <w:left w:val="single" w:sz="8" w:space="0" w:color="000000"/>
              <w:bottom w:val="single" w:sz="4" w:space="0" w:color="000000"/>
              <w:right w:val="single" w:sz="8" w:space="0" w:color="000000"/>
            </w:tcBorders>
            <w:shd w:val="clear" w:color="000000" w:fill="D8E4BC"/>
            <w:vAlign w:val="center"/>
          </w:tcPr>
          <w:p w:rsidR="000213AE" w:rsidRPr="00ED252E" w:rsidRDefault="00EC131C" w:rsidP="00424569">
            <w:pPr>
              <w:spacing w:before="40" w:after="40" w:line="240" w:lineRule="auto"/>
              <w:jc w:val="right"/>
              <w:rPr>
                <w:rFonts w:ascii="Calibri" w:hAnsi="Calibri"/>
                <w:b/>
                <w:color w:val="000000"/>
                <w:sz w:val="20"/>
                <w:szCs w:val="20"/>
              </w:rPr>
            </w:pPr>
            <w:r w:rsidRPr="00EC131C">
              <w:rPr>
                <w:rFonts w:ascii="Calibri" w:hAnsi="Calibri"/>
                <w:b/>
                <w:color w:val="000000"/>
                <w:sz w:val="20"/>
                <w:szCs w:val="20"/>
              </w:rPr>
              <w:t>$2,818,809,893</w:t>
            </w:r>
          </w:p>
        </w:tc>
      </w:tr>
      <w:tr w:rsidR="000213AE" w:rsidRPr="009E4F68" w:rsidTr="00BD0F45">
        <w:trPr>
          <w:trHeight w:val="285"/>
        </w:trPr>
        <w:tc>
          <w:tcPr>
            <w:tcW w:w="2880" w:type="dxa"/>
            <w:tcBorders>
              <w:top w:val="nil"/>
              <w:left w:val="single" w:sz="8" w:space="0" w:color="000000"/>
              <w:bottom w:val="single" w:sz="4" w:space="0" w:color="000000"/>
              <w:right w:val="single" w:sz="4" w:space="0" w:color="000000"/>
            </w:tcBorders>
            <w:shd w:val="clear" w:color="auto" w:fill="auto"/>
            <w:vAlign w:val="center"/>
            <w:hideMark/>
          </w:tcPr>
          <w:p w:rsidR="000213AE" w:rsidRPr="00194DE3" w:rsidRDefault="000213AE" w:rsidP="00424569">
            <w:pPr>
              <w:spacing w:before="40" w:after="40" w:line="240" w:lineRule="auto"/>
              <w:ind w:firstLineChars="100" w:firstLine="180"/>
              <w:rPr>
                <w:rFonts w:ascii="Arial" w:eastAsia="Times New Roman" w:hAnsi="Arial" w:cs="Arial"/>
                <w:color w:val="000000"/>
                <w:sz w:val="18"/>
                <w:szCs w:val="18"/>
              </w:rPr>
            </w:pPr>
            <w:r w:rsidRPr="00194DE3">
              <w:rPr>
                <w:rFonts w:ascii="Arial" w:eastAsia="Times New Roman" w:hAnsi="Arial" w:cs="Arial"/>
                <w:color w:val="000000"/>
                <w:sz w:val="18"/>
                <w:szCs w:val="18"/>
              </w:rPr>
              <w:t>Fall-related</w:t>
            </w:r>
          </w:p>
        </w:tc>
        <w:tc>
          <w:tcPr>
            <w:tcW w:w="2160" w:type="dxa"/>
            <w:tcBorders>
              <w:top w:val="nil"/>
              <w:left w:val="nil"/>
              <w:bottom w:val="single" w:sz="4" w:space="0" w:color="000000"/>
              <w:right w:val="single" w:sz="4" w:space="0" w:color="000000"/>
            </w:tcBorders>
            <w:shd w:val="clear" w:color="auto" w:fill="auto"/>
            <w:vAlign w:val="center"/>
          </w:tcPr>
          <w:p w:rsidR="000213AE" w:rsidRDefault="00B74F73" w:rsidP="00424569">
            <w:pPr>
              <w:spacing w:before="40" w:after="40" w:line="240" w:lineRule="auto"/>
              <w:jc w:val="right"/>
              <w:rPr>
                <w:rFonts w:ascii="Calibri" w:hAnsi="Calibri"/>
                <w:color w:val="000000"/>
                <w:sz w:val="20"/>
                <w:szCs w:val="20"/>
              </w:rPr>
            </w:pPr>
            <w:r w:rsidRPr="00B74F73">
              <w:rPr>
                <w:rFonts w:ascii="Calibri" w:hAnsi="Calibri"/>
                <w:color w:val="000000"/>
                <w:sz w:val="20"/>
                <w:szCs w:val="20"/>
              </w:rPr>
              <w:t>$970,284,849</w:t>
            </w:r>
          </w:p>
        </w:tc>
        <w:tc>
          <w:tcPr>
            <w:tcW w:w="2160" w:type="dxa"/>
            <w:tcBorders>
              <w:top w:val="nil"/>
              <w:left w:val="nil"/>
              <w:bottom w:val="single" w:sz="4" w:space="0" w:color="000000"/>
              <w:right w:val="nil"/>
            </w:tcBorders>
            <w:shd w:val="clear" w:color="auto" w:fill="auto"/>
            <w:vAlign w:val="center"/>
          </w:tcPr>
          <w:p w:rsidR="000213AE" w:rsidRDefault="00626187" w:rsidP="00424569">
            <w:pPr>
              <w:spacing w:before="40" w:after="40" w:line="240" w:lineRule="auto"/>
              <w:jc w:val="right"/>
              <w:rPr>
                <w:rFonts w:ascii="Calibri" w:hAnsi="Calibri"/>
                <w:color w:val="000000"/>
                <w:sz w:val="20"/>
                <w:szCs w:val="20"/>
              </w:rPr>
            </w:pPr>
            <w:r w:rsidRPr="00626187">
              <w:rPr>
                <w:rFonts w:ascii="Calibri" w:hAnsi="Calibri"/>
                <w:color w:val="000000"/>
                <w:sz w:val="20"/>
                <w:szCs w:val="20"/>
              </w:rPr>
              <w:t>$419,249,465</w:t>
            </w:r>
          </w:p>
        </w:tc>
        <w:tc>
          <w:tcPr>
            <w:tcW w:w="1980" w:type="dxa"/>
            <w:tcBorders>
              <w:top w:val="nil"/>
              <w:left w:val="single" w:sz="8" w:space="0" w:color="000000"/>
              <w:bottom w:val="single" w:sz="4" w:space="0" w:color="000000"/>
              <w:right w:val="single" w:sz="8" w:space="0" w:color="000000"/>
            </w:tcBorders>
            <w:shd w:val="clear" w:color="auto" w:fill="auto"/>
            <w:vAlign w:val="center"/>
          </w:tcPr>
          <w:p w:rsidR="000213AE" w:rsidRDefault="00EC131C" w:rsidP="00424569">
            <w:pPr>
              <w:spacing w:before="40" w:after="40" w:line="240" w:lineRule="auto"/>
              <w:jc w:val="right"/>
              <w:rPr>
                <w:rFonts w:ascii="Calibri" w:hAnsi="Calibri"/>
                <w:color w:val="000000"/>
                <w:sz w:val="20"/>
                <w:szCs w:val="20"/>
              </w:rPr>
            </w:pPr>
            <w:r w:rsidRPr="00EC131C">
              <w:rPr>
                <w:rFonts w:ascii="Calibri" w:hAnsi="Calibri"/>
                <w:color w:val="000000"/>
                <w:sz w:val="20"/>
                <w:szCs w:val="20"/>
              </w:rPr>
              <w:t>$1,389,534,314</w:t>
            </w:r>
          </w:p>
        </w:tc>
      </w:tr>
      <w:tr w:rsidR="000213AE" w:rsidRPr="009E4F68" w:rsidTr="00BD0F45">
        <w:trPr>
          <w:trHeight w:val="285"/>
        </w:trPr>
        <w:tc>
          <w:tcPr>
            <w:tcW w:w="2880" w:type="dxa"/>
            <w:tcBorders>
              <w:top w:val="nil"/>
              <w:left w:val="single" w:sz="8" w:space="0" w:color="000000"/>
              <w:bottom w:val="single" w:sz="4" w:space="0" w:color="000000"/>
              <w:right w:val="single" w:sz="4" w:space="0" w:color="000000"/>
            </w:tcBorders>
            <w:shd w:val="clear" w:color="auto" w:fill="auto"/>
            <w:vAlign w:val="center"/>
            <w:hideMark/>
          </w:tcPr>
          <w:p w:rsidR="000213AE" w:rsidRPr="004B5CCE" w:rsidRDefault="000213AE" w:rsidP="00424569">
            <w:pPr>
              <w:spacing w:before="40" w:after="40" w:line="240" w:lineRule="auto"/>
              <w:ind w:firstLineChars="100" w:firstLine="180"/>
              <w:rPr>
                <w:rFonts w:ascii="Arial" w:eastAsia="Times New Roman" w:hAnsi="Arial" w:cs="Arial"/>
                <w:color w:val="000000"/>
                <w:sz w:val="18"/>
                <w:szCs w:val="18"/>
              </w:rPr>
            </w:pPr>
            <w:r w:rsidRPr="004B5CCE">
              <w:rPr>
                <w:rFonts w:ascii="Arial" w:eastAsia="Times New Roman" w:hAnsi="Arial" w:cs="Arial"/>
                <w:color w:val="000000"/>
                <w:sz w:val="18"/>
                <w:szCs w:val="18"/>
              </w:rPr>
              <w:t xml:space="preserve">     Falls among persons 65+</w:t>
            </w:r>
          </w:p>
        </w:tc>
        <w:tc>
          <w:tcPr>
            <w:tcW w:w="2160" w:type="dxa"/>
            <w:tcBorders>
              <w:top w:val="nil"/>
              <w:left w:val="nil"/>
              <w:bottom w:val="single" w:sz="4" w:space="0" w:color="000000"/>
              <w:right w:val="single" w:sz="4" w:space="0" w:color="000000"/>
            </w:tcBorders>
            <w:shd w:val="clear" w:color="auto" w:fill="auto"/>
            <w:vAlign w:val="center"/>
          </w:tcPr>
          <w:p w:rsidR="000213AE" w:rsidRDefault="00EC131C" w:rsidP="00424569">
            <w:pPr>
              <w:spacing w:before="40" w:after="40" w:line="240" w:lineRule="auto"/>
              <w:jc w:val="right"/>
              <w:rPr>
                <w:rFonts w:ascii="Calibri" w:hAnsi="Calibri"/>
                <w:color w:val="000000"/>
                <w:sz w:val="20"/>
                <w:szCs w:val="20"/>
              </w:rPr>
            </w:pPr>
            <w:r w:rsidRPr="00EC131C">
              <w:rPr>
                <w:rFonts w:ascii="Calibri" w:hAnsi="Calibri"/>
                <w:color w:val="000000"/>
                <w:sz w:val="20"/>
                <w:szCs w:val="20"/>
              </w:rPr>
              <w:t>$662,174,684</w:t>
            </w:r>
          </w:p>
        </w:tc>
        <w:tc>
          <w:tcPr>
            <w:tcW w:w="2160" w:type="dxa"/>
            <w:tcBorders>
              <w:top w:val="nil"/>
              <w:left w:val="nil"/>
              <w:bottom w:val="single" w:sz="4" w:space="0" w:color="000000"/>
              <w:right w:val="nil"/>
            </w:tcBorders>
            <w:shd w:val="clear" w:color="auto" w:fill="auto"/>
            <w:vAlign w:val="center"/>
          </w:tcPr>
          <w:p w:rsidR="000213AE" w:rsidRDefault="00626187" w:rsidP="00424569">
            <w:pPr>
              <w:spacing w:before="40" w:after="40" w:line="240" w:lineRule="auto"/>
              <w:jc w:val="right"/>
              <w:rPr>
                <w:rFonts w:ascii="Calibri" w:hAnsi="Calibri"/>
                <w:color w:val="000000"/>
                <w:sz w:val="20"/>
                <w:szCs w:val="20"/>
              </w:rPr>
            </w:pPr>
            <w:r w:rsidRPr="00626187">
              <w:rPr>
                <w:rFonts w:ascii="Calibri" w:hAnsi="Calibri"/>
                <w:color w:val="000000"/>
                <w:sz w:val="20"/>
                <w:szCs w:val="20"/>
              </w:rPr>
              <w:t>$164,074,718</w:t>
            </w:r>
          </w:p>
        </w:tc>
        <w:tc>
          <w:tcPr>
            <w:tcW w:w="1980" w:type="dxa"/>
            <w:tcBorders>
              <w:top w:val="nil"/>
              <w:left w:val="single" w:sz="8" w:space="0" w:color="000000"/>
              <w:bottom w:val="single" w:sz="4" w:space="0" w:color="000000"/>
              <w:right w:val="single" w:sz="8" w:space="0" w:color="000000"/>
            </w:tcBorders>
            <w:shd w:val="clear" w:color="auto" w:fill="auto"/>
            <w:vAlign w:val="center"/>
          </w:tcPr>
          <w:p w:rsidR="000213AE" w:rsidRDefault="00EC131C" w:rsidP="00424569">
            <w:pPr>
              <w:spacing w:before="40" w:after="40" w:line="240" w:lineRule="auto"/>
              <w:jc w:val="right"/>
              <w:rPr>
                <w:rFonts w:ascii="Calibri" w:hAnsi="Calibri"/>
                <w:color w:val="000000"/>
                <w:sz w:val="20"/>
                <w:szCs w:val="20"/>
              </w:rPr>
            </w:pPr>
            <w:r w:rsidRPr="00EC131C">
              <w:rPr>
                <w:rFonts w:ascii="Calibri" w:hAnsi="Calibri"/>
                <w:color w:val="000000"/>
                <w:sz w:val="20"/>
                <w:szCs w:val="20"/>
              </w:rPr>
              <w:t>$826,249,402</w:t>
            </w:r>
          </w:p>
        </w:tc>
      </w:tr>
      <w:tr w:rsidR="000213AE" w:rsidRPr="009E4F68" w:rsidTr="00BD0F45">
        <w:trPr>
          <w:trHeight w:val="285"/>
        </w:trPr>
        <w:tc>
          <w:tcPr>
            <w:tcW w:w="2880" w:type="dxa"/>
            <w:tcBorders>
              <w:top w:val="nil"/>
              <w:left w:val="single" w:sz="8" w:space="0" w:color="000000"/>
              <w:bottom w:val="single" w:sz="4" w:space="0" w:color="000000"/>
              <w:right w:val="single" w:sz="4" w:space="0" w:color="000000"/>
            </w:tcBorders>
            <w:shd w:val="clear" w:color="auto" w:fill="auto"/>
            <w:vAlign w:val="center"/>
            <w:hideMark/>
          </w:tcPr>
          <w:p w:rsidR="000213AE" w:rsidRPr="00194DE3" w:rsidRDefault="000213AE" w:rsidP="00424569">
            <w:pPr>
              <w:spacing w:before="40" w:after="40" w:line="240" w:lineRule="auto"/>
              <w:ind w:firstLineChars="100" w:firstLine="180"/>
              <w:rPr>
                <w:rFonts w:ascii="Arial" w:eastAsia="Times New Roman" w:hAnsi="Arial" w:cs="Arial"/>
                <w:color w:val="000000"/>
                <w:sz w:val="18"/>
                <w:szCs w:val="18"/>
              </w:rPr>
            </w:pPr>
            <w:r w:rsidRPr="00194DE3">
              <w:rPr>
                <w:rFonts w:ascii="Arial" w:eastAsia="Times New Roman" w:hAnsi="Arial" w:cs="Arial"/>
                <w:color w:val="000000"/>
                <w:sz w:val="18"/>
                <w:szCs w:val="18"/>
              </w:rPr>
              <w:t>Motor vehicle traffic-related</w:t>
            </w:r>
          </w:p>
        </w:tc>
        <w:tc>
          <w:tcPr>
            <w:tcW w:w="2160" w:type="dxa"/>
            <w:tcBorders>
              <w:top w:val="nil"/>
              <w:left w:val="nil"/>
              <w:bottom w:val="single" w:sz="4" w:space="0" w:color="000000"/>
              <w:right w:val="single" w:sz="4" w:space="0" w:color="000000"/>
            </w:tcBorders>
            <w:shd w:val="clear" w:color="auto" w:fill="auto"/>
            <w:vAlign w:val="center"/>
          </w:tcPr>
          <w:p w:rsidR="000213AE" w:rsidRDefault="00BF01A1" w:rsidP="00424569">
            <w:pPr>
              <w:spacing w:before="40" w:after="40" w:line="240" w:lineRule="auto"/>
              <w:jc w:val="right"/>
              <w:rPr>
                <w:rFonts w:ascii="Calibri" w:hAnsi="Calibri"/>
                <w:color w:val="000000"/>
                <w:sz w:val="20"/>
                <w:szCs w:val="20"/>
              </w:rPr>
            </w:pPr>
            <w:r>
              <w:rPr>
                <w:rFonts w:ascii="Calibri" w:hAnsi="Calibri"/>
                <w:color w:val="000000"/>
                <w:sz w:val="20"/>
                <w:szCs w:val="20"/>
              </w:rPr>
              <w:t>$192,964,214</w:t>
            </w:r>
          </w:p>
        </w:tc>
        <w:tc>
          <w:tcPr>
            <w:tcW w:w="2160" w:type="dxa"/>
            <w:tcBorders>
              <w:top w:val="nil"/>
              <w:left w:val="nil"/>
              <w:bottom w:val="single" w:sz="4" w:space="0" w:color="000000"/>
              <w:right w:val="nil"/>
            </w:tcBorders>
            <w:shd w:val="clear" w:color="auto" w:fill="auto"/>
            <w:vAlign w:val="center"/>
          </w:tcPr>
          <w:p w:rsidR="000213AE" w:rsidRDefault="00626187" w:rsidP="00424569">
            <w:pPr>
              <w:spacing w:before="40" w:after="40" w:line="240" w:lineRule="auto"/>
              <w:jc w:val="right"/>
              <w:rPr>
                <w:rFonts w:ascii="Calibri" w:hAnsi="Calibri"/>
                <w:color w:val="000000"/>
                <w:sz w:val="20"/>
                <w:szCs w:val="20"/>
              </w:rPr>
            </w:pPr>
            <w:r w:rsidRPr="00626187">
              <w:rPr>
                <w:rFonts w:ascii="Calibri" w:hAnsi="Calibri"/>
                <w:color w:val="000000"/>
                <w:sz w:val="20"/>
                <w:szCs w:val="20"/>
              </w:rPr>
              <w:t>$155,592,940</w:t>
            </w:r>
          </w:p>
        </w:tc>
        <w:tc>
          <w:tcPr>
            <w:tcW w:w="1980" w:type="dxa"/>
            <w:tcBorders>
              <w:top w:val="nil"/>
              <w:left w:val="single" w:sz="8" w:space="0" w:color="000000"/>
              <w:bottom w:val="single" w:sz="4" w:space="0" w:color="000000"/>
              <w:right w:val="single" w:sz="8" w:space="0" w:color="000000"/>
            </w:tcBorders>
            <w:shd w:val="clear" w:color="auto" w:fill="auto"/>
            <w:vAlign w:val="center"/>
          </w:tcPr>
          <w:p w:rsidR="000213AE" w:rsidRDefault="00EC131C" w:rsidP="00424569">
            <w:pPr>
              <w:spacing w:before="40" w:after="40" w:line="240" w:lineRule="auto"/>
              <w:jc w:val="right"/>
              <w:rPr>
                <w:rFonts w:ascii="Calibri" w:hAnsi="Calibri"/>
                <w:color w:val="000000"/>
                <w:sz w:val="20"/>
                <w:szCs w:val="20"/>
              </w:rPr>
            </w:pPr>
            <w:r w:rsidRPr="00EC131C">
              <w:rPr>
                <w:rFonts w:ascii="Calibri" w:hAnsi="Calibri"/>
                <w:color w:val="000000"/>
                <w:sz w:val="20"/>
                <w:szCs w:val="20"/>
              </w:rPr>
              <w:t>$348,557,154</w:t>
            </w:r>
          </w:p>
        </w:tc>
      </w:tr>
      <w:tr w:rsidR="000213AE" w:rsidRPr="009E4F68" w:rsidTr="00BD0F45">
        <w:trPr>
          <w:trHeight w:val="285"/>
        </w:trPr>
        <w:tc>
          <w:tcPr>
            <w:tcW w:w="2880" w:type="dxa"/>
            <w:tcBorders>
              <w:top w:val="nil"/>
              <w:left w:val="single" w:sz="8" w:space="0" w:color="000000"/>
              <w:bottom w:val="single" w:sz="4" w:space="0" w:color="000000"/>
              <w:right w:val="single" w:sz="4" w:space="0" w:color="000000"/>
            </w:tcBorders>
            <w:shd w:val="clear" w:color="auto" w:fill="auto"/>
            <w:vAlign w:val="center"/>
            <w:hideMark/>
          </w:tcPr>
          <w:p w:rsidR="000213AE" w:rsidRPr="00CC0D7A" w:rsidRDefault="000213AE" w:rsidP="00424569">
            <w:pPr>
              <w:spacing w:before="40" w:after="40" w:line="240" w:lineRule="auto"/>
              <w:ind w:left="8" w:right="-108" w:firstLineChars="100" w:firstLine="180"/>
              <w:rPr>
                <w:rFonts w:ascii="Arial" w:eastAsia="Times New Roman" w:hAnsi="Arial" w:cs="Arial"/>
                <w:color w:val="000000"/>
                <w:sz w:val="18"/>
                <w:szCs w:val="18"/>
              </w:rPr>
            </w:pPr>
            <w:r w:rsidRPr="00CC0D7A">
              <w:rPr>
                <w:rFonts w:ascii="Arial" w:eastAsia="Times New Roman" w:hAnsi="Arial" w:cs="Arial"/>
                <w:color w:val="000000"/>
                <w:sz w:val="18"/>
                <w:szCs w:val="18"/>
              </w:rPr>
              <w:t xml:space="preserve">     Motor vehicle occupant</w:t>
            </w:r>
            <w:r w:rsidR="00320950">
              <w:rPr>
                <w:rFonts w:ascii="Arial" w:eastAsia="Times New Roman" w:hAnsi="Arial" w:cs="Arial"/>
                <w:color w:val="000000"/>
                <w:sz w:val="18"/>
                <w:szCs w:val="18"/>
                <w:vertAlign w:val="superscript"/>
              </w:rPr>
              <w:t>14</w:t>
            </w:r>
          </w:p>
        </w:tc>
        <w:tc>
          <w:tcPr>
            <w:tcW w:w="2160" w:type="dxa"/>
            <w:tcBorders>
              <w:top w:val="nil"/>
              <w:left w:val="nil"/>
              <w:bottom w:val="single" w:sz="4" w:space="0" w:color="000000"/>
              <w:right w:val="single" w:sz="4" w:space="0" w:color="000000"/>
            </w:tcBorders>
            <w:shd w:val="clear" w:color="auto" w:fill="auto"/>
            <w:vAlign w:val="center"/>
          </w:tcPr>
          <w:p w:rsidR="000213AE" w:rsidRDefault="00B74F73" w:rsidP="00424569">
            <w:pPr>
              <w:spacing w:before="40" w:after="40" w:line="240" w:lineRule="auto"/>
              <w:jc w:val="right"/>
              <w:rPr>
                <w:rFonts w:ascii="Calibri" w:hAnsi="Calibri"/>
                <w:color w:val="000000"/>
                <w:sz w:val="20"/>
                <w:szCs w:val="20"/>
              </w:rPr>
            </w:pPr>
            <w:r w:rsidRPr="00B74F73">
              <w:rPr>
                <w:rFonts w:ascii="Calibri" w:hAnsi="Calibri"/>
                <w:color w:val="000000"/>
                <w:sz w:val="20"/>
                <w:szCs w:val="20"/>
              </w:rPr>
              <w:t>$101,517,241</w:t>
            </w:r>
          </w:p>
        </w:tc>
        <w:tc>
          <w:tcPr>
            <w:tcW w:w="2160" w:type="dxa"/>
            <w:tcBorders>
              <w:top w:val="nil"/>
              <w:left w:val="nil"/>
              <w:bottom w:val="single" w:sz="4" w:space="0" w:color="000000"/>
              <w:right w:val="nil"/>
            </w:tcBorders>
            <w:shd w:val="clear" w:color="auto" w:fill="auto"/>
            <w:vAlign w:val="center"/>
          </w:tcPr>
          <w:p w:rsidR="000213AE" w:rsidRDefault="00626187" w:rsidP="00424569">
            <w:pPr>
              <w:spacing w:before="40" w:after="40" w:line="240" w:lineRule="auto"/>
              <w:jc w:val="right"/>
              <w:rPr>
                <w:rFonts w:ascii="Calibri" w:hAnsi="Calibri"/>
                <w:color w:val="000000"/>
                <w:sz w:val="20"/>
                <w:szCs w:val="20"/>
              </w:rPr>
            </w:pPr>
            <w:r w:rsidRPr="00626187">
              <w:rPr>
                <w:rFonts w:ascii="Calibri" w:hAnsi="Calibri"/>
                <w:color w:val="000000"/>
                <w:sz w:val="20"/>
                <w:szCs w:val="20"/>
              </w:rPr>
              <w:t>$130,973,328</w:t>
            </w:r>
          </w:p>
        </w:tc>
        <w:tc>
          <w:tcPr>
            <w:tcW w:w="1980" w:type="dxa"/>
            <w:tcBorders>
              <w:top w:val="nil"/>
              <w:left w:val="single" w:sz="8" w:space="0" w:color="000000"/>
              <w:bottom w:val="single" w:sz="4" w:space="0" w:color="000000"/>
              <w:right w:val="single" w:sz="8" w:space="0" w:color="000000"/>
            </w:tcBorders>
            <w:shd w:val="clear" w:color="auto" w:fill="auto"/>
            <w:vAlign w:val="center"/>
          </w:tcPr>
          <w:p w:rsidR="000213AE" w:rsidRDefault="00EC131C" w:rsidP="00424569">
            <w:pPr>
              <w:spacing w:before="40" w:after="40" w:line="240" w:lineRule="auto"/>
              <w:jc w:val="right"/>
              <w:rPr>
                <w:rFonts w:ascii="Calibri" w:hAnsi="Calibri"/>
                <w:color w:val="000000"/>
                <w:sz w:val="20"/>
                <w:szCs w:val="20"/>
              </w:rPr>
            </w:pPr>
            <w:r w:rsidRPr="00EC131C">
              <w:rPr>
                <w:rFonts w:ascii="Calibri" w:hAnsi="Calibri"/>
                <w:color w:val="000000"/>
                <w:sz w:val="20"/>
                <w:szCs w:val="20"/>
              </w:rPr>
              <w:t>$232,490,569</w:t>
            </w:r>
          </w:p>
        </w:tc>
      </w:tr>
      <w:tr w:rsidR="000213AE" w:rsidRPr="009E4F68" w:rsidTr="00BD0F45">
        <w:trPr>
          <w:trHeight w:val="285"/>
        </w:trPr>
        <w:tc>
          <w:tcPr>
            <w:tcW w:w="2880" w:type="dxa"/>
            <w:tcBorders>
              <w:top w:val="nil"/>
              <w:left w:val="single" w:sz="8" w:space="0" w:color="000000"/>
              <w:bottom w:val="single" w:sz="4" w:space="0" w:color="000000"/>
              <w:right w:val="single" w:sz="4" w:space="0" w:color="000000"/>
            </w:tcBorders>
            <w:shd w:val="clear" w:color="auto" w:fill="auto"/>
            <w:vAlign w:val="center"/>
            <w:hideMark/>
          </w:tcPr>
          <w:p w:rsidR="000213AE" w:rsidRPr="00CF2150" w:rsidRDefault="000213AE" w:rsidP="00424569">
            <w:pPr>
              <w:spacing w:before="40" w:after="40" w:line="240" w:lineRule="auto"/>
              <w:ind w:left="8" w:right="-108" w:firstLineChars="100" w:firstLine="180"/>
              <w:rPr>
                <w:rFonts w:ascii="Arial" w:eastAsia="Times New Roman" w:hAnsi="Arial" w:cs="Arial"/>
                <w:color w:val="000000"/>
                <w:sz w:val="18"/>
                <w:szCs w:val="18"/>
                <w:vertAlign w:val="superscript"/>
              </w:rPr>
            </w:pPr>
            <w:r w:rsidRPr="00CC0D7A">
              <w:rPr>
                <w:rFonts w:ascii="Arial" w:eastAsia="Times New Roman" w:hAnsi="Arial" w:cs="Arial"/>
                <w:color w:val="000000"/>
                <w:sz w:val="18"/>
                <w:szCs w:val="18"/>
              </w:rPr>
              <w:t xml:space="preserve">     Motorcyclist</w:t>
            </w:r>
            <w:r w:rsidR="00320950">
              <w:rPr>
                <w:rFonts w:ascii="Arial" w:eastAsia="Times New Roman" w:hAnsi="Arial" w:cs="Arial"/>
                <w:color w:val="000000"/>
                <w:sz w:val="18"/>
                <w:szCs w:val="18"/>
                <w:vertAlign w:val="superscript"/>
              </w:rPr>
              <w:t>14</w:t>
            </w:r>
          </w:p>
        </w:tc>
        <w:tc>
          <w:tcPr>
            <w:tcW w:w="2160" w:type="dxa"/>
            <w:tcBorders>
              <w:top w:val="nil"/>
              <w:left w:val="nil"/>
              <w:bottom w:val="single" w:sz="4" w:space="0" w:color="000000"/>
              <w:right w:val="single" w:sz="4" w:space="0" w:color="000000"/>
            </w:tcBorders>
            <w:shd w:val="clear" w:color="auto" w:fill="auto"/>
            <w:vAlign w:val="center"/>
          </w:tcPr>
          <w:p w:rsidR="000213AE" w:rsidRDefault="00B74F73" w:rsidP="00424569">
            <w:pPr>
              <w:spacing w:before="40" w:after="40" w:line="240" w:lineRule="auto"/>
              <w:jc w:val="right"/>
              <w:rPr>
                <w:rFonts w:ascii="Calibri" w:hAnsi="Calibri"/>
                <w:color w:val="000000"/>
                <w:sz w:val="20"/>
                <w:szCs w:val="20"/>
              </w:rPr>
            </w:pPr>
            <w:r w:rsidRPr="00B74F73">
              <w:rPr>
                <w:rFonts w:ascii="Calibri" w:hAnsi="Calibri"/>
                <w:color w:val="000000"/>
                <w:sz w:val="20"/>
                <w:szCs w:val="20"/>
              </w:rPr>
              <w:t>$37,024,290</w:t>
            </w:r>
          </w:p>
        </w:tc>
        <w:tc>
          <w:tcPr>
            <w:tcW w:w="2160" w:type="dxa"/>
            <w:tcBorders>
              <w:top w:val="nil"/>
              <w:left w:val="nil"/>
              <w:bottom w:val="single" w:sz="4" w:space="0" w:color="000000"/>
              <w:right w:val="nil"/>
            </w:tcBorders>
            <w:shd w:val="clear" w:color="auto" w:fill="auto"/>
            <w:vAlign w:val="center"/>
          </w:tcPr>
          <w:p w:rsidR="000213AE" w:rsidRDefault="00626187" w:rsidP="00424569">
            <w:pPr>
              <w:spacing w:before="40" w:after="40" w:line="240" w:lineRule="auto"/>
              <w:jc w:val="right"/>
              <w:rPr>
                <w:rFonts w:ascii="Calibri" w:hAnsi="Calibri"/>
                <w:color w:val="000000"/>
                <w:sz w:val="20"/>
                <w:szCs w:val="20"/>
              </w:rPr>
            </w:pPr>
            <w:r w:rsidRPr="00626187">
              <w:rPr>
                <w:rFonts w:ascii="Calibri" w:hAnsi="Calibri"/>
                <w:color w:val="000000"/>
                <w:sz w:val="20"/>
                <w:szCs w:val="20"/>
              </w:rPr>
              <w:t>$8,627,886</w:t>
            </w:r>
          </w:p>
        </w:tc>
        <w:tc>
          <w:tcPr>
            <w:tcW w:w="1980" w:type="dxa"/>
            <w:tcBorders>
              <w:top w:val="nil"/>
              <w:left w:val="single" w:sz="8" w:space="0" w:color="000000"/>
              <w:bottom w:val="single" w:sz="4" w:space="0" w:color="000000"/>
              <w:right w:val="single" w:sz="8" w:space="0" w:color="000000"/>
            </w:tcBorders>
            <w:shd w:val="clear" w:color="auto" w:fill="auto"/>
            <w:vAlign w:val="center"/>
          </w:tcPr>
          <w:p w:rsidR="000213AE" w:rsidRDefault="00EC131C" w:rsidP="00424569">
            <w:pPr>
              <w:spacing w:before="40" w:after="40" w:line="240" w:lineRule="auto"/>
              <w:jc w:val="right"/>
              <w:rPr>
                <w:rFonts w:ascii="Calibri" w:hAnsi="Calibri"/>
                <w:color w:val="000000"/>
                <w:sz w:val="20"/>
                <w:szCs w:val="20"/>
              </w:rPr>
            </w:pPr>
            <w:r w:rsidRPr="00EC131C">
              <w:rPr>
                <w:rFonts w:ascii="Calibri" w:hAnsi="Calibri"/>
                <w:color w:val="000000"/>
                <w:sz w:val="20"/>
                <w:szCs w:val="20"/>
              </w:rPr>
              <w:t>$45,652,176</w:t>
            </w:r>
          </w:p>
        </w:tc>
      </w:tr>
      <w:tr w:rsidR="000213AE" w:rsidRPr="009E4F68" w:rsidTr="00BD0F45">
        <w:trPr>
          <w:trHeight w:val="285"/>
        </w:trPr>
        <w:tc>
          <w:tcPr>
            <w:tcW w:w="2880" w:type="dxa"/>
            <w:tcBorders>
              <w:top w:val="nil"/>
              <w:left w:val="single" w:sz="8" w:space="0" w:color="000000"/>
              <w:bottom w:val="single" w:sz="4" w:space="0" w:color="000000"/>
              <w:right w:val="single" w:sz="4" w:space="0" w:color="000000"/>
            </w:tcBorders>
            <w:shd w:val="clear" w:color="auto" w:fill="auto"/>
            <w:vAlign w:val="center"/>
            <w:hideMark/>
          </w:tcPr>
          <w:p w:rsidR="000213AE" w:rsidRPr="00CC0D7A" w:rsidRDefault="000213AE" w:rsidP="00CF2150">
            <w:pPr>
              <w:spacing w:before="40" w:after="40" w:line="240" w:lineRule="auto"/>
              <w:ind w:left="8" w:right="-108" w:firstLineChars="100" w:firstLine="180"/>
              <w:rPr>
                <w:rFonts w:ascii="Arial" w:eastAsia="Times New Roman" w:hAnsi="Arial" w:cs="Arial"/>
                <w:color w:val="000000"/>
                <w:sz w:val="18"/>
                <w:szCs w:val="18"/>
              </w:rPr>
            </w:pPr>
            <w:r w:rsidRPr="00CC0D7A">
              <w:rPr>
                <w:rFonts w:ascii="Arial" w:eastAsia="Times New Roman" w:hAnsi="Arial" w:cs="Arial"/>
                <w:color w:val="000000"/>
                <w:sz w:val="18"/>
                <w:szCs w:val="18"/>
              </w:rPr>
              <w:t>Pedestrian</w:t>
            </w:r>
            <w:r w:rsidR="00BF7D74">
              <w:rPr>
                <w:rFonts w:ascii="Arial" w:eastAsia="Times New Roman" w:hAnsi="Arial" w:cs="Arial"/>
                <w:color w:val="000000"/>
                <w:sz w:val="18"/>
                <w:szCs w:val="18"/>
                <w:vertAlign w:val="superscript"/>
              </w:rPr>
              <w:t>1</w:t>
            </w:r>
            <w:r w:rsidR="00320950">
              <w:rPr>
                <w:rFonts w:ascii="Arial" w:eastAsia="Times New Roman" w:hAnsi="Arial" w:cs="Arial"/>
                <w:color w:val="000000"/>
                <w:sz w:val="18"/>
                <w:szCs w:val="18"/>
                <w:vertAlign w:val="superscript"/>
              </w:rPr>
              <w:t>5</w:t>
            </w:r>
          </w:p>
        </w:tc>
        <w:tc>
          <w:tcPr>
            <w:tcW w:w="2160" w:type="dxa"/>
            <w:tcBorders>
              <w:top w:val="nil"/>
              <w:left w:val="nil"/>
              <w:bottom w:val="single" w:sz="4" w:space="0" w:color="000000"/>
              <w:right w:val="single" w:sz="4" w:space="0" w:color="000000"/>
            </w:tcBorders>
            <w:shd w:val="clear" w:color="auto" w:fill="auto"/>
            <w:vAlign w:val="center"/>
          </w:tcPr>
          <w:p w:rsidR="000213AE" w:rsidRDefault="00C47CB7" w:rsidP="00424569">
            <w:pPr>
              <w:spacing w:before="40" w:after="40" w:line="240" w:lineRule="auto"/>
              <w:jc w:val="right"/>
              <w:rPr>
                <w:rFonts w:ascii="Calibri" w:hAnsi="Calibri"/>
                <w:color w:val="000000"/>
                <w:sz w:val="20"/>
                <w:szCs w:val="20"/>
              </w:rPr>
            </w:pPr>
            <w:r w:rsidRPr="00C47CB7">
              <w:rPr>
                <w:rFonts w:ascii="Calibri" w:hAnsi="Calibri"/>
                <w:color w:val="000000"/>
                <w:sz w:val="20"/>
                <w:szCs w:val="20"/>
              </w:rPr>
              <w:t>$50,480,206</w:t>
            </w:r>
          </w:p>
        </w:tc>
        <w:tc>
          <w:tcPr>
            <w:tcW w:w="2160" w:type="dxa"/>
            <w:tcBorders>
              <w:top w:val="nil"/>
              <w:left w:val="nil"/>
              <w:bottom w:val="single" w:sz="4" w:space="0" w:color="000000"/>
              <w:right w:val="nil"/>
            </w:tcBorders>
            <w:shd w:val="clear" w:color="auto" w:fill="auto"/>
            <w:vAlign w:val="center"/>
          </w:tcPr>
          <w:p w:rsidR="000213AE" w:rsidRDefault="00626187" w:rsidP="00424569">
            <w:pPr>
              <w:spacing w:before="40" w:after="40" w:line="240" w:lineRule="auto"/>
              <w:jc w:val="right"/>
              <w:rPr>
                <w:rFonts w:ascii="Calibri" w:hAnsi="Calibri"/>
                <w:color w:val="000000"/>
                <w:sz w:val="20"/>
                <w:szCs w:val="20"/>
              </w:rPr>
            </w:pPr>
            <w:r w:rsidRPr="00626187">
              <w:rPr>
                <w:rFonts w:ascii="Calibri" w:hAnsi="Calibri"/>
                <w:color w:val="000000"/>
                <w:sz w:val="20"/>
                <w:szCs w:val="20"/>
              </w:rPr>
              <w:t>$12,324,310</w:t>
            </w:r>
          </w:p>
        </w:tc>
        <w:tc>
          <w:tcPr>
            <w:tcW w:w="1980" w:type="dxa"/>
            <w:tcBorders>
              <w:top w:val="nil"/>
              <w:left w:val="single" w:sz="8" w:space="0" w:color="000000"/>
              <w:bottom w:val="single" w:sz="4" w:space="0" w:color="000000"/>
              <w:right w:val="single" w:sz="8" w:space="0" w:color="000000"/>
            </w:tcBorders>
            <w:shd w:val="clear" w:color="auto" w:fill="auto"/>
            <w:vAlign w:val="center"/>
          </w:tcPr>
          <w:p w:rsidR="000213AE" w:rsidRDefault="00EC131C" w:rsidP="00424569">
            <w:pPr>
              <w:spacing w:before="40" w:after="40" w:line="240" w:lineRule="auto"/>
              <w:jc w:val="right"/>
              <w:rPr>
                <w:rFonts w:ascii="Calibri" w:hAnsi="Calibri"/>
                <w:color w:val="000000"/>
                <w:sz w:val="20"/>
                <w:szCs w:val="20"/>
              </w:rPr>
            </w:pPr>
            <w:r w:rsidRPr="00EC131C">
              <w:rPr>
                <w:rFonts w:ascii="Calibri" w:hAnsi="Calibri"/>
                <w:color w:val="000000"/>
                <w:sz w:val="20"/>
                <w:szCs w:val="20"/>
              </w:rPr>
              <w:t>$62,804,516</w:t>
            </w:r>
          </w:p>
        </w:tc>
      </w:tr>
      <w:tr w:rsidR="000213AE" w:rsidRPr="009E4F68" w:rsidTr="00BD0F45">
        <w:trPr>
          <w:trHeight w:val="285"/>
        </w:trPr>
        <w:tc>
          <w:tcPr>
            <w:tcW w:w="2880" w:type="dxa"/>
            <w:tcBorders>
              <w:top w:val="nil"/>
              <w:left w:val="single" w:sz="8" w:space="0" w:color="000000"/>
              <w:bottom w:val="single" w:sz="4" w:space="0" w:color="000000"/>
              <w:right w:val="single" w:sz="4" w:space="0" w:color="000000"/>
            </w:tcBorders>
            <w:shd w:val="clear" w:color="auto" w:fill="auto"/>
            <w:vAlign w:val="center"/>
            <w:hideMark/>
          </w:tcPr>
          <w:p w:rsidR="000213AE" w:rsidRPr="00CC0D7A" w:rsidRDefault="009A33C0" w:rsidP="00CF2150">
            <w:pPr>
              <w:spacing w:before="40" w:after="40" w:line="240" w:lineRule="auto"/>
              <w:ind w:left="8" w:right="-108" w:firstLineChars="100" w:firstLine="180"/>
              <w:rPr>
                <w:rFonts w:ascii="Arial" w:eastAsia="Times New Roman" w:hAnsi="Arial" w:cs="Arial"/>
                <w:color w:val="000000"/>
                <w:sz w:val="18"/>
                <w:szCs w:val="18"/>
              </w:rPr>
            </w:pPr>
            <w:r>
              <w:rPr>
                <w:rFonts w:ascii="Arial" w:eastAsia="Times New Roman" w:hAnsi="Arial" w:cs="Arial"/>
                <w:color w:val="000000"/>
                <w:sz w:val="18"/>
                <w:szCs w:val="18"/>
              </w:rPr>
              <w:t>Pedal c</w:t>
            </w:r>
            <w:r w:rsidR="000213AE" w:rsidRPr="00CC0D7A">
              <w:rPr>
                <w:rFonts w:ascii="Arial" w:eastAsia="Times New Roman" w:hAnsi="Arial" w:cs="Arial"/>
                <w:color w:val="000000"/>
                <w:sz w:val="18"/>
                <w:szCs w:val="18"/>
              </w:rPr>
              <w:t>yclist</w:t>
            </w:r>
            <w:r w:rsidR="00BF7D74">
              <w:rPr>
                <w:rFonts w:ascii="Arial" w:eastAsia="Times New Roman" w:hAnsi="Arial" w:cs="Arial"/>
                <w:color w:val="000000"/>
                <w:sz w:val="18"/>
                <w:szCs w:val="18"/>
                <w:vertAlign w:val="superscript"/>
              </w:rPr>
              <w:t>1</w:t>
            </w:r>
            <w:r w:rsidR="00320950">
              <w:rPr>
                <w:rFonts w:ascii="Arial" w:eastAsia="Times New Roman" w:hAnsi="Arial" w:cs="Arial"/>
                <w:color w:val="000000"/>
                <w:sz w:val="18"/>
                <w:szCs w:val="18"/>
                <w:vertAlign w:val="superscript"/>
              </w:rPr>
              <w:t>5</w:t>
            </w:r>
          </w:p>
        </w:tc>
        <w:tc>
          <w:tcPr>
            <w:tcW w:w="2160" w:type="dxa"/>
            <w:tcBorders>
              <w:top w:val="nil"/>
              <w:left w:val="nil"/>
              <w:bottom w:val="single" w:sz="4" w:space="0" w:color="000000"/>
              <w:right w:val="single" w:sz="4" w:space="0" w:color="000000"/>
            </w:tcBorders>
            <w:shd w:val="clear" w:color="auto" w:fill="auto"/>
            <w:vAlign w:val="center"/>
          </w:tcPr>
          <w:p w:rsidR="000213AE" w:rsidRDefault="00C47CB7" w:rsidP="00424569">
            <w:pPr>
              <w:spacing w:before="40" w:after="40" w:line="240" w:lineRule="auto"/>
              <w:jc w:val="right"/>
              <w:rPr>
                <w:rFonts w:ascii="Calibri" w:hAnsi="Calibri"/>
                <w:color w:val="000000"/>
                <w:sz w:val="20"/>
                <w:szCs w:val="20"/>
              </w:rPr>
            </w:pPr>
            <w:r w:rsidRPr="00C47CB7">
              <w:rPr>
                <w:rFonts w:ascii="Calibri" w:hAnsi="Calibri"/>
                <w:color w:val="000000"/>
                <w:sz w:val="20"/>
                <w:szCs w:val="20"/>
              </w:rPr>
              <w:t>$16,317,405</w:t>
            </w:r>
          </w:p>
        </w:tc>
        <w:tc>
          <w:tcPr>
            <w:tcW w:w="2160" w:type="dxa"/>
            <w:tcBorders>
              <w:top w:val="nil"/>
              <w:left w:val="nil"/>
              <w:bottom w:val="single" w:sz="4" w:space="0" w:color="000000"/>
              <w:right w:val="nil"/>
            </w:tcBorders>
            <w:shd w:val="clear" w:color="auto" w:fill="auto"/>
            <w:vAlign w:val="center"/>
          </w:tcPr>
          <w:p w:rsidR="000213AE" w:rsidRDefault="00626187" w:rsidP="00424569">
            <w:pPr>
              <w:spacing w:before="40" w:after="40" w:line="240" w:lineRule="auto"/>
              <w:jc w:val="right"/>
              <w:rPr>
                <w:rFonts w:ascii="Calibri" w:hAnsi="Calibri"/>
                <w:color w:val="000000"/>
                <w:sz w:val="20"/>
                <w:szCs w:val="20"/>
              </w:rPr>
            </w:pPr>
            <w:r w:rsidRPr="00626187">
              <w:rPr>
                <w:rFonts w:ascii="Calibri" w:hAnsi="Calibri"/>
                <w:color w:val="000000"/>
                <w:sz w:val="20"/>
                <w:szCs w:val="20"/>
              </w:rPr>
              <w:t>$17,413,100</w:t>
            </w:r>
          </w:p>
        </w:tc>
        <w:tc>
          <w:tcPr>
            <w:tcW w:w="1980" w:type="dxa"/>
            <w:tcBorders>
              <w:top w:val="nil"/>
              <w:left w:val="single" w:sz="8" w:space="0" w:color="000000"/>
              <w:bottom w:val="single" w:sz="4" w:space="0" w:color="000000"/>
              <w:right w:val="single" w:sz="8" w:space="0" w:color="000000"/>
            </w:tcBorders>
            <w:shd w:val="clear" w:color="auto" w:fill="auto"/>
            <w:vAlign w:val="center"/>
          </w:tcPr>
          <w:p w:rsidR="000213AE" w:rsidRDefault="00EC131C" w:rsidP="00424569">
            <w:pPr>
              <w:spacing w:before="40" w:after="40" w:line="240" w:lineRule="auto"/>
              <w:jc w:val="right"/>
              <w:rPr>
                <w:rFonts w:ascii="Calibri" w:hAnsi="Calibri"/>
                <w:color w:val="000000"/>
                <w:sz w:val="20"/>
                <w:szCs w:val="20"/>
              </w:rPr>
            </w:pPr>
            <w:r w:rsidRPr="00EC131C">
              <w:rPr>
                <w:rFonts w:ascii="Calibri" w:hAnsi="Calibri"/>
                <w:color w:val="000000"/>
                <w:sz w:val="20"/>
                <w:szCs w:val="20"/>
              </w:rPr>
              <w:t>$33,730,505</w:t>
            </w:r>
          </w:p>
        </w:tc>
      </w:tr>
      <w:tr w:rsidR="000213AE" w:rsidRPr="009E4F68" w:rsidTr="00BD0F45">
        <w:trPr>
          <w:trHeight w:val="285"/>
        </w:trPr>
        <w:tc>
          <w:tcPr>
            <w:tcW w:w="2880" w:type="dxa"/>
            <w:tcBorders>
              <w:top w:val="nil"/>
              <w:left w:val="single" w:sz="8" w:space="0" w:color="000000"/>
              <w:bottom w:val="single" w:sz="4" w:space="0" w:color="000000"/>
              <w:right w:val="single" w:sz="4" w:space="0" w:color="000000"/>
            </w:tcBorders>
            <w:shd w:val="clear" w:color="auto" w:fill="auto"/>
            <w:vAlign w:val="center"/>
            <w:hideMark/>
          </w:tcPr>
          <w:p w:rsidR="000213AE" w:rsidRPr="00194DE3" w:rsidRDefault="000213AE" w:rsidP="00424569">
            <w:pPr>
              <w:spacing w:before="40" w:after="40" w:line="240" w:lineRule="auto"/>
              <w:ind w:firstLineChars="100" w:firstLine="180"/>
              <w:rPr>
                <w:rFonts w:ascii="Arial" w:eastAsia="Times New Roman" w:hAnsi="Arial" w:cs="Arial"/>
                <w:color w:val="000000"/>
                <w:sz w:val="18"/>
                <w:szCs w:val="18"/>
              </w:rPr>
            </w:pPr>
            <w:r w:rsidRPr="00194DE3">
              <w:rPr>
                <w:rFonts w:ascii="Arial" w:eastAsia="Times New Roman" w:hAnsi="Arial" w:cs="Arial"/>
                <w:color w:val="000000"/>
                <w:sz w:val="18"/>
                <w:szCs w:val="18"/>
              </w:rPr>
              <w:t xml:space="preserve">Drowning/submersion </w:t>
            </w:r>
          </w:p>
        </w:tc>
        <w:tc>
          <w:tcPr>
            <w:tcW w:w="2160" w:type="dxa"/>
            <w:tcBorders>
              <w:top w:val="nil"/>
              <w:left w:val="nil"/>
              <w:bottom w:val="single" w:sz="4" w:space="0" w:color="000000"/>
              <w:right w:val="single" w:sz="4" w:space="0" w:color="000000"/>
            </w:tcBorders>
            <w:shd w:val="clear" w:color="auto" w:fill="auto"/>
            <w:vAlign w:val="center"/>
          </w:tcPr>
          <w:p w:rsidR="000213AE" w:rsidRDefault="00B74F73" w:rsidP="00424569">
            <w:pPr>
              <w:spacing w:before="40" w:after="40" w:line="240" w:lineRule="auto"/>
              <w:jc w:val="right"/>
              <w:rPr>
                <w:rFonts w:ascii="Calibri" w:hAnsi="Calibri"/>
                <w:color w:val="000000"/>
                <w:sz w:val="20"/>
                <w:szCs w:val="20"/>
              </w:rPr>
            </w:pPr>
            <w:r w:rsidRPr="00B74F73">
              <w:rPr>
                <w:rFonts w:ascii="Calibri" w:hAnsi="Calibri"/>
                <w:color w:val="000000"/>
                <w:sz w:val="20"/>
                <w:szCs w:val="20"/>
              </w:rPr>
              <w:t>$559,864</w:t>
            </w:r>
          </w:p>
        </w:tc>
        <w:tc>
          <w:tcPr>
            <w:tcW w:w="2160" w:type="dxa"/>
            <w:tcBorders>
              <w:top w:val="nil"/>
              <w:left w:val="nil"/>
              <w:bottom w:val="single" w:sz="4" w:space="0" w:color="000000"/>
              <w:right w:val="nil"/>
            </w:tcBorders>
            <w:shd w:val="clear" w:color="auto" w:fill="auto"/>
            <w:vAlign w:val="center"/>
          </w:tcPr>
          <w:p w:rsidR="000213AE" w:rsidRDefault="00626187" w:rsidP="00424569">
            <w:pPr>
              <w:spacing w:before="40" w:after="40" w:line="240" w:lineRule="auto"/>
              <w:jc w:val="right"/>
              <w:rPr>
                <w:rFonts w:ascii="Calibri" w:hAnsi="Calibri"/>
                <w:color w:val="000000"/>
                <w:sz w:val="20"/>
                <w:szCs w:val="20"/>
              </w:rPr>
            </w:pPr>
            <w:r w:rsidRPr="00626187">
              <w:rPr>
                <w:rFonts w:ascii="Calibri" w:hAnsi="Calibri"/>
                <w:color w:val="000000"/>
                <w:sz w:val="20"/>
                <w:szCs w:val="20"/>
              </w:rPr>
              <w:t>$369,224</w:t>
            </w:r>
          </w:p>
        </w:tc>
        <w:tc>
          <w:tcPr>
            <w:tcW w:w="1980" w:type="dxa"/>
            <w:tcBorders>
              <w:top w:val="nil"/>
              <w:left w:val="single" w:sz="8" w:space="0" w:color="000000"/>
              <w:bottom w:val="single" w:sz="4" w:space="0" w:color="000000"/>
              <w:right w:val="single" w:sz="8" w:space="0" w:color="000000"/>
            </w:tcBorders>
            <w:shd w:val="clear" w:color="auto" w:fill="auto"/>
            <w:vAlign w:val="center"/>
          </w:tcPr>
          <w:p w:rsidR="000213AE" w:rsidRDefault="00EC131C" w:rsidP="00424569">
            <w:pPr>
              <w:spacing w:before="40" w:after="40" w:line="240" w:lineRule="auto"/>
              <w:jc w:val="right"/>
              <w:rPr>
                <w:rFonts w:ascii="Calibri" w:hAnsi="Calibri"/>
                <w:color w:val="000000"/>
                <w:sz w:val="20"/>
                <w:szCs w:val="20"/>
              </w:rPr>
            </w:pPr>
            <w:r w:rsidRPr="00EC131C">
              <w:rPr>
                <w:rFonts w:ascii="Calibri" w:hAnsi="Calibri"/>
                <w:color w:val="000000"/>
                <w:sz w:val="20"/>
                <w:szCs w:val="20"/>
              </w:rPr>
              <w:t>$929,088</w:t>
            </w:r>
          </w:p>
        </w:tc>
      </w:tr>
      <w:tr w:rsidR="000213AE" w:rsidRPr="009E4F68" w:rsidTr="00BD0F45">
        <w:trPr>
          <w:trHeight w:val="285"/>
        </w:trPr>
        <w:tc>
          <w:tcPr>
            <w:tcW w:w="2880" w:type="dxa"/>
            <w:tcBorders>
              <w:top w:val="nil"/>
              <w:left w:val="single" w:sz="8" w:space="0" w:color="000000"/>
              <w:bottom w:val="single" w:sz="4" w:space="0" w:color="000000"/>
              <w:right w:val="single" w:sz="4" w:space="0" w:color="000000"/>
            </w:tcBorders>
            <w:shd w:val="clear" w:color="auto" w:fill="auto"/>
            <w:vAlign w:val="center"/>
            <w:hideMark/>
          </w:tcPr>
          <w:p w:rsidR="000213AE" w:rsidRPr="00194DE3" w:rsidRDefault="000213AE" w:rsidP="00424569">
            <w:pPr>
              <w:spacing w:before="40" w:after="40" w:line="240" w:lineRule="auto"/>
              <w:ind w:firstLineChars="100" w:firstLine="180"/>
              <w:rPr>
                <w:rFonts w:ascii="Arial" w:eastAsia="Times New Roman" w:hAnsi="Arial" w:cs="Arial"/>
                <w:color w:val="000000"/>
                <w:sz w:val="18"/>
                <w:szCs w:val="18"/>
              </w:rPr>
            </w:pPr>
            <w:r w:rsidRPr="00194DE3">
              <w:rPr>
                <w:rFonts w:ascii="Arial" w:eastAsia="Times New Roman" w:hAnsi="Arial" w:cs="Arial"/>
                <w:color w:val="000000"/>
                <w:sz w:val="18"/>
                <w:szCs w:val="18"/>
              </w:rPr>
              <w:t>Fire/burn</w:t>
            </w:r>
          </w:p>
        </w:tc>
        <w:tc>
          <w:tcPr>
            <w:tcW w:w="2160" w:type="dxa"/>
            <w:tcBorders>
              <w:top w:val="nil"/>
              <w:left w:val="nil"/>
              <w:bottom w:val="single" w:sz="4" w:space="0" w:color="000000"/>
              <w:right w:val="single" w:sz="4" w:space="0" w:color="000000"/>
            </w:tcBorders>
            <w:shd w:val="clear" w:color="auto" w:fill="auto"/>
            <w:vAlign w:val="center"/>
          </w:tcPr>
          <w:p w:rsidR="000213AE" w:rsidRDefault="00B74F73" w:rsidP="00424569">
            <w:pPr>
              <w:spacing w:before="40" w:after="40" w:line="240" w:lineRule="auto"/>
              <w:jc w:val="right"/>
              <w:rPr>
                <w:rFonts w:ascii="Calibri" w:hAnsi="Calibri"/>
                <w:color w:val="000000"/>
                <w:sz w:val="20"/>
                <w:szCs w:val="20"/>
              </w:rPr>
            </w:pPr>
            <w:r w:rsidRPr="00B74F73">
              <w:rPr>
                <w:rFonts w:ascii="Calibri" w:hAnsi="Calibri"/>
                <w:color w:val="000000"/>
                <w:sz w:val="20"/>
                <w:szCs w:val="20"/>
              </w:rPr>
              <w:t>$32,588,803</w:t>
            </w:r>
          </w:p>
        </w:tc>
        <w:tc>
          <w:tcPr>
            <w:tcW w:w="2160" w:type="dxa"/>
            <w:tcBorders>
              <w:top w:val="nil"/>
              <w:left w:val="nil"/>
              <w:bottom w:val="single" w:sz="4" w:space="0" w:color="000000"/>
              <w:right w:val="nil"/>
            </w:tcBorders>
            <w:shd w:val="clear" w:color="auto" w:fill="auto"/>
            <w:vAlign w:val="center"/>
          </w:tcPr>
          <w:p w:rsidR="000213AE" w:rsidRDefault="00626187" w:rsidP="00424569">
            <w:pPr>
              <w:spacing w:before="40" w:after="40" w:line="240" w:lineRule="auto"/>
              <w:jc w:val="right"/>
              <w:rPr>
                <w:rFonts w:ascii="Calibri" w:hAnsi="Calibri"/>
                <w:color w:val="000000"/>
                <w:sz w:val="20"/>
                <w:szCs w:val="20"/>
              </w:rPr>
            </w:pPr>
            <w:r w:rsidRPr="00626187">
              <w:rPr>
                <w:rFonts w:ascii="Calibri" w:hAnsi="Calibri"/>
                <w:color w:val="000000"/>
                <w:sz w:val="20"/>
                <w:szCs w:val="20"/>
              </w:rPr>
              <w:t>$9,331,660</w:t>
            </w:r>
          </w:p>
        </w:tc>
        <w:tc>
          <w:tcPr>
            <w:tcW w:w="1980" w:type="dxa"/>
            <w:tcBorders>
              <w:top w:val="nil"/>
              <w:left w:val="single" w:sz="8" w:space="0" w:color="000000"/>
              <w:bottom w:val="single" w:sz="4" w:space="0" w:color="000000"/>
              <w:right w:val="single" w:sz="8" w:space="0" w:color="000000"/>
            </w:tcBorders>
            <w:shd w:val="clear" w:color="auto" w:fill="auto"/>
            <w:vAlign w:val="center"/>
          </w:tcPr>
          <w:p w:rsidR="000213AE" w:rsidRDefault="00EC131C" w:rsidP="00424569">
            <w:pPr>
              <w:spacing w:before="40" w:after="40" w:line="240" w:lineRule="auto"/>
              <w:jc w:val="right"/>
              <w:rPr>
                <w:rFonts w:ascii="Calibri" w:hAnsi="Calibri"/>
                <w:color w:val="000000"/>
                <w:sz w:val="20"/>
                <w:szCs w:val="20"/>
              </w:rPr>
            </w:pPr>
            <w:r w:rsidRPr="00EC131C">
              <w:rPr>
                <w:rFonts w:ascii="Calibri" w:hAnsi="Calibri"/>
                <w:color w:val="000000"/>
                <w:sz w:val="20"/>
                <w:szCs w:val="20"/>
              </w:rPr>
              <w:t>$41,920,463</w:t>
            </w:r>
          </w:p>
        </w:tc>
      </w:tr>
      <w:tr w:rsidR="000213AE" w:rsidRPr="009E4F68" w:rsidTr="00BD0F45">
        <w:trPr>
          <w:trHeight w:val="285"/>
        </w:trPr>
        <w:tc>
          <w:tcPr>
            <w:tcW w:w="2880" w:type="dxa"/>
            <w:tcBorders>
              <w:top w:val="nil"/>
              <w:left w:val="single" w:sz="8" w:space="0" w:color="000000"/>
              <w:bottom w:val="single" w:sz="4" w:space="0" w:color="000000"/>
              <w:right w:val="single" w:sz="4" w:space="0" w:color="000000"/>
            </w:tcBorders>
            <w:shd w:val="clear" w:color="auto" w:fill="D6E3BC" w:themeFill="accent3" w:themeFillTint="66"/>
            <w:vAlign w:val="center"/>
            <w:hideMark/>
          </w:tcPr>
          <w:p w:rsidR="000213AE" w:rsidRPr="00194DE3" w:rsidRDefault="000213AE" w:rsidP="00424569">
            <w:pPr>
              <w:spacing w:before="40" w:after="40" w:line="240" w:lineRule="auto"/>
              <w:ind w:leftChars="-8" w:left="-2" w:hangingChars="9" w:hanging="16"/>
              <w:rPr>
                <w:rFonts w:ascii="Arial" w:eastAsia="Times New Roman" w:hAnsi="Arial" w:cs="Arial"/>
                <w:b/>
                <w:color w:val="000000"/>
                <w:sz w:val="18"/>
                <w:szCs w:val="18"/>
              </w:rPr>
            </w:pPr>
            <w:r w:rsidRPr="00194DE3">
              <w:rPr>
                <w:rFonts w:ascii="Arial" w:eastAsia="Times New Roman" w:hAnsi="Arial" w:cs="Arial"/>
                <w:b/>
                <w:color w:val="000000"/>
                <w:sz w:val="18"/>
                <w:szCs w:val="18"/>
              </w:rPr>
              <w:t>Suicide/self-inflicted</w:t>
            </w:r>
          </w:p>
        </w:tc>
        <w:tc>
          <w:tcPr>
            <w:tcW w:w="2160" w:type="dxa"/>
            <w:tcBorders>
              <w:top w:val="nil"/>
              <w:left w:val="nil"/>
              <w:bottom w:val="single" w:sz="4" w:space="0" w:color="000000"/>
              <w:right w:val="single" w:sz="4" w:space="0" w:color="000000"/>
            </w:tcBorders>
            <w:shd w:val="clear" w:color="auto" w:fill="D6E3BC" w:themeFill="accent3" w:themeFillTint="66"/>
            <w:vAlign w:val="center"/>
          </w:tcPr>
          <w:p w:rsidR="000213AE" w:rsidRPr="00ED252E" w:rsidRDefault="00B74F73" w:rsidP="00424569">
            <w:pPr>
              <w:spacing w:before="40" w:after="40" w:line="240" w:lineRule="auto"/>
              <w:jc w:val="right"/>
              <w:rPr>
                <w:rFonts w:ascii="Calibri" w:hAnsi="Calibri"/>
                <w:b/>
                <w:color w:val="000000"/>
                <w:sz w:val="20"/>
                <w:szCs w:val="20"/>
              </w:rPr>
            </w:pPr>
            <w:r w:rsidRPr="00B74F73">
              <w:rPr>
                <w:rFonts w:ascii="Calibri" w:hAnsi="Calibri"/>
                <w:b/>
                <w:color w:val="000000"/>
                <w:sz w:val="20"/>
                <w:szCs w:val="20"/>
              </w:rPr>
              <w:t>$99,186,585</w:t>
            </w:r>
          </w:p>
        </w:tc>
        <w:tc>
          <w:tcPr>
            <w:tcW w:w="2160" w:type="dxa"/>
            <w:tcBorders>
              <w:top w:val="nil"/>
              <w:left w:val="nil"/>
              <w:bottom w:val="single" w:sz="4" w:space="0" w:color="000000"/>
              <w:right w:val="nil"/>
            </w:tcBorders>
            <w:shd w:val="clear" w:color="auto" w:fill="D6E3BC" w:themeFill="accent3" w:themeFillTint="66"/>
            <w:vAlign w:val="center"/>
          </w:tcPr>
          <w:p w:rsidR="000213AE" w:rsidRPr="00ED252E" w:rsidRDefault="00626187" w:rsidP="00424569">
            <w:pPr>
              <w:spacing w:before="40" w:after="40" w:line="240" w:lineRule="auto"/>
              <w:jc w:val="right"/>
              <w:rPr>
                <w:rFonts w:ascii="Calibri" w:hAnsi="Calibri"/>
                <w:b/>
                <w:color w:val="000000"/>
                <w:sz w:val="20"/>
                <w:szCs w:val="20"/>
              </w:rPr>
            </w:pPr>
            <w:r w:rsidRPr="00626187">
              <w:rPr>
                <w:rFonts w:ascii="Calibri" w:hAnsi="Calibri"/>
                <w:b/>
                <w:color w:val="000000"/>
                <w:sz w:val="20"/>
                <w:szCs w:val="20"/>
              </w:rPr>
              <w:t>$19,782,328</w:t>
            </w:r>
          </w:p>
        </w:tc>
        <w:tc>
          <w:tcPr>
            <w:tcW w:w="1980" w:type="dxa"/>
            <w:tcBorders>
              <w:top w:val="nil"/>
              <w:left w:val="single" w:sz="8" w:space="0" w:color="000000"/>
              <w:bottom w:val="single" w:sz="4" w:space="0" w:color="000000"/>
              <w:right w:val="single" w:sz="8" w:space="0" w:color="000000"/>
            </w:tcBorders>
            <w:shd w:val="clear" w:color="auto" w:fill="D6E3BC" w:themeFill="accent3" w:themeFillTint="66"/>
            <w:vAlign w:val="center"/>
          </w:tcPr>
          <w:p w:rsidR="000213AE" w:rsidRPr="00ED252E" w:rsidRDefault="00EC131C" w:rsidP="00424569">
            <w:pPr>
              <w:spacing w:before="40" w:after="40" w:line="240" w:lineRule="auto"/>
              <w:jc w:val="right"/>
              <w:rPr>
                <w:rFonts w:ascii="Calibri" w:hAnsi="Calibri"/>
                <w:b/>
                <w:color w:val="000000"/>
                <w:sz w:val="20"/>
                <w:szCs w:val="20"/>
              </w:rPr>
            </w:pPr>
            <w:r w:rsidRPr="00EC131C">
              <w:rPr>
                <w:rFonts w:ascii="Calibri" w:hAnsi="Calibri"/>
                <w:b/>
                <w:color w:val="000000"/>
                <w:sz w:val="20"/>
                <w:szCs w:val="20"/>
              </w:rPr>
              <w:t>$118,968,913</w:t>
            </w:r>
          </w:p>
        </w:tc>
      </w:tr>
      <w:tr w:rsidR="000213AE" w:rsidRPr="009E4F68" w:rsidTr="00BD0F45">
        <w:trPr>
          <w:trHeight w:val="285"/>
        </w:trPr>
        <w:tc>
          <w:tcPr>
            <w:tcW w:w="2880" w:type="dxa"/>
            <w:tcBorders>
              <w:top w:val="nil"/>
              <w:left w:val="single" w:sz="8" w:space="0" w:color="000000"/>
              <w:bottom w:val="single" w:sz="8" w:space="0" w:color="000000"/>
              <w:right w:val="single" w:sz="4" w:space="0" w:color="000000"/>
            </w:tcBorders>
            <w:shd w:val="clear" w:color="auto" w:fill="D6E3BC" w:themeFill="accent3" w:themeFillTint="66"/>
            <w:vAlign w:val="center"/>
            <w:hideMark/>
          </w:tcPr>
          <w:p w:rsidR="000213AE" w:rsidRPr="00194DE3" w:rsidRDefault="000213AE" w:rsidP="00424569">
            <w:pPr>
              <w:spacing w:before="40" w:after="40" w:line="240" w:lineRule="auto"/>
              <w:ind w:leftChars="-8" w:left="-2" w:hangingChars="9" w:hanging="16"/>
              <w:rPr>
                <w:rFonts w:ascii="Arial" w:eastAsia="Times New Roman" w:hAnsi="Arial" w:cs="Arial"/>
                <w:b/>
                <w:color w:val="000000"/>
                <w:sz w:val="18"/>
                <w:szCs w:val="18"/>
              </w:rPr>
            </w:pPr>
            <w:r w:rsidRPr="00194DE3">
              <w:rPr>
                <w:rFonts w:ascii="Arial" w:eastAsia="Times New Roman" w:hAnsi="Arial" w:cs="Arial"/>
                <w:b/>
                <w:color w:val="000000"/>
                <w:sz w:val="18"/>
                <w:szCs w:val="18"/>
              </w:rPr>
              <w:t>Homicide/assault</w:t>
            </w:r>
          </w:p>
        </w:tc>
        <w:tc>
          <w:tcPr>
            <w:tcW w:w="2160" w:type="dxa"/>
            <w:tcBorders>
              <w:top w:val="nil"/>
              <w:left w:val="nil"/>
              <w:bottom w:val="single" w:sz="8" w:space="0" w:color="000000"/>
              <w:right w:val="single" w:sz="4" w:space="0" w:color="000000"/>
            </w:tcBorders>
            <w:shd w:val="clear" w:color="auto" w:fill="D6E3BC" w:themeFill="accent3" w:themeFillTint="66"/>
            <w:vAlign w:val="center"/>
          </w:tcPr>
          <w:p w:rsidR="000213AE" w:rsidRPr="00ED252E" w:rsidRDefault="00B74F73" w:rsidP="00424569">
            <w:pPr>
              <w:spacing w:before="40" w:after="40" w:line="240" w:lineRule="auto"/>
              <w:jc w:val="right"/>
              <w:rPr>
                <w:rFonts w:ascii="Calibri" w:hAnsi="Calibri"/>
                <w:b/>
                <w:color w:val="000000"/>
                <w:sz w:val="20"/>
                <w:szCs w:val="20"/>
              </w:rPr>
            </w:pPr>
            <w:r w:rsidRPr="00B74F73">
              <w:rPr>
                <w:rFonts w:ascii="Calibri" w:hAnsi="Calibri"/>
                <w:b/>
                <w:color w:val="000000"/>
                <w:sz w:val="20"/>
                <w:szCs w:val="20"/>
              </w:rPr>
              <w:t>$62,925,698</w:t>
            </w:r>
          </w:p>
        </w:tc>
        <w:tc>
          <w:tcPr>
            <w:tcW w:w="2160" w:type="dxa"/>
            <w:tcBorders>
              <w:top w:val="nil"/>
              <w:left w:val="nil"/>
              <w:bottom w:val="single" w:sz="8" w:space="0" w:color="000000"/>
              <w:right w:val="nil"/>
            </w:tcBorders>
            <w:shd w:val="clear" w:color="auto" w:fill="D6E3BC" w:themeFill="accent3" w:themeFillTint="66"/>
            <w:vAlign w:val="center"/>
          </w:tcPr>
          <w:p w:rsidR="000213AE" w:rsidRPr="00ED252E" w:rsidRDefault="00626187" w:rsidP="00424569">
            <w:pPr>
              <w:spacing w:before="40" w:after="40" w:line="240" w:lineRule="auto"/>
              <w:jc w:val="right"/>
              <w:rPr>
                <w:rFonts w:ascii="Calibri" w:hAnsi="Calibri"/>
                <w:b/>
                <w:color w:val="000000"/>
                <w:sz w:val="20"/>
                <w:szCs w:val="20"/>
              </w:rPr>
            </w:pPr>
            <w:r w:rsidRPr="00626187">
              <w:rPr>
                <w:rFonts w:ascii="Calibri" w:hAnsi="Calibri"/>
                <w:b/>
                <w:color w:val="000000"/>
                <w:sz w:val="20"/>
                <w:szCs w:val="20"/>
              </w:rPr>
              <w:t>$58,675,641</w:t>
            </w:r>
          </w:p>
        </w:tc>
        <w:tc>
          <w:tcPr>
            <w:tcW w:w="1980" w:type="dxa"/>
            <w:tcBorders>
              <w:top w:val="nil"/>
              <w:left w:val="single" w:sz="8" w:space="0" w:color="000000"/>
              <w:bottom w:val="single" w:sz="8" w:space="0" w:color="000000"/>
              <w:right w:val="single" w:sz="8" w:space="0" w:color="000000"/>
            </w:tcBorders>
            <w:shd w:val="clear" w:color="auto" w:fill="D6E3BC" w:themeFill="accent3" w:themeFillTint="66"/>
            <w:vAlign w:val="center"/>
          </w:tcPr>
          <w:p w:rsidR="000213AE" w:rsidRPr="00ED252E" w:rsidRDefault="00EC131C" w:rsidP="00424569">
            <w:pPr>
              <w:spacing w:before="40" w:after="40" w:line="240" w:lineRule="auto"/>
              <w:jc w:val="right"/>
              <w:rPr>
                <w:rFonts w:ascii="Calibri" w:hAnsi="Calibri"/>
                <w:b/>
                <w:color w:val="000000"/>
                <w:sz w:val="20"/>
                <w:szCs w:val="20"/>
              </w:rPr>
            </w:pPr>
            <w:r w:rsidRPr="00EC131C">
              <w:rPr>
                <w:rFonts w:ascii="Calibri" w:hAnsi="Calibri"/>
                <w:b/>
                <w:color w:val="000000"/>
                <w:sz w:val="20"/>
                <w:szCs w:val="20"/>
              </w:rPr>
              <w:t>$121,601,339</w:t>
            </w:r>
          </w:p>
        </w:tc>
      </w:tr>
    </w:tbl>
    <w:p w:rsidR="000213AE" w:rsidRPr="00281840" w:rsidRDefault="007F7729" w:rsidP="00320950">
      <w:pPr>
        <w:pStyle w:val="ListParagraph"/>
        <w:numPr>
          <w:ilvl w:val="0"/>
          <w:numId w:val="30"/>
        </w:numPr>
        <w:tabs>
          <w:tab w:val="left" w:pos="720"/>
        </w:tabs>
        <w:spacing w:before="120" w:after="0" w:line="240" w:lineRule="auto"/>
        <w:contextualSpacing w:val="0"/>
        <w:rPr>
          <w:rFonts w:cs="Arial"/>
          <w:sz w:val="18"/>
          <w:szCs w:val="18"/>
        </w:rPr>
      </w:pPr>
      <w:r w:rsidRPr="00281840">
        <w:rPr>
          <w:rFonts w:cs="Arial"/>
          <w:sz w:val="18"/>
          <w:szCs w:val="18"/>
        </w:rPr>
        <w:t>Initial charges by acute care hospitals, which may not refle</w:t>
      </w:r>
      <w:r w:rsidR="008E13E0" w:rsidRPr="00281840">
        <w:rPr>
          <w:rFonts w:cs="Arial"/>
          <w:sz w:val="18"/>
          <w:szCs w:val="18"/>
        </w:rPr>
        <w:t xml:space="preserve">ct actual costs or amounts </w:t>
      </w:r>
      <w:r w:rsidRPr="00281840">
        <w:rPr>
          <w:rFonts w:cs="Arial"/>
          <w:sz w:val="18"/>
          <w:szCs w:val="18"/>
        </w:rPr>
        <w:t>paid.  Some charges may be related to conditions other than injury.  A</w:t>
      </w:r>
      <w:r w:rsidR="000213AE" w:rsidRPr="00281840">
        <w:rPr>
          <w:rFonts w:cs="Arial"/>
          <w:sz w:val="18"/>
          <w:szCs w:val="18"/>
        </w:rPr>
        <w:t xml:space="preserve">ll dispositions are included when calculating charges, including transfers and in-hospital deaths. </w:t>
      </w:r>
    </w:p>
    <w:p w:rsidR="004B5CCE" w:rsidRDefault="004B5CCE" w:rsidP="00320950">
      <w:pPr>
        <w:pStyle w:val="ListParagraph"/>
        <w:numPr>
          <w:ilvl w:val="0"/>
          <w:numId w:val="30"/>
        </w:numPr>
        <w:spacing w:after="0" w:line="240" w:lineRule="auto"/>
        <w:ind w:right="-1368"/>
        <w:rPr>
          <w:rFonts w:eastAsia="Times New Roman" w:cs="Arial"/>
          <w:color w:val="000000"/>
          <w:sz w:val="18"/>
          <w:szCs w:val="18"/>
        </w:rPr>
      </w:pPr>
      <w:r>
        <w:rPr>
          <w:rFonts w:eastAsia="Times New Roman" w:cs="Arial"/>
          <w:color w:val="000000"/>
          <w:sz w:val="18"/>
          <w:szCs w:val="18"/>
        </w:rPr>
        <w:t>Selected injury categories are not mutually exclusive and may overlap with each other and the categories listed below.</w:t>
      </w:r>
    </w:p>
    <w:p w:rsidR="00CF2150" w:rsidRPr="00BF7D74" w:rsidRDefault="00CF2150" w:rsidP="00320950">
      <w:pPr>
        <w:pStyle w:val="ListParagraph"/>
        <w:numPr>
          <w:ilvl w:val="0"/>
          <w:numId w:val="30"/>
        </w:numPr>
        <w:tabs>
          <w:tab w:val="left" w:pos="720"/>
        </w:tabs>
        <w:spacing w:after="0" w:line="240" w:lineRule="auto"/>
        <w:ind w:right="-1458"/>
        <w:rPr>
          <w:rFonts w:eastAsia="Times New Roman" w:cs="Arial"/>
          <w:color w:val="000000"/>
          <w:sz w:val="18"/>
          <w:szCs w:val="18"/>
        </w:rPr>
      </w:pPr>
      <w:r>
        <w:rPr>
          <w:rFonts w:eastAsia="Times New Roman" w:cs="Arial"/>
          <w:color w:val="000000"/>
          <w:sz w:val="18"/>
          <w:szCs w:val="18"/>
        </w:rPr>
        <w:t>Motor vehicle occupant includes</w:t>
      </w:r>
      <w:r w:rsidRPr="00BF7D74">
        <w:rPr>
          <w:rFonts w:eastAsia="Times New Roman" w:cs="Arial"/>
          <w:color w:val="000000"/>
          <w:sz w:val="18"/>
          <w:szCs w:val="18"/>
        </w:rPr>
        <w:t xml:space="preserve"> drivers, passengers</w:t>
      </w:r>
      <w:r>
        <w:rPr>
          <w:rFonts w:eastAsia="Times New Roman" w:cs="Arial"/>
          <w:color w:val="000000"/>
          <w:sz w:val="18"/>
          <w:szCs w:val="18"/>
        </w:rPr>
        <w:t>, and unspecified persons.  Motorcyclist includes operators and passengers.</w:t>
      </w:r>
    </w:p>
    <w:p w:rsidR="00CF2150" w:rsidRPr="00BF7D74" w:rsidRDefault="00CF2150" w:rsidP="00320950">
      <w:pPr>
        <w:pStyle w:val="ListParagraph"/>
        <w:numPr>
          <w:ilvl w:val="0"/>
          <w:numId w:val="30"/>
        </w:numPr>
        <w:tabs>
          <w:tab w:val="left" w:pos="720"/>
        </w:tabs>
        <w:spacing w:after="0" w:line="240" w:lineRule="auto"/>
        <w:ind w:right="-1458"/>
        <w:rPr>
          <w:rFonts w:eastAsia="Times New Roman" w:cs="Arial"/>
          <w:color w:val="000000"/>
          <w:sz w:val="18"/>
          <w:szCs w:val="18"/>
        </w:rPr>
      </w:pPr>
      <w:r w:rsidRPr="00BF7D74">
        <w:rPr>
          <w:rFonts w:eastAsia="Times New Roman" w:cs="Arial"/>
          <w:color w:val="000000"/>
          <w:sz w:val="18"/>
          <w:szCs w:val="18"/>
        </w:rPr>
        <w:t>Due to traffic or non-traffic related incidents.</w:t>
      </w:r>
    </w:p>
    <w:p w:rsidR="009822BF" w:rsidRPr="004B5CCE" w:rsidRDefault="00A70732" w:rsidP="004B5CCE">
      <w:pPr>
        <w:tabs>
          <w:tab w:val="left" w:pos="900"/>
        </w:tabs>
        <w:spacing w:after="0" w:line="240" w:lineRule="auto"/>
        <w:ind w:right="-1458"/>
        <w:rPr>
          <w:sz w:val="16"/>
          <w:szCs w:val="16"/>
        </w:rPr>
      </w:pPr>
      <w:r w:rsidRPr="00E00D40">
        <w:rPr>
          <w:noProof/>
        </w:rPr>
        <mc:AlternateContent>
          <mc:Choice Requires="wps">
            <w:drawing>
              <wp:anchor distT="0" distB="0" distL="114300" distR="114300" simplePos="0" relativeHeight="252010496" behindDoc="0" locked="0" layoutInCell="1" allowOverlap="1" wp14:anchorId="3869FD51" wp14:editId="5527E61D">
                <wp:simplePos x="0" y="0"/>
                <wp:positionH relativeFrom="column">
                  <wp:posOffset>-228600</wp:posOffset>
                </wp:positionH>
                <wp:positionV relativeFrom="paragraph">
                  <wp:posOffset>8399780</wp:posOffset>
                </wp:positionV>
                <wp:extent cx="6661785" cy="257175"/>
                <wp:effectExtent l="0" t="0" r="0" b="0"/>
                <wp:wrapNone/>
                <wp:docPr id="558" name="Text Box 558"/>
                <wp:cNvGraphicFramePr/>
                <a:graphic xmlns:a="http://schemas.openxmlformats.org/drawingml/2006/main">
                  <a:graphicData uri="http://schemas.microsoft.com/office/word/2010/wordprocessingShape">
                    <wps:wsp>
                      <wps:cNvSpPr txBox="1"/>
                      <wps:spPr>
                        <a:xfrm>
                          <a:off x="0" y="0"/>
                          <a:ext cx="666178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C58EC" w:rsidRPr="00DF032B" w:rsidRDefault="001C58EC" w:rsidP="00DF032B">
                            <w:pPr>
                              <w:pStyle w:val="ListParagraph"/>
                              <w:numPr>
                                <w:ilvl w:val="0"/>
                                <w:numId w:val="23"/>
                              </w:numPr>
                              <w:ind w:left="360" w:hanging="180"/>
                              <w:rPr>
                                <w:sz w:val="18"/>
                                <w:szCs w:val="18"/>
                              </w:rPr>
                            </w:pPr>
                            <w:r w:rsidRPr="00DF032B">
                              <w:rPr>
                                <w:sz w:val="18"/>
                                <w:szCs w:val="18"/>
                              </w:rPr>
                              <w:t xml:space="preserve"> </w:t>
                            </w:r>
                            <w:r>
                              <w:rPr>
                                <w:sz w:val="18"/>
                                <w:szCs w:val="18"/>
                              </w:rPr>
                              <w:t xml:space="preserve">Statistically significant at p &lt; 0.05.  </w:t>
                            </w:r>
                            <w:proofErr w:type="spellStart"/>
                            <w:r>
                              <w:rPr>
                                <w:sz w:val="18"/>
                                <w:szCs w:val="18"/>
                              </w:rPr>
                              <w:t>Joinpoint</w:t>
                            </w:r>
                            <w:proofErr w:type="spellEnd"/>
                            <w:r>
                              <w:rPr>
                                <w:sz w:val="18"/>
                                <w:szCs w:val="18"/>
                              </w:rPr>
                              <w:t xml:space="preserve"> Regression Program used for trend analysis.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69FD51" id="Text Box 558" o:spid="_x0000_s1089" type="#_x0000_t202" style="position:absolute;margin-left:-18pt;margin-top:661.4pt;width:524.55pt;height:20.25pt;z-index:2520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" filled="f" stroked="f" strokeweight=".5pt">
                <v:textbox>
                  <w:txbxContent>
                    <w:p w:rsidR="001C58EC" w:rsidRPr="00DF032B" w:rsidRDefault="001C58EC" w:rsidP="00DF032B">
                      <w:pPr>
                        <w:pStyle w:val="ListParagraph"/>
                        <w:numPr>
                          <w:ilvl w:val="0"/>
                          <w:numId w:val="23"/>
                        </w:numPr>
                        <w:ind w:left="360" w:hanging="180"/>
                        <w:rPr>
                          <w:sz w:val="18"/>
                          <w:szCs w:val="18"/>
                        </w:rPr>
                      </w:pPr>
                      <w:r w:rsidRPr="00DF032B">
                        <w:rPr>
                          <w:sz w:val="18"/>
                          <w:szCs w:val="18"/>
                        </w:rPr>
                        <w:t xml:space="preserve"> </w:t>
                      </w:r>
                      <w:r>
                        <w:rPr>
                          <w:sz w:val="18"/>
                          <w:szCs w:val="18"/>
                        </w:rPr>
                        <w:t xml:space="preserve">Statistically significant at p &lt; 0.05.  </w:t>
                      </w:r>
                      <w:proofErr w:type="spellStart"/>
                      <w:r>
                        <w:rPr>
                          <w:sz w:val="18"/>
                          <w:szCs w:val="18"/>
                        </w:rPr>
                        <w:t>Joinpoint</w:t>
                      </w:r>
                      <w:proofErr w:type="spellEnd"/>
                      <w:r>
                        <w:rPr>
                          <w:sz w:val="18"/>
                          <w:szCs w:val="18"/>
                        </w:rPr>
                        <w:t xml:space="preserve"> Regression Program used for trend analysis.</w:t>
                      </w:r>
                    </w:p>
                  </w:txbxContent>
                </v:textbox>
              </v:shape>
            </w:pict>
          </mc:Fallback>
        </mc:AlternateContent>
      </w:r>
      <w:r w:rsidR="009822BF" w:rsidRPr="004B5CCE">
        <w:rPr>
          <w:sz w:val="16"/>
          <w:szCs w:val="16"/>
        </w:rPr>
        <w:br w:type="page"/>
      </w:r>
    </w:p>
    <w:p w:rsidR="003B2BD4" w:rsidRDefault="009822BF">
      <w:r>
        <w:rPr>
          <w:noProof/>
        </w:rPr>
        <w:lastRenderedPageBreak/>
        <mc:AlternateContent>
          <mc:Choice Requires="wps">
            <w:drawing>
              <wp:anchor distT="0" distB="0" distL="114300" distR="114300" simplePos="0" relativeHeight="251955200" behindDoc="0" locked="0" layoutInCell="1" allowOverlap="1" wp14:anchorId="490E6403" wp14:editId="481FA799">
                <wp:simplePos x="0" y="0"/>
                <wp:positionH relativeFrom="column">
                  <wp:posOffset>0</wp:posOffset>
                </wp:positionH>
                <wp:positionV relativeFrom="paragraph">
                  <wp:posOffset>-284834</wp:posOffset>
                </wp:positionV>
                <wp:extent cx="7259320" cy="5082362"/>
                <wp:effectExtent l="0" t="0" r="0" b="0"/>
                <wp:wrapNone/>
                <wp:docPr id="11" name="Text Box 11"/>
                <wp:cNvGraphicFramePr/>
                <a:graphic xmlns:a="http://schemas.openxmlformats.org/drawingml/2006/main">
                  <a:graphicData uri="http://schemas.microsoft.com/office/word/2010/wordprocessingShape">
                    <wps:wsp>
                      <wps:cNvSpPr txBox="1"/>
                      <wps:spPr>
                        <a:xfrm>
                          <a:off x="0" y="0"/>
                          <a:ext cx="7259320" cy="5082362"/>
                        </a:xfrm>
                        <a:prstGeom prst="roundRect">
                          <a:avLst/>
                        </a:prstGeom>
                        <a:noFill/>
                        <a:ln w="6350">
                          <a:noFill/>
                        </a:ln>
                        <a:effectLst>
                          <a:glow rad="127000">
                            <a:schemeClr val="accent3">
                              <a:lumMod val="20000"/>
                              <a:lumOff val="80000"/>
                            </a:schemeClr>
                          </a:glow>
                          <a:softEdge rad="63500"/>
                        </a:effectLst>
                      </wps:spPr>
                      <wps:style>
                        <a:lnRef idx="0">
                          <a:schemeClr val="accent1"/>
                        </a:lnRef>
                        <a:fillRef idx="0">
                          <a:schemeClr val="accent1"/>
                        </a:fillRef>
                        <a:effectRef idx="0">
                          <a:schemeClr val="accent1"/>
                        </a:effectRef>
                        <a:fontRef idx="minor">
                          <a:schemeClr val="dk1"/>
                        </a:fontRef>
                      </wps:style>
                      <wps:txbx>
                        <w:txbxContent>
                          <w:p w:rsidR="001C58EC" w:rsidRPr="00EB3DA1" w:rsidRDefault="001C58EC" w:rsidP="00226C32">
                            <w:pPr>
                              <w:tabs>
                                <w:tab w:val="left" w:pos="90"/>
                              </w:tabs>
                              <w:spacing w:after="280" w:line="240" w:lineRule="auto"/>
                              <w:rPr>
                                <w:rFonts w:ascii="Calibri" w:hAnsi="Calibri"/>
                                <w:b/>
                                <w:color w:val="9900CC"/>
                                <w:sz w:val="32"/>
                                <w:szCs w:val="32"/>
                              </w:rPr>
                            </w:pPr>
                            <w:r>
                              <w:rPr>
                                <w:rFonts w:ascii="Calibri" w:hAnsi="Calibri"/>
                                <w:b/>
                                <w:color w:val="9900CC"/>
                                <w:sz w:val="32"/>
                                <w:szCs w:val="32"/>
                              </w:rPr>
                              <w:t>Injury Prev</w:t>
                            </w:r>
                            <w:r w:rsidRPr="00AF376F">
                              <w:rPr>
                                <w:rFonts w:ascii="Calibri" w:hAnsi="Calibri"/>
                                <w:b/>
                                <w:color w:val="9900CC"/>
                                <w:sz w:val="32"/>
                                <w:szCs w:val="32"/>
                              </w:rPr>
                              <w:t>ention in Massachusetts</w:t>
                            </w:r>
                          </w:p>
                          <w:p w:rsidR="001C58EC" w:rsidRPr="003B7D9C" w:rsidRDefault="001C58EC" w:rsidP="00075707">
                            <w:pPr>
                              <w:tabs>
                                <w:tab w:val="left" w:pos="90"/>
                              </w:tabs>
                              <w:autoSpaceDE w:val="0"/>
                              <w:autoSpaceDN w:val="0"/>
                              <w:spacing w:after="80" w:line="240" w:lineRule="auto"/>
                              <w:textAlignment w:val="center"/>
                              <w:rPr>
                                <w:color w:val="000000" w:themeColor="text1"/>
                              </w:rPr>
                            </w:pPr>
                            <w:r w:rsidRPr="003B7D9C">
                              <w:rPr>
                                <w:color w:val="000000" w:themeColor="text1"/>
                              </w:rPr>
                              <w:t>While we have made tremendous progress in the field of injury prevention over the past several decades, this report highlights that there is still work to be done. Injuries are largely preventable events. The public health approach to prevent</w:t>
                            </w:r>
                            <w:r>
                              <w:rPr>
                                <w:color w:val="000000" w:themeColor="text1"/>
                              </w:rPr>
                              <w:t>ing injury is similar to that for preventing disease. Injuries</w:t>
                            </w:r>
                            <w:r w:rsidRPr="003B7D9C">
                              <w:rPr>
                                <w:color w:val="000000" w:themeColor="text1"/>
                              </w:rPr>
                              <w:t xml:space="preserve"> are not simply “acts of fate”. The Massachusetts Department of Public Health’s </w:t>
                            </w:r>
                            <w:r>
                              <w:rPr>
                                <w:color w:val="000000" w:themeColor="text1"/>
                              </w:rPr>
                              <w:t xml:space="preserve">(MDPH) </w:t>
                            </w:r>
                            <w:r w:rsidRPr="003B7D9C">
                              <w:rPr>
                                <w:color w:val="000000" w:themeColor="text1"/>
                              </w:rPr>
                              <w:t>Division of Violence and Injury Prevention works closely with our internal</w:t>
                            </w:r>
                            <w:r>
                              <w:rPr>
                                <w:color w:val="000000" w:themeColor="text1"/>
                              </w:rPr>
                              <w:t xml:space="preserve"> partners, other state agencies and</w:t>
                            </w:r>
                            <w:r w:rsidRPr="003B7D9C">
                              <w:rPr>
                                <w:color w:val="000000" w:themeColor="text1"/>
                              </w:rPr>
                              <w:t xml:space="preserve"> external institutions and organizations to advance practices and policies that both protect </w:t>
                            </w:r>
                            <w:r>
                              <w:rPr>
                                <w:color w:val="000000" w:themeColor="text1"/>
                              </w:rPr>
                              <w:t xml:space="preserve">Massachusetts residents from injury and reduce injury </w:t>
                            </w:r>
                            <w:r w:rsidRPr="003B7D9C">
                              <w:rPr>
                                <w:color w:val="000000" w:themeColor="text1"/>
                              </w:rPr>
                              <w:t>severi</w:t>
                            </w:r>
                            <w:r>
                              <w:rPr>
                                <w:color w:val="000000" w:themeColor="text1"/>
                              </w:rPr>
                              <w:t>ty</w:t>
                            </w:r>
                            <w:r w:rsidRPr="003B7D9C">
                              <w:rPr>
                                <w:color w:val="000000" w:themeColor="text1"/>
                              </w:rPr>
                              <w:t>. One approach to violence and injury pre</w:t>
                            </w:r>
                            <w:r>
                              <w:rPr>
                                <w:color w:val="000000" w:themeColor="text1"/>
                              </w:rPr>
                              <w:t xml:space="preserve">vention utilizes a framework </w:t>
                            </w:r>
                            <w:r w:rsidRPr="003B7D9C">
                              <w:rPr>
                                <w:color w:val="000000" w:themeColor="text1"/>
                              </w:rPr>
                              <w:t xml:space="preserve">sometimes referred to as “the four E’s” </w:t>
                            </w:r>
                            <w:r w:rsidRPr="003B7D9C">
                              <w:rPr>
                                <w:color w:val="000000" w:themeColor="text1"/>
                                <w:spacing w:val="-6"/>
                              </w:rPr>
                              <w:t>of injury prevention. These include:</w:t>
                            </w:r>
                          </w:p>
                          <w:p w:rsidR="001C58EC" w:rsidRPr="003B7D9C" w:rsidRDefault="001C58EC" w:rsidP="00075707">
                            <w:pPr>
                              <w:pStyle w:val="HeadlineB"/>
                              <w:numPr>
                                <w:ilvl w:val="0"/>
                                <w:numId w:val="15"/>
                              </w:numPr>
                              <w:tabs>
                                <w:tab w:val="left" w:pos="90"/>
                              </w:tabs>
                              <w:spacing w:before="0" w:line="240" w:lineRule="auto"/>
                              <w:ind w:left="540" w:hanging="270"/>
                              <w:rPr>
                                <w:rFonts w:ascii="Calibri" w:hAnsi="Calibri" w:cs="Calibri"/>
                                <w:color w:val="000000" w:themeColor="text1"/>
                                <w:sz w:val="22"/>
                                <w:szCs w:val="22"/>
                              </w:rPr>
                            </w:pPr>
                            <w:r w:rsidRPr="00C7092D">
                              <w:rPr>
                                <w:rFonts w:ascii="Calibri" w:hAnsi="Calibri" w:cs="Calibri"/>
                                <w:i/>
                                <w:color w:val="000000" w:themeColor="text1"/>
                                <w:sz w:val="22"/>
                                <w:szCs w:val="22"/>
                              </w:rPr>
                              <w:t>Environmental Design and Engineering</w:t>
                            </w:r>
                            <w:r>
                              <w:rPr>
                                <w:rFonts w:ascii="Calibri" w:hAnsi="Calibri" w:cs="Calibri"/>
                                <w:color w:val="000000" w:themeColor="text1"/>
                                <w:sz w:val="22"/>
                                <w:szCs w:val="22"/>
                              </w:rPr>
                              <w:t>:</w:t>
                            </w:r>
                            <w:r w:rsidRPr="003B7D9C">
                              <w:rPr>
                                <w:rFonts w:ascii="Calibri" w:hAnsi="Calibri" w:cs="Calibri"/>
                                <w:color w:val="000000" w:themeColor="text1"/>
                                <w:sz w:val="22"/>
                                <w:szCs w:val="22"/>
                              </w:rPr>
                              <w:t xml:space="preserve"> Adoption of safer products</w:t>
                            </w:r>
                            <w:r>
                              <w:rPr>
                                <w:rFonts w:ascii="Calibri" w:hAnsi="Calibri" w:cs="Calibri"/>
                                <w:color w:val="000000" w:themeColor="text1"/>
                                <w:sz w:val="22"/>
                                <w:szCs w:val="22"/>
                              </w:rPr>
                              <w:t xml:space="preserve">, roadway layout, and home modification </w:t>
                            </w:r>
                            <w:r w:rsidRPr="003B7D9C">
                              <w:rPr>
                                <w:rFonts w:ascii="Calibri" w:hAnsi="Calibri" w:cs="Calibri"/>
                                <w:color w:val="000000" w:themeColor="text1"/>
                                <w:sz w:val="22"/>
                                <w:szCs w:val="22"/>
                              </w:rPr>
                              <w:t>can greatly reduce one’s risk of injury.</w:t>
                            </w:r>
                          </w:p>
                          <w:p w:rsidR="001C58EC" w:rsidRPr="003B7D9C" w:rsidRDefault="001C58EC" w:rsidP="00075707">
                            <w:pPr>
                              <w:pStyle w:val="HeadlineB"/>
                              <w:numPr>
                                <w:ilvl w:val="0"/>
                                <w:numId w:val="15"/>
                              </w:numPr>
                              <w:tabs>
                                <w:tab w:val="left" w:pos="90"/>
                              </w:tabs>
                              <w:spacing w:before="0" w:line="240" w:lineRule="auto"/>
                              <w:ind w:left="540" w:hanging="270"/>
                              <w:rPr>
                                <w:rFonts w:ascii="Calibri" w:hAnsi="Calibri" w:cs="Calibri"/>
                                <w:color w:val="000000" w:themeColor="text1"/>
                                <w:sz w:val="22"/>
                                <w:szCs w:val="22"/>
                              </w:rPr>
                            </w:pPr>
                            <w:r w:rsidRPr="00C7092D">
                              <w:rPr>
                                <w:rFonts w:ascii="Calibri" w:hAnsi="Calibri" w:cs="Calibri"/>
                                <w:i/>
                                <w:color w:val="000000" w:themeColor="text1"/>
                                <w:sz w:val="22"/>
                                <w:szCs w:val="22"/>
                              </w:rPr>
                              <w:t>Enactment and Enforcement of Policies:</w:t>
                            </w:r>
                            <w:r w:rsidRPr="003B7D9C">
                              <w:rPr>
                                <w:rFonts w:ascii="Calibri" w:hAnsi="Calibri" w:cs="Calibri"/>
                                <w:color w:val="000000" w:themeColor="text1"/>
                                <w:sz w:val="22"/>
                                <w:szCs w:val="22"/>
                              </w:rPr>
                              <w:t xml:space="preserve"> Laws, regulations and institutional polices can promote safe behaviors or responses and prevent injury.</w:t>
                            </w:r>
                          </w:p>
                          <w:p w:rsidR="001C58EC" w:rsidRPr="003B7D9C" w:rsidRDefault="001C58EC" w:rsidP="00075707">
                            <w:pPr>
                              <w:pStyle w:val="HeadlineB"/>
                              <w:numPr>
                                <w:ilvl w:val="0"/>
                                <w:numId w:val="15"/>
                              </w:numPr>
                              <w:tabs>
                                <w:tab w:val="left" w:pos="90"/>
                              </w:tabs>
                              <w:spacing w:before="0" w:line="240" w:lineRule="auto"/>
                              <w:ind w:left="540" w:hanging="270"/>
                              <w:rPr>
                                <w:rFonts w:ascii="Calibri" w:hAnsi="Calibri" w:cs="Calibri"/>
                                <w:color w:val="000000" w:themeColor="text1"/>
                                <w:sz w:val="22"/>
                                <w:szCs w:val="22"/>
                              </w:rPr>
                            </w:pPr>
                            <w:r w:rsidRPr="00C7092D">
                              <w:rPr>
                                <w:rFonts w:ascii="Calibri" w:hAnsi="Calibri" w:cs="Calibri"/>
                                <w:i/>
                                <w:color w:val="000000" w:themeColor="text1"/>
                                <w:sz w:val="22"/>
                                <w:szCs w:val="22"/>
                              </w:rPr>
                              <w:t>Education:</w:t>
                            </w:r>
                            <w:r w:rsidRPr="003B7D9C">
                              <w:rPr>
                                <w:rFonts w:ascii="Calibri" w:hAnsi="Calibri" w:cs="Calibri"/>
                                <w:color w:val="000000" w:themeColor="text1"/>
                                <w:sz w:val="22"/>
                                <w:szCs w:val="22"/>
                              </w:rPr>
                              <w:t xml:space="preserve"> Educating the public and professionals </w:t>
                            </w:r>
                            <w:r>
                              <w:rPr>
                                <w:rFonts w:ascii="Calibri" w:hAnsi="Calibri" w:cs="Calibri"/>
                                <w:color w:val="000000" w:themeColor="text1"/>
                                <w:sz w:val="22"/>
                                <w:szCs w:val="22"/>
                              </w:rPr>
                              <w:t>to</w:t>
                            </w:r>
                            <w:r w:rsidRPr="003B7D9C">
                              <w:rPr>
                                <w:rFonts w:ascii="Calibri" w:hAnsi="Calibri" w:cs="Calibri"/>
                                <w:color w:val="000000" w:themeColor="text1"/>
                                <w:sz w:val="22"/>
                                <w:szCs w:val="22"/>
                              </w:rPr>
                              <w:t xml:space="preserve"> change behaviors and reduce injuries.</w:t>
                            </w:r>
                          </w:p>
                          <w:p w:rsidR="001C58EC" w:rsidRPr="003B7D9C" w:rsidRDefault="001C58EC" w:rsidP="00075707">
                            <w:pPr>
                              <w:pStyle w:val="HeadlineB"/>
                              <w:numPr>
                                <w:ilvl w:val="0"/>
                                <w:numId w:val="15"/>
                              </w:numPr>
                              <w:tabs>
                                <w:tab w:val="left" w:pos="90"/>
                              </w:tabs>
                              <w:spacing w:before="0" w:after="120" w:line="240" w:lineRule="auto"/>
                              <w:ind w:left="540" w:hanging="270"/>
                              <w:rPr>
                                <w:rFonts w:ascii="Calibri" w:hAnsi="Calibri" w:cs="Calibri"/>
                                <w:color w:val="000000" w:themeColor="text1"/>
                                <w:sz w:val="22"/>
                                <w:szCs w:val="22"/>
                              </w:rPr>
                            </w:pPr>
                            <w:r w:rsidRPr="00C7092D">
                              <w:rPr>
                                <w:rFonts w:ascii="Calibri" w:hAnsi="Calibri" w:cs="Calibri"/>
                                <w:i/>
                                <w:color w:val="000000" w:themeColor="text1"/>
                                <w:sz w:val="22"/>
                                <w:szCs w:val="22"/>
                              </w:rPr>
                              <w:t>Emergency Medical Services:</w:t>
                            </w:r>
                            <w:r>
                              <w:rPr>
                                <w:rFonts w:ascii="Calibri" w:hAnsi="Calibri" w:cs="Calibri"/>
                                <w:color w:val="000000" w:themeColor="text1"/>
                                <w:sz w:val="22"/>
                                <w:szCs w:val="22"/>
                              </w:rPr>
                              <w:t xml:space="preserve"> </w:t>
                            </w:r>
                            <w:r w:rsidRPr="003B7D9C">
                              <w:rPr>
                                <w:rFonts w:ascii="Calibri" w:hAnsi="Calibri" w:cs="Calibri"/>
                                <w:color w:val="000000" w:themeColor="text1"/>
                                <w:sz w:val="22"/>
                                <w:szCs w:val="22"/>
                              </w:rPr>
                              <w:t>Ensuring a high quality trauma management system so</w:t>
                            </w:r>
                            <w:r>
                              <w:rPr>
                                <w:rFonts w:ascii="Calibri" w:hAnsi="Calibri" w:cs="Calibri"/>
                                <w:color w:val="000000" w:themeColor="text1"/>
                                <w:sz w:val="22"/>
                                <w:szCs w:val="22"/>
                              </w:rPr>
                              <w:t xml:space="preserve"> that</w:t>
                            </w:r>
                            <w:r w:rsidRPr="003B7D9C">
                              <w:rPr>
                                <w:rFonts w:ascii="Calibri" w:hAnsi="Calibri" w:cs="Calibri"/>
                                <w:color w:val="000000" w:themeColor="text1"/>
                                <w:sz w:val="22"/>
                                <w:szCs w:val="22"/>
                              </w:rPr>
                              <w:t xml:space="preserve"> individuals who are injured are transported to facilities wi</w:t>
                            </w:r>
                            <w:r>
                              <w:rPr>
                                <w:rFonts w:ascii="Calibri" w:hAnsi="Calibri" w:cs="Calibri"/>
                                <w:color w:val="000000" w:themeColor="text1"/>
                                <w:sz w:val="22"/>
                                <w:szCs w:val="22"/>
                              </w:rPr>
                              <w:t>th the most appropriate care in order to</w:t>
                            </w:r>
                            <w:r w:rsidRPr="003B7D9C">
                              <w:rPr>
                                <w:rFonts w:ascii="Calibri" w:hAnsi="Calibri" w:cs="Calibri"/>
                                <w:color w:val="000000" w:themeColor="text1"/>
                                <w:sz w:val="22"/>
                                <w:szCs w:val="22"/>
                              </w:rPr>
                              <w:t xml:space="preserve"> reduce deaths and improve outcomes after an injury. </w:t>
                            </w:r>
                          </w:p>
                          <w:p w:rsidR="001C58EC" w:rsidRPr="00EB3DA1" w:rsidRDefault="001C58EC" w:rsidP="00075707">
                            <w:pPr>
                              <w:pStyle w:val="HeadlineB"/>
                              <w:tabs>
                                <w:tab w:val="left" w:pos="90"/>
                              </w:tabs>
                              <w:spacing w:before="0" w:after="0" w:line="240" w:lineRule="auto"/>
                              <w:ind w:left="-86"/>
                              <w:rPr>
                                <w:rFonts w:asciiTheme="minorHAnsi" w:eastAsia="Calibri" w:hAnsiTheme="minorHAnsi" w:cs="Calibri"/>
                                <w:bCs/>
                                <w:color w:val="9900CC"/>
                              </w:rPr>
                            </w:pPr>
                            <w:r w:rsidRPr="00A07854">
                              <w:rPr>
                                <w:rFonts w:asciiTheme="minorHAnsi" w:hAnsiTheme="minorHAnsi" w:cs="Calibri"/>
                                <w:color w:val="000000" w:themeColor="text1"/>
                                <w:sz w:val="22"/>
                                <w:szCs w:val="22"/>
                              </w:rPr>
                              <w:t>The data described in this bulle</w:t>
                            </w:r>
                            <w:r>
                              <w:rPr>
                                <w:rFonts w:asciiTheme="minorHAnsi" w:hAnsiTheme="minorHAnsi" w:cs="Calibri"/>
                                <w:color w:val="000000" w:themeColor="text1"/>
                                <w:sz w:val="22"/>
                                <w:szCs w:val="22"/>
                              </w:rPr>
                              <w:t>tin provides useful information on</w:t>
                            </w:r>
                            <w:r w:rsidRPr="00A07854">
                              <w:rPr>
                                <w:rFonts w:asciiTheme="minorHAnsi" w:hAnsiTheme="minorHAnsi" w:cs="Calibri"/>
                                <w:color w:val="000000" w:themeColor="text1"/>
                                <w:sz w:val="22"/>
                                <w:szCs w:val="22"/>
                              </w:rPr>
                              <w:t xml:space="preserve"> the primary reasons people are injured in Massachusetts and injury trends over time.  </w:t>
                            </w:r>
                            <w:r>
                              <w:rPr>
                                <w:rFonts w:asciiTheme="minorHAnsi" w:hAnsiTheme="minorHAnsi" w:cs="Calibri"/>
                                <w:color w:val="000000" w:themeColor="text1"/>
                                <w:sz w:val="22"/>
                                <w:szCs w:val="22"/>
                              </w:rPr>
                              <w:t xml:space="preserve">There are significant disparities in injury rates by sex and race/ethnicity, which are described in </w:t>
                            </w:r>
                            <w:r>
                              <w:rPr>
                                <w:rFonts w:asciiTheme="minorHAnsi" w:hAnsiTheme="minorHAnsi" w:cs="Calibri"/>
                                <w:i/>
                                <w:color w:val="000000" w:themeColor="text1"/>
                                <w:sz w:val="22"/>
                                <w:szCs w:val="22"/>
                              </w:rPr>
                              <w:t xml:space="preserve">Injuries among Massachusetts Residents, 2013, </w:t>
                            </w:r>
                            <w:r>
                              <w:rPr>
                                <w:rFonts w:asciiTheme="minorHAnsi" w:hAnsiTheme="minorHAnsi" w:cs="Calibri"/>
                                <w:color w:val="000000" w:themeColor="text1"/>
                                <w:sz w:val="22"/>
                                <w:szCs w:val="22"/>
                              </w:rPr>
                              <w:t xml:space="preserve">at </w:t>
                            </w:r>
                            <w:hyperlink r:id="rId34" w:history="1">
                              <w:r w:rsidRPr="00D33ECB">
                                <w:rPr>
                                  <w:rStyle w:val="Hyperlink"/>
                                  <w:rFonts w:asciiTheme="minorHAnsi" w:hAnsiTheme="minorHAnsi"/>
                                  <w:sz w:val="22"/>
                                  <w:szCs w:val="22"/>
                                </w:rPr>
                                <w:t>www.mass.gov/files/documents/2017/02/bad/injury-surveillance-report-2013.pdf</w:t>
                              </w:r>
                            </w:hyperlink>
                            <w:r>
                              <w:rPr>
                                <w:rFonts w:asciiTheme="minorHAnsi" w:hAnsiTheme="minorHAnsi" w:cs="Calibri"/>
                                <w:color w:val="000000" w:themeColor="text1"/>
                                <w:sz w:val="22"/>
                                <w:szCs w:val="22"/>
                              </w:rPr>
                              <w:t xml:space="preserve">.  We plan to include data on injury rates by demographic, geographic, and other conditions in future MA injury reports.  </w:t>
                            </w:r>
                            <w:r w:rsidRPr="003B7D9C">
                              <w:rPr>
                                <w:rFonts w:ascii="Calibri" w:hAnsi="Calibri" w:cs="Calibri"/>
                                <w:color w:val="000000" w:themeColor="text1"/>
                                <w:sz w:val="22"/>
                                <w:szCs w:val="22"/>
                              </w:rPr>
                              <w:t xml:space="preserve">Through a concerted effort, we can </w:t>
                            </w:r>
                            <w:r>
                              <w:rPr>
                                <w:rFonts w:ascii="Calibri" w:hAnsi="Calibri" w:cs="Calibri"/>
                                <w:color w:val="000000" w:themeColor="text1"/>
                                <w:sz w:val="22"/>
                                <w:szCs w:val="22"/>
                              </w:rPr>
                              <w:t xml:space="preserve">use this data to inform strategies </w:t>
                            </w:r>
                            <w:r w:rsidRPr="003B7D9C">
                              <w:rPr>
                                <w:rFonts w:ascii="Calibri" w:hAnsi="Calibri" w:cs="Calibri"/>
                                <w:color w:val="000000" w:themeColor="text1"/>
                                <w:sz w:val="22"/>
                                <w:szCs w:val="22"/>
                              </w:rPr>
                              <w:t>to advance the latest best practices and policies for injury prevention in Massachusetts and to improve the quality and length of life for many citizens each year.</w:t>
                            </w:r>
                          </w:p>
                          <w:p w:rsidR="001C58EC" w:rsidRPr="00EB3DA1" w:rsidRDefault="001C58EC" w:rsidP="00075707">
                            <w:pPr>
                              <w:pStyle w:val="Heading3"/>
                              <w:spacing w:before="0" w:line="240" w:lineRule="auto"/>
                              <w:rPr>
                                <w:rFonts w:asciiTheme="minorHAnsi" w:eastAsia="Calibri" w:hAnsiTheme="minorHAnsi" w:cs="Calibri"/>
                                <w:bCs w:val="0"/>
                                <w:color w:val="9900CC"/>
                                <w:sz w:val="32"/>
                                <w:szCs w:val="32"/>
                              </w:rPr>
                            </w:pPr>
                          </w:p>
                          <w:p w:rsidR="001C58EC" w:rsidRPr="00EB3DA1" w:rsidRDefault="001C58EC" w:rsidP="00075707">
                            <w:pPr>
                              <w:pStyle w:val="Heading3"/>
                              <w:spacing w:before="0" w:line="240" w:lineRule="auto"/>
                              <w:rPr>
                                <w:rFonts w:asciiTheme="minorHAnsi" w:eastAsia="Calibri" w:hAnsiTheme="minorHAnsi" w:cs="Calibri"/>
                                <w:bCs w:val="0"/>
                                <w:color w:val="9900CC"/>
                                <w:sz w:val="32"/>
                                <w:szCs w:val="32"/>
                              </w:rPr>
                            </w:pPr>
                          </w:p>
                          <w:p w:rsidR="001C58EC" w:rsidRPr="00EB3DA1" w:rsidRDefault="001C58EC" w:rsidP="00075707">
                            <w:pPr>
                              <w:pStyle w:val="Heading3"/>
                              <w:spacing w:before="0" w:line="240" w:lineRule="auto"/>
                              <w:rPr>
                                <w:rFonts w:asciiTheme="minorHAnsi" w:eastAsia="Calibri" w:hAnsiTheme="minorHAnsi" w:cs="Calibri"/>
                                <w:bCs w:val="0"/>
                                <w:color w:val="9900CC"/>
                                <w:sz w:val="32"/>
                                <w:szCs w:val="32"/>
                              </w:rPr>
                            </w:pPr>
                            <w:r w:rsidRPr="00EB3DA1">
                              <w:rPr>
                                <w:rFonts w:asciiTheme="minorHAnsi" w:eastAsia="Calibri" w:hAnsiTheme="minorHAnsi" w:cs="Calibri"/>
                                <w:bCs w:val="0"/>
                                <w:color w:val="9900CC"/>
                                <w:sz w:val="32"/>
                                <w:szCs w:val="32"/>
                              </w:rPr>
                              <w:t>Resources</w:t>
                            </w:r>
                          </w:p>
                          <w:p w:rsidR="001C58EC" w:rsidRDefault="001C58EC" w:rsidP="00075707">
                            <w:r>
                              <w:t xml:space="preserve"> </w:t>
                            </w:r>
                          </w:p>
                          <w:p w:rsidR="001C58EC" w:rsidRDefault="001C58EC" w:rsidP="00075707">
                            <w:pPr>
                              <w:spacing w:after="0" w:line="240" w:lineRule="auto"/>
                            </w:pPr>
                            <w:r>
                              <w:t xml:space="preserve">(JULIE – It seemed like this would fit best on this page, but please feel free to edit/format so that it fits with other resources listed.  Thanks!  Jeanne)  </w:t>
                            </w:r>
                          </w:p>
                          <w:p w:rsidR="001C58EC" w:rsidRDefault="001C58EC" w:rsidP="00075707">
                            <w:pPr>
                              <w:spacing w:after="0" w:line="240" w:lineRule="auto"/>
                            </w:pPr>
                            <w:r>
                              <w:t xml:space="preserve">This report and other MA injury data are available on-line at: </w:t>
                            </w:r>
                            <w:hyperlink r:id="rId35" w:history="1">
                              <w:r w:rsidRPr="0020296E">
                                <w:rPr>
                                  <w:rStyle w:val="Hyperlink"/>
                                </w:rPr>
                                <w:t>http://www.mass.gov/dph/isp</w:t>
                              </w:r>
                            </w:hyperlink>
                            <w:r>
                              <w:t xml:space="preserve">.  The Injury Surveillance Program can provide custom data analysis for injury prevention advocates, such as for a specific injury cause, demographic group, geographic area and/or time period.  The Injury Surveillance Program can be contacted at </w:t>
                            </w:r>
                            <w:hyperlink r:id="rId36" w:history="1">
                              <w:r w:rsidRPr="0020296E">
                                <w:rPr>
                                  <w:rStyle w:val="Hyperlink"/>
                                </w:rPr>
                                <w:t>MDPH-ISP@state.ma.us</w:t>
                              </w:r>
                            </w:hyperlink>
                            <w:r>
                              <w:t xml:space="preserve"> or (617) 624-5648.</w:t>
                            </w:r>
                          </w:p>
                          <w:p w:rsidR="001C58EC" w:rsidRPr="00B07AC2" w:rsidRDefault="001C58EC" w:rsidP="00075707"/>
                          <w:p w:rsidR="001C58EC" w:rsidRDefault="001C58EC" w:rsidP="00075707"/>
                        </w:txbxContent>
                      </wps:txbx>
                      <wps:bodyPr rot="0" spcFirstLastPara="0" vertOverflow="overflow" horzOverflow="overflow" vert="horz" wrap="square" lIns="91440" tIns="4572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0E6403" id="Text Box 11" o:spid="_x0000_s1090" style="position:absolute;margin-left:0;margin-top:-22.45pt;width:571.6pt;height:400.2pt;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" filled="f" stroked="f" strokeweight=".5pt">
                <v:textbox inset=",,,0">
                  <w:txbxContent>
                    <w:p w:rsidR="001C58EC" w:rsidRPr="00EB3DA1" w:rsidRDefault="001C58EC" w:rsidP="00226C32">
                      <w:pPr>
                        <w:tabs>
                          <w:tab w:val="left" w:pos="90"/>
                        </w:tabs>
                        <w:spacing w:after="280" w:line="240" w:lineRule="auto"/>
                        <w:rPr>
                          <w:rFonts w:ascii="Calibri" w:hAnsi="Calibri"/>
                          <w:b/>
                          <w:color w:val="9900CC"/>
                          <w:sz w:val="32"/>
                          <w:szCs w:val="32"/>
                        </w:rPr>
                      </w:pPr>
                      <w:r>
                        <w:rPr>
                          <w:rFonts w:ascii="Calibri" w:hAnsi="Calibri"/>
                          <w:b/>
                          <w:color w:val="9900CC"/>
                          <w:sz w:val="32"/>
                          <w:szCs w:val="32"/>
                        </w:rPr>
                        <w:t>Injury Prev</w:t>
                      </w:r>
                      <w:r w:rsidRPr="00AF376F">
                        <w:rPr>
                          <w:rFonts w:ascii="Calibri" w:hAnsi="Calibri"/>
                          <w:b/>
                          <w:color w:val="9900CC"/>
                          <w:sz w:val="32"/>
                          <w:szCs w:val="32"/>
                        </w:rPr>
                        <w:t>ention in Massachusetts</w:t>
                      </w:r>
                    </w:p>
                    <w:p w:rsidR="001C58EC" w:rsidRPr="003B7D9C" w:rsidRDefault="001C58EC" w:rsidP="00075707">
                      <w:pPr>
                        <w:tabs>
                          <w:tab w:val="left" w:pos="90"/>
                        </w:tabs>
                        <w:autoSpaceDE w:val="0"/>
                        <w:autoSpaceDN w:val="0"/>
                        <w:spacing w:after="80" w:line="240" w:lineRule="auto"/>
                        <w:textAlignment w:val="center"/>
                        <w:rPr>
                          <w:color w:val="000000" w:themeColor="text1"/>
                        </w:rPr>
                      </w:pPr>
                      <w:r w:rsidRPr="003B7D9C">
                        <w:rPr>
                          <w:color w:val="000000" w:themeColor="text1"/>
                        </w:rPr>
                        <w:t>While we have made tremendous progress in the field of injury prevention over the past several decades, this report highlights that there is still work to be done. Injuries are largely preventable events. The public health approach to prevent</w:t>
                      </w:r>
                      <w:r>
                        <w:rPr>
                          <w:color w:val="000000" w:themeColor="text1"/>
                        </w:rPr>
                        <w:t>ing injury is similar to that for preventing disease. Injuries</w:t>
                      </w:r>
                      <w:r w:rsidRPr="003B7D9C">
                        <w:rPr>
                          <w:color w:val="000000" w:themeColor="text1"/>
                        </w:rPr>
                        <w:t xml:space="preserve"> are not simply “acts of fate”. The Massachusetts Department of Public Health’s </w:t>
                      </w:r>
                      <w:r>
                        <w:rPr>
                          <w:color w:val="000000" w:themeColor="text1"/>
                        </w:rPr>
                        <w:t xml:space="preserve">(MDPH) </w:t>
                      </w:r>
                      <w:r w:rsidRPr="003B7D9C">
                        <w:rPr>
                          <w:color w:val="000000" w:themeColor="text1"/>
                        </w:rPr>
                        <w:t>Division of Violence and Injury Prevention works closely with our internal</w:t>
                      </w:r>
                      <w:r>
                        <w:rPr>
                          <w:color w:val="000000" w:themeColor="text1"/>
                        </w:rPr>
                        <w:t xml:space="preserve"> partners, other state agencies and</w:t>
                      </w:r>
                      <w:r w:rsidRPr="003B7D9C">
                        <w:rPr>
                          <w:color w:val="000000" w:themeColor="text1"/>
                        </w:rPr>
                        <w:t xml:space="preserve"> external institutions and organizations to advance practices and policies that both protect </w:t>
                      </w:r>
                      <w:r>
                        <w:rPr>
                          <w:color w:val="000000" w:themeColor="text1"/>
                        </w:rPr>
                        <w:t xml:space="preserve">Massachusetts residents from injury and reduce injury </w:t>
                      </w:r>
                      <w:r w:rsidRPr="003B7D9C">
                        <w:rPr>
                          <w:color w:val="000000" w:themeColor="text1"/>
                        </w:rPr>
                        <w:t>severi</w:t>
                      </w:r>
                      <w:r>
                        <w:rPr>
                          <w:color w:val="000000" w:themeColor="text1"/>
                        </w:rPr>
                        <w:t>ty</w:t>
                      </w:r>
                      <w:r w:rsidRPr="003B7D9C">
                        <w:rPr>
                          <w:color w:val="000000" w:themeColor="text1"/>
                        </w:rPr>
                        <w:t>. One approach to violence and injury pre</w:t>
                      </w:r>
                      <w:r>
                        <w:rPr>
                          <w:color w:val="000000" w:themeColor="text1"/>
                        </w:rPr>
                        <w:t xml:space="preserve">vention utilizes a framework </w:t>
                      </w:r>
                      <w:r w:rsidRPr="003B7D9C">
                        <w:rPr>
                          <w:color w:val="000000" w:themeColor="text1"/>
                        </w:rPr>
                        <w:t xml:space="preserve">sometimes referred to as “the four E’s” </w:t>
                      </w:r>
                      <w:r w:rsidRPr="003B7D9C">
                        <w:rPr>
                          <w:color w:val="000000" w:themeColor="text1"/>
                          <w:spacing w:val="-6"/>
                        </w:rPr>
                        <w:t>of injury prevention. These include:</w:t>
                      </w:r>
                    </w:p>
                    <w:p w:rsidR="001C58EC" w:rsidRPr="003B7D9C" w:rsidRDefault="001C58EC" w:rsidP="00075707">
                      <w:pPr>
                        <w:pStyle w:val="HeadlineB"/>
                        <w:numPr>
                          <w:ilvl w:val="0"/>
                          <w:numId w:val="15"/>
                        </w:numPr>
                        <w:tabs>
                          <w:tab w:val="left" w:pos="90"/>
                        </w:tabs>
                        <w:spacing w:before="0" w:line="240" w:lineRule="auto"/>
                        <w:ind w:left="540" w:hanging="270"/>
                        <w:rPr>
                          <w:rFonts w:ascii="Calibri" w:hAnsi="Calibri" w:cs="Calibri"/>
                          <w:color w:val="000000" w:themeColor="text1"/>
                          <w:sz w:val="22"/>
                          <w:szCs w:val="22"/>
                        </w:rPr>
                      </w:pPr>
                      <w:r w:rsidRPr="00C7092D">
                        <w:rPr>
                          <w:rFonts w:ascii="Calibri" w:hAnsi="Calibri" w:cs="Calibri"/>
                          <w:i/>
                          <w:color w:val="000000" w:themeColor="text1"/>
                          <w:sz w:val="22"/>
                          <w:szCs w:val="22"/>
                        </w:rPr>
                        <w:t>Environmental Design and Engineering</w:t>
                      </w:r>
                      <w:r>
                        <w:rPr>
                          <w:rFonts w:ascii="Calibri" w:hAnsi="Calibri" w:cs="Calibri"/>
                          <w:color w:val="000000" w:themeColor="text1"/>
                          <w:sz w:val="22"/>
                          <w:szCs w:val="22"/>
                        </w:rPr>
                        <w:t>:</w:t>
                      </w:r>
                      <w:r w:rsidRPr="003B7D9C">
                        <w:rPr>
                          <w:rFonts w:ascii="Calibri" w:hAnsi="Calibri" w:cs="Calibri"/>
                          <w:color w:val="000000" w:themeColor="text1"/>
                          <w:sz w:val="22"/>
                          <w:szCs w:val="22"/>
                        </w:rPr>
                        <w:t xml:space="preserve"> Adoption of safer products</w:t>
                      </w:r>
                      <w:r>
                        <w:rPr>
                          <w:rFonts w:ascii="Calibri" w:hAnsi="Calibri" w:cs="Calibri"/>
                          <w:color w:val="000000" w:themeColor="text1"/>
                          <w:sz w:val="22"/>
                          <w:szCs w:val="22"/>
                        </w:rPr>
                        <w:t xml:space="preserve">, roadway layout, and home modification </w:t>
                      </w:r>
                      <w:r w:rsidRPr="003B7D9C">
                        <w:rPr>
                          <w:rFonts w:ascii="Calibri" w:hAnsi="Calibri" w:cs="Calibri"/>
                          <w:color w:val="000000" w:themeColor="text1"/>
                          <w:sz w:val="22"/>
                          <w:szCs w:val="22"/>
                        </w:rPr>
                        <w:t>can greatly reduce one’s risk of injury.</w:t>
                      </w:r>
                    </w:p>
                    <w:p w:rsidR="001C58EC" w:rsidRPr="003B7D9C" w:rsidRDefault="001C58EC" w:rsidP="00075707">
                      <w:pPr>
                        <w:pStyle w:val="HeadlineB"/>
                        <w:numPr>
                          <w:ilvl w:val="0"/>
                          <w:numId w:val="15"/>
                        </w:numPr>
                        <w:tabs>
                          <w:tab w:val="left" w:pos="90"/>
                        </w:tabs>
                        <w:spacing w:before="0" w:line="240" w:lineRule="auto"/>
                        <w:ind w:left="540" w:hanging="270"/>
                        <w:rPr>
                          <w:rFonts w:ascii="Calibri" w:hAnsi="Calibri" w:cs="Calibri"/>
                          <w:color w:val="000000" w:themeColor="text1"/>
                          <w:sz w:val="22"/>
                          <w:szCs w:val="22"/>
                        </w:rPr>
                      </w:pPr>
                      <w:r w:rsidRPr="00C7092D">
                        <w:rPr>
                          <w:rFonts w:ascii="Calibri" w:hAnsi="Calibri" w:cs="Calibri"/>
                          <w:i/>
                          <w:color w:val="000000" w:themeColor="text1"/>
                          <w:sz w:val="22"/>
                          <w:szCs w:val="22"/>
                        </w:rPr>
                        <w:t>Enactment and Enforcement of Policies:</w:t>
                      </w:r>
                      <w:r w:rsidRPr="003B7D9C">
                        <w:rPr>
                          <w:rFonts w:ascii="Calibri" w:hAnsi="Calibri" w:cs="Calibri"/>
                          <w:color w:val="000000" w:themeColor="text1"/>
                          <w:sz w:val="22"/>
                          <w:szCs w:val="22"/>
                        </w:rPr>
                        <w:t xml:space="preserve"> Laws, regulations and institutional polices can promote safe behaviors or responses and prevent injury.</w:t>
                      </w:r>
                    </w:p>
                    <w:p w:rsidR="001C58EC" w:rsidRPr="003B7D9C" w:rsidRDefault="001C58EC" w:rsidP="00075707">
                      <w:pPr>
                        <w:pStyle w:val="HeadlineB"/>
                        <w:numPr>
                          <w:ilvl w:val="0"/>
                          <w:numId w:val="15"/>
                        </w:numPr>
                        <w:tabs>
                          <w:tab w:val="left" w:pos="90"/>
                        </w:tabs>
                        <w:spacing w:before="0" w:line="240" w:lineRule="auto"/>
                        <w:ind w:left="540" w:hanging="270"/>
                        <w:rPr>
                          <w:rFonts w:ascii="Calibri" w:hAnsi="Calibri" w:cs="Calibri"/>
                          <w:color w:val="000000" w:themeColor="text1"/>
                          <w:sz w:val="22"/>
                          <w:szCs w:val="22"/>
                        </w:rPr>
                      </w:pPr>
                      <w:r w:rsidRPr="00C7092D">
                        <w:rPr>
                          <w:rFonts w:ascii="Calibri" w:hAnsi="Calibri" w:cs="Calibri"/>
                          <w:i/>
                          <w:color w:val="000000" w:themeColor="text1"/>
                          <w:sz w:val="22"/>
                          <w:szCs w:val="22"/>
                        </w:rPr>
                        <w:t>Education:</w:t>
                      </w:r>
                      <w:r w:rsidRPr="003B7D9C">
                        <w:rPr>
                          <w:rFonts w:ascii="Calibri" w:hAnsi="Calibri" w:cs="Calibri"/>
                          <w:color w:val="000000" w:themeColor="text1"/>
                          <w:sz w:val="22"/>
                          <w:szCs w:val="22"/>
                        </w:rPr>
                        <w:t xml:space="preserve"> Educating the public and professionals </w:t>
                      </w:r>
                      <w:r>
                        <w:rPr>
                          <w:rFonts w:ascii="Calibri" w:hAnsi="Calibri" w:cs="Calibri"/>
                          <w:color w:val="000000" w:themeColor="text1"/>
                          <w:sz w:val="22"/>
                          <w:szCs w:val="22"/>
                        </w:rPr>
                        <w:t>to</w:t>
                      </w:r>
                      <w:r w:rsidRPr="003B7D9C">
                        <w:rPr>
                          <w:rFonts w:ascii="Calibri" w:hAnsi="Calibri" w:cs="Calibri"/>
                          <w:color w:val="000000" w:themeColor="text1"/>
                          <w:sz w:val="22"/>
                          <w:szCs w:val="22"/>
                        </w:rPr>
                        <w:t xml:space="preserve"> change behaviors and reduce injuries.</w:t>
                      </w:r>
                    </w:p>
                    <w:p w:rsidR="001C58EC" w:rsidRPr="003B7D9C" w:rsidRDefault="001C58EC" w:rsidP="00075707">
                      <w:pPr>
                        <w:pStyle w:val="HeadlineB"/>
                        <w:numPr>
                          <w:ilvl w:val="0"/>
                          <w:numId w:val="15"/>
                        </w:numPr>
                        <w:tabs>
                          <w:tab w:val="left" w:pos="90"/>
                        </w:tabs>
                        <w:spacing w:before="0" w:after="120" w:line="240" w:lineRule="auto"/>
                        <w:ind w:left="540" w:hanging="270"/>
                        <w:rPr>
                          <w:rFonts w:ascii="Calibri" w:hAnsi="Calibri" w:cs="Calibri"/>
                          <w:color w:val="000000" w:themeColor="text1"/>
                          <w:sz w:val="22"/>
                          <w:szCs w:val="22"/>
                        </w:rPr>
                      </w:pPr>
                      <w:r w:rsidRPr="00C7092D">
                        <w:rPr>
                          <w:rFonts w:ascii="Calibri" w:hAnsi="Calibri" w:cs="Calibri"/>
                          <w:i/>
                          <w:color w:val="000000" w:themeColor="text1"/>
                          <w:sz w:val="22"/>
                          <w:szCs w:val="22"/>
                        </w:rPr>
                        <w:t>Emergency Medical Services:</w:t>
                      </w:r>
                      <w:r>
                        <w:rPr>
                          <w:rFonts w:ascii="Calibri" w:hAnsi="Calibri" w:cs="Calibri"/>
                          <w:color w:val="000000" w:themeColor="text1"/>
                          <w:sz w:val="22"/>
                          <w:szCs w:val="22"/>
                        </w:rPr>
                        <w:t xml:space="preserve"> </w:t>
                      </w:r>
                      <w:r w:rsidRPr="003B7D9C">
                        <w:rPr>
                          <w:rFonts w:ascii="Calibri" w:hAnsi="Calibri" w:cs="Calibri"/>
                          <w:color w:val="000000" w:themeColor="text1"/>
                          <w:sz w:val="22"/>
                          <w:szCs w:val="22"/>
                        </w:rPr>
                        <w:t>Ensuring a high quality trauma management system so</w:t>
                      </w:r>
                      <w:r>
                        <w:rPr>
                          <w:rFonts w:ascii="Calibri" w:hAnsi="Calibri" w:cs="Calibri"/>
                          <w:color w:val="000000" w:themeColor="text1"/>
                          <w:sz w:val="22"/>
                          <w:szCs w:val="22"/>
                        </w:rPr>
                        <w:t xml:space="preserve"> that</w:t>
                      </w:r>
                      <w:r w:rsidRPr="003B7D9C">
                        <w:rPr>
                          <w:rFonts w:ascii="Calibri" w:hAnsi="Calibri" w:cs="Calibri"/>
                          <w:color w:val="000000" w:themeColor="text1"/>
                          <w:sz w:val="22"/>
                          <w:szCs w:val="22"/>
                        </w:rPr>
                        <w:t xml:space="preserve"> individuals who are injured are transported to facilities wi</w:t>
                      </w:r>
                      <w:r>
                        <w:rPr>
                          <w:rFonts w:ascii="Calibri" w:hAnsi="Calibri" w:cs="Calibri"/>
                          <w:color w:val="000000" w:themeColor="text1"/>
                          <w:sz w:val="22"/>
                          <w:szCs w:val="22"/>
                        </w:rPr>
                        <w:t>th the most appropriate care in order to</w:t>
                      </w:r>
                      <w:r w:rsidRPr="003B7D9C">
                        <w:rPr>
                          <w:rFonts w:ascii="Calibri" w:hAnsi="Calibri" w:cs="Calibri"/>
                          <w:color w:val="000000" w:themeColor="text1"/>
                          <w:sz w:val="22"/>
                          <w:szCs w:val="22"/>
                        </w:rPr>
                        <w:t xml:space="preserve"> reduce deaths and improve outcomes after an injury. </w:t>
                      </w:r>
                    </w:p>
                    <w:p w:rsidR="001C58EC" w:rsidRPr="00EB3DA1" w:rsidRDefault="001C58EC" w:rsidP="00075707">
                      <w:pPr>
                        <w:pStyle w:val="HeadlineB"/>
                        <w:tabs>
                          <w:tab w:val="left" w:pos="90"/>
                        </w:tabs>
                        <w:spacing w:before="0" w:after="0" w:line="240" w:lineRule="auto"/>
                        <w:ind w:left="-86"/>
                        <w:rPr>
                          <w:rFonts w:asciiTheme="minorHAnsi" w:eastAsia="Calibri" w:hAnsiTheme="minorHAnsi" w:cs="Calibri"/>
                          <w:bCs/>
                          <w:color w:val="9900CC"/>
                        </w:rPr>
                      </w:pPr>
                      <w:r w:rsidRPr="00A07854">
                        <w:rPr>
                          <w:rFonts w:asciiTheme="minorHAnsi" w:hAnsiTheme="minorHAnsi" w:cs="Calibri"/>
                          <w:color w:val="000000" w:themeColor="text1"/>
                          <w:sz w:val="22"/>
                          <w:szCs w:val="22"/>
                        </w:rPr>
                        <w:t>The data described in this bulle</w:t>
                      </w:r>
                      <w:r>
                        <w:rPr>
                          <w:rFonts w:asciiTheme="minorHAnsi" w:hAnsiTheme="minorHAnsi" w:cs="Calibri"/>
                          <w:color w:val="000000" w:themeColor="text1"/>
                          <w:sz w:val="22"/>
                          <w:szCs w:val="22"/>
                        </w:rPr>
                        <w:t>tin provides useful information on</w:t>
                      </w:r>
                      <w:r w:rsidRPr="00A07854">
                        <w:rPr>
                          <w:rFonts w:asciiTheme="minorHAnsi" w:hAnsiTheme="minorHAnsi" w:cs="Calibri"/>
                          <w:color w:val="000000" w:themeColor="text1"/>
                          <w:sz w:val="22"/>
                          <w:szCs w:val="22"/>
                        </w:rPr>
                        <w:t xml:space="preserve"> the primary reasons people are injured in Massachusetts and injury trends over time.  </w:t>
                      </w:r>
                      <w:r>
                        <w:rPr>
                          <w:rFonts w:asciiTheme="minorHAnsi" w:hAnsiTheme="minorHAnsi" w:cs="Calibri"/>
                          <w:color w:val="000000" w:themeColor="text1"/>
                          <w:sz w:val="22"/>
                          <w:szCs w:val="22"/>
                        </w:rPr>
                        <w:t xml:space="preserve">There are significant disparities in injury rates by sex and race/ethnicity, which are described in </w:t>
                      </w:r>
                      <w:r>
                        <w:rPr>
                          <w:rFonts w:asciiTheme="minorHAnsi" w:hAnsiTheme="minorHAnsi" w:cs="Calibri"/>
                          <w:i/>
                          <w:color w:val="000000" w:themeColor="text1"/>
                          <w:sz w:val="22"/>
                          <w:szCs w:val="22"/>
                        </w:rPr>
                        <w:t xml:space="preserve">Injuries among Massachusetts Residents, 2013, </w:t>
                      </w:r>
                      <w:r>
                        <w:rPr>
                          <w:rFonts w:asciiTheme="minorHAnsi" w:hAnsiTheme="minorHAnsi" w:cs="Calibri"/>
                          <w:color w:val="000000" w:themeColor="text1"/>
                          <w:sz w:val="22"/>
                          <w:szCs w:val="22"/>
                        </w:rPr>
                        <w:t xml:space="preserve">at </w:t>
                      </w:r>
                      <w:hyperlink r:id="rId37" w:history="1">
                        <w:r w:rsidRPr="00D33ECB">
                          <w:rPr>
                            <w:rStyle w:val="Hyperlink"/>
                            <w:rFonts w:asciiTheme="minorHAnsi" w:hAnsiTheme="minorHAnsi"/>
                            <w:sz w:val="22"/>
                            <w:szCs w:val="22"/>
                          </w:rPr>
                          <w:t>www.mass.gov/files/documents/2017/02/bad/injury-surveillance-report-2013.pdf</w:t>
                        </w:r>
                      </w:hyperlink>
                      <w:r>
                        <w:rPr>
                          <w:rFonts w:asciiTheme="minorHAnsi" w:hAnsiTheme="minorHAnsi" w:cs="Calibri"/>
                          <w:color w:val="000000" w:themeColor="text1"/>
                          <w:sz w:val="22"/>
                          <w:szCs w:val="22"/>
                        </w:rPr>
                        <w:t xml:space="preserve">.  We plan to include data on injury rates by demographic, geographic, and other conditions in future MA injury reports.  </w:t>
                      </w:r>
                      <w:r w:rsidRPr="003B7D9C">
                        <w:rPr>
                          <w:rFonts w:ascii="Calibri" w:hAnsi="Calibri" w:cs="Calibri"/>
                          <w:color w:val="000000" w:themeColor="text1"/>
                          <w:sz w:val="22"/>
                          <w:szCs w:val="22"/>
                        </w:rPr>
                        <w:t xml:space="preserve">Through a concerted effort, we can </w:t>
                      </w:r>
                      <w:r>
                        <w:rPr>
                          <w:rFonts w:ascii="Calibri" w:hAnsi="Calibri" w:cs="Calibri"/>
                          <w:color w:val="000000" w:themeColor="text1"/>
                          <w:sz w:val="22"/>
                          <w:szCs w:val="22"/>
                        </w:rPr>
                        <w:t xml:space="preserve">use this data to inform strategies </w:t>
                      </w:r>
                      <w:r w:rsidRPr="003B7D9C">
                        <w:rPr>
                          <w:rFonts w:ascii="Calibri" w:hAnsi="Calibri" w:cs="Calibri"/>
                          <w:color w:val="000000" w:themeColor="text1"/>
                          <w:sz w:val="22"/>
                          <w:szCs w:val="22"/>
                        </w:rPr>
                        <w:t>to advance the latest best practices and policies for injury prevention in Massachusetts and to improve the quality and length of life for many citizens each year.</w:t>
                      </w:r>
                    </w:p>
                    <w:p w:rsidR="001C58EC" w:rsidRPr="00EB3DA1" w:rsidRDefault="001C58EC" w:rsidP="00075707">
                      <w:pPr>
                        <w:pStyle w:val="Heading3"/>
                        <w:spacing w:before="0" w:line="240" w:lineRule="auto"/>
                        <w:rPr>
                          <w:rFonts w:asciiTheme="minorHAnsi" w:eastAsia="Calibri" w:hAnsiTheme="minorHAnsi" w:cs="Calibri"/>
                          <w:bCs w:val="0"/>
                          <w:color w:val="9900CC"/>
                          <w:sz w:val="32"/>
                          <w:szCs w:val="32"/>
                        </w:rPr>
                      </w:pPr>
                    </w:p>
                    <w:p w:rsidR="001C58EC" w:rsidRPr="00EB3DA1" w:rsidRDefault="001C58EC" w:rsidP="00075707">
                      <w:pPr>
                        <w:pStyle w:val="Heading3"/>
                        <w:spacing w:before="0" w:line="240" w:lineRule="auto"/>
                        <w:rPr>
                          <w:rFonts w:asciiTheme="minorHAnsi" w:eastAsia="Calibri" w:hAnsiTheme="minorHAnsi" w:cs="Calibri"/>
                          <w:bCs w:val="0"/>
                          <w:color w:val="9900CC"/>
                          <w:sz w:val="32"/>
                          <w:szCs w:val="32"/>
                        </w:rPr>
                      </w:pPr>
                    </w:p>
                    <w:p w:rsidR="001C58EC" w:rsidRPr="00EB3DA1" w:rsidRDefault="001C58EC" w:rsidP="00075707">
                      <w:pPr>
                        <w:pStyle w:val="Heading3"/>
                        <w:spacing w:before="0" w:line="240" w:lineRule="auto"/>
                        <w:rPr>
                          <w:rFonts w:asciiTheme="minorHAnsi" w:eastAsia="Calibri" w:hAnsiTheme="minorHAnsi" w:cs="Calibri"/>
                          <w:bCs w:val="0"/>
                          <w:color w:val="9900CC"/>
                          <w:sz w:val="32"/>
                          <w:szCs w:val="32"/>
                        </w:rPr>
                      </w:pPr>
                      <w:r w:rsidRPr="00EB3DA1">
                        <w:rPr>
                          <w:rFonts w:asciiTheme="minorHAnsi" w:eastAsia="Calibri" w:hAnsiTheme="minorHAnsi" w:cs="Calibri"/>
                          <w:bCs w:val="0"/>
                          <w:color w:val="9900CC"/>
                          <w:sz w:val="32"/>
                          <w:szCs w:val="32"/>
                        </w:rPr>
                        <w:t>Resources</w:t>
                      </w:r>
                    </w:p>
                    <w:p w:rsidR="001C58EC" w:rsidRDefault="001C58EC" w:rsidP="00075707">
                      <w:r>
                        <w:t xml:space="preserve"> </w:t>
                      </w:r>
                    </w:p>
                    <w:p w:rsidR="001C58EC" w:rsidRDefault="001C58EC" w:rsidP="00075707">
                      <w:pPr>
                        <w:spacing w:after="0" w:line="240" w:lineRule="auto"/>
                      </w:pPr>
                      <w:r>
                        <w:t xml:space="preserve">(JULIE – It seemed like this would fit best on this page, but please feel free to edit/format so that it fits with other resources listed.  Thanks!  Jeanne)  </w:t>
                      </w:r>
                    </w:p>
                    <w:p w:rsidR="001C58EC" w:rsidRDefault="001C58EC" w:rsidP="00075707">
                      <w:pPr>
                        <w:spacing w:after="0" w:line="240" w:lineRule="auto"/>
                      </w:pPr>
                      <w:r>
                        <w:t xml:space="preserve">This report and other MA injury data are available on-line at: </w:t>
                      </w:r>
                      <w:hyperlink r:id="rId38" w:history="1">
                        <w:r w:rsidRPr="0020296E">
                          <w:rPr>
                            <w:rStyle w:val="Hyperlink"/>
                          </w:rPr>
                          <w:t>http://www.mass.gov/dph/isp</w:t>
                        </w:r>
                      </w:hyperlink>
                      <w:r>
                        <w:t xml:space="preserve">.  The Injury Surveillance Program can provide custom data analysis for injury prevention advocates, such as for a specific injury cause, demographic group, geographic area and/or time period.  The Injury Surveillance Program can be contacted at </w:t>
                      </w:r>
                      <w:hyperlink r:id="rId39" w:history="1">
                        <w:r w:rsidRPr="0020296E">
                          <w:rPr>
                            <w:rStyle w:val="Hyperlink"/>
                          </w:rPr>
                          <w:t>MDPH-ISP@state.ma.us</w:t>
                        </w:r>
                      </w:hyperlink>
                      <w:r>
                        <w:t xml:space="preserve"> or (617) 624-5648.</w:t>
                      </w:r>
                    </w:p>
                    <w:p w:rsidR="001C58EC" w:rsidRPr="00B07AC2" w:rsidRDefault="001C58EC" w:rsidP="00075707"/>
                    <w:p w:rsidR="001C58EC" w:rsidRDefault="001C58EC" w:rsidP="00075707"/>
                  </w:txbxContent>
                </v:textbox>
              </v:roundrect>
            </w:pict>
          </mc:Fallback>
        </mc:AlternateContent>
      </w:r>
    </w:p>
    <w:p w:rsidR="00AC17CE" w:rsidRDefault="00226C32">
      <w:r>
        <w:rPr>
          <w:b/>
          <w:noProof/>
          <w:sz w:val="28"/>
          <w:szCs w:val="28"/>
        </w:rPr>
        <mc:AlternateContent>
          <mc:Choice Requires="wps">
            <w:drawing>
              <wp:anchor distT="0" distB="0" distL="114300" distR="114300" simplePos="0" relativeHeight="251549661" behindDoc="0" locked="0" layoutInCell="1" allowOverlap="1" wp14:anchorId="1B00EFCE" wp14:editId="0DFC7679">
                <wp:simplePos x="0" y="0"/>
                <wp:positionH relativeFrom="column">
                  <wp:posOffset>0</wp:posOffset>
                </wp:positionH>
                <wp:positionV relativeFrom="paragraph">
                  <wp:posOffset>73069</wp:posOffset>
                </wp:positionV>
                <wp:extent cx="6916420" cy="4178596"/>
                <wp:effectExtent l="133350" t="133350" r="132080" b="127000"/>
                <wp:wrapNone/>
                <wp:docPr id="550" name="Text Box 550"/>
                <wp:cNvGraphicFramePr/>
                <a:graphic xmlns:a="http://schemas.openxmlformats.org/drawingml/2006/main">
                  <a:graphicData uri="http://schemas.microsoft.com/office/word/2010/wordprocessingShape">
                    <wps:wsp>
                      <wps:cNvSpPr txBox="1"/>
                      <wps:spPr>
                        <a:xfrm>
                          <a:off x="0" y="0"/>
                          <a:ext cx="6916420" cy="4178596"/>
                        </a:xfrm>
                        <a:prstGeom prst="roundRect">
                          <a:avLst/>
                        </a:prstGeom>
                        <a:solidFill>
                          <a:schemeClr val="accent4">
                            <a:lumMod val="20000"/>
                            <a:lumOff val="80000"/>
                          </a:schemeClr>
                        </a:solidFill>
                        <a:ln w="6350">
                          <a:noFill/>
                        </a:ln>
                        <a:effectLst>
                          <a:glow rad="127000">
                            <a:schemeClr val="accent4">
                              <a:lumMod val="20000"/>
                              <a:lumOff val="80000"/>
                            </a:schemeClr>
                          </a:glow>
                          <a:softEdge rad="63500"/>
                        </a:effectLst>
                      </wps:spPr>
                      <wps:style>
                        <a:lnRef idx="0">
                          <a:schemeClr val="accent1"/>
                        </a:lnRef>
                        <a:fillRef idx="0">
                          <a:schemeClr val="accent1"/>
                        </a:fillRef>
                        <a:effectRef idx="0">
                          <a:schemeClr val="accent1"/>
                        </a:effectRef>
                        <a:fontRef idx="minor">
                          <a:schemeClr val="dk1"/>
                        </a:fontRef>
                      </wps:style>
                      <wps:txbx>
                        <w:txbxContent>
                          <w:p w:rsidR="001C58EC" w:rsidRDefault="001C58EC" w:rsidP="006D1B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00EFCE" id="Text Box 550" o:spid="_x0000_s1091" style="position:absolute;margin-left:0;margin-top:5.75pt;width:544.6pt;height:329pt;z-index:2515496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" fillcolor="#e5dfec [663]" stroked="f" strokeweight=".5pt">
                <v:textbox>
                  <w:txbxContent>
                    <w:p w:rsidR="001C58EC" w:rsidRDefault="001C58EC" w:rsidP="006D1B87"/>
                  </w:txbxContent>
                </v:textbox>
              </v:roundrect>
            </w:pict>
          </mc:Fallback>
        </mc:AlternateContent>
      </w:r>
    </w:p>
    <w:p w:rsidR="00AC17CE" w:rsidRDefault="00AC17CE"/>
    <w:p w:rsidR="00AC17CE" w:rsidRDefault="00AC17CE"/>
    <w:p w:rsidR="00B96CED" w:rsidRDefault="00B96CED"/>
    <w:p w:rsidR="00B96CED" w:rsidRDefault="00B96CED"/>
    <w:p w:rsidR="00B76D6F" w:rsidRDefault="00B76D6F"/>
    <w:p w:rsidR="00CF4279" w:rsidRDefault="00CF4279"/>
    <w:p w:rsidR="00CF4279" w:rsidRDefault="00CF4279"/>
    <w:p w:rsidR="0026260B" w:rsidRDefault="0026260B"/>
    <w:p w:rsidR="00EC15C2" w:rsidRDefault="00EC15C2"/>
    <w:p w:rsidR="0026260B" w:rsidRDefault="00633147">
      <w:r>
        <w:rPr>
          <w:noProof/>
        </w:rPr>
        <mc:AlternateContent>
          <mc:Choice Requires="wps">
            <w:drawing>
              <wp:anchor distT="0" distB="0" distL="114300" distR="114300" simplePos="0" relativeHeight="251764736" behindDoc="0" locked="0" layoutInCell="1" allowOverlap="1">
                <wp:simplePos x="0" y="0"/>
                <wp:positionH relativeFrom="column">
                  <wp:posOffset>6824</wp:posOffset>
                </wp:positionH>
                <wp:positionV relativeFrom="paragraph">
                  <wp:posOffset>1323574</wp:posOffset>
                </wp:positionV>
                <wp:extent cx="6916420" cy="3540125"/>
                <wp:effectExtent l="133350" t="133350" r="132080" b="136525"/>
                <wp:wrapNone/>
                <wp:docPr id="312" name="Rounded Rectangle 312"/>
                <wp:cNvGraphicFramePr/>
                <a:graphic xmlns:a="http://schemas.openxmlformats.org/drawingml/2006/main">
                  <a:graphicData uri="http://schemas.microsoft.com/office/word/2010/wordprocessingShape">
                    <wps:wsp>
                      <wps:cNvSpPr/>
                      <wps:spPr>
                        <a:xfrm>
                          <a:off x="0" y="0"/>
                          <a:ext cx="6916420" cy="3540125"/>
                        </a:xfrm>
                        <a:prstGeom prst="roundRect">
                          <a:avLst/>
                        </a:prstGeom>
                        <a:solidFill>
                          <a:schemeClr val="accent3">
                            <a:lumMod val="20000"/>
                            <a:lumOff val="80000"/>
                          </a:schemeClr>
                        </a:solidFill>
                        <a:ln>
                          <a:noFill/>
                        </a:ln>
                        <a:effectLst>
                          <a:glow rad="127000">
                            <a:schemeClr val="accent3">
                              <a:lumMod val="20000"/>
                              <a:lumOff val="80000"/>
                            </a:schemeClr>
                          </a:glo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D96F546" id="Rounded Rectangle 312" o:spid="_x0000_s1026" style="position:absolute;margin-left:.55pt;margin-top:104.2pt;width:544.6pt;height:278.75pt;z-index:2517647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" fillcolor="#eaf1dd [662]" stroked="f" strokeweight="2pt"/>
            </w:pict>
          </mc:Fallback>
        </mc:AlternateContent>
      </w:r>
      <w:r>
        <w:rPr>
          <w:noProof/>
        </w:rPr>
        <mc:AlternateContent>
          <mc:Choice Requires="wps">
            <w:drawing>
              <wp:anchor distT="0" distB="0" distL="114300" distR="114300" simplePos="0" relativeHeight="251765760" behindDoc="0" locked="0" layoutInCell="1" allowOverlap="1">
                <wp:simplePos x="0" y="0"/>
                <wp:positionH relativeFrom="column">
                  <wp:posOffset>102517</wp:posOffset>
                </wp:positionH>
                <wp:positionV relativeFrom="paragraph">
                  <wp:posOffset>1302309</wp:posOffset>
                </wp:positionV>
                <wp:extent cx="6821170" cy="3551274"/>
                <wp:effectExtent l="0" t="0" r="0" b="0"/>
                <wp:wrapNone/>
                <wp:docPr id="3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1170" cy="3551274"/>
                        </a:xfrm>
                        <a:prstGeom prst="rect">
                          <a:avLst/>
                        </a:prstGeom>
                        <a:noFill/>
                        <a:ln w="9525">
                          <a:noFill/>
                          <a:miter lim="800000"/>
                          <a:headEnd/>
                          <a:tailEnd/>
                        </a:ln>
                      </wps:spPr>
                      <wps:txbx>
                        <w:txbxContent>
                          <w:p w:rsidR="001C58EC" w:rsidRDefault="001C58EC" w:rsidP="00226C32">
                            <w:pPr>
                              <w:spacing w:line="240" w:lineRule="auto"/>
                              <w:ind w:left="86"/>
                              <w:rPr>
                                <w:rFonts w:ascii="Calibri" w:hAnsi="Calibri"/>
                                <w:b/>
                                <w:color w:val="9900CC"/>
                                <w:sz w:val="32"/>
                                <w:szCs w:val="32"/>
                              </w:rPr>
                            </w:pPr>
                            <w:r>
                              <w:rPr>
                                <w:rFonts w:ascii="Calibri" w:hAnsi="Calibri"/>
                                <w:b/>
                                <w:color w:val="9900CC"/>
                                <w:sz w:val="32"/>
                                <w:szCs w:val="32"/>
                              </w:rPr>
                              <w:t>Massachusetts Injury Prevention Activities</w:t>
                            </w:r>
                          </w:p>
                          <w:p w:rsidR="001C58EC" w:rsidRPr="00BF03BA" w:rsidRDefault="001C58EC" w:rsidP="00A470AA">
                            <w:pPr>
                              <w:spacing w:after="0" w:line="240" w:lineRule="auto"/>
                              <w:ind w:left="90" w:right="142"/>
                              <w:rPr>
                                <w:rFonts w:ascii="Calibri" w:hAnsi="Calibri"/>
                                <w:color w:val="000000" w:themeColor="text1"/>
                              </w:rPr>
                            </w:pPr>
                            <w:r>
                              <w:rPr>
                                <w:rFonts w:ascii="Calibri" w:hAnsi="Calibri"/>
                                <w:color w:val="000000" w:themeColor="text1"/>
                              </w:rPr>
                              <w:t xml:space="preserve">Through its collaborations with internal and external partners, the </w:t>
                            </w:r>
                            <w:r w:rsidRPr="00BF03BA">
                              <w:rPr>
                                <w:rFonts w:ascii="Calibri" w:hAnsi="Calibri"/>
                                <w:color w:val="000000" w:themeColor="text1"/>
                              </w:rPr>
                              <w:t>MDPH Injury Preven</w:t>
                            </w:r>
                            <w:r>
                              <w:rPr>
                                <w:rFonts w:ascii="Calibri" w:hAnsi="Calibri"/>
                                <w:color w:val="000000" w:themeColor="text1"/>
                              </w:rPr>
                              <w:t xml:space="preserve">tion and Control Program promotes injury prevention policies and programs in a number of key areas, some of which are described below.  </w:t>
                            </w:r>
                          </w:p>
                          <w:p w:rsidR="001C58EC" w:rsidRPr="006018D6" w:rsidRDefault="001C58EC" w:rsidP="00A470AA">
                            <w:pPr>
                              <w:spacing w:after="0" w:line="240" w:lineRule="auto"/>
                              <w:ind w:left="90" w:right="142"/>
                              <w:rPr>
                                <w:rFonts w:ascii="Calibri" w:hAnsi="Calibri"/>
                                <w:b/>
                                <w:color w:val="000000" w:themeColor="text1"/>
                                <w:sz w:val="20"/>
                                <w:szCs w:val="20"/>
                              </w:rPr>
                            </w:pPr>
                          </w:p>
                          <w:p w:rsidR="001C58EC" w:rsidRDefault="001C58EC" w:rsidP="00FB409D">
                            <w:pPr>
                              <w:spacing w:after="80" w:line="240" w:lineRule="auto"/>
                              <w:ind w:left="86" w:right="144"/>
                              <w:rPr>
                                <w:rFonts w:ascii="Calibri" w:hAnsi="Calibri"/>
                                <w:b/>
                                <w:color w:val="000000" w:themeColor="text1"/>
                                <w:sz w:val="24"/>
                                <w:szCs w:val="24"/>
                              </w:rPr>
                            </w:pPr>
                            <w:r>
                              <w:rPr>
                                <w:rFonts w:ascii="Calibri" w:hAnsi="Calibri"/>
                                <w:b/>
                                <w:color w:val="000000" w:themeColor="text1"/>
                                <w:sz w:val="24"/>
                                <w:szCs w:val="24"/>
                              </w:rPr>
                              <w:t>Falls a</w:t>
                            </w:r>
                            <w:r w:rsidRPr="000C68A5">
                              <w:rPr>
                                <w:rFonts w:ascii="Calibri" w:hAnsi="Calibri"/>
                                <w:b/>
                                <w:color w:val="000000" w:themeColor="text1"/>
                                <w:sz w:val="24"/>
                                <w:szCs w:val="24"/>
                              </w:rPr>
                              <w:t>mong Older Adults</w:t>
                            </w:r>
                            <w:r>
                              <w:rPr>
                                <w:rFonts w:ascii="Calibri" w:hAnsi="Calibri"/>
                                <w:b/>
                                <w:color w:val="000000" w:themeColor="text1"/>
                                <w:sz w:val="24"/>
                                <w:szCs w:val="24"/>
                              </w:rPr>
                              <w:t xml:space="preserve"> </w:t>
                            </w:r>
                          </w:p>
                          <w:p w:rsidR="001C58EC" w:rsidRPr="006018D6" w:rsidRDefault="001C58EC" w:rsidP="00157D68">
                            <w:pPr>
                              <w:spacing w:after="0" w:line="240" w:lineRule="auto"/>
                              <w:ind w:left="90"/>
                              <w:rPr>
                                <w:rFonts w:ascii="Calibri" w:hAnsi="Calibri"/>
                                <w:b/>
                                <w:color w:val="9900CC"/>
                                <w:sz w:val="20"/>
                                <w:szCs w:val="20"/>
                              </w:rPr>
                            </w:pPr>
                            <w:r>
                              <w:rPr>
                                <w:rFonts w:cstheme="minorHAnsi"/>
                              </w:rPr>
                              <w:t>MDPH s</w:t>
                            </w:r>
                            <w:r w:rsidRPr="008165B7">
                              <w:rPr>
                                <w:rFonts w:cstheme="minorHAnsi"/>
                              </w:rPr>
                              <w:t>trategies</w:t>
                            </w:r>
                            <w:r>
                              <w:rPr>
                                <w:rFonts w:cstheme="minorHAnsi"/>
                              </w:rPr>
                              <w:t xml:space="preserve"> to prevent falls among older adults include </w:t>
                            </w:r>
                            <w:r w:rsidRPr="008165B7">
                              <w:rPr>
                                <w:rFonts w:cstheme="minorHAnsi"/>
                              </w:rPr>
                              <w:t xml:space="preserve">supporting prevention infrastructure and stakeholders </w:t>
                            </w:r>
                            <w:r>
                              <w:rPr>
                                <w:rFonts w:cstheme="minorHAnsi"/>
                              </w:rPr>
                              <w:t xml:space="preserve">including </w:t>
                            </w:r>
                            <w:r w:rsidRPr="008165B7">
                              <w:rPr>
                                <w:rFonts w:cstheme="minorHAnsi"/>
                              </w:rPr>
                              <w:t>the</w:t>
                            </w:r>
                            <w:r>
                              <w:rPr>
                                <w:rFonts w:cstheme="minorHAnsi"/>
                              </w:rPr>
                              <w:t xml:space="preserve"> efforts of the MA Falls Prevention Coalition, promoting community-based programs</w:t>
                            </w:r>
                            <w:r w:rsidRPr="008165B7">
                              <w:rPr>
                                <w:rFonts w:cstheme="minorHAnsi"/>
                              </w:rPr>
                              <w:t xml:space="preserve"> to</w:t>
                            </w:r>
                            <w:r>
                              <w:rPr>
                                <w:rFonts w:cstheme="minorHAnsi"/>
                              </w:rPr>
                              <w:t xml:space="preserve"> improve strength and balance, highlighting the key role of primary care providers in performing fall risk assessments, developing and disseminating educational materials, </w:t>
                            </w:r>
                            <w:r w:rsidRPr="008165B7">
                              <w:rPr>
                                <w:rFonts w:cstheme="minorHAnsi"/>
                              </w:rPr>
                              <w:t>convening the MA Commission on Falls Prevention to draft policy a</w:t>
                            </w:r>
                            <w:r>
                              <w:rPr>
                                <w:rFonts w:cstheme="minorHAnsi"/>
                              </w:rPr>
                              <w:t xml:space="preserve">nd programming recommendations, </w:t>
                            </w:r>
                            <w:r w:rsidRPr="008165B7">
                              <w:rPr>
                                <w:rFonts w:cstheme="minorHAnsi"/>
                              </w:rPr>
                              <w:t>and improving</w:t>
                            </w:r>
                            <w:r>
                              <w:rPr>
                                <w:rFonts w:cstheme="minorHAnsi"/>
                              </w:rPr>
                              <w:t xml:space="preserve"> Massachusetts data on fall injuries.  For data see:  </w:t>
                            </w:r>
                            <w:hyperlink r:id="rId40" w:history="1">
                              <w:r>
                                <w:rPr>
                                  <w:rStyle w:val="Hyperlink"/>
                                </w:rPr>
                                <w:t>https://www.mass.gov/files/documents/2018/07/19/special-emphasis-older-adult-falls-jun-2018.pdf</w:t>
                              </w:r>
                            </w:hyperlink>
                          </w:p>
                          <w:p w:rsidR="001C58EC" w:rsidRPr="00157D68" w:rsidRDefault="001C58EC" w:rsidP="00157D68">
                            <w:pPr>
                              <w:spacing w:after="0" w:line="240" w:lineRule="auto"/>
                              <w:rPr>
                                <w:rFonts w:ascii="Calibri" w:hAnsi="Calibri"/>
                                <w:b/>
                                <w:color w:val="000000" w:themeColor="text1"/>
                                <w:sz w:val="20"/>
                                <w:szCs w:val="20"/>
                              </w:rPr>
                            </w:pPr>
                          </w:p>
                          <w:p w:rsidR="001C58EC" w:rsidRPr="00FB409D" w:rsidRDefault="001C58EC" w:rsidP="00FB409D">
                            <w:pPr>
                              <w:spacing w:after="80" w:line="240" w:lineRule="auto"/>
                              <w:ind w:left="86"/>
                              <w:rPr>
                                <w:rFonts w:cstheme="minorHAnsi"/>
                                <w:b/>
                              </w:rPr>
                            </w:pPr>
                            <w:r w:rsidRPr="00FB409D">
                              <w:rPr>
                                <w:rFonts w:cstheme="minorHAnsi"/>
                                <w:b/>
                              </w:rPr>
                              <w:t>Youth Sports Concussions</w:t>
                            </w:r>
                          </w:p>
                          <w:p w:rsidR="001C58EC" w:rsidRPr="00FB409D" w:rsidRDefault="001C58EC" w:rsidP="00FB409D">
                            <w:pPr>
                              <w:pStyle w:val="NormalWeb"/>
                              <w:spacing w:after="0"/>
                              <w:ind w:left="90" w:right="58"/>
                              <w:rPr>
                                <w:rFonts w:asciiTheme="minorHAnsi" w:hAnsiTheme="minorHAnsi"/>
                                <w:sz w:val="22"/>
                                <w:szCs w:val="22"/>
                              </w:rPr>
                            </w:pPr>
                            <w:r w:rsidRPr="00FB409D">
                              <w:rPr>
                                <w:rFonts w:asciiTheme="minorHAnsi" w:hAnsiTheme="minorHAnsi"/>
                                <w:sz w:val="22"/>
                                <w:szCs w:val="22"/>
                              </w:rPr>
                              <w:t>Massachusetts has been a leader in the implementation of “Return to Play” (sports concussion) legislation, by developing regulations; providing model policies, concussion history and medical clearance forms; offering technical assistance to middle and high schools; and conducting numerous trainings for a range of stakeholders throughout the Commonwealth.  MDPH is also collecting sports concussion data from schools and evaluating school policies on sports concussion.</w:t>
                            </w:r>
                          </w:p>
                          <w:p w:rsidR="001C58EC" w:rsidRPr="00B02FD0" w:rsidRDefault="001C58EC" w:rsidP="00A470AA">
                            <w:pPr>
                              <w:spacing w:after="80" w:line="240" w:lineRule="auto"/>
                              <w:ind w:left="90" w:right="142"/>
                              <w:rPr>
                                <w:rFonts w:cstheme="minorHAnsi"/>
                              </w:rPr>
                            </w:pPr>
                          </w:p>
                        </w:txbxContent>
                      </wps:txbx>
                      <wps:bodyPr rot="0" vert="horz" wrap="square" lIns="91440" tIns="45720" rIns="91440" bIns="45720" anchor="t" anchorCtr="0">
                        <a:noAutofit/>
                      </wps:bodyPr>
                    </wps:wsp>
                  </a:graphicData>
                </a:graphic>
              </wp:anchor>
            </w:drawing>
          </mc:Choice>
          <mc:Fallback>
            <w:pict>
              <v:shape id="_x0000_s1092" type="#_x0000_t202" style="position:absolute;margin-left:8.05pt;margin-top:102.55pt;width:537.1pt;height:279.65pt;z-index:251765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" filled="f" stroked="f">
                <v:textbox>
                  <w:txbxContent>
                    <w:p w:rsidR="001C58EC" w:rsidRDefault="001C58EC" w:rsidP="00226C32">
                      <w:pPr>
                        <w:spacing w:line="240" w:lineRule="auto"/>
                        <w:ind w:left="86"/>
                        <w:rPr>
                          <w:rFonts w:ascii="Calibri" w:hAnsi="Calibri"/>
                          <w:b/>
                          <w:color w:val="9900CC"/>
                          <w:sz w:val="32"/>
                          <w:szCs w:val="32"/>
                        </w:rPr>
                      </w:pPr>
                      <w:r>
                        <w:rPr>
                          <w:rFonts w:ascii="Calibri" w:hAnsi="Calibri"/>
                          <w:b/>
                          <w:color w:val="9900CC"/>
                          <w:sz w:val="32"/>
                          <w:szCs w:val="32"/>
                        </w:rPr>
                        <w:t>Massachusetts Injury Prevention Activities</w:t>
                      </w:r>
                    </w:p>
                    <w:p w:rsidR="001C58EC" w:rsidRPr="00BF03BA" w:rsidRDefault="001C58EC" w:rsidP="00A470AA">
                      <w:pPr>
                        <w:spacing w:after="0" w:line="240" w:lineRule="auto"/>
                        <w:ind w:left="90" w:right="142"/>
                        <w:rPr>
                          <w:rFonts w:ascii="Calibri" w:hAnsi="Calibri"/>
                          <w:color w:val="000000" w:themeColor="text1"/>
                        </w:rPr>
                      </w:pPr>
                      <w:r>
                        <w:rPr>
                          <w:rFonts w:ascii="Calibri" w:hAnsi="Calibri"/>
                          <w:color w:val="000000" w:themeColor="text1"/>
                        </w:rPr>
                        <w:t xml:space="preserve">Through its collaborations with internal and external partners, the </w:t>
                      </w:r>
                      <w:r w:rsidRPr="00BF03BA">
                        <w:rPr>
                          <w:rFonts w:ascii="Calibri" w:hAnsi="Calibri"/>
                          <w:color w:val="000000" w:themeColor="text1"/>
                        </w:rPr>
                        <w:t>MDPH Injury Preven</w:t>
                      </w:r>
                      <w:r>
                        <w:rPr>
                          <w:rFonts w:ascii="Calibri" w:hAnsi="Calibri"/>
                          <w:color w:val="000000" w:themeColor="text1"/>
                        </w:rPr>
                        <w:t xml:space="preserve">tion and Control Program promotes injury prevention policies and programs in a number of key areas, some of which are described below.  </w:t>
                      </w:r>
                    </w:p>
                    <w:p w:rsidR="001C58EC" w:rsidRPr="006018D6" w:rsidRDefault="001C58EC" w:rsidP="00A470AA">
                      <w:pPr>
                        <w:spacing w:after="0" w:line="240" w:lineRule="auto"/>
                        <w:ind w:left="90" w:right="142"/>
                        <w:rPr>
                          <w:rFonts w:ascii="Calibri" w:hAnsi="Calibri"/>
                          <w:b/>
                          <w:color w:val="000000" w:themeColor="text1"/>
                          <w:sz w:val="20"/>
                          <w:szCs w:val="20"/>
                        </w:rPr>
                      </w:pPr>
                    </w:p>
                    <w:p w:rsidR="001C58EC" w:rsidRDefault="001C58EC" w:rsidP="00FB409D">
                      <w:pPr>
                        <w:spacing w:after="80" w:line="240" w:lineRule="auto"/>
                        <w:ind w:left="86" w:right="144"/>
                        <w:rPr>
                          <w:rFonts w:ascii="Calibri" w:hAnsi="Calibri"/>
                          <w:b/>
                          <w:color w:val="000000" w:themeColor="text1"/>
                          <w:sz w:val="24"/>
                          <w:szCs w:val="24"/>
                        </w:rPr>
                      </w:pPr>
                      <w:r>
                        <w:rPr>
                          <w:rFonts w:ascii="Calibri" w:hAnsi="Calibri"/>
                          <w:b/>
                          <w:color w:val="000000" w:themeColor="text1"/>
                          <w:sz w:val="24"/>
                          <w:szCs w:val="24"/>
                        </w:rPr>
                        <w:t>Falls a</w:t>
                      </w:r>
                      <w:r w:rsidRPr="000C68A5">
                        <w:rPr>
                          <w:rFonts w:ascii="Calibri" w:hAnsi="Calibri"/>
                          <w:b/>
                          <w:color w:val="000000" w:themeColor="text1"/>
                          <w:sz w:val="24"/>
                          <w:szCs w:val="24"/>
                        </w:rPr>
                        <w:t>mong Older Adults</w:t>
                      </w:r>
                      <w:r>
                        <w:rPr>
                          <w:rFonts w:ascii="Calibri" w:hAnsi="Calibri"/>
                          <w:b/>
                          <w:color w:val="000000" w:themeColor="text1"/>
                          <w:sz w:val="24"/>
                          <w:szCs w:val="24"/>
                        </w:rPr>
                        <w:t xml:space="preserve"> </w:t>
                      </w:r>
                    </w:p>
                    <w:p w:rsidR="001C58EC" w:rsidRPr="006018D6" w:rsidRDefault="001C58EC" w:rsidP="00157D68">
                      <w:pPr>
                        <w:spacing w:after="0" w:line="240" w:lineRule="auto"/>
                        <w:ind w:left="90"/>
                        <w:rPr>
                          <w:rFonts w:ascii="Calibri" w:hAnsi="Calibri"/>
                          <w:b/>
                          <w:color w:val="9900CC"/>
                          <w:sz w:val="20"/>
                          <w:szCs w:val="20"/>
                        </w:rPr>
                      </w:pPr>
                      <w:r>
                        <w:rPr>
                          <w:rFonts w:cstheme="minorHAnsi"/>
                        </w:rPr>
                        <w:t>MDPH s</w:t>
                      </w:r>
                      <w:r w:rsidRPr="008165B7">
                        <w:rPr>
                          <w:rFonts w:cstheme="minorHAnsi"/>
                        </w:rPr>
                        <w:t>trategies</w:t>
                      </w:r>
                      <w:r>
                        <w:rPr>
                          <w:rFonts w:cstheme="minorHAnsi"/>
                        </w:rPr>
                        <w:t xml:space="preserve"> to prevent falls among older adults include </w:t>
                      </w:r>
                      <w:r w:rsidRPr="008165B7">
                        <w:rPr>
                          <w:rFonts w:cstheme="minorHAnsi"/>
                        </w:rPr>
                        <w:t xml:space="preserve">supporting prevention infrastructure and stakeholders </w:t>
                      </w:r>
                      <w:r>
                        <w:rPr>
                          <w:rFonts w:cstheme="minorHAnsi"/>
                        </w:rPr>
                        <w:t xml:space="preserve">including </w:t>
                      </w:r>
                      <w:r w:rsidRPr="008165B7">
                        <w:rPr>
                          <w:rFonts w:cstheme="minorHAnsi"/>
                        </w:rPr>
                        <w:t>the</w:t>
                      </w:r>
                      <w:r>
                        <w:rPr>
                          <w:rFonts w:cstheme="minorHAnsi"/>
                        </w:rPr>
                        <w:t xml:space="preserve"> efforts of the MA Falls Prevention Coalition, promoting community-based programs</w:t>
                      </w:r>
                      <w:r w:rsidRPr="008165B7">
                        <w:rPr>
                          <w:rFonts w:cstheme="minorHAnsi"/>
                        </w:rPr>
                        <w:t xml:space="preserve"> to</w:t>
                      </w:r>
                      <w:r>
                        <w:rPr>
                          <w:rFonts w:cstheme="minorHAnsi"/>
                        </w:rPr>
                        <w:t xml:space="preserve"> improve strength and balance, highlighting the key role of primary care providers in performing fall risk assessments, developing and disseminating educational materials, </w:t>
                      </w:r>
                      <w:r w:rsidRPr="008165B7">
                        <w:rPr>
                          <w:rFonts w:cstheme="minorHAnsi"/>
                        </w:rPr>
                        <w:t>convening the MA Commission on Falls Prevention to draft policy a</w:t>
                      </w:r>
                      <w:r>
                        <w:rPr>
                          <w:rFonts w:cstheme="minorHAnsi"/>
                        </w:rPr>
                        <w:t xml:space="preserve">nd programming recommendations, </w:t>
                      </w:r>
                      <w:r w:rsidRPr="008165B7">
                        <w:rPr>
                          <w:rFonts w:cstheme="minorHAnsi"/>
                        </w:rPr>
                        <w:t>and improving</w:t>
                      </w:r>
                      <w:r>
                        <w:rPr>
                          <w:rFonts w:cstheme="minorHAnsi"/>
                        </w:rPr>
                        <w:t xml:space="preserve"> Massachusetts data on fall injuries.  For data see:  </w:t>
                      </w:r>
                      <w:hyperlink r:id="rId41" w:history="1">
                        <w:r>
                          <w:rPr>
                            <w:rStyle w:val="Hyperlink"/>
                          </w:rPr>
                          <w:t>https://www.mass.gov/files/documents/2018/07/19/special-emphasis-older-adult-falls-jun-2018.pdf</w:t>
                        </w:r>
                      </w:hyperlink>
                    </w:p>
                    <w:p w:rsidR="001C58EC" w:rsidRPr="00157D68" w:rsidRDefault="001C58EC" w:rsidP="00157D68">
                      <w:pPr>
                        <w:spacing w:after="0" w:line="240" w:lineRule="auto"/>
                        <w:rPr>
                          <w:rFonts w:ascii="Calibri" w:hAnsi="Calibri"/>
                          <w:b/>
                          <w:color w:val="000000" w:themeColor="text1"/>
                          <w:sz w:val="20"/>
                          <w:szCs w:val="20"/>
                        </w:rPr>
                      </w:pPr>
                    </w:p>
                    <w:p w:rsidR="001C58EC" w:rsidRPr="00FB409D" w:rsidRDefault="001C58EC" w:rsidP="00FB409D">
                      <w:pPr>
                        <w:spacing w:after="80" w:line="240" w:lineRule="auto"/>
                        <w:ind w:left="86"/>
                        <w:rPr>
                          <w:rFonts w:cstheme="minorHAnsi"/>
                          <w:b/>
                        </w:rPr>
                      </w:pPr>
                      <w:r w:rsidRPr="00FB409D">
                        <w:rPr>
                          <w:rFonts w:cstheme="minorHAnsi"/>
                          <w:b/>
                        </w:rPr>
                        <w:t>Youth Sports Concussions</w:t>
                      </w:r>
                    </w:p>
                    <w:p w:rsidR="001C58EC" w:rsidRPr="00FB409D" w:rsidRDefault="001C58EC" w:rsidP="00FB409D">
                      <w:pPr>
                        <w:pStyle w:val="NormalWeb"/>
                        <w:spacing w:after="0"/>
                        <w:ind w:left="90" w:right="58"/>
                        <w:rPr>
                          <w:rFonts w:asciiTheme="minorHAnsi" w:hAnsiTheme="minorHAnsi"/>
                          <w:sz w:val="22"/>
                          <w:szCs w:val="22"/>
                        </w:rPr>
                      </w:pPr>
                      <w:r w:rsidRPr="00FB409D">
                        <w:rPr>
                          <w:rFonts w:asciiTheme="minorHAnsi" w:hAnsiTheme="minorHAnsi"/>
                          <w:sz w:val="22"/>
                          <w:szCs w:val="22"/>
                        </w:rPr>
                        <w:t>Massachusetts has been a leader in the implementation of “Return to Play” (sports concussion) legislation, by developing regulations; providing model policies, concussion history and medical clearance forms; offering technical assistance to middle and high schools; and conducting numerous trainings for a range of stakeholders throughout the Commonwealth.  MDPH is also collecting sports concussion data from schools and evaluating school policies on sports concussion.</w:t>
                      </w:r>
                    </w:p>
                    <w:p w:rsidR="001C58EC" w:rsidRPr="00B02FD0" w:rsidRDefault="001C58EC" w:rsidP="00A470AA">
                      <w:pPr>
                        <w:spacing w:after="80" w:line="240" w:lineRule="auto"/>
                        <w:ind w:left="90" w:right="142"/>
                        <w:rPr>
                          <w:rFonts w:cstheme="minorHAnsi"/>
                        </w:rPr>
                      </w:pPr>
                    </w:p>
                  </w:txbxContent>
                </v:textbox>
              </v:shape>
            </w:pict>
          </mc:Fallback>
        </mc:AlternateContent>
      </w:r>
      <w:r w:rsidR="0026260B">
        <w:br w:type="page"/>
      </w:r>
    </w:p>
    <w:p w:rsidR="00D761F0" w:rsidRDefault="00633147">
      <w:r>
        <w:rPr>
          <w:noProof/>
        </w:rPr>
        <w:lastRenderedPageBreak/>
        <mc:AlternateContent>
          <mc:Choice Requires="wps">
            <w:drawing>
              <wp:anchor distT="0" distB="0" distL="114300" distR="114300" simplePos="0" relativeHeight="251541461" behindDoc="0" locked="0" layoutInCell="1" allowOverlap="1" wp14:anchorId="151238B6" wp14:editId="771666F2">
                <wp:simplePos x="0" y="0"/>
                <wp:positionH relativeFrom="column">
                  <wp:posOffset>-116006</wp:posOffset>
                </wp:positionH>
                <wp:positionV relativeFrom="paragraph">
                  <wp:posOffset>475473</wp:posOffset>
                </wp:positionV>
                <wp:extent cx="7137779" cy="7547212"/>
                <wp:effectExtent l="133350" t="133350" r="139700" b="130175"/>
                <wp:wrapNone/>
                <wp:docPr id="300" name="Rounded Rectangle 300"/>
                <wp:cNvGraphicFramePr/>
                <a:graphic xmlns:a="http://schemas.openxmlformats.org/drawingml/2006/main">
                  <a:graphicData uri="http://schemas.microsoft.com/office/word/2010/wordprocessingShape">
                    <wps:wsp>
                      <wps:cNvSpPr/>
                      <wps:spPr>
                        <a:xfrm>
                          <a:off x="0" y="0"/>
                          <a:ext cx="7137779" cy="7547212"/>
                        </a:xfrm>
                        <a:prstGeom prst="roundRect">
                          <a:avLst/>
                        </a:prstGeom>
                        <a:solidFill>
                          <a:srgbClr val="9BBB59">
                            <a:lumMod val="20000"/>
                            <a:lumOff val="80000"/>
                          </a:srgbClr>
                        </a:solidFill>
                        <a:ln w="25400" cap="flat" cmpd="sng" algn="ctr">
                          <a:noFill/>
                          <a:prstDash val="solid"/>
                        </a:ln>
                        <a:effectLst>
                          <a:glow rad="127000">
                            <a:srgbClr val="9BBB59">
                              <a:lumMod val="20000"/>
                              <a:lumOff val="80000"/>
                            </a:srgbClr>
                          </a:glo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5E2766" id="Rounded Rectangle 300" o:spid="_x0000_s1026" style="position:absolute;margin-left:-9.15pt;margin-top:37.45pt;width:562.05pt;height:594.25pt;z-index:2515414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" fillcolor="#ebf1de" stroked="f" strokeweight="2pt"/>
            </w:pict>
          </mc:Fallback>
        </mc:AlternateContent>
      </w:r>
      <w:r>
        <w:rPr>
          <w:noProof/>
        </w:rPr>
        <mc:AlternateContent>
          <mc:Choice Requires="wps">
            <w:drawing>
              <wp:anchor distT="0" distB="0" distL="114300" distR="114300" simplePos="0" relativeHeight="251935744" behindDoc="0" locked="0" layoutInCell="1" allowOverlap="1" wp14:anchorId="0625203F" wp14:editId="5952D5BF">
                <wp:simplePos x="0" y="0"/>
                <wp:positionH relativeFrom="column">
                  <wp:posOffset>106326</wp:posOffset>
                </wp:positionH>
                <wp:positionV relativeFrom="paragraph">
                  <wp:posOffset>-167876</wp:posOffset>
                </wp:positionV>
                <wp:extent cx="6697522" cy="8048625"/>
                <wp:effectExtent l="0" t="0" r="0" b="0"/>
                <wp:wrapNone/>
                <wp:docPr id="3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7522" cy="8048625"/>
                        </a:xfrm>
                        <a:prstGeom prst="rect">
                          <a:avLst/>
                        </a:prstGeom>
                        <a:noFill/>
                        <a:ln w="9525">
                          <a:noFill/>
                          <a:miter lim="800000"/>
                          <a:headEnd/>
                          <a:tailEnd/>
                        </a:ln>
                      </wps:spPr>
                      <wps:txbx>
                        <w:txbxContent>
                          <w:p w:rsidR="001C58EC" w:rsidRDefault="001C58EC" w:rsidP="00100FEE">
                            <w:pPr>
                              <w:spacing w:after="0" w:line="240" w:lineRule="auto"/>
                              <w:ind w:left="274"/>
                              <w:rPr>
                                <w:rFonts w:ascii="Calibri" w:hAnsi="Calibri"/>
                                <w:b/>
                                <w:color w:val="9900CC"/>
                                <w:sz w:val="20"/>
                                <w:szCs w:val="20"/>
                              </w:rPr>
                            </w:pPr>
                          </w:p>
                          <w:p w:rsidR="001C58EC" w:rsidRDefault="001C58EC" w:rsidP="00633147">
                            <w:pPr>
                              <w:spacing w:after="600" w:line="240" w:lineRule="auto"/>
                              <w:rPr>
                                <w:rFonts w:cstheme="minorHAnsi"/>
                                <w:b/>
                              </w:rPr>
                            </w:pPr>
                            <w:r>
                              <w:rPr>
                                <w:rFonts w:ascii="Calibri" w:hAnsi="Calibri"/>
                                <w:b/>
                                <w:color w:val="9900CC"/>
                                <w:sz w:val="32"/>
                                <w:szCs w:val="32"/>
                              </w:rPr>
                              <w:t>Massachusetts Injury Prevention Activities (cont.)</w:t>
                            </w:r>
                            <w:r>
                              <w:rPr>
                                <w:rFonts w:cstheme="minorHAnsi"/>
                                <w:b/>
                              </w:rPr>
                              <w:t xml:space="preserve"> </w:t>
                            </w:r>
                          </w:p>
                          <w:p w:rsidR="001C58EC" w:rsidRPr="00FB409D" w:rsidRDefault="001C58EC" w:rsidP="00633147">
                            <w:pPr>
                              <w:spacing w:after="120" w:line="240" w:lineRule="auto"/>
                              <w:rPr>
                                <w:rFonts w:cstheme="minorHAnsi"/>
                                <w:b/>
                                <w:color w:val="000000" w:themeColor="text1"/>
                              </w:rPr>
                            </w:pPr>
                            <w:r w:rsidRPr="00FB409D">
                              <w:rPr>
                                <w:b/>
                                <w:color w:val="000000" w:themeColor="text1"/>
                              </w:rPr>
                              <w:t>Drug Overdoses</w:t>
                            </w:r>
                          </w:p>
                          <w:p w:rsidR="001C58EC" w:rsidRPr="00FB409D" w:rsidRDefault="001C58EC" w:rsidP="00226C32">
                            <w:pPr>
                              <w:spacing w:after="0" w:line="240" w:lineRule="auto"/>
                              <w:rPr>
                                <w:rFonts w:cstheme="minorHAnsi"/>
                              </w:rPr>
                            </w:pPr>
                            <w:r w:rsidRPr="00FB409D">
                              <w:rPr>
                                <w:rFonts w:cstheme="minorHAnsi"/>
                              </w:rPr>
                              <w:t>A growing number of drug overdoses in MA are caused by opioid-related drugs.  In February 2015, Governor Baker established an Opioid Addiction Working Group to gather information from communities and develop a statewide strategy to combat opioid addiction.  DPH strategies to prevent opioid overdoses include funding community prevention coalitions, the Parent Power educational campaign, expanding the availability of Naloxone (to reverse opioid overdoses) and requiring prescribers to use the Prescription Monitoring Program for initial opioid prescriptions.  DPH also helps fund the Regional Center for Poison Control and Prevention at Children’s Hospital Boston, which, in addition to treatment assistance, provides education and outreach to prevent poisoning and overdoses.</w:t>
                            </w:r>
                          </w:p>
                          <w:p w:rsidR="001C58EC" w:rsidRPr="00FB409D" w:rsidRDefault="001C58EC" w:rsidP="00226C32">
                            <w:pPr>
                              <w:spacing w:after="0" w:line="240" w:lineRule="auto"/>
                              <w:rPr>
                                <w:rFonts w:cstheme="minorHAnsi"/>
                              </w:rPr>
                            </w:pPr>
                          </w:p>
                          <w:p w:rsidR="001C58EC" w:rsidRPr="00FB409D" w:rsidRDefault="001C58EC" w:rsidP="00633147">
                            <w:pPr>
                              <w:spacing w:after="120" w:line="240" w:lineRule="auto"/>
                              <w:rPr>
                                <w:rFonts w:cstheme="minorHAnsi"/>
                                <w:b/>
                                <w:color w:val="000000" w:themeColor="text1"/>
                              </w:rPr>
                            </w:pPr>
                            <w:r w:rsidRPr="00FB409D">
                              <w:rPr>
                                <w:b/>
                                <w:color w:val="000000" w:themeColor="text1"/>
                              </w:rPr>
                              <w:t>Motor Vehicle Crashes</w:t>
                            </w:r>
                            <w:r w:rsidRPr="00FB409D">
                              <w:rPr>
                                <w:rFonts w:cstheme="minorHAnsi"/>
                                <w:b/>
                                <w:color w:val="000000" w:themeColor="text1"/>
                              </w:rPr>
                              <w:t xml:space="preserve"> </w:t>
                            </w:r>
                          </w:p>
                          <w:p w:rsidR="001C58EC" w:rsidRPr="00FB409D" w:rsidRDefault="001C58EC" w:rsidP="00226C32">
                            <w:pPr>
                              <w:spacing w:after="0" w:line="240" w:lineRule="auto"/>
                              <w:rPr>
                                <w:rFonts w:cstheme="minorHAnsi"/>
                              </w:rPr>
                            </w:pPr>
                            <w:r w:rsidRPr="00FB409D">
                              <w:rPr>
                                <w:rFonts w:cstheme="minorHAnsi"/>
                              </w:rPr>
                              <w:t xml:space="preserve">Occupant protection is a priority area of the MDPH’s Injury Prevention and Control Program.  Specific strategies include supporting prevention infrastructure and stakeholders through the MA Traffic Safety Coalition, a coalition of transportation safety advocates from across the state; disseminating relevant state data, research findings and evidence-based strategies to injury prevention partners; participating in the planning and implementation of the MA Strategic Highway Safety Plan (SHSP); and developing a Model Safe Transportation Policy for MDPH-funded youth-serving organizations. </w:t>
                            </w:r>
                          </w:p>
                          <w:p w:rsidR="001C58EC" w:rsidRPr="00FB409D" w:rsidRDefault="001C58EC" w:rsidP="00226C32">
                            <w:pPr>
                              <w:spacing w:after="0" w:line="240" w:lineRule="auto"/>
                              <w:rPr>
                                <w:rFonts w:cstheme="minorHAnsi"/>
                                <w:b/>
                              </w:rPr>
                            </w:pPr>
                          </w:p>
                          <w:p w:rsidR="001C58EC" w:rsidRPr="00FB409D" w:rsidRDefault="001C58EC" w:rsidP="00633147">
                            <w:pPr>
                              <w:spacing w:after="120" w:line="240" w:lineRule="auto"/>
                              <w:rPr>
                                <w:rFonts w:cstheme="minorHAnsi"/>
                                <w:b/>
                              </w:rPr>
                            </w:pPr>
                            <w:r w:rsidRPr="00FB409D">
                              <w:rPr>
                                <w:rFonts w:cstheme="minorHAnsi"/>
                                <w:b/>
                              </w:rPr>
                              <w:t>Child and Infant Injury Prevention</w:t>
                            </w:r>
                          </w:p>
                          <w:p w:rsidR="001C58EC" w:rsidRPr="00FB409D" w:rsidRDefault="001C58EC" w:rsidP="00226C32">
                            <w:pPr>
                              <w:spacing w:after="0" w:line="240" w:lineRule="auto"/>
                              <w:rPr>
                                <w:rFonts w:cstheme="minorHAnsi"/>
                              </w:rPr>
                            </w:pPr>
                            <w:r w:rsidRPr="00FB409D">
                              <w:rPr>
                                <w:rFonts w:eastAsia="Times New Roman" w:cs="Arial"/>
                                <w:color w:val="000000"/>
                              </w:rPr>
                              <w:t xml:space="preserve">Unintentional injuries are the leading cause of death among children.  MDPH’s Injury Prevention Program prioritizes the prevention of unintentional injuries among children and infants through three core programs: Child Fatality Review (CFR), Infant Safe Sleep, and Emergency Medical Services for Children (EMSC).  Local CFR Teams systematically review all child fatalities in the state, identifying opportunities to improve prevention and treatment activities. The state CFR </w:t>
                            </w:r>
                            <w:r w:rsidRPr="00FB409D">
                              <w:rPr>
                                <w:rFonts w:eastAsia="Times New Roman"/>
                              </w:rPr>
                              <w:t xml:space="preserve">team then works to implement systemic changes that leverage those opportunities. The infant safe sleep program establishes model policies, educates the public and providers about best practices, and tracks Sudden Unexpected Infant Deaths in the Commonwealth.  Finally, the EMSC program prepares emergency medical technicians and emergency department staff to treat ill and injured children. For more information about injuries to children, please see the </w:t>
                            </w:r>
                            <w:r w:rsidRPr="00FB409D">
                              <w:rPr>
                                <w:rFonts w:eastAsia="Times New Roman"/>
                                <w:i/>
                              </w:rPr>
                              <w:t>Special Emphasis Report: Infant and Early Childhood Injury</w:t>
                            </w:r>
                            <w:r w:rsidRPr="00FB409D">
                              <w:rPr>
                                <w:rFonts w:eastAsia="Times New Roman"/>
                              </w:rPr>
                              <w:t xml:space="preserve"> 2013 at: </w:t>
                            </w:r>
                            <w:hyperlink r:id="rId42" w:history="1">
                              <w:r w:rsidRPr="00FB409D">
                                <w:rPr>
                                  <w:color w:val="0000FF"/>
                                  <w:u w:val="single"/>
                                </w:rPr>
                                <w:t>https://www.mass.gov/files/documents/2016/08/sa/special-emphasis-child-injuries-aug-2016.pdf</w:t>
                              </w:r>
                            </w:hyperlink>
                            <w:r w:rsidRPr="00FB409D">
                              <w:rPr>
                                <w:rFonts w:cstheme="minorHAnsi"/>
                              </w:rPr>
                              <w:t>.</w:t>
                            </w:r>
                          </w:p>
                          <w:p w:rsidR="001C58EC" w:rsidRPr="00FB409D" w:rsidRDefault="001C58EC" w:rsidP="00226C32">
                            <w:pPr>
                              <w:pStyle w:val="NormalWeb"/>
                              <w:spacing w:after="0"/>
                              <w:ind w:right="58"/>
                              <w:rPr>
                                <w:rFonts w:asciiTheme="minorHAnsi" w:hAnsiTheme="minorHAnsi"/>
                                <w:sz w:val="22"/>
                                <w:szCs w:val="22"/>
                              </w:rPr>
                            </w:pPr>
                          </w:p>
                          <w:p w:rsidR="001C58EC" w:rsidRPr="00FB409D" w:rsidRDefault="001C58EC" w:rsidP="00633147">
                            <w:pPr>
                              <w:spacing w:after="120" w:line="240" w:lineRule="auto"/>
                              <w:rPr>
                                <w:b/>
                                <w:bCs/>
                                <w:color w:val="FF0000"/>
                              </w:rPr>
                            </w:pPr>
                            <w:r w:rsidRPr="00FB409D">
                              <w:rPr>
                                <w:b/>
                                <w:bCs/>
                              </w:rPr>
                              <w:t>Spinal Cord Injury</w:t>
                            </w:r>
                          </w:p>
                          <w:p w:rsidR="001C58EC" w:rsidRPr="00FB409D" w:rsidRDefault="001C58EC" w:rsidP="00226C32">
                            <w:pPr>
                              <w:spacing w:after="0" w:line="240" w:lineRule="auto"/>
                            </w:pPr>
                            <w:r w:rsidRPr="00FB409D">
                              <w:t xml:space="preserve">Under the authorization of the Massachusetts Legislature, the Department of Public Health established a Spinal Cord Injury Cure Research Trust Fund in 2004.  An amendment in 2015 renamed the fund the Thomas P. Kennedy Spinal Cord Injury Trust Fund.  The purpose of this fund is to promote medical research that may lead to enhanced treatment and potential cures for spinal cord injury.  The fund also facilitates networking between scientists working in the field of spinal cord injury.  Spinal cord injury represents a very serious public health challenge.  MDPH is looking to support investigators who have demonstrated an outstanding commitment to Spinal Cord Injury Cure Research in the Commonwealth of Massachusetts through a competitive Request for Response process.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25203F" id="_x0000_s1093" type="#_x0000_t202" style="position:absolute;margin-left:8.35pt;margin-top:-13.2pt;width:527.35pt;height:633.75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" filled="f" stroked="f">
                <v:textbox>
                  <w:txbxContent>
                    <w:p w:rsidR="001C58EC" w:rsidRDefault="001C58EC" w:rsidP="00100FEE">
                      <w:pPr>
                        <w:spacing w:after="0" w:line="240" w:lineRule="auto"/>
                        <w:ind w:left="274"/>
                        <w:rPr>
                          <w:rFonts w:ascii="Calibri" w:hAnsi="Calibri"/>
                          <w:b/>
                          <w:color w:val="9900CC"/>
                          <w:sz w:val="20"/>
                          <w:szCs w:val="20"/>
                        </w:rPr>
                      </w:pPr>
                    </w:p>
                    <w:p w:rsidR="001C58EC" w:rsidRDefault="001C58EC" w:rsidP="00633147">
                      <w:pPr>
                        <w:spacing w:after="600" w:line="240" w:lineRule="auto"/>
                        <w:rPr>
                          <w:rFonts w:cstheme="minorHAnsi"/>
                          <w:b/>
                        </w:rPr>
                      </w:pPr>
                      <w:r>
                        <w:rPr>
                          <w:rFonts w:ascii="Calibri" w:hAnsi="Calibri"/>
                          <w:b/>
                          <w:color w:val="9900CC"/>
                          <w:sz w:val="32"/>
                          <w:szCs w:val="32"/>
                        </w:rPr>
                        <w:t>Massachusetts Injury Prevention Activities (cont.)</w:t>
                      </w:r>
                      <w:r>
                        <w:rPr>
                          <w:rFonts w:cstheme="minorHAnsi"/>
                          <w:b/>
                        </w:rPr>
                        <w:t xml:space="preserve"> </w:t>
                      </w:r>
                    </w:p>
                    <w:p w:rsidR="001C58EC" w:rsidRPr="00FB409D" w:rsidRDefault="001C58EC" w:rsidP="00633147">
                      <w:pPr>
                        <w:spacing w:after="120" w:line="240" w:lineRule="auto"/>
                        <w:rPr>
                          <w:rFonts w:cstheme="minorHAnsi"/>
                          <w:b/>
                          <w:color w:val="000000" w:themeColor="text1"/>
                        </w:rPr>
                      </w:pPr>
                      <w:r w:rsidRPr="00FB409D">
                        <w:rPr>
                          <w:b/>
                          <w:color w:val="000000" w:themeColor="text1"/>
                        </w:rPr>
                        <w:t>Drug Overdoses</w:t>
                      </w:r>
                    </w:p>
                    <w:p w:rsidR="001C58EC" w:rsidRPr="00FB409D" w:rsidRDefault="001C58EC" w:rsidP="00226C32">
                      <w:pPr>
                        <w:spacing w:after="0" w:line="240" w:lineRule="auto"/>
                        <w:rPr>
                          <w:rFonts w:cstheme="minorHAnsi"/>
                        </w:rPr>
                      </w:pPr>
                      <w:r w:rsidRPr="00FB409D">
                        <w:rPr>
                          <w:rFonts w:cstheme="minorHAnsi"/>
                        </w:rPr>
                        <w:t>A growing number of drug overdoses in MA are caused by opioid-related drugs.  In February 2015, Governor Baker established an Opioid Addiction Working Group to gather information from communities and develop a statewide strategy to combat opioid addiction.  DPH strategies to prevent opioid overdoses include funding community prevention coalitions, the Parent Power educational campaign, expanding the availability of Naloxone (to reverse opioid overdoses) and requiring prescribers to use the Prescription Monitoring Program for initial opioid prescriptions.  DPH also helps fund the Regional Center for Poison Control and Prevention at Children’s Hospital Boston, which, in addition to treatment assistance, provides education and outreach to prevent poisoning and overdoses.</w:t>
                      </w:r>
                    </w:p>
                    <w:p w:rsidR="001C58EC" w:rsidRPr="00FB409D" w:rsidRDefault="001C58EC" w:rsidP="00226C32">
                      <w:pPr>
                        <w:spacing w:after="0" w:line="240" w:lineRule="auto"/>
                        <w:rPr>
                          <w:rFonts w:cstheme="minorHAnsi"/>
                        </w:rPr>
                      </w:pPr>
                    </w:p>
                    <w:p w:rsidR="001C58EC" w:rsidRPr="00FB409D" w:rsidRDefault="001C58EC" w:rsidP="00633147">
                      <w:pPr>
                        <w:spacing w:after="120" w:line="240" w:lineRule="auto"/>
                        <w:rPr>
                          <w:rFonts w:cstheme="minorHAnsi"/>
                          <w:b/>
                          <w:color w:val="000000" w:themeColor="text1"/>
                        </w:rPr>
                      </w:pPr>
                      <w:r w:rsidRPr="00FB409D">
                        <w:rPr>
                          <w:b/>
                          <w:color w:val="000000" w:themeColor="text1"/>
                        </w:rPr>
                        <w:t>Motor Vehicle Crashes</w:t>
                      </w:r>
                      <w:r w:rsidRPr="00FB409D">
                        <w:rPr>
                          <w:rFonts w:cstheme="minorHAnsi"/>
                          <w:b/>
                          <w:color w:val="000000" w:themeColor="text1"/>
                        </w:rPr>
                        <w:t xml:space="preserve"> </w:t>
                      </w:r>
                    </w:p>
                    <w:p w:rsidR="001C58EC" w:rsidRPr="00FB409D" w:rsidRDefault="001C58EC" w:rsidP="00226C32">
                      <w:pPr>
                        <w:spacing w:after="0" w:line="240" w:lineRule="auto"/>
                        <w:rPr>
                          <w:rFonts w:cstheme="minorHAnsi"/>
                        </w:rPr>
                      </w:pPr>
                      <w:r w:rsidRPr="00FB409D">
                        <w:rPr>
                          <w:rFonts w:cstheme="minorHAnsi"/>
                        </w:rPr>
                        <w:t xml:space="preserve">Occupant protection is a priority area of the MDPH’s Injury Prevention and Control Program.  Specific strategies include supporting prevention infrastructure and stakeholders through the MA Traffic Safety Coalition, a coalition of transportation safety advocates from across the state; disseminating relevant state data, research findings and evidence-based strategies to injury prevention partners; participating in the planning and implementation of the MA Strategic Highway Safety Plan (SHSP); and developing a Model Safe Transportation Policy for MDPH-funded youth-serving organizations. </w:t>
                      </w:r>
                    </w:p>
                    <w:p w:rsidR="001C58EC" w:rsidRPr="00FB409D" w:rsidRDefault="001C58EC" w:rsidP="00226C32">
                      <w:pPr>
                        <w:spacing w:after="0" w:line="240" w:lineRule="auto"/>
                        <w:rPr>
                          <w:rFonts w:cstheme="minorHAnsi"/>
                          <w:b/>
                        </w:rPr>
                      </w:pPr>
                    </w:p>
                    <w:p w:rsidR="001C58EC" w:rsidRPr="00FB409D" w:rsidRDefault="001C58EC" w:rsidP="00633147">
                      <w:pPr>
                        <w:spacing w:after="120" w:line="240" w:lineRule="auto"/>
                        <w:rPr>
                          <w:rFonts w:cstheme="minorHAnsi"/>
                          <w:b/>
                        </w:rPr>
                      </w:pPr>
                      <w:r w:rsidRPr="00FB409D">
                        <w:rPr>
                          <w:rFonts w:cstheme="minorHAnsi"/>
                          <w:b/>
                        </w:rPr>
                        <w:t>Child and Infant Injury Prevention</w:t>
                      </w:r>
                    </w:p>
                    <w:p w:rsidR="001C58EC" w:rsidRPr="00FB409D" w:rsidRDefault="001C58EC" w:rsidP="00226C32">
                      <w:pPr>
                        <w:spacing w:after="0" w:line="240" w:lineRule="auto"/>
                        <w:rPr>
                          <w:rFonts w:cstheme="minorHAnsi"/>
                        </w:rPr>
                      </w:pPr>
                      <w:r w:rsidRPr="00FB409D">
                        <w:rPr>
                          <w:rFonts w:eastAsia="Times New Roman" w:cs="Arial"/>
                          <w:color w:val="000000"/>
                        </w:rPr>
                        <w:t xml:space="preserve">Unintentional injuries are the leading cause of death among children.  MDPH’s Injury Prevention Program prioritizes the prevention of unintentional injuries among children and infants through three core programs: Child Fatality Review (CFR), Infant Safe Sleep, and Emergency Medical Services for Children (EMSC).  Local CFR Teams systematically review all child fatalities in the state, identifying opportunities to improve prevention and treatment activities. The state CFR </w:t>
                      </w:r>
                      <w:r w:rsidRPr="00FB409D">
                        <w:rPr>
                          <w:rFonts w:eastAsia="Times New Roman"/>
                        </w:rPr>
                        <w:t xml:space="preserve">team then works to implement systemic changes that leverage those opportunities. The infant safe sleep program establishes model policies, educates the public and providers about best practices, and tracks Sudden Unexpected Infant Deaths in the Commonwealth.  Finally, the EMSC program prepares emergency medical technicians and emergency department staff to treat ill and injured children. For more information about injuries to children, please see the </w:t>
                      </w:r>
                      <w:r w:rsidRPr="00FB409D">
                        <w:rPr>
                          <w:rFonts w:eastAsia="Times New Roman"/>
                          <w:i/>
                        </w:rPr>
                        <w:t>Special Emphasis Report: Infant and Early Childhood Injury</w:t>
                      </w:r>
                      <w:r w:rsidRPr="00FB409D">
                        <w:rPr>
                          <w:rFonts w:eastAsia="Times New Roman"/>
                        </w:rPr>
                        <w:t xml:space="preserve"> 2013 at: </w:t>
                      </w:r>
                      <w:hyperlink r:id="rId43" w:history="1">
                        <w:r w:rsidRPr="00FB409D">
                          <w:rPr>
                            <w:color w:val="0000FF"/>
                            <w:u w:val="single"/>
                          </w:rPr>
                          <w:t>https://www.mass.gov/files/documents/2016/08/sa/special-emphasis-child-injuries-aug-2016.pdf</w:t>
                        </w:r>
                      </w:hyperlink>
                      <w:r w:rsidRPr="00FB409D">
                        <w:rPr>
                          <w:rFonts w:cstheme="minorHAnsi"/>
                        </w:rPr>
                        <w:t>.</w:t>
                      </w:r>
                    </w:p>
                    <w:p w:rsidR="001C58EC" w:rsidRPr="00FB409D" w:rsidRDefault="001C58EC" w:rsidP="00226C32">
                      <w:pPr>
                        <w:pStyle w:val="NormalWeb"/>
                        <w:spacing w:after="0"/>
                        <w:ind w:right="58"/>
                        <w:rPr>
                          <w:rFonts w:asciiTheme="minorHAnsi" w:hAnsiTheme="minorHAnsi"/>
                          <w:sz w:val="22"/>
                          <w:szCs w:val="22"/>
                        </w:rPr>
                      </w:pPr>
                    </w:p>
                    <w:p w:rsidR="001C58EC" w:rsidRPr="00FB409D" w:rsidRDefault="001C58EC" w:rsidP="00633147">
                      <w:pPr>
                        <w:spacing w:after="120" w:line="240" w:lineRule="auto"/>
                        <w:rPr>
                          <w:b/>
                          <w:bCs/>
                          <w:color w:val="FF0000"/>
                        </w:rPr>
                      </w:pPr>
                      <w:r w:rsidRPr="00FB409D">
                        <w:rPr>
                          <w:b/>
                          <w:bCs/>
                        </w:rPr>
                        <w:t>Spinal Cord Injury</w:t>
                      </w:r>
                    </w:p>
                    <w:p w:rsidR="001C58EC" w:rsidRPr="00FB409D" w:rsidRDefault="001C58EC" w:rsidP="00226C32">
                      <w:pPr>
                        <w:spacing w:after="0" w:line="240" w:lineRule="auto"/>
                      </w:pPr>
                      <w:r w:rsidRPr="00FB409D">
                        <w:t xml:space="preserve">Under the authorization of the Massachusetts Legislature, the Department of Public Health established a Spinal Cord Injury Cure Research Trust Fund in 2004.  An amendment in 2015 renamed the fund the Thomas P. Kennedy Spinal Cord Injury Trust Fund.  The purpose of this fund is to promote medical research that may lead to enhanced treatment and potential cures for spinal cord injury.  The fund also facilitates networking between scientists working in the field of spinal cord injury.  Spinal cord injury represents a very serious public health challenge.  MDPH is looking to support investigators who have demonstrated an outstanding commitment to Spinal Cord Injury Cure Research in the Commonwealth of Massachusetts through a competitive Request for Response process.  </w:t>
                      </w:r>
                    </w:p>
                  </w:txbxContent>
                </v:textbox>
              </v:shape>
            </w:pict>
          </mc:Fallback>
        </mc:AlternateContent>
      </w:r>
      <w:r w:rsidR="00D761F0">
        <w:br w:type="page"/>
      </w:r>
    </w:p>
    <w:p w:rsidR="00FA7381" w:rsidRPr="004206B9" w:rsidRDefault="00257EA5">
      <w:pPr>
        <w:rPr>
          <w:b/>
        </w:rPr>
      </w:pPr>
      <w:r w:rsidRPr="004206B9">
        <w:rPr>
          <w:b/>
          <w:noProof/>
          <w:sz w:val="28"/>
          <w:szCs w:val="28"/>
        </w:rPr>
        <w:lastRenderedPageBreak/>
        <mc:AlternateContent>
          <mc:Choice Requires="wps">
            <w:drawing>
              <wp:anchor distT="0" distB="0" distL="114300" distR="114300" simplePos="0" relativeHeight="251923456" behindDoc="0" locked="0" layoutInCell="1" allowOverlap="1" wp14:anchorId="1B90E1E0" wp14:editId="20361E53">
                <wp:simplePos x="0" y="0"/>
                <wp:positionH relativeFrom="column">
                  <wp:posOffset>-74428</wp:posOffset>
                </wp:positionH>
                <wp:positionV relativeFrom="paragraph">
                  <wp:posOffset>-72183</wp:posOffset>
                </wp:positionV>
                <wp:extent cx="6995130" cy="8654902"/>
                <wp:effectExtent l="133350" t="133350" r="130175" b="127635"/>
                <wp:wrapNone/>
                <wp:docPr id="579" name="Text Box 579"/>
                <wp:cNvGraphicFramePr/>
                <a:graphic xmlns:a="http://schemas.openxmlformats.org/drawingml/2006/main">
                  <a:graphicData uri="http://schemas.microsoft.com/office/word/2010/wordprocessingShape">
                    <wps:wsp>
                      <wps:cNvSpPr txBox="1"/>
                      <wps:spPr>
                        <a:xfrm>
                          <a:off x="0" y="0"/>
                          <a:ext cx="6995130" cy="8654902"/>
                        </a:xfrm>
                        <a:prstGeom prst="roundRect">
                          <a:avLst/>
                        </a:prstGeom>
                        <a:solidFill>
                          <a:schemeClr val="accent6">
                            <a:lumMod val="20000"/>
                            <a:lumOff val="80000"/>
                          </a:schemeClr>
                        </a:solidFill>
                        <a:ln w="6350">
                          <a:noFill/>
                        </a:ln>
                        <a:effectLst>
                          <a:glow rad="127000">
                            <a:schemeClr val="accent6">
                              <a:lumMod val="20000"/>
                              <a:lumOff val="80000"/>
                            </a:schemeClr>
                          </a:glow>
                          <a:softEdge rad="63500"/>
                        </a:effectLst>
                      </wps:spPr>
                      <wps:txbx>
                        <w:txbxContent>
                          <w:p w:rsidR="001C58EC" w:rsidRDefault="001C58EC" w:rsidP="00115C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90E1E0" id="Text Box 579" o:spid="_x0000_s1094" style="position:absolute;margin-left:-5.85pt;margin-top:-5.7pt;width:550.8pt;height:681.5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" fillcolor="#fde9d9 [665]" stroked="f" strokeweight=".5pt">
                <v:textbox>
                  <w:txbxContent>
                    <w:p w:rsidR="001C58EC" w:rsidRDefault="001C58EC" w:rsidP="00115CEF"/>
                  </w:txbxContent>
                </v:textbox>
              </v:roundrect>
            </w:pict>
          </mc:Fallback>
        </mc:AlternateContent>
      </w:r>
      <w:r>
        <w:rPr>
          <w:b/>
          <w:noProof/>
        </w:rPr>
        <w:drawing>
          <wp:anchor distT="0" distB="0" distL="114300" distR="114300" simplePos="0" relativeHeight="251948032" behindDoc="0" locked="0" layoutInCell="1" allowOverlap="1" wp14:anchorId="07BD52DC" wp14:editId="05207D58">
            <wp:simplePos x="0" y="0"/>
            <wp:positionH relativeFrom="column">
              <wp:posOffset>4112512</wp:posOffset>
            </wp:positionH>
            <wp:positionV relativeFrom="paragraph">
              <wp:posOffset>5866842</wp:posOffset>
            </wp:positionV>
            <wp:extent cx="2562225" cy="2018030"/>
            <wp:effectExtent l="0" t="0" r="9525" b="1270"/>
            <wp:wrapNone/>
            <wp:docPr id="551" name="Picture 551" title="Arms of multiracial people extended towards center of a circle with hands overla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s in a circle-209461189.jp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2562225" cy="2018030"/>
                    </a:xfrm>
                    <a:prstGeom prst="rect">
                      <a:avLst/>
                    </a:prstGeom>
                  </pic:spPr>
                </pic:pic>
              </a:graphicData>
            </a:graphic>
            <wp14:sizeRelH relativeFrom="page">
              <wp14:pctWidth>0</wp14:pctWidth>
            </wp14:sizeRelH>
            <wp14:sizeRelV relativeFrom="page">
              <wp14:pctHeight>0</wp14:pctHeight>
            </wp14:sizeRelV>
          </wp:anchor>
        </w:drawing>
      </w:r>
      <w:r w:rsidRPr="004206B9">
        <w:rPr>
          <w:b/>
          <w:noProof/>
        </w:rPr>
        <mc:AlternateContent>
          <mc:Choice Requires="wps">
            <w:drawing>
              <wp:anchor distT="0" distB="0" distL="114300" distR="114300" simplePos="0" relativeHeight="251925504" behindDoc="0" locked="0" layoutInCell="1" allowOverlap="1" wp14:anchorId="4A754E05" wp14:editId="113EE060">
                <wp:simplePos x="0" y="0"/>
                <wp:positionH relativeFrom="column">
                  <wp:posOffset>148590</wp:posOffset>
                </wp:positionH>
                <wp:positionV relativeFrom="paragraph">
                  <wp:posOffset>129540</wp:posOffset>
                </wp:positionV>
                <wp:extent cx="6739890" cy="9006205"/>
                <wp:effectExtent l="0" t="0" r="0" b="4445"/>
                <wp:wrapNone/>
                <wp:docPr id="6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9890" cy="9006205"/>
                        </a:xfrm>
                        <a:prstGeom prst="rect">
                          <a:avLst/>
                        </a:prstGeom>
                        <a:noFill/>
                        <a:ln w="9525">
                          <a:noFill/>
                          <a:miter lim="800000"/>
                          <a:headEnd/>
                          <a:tailEnd/>
                        </a:ln>
                      </wps:spPr>
                      <wps:txbx>
                        <w:txbxContent>
                          <w:p w:rsidR="001C58EC" w:rsidRDefault="001C58EC" w:rsidP="00806EE6">
                            <w:pPr>
                              <w:spacing w:after="40" w:line="240" w:lineRule="auto"/>
                              <w:rPr>
                                <w:rFonts w:ascii="Calibri" w:hAnsi="Calibri"/>
                                <w:b/>
                                <w:color w:val="9900CC"/>
                                <w:sz w:val="32"/>
                                <w:szCs w:val="32"/>
                              </w:rPr>
                            </w:pPr>
                            <w:r>
                              <w:rPr>
                                <w:rFonts w:ascii="Calibri" w:hAnsi="Calibri"/>
                                <w:b/>
                                <w:color w:val="9900CC"/>
                                <w:sz w:val="32"/>
                                <w:szCs w:val="32"/>
                              </w:rPr>
                              <w:t>Resources</w:t>
                            </w:r>
                          </w:p>
                          <w:p w:rsidR="001C58EC" w:rsidRPr="00113C6E" w:rsidRDefault="001C58EC" w:rsidP="00690646">
                            <w:pPr>
                              <w:tabs>
                                <w:tab w:val="left" w:pos="270"/>
                              </w:tabs>
                              <w:spacing w:after="120" w:line="240" w:lineRule="auto"/>
                              <w:ind w:left="360"/>
                              <w:rPr>
                                <w:rFonts w:ascii="Calibri" w:hAnsi="Calibri"/>
                              </w:rPr>
                            </w:pPr>
                            <w:r>
                              <w:rPr>
                                <w:rFonts w:ascii="Calibri" w:hAnsi="Calibri"/>
                              </w:rPr>
                              <w:t xml:space="preserve">For further information about </w:t>
                            </w:r>
                            <w:r w:rsidRPr="00DC1D68">
                              <w:rPr>
                                <w:rFonts w:cstheme="minorHAnsi"/>
                              </w:rPr>
                              <w:t xml:space="preserve">Massachusetts </w:t>
                            </w:r>
                            <w:r>
                              <w:rPr>
                                <w:rFonts w:ascii="Calibri" w:hAnsi="Calibri"/>
                              </w:rPr>
                              <w:t>injury prevention efforts or injury data, see:</w:t>
                            </w:r>
                          </w:p>
                          <w:p w:rsidR="001C58EC" w:rsidRPr="0040512E" w:rsidRDefault="00257EA5" w:rsidP="00806EE6">
                            <w:pPr>
                              <w:tabs>
                                <w:tab w:val="left" w:pos="270"/>
                                <w:tab w:val="left" w:pos="5400"/>
                              </w:tabs>
                              <w:spacing w:after="0" w:line="240" w:lineRule="auto"/>
                              <w:ind w:left="360" w:right="58"/>
                              <w:rPr>
                                <w:rFonts w:cstheme="minorHAnsi"/>
                                <w:b/>
                                <w:bCs/>
                              </w:rPr>
                            </w:pPr>
                            <w:r>
                              <w:rPr>
                                <w:rFonts w:cstheme="minorHAnsi"/>
                                <w:b/>
                                <w:bCs/>
                              </w:rPr>
                              <w:t xml:space="preserve">DPH </w:t>
                            </w:r>
                            <w:r w:rsidR="001C58EC" w:rsidRPr="00DC1D68">
                              <w:rPr>
                                <w:rFonts w:cstheme="minorHAnsi"/>
                                <w:b/>
                                <w:bCs/>
                              </w:rPr>
                              <w:t>Injury Prevention and Control Program (IPCP)</w:t>
                            </w:r>
                            <w:r w:rsidR="001C58EC">
                              <w:rPr>
                                <w:rFonts w:cstheme="minorHAnsi"/>
                                <w:b/>
                                <w:bCs/>
                              </w:rPr>
                              <w:tab/>
                            </w:r>
                            <w:r>
                              <w:rPr>
                                <w:rFonts w:cstheme="minorHAnsi"/>
                                <w:b/>
                                <w:bCs/>
                              </w:rPr>
                              <w:t xml:space="preserve">DPH </w:t>
                            </w:r>
                            <w:r w:rsidR="001C58EC" w:rsidRPr="00DC1D68">
                              <w:rPr>
                                <w:rFonts w:cstheme="minorHAnsi"/>
                                <w:b/>
                                <w:bCs/>
                              </w:rPr>
                              <w:t>Injury Surveillance Program (ISP)</w:t>
                            </w:r>
                            <w:r w:rsidR="001C58EC">
                              <w:rPr>
                                <w:rFonts w:cstheme="minorHAnsi"/>
                                <w:b/>
                                <w:bCs/>
                              </w:rPr>
                              <w:tab/>
                            </w:r>
                          </w:p>
                          <w:p w:rsidR="001C58EC" w:rsidRDefault="00984838" w:rsidP="00806EE6">
                            <w:pPr>
                              <w:tabs>
                                <w:tab w:val="left" w:pos="270"/>
                                <w:tab w:val="left" w:pos="5400"/>
                              </w:tabs>
                              <w:spacing w:line="240" w:lineRule="auto"/>
                              <w:ind w:left="360" w:right="58"/>
                              <w:rPr>
                                <w:rFonts w:cstheme="minorHAnsi"/>
                                <w:b/>
                                <w:bCs/>
                                <w:lang w:val="fr-FR"/>
                              </w:rPr>
                            </w:pPr>
                            <w:hyperlink r:id="rId45" w:history="1">
                              <w:r w:rsidR="001C58EC" w:rsidRPr="0040512E">
                                <w:rPr>
                                  <w:rStyle w:val="Hyperlink"/>
                                  <w:rFonts w:cstheme="minorHAnsi"/>
                                  <w:bCs/>
                                  <w:lang w:val="fr-FR"/>
                                </w:rPr>
                                <w:t>www.mass.gov/dph/injury</w:t>
                              </w:r>
                            </w:hyperlink>
                            <w:r w:rsidR="001C58EC">
                              <w:rPr>
                                <w:rFonts w:cstheme="minorHAnsi"/>
                                <w:b/>
                                <w:bCs/>
                                <w:lang w:val="fr-FR"/>
                              </w:rPr>
                              <w:tab/>
                            </w:r>
                            <w:hyperlink r:id="rId46" w:history="1">
                              <w:r w:rsidR="001C58EC" w:rsidRPr="0040512E">
                                <w:rPr>
                                  <w:rStyle w:val="Hyperlink"/>
                                  <w:rFonts w:cstheme="minorHAnsi"/>
                                  <w:bCs/>
                                  <w:lang w:val="fr-FR"/>
                                </w:rPr>
                                <w:t>www.mass.gov/dph/isp</w:t>
                              </w:r>
                            </w:hyperlink>
                          </w:p>
                          <w:p w:rsidR="001C58EC" w:rsidRDefault="001C58EC" w:rsidP="00806EE6">
                            <w:pPr>
                              <w:spacing w:after="40" w:line="240" w:lineRule="auto"/>
                              <w:rPr>
                                <w:rFonts w:ascii="Calibri" w:hAnsi="Calibri"/>
                                <w:b/>
                                <w:color w:val="9900CC"/>
                                <w:sz w:val="32"/>
                                <w:szCs w:val="32"/>
                              </w:rPr>
                            </w:pPr>
                            <w:r>
                              <w:rPr>
                                <w:rFonts w:ascii="Calibri" w:hAnsi="Calibri"/>
                                <w:b/>
                                <w:color w:val="9900CC"/>
                                <w:sz w:val="32"/>
                                <w:szCs w:val="32"/>
                              </w:rPr>
                              <w:t>Fall Prevention Resources</w:t>
                            </w:r>
                          </w:p>
                          <w:p w:rsidR="001C58EC" w:rsidRPr="007F31D9" w:rsidRDefault="00257EA5" w:rsidP="00806EE6">
                            <w:pPr>
                              <w:spacing w:after="0" w:line="240" w:lineRule="auto"/>
                              <w:ind w:left="360" w:right="142"/>
                              <w:rPr>
                                <w:b/>
                                <w:u w:val="single"/>
                              </w:rPr>
                            </w:pPr>
                            <w:r>
                              <w:rPr>
                                <w:b/>
                              </w:rPr>
                              <w:t xml:space="preserve">CDC </w:t>
                            </w:r>
                            <w:r w:rsidR="001C58EC" w:rsidRPr="007F31D9">
                              <w:rPr>
                                <w:b/>
                              </w:rPr>
                              <w:t>National Center for Injury Prevention and Control</w:t>
                            </w:r>
                          </w:p>
                          <w:p w:rsidR="001C58EC" w:rsidRPr="0040512E" w:rsidRDefault="00984838" w:rsidP="00806EE6">
                            <w:pPr>
                              <w:spacing w:after="0" w:line="240" w:lineRule="auto"/>
                              <w:ind w:left="360" w:right="144"/>
                            </w:pPr>
                            <w:hyperlink r:id="rId47" w:history="1">
                              <w:r w:rsidR="001C58EC" w:rsidRPr="0040512E">
                                <w:rPr>
                                  <w:rStyle w:val="Hyperlink"/>
                                </w:rPr>
                                <w:t>www.cdc.gov/homeandrecreationalsafety/falls</w:t>
                              </w:r>
                            </w:hyperlink>
                            <w:r w:rsidR="001C58EC" w:rsidRPr="0040512E">
                              <w:t xml:space="preserve"> </w:t>
                            </w:r>
                          </w:p>
                          <w:p w:rsidR="001C58EC" w:rsidRDefault="001C58EC" w:rsidP="00806EE6">
                            <w:pPr>
                              <w:spacing w:after="0" w:line="240" w:lineRule="auto"/>
                              <w:ind w:left="360" w:right="142"/>
                              <w:rPr>
                                <w:b/>
                              </w:rPr>
                            </w:pPr>
                            <w:r w:rsidRPr="00806EE6">
                              <w:rPr>
                                <w:b/>
                              </w:rPr>
                              <w:t>National Council on Aging</w:t>
                            </w:r>
                            <w:r w:rsidR="00257EA5">
                              <w:rPr>
                                <w:b/>
                              </w:rPr>
                              <w:t xml:space="preserve"> </w:t>
                            </w:r>
                          </w:p>
                          <w:p w:rsidR="001C58EC" w:rsidRPr="0040512E" w:rsidRDefault="00984838" w:rsidP="00806EE6">
                            <w:pPr>
                              <w:spacing w:after="0" w:line="240" w:lineRule="auto"/>
                              <w:ind w:left="360"/>
                              <w:rPr>
                                <w:rFonts w:cstheme="minorHAnsi"/>
                                <w:lang w:val="fr-FR"/>
                              </w:rPr>
                            </w:pPr>
                            <w:hyperlink r:id="rId48" w:history="1">
                              <w:r w:rsidR="001C58EC" w:rsidRPr="0040512E">
                                <w:rPr>
                                  <w:rStyle w:val="Hyperlink"/>
                                </w:rPr>
                                <w:t>www.ncoa.org/healthy-aging/falls-prevention</w:t>
                              </w:r>
                            </w:hyperlink>
                            <w:r w:rsidR="001C58EC" w:rsidRPr="0040512E">
                              <w:rPr>
                                <w:rFonts w:cstheme="minorHAnsi"/>
                                <w:lang w:val="fr-FR"/>
                              </w:rPr>
                              <w:t xml:space="preserve"> </w:t>
                            </w:r>
                          </w:p>
                          <w:p w:rsidR="001C58EC" w:rsidRPr="00E12D52" w:rsidRDefault="001C58EC" w:rsidP="003156C7">
                            <w:pPr>
                              <w:spacing w:after="0" w:line="240" w:lineRule="auto"/>
                              <w:ind w:left="360"/>
                              <w:rPr>
                                <w:rFonts w:cstheme="minorHAnsi"/>
                                <w:b/>
                                <w:lang w:val="fr-FR"/>
                              </w:rPr>
                            </w:pPr>
                          </w:p>
                          <w:p w:rsidR="001C58EC" w:rsidRPr="00F00DBF" w:rsidRDefault="001C58EC" w:rsidP="00806EE6">
                            <w:pPr>
                              <w:spacing w:after="40" w:line="240" w:lineRule="auto"/>
                              <w:rPr>
                                <w:rFonts w:ascii="Calibri" w:hAnsi="Calibri"/>
                                <w:b/>
                                <w:color w:val="9900CC"/>
                                <w:sz w:val="32"/>
                                <w:szCs w:val="32"/>
                              </w:rPr>
                            </w:pPr>
                            <w:r w:rsidRPr="00F00DBF">
                              <w:rPr>
                                <w:rFonts w:ascii="Calibri" w:hAnsi="Calibri"/>
                                <w:b/>
                                <w:color w:val="9900CC"/>
                                <w:sz w:val="32"/>
                                <w:szCs w:val="32"/>
                              </w:rPr>
                              <w:t>Concussion/TBI Resources</w:t>
                            </w:r>
                          </w:p>
                          <w:p w:rsidR="001C58EC" w:rsidRPr="00264C24" w:rsidRDefault="001C58EC" w:rsidP="003156C7">
                            <w:pPr>
                              <w:spacing w:after="0"/>
                              <w:ind w:left="360"/>
                              <w:rPr>
                                <w:b/>
                              </w:rPr>
                            </w:pPr>
                            <w:r w:rsidRPr="00264C24">
                              <w:rPr>
                                <w:b/>
                              </w:rPr>
                              <w:t>Centers for Disease Control and Prevention</w:t>
                            </w:r>
                          </w:p>
                          <w:p w:rsidR="001C58EC" w:rsidRPr="0040512E" w:rsidRDefault="00984838" w:rsidP="003156C7">
                            <w:pPr>
                              <w:spacing w:after="0"/>
                              <w:ind w:left="360"/>
                              <w:rPr>
                                <w:color w:val="1F497D"/>
                              </w:rPr>
                            </w:pPr>
                            <w:hyperlink r:id="rId49" w:history="1">
                              <w:r w:rsidR="001C58EC" w:rsidRPr="0040512E">
                                <w:rPr>
                                  <w:rStyle w:val="Hyperlink"/>
                                </w:rPr>
                                <w:t>https://www.cdc.gov/TraumaticBrainInjury/index.html</w:t>
                              </w:r>
                            </w:hyperlink>
                          </w:p>
                          <w:p w:rsidR="001C58EC" w:rsidRPr="00257EA5" w:rsidRDefault="00257EA5" w:rsidP="003156C7">
                            <w:pPr>
                              <w:spacing w:after="0"/>
                              <w:ind w:left="360"/>
                              <w:rPr>
                                <w:b/>
                              </w:rPr>
                            </w:pPr>
                            <w:r>
                              <w:rPr>
                                <w:b/>
                              </w:rPr>
                              <w:t>DPH Injury Prevention and Control Program</w:t>
                            </w:r>
                          </w:p>
                          <w:p w:rsidR="001C58EC" w:rsidRPr="0040512E" w:rsidRDefault="00984838" w:rsidP="00257EA5">
                            <w:pPr>
                              <w:spacing w:after="0" w:line="240" w:lineRule="auto"/>
                              <w:ind w:left="360" w:right="3835"/>
                              <w:rPr>
                                <w:color w:val="1F497D"/>
                              </w:rPr>
                            </w:pPr>
                            <w:hyperlink r:id="rId50" w:history="1">
                              <w:r w:rsidR="00257EA5" w:rsidRPr="00202C3B">
                                <w:rPr>
                                  <w:rStyle w:val="Hyperlink"/>
                                </w:rPr>
                                <w:t>http://www.mass.gov/eohhs/gov/departments/dph/programs/community-health/dvip/injury-prevention/traumatic-brain-injury.html</w:t>
                              </w:r>
                            </w:hyperlink>
                            <w:r w:rsidR="001C58EC" w:rsidRPr="0040512E">
                              <w:rPr>
                                <w:color w:val="1F497D"/>
                              </w:rPr>
                              <w:t xml:space="preserve"> </w:t>
                            </w:r>
                          </w:p>
                          <w:p w:rsidR="001C58EC" w:rsidRDefault="001C58EC" w:rsidP="003156C7">
                            <w:pPr>
                              <w:spacing w:after="0" w:line="240" w:lineRule="auto"/>
                              <w:ind w:left="360" w:right="4404"/>
                              <w:rPr>
                                <w:color w:val="1F497D"/>
                              </w:rPr>
                            </w:pPr>
                          </w:p>
                          <w:p w:rsidR="001C58EC" w:rsidRDefault="001C58EC" w:rsidP="00806EE6">
                            <w:pPr>
                              <w:spacing w:after="40" w:line="240" w:lineRule="auto"/>
                              <w:rPr>
                                <w:rFonts w:ascii="Calibri" w:hAnsi="Calibri"/>
                                <w:b/>
                                <w:color w:val="9900CC"/>
                                <w:sz w:val="32"/>
                                <w:szCs w:val="32"/>
                              </w:rPr>
                            </w:pPr>
                            <w:r>
                              <w:rPr>
                                <w:rFonts w:ascii="Calibri" w:hAnsi="Calibri"/>
                                <w:b/>
                                <w:color w:val="9900CC"/>
                                <w:sz w:val="32"/>
                                <w:szCs w:val="32"/>
                              </w:rPr>
                              <w:t>Motor Vehicle Safety Resources</w:t>
                            </w:r>
                          </w:p>
                          <w:p w:rsidR="001C58EC" w:rsidRPr="007F31D9" w:rsidRDefault="001C58EC" w:rsidP="003156C7">
                            <w:pPr>
                              <w:spacing w:after="0" w:line="240" w:lineRule="auto"/>
                              <w:ind w:left="360" w:right="144"/>
                              <w:rPr>
                                <w:b/>
                                <w:u w:val="single"/>
                              </w:rPr>
                            </w:pPr>
                            <w:r>
                              <w:rPr>
                                <w:b/>
                              </w:rPr>
                              <w:t>National Highway Traffic Safety Administration</w:t>
                            </w:r>
                          </w:p>
                          <w:p w:rsidR="001C58EC" w:rsidRPr="0040512E" w:rsidRDefault="00984838" w:rsidP="003156C7">
                            <w:pPr>
                              <w:spacing w:after="0" w:line="240" w:lineRule="auto"/>
                              <w:ind w:left="360" w:right="144"/>
                            </w:pPr>
                            <w:hyperlink r:id="rId51" w:history="1">
                              <w:r w:rsidR="001C58EC" w:rsidRPr="0040512E">
                                <w:rPr>
                                  <w:rStyle w:val="Hyperlink"/>
                                </w:rPr>
                                <w:t>www.nhtsa.gov</w:t>
                              </w:r>
                            </w:hyperlink>
                          </w:p>
                          <w:p w:rsidR="001C58EC" w:rsidRPr="0040512E" w:rsidRDefault="001C58EC" w:rsidP="003156C7">
                            <w:pPr>
                              <w:spacing w:after="0" w:line="240" w:lineRule="auto"/>
                              <w:ind w:left="360" w:right="144"/>
                            </w:pPr>
                            <w:r>
                              <w:rPr>
                                <w:b/>
                              </w:rPr>
                              <w:t xml:space="preserve">Safe Kids:  </w:t>
                            </w:r>
                            <w:hyperlink r:id="rId52" w:history="1">
                              <w:r w:rsidRPr="0040512E">
                                <w:rPr>
                                  <w:rStyle w:val="Hyperlink"/>
                                </w:rPr>
                                <w:t>www.safekids.org</w:t>
                              </w:r>
                            </w:hyperlink>
                            <w:r w:rsidRPr="0040512E">
                              <w:t xml:space="preserve"> </w:t>
                            </w:r>
                          </w:p>
                          <w:p w:rsidR="001C58EC" w:rsidRPr="00264C24" w:rsidRDefault="001C58EC" w:rsidP="003156C7">
                            <w:pPr>
                              <w:spacing w:after="0" w:line="240" w:lineRule="auto"/>
                              <w:ind w:left="360" w:right="144"/>
                              <w:rPr>
                                <w:b/>
                              </w:rPr>
                            </w:pPr>
                            <w:r w:rsidRPr="00264C24">
                              <w:rPr>
                                <w:b/>
                              </w:rPr>
                              <w:t>Centers for Disease Control and Prevention</w:t>
                            </w:r>
                          </w:p>
                          <w:p w:rsidR="001C58EC" w:rsidRPr="0040512E" w:rsidRDefault="00984838" w:rsidP="003156C7">
                            <w:pPr>
                              <w:spacing w:after="0" w:line="240" w:lineRule="auto"/>
                              <w:ind w:left="360" w:right="144"/>
                            </w:pPr>
                            <w:hyperlink r:id="rId53" w:history="1">
                              <w:r w:rsidR="001C58EC" w:rsidRPr="0040512E">
                                <w:rPr>
                                  <w:rStyle w:val="Hyperlink"/>
                                </w:rPr>
                                <w:t>www.cdc.gov/motorvehiclesafety</w:t>
                              </w:r>
                            </w:hyperlink>
                            <w:r w:rsidR="001C58EC" w:rsidRPr="0040512E">
                              <w:t xml:space="preserve"> </w:t>
                            </w:r>
                          </w:p>
                          <w:p w:rsidR="001C58EC" w:rsidRPr="00E12D52" w:rsidRDefault="001C58EC" w:rsidP="003156C7">
                            <w:pPr>
                              <w:spacing w:after="0" w:line="240" w:lineRule="auto"/>
                              <w:ind w:left="360" w:right="144"/>
                              <w:rPr>
                                <w:b/>
                              </w:rPr>
                            </w:pPr>
                          </w:p>
                          <w:p w:rsidR="001C58EC" w:rsidRPr="00B07AC2" w:rsidRDefault="001C58EC" w:rsidP="00806EE6">
                            <w:pPr>
                              <w:spacing w:after="40" w:line="240" w:lineRule="auto"/>
                            </w:pPr>
                            <w:r>
                              <w:rPr>
                                <w:rFonts w:ascii="Calibri" w:hAnsi="Calibri"/>
                                <w:b/>
                                <w:color w:val="9900CC"/>
                                <w:sz w:val="32"/>
                                <w:szCs w:val="32"/>
                              </w:rPr>
                              <w:t>Suicide Prevention Resources</w:t>
                            </w:r>
                          </w:p>
                          <w:p w:rsidR="001C58EC" w:rsidRDefault="001C58EC" w:rsidP="00023BCD">
                            <w:pPr>
                              <w:pStyle w:val="PlainText"/>
                              <w:ind w:left="360"/>
                            </w:pPr>
                            <w:r w:rsidRPr="005E08E8">
                              <w:rPr>
                                <w:b/>
                              </w:rPr>
                              <w:t>National Suicide Prevention Lifeline</w:t>
                            </w:r>
                            <w:r>
                              <w:t>: 1-800-273-TALK (8255);</w:t>
                            </w:r>
                          </w:p>
                          <w:p w:rsidR="001C58EC" w:rsidRDefault="001C58EC" w:rsidP="00023BCD">
                            <w:pPr>
                              <w:pStyle w:val="PlainText"/>
                              <w:ind w:left="360"/>
                            </w:pPr>
                            <w:r>
                              <w:t xml:space="preserve">Veterans, press 1 </w:t>
                            </w:r>
                          </w:p>
                          <w:p w:rsidR="001C58EC" w:rsidRDefault="001C58EC" w:rsidP="00023BCD">
                            <w:pPr>
                              <w:pStyle w:val="PlainText"/>
                              <w:ind w:left="360"/>
                            </w:pPr>
                            <w:r w:rsidRPr="005E08E8">
                              <w:rPr>
                                <w:b/>
                              </w:rPr>
                              <w:t>MA Samaritans Helpline:</w:t>
                            </w:r>
                            <w:r>
                              <w:t xml:space="preserve"> 1-877-870-HOPE (4673)</w:t>
                            </w:r>
                          </w:p>
                          <w:p w:rsidR="001C58EC" w:rsidRDefault="00257EA5" w:rsidP="00023BCD">
                            <w:pPr>
                              <w:pStyle w:val="PlainText"/>
                              <w:ind w:left="360"/>
                            </w:pPr>
                            <w:r>
                              <w:rPr>
                                <w:b/>
                              </w:rPr>
                              <w:t xml:space="preserve">DPH </w:t>
                            </w:r>
                            <w:r w:rsidR="001C58EC" w:rsidRPr="005E08E8">
                              <w:rPr>
                                <w:b/>
                              </w:rPr>
                              <w:t>Suicide Prevention Program</w:t>
                            </w:r>
                          </w:p>
                          <w:p w:rsidR="001C58EC" w:rsidRPr="0040512E" w:rsidRDefault="00984838" w:rsidP="00023BCD">
                            <w:pPr>
                              <w:pStyle w:val="PlainText"/>
                              <w:ind w:left="360"/>
                              <w:rPr>
                                <w:rStyle w:val="Hyperlink"/>
                              </w:rPr>
                            </w:pPr>
                            <w:hyperlink r:id="rId54" w:history="1">
                              <w:r w:rsidR="001C58EC" w:rsidRPr="0040512E">
                                <w:rPr>
                                  <w:rStyle w:val="Hyperlink"/>
                                </w:rPr>
                                <w:t>www.mass.gov/dph/suicideprevention</w:t>
                              </w:r>
                            </w:hyperlink>
                          </w:p>
                          <w:p w:rsidR="001C58EC" w:rsidRPr="005E08E8" w:rsidRDefault="001C58EC" w:rsidP="00023BCD">
                            <w:pPr>
                              <w:pStyle w:val="PlainText"/>
                              <w:ind w:left="360"/>
                              <w:rPr>
                                <w:b/>
                              </w:rPr>
                            </w:pPr>
                          </w:p>
                          <w:p w:rsidR="00257EA5" w:rsidRPr="00B07AC2" w:rsidRDefault="00257EA5" w:rsidP="00257EA5">
                            <w:pPr>
                              <w:spacing w:after="40" w:line="240" w:lineRule="auto"/>
                            </w:pPr>
                            <w:r>
                              <w:rPr>
                                <w:rFonts w:ascii="Calibri" w:hAnsi="Calibri"/>
                                <w:b/>
                                <w:color w:val="9900CC"/>
                                <w:sz w:val="32"/>
                                <w:szCs w:val="32"/>
                              </w:rPr>
                              <w:t>Sexual and Domestic Violence Prevention</w:t>
                            </w:r>
                          </w:p>
                          <w:p w:rsidR="00257EA5" w:rsidRPr="002433AF" w:rsidRDefault="002433AF" w:rsidP="00257EA5">
                            <w:pPr>
                              <w:pStyle w:val="PlainText"/>
                              <w:ind w:left="360" w:right="4195"/>
                            </w:pPr>
                            <w:r>
                              <w:rPr>
                                <w:b/>
                              </w:rPr>
                              <w:t xml:space="preserve">National Domestic Violence Hotline: </w:t>
                            </w:r>
                            <w:r>
                              <w:t xml:space="preserve"> 1-800-799-7233;</w:t>
                            </w:r>
                          </w:p>
                          <w:p w:rsidR="002433AF" w:rsidRDefault="002433AF" w:rsidP="00257EA5">
                            <w:pPr>
                              <w:pStyle w:val="PlainText"/>
                              <w:ind w:left="360" w:right="4195"/>
                            </w:pPr>
                            <w:r>
                              <w:t xml:space="preserve">1-800-787-3224 (TTY); </w:t>
                            </w:r>
                            <w:hyperlink r:id="rId55" w:history="1">
                              <w:r w:rsidRPr="004462AF">
                                <w:rPr>
                                  <w:rStyle w:val="Hyperlink"/>
                                </w:rPr>
                                <w:t>www.thehotline.org</w:t>
                              </w:r>
                            </w:hyperlink>
                          </w:p>
                          <w:p w:rsidR="00257EA5" w:rsidRPr="005E08E8" w:rsidRDefault="00257EA5" w:rsidP="00257EA5">
                            <w:pPr>
                              <w:pStyle w:val="PlainText"/>
                              <w:ind w:left="360" w:right="4195"/>
                              <w:rPr>
                                <w:b/>
                              </w:rPr>
                            </w:pPr>
                            <w:r>
                              <w:rPr>
                                <w:b/>
                              </w:rPr>
                              <w:t>DPH Sexual and Domestic Violence Prevention and Services</w:t>
                            </w:r>
                          </w:p>
                          <w:p w:rsidR="00257EA5" w:rsidRDefault="00984838" w:rsidP="00257EA5">
                            <w:pPr>
                              <w:pStyle w:val="PlainText"/>
                              <w:ind w:left="360" w:right="4375"/>
                            </w:pPr>
                            <w:hyperlink r:id="rId56" w:history="1">
                              <w:r w:rsidR="00257EA5" w:rsidRPr="00202C3B">
                                <w:rPr>
                                  <w:rStyle w:val="Hyperlink"/>
                                </w:rPr>
                                <w:t>www.mass.gov/orgs/division-of-sexual-and-domestic-violence-prevention-and-services</w:t>
                              </w:r>
                            </w:hyperlink>
                          </w:p>
                          <w:p w:rsidR="00257EA5" w:rsidRPr="00257EA5" w:rsidRDefault="00257EA5" w:rsidP="00257EA5">
                            <w:pPr>
                              <w:pStyle w:val="PlainText"/>
                              <w:ind w:left="360" w:right="4195"/>
                            </w:pPr>
                          </w:p>
                          <w:p w:rsidR="001C58EC" w:rsidRDefault="001C58EC" w:rsidP="00806EE6">
                            <w:pPr>
                              <w:spacing w:after="40" w:line="240" w:lineRule="auto"/>
                              <w:rPr>
                                <w:rFonts w:ascii="Calibri" w:hAnsi="Calibri"/>
                                <w:b/>
                                <w:color w:val="9900CC"/>
                                <w:sz w:val="32"/>
                                <w:szCs w:val="32"/>
                              </w:rPr>
                            </w:pPr>
                            <w:r>
                              <w:rPr>
                                <w:rFonts w:ascii="Calibri" w:hAnsi="Calibri"/>
                                <w:b/>
                                <w:color w:val="9900CC"/>
                                <w:sz w:val="32"/>
                                <w:szCs w:val="32"/>
                              </w:rPr>
                              <w:t>Youth Violence Prevention</w:t>
                            </w:r>
                          </w:p>
                          <w:p w:rsidR="001C58EC" w:rsidRPr="005E08E8" w:rsidRDefault="00257EA5" w:rsidP="00023BCD">
                            <w:pPr>
                              <w:pStyle w:val="PlainText"/>
                              <w:ind w:left="360"/>
                              <w:rPr>
                                <w:b/>
                              </w:rPr>
                            </w:pPr>
                            <w:r>
                              <w:rPr>
                                <w:b/>
                              </w:rPr>
                              <w:t xml:space="preserve">DPH </w:t>
                            </w:r>
                            <w:r w:rsidR="001C58EC">
                              <w:rPr>
                                <w:b/>
                              </w:rPr>
                              <w:t>Division of Violence and Injury Prevention</w:t>
                            </w:r>
                          </w:p>
                          <w:p w:rsidR="001C58EC" w:rsidRPr="0040512E" w:rsidRDefault="00984838" w:rsidP="00023BCD">
                            <w:pPr>
                              <w:pStyle w:val="PlainText"/>
                              <w:ind w:left="360"/>
                            </w:pPr>
                            <w:hyperlink r:id="rId57" w:history="1">
                              <w:r w:rsidR="001C58EC" w:rsidRPr="0040512E">
                                <w:rPr>
                                  <w:rStyle w:val="Hyperlink"/>
                                </w:rPr>
                                <w:t>www.mass.gov/dph/dvip</w:t>
                              </w:r>
                            </w:hyperlink>
                          </w:p>
                          <w:p w:rsidR="001C58EC" w:rsidRPr="007E6529" w:rsidRDefault="00257EA5" w:rsidP="00023BCD">
                            <w:pPr>
                              <w:pStyle w:val="PlainText"/>
                              <w:ind w:left="360"/>
                              <w:rPr>
                                <w:b/>
                              </w:rPr>
                            </w:pPr>
                            <w:r>
                              <w:rPr>
                                <w:b/>
                              </w:rPr>
                              <w:t xml:space="preserve">CDC </w:t>
                            </w:r>
                            <w:r w:rsidR="001C58EC" w:rsidRPr="007E6529">
                              <w:rPr>
                                <w:b/>
                              </w:rPr>
                              <w:t>Youth Violence Prevention</w:t>
                            </w:r>
                            <w:r w:rsidR="001C58EC">
                              <w:rPr>
                                <w:b/>
                              </w:rPr>
                              <w:t xml:space="preserve"> Strategies</w:t>
                            </w:r>
                          </w:p>
                          <w:p w:rsidR="001C58EC" w:rsidRPr="0040512E" w:rsidRDefault="001C58EC" w:rsidP="00690646">
                            <w:pPr>
                              <w:pStyle w:val="PlainText"/>
                              <w:ind w:left="360"/>
                              <w:rPr>
                                <w:rStyle w:val="Hyperlink"/>
                                <w:rFonts w:asciiTheme="minorHAnsi" w:hAnsiTheme="minorHAnsi" w:cs="Arial"/>
                                <w:szCs w:val="22"/>
                                <w:lang w:val="en"/>
                              </w:rPr>
                            </w:pPr>
                            <w:r w:rsidRPr="0040512E">
                              <w:rPr>
                                <w:rFonts w:asciiTheme="minorHAnsi" w:hAnsiTheme="minorHAnsi" w:cs="Arial"/>
                                <w:szCs w:val="22"/>
                                <w:lang w:val="en"/>
                              </w:rPr>
                              <w:fldChar w:fldCharType="begin"/>
                            </w:r>
                            <w:r w:rsidRPr="0040512E">
                              <w:rPr>
                                <w:rFonts w:asciiTheme="minorHAnsi" w:hAnsiTheme="minorHAnsi" w:cs="Arial"/>
                                <w:szCs w:val="22"/>
                                <w:lang w:val="en"/>
                              </w:rPr>
                              <w:instrText xml:space="preserve"> HYPERLINK "http://www.cdc.gov/violenceprevention/youthviolence/prevention.html" </w:instrText>
                            </w:r>
                            <w:r w:rsidRPr="0040512E">
                              <w:rPr>
                                <w:rFonts w:asciiTheme="minorHAnsi" w:hAnsiTheme="minorHAnsi" w:cs="Arial"/>
                                <w:szCs w:val="22"/>
                                <w:lang w:val="en"/>
                              </w:rPr>
                              <w:fldChar w:fldCharType="separate"/>
                            </w:r>
                            <w:r w:rsidRPr="0040512E">
                              <w:rPr>
                                <w:rStyle w:val="Hyperlink"/>
                                <w:rFonts w:asciiTheme="minorHAnsi" w:hAnsiTheme="minorHAnsi" w:cs="Arial"/>
                                <w:szCs w:val="22"/>
                                <w:lang w:val="en"/>
                              </w:rPr>
                              <w:t>www.cdc.gov/violenceprevention/youthviolence/prevention.html</w:t>
                            </w:r>
                          </w:p>
                          <w:p w:rsidR="001C58EC" w:rsidRPr="007E6529" w:rsidRDefault="001C58EC" w:rsidP="009A1C41">
                            <w:pPr>
                              <w:pStyle w:val="PlainText"/>
                            </w:pPr>
                            <w:r w:rsidRPr="0040512E">
                              <w:rPr>
                                <w:rFonts w:asciiTheme="minorHAnsi" w:hAnsiTheme="minorHAnsi" w:cs="Arial"/>
                                <w:szCs w:val="22"/>
                                <w:lang w:val="en"/>
                              </w:rPr>
                              <w:fldChar w:fldCharType="end"/>
                            </w:r>
                          </w:p>
                          <w:p w:rsidR="001C58EC" w:rsidRDefault="001C58EC" w:rsidP="00DB2C6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754E05" id="_x0000_s1095" type="#_x0000_t202" style="position:absolute;margin-left:11.7pt;margin-top:10.2pt;width:530.7pt;height:709.15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" filled="f" stroked="f">
                <v:textbox>
                  <w:txbxContent>
                    <w:p w:rsidR="001C58EC" w:rsidRDefault="001C58EC" w:rsidP="00806EE6">
                      <w:pPr>
                        <w:spacing w:after="40" w:line="240" w:lineRule="auto"/>
                        <w:rPr>
                          <w:rFonts w:ascii="Calibri" w:hAnsi="Calibri"/>
                          <w:b/>
                          <w:color w:val="9900CC"/>
                          <w:sz w:val="32"/>
                          <w:szCs w:val="32"/>
                        </w:rPr>
                      </w:pPr>
                      <w:r>
                        <w:rPr>
                          <w:rFonts w:ascii="Calibri" w:hAnsi="Calibri"/>
                          <w:b/>
                          <w:color w:val="9900CC"/>
                          <w:sz w:val="32"/>
                          <w:szCs w:val="32"/>
                        </w:rPr>
                        <w:t>Resources</w:t>
                      </w:r>
                    </w:p>
                    <w:p w:rsidR="001C58EC" w:rsidRPr="00113C6E" w:rsidRDefault="001C58EC" w:rsidP="00690646">
                      <w:pPr>
                        <w:tabs>
                          <w:tab w:val="left" w:pos="270"/>
                        </w:tabs>
                        <w:spacing w:after="120" w:line="240" w:lineRule="auto"/>
                        <w:ind w:left="360"/>
                        <w:rPr>
                          <w:rFonts w:ascii="Calibri" w:hAnsi="Calibri"/>
                        </w:rPr>
                      </w:pPr>
                      <w:r>
                        <w:rPr>
                          <w:rFonts w:ascii="Calibri" w:hAnsi="Calibri"/>
                        </w:rPr>
                        <w:t xml:space="preserve">For further information about </w:t>
                      </w:r>
                      <w:r w:rsidRPr="00DC1D68">
                        <w:rPr>
                          <w:rFonts w:cstheme="minorHAnsi"/>
                        </w:rPr>
                        <w:t xml:space="preserve">Massachusetts </w:t>
                      </w:r>
                      <w:r>
                        <w:rPr>
                          <w:rFonts w:ascii="Calibri" w:hAnsi="Calibri"/>
                        </w:rPr>
                        <w:t>injury prevention efforts or injury data, see:</w:t>
                      </w:r>
                    </w:p>
                    <w:p w:rsidR="001C58EC" w:rsidRPr="0040512E" w:rsidRDefault="00257EA5" w:rsidP="00806EE6">
                      <w:pPr>
                        <w:tabs>
                          <w:tab w:val="left" w:pos="270"/>
                          <w:tab w:val="left" w:pos="5400"/>
                        </w:tabs>
                        <w:spacing w:after="0" w:line="240" w:lineRule="auto"/>
                        <w:ind w:left="360" w:right="58"/>
                        <w:rPr>
                          <w:rFonts w:cstheme="minorHAnsi"/>
                          <w:b/>
                          <w:bCs/>
                        </w:rPr>
                      </w:pPr>
                      <w:r>
                        <w:rPr>
                          <w:rFonts w:cstheme="minorHAnsi"/>
                          <w:b/>
                          <w:bCs/>
                        </w:rPr>
                        <w:t xml:space="preserve">DPH </w:t>
                      </w:r>
                      <w:r w:rsidR="001C58EC" w:rsidRPr="00DC1D68">
                        <w:rPr>
                          <w:rFonts w:cstheme="minorHAnsi"/>
                          <w:b/>
                          <w:bCs/>
                        </w:rPr>
                        <w:t>Injury Prevention and Control Program (IPCP)</w:t>
                      </w:r>
                      <w:r w:rsidR="001C58EC">
                        <w:rPr>
                          <w:rFonts w:cstheme="minorHAnsi"/>
                          <w:b/>
                          <w:bCs/>
                        </w:rPr>
                        <w:tab/>
                      </w:r>
                      <w:r>
                        <w:rPr>
                          <w:rFonts w:cstheme="minorHAnsi"/>
                          <w:b/>
                          <w:bCs/>
                        </w:rPr>
                        <w:t xml:space="preserve">DPH </w:t>
                      </w:r>
                      <w:r w:rsidR="001C58EC" w:rsidRPr="00DC1D68">
                        <w:rPr>
                          <w:rFonts w:cstheme="minorHAnsi"/>
                          <w:b/>
                          <w:bCs/>
                        </w:rPr>
                        <w:t>Injury Surveillance Program (ISP)</w:t>
                      </w:r>
                      <w:r w:rsidR="001C58EC">
                        <w:rPr>
                          <w:rFonts w:cstheme="minorHAnsi"/>
                          <w:b/>
                          <w:bCs/>
                        </w:rPr>
                        <w:tab/>
                      </w:r>
                    </w:p>
                    <w:p w:rsidR="001C58EC" w:rsidRDefault="00984838" w:rsidP="00806EE6">
                      <w:pPr>
                        <w:tabs>
                          <w:tab w:val="left" w:pos="270"/>
                          <w:tab w:val="left" w:pos="5400"/>
                        </w:tabs>
                        <w:spacing w:line="240" w:lineRule="auto"/>
                        <w:ind w:left="360" w:right="58"/>
                        <w:rPr>
                          <w:rFonts w:cstheme="minorHAnsi"/>
                          <w:b/>
                          <w:bCs/>
                          <w:lang w:val="fr-FR"/>
                        </w:rPr>
                      </w:pPr>
                      <w:hyperlink r:id="rId58" w:history="1">
                        <w:r w:rsidR="001C58EC" w:rsidRPr="0040512E">
                          <w:rPr>
                            <w:rStyle w:val="Hyperlink"/>
                            <w:rFonts w:cstheme="minorHAnsi"/>
                            <w:bCs/>
                            <w:lang w:val="fr-FR"/>
                          </w:rPr>
                          <w:t>www.mass.gov/dph/injury</w:t>
                        </w:r>
                      </w:hyperlink>
                      <w:r w:rsidR="001C58EC">
                        <w:rPr>
                          <w:rFonts w:cstheme="minorHAnsi"/>
                          <w:b/>
                          <w:bCs/>
                          <w:lang w:val="fr-FR"/>
                        </w:rPr>
                        <w:tab/>
                      </w:r>
                      <w:hyperlink r:id="rId59" w:history="1">
                        <w:r w:rsidR="001C58EC" w:rsidRPr="0040512E">
                          <w:rPr>
                            <w:rStyle w:val="Hyperlink"/>
                            <w:rFonts w:cstheme="minorHAnsi"/>
                            <w:bCs/>
                            <w:lang w:val="fr-FR"/>
                          </w:rPr>
                          <w:t>www.mass.gov/dph/isp</w:t>
                        </w:r>
                      </w:hyperlink>
                    </w:p>
                    <w:p w:rsidR="001C58EC" w:rsidRDefault="001C58EC" w:rsidP="00806EE6">
                      <w:pPr>
                        <w:spacing w:after="40" w:line="240" w:lineRule="auto"/>
                        <w:rPr>
                          <w:rFonts w:ascii="Calibri" w:hAnsi="Calibri"/>
                          <w:b/>
                          <w:color w:val="9900CC"/>
                          <w:sz w:val="32"/>
                          <w:szCs w:val="32"/>
                        </w:rPr>
                      </w:pPr>
                      <w:r>
                        <w:rPr>
                          <w:rFonts w:ascii="Calibri" w:hAnsi="Calibri"/>
                          <w:b/>
                          <w:color w:val="9900CC"/>
                          <w:sz w:val="32"/>
                          <w:szCs w:val="32"/>
                        </w:rPr>
                        <w:t>Fall Prevention Resources</w:t>
                      </w:r>
                    </w:p>
                    <w:p w:rsidR="001C58EC" w:rsidRPr="007F31D9" w:rsidRDefault="00257EA5" w:rsidP="00806EE6">
                      <w:pPr>
                        <w:spacing w:after="0" w:line="240" w:lineRule="auto"/>
                        <w:ind w:left="360" w:right="142"/>
                        <w:rPr>
                          <w:b/>
                          <w:u w:val="single"/>
                        </w:rPr>
                      </w:pPr>
                      <w:r>
                        <w:rPr>
                          <w:b/>
                        </w:rPr>
                        <w:t xml:space="preserve">CDC </w:t>
                      </w:r>
                      <w:r w:rsidR="001C58EC" w:rsidRPr="007F31D9">
                        <w:rPr>
                          <w:b/>
                        </w:rPr>
                        <w:t>National Center for Injury Prevention and Control</w:t>
                      </w:r>
                    </w:p>
                    <w:p w:rsidR="001C58EC" w:rsidRPr="0040512E" w:rsidRDefault="00984838" w:rsidP="00806EE6">
                      <w:pPr>
                        <w:spacing w:after="0" w:line="240" w:lineRule="auto"/>
                        <w:ind w:left="360" w:right="144"/>
                      </w:pPr>
                      <w:hyperlink r:id="rId60" w:history="1">
                        <w:r w:rsidR="001C58EC" w:rsidRPr="0040512E">
                          <w:rPr>
                            <w:rStyle w:val="Hyperlink"/>
                          </w:rPr>
                          <w:t>www.cdc.gov/homeandrecreationalsafety/falls</w:t>
                        </w:r>
                      </w:hyperlink>
                      <w:r w:rsidR="001C58EC" w:rsidRPr="0040512E">
                        <w:t xml:space="preserve"> </w:t>
                      </w:r>
                    </w:p>
                    <w:p w:rsidR="001C58EC" w:rsidRDefault="001C58EC" w:rsidP="00806EE6">
                      <w:pPr>
                        <w:spacing w:after="0" w:line="240" w:lineRule="auto"/>
                        <w:ind w:left="360" w:right="142"/>
                        <w:rPr>
                          <w:b/>
                        </w:rPr>
                      </w:pPr>
                      <w:r w:rsidRPr="00806EE6">
                        <w:rPr>
                          <w:b/>
                        </w:rPr>
                        <w:t>National Council on Aging</w:t>
                      </w:r>
                      <w:r w:rsidR="00257EA5">
                        <w:rPr>
                          <w:b/>
                        </w:rPr>
                        <w:t xml:space="preserve"> </w:t>
                      </w:r>
                    </w:p>
                    <w:p w:rsidR="001C58EC" w:rsidRPr="0040512E" w:rsidRDefault="00984838" w:rsidP="00806EE6">
                      <w:pPr>
                        <w:spacing w:after="0" w:line="240" w:lineRule="auto"/>
                        <w:ind w:left="360"/>
                        <w:rPr>
                          <w:rFonts w:cstheme="minorHAnsi"/>
                          <w:lang w:val="fr-FR"/>
                        </w:rPr>
                      </w:pPr>
                      <w:hyperlink r:id="rId61" w:history="1">
                        <w:r w:rsidR="001C58EC" w:rsidRPr="0040512E">
                          <w:rPr>
                            <w:rStyle w:val="Hyperlink"/>
                          </w:rPr>
                          <w:t>www.ncoa.org/healthy-aging/falls-prevention</w:t>
                        </w:r>
                      </w:hyperlink>
                      <w:r w:rsidR="001C58EC" w:rsidRPr="0040512E">
                        <w:rPr>
                          <w:rFonts w:cstheme="minorHAnsi"/>
                          <w:lang w:val="fr-FR"/>
                        </w:rPr>
                        <w:t xml:space="preserve"> </w:t>
                      </w:r>
                    </w:p>
                    <w:p w:rsidR="001C58EC" w:rsidRPr="00E12D52" w:rsidRDefault="001C58EC" w:rsidP="003156C7">
                      <w:pPr>
                        <w:spacing w:after="0" w:line="240" w:lineRule="auto"/>
                        <w:ind w:left="360"/>
                        <w:rPr>
                          <w:rFonts w:cstheme="minorHAnsi"/>
                          <w:b/>
                          <w:lang w:val="fr-FR"/>
                        </w:rPr>
                      </w:pPr>
                    </w:p>
                    <w:p w:rsidR="001C58EC" w:rsidRPr="00F00DBF" w:rsidRDefault="001C58EC" w:rsidP="00806EE6">
                      <w:pPr>
                        <w:spacing w:after="40" w:line="240" w:lineRule="auto"/>
                        <w:rPr>
                          <w:rFonts w:ascii="Calibri" w:hAnsi="Calibri"/>
                          <w:b/>
                          <w:color w:val="9900CC"/>
                          <w:sz w:val="32"/>
                          <w:szCs w:val="32"/>
                        </w:rPr>
                      </w:pPr>
                      <w:r w:rsidRPr="00F00DBF">
                        <w:rPr>
                          <w:rFonts w:ascii="Calibri" w:hAnsi="Calibri"/>
                          <w:b/>
                          <w:color w:val="9900CC"/>
                          <w:sz w:val="32"/>
                          <w:szCs w:val="32"/>
                        </w:rPr>
                        <w:t>Concussion/TBI Resources</w:t>
                      </w:r>
                    </w:p>
                    <w:p w:rsidR="001C58EC" w:rsidRPr="00264C24" w:rsidRDefault="001C58EC" w:rsidP="003156C7">
                      <w:pPr>
                        <w:spacing w:after="0"/>
                        <w:ind w:left="360"/>
                        <w:rPr>
                          <w:b/>
                        </w:rPr>
                      </w:pPr>
                      <w:r w:rsidRPr="00264C24">
                        <w:rPr>
                          <w:b/>
                        </w:rPr>
                        <w:t>Centers for Disease Control and Prevention</w:t>
                      </w:r>
                    </w:p>
                    <w:p w:rsidR="001C58EC" w:rsidRPr="0040512E" w:rsidRDefault="00984838" w:rsidP="003156C7">
                      <w:pPr>
                        <w:spacing w:after="0"/>
                        <w:ind w:left="360"/>
                        <w:rPr>
                          <w:color w:val="1F497D"/>
                        </w:rPr>
                      </w:pPr>
                      <w:hyperlink r:id="rId62" w:history="1">
                        <w:r w:rsidR="001C58EC" w:rsidRPr="0040512E">
                          <w:rPr>
                            <w:rStyle w:val="Hyperlink"/>
                          </w:rPr>
                          <w:t>https://www.cdc.gov/TraumaticBrainInjury/index.html</w:t>
                        </w:r>
                      </w:hyperlink>
                    </w:p>
                    <w:p w:rsidR="001C58EC" w:rsidRPr="00257EA5" w:rsidRDefault="00257EA5" w:rsidP="003156C7">
                      <w:pPr>
                        <w:spacing w:after="0"/>
                        <w:ind w:left="360"/>
                        <w:rPr>
                          <w:b/>
                        </w:rPr>
                      </w:pPr>
                      <w:r>
                        <w:rPr>
                          <w:b/>
                        </w:rPr>
                        <w:t>DPH Injury Prevention and Control Program</w:t>
                      </w:r>
                    </w:p>
                    <w:p w:rsidR="001C58EC" w:rsidRPr="0040512E" w:rsidRDefault="00984838" w:rsidP="00257EA5">
                      <w:pPr>
                        <w:spacing w:after="0" w:line="240" w:lineRule="auto"/>
                        <w:ind w:left="360" w:right="3835"/>
                        <w:rPr>
                          <w:color w:val="1F497D"/>
                        </w:rPr>
                      </w:pPr>
                      <w:hyperlink r:id="rId63" w:history="1">
                        <w:r w:rsidR="00257EA5" w:rsidRPr="00202C3B">
                          <w:rPr>
                            <w:rStyle w:val="Hyperlink"/>
                          </w:rPr>
                          <w:t>http://www.mass.gov/eohhs/gov/departments/dph/programs/community-health/dvip/injury-prevention/traumatic-brain-injury.html</w:t>
                        </w:r>
                      </w:hyperlink>
                      <w:r w:rsidR="001C58EC" w:rsidRPr="0040512E">
                        <w:rPr>
                          <w:color w:val="1F497D"/>
                        </w:rPr>
                        <w:t xml:space="preserve"> </w:t>
                      </w:r>
                    </w:p>
                    <w:p w:rsidR="001C58EC" w:rsidRDefault="001C58EC" w:rsidP="003156C7">
                      <w:pPr>
                        <w:spacing w:after="0" w:line="240" w:lineRule="auto"/>
                        <w:ind w:left="360" w:right="4404"/>
                        <w:rPr>
                          <w:color w:val="1F497D"/>
                        </w:rPr>
                      </w:pPr>
                    </w:p>
                    <w:p w:rsidR="001C58EC" w:rsidRDefault="001C58EC" w:rsidP="00806EE6">
                      <w:pPr>
                        <w:spacing w:after="40" w:line="240" w:lineRule="auto"/>
                        <w:rPr>
                          <w:rFonts w:ascii="Calibri" w:hAnsi="Calibri"/>
                          <w:b/>
                          <w:color w:val="9900CC"/>
                          <w:sz w:val="32"/>
                          <w:szCs w:val="32"/>
                        </w:rPr>
                      </w:pPr>
                      <w:r>
                        <w:rPr>
                          <w:rFonts w:ascii="Calibri" w:hAnsi="Calibri"/>
                          <w:b/>
                          <w:color w:val="9900CC"/>
                          <w:sz w:val="32"/>
                          <w:szCs w:val="32"/>
                        </w:rPr>
                        <w:t>Motor Vehicle Safety Resources</w:t>
                      </w:r>
                    </w:p>
                    <w:p w:rsidR="001C58EC" w:rsidRPr="007F31D9" w:rsidRDefault="001C58EC" w:rsidP="003156C7">
                      <w:pPr>
                        <w:spacing w:after="0" w:line="240" w:lineRule="auto"/>
                        <w:ind w:left="360" w:right="144"/>
                        <w:rPr>
                          <w:b/>
                          <w:u w:val="single"/>
                        </w:rPr>
                      </w:pPr>
                      <w:r>
                        <w:rPr>
                          <w:b/>
                        </w:rPr>
                        <w:t>National Highway Traffic Safety Administration</w:t>
                      </w:r>
                    </w:p>
                    <w:p w:rsidR="001C58EC" w:rsidRPr="0040512E" w:rsidRDefault="00984838" w:rsidP="003156C7">
                      <w:pPr>
                        <w:spacing w:after="0" w:line="240" w:lineRule="auto"/>
                        <w:ind w:left="360" w:right="144"/>
                      </w:pPr>
                      <w:hyperlink r:id="rId64" w:history="1">
                        <w:r w:rsidR="001C58EC" w:rsidRPr="0040512E">
                          <w:rPr>
                            <w:rStyle w:val="Hyperlink"/>
                          </w:rPr>
                          <w:t>www.nhtsa.gov</w:t>
                        </w:r>
                      </w:hyperlink>
                    </w:p>
                    <w:p w:rsidR="001C58EC" w:rsidRPr="0040512E" w:rsidRDefault="001C58EC" w:rsidP="003156C7">
                      <w:pPr>
                        <w:spacing w:after="0" w:line="240" w:lineRule="auto"/>
                        <w:ind w:left="360" w:right="144"/>
                      </w:pPr>
                      <w:r>
                        <w:rPr>
                          <w:b/>
                        </w:rPr>
                        <w:t xml:space="preserve">Safe Kids:  </w:t>
                      </w:r>
                      <w:hyperlink r:id="rId65" w:history="1">
                        <w:r w:rsidRPr="0040512E">
                          <w:rPr>
                            <w:rStyle w:val="Hyperlink"/>
                          </w:rPr>
                          <w:t>www.safekids.org</w:t>
                        </w:r>
                      </w:hyperlink>
                      <w:r w:rsidRPr="0040512E">
                        <w:t xml:space="preserve"> </w:t>
                      </w:r>
                    </w:p>
                    <w:p w:rsidR="001C58EC" w:rsidRPr="00264C24" w:rsidRDefault="001C58EC" w:rsidP="003156C7">
                      <w:pPr>
                        <w:spacing w:after="0" w:line="240" w:lineRule="auto"/>
                        <w:ind w:left="360" w:right="144"/>
                        <w:rPr>
                          <w:b/>
                        </w:rPr>
                      </w:pPr>
                      <w:r w:rsidRPr="00264C24">
                        <w:rPr>
                          <w:b/>
                        </w:rPr>
                        <w:t>Centers for Disease Control and Prevention</w:t>
                      </w:r>
                    </w:p>
                    <w:p w:rsidR="001C58EC" w:rsidRPr="0040512E" w:rsidRDefault="00984838" w:rsidP="003156C7">
                      <w:pPr>
                        <w:spacing w:after="0" w:line="240" w:lineRule="auto"/>
                        <w:ind w:left="360" w:right="144"/>
                      </w:pPr>
                      <w:hyperlink r:id="rId66" w:history="1">
                        <w:r w:rsidR="001C58EC" w:rsidRPr="0040512E">
                          <w:rPr>
                            <w:rStyle w:val="Hyperlink"/>
                          </w:rPr>
                          <w:t>www.cdc.gov/motorvehiclesafety</w:t>
                        </w:r>
                      </w:hyperlink>
                      <w:r w:rsidR="001C58EC" w:rsidRPr="0040512E">
                        <w:t xml:space="preserve"> </w:t>
                      </w:r>
                    </w:p>
                    <w:p w:rsidR="001C58EC" w:rsidRPr="00E12D52" w:rsidRDefault="001C58EC" w:rsidP="003156C7">
                      <w:pPr>
                        <w:spacing w:after="0" w:line="240" w:lineRule="auto"/>
                        <w:ind w:left="360" w:right="144"/>
                        <w:rPr>
                          <w:b/>
                        </w:rPr>
                      </w:pPr>
                    </w:p>
                    <w:p w:rsidR="001C58EC" w:rsidRPr="00B07AC2" w:rsidRDefault="001C58EC" w:rsidP="00806EE6">
                      <w:pPr>
                        <w:spacing w:after="40" w:line="240" w:lineRule="auto"/>
                      </w:pPr>
                      <w:r>
                        <w:rPr>
                          <w:rFonts w:ascii="Calibri" w:hAnsi="Calibri"/>
                          <w:b/>
                          <w:color w:val="9900CC"/>
                          <w:sz w:val="32"/>
                          <w:szCs w:val="32"/>
                        </w:rPr>
                        <w:t>Suicide Prevention Resources</w:t>
                      </w:r>
                    </w:p>
                    <w:p w:rsidR="001C58EC" w:rsidRDefault="001C58EC" w:rsidP="00023BCD">
                      <w:pPr>
                        <w:pStyle w:val="PlainText"/>
                        <w:ind w:left="360"/>
                      </w:pPr>
                      <w:r w:rsidRPr="005E08E8">
                        <w:rPr>
                          <w:b/>
                        </w:rPr>
                        <w:t>National Suicide Prevention Lifeline</w:t>
                      </w:r>
                      <w:r>
                        <w:t>: 1-800-273-TALK (8255);</w:t>
                      </w:r>
                    </w:p>
                    <w:p w:rsidR="001C58EC" w:rsidRDefault="001C58EC" w:rsidP="00023BCD">
                      <w:pPr>
                        <w:pStyle w:val="PlainText"/>
                        <w:ind w:left="360"/>
                      </w:pPr>
                      <w:r>
                        <w:t xml:space="preserve">Veterans, press 1 </w:t>
                      </w:r>
                    </w:p>
                    <w:p w:rsidR="001C58EC" w:rsidRDefault="001C58EC" w:rsidP="00023BCD">
                      <w:pPr>
                        <w:pStyle w:val="PlainText"/>
                        <w:ind w:left="360"/>
                      </w:pPr>
                      <w:r w:rsidRPr="005E08E8">
                        <w:rPr>
                          <w:b/>
                        </w:rPr>
                        <w:t>MA Samaritans Helpline:</w:t>
                      </w:r>
                      <w:r>
                        <w:t xml:space="preserve"> 1-877-870-HOPE (4673)</w:t>
                      </w:r>
                    </w:p>
                    <w:p w:rsidR="001C58EC" w:rsidRDefault="00257EA5" w:rsidP="00023BCD">
                      <w:pPr>
                        <w:pStyle w:val="PlainText"/>
                        <w:ind w:left="360"/>
                      </w:pPr>
                      <w:r>
                        <w:rPr>
                          <w:b/>
                        </w:rPr>
                        <w:t xml:space="preserve">DPH </w:t>
                      </w:r>
                      <w:r w:rsidR="001C58EC" w:rsidRPr="005E08E8">
                        <w:rPr>
                          <w:b/>
                        </w:rPr>
                        <w:t>Suicide Prevention Program</w:t>
                      </w:r>
                    </w:p>
                    <w:p w:rsidR="001C58EC" w:rsidRPr="0040512E" w:rsidRDefault="00984838" w:rsidP="00023BCD">
                      <w:pPr>
                        <w:pStyle w:val="PlainText"/>
                        <w:ind w:left="360"/>
                        <w:rPr>
                          <w:rStyle w:val="Hyperlink"/>
                        </w:rPr>
                      </w:pPr>
                      <w:hyperlink r:id="rId67" w:history="1">
                        <w:r w:rsidR="001C58EC" w:rsidRPr="0040512E">
                          <w:rPr>
                            <w:rStyle w:val="Hyperlink"/>
                          </w:rPr>
                          <w:t>www.mass.gov/dph/suicideprevention</w:t>
                        </w:r>
                      </w:hyperlink>
                    </w:p>
                    <w:p w:rsidR="001C58EC" w:rsidRPr="005E08E8" w:rsidRDefault="001C58EC" w:rsidP="00023BCD">
                      <w:pPr>
                        <w:pStyle w:val="PlainText"/>
                        <w:ind w:left="360"/>
                        <w:rPr>
                          <w:b/>
                        </w:rPr>
                      </w:pPr>
                    </w:p>
                    <w:p w:rsidR="00257EA5" w:rsidRPr="00B07AC2" w:rsidRDefault="00257EA5" w:rsidP="00257EA5">
                      <w:pPr>
                        <w:spacing w:after="40" w:line="240" w:lineRule="auto"/>
                      </w:pPr>
                      <w:r>
                        <w:rPr>
                          <w:rFonts w:ascii="Calibri" w:hAnsi="Calibri"/>
                          <w:b/>
                          <w:color w:val="9900CC"/>
                          <w:sz w:val="32"/>
                          <w:szCs w:val="32"/>
                        </w:rPr>
                        <w:t>Sexual and Domestic Violence Prevention</w:t>
                      </w:r>
                    </w:p>
                    <w:p w:rsidR="00257EA5" w:rsidRPr="002433AF" w:rsidRDefault="002433AF" w:rsidP="00257EA5">
                      <w:pPr>
                        <w:pStyle w:val="PlainText"/>
                        <w:ind w:left="360" w:right="4195"/>
                      </w:pPr>
                      <w:r>
                        <w:rPr>
                          <w:b/>
                        </w:rPr>
                        <w:t xml:space="preserve">National Domestic Violence Hotline: </w:t>
                      </w:r>
                      <w:r>
                        <w:t xml:space="preserve"> 1-800-799-7233;</w:t>
                      </w:r>
                    </w:p>
                    <w:p w:rsidR="002433AF" w:rsidRDefault="002433AF" w:rsidP="00257EA5">
                      <w:pPr>
                        <w:pStyle w:val="PlainText"/>
                        <w:ind w:left="360" w:right="4195"/>
                      </w:pPr>
                      <w:r>
                        <w:t xml:space="preserve">1-800-787-3224 (TTY); </w:t>
                      </w:r>
                      <w:hyperlink r:id="rId68" w:history="1">
                        <w:r w:rsidRPr="004462AF">
                          <w:rPr>
                            <w:rStyle w:val="Hyperlink"/>
                          </w:rPr>
                          <w:t>www.thehotline.org</w:t>
                        </w:r>
                      </w:hyperlink>
                    </w:p>
                    <w:p w:rsidR="00257EA5" w:rsidRPr="005E08E8" w:rsidRDefault="00257EA5" w:rsidP="00257EA5">
                      <w:pPr>
                        <w:pStyle w:val="PlainText"/>
                        <w:ind w:left="360" w:right="4195"/>
                        <w:rPr>
                          <w:b/>
                        </w:rPr>
                      </w:pPr>
                      <w:r>
                        <w:rPr>
                          <w:b/>
                        </w:rPr>
                        <w:t>DPH Sexual and Domestic Violence Prevention and Services</w:t>
                      </w:r>
                    </w:p>
                    <w:p w:rsidR="00257EA5" w:rsidRDefault="00984838" w:rsidP="00257EA5">
                      <w:pPr>
                        <w:pStyle w:val="PlainText"/>
                        <w:ind w:left="360" w:right="4375"/>
                      </w:pPr>
                      <w:hyperlink r:id="rId69" w:history="1">
                        <w:r w:rsidR="00257EA5" w:rsidRPr="00202C3B">
                          <w:rPr>
                            <w:rStyle w:val="Hyperlink"/>
                          </w:rPr>
                          <w:t>www.mass.gov/orgs/division-of-sexual-and-domestic-violence-prevention-and-services</w:t>
                        </w:r>
                      </w:hyperlink>
                    </w:p>
                    <w:p w:rsidR="00257EA5" w:rsidRPr="00257EA5" w:rsidRDefault="00257EA5" w:rsidP="00257EA5">
                      <w:pPr>
                        <w:pStyle w:val="PlainText"/>
                        <w:ind w:left="360" w:right="4195"/>
                      </w:pPr>
                    </w:p>
                    <w:p w:rsidR="001C58EC" w:rsidRDefault="001C58EC" w:rsidP="00806EE6">
                      <w:pPr>
                        <w:spacing w:after="40" w:line="240" w:lineRule="auto"/>
                        <w:rPr>
                          <w:rFonts w:ascii="Calibri" w:hAnsi="Calibri"/>
                          <w:b/>
                          <w:color w:val="9900CC"/>
                          <w:sz w:val="32"/>
                          <w:szCs w:val="32"/>
                        </w:rPr>
                      </w:pPr>
                      <w:r>
                        <w:rPr>
                          <w:rFonts w:ascii="Calibri" w:hAnsi="Calibri"/>
                          <w:b/>
                          <w:color w:val="9900CC"/>
                          <w:sz w:val="32"/>
                          <w:szCs w:val="32"/>
                        </w:rPr>
                        <w:t>Youth Violence Prevention</w:t>
                      </w:r>
                    </w:p>
                    <w:p w:rsidR="001C58EC" w:rsidRPr="005E08E8" w:rsidRDefault="00257EA5" w:rsidP="00023BCD">
                      <w:pPr>
                        <w:pStyle w:val="PlainText"/>
                        <w:ind w:left="360"/>
                        <w:rPr>
                          <w:b/>
                        </w:rPr>
                      </w:pPr>
                      <w:r>
                        <w:rPr>
                          <w:b/>
                        </w:rPr>
                        <w:t xml:space="preserve">DPH </w:t>
                      </w:r>
                      <w:r w:rsidR="001C58EC">
                        <w:rPr>
                          <w:b/>
                        </w:rPr>
                        <w:t>Division of Violence and Injury Prevention</w:t>
                      </w:r>
                    </w:p>
                    <w:p w:rsidR="001C58EC" w:rsidRPr="0040512E" w:rsidRDefault="00984838" w:rsidP="00023BCD">
                      <w:pPr>
                        <w:pStyle w:val="PlainText"/>
                        <w:ind w:left="360"/>
                      </w:pPr>
                      <w:hyperlink r:id="rId70" w:history="1">
                        <w:r w:rsidR="001C58EC" w:rsidRPr="0040512E">
                          <w:rPr>
                            <w:rStyle w:val="Hyperlink"/>
                          </w:rPr>
                          <w:t>www.mass.gov/dph/dvip</w:t>
                        </w:r>
                      </w:hyperlink>
                    </w:p>
                    <w:p w:rsidR="001C58EC" w:rsidRPr="007E6529" w:rsidRDefault="00257EA5" w:rsidP="00023BCD">
                      <w:pPr>
                        <w:pStyle w:val="PlainText"/>
                        <w:ind w:left="360"/>
                        <w:rPr>
                          <w:b/>
                        </w:rPr>
                      </w:pPr>
                      <w:r>
                        <w:rPr>
                          <w:b/>
                        </w:rPr>
                        <w:t xml:space="preserve">CDC </w:t>
                      </w:r>
                      <w:r w:rsidR="001C58EC" w:rsidRPr="007E6529">
                        <w:rPr>
                          <w:b/>
                        </w:rPr>
                        <w:t>Youth Violence Prevention</w:t>
                      </w:r>
                      <w:r w:rsidR="001C58EC">
                        <w:rPr>
                          <w:b/>
                        </w:rPr>
                        <w:t xml:space="preserve"> Strategies</w:t>
                      </w:r>
                    </w:p>
                    <w:p w:rsidR="001C58EC" w:rsidRPr="0040512E" w:rsidRDefault="001C58EC" w:rsidP="00690646">
                      <w:pPr>
                        <w:pStyle w:val="PlainText"/>
                        <w:ind w:left="360"/>
                        <w:rPr>
                          <w:rStyle w:val="Hyperlink"/>
                          <w:rFonts w:asciiTheme="minorHAnsi" w:hAnsiTheme="minorHAnsi" w:cs="Arial"/>
                          <w:szCs w:val="22"/>
                          <w:lang w:val="en"/>
                        </w:rPr>
                      </w:pPr>
                      <w:r w:rsidRPr="0040512E">
                        <w:rPr>
                          <w:rFonts w:asciiTheme="minorHAnsi" w:hAnsiTheme="minorHAnsi" w:cs="Arial"/>
                          <w:szCs w:val="22"/>
                          <w:lang w:val="en"/>
                        </w:rPr>
                        <w:fldChar w:fldCharType="begin"/>
                      </w:r>
                      <w:r w:rsidRPr="0040512E">
                        <w:rPr>
                          <w:rFonts w:asciiTheme="minorHAnsi" w:hAnsiTheme="minorHAnsi" w:cs="Arial"/>
                          <w:szCs w:val="22"/>
                          <w:lang w:val="en"/>
                        </w:rPr>
                        <w:instrText xml:space="preserve"> HYPERLINK "http://www.cdc.gov/violenceprevention/youthviolence/prevention.html" </w:instrText>
                      </w:r>
                      <w:r w:rsidRPr="0040512E">
                        <w:rPr>
                          <w:rFonts w:asciiTheme="minorHAnsi" w:hAnsiTheme="minorHAnsi" w:cs="Arial"/>
                          <w:szCs w:val="22"/>
                          <w:lang w:val="en"/>
                        </w:rPr>
                        <w:fldChar w:fldCharType="separate"/>
                      </w:r>
                      <w:r w:rsidRPr="0040512E">
                        <w:rPr>
                          <w:rStyle w:val="Hyperlink"/>
                          <w:rFonts w:asciiTheme="minorHAnsi" w:hAnsiTheme="minorHAnsi" w:cs="Arial"/>
                          <w:szCs w:val="22"/>
                          <w:lang w:val="en"/>
                        </w:rPr>
                        <w:t>www.cdc.gov/violenceprevention/youthviolence/prevention.html</w:t>
                      </w:r>
                    </w:p>
                    <w:p w:rsidR="001C58EC" w:rsidRPr="007E6529" w:rsidRDefault="001C58EC" w:rsidP="009A1C41">
                      <w:pPr>
                        <w:pStyle w:val="PlainText"/>
                      </w:pPr>
                      <w:r w:rsidRPr="0040512E">
                        <w:rPr>
                          <w:rFonts w:asciiTheme="minorHAnsi" w:hAnsiTheme="minorHAnsi" w:cs="Arial"/>
                          <w:szCs w:val="22"/>
                          <w:lang w:val="en"/>
                        </w:rPr>
                        <w:fldChar w:fldCharType="end"/>
                      </w:r>
                    </w:p>
                    <w:p w:rsidR="001C58EC" w:rsidRDefault="001C58EC" w:rsidP="00DB2C69"/>
                  </w:txbxContent>
                </v:textbox>
              </v:shape>
            </w:pict>
          </mc:Fallback>
        </mc:AlternateContent>
      </w:r>
      <w:r w:rsidR="00046727">
        <w:rPr>
          <w:b/>
          <w:noProof/>
        </w:rPr>
        <w:drawing>
          <wp:anchor distT="0" distB="0" distL="114300" distR="114300" simplePos="0" relativeHeight="251950080" behindDoc="0" locked="0" layoutInCell="1" allowOverlap="1" wp14:anchorId="34326C16" wp14:editId="0D695E17">
            <wp:simplePos x="0" y="0"/>
            <wp:positionH relativeFrom="column">
              <wp:posOffset>4105113</wp:posOffset>
            </wp:positionH>
            <wp:positionV relativeFrom="paragraph">
              <wp:posOffset>3634105</wp:posOffset>
            </wp:positionV>
            <wp:extent cx="2568575" cy="1711325"/>
            <wp:effectExtent l="0" t="0" r="3175" b="3175"/>
            <wp:wrapNone/>
            <wp:docPr id="3" name="Picture 3" descr="Photo of African-American father buckling his baby into a rear-facing car se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rican American dad buckling infant into car seat_312444581.jpg"/>
                    <pic:cNvPicPr/>
                  </pic:nvPicPr>
                  <pic:blipFill>
                    <a:blip r:embed="rId71" cstate="print">
                      <a:extLst>
                        <a:ext uri="{28A0092B-C50C-407E-A947-70E740481C1C}">
                          <a14:useLocalDpi xmlns:a14="http://schemas.microsoft.com/office/drawing/2010/main" val="0"/>
                        </a:ext>
                      </a:extLst>
                    </a:blip>
                    <a:stretch>
                      <a:fillRect/>
                    </a:stretch>
                  </pic:blipFill>
                  <pic:spPr>
                    <a:xfrm>
                      <a:off x="0" y="0"/>
                      <a:ext cx="2568575" cy="1711325"/>
                    </a:xfrm>
                    <a:prstGeom prst="rect">
                      <a:avLst/>
                    </a:prstGeom>
                  </pic:spPr>
                </pic:pic>
              </a:graphicData>
            </a:graphic>
            <wp14:sizeRelH relativeFrom="page">
              <wp14:pctWidth>0</wp14:pctWidth>
            </wp14:sizeRelH>
            <wp14:sizeRelV relativeFrom="page">
              <wp14:pctHeight>0</wp14:pctHeight>
            </wp14:sizeRelV>
          </wp:anchor>
        </w:drawing>
      </w:r>
      <w:r w:rsidR="00046727" w:rsidRPr="00005F7E">
        <w:rPr>
          <w:b/>
          <w:noProof/>
        </w:rPr>
        <mc:AlternateContent>
          <mc:Choice Requires="wps">
            <w:drawing>
              <wp:anchor distT="0" distB="0" distL="114300" distR="114300" simplePos="0" relativeHeight="251953152" behindDoc="0" locked="0" layoutInCell="1" allowOverlap="1" wp14:anchorId="1E4B4085" wp14:editId="47F6EF94">
                <wp:simplePos x="0" y="0"/>
                <wp:positionH relativeFrom="column">
                  <wp:posOffset>6073937</wp:posOffset>
                </wp:positionH>
                <wp:positionV relativeFrom="paragraph">
                  <wp:posOffset>2261235</wp:posOffset>
                </wp:positionV>
                <wp:extent cx="1350010" cy="287020"/>
                <wp:effectExtent l="0" t="0" r="635"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350010" cy="287020"/>
                        </a:xfrm>
                        <a:prstGeom prst="rect">
                          <a:avLst/>
                        </a:prstGeom>
                        <a:noFill/>
                        <a:ln w="9525">
                          <a:noFill/>
                          <a:miter lim="800000"/>
                          <a:headEnd/>
                          <a:tailEnd/>
                        </a:ln>
                      </wps:spPr>
                      <wps:txbx>
                        <w:txbxContent>
                          <w:p w:rsidR="001C58EC" w:rsidRPr="00BA5086" w:rsidRDefault="001C58EC">
                            <w:pPr>
                              <w:rPr>
                                <w:sz w:val="12"/>
                                <w:szCs w:val="12"/>
                              </w:rPr>
                            </w:pPr>
                            <w:r w:rsidRPr="00BA5086">
                              <w:rPr>
                                <w:sz w:val="12"/>
                                <w:szCs w:val="12"/>
                              </w:rPr>
                              <w:t>National Council on Aging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4B4085" id="_x0000_s1096" type="#_x0000_t202" style="position:absolute;margin-left:478.25pt;margin-top:178.05pt;width:106.3pt;height:22.6pt;rotation:-90;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" filled="f" stroked="f">
                <v:textbox>
                  <w:txbxContent>
                    <w:p w:rsidR="001C58EC" w:rsidRPr="00BA5086" w:rsidRDefault="001C58EC">
                      <w:pPr>
                        <w:rPr>
                          <w:sz w:val="12"/>
                          <w:szCs w:val="12"/>
                        </w:rPr>
                      </w:pPr>
                      <w:r w:rsidRPr="00BA5086">
                        <w:rPr>
                          <w:sz w:val="12"/>
                          <w:szCs w:val="12"/>
                        </w:rPr>
                        <w:t>National Council on Aging</w:t>
                      </w:r>
                    </w:p>
                  </w:txbxContent>
                </v:textbox>
              </v:shape>
            </w:pict>
          </mc:Fallback>
        </mc:AlternateContent>
      </w:r>
      <w:r w:rsidR="00046727">
        <w:rPr>
          <w:b/>
          <w:noProof/>
        </w:rPr>
        <w:drawing>
          <wp:anchor distT="0" distB="0" distL="114300" distR="114300" simplePos="0" relativeHeight="251951104" behindDoc="0" locked="0" layoutInCell="1" allowOverlap="1" wp14:anchorId="6751E29F" wp14:editId="4B6FD024">
            <wp:simplePos x="0" y="0"/>
            <wp:positionH relativeFrom="column">
              <wp:posOffset>4080983</wp:posOffset>
            </wp:positionH>
            <wp:positionV relativeFrom="paragraph">
              <wp:posOffset>1475740</wp:posOffset>
            </wp:positionV>
            <wp:extent cx="2551430" cy="1521460"/>
            <wp:effectExtent l="0" t="0" r="1270" b="2540"/>
            <wp:wrapNone/>
            <wp:docPr id="2" name="Picture 2" descr="Photo of a falls prevention class showing people in both standing and sitting posi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i chi - attribute to Natl Council on Aging.jpg"/>
                    <pic:cNvPicPr/>
                  </pic:nvPicPr>
                  <pic:blipFill>
                    <a:blip r:embed="rId72" cstate="print">
                      <a:extLst>
                        <a:ext uri="{28A0092B-C50C-407E-A947-70E740481C1C}">
                          <a14:useLocalDpi xmlns:a14="http://schemas.microsoft.com/office/drawing/2010/main" val="0"/>
                        </a:ext>
                      </a:extLst>
                    </a:blip>
                    <a:stretch>
                      <a:fillRect/>
                    </a:stretch>
                  </pic:blipFill>
                  <pic:spPr>
                    <a:xfrm>
                      <a:off x="0" y="0"/>
                      <a:ext cx="2551430" cy="1521460"/>
                    </a:xfrm>
                    <a:prstGeom prst="rect">
                      <a:avLst/>
                    </a:prstGeom>
                  </pic:spPr>
                </pic:pic>
              </a:graphicData>
            </a:graphic>
            <wp14:sizeRelH relativeFrom="page">
              <wp14:pctWidth>0</wp14:pctWidth>
            </wp14:sizeRelH>
            <wp14:sizeRelV relativeFrom="page">
              <wp14:pctHeight>0</wp14:pctHeight>
            </wp14:sizeRelV>
          </wp:anchor>
        </w:drawing>
      </w:r>
      <w:r w:rsidR="00FA7381" w:rsidRPr="004206B9">
        <w:rPr>
          <w:b/>
        </w:rPr>
        <w:br w:type="page"/>
      </w:r>
    </w:p>
    <w:p w:rsidR="00CF4279" w:rsidRDefault="004F2DD4">
      <w:r>
        <w:rPr>
          <w:noProof/>
        </w:rPr>
        <w:lastRenderedPageBreak/>
        <mc:AlternateContent>
          <mc:Choice Requires="wps">
            <w:drawing>
              <wp:anchor distT="0" distB="0" distL="114300" distR="114300" simplePos="0" relativeHeight="251598848" behindDoc="0" locked="0" layoutInCell="1" allowOverlap="1" wp14:anchorId="292BF2C2" wp14:editId="160CBC78">
                <wp:simplePos x="0" y="0"/>
                <wp:positionH relativeFrom="column">
                  <wp:posOffset>473</wp:posOffset>
                </wp:positionH>
                <wp:positionV relativeFrom="paragraph">
                  <wp:posOffset>-40640</wp:posOffset>
                </wp:positionV>
                <wp:extent cx="6872251" cy="9111113"/>
                <wp:effectExtent l="0" t="0" r="0" b="0"/>
                <wp:wrapNone/>
                <wp:docPr id="545" name="Text Box 545"/>
                <wp:cNvGraphicFramePr/>
                <a:graphic xmlns:a="http://schemas.openxmlformats.org/drawingml/2006/main">
                  <a:graphicData uri="http://schemas.microsoft.com/office/word/2010/wordprocessingShape">
                    <wps:wsp>
                      <wps:cNvSpPr txBox="1"/>
                      <wps:spPr>
                        <a:xfrm>
                          <a:off x="0" y="0"/>
                          <a:ext cx="6872251" cy="911111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C58EC" w:rsidRPr="00667691" w:rsidRDefault="001C58EC" w:rsidP="00F212DC">
                            <w:pPr>
                              <w:pStyle w:val="Heading3"/>
                              <w:spacing w:before="0" w:after="200" w:line="240" w:lineRule="auto"/>
                              <w:contextualSpacing w:val="0"/>
                              <w:rPr>
                                <w:rFonts w:asciiTheme="minorHAnsi" w:eastAsia="Calibri" w:hAnsiTheme="minorHAnsi" w:cs="Calibri"/>
                                <w:bCs w:val="0"/>
                                <w:color w:val="9900CC"/>
                                <w:sz w:val="28"/>
                                <w:szCs w:val="28"/>
                              </w:rPr>
                            </w:pPr>
                            <w:r>
                              <w:rPr>
                                <w:rFonts w:asciiTheme="minorHAnsi" w:eastAsia="Calibri" w:hAnsiTheme="minorHAnsi" w:cs="Calibri"/>
                                <w:bCs w:val="0"/>
                                <w:color w:val="9900CC"/>
                                <w:sz w:val="28"/>
                                <w:szCs w:val="28"/>
                              </w:rPr>
                              <w:t>Data Sources and Notes</w:t>
                            </w:r>
                          </w:p>
                          <w:p w:rsidR="001C58EC" w:rsidRPr="00F62BFD" w:rsidRDefault="001C58EC" w:rsidP="00F212DC">
                            <w:pPr>
                              <w:spacing w:after="120" w:line="240" w:lineRule="auto"/>
                              <w:ind w:right="-43"/>
                              <w:rPr>
                                <w:rFonts w:cs="Arial"/>
                              </w:rPr>
                            </w:pPr>
                            <w:r w:rsidRPr="00F62BFD">
                              <w:rPr>
                                <w:rFonts w:cs="Arial"/>
                              </w:rPr>
                              <w:t>Due to di</w:t>
                            </w:r>
                            <w:r>
                              <w:rPr>
                                <w:rFonts w:cs="Arial"/>
                              </w:rPr>
                              <w:t xml:space="preserve">fferences in data sources and injury definitions, </w:t>
                            </w:r>
                            <w:r w:rsidRPr="00F62BFD">
                              <w:rPr>
                                <w:rFonts w:cs="Arial"/>
                              </w:rPr>
                              <w:t xml:space="preserve">data in this report should not be compared with the MA Death Report </w:t>
                            </w:r>
                            <w:r>
                              <w:rPr>
                                <w:rFonts w:cs="Arial"/>
                              </w:rPr>
                              <w:t xml:space="preserve">2015 or reports based </w:t>
                            </w:r>
                            <w:r w:rsidRPr="00F62BFD">
                              <w:rPr>
                                <w:rFonts w:cs="Arial"/>
                              </w:rPr>
                              <w:t xml:space="preserve">on </w:t>
                            </w:r>
                            <w:r>
                              <w:rPr>
                                <w:rFonts w:cs="Arial"/>
                              </w:rPr>
                              <w:t xml:space="preserve">data from </w:t>
                            </w:r>
                            <w:r w:rsidRPr="00F62BFD">
                              <w:rPr>
                                <w:rFonts w:cs="Arial"/>
                              </w:rPr>
                              <w:t xml:space="preserve">the MA Violent Death Reporting System. </w:t>
                            </w:r>
                          </w:p>
                          <w:p w:rsidR="001C58EC" w:rsidRPr="00AF5247" w:rsidRDefault="001C58EC" w:rsidP="00F212DC">
                            <w:pPr>
                              <w:spacing w:after="120" w:line="240" w:lineRule="auto"/>
                              <w:ind w:right="-43"/>
                              <w:rPr>
                                <w:rFonts w:cs="Arial"/>
                              </w:rPr>
                            </w:pPr>
                            <w:r w:rsidRPr="00AF5247">
                              <w:rPr>
                                <w:rFonts w:cs="Arial"/>
                                <w:b/>
                              </w:rPr>
                              <w:t>Deaths:</w:t>
                            </w:r>
                            <w:r w:rsidRPr="00AF5247">
                              <w:rPr>
                                <w:rFonts w:cs="Arial"/>
                              </w:rPr>
                              <w:t xml:space="preserve">  Registry of Vit</w:t>
                            </w:r>
                            <w:r>
                              <w:rPr>
                                <w:rFonts w:cs="Arial"/>
                              </w:rPr>
                              <w:t>al Records and Statistics</w:t>
                            </w:r>
                            <w:r w:rsidRPr="00AF5247">
                              <w:rPr>
                                <w:rFonts w:cs="Arial"/>
                              </w:rPr>
                              <w:t>, MA De</w:t>
                            </w:r>
                            <w:r>
                              <w:rPr>
                                <w:rFonts w:cs="Arial"/>
                              </w:rPr>
                              <w:t>partment of Public Health</w:t>
                            </w:r>
                            <w:r w:rsidRPr="00AF5247">
                              <w:rPr>
                                <w:rFonts w:cs="Arial"/>
                              </w:rPr>
                              <w:t xml:space="preserve">. Includes MA residents who died in or out-of-state; non-MA residents are excluded.  Deaths are compiled and reported by calendar year. </w:t>
                            </w:r>
                          </w:p>
                          <w:p w:rsidR="001C58EC" w:rsidRPr="00AF5247" w:rsidRDefault="001C58EC" w:rsidP="00F62BFD">
                            <w:pPr>
                              <w:spacing w:after="120" w:line="240" w:lineRule="auto"/>
                              <w:ind w:right="-105"/>
                              <w:rPr>
                                <w:rFonts w:cs="Arial"/>
                              </w:rPr>
                            </w:pPr>
                            <w:r w:rsidRPr="00AF5247">
                              <w:rPr>
                                <w:rFonts w:cs="Arial"/>
                                <w:b/>
                              </w:rPr>
                              <w:t>Nonfatal Injuries and Hospital Charges:</w:t>
                            </w:r>
                            <w:r w:rsidRPr="00AF5247">
                              <w:rPr>
                                <w:rFonts w:cs="Arial"/>
                              </w:rPr>
                              <w:t xml:space="preserve"> </w:t>
                            </w:r>
                            <w:r>
                              <w:rPr>
                                <w:rFonts w:cs="Arial"/>
                              </w:rPr>
                              <w:t xml:space="preserve"> </w:t>
                            </w:r>
                            <w:r w:rsidRPr="00AF5247">
                              <w:rPr>
                                <w:rFonts w:cs="Arial"/>
                              </w:rPr>
                              <w:t>MA Inpatient Hospital Discharge, Outpatient Observation Stay and Emergency Department Discharge databases, MA Center for Health Information and Analysis.  These data are</w:t>
                            </w:r>
                            <w:r>
                              <w:rPr>
                                <w:rFonts w:cs="Arial"/>
                              </w:rPr>
                              <w:t xml:space="preserve"> </w:t>
                            </w:r>
                            <w:r w:rsidRPr="00AF5247">
                              <w:rPr>
                                <w:rFonts w:cs="Arial"/>
                              </w:rPr>
                              <w:t>compiled and re</w:t>
                            </w:r>
                            <w:r>
                              <w:rPr>
                                <w:rFonts w:cs="Arial"/>
                              </w:rPr>
                              <w:t>ported by fiscal year</w:t>
                            </w:r>
                            <w:r w:rsidRPr="00AF5247">
                              <w:rPr>
                                <w:rFonts w:cs="Arial"/>
                              </w:rPr>
                              <w:t>.  Data do not include non-MA residents or MA residents who received care out-of-state.</w:t>
                            </w:r>
                          </w:p>
                          <w:p w:rsidR="001C58EC" w:rsidRDefault="001C58EC" w:rsidP="00823509">
                            <w:pPr>
                              <w:spacing w:after="120" w:line="240" w:lineRule="auto"/>
                              <w:ind w:right="-43"/>
                              <w:rPr>
                                <w:rFonts w:eastAsia="Times New Roman" w:cstheme="minorHAnsi"/>
                                <w:color w:val="000000"/>
                              </w:rPr>
                            </w:pPr>
                            <w:r w:rsidRPr="00AF5247">
                              <w:rPr>
                                <w:rFonts w:cs="Arial"/>
                                <w:b/>
                              </w:rPr>
                              <w:t>Population:</w:t>
                            </w:r>
                            <w:r w:rsidRPr="00AF5247">
                              <w:rPr>
                                <w:rFonts w:cs="Arial"/>
                              </w:rPr>
                              <w:t xml:space="preserve">  </w:t>
                            </w:r>
                            <w:r>
                              <w:rPr>
                                <w:rFonts w:eastAsia="Times New Roman" w:cstheme="minorHAnsi"/>
                                <w:color w:val="000000"/>
                              </w:rPr>
                              <w:t xml:space="preserve">Missouri Census Data Center, Population Estimates by Age.  This site provides the most recent population estimates from the U.S. Census Bureau. </w:t>
                            </w:r>
                            <w:hyperlink r:id="rId73" w:history="1">
                              <w:r w:rsidRPr="00CC41F9">
                                <w:rPr>
                                  <w:rStyle w:val="Hyperlink"/>
                                  <w:rFonts w:eastAsia="Times New Roman" w:cstheme="minorHAnsi"/>
                                  <w:b/>
                                </w:rPr>
                                <w:t>https://census.missouri.edu/population-by-age/</w:t>
                              </w:r>
                            </w:hyperlink>
                            <w:r>
                              <w:rPr>
                                <w:rFonts w:eastAsia="Times New Roman" w:cstheme="minorHAnsi"/>
                                <w:color w:val="000000"/>
                              </w:rPr>
                              <w:t xml:space="preserve"> </w:t>
                            </w:r>
                          </w:p>
                          <w:p w:rsidR="001C58EC" w:rsidRDefault="001C58EC" w:rsidP="00F212DC">
                            <w:pPr>
                              <w:spacing w:after="120" w:line="240" w:lineRule="auto"/>
                              <w:ind w:right="-43"/>
                              <w:rPr>
                                <w:rFonts w:cs="Arial"/>
                              </w:rPr>
                            </w:pPr>
                            <w:r w:rsidRPr="00AF5247">
                              <w:rPr>
                                <w:rFonts w:cs="Arial"/>
                                <w:b/>
                              </w:rPr>
                              <w:t>Counts and Rates:</w:t>
                            </w:r>
                            <w:r w:rsidRPr="00AF5247">
                              <w:rPr>
                                <w:rFonts w:cs="Arial"/>
                                <w:i/>
                              </w:rPr>
                              <w:t xml:space="preserve">  </w:t>
                            </w:r>
                            <w:r w:rsidRPr="00AF5247">
                              <w:rPr>
                                <w:rFonts w:cs="Arial"/>
                              </w:rPr>
                              <w:t>Due to confidentiality guidelines, counts and rates based on less than 11 nonfatal injuries are suppressed.  Rates based on counts of less than 20 may be unstable and should be interpreted with caution; rates are not calculated on coun</w:t>
                            </w:r>
                            <w:r>
                              <w:rPr>
                                <w:rFonts w:cs="Arial"/>
                              </w:rPr>
                              <w:t>ts of less than 5 deaths.  R</w:t>
                            </w:r>
                            <w:r w:rsidRPr="00AF5247">
                              <w:rPr>
                                <w:rFonts w:cs="Arial"/>
                              </w:rPr>
                              <w:t>ates are age-adj</w:t>
                            </w:r>
                            <w:r>
                              <w:rPr>
                                <w:rFonts w:cs="Arial"/>
                              </w:rPr>
                              <w:t xml:space="preserve">usted rates per 100,000 persons unless otherwise noted.  </w:t>
                            </w:r>
                          </w:p>
                          <w:p w:rsidR="001C58EC" w:rsidRPr="00AF5247" w:rsidRDefault="001C58EC" w:rsidP="00F212DC">
                            <w:pPr>
                              <w:spacing w:after="120" w:line="240" w:lineRule="auto"/>
                              <w:ind w:right="-43"/>
                              <w:rPr>
                                <w:rFonts w:cs="Arial"/>
                              </w:rPr>
                            </w:pPr>
                          </w:p>
                          <w:p w:rsidR="001C58EC" w:rsidRPr="000A74D7" w:rsidRDefault="001C58EC" w:rsidP="004825E3">
                            <w:pPr>
                              <w:spacing w:after="120" w:line="240" w:lineRule="auto"/>
                              <w:rPr>
                                <w:rFonts w:cs="Arial"/>
                                <w:b/>
                                <w:color w:val="7030A0"/>
                                <w:sz w:val="28"/>
                                <w:szCs w:val="28"/>
                              </w:rPr>
                            </w:pPr>
                            <w:r w:rsidRPr="000A74D7">
                              <w:rPr>
                                <w:rFonts w:cs="Arial"/>
                                <w:b/>
                                <w:color w:val="7030A0"/>
                                <w:sz w:val="28"/>
                                <w:szCs w:val="28"/>
                              </w:rPr>
                              <w:t>Injury Definitions</w:t>
                            </w:r>
                          </w:p>
                          <w:p w:rsidR="001C58EC" w:rsidRPr="00AF5247" w:rsidRDefault="001C58EC" w:rsidP="00F212DC">
                            <w:pPr>
                              <w:tabs>
                                <w:tab w:val="left" w:pos="630"/>
                              </w:tabs>
                              <w:autoSpaceDE w:val="0"/>
                              <w:autoSpaceDN w:val="0"/>
                              <w:adjustRightInd w:val="0"/>
                              <w:spacing w:after="120" w:line="240" w:lineRule="auto"/>
                              <w:rPr>
                                <w:rFonts w:cs="Times New Roman"/>
                                <w:i/>
                              </w:rPr>
                            </w:pPr>
                            <w:r w:rsidRPr="00AF5247">
                              <w:rPr>
                                <w:rFonts w:cs="Arial"/>
                                <w:i/>
                              </w:rPr>
                              <w:t xml:space="preserve">Injury Deaths:  </w:t>
                            </w:r>
                            <w:r w:rsidRPr="00AF5247">
                              <w:rPr>
                                <w:rFonts w:cs="Arial"/>
                              </w:rPr>
                              <w:t>Injury deaths are defined as those with an ICD-10 code of V01-Y36, Y85-Y87, Y89 or U01-U03 in the underlying cause of death field</w:t>
                            </w:r>
                            <w:r w:rsidRPr="00AF5247">
                              <w:rPr>
                                <w:rFonts w:cstheme="minorHAnsi"/>
                              </w:rPr>
                              <w:t>.  Adverse medical/surgical effects and late entry deaths are excluded.</w:t>
                            </w:r>
                            <w:r w:rsidRPr="00AF5247">
                              <w:rPr>
                                <w:rFonts w:cstheme="minorHAnsi"/>
                                <w:vertAlign w:val="superscript"/>
                              </w:rPr>
                              <w:t>1</w:t>
                            </w:r>
                            <w:r>
                              <w:rPr>
                                <w:rFonts w:cstheme="minorHAnsi"/>
                                <w:vertAlign w:val="superscript"/>
                              </w:rPr>
                              <w:t>6</w:t>
                            </w:r>
                            <w:r w:rsidRPr="00AF5247">
                              <w:rPr>
                                <w:rFonts w:cstheme="minorHAnsi"/>
                              </w:rPr>
                              <w:t xml:space="preserve">   </w:t>
                            </w:r>
                          </w:p>
                          <w:p w:rsidR="001C58EC" w:rsidRPr="00AF5247" w:rsidRDefault="001C58EC" w:rsidP="00F212DC">
                            <w:pPr>
                              <w:spacing w:after="120" w:line="240" w:lineRule="auto"/>
                              <w:rPr>
                                <w:rFonts w:cs="Arial"/>
                              </w:rPr>
                            </w:pPr>
                            <w:r w:rsidRPr="00AF5247">
                              <w:rPr>
                                <w:rFonts w:cs="Arial"/>
                                <w:i/>
                              </w:rPr>
                              <w:t xml:space="preserve">Injury-related Hospital Stays:  </w:t>
                            </w:r>
                            <w:r w:rsidRPr="00AF5247">
                              <w:rPr>
                                <w:rFonts w:cs="Arial"/>
                              </w:rPr>
                              <w:t xml:space="preserve">Hospital stays include hospital discharges and observation stays; in-hospital deaths and transfers are excluded.  Injury cases are defined as those with an ICD-9-CM code of 800-909.2, 909.4, 909.9, 910-994.9, 995.5-995.59 or 995.80-995.85 in </w:t>
                            </w:r>
                            <w:r w:rsidRPr="00AF5247">
                              <w:rPr>
                                <w:rFonts w:cs="Arial"/>
                                <w:i/>
                              </w:rPr>
                              <w:t>any</w:t>
                            </w:r>
                            <w:r w:rsidRPr="00AF5247">
                              <w:rPr>
                                <w:rFonts w:cs="Arial"/>
                              </w:rPr>
                              <w:t xml:space="preserve"> diagnosis field.  </w:t>
                            </w:r>
                            <w:r w:rsidRPr="00AF5247">
                              <w:rPr>
                                <w:rFonts w:cstheme="minorHAnsi"/>
                              </w:rPr>
                              <w:t>Adverse medical/surgical effects are excluded.</w:t>
                            </w:r>
                            <w:proofErr w:type="gramStart"/>
                            <w:r w:rsidRPr="00AF5247">
                              <w:rPr>
                                <w:rFonts w:cs="Arial"/>
                                <w:vertAlign w:val="superscript"/>
                              </w:rPr>
                              <w:t>1</w:t>
                            </w:r>
                            <w:r>
                              <w:rPr>
                                <w:rFonts w:cs="Arial"/>
                                <w:vertAlign w:val="superscript"/>
                              </w:rPr>
                              <w:t>6</w:t>
                            </w:r>
                            <w:r w:rsidRPr="00AF5247">
                              <w:rPr>
                                <w:rFonts w:cs="Arial"/>
                              </w:rPr>
                              <w:t xml:space="preserve"> </w:t>
                            </w:r>
                            <w:r>
                              <w:rPr>
                                <w:rFonts w:cs="Arial"/>
                              </w:rPr>
                              <w:t xml:space="preserve"> </w:t>
                            </w:r>
                            <w:r w:rsidRPr="00AF5247">
                              <w:rPr>
                                <w:rFonts w:cs="Arial"/>
                              </w:rPr>
                              <w:t>In</w:t>
                            </w:r>
                            <w:proofErr w:type="gramEnd"/>
                            <w:r w:rsidRPr="00AF5247">
                              <w:rPr>
                                <w:rFonts w:cs="Arial"/>
                              </w:rPr>
                              <w:t xml:space="preserve"> contrast with CDC guidelines, the MA injury definition searches all diagnosis fields for these codes, rather than just the principal diagnosis field.  </w:t>
                            </w:r>
                          </w:p>
                          <w:p w:rsidR="001C58EC" w:rsidRPr="00AF5247" w:rsidRDefault="001C58EC" w:rsidP="005F1DFA">
                            <w:pPr>
                              <w:spacing w:after="120" w:line="240" w:lineRule="auto"/>
                              <w:rPr>
                                <w:rFonts w:cs="Arial"/>
                                <w:i/>
                              </w:rPr>
                            </w:pPr>
                            <w:r w:rsidRPr="00AF5247">
                              <w:rPr>
                                <w:rFonts w:cs="Arial"/>
                                <w:i/>
                              </w:rPr>
                              <w:t>Injury-related Emer</w:t>
                            </w:r>
                            <w:r>
                              <w:rPr>
                                <w:rFonts w:cs="Arial"/>
                                <w:i/>
                              </w:rPr>
                              <w:t>gency Department (ED) Visits:</w:t>
                            </w:r>
                            <w:r>
                              <w:rPr>
                                <w:rFonts w:cs="Arial"/>
                              </w:rPr>
                              <w:t xml:space="preserve">  </w:t>
                            </w:r>
                            <w:r w:rsidRPr="00AF5247">
                              <w:rPr>
                                <w:rFonts w:cs="Arial"/>
                              </w:rPr>
                              <w:t xml:space="preserve">Injury cases in ED data are defined as those with an ICD-9-CM code of 800-909.2, 909.4, 909.9, 910-994.9, 995.5-995.59 or 995.80-995.85 in the </w:t>
                            </w:r>
                            <w:r w:rsidRPr="00AF5247">
                              <w:rPr>
                                <w:rFonts w:cs="Arial"/>
                                <w:i/>
                              </w:rPr>
                              <w:t xml:space="preserve">principal </w:t>
                            </w:r>
                            <w:r w:rsidRPr="00AF5247">
                              <w:rPr>
                                <w:rFonts w:cs="Arial"/>
                              </w:rPr>
                              <w:t xml:space="preserve">diagnosis field, (which excludes adverse medical/surgical effects), OR E800-E869, E880-E929, or E950-E999 in </w:t>
                            </w:r>
                            <w:r w:rsidRPr="00AF5247">
                              <w:rPr>
                                <w:rFonts w:cs="Arial"/>
                                <w:i/>
                              </w:rPr>
                              <w:t xml:space="preserve">any </w:t>
                            </w:r>
                            <w:r w:rsidRPr="00AF5247">
                              <w:rPr>
                                <w:rFonts w:cs="Arial"/>
                              </w:rPr>
                              <w:t>external-cause-</w:t>
                            </w:r>
                            <w:r>
                              <w:rPr>
                                <w:rFonts w:cs="Arial"/>
                              </w:rPr>
                              <w:t xml:space="preserve">of-injury (E-code) </w:t>
                            </w:r>
                            <w:r w:rsidRPr="00AF5247">
                              <w:rPr>
                                <w:rFonts w:cs="Arial"/>
                              </w:rPr>
                              <w:t>field.</w:t>
                            </w:r>
                            <w:r w:rsidRPr="00AF5247">
                              <w:rPr>
                                <w:rFonts w:cs="Arial"/>
                                <w:vertAlign w:val="superscript"/>
                              </w:rPr>
                              <w:t>1</w:t>
                            </w:r>
                            <w:r>
                              <w:rPr>
                                <w:rFonts w:cs="Arial"/>
                                <w:vertAlign w:val="superscript"/>
                              </w:rPr>
                              <w:t>6</w:t>
                            </w:r>
                            <w:r w:rsidRPr="00AF5247">
                              <w:rPr>
                                <w:rFonts w:cs="Arial"/>
                              </w:rPr>
                              <w:t xml:space="preserve"> </w:t>
                            </w:r>
                            <w:r>
                              <w:rPr>
                                <w:rFonts w:cs="Arial"/>
                              </w:rPr>
                              <w:t xml:space="preserve"> </w:t>
                            </w:r>
                            <w:r w:rsidRPr="00AF5247">
                              <w:rPr>
                                <w:rFonts w:cs="Arial"/>
                              </w:rPr>
                              <w:t xml:space="preserve">Deaths are excluded.  </w:t>
                            </w:r>
                          </w:p>
                          <w:p w:rsidR="001C58EC" w:rsidRDefault="001C58EC" w:rsidP="005F1DFA">
                            <w:pPr>
                              <w:tabs>
                                <w:tab w:val="left" w:pos="630"/>
                              </w:tabs>
                              <w:autoSpaceDE w:val="0"/>
                              <w:autoSpaceDN w:val="0"/>
                              <w:adjustRightInd w:val="0"/>
                              <w:spacing w:after="120" w:line="240" w:lineRule="auto"/>
                              <w:rPr>
                                <w:rFonts w:cs="Arial"/>
                              </w:rPr>
                            </w:pPr>
                            <w:r w:rsidRPr="00AF5247">
                              <w:rPr>
                                <w:rFonts w:cs="Times New Roman"/>
                                <w:i/>
                              </w:rPr>
                              <w:t xml:space="preserve">Injury Cause and Intent:  </w:t>
                            </w:r>
                            <w:r>
                              <w:rPr>
                                <w:rFonts w:cs="Times New Roman"/>
                              </w:rPr>
                              <w:t>With the exception of drug overdoses, i</w:t>
                            </w:r>
                            <w:r w:rsidRPr="00AF5247">
                              <w:rPr>
                                <w:rFonts w:cs="Times New Roman"/>
                              </w:rPr>
                              <w:t>njury deaths are classified according to CDC guidelines using ICD-10 underlying cause of death code</w:t>
                            </w:r>
                            <w:r>
                              <w:rPr>
                                <w:rFonts w:cs="Times New Roman"/>
                                <w:vertAlign w:val="superscript"/>
                              </w:rPr>
                              <w:t>17</w:t>
                            </w:r>
                            <w:r w:rsidRPr="00AF5247">
                              <w:rPr>
                                <w:rFonts w:cs="Times New Roman"/>
                              </w:rPr>
                              <w:t xml:space="preserve"> </w:t>
                            </w:r>
                            <w:r w:rsidRPr="00044A47">
                              <w:rPr>
                                <w:rFonts w:cs="Times New Roman"/>
                              </w:rPr>
                              <w:t>and nonfatal</w:t>
                            </w:r>
                            <w:r w:rsidRPr="00AF5247">
                              <w:rPr>
                                <w:rFonts w:cs="Times New Roman"/>
                              </w:rPr>
                              <w:t xml:space="preserve"> injuries are </w:t>
                            </w:r>
                            <w:r w:rsidRPr="00AF5247">
                              <w:rPr>
                                <w:rFonts w:cs="Arial"/>
                              </w:rPr>
                              <w:t xml:space="preserve">classified by cause and intent according to CDC </w:t>
                            </w:r>
                            <w:r>
                              <w:rPr>
                                <w:rFonts w:cs="Arial"/>
                              </w:rPr>
                              <w:t>external cause groupings</w:t>
                            </w:r>
                            <w:r w:rsidRPr="00AF5247">
                              <w:rPr>
                                <w:rFonts w:cs="Arial"/>
                              </w:rPr>
                              <w:t xml:space="preserve"> using</w:t>
                            </w:r>
                            <w:r w:rsidRPr="00AF5247">
                              <w:rPr>
                                <w:rFonts w:cs="Times New Roman"/>
                              </w:rPr>
                              <w:t xml:space="preserve"> the first valid</w:t>
                            </w:r>
                            <w:r w:rsidRPr="00AF5247">
                              <w:rPr>
                                <w:rFonts w:cs="Times New Roman"/>
                                <w:i/>
                              </w:rPr>
                              <w:t xml:space="preserve"> </w:t>
                            </w:r>
                            <w:r w:rsidRPr="00AF5247">
                              <w:rPr>
                                <w:rFonts w:cs="Times New Roman"/>
                              </w:rPr>
                              <w:t>ICD-9-CM E-code</w:t>
                            </w:r>
                            <w:r w:rsidRPr="00AF5247">
                              <w:rPr>
                                <w:rFonts w:cs="Arial"/>
                              </w:rPr>
                              <w:t>.</w:t>
                            </w:r>
                            <w:r>
                              <w:rPr>
                                <w:rFonts w:cs="Arial"/>
                                <w:vertAlign w:val="superscript"/>
                              </w:rPr>
                              <w:t>18</w:t>
                            </w:r>
                            <w:r w:rsidRPr="00AF5247">
                              <w:rPr>
                                <w:rFonts w:cs="Arial"/>
                              </w:rPr>
                              <w:t xml:space="preserve">  </w:t>
                            </w:r>
                          </w:p>
                          <w:p w:rsidR="001C58EC" w:rsidRPr="00044A47" w:rsidRDefault="001C58EC" w:rsidP="005F1DFA">
                            <w:pPr>
                              <w:tabs>
                                <w:tab w:val="left" w:pos="630"/>
                              </w:tabs>
                              <w:autoSpaceDE w:val="0"/>
                              <w:autoSpaceDN w:val="0"/>
                              <w:adjustRightInd w:val="0"/>
                              <w:spacing w:after="120" w:line="240" w:lineRule="auto"/>
                              <w:rPr>
                                <w:rFonts w:cs="Times New Roman"/>
                              </w:rPr>
                            </w:pPr>
                            <w:r>
                              <w:rPr>
                                <w:rFonts w:cs="Arial"/>
                                <w:i/>
                              </w:rPr>
                              <w:t xml:space="preserve">Drug Overdoses:  </w:t>
                            </w:r>
                            <w:r>
                              <w:rPr>
                                <w:rFonts w:cs="Arial"/>
                              </w:rPr>
                              <w:t xml:space="preserve">Fatal drug overdoses are defined as those with an ICD-10 code of X40-X449, X60-X649, X85-X859 or Y10-Y149 in the underlying cause of death field.  Nonfatal drug overdoses are those with an ICD-9-CM code of 9600-9799 in </w:t>
                            </w:r>
                            <w:r w:rsidRPr="004825E3">
                              <w:rPr>
                                <w:rFonts w:cs="Arial"/>
                                <w:i/>
                              </w:rPr>
                              <w:t>any</w:t>
                            </w:r>
                            <w:r>
                              <w:rPr>
                                <w:rFonts w:cs="Arial"/>
                              </w:rPr>
                              <w:t xml:space="preserve"> diagnosis field OR E850.0-E858.9, E950.0-E950.5, E962.0 or E980.0-E980.5 in </w:t>
                            </w:r>
                            <w:r w:rsidRPr="004825E3">
                              <w:rPr>
                                <w:rFonts w:cs="Arial"/>
                                <w:i/>
                              </w:rPr>
                              <w:t xml:space="preserve">any </w:t>
                            </w:r>
                            <w:r>
                              <w:rPr>
                                <w:rFonts w:cs="Arial"/>
                              </w:rPr>
                              <w:t>E-code field.</w:t>
                            </w:r>
                          </w:p>
                          <w:p w:rsidR="001C58EC" w:rsidRPr="00AF5247" w:rsidRDefault="001C58EC" w:rsidP="00F212DC">
                            <w:pPr>
                              <w:pBdr>
                                <w:bottom w:val="single" w:sz="12" w:space="1" w:color="auto"/>
                              </w:pBdr>
                              <w:spacing w:after="120" w:line="240" w:lineRule="auto"/>
                              <w:ind w:right="-43"/>
                              <w:rPr>
                                <w:rFonts w:cs="Times New Roman"/>
                                <w:color w:val="FF0000"/>
                                <w:vertAlign w:val="superscript"/>
                              </w:rPr>
                            </w:pPr>
                          </w:p>
                          <w:p w:rsidR="001C58EC" w:rsidRPr="00325266" w:rsidRDefault="001C58EC" w:rsidP="00320950">
                            <w:pPr>
                              <w:pStyle w:val="ListParagraph"/>
                              <w:numPr>
                                <w:ilvl w:val="0"/>
                                <w:numId w:val="6"/>
                              </w:numPr>
                              <w:autoSpaceDE w:val="0"/>
                              <w:autoSpaceDN w:val="0"/>
                              <w:adjustRightInd w:val="0"/>
                              <w:spacing w:after="60" w:line="240" w:lineRule="auto"/>
                              <w:ind w:left="360"/>
                              <w:rPr>
                                <w:rFonts w:cs="Times New Roman"/>
                                <w:iCs/>
                                <w:sz w:val="18"/>
                                <w:szCs w:val="18"/>
                              </w:rPr>
                            </w:pPr>
                            <w:r w:rsidRPr="00325266">
                              <w:rPr>
                                <w:rFonts w:cs="Times New Roman"/>
                                <w:sz w:val="18"/>
                                <w:szCs w:val="18"/>
                              </w:rPr>
                              <w:t xml:space="preserve">Thomas KE, Johnson RL.  </w:t>
                            </w:r>
                            <w:r w:rsidRPr="00325266">
                              <w:rPr>
                                <w:rFonts w:cs="Times New Roman"/>
                                <w:i/>
                                <w:iCs/>
                                <w:sz w:val="18"/>
                                <w:szCs w:val="18"/>
                              </w:rPr>
                              <w:t xml:space="preserve">State injury indicator report:  Instructions for preparing 2011 data.  </w:t>
                            </w:r>
                            <w:r w:rsidRPr="00325266">
                              <w:rPr>
                                <w:rFonts w:cs="Times New Roman"/>
                                <w:iCs/>
                                <w:sz w:val="18"/>
                                <w:szCs w:val="18"/>
                              </w:rPr>
                              <w:t xml:space="preserve">Atlanta (GA): Centers for Disease Control and Prevention, National Center for Injury Prevention and Control; </w:t>
                            </w:r>
                            <w:r>
                              <w:rPr>
                                <w:rFonts w:cs="Times New Roman"/>
                                <w:iCs/>
                                <w:sz w:val="18"/>
                                <w:szCs w:val="18"/>
                              </w:rPr>
                              <w:t>2015</w:t>
                            </w:r>
                            <w:r w:rsidRPr="00325266">
                              <w:rPr>
                                <w:rFonts w:cs="Times New Roman"/>
                                <w:iCs/>
                                <w:sz w:val="18"/>
                                <w:szCs w:val="18"/>
                              </w:rPr>
                              <w:t>.</w:t>
                            </w:r>
                          </w:p>
                          <w:p w:rsidR="001C58EC" w:rsidRPr="004706DD" w:rsidRDefault="001C58EC" w:rsidP="00320950">
                            <w:pPr>
                              <w:pStyle w:val="ListParagraph"/>
                              <w:numPr>
                                <w:ilvl w:val="0"/>
                                <w:numId w:val="6"/>
                              </w:numPr>
                              <w:ind w:left="360"/>
                              <w:rPr>
                                <w:sz w:val="18"/>
                                <w:szCs w:val="18"/>
                              </w:rPr>
                            </w:pPr>
                            <w:r>
                              <w:rPr>
                                <w:sz w:val="18"/>
                                <w:szCs w:val="18"/>
                              </w:rPr>
                              <w:t xml:space="preserve">See </w:t>
                            </w:r>
                            <w:hyperlink r:id="rId74" w:history="1">
                              <w:r w:rsidRPr="008B2D5C">
                                <w:rPr>
                                  <w:rStyle w:val="Hyperlink"/>
                                  <w:sz w:val="18"/>
                                  <w:szCs w:val="18"/>
                                </w:rPr>
                                <w:t>http://ftp.cdc.gov/pub/Health_Statistics/NCHS/injury/sascodes/icd10_external.xls</w:t>
                              </w:r>
                            </w:hyperlink>
                          </w:p>
                          <w:p w:rsidR="001C58EC" w:rsidRDefault="001C58EC" w:rsidP="00320950">
                            <w:pPr>
                              <w:pStyle w:val="ListParagraph"/>
                              <w:numPr>
                                <w:ilvl w:val="0"/>
                                <w:numId w:val="6"/>
                              </w:numPr>
                              <w:autoSpaceDE w:val="0"/>
                              <w:autoSpaceDN w:val="0"/>
                              <w:adjustRightInd w:val="0"/>
                              <w:spacing w:after="60" w:line="240" w:lineRule="auto"/>
                              <w:ind w:left="360"/>
                              <w:rPr>
                                <w:rFonts w:cs="Times New Roman"/>
                                <w:iCs/>
                                <w:sz w:val="18"/>
                                <w:szCs w:val="18"/>
                              </w:rPr>
                            </w:pPr>
                            <w:r>
                              <w:rPr>
                                <w:rFonts w:cs="Times New Roman"/>
                                <w:iCs/>
                                <w:sz w:val="18"/>
                                <w:szCs w:val="18"/>
                              </w:rPr>
                              <w:t xml:space="preserve">See </w:t>
                            </w:r>
                            <w:hyperlink r:id="rId75" w:history="1">
                              <w:r w:rsidRPr="00C25324">
                                <w:rPr>
                                  <w:rStyle w:val="Hyperlink"/>
                                  <w:rFonts w:cs="Times New Roman"/>
                                  <w:iCs/>
                                  <w:sz w:val="18"/>
                                  <w:szCs w:val="18"/>
                                </w:rPr>
                                <w:t>http://www.cdc.gov/injury/wisqars/ecode_matrix.html</w:t>
                              </w:r>
                            </w:hyperlink>
                          </w:p>
                          <w:p w:rsidR="001C58EC" w:rsidRDefault="001C58EC" w:rsidP="00F212DC">
                            <w:pPr>
                              <w:spacing w:after="0" w:line="240" w:lineRule="auto"/>
                              <w:rPr>
                                <w:rFonts w:cs="Arial"/>
                                <w:sz w:val="20"/>
                                <w:szCs w:val="20"/>
                              </w:rPr>
                            </w:pPr>
                          </w:p>
                          <w:p w:rsidR="001C58EC" w:rsidRPr="004218CE" w:rsidRDefault="001C58EC" w:rsidP="00E47B17">
                            <w:pPr>
                              <w:spacing w:after="0" w:line="240" w:lineRule="auto"/>
                              <w:rPr>
                                <w:sz w:val="20"/>
                                <w:szCs w:val="20"/>
                              </w:rPr>
                            </w:pPr>
                            <w:r w:rsidRPr="004218CE">
                              <w:rPr>
                                <w:rFonts w:cs="Arial"/>
                                <w:sz w:val="20"/>
                                <w:szCs w:val="20"/>
                              </w:rPr>
                              <w:t xml:space="preserve">This publication was supported </w:t>
                            </w:r>
                            <w:r w:rsidRPr="00E4038E">
                              <w:rPr>
                                <w:rFonts w:cs="Arial"/>
                                <w:sz w:val="20"/>
                                <w:szCs w:val="20"/>
                              </w:rPr>
                              <w:t xml:space="preserve">by </w:t>
                            </w:r>
                            <w:r w:rsidRPr="00EA68D1">
                              <w:rPr>
                                <w:rFonts w:cs="Arial"/>
                                <w:sz w:val="20"/>
                                <w:szCs w:val="20"/>
                              </w:rPr>
                              <w:t>grant #</w:t>
                            </w:r>
                            <w:r>
                              <w:rPr>
                                <w:rFonts w:cs="Arial"/>
                                <w:sz w:val="20"/>
                                <w:szCs w:val="20"/>
                              </w:rPr>
                              <w:t>1NU17CE924835-01-00</w:t>
                            </w:r>
                            <w:r>
                              <w:rPr>
                                <w:rFonts w:cs="Arial"/>
                                <w:color w:val="FF0000"/>
                                <w:sz w:val="20"/>
                                <w:szCs w:val="20"/>
                              </w:rPr>
                              <w:t xml:space="preserve"> </w:t>
                            </w:r>
                            <w:r w:rsidRPr="004218CE">
                              <w:rPr>
                                <w:rFonts w:cs="Arial"/>
                                <w:sz w:val="20"/>
                                <w:szCs w:val="20"/>
                              </w:rPr>
                              <w:t xml:space="preserve">from the Centers for </w:t>
                            </w:r>
                            <w:r>
                              <w:rPr>
                                <w:rFonts w:cs="Arial"/>
                                <w:sz w:val="20"/>
                                <w:szCs w:val="20"/>
                              </w:rPr>
                              <w:t xml:space="preserve">Disease Control and Prevention.  </w:t>
                            </w:r>
                            <w:r w:rsidRPr="004218CE">
                              <w:rPr>
                                <w:rFonts w:cs="Arial"/>
                                <w:sz w:val="20"/>
                                <w:szCs w:val="20"/>
                              </w:rPr>
                              <w:t>Its contents are solely the responsibility of the authors and do not necessarily represent the official views of the Centers for Disease Control and Prevention.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2BF2C2" id="Text Box 545" o:spid="_x0000_s1097" type="#_x0000_t202" style="position:absolute;margin-left:.05pt;margin-top:-3.2pt;width:541.1pt;height:717.4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" filled="f" stroked="f" strokeweight=".5pt">
                <v:textbox>
                  <w:txbxContent>
                    <w:p w:rsidR="001C58EC" w:rsidRPr="00667691" w:rsidRDefault="001C58EC" w:rsidP="00F212DC">
                      <w:pPr>
                        <w:pStyle w:val="Heading3"/>
                        <w:spacing w:before="0" w:after="200" w:line="240" w:lineRule="auto"/>
                        <w:contextualSpacing w:val="0"/>
                        <w:rPr>
                          <w:rFonts w:asciiTheme="minorHAnsi" w:eastAsia="Calibri" w:hAnsiTheme="minorHAnsi" w:cs="Calibri"/>
                          <w:bCs w:val="0"/>
                          <w:color w:val="9900CC"/>
                          <w:sz w:val="28"/>
                          <w:szCs w:val="28"/>
                        </w:rPr>
                      </w:pPr>
                      <w:r>
                        <w:rPr>
                          <w:rFonts w:asciiTheme="minorHAnsi" w:eastAsia="Calibri" w:hAnsiTheme="minorHAnsi" w:cs="Calibri"/>
                          <w:bCs w:val="0"/>
                          <w:color w:val="9900CC"/>
                          <w:sz w:val="28"/>
                          <w:szCs w:val="28"/>
                        </w:rPr>
                        <w:t>Data Sources and Notes</w:t>
                      </w:r>
                    </w:p>
                    <w:p w:rsidR="001C58EC" w:rsidRPr="00F62BFD" w:rsidRDefault="001C58EC" w:rsidP="00F212DC">
                      <w:pPr>
                        <w:spacing w:after="120" w:line="240" w:lineRule="auto"/>
                        <w:ind w:right="-43"/>
                        <w:rPr>
                          <w:rFonts w:cs="Arial"/>
                        </w:rPr>
                      </w:pPr>
                      <w:r w:rsidRPr="00F62BFD">
                        <w:rPr>
                          <w:rFonts w:cs="Arial"/>
                        </w:rPr>
                        <w:t>Due to di</w:t>
                      </w:r>
                      <w:r>
                        <w:rPr>
                          <w:rFonts w:cs="Arial"/>
                        </w:rPr>
                        <w:t xml:space="preserve">fferences in data sources and injury definitions, </w:t>
                      </w:r>
                      <w:r w:rsidRPr="00F62BFD">
                        <w:rPr>
                          <w:rFonts w:cs="Arial"/>
                        </w:rPr>
                        <w:t xml:space="preserve">data in this report should not be compared with the MA Death Report </w:t>
                      </w:r>
                      <w:r>
                        <w:rPr>
                          <w:rFonts w:cs="Arial"/>
                        </w:rPr>
                        <w:t xml:space="preserve">2015 or reports based </w:t>
                      </w:r>
                      <w:r w:rsidRPr="00F62BFD">
                        <w:rPr>
                          <w:rFonts w:cs="Arial"/>
                        </w:rPr>
                        <w:t xml:space="preserve">on </w:t>
                      </w:r>
                      <w:r>
                        <w:rPr>
                          <w:rFonts w:cs="Arial"/>
                        </w:rPr>
                        <w:t xml:space="preserve">data from </w:t>
                      </w:r>
                      <w:r w:rsidRPr="00F62BFD">
                        <w:rPr>
                          <w:rFonts w:cs="Arial"/>
                        </w:rPr>
                        <w:t xml:space="preserve">the MA Violent Death Reporting System. </w:t>
                      </w:r>
                    </w:p>
                    <w:p w:rsidR="001C58EC" w:rsidRPr="00AF5247" w:rsidRDefault="001C58EC" w:rsidP="00F212DC">
                      <w:pPr>
                        <w:spacing w:after="120" w:line="240" w:lineRule="auto"/>
                        <w:ind w:right="-43"/>
                        <w:rPr>
                          <w:rFonts w:cs="Arial"/>
                        </w:rPr>
                      </w:pPr>
                      <w:r w:rsidRPr="00AF5247">
                        <w:rPr>
                          <w:rFonts w:cs="Arial"/>
                          <w:b/>
                        </w:rPr>
                        <w:t>Deaths:</w:t>
                      </w:r>
                      <w:r w:rsidRPr="00AF5247">
                        <w:rPr>
                          <w:rFonts w:cs="Arial"/>
                        </w:rPr>
                        <w:t xml:space="preserve">  Registry of Vit</w:t>
                      </w:r>
                      <w:r>
                        <w:rPr>
                          <w:rFonts w:cs="Arial"/>
                        </w:rPr>
                        <w:t>al Records and Statistics</w:t>
                      </w:r>
                      <w:r w:rsidRPr="00AF5247">
                        <w:rPr>
                          <w:rFonts w:cs="Arial"/>
                        </w:rPr>
                        <w:t>, MA De</w:t>
                      </w:r>
                      <w:r>
                        <w:rPr>
                          <w:rFonts w:cs="Arial"/>
                        </w:rPr>
                        <w:t>partment of Public Health</w:t>
                      </w:r>
                      <w:r w:rsidRPr="00AF5247">
                        <w:rPr>
                          <w:rFonts w:cs="Arial"/>
                        </w:rPr>
                        <w:t xml:space="preserve">. Includes MA residents who died in or out-of-state; non-MA residents are excluded.  Deaths are compiled and reported by calendar year. </w:t>
                      </w:r>
                    </w:p>
                    <w:p w:rsidR="001C58EC" w:rsidRPr="00AF5247" w:rsidRDefault="001C58EC" w:rsidP="00F62BFD">
                      <w:pPr>
                        <w:spacing w:after="120" w:line="240" w:lineRule="auto"/>
                        <w:ind w:right="-105"/>
                        <w:rPr>
                          <w:rFonts w:cs="Arial"/>
                        </w:rPr>
                      </w:pPr>
                      <w:r w:rsidRPr="00AF5247">
                        <w:rPr>
                          <w:rFonts w:cs="Arial"/>
                          <w:b/>
                        </w:rPr>
                        <w:t>Nonfatal Injuries and Hospital Charges:</w:t>
                      </w:r>
                      <w:r w:rsidRPr="00AF5247">
                        <w:rPr>
                          <w:rFonts w:cs="Arial"/>
                        </w:rPr>
                        <w:t xml:space="preserve"> </w:t>
                      </w:r>
                      <w:r>
                        <w:rPr>
                          <w:rFonts w:cs="Arial"/>
                        </w:rPr>
                        <w:t xml:space="preserve"> </w:t>
                      </w:r>
                      <w:r w:rsidRPr="00AF5247">
                        <w:rPr>
                          <w:rFonts w:cs="Arial"/>
                        </w:rPr>
                        <w:t>MA Inpatient Hospital Discharge, Outpatient Observation Stay and Emergency Department Discharge databases, MA Center for Health Information and Analysis.  These data are</w:t>
                      </w:r>
                      <w:r>
                        <w:rPr>
                          <w:rFonts w:cs="Arial"/>
                        </w:rPr>
                        <w:t xml:space="preserve"> </w:t>
                      </w:r>
                      <w:r w:rsidRPr="00AF5247">
                        <w:rPr>
                          <w:rFonts w:cs="Arial"/>
                        </w:rPr>
                        <w:t>compiled and re</w:t>
                      </w:r>
                      <w:r>
                        <w:rPr>
                          <w:rFonts w:cs="Arial"/>
                        </w:rPr>
                        <w:t>ported by fiscal year</w:t>
                      </w:r>
                      <w:r w:rsidRPr="00AF5247">
                        <w:rPr>
                          <w:rFonts w:cs="Arial"/>
                        </w:rPr>
                        <w:t>.  Data do not include non-MA residents or MA residents who received care out-of-state.</w:t>
                      </w:r>
                    </w:p>
                    <w:p w:rsidR="001C58EC" w:rsidRDefault="001C58EC" w:rsidP="00823509">
                      <w:pPr>
                        <w:spacing w:after="120" w:line="240" w:lineRule="auto"/>
                        <w:ind w:right="-43"/>
                        <w:rPr>
                          <w:rFonts w:eastAsia="Times New Roman" w:cstheme="minorHAnsi"/>
                          <w:color w:val="000000"/>
                        </w:rPr>
                      </w:pPr>
                      <w:r w:rsidRPr="00AF5247">
                        <w:rPr>
                          <w:rFonts w:cs="Arial"/>
                          <w:b/>
                        </w:rPr>
                        <w:t>Population:</w:t>
                      </w:r>
                      <w:r w:rsidRPr="00AF5247">
                        <w:rPr>
                          <w:rFonts w:cs="Arial"/>
                        </w:rPr>
                        <w:t xml:space="preserve">  </w:t>
                      </w:r>
                      <w:r>
                        <w:rPr>
                          <w:rFonts w:eastAsia="Times New Roman" w:cstheme="minorHAnsi"/>
                          <w:color w:val="000000"/>
                        </w:rPr>
                        <w:t xml:space="preserve">Missouri Census Data Center, Population Estimates by Age.  This site provides the most recent population estimates from the U.S. Census Bureau. </w:t>
                      </w:r>
                      <w:hyperlink r:id="rId76" w:history="1">
                        <w:r w:rsidRPr="00CC41F9">
                          <w:rPr>
                            <w:rStyle w:val="Hyperlink"/>
                            <w:rFonts w:eastAsia="Times New Roman" w:cstheme="minorHAnsi"/>
                            <w:b/>
                          </w:rPr>
                          <w:t>https://census.missouri.edu/population-by-age/</w:t>
                        </w:r>
                      </w:hyperlink>
                      <w:r>
                        <w:rPr>
                          <w:rFonts w:eastAsia="Times New Roman" w:cstheme="minorHAnsi"/>
                          <w:color w:val="000000"/>
                        </w:rPr>
                        <w:t xml:space="preserve"> </w:t>
                      </w:r>
                    </w:p>
                    <w:p w:rsidR="001C58EC" w:rsidRDefault="001C58EC" w:rsidP="00F212DC">
                      <w:pPr>
                        <w:spacing w:after="120" w:line="240" w:lineRule="auto"/>
                        <w:ind w:right="-43"/>
                        <w:rPr>
                          <w:rFonts w:cs="Arial"/>
                        </w:rPr>
                      </w:pPr>
                      <w:r w:rsidRPr="00AF5247">
                        <w:rPr>
                          <w:rFonts w:cs="Arial"/>
                          <w:b/>
                        </w:rPr>
                        <w:t>Counts and Rates:</w:t>
                      </w:r>
                      <w:r w:rsidRPr="00AF5247">
                        <w:rPr>
                          <w:rFonts w:cs="Arial"/>
                          <w:i/>
                        </w:rPr>
                        <w:t xml:space="preserve">  </w:t>
                      </w:r>
                      <w:r w:rsidRPr="00AF5247">
                        <w:rPr>
                          <w:rFonts w:cs="Arial"/>
                        </w:rPr>
                        <w:t>Due to confidentiality guidelines, counts and rates based on less than 11 nonfatal injuries are suppressed.  Rates based on counts of less than 20 may be unstable and should be interpreted with caution; rates are not calculated on coun</w:t>
                      </w:r>
                      <w:r>
                        <w:rPr>
                          <w:rFonts w:cs="Arial"/>
                        </w:rPr>
                        <w:t>ts of less than 5 deaths.  R</w:t>
                      </w:r>
                      <w:r w:rsidRPr="00AF5247">
                        <w:rPr>
                          <w:rFonts w:cs="Arial"/>
                        </w:rPr>
                        <w:t>ates are age-adj</w:t>
                      </w:r>
                      <w:r>
                        <w:rPr>
                          <w:rFonts w:cs="Arial"/>
                        </w:rPr>
                        <w:t xml:space="preserve">usted rates per 100,000 persons unless otherwise noted.  </w:t>
                      </w:r>
                    </w:p>
                    <w:p w:rsidR="001C58EC" w:rsidRPr="00AF5247" w:rsidRDefault="001C58EC" w:rsidP="00F212DC">
                      <w:pPr>
                        <w:spacing w:after="120" w:line="240" w:lineRule="auto"/>
                        <w:ind w:right="-43"/>
                        <w:rPr>
                          <w:rFonts w:cs="Arial"/>
                        </w:rPr>
                      </w:pPr>
                    </w:p>
                    <w:p w:rsidR="001C58EC" w:rsidRPr="000A74D7" w:rsidRDefault="001C58EC" w:rsidP="004825E3">
                      <w:pPr>
                        <w:spacing w:after="120" w:line="240" w:lineRule="auto"/>
                        <w:rPr>
                          <w:rFonts w:cs="Arial"/>
                          <w:b/>
                          <w:color w:val="7030A0"/>
                          <w:sz w:val="28"/>
                          <w:szCs w:val="28"/>
                        </w:rPr>
                      </w:pPr>
                      <w:r w:rsidRPr="000A74D7">
                        <w:rPr>
                          <w:rFonts w:cs="Arial"/>
                          <w:b/>
                          <w:color w:val="7030A0"/>
                          <w:sz w:val="28"/>
                          <w:szCs w:val="28"/>
                        </w:rPr>
                        <w:t>Injury Definitions</w:t>
                      </w:r>
                    </w:p>
                    <w:p w:rsidR="001C58EC" w:rsidRPr="00AF5247" w:rsidRDefault="001C58EC" w:rsidP="00F212DC">
                      <w:pPr>
                        <w:tabs>
                          <w:tab w:val="left" w:pos="630"/>
                        </w:tabs>
                        <w:autoSpaceDE w:val="0"/>
                        <w:autoSpaceDN w:val="0"/>
                        <w:adjustRightInd w:val="0"/>
                        <w:spacing w:after="120" w:line="240" w:lineRule="auto"/>
                        <w:rPr>
                          <w:rFonts w:cs="Times New Roman"/>
                          <w:i/>
                        </w:rPr>
                      </w:pPr>
                      <w:r w:rsidRPr="00AF5247">
                        <w:rPr>
                          <w:rFonts w:cs="Arial"/>
                          <w:i/>
                        </w:rPr>
                        <w:t xml:space="preserve">Injury Deaths:  </w:t>
                      </w:r>
                      <w:r w:rsidRPr="00AF5247">
                        <w:rPr>
                          <w:rFonts w:cs="Arial"/>
                        </w:rPr>
                        <w:t>Injury deaths are defined as those with an ICD-10 code of V01-Y36, Y85-Y87, Y89 or U01-U03 in the underlying cause of death field</w:t>
                      </w:r>
                      <w:r w:rsidRPr="00AF5247">
                        <w:rPr>
                          <w:rFonts w:cstheme="minorHAnsi"/>
                        </w:rPr>
                        <w:t>.  Adverse medical/surgical effects and late entry deaths are excluded.</w:t>
                      </w:r>
                      <w:r w:rsidRPr="00AF5247">
                        <w:rPr>
                          <w:rFonts w:cstheme="minorHAnsi"/>
                          <w:vertAlign w:val="superscript"/>
                        </w:rPr>
                        <w:t>1</w:t>
                      </w:r>
                      <w:r>
                        <w:rPr>
                          <w:rFonts w:cstheme="minorHAnsi"/>
                          <w:vertAlign w:val="superscript"/>
                        </w:rPr>
                        <w:t>6</w:t>
                      </w:r>
                      <w:r w:rsidRPr="00AF5247">
                        <w:rPr>
                          <w:rFonts w:cstheme="minorHAnsi"/>
                        </w:rPr>
                        <w:t xml:space="preserve">   </w:t>
                      </w:r>
                    </w:p>
                    <w:p w:rsidR="001C58EC" w:rsidRPr="00AF5247" w:rsidRDefault="001C58EC" w:rsidP="00F212DC">
                      <w:pPr>
                        <w:spacing w:after="120" w:line="240" w:lineRule="auto"/>
                        <w:rPr>
                          <w:rFonts w:cs="Arial"/>
                        </w:rPr>
                      </w:pPr>
                      <w:r w:rsidRPr="00AF5247">
                        <w:rPr>
                          <w:rFonts w:cs="Arial"/>
                          <w:i/>
                        </w:rPr>
                        <w:t xml:space="preserve">Injury-related Hospital Stays:  </w:t>
                      </w:r>
                      <w:r w:rsidRPr="00AF5247">
                        <w:rPr>
                          <w:rFonts w:cs="Arial"/>
                        </w:rPr>
                        <w:t xml:space="preserve">Hospital stays include hospital discharges and observation stays; in-hospital deaths and transfers are excluded.  Injury cases are defined as those with an ICD-9-CM code of 800-909.2, 909.4, 909.9, 910-994.9, 995.5-995.59 or 995.80-995.85 in </w:t>
                      </w:r>
                      <w:r w:rsidRPr="00AF5247">
                        <w:rPr>
                          <w:rFonts w:cs="Arial"/>
                          <w:i/>
                        </w:rPr>
                        <w:t>any</w:t>
                      </w:r>
                      <w:r w:rsidRPr="00AF5247">
                        <w:rPr>
                          <w:rFonts w:cs="Arial"/>
                        </w:rPr>
                        <w:t xml:space="preserve"> diagnosis field.  </w:t>
                      </w:r>
                      <w:r w:rsidRPr="00AF5247">
                        <w:rPr>
                          <w:rFonts w:cstheme="minorHAnsi"/>
                        </w:rPr>
                        <w:t>Adverse medical/surgical effects are excluded.</w:t>
                      </w:r>
                      <w:proofErr w:type="gramStart"/>
                      <w:r w:rsidRPr="00AF5247">
                        <w:rPr>
                          <w:rFonts w:cs="Arial"/>
                          <w:vertAlign w:val="superscript"/>
                        </w:rPr>
                        <w:t>1</w:t>
                      </w:r>
                      <w:r>
                        <w:rPr>
                          <w:rFonts w:cs="Arial"/>
                          <w:vertAlign w:val="superscript"/>
                        </w:rPr>
                        <w:t>6</w:t>
                      </w:r>
                      <w:r w:rsidRPr="00AF5247">
                        <w:rPr>
                          <w:rFonts w:cs="Arial"/>
                        </w:rPr>
                        <w:t xml:space="preserve"> </w:t>
                      </w:r>
                      <w:r>
                        <w:rPr>
                          <w:rFonts w:cs="Arial"/>
                        </w:rPr>
                        <w:t xml:space="preserve"> </w:t>
                      </w:r>
                      <w:r w:rsidRPr="00AF5247">
                        <w:rPr>
                          <w:rFonts w:cs="Arial"/>
                        </w:rPr>
                        <w:t>In</w:t>
                      </w:r>
                      <w:proofErr w:type="gramEnd"/>
                      <w:r w:rsidRPr="00AF5247">
                        <w:rPr>
                          <w:rFonts w:cs="Arial"/>
                        </w:rPr>
                        <w:t xml:space="preserve"> contrast with CDC guidelines, the MA injury definition searches all diagnosis fields for these codes, rather than just the principal diagnosis field.  </w:t>
                      </w:r>
                    </w:p>
                    <w:p w:rsidR="001C58EC" w:rsidRPr="00AF5247" w:rsidRDefault="001C58EC" w:rsidP="005F1DFA">
                      <w:pPr>
                        <w:spacing w:after="120" w:line="240" w:lineRule="auto"/>
                        <w:rPr>
                          <w:rFonts w:cs="Arial"/>
                          <w:i/>
                        </w:rPr>
                      </w:pPr>
                      <w:r w:rsidRPr="00AF5247">
                        <w:rPr>
                          <w:rFonts w:cs="Arial"/>
                          <w:i/>
                        </w:rPr>
                        <w:t>Injury-related Emer</w:t>
                      </w:r>
                      <w:r>
                        <w:rPr>
                          <w:rFonts w:cs="Arial"/>
                          <w:i/>
                        </w:rPr>
                        <w:t>gency Department (ED) Visits:</w:t>
                      </w:r>
                      <w:r>
                        <w:rPr>
                          <w:rFonts w:cs="Arial"/>
                        </w:rPr>
                        <w:t xml:space="preserve">  </w:t>
                      </w:r>
                      <w:r w:rsidRPr="00AF5247">
                        <w:rPr>
                          <w:rFonts w:cs="Arial"/>
                        </w:rPr>
                        <w:t xml:space="preserve">Injury cases in ED data are defined as those with an ICD-9-CM code of 800-909.2, 909.4, 909.9, 910-994.9, 995.5-995.59 or 995.80-995.85 in the </w:t>
                      </w:r>
                      <w:r w:rsidRPr="00AF5247">
                        <w:rPr>
                          <w:rFonts w:cs="Arial"/>
                          <w:i/>
                        </w:rPr>
                        <w:t xml:space="preserve">principal </w:t>
                      </w:r>
                      <w:r w:rsidRPr="00AF5247">
                        <w:rPr>
                          <w:rFonts w:cs="Arial"/>
                        </w:rPr>
                        <w:t xml:space="preserve">diagnosis field, (which excludes adverse medical/surgical effects), OR E800-E869, E880-E929, or E950-E999 in </w:t>
                      </w:r>
                      <w:r w:rsidRPr="00AF5247">
                        <w:rPr>
                          <w:rFonts w:cs="Arial"/>
                          <w:i/>
                        </w:rPr>
                        <w:t xml:space="preserve">any </w:t>
                      </w:r>
                      <w:r w:rsidRPr="00AF5247">
                        <w:rPr>
                          <w:rFonts w:cs="Arial"/>
                        </w:rPr>
                        <w:t>external-cause-</w:t>
                      </w:r>
                      <w:r>
                        <w:rPr>
                          <w:rFonts w:cs="Arial"/>
                        </w:rPr>
                        <w:t xml:space="preserve">of-injury (E-code) </w:t>
                      </w:r>
                      <w:r w:rsidRPr="00AF5247">
                        <w:rPr>
                          <w:rFonts w:cs="Arial"/>
                        </w:rPr>
                        <w:t>field.</w:t>
                      </w:r>
                      <w:r w:rsidRPr="00AF5247">
                        <w:rPr>
                          <w:rFonts w:cs="Arial"/>
                          <w:vertAlign w:val="superscript"/>
                        </w:rPr>
                        <w:t>1</w:t>
                      </w:r>
                      <w:r>
                        <w:rPr>
                          <w:rFonts w:cs="Arial"/>
                          <w:vertAlign w:val="superscript"/>
                        </w:rPr>
                        <w:t>6</w:t>
                      </w:r>
                      <w:r w:rsidRPr="00AF5247">
                        <w:rPr>
                          <w:rFonts w:cs="Arial"/>
                        </w:rPr>
                        <w:t xml:space="preserve"> </w:t>
                      </w:r>
                      <w:r>
                        <w:rPr>
                          <w:rFonts w:cs="Arial"/>
                        </w:rPr>
                        <w:t xml:space="preserve"> </w:t>
                      </w:r>
                      <w:r w:rsidRPr="00AF5247">
                        <w:rPr>
                          <w:rFonts w:cs="Arial"/>
                        </w:rPr>
                        <w:t xml:space="preserve">Deaths are excluded.  </w:t>
                      </w:r>
                    </w:p>
                    <w:p w:rsidR="001C58EC" w:rsidRDefault="001C58EC" w:rsidP="005F1DFA">
                      <w:pPr>
                        <w:tabs>
                          <w:tab w:val="left" w:pos="630"/>
                        </w:tabs>
                        <w:autoSpaceDE w:val="0"/>
                        <w:autoSpaceDN w:val="0"/>
                        <w:adjustRightInd w:val="0"/>
                        <w:spacing w:after="120" w:line="240" w:lineRule="auto"/>
                        <w:rPr>
                          <w:rFonts w:cs="Arial"/>
                        </w:rPr>
                      </w:pPr>
                      <w:r w:rsidRPr="00AF5247">
                        <w:rPr>
                          <w:rFonts w:cs="Times New Roman"/>
                          <w:i/>
                        </w:rPr>
                        <w:t xml:space="preserve">Injury Cause and Intent:  </w:t>
                      </w:r>
                      <w:r>
                        <w:rPr>
                          <w:rFonts w:cs="Times New Roman"/>
                        </w:rPr>
                        <w:t>With the exception of drug overdoses, i</w:t>
                      </w:r>
                      <w:r w:rsidRPr="00AF5247">
                        <w:rPr>
                          <w:rFonts w:cs="Times New Roman"/>
                        </w:rPr>
                        <w:t>njury deaths are classified according to CDC guidelines using ICD-10 underlying cause of death code</w:t>
                      </w:r>
                      <w:r>
                        <w:rPr>
                          <w:rFonts w:cs="Times New Roman"/>
                          <w:vertAlign w:val="superscript"/>
                        </w:rPr>
                        <w:t>17</w:t>
                      </w:r>
                      <w:r w:rsidRPr="00AF5247">
                        <w:rPr>
                          <w:rFonts w:cs="Times New Roman"/>
                        </w:rPr>
                        <w:t xml:space="preserve"> </w:t>
                      </w:r>
                      <w:r w:rsidRPr="00044A47">
                        <w:rPr>
                          <w:rFonts w:cs="Times New Roman"/>
                        </w:rPr>
                        <w:t>and nonfatal</w:t>
                      </w:r>
                      <w:r w:rsidRPr="00AF5247">
                        <w:rPr>
                          <w:rFonts w:cs="Times New Roman"/>
                        </w:rPr>
                        <w:t xml:space="preserve"> injuries are </w:t>
                      </w:r>
                      <w:r w:rsidRPr="00AF5247">
                        <w:rPr>
                          <w:rFonts w:cs="Arial"/>
                        </w:rPr>
                        <w:t xml:space="preserve">classified by cause and intent according to CDC </w:t>
                      </w:r>
                      <w:r>
                        <w:rPr>
                          <w:rFonts w:cs="Arial"/>
                        </w:rPr>
                        <w:t>external cause groupings</w:t>
                      </w:r>
                      <w:r w:rsidRPr="00AF5247">
                        <w:rPr>
                          <w:rFonts w:cs="Arial"/>
                        </w:rPr>
                        <w:t xml:space="preserve"> using</w:t>
                      </w:r>
                      <w:r w:rsidRPr="00AF5247">
                        <w:rPr>
                          <w:rFonts w:cs="Times New Roman"/>
                        </w:rPr>
                        <w:t xml:space="preserve"> the first valid</w:t>
                      </w:r>
                      <w:r w:rsidRPr="00AF5247">
                        <w:rPr>
                          <w:rFonts w:cs="Times New Roman"/>
                          <w:i/>
                        </w:rPr>
                        <w:t xml:space="preserve"> </w:t>
                      </w:r>
                      <w:r w:rsidRPr="00AF5247">
                        <w:rPr>
                          <w:rFonts w:cs="Times New Roman"/>
                        </w:rPr>
                        <w:t>ICD-9-CM E-code</w:t>
                      </w:r>
                      <w:r w:rsidRPr="00AF5247">
                        <w:rPr>
                          <w:rFonts w:cs="Arial"/>
                        </w:rPr>
                        <w:t>.</w:t>
                      </w:r>
                      <w:r>
                        <w:rPr>
                          <w:rFonts w:cs="Arial"/>
                          <w:vertAlign w:val="superscript"/>
                        </w:rPr>
                        <w:t>18</w:t>
                      </w:r>
                      <w:r w:rsidRPr="00AF5247">
                        <w:rPr>
                          <w:rFonts w:cs="Arial"/>
                        </w:rPr>
                        <w:t xml:space="preserve">  </w:t>
                      </w:r>
                    </w:p>
                    <w:p w:rsidR="001C58EC" w:rsidRPr="00044A47" w:rsidRDefault="001C58EC" w:rsidP="005F1DFA">
                      <w:pPr>
                        <w:tabs>
                          <w:tab w:val="left" w:pos="630"/>
                        </w:tabs>
                        <w:autoSpaceDE w:val="0"/>
                        <w:autoSpaceDN w:val="0"/>
                        <w:adjustRightInd w:val="0"/>
                        <w:spacing w:after="120" w:line="240" w:lineRule="auto"/>
                        <w:rPr>
                          <w:rFonts w:cs="Times New Roman"/>
                        </w:rPr>
                      </w:pPr>
                      <w:r>
                        <w:rPr>
                          <w:rFonts w:cs="Arial"/>
                          <w:i/>
                        </w:rPr>
                        <w:t xml:space="preserve">Drug Overdoses:  </w:t>
                      </w:r>
                      <w:r>
                        <w:rPr>
                          <w:rFonts w:cs="Arial"/>
                        </w:rPr>
                        <w:t xml:space="preserve">Fatal drug overdoses are defined as those with an ICD-10 code of X40-X449, X60-X649, X85-X859 or Y10-Y149 in the underlying cause of death field.  Nonfatal drug overdoses are those with an ICD-9-CM code of 9600-9799 in </w:t>
                      </w:r>
                      <w:r w:rsidRPr="004825E3">
                        <w:rPr>
                          <w:rFonts w:cs="Arial"/>
                          <w:i/>
                        </w:rPr>
                        <w:t>any</w:t>
                      </w:r>
                      <w:r>
                        <w:rPr>
                          <w:rFonts w:cs="Arial"/>
                        </w:rPr>
                        <w:t xml:space="preserve"> diagnosis field OR E850.0-E858.9, E950.0-E950.5, E962.0 or E980.0-E980.5 in </w:t>
                      </w:r>
                      <w:r w:rsidRPr="004825E3">
                        <w:rPr>
                          <w:rFonts w:cs="Arial"/>
                          <w:i/>
                        </w:rPr>
                        <w:t xml:space="preserve">any </w:t>
                      </w:r>
                      <w:r>
                        <w:rPr>
                          <w:rFonts w:cs="Arial"/>
                        </w:rPr>
                        <w:t>E-code field.</w:t>
                      </w:r>
                    </w:p>
                    <w:p w:rsidR="001C58EC" w:rsidRPr="00AF5247" w:rsidRDefault="001C58EC" w:rsidP="00F212DC">
                      <w:pPr>
                        <w:pBdr>
                          <w:bottom w:val="single" w:sz="12" w:space="1" w:color="auto"/>
                        </w:pBdr>
                        <w:spacing w:after="120" w:line="240" w:lineRule="auto"/>
                        <w:ind w:right="-43"/>
                        <w:rPr>
                          <w:rFonts w:cs="Times New Roman"/>
                          <w:color w:val="FF0000"/>
                          <w:vertAlign w:val="superscript"/>
                        </w:rPr>
                      </w:pPr>
                    </w:p>
                    <w:p w:rsidR="001C58EC" w:rsidRPr="00325266" w:rsidRDefault="001C58EC" w:rsidP="00320950">
                      <w:pPr>
                        <w:pStyle w:val="ListParagraph"/>
                        <w:numPr>
                          <w:ilvl w:val="0"/>
                          <w:numId w:val="6"/>
                        </w:numPr>
                        <w:autoSpaceDE w:val="0"/>
                        <w:autoSpaceDN w:val="0"/>
                        <w:adjustRightInd w:val="0"/>
                        <w:spacing w:after="60" w:line="240" w:lineRule="auto"/>
                        <w:ind w:left="360"/>
                        <w:rPr>
                          <w:rFonts w:cs="Times New Roman"/>
                          <w:iCs/>
                          <w:sz w:val="18"/>
                          <w:szCs w:val="18"/>
                        </w:rPr>
                      </w:pPr>
                      <w:r w:rsidRPr="00325266">
                        <w:rPr>
                          <w:rFonts w:cs="Times New Roman"/>
                          <w:sz w:val="18"/>
                          <w:szCs w:val="18"/>
                        </w:rPr>
                        <w:t xml:space="preserve">Thomas KE, Johnson RL.  </w:t>
                      </w:r>
                      <w:r w:rsidRPr="00325266">
                        <w:rPr>
                          <w:rFonts w:cs="Times New Roman"/>
                          <w:i/>
                          <w:iCs/>
                          <w:sz w:val="18"/>
                          <w:szCs w:val="18"/>
                        </w:rPr>
                        <w:t xml:space="preserve">State injury indicator report:  Instructions for preparing 2011 data.  </w:t>
                      </w:r>
                      <w:r w:rsidRPr="00325266">
                        <w:rPr>
                          <w:rFonts w:cs="Times New Roman"/>
                          <w:iCs/>
                          <w:sz w:val="18"/>
                          <w:szCs w:val="18"/>
                        </w:rPr>
                        <w:t xml:space="preserve">Atlanta (GA): Centers for Disease Control and Prevention, National Center for Injury Prevention and Control; </w:t>
                      </w:r>
                      <w:r>
                        <w:rPr>
                          <w:rFonts w:cs="Times New Roman"/>
                          <w:iCs/>
                          <w:sz w:val="18"/>
                          <w:szCs w:val="18"/>
                        </w:rPr>
                        <w:t>2015</w:t>
                      </w:r>
                      <w:r w:rsidRPr="00325266">
                        <w:rPr>
                          <w:rFonts w:cs="Times New Roman"/>
                          <w:iCs/>
                          <w:sz w:val="18"/>
                          <w:szCs w:val="18"/>
                        </w:rPr>
                        <w:t>.</w:t>
                      </w:r>
                    </w:p>
                    <w:p w:rsidR="001C58EC" w:rsidRPr="004706DD" w:rsidRDefault="001C58EC" w:rsidP="00320950">
                      <w:pPr>
                        <w:pStyle w:val="ListParagraph"/>
                        <w:numPr>
                          <w:ilvl w:val="0"/>
                          <w:numId w:val="6"/>
                        </w:numPr>
                        <w:ind w:left="360"/>
                        <w:rPr>
                          <w:sz w:val="18"/>
                          <w:szCs w:val="18"/>
                        </w:rPr>
                      </w:pPr>
                      <w:r>
                        <w:rPr>
                          <w:sz w:val="18"/>
                          <w:szCs w:val="18"/>
                        </w:rPr>
                        <w:t xml:space="preserve">See </w:t>
                      </w:r>
                      <w:hyperlink r:id="rId77" w:history="1">
                        <w:r w:rsidRPr="008B2D5C">
                          <w:rPr>
                            <w:rStyle w:val="Hyperlink"/>
                            <w:sz w:val="18"/>
                            <w:szCs w:val="18"/>
                          </w:rPr>
                          <w:t>http://ftp.cdc.gov/pub/Health_Statistics/NCHS/injury/sascodes/icd10_external.xls</w:t>
                        </w:r>
                      </w:hyperlink>
                    </w:p>
                    <w:p w:rsidR="001C58EC" w:rsidRDefault="001C58EC" w:rsidP="00320950">
                      <w:pPr>
                        <w:pStyle w:val="ListParagraph"/>
                        <w:numPr>
                          <w:ilvl w:val="0"/>
                          <w:numId w:val="6"/>
                        </w:numPr>
                        <w:autoSpaceDE w:val="0"/>
                        <w:autoSpaceDN w:val="0"/>
                        <w:adjustRightInd w:val="0"/>
                        <w:spacing w:after="60" w:line="240" w:lineRule="auto"/>
                        <w:ind w:left="360"/>
                        <w:rPr>
                          <w:rFonts w:cs="Times New Roman"/>
                          <w:iCs/>
                          <w:sz w:val="18"/>
                          <w:szCs w:val="18"/>
                        </w:rPr>
                      </w:pPr>
                      <w:r>
                        <w:rPr>
                          <w:rFonts w:cs="Times New Roman"/>
                          <w:iCs/>
                          <w:sz w:val="18"/>
                          <w:szCs w:val="18"/>
                        </w:rPr>
                        <w:t xml:space="preserve">See </w:t>
                      </w:r>
                      <w:hyperlink r:id="rId78" w:history="1">
                        <w:r w:rsidRPr="00C25324">
                          <w:rPr>
                            <w:rStyle w:val="Hyperlink"/>
                            <w:rFonts w:cs="Times New Roman"/>
                            <w:iCs/>
                            <w:sz w:val="18"/>
                            <w:szCs w:val="18"/>
                          </w:rPr>
                          <w:t>http://www.cdc.gov/injury/wisqars/ecode_matrix.html</w:t>
                        </w:r>
                      </w:hyperlink>
                    </w:p>
                    <w:p w:rsidR="001C58EC" w:rsidRDefault="001C58EC" w:rsidP="00F212DC">
                      <w:pPr>
                        <w:spacing w:after="0" w:line="240" w:lineRule="auto"/>
                        <w:rPr>
                          <w:rFonts w:cs="Arial"/>
                          <w:sz w:val="20"/>
                          <w:szCs w:val="20"/>
                        </w:rPr>
                      </w:pPr>
                    </w:p>
                    <w:p w:rsidR="001C58EC" w:rsidRPr="004218CE" w:rsidRDefault="001C58EC" w:rsidP="00E47B17">
                      <w:pPr>
                        <w:spacing w:after="0" w:line="240" w:lineRule="auto"/>
                        <w:rPr>
                          <w:sz w:val="20"/>
                          <w:szCs w:val="20"/>
                        </w:rPr>
                      </w:pPr>
                      <w:r w:rsidRPr="004218CE">
                        <w:rPr>
                          <w:rFonts w:cs="Arial"/>
                          <w:sz w:val="20"/>
                          <w:szCs w:val="20"/>
                        </w:rPr>
                        <w:t xml:space="preserve">This publication was supported </w:t>
                      </w:r>
                      <w:r w:rsidRPr="00E4038E">
                        <w:rPr>
                          <w:rFonts w:cs="Arial"/>
                          <w:sz w:val="20"/>
                          <w:szCs w:val="20"/>
                        </w:rPr>
                        <w:t xml:space="preserve">by </w:t>
                      </w:r>
                      <w:r w:rsidRPr="00EA68D1">
                        <w:rPr>
                          <w:rFonts w:cs="Arial"/>
                          <w:sz w:val="20"/>
                          <w:szCs w:val="20"/>
                        </w:rPr>
                        <w:t>grant #</w:t>
                      </w:r>
                      <w:r>
                        <w:rPr>
                          <w:rFonts w:cs="Arial"/>
                          <w:sz w:val="20"/>
                          <w:szCs w:val="20"/>
                        </w:rPr>
                        <w:t>1NU17CE924835-01-00</w:t>
                      </w:r>
                      <w:r>
                        <w:rPr>
                          <w:rFonts w:cs="Arial"/>
                          <w:color w:val="FF0000"/>
                          <w:sz w:val="20"/>
                          <w:szCs w:val="20"/>
                        </w:rPr>
                        <w:t xml:space="preserve"> </w:t>
                      </w:r>
                      <w:r w:rsidRPr="004218CE">
                        <w:rPr>
                          <w:rFonts w:cs="Arial"/>
                          <w:sz w:val="20"/>
                          <w:szCs w:val="20"/>
                        </w:rPr>
                        <w:t xml:space="preserve">from the Centers for </w:t>
                      </w:r>
                      <w:r>
                        <w:rPr>
                          <w:rFonts w:cs="Arial"/>
                          <w:sz w:val="20"/>
                          <w:szCs w:val="20"/>
                        </w:rPr>
                        <w:t xml:space="preserve">Disease Control and Prevention.  </w:t>
                      </w:r>
                      <w:r w:rsidRPr="004218CE">
                        <w:rPr>
                          <w:rFonts w:cs="Arial"/>
                          <w:sz w:val="20"/>
                          <w:szCs w:val="20"/>
                        </w:rPr>
                        <w:t>Its contents are solely the responsibility of the authors and do not necessarily represent the official views of the Centers for Disease Control and Prevention.</w:t>
                      </w:r>
                    </w:p>
                  </w:txbxContent>
                </v:textbox>
              </v:shape>
            </w:pict>
          </mc:Fallback>
        </mc:AlternateContent>
      </w:r>
    </w:p>
    <w:p w:rsidR="00CF4279" w:rsidRDefault="0095526F">
      <w:r>
        <w:rPr>
          <w:noProof/>
        </w:rPr>
        <mc:AlternateContent>
          <mc:Choice Requires="wps">
            <w:drawing>
              <wp:anchor distT="0" distB="0" distL="114300" distR="114300" simplePos="0" relativeHeight="251575286" behindDoc="0" locked="0" layoutInCell="1" allowOverlap="1" wp14:anchorId="01A6FFB8" wp14:editId="7EACEB30">
                <wp:simplePos x="0" y="0"/>
                <wp:positionH relativeFrom="column">
                  <wp:posOffset>-106326</wp:posOffset>
                </wp:positionH>
                <wp:positionV relativeFrom="paragraph">
                  <wp:posOffset>51804</wp:posOffset>
                </wp:positionV>
                <wp:extent cx="7037986" cy="2838893"/>
                <wp:effectExtent l="133350" t="133350" r="125095" b="133350"/>
                <wp:wrapNone/>
                <wp:docPr id="14" name="Rounded Rectangle 14"/>
                <wp:cNvGraphicFramePr/>
                <a:graphic xmlns:a="http://schemas.openxmlformats.org/drawingml/2006/main">
                  <a:graphicData uri="http://schemas.microsoft.com/office/word/2010/wordprocessingShape">
                    <wps:wsp>
                      <wps:cNvSpPr/>
                      <wps:spPr>
                        <a:xfrm>
                          <a:off x="0" y="0"/>
                          <a:ext cx="7037986" cy="2838893"/>
                        </a:xfrm>
                        <a:prstGeom prst="roundRect">
                          <a:avLst/>
                        </a:prstGeom>
                        <a:solidFill>
                          <a:schemeClr val="accent3">
                            <a:lumMod val="20000"/>
                            <a:lumOff val="80000"/>
                          </a:schemeClr>
                        </a:solidFill>
                        <a:ln>
                          <a:noFill/>
                        </a:ln>
                        <a:effectLst>
                          <a:glow rad="127000">
                            <a:schemeClr val="accent3">
                              <a:lumMod val="20000"/>
                              <a:lumOff val="80000"/>
                            </a:schemeClr>
                          </a:glo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94CADA" id="Rounded Rectangle 14" o:spid="_x0000_s1026" style="position:absolute;margin-left:-8.35pt;margin-top:4.1pt;width:554.15pt;height:223.55pt;z-index:251575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" fillcolor="#eaf1dd [662]" stroked="f" strokeweight="2pt"/>
            </w:pict>
          </mc:Fallback>
        </mc:AlternateContent>
      </w:r>
    </w:p>
    <w:p w:rsidR="00CF4279" w:rsidRDefault="00CF4279"/>
    <w:p w:rsidR="00CF4279" w:rsidRDefault="00CF4279"/>
    <w:p w:rsidR="00CF4279" w:rsidRDefault="00CF4279"/>
    <w:p w:rsidR="000057D0" w:rsidRDefault="000057D0"/>
    <w:p w:rsidR="000057D0" w:rsidRPr="000057D0" w:rsidRDefault="000057D0" w:rsidP="000057D0"/>
    <w:p w:rsidR="000057D0" w:rsidRDefault="000057D0" w:rsidP="000057D0"/>
    <w:p w:rsidR="00CF4279" w:rsidRPr="000057D0" w:rsidRDefault="00CF4279" w:rsidP="000057D0"/>
    <w:sectPr w:rsidR="00CF4279" w:rsidRPr="000057D0" w:rsidSect="00367F6A">
      <w:type w:val="continuous"/>
      <w:pgSz w:w="12240" w:h="15840" w:code="1"/>
      <w:pgMar w:top="990" w:right="117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58EC" w:rsidRDefault="001C58EC" w:rsidP="004E16B2">
      <w:pPr>
        <w:spacing w:after="0" w:line="240" w:lineRule="auto"/>
      </w:pPr>
      <w:r>
        <w:separator/>
      </w:r>
    </w:p>
  </w:endnote>
  <w:endnote w:type="continuationSeparator" w:id="0">
    <w:p w:rsidR="001C58EC" w:rsidRDefault="001C58EC" w:rsidP="004E1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Garamond-Semibold">
    <w:altName w:val="Times New Roman"/>
    <w:charset w:val="00"/>
    <w:family w:val="auto"/>
    <w:pitch w:val="default"/>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8EC" w:rsidRPr="005A23C5" w:rsidRDefault="001C58EC" w:rsidP="00571FF0">
    <w:pPr>
      <w:pStyle w:val="Footer"/>
      <w:pBdr>
        <w:top w:val="single" w:sz="4" w:space="0" w:color="auto"/>
      </w:pBdr>
      <w:rPr>
        <w:sz w:val="16"/>
        <w:szCs w:val="16"/>
      </w:rPr>
    </w:pPr>
    <w:r w:rsidRPr="00DF08AF">
      <w:rPr>
        <w:rFonts w:asciiTheme="majorHAnsi" w:eastAsiaTheme="majorEastAsia" w:hAnsiTheme="majorHAnsi" w:cstheme="majorBidi"/>
        <w:noProof/>
        <w:sz w:val="28"/>
        <w:szCs w:val="28"/>
      </w:rPr>
      <mc:AlternateContent>
        <mc:Choice Requires="wps">
          <w:drawing>
            <wp:anchor distT="0" distB="0" distL="114300" distR="114300" simplePos="0" relativeHeight="251657216" behindDoc="0" locked="0" layoutInCell="0" allowOverlap="1" wp14:anchorId="6347D30D" wp14:editId="557893DB">
              <wp:simplePos x="0" y="0"/>
              <wp:positionH relativeFrom="rightMargin">
                <wp:posOffset>-507542</wp:posOffset>
              </wp:positionH>
              <wp:positionV relativeFrom="page">
                <wp:posOffset>9526270</wp:posOffset>
              </wp:positionV>
              <wp:extent cx="318637" cy="329609"/>
              <wp:effectExtent l="0" t="0" r="5715" b="0"/>
              <wp:wrapNone/>
              <wp:docPr id="555"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637" cy="329609"/>
                      </a:xfrm>
                      <a:prstGeom prst="ellipse">
                        <a:avLst/>
                      </a:prstGeom>
                      <a:solidFill>
                        <a:srgbClr val="9DBB61"/>
                      </a:solidFill>
                      <a:extLst>
                        <a:ext uri="{91240B29-F687-4F45-9708-019B960494DF}">
                          <a14:hiddenLine xmlns:a14="http://schemas.microsoft.com/office/drawing/2010/main" w="9525">
                            <a:solidFill>
                              <a:srgbClr val="000000"/>
                            </a:solidFill>
                            <a:round/>
                            <a:headEnd/>
                            <a:tailEnd/>
                          </a14:hiddenLine>
                        </a:ext>
                      </a:extLst>
                    </wps:spPr>
                    <wps:txbx>
                      <w:txbxContent>
                        <w:p w:rsidR="001C58EC" w:rsidRPr="00BA7CF0" w:rsidRDefault="001C58EC" w:rsidP="00280516">
                          <w:pPr>
                            <w:jc w:val="center"/>
                            <w:rPr>
                              <w:rStyle w:val="PageNumber"/>
                              <w:b/>
                              <w:color w:val="FFFFFF" w:themeColor="background1"/>
                              <w:sz w:val="20"/>
                              <w:szCs w:val="20"/>
                            </w:rPr>
                          </w:pPr>
                          <w:r w:rsidRPr="00BA7CF0">
                            <w:fldChar w:fldCharType="begin"/>
                          </w:r>
                          <w:r w:rsidRPr="00BA7CF0">
                            <w:rPr>
                              <w:b/>
                              <w:sz w:val="20"/>
                              <w:szCs w:val="20"/>
                            </w:rPr>
                            <w:instrText xml:space="preserve"> PAGE    \* MERGEFORMAT </w:instrText>
                          </w:r>
                          <w:r w:rsidRPr="00BA7CF0">
                            <w:fldChar w:fldCharType="separate"/>
                          </w:r>
                          <w:r w:rsidR="007C213E" w:rsidRPr="007C213E">
                            <w:rPr>
                              <w:rStyle w:val="PageNumber"/>
                              <w:bCs/>
                              <w:noProof/>
                              <w:color w:val="FFFFFF" w:themeColor="background1"/>
                            </w:rPr>
                            <w:t>9</w:t>
                          </w:r>
                          <w:r w:rsidRPr="00BA7CF0">
                            <w:rPr>
                              <w:rStyle w:val="PageNumber"/>
                              <w:b/>
                              <w:bCs/>
                              <w:noProof/>
                              <w:color w:val="FFFFFF" w:themeColor="background1"/>
                              <w:sz w:val="20"/>
                              <w:szCs w:val="20"/>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47D30D" id="Oval 20" o:spid="_x0000_s1101" style="position:absolute;margin-left:-39.95pt;margin-top:750.1pt;width:25.1pt;height:25.95pt;z-index:2516572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" o:allowincell="f" fillcolor="#9dbb61" stroked="f">
              <v:textbox inset="0,,0">
                <w:txbxContent>
                  <w:p w:rsidR="001C58EC" w:rsidRPr="00BA7CF0" w:rsidRDefault="001C58EC" w:rsidP="00280516">
                    <w:pPr>
                      <w:jc w:val="center"/>
                      <w:rPr>
                        <w:rStyle w:val="PageNumber"/>
                        <w:b/>
                        <w:color w:val="FFFFFF" w:themeColor="background1"/>
                        <w:sz w:val="20"/>
                        <w:szCs w:val="20"/>
                      </w:rPr>
                    </w:pPr>
                    <w:r w:rsidRPr="00BA7CF0">
                      <w:fldChar w:fldCharType="begin"/>
                    </w:r>
                    <w:r w:rsidRPr="00BA7CF0">
                      <w:rPr>
                        <w:b/>
                        <w:sz w:val="20"/>
                        <w:szCs w:val="20"/>
                      </w:rPr>
                      <w:instrText xml:space="preserve"> PAGE    \* MERGEFORMAT </w:instrText>
                    </w:r>
                    <w:r w:rsidRPr="00BA7CF0">
                      <w:fldChar w:fldCharType="separate"/>
                    </w:r>
                    <w:r w:rsidR="007C213E" w:rsidRPr="007C213E">
                      <w:rPr>
                        <w:rStyle w:val="PageNumber"/>
                        <w:bCs/>
                        <w:noProof/>
                        <w:color w:val="FFFFFF" w:themeColor="background1"/>
                      </w:rPr>
                      <w:t>9</w:t>
                    </w:r>
                    <w:r w:rsidRPr="00BA7CF0">
                      <w:rPr>
                        <w:rStyle w:val="PageNumber"/>
                        <w:b/>
                        <w:bCs/>
                        <w:noProof/>
                        <w:color w:val="FFFFFF" w:themeColor="background1"/>
                        <w:sz w:val="20"/>
                        <w:szCs w:val="20"/>
                      </w:rPr>
                      <w:fldChar w:fldCharType="end"/>
                    </w:r>
                  </w:p>
                </w:txbxContent>
              </v:textbox>
              <w10:wrap anchorx="margin" anchory="page"/>
            </v:oval>
          </w:pict>
        </mc:Fallback>
      </mc:AlternateContent>
    </w:r>
    <w:r w:rsidRPr="005A23C5">
      <w:rPr>
        <w:sz w:val="16"/>
        <w:szCs w:val="16"/>
      </w:rPr>
      <w:t>Injury Survei</w:t>
    </w:r>
    <w:r>
      <w:rPr>
        <w:sz w:val="16"/>
        <w:szCs w:val="16"/>
      </w:rPr>
      <w:t>llance Program, Bureau of Community Health and Prevention</w:t>
    </w:r>
    <w:r w:rsidRPr="005A23C5">
      <w:rPr>
        <w:sz w:val="16"/>
        <w:szCs w:val="16"/>
      </w:rPr>
      <w:t>, MA Department of Public Health</w:t>
    </w:r>
  </w:p>
  <w:p w:rsidR="001C58EC" w:rsidRDefault="001C58EC" w:rsidP="00571FF0">
    <w:pPr>
      <w:pStyle w:val="Footer"/>
      <w:pBdr>
        <w:top w:val="single" w:sz="4"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58EC" w:rsidRDefault="001C58EC" w:rsidP="004E16B2">
      <w:pPr>
        <w:spacing w:after="0" w:line="240" w:lineRule="auto"/>
      </w:pPr>
      <w:r>
        <w:separator/>
      </w:r>
    </w:p>
  </w:footnote>
  <w:footnote w:type="continuationSeparator" w:id="0">
    <w:p w:rsidR="001C58EC" w:rsidRDefault="001C58EC" w:rsidP="004E16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8EC" w:rsidRPr="00A65CA1" w:rsidRDefault="001C58EC" w:rsidP="001464FA">
    <w:r w:rsidRPr="00234A72">
      <w:rPr>
        <w:b/>
        <w:noProof/>
        <w:sz w:val="16"/>
        <w:szCs w:val="16"/>
      </w:rPr>
      <mc:AlternateContent>
        <mc:Choice Requires="wps">
          <w:drawing>
            <wp:anchor distT="0" distB="0" distL="114300" distR="114300" simplePos="0" relativeHeight="251667456" behindDoc="0" locked="0" layoutInCell="1" allowOverlap="1" wp14:anchorId="4B46BF74" wp14:editId="742B9A55">
              <wp:simplePos x="0" y="0"/>
              <wp:positionH relativeFrom="column">
                <wp:posOffset>1095375</wp:posOffset>
              </wp:positionH>
              <wp:positionV relativeFrom="paragraph">
                <wp:posOffset>36830</wp:posOffset>
              </wp:positionV>
              <wp:extent cx="5654675" cy="742950"/>
              <wp:effectExtent l="133350" t="133350" r="136525" b="133350"/>
              <wp:wrapNone/>
              <wp:docPr id="1" name="Text Box 1"/>
              <wp:cNvGraphicFramePr/>
              <a:graphic xmlns:a="http://schemas.openxmlformats.org/drawingml/2006/main">
                <a:graphicData uri="http://schemas.microsoft.com/office/word/2010/wordprocessingShape">
                  <wps:wsp>
                    <wps:cNvSpPr txBox="1"/>
                    <wps:spPr>
                      <a:xfrm>
                        <a:off x="0" y="0"/>
                        <a:ext cx="5654675" cy="742950"/>
                      </a:xfrm>
                      <a:prstGeom prst="roundRect">
                        <a:avLst/>
                      </a:prstGeom>
                      <a:solidFill>
                        <a:schemeClr val="accent3">
                          <a:lumMod val="20000"/>
                          <a:lumOff val="80000"/>
                        </a:schemeClr>
                      </a:solidFill>
                      <a:ln w="6350">
                        <a:noFill/>
                      </a:ln>
                      <a:effectLst>
                        <a:glow rad="127000">
                          <a:schemeClr val="accent3">
                            <a:lumMod val="20000"/>
                            <a:lumOff val="80000"/>
                          </a:schemeClr>
                        </a:glow>
                        <a:softEdge rad="63500"/>
                      </a:effectLst>
                    </wps:spPr>
                    <wps:style>
                      <a:lnRef idx="0">
                        <a:schemeClr val="accent1"/>
                      </a:lnRef>
                      <a:fillRef idx="0">
                        <a:schemeClr val="accent1"/>
                      </a:fillRef>
                      <a:effectRef idx="0">
                        <a:schemeClr val="accent1"/>
                      </a:effectRef>
                      <a:fontRef idx="minor">
                        <a:schemeClr val="dk1"/>
                      </a:fontRef>
                    </wps:style>
                    <wps:txbx>
                      <w:txbxContent>
                        <w:p w:rsidR="001C58EC" w:rsidRDefault="001C58EC" w:rsidP="001464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46BF74" id="Text Box 1" o:spid="_x0000_s1098" style="position:absolute;margin-left:86.25pt;margin-top:2.9pt;width:445.25pt;height:5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" fillcolor="#eaf1dd [662]" stroked="f" strokeweight=".5pt">
              <v:textbox>
                <w:txbxContent>
                  <w:p w:rsidR="001C58EC" w:rsidRDefault="001C58EC" w:rsidP="001464FA"/>
                </w:txbxContent>
              </v:textbox>
            </v:roundrect>
          </w:pict>
        </mc:Fallback>
      </mc:AlternateContent>
    </w:r>
    <w:r w:rsidRPr="00A65CA1">
      <w:rPr>
        <w:noProof/>
      </w:rPr>
      <mc:AlternateContent>
        <mc:Choice Requires="wps">
          <w:drawing>
            <wp:anchor distT="0" distB="0" distL="114300" distR="114300" simplePos="0" relativeHeight="251665408" behindDoc="1" locked="0" layoutInCell="1" allowOverlap="1" wp14:anchorId="47CC9CE0" wp14:editId="0FAB09BB">
              <wp:simplePos x="0" y="0"/>
              <wp:positionH relativeFrom="column">
                <wp:posOffset>5715</wp:posOffset>
              </wp:positionH>
              <wp:positionV relativeFrom="paragraph">
                <wp:posOffset>880110</wp:posOffset>
              </wp:positionV>
              <wp:extent cx="6889750" cy="212090"/>
              <wp:effectExtent l="0" t="0" r="25400" b="16510"/>
              <wp:wrapNone/>
              <wp:docPr id="6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0" cy="212090"/>
                      </a:xfrm>
                      <a:prstGeom prst="rect">
                        <a:avLst/>
                      </a:prstGeom>
                      <a:solidFill>
                        <a:srgbClr val="FFFFFF"/>
                      </a:solidFill>
                      <a:ln w="12700">
                        <a:solidFill>
                          <a:srgbClr val="000000"/>
                        </a:solidFill>
                        <a:miter lim="800000"/>
                        <a:headEnd/>
                        <a:tailEnd/>
                      </a:ln>
                    </wps:spPr>
                    <wps:txbx>
                      <w:txbxContent>
                        <w:p w:rsidR="001C58EC" w:rsidRPr="00946579" w:rsidRDefault="001C58EC" w:rsidP="001464FA">
                          <w:pPr>
                            <w:tabs>
                              <w:tab w:val="right" w:pos="10350"/>
                            </w:tabs>
                            <w:spacing w:before="60" w:after="0" w:line="240" w:lineRule="auto"/>
                            <w:ind w:right="1411" w:hanging="86"/>
                            <w:rPr>
                              <w:rFonts w:ascii="Calibri" w:hAnsi="Calibri"/>
                              <w:sz w:val="18"/>
                              <w:szCs w:val="16"/>
                            </w:rPr>
                          </w:pPr>
                          <w:r w:rsidRPr="00573EED">
                            <w:rPr>
                              <w:rFonts w:ascii="Calibri" w:hAnsi="Calibri"/>
                              <w:sz w:val="18"/>
                              <w:szCs w:val="16"/>
                            </w:rPr>
                            <w:t>Massachusetts Department of Public Health</w:t>
                          </w:r>
                          <w:r w:rsidRPr="00573EED">
                            <w:rPr>
                              <w:rFonts w:ascii="Calibri" w:hAnsi="Calibri"/>
                              <w:caps/>
                              <w:sz w:val="18"/>
                              <w:szCs w:val="16"/>
                            </w:rPr>
                            <w:t xml:space="preserve"> </w:t>
                          </w:r>
                          <w:r w:rsidRPr="00573EED">
                            <w:rPr>
                              <w:rFonts w:ascii="Calibri" w:hAnsi="Calibri"/>
                              <w:caps/>
                              <w:sz w:val="18"/>
                              <w:szCs w:val="16"/>
                            </w:rPr>
                            <w:tab/>
                          </w:r>
                          <w:r w:rsidR="00984838">
                            <w:rPr>
                              <w:rFonts w:ascii="Calibri" w:hAnsi="Calibri"/>
                              <w:sz w:val="18"/>
                              <w:szCs w:val="16"/>
                            </w:rPr>
                            <w:t>September</w:t>
                          </w:r>
                          <w:r>
                            <w:rPr>
                              <w:rFonts w:ascii="Calibri" w:hAnsi="Calibri"/>
                              <w:sz w:val="18"/>
                              <w:szCs w:val="16"/>
                            </w:rPr>
                            <w:t xml:space="preserve"> 2020</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CC9CE0" id="_x0000_t202" coordsize="21600,21600" o:spt="202" path="m,l,21600r21600,l21600,xe">
              <v:stroke joinstyle="miter"/>
              <v:path gradientshapeok="t" o:connecttype="rect"/>
            </v:shapetype>
            <v:shape id="Text Box 4" o:spid="_x0000_s1099" type="#_x0000_t202" style="position:absolute;margin-left:.45pt;margin-top:69.3pt;width:542.5pt;height:16.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" strokeweight="1pt">
              <v:textbox inset=",0,,0">
                <w:txbxContent>
                  <w:p w:rsidR="001C58EC" w:rsidRPr="00946579" w:rsidRDefault="001C58EC" w:rsidP="001464FA">
                    <w:pPr>
                      <w:tabs>
                        <w:tab w:val="right" w:pos="10350"/>
                      </w:tabs>
                      <w:spacing w:before="60" w:after="0" w:line="240" w:lineRule="auto"/>
                      <w:ind w:right="1411" w:hanging="86"/>
                      <w:rPr>
                        <w:rFonts w:ascii="Calibri" w:hAnsi="Calibri"/>
                        <w:sz w:val="18"/>
                        <w:szCs w:val="16"/>
                      </w:rPr>
                    </w:pPr>
                    <w:r w:rsidRPr="00573EED">
                      <w:rPr>
                        <w:rFonts w:ascii="Calibri" w:hAnsi="Calibri"/>
                        <w:sz w:val="18"/>
                        <w:szCs w:val="16"/>
                      </w:rPr>
                      <w:t>Massachusetts Department of Public Health</w:t>
                    </w:r>
                    <w:r w:rsidRPr="00573EED">
                      <w:rPr>
                        <w:rFonts w:ascii="Calibri" w:hAnsi="Calibri"/>
                        <w:caps/>
                        <w:sz w:val="18"/>
                        <w:szCs w:val="16"/>
                      </w:rPr>
                      <w:t xml:space="preserve"> </w:t>
                    </w:r>
                    <w:r w:rsidRPr="00573EED">
                      <w:rPr>
                        <w:rFonts w:ascii="Calibri" w:hAnsi="Calibri"/>
                        <w:caps/>
                        <w:sz w:val="18"/>
                        <w:szCs w:val="16"/>
                      </w:rPr>
                      <w:tab/>
                    </w:r>
                    <w:r w:rsidR="00984838">
                      <w:rPr>
                        <w:rFonts w:ascii="Calibri" w:hAnsi="Calibri"/>
                        <w:sz w:val="18"/>
                        <w:szCs w:val="16"/>
                      </w:rPr>
                      <w:t>September</w:t>
                    </w:r>
                    <w:r>
                      <w:rPr>
                        <w:rFonts w:ascii="Calibri" w:hAnsi="Calibri"/>
                        <w:sz w:val="18"/>
                        <w:szCs w:val="16"/>
                      </w:rPr>
                      <w:t xml:space="preserve"> 2020</w:t>
                    </w:r>
                  </w:p>
                </w:txbxContent>
              </v:textbox>
            </v:shape>
          </w:pict>
        </mc:Fallback>
      </mc:AlternateContent>
    </w:r>
    <w:r w:rsidRPr="00A65CA1">
      <w:rPr>
        <w:noProof/>
      </w:rPr>
      <mc:AlternateContent>
        <mc:Choice Requires="wps">
          <w:drawing>
            <wp:anchor distT="0" distB="274320" distL="114300" distR="114300" simplePos="0" relativeHeight="251666432" behindDoc="1" locked="0" layoutInCell="1" allowOverlap="1" wp14:anchorId="2FA101EF" wp14:editId="4ED3EDBD">
              <wp:simplePos x="0" y="0"/>
              <wp:positionH relativeFrom="column">
                <wp:posOffset>5715</wp:posOffset>
              </wp:positionH>
              <wp:positionV relativeFrom="paragraph">
                <wp:posOffset>-81280</wp:posOffset>
              </wp:positionV>
              <wp:extent cx="6889750" cy="961390"/>
              <wp:effectExtent l="0" t="0" r="25400" b="10160"/>
              <wp:wrapNone/>
              <wp:docPr id="640" name="Rectangle 6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9750" cy="961390"/>
                      </a:xfrm>
                      <a:prstGeom prst="rect">
                        <a:avLst/>
                      </a:prstGeom>
                      <a:no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F7A504" id="Rectangle 640" o:spid="_x0000_s1026" style="position:absolute;margin-left:.45pt;margin-top:-6.4pt;width:542.5pt;height:75.7pt;z-index:-251650048;visibility:visible;mso-wrap-style:square;mso-width-percent:0;mso-height-percent:0;mso-wrap-distance-left:9pt;mso-wrap-distance-top:0;mso-wrap-distance-right:9pt;mso-wrap-distance-bottom:21.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" filled="f" strokeweight="1pt"/>
          </w:pict>
        </mc:Fallback>
      </mc:AlternateContent>
    </w:r>
    <w:r w:rsidRPr="00A65CA1">
      <w:rPr>
        <w:noProof/>
      </w:rPr>
      <mc:AlternateContent>
        <mc:Choice Requires="wps">
          <w:drawing>
            <wp:anchor distT="0" distB="0" distL="114300" distR="114300" simplePos="0" relativeHeight="251668480" behindDoc="0" locked="0" layoutInCell="1" allowOverlap="1" wp14:anchorId="3354432D" wp14:editId="42A1F52E">
              <wp:simplePos x="0" y="0"/>
              <wp:positionH relativeFrom="column">
                <wp:posOffset>969265</wp:posOffset>
              </wp:positionH>
              <wp:positionV relativeFrom="paragraph">
                <wp:posOffset>-43891</wp:posOffset>
              </wp:positionV>
              <wp:extent cx="5774436" cy="880821"/>
              <wp:effectExtent l="0" t="0" r="0" b="0"/>
              <wp:wrapNone/>
              <wp:docPr id="64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4436" cy="880821"/>
                      </a:xfrm>
                      <a:prstGeom prst="rect">
                        <a:avLst/>
                      </a:prstGeom>
                      <a:noFill/>
                      <a:ln>
                        <a:noFill/>
                      </a:ln>
                      <a:effectLst/>
                    </wps:spPr>
                    <wps:txbx>
                      <w:txbxContent>
                        <w:p w:rsidR="001C58EC" w:rsidRPr="00665292" w:rsidRDefault="001C58EC" w:rsidP="001464FA">
                          <w:pPr>
                            <w:spacing w:before="120" w:after="0" w:line="240" w:lineRule="auto"/>
                            <w:jc w:val="center"/>
                            <w:rPr>
                              <w:b/>
                              <w:color w:val="7030A0"/>
                              <w:sz w:val="48"/>
                              <w:szCs w:val="52"/>
                            </w:rPr>
                          </w:pPr>
                          <w:r w:rsidRPr="00665292">
                            <w:rPr>
                              <w:b/>
                              <w:color w:val="7030A0"/>
                              <w:sz w:val="40"/>
                              <w:szCs w:val="40"/>
                            </w:rPr>
                            <w:t>Data Brief</w:t>
                          </w:r>
                          <w:r w:rsidRPr="00665292">
                            <w:rPr>
                              <w:b/>
                              <w:color w:val="7030A0"/>
                              <w:sz w:val="48"/>
                              <w:szCs w:val="52"/>
                            </w:rPr>
                            <w:t xml:space="preserve"> </w:t>
                          </w:r>
                          <w:r w:rsidRPr="00665292">
                            <w:rPr>
                              <w:b/>
                              <w:color w:val="7030A0"/>
                              <w:sz w:val="48"/>
                              <w:szCs w:val="52"/>
                            </w:rPr>
                            <w:br/>
                          </w:r>
                          <w:r>
                            <w:rPr>
                              <w:b/>
                              <w:color w:val="7030A0"/>
                              <w:sz w:val="44"/>
                              <w:szCs w:val="44"/>
                            </w:rPr>
                            <w:t>Injuries A</w:t>
                          </w:r>
                          <w:r w:rsidRPr="00665292">
                            <w:rPr>
                              <w:b/>
                              <w:color w:val="7030A0"/>
                              <w:sz w:val="44"/>
                              <w:szCs w:val="44"/>
                            </w:rPr>
                            <w:t>mong</w:t>
                          </w:r>
                          <w:r>
                            <w:rPr>
                              <w:b/>
                              <w:color w:val="7030A0"/>
                              <w:sz w:val="44"/>
                              <w:szCs w:val="44"/>
                            </w:rPr>
                            <w:t xml:space="preserve"> Massachusetts Residents, 2015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354432D" id="_x0000_s1100" type="#_x0000_t202" style="position:absolute;margin-left:76.3pt;margin-top:-3.45pt;width:454.7pt;height:69.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" filled="f" stroked="f">
              <v:textbox>
                <w:txbxContent>
                  <w:p w:rsidR="001C58EC" w:rsidRPr="00665292" w:rsidRDefault="001C58EC" w:rsidP="001464FA">
                    <w:pPr>
                      <w:spacing w:before="120" w:after="0" w:line="240" w:lineRule="auto"/>
                      <w:jc w:val="center"/>
                      <w:rPr>
                        <w:b/>
                        <w:color w:val="7030A0"/>
                        <w:sz w:val="48"/>
                        <w:szCs w:val="52"/>
                      </w:rPr>
                    </w:pPr>
                    <w:r w:rsidRPr="00665292">
                      <w:rPr>
                        <w:b/>
                        <w:color w:val="7030A0"/>
                        <w:sz w:val="40"/>
                        <w:szCs w:val="40"/>
                      </w:rPr>
                      <w:t>Data Brief</w:t>
                    </w:r>
                    <w:r w:rsidRPr="00665292">
                      <w:rPr>
                        <w:b/>
                        <w:color w:val="7030A0"/>
                        <w:sz w:val="48"/>
                        <w:szCs w:val="52"/>
                      </w:rPr>
                      <w:t xml:space="preserve"> </w:t>
                    </w:r>
                    <w:r w:rsidRPr="00665292">
                      <w:rPr>
                        <w:b/>
                        <w:color w:val="7030A0"/>
                        <w:sz w:val="48"/>
                        <w:szCs w:val="52"/>
                      </w:rPr>
                      <w:br/>
                    </w:r>
                    <w:r>
                      <w:rPr>
                        <w:b/>
                        <w:color w:val="7030A0"/>
                        <w:sz w:val="44"/>
                        <w:szCs w:val="44"/>
                      </w:rPr>
                      <w:t>Injuries A</w:t>
                    </w:r>
                    <w:r w:rsidRPr="00665292">
                      <w:rPr>
                        <w:b/>
                        <w:color w:val="7030A0"/>
                        <w:sz w:val="44"/>
                        <w:szCs w:val="44"/>
                      </w:rPr>
                      <w:t>mong</w:t>
                    </w:r>
                    <w:r>
                      <w:rPr>
                        <w:b/>
                        <w:color w:val="7030A0"/>
                        <w:sz w:val="44"/>
                        <w:szCs w:val="44"/>
                      </w:rPr>
                      <w:t xml:space="preserve"> Massachusetts Residents, 2015</w:t>
                    </w:r>
                  </w:p>
                </w:txbxContent>
              </v:textbox>
            </v:shape>
          </w:pict>
        </mc:Fallback>
      </mc:AlternateContent>
    </w:r>
    <w:r w:rsidRPr="00A65CA1">
      <w:rPr>
        <w:noProof/>
      </w:rPr>
      <w:ptab w:relativeTo="margin" w:alignment="left" w:leader="none"/>
    </w:r>
    <w:r w:rsidRPr="00A65CA1">
      <w:t xml:space="preserve">    </w:t>
    </w:r>
    <w:r w:rsidRPr="00A65CA1">
      <w:rPr>
        <w:noProof/>
      </w:rPr>
      <w:drawing>
        <wp:inline distT="0" distB="0" distL="0" distR="0" wp14:anchorId="5A47CBC3" wp14:editId="0F60E0D1">
          <wp:extent cx="783771" cy="791165"/>
          <wp:effectExtent l="0" t="0" r="0" b="9525"/>
          <wp:docPr id="642" name="Picture 29" descr="DPH-logo-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PH-logo-B&amp;W"/>
                  <pic:cNvPicPr>
                    <a:picLocks noChangeAspect="1" noChangeArrowheads="1"/>
                  </pic:cNvPicPr>
                </pic:nvPicPr>
                <pic:blipFill>
                  <a:blip r:embed="rId1">
                    <a:duotone>
                      <a:schemeClr val="accent4">
                        <a:shade val="45000"/>
                        <a:satMod val="135000"/>
                      </a:schemeClr>
                      <a:prstClr val="white"/>
                    </a:duotone>
                    <a:extLst>
                      <a:ext uri="{BEBA8EAE-BF5A-486C-A8C5-ECC9F3942E4B}">
                        <a14:imgProps xmlns:a14="http://schemas.microsoft.com/office/drawing/2010/main">
                          <a14:imgLayer r:embed="rId2">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791360" cy="798826"/>
                  </a:xfrm>
                  <a:prstGeom prst="rect">
                    <a:avLst/>
                  </a:prstGeom>
                  <a:solidFill>
                    <a:schemeClr val="accent3">
                      <a:lumMod val="20000"/>
                      <a:lumOff val="80000"/>
                    </a:schemeClr>
                  </a:solidFill>
                  <a:ln>
                    <a:noFill/>
                  </a:ln>
                </pic:spPr>
              </pic:pic>
            </a:graphicData>
          </a:graphic>
        </wp:inline>
      </w:drawing>
    </w:r>
  </w:p>
  <w:p w:rsidR="001C58EC" w:rsidRDefault="001C58EC" w:rsidP="00C02D14">
    <w:pPr>
      <w:pStyle w:val="Header"/>
      <w:tabs>
        <w:tab w:val="clear" w:pos="4680"/>
        <w:tab w:val="clear" w:pos="9360"/>
        <w:tab w:val="right" w:pos="10800"/>
      </w:tabs>
    </w:pPr>
    <w:r>
      <w:rPr>
        <w:noProof/>
      </w:rPr>
      <w:ptab w:relativeTo="margin" w:alignment="lef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8EC" w:rsidRDefault="001C58EC" w:rsidP="00DE65A8">
    <w:pPr>
      <w:pStyle w:val="Header"/>
      <w:tabs>
        <w:tab w:val="clear" w:pos="4680"/>
        <w:tab w:val="clear" w:pos="9360"/>
        <w:tab w:val="right" w:pos="10800"/>
      </w:tabs>
    </w:pPr>
    <w:r>
      <w:rPr>
        <w:noProof/>
      </w:rPr>
      <mc:AlternateContent>
        <mc:Choice Requires="wps">
          <w:drawing>
            <wp:anchor distT="0" distB="0" distL="114300" distR="114300" simplePos="0" relativeHeight="251653120" behindDoc="0" locked="0" layoutInCell="1" allowOverlap="1" wp14:anchorId="259B9B03" wp14:editId="5D969482">
              <wp:simplePos x="0" y="0"/>
              <wp:positionH relativeFrom="column">
                <wp:posOffset>531495</wp:posOffset>
              </wp:positionH>
              <wp:positionV relativeFrom="paragraph">
                <wp:posOffset>-8890</wp:posOffset>
              </wp:positionV>
              <wp:extent cx="5155565" cy="38227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5155565" cy="382270"/>
                      </a:xfrm>
                      <a:prstGeom prst="rect">
                        <a:avLst/>
                      </a:prstGeom>
                      <a:noFill/>
                      <a:ln>
                        <a:noFill/>
                      </a:ln>
                      <a:effectLst/>
                    </wps:spPr>
                    <wps:txbx>
                      <w:txbxContent>
                        <w:p w:rsidR="001C58EC" w:rsidRPr="001464FA" w:rsidRDefault="001C58EC" w:rsidP="001464FA">
                          <w:pPr>
                            <w:pStyle w:val="Header"/>
                            <w:ind w:right="-1963"/>
                            <w:rPr>
                              <w:b/>
                              <w:noProof/>
                              <w:color w:val="FFFFFF" w:themeColor="background1"/>
                              <w:sz w:val="40"/>
                              <w:szCs w:val="40"/>
                              <w14:textOutline w14:w="9004" w14:cap="flat" w14:cmpd="sng" w14:algn="ctr">
                                <w14:noFill/>
                                <w14:prstDash w14:val="solid"/>
                                <w14:round/>
                              </w14:textOutline>
                              <w14:textFill>
                                <w14:noFill/>
                              </w14:textFill>
                            </w:rPr>
                          </w:pPr>
                          <w:r w:rsidRPr="001464FA">
                            <w:rPr>
                              <w:b/>
                              <w:color w:val="7030A0"/>
                              <w:sz w:val="40"/>
                              <w:szCs w:val="40"/>
                            </w:rPr>
                            <w:t xml:space="preserve">Injuries </w:t>
                          </w:r>
                          <w:r>
                            <w:rPr>
                              <w:b/>
                              <w:color w:val="7030A0"/>
                              <w:sz w:val="40"/>
                              <w:szCs w:val="40"/>
                            </w:rPr>
                            <w:t>Among Massachusetts Residents, 2015</w:t>
                          </w:r>
                          <w:r w:rsidRPr="001464FA">
                            <w:rPr>
                              <w:b/>
                              <w:noProof/>
                              <w:color w:val="FFFFFF" w:themeColor="background1"/>
                              <w:sz w:val="40"/>
                              <w:szCs w:val="40"/>
                              <w14:textOutline w14:w="9004" w14:cap="flat" w14:cmpd="sng" w14:algn="ctr">
                                <w14:noFill/>
                                <w14:prstDash w14:val="solid"/>
                                <w14:round/>
                              </w14:textOutline>
                              <w14:textFill>
                                <w14:noFill/>
                              </w14:textFill>
                            </w:rPr>
                            <w:t xml:space="preserve">Injuries Among Massachusetts Residents, </w:t>
                          </w:r>
                          <w:r>
                            <w:rPr>
                              <w:b/>
                              <w:noProof/>
                              <w:color w:val="FFFFFF" w:themeColor="background1"/>
                              <w:sz w:val="40"/>
                              <w:szCs w:val="40"/>
                              <w14:textOutline w14:w="9004" w14:cap="flat" w14:cmpd="sng" w14:algn="ctr">
                                <w14:noFill/>
                                <w14:prstDash w14:val="solid"/>
                                <w14:round/>
                              </w14:textOutline>
                              <w14:textFill>
                                <w14:noFill/>
                              </w14:textFill>
                            </w:rPr>
                            <w:t>2015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9B9B03" id="_x0000_t202" coordsize="21600,21600" o:spt="202" path="m,l,21600r21600,l21600,xe">
              <v:stroke joinstyle="miter"/>
              <v:path gradientshapeok="t" o:connecttype="rect"/>
            </v:shapetype>
            <v:shape id="Text Box 18" o:spid="_x0000_s1102" type="#_x0000_t202" style="position:absolute;margin-left:41.85pt;margin-top:-.7pt;width:405.95pt;height:30.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" filled="f" stroked="f">
              <v:textbox>
                <w:txbxContent>
                  <w:p w:rsidR="001C58EC" w:rsidRPr="001464FA" w:rsidRDefault="001C58EC" w:rsidP="001464FA">
                    <w:pPr>
                      <w:pStyle w:val="Header"/>
                      <w:ind w:right="-1963"/>
                      <w:rPr>
                        <w:b/>
                        <w:noProof/>
                        <w:color w:val="FFFFFF" w:themeColor="background1"/>
                        <w:sz w:val="40"/>
                        <w:szCs w:val="40"/>
                        <w14:textOutline w14:w="9004" w14:cap="flat" w14:cmpd="sng" w14:algn="ctr">
                          <w14:noFill/>
                          <w14:prstDash w14:val="solid"/>
                          <w14:round/>
                        </w14:textOutline>
                        <w14:textFill>
                          <w14:noFill/>
                        </w14:textFill>
                      </w:rPr>
                    </w:pPr>
                    <w:r w:rsidRPr="001464FA">
                      <w:rPr>
                        <w:b/>
                        <w:color w:val="7030A0"/>
                        <w:sz w:val="40"/>
                        <w:szCs w:val="40"/>
                      </w:rPr>
                      <w:t xml:space="preserve">Injuries </w:t>
                    </w:r>
                    <w:r>
                      <w:rPr>
                        <w:b/>
                        <w:color w:val="7030A0"/>
                        <w:sz w:val="40"/>
                        <w:szCs w:val="40"/>
                      </w:rPr>
                      <w:t>Among Massachusetts Residents, 2015</w:t>
                    </w:r>
                    <w:r w:rsidRPr="001464FA">
                      <w:rPr>
                        <w:b/>
                        <w:noProof/>
                        <w:color w:val="FFFFFF" w:themeColor="background1"/>
                        <w:sz w:val="40"/>
                        <w:szCs w:val="40"/>
                        <w14:textOutline w14:w="9004" w14:cap="flat" w14:cmpd="sng" w14:algn="ctr">
                          <w14:noFill/>
                          <w14:prstDash w14:val="solid"/>
                          <w14:round/>
                        </w14:textOutline>
                        <w14:textFill>
                          <w14:noFill/>
                        </w14:textFill>
                      </w:rPr>
                      <w:t xml:space="preserve">Injuries Among Massachusetts Residents, </w:t>
                    </w:r>
                    <w:r>
                      <w:rPr>
                        <w:b/>
                        <w:noProof/>
                        <w:color w:val="FFFFFF" w:themeColor="background1"/>
                        <w:sz w:val="40"/>
                        <w:szCs w:val="40"/>
                        <w14:textOutline w14:w="9004" w14:cap="flat" w14:cmpd="sng" w14:algn="ctr">
                          <w14:noFill/>
                          <w14:prstDash w14:val="solid"/>
                          <w14:round/>
                        </w14:textOutline>
                        <w14:textFill>
                          <w14:noFill/>
                        </w14:textFill>
                      </w:rPr>
                      <w:t>2015</w:t>
                    </w:r>
                  </w:p>
                </w:txbxContent>
              </v:textbox>
            </v:shape>
          </w:pict>
        </mc:Fallback>
      </mc:AlternateContent>
    </w:r>
    <w:r>
      <w:rPr>
        <w:noProof/>
      </w:rPr>
      <mc:AlternateContent>
        <mc:Choice Requires="wps">
          <w:drawing>
            <wp:anchor distT="0" distB="0" distL="114300" distR="114300" simplePos="0" relativeHeight="251656192" behindDoc="1" locked="0" layoutInCell="1" allowOverlap="1" wp14:anchorId="74CC37EF" wp14:editId="598ABD90">
              <wp:simplePos x="0" y="0"/>
              <wp:positionH relativeFrom="column">
                <wp:posOffset>467834</wp:posOffset>
              </wp:positionH>
              <wp:positionV relativeFrom="paragraph">
                <wp:posOffset>-19139</wp:posOffset>
              </wp:positionV>
              <wp:extent cx="6337004" cy="425303"/>
              <wp:effectExtent l="0" t="0" r="6985" b="0"/>
              <wp:wrapNone/>
              <wp:docPr id="23" name="Rounded 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7004" cy="425303"/>
                      </a:xfrm>
                      <a:prstGeom prst="roundRect">
                        <a:avLst>
                          <a:gd name="adj" fmla="val 16667"/>
                        </a:avLst>
                      </a:prstGeom>
                      <a:solidFill>
                        <a:schemeClr val="accent3">
                          <a:lumMod val="60000"/>
                          <a:lumOff val="40000"/>
                          <a:alpha val="40000"/>
                        </a:schemeClr>
                      </a:solidFill>
                      <a:ln>
                        <a:noFill/>
                      </a:ln>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089A2A3" id="Rounded Rectangle 23" o:spid="_x0000_s1026" style="position:absolute;margin-left:36.85pt;margin-top:-1.5pt;width:499pt;height:3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" fillcolor="#c2d69b [1942]" stroked="f">
              <v:fill opacity="26214f"/>
            </v:roundrect>
          </w:pict>
        </mc:Fallback>
      </mc:AlternateContent>
    </w:r>
    <w:r>
      <w:rPr>
        <w:noProof/>
      </w:rPr>
      <w:ptab w:relativeTo="margin" w:alignment="left" w:leader="none"/>
    </w:r>
    <w:r>
      <w:rPr>
        <w:noProof/>
      </w:rPr>
      <w:drawing>
        <wp:inline distT="0" distB="0" distL="0" distR="0" wp14:anchorId="3A97332D" wp14:editId="55931479">
          <wp:extent cx="393543" cy="403549"/>
          <wp:effectExtent l="0" t="0" r="6985" b="0"/>
          <wp:docPr id="561" name="Picture 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2797" cy="423292"/>
                  </a:xfrm>
                  <a:prstGeom prst="rect">
                    <a:avLst/>
                  </a:prstGeom>
                  <a:noFill/>
                </pic:spPr>
              </pic:pic>
            </a:graphicData>
          </a:graphic>
        </wp:inline>
      </w:drawing>
    </w:r>
    <w:r>
      <w:rPr>
        <w:noProof/>
      </w:rPr>
      <w:tab/>
    </w:r>
    <w:r>
      <w:rPr>
        <w:noProof/>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8661E"/>
    <w:multiLevelType w:val="hybridMultilevel"/>
    <w:tmpl w:val="BCD856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568F9"/>
    <w:multiLevelType w:val="hybridMultilevel"/>
    <w:tmpl w:val="DB48E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A970B7"/>
    <w:multiLevelType w:val="hybridMultilevel"/>
    <w:tmpl w:val="D1985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613EB6"/>
    <w:multiLevelType w:val="hybridMultilevel"/>
    <w:tmpl w:val="C3B81194"/>
    <w:lvl w:ilvl="0" w:tplc="450415CE">
      <w:start w:val="9"/>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 w15:restartNumberingAfterBreak="0">
    <w:nsid w:val="16C077C0"/>
    <w:multiLevelType w:val="hybridMultilevel"/>
    <w:tmpl w:val="970416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75B308F"/>
    <w:multiLevelType w:val="hybridMultilevel"/>
    <w:tmpl w:val="17AC829C"/>
    <w:lvl w:ilvl="0" w:tplc="542439D6">
      <w:start w:val="1"/>
      <w:numFmt w:val="decimal"/>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6" w15:restartNumberingAfterBreak="0">
    <w:nsid w:val="1D5F7B70"/>
    <w:multiLevelType w:val="hybridMultilevel"/>
    <w:tmpl w:val="9B98C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7D105E"/>
    <w:multiLevelType w:val="hybridMultilevel"/>
    <w:tmpl w:val="5DE8FD80"/>
    <w:lvl w:ilvl="0" w:tplc="127202F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2C4856"/>
    <w:multiLevelType w:val="hybridMultilevel"/>
    <w:tmpl w:val="C98CB62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15:restartNumberingAfterBreak="0">
    <w:nsid w:val="2D2C2067"/>
    <w:multiLevelType w:val="hybridMultilevel"/>
    <w:tmpl w:val="0B946E4E"/>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3C68EA"/>
    <w:multiLevelType w:val="hybridMultilevel"/>
    <w:tmpl w:val="F7787CB0"/>
    <w:lvl w:ilvl="0" w:tplc="C91CAE04">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9582ECA"/>
    <w:multiLevelType w:val="hybridMultilevel"/>
    <w:tmpl w:val="83BE7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CE6326"/>
    <w:multiLevelType w:val="hybridMultilevel"/>
    <w:tmpl w:val="CA0E00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105B05"/>
    <w:multiLevelType w:val="hybridMultilevel"/>
    <w:tmpl w:val="8C5069EC"/>
    <w:lvl w:ilvl="0" w:tplc="B2BE99AA">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4" w15:restartNumberingAfterBreak="0">
    <w:nsid w:val="4A6837E2"/>
    <w:multiLevelType w:val="hybridMultilevel"/>
    <w:tmpl w:val="F6FE3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B427C4"/>
    <w:multiLevelType w:val="hybridMultilevel"/>
    <w:tmpl w:val="75248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4B6DC2"/>
    <w:multiLevelType w:val="hybridMultilevel"/>
    <w:tmpl w:val="F38E28FA"/>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5BB74320"/>
    <w:multiLevelType w:val="hybridMultilevel"/>
    <w:tmpl w:val="0A640DA6"/>
    <w:lvl w:ilvl="0" w:tplc="C0EE0862">
      <w:start w:val="3"/>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8" w15:restartNumberingAfterBreak="0">
    <w:nsid w:val="5C434FE1"/>
    <w:multiLevelType w:val="hybridMultilevel"/>
    <w:tmpl w:val="576E893C"/>
    <w:lvl w:ilvl="0" w:tplc="E7EE597E">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8A255A"/>
    <w:multiLevelType w:val="hybridMultilevel"/>
    <w:tmpl w:val="2AF200B0"/>
    <w:lvl w:ilvl="0" w:tplc="00C26452">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C97A22"/>
    <w:multiLevelType w:val="hybridMultilevel"/>
    <w:tmpl w:val="0CA8D0C8"/>
    <w:lvl w:ilvl="0" w:tplc="0048198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E04DD1"/>
    <w:multiLevelType w:val="hybridMultilevel"/>
    <w:tmpl w:val="23642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3C7452"/>
    <w:multiLevelType w:val="hybridMultilevel"/>
    <w:tmpl w:val="5A5AA70A"/>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3" w15:restartNumberingAfterBreak="0">
    <w:nsid w:val="6508350D"/>
    <w:multiLevelType w:val="hybridMultilevel"/>
    <w:tmpl w:val="04F0B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A5546E"/>
    <w:multiLevelType w:val="hybridMultilevel"/>
    <w:tmpl w:val="7C4CE57E"/>
    <w:lvl w:ilvl="0" w:tplc="6B3E8C46">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A260BF"/>
    <w:multiLevelType w:val="hybridMultilevel"/>
    <w:tmpl w:val="08449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F83D41"/>
    <w:multiLevelType w:val="hybridMultilevel"/>
    <w:tmpl w:val="54CED112"/>
    <w:lvl w:ilvl="0" w:tplc="66AAEB10">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7" w15:restartNumberingAfterBreak="0">
    <w:nsid w:val="7AD93B7A"/>
    <w:multiLevelType w:val="hybridMultilevel"/>
    <w:tmpl w:val="DC901E6A"/>
    <w:lvl w:ilvl="0" w:tplc="04090001">
      <w:start w:val="1"/>
      <w:numFmt w:val="bullet"/>
      <w:lvlText w:val=""/>
      <w:lvlJc w:val="left"/>
      <w:pPr>
        <w:ind w:left="765" w:hanging="360"/>
      </w:pPr>
      <w:rPr>
        <w:rFonts w:ascii="Symbol" w:hAnsi="Symbol" w:hint="default"/>
      </w:rPr>
    </w:lvl>
    <w:lvl w:ilvl="1" w:tplc="04090019">
      <w:start w:val="1"/>
      <w:numFmt w:val="lowerLetter"/>
      <w:lvlText w:val="%2."/>
      <w:lvlJc w:val="left"/>
      <w:pPr>
        <w:ind w:left="1485" w:hanging="360"/>
      </w:pPr>
    </w:lvl>
    <w:lvl w:ilvl="2" w:tplc="0409001B">
      <w:start w:val="1"/>
      <w:numFmt w:val="lowerRoman"/>
      <w:lvlText w:val="%3."/>
      <w:lvlJc w:val="right"/>
      <w:pPr>
        <w:ind w:left="2205" w:hanging="180"/>
      </w:pPr>
    </w:lvl>
    <w:lvl w:ilvl="3" w:tplc="0409000F">
      <w:start w:val="1"/>
      <w:numFmt w:val="decimal"/>
      <w:lvlText w:val="%4."/>
      <w:lvlJc w:val="left"/>
      <w:pPr>
        <w:ind w:left="2925" w:hanging="360"/>
      </w:pPr>
    </w:lvl>
    <w:lvl w:ilvl="4" w:tplc="04090019">
      <w:start w:val="1"/>
      <w:numFmt w:val="lowerLetter"/>
      <w:lvlText w:val="%5."/>
      <w:lvlJc w:val="left"/>
      <w:pPr>
        <w:ind w:left="3645" w:hanging="360"/>
      </w:pPr>
    </w:lvl>
    <w:lvl w:ilvl="5" w:tplc="0409001B">
      <w:start w:val="1"/>
      <w:numFmt w:val="lowerRoman"/>
      <w:lvlText w:val="%6."/>
      <w:lvlJc w:val="right"/>
      <w:pPr>
        <w:ind w:left="4365" w:hanging="180"/>
      </w:pPr>
    </w:lvl>
    <w:lvl w:ilvl="6" w:tplc="0409000F">
      <w:start w:val="1"/>
      <w:numFmt w:val="decimal"/>
      <w:lvlText w:val="%7."/>
      <w:lvlJc w:val="left"/>
      <w:pPr>
        <w:ind w:left="5085" w:hanging="360"/>
      </w:pPr>
    </w:lvl>
    <w:lvl w:ilvl="7" w:tplc="04090019">
      <w:start w:val="1"/>
      <w:numFmt w:val="lowerLetter"/>
      <w:lvlText w:val="%8."/>
      <w:lvlJc w:val="left"/>
      <w:pPr>
        <w:ind w:left="5805" w:hanging="360"/>
      </w:pPr>
    </w:lvl>
    <w:lvl w:ilvl="8" w:tplc="0409001B">
      <w:start w:val="1"/>
      <w:numFmt w:val="lowerRoman"/>
      <w:lvlText w:val="%9."/>
      <w:lvlJc w:val="right"/>
      <w:pPr>
        <w:ind w:left="6525" w:hanging="180"/>
      </w:pPr>
    </w:lvl>
  </w:abstractNum>
  <w:abstractNum w:abstractNumId="28" w15:restartNumberingAfterBreak="0">
    <w:nsid w:val="7CBF0F01"/>
    <w:multiLevelType w:val="hybridMultilevel"/>
    <w:tmpl w:val="9F4CD55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657031"/>
    <w:multiLevelType w:val="hybridMultilevel"/>
    <w:tmpl w:val="D1401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23"/>
  </w:num>
  <w:num w:numId="4">
    <w:abstractNumId w:val="20"/>
  </w:num>
  <w:num w:numId="5">
    <w:abstractNumId w:val="28"/>
  </w:num>
  <w:num w:numId="6">
    <w:abstractNumId w:val="19"/>
  </w:num>
  <w:num w:numId="7">
    <w:abstractNumId w:val="14"/>
  </w:num>
  <w:num w:numId="8">
    <w:abstractNumId w:val="21"/>
  </w:num>
  <w:num w:numId="9">
    <w:abstractNumId w:val="8"/>
  </w:num>
  <w:num w:numId="10">
    <w:abstractNumId w:val="1"/>
  </w:num>
  <w:num w:numId="11">
    <w:abstractNumId w:val="25"/>
  </w:num>
  <w:num w:numId="12">
    <w:abstractNumId w:val="2"/>
  </w:num>
  <w:num w:numId="13">
    <w:abstractNumId w:val="10"/>
  </w:num>
  <w:num w:numId="14">
    <w:abstractNumId w:val="29"/>
  </w:num>
  <w:num w:numId="15">
    <w:abstractNumId w:val="27"/>
  </w:num>
  <w:num w:numId="16">
    <w:abstractNumId w:val="12"/>
  </w:num>
  <w:num w:numId="17">
    <w:abstractNumId w:val="6"/>
  </w:num>
  <w:num w:numId="18">
    <w:abstractNumId w:val="17"/>
  </w:num>
  <w:num w:numId="19">
    <w:abstractNumId w:val="4"/>
  </w:num>
  <w:num w:numId="20">
    <w:abstractNumId w:val="22"/>
  </w:num>
  <w:num w:numId="21">
    <w:abstractNumId w:val="15"/>
  </w:num>
  <w:num w:numId="22">
    <w:abstractNumId w:val="16"/>
  </w:num>
  <w:num w:numId="23">
    <w:abstractNumId w:val="9"/>
  </w:num>
  <w:num w:numId="24">
    <w:abstractNumId w:val="5"/>
  </w:num>
  <w:num w:numId="25">
    <w:abstractNumId w:val="26"/>
  </w:num>
  <w:num w:numId="26">
    <w:abstractNumId w:val="13"/>
  </w:num>
  <w:num w:numId="27">
    <w:abstractNumId w:val="7"/>
  </w:num>
  <w:num w:numId="28">
    <w:abstractNumId w:val="3"/>
  </w:num>
  <w:num w:numId="29">
    <w:abstractNumId w:val="24"/>
  </w:num>
  <w:num w:numId="30">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16B2"/>
    <w:rsid w:val="00002DD0"/>
    <w:rsid w:val="0000311B"/>
    <w:rsid w:val="00003991"/>
    <w:rsid w:val="00003B03"/>
    <w:rsid w:val="00003DFB"/>
    <w:rsid w:val="000057D0"/>
    <w:rsid w:val="00005F7E"/>
    <w:rsid w:val="00007624"/>
    <w:rsid w:val="000108E0"/>
    <w:rsid w:val="00010B56"/>
    <w:rsid w:val="00012461"/>
    <w:rsid w:val="000130CF"/>
    <w:rsid w:val="00013478"/>
    <w:rsid w:val="00013D20"/>
    <w:rsid w:val="00015210"/>
    <w:rsid w:val="00015B10"/>
    <w:rsid w:val="0001647D"/>
    <w:rsid w:val="000165FC"/>
    <w:rsid w:val="00017597"/>
    <w:rsid w:val="0001789C"/>
    <w:rsid w:val="000213AE"/>
    <w:rsid w:val="00023432"/>
    <w:rsid w:val="00023BCD"/>
    <w:rsid w:val="00023DE1"/>
    <w:rsid w:val="000245C1"/>
    <w:rsid w:val="0002540E"/>
    <w:rsid w:val="00025C65"/>
    <w:rsid w:val="00025DC4"/>
    <w:rsid w:val="0002612F"/>
    <w:rsid w:val="00026277"/>
    <w:rsid w:val="00026398"/>
    <w:rsid w:val="0003102B"/>
    <w:rsid w:val="00034826"/>
    <w:rsid w:val="00034FC6"/>
    <w:rsid w:val="00036C9F"/>
    <w:rsid w:val="00037271"/>
    <w:rsid w:val="0003732F"/>
    <w:rsid w:val="00041005"/>
    <w:rsid w:val="00041336"/>
    <w:rsid w:val="0004403F"/>
    <w:rsid w:val="00044974"/>
    <w:rsid w:val="00044A47"/>
    <w:rsid w:val="00044D41"/>
    <w:rsid w:val="00044F2B"/>
    <w:rsid w:val="00045D63"/>
    <w:rsid w:val="00046727"/>
    <w:rsid w:val="0004762A"/>
    <w:rsid w:val="00047AC7"/>
    <w:rsid w:val="000521A1"/>
    <w:rsid w:val="00052AD8"/>
    <w:rsid w:val="00053871"/>
    <w:rsid w:val="00053D73"/>
    <w:rsid w:val="00054B69"/>
    <w:rsid w:val="00056D98"/>
    <w:rsid w:val="0005710E"/>
    <w:rsid w:val="000579F0"/>
    <w:rsid w:val="000603F6"/>
    <w:rsid w:val="00060F08"/>
    <w:rsid w:val="00061A7E"/>
    <w:rsid w:val="0006237B"/>
    <w:rsid w:val="0006247D"/>
    <w:rsid w:val="00062E23"/>
    <w:rsid w:val="00062EC2"/>
    <w:rsid w:val="00063503"/>
    <w:rsid w:val="0006398A"/>
    <w:rsid w:val="00066362"/>
    <w:rsid w:val="00066CBE"/>
    <w:rsid w:val="0007305D"/>
    <w:rsid w:val="000733B1"/>
    <w:rsid w:val="00074174"/>
    <w:rsid w:val="00075707"/>
    <w:rsid w:val="00075AA9"/>
    <w:rsid w:val="000769EC"/>
    <w:rsid w:val="00077E57"/>
    <w:rsid w:val="0008186E"/>
    <w:rsid w:val="00082BA5"/>
    <w:rsid w:val="000849A9"/>
    <w:rsid w:val="00085846"/>
    <w:rsid w:val="00085B21"/>
    <w:rsid w:val="00087315"/>
    <w:rsid w:val="000915B9"/>
    <w:rsid w:val="0009234F"/>
    <w:rsid w:val="0009328E"/>
    <w:rsid w:val="0009456D"/>
    <w:rsid w:val="000952A9"/>
    <w:rsid w:val="00095DCC"/>
    <w:rsid w:val="0009698D"/>
    <w:rsid w:val="000A1E34"/>
    <w:rsid w:val="000A2928"/>
    <w:rsid w:val="000A4E7F"/>
    <w:rsid w:val="000A598D"/>
    <w:rsid w:val="000A5C87"/>
    <w:rsid w:val="000A74D7"/>
    <w:rsid w:val="000B1F94"/>
    <w:rsid w:val="000B1FEA"/>
    <w:rsid w:val="000B2C75"/>
    <w:rsid w:val="000B35BF"/>
    <w:rsid w:val="000B5E56"/>
    <w:rsid w:val="000B655D"/>
    <w:rsid w:val="000B65F3"/>
    <w:rsid w:val="000B6ABD"/>
    <w:rsid w:val="000B7938"/>
    <w:rsid w:val="000C10F8"/>
    <w:rsid w:val="000C1F05"/>
    <w:rsid w:val="000C3B89"/>
    <w:rsid w:val="000C4674"/>
    <w:rsid w:val="000C52DA"/>
    <w:rsid w:val="000C6865"/>
    <w:rsid w:val="000C68A5"/>
    <w:rsid w:val="000C7A9F"/>
    <w:rsid w:val="000C7D55"/>
    <w:rsid w:val="000D0208"/>
    <w:rsid w:val="000D0A3F"/>
    <w:rsid w:val="000D1E7F"/>
    <w:rsid w:val="000D3BD4"/>
    <w:rsid w:val="000D6221"/>
    <w:rsid w:val="000D6B99"/>
    <w:rsid w:val="000D78D7"/>
    <w:rsid w:val="000E13B4"/>
    <w:rsid w:val="000E251F"/>
    <w:rsid w:val="000E4F5A"/>
    <w:rsid w:val="000E75AE"/>
    <w:rsid w:val="000F1621"/>
    <w:rsid w:val="000F1D0C"/>
    <w:rsid w:val="000F253B"/>
    <w:rsid w:val="000F3324"/>
    <w:rsid w:val="000F3BDC"/>
    <w:rsid w:val="000F47EE"/>
    <w:rsid w:val="000F6874"/>
    <w:rsid w:val="000F6EAE"/>
    <w:rsid w:val="001006F5"/>
    <w:rsid w:val="00100AA2"/>
    <w:rsid w:val="00100FEE"/>
    <w:rsid w:val="001010CC"/>
    <w:rsid w:val="0010133D"/>
    <w:rsid w:val="00101EF5"/>
    <w:rsid w:val="00101F25"/>
    <w:rsid w:val="00103507"/>
    <w:rsid w:val="00103E48"/>
    <w:rsid w:val="001054B8"/>
    <w:rsid w:val="0011134E"/>
    <w:rsid w:val="00113C6E"/>
    <w:rsid w:val="00113F51"/>
    <w:rsid w:val="00114188"/>
    <w:rsid w:val="00115CEF"/>
    <w:rsid w:val="00117B8B"/>
    <w:rsid w:val="00121282"/>
    <w:rsid w:val="00123FE8"/>
    <w:rsid w:val="001256A2"/>
    <w:rsid w:val="0012595F"/>
    <w:rsid w:val="00126DA6"/>
    <w:rsid w:val="00130349"/>
    <w:rsid w:val="001303E8"/>
    <w:rsid w:val="00130BA4"/>
    <w:rsid w:val="00130D15"/>
    <w:rsid w:val="0013258C"/>
    <w:rsid w:val="0013565E"/>
    <w:rsid w:val="00135972"/>
    <w:rsid w:val="00136143"/>
    <w:rsid w:val="00136FFF"/>
    <w:rsid w:val="001378CD"/>
    <w:rsid w:val="001378D0"/>
    <w:rsid w:val="001418E3"/>
    <w:rsid w:val="00142056"/>
    <w:rsid w:val="00143E94"/>
    <w:rsid w:val="00144A9E"/>
    <w:rsid w:val="00144FBC"/>
    <w:rsid w:val="001464FA"/>
    <w:rsid w:val="0014686C"/>
    <w:rsid w:val="00146900"/>
    <w:rsid w:val="0015040F"/>
    <w:rsid w:val="001510AA"/>
    <w:rsid w:val="00151BD2"/>
    <w:rsid w:val="00151D00"/>
    <w:rsid w:val="00152366"/>
    <w:rsid w:val="001570E2"/>
    <w:rsid w:val="00157D68"/>
    <w:rsid w:val="00162159"/>
    <w:rsid w:val="00163A50"/>
    <w:rsid w:val="00164187"/>
    <w:rsid w:val="001641EB"/>
    <w:rsid w:val="00164A12"/>
    <w:rsid w:val="00165391"/>
    <w:rsid w:val="00165D2B"/>
    <w:rsid w:val="00166F05"/>
    <w:rsid w:val="00170C90"/>
    <w:rsid w:val="00173D57"/>
    <w:rsid w:val="001755E0"/>
    <w:rsid w:val="00176617"/>
    <w:rsid w:val="00176BB4"/>
    <w:rsid w:val="00177D18"/>
    <w:rsid w:val="001801B5"/>
    <w:rsid w:val="001804E1"/>
    <w:rsid w:val="00181545"/>
    <w:rsid w:val="00181936"/>
    <w:rsid w:val="00181DE2"/>
    <w:rsid w:val="00183FE9"/>
    <w:rsid w:val="001858C6"/>
    <w:rsid w:val="00190809"/>
    <w:rsid w:val="001922F8"/>
    <w:rsid w:val="00192859"/>
    <w:rsid w:val="00192B1C"/>
    <w:rsid w:val="001937EA"/>
    <w:rsid w:val="00193BF9"/>
    <w:rsid w:val="00194DE3"/>
    <w:rsid w:val="00195518"/>
    <w:rsid w:val="00195596"/>
    <w:rsid w:val="001A3E94"/>
    <w:rsid w:val="001A3EC6"/>
    <w:rsid w:val="001A448B"/>
    <w:rsid w:val="001A4A0C"/>
    <w:rsid w:val="001A6B47"/>
    <w:rsid w:val="001A7FEE"/>
    <w:rsid w:val="001B12AF"/>
    <w:rsid w:val="001B3CB6"/>
    <w:rsid w:val="001B3F10"/>
    <w:rsid w:val="001B4689"/>
    <w:rsid w:val="001B53D6"/>
    <w:rsid w:val="001B5610"/>
    <w:rsid w:val="001B63D6"/>
    <w:rsid w:val="001B7531"/>
    <w:rsid w:val="001C1FD5"/>
    <w:rsid w:val="001C3418"/>
    <w:rsid w:val="001C58EC"/>
    <w:rsid w:val="001C7068"/>
    <w:rsid w:val="001C73F8"/>
    <w:rsid w:val="001D0A33"/>
    <w:rsid w:val="001D2C51"/>
    <w:rsid w:val="001D35C9"/>
    <w:rsid w:val="001D3B82"/>
    <w:rsid w:val="001D6ADA"/>
    <w:rsid w:val="001D6ED9"/>
    <w:rsid w:val="001D6FFD"/>
    <w:rsid w:val="001D7CAE"/>
    <w:rsid w:val="001E006D"/>
    <w:rsid w:val="001E0346"/>
    <w:rsid w:val="001E0EB0"/>
    <w:rsid w:val="001E14AE"/>
    <w:rsid w:val="001E2FDD"/>
    <w:rsid w:val="001E334C"/>
    <w:rsid w:val="001E46AD"/>
    <w:rsid w:val="001E6032"/>
    <w:rsid w:val="001E6243"/>
    <w:rsid w:val="001E7B37"/>
    <w:rsid w:val="001E7EF6"/>
    <w:rsid w:val="001E7FC8"/>
    <w:rsid w:val="001F0403"/>
    <w:rsid w:val="001F29A5"/>
    <w:rsid w:val="001F4CD7"/>
    <w:rsid w:val="001F5245"/>
    <w:rsid w:val="001F56D1"/>
    <w:rsid w:val="001F6884"/>
    <w:rsid w:val="001F6AA2"/>
    <w:rsid w:val="001F7780"/>
    <w:rsid w:val="0020176B"/>
    <w:rsid w:val="00201D7C"/>
    <w:rsid w:val="00203587"/>
    <w:rsid w:val="0020698A"/>
    <w:rsid w:val="0021051E"/>
    <w:rsid w:val="002108E5"/>
    <w:rsid w:val="002147FC"/>
    <w:rsid w:val="00215D8D"/>
    <w:rsid w:val="002164B5"/>
    <w:rsid w:val="00217794"/>
    <w:rsid w:val="00217F52"/>
    <w:rsid w:val="00224FC9"/>
    <w:rsid w:val="00226C32"/>
    <w:rsid w:val="00226F03"/>
    <w:rsid w:val="00230484"/>
    <w:rsid w:val="002304B2"/>
    <w:rsid w:val="00230840"/>
    <w:rsid w:val="002323DA"/>
    <w:rsid w:val="00232490"/>
    <w:rsid w:val="002341BE"/>
    <w:rsid w:val="002352CF"/>
    <w:rsid w:val="0023611C"/>
    <w:rsid w:val="00240F12"/>
    <w:rsid w:val="002433AF"/>
    <w:rsid w:val="002447A6"/>
    <w:rsid w:val="00244ACD"/>
    <w:rsid w:val="002455D6"/>
    <w:rsid w:val="00246B2A"/>
    <w:rsid w:val="002471BE"/>
    <w:rsid w:val="00250558"/>
    <w:rsid w:val="00251F2D"/>
    <w:rsid w:val="00252DD6"/>
    <w:rsid w:val="00252F5D"/>
    <w:rsid w:val="00253324"/>
    <w:rsid w:val="00254580"/>
    <w:rsid w:val="002551F2"/>
    <w:rsid w:val="00257EA5"/>
    <w:rsid w:val="00261BF1"/>
    <w:rsid w:val="0026260B"/>
    <w:rsid w:val="00263359"/>
    <w:rsid w:val="00263379"/>
    <w:rsid w:val="00264C24"/>
    <w:rsid w:val="002659F0"/>
    <w:rsid w:val="00266739"/>
    <w:rsid w:val="00266EA1"/>
    <w:rsid w:val="00267980"/>
    <w:rsid w:val="00271DB1"/>
    <w:rsid w:val="00272ADA"/>
    <w:rsid w:val="00272DFC"/>
    <w:rsid w:val="00274C22"/>
    <w:rsid w:val="002759A1"/>
    <w:rsid w:val="00275F8E"/>
    <w:rsid w:val="00276405"/>
    <w:rsid w:val="0027720B"/>
    <w:rsid w:val="00277DF9"/>
    <w:rsid w:val="00280516"/>
    <w:rsid w:val="00280A9C"/>
    <w:rsid w:val="00280B52"/>
    <w:rsid w:val="00281840"/>
    <w:rsid w:val="0028421C"/>
    <w:rsid w:val="002846F5"/>
    <w:rsid w:val="00284730"/>
    <w:rsid w:val="00284B63"/>
    <w:rsid w:val="00284CE4"/>
    <w:rsid w:val="00284F0E"/>
    <w:rsid w:val="00285B02"/>
    <w:rsid w:val="00290484"/>
    <w:rsid w:val="00294FA6"/>
    <w:rsid w:val="00296A2C"/>
    <w:rsid w:val="00297437"/>
    <w:rsid w:val="00297C3B"/>
    <w:rsid w:val="002A083D"/>
    <w:rsid w:val="002A0AB0"/>
    <w:rsid w:val="002A1D20"/>
    <w:rsid w:val="002A22BC"/>
    <w:rsid w:val="002A356A"/>
    <w:rsid w:val="002A471D"/>
    <w:rsid w:val="002A4A0B"/>
    <w:rsid w:val="002A5BE8"/>
    <w:rsid w:val="002A68F2"/>
    <w:rsid w:val="002A744D"/>
    <w:rsid w:val="002B1840"/>
    <w:rsid w:val="002B322E"/>
    <w:rsid w:val="002B44EC"/>
    <w:rsid w:val="002B64F8"/>
    <w:rsid w:val="002B6AF4"/>
    <w:rsid w:val="002B7664"/>
    <w:rsid w:val="002B7738"/>
    <w:rsid w:val="002B7A13"/>
    <w:rsid w:val="002C052F"/>
    <w:rsid w:val="002C17C1"/>
    <w:rsid w:val="002C4D32"/>
    <w:rsid w:val="002C4FA0"/>
    <w:rsid w:val="002C69BA"/>
    <w:rsid w:val="002C6CCB"/>
    <w:rsid w:val="002D0C72"/>
    <w:rsid w:val="002D1D6B"/>
    <w:rsid w:val="002D2B0A"/>
    <w:rsid w:val="002D576D"/>
    <w:rsid w:val="002D667E"/>
    <w:rsid w:val="002D7730"/>
    <w:rsid w:val="002D7E21"/>
    <w:rsid w:val="002E00B2"/>
    <w:rsid w:val="002E2007"/>
    <w:rsid w:val="002E4284"/>
    <w:rsid w:val="002E44EA"/>
    <w:rsid w:val="002E539D"/>
    <w:rsid w:val="002E56E6"/>
    <w:rsid w:val="002E5DDF"/>
    <w:rsid w:val="002E73B3"/>
    <w:rsid w:val="002E76EC"/>
    <w:rsid w:val="002F05DD"/>
    <w:rsid w:val="002F14DB"/>
    <w:rsid w:val="002F1D76"/>
    <w:rsid w:val="002F260B"/>
    <w:rsid w:val="002F4037"/>
    <w:rsid w:val="002F4A76"/>
    <w:rsid w:val="002F56CC"/>
    <w:rsid w:val="002F6356"/>
    <w:rsid w:val="002F63C8"/>
    <w:rsid w:val="002F6895"/>
    <w:rsid w:val="002F7412"/>
    <w:rsid w:val="002F7D6B"/>
    <w:rsid w:val="003015E2"/>
    <w:rsid w:val="00303F1C"/>
    <w:rsid w:val="0030543E"/>
    <w:rsid w:val="00305D4D"/>
    <w:rsid w:val="003077D1"/>
    <w:rsid w:val="00307EA9"/>
    <w:rsid w:val="00312649"/>
    <w:rsid w:val="003126AB"/>
    <w:rsid w:val="00313372"/>
    <w:rsid w:val="00314532"/>
    <w:rsid w:val="0031469B"/>
    <w:rsid w:val="00314DC9"/>
    <w:rsid w:val="003156C7"/>
    <w:rsid w:val="00315B2F"/>
    <w:rsid w:val="00320950"/>
    <w:rsid w:val="00322236"/>
    <w:rsid w:val="00322847"/>
    <w:rsid w:val="00322B59"/>
    <w:rsid w:val="0032363B"/>
    <w:rsid w:val="0032421B"/>
    <w:rsid w:val="00325266"/>
    <w:rsid w:val="00325C70"/>
    <w:rsid w:val="00330113"/>
    <w:rsid w:val="00330DF5"/>
    <w:rsid w:val="00330FC7"/>
    <w:rsid w:val="00331707"/>
    <w:rsid w:val="0033215E"/>
    <w:rsid w:val="00333885"/>
    <w:rsid w:val="0033425C"/>
    <w:rsid w:val="00334273"/>
    <w:rsid w:val="003350F0"/>
    <w:rsid w:val="003353E5"/>
    <w:rsid w:val="00335880"/>
    <w:rsid w:val="00335E37"/>
    <w:rsid w:val="00336B48"/>
    <w:rsid w:val="0033752C"/>
    <w:rsid w:val="0034119B"/>
    <w:rsid w:val="0034198A"/>
    <w:rsid w:val="003455C2"/>
    <w:rsid w:val="003455C8"/>
    <w:rsid w:val="003462B7"/>
    <w:rsid w:val="00346333"/>
    <w:rsid w:val="003468A7"/>
    <w:rsid w:val="003475F1"/>
    <w:rsid w:val="00347E73"/>
    <w:rsid w:val="0035138A"/>
    <w:rsid w:val="00351C1A"/>
    <w:rsid w:val="00351F9A"/>
    <w:rsid w:val="0035334B"/>
    <w:rsid w:val="00353489"/>
    <w:rsid w:val="00353F88"/>
    <w:rsid w:val="00354C71"/>
    <w:rsid w:val="00355156"/>
    <w:rsid w:val="00355BA0"/>
    <w:rsid w:val="00355C51"/>
    <w:rsid w:val="00355D60"/>
    <w:rsid w:val="00357331"/>
    <w:rsid w:val="00357BDC"/>
    <w:rsid w:val="00357CD8"/>
    <w:rsid w:val="0036061A"/>
    <w:rsid w:val="00360777"/>
    <w:rsid w:val="003645C2"/>
    <w:rsid w:val="003650BC"/>
    <w:rsid w:val="003661E3"/>
    <w:rsid w:val="00367DF7"/>
    <w:rsid w:val="00367F6A"/>
    <w:rsid w:val="00371038"/>
    <w:rsid w:val="00372D76"/>
    <w:rsid w:val="00374F2E"/>
    <w:rsid w:val="00375C9C"/>
    <w:rsid w:val="00375F90"/>
    <w:rsid w:val="00377BCF"/>
    <w:rsid w:val="00381169"/>
    <w:rsid w:val="00381892"/>
    <w:rsid w:val="00382AF8"/>
    <w:rsid w:val="003843BC"/>
    <w:rsid w:val="00386D46"/>
    <w:rsid w:val="00387DA3"/>
    <w:rsid w:val="00387E1C"/>
    <w:rsid w:val="00390A0F"/>
    <w:rsid w:val="0039262C"/>
    <w:rsid w:val="00393C8C"/>
    <w:rsid w:val="00394244"/>
    <w:rsid w:val="00395CFC"/>
    <w:rsid w:val="00395E77"/>
    <w:rsid w:val="003964C1"/>
    <w:rsid w:val="00396827"/>
    <w:rsid w:val="003A0ABB"/>
    <w:rsid w:val="003A2BE4"/>
    <w:rsid w:val="003A2DF2"/>
    <w:rsid w:val="003A44CB"/>
    <w:rsid w:val="003A4698"/>
    <w:rsid w:val="003A5BEF"/>
    <w:rsid w:val="003A666F"/>
    <w:rsid w:val="003B0AB9"/>
    <w:rsid w:val="003B0EBD"/>
    <w:rsid w:val="003B12C1"/>
    <w:rsid w:val="003B1DA0"/>
    <w:rsid w:val="003B2BD4"/>
    <w:rsid w:val="003B2BD9"/>
    <w:rsid w:val="003B4EDF"/>
    <w:rsid w:val="003B54B6"/>
    <w:rsid w:val="003B65A2"/>
    <w:rsid w:val="003B68CE"/>
    <w:rsid w:val="003B6CA4"/>
    <w:rsid w:val="003B6F57"/>
    <w:rsid w:val="003B7D9C"/>
    <w:rsid w:val="003C0553"/>
    <w:rsid w:val="003C1A34"/>
    <w:rsid w:val="003C1B0D"/>
    <w:rsid w:val="003C4FD2"/>
    <w:rsid w:val="003C7F05"/>
    <w:rsid w:val="003D1B65"/>
    <w:rsid w:val="003D1FB6"/>
    <w:rsid w:val="003D2A4B"/>
    <w:rsid w:val="003D41D8"/>
    <w:rsid w:val="003D5136"/>
    <w:rsid w:val="003D60E3"/>
    <w:rsid w:val="003D6354"/>
    <w:rsid w:val="003D68E7"/>
    <w:rsid w:val="003D7169"/>
    <w:rsid w:val="003E0CCE"/>
    <w:rsid w:val="003E1C7E"/>
    <w:rsid w:val="003E28BA"/>
    <w:rsid w:val="003E5A74"/>
    <w:rsid w:val="003F219A"/>
    <w:rsid w:val="003F2313"/>
    <w:rsid w:val="003F233D"/>
    <w:rsid w:val="003F29EE"/>
    <w:rsid w:val="003F3032"/>
    <w:rsid w:val="003F5D95"/>
    <w:rsid w:val="003F62AA"/>
    <w:rsid w:val="003F7019"/>
    <w:rsid w:val="003F7E9C"/>
    <w:rsid w:val="00400372"/>
    <w:rsid w:val="00400D68"/>
    <w:rsid w:val="00404B50"/>
    <w:rsid w:val="0040512E"/>
    <w:rsid w:val="00405FBA"/>
    <w:rsid w:val="004063CB"/>
    <w:rsid w:val="00406C0D"/>
    <w:rsid w:val="004070DC"/>
    <w:rsid w:val="00407E8F"/>
    <w:rsid w:val="00407F57"/>
    <w:rsid w:val="004100ED"/>
    <w:rsid w:val="00411B33"/>
    <w:rsid w:val="004128D5"/>
    <w:rsid w:val="004132FE"/>
    <w:rsid w:val="00414D93"/>
    <w:rsid w:val="00415CA4"/>
    <w:rsid w:val="00416288"/>
    <w:rsid w:val="00417FE2"/>
    <w:rsid w:val="0042006D"/>
    <w:rsid w:val="004203C4"/>
    <w:rsid w:val="004206B9"/>
    <w:rsid w:val="004207BD"/>
    <w:rsid w:val="00421885"/>
    <w:rsid w:val="004218CE"/>
    <w:rsid w:val="00423597"/>
    <w:rsid w:val="00424569"/>
    <w:rsid w:val="00424C6A"/>
    <w:rsid w:val="004252C2"/>
    <w:rsid w:val="004260FE"/>
    <w:rsid w:val="0043017E"/>
    <w:rsid w:val="00433B36"/>
    <w:rsid w:val="00433C55"/>
    <w:rsid w:val="004364D3"/>
    <w:rsid w:val="00436D0E"/>
    <w:rsid w:val="004377E0"/>
    <w:rsid w:val="004379F2"/>
    <w:rsid w:val="00437B9E"/>
    <w:rsid w:val="00441BCF"/>
    <w:rsid w:val="00441CC5"/>
    <w:rsid w:val="00442A83"/>
    <w:rsid w:val="00442D4D"/>
    <w:rsid w:val="00444077"/>
    <w:rsid w:val="004448CD"/>
    <w:rsid w:val="00444F5A"/>
    <w:rsid w:val="00445060"/>
    <w:rsid w:val="004470CD"/>
    <w:rsid w:val="00452C2A"/>
    <w:rsid w:val="0045356A"/>
    <w:rsid w:val="0045430E"/>
    <w:rsid w:val="004562E4"/>
    <w:rsid w:val="00457DFF"/>
    <w:rsid w:val="00462099"/>
    <w:rsid w:val="004624E0"/>
    <w:rsid w:val="00462DDF"/>
    <w:rsid w:val="00463763"/>
    <w:rsid w:val="00463C66"/>
    <w:rsid w:val="00465DA9"/>
    <w:rsid w:val="004664E0"/>
    <w:rsid w:val="00467AD7"/>
    <w:rsid w:val="00467BBB"/>
    <w:rsid w:val="004704AA"/>
    <w:rsid w:val="004704E9"/>
    <w:rsid w:val="004710B9"/>
    <w:rsid w:val="004713E7"/>
    <w:rsid w:val="0047443C"/>
    <w:rsid w:val="00474C74"/>
    <w:rsid w:val="00475F29"/>
    <w:rsid w:val="004775C9"/>
    <w:rsid w:val="0047774F"/>
    <w:rsid w:val="00477CC2"/>
    <w:rsid w:val="00481141"/>
    <w:rsid w:val="004825E3"/>
    <w:rsid w:val="00483217"/>
    <w:rsid w:val="004832BF"/>
    <w:rsid w:val="00483A9C"/>
    <w:rsid w:val="00486AB3"/>
    <w:rsid w:val="004928D0"/>
    <w:rsid w:val="004939F9"/>
    <w:rsid w:val="0049406F"/>
    <w:rsid w:val="00495FD2"/>
    <w:rsid w:val="004962A7"/>
    <w:rsid w:val="004A01CA"/>
    <w:rsid w:val="004A208A"/>
    <w:rsid w:val="004A428D"/>
    <w:rsid w:val="004A458C"/>
    <w:rsid w:val="004A71CC"/>
    <w:rsid w:val="004A7D52"/>
    <w:rsid w:val="004B10DC"/>
    <w:rsid w:val="004B437B"/>
    <w:rsid w:val="004B4D51"/>
    <w:rsid w:val="004B5260"/>
    <w:rsid w:val="004B5BD3"/>
    <w:rsid w:val="004B5CCE"/>
    <w:rsid w:val="004B5F05"/>
    <w:rsid w:val="004B6575"/>
    <w:rsid w:val="004B70B2"/>
    <w:rsid w:val="004B761F"/>
    <w:rsid w:val="004C0887"/>
    <w:rsid w:val="004C0AC7"/>
    <w:rsid w:val="004C126E"/>
    <w:rsid w:val="004C2089"/>
    <w:rsid w:val="004C3B46"/>
    <w:rsid w:val="004C4130"/>
    <w:rsid w:val="004C5DE1"/>
    <w:rsid w:val="004C6719"/>
    <w:rsid w:val="004C6ACE"/>
    <w:rsid w:val="004C77AF"/>
    <w:rsid w:val="004C79C4"/>
    <w:rsid w:val="004D0F60"/>
    <w:rsid w:val="004D35CE"/>
    <w:rsid w:val="004D364C"/>
    <w:rsid w:val="004D44CD"/>
    <w:rsid w:val="004D4F44"/>
    <w:rsid w:val="004D5E59"/>
    <w:rsid w:val="004D60A7"/>
    <w:rsid w:val="004D6C77"/>
    <w:rsid w:val="004D749D"/>
    <w:rsid w:val="004E0083"/>
    <w:rsid w:val="004E0368"/>
    <w:rsid w:val="004E03C8"/>
    <w:rsid w:val="004E16B2"/>
    <w:rsid w:val="004E1D36"/>
    <w:rsid w:val="004E3406"/>
    <w:rsid w:val="004E5C2A"/>
    <w:rsid w:val="004E659E"/>
    <w:rsid w:val="004E6860"/>
    <w:rsid w:val="004E6C40"/>
    <w:rsid w:val="004E6D47"/>
    <w:rsid w:val="004E72EF"/>
    <w:rsid w:val="004F08B6"/>
    <w:rsid w:val="004F08D4"/>
    <w:rsid w:val="004F097B"/>
    <w:rsid w:val="004F10B6"/>
    <w:rsid w:val="004F2DD4"/>
    <w:rsid w:val="004F32DB"/>
    <w:rsid w:val="004F39B4"/>
    <w:rsid w:val="004F3CC5"/>
    <w:rsid w:val="004F46A9"/>
    <w:rsid w:val="004F49DA"/>
    <w:rsid w:val="004F4CBC"/>
    <w:rsid w:val="004F6BF7"/>
    <w:rsid w:val="004F7BD9"/>
    <w:rsid w:val="00501108"/>
    <w:rsid w:val="0050212C"/>
    <w:rsid w:val="00505A03"/>
    <w:rsid w:val="00505AD1"/>
    <w:rsid w:val="0050728A"/>
    <w:rsid w:val="00507461"/>
    <w:rsid w:val="005074A6"/>
    <w:rsid w:val="00510A97"/>
    <w:rsid w:val="00513891"/>
    <w:rsid w:val="00514035"/>
    <w:rsid w:val="00514D69"/>
    <w:rsid w:val="00515B20"/>
    <w:rsid w:val="005165F8"/>
    <w:rsid w:val="00516C74"/>
    <w:rsid w:val="0051706C"/>
    <w:rsid w:val="00520E01"/>
    <w:rsid w:val="005215B8"/>
    <w:rsid w:val="00522582"/>
    <w:rsid w:val="00522DE8"/>
    <w:rsid w:val="00522FD0"/>
    <w:rsid w:val="00523A15"/>
    <w:rsid w:val="00526008"/>
    <w:rsid w:val="005269F7"/>
    <w:rsid w:val="00527434"/>
    <w:rsid w:val="00527D09"/>
    <w:rsid w:val="0053135D"/>
    <w:rsid w:val="0053234D"/>
    <w:rsid w:val="00532627"/>
    <w:rsid w:val="00532DD6"/>
    <w:rsid w:val="005335F7"/>
    <w:rsid w:val="0053470E"/>
    <w:rsid w:val="005349E1"/>
    <w:rsid w:val="00534FA7"/>
    <w:rsid w:val="00535392"/>
    <w:rsid w:val="00536138"/>
    <w:rsid w:val="005366C9"/>
    <w:rsid w:val="0053736F"/>
    <w:rsid w:val="00537B49"/>
    <w:rsid w:val="00537F15"/>
    <w:rsid w:val="00540468"/>
    <w:rsid w:val="00540F8F"/>
    <w:rsid w:val="00540FE4"/>
    <w:rsid w:val="00541089"/>
    <w:rsid w:val="00541B3A"/>
    <w:rsid w:val="00541CF5"/>
    <w:rsid w:val="005421C1"/>
    <w:rsid w:val="00543640"/>
    <w:rsid w:val="00544A1A"/>
    <w:rsid w:val="005468CA"/>
    <w:rsid w:val="00547FDA"/>
    <w:rsid w:val="00550426"/>
    <w:rsid w:val="00553136"/>
    <w:rsid w:val="00554C35"/>
    <w:rsid w:val="005557AF"/>
    <w:rsid w:val="0055676E"/>
    <w:rsid w:val="005567AC"/>
    <w:rsid w:val="00557556"/>
    <w:rsid w:val="00560C1B"/>
    <w:rsid w:val="00561052"/>
    <w:rsid w:val="005627EE"/>
    <w:rsid w:val="0056323B"/>
    <w:rsid w:val="005636F3"/>
    <w:rsid w:val="005658E0"/>
    <w:rsid w:val="00570010"/>
    <w:rsid w:val="00570467"/>
    <w:rsid w:val="00571743"/>
    <w:rsid w:val="00571FF0"/>
    <w:rsid w:val="00574EB9"/>
    <w:rsid w:val="00575991"/>
    <w:rsid w:val="005765B3"/>
    <w:rsid w:val="005774FB"/>
    <w:rsid w:val="00580295"/>
    <w:rsid w:val="00580C8D"/>
    <w:rsid w:val="00581652"/>
    <w:rsid w:val="00582BF7"/>
    <w:rsid w:val="0058581D"/>
    <w:rsid w:val="0058586D"/>
    <w:rsid w:val="00586905"/>
    <w:rsid w:val="00586A13"/>
    <w:rsid w:val="00586A4D"/>
    <w:rsid w:val="00587389"/>
    <w:rsid w:val="005909D5"/>
    <w:rsid w:val="00590B98"/>
    <w:rsid w:val="00590D1B"/>
    <w:rsid w:val="005918F9"/>
    <w:rsid w:val="00591E42"/>
    <w:rsid w:val="005922C8"/>
    <w:rsid w:val="005932E8"/>
    <w:rsid w:val="005944C8"/>
    <w:rsid w:val="0059502C"/>
    <w:rsid w:val="00597B9D"/>
    <w:rsid w:val="00597E4B"/>
    <w:rsid w:val="005A0D1B"/>
    <w:rsid w:val="005A1C25"/>
    <w:rsid w:val="005A2237"/>
    <w:rsid w:val="005A23C5"/>
    <w:rsid w:val="005A2629"/>
    <w:rsid w:val="005A2A38"/>
    <w:rsid w:val="005A3361"/>
    <w:rsid w:val="005A382E"/>
    <w:rsid w:val="005A3D95"/>
    <w:rsid w:val="005A40BC"/>
    <w:rsid w:val="005A4F95"/>
    <w:rsid w:val="005A4FAA"/>
    <w:rsid w:val="005A7B01"/>
    <w:rsid w:val="005B02A2"/>
    <w:rsid w:val="005B0B8E"/>
    <w:rsid w:val="005B16CA"/>
    <w:rsid w:val="005B188C"/>
    <w:rsid w:val="005B1CCA"/>
    <w:rsid w:val="005B22DF"/>
    <w:rsid w:val="005B3EF9"/>
    <w:rsid w:val="005B3FF1"/>
    <w:rsid w:val="005B4706"/>
    <w:rsid w:val="005B4B2A"/>
    <w:rsid w:val="005B5160"/>
    <w:rsid w:val="005B5874"/>
    <w:rsid w:val="005B61B8"/>
    <w:rsid w:val="005B710F"/>
    <w:rsid w:val="005C1459"/>
    <w:rsid w:val="005C1A0B"/>
    <w:rsid w:val="005C1D41"/>
    <w:rsid w:val="005C6228"/>
    <w:rsid w:val="005D040E"/>
    <w:rsid w:val="005D04D2"/>
    <w:rsid w:val="005D10CC"/>
    <w:rsid w:val="005D1D23"/>
    <w:rsid w:val="005D4D1F"/>
    <w:rsid w:val="005D64C0"/>
    <w:rsid w:val="005D6E4A"/>
    <w:rsid w:val="005D785A"/>
    <w:rsid w:val="005E0660"/>
    <w:rsid w:val="005E08E8"/>
    <w:rsid w:val="005E122A"/>
    <w:rsid w:val="005E3C8E"/>
    <w:rsid w:val="005E489E"/>
    <w:rsid w:val="005E4BCD"/>
    <w:rsid w:val="005E6B3F"/>
    <w:rsid w:val="005F0361"/>
    <w:rsid w:val="005F0715"/>
    <w:rsid w:val="005F1850"/>
    <w:rsid w:val="005F1DFA"/>
    <w:rsid w:val="005F5EB6"/>
    <w:rsid w:val="00600C69"/>
    <w:rsid w:val="0060125B"/>
    <w:rsid w:val="00601742"/>
    <w:rsid w:val="00601CF7"/>
    <w:rsid w:val="00603B24"/>
    <w:rsid w:val="00607B72"/>
    <w:rsid w:val="00612479"/>
    <w:rsid w:val="00612C50"/>
    <w:rsid w:val="0061570A"/>
    <w:rsid w:val="006168D2"/>
    <w:rsid w:val="00617D4F"/>
    <w:rsid w:val="00621F0B"/>
    <w:rsid w:val="006228BC"/>
    <w:rsid w:val="00623BF9"/>
    <w:rsid w:val="00623D94"/>
    <w:rsid w:val="00624441"/>
    <w:rsid w:val="006248C9"/>
    <w:rsid w:val="00626187"/>
    <w:rsid w:val="00627AF4"/>
    <w:rsid w:val="0063075F"/>
    <w:rsid w:val="00631741"/>
    <w:rsid w:val="006329FB"/>
    <w:rsid w:val="00633147"/>
    <w:rsid w:val="00633E1E"/>
    <w:rsid w:val="006345F8"/>
    <w:rsid w:val="00634732"/>
    <w:rsid w:val="00635F31"/>
    <w:rsid w:val="006406D6"/>
    <w:rsid w:val="0064108D"/>
    <w:rsid w:val="00641F45"/>
    <w:rsid w:val="00647B71"/>
    <w:rsid w:val="00647D53"/>
    <w:rsid w:val="00650052"/>
    <w:rsid w:val="00654249"/>
    <w:rsid w:val="006544A3"/>
    <w:rsid w:val="00654B92"/>
    <w:rsid w:val="00655EF3"/>
    <w:rsid w:val="00656445"/>
    <w:rsid w:val="00656584"/>
    <w:rsid w:val="00657920"/>
    <w:rsid w:val="00657EEE"/>
    <w:rsid w:val="0066006E"/>
    <w:rsid w:val="00660728"/>
    <w:rsid w:val="00661393"/>
    <w:rsid w:val="00663538"/>
    <w:rsid w:val="00663858"/>
    <w:rsid w:val="0066598B"/>
    <w:rsid w:val="00666904"/>
    <w:rsid w:val="00667691"/>
    <w:rsid w:val="00667A9F"/>
    <w:rsid w:val="00672051"/>
    <w:rsid w:val="00672F45"/>
    <w:rsid w:val="006735BE"/>
    <w:rsid w:val="0067412B"/>
    <w:rsid w:val="00675577"/>
    <w:rsid w:val="00677F15"/>
    <w:rsid w:val="00677F73"/>
    <w:rsid w:val="006813F6"/>
    <w:rsid w:val="00681E96"/>
    <w:rsid w:val="00683DA3"/>
    <w:rsid w:val="0068586F"/>
    <w:rsid w:val="006861E8"/>
    <w:rsid w:val="0068764C"/>
    <w:rsid w:val="006904D3"/>
    <w:rsid w:val="00690646"/>
    <w:rsid w:val="00690B24"/>
    <w:rsid w:val="006913C6"/>
    <w:rsid w:val="0069219C"/>
    <w:rsid w:val="00695041"/>
    <w:rsid w:val="006A23B4"/>
    <w:rsid w:val="006A27E6"/>
    <w:rsid w:val="006A3861"/>
    <w:rsid w:val="006A3E8B"/>
    <w:rsid w:val="006A4267"/>
    <w:rsid w:val="006A4D2A"/>
    <w:rsid w:val="006A6D62"/>
    <w:rsid w:val="006B2089"/>
    <w:rsid w:val="006B31A6"/>
    <w:rsid w:val="006B3A9F"/>
    <w:rsid w:val="006B4B73"/>
    <w:rsid w:val="006B5725"/>
    <w:rsid w:val="006C0309"/>
    <w:rsid w:val="006C178B"/>
    <w:rsid w:val="006C34A3"/>
    <w:rsid w:val="006C4430"/>
    <w:rsid w:val="006C479C"/>
    <w:rsid w:val="006C481D"/>
    <w:rsid w:val="006C6A30"/>
    <w:rsid w:val="006C7809"/>
    <w:rsid w:val="006C7DBC"/>
    <w:rsid w:val="006D0726"/>
    <w:rsid w:val="006D1441"/>
    <w:rsid w:val="006D173E"/>
    <w:rsid w:val="006D1B87"/>
    <w:rsid w:val="006D476F"/>
    <w:rsid w:val="006D54EB"/>
    <w:rsid w:val="006D651A"/>
    <w:rsid w:val="006E011F"/>
    <w:rsid w:val="006E0487"/>
    <w:rsid w:val="006E1E5C"/>
    <w:rsid w:val="006E2EC5"/>
    <w:rsid w:val="006E30E7"/>
    <w:rsid w:val="006E7273"/>
    <w:rsid w:val="006E7ECE"/>
    <w:rsid w:val="006F1B95"/>
    <w:rsid w:val="006F204A"/>
    <w:rsid w:val="006F2342"/>
    <w:rsid w:val="006F4807"/>
    <w:rsid w:val="006F501E"/>
    <w:rsid w:val="006F7544"/>
    <w:rsid w:val="007029F7"/>
    <w:rsid w:val="00703AF5"/>
    <w:rsid w:val="00705D30"/>
    <w:rsid w:val="00707D63"/>
    <w:rsid w:val="00711AA8"/>
    <w:rsid w:val="00713A3E"/>
    <w:rsid w:val="00714F9A"/>
    <w:rsid w:val="007167FA"/>
    <w:rsid w:val="0072144C"/>
    <w:rsid w:val="00721ADA"/>
    <w:rsid w:val="00722698"/>
    <w:rsid w:val="007228F4"/>
    <w:rsid w:val="007235D4"/>
    <w:rsid w:val="007240C7"/>
    <w:rsid w:val="007243CE"/>
    <w:rsid w:val="0072541C"/>
    <w:rsid w:val="00726496"/>
    <w:rsid w:val="00727B5C"/>
    <w:rsid w:val="00732112"/>
    <w:rsid w:val="0073271E"/>
    <w:rsid w:val="00734B46"/>
    <w:rsid w:val="00734C1C"/>
    <w:rsid w:val="00734F19"/>
    <w:rsid w:val="00734FDE"/>
    <w:rsid w:val="00735D74"/>
    <w:rsid w:val="00736142"/>
    <w:rsid w:val="007368AC"/>
    <w:rsid w:val="00737013"/>
    <w:rsid w:val="0074030E"/>
    <w:rsid w:val="007404F9"/>
    <w:rsid w:val="007405D0"/>
    <w:rsid w:val="00740D71"/>
    <w:rsid w:val="007415FE"/>
    <w:rsid w:val="007427A4"/>
    <w:rsid w:val="00743631"/>
    <w:rsid w:val="00743871"/>
    <w:rsid w:val="00745D67"/>
    <w:rsid w:val="00746640"/>
    <w:rsid w:val="00746DBF"/>
    <w:rsid w:val="00747EFF"/>
    <w:rsid w:val="007530EF"/>
    <w:rsid w:val="00754062"/>
    <w:rsid w:val="007550B7"/>
    <w:rsid w:val="0075564E"/>
    <w:rsid w:val="00756780"/>
    <w:rsid w:val="007619DC"/>
    <w:rsid w:val="00762BB9"/>
    <w:rsid w:val="00762F12"/>
    <w:rsid w:val="00765147"/>
    <w:rsid w:val="00765A47"/>
    <w:rsid w:val="0076632A"/>
    <w:rsid w:val="00766694"/>
    <w:rsid w:val="00770858"/>
    <w:rsid w:val="00772307"/>
    <w:rsid w:val="00772A9C"/>
    <w:rsid w:val="00777C32"/>
    <w:rsid w:val="00782201"/>
    <w:rsid w:val="0078293E"/>
    <w:rsid w:val="00783062"/>
    <w:rsid w:val="00783E0C"/>
    <w:rsid w:val="007843C8"/>
    <w:rsid w:val="00784DD5"/>
    <w:rsid w:val="00784FCB"/>
    <w:rsid w:val="0078691F"/>
    <w:rsid w:val="00786B20"/>
    <w:rsid w:val="0079171C"/>
    <w:rsid w:val="00793ABD"/>
    <w:rsid w:val="007940A7"/>
    <w:rsid w:val="0079486E"/>
    <w:rsid w:val="00794F06"/>
    <w:rsid w:val="007A0D5E"/>
    <w:rsid w:val="007A13D0"/>
    <w:rsid w:val="007A1943"/>
    <w:rsid w:val="007A3192"/>
    <w:rsid w:val="007A5286"/>
    <w:rsid w:val="007A53BE"/>
    <w:rsid w:val="007A683F"/>
    <w:rsid w:val="007A6BA3"/>
    <w:rsid w:val="007A72E9"/>
    <w:rsid w:val="007B09F1"/>
    <w:rsid w:val="007B144E"/>
    <w:rsid w:val="007B2466"/>
    <w:rsid w:val="007B2C3E"/>
    <w:rsid w:val="007B2EBC"/>
    <w:rsid w:val="007B55D9"/>
    <w:rsid w:val="007B6D16"/>
    <w:rsid w:val="007C0DE7"/>
    <w:rsid w:val="007C213E"/>
    <w:rsid w:val="007C63B5"/>
    <w:rsid w:val="007C68DD"/>
    <w:rsid w:val="007C7FE3"/>
    <w:rsid w:val="007D0BB6"/>
    <w:rsid w:val="007D0DCA"/>
    <w:rsid w:val="007D2D4A"/>
    <w:rsid w:val="007D35E7"/>
    <w:rsid w:val="007D51AF"/>
    <w:rsid w:val="007E0196"/>
    <w:rsid w:val="007E4478"/>
    <w:rsid w:val="007E4EA2"/>
    <w:rsid w:val="007E4F4A"/>
    <w:rsid w:val="007E6352"/>
    <w:rsid w:val="007E6529"/>
    <w:rsid w:val="007E6D57"/>
    <w:rsid w:val="007E71DB"/>
    <w:rsid w:val="007E77F3"/>
    <w:rsid w:val="007F09F2"/>
    <w:rsid w:val="007F14FF"/>
    <w:rsid w:val="007F31D9"/>
    <w:rsid w:val="007F4A0C"/>
    <w:rsid w:val="007F4B71"/>
    <w:rsid w:val="007F53E0"/>
    <w:rsid w:val="007F5F20"/>
    <w:rsid w:val="007F70B6"/>
    <w:rsid w:val="007F76E8"/>
    <w:rsid w:val="007F7729"/>
    <w:rsid w:val="008006E3"/>
    <w:rsid w:val="0080081D"/>
    <w:rsid w:val="00805046"/>
    <w:rsid w:val="00806843"/>
    <w:rsid w:val="00806EE6"/>
    <w:rsid w:val="008072FD"/>
    <w:rsid w:val="0081182D"/>
    <w:rsid w:val="00812593"/>
    <w:rsid w:val="008142B6"/>
    <w:rsid w:val="00814BE0"/>
    <w:rsid w:val="00815103"/>
    <w:rsid w:val="00815664"/>
    <w:rsid w:val="00815A47"/>
    <w:rsid w:val="008172B9"/>
    <w:rsid w:val="008212FA"/>
    <w:rsid w:val="0082187A"/>
    <w:rsid w:val="00822E6F"/>
    <w:rsid w:val="00823509"/>
    <w:rsid w:val="00826FE6"/>
    <w:rsid w:val="00827362"/>
    <w:rsid w:val="00827C94"/>
    <w:rsid w:val="00830648"/>
    <w:rsid w:val="00830F3C"/>
    <w:rsid w:val="0083555A"/>
    <w:rsid w:val="00835E0F"/>
    <w:rsid w:val="008375B0"/>
    <w:rsid w:val="00837615"/>
    <w:rsid w:val="00837F5A"/>
    <w:rsid w:val="00840245"/>
    <w:rsid w:val="00841594"/>
    <w:rsid w:val="008416E1"/>
    <w:rsid w:val="00842330"/>
    <w:rsid w:val="00842F80"/>
    <w:rsid w:val="00843A13"/>
    <w:rsid w:val="00843B2F"/>
    <w:rsid w:val="00844526"/>
    <w:rsid w:val="00844A39"/>
    <w:rsid w:val="00847874"/>
    <w:rsid w:val="008478E0"/>
    <w:rsid w:val="008502DA"/>
    <w:rsid w:val="008506B3"/>
    <w:rsid w:val="008514A8"/>
    <w:rsid w:val="008515F4"/>
    <w:rsid w:val="00853B79"/>
    <w:rsid w:val="00853BAF"/>
    <w:rsid w:val="00853DFA"/>
    <w:rsid w:val="00854268"/>
    <w:rsid w:val="0085462B"/>
    <w:rsid w:val="00855B88"/>
    <w:rsid w:val="00855DB1"/>
    <w:rsid w:val="0085664B"/>
    <w:rsid w:val="00860778"/>
    <w:rsid w:val="00862B9C"/>
    <w:rsid w:val="00866A25"/>
    <w:rsid w:val="008707B1"/>
    <w:rsid w:val="0087222D"/>
    <w:rsid w:val="00872990"/>
    <w:rsid w:val="00876748"/>
    <w:rsid w:val="00877459"/>
    <w:rsid w:val="008803C9"/>
    <w:rsid w:val="0088051D"/>
    <w:rsid w:val="008810B7"/>
    <w:rsid w:val="008815F6"/>
    <w:rsid w:val="00881989"/>
    <w:rsid w:val="0088311B"/>
    <w:rsid w:val="0088635A"/>
    <w:rsid w:val="00886D66"/>
    <w:rsid w:val="00890F66"/>
    <w:rsid w:val="00890F9F"/>
    <w:rsid w:val="00892EBD"/>
    <w:rsid w:val="00892FA5"/>
    <w:rsid w:val="00893BFF"/>
    <w:rsid w:val="008964E0"/>
    <w:rsid w:val="00896CE5"/>
    <w:rsid w:val="008A015F"/>
    <w:rsid w:val="008A08EC"/>
    <w:rsid w:val="008A2000"/>
    <w:rsid w:val="008A2860"/>
    <w:rsid w:val="008A3AE7"/>
    <w:rsid w:val="008A43E4"/>
    <w:rsid w:val="008A46A8"/>
    <w:rsid w:val="008A5539"/>
    <w:rsid w:val="008A5C22"/>
    <w:rsid w:val="008A5E61"/>
    <w:rsid w:val="008A6051"/>
    <w:rsid w:val="008A65DC"/>
    <w:rsid w:val="008B09C1"/>
    <w:rsid w:val="008B1DB9"/>
    <w:rsid w:val="008B2BCF"/>
    <w:rsid w:val="008B2FC8"/>
    <w:rsid w:val="008B3911"/>
    <w:rsid w:val="008B4A10"/>
    <w:rsid w:val="008B623A"/>
    <w:rsid w:val="008B719C"/>
    <w:rsid w:val="008C1C1C"/>
    <w:rsid w:val="008C23CD"/>
    <w:rsid w:val="008C3240"/>
    <w:rsid w:val="008C3281"/>
    <w:rsid w:val="008C3350"/>
    <w:rsid w:val="008C5830"/>
    <w:rsid w:val="008C6F0C"/>
    <w:rsid w:val="008C7837"/>
    <w:rsid w:val="008D0BCC"/>
    <w:rsid w:val="008D0F6E"/>
    <w:rsid w:val="008D143C"/>
    <w:rsid w:val="008D3505"/>
    <w:rsid w:val="008D3770"/>
    <w:rsid w:val="008D5BAA"/>
    <w:rsid w:val="008D6749"/>
    <w:rsid w:val="008D6BBC"/>
    <w:rsid w:val="008D714E"/>
    <w:rsid w:val="008D770A"/>
    <w:rsid w:val="008D7E8F"/>
    <w:rsid w:val="008D7FAB"/>
    <w:rsid w:val="008E0AB4"/>
    <w:rsid w:val="008E0C9D"/>
    <w:rsid w:val="008E13E0"/>
    <w:rsid w:val="008E2A74"/>
    <w:rsid w:val="008E35AA"/>
    <w:rsid w:val="008E47A6"/>
    <w:rsid w:val="008E618A"/>
    <w:rsid w:val="008E65BB"/>
    <w:rsid w:val="008E65FA"/>
    <w:rsid w:val="008E7725"/>
    <w:rsid w:val="008E7ABC"/>
    <w:rsid w:val="008F17E7"/>
    <w:rsid w:val="008F183D"/>
    <w:rsid w:val="008F3F14"/>
    <w:rsid w:val="008F4CF7"/>
    <w:rsid w:val="008F744A"/>
    <w:rsid w:val="00901DA7"/>
    <w:rsid w:val="00902877"/>
    <w:rsid w:val="00902F0A"/>
    <w:rsid w:val="0090474A"/>
    <w:rsid w:val="00904829"/>
    <w:rsid w:val="00904848"/>
    <w:rsid w:val="00904E98"/>
    <w:rsid w:val="00905C82"/>
    <w:rsid w:val="009069DF"/>
    <w:rsid w:val="0091004A"/>
    <w:rsid w:val="00913A55"/>
    <w:rsid w:val="00913F8F"/>
    <w:rsid w:val="009145AF"/>
    <w:rsid w:val="00915DFB"/>
    <w:rsid w:val="00917C23"/>
    <w:rsid w:val="009207E3"/>
    <w:rsid w:val="00923C21"/>
    <w:rsid w:val="00925077"/>
    <w:rsid w:val="00925883"/>
    <w:rsid w:val="00926C0D"/>
    <w:rsid w:val="00931550"/>
    <w:rsid w:val="00933C67"/>
    <w:rsid w:val="00934A27"/>
    <w:rsid w:val="00935E63"/>
    <w:rsid w:val="009361F3"/>
    <w:rsid w:val="009363C3"/>
    <w:rsid w:val="009403FE"/>
    <w:rsid w:val="00942359"/>
    <w:rsid w:val="00942F79"/>
    <w:rsid w:val="0094337E"/>
    <w:rsid w:val="00944304"/>
    <w:rsid w:val="00946579"/>
    <w:rsid w:val="00946847"/>
    <w:rsid w:val="00946E20"/>
    <w:rsid w:val="00947B00"/>
    <w:rsid w:val="0095110B"/>
    <w:rsid w:val="0095157A"/>
    <w:rsid w:val="009516F5"/>
    <w:rsid w:val="009523CF"/>
    <w:rsid w:val="0095301B"/>
    <w:rsid w:val="00953CC3"/>
    <w:rsid w:val="00954705"/>
    <w:rsid w:val="00954E4E"/>
    <w:rsid w:val="00954EA1"/>
    <w:rsid w:val="0095526F"/>
    <w:rsid w:val="00955986"/>
    <w:rsid w:val="00955FC8"/>
    <w:rsid w:val="009562BB"/>
    <w:rsid w:val="009600C4"/>
    <w:rsid w:val="009605ED"/>
    <w:rsid w:val="00960F01"/>
    <w:rsid w:val="00962016"/>
    <w:rsid w:val="00962E68"/>
    <w:rsid w:val="00967C33"/>
    <w:rsid w:val="009718BA"/>
    <w:rsid w:val="00974CCD"/>
    <w:rsid w:val="0097551B"/>
    <w:rsid w:val="0097628A"/>
    <w:rsid w:val="00976DED"/>
    <w:rsid w:val="00981887"/>
    <w:rsid w:val="009822BF"/>
    <w:rsid w:val="00984501"/>
    <w:rsid w:val="00984838"/>
    <w:rsid w:val="00984889"/>
    <w:rsid w:val="00984A16"/>
    <w:rsid w:val="00985227"/>
    <w:rsid w:val="0098640A"/>
    <w:rsid w:val="0098646D"/>
    <w:rsid w:val="00987BF0"/>
    <w:rsid w:val="009904B6"/>
    <w:rsid w:val="00990692"/>
    <w:rsid w:val="00991136"/>
    <w:rsid w:val="00992FAD"/>
    <w:rsid w:val="009931C7"/>
    <w:rsid w:val="0099324B"/>
    <w:rsid w:val="0099390A"/>
    <w:rsid w:val="00995313"/>
    <w:rsid w:val="00995C4D"/>
    <w:rsid w:val="009963E7"/>
    <w:rsid w:val="00997422"/>
    <w:rsid w:val="009A0341"/>
    <w:rsid w:val="009A1C41"/>
    <w:rsid w:val="009A33C0"/>
    <w:rsid w:val="009A3793"/>
    <w:rsid w:val="009A68A5"/>
    <w:rsid w:val="009A6B60"/>
    <w:rsid w:val="009B1838"/>
    <w:rsid w:val="009B18C1"/>
    <w:rsid w:val="009B1DC8"/>
    <w:rsid w:val="009B3D80"/>
    <w:rsid w:val="009B651B"/>
    <w:rsid w:val="009C124A"/>
    <w:rsid w:val="009C24F3"/>
    <w:rsid w:val="009C3472"/>
    <w:rsid w:val="009C5651"/>
    <w:rsid w:val="009C5887"/>
    <w:rsid w:val="009C603C"/>
    <w:rsid w:val="009C63CE"/>
    <w:rsid w:val="009C7543"/>
    <w:rsid w:val="009D0678"/>
    <w:rsid w:val="009D0830"/>
    <w:rsid w:val="009D26AC"/>
    <w:rsid w:val="009D3353"/>
    <w:rsid w:val="009D4430"/>
    <w:rsid w:val="009D4B25"/>
    <w:rsid w:val="009D5210"/>
    <w:rsid w:val="009D70CA"/>
    <w:rsid w:val="009D7204"/>
    <w:rsid w:val="009D7273"/>
    <w:rsid w:val="009E0504"/>
    <w:rsid w:val="009E11EE"/>
    <w:rsid w:val="009E19DB"/>
    <w:rsid w:val="009E290C"/>
    <w:rsid w:val="009E29BE"/>
    <w:rsid w:val="009E450F"/>
    <w:rsid w:val="009E4D4F"/>
    <w:rsid w:val="009E4F68"/>
    <w:rsid w:val="009E582B"/>
    <w:rsid w:val="009E696C"/>
    <w:rsid w:val="009E6D22"/>
    <w:rsid w:val="009F072A"/>
    <w:rsid w:val="009F0ED4"/>
    <w:rsid w:val="009F1729"/>
    <w:rsid w:val="009F203D"/>
    <w:rsid w:val="009F3178"/>
    <w:rsid w:val="009F4089"/>
    <w:rsid w:val="009F462A"/>
    <w:rsid w:val="009F519F"/>
    <w:rsid w:val="009F6A96"/>
    <w:rsid w:val="009F734C"/>
    <w:rsid w:val="009F7CF1"/>
    <w:rsid w:val="00A009EF"/>
    <w:rsid w:val="00A01E9F"/>
    <w:rsid w:val="00A02391"/>
    <w:rsid w:val="00A02476"/>
    <w:rsid w:val="00A024C8"/>
    <w:rsid w:val="00A0311E"/>
    <w:rsid w:val="00A043B8"/>
    <w:rsid w:val="00A04669"/>
    <w:rsid w:val="00A06F3B"/>
    <w:rsid w:val="00A07305"/>
    <w:rsid w:val="00A075CC"/>
    <w:rsid w:val="00A07854"/>
    <w:rsid w:val="00A106E1"/>
    <w:rsid w:val="00A1079C"/>
    <w:rsid w:val="00A12333"/>
    <w:rsid w:val="00A137DC"/>
    <w:rsid w:val="00A16F7E"/>
    <w:rsid w:val="00A20E00"/>
    <w:rsid w:val="00A22A22"/>
    <w:rsid w:val="00A22E3B"/>
    <w:rsid w:val="00A24634"/>
    <w:rsid w:val="00A24C12"/>
    <w:rsid w:val="00A27540"/>
    <w:rsid w:val="00A30D35"/>
    <w:rsid w:val="00A31577"/>
    <w:rsid w:val="00A325FB"/>
    <w:rsid w:val="00A33D56"/>
    <w:rsid w:val="00A3452E"/>
    <w:rsid w:val="00A34D0D"/>
    <w:rsid w:val="00A3616F"/>
    <w:rsid w:val="00A37C2F"/>
    <w:rsid w:val="00A410F2"/>
    <w:rsid w:val="00A41E4A"/>
    <w:rsid w:val="00A445F9"/>
    <w:rsid w:val="00A462B6"/>
    <w:rsid w:val="00A46431"/>
    <w:rsid w:val="00A470AA"/>
    <w:rsid w:val="00A50A52"/>
    <w:rsid w:val="00A5253D"/>
    <w:rsid w:val="00A52D4F"/>
    <w:rsid w:val="00A52F22"/>
    <w:rsid w:val="00A53365"/>
    <w:rsid w:val="00A535BA"/>
    <w:rsid w:val="00A538AA"/>
    <w:rsid w:val="00A545A6"/>
    <w:rsid w:val="00A54E13"/>
    <w:rsid w:val="00A57D63"/>
    <w:rsid w:val="00A61AA1"/>
    <w:rsid w:val="00A62B69"/>
    <w:rsid w:val="00A64287"/>
    <w:rsid w:val="00A65475"/>
    <w:rsid w:val="00A66A38"/>
    <w:rsid w:val="00A67425"/>
    <w:rsid w:val="00A677A8"/>
    <w:rsid w:val="00A677C9"/>
    <w:rsid w:val="00A70732"/>
    <w:rsid w:val="00A716CE"/>
    <w:rsid w:val="00A71BD3"/>
    <w:rsid w:val="00A71F09"/>
    <w:rsid w:val="00A739DD"/>
    <w:rsid w:val="00A7451C"/>
    <w:rsid w:val="00A75E7D"/>
    <w:rsid w:val="00A7603F"/>
    <w:rsid w:val="00A777C7"/>
    <w:rsid w:val="00A778E7"/>
    <w:rsid w:val="00A80680"/>
    <w:rsid w:val="00A812C4"/>
    <w:rsid w:val="00A837E4"/>
    <w:rsid w:val="00A85105"/>
    <w:rsid w:val="00A86D4C"/>
    <w:rsid w:val="00A90F0D"/>
    <w:rsid w:val="00A9232F"/>
    <w:rsid w:val="00A92A7B"/>
    <w:rsid w:val="00A9323F"/>
    <w:rsid w:val="00A946A0"/>
    <w:rsid w:val="00A94CF5"/>
    <w:rsid w:val="00A962F4"/>
    <w:rsid w:val="00AA19A7"/>
    <w:rsid w:val="00AA1FDB"/>
    <w:rsid w:val="00AA2CA4"/>
    <w:rsid w:val="00AA44F6"/>
    <w:rsid w:val="00AA549D"/>
    <w:rsid w:val="00AA5F5B"/>
    <w:rsid w:val="00AA64F2"/>
    <w:rsid w:val="00AA65A4"/>
    <w:rsid w:val="00AA7126"/>
    <w:rsid w:val="00AA77D7"/>
    <w:rsid w:val="00AA7BFE"/>
    <w:rsid w:val="00AB1440"/>
    <w:rsid w:val="00AB16E2"/>
    <w:rsid w:val="00AB1D50"/>
    <w:rsid w:val="00AB4311"/>
    <w:rsid w:val="00AB687A"/>
    <w:rsid w:val="00AB7835"/>
    <w:rsid w:val="00AC17CE"/>
    <w:rsid w:val="00AC185C"/>
    <w:rsid w:val="00AC3626"/>
    <w:rsid w:val="00AC4C95"/>
    <w:rsid w:val="00AC5D9F"/>
    <w:rsid w:val="00AC6CAB"/>
    <w:rsid w:val="00AC7903"/>
    <w:rsid w:val="00AD018E"/>
    <w:rsid w:val="00AD0803"/>
    <w:rsid w:val="00AD09F8"/>
    <w:rsid w:val="00AD2979"/>
    <w:rsid w:val="00AD2D06"/>
    <w:rsid w:val="00AD3B8D"/>
    <w:rsid w:val="00AD427F"/>
    <w:rsid w:val="00AD4E05"/>
    <w:rsid w:val="00AD7271"/>
    <w:rsid w:val="00AE0D00"/>
    <w:rsid w:val="00AE0E48"/>
    <w:rsid w:val="00AE42CB"/>
    <w:rsid w:val="00AE4386"/>
    <w:rsid w:val="00AE6C9E"/>
    <w:rsid w:val="00AE75C6"/>
    <w:rsid w:val="00AE7A8C"/>
    <w:rsid w:val="00AF00F6"/>
    <w:rsid w:val="00AF1C86"/>
    <w:rsid w:val="00AF2C64"/>
    <w:rsid w:val="00AF376F"/>
    <w:rsid w:val="00AF5247"/>
    <w:rsid w:val="00B02B8A"/>
    <w:rsid w:val="00B02FD0"/>
    <w:rsid w:val="00B03315"/>
    <w:rsid w:val="00B03EAD"/>
    <w:rsid w:val="00B044FD"/>
    <w:rsid w:val="00B05AA1"/>
    <w:rsid w:val="00B05EFF"/>
    <w:rsid w:val="00B0675D"/>
    <w:rsid w:val="00B06AF1"/>
    <w:rsid w:val="00B06DD3"/>
    <w:rsid w:val="00B07AC2"/>
    <w:rsid w:val="00B10407"/>
    <w:rsid w:val="00B10BF2"/>
    <w:rsid w:val="00B13682"/>
    <w:rsid w:val="00B13A2E"/>
    <w:rsid w:val="00B13D22"/>
    <w:rsid w:val="00B13D89"/>
    <w:rsid w:val="00B14A56"/>
    <w:rsid w:val="00B15B4B"/>
    <w:rsid w:val="00B16847"/>
    <w:rsid w:val="00B16A0A"/>
    <w:rsid w:val="00B17871"/>
    <w:rsid w:val="00B17EA9"/>
    <w:rsid w:val="00B21563"/>
    <w:rsid w:val="00B21CE7"/>
    <w:rsid w:val="00B22111"/>
    <w:rsid w:val="00B22372"/>
    <w:rsid w:val="00B23569"/>
    <w:rsid w:val="00B26172"/>
    <w:rsid w:val="00B30B73"/>
    <w:rsid w:val="00B311A4"/>
    <w:rsid w:val="00B31883"/>
    <w:rsid w:val="00B33E4A"/>
    <w:rsid w:val="00B34379"/>
    <w:rsid w:val="00B34818"/>
    <w:rsid w:val="00B363A9"/>
    <w:rsid w:val="00B3707D"/>
    <w:rsid w:val="00B378B9"/>
    <w:rsid w:val="00B37C23"/>
    <w:rsid w:val="00B427C9"/>
    <w:rsid w:val="00B432EA"/>
    <w:rsid w:val="00B43936"/>
    <w:rsid w:val="00B43CE3"/>
    <w:rsid w:val="00B4431B"/>
    <w:rsid w:val="00B44BAA"/>
    <w:rsid w:val="00B459FB"/>
    <w:rsid w:val="00B50411"/>
    <w:rsid w:val="00B5083D"/>
    <w:rsid w:val="00B51F55"/>
    <w:rsid w:val="00B53560"/>
    <w:rsid w:val="00B552F5"/>
    <w:rsid w:val="00B55573"/>
    <w:rsid w:val="00B565FB"/>
    <w:rsid w:val="00B56C58"/>
    <w:rsid w:val="00B56DFC"/>
    <w:rsid w:val="00B5758B"/>
    <w:rsid w:val="00B57F8F"/>
    <w:rsid w:val="00B608BF"/>
    <w:rsid w:val="00B60C82"/>
    <w:rsid w:val="00B60C9B"/>
    <w:rsid w:val="00B60FE4"/>
    <w:rsid w:val="00B630D0"/>
    <w:rsid w:val="00B63402"/>
    <w:rsid w:val="00B63D2F"/>
    <w:rsid w:val="00B64C97"/>
    <w:rsid w:val="00B64E85"/>
    <w:rsid w:val="00B657D9"/>
    <w:rsid w:val="00B73A2B"/>
    <w:rsid w:val="00B745AB"/>
    <w:rsid w:val="00B74F73"/>
    <w:rsid w:val="00B759EF"/>
    <w:rsid w:val="00B76329"/>
    <w:rsid w:val="00B76D6F"/>
    <w:rsid w:val="00B80F03"/>
    <w:rsid w:val="00B821B5"/>
    <w:rsid w:val="00B82AE9"/>
    <w:rsid w:val="00B83275"/>
    <w:rsid w:val="00B837F0"/>
    <w:rsid w:val="00B84233"/>
    <w:rsid w:val="00B84D07"/>
    <w:rsid w:val="00B85B04"/>
    <w:rsid w:val="00B87F6D"/>
    <w:rsid w:val="00B9028B"/>
    <w:rsid w:val="00B90AAA"/>
    <w:rsid w:val="00B93A5E"/>
    <w:rsid w:val="00B943F2"/>
    <w:rsid w:val="00B949E7"/>
    <w:rsid w:val="00B96C0F"/>
    <w:rsid w:val="00B96CED"/>
    <w:rsid w:val="00BA0D08"/>
    <w:rsid w:val="00BA206D"/>
    <w:rsid w:val="00BA29FA"/>
    <w:rsid w:val="00BA34FE"/>
    <w:rsid w:val="00BA4DE8"/>
    <w:rsid w:val="00BA5086"/>
    <w:rsid w:val="00BA63FA"/>
    <w:rsid w:val="00BA73C2"/>
    <w:rsid w:val="00BA7CF0"/>
    <w:rsid w:val="00BB102A"/>
    <w:rsid w:val="00BB129D"/>
    <w:rsid w:val="00BB5791"/>
    <w:rsid w:val="00BB590F"/>
    <w:rsid w:val="00BB646C"/>
    <w:rsid w:val="00BB6C29"/>
    <w:rsid w:val="00BB77A5"/>
    <w:rsid w:val="00BC01BB"/>
    <w:rsid w:val="00BC0EFE"/>
    <w:rsid w:val="00BC1722"/>
    <w:rsid w:val="00BC1AAD"/>
    <w:rsid w:val="00BC3705"/>
    <w:rsid w:val="00BC3C35"/>
    <w:rsid w:val="00BC5D6C"/>
    <w:rsid w:val="00BC7EBD"/>
    <w:rsid w:val="00BD0F45"/>
    <w:rsid w:val="00BD141B"/>
    <w:rsid w:val="00BD2F24"/>
    <w:rsid w:val="00BD3742"/>
    <w:rsid w:val="00BE0AAF"/>
    <w:rsid w:val="00BE228C"/>
    <w:rsid w:val="00BE233A"/>
    <w:rsid w:val="00BE2AFE"/>
    <w:rsid w:val="00BE2E39"/>
    <w:rsid w:val="00BE4365"/>
    <w:rsid w:val="00BE6D86"/>
    <w:rsid w:val="00BF01A1"/>
    <w:rsid w:val="00BF03BA"/>
    <w:rsid w:val="00BF16BC"/>
    <w:rsid w:val="00BF188A"/>
    <w:rsid w:val="00BF4851"/>
    <w:rsid w:val="00BF4998"/>
    <w:rsid w:val="00BF4EF0"/>
    <w:rsid w:val="00BF536B"/>
    <w:rsid w:val="00BF53F6"/>
    <w:rsid w:val="00BF6866"/>
    <w:rsid w:val="00BF6F3A"/>
    <w:rsid w:val="00BF7D74"/>
    <w:rsid w:val="00C02354"/>
    <w:rsid w:val="00C02D14"/>
    <w:rsid w:val="00C0388F"/>
    <w:rsid w:val="00C04E45"/>
    <w:rsid w:val="00C0512F"/>
    <w:rsid w:val="00C05BA4"/>
    <w:rsid w:val="00C06E42"/>
    <w:rsid w:val="00C07D90"/>
    <w:rsid w:val="00C105A4"/>
    <w:rsid w:val="00C1465D"/>
    <w:rsid w:val="00C14F90"/>
    <w:rsid w:val="00C16E95"/>
    <w:rsid w:val="00C2086E"/>
    <w:rsid w:val="00C20E3C"/>
    <w:rsid w:val="00C21060"/>
    <w:rsid w:val="00C21457"/>
    <w:rsid w:val="00C22342"/>
    <w:rsid w:val="00C236A1"/>
    <w:rsid w:val="00C23BE4"/>
    <w:rsid w:val="00C24C50"/>
    <w:rsid w:val="00C25CF7"/>
    <w:rsid w:val="00C25D55"/>
    <w:rsid w:val="00C26012"/>
    <w:rsid w:val="00C315B1"/>
    <w:rsid w:val="00C31815"/>
    <w:rsid w:val="00C31E71"/>
    <w:rsid w:val="00C330D8"/>
    <w:rsid w:val="00C336CE"/>
    <w:rsid w:val="00C35DA3"/>
    <w:rsid w:val="00C416DF"/>
    <w:rsid w:val="00C41C0B"/>
    <w:rsid w:val="00C424A3"/>
    <w:rsid w:val="00C43561"/>
    <w:rsid w:val="00C43D0F"/>
    <w:rsid w:val="00C440BB"/>
    <w:rsid w:val="00C446E1"/>
    <w:rsid w:val="00C4532A"/>
    <w:rsid w:val="00C46239"/>
    <w:rsid w:val="00C46DE4"/>
    <w:rsid w:val="00C47CB7"/>
    <w:rsid w:val="00C51692"/>
    <w:rsid w:val="00C5170D"/>
    <w:rsid w:val="00C51F35"/>
    <w:rsid w:val="00C53119"/>
    <w:rsid w:val="00C531F7"/>
    <w:rsid w:val="00C54227"/>
    <w:rsid w:val="00C54AB5"/>
    <w:rsid w:val="00C558AC"/>
    <w:rsid w:val="00C57023"/>
    <w:rsid w:val="00C57BAF"/>
    <w:rsid w:val="00C60E07"/>
    <w:rsid w:val="00C64F82"/>
    <w:rsid w:val="00C65360"/>
    <w:rsid w:val="00C667A9"/>
    <w:rsid w:val="00C67B12"/>
    <w:rsid w:val="00C708F2"/>
    <w:rsid w:val="00C7092D"/>
    <w:rsid w:val="00C70E5C"/>
    <w:rsid w:val="00C714B9"/>
    <w:rsid w:val="00C7165A"/>
    <w:rsid w:val="00C72821"/>
    <w:rsid w:val="00C75649"/>
    <w:rsid w:val="00C76C97"/>
    <w:rsid w:val="00C76CEE"/>
    <w:rsid w:val="00C778EF"/>
    <w:rsid w:val="00C8113F"/>
    <w:rsid w:val="00C834AB"/>
    <w:rsid w:val="00C83EB8"/>
    <w:rsid w:val="00C8451B"/>
    <w:rsid w:val="00C84B20"/>
    <w:rsid w:val="00C84BCE"/>
    <w:rsid w:val="00C86A08"/>
    <w:rsid w:val="00C90143"/>
    <w:rsid w:val="00C91C7E"/>
    <w:rsid w:val="00C92483"/>
    <w:rsid w:val="00C92797"/>
    <w:rsid w:val="00C92BC8"/>
    <w:rsid w:val="00C93BFF"/>
    <w:rsid w:val="00C94287"/>
    <w:rsid w:val="00C94687"/>
    <w:rsid w:val="00CA1DB6"/>
    <w:rsid w:val="00CA2ED5"/>
    <w:rsid w:val="00CA32A0"/>
    <w:rsid w:val="00CA691C"/>
    <w:rsid w:val="00CA69D3"/>
    <w:rsid w:val="00CB04A0"/>
    <w:rsid w:val="00CB139C"/>
    <w:rsid w:val="00CB14C3"/>
    <w:rsid w:val="00CB326A"/>
    <w:rsid w:val="00CB34B1"/>
    <w:rsid w:val="00CB4E39"/>
    <w:rsid w:val="00CB635F"/>
    <w:rsid w:val="00CC07ED"/>
    <w:rsid w:val="00CC0D7A"/>
    <w:rsid w:val="00CC1CD7"/>
    <w:rsid w:val="00CC3A93"/>
    <w:rsid w:val="00CC3B05"/>
    <w:rsid w:val="00CC3EE0"/>
    <w:rsid w:val="00CC41F9"/>
    <w:rsid w:val="00CC43FB"/>
    <w:rsid w:val="00CC4D03"/>
    <w:rsid w:val="00CC711E"/>
    <w:rsid w:val="00CC790F"/>
    <w:rsid w:val="00CC7B5A"/>
    <w:rsid w:val="00CD023D"/>
    <w:rsid w:val="00CD0C64"/>
    <w:rsid w:val="00CD0E64"/>
    <w:rsid w:val="00CD14F3"/>
    <w:rsid w:val="00CD1A35"/>
    <w:rsid w:val="00CD2B2C"/>
    <w:rsid w:val="00CD3FEA"/>
    <w:rsid w:val="00CD433D"/>
    <w:rsid w:val="00CD4B2A"/>
    <w:rsid w:val="00CD535C"/>
    <w:rsid w:val="00CD5604"/>
    <w:rsid w:val="00CD60CC"/>
    <w:rsid w:val="00CE3248"/>
    <w:rsid w:val="00CE39FD"/>
    <w:rsid w:val="00CE41AD"/>
    <w:rsid w:val="00CE4611"/>
    <w:rsid w:val="00CE56D0"/>
    <w:rsid w:val="00CE5E1B"/>
    <w:rsid w:val="00CE6C24"/>
    <w:rsid w:val="00CF20FB"/>
    <w:rsid w:val="00CF2150"/>
    <w:rsid w:val="00CF2167"/>
    <w:rsid w:val="00CF21C4"/>
    <w:rsid w:val="00CF3D36"/>
    <w:rsid w:val="00CF40B0"/>
    <w:rsid w:val="00CF4279"/>
    <w:rsid w:val="00CF5CB1"/>
    <w:rsid w:val="00CF5EF0"/>
    <w:rsid w:val="00CF6AB8"/>
    <w:rsid w:val="00D0039D"/>
    <w:rsid w:val="00D026A8"/>
    <w:rsid w:val="00D06174"/>
    <w:rsid w:val="00D072EA"/>
    <w:rsid w:val="00D10A31"/>
    <w:rsid w:val="00D10F94"/>
    <w:rsid w:val="00D143CE"/>
    <w:rsid w:val="00D14BF1"/>
    <w:rsid w:val="00D14FA9"/>
    <w:rsid w:val="00D15498"/>
    <w:rsid w:val="00D1774C"/>
    <w:rsid w:val="00D20869"/>
    <w:rsid w:val="00D23A0E"/>
    <w:rsid w:val="00D24579"/>
    <w:rsid w:val="00D24F13"/>
    <w:rsid w:val="00D25ECC"/>
    <w:rsid w:val="00D27C72"/>
    <w:rsid w:val="00D30ED3"/>
    <w:rsid w:val="00D318A2"/>
    <w:rsid w:val="00D33DAC"/>
    <w:rsid w:val="00D37941"/>
    <w:rsid w:val="00D40632"/>
    <w:rsid w:val="00D40718"/>
    <w:rsid w:val="00D41105"/>
    <w:rsid w:val="00D418CC"/>
    <w:rsid w:val="00D41CAC"/>
    <w:rsid w:val="00D42FE6"/>
    <w:rsid w:val="00D44177"/>
    <w:rsid w:val="00D44A03"/>
    <w:rsid w:val="00D45E3B"/>
    <w:rsid w:val="00D46073"/>
    <w:rsid w:val="00D460DC"/>
    <w:rsid w:val="00D47013"/>
    <w:rsid w:val="00D50735"/>
    <w:rsid w:val="00D50D17"/>
    <w:rsid w:val="00D5112D"/>
    <w:rsid w:val="00D525B2"/>
    <w:rsid w:val="00D54297"/>
    <w:rsid w:val="00D56485"/>
    <w:rsid w:val="00D57D28"/>
    <w:rsid w:val="00D61DC4"/>
    <w:rsid w:val="00D61F32"/>
    <w:rsid w:val="00D64718"/>
    <w:rsid w:val="00D649E1"/>
    <w:rsid w:val="00D65BF1"/>
    <w:rsid w:val="00D7091C"/>
    <w:rsid w:val="00D70C4D"/>
    <w:rsid w:val="00D716C4"/>
    <w:rsid w:val="00D72EDA"/>
    <w:rsid w:val="00D74579"/>
    <w:rsid w:val="00D74642"/>
    <w:rsid w:val="00D761F0"/>
    <w:rsid w:val="00D769E1"/>
    <w:rsid w:val="00D76A3F"/>
    <w:rsid w:val="00D7736A"/>
    <w:rsid w:val="00D837DF"/>
    <w:rsid w:val="00D8437D"/>
    <w:rsid w:val="00D84440"/>
    <w:rsid w:val="00D84936"/>
    <w:rsid w:val="00D86004"/>
    <w:rsid w:val="00D875BB"/>
    <w:rsid w:val="00D87B0B"/>
    <w:rsid w:val="00D90D63"/>
    <w:rsid w:val="00D92662"/>
    <w:rsid w:val="00D93E72"/>
    <w:rsid w:val="00D95DD4"/>
    <w:rsid w:val="00DA0411"/>
    <w:rsid w:val="00DA0A86"/>
    <w:rsid w:val="00DA0C48"/>
    <w:rsid w:val="00DA248F"/>
    <w:rsid w:val="00DA26E9"/>
    <w:rsid w:val="00DA2D75"/>
    <w:rsid w:val="00DA70F7"/>
    <w:rsid w:val="00DA7D06"/>
    <w:rsid w:val="00DA7D4D"/>
    <w:rsid w:val="00DB0F70"/>
    <w:rsid w:val="00DB1513"/>
    <w:rsid w:val="00DB157B"/>
    <w:rsid w:val="00DB2C69"/>
    <w:rsid w:val="00DB32BA"/>
    <w:rsid w:val="00DB3B4F"/>
    <w:rsid w:val="00DB5742"/>
    <w:rsid w:val="00DB648C"/>
    <w:rsid w:val="00DB69DE"/>
    <w:rsid w:val="00DB6CA3"/>
    <w:rsid w:val="00DB7AB8"/>
    <w:rsid w:val="00DC19A9"/>
    <w:rsid w:val="00DC1D68"/>
    <w:rsid w:val="00DC485E"/>
    <w:rsid w:val="00DC539D"/>
    <w:rsid w:val="00DC64FC"/>
    <w:rsid w:val="00DD1010"/>
    <w:rsid w:val="00DD17BF"/>
    <w:rsid w:val="00DD28AD"/>
    <w:rsid w:val="00DD37E3"/>
    <w:rsid w:val="00DD5139"/>
    <w:rsid w:val="00DD7148"/>
    <w:rsid w:val="00DD7864"/>
    <w:rsid w:val="00DE036A"/>
    <w:rsid w:val="00DE15B3"/>
    <w:rsid w:val="00DE1CD2"/>
    <w:rsid w:val="00DE226E"/>
    <w:rsid w:val="00DE4578"/>
    <w:rsid w:val="00DE4BD1"/>
    <w:rsid w:val="00DE51D3"/>
    <w:rsid w:val="00DE5B41"/>
    <w:rsid w:val="00DE65A8"/>
    <w:rsid w:val="00DE65EE"/>
    <w:rsid w:val="00DE6D1D"/>
    <w:rsid w:val="00DE75B5"/>
    <w:rsid w:val="00DF032B"/>
    <w:rsid w:val="00DF08AF"/>
    <w:rsid w:val="00DF1120"/>
    <w:rsid w:val="00DF6503"/>
    <w:rsid w:val="00E00D40"/>
    <w:rsid w:val="00E015BE"/>
    <w:rsid w:val="00E02041"/>
    <w:rsid w:val="00E022EF"/>
    <w:rsid w:val="00E028CD"/>
    <w:rsid w:val="00E040E0"/>
    <w:rsid w:val="00E042D7"/>
    <w:rsid w:val="00E049A6"/>
    <w:rsid w:val="00E0587B"/>
    <w:rsid w:val="00E060BC"/>
    <w:rsid w:val="00E06F86"/>
    <w:rsid w:val="00E07931"/>
    <w:rsid w:val="00E1015F"/>
    <w:rsid w:val="00E126A1"/>
    <w:rsid w:val="00E12D52"/>
    <w:rsid w:val="00E132A7"/>
    <w:rsid w:val="00E15662"/>
    <w:rsid w:val="00E25B09"/>
    <w:rsid w:val="00E25BFE"/>
    <w:rsid w:val="00E26EA6"/>
    <w:rsid w:val="00E338E6"/>
    <w:rsid w:val="00E366C5"/>
    <w:rsid w:val="00E37BB5"/>
    <w:rsid w:val="00E4038E"/>
    <w:rsid w:val="00E41035"/>
    <w:rsid w:val="00E41557"/>
    <w:rsid w:val="00E42801"/>
    <w:rsid w:val="00E43BE3"/>
    <w:rsid w:val="00E44A72"/>
    <w:rsid w:val="00E452B3"/>
    <w:rsid w:val="00E459D4"/>
    <w:rsid w:val="00E45B9F"/>
    <w:rsid w:val="00E478E6"/>
    <w:rsid w:val="00E47B17"/>
    <w:rsid w:val="00E47CA9"/>
    <w:rsid w:val="00E5263B"/>
    <w:rsid w:val="00E52F49"/>
    <w:rsid w:val="00E52FB1"/>
    <w:rsid w:val="00E55D08"/>
    <w:rsid w:val="00E57BFC"/>
    <w:rsid w:val="00E608A4"/>
    <w:rsid w:val="00E609D6"/>
    <w:rsid w:val="00E64F32"/>
    <w:rsid w:val="00E650CD"/>
    <w:rsid w:val="00E65E80"/>
    <w:rsid w:val="00E661F6"/>
    <w:rsid w:val="00E674D4"/>
    <w:rsid w:val="00E67A65"/>
    <w:rsid w:val="00E67CA7"/>
    <w:rsid w:val="00E7187A"/>
    <w:rsid w:val="00E71891"/>
    <w:rsid w:val="00E722C8"/>
    <w:rsid w:val="00E72EC7"/>
    <w:rsid w:val="00E73B69"/>
    <w:rsid w:val="00E7481C"/>
    <w:rsid w:val="00E74B76"/>
    <w:rsid w:val="00E75D0D"/>
    <w:rsid w:val="00E75FB3"/>
    <w:rsid w:val="00E7739B"/>
    <w:rsid w:val="00E77C7F"/>
    <w:rsid w:val="00E81486"/>
    <w:rsid w:val="00E82AC1"/>
    <w:rsid w:val="00E84149"/>
    <w:rsid w:val="00E84951"/>
    <w:rsid w:val="00E84DBF"/>
    <w:rsid w:val="00E84FAF"/>
    <w:rsid w:val="00E86A31"/>
    <w:rsid w:val="00E86D05"/>
    <w:rsid w:val="00E8709F"/>
    <w:rsid w:val="00E87337"/>
    <w:rsid w:val="00E91399"/>
    <w:rsid w:val="00E91C6F"/>
    <w:rsid w:val="00E9282D"/>
    <w:rsid w:val="00E9293E"/>
    <w:rsid w:val="00E9300D"/>
    <w:rsid w:val="00E94230"/>
    <w:rsid w:val="00E957EA"/>
    <w:rsid w:val="00E97BAC"/>
    <w:rsid w:val="00EA00CF"/>
    <w:rsid w:val="00EA0856"/>
    <w:rsid w:val="00EA11F6"/>
    <w:rsid w:val="00EA18BF"/>
    <w:rsid w:val="00EA2247"/>
    <w:rsid w:val="00EA22F0"/>
    <w:rsid w:val="00EA2DCB"/>
    <w:rsid w:val="00EA3709"/>
    <w:rsid w:val="00EA3CB8"/>
    <w:rsid w:val="00EA3E1C"/>
    <w:rsid w:val="00EA4DBD"/>
    <w:rsid w:val="00EA5594"/>
    <w:rsid w:val="00EA68D1"/>
    <w:rsid w:val="00EA6BD5"/>
    <w:rsid w:val="00EA7420"/>
    <w:rsid w:val="00EA7D83"/>
    <w:rsid w:val="00EA7ECF"/>
    <w:rsid w:val="00EB0D96"/>
    <w:rsid w:val="00EB1EF8"/>
    <w:rsid w:val="00EB263D"/>
    <w:rsid w:val="00EB269C"/>
    <w:rsid w:val="00EB2A2D"/>
    <w:rsid w:val="00EB3326"/>
    <w:rsid w:val="00EB3350"/>
    <w:rsid w:val="00EB36E4"/>
    <w:rsid w:val="00EB3B05"/>
    <w:rsid w:val="00EB3DA1"/>
    <w:rsid w:val="00EB4339"/>
    <w:rsid w:val="00EB515F"/>
    <w:rsid w:val="00EB550F"/>
    <w:rsid w:val="00EC02E4"/>
    <w:rsid w:val="00EC088C"/>
    <w:rsid w:val="00EC131C"/>
    <w:rsid w:val="00EC15C2"/>
    <w:rsid w:val="00EC17F7"/>
    <w:rsid w:val="00EC2491"/>
    <w:rsid w:val="00EC3606"/>
    <w:rsid w:val="00EC3AD2"/>
    <w:rsid w:val="00EC3B80"/>
    <w:rsid w:val="00EC3E96"/>
    <w:rsid w:val="00EC4F52"/>
    <w:rsid w:val="00EC60B8"/>
    <w:rsid w:val="00EC6335"/>
    <w:rsid w:val="00EC69C7"/>
    <w:rsid w:val="00EC6F01"/>
    <w:rsid w:val="00ED0A2D"/>
    <w:rsid w:val="00ED0BA3"/>
    <w:rsid w:val="00ED252E"/>
    <w:rsid w:val="00ED2829"/>
    <w:rsid w:val="00ED3022"/>
    <w:rsid w:val="00ED3845"/>
    <w:rsid w:val="00ED3BD0"/>
    <w:rsid w:val="00ED3CDA"/>
    <w:rsid w:val="00ED41CE"/>
    <w:rsid w:val="00ED57F3"/>
    <w:rsid w:val="00ED7C6C"/>
    <w:rsid w:val="00EE00E4"/>
    <w:rsid w:val="00EE0B1F"/>
    <w:rsid w:val="00EE0EC7"/>
    <w:rsid w:val="00EE10E2"/>
    <w:rsid w:val="00EE1E84"/>
    <w:rsid w:val="00EE24B2"/>
    <w:rsid w:val="00EE34E4"/>
    <w:rsid w:val="00EE6469"/>
    <w:rsid w:val="00EE73DA"/>
    <w:rsid w:val="00EE7A87"/>
    <w:rsid w:val="00EF0097"/>
    <w:rsid w:val="00EF0632"/>
    <w:rsid w:val="00EF0738"/>
    <w:rsid w:val="00EF24C6"/>
    <w:rsid w:val="00EF2608"/>
    <w:rsid w:val="00EF54E3"/>
    <w:rsid w:val="00EF5936"/>
    <w:rsid w:val="00EF7038"/>
    <w:rsid w:val="00F005D7"/>
    <w:rsid w:val="00F00624"/>
    <w:rsid w:val="00F008F5"/>
    <w:rsid w:val="00F00DBF"/>
    <w:rsid w:val="00F00DEE"/>
    <w:rsid w:val="00F01075"/>
    <w:rsid w:val="00F013B0"/>
    <w:rsid w:val="00F02868"/>
    <w:rsid w:val="00F02B0F"/>
    <w:rsid w:val="00F03A04"/>
    <w:rsid w:val="00F064B0"/>
    <w:rsid w:val="00F1002D"/>
    <w:rsid w:val="00F13BC8"/>
    <w:rsid w:val="00F14BB4"/>
    <w:rsid w:val="00F15A52"/>
    <w:rsid w:val="00F16437"/>
    <w:rsid w:val="00F16EC2"/>
    <w:rsid w:val="00F209C0"/>
    <w:rsid w:val="00F20A57"/>
    <w:rsid w:val="00F212DC"/>
    <w:rsid w:val="00F21C7B"/>
    <w:rsid w:val="00F21DB7"/>
    <w:rsid w:val="00F22188"/>
    <w:rsid w:val="00F236EC"/>
    <w:rsid w:val="00F23D07"/>
    <w:rsid w:val="00F2421C"/>
    <w:rsid w:val="00F25A19"/>
    <w:rsid w:val="00F26D68"/>
    <w:rsid w:val="00F26F2A"/>
    <w:rsid w:val="00F27337"/>
    <w:rsid w:val="00F27AF1"/>
    <w:rsid w:val="00F32B6C"/>
    <w:rsid w:val="00F32C85"/>
    <w:rsid w:val="00F331EE"/>
    <w:rsid w:val="00F34D38"/>
    <w:rsid w:val="00F36123"/>
    <w:rsid w:val="00F4050C"/>
    <w:rsid w:val="00F40511"/>
    <w:rsid w:val="00F40832"/>
    <w:rsid w:val="00F40D4D"/>
    <w:rsid w:val="00F417B6"/>
    <w:rsid w:val="00F41C76"/>
    <w:rsid w:val="00F44432"/>
    <w:rsid w:val="00F44A49"/>
    <w:rsid w:val="00F45A59"/>
    <w:rsid w:val="00F46AF7"/>
    <w:rsid w:val="00F47CA2"/>
    <w:rsid w:val="00F47EE8"/>
    <w:rsid w:val="00F52282"/>
    <w:rsid w:val="00F53522"/>
    <w:rsid w:val="00F54691"/>
    <w:rsid w:val="00F54799"/>
    <w:rsid w:val="00F55B05"/>
    <w:rsid w:val="00F55ECB"/>
    <w:rsid w:val="00F5764F"/>
    <w:rsid w:val="00F6011D"/>
    <w:rsid w:val="00F6216E"/>
    <w:rsid w:val="00F62BFD"/>
    <w:rsid w:val="00F62CEC"/>
    <w:rsid w:val="00F64193"/>
    <w:rsid w:val="00F646EF"/>
    <w:rsid w:val="00F64B33"/>
    <w:rsid w:val="00F64C31"/>
    <w:rsid w:val="00F6549E"/>
    <w:rsid w:val="00F65926"/>
    <w:rsid w:val="00F67443"/>
    <w:rsid w:val="00F67783"/>
    <w:rsid w:val="00F67A69"/>
    <w:rsid w:val="00F70559"/>
    <w:rsid w:val="00F722E9"/>
    <w:rsid w:val="00F733CF"/>
    <w:rsid w:val="00F73788"/>
    <w:rsid w:val="00F7430F"/>
    <w:rsid w:val="00F74D29"/>
    <w:rsid w:val="00F75BD9"/>
    <w:rsid w:val="00F75CF3"/>
    <w:rsid w:val="00F77A33"/>
    <w:rsid w:val="00F77C3F"/>
    <w:rsid w:val="00F77D5F"/>
    <w:rsid w:val="00F80B15"/>
    <w:rsid w:val="00F81C3B"/>
    <w:rsid w:val="00F834E5"/>
    <w:rsid w:val="00F844F2"/>
    <w:rsid w:val="00F851D6"/>
    <w:rsid w:val="00F86F7B"/>
    <w:rsid w:val="00F90855"/>
    <w:rsid w:val="00F9256F"/>
    <w:rsid w:val="00F92E26"/>
    <w:rsid w:val="00F9375B"/>
    <w:rsid w:val="00F93983"/>
    <w:rsid w:val="00F97AE8"/>
    <w:rsid w:val="00F97D42"/>
    <w:rsid w:val="00FA0422"/>
    <w:rsid w:val="00FA169E"/>
    <w:rsid w:val="00FA1C35"/>
    <w:rsid w:val="00FA226F"/>
    <w:rsid w:val="00FA2608"/>
    <w:rsid w:val="00FA4F2C"/>
    <w:rsid w:val="00FA6852"/>
    <w:rsid w:val="00FA7381"/>
    <w:rsid w:val="00FA76B7"/>
    <w:rsid w:val="00FA7E3F"/>
    <w:rsid w:val="00FA7FDA"/>
    <w:rsid w:val="00FB0430"/>
    <w:rsid w:val="00FB27D4"/>
    <w:rsid w:val="00FB2DB3"/>
    <w:rsid w:val="00FB316E"/>
    <w:rsid w:val="00FB325F"/>
    <w:rsid w:val="00FB32A3"/>
    <w:rsid w:val="00FB409D"/>
    <w:rsid w:val="00FB4368"/>
    <w:rsid w:val="00FC15A4"/>
    <w:rsid w:val="00FC20F6"/>
    <w:rsid w:val="00FC268A"/>
    <w:rsid w:val="00FC26EE"/>
    <w:rsid w:val="00FC27AA"/>
    <w:rsid w:val="00FC3BFA"/>
    <w:rsid w:val="00FC7B30"/>
    <w:rsid w:val="00FD206D"/>
    <w:rsid w:val="00FD27B7"/>
    <w:rsid w:val="00FD2C64"/>
    <w:rsid w:val="00FD3281"/>
    <w:rsid w:val="00FD3724"/>
    <w:rsid w:val="00FD4FB5"/>
    <w:rsid w:val="00FD5B4B"/>
    <w:rsid w:val="00FD60F5"/>
    <w:rsid w:val="00FD610F"/>
    <w:rsid w:val="00FD68BB"/>
    <w:rsid w:val="00FD78C4"/>
    <w:rsid w:val="00FE0FD6"/>
    <w:rsid w:val="00FE1CF8"/>
    <w:rsid w:val="00FE295E"/>
    <w:rsid w:val="00FE2F97"/>
    <w:rsid w:val="00FE493B"/>
    <w:rsid w:val="00FE5087"/>
    <w:rsid w:val="00FE6A28"/>
    <w:rsid w:val="00FE7764"/>
    <w:rsid w:val="00FF001F"/>
    <w:rsid w:val="00FF17A7"/>
    <w:rsid w:val="00FF1B81"/>
    <w:rsid w:val="00FF326F"/>
    <w:rsid w:val="00FF3300"/>
    <w:rsid w:val="00FF3677"/>
    <w:rsid w:val="00FF3B62"/>
    <w:rsid w:val="00FF56B5"/>
    <w:rsid w:val="00FF57A2"/>
    <w:rsid w:val="00FF5BD8"/>
    <w:rsid w:val="00FF6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D3F4F60"/>
  <w15:docId w15:val="{34AFAE8E-670A-4138-A14F-9093609C5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qFormat/>
    <w:rsid w:val="009D4B25"/>
    <w:pPr>
      <w:keepNext/>
      <w:keepLines/>
      <w:spacing w:before="200" w:after="0"/>
      <w:contextualSpacing/>
      <w:outlineLvl w:val="2"/>
    </w:pPr>
    <w:rPr>
      <w:rFonts w:ascii="Cambria" w:eastAsia="Times New Roman"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16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16B2"/>
  </w:style>
  <w:style w:type="paragraph" w:styleId="Footer">
    <w:name w:val="footer"/>
    <w:basedOn w:val="Normal"/>
    <w:link w:val="FooterChar"/>
    <w:uiPriority w:val="99"/>
    <w:unhideWhenUsed/>
    <w:rsid w:val="004E16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16B2"/>
  </w:style>
  <w:style w:type="paragraph" w:styleId="BalloonText">
    <w:name w:val="Balloon Text"/>
    <w:basedOn w:val="Normal"/>
    <w:link w:val="BalloonTextChar"/>
    <w:uiPriority w:val="99"/>
    <w:semiHidden/>
    <w:unhideWhenUsed/>
    <w:rsid w:val="004E16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16B2"/>
    <w:rPr>
      <w:rFonts w:ascii="Tahoma" w:hAnsi="Tahoma" w:cs="Tahoma"/>
      <w:sz w:val="16"/>
      <w:szCs w:val="16"/>
    </w:rPr>
  </w:style>
  <w:style w:type="character" w:styleId="PageNumber">
    <w:name w:val="page number"/>
    <w:basedOn w:val="DefaultParagraphFont"/>
    <w:uiPriority w:val="99"/>
    <w:unhideWhenUsed/>
    <w:rsid w:val="00DF08AF"/>
  </w:style>
  <w:style w:type="character" w:customStyle="1" w:styleId="Heading3Char">
    <w:name w:val="Heading 3 Char"/>
    <w:basedOn w:val="DefaultParagraphFont"/>
    <w:link w:val="Heading3"/>
    <w:rsid w:val="009D4B25"/>
    <w:rPr>
      <w:rFonts w:ascii="Cambria" w:eastAsia="Times New Roman" w:hAnsi="Cambria" w:cs="Times New Roman"/>
      <w:b/>
      <w:bCs/>
      <w:color w:val="4F81BD"/>
    </w:rPr>
  </w:style>
  <w:style w:type="table" w:styleId="TableGrid">
    <w:name w:val="Table Grid"/>
    <w:basedOn w:val="TableNormal"/>
    <w:uiPriority w:val="59"/>
    <w:rsid w:val="00F641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233D"/>
    <w:pPr>
      <w:ind w:left="720"/>
      <w:contextualSpacing/>
    </w:pPr>
  </w:style>
  <w:style w:type="character" w:styleId="Hyperlink">
    <w:name w:val="Hyperlink"/>
    <w:basedOn w:val="DefaultParagraphFont"/>
    <w:uiPriority w:val="99"/>
    <w:unhideWhenUsed/>
    <w:rsid w:val="00EA68D1"/>
    <w:rPr>
      <w:color w:val="0000FF" w:themeColor="hyperlink"/>
      <w:u w:val="single"/>
    </w:rPr>
  </w:style>
  <w:style w:type="character" w:styleId="CommentReference">
    <w:name w:val="annotation reference"/>
    <w:basedOn w:val="DefaultParagraphFont"/>
    <w:uiPriority w:val="99"/>
    <w:semiHidden/>
    <w:unhideWhenUsed/>
    <w:rsid w:val="00D1774C"/>
    <w:rPr>
      <w:sz w:val="16"/>
      <w:szCs w:val="16"/>
    </w:rPr>
  </w:style>
  <w:style w:type="paragraph" w:styleId="CommentText">
    <w:name w:val="annotation text"/>
    <w:basedOn w:val="Normal"/>
    <w:link w:val="CommentTextChar"/>
    <w:uiPriority w:val="99"/>
    <w:semiHidden/>
    <w:unhideWhenUsed/>
    <w:rsid w:val="00D1774C"/>
    <w:pPr>
      <w:spacing w:line="240" w:lineRule="auto"/>
    </w:pPr>
    <w:rPr>
      <w:sz w:val="20"/>
      <w:szCs w:val="20"/>
    </w:rPr>
  </w:style>
  <w:style w:type="character" w:customStyle="1" w:styleId="CommentTextChar">
    <w:name w:val="Comment Text Char"/>
    <w:basedOn w:val="DefaultParagraphFont"/>
    <w:link w:val="CommentText"/>
    <w:uiPriority w:val="99"/>
    <w:semiHidden/>
    <w:rsid w:val="00D1774C"/>
    <w:rPr>
      <w:sz w:val="20"/>
      <w:szCs w:val="20"/>
    </w:rPr>
  </w:style>
  <w:style w:type="paragraph" w:styleId="CommentSubject">
    <w:name w:val="annotation subject"/>
    <w:basedOn w:val="CommentText"/>
    <w:next w:val="CommentText"/>
    <w:link w:val="CommentSubjectChar"/>
    <w:uiPriority w:val="99"/>
    <w:semiHidden/>
    <w:unhideWhenUsed/>
    <w:rsid w:val="00D1774C"/>
    <w:rPr>
      <w:b/>
      <w:bCs/>
    </w:rPr>
  </w:style>
  <w:style w:type="character" w:customStyle="1" w:styleId="CommentSubjectChar">
    <w:name w:val="Comment Subject Char"/>
    <w:basedOn w:val="CommentTextChar"/>
    <w:link w:val="CommentSubject"/>
    <w:uiPriority w:val="99"/>
    <w:semiHidden/>
    <w:rsid w:val="00D1774C"/>
    <w:rPr>
      <w:b/>
      <w:bCs/>
      <w:sz w:val="20"/>
      <w:szCs w:val="20"/>
    </w:rPr>
  </w:style>
  <w:style w:type="paragraph" w:customStyle="1" w:styleId="HeadlineB">
    <w:name w:val="Headline B"/>
    <w:basedOn w:val="Normal"/>
    <w:uiPriority w:val="99"/>
    <w:rsid w:val="003B7D9C"/>
    <w:pPr>
      <w:autoSpaceDE w:val="0"/>
      <w:autoSpaceDN w:val="0"/>
      <w:spacing w:before="72" w:after="72" w:line="360" w:lineRule="atLeast"/>
    </w:pPr>
    <w:rPr>
      <w:rFonts w:ascii="AGaramond-Semibold" w:hAnsi="AGaramond-Semibold" w:cs="Times New Roman"/>
      <w:color w:val="275B86"/>
      <w:sz w:val="32"/>
      <w:szCs w:val="32"/>
    </w:rPr>
  </w:style>
  <w:style w:type="paragraph" w:styleId="NormalWeb">
    <w:name w:val="Normal (Web)"/>
    <w:basedOn w:val="Normal"/>
    <w:uiPriority w:val="99"/>
    <w:unhideWhenUsed/>
    <w:rsid w:val="00053D73"/>
    <w:pPr>
      <w:spacing w:after="240"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5E08E8"/>
    <w:pPr>
      <w:spacing w:after="0" w:line="240" w:lineRule="auto"/>
    </w:pPr>
    <w:rPr>
      <w:rFonts w:ascii="Calibri" w:eastAsia="Times New Roman" w:hAnsi="Calibri" w:cs="Consolas"/>
      <w:szCs w:val="21"/>
    </w:rPr>
  </w:style>
  <w:style w:type="character" w:customStyle="1" w:styleId="PlainTextChar">
    <w:name w:val="Plain Text Char"/>
    <w:basedOn w:val="DefaultParagraphFont"/>
    <w:link w:val="PlainText"/>
    <w:uiPriority w:val="99"/>
    <w:rsid w:val="005E08E8"/>
    <w:rPr>
      <w:rFonts w:ascii="Calibri" w:eastAsia="Times New Roman" w:hAnsi="Calibri" w:cs="Consolas"/>
      <w:szCs w:val="21"/>
    </w:rPr>
  </w:style>
  <w:style w:type="character" w:styleId="HTMLCite">
    <w:name w:val="HTML Cite"/>
    <w:basedOn w:val="DefaultParagraphFont"/>
    <w:uiPriority w:val="99"/>
    <w:semiHidden/>
    <w:unhideWhenUsed/>
    <w:rsid w:val="007E6529"/>
    <w:rPr>
      <w:i w:val="0"/>
      <w:iCs w:val="0"/>
      <w:color w:val="006D21"/>
    </w:rPr>
  </w:style>
  <w:style w:type="character" w:styleId="Strong">
    <w:name w:val="Strong"/>
    <w:basedOn w:val="DefaultParagraphFont"/>
    <w:uiPriority w:val="22"/>
    <w:qFormat/>
    <w:rsid w:val="007E6529"/>
    <w:rPr>
      <w:b/>
      <w:bCs/>
    </w:rPr>
  </w:style>
  <w:style w:type="character" w:styleId="FollowedHyperlink">
    <w:name w:val="FollowedHyperlink"/>
    <w:basedOn w:val="DefaultParagraphFont"/>
    <w:uiPriority w:val="99"/>
    <w:semiHidden/>
    <w:unhideWhenUsed/>
    <w:rsid w:val="00ED0A2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730">
      <w:bodyDiv w:val="1"/>
      <w:marLeft w:val="0"/>
      <w:marRight w:val="0"/>
      <w:marTop w:val="0"/>
      <w:marBottom w:val="0"/>
      <w:divBdr>
        <w:top w:val="none" w:sz="0" w:space="0" w:color="auto"/>
        <w:left w:val="none" w:sz="0" w:space="0" w:color="auto"/>
        <w:bottom w:val="none" w:sz="0" w:space="0" w:color="auto"/>
        <w:right w:val="none" w:sz="0" w:space="0" w:color="auto"/>
      </w:divBdr>
    </w:div>
    <w:div w:id="138154384">
      <w:bodyDiv w:val="1"/>
      <w:marLeft w:val="0"/>
      <w:marRight w:val="0"/>
      <w:marTop w:val="0"/>
      <w:marBottom w:val="0"/>
      <w:divBdr>
        <w:top w:val="none" w:sz="0" w:space="0" w:color="auto"/>
        <w:left w:val="none" w:sz="0" w:space="0" w:color="auto"/>
        <w:bottom w:val="none" w:sz="0" w:space="0" w:color="auto"/>
        <w:right w:val="none" w:sz="0" w:space="0" w:color="auto"/>
      </w:divBdr>
    </w:div>
    <w:div w:id="215513804">
      <w:bodyDiv w:val="1"/>
      <w:marLeft w:val="0"/>
      <w:marRight w:val="0"/>
      <w:marTop w:val="0"/>
      <w:marBottom w:val="0"/>
      <w:divBdr>
        <w:top w:val="none" w:sz="0" w:space="0" w:color="auto"/>
        <w:left w:val="none" w:sz="0" w:space="0" w:color="auto"/>
        <w:bottom w:val="none" w:sz="0" w:space="0" w:color="auto"/>
        <w:right w:val="none" w:sz="0" w:space="0" w:color="auto"/>
      </w:divBdr>
    </w:div>
    <w:div w:id="220823268">
      <w:bodyDiv w:val="1"/>
      <w:marLeft w:val="0"/>
      <w:marRight w:val="0"/>
      <w:marTop w:val="0"/>
      <w:marBottom w:val="0"/>
      <w:divBdr>
        <w:top w:val="none" w:sz="0" w:space="0" w:color="auto"/>
        <w:left w:val="none" w:sz="0" w:space="0" w:color="auto"/>
        <w:bottom w:val="none" w:sz="0" w:space="0" w:color="auto"/>
        <w:right w:val="none" w:sz="0" w:space="0" w:color="auto"/>
      </w:divBdr>
    </w:div>
    <w:div w:id="221673130">
      <w:bodyDiv w:val="1"/>
      <w:marLeft w:val="0"/>
      <w:marRight w:val="0"/>
      <w:marTop w:val="0"/>
      <w:marBottom w:val="0"/>
      <w:divBdr>
        <w:top w:val="none" w:sz="0" w:space="0" w:color="auto"/>
        <w:left w:val="none" w:sz="0" w:space="0" w:color="auto"/>
        <w:bottom w:val="none" w:sz="0" w:space="0" w:color="auto"/>
        <w:right w:val="none" w:sz="0" w:space="0" w:color="auto"/>
      </w:divBdr>
    </w:div>
    <w:div w:id="290552310">
      <w:bodyDiv w:val="1"/>
      <w:marLeft w:val="0"/>
      <w:marRight w:val="0"/>
      <w:marTop w:val="0"/>
      <w:marBottom w:val="0"/>
      <w:divBdr>
        <w:top w:val="none" w:sz="0" w:space="0" w:color="auto"/>
        <w:left w:val="none" w:sz="0" w:space="0" w:color="auto"/>
        <w:bottom w:val="none" w:sz="0" w:space="0" w:color="auto"/>
        <w:right w:val="none" w:sz="0" w:space="0" w:color="auto"/>
      </w:divBdr>
    </w:div>
    <w:div w:id="298848259">
      <w:bodyDiv w:val="1"/>
      <w:marLeft w:val="0"/>
      <w:marRight w:val="0"/>
      <w:marTop w:val="0"/>
      <w:marBottom w:val="0"/>
      <w:divBdr>
        <w:top w:val="none" w:sz="0" w:space="0" w:color="auto"/>
        <w:left w:val="none" w:sz="0" w:space="0" w:color="auto"/>
        <w:bottom w:val="none" w:sz="0" w:space="0" w:color="auto"/>
        <w:right w:val="none" w:sz="0" w:space="0" w:color="auto"/>
      </w:divBdr>
    </w:div>
    <w:div w:id="395708704">
      <w:bodyDiv w:val="1"/>
      <w:marLeft w:val="0"/>
      <w:marRight w:val="0"/>
      <w:marTop w:val="0"/>
      <w:marBottom w:val="0"/>
      <w:divBdr>
        <w:top w:val="none" w:sz="0" w:space="0" w:color="auto"/>
        <w:left w:val="none" w:sz="0" w:space="0" w:color="auto"/>
        <w:bottom w:val="none" w:sz="0" w:space="0" w:color="auto"/>
        <w:right w:val="none" w:sz="0" w:space="0" w:color="auto"/>
      </w:divBdr>
    </w:div>
    <w:div w:id="415052137">
      <w:bodyDiv w:val="1"/>
      <w:marLeft w:val="0"/>
      <w:marRight w:val="0"/>
      <w:marTop w:val="0"/>
      <w:marBottom w:val="0"/>
      <w:divBdr>
        <w:top w:val="none" w:sz="0" w:space="0" w:color="auto"/>
        <w:left w:val="none" w:sz="0" w:space="0" w:color="auto"/>
        <w:bottom w:val="none" w:sz="0" w:space="0" w:color="auto"/>
        <w:right w:val="none" w:sz="0" w:space="0" w:color="auto"/>
      </w:divBdr>
    </w:div>
    <w:div w:id="419718795">
      <w:bodyDiv w:val="1"/>
      <w:marLeft w:val="0"/>
      <w:marRight w:val="0"/>
      <w:marTop w:val="0"/>
      <w:marBottom w:val="0"/>
      <w:divBdr>
        <w:top w:val="none" w:sz="0" w:space="0" w:color="auto"/>
        <w:left w:val="none" w:sz="0" w:space="0" w:color="auto"/>
        <w:bottom w:val="none" w:sz="0" w:space="0" w:color="auto"/>
        <w:right w:val="none" w:sz="0" w:space="0" w:color="auto"/>
      </w:divBdr>
    </w:div>
    <w:div w:id="455637121">
      <w:bodyDiv w:val="1"/>
      <w:marLeft w:val="0"/>
      <w:marRight w:val="0"/>
      <w:marTop w:val="0"/>
      <w:marBottom w:val="0"/>
      <w:divBdr>
        <w:top w:val="none" w:sz="0" w:space="0" w:color="auto"/>
        <w:left w:val="none" w:sz="0" w:space="0" w:color="auto"/>
        <w:bottom w:val="none" w:sz="0" w:space="0" w:color="auto"/>
        <w:right w:val="none" w:sz="0" w:space="0" w:color="auto"/>
      </w:divBdr>
    </w:div>
    <w:div w:id="458449952">
      <w:bodyDiv w:val="1"/>
      <w:marLeft w:val="0"/>
      <w:marRight w:val="0"/>
      <w:marTop w:val="0"/>
      <w:marBottom w:val="0"/>
      <w:divBdr>
        <w:top w:val="none" w:sz="0" w:space="0" w:color="auto"/>
        <w:left w:val="none" w:sz="0" w:space="0" w:color="auto"/>
        <w:bottom w:val="none" w:sz="0" w:space="0" w:color="auto"/>
        <w:right w:val="none" w:sz="0" w:space="0" w:color="auto"/>
      </w:divBdr>
    </w:div>
    <w:div w:id="492378790">
      <w:bodyDiv w:val="1"/>
      <w:marLeft w:val="0"/>
      <w:marRight w:val="0"/>
      <w:marTop w:val="0"/>
      <w:marBottom w:val="0"/>
      <w:divBdr>
        <w:top w:val="none" w:sz="0" w:space="0" w:color="auto"/>
        <w:left w:val="none" w:sz="0" w:space="0" w:color="auto"/>
        <w:bottom w:val="none" w:sz="0" w:space="0" w:color="auto"/>
        <w:right w:val="none" w:sz="0" w:space="0" w:color="auto"/>
      </w:divBdr>
    </w:div>
    <w:div w:id="496114277">
      <w:bodyDiv w:val="1"/>
      <w:marLeft w:val="0"/>
      <w:marRight w:val="0"/>
      <w:marTop w:val="0"/>
      <w:marBottom w:val="0"/>
      <w:divBdr>
        <w:top w:val="none" w:sz="0" w:space="0" w:color="auto"/>
        <w:left w:val="none" w:sz="0" w:space="0" w:color="auto"/>
        <w:bottom w:val="none" w:sz="0" w:space="0" w:color="auto"/>
        <w:right w:val="none" w:sz="0" w:space="0" w:color="auto"/>
      </w:divBdr>
    </w:div>
    <w:div w:id="729697132">
      <w:bodyDiv w:val="1"/>
      <w:marLeft w:val="0"/>
      <w:marRight w:val="0"/>
      <w:marTop w:val="0"/>
      <w:marBottom w:val="0"/>
      <w:divBdr>
        <w:top w:val="none" w:sz="0" w:space="0" w:color="auto"/>
        <w:left w:val="none" w:sz="0" w:space="0" w:color="auto"/>
        <w:bottom w:val="none" w:sz="0" w:space="0" w:color="auto"/>
        <w:right w:val="none" w:sz="0" w:space="0" w:color="auto"/>
      </w:divBdr>
    </w:div>
    <w:div w:id="789275932">
      <w:bodyDiv w:val="1"/>
      <w:marLeft w:val="0"/>
      <w:marRight w:val="0"/>
      <w:marTop w:val="0"/>
      <w:marBottom w:val="0"/>
      <w:divBdr>
        <w:top w:val="none" w:sz="0" w:space="0" w:color="auto"/>
        <w:left w:val="none" w:sz="0" w:space="0" w:color="auto"/>
        <w:bottom w:val="none" w:sz="0" w:space="0" w:color="auto"/>
        <w:right w:val="none" w:sz="0" w:space="0" w:color="auto"/>
      </w:divBdr>
    </w:div>
    <w:div w:id="912549520">
      <w:bodyDiv w:val="1"/>
      <w:marLeft w:val="0"/>
      <w:marRight w:val="0"/>
      <w:marTop w:val="0"/>
      <w:marBottom w:val="0"/>
      <w:divBdr>
        <w:top w:val="none" w:sz="0" w:space="0" w:color="auto"/>
        <w:left w:val="none" w:sz="0" w:space="0" w:color="auto"/>
        <w:bottom w:val="none" w:sz="0" w:space="0" w:color="auto"/>
        <w:right w:val="none" w:sz="0" w:space="0" w:color="auto"/>
      </w:divBdr>
    </w:div>
    <w:div w:id="943878483">
      <w:bodyDiv w:val="1"/>
      <w:marLeft w:val="0"/>
      <w:marRight w:val="0"/>
      <w:marTop w:val="0"/>
      <w:marBottom w:val="0"/>
      <w:divBdr>
        <w:top w:val="none" w:sz="0" w:space="0" w:color="auto"/>
        <w:left w:val="none" w:sz="0" w:space="0" w:color="auto"/>
        <w:bottom w:val="none" w:sz="0" w:space="0" w:color="auto"/>
        <w:right w:val="none" w:sz="0" w:space="0" w:color="auto"/>
      </w:divBdr>
    </w:div>
    <w:div w:id="961152793">
      <w:bodyDiv w:val="1"/>
      <w:marLeft w:val="0"/>
      <w:marRight w:val="0"/>
      <w:marTop w:val="0"/>
      <w:marBottom w:val="0"/>
      <w:divBdr>
        <w:top w:val="none" w:sz="0" w:space="0" w:color="auto"/>
        <w:left w:val="none" w:sz="0" w:space="0" w:color="auto"/>
        <w:bottom w:val="none" w:sz="0" w:space="0" w:color="auto"/>
        <w:right w:val="none" w:sz="0" w:space="0" w:color="auto"/>
      </w:divBdr>
    </w:div>
    <w:div w:id="1003356593">
      <w:bodyDiv w:val="1"/>
      <w:marLeft w:val="0"/>
      <w:marRight w:val="0"/>
      <w:marTop w:val="0"/>
      <w:marBottom w:val="0"/>
      <w:divBdr>
        <w:top w:val="none" w:sz="0" w:space="0" w:color="auto"/>
        <w:left w:val="none" w:sz="0" w:space="0" w:color="auto"/>
        <w:bottom w:val="none" w:sz="0" w:space="0" w:color="auto"/>
        <w:right w:val="none" w:sz="0" w:space="0" w:color="auto"/>
      </w:divBdr>
    </w:div>
    <w:div w:id="1012875639">
      <w:bodyDiv w:val="1"/>
      <w:marLeft w:val="0"/>
      <w:marRight w:val="0"/>
      <w:marTop w:val="0"/>
      <w:marBottom w:val="0"/>
      <w:divBdr>
        <w:top w:val="none" w:sz="0" w:space="0" w:color="auto"/>
        <w:left w:val="none" w:sz="0" w:space="0" w:color="auto"/>
        <w:bottom w:val="none" w:sz="0" w:space="0" w:color="auto"/>
        <w:right w:val="none" w:sz="0" w:space="0" w:color="auto"/>
      </w:divBdr>
    </w:div>
    <w:div w:id="1014183964">
      <w:bodyDiv w:val="1"/>
      <w:marLeft w:val="0"/>
      <w:marRight w:val="0"/>
      <w:marTop w:val="0"/>
      <w:marBottom w:val="0"/>
      <w:divBdr>
        <w:top w:val="none" w:sz="0" w:space="0" w:color="auto"/>
        <w:left w:val="none" w:sz="0" w:space="0" w:color="auto"/>
        <w:bottom w:val="none" w:sz="0" w:space="0" w:color="auto"/>
        <w:right w:val="none" w:sz="0" w:space="0" w:color="auto"/>
      </w:divBdr>
    </w:div>
    <w:div w:id="1085305843">
      <w:bodyDiv w:val="1"/>
      <w:marLeft w:val="0"/>
      <w:marRight w:val="0"/>
      <w:marTop w:val="0"/>
      <w:marBottom w:val="0"/>
      <w:divBdr>
        <w:top w:val="none" w:sz="0" w:space="0" w:color="auto"/>
        <w:left w:val="none" w:sz="0" w:space="0" w:color="auto"/>
        <w:bottom w:val="none" w:sz="0" w:space="0" w:color="auto"/>
        <w:right w:val="none" w:sz="0" w:space="0" w:color="auto"/>
      </w:divBdr>
    </w:div>
    <w:div w:id="1120346066">
      <w:bodyDiv w:val="1"/>
      <w:marLeft w:val="0"/>
      <w:marRight w:val="0"/>
      <w:marTop w:val="0"/>
      <w:marBottom w:val="0"/>
      <w:divBdr>
        <w:top w:val="none" w:sz="0" w:space="0" w:color="auto"/>
        <w:left w:val="none" w:sz="0" w:space="0" w:color="auto"/>
        <w:bottom w:val="none" w:sz="0" w:space="0" w:color="auto"/>
        <w:right w:val="none" w:sz="0" w:space="0" w:color="auto"/>
      </w:divBdr>
    </w:div>
    <w:div w:id="1169904021">
      <w:bodyDiv w:val="1"/>
      <w:marLeft w:val="0"/>
      <w:marRight w:val="0"/>
      <w:marTop w:val="0"/>
      <w:marBottom w:val="0"/>
      <w:divBdr>
        <w:top w:val="none" w:sz="0" w:space="0" w:color="auto"/>
        <w:left w:val="none" w:sz="0" w:space="0" w:color="auto"/>
        <w:bottom w:val="none" w:sz="0" w:space="0" w:color="auto"/>
        <w:right w:val="none" w:sz="0" w:space="0" w:color="auto"/>
      </w:divBdr>
    </w:div>
    <w:div w:id="1190608216">
      <w:bodyDiv w:val="1"/>
      <w:marLeft w:val="0"/>
      <w:marRight w:val="0"/>
      <w:marTop w:val="0"/>
      <w:marBottom w:val="0"/>
      <w:divBdr>
        <w:top w:val="none" w:sz="0" w:space="0" w:color="auto"/>
        <w:left w:val="none" w:sz="0" w:space="0" w:color="auto"/>
        <w:bottom w:val="none" w:sz="0" w:space="0" w:color="auto"/>
        <w:right w:val="none" w:sz="0" w:space="0" w:color="auto"/>
      </w:divBdr>
    </w:div>
    <w:div w:id="1233539093">
      <w:bodyDiv w:val="1"/>
      <w:marLeft w:val="0"/>
      <w:marRight w:val="0"/>
      <w:marTop w:val="0"/>
      <w:marBottom w:val="0"/>
      <w:divBdr>
        <w:top w:val="none" w:sz="0" w:space="0" w:color="auto"/>
        <w:left w:val="none" w:sz="0" w:space="0" w:color="auto"/>
        <w:bottom w:val="none" w:sz="0" w:space="0" w:color="auto"/>
        <w:right w:val="none" w:sz="0" w:space="0" w:color="auto"/>
      </w:divBdr>
    </w:div>
    <w:div w:id="1379934951">
      <w:bodyDiv w:val="1"/>
      <w:marLeft w:val="0"/>
      <w:marRight w:val="0"/>
      <w:marTop w:val="0"/>
      <w:marBottom w:val="0"/>
      <w:divBdr>
        <w:top w:val="none" w:sz="0" w:space="0" w:color="auto"/>
        <w:left w:val="none" w:sz="0" w:space="0" w:color="auto"/>
        <w:bottom w:val="none" w:sz="0" w:space="0" w:color="auto"/>
        <w:right w:val="none" w:sz="0" w:space="0" w:color="auto"/>
      </w:divBdr>
    </w:div>
    <w:div w:id="1543201496">
      <w:bodyDiv w:val="1"/>
      <w:marLeft w:val="0"/>
      <w:marRight w:val="0"/>
      <w:marTop w:val="0"/>
      <w:marBottom w:val="0"/>
      <w:divBdr>
        <w:top w:val="none" w:sz="0" w:space="0" w:color="auto"/>
        <w:left w:val="none" w:sz="0" w:space="0" w:color="auto"/>
        <w:bottom w:val="none" w:sz="0" w:space="0" w:color="auto"/>
        <w:right w:val="none" w:sz="0" w:space="0" w:color="auto"/>
      </w:divBdr>
    </w:div>
    <w:div w:id="1631324779">
      <w:bodyDiv w:val="1"/>
      <w:marLeft w:val="0"/>
      <w:marRight w:val="0"/>
      <w:marTop w:val="0"/>
      <w:marBottom w:val="0"/>
      <w:divBdr>
        <w:top w:val="none" w:sz="0" w:space="0" w:color="auto"/>
        <w:left w:val="none" w:sz="0" w:space="0" w:color="auto"/>
        <w:bottom w:val="none" w:sz="0" w:space="0" w:color="auto"/>
        <w:right w:val="none" w:sz="0" w:space="0" w:color="auto"/>
      </w:divBdr>
    </w:div>
    <w:div w:id="1636376984">
      <w:bodyDiv w:val="1"/>
      <w:marLeft w:val="0"/>
      <w:marRight w:val="0"/>
      <w:marTop w:val="0"/>
      <w:marBottom w:val="0"/>
      <w:divBdr>
        <w:top w:val="none" w:sz="0" w:space="0" w:color="auto"/>
        <w:left w:val="none" w:sz="0" w:space="0" w:color="auto"/>
        <w:bottom w:val="none" w:sz="0" w:space="0" w:color="auto"/>
        <w:right w:val="none" w:sz="0" w:space="0" w:color="auto"/>
      </w:divBdr>
    </w:div>
    <w:div w:id="1705208764">
      <w:bodyDiv w:val="1"/>
      <w:marLeft w:val="0"/>
      <w:marRight w:val="0"/>
      <w:marTop w:val="0"/>
      <w:marBottom w:val="0"/>
      <w:divBdr>
        <w:top w:val="none" w:sz="0" w:space="0" w:color="auto"/>
        <w:left w:val="none" w:sz="0" w:space="0" w:color="auto"/>
        <w:bottom w:val="none" w:sz="0" w:space="0" w:color="auto"/>
        <w:right w:val="none" w:sz="0" w:space="0" w:color="auto"/>
      </w:divBdr>
    </w:div>
    <w:div w:id="1760171158">
      <w:bodyDiv w:val="1"/>
      <w:marLeft w:val="0"/>
      <w:marRight w:val="0"/>
      <w:marTop w:val="0"/>
      <w:marBottom w:val="0"/>
      <w:divBdr>
        <w:top w:val="none" w:sz="0" w:space="0" w:color="auto"/>
        <w:left w:val="none" w:sz="0" w:space="0" w:color="auto"/>
        <w:bottom w:val="none" w:sz="0" w:space="0" w:color="auto"/>
        <w:right w:val="none" w:sz="0" w:space="0" w:color="auto"/>
      </w:divBdr>
    </w:div>
    <w:div w:id="1767573402">
      <w:bodyDiv w:val="1"/>
      <w:marLeft w:val="0"/>
      <w:marRight w:val="0"/>
      <w:marTop w:val="0"/>
      <w:marBottom w:val="0"/>
      <w:divBdr>
        <w:top w:val="none" w:sz="0" w:space="0" w:color="auto"/>
        <w:left w:val="none" w:sz="0" w:space="0" w:color="auto"/>
        <w:bottom w:val="none" w:sz="0" w:space="0" w:color="auto"/>
        <w:right w:val="none" w:sz="0" w:space="0" w:color="auto"/>
      </w:divBdr>
    </w:div>
    <w:div w:id="1772776901">
      <w:bodyDiv w:val="1"/>
      <w:marLeft w:val="0"/>
      <w:marRight w:val="0"/>
      <w:marTop w:val="0"/>
      <w:marBottom w:val="0"/>
      <w:divBdr>
        <w:top w:val="none" w:sz="0" w:space="0" w:color="auto"/>
        <w:left w:val="none" w:sz="0" w:space="0" w:color="auto"/>
        <w:bottom w:val="none" w:sz="0" w:space="0" w:color="auto"/>
        <w:right w:val="none" w:sz="0" w:space="0" w:color="auto"/>
      </w:divBdr>
    </w:div>
    <w:div w:id="1775246628">
      <w:bodyDiv w:val="1"/>
      <w:marLeft w:val="0"/>
      <w:marRight w:val="0"/>
      <w:marTop w:val="0"/>
      <w:marBottom w:val="0"/>
      <w:divBdr>
        <w:top w:val="none" w:sz="0" w:space="0" w:color="auto"/>
        <w:left w:val="none" w:sz="0" w:space="0" w:color="auto"/>
        <w:bottom w:val="none" w:sz="0" w:space="0" w:color="auto"/>
        <w:right w:val="none" w:sz="0" w:space="0" w:color="auto"/>
      </w:divBdr>
    </w:div>
    <w:div w:id="1787693336">
      <w:bodyDiv w:val="1"/>
      <w:marLeft w:val="0"/>
      <w:marRight w:val="0"/>
      <w:marTop w:val="0"/>
      <w:marBottom w:val="0"/>
      <w:divBdr>
        <w:top w:val="none" w:sz="0" w:space="0" w:color="auto"/>
        <w:left w:val="none" w:sz="0" w:space="0" w:color="auto"/>
        <w:bottom w:val="none" w:sz="0" w:space="0" w:color="auto"/>
        <w:right w:val="none" w:sz="0" w:space="0" w:color="auto"/>
      </w:divBdr>
    </w:div>
    <w:div w:id="1799184611">
      <w:bodyDiv w:val="1"/>
      <w:marLeft w:val="0"/>
      <w:marRight w:val="0"/>
      <w:marTop w:val="0"/>
      <w:marBottom w:val="0"/>
      <w:divBdr>
        <w:top w:val="none" w:sz="0" w:space="0" w:color="auto"/>
        <w:left w:val="none" w:sz="0" w:space="0" w:color="auto"/>
        <w:bottom w:val="none" w:sz="0" w:space="0" w:color="auto"/>
        <w:right w:val="none" w:sz="0" w:space="0" w:color="auto"/>
      </w:divBdr>
    </w:div>
    <w:div w:id="1802724222">
      <w:bodyDiv w:val="1"/>
      <w:marLeft w:val="0"/>
      <w:marRight w:val="0"/>
      <w:marTop w:val="0"/>
      <w:marBottom w:val="0"/>
      <w:divBdr>
        <w:top w:val="none" w:sz="0" w:space="0" w:color="auto"/>
        <w:left w:val="none" w:sz="0" w:space="0" w:color="auto"/>
        <w:bottom w:val="none" w:sz="0" w:space="0" w:color="auto"/>
        <w:right w:val="none" w:sz="0" w:space="0" w:color="auto"/>
      </w:divBdr>
    </w:div>
    <w:div w:id="1811632884">
      <w:bodyDiv w:val="1"/>
      <w:marLeft w:val="0"/>
      <w:marRight w:val="0"/>
      <w:marTop w:val="0"/>
      <w:marBottom w:val="0"/>
      <w:divBdr>
        <w:top w:val="none" w:sz="0" w:space="0" w:color="auto"/>
        <w:left w:val="none" w:sz="0" w:space="0" w:color="auto"/>
        <w:bottom w:val="none" w:sz="0" w:space="0" w:color="auto"/>
        <w:right w:val="none" w:sz="0" w:space="0" w:color="auto"/>
      </w:divBdr>
    </w:div>
    <w:div w:id="1861695461">
      <w:bodyDiv w:val="1"/>
      <w:marLeft w:val="0"/>
      <w:marRight w:val="0"/>
      <w:marTop w:val="0"/>
      <w:marBottom w:val="0"/>
      <w:divBdr>
        <w:top w:val="none" w:sz="0" w:space="0" w:color="auto"/>
        <w:left w:val="none" w:sz="0" w:space="0" w:color="auto"/>
        <w:bottom w:val="none" w:sz="0" w:space="0" w:color="auto"/>
        <w:right w:val="none" w:sz="0" w:space="0" w:color="auto"/>
      </w:divBdr>
    </w:div>
    <w:div w:id="2050252154">
      <w:bodyDiv w:val="1"/>
      <w:marLeft w:val="0"/>
      <w:marRight w:val="0"/>
      <w:marTop w:val="0"/>
      <w:marBottom w:val="0"/>
      <w:divBdr>
        <w:top w:val="none" w:sz="0" w:space="0" w:color="auto"/>
        <w:left w:val="none" w:sz="0" w:space="0" w:color="auto"/>
        <w:bottom w:val="none" w:sz="0" w:space="0" w:color="auto"/>
        <w:right w:val="none" w:sz="0" w:space="0" w:color="auto"/>
      </w:divBdr>
    </w:div>
    <w:div w:id="2051109519">
      <w:bodyDiv w:val="1"/>
      <w:marLeft w:val="0"/>
      <w:marRight w:val="0"/>
      <w:marTop w:val="0"/>
      <w:marBottom w:val="0"/>
      <w:divBdr>
        <w:top w:val="none" w:sz="0" w:space="0" w:color="auto"/>
        <w:left w:val="none" w:sz="0" w:space="0" w:color="auto"/>
        <w:bottom w:val="none" w:sz="0" w:space="0" w:color="auto"/>
        <w:right w:val="none" w:sz="0" w:space="0" w:color="auto"/>
      </w:divBdr>
    </w:div>
    <w:div w:id="2072733086">
      <w:bodyDiv w:val="1"/>
      <w:marLeft w:val="0"/>
      <w:marRight w:val="0"/>
      <w:marTop w:val="0"/>
      <w:marBottom w:val="0"/>
      <w:divBdr>
        <w:top w:val="none" w:sz="0" w:space="0" w:color="auto"/>
        <w:left w:val="none" w:sz="0" w:space="0" w:color="auto"/>
        <w:bottom w:val="none" w:sz="0" w:space="0" w:color="auto"/>
        <w:right w:val="none" w:sz="0" w:space="0" w:color="auto"/>
      </w:divBdr>
    </w:div>
    <w:div w:id="2125342293">
      <w:bodyDiv w:val="1"/>
      <w:marLeft w:val="0"/>
      <w:marRight w:val="0"/>
      <w:marTop w:val="0"/>
      <w:marBottom w:val="0"/>
      <w:divBdr>
        <w:top w:val="none" w:sz="0" w:space="0" w:color="auto"/>
        <w:left w:val="none" w:sz="0" w:space="0" w:color="auto"/>
        <w:bottom w:val="none" w:sz="0" w:space="0" w:color="auto"/>
        <w:right w:val="none" w:sz="0" w:space="0" w:color="auto"/>
      </w:divBdr>
    </w:div>
    <w:div w:id="213590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header" Target="header2.xml"/><Relationship Id="rId26" Type="http://schemas.openxmlformats.org/officeDocument/2006/relationships/oleObject" Target="embeddings/Microsoft_Excel_Chart1.xls"/><Relationship Id="rId39" Type="http://schemas.openxmlformats.org/officeDocument/2006/relationships/hyperlink" Target="mailto:MDPH-ISP@state.ma.us" TargetMode="External"/><Relationship Id="rId21" Type="http://schemas.openxmlformats.org/officeDocument/2006/relationships/oleObject" Target="embeddings/Microsoft_Excel_Chart.xls"/><Relationship Id="rId34" Type="http://schemas.openxmlformats.org/officeDocument/2006/relationships/hyperlink" Target="http://www.mass.gov/files/documents/2017/02/bad/injury-surveillance-report-2013.pdf" TargetMode="External"/><Relationship Id="rId42" Type="http://schemas.openxmlformats.org/officeDocument/2006/relationships/hyperlink" Target="https://www.mass.gov/files/documents/2016/08/sa/special-emphasis-child-injuries-aug-2016.pdf" TargetMode="External"/><Relationship Id="rId47" Type="http://schemas.openxmlformats.org/officeDocument/2006/relationships/hyperlink" Target="http://www.cdc.gov/homeandrecreationalsafety/falls/" TargetMode="External"/><Relationship Id="rId50" Type="http://schemas.openxmlformats.org/officeDocument/2006/relationships/hyperlink" Target="http://www.mass.gov/eohhs/gov/departments/dph/programs/community-health/dvip/injury-prevention/traumatic-brain-injury.html" TargetMode="External"/><Relationship Id="rId55" Type="http://schemas.openxmlformats.org/officeDocument/2006/relationships/hyperlink" Target="http://www.thehotline.org/" TargetMode="External"/><Relationship Id="rId63" Type="http://schemas.openxmlformats.org/officeDocument/2006/relationships/hyperlink" Target="http://www.mass.gov/eohhs/gov/departments/dph/programs/community-health/dvip/injury-prevention/traumatic-brain-injury.html" TargetMode="External"/><Relationship Id="rId68" Type="http://schemas.openxmlformats.org/officeDocument/2006/relationships/hyperlink" Target="http://www.thehotline.org/" TargetMode="External"/><Relationship Id="rId76" Type="http://schemas.openxmlformats.org/officeDocument/2006/relationships/hyperlink" Target="https://census.missouri.edu/population-by-age/" TargetMode="External"/><Relationship Id="rId7" Type="http://schemas.openxmlformats.org/officeDocument/2006/relationships/endnotes" Target="endnotes.xml"/><Relationship Id="rId71"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chart" Target="charts/chart5.xml"/><Relationship Id="rId29" Type="http://schemas.openxmlformats.org/officeDocument/2006/relationships/oleObject" Target="embeddings/Microsoft_Excel_Chart2.xls"/><Relationship Id="rId11" Type="http://schemas.openxmlformats.org/officeDocument/2006/relationships/header" Target="header1.xml"/><Relationship Id="rId24" Type="http://schemas.openxmlformats.org/officeDocument/2006/relationships/chart" Target="charts/chart9.xml"/><Relationship Id="rId32" Type="http://schemas.openxmlformats.org/officeDocument/2006/relationships/oleObject" Target="embeddings/Microsoft_Excel_Chart3.xls"/><Relationship Id="rId37" Type="http://schemas.openxmlformats.org/officeDocument/2006/relationships/hyperlink" Target="http://www.mass.gov/files/documents/2017/02/bad/injury-surveillance-report-2013.pdf" TargetMode="External"/><Relationship Id="rId40" Type="http://schemas.openxmlformats.org/officeDocument/2006/relationships/hyperlink" Target="https://www.mass.gov/files/documents/2018/07/19/special-emphasis-older-adult-falls-jun-2018.pdf" TargetMode="External"/><Relationship Id="rId45" Type="http://schemas.openxmlformats.org/officeDocument/2006/relationships/hyperlink" Target="http://www.mass.gov/dph/injury" TargetMode="External"/><Relationship Id="rId53" Type="http://schemas.openxmlformats.org/officeDocument/2006/relationships/hyperlink" Target="http://www.cdc.gov/motorvehiclesafety" TargetMode="External"/><Relationship Id="rId58" Type="http://schemas.openxmlformats.org/officeDocument/2006/relationships/hyperlink" Target="http://www.mass.gov/dph/injury" TargetMode="External"/><Relationship Id="rId66" Type="http://schemas.openxmlformats.org/officeDocument/2006/relationships/hyperlink" Target="http://www.cdc.gov/motorvehiclesafety" TargetMode="External"/><Relationship Id="rId74" Type="http://schemas.openxmlformats.org/officeDocument/2006/relationships/hyperlink" Target="http://ftp.cdc.gov/pub/Health_Statistics/NCHS/injury/sascodes/icd10_external.xls"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www.ncoa.org/healthy-aging/falls-prevention/" TargetMode="External"/><Relationship Id="rId10" Type="http://schemas.openxmlformats.org/officeDocument/2006/relationships/hyperlink" Target="https://www.cdc.gov/injury/wisqars/fatal.html" TargetMode="External"/><Relationship Id="rId19" Type="http://schemas.openxmlformats.org/officeDocument/2006/relationships/chart" Target="charts/chart6.xml"/><Relationship Id="rId31" Type="http://schemas.openxmlformats.org/officeDocument/2006/relationships/image" Target="media/image7.png"/><Relationship Id="rId44" Type="http://schemas.openxmlformats.org/officeDocument/2006/relationships/image" Target="media/image9.jpeg"/><Relationship Id="rId52" Type="http://schemas.openxmlformats.org/officeDocument/2006/relationships/hyperlink" Target="http://www.safekids.org" TargetMode="External"/><Relationship Id="rId60" Type="http://schemas.openxmlformats.org/officeDocument/2006/relationships/hyperlink" Target="http://www.cdc.gov/homeandrecreationalsafety/falls/" TargetMode="External"/><Relationship Id="rId65" Type="http://schemas.openxmlformats.org/officeDocument/2006/relationships/hyperlink" Target="http://www.safekids.org" TargetMode="External"/><Relationship Id="rId73" Type="http://schemas.openxmlformats.org/officeDocument/2006/relationships/hyperlink" Target="https://census.missouri.edu/population-by-age/" TargetMode="External"/><Relationship Id="rId78" Type="http://schemas.openxmlformats.org/officeDocument/2006/relationships/hyperlink" Target="http://www.cdc.gov/injury/wisqars/ecode_matrix.html" TargetMode="External"/><Relationship Id="rId4" Type="http://schemas.openxmlformats.org/officeDocument/2006/relationships/settings" Target="settings.xml"/><Relationship Id="rId9" Type="http://schemas.openxmlformats.org/officeDocument/2006/relationships/hyperlink" Target="https://www.cdc.gov/injury/wisqars/fatal.html" TargetMode="External"/><Relationship Id="rId14" Type="http://schemas.openxmlformats.org/officeDocument/2006/relationships/chart" Target="charts/chart3.xml"/><Relationship Id="rId22" Type="http://schemas.openxmlformats.org/officeDocument/2006/relationships/chart" Target="charts/chart7.xml"/><Relationship Id="rId27" Type="http://schemas.openxmlformats.org/officeDocument/2006/relationships/chart" Target="charts/chart10.xml"/><Relationship Id="rId30" Type="http://schemas.openxmlformats.org/officeDocument/2006/relationships/chart" Target="charts/chart11.xml"/><Relationship Id="rId35" Type="http://schemas.openxmlformats.org/officeDocument/2006/relationships/hyperlink" Target="http://www.mass.gov/dph/isp" TargetMode="External"/><Relationship Id="rId43" Type="http://schemas.openxmlformats.org/officeDocument/2006/relationships/hyperlink" Target="https://www.mass.gov/files/documents/2016/08/sa/special-emphasis-child-injuries-aug-2016.pdf" TargetMode="External"/><Relationship Id="rId48" Type="http://schemas.openxmlformats.org/officeDocument/2006/relationships/hyperlink" Target="http://www.ncoa.org/healthy-aging/falls-prevention/" TargetMode="External"/><Relationship Id="rId56" Type="http://schemas.openxmlformats.org/officeDocument/2006/relationships/hyperlink" Target="http://www.mass.gov/orgs/division-of-sexual-and-domestic-violence-prevention-and-services" TargetMode="External"/><Relationship Id="rId64" Type="http://schemas.openxmlformats.org/officeDocument/2006/relationships/hyperlink" Target="http://www.nhtsa.gov/" TargetMode="External"/><Relationship Id="rId69" Type="http://schemas.openxmlformats.org/officeDocument/2006/relationships/hyperlink" Target="http://www.mass.gov/orgs/division-of-sexual-and-domestic-violence-prevention-and-services" TargetMode="External"/><Relationship Id="rId77" Type="http://schemas.openxmlformats.org/officeDocument/2006/relationships/hyperlink" Target="http://ftp.cdc.gov/pub/Health_Statistics/NCHS/injury/sascodes/icd10_external.xls" TargetMode="External"/><Relationship Id="rId8" Type="http://schemas.openxmlformats.org/officeDocument/2006/relationships/chart" Target="charts/chart1.xml"/><Relationship Id="rId51" Type="http://schemas.openxmlformats.org/officeDocument/2006/relationships/hyperlink" Target="http://www.nhtsa.gov/" TargetMode="External"/><Relationship Id="rId72" Type="http://schemas.openxmlformats.org/officeDocument/2006/relationships/image" Target="media/image11.jpeg"/><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image" Target="media/image2.jpeg"/><Relationship Id="rId25" Type="http://schemas.openxmlformats.org/officeDocument/2006/relationships/image" Target="media/image5.png"/><Relationship Id="rId33" Type="http://schemas.openxmlformats.org/officeDocument/2006/relationships/image" Target="media/image8.png"/><Relationship Id="rId38" Type="http://schemas.openxmlformats.org/officeDocument/2006/relationships/hyperlink" Target="http://www.mass.gov/dph/isp" TargetMode="External"/><Relationship Id="rId46" Type="http://schemas.openxmlformats.org/officeDocument/2006/relationships/hyperlink" Target="http://www.mass.gov/dph/isp" TargetMode="External"/><Relationship Id="rId59" Type="http://schemas.openxmlformats.org/officeDocument/2006/relationships/hyperlink" Target="http://www.mass.gov/dph/isp" TargetMode="External"/><Relationship Id="rId67" Type="http://schemas.openxmlformats.org/officeDocument/2006/relationships/hyperlink" Target="http://www.mass.gov/dph/suicideprevention" TargetMode="External"/><Relationship Id="rId20" Type="http://schemas.openxmlformats.org/officeDocument/2006/relationships/image" Target="media/image4.png"/><Relationship Id="rId41" Type="http://schemas.openxmlformats.org/officeDocument/2006/relationships/hyperlink" Target="https://www.mass.gov/files/documents/2018/07/19/special-emphasis-older-adult-falls-jun-2018.pdf" TargetMode="External"/><Relationship Id="rId54" Type="http://schemas.openxmlformats.org/officeDocument/2006/relationships/hyperlink" Target="http://www.mass.gov/dph/suicideprevention" TargetMode="External"/><Relationship Id="rId62" Type="http://schemas.openxmlformats.org/officeDocument/2006/relationships/hyperlink" Target="https://www.cdc.gov/TraumaticBrainInjury/index.html" TargetMode="External"/><Relationship Id="rId70" Type="http://schemas.openxmlformats.org/officeDocument/2006/relationships/hyperlink" Target="http://www.mass.gov/dph/dvip" TargetMode="External"/><Relationship Id="rId75" Type="http://schemas.openxmlformats.org/officeDocument/2006/relationships/hyperlink" Target="http://www.cdc.gov/injury/wisqars/ecode_matrix.htm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4.xml"/><Relationship Id="rId23" Type="http://schemas.openxmlformats.org/officeDocument/2006/relationships/chart" Target="charts/chart8.xml"/><Relationship Id="rId28" Type="http://schemas.openxmlformats.org/officeDocument/2006/relationships/image" Target="media/image6.png"/><Relationship Id="rId36" Type="http://schemas.openxmlformats.org/officeDocument/2006/relationships/hyperlink" Target="mailto:MDPH-ISP@state.ma.us" TargetMode="External"/><Relationship Id="rId49" Type="http://schemas.openxmlformats.org/officeDocument/2006/relationships/hyperlink" Target="https://www.cdc.gov/TraumaticBrainInjury/index.html" TargetMode="External"/><Relationship Id="rId57" Type="http://schemas.openxmlformats.org/officeDocument/2006/relationships/hyperlink" Target="http://www.mass.gov/dph/dvip" TargetMode="Externa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5.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6.xm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1.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2.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3.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68"/>
      <c:rotY val="20"/>
      <c:depthPercent val="30"/>
      <c:rAngAx val="1"/>
    </c:view3D>
    <c:floor>
      <c:thickness val="0"/>
      <c:spPr>
        <a:noFill/>
        <a:ln w="9525">
          <a:noFill/>
        </a:ln>
      </c:spPr>
    </c:floor>
    <c:sideWall>
      <c:thickness val="0"/>
      <c:spPr>
        <a:noFill/>
        <a:ln w="25400">
          <a:noFill/>
        </a:ln>
      </c:spPr>
    </c:sideWall>
    <c:backWall>
      <c:thickness val="0"/>
      <c:spPr>
        <a:noFill/>
        <a:ln w="25400">
          <a:noFill/>
        </a:ln>
      </c:spPr>
    </c:backWall>
    <c:plotArea>
      <c:layout>
        <c:manualLayout>
          <c:layoutTarget val="inner"/>
          <c:xMode val="edge"/>
          <c:yMode val="edge"/>
          <c:x val="0"/>
          <c:y val="6.89487273806414E-5"/>
          <c:w val="1"/>
          <c:h val="0.95578789493418581"/>
        </c:manualLayout>
      </c:layout>
      <c:bar3DChart>
        <c:barDir val="col"/>
        <c:grouping val="percentStacked"/>
        <c:varyColors val="0"/>
        <c:ser>
          <c:idx val="0"/>
          <c:order val="0"/>
          <c:tx>
            <c:strRef>
              <c:f>Sheet1!$A$2</c:f>
              <c:strCache>
                <c:ptCount val="1"/>
                <c:pt idx="0">
                  <c:v>ED Visits</c:v>
                </c:pt>
              </c:strCache>
            </c:strRef>
          </c:tx>
          <c:spPr>
            <a:solidFill>
              <a:schemeClr val="accent4">
                <a:lumMod val="60000"/>
                <a:lumOff val="40000"/>
              </a:schemeClr>
            </a:solidFill>
            <a:ln w="12666">
              <a:solidFill>
                <a:srgbClr val="000000"/>
              </a:solidFill>
              <a:prstDash val="solid"/>
            </a:ln>
          </c:spPr>
          <c:invertIfNegative val="0"/>
          <c:dLbls>
            <c:delete val="1"/>
          </c:dLbls>
          <c:cat>
            <c:numRef>
              <c:f>Sheet1!$B$1:$B$1</c:f>
              <c:numCache>
                <c:formatCode>General</c:formatCode>
                <c:ptCount val="1"/>
              </c:numCache>
            </c:numRef>
          </c:cat>
          <c:val>
            <c:numRef>
              <c:f>Sheet1!$B$2:$B$2</c:f>
              <c:numCache>
                <c:formatCode>General</c:formatCode>
                <c:ptCount val="1"/>
                <c:pt idx="0">
                  <c:v>50</c:v>
                </c:pt>
              </c:numCache>
            </c:numRef>
          </c:val>
          <c:shape val="pyramidToMax"/>
          <c:extLst>
            <c:ext xmlns:c16="http://schemas.microsoft.com/office/drawing/2014/chart" uri="{C3380CC4-5D6E-409C-BE32-E72D297353CC}">
              <c16:uniqueId val="{00000000-7975-413E-9571-08D2E2CF922A}"/>
            </c:ext>
          </c:extLst>
        </c:ser>
        <c:ser>
          <c:idx val="1"/>
          <c:order val="1"/>
          <c:tx>
            <c:strRef>
              <c:f>Sheet1!$A$3</c:f>
              <c:strCache>
                <c:ptCount val="1"/>
                <c:pt idx="0">
                  <c:v>Hospital Stays</c:v>
                </c:pt>
              </c:strCache>
            </c:strRef>
          </c:tx>
          <c:spPr>
            <a:solidFill>
              <a:srgbClr val="FF9900"/>
            </a:solidFill>
            <a:ln w="12666">
              <a:solidFill>
                <a:srgbClr val="000000"/>
              </a:solidFill>
              <a:prstDash val="solid"/>
            </a:ln>
          </c:spPr>
          <c:invertIfNegative val="0"/>
          <c:dPt>
            <c:idx val="0"/>
            <c:invertIfNegative val="0"/>
            <c:bubble3D val="0"/>
            <c:spPr>
              <a:solidFill>
                <a:schemeClr val="accent3">
                  <a:lumMod val="60000"/>
                  <a:lumOff val="40000"/>
                </a:schemeClr>
              </a:solidFill>
              <a:ln w="12666">
                <a:solidFill>
                  <a:srgbClr val="000000"/>
                </a:solidFill>
                <a:prstDash val="solid"/>
              </a:ln>
            </c:spPr>
            <c:extLst>
              <c:ext xmlns:c16="http://schemas.microsoft.com/office/drawing/2014/chart" uri="{C3380CC4-5D6E-409C-BE32-E72D297353CC}">
                <c16:uniqueId val="{00000002-7975-413E-9571-08D2E2CF922A}"/>
              </c:ext>
            </c:extLst>
          </c:dPt>
          <c:dLbls>
            <c:dLbl>
              <c:idx val="0"/>
              <c:layout>
                <c:manualLayout>
                  <c:x val="2.5175243936702653E-2"/>
                  <c:y val="6.0430284065279049E-3"/>
                </c:manualLayout>
              </c:layout>
              <c:tx>
                <c:rich>
                  <a:bodyPr/>
                  <a:lstStyle/>
                  <a:p>
                    <a:r>
                      <a:rPr lang="en-US" sz="1100"/>
                      <a:t>77,251
Hospital Stays</a:t>
                    </a:r>
                    <a:endParaRPr lang="en-US"/>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975-413E-9571-08D2E2CF922A}"/>
                </c:ext>
              </c:extLst>
            </c:dLbl>
            <c:spPr>
              <a:noFill/>
              <a:ln w="25331">
                <a:noFill/>
              </a:ln>
            </c:spPr>
            <c:txPr>
              <a:bodyPr/>
              <a:lstStyle/>
              <a:p>
                <a:pPr>
                  <a:defRPr sz="1100" b="1" i="0" u="none" strike="noStrike" baseline="0">
                    <a:solidFill>
                      <a:srgbClr val="000000"/>
                    </a:solidFill>
                    <a:latin typeface="Arial"/>
                    <a:ea typeface="Arial"/>
                    <a:cs typeface="Arial"/>
                  </a:defRPr>
                </a:pPr>
                <a:endParaRPr lang="en-US"/>
              </a:p>
            </c:txPr>
            <c:showLegendKey val="0"/>
            <c:showVal val="0"/>
            <c:showCatName val="0"/>
            <c:showSerName val="1"/>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Sheet1!$B$3:$B$3</c:f>
              <c:numCache>
                <c:formatCode>General</c:formatCode>
                <c:ptCount val="1"/>
                <c:pt idx="0">
                  <c:v>35</c:v>
                </c:pt>
              </c:numCache>
            </c:numRef>
          </c:val>
          <c:shape val="pyramidToMax"/>
          <c:extLst>
            <c:ext xmlns:c16="http://schemas.microsoft.com/office/drawing/2014/chart" uri="{C3380CC4-5D6E-409C-BE32-E72D297353CC}">
              <c16:uniqueId val="{00000003-7975-413E-9571-08D2E2CF922A}"/>
            </c:ext>
          </c:extLst>
        </c:ser>
        <c:ser>
          <c:idx val="2"/>
          <c:order val="2"/>
          <c:tx>
            <c:strRef>
              <c:f>Sheet1!$A$4</c:f>
              <c:strCache>
                <c:ptCount val="1"/>
                <c:pt idx="0">
                  <c:v>Deaths</c:v>
                </c:pt>
              </c:strCache>
            </c:strRef>
          </c:tx>
          <c:spPr>
            <a:solidFill>
              <a:srgbClr val="FFFF00">
                <a:alpha val="60000"/>
              </a:srgbClr>
            </a:solidFill>
            <a:ln w="12666">
              <a:solidFill>
                <a:srgbClr val="000000"/>
              </a:solidFill>
              <a:prstDash val="solid"/>
            </a:ln>
          </c:spPr>
          <c:invertIfNegative val="0"/>
          <c:dPt>
            <c:idx val="0"/>
            <c:invertIfNegative val="0"/>
            <c:bubble3D val="0"/>
            <c:spPr>
              <a:solidFill>
                <a:srgbClr val="FFFF00"/>
              </a:solidFill>
              <a:ln w="12666">
                <a:solidFill>
                  <a:srgbClr val="000000"/>
                </a:solidFill>
                <a:prstDash val="solid"/>
              </a:ln>
            </c:spPr>
            <c:extLst>
              <c:ext xmlns:c16="http://schemas.microsoft.com/office/drawing/2014/chart" uri="{C3380CC4-5D6E-409C-BE32-E72D297353CC}">
                <c16:uniqueId val="{00000005-7975-413E-9571-08D2E2CF922A}"/>
              </c:ext>
            </c:extLst>
          </c:dPt>
          <c:dLbls>
            <c:dLbl>
              <c:idx val="0"/>
              <c:layout>
                <c:manualLayout>
                  <c:x val="0.24653637899293515"/>
                  <c:y val="-2.6242408824168968E-2"/>
                </c:manualLayout>
              </c:layout>
              <c:tx>
                <c:rich>
                  <a:bodyPr/>
                  <a:lstStyle/>
                  <a:p>
                    <a:pPr>
                      <a:defRPr sz="1100" b="1" i="0" u="none" strike="noStrike" baseline="0">
                        <a:solidFill>
                          <a:srgbClr val="000000"/>
                        </a:solidFill>
                        <a:latin typeface="Arial"/>
                        <a:ea typeface="Arial"/>
                        <a:cs typeface="Arial"/>
                      </a:defRPr>
                    </a:pPr>
                    <a:r>
                      <a:rPr lang="en-US" sz="1100"/>
                      <a:t>4,176
Deaths</a:t>
                    </a:r>
                    <a:endParaRPr lang="en-US"/>
                  </a:p>
                </c:rich>
              </c:tx>
              <c:spPr>
                <a:noFill/>
                <a:ln w="25331">
                  <a:noFill/>
                </a:ln>
              </c:spPr>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975-413E-9571-08D2E2CF922A}"/>
                </c:ext>
              </c:extLst>
            </c:dLbl>
            <c:spPr>
              <a:noFill/>
              <a:ln>
                <a:noFill/>
              </a:ln>
              <a:effectLst/>
            </c:spPr>
            <c:txPr>
              <a:bodyPr/>
              <a:lstStyle/>
              <a:p>
                <a:pPr>
                  <a:defRPr sz="1100"/>
                </a:pPr>
                <a:endParaRPr lang="en-US"/>
              </a:p>
            </c:txPr>
            <c:showLegendKey val="0"/>
            <c:showVal val="0"/>
            <c:showCatName val="0"/>
            <c:showSerName val="0"/>
            <c:showPercent val="0"/>
            <c:showBubbleSize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Sheet1!$B$4:$B$4</c:f>
              <c:numCache>
                <c:formatCode>General</c:formatCode>
                <c:ptCount val="1"/>
                <c:pt idx="0">
                  <c:v>15</c:v>
                </c:pt>
              </c:numCache>
            </c:numRef>
          </c:val>
          <c:shape val="pyramidToMax"/>
          <c:extLst>
            <c:ext xmlns:c16="http://schemas.microsoft.com/office/drawing/2014/chart" uri="{C3380CC4-5D6E-409C-BE32-E72D297353CC}">
              <c16:uniqueId val="{00000006-7975-413E-9571-08D2E2CF922A}"/>
            </c:ext>
          </c:extLst>
        </c:ser>
        <c:dLbls>
          <c:showLegendKey val="0"/>
          <c:showVal val="0"/>
          <c:showCatName val="0"/>
          <c:showSerName val="1"/>
          <c:showPercent val="0"/>
          <c:showBubbleSize val="0"/>
        </c:dLbls>
        <c:gapWidth val="30"/>
        <c:gapDepth val="0"/>
        <c:shape val="pyramidToMax"/>
        <c:axId val="73751552"/>
        <c:axId val="73769728"/>
        <c:axId val="0"/>
      </c:bar3DChart>
      <c:catAx>
        <c:axId val="73751552"/>
        <c:scaling>
          <c:orientation val="minMax"/>
        </c:scaling>
        <c:delete val="0"/>
        <c:axPos val="b"/>
        <c:numFmt formatCode="General" sourceLinked="1"/>
        <c:majorTickMark val="out"/>
        <c:minorTickMark val="none"/>
        <c:tickLblPos val="low"/>
        <c:spPr>
          <a:ln w="9499">
            <a:noFill/>
          </a:ln>
        </c:spPr>
        <c:txPr>
          <a:bodyPr rot="0" vert="horz"/>
          <a:lstStyle/>
          <a:p>
            <a:pPr>
              <a:defRPr sz="1047" b="1" i="0" u="none" strike="noStrike" baseline="0">
                <a:solidFill>
                  <a:srgbClr val="000000"/>
                </a:solidFill>
                <a:latin typeface="Arial"/>
                <a:ea typeface="Arial"/>
                <a:cs typeface="Arial"/>
              </a:defRPr>
            </a:pPr>
            <a:endParaRPr lang="en-US"/>
          </a:p>
        </c:txPr>
        <c:crossAx val="73769728"/>
        <c:crosses val="autoZero"/>
        <c:auto val="1"/>
        <c:lblAlgn val="ctr"/>
        <c:lblOffset val="100"/>
        <c:tickLblSkip val="1"/>
        <c:tickMarkSkip val="1"/>
        <c:noMultiLvlLbl val="0"/>
      </c:catAx>
      <c:valAx>
        <c:axId val="73769728"/>
        <c:scaling>
          <c:orientation val="minMax"/>
        </c:scaling>
        <c:delete val="1"/>
        <c:axPos val="l"/>
        <c:numFmt formatCode="0%" sourceLinked="1"/>
        <c:majorTickMark val="out"/>
        <c:minorTickMark val="none"/>
        <c:tickLblPos val="nextTo"/>
        <c:crossAx val="73751552"/>
        <c:crosses val="autoZero"/>
        <c:crossBetween val="between"/>
      </c:valAx>
      <c:spPr>
        <a:noFill/>
        <a:ln w="25331">
          <a:noFill/>
        </a:ln>
      </c:spPr>
    </c:plotArea>
    <c:plotVisOnly val="1"/>
    <c:dispBlanksAs val="gap"/>
    <c:showDLblsOverMax val="0"/>
  </c:chart>
  <c:spPr>
    <a:noFill/>
    <a:ln>
      <a:noFill/>
    </a:ln>
  </c:spPr>
  <c:txPr>
    <a:bodyPr/>
    <a:lstStyle/>
    <a:p>
      <a:pPr>
        <a:defRPr sz="1047" b="1" i="0" u="none" strike="noStrike" baseline="0">
          <a:solidFill>
            <a:srgbClr val="000000"/>
          </a:solidFill>
          <a:latin typeface="Arial"/>
          <a:ea typeface="Arial"/>
          <a:cs typeface="Arial"/>
        </a:defRPr>
      </a:pPr>
      <a:endParaRPr lang="en-US"/>
    </a:p>
  </c:txPr>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283679777684714"/>
          <c:y val="8.9948908531792549E-2"/>
          <c:w val="0.66710906073036524"/>
          <c:h val="0.60803047662948684"/>
        </c:manualLayout>
      </c:layout>
      <c:lineChart>
        <c:grouping val="standard"/>
        <c:varyColors val="0"/>
        <c:ser>
          <c:idx val="0"/>
          <c:order val="0"/>
          <c:tx>
            <c:strRef>
              <c:f>Sheet1!$B$1</c:f>
              <c:strCache>
                <c:ptCount val="1"/>
                <c:pt idx="0">
                  <c:v>Rate</c:v>
                </c:pt>
              </c:strCache>
            </c:strRef>
          </c:tx>
          <c:spPr>
            <a:ln w="38100">
              <a:solidFill>
                <a:srgbClr val="7030A0"/>
              </a:solidFill>
            </a:ln>
          </c:spPr>
          <c:marker>
            <c:symbol val="circle"/>
            <c:size val="7"/>
            <c:spPr>
              <a:solidFill>
                <a:srgbClr val="7030A0"/>
              </a:solidFill>
              <a:ln>
                <a:noFill/>
              </a:ln>
            </c:spPr>
          </c:marker>
          <c:cat>
            <c:numRef>
              <c:f>Sheet1!$A$2:$A$11</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Ref>
              <c:f>Sheet1!$B$2:$B$11</c:f>
              <c:numCache>
                <c:formatCode>0.0</c:formatCode>
                <c:ptCount val="10"/>
                <c:pt idx="0">
                  <c:v>36.991428169245459</c:v>
                </c:pt>
                <c:pt idx="1">
                  <c:v>36.163629201945966</c:v>
                </c:pt>
                <c:pt idx="2">
                  <c:v>38.554823515122834</c:v>
                </c:pt>
                <c:pt idx="3">
                  <c:v>38.982498245585013</c:v>
                </c:pt>
                <c:pt idx="4">
                  <c:v>38.948523539746382</c:v>
                </c:pt>
                <c:pt idx="5">
                  <c:v>35.067418085172925</c:v>
                </c:pt>
                <c:pt idx="6">
                  <c:v>31.978730932923995</c:v>
                </c:pt>
                <c:pt idx="7">
                  <c:v>31.630841210737234</c:v>
                </c:pt>
                <c:pt idx="8">
                  <c:v>29.380477336900739</c:v>
                </c:pt>
                <c:pt idx="9">
                  <c:v>27.983206566953019</c:v>
                </c:pt>
              </c:numCache>
            </c:numRef>
          </c:val>
          <c:smooth val="0"/>
          <c:extLst>
            <c:ext xmlns:c16="http://schemas.microsoft.com/office/drawing/2014/chart" uri="{C3380CC4-5D6E-409C-BE32-E72D297353CC}">
              <c16:uniqueId val="{00000000-9F7F-47CA-A10B-1603E31D3F25}"/>
            </c:ext>
          </c:extLst>
        </c:ser>
        <c:dLbls>
          <c:showLegendKey val="0"/>
          <c:showVal val="0"/>
          <c:showCatName val="0"/>
          <c:showSerName val="0"/>
          <c:showPercent val="0"/>
          <c:showBubbleSize val="0"/>
        </c:dLbls>
        <c:marker val="1"/>
        <c:smooth val="0"/>
        <c:axId val="92147712"/>
        <c:axId val="92149632"/>
      </c:lineChart>
      <c:catAx>
        <c:axId val="92147712"/>
        <c:scaling>
          <c:orientation val="minMax"/>
        </c:scaling>
        <c:delete val="0"/>
        <c:axPos val="b"/>
        <c:numFmt formatCode="General" sourceLinked="1"/>
        <c:majorTickMark val="out"/>
        <c:minorTickMark val="none"/>
        <c:tickLblPos val="nextTo"/>
        <c:crossAx val="92149632"/>
        <c:crosses val="autoZero"/>
        <c:auto val="1"/>
        <c:lblAlgn val="ctr"/>
        <c:lblOffset val="100"/>
        <c:noMultiLvlLbl val="0"/>
      </c:catAx>
      <c:valAx>
        <c:axId val="92149632"/>
        <c:scaling>
          <c:orientation val="minMax"/>
          <c:max val="50"/>
        </c:scaling>
        <c:delete val="0"/>
        <c:axPos val="l"/>
        <c:majorGridlines/>
        <c:title>
          <c:tx>
            <c:rich>
              <a:bodyPr rot="-5400000" vert="horz"/>
              <a:lstStyle/>
              <a:p>
                <a:pPr>
                  <a:defRPr/>
                </a:pPr>
                <a:r>
                  <a:rPr lang="en-US"/>
                  <a:t>Rate per 100,000 Persons</a:t>
                </a:r>
              </a:p>
            </c:rich>
          </c:tx>
          <c:overlay val="0"/>
        </c:title>
        <c:numFmt formatCode="0" sourceLinked="0"/>
        <c:majorTickMark val="out"/>
        <c:minorTickMark val="none"/>
        <c:tickLblPos val="nextTo"/>
        <c:crossAx val="92147712"/>
        <c:crosses val="autoZero"/>
        <c:crossBetween val="between"/>
        <c:majorUnit val="10"/>
      </c:valAx>
      <c:dTable>
        <c:showHorzBorder val="1"/>
        <c:showVertBorder val="1"/>
        <c:showOutline val="1"/>
        <c:showKeys val="0"/>
      </c:dTable>
    </c:plotArea>
    <c:plotVisOnly val="1"/>
    <c:dispBlanksAs val="gap"/>
    <c:showDLblsOverMax val="0"/>
  </c:chart>
  <c:spPr>
    <a:noFill/>
    <a:ln>
      <a:noFill/>
    </a:ln>
  </c:sp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040426833628643"/>
          <c:y val="8.9948908531792549E-2"/>
          <c:w val="0.64656356023105588"/>
          <c:h val="0.60803047662948684"/>
        </c:manualLayout>
      </c:layout>
      <c:lineChart>
        <c:grouping val="standard"/>
        <c:varyColors val="0"/>
        <c:ser>
          <c:idx val="0"/>
          <c:order val="0"/>
          <c:tx>
            <c:strRef>
              <c:f>Sheet1!$B$1</c:f>
              <c:strCache>
                <c:ptCount val="1"/>
                <c:pt idx="0">
                  <c:v>Rate</c:v>
                </c:pt>
              </c:strCache>
            </c:strRef>
          </c:tx>
          <c:spPr>
            <a:ln w="38100">
              <a:solidFill>
                <a:srgbClr val="7030A0"/>
              </a:solidFill>
            </a:ln>
          </c:spPr>
          <c:marker>
            <c:symbol val="circle"/>
            <c:size val="7"/>
            <c:spPr>
              <a:solidFill>
                <a:srgbClr val="7030A0"/>
              </a:solidFill>
              <a:ln>
                <a:noFill/>
              </a:ln>
            </c:spPr>
          </c:marker>
          <c:cat>
            <c:numRef>
              <c:f>Sheet1!$A$2:$A$11</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Ref>
              <c:f>Sheet1!$B$2:$B$11</c:f>
              <c:numCache>
                <c:formatCode>0.0</c:formatCode>
                <c:ptCount val="10"/>
                <c:pt idx="0">
                  <c:v>55.914324423598366</c:v>
                </c:pt>
                <c:pt idx="1">
                  <c:v>47.729902908323815</c:v>
                </c:pt>
                <c:pt idx="2">
                  <c:v>46.065114975494943</c:v>
                </c:pt>
                <c:pt idx="3">
                  <c:v>42.639947475237477</c:v>
                </c:pt>
                <c:pt idx="4">
                  <c:v>42.827156285901459</c:v>
                </c:pt>
                <c:pt idx="5">
                  <c:v>39.198209186468617</c:v>
                </c:pt>
                <c:pt idx="6">
                  <c:v>37.046991718319461</c:v>
                </c:pt>
                <c:pt idx="7">
                  <c:v>34.528321335047977</c:v>
                </c:pt>
                <c:pt idx="8">
                  <c:v>33.458004169799601</c:v>
                </c:pt>
                <c:pt idx="9">
                  <c:v>30.724419216865314</c:v>
                </c:pt>
              </c:numCache>
            </c:numRef>
          </c:val>
          <c:smooth val="0"/>
          <c:extLst>
            <c:ext xmlns:c16="http://schemas.microsoft.com/office/drawing/2014/chart" uri="{C3380CC4-5D6E-409C-BE32-E72D297353CC}">
              <c16:uniqueId val="{00000000-8EAA-4E5D-9DCE-8E0B75BB1A4B}"/>
            </c:ext>
          </c:extLst>
        </c:ser>
        <c:dLbls>
          <c:showLegendKey val="0"/>
          <c:showVal val="0"/>
          <c:showCatName val="0"/>
          <c:showSerName val="0"/>
          <c:showPercent val="0"/>
          <c:showBubbleSize val="0"/>
        </c:dLbls>
        <c:marker val="1"/>
        <c:smooth val="0"/>
        <c:axId val="94413952"/>
        <c:axId val="94415872"/>
      </c:lineChart>
      <c:catAx>
        <c:axId val="94413952"/>
        <c:scaling>
          <c:orientation val="minMax"/>
        </c:scaling>
        <c:delete val="0"/>
        <c:axPos val="b"/>
        <c:numFmt formatCode="General" sourceLinked="1"/>
        <c:majorTickMark val="out"/>
        <c:minorTickMark val="none"/>
        <c:tickLblPos val="nextTo"/>
        <c:crossAx val="94415872"/>
        <c:crosses val="autoZero"/>
        <c:auto val="1"/>
        <c:lblAlgn val="ctr"/>
        <c:lblOffset val="100"/>
        <c:noMultiLvlLbl val="0"/>
      </c:catAx>
      <c:valAx>
        <c:axId val="94415872"/>
        <c:scaling>
          <c:orientation val="minMax"/>
          <c:max val="80"/>
        </c:scaling>
        <c:delete val="0"/>
        <c:axPos val="l"/>
        <c:majorGridlines/>
        <c:title>
          <c:tx>
            <c:rich>
              <a:bodyPr rot="-5400000" vert="horz"/>
              <a:lstStyle/>
              <a:p>
                <a:pPr>
                  <a:defRPr/>
                </a:pPr>
                <a:r>
                  <a:rPr lang="en-US"/>
                  <a:t>Rate per 100,000 Persons</a:t>
                </a:r>
              </a:p>
            </c:rich>
          </c:tx>
          <c:overlay val="0"/>
        </c:title>
        <c:numFmt formatCode="0" sourceLinked="0"/>
        <c:majorTickMark val="out"/>
        <c:minorTickMark val="none"/>
        <c:tickLblPos val="nextTo"/>
        <c:crossAx val="94413952"/>
        <c:crosses val="autoZero"/>
        <c:crossBetween val="between"/>
        <c:majorUnit val="20"/>
      </c:valAx>
      <c:dTable>
        <c:showHorzBorder val="1"/>
        <c:showVertBorder val="1"/>
        <c:showOutline val="1"/>
        <c:showKeys val="0"/>
      </c:dTable>
    </c:plotArea>
    <c:plotVisOnly val="1"/>
    <c:dispBlanksAs val="gap"/>
    <c:showDLblsOverMax val="0"/>
  </c:chart>
  <c:spPr>
    <a:noFill/>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361317318420448"/>
          <c:y val="9.1390220959222182E-2"/>
          <c:w val="0.75979579007292564"/>
          <c:h val="0.8208904807951638"/>
        </c:manualLayout>
      </c:layout>
      <c:pieChart>
        <c:varyColors val="0"/>
        <c:ser>
          <c:idx val="0"/>
          <c:order val="0"/>
          <c:tx>
            <c:strRef>
              <c:f>Sheet1!$B$1</c:f>
              <c:strCache>
                <c:ptCount val="1"/>
                <c:pt idx="0">
                  <c:v>count</c:v>
                </c:pt>
              </c:strCache>
            </c:strRef>
          </c:tx>
          <c:spPr>
            <a:ln>
              <a:solidFill>
                <a:schemeClr val="accent3">
                  <a:lumMod val="50000"/>
                </a:schemeClr>
              </a:solidFill>
            </a:ln>
          </c:spPr>
          <c:dPt>
            <c:idx val="0"/>
            <c:bubble3D val="0"/>
            <c:explosion val="9"/>
            <c:spPr>
              <a:solidFill>
                <a:schemeClr val="accent3">
                  <a:lumMod val="50000"/>
                </a:schemeClr>
              </a:solidFill>
              <a:ln>
                <a:solidFill>
                  <a:schemeClr val="accent3">
                    <a:lumMod val="50000"/>
                  </a:schemeClr>
                </a:solidFill>
              </a:ln>
            </c:spPr>
            <c:extLst>
              <c:ext xmlns:c16="http://schemas.microsoft.com/office/drawing/2014/chart" uri="{C3380CC4-5D6E-409C-BE32-E72D297353CC}">
                <c16:uniqueId val="{00000001-1B37-4319-9101-6A0149C4FA5A}"/>
              </c:ext>
            </c:extLst>
          </c:dPt>
          <c:dPt>
            <c:idx val="1"/>
            <c:bubble3D val="0"/>
            <c:spPr>
              <a:solidFill>
                <a:schemeClr val="accent3">
                  <a:lumMod val="75000"/>
                </a:schemeClr>
              </a:solidFill>
              <a:ln>
                <a:solidFill>
                  <a:schemeClr val="accent3">
                    <a:lumMod val="50000"/>
                  </a:schemeClr>
                </a:solidFill>
              </a:ln>
            </c:spPr>
            <c:extLst>
              <c:ext xmlns:c16="http://schemas.microsoft.com/office/drawing/2014/chart" uri="{C3380CC4-5D6E-409C-BE32-E72D297353CC}">
                <c16:uniqueId val="{00000003-1B37-4319-9101-6A0149C4FA5A}"/>
              </c:ext>
            </c:extLst>
          </c:dPt>
          <c:dPt>
            <c:idx val="2"/>
            <c:bubble3D val="0"/>
            <c:spPr>
              <a:solidFill>
                <a:schemeClr val="accent3">
                  <a:lumMod val="60000"/>
                  <a:lumOff val="40000"/>
                </a:schemeClr>
              </a:solidFill>
              <a:ln>
                <a:solidFill>
                  <a:schemeClr val="accent3">
                    <a:lumMod val="50000"/>
                  </a:schemeClr>
                </a:solidFill>
              </a:ln>
            </c:spPr>
            <c:extLst>
              <c:ext xmlns:c16="http://schemas.microsoft.com/office/drawing/2014/chart" uri="{C3380CC4-5D6E-409C-BE32-E72D297353CC}">
                <c16:uniqueId val="{00000005-1B37-4319-9101-6A0149C4FA5A}"/>
              </c:ext>
            </c:extLst>
          </c:dPt>
          <c:dPt>
            <c:idx val="3"/>
            <c:bubble3D val="0"/>
            <c:spPr>
              <a:solidFill>
                <a:schemeClr val="accent3">
                  <a:lumMod val="20000"/>
                  <a:lumOff val="80000"/>
                </a:schemeClr>
              </a:solidFill>
              <a:ln>
                <a:solidFill>
                  <a:schemeClr val="accent3">
                    <a:lumMod val="50000"/>
                  </a:schemeClr>
                </a:solidFill>
              </a:ln>
            </c:spPr>
            <c:extLst>
              <c:ext xmlns:c16="http://schemas.microsoft.com/office/drawing/2014/chart" uri="{C3380CC4-5D6E-409C-BE32-E72D297353CC}">
                <c16:uniqueId val="{00000007-1B37-4319-9101-6A0149C4FA5A}"/>
              </c:ext>
            </c:extLst>
          </c:dPt>
          <c:dLbls>
            <c:dLbl>
              <c:idx val="0"/>
              <c:delete val="1"/>
              <c:extLst>
                <c:ext xmlns:c15="http://schemas.microsoft.com/office/drawing/2012/chart" uri="{CE6537A1-D6FC-4f65-9D91-7224C49458BB}"/>
                <c:ext xmlns:c16="http://schemas.microsoft.com/office/drawing/2014/chart" uri="{C3380CC4-5D6E-409C-BE32-E72D297353CC}">
                  <c16:uniqueId val="{00000001-1B37-4319-9101-6A0149C4FA5A}"/>
                </c:ext>
              </c:extLst>
            </c:dLbl>
            <c:dLbl>
              <c:idx val="1"/>
              <c:layout>
                <c:manualLayout>
                  <c:x val="0.19718829657710296"/>
                  <c:y val="4.9483517390808078E-2"/>
                </c:manualLayout>
              </c:layout>
              <c:tx>
                <c:rich>
                  <a:bodyPr/>
                  <a:lstStyle/>
                  <a:p>
                    <a:r>
                      <a:rPr lang="en-US">
                        <a:solidFill>
                          <a:schemeClr val="bg1"/>
                        </a:solidFill>
                      </a:rPr>
                      <a:t>Suicide,
15%</a:t>
                    </a:r>
                    <a:endParaRPr lang="en-US"/>
                  </a:p>
                </c:rich>
              </c:tx>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1B37-4319-9101-6A0149C4FA5A}"/>
                </c:ext>
              </c:extLst>
            </c:dLbl>
            <c:dLbl>
              <c:idx val="2"/>
              <c:delete val="1"/>
              <c:extLst>
                <c:ext xmlns:c15="http://schemas.microsoft.com/office/drawing/2012/chart" uri="{CE6537A1-D6FC-4f65-9D91-7224C49458BB}"/>
                <c:ext xmlns:c16="http://schemas.microsoft.com/office/drawing/2014/chart" uri="{C3380CC4-5D6E-409C-BE32-E72D297353CC}">
                  <c16:uniqueId val="{00000005-1B37-4319-9101-6A0149C4FA5A}"/>
                </c:ext>
              </c:extLst>
            </c:dLbl>
            <c:dLbl>
              <c:idx val="3"/>
              <c:delete val="1"/>
              <c:extLst>
                <c:ext xmlns:c15="http://schemas.microsoft.com/office/drawing/2012/chart" uri="{CE6537A1-D6FC-4f65-9D91-7224C49458BB}"/>
                <c:ext xmlns:c16="http://schemas.microsoft.com/office/drawing/2014/chart" uri="{C3380CC4-5D6E-409C-BE32-E72D297353CC}">
                  <c16:uniqueId val="{00000007-1B37-4319-9101-6A0149C4FA5A}"/>
                </c:ext>
              </c:extLst>
            </c:dLbl>
            <c:spPr>
              <a:noFill/>
              <a:ln>
                <a:noFill/>
              </a:ln>
              <a:effectLst/>
            </c:spPr>
            <c:txPr>
              <a:bodyPr/>
              <a:lstStyle/>
              <a:p>
                <a:pPr>
                  <a:defRPr sz="1100" b="1">
                    <a:solidFill>
                      <a:schemeClr val="bg1"/>
                    </a:solidFill>
                    <a:latin typeface="Arial" pitchFamily="34" charset="0"/>
                    <a:cs typeface="Arial" pitchFamily="34" charset="0"/>
                  </a:defRPr>
                </a:pPr>
                <a:endParaRPr lang="en-US"/>
              </a:p>
            </c:txPr>
            <c:dLblPos val="bestFit"/>
            <c:showLegendKey val="0"/>
            <c:showVal val="0"/>
            <c:showCatName val="1"/>
            <c:showSerName val="0"/>
            <c:showPercent val="1"/>
            <c:showBubbleSize val="0"/>
            <c:showLeaderLines val="1"/>
            <c:extLst>
              <c:ext xmlns:c15="http://schemas.microsoft.com/office/drawing/2012/chart" uri="{CE6537A1-D6FC-4f65-9D91-7224C49458BB}"/>
            </c:extLst>
          </c:dLbls>
          <c:cat>
            <c:strRef>
              <c:f>Sheet1!$A$2:$A$5</c:f>
              <c:strCache>
                <c:ptCount val="4"/>
                <c:pt idx="0">
                  <c:v>Unintentional Injury</c:v>
                </c:pt>
                <c:pt idx="1">
                  <c:v>Suicide</c:v>
                </c:pt>
                <c:pt idx="2">
                  <c:v>Homicide</c:v>
                </c:pt>
                <c:pt idx="3">
                  <c:v>Other/ Undetermined Intent</c:v>
                </c:pt>
              </c:strCache>
            </c:strRef>
          </c:cat>
          <c:val>
            <c:numRef>
              <c:f>Sheet1!$B$2:$B$5</c:f>
              <c:numCache>
                <c:formatCode>General</c:formatCode>
                <c:ptCount val="4"/>
                <c:pt idx="0">
                  <c:v>3324</c:v>
                </c:pt>
                <c:pt idx="1">
                  <c:v>647</c:v>
                </c:pt>
                <c:pt idx="2">
                  <c:v>145</c:v>
                </c:pt>
                <c:pt idx="3">
                  <c:v>60</c:v>
                </c:pt>
              </c:numCache>
            </c:numRef>
          </c:val>
          <c:extLst>
            <c:ext xmlns:c16="http://schemas.microsoft.com/office/drawing/2014/chart" uri="{C3380CC4-5D6E-409C-BE32-E72D297353CC}">
              <c16:uniqueId val="{00000008-1B37-4319-9101-6A0149C4FA5A}"/>
            </c:ext>
          </c:extLst>
        </c:ser>
        <c:ser>
          <c:idx val="1"/>
          <c:order val="1"/>
          <c:tx>
            <c:strRef>
              <c:f>Sheet1!$C$1</c:f>
              <c:strCache>
                <c:ptCount val="1"/>
                <c:pt idx="0">
                  <c:v>Percent</c:v>
                </c:pt>
              </c:strCache>
            </c:strRef>
          </c:tx>
          <c:dLbls>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Sheet1!$A$2:$A$5</c:f>
              <c:strCache>
                <c:ptCount val="4"/>
                <c:pt idx="0">
                  <c:v>Unintentional Injury</c:v>
                </c:pt>
                <c:pt idx="1">
                  <c:v>Suicide</c:v>
                </c:pt>
                <c:pt idx="2">
                  <c:v>Homicide</c:v>
                </c:pt>
                <c:pt idx="3">
                  <c:v>Other/ Undetermined Intent</c:v>
                </c:pt>
              </c:strCache>
            </c:strRef>
          </c:cat>
          <c:val>
            <c:numRef>
              <c:f>Sheet1!$C$2:$C$5</c:f>
              <c:numCache>
                <c:formatCode>0%</c:formatCode>
                <c:ptCount val="4"/>
                <c:pt idx="0">
                  <c:v>0.79597701149425293</c:v>
                </c:pt>
                <c:pt idx="1">
                  <c:v>0.15493295019157088</c:v>
                </c:pt>
                <c:pt idx="2">
                  <c:v>3.4722222222222224E-2</c:v>
                </c:pt>
                <c:pt idx="3">
                  <c:v>1.4367816091954023E-2</c:v>
                </c:pt>
              </c:numCache>
            </c:numRef>
          </c:val>
          <c:extLst>
            <c:ext xmlns:c16="http://schemas.microsoft.com/office/drawing/2014/chart" uri="{C3380CC4-5D6E-409C-BE32-E72D297353CC}">
              <c16:uniqueId val="{00000009-1B37-4319-9101-6A0149C4FA5A}"/>
            </c:ext>
          </c:extLst>
        </c:ser>
        <c:dLbls>
          <c:showLegendKey val="0"/>
          <c:showVal val="0"/>
          <c:showCatName val="1"/>
          <c:showSerName val="0"/>
          <c:showPercent val="1"/>
          <c:showBubbleSize val="0"/>
          <c:showLeaderLines val="1"/>
        </c:dLbls>
        <c:firstSliceAng val="328"/>
      </c:pieChart>
    </c:plotArea>
    <c:plotVisOnly val="1"/>
    <c:dispBlanksAs val="gap"/>
    <c:showDLblsOverMax val="0"/>
  </c:chart>
  <c:spPr>
    <a:ln>
      <a:noFill/>
    </a:ln>
  </c:sp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6037234699978351"/>
          <c:y val="0.11505740368863288"/>
          <c:w val="0.59779277633421579"/>
          <c:h val="0.72680468213285421"/>
        </c:manualLayout>
      </c:layout>
      <c:pieChart>
        <c:varyColors val="0"/>
        <c:ser>
          <c:idx val="0"/>
          <c:order val="0"/>
          <c:tx>
            <c:strRef>
              <c:f>Sheet1!$C$1</c:f>
              <c:strCache>
                <c:ptCount val="1"/>
                <c:pt idx="0">
                  <c:v>Percent</c:v>
                </c:pt>
              </c:strCache>
            </c:strRef>
          </c:tx>
          <c:spPr>
            <a:ln w="6350">
              <a:solidFill>
                <a:schemeClr val="tx1"/>
              </a:solidFill>
            </a:ln>
          </c:spPr>
          <c:dPt>
            <c:idx val="0"/>
            <c:bubble3D val="0"/>
            <c:spPr>
              <a:solidFill>
                <a:srgbClr val="7030A0"/>
              </a:solidFill>
              <a:ln w="6350">
                <a:solidFill>
                  <a:schemeClr val="tx1"/>
                </a:solidFill>
              </a:ln>
            </c:spPr>
            <c:extLst>
              <c:ext xmlns:c16="http://schemas.microsoft.com/office/drawing/2014/chart" uri="{C3380CC4-5D6E-409C-BE32-E72D297353CC}">
                <c16:uniqueId val="{00000001-5ACD-49CA-876A-067D23797746}"/>
              </c:ext>
            </c:extLst>
          </c:dPt>
          <c:dPt>
            <c:idx val="1"/>
            <c:bubble3D val="0"/>
            <c:spPr>
              <a:solidFill>
                <a:schemeClr val="accent3">
                  <a:lumMod val="75000"/>
                </a:schemeClr>
              </a:solidFill>
              <a:ln w="6350">
                <a:solidFill>
                  <a:schemeClr val="tx1"/>
                </a:solidFill>
              </a:ln>
            </c:spPr>
            <c:extLst>
              <c:ext xmlns:c16="http://schemas.microsoft.com/office/drawing/2014/chart" uri="{C3380CC4-5D6E-409C-BE32-E72D297353CC}">
                <c16:uniqueId val="{00000003-5ACD-49CA-876A-067D23797746}"/>
              </c:ext>
            </c:extLst>
          </c:dPt>
          <c:dPt>
            <c:idx val="2"/>
            <c:bubble3D val="0"/>
            <c:spPr>
              <a:solidFill>
                <a:schemeClr val="accent1">
                  <a:lumMod val="60000"/>
                  <a:lumOff val="40000"/>
                </a:schemeClr>
              </a:solidFill>
              <a:ln w="6350">
                <a:solidFill>
                  <a:schemeClr val="tx1"/>
                </a:solidFill>
              </a:ln>
            </c:spPr>
            <c:extLst>
              <c:ext xmlns:c16="http://schemas.microsoft.com/office/drawing/2014/chart" uri="{C3380CC4-5D6E-409C-BE32-E72D297353CC}">
                <c16:uniqueId val="{00000005-5ACD-49CA-876A-067D23797746}"/>
              </c:ext>
            </c:extLst>
          </c:dPt>
          <c:dPt>
            <c:idx val="3"/>
            <c:bubble3D val="0"/>
            <c:spPr>
              <a:solidFill>
                <a:schemeClr val="bg1">
                  <a:lumMod val="85000"/>
                </a:schemeClr>
              </a:solidFill>
              <a:ln w="6350">
                <a:solidFill>
                  <a:schemeClr val="tx1"/>
                </a:solidFill>
              </a:ln>
            </c:spPr>
            <c:extLst>
              <c:ext xmlns:c16="http://schemas.microsoft.com/office/drawing/2014/chart" uri="{C3380CC4-5D6E-409C-BE32-E72D297353CC}">
                <c16:uniqueId val="{00000007-5ACD-49CA-876A-067D23797746}"/>
              </c:ext>
            </c:extLst>
          </c:dPt>
          <c:dPt>
            <c:idx val="4"/>
            <c:bubble3D val="0"/>
            <c:spPr>
              <a:solidFill>
                <a:schemeClr val="accent2">
                  <a:lumMod val="75000"/>
                </a:schemeClr>
              </a:solidFill>
              <a:ln w="6350">
                <a:solidFill>
                  <a:schemeClr val="tx1"/>
                </a:solidFill>
              </a:ln>
            </c:spPr>
            <c:extLst>
              <c:ext xmlns:c16="http://schemas.microsoft.com/office/drawing/2014/chart" uri="{C3380CC4-5D6E-409C-BE32-E72D297353CC}">
                <c16:uniqueId val="{00000009-5ACD-49CA-876A-067D23797746}"/>
              </c:ext>
            </c:extLst>
          </c:dPt>
          <c:dPt>
            <c:idx val="5"/>
            <c:bubble3D val="0"/>
            <c:spPr>
              <a:solidFill>
                <a:schemeClr val="bg1">
                  <a:lumMod val="75000"/>
                </a:schemeClr>
              </a:solidFill>
              <a:ln w="6350">
                <a:solidFill>
                  <a:schemeClr val="tx1"/>
                </a:solidFill>
              </a:ln>
            </c:spPr>
            <c:extLst>
              <c:ext xmlns:c16="http://schemas.microsoft.com/office/drawing/2014/chart" uri="{C3380CC4-5D6E-409C-BE32-E72D297353CC}">
                <c16:uniqueId val="{0000000B-5ACD-49CA-876A-067D23797746}"/>
              </c:ext>
            </c:extLst>
          </c:dPt>
          <c:dPt>
            <c:idx val="6"/>
            <c:bubble3D val="0"/>
            <c:spPr>
              <a:solidFill>
                <a:schemeClr val="bg1">
                  <a:lumMod val="85000"/>
                </a:schemeClr>
              </a:solidFill>
              <a:ln w="6350">
                <a:solidFill>
                  <a:schemeClr val="tx1"/>
                </a:solidFill>
              </a:ln>
            </c:spPr>
            <c:extLst>
              <c:ext xmlns:c16="http://schemas.microsoft.com/office/drawing/2014/chart" uri="{C3380CC4-5D6E-409C-BE32-E72D297353CC}">
                <c16:uniqueId val="{0000000D-5ACD-49CA-876A-067D23797746}"/>
              </c:ext>
            </c:extLst>
          </c:dPt>
          <c:dLbls>
            <c:dLbl>
              <c:idx val="0"/>
              <c:layout>
                <c:manualLayout>
                  <c:x val="-0.49481372463533096"/>
                  <c:y val="0.10337734507581549"/>
                </c:manualLayout>
              </c:layout>
              <c:tx>
                <c:rich>
                  <a:bodyPr/>
                  <a:lstStyle/>
                  <a:p>
                    <a:pPr>
                      <a:defRPr sz="1100" b="1">
                        <a:solidFill>
                          <a:schemeClr val="bg1"/>
                        </a:solidFill>
                        <a:latin typeface="Arial" pitchFamily="34" charset="0"/>
                        <a:cs typeface="Arial" pitchFamily="34" charset="0"/>
                      </a:defRPr>
                    </a:pPr>
                    <a:r>
                      <a:rPr lang="en-US" sz="1100"/>
                      <a:t>Fall,
22%</a:t>
                    </a:r>
                    <a:endParaRPr lang="en-US"/>
                  </a:p>
                </c:rich>
              </c:tx>
              <c:sp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5ACD-49CA-876A-067D23797746}"/>
                </c:ext>
              </c:extLst>
            </c:dLbl>
            <c:dLbl>
              <c:idx val="1"/>
              <c:delete val="1"/>
              <c:extLst>
                <c:ext xmlns:c15="http://schemas.microsoft.com/office/drawing/2012/chart" uri="{CE6537A1-D6FC-4f65-9D91-7224C49458BB}"/>
                <c:ext xmlns:c16="http://schemas.microsoft.com/office/drawing/2014/chart" uri="{C3380CC4-5D6E-409C-BE32-E72D297353CC}">
                  <c16:uniqueId val="{00000003-5ACD-49CA-876A-067D23797746}"/>
                </c:ext>
              </c:extLst>
            </c:dLbl>
            <c:dLbl>
              <c:idx val="2"/>
              <c:layout>
                <c:manualLayout>
                  <c:x val="0.16340061026509017"/>
                  <c:y val="6.5335031587999109E-2"/>
                </c:manualLayout>
              </c:layout>
              <c:tx>
                <c:rich>
                  <a:bodyPr/>
                  <a:lstStyle/>
                  <a:p>
                    <a:pPr>
                      <a:defRPr sz="1050" b="1">
                        <a:solidFill>
                          <a:schemeClr val="tx1"/>
                        </a:solidFill>
                        <a:latin typeface="Arial" pitchFamily="34" charset="0"/>
                        <a:cs typeface="Arial" pitchFamily="34" charset="0"/>
                      </a:defRPr>
                    </a:pPr>
                    <a:r>
                      <a:rPr lang="en-US"/>
                      <a:t>MV Traffic,
11%</a:t>
                    </a:r>
                  </a:p>
                </c:rich>
              </c:tx>
              <c:sp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5ACD-49CA-876A-067D23797746}"/>
                </c:ext>
              </c:extLst>
            </c:dLbl>
            <c:dLbl>
              <c:idx val="3"/>
              <c:delete val="1"/>
              <c:extLst>
                <c:ext xmlns:c15="http://schemas.microsoft.com/office/drawing/2012/chart" uri="{CE6537A1-D6FC-4f65-9D91-7224C49458BB}"/>
                <c:ext xmlns:c16="http://schemas.microsoft.com/office/drawing/2014/chart" uri="{C3380CC4-5D6E-409C-BE32-E72D297353CC}">
                  <c16:uniqueId val="{00000007-5ACD-49CA-876A-067D23797746}"/>
                </c:ext>
              </c:extLst>
            </c:dLbl>
            <c:dLbl>
              <c:idx val="4"/>
              <c:layout>
                <c:manualLayout>
                  <c:x val="-3.2805076179913295E-2"/>
                  <c:y val="-3.224183021074304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5ACD-49CA-876A-067D23797746}"/>
                </c:ext>
              </c:extLst>
            </c:dLbl>
            <c:dLbl>
              <c:idx val="5"/>
              <c:layout>
                <c:manualLayout>
                  <c:x val="0.14390342023892858"/>
                  <c:y val="0.1311583242240130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5ACD-49CA-876A-067D23797746}"/>
                </c:ext>
              </c:extLst>
            </c:dLbl>
            <c:dLbl>
              <c:idx val="6"/>
              <c:layout>
                <c:manualLayout>
                  <c:x val="0.14274005372548074"/>
                  <c:y val="0.1632239169515754"/>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5ACD-49CA-876A-067D23797746}"/>
                </c:ext>
              </c:extLst>
            </c:dLbl>
            <c:spPr>
              <a:noFill/>
              <a:ln>
                <a:noFill/>
              </a:ln>
              <a:effectLst/>
            </c:spPr>
            <c:txPr>
              <a:bodyPr/>
              <a:lstStyle/>
              <a:p>
                <a:pPr>
                  <a:defRPr sz="1100" b="1">
                    <a:latin typeface="Arial" pitchFamily="34" charset="0"/>
                    <a:cs typeface="Arial" pitchFamily="34" charset="0"/>
                  </a:defRPr>
                </a:pPr>
                <a:endParaRPr lang="en-US"/>
              </a:p>
            </c:txPr>
            <c:dLblPos val="bestFit"/>
            <c:showLegendKey val="0"/>
            <c:showVal val="0"/>
            <c:showCatName val="1"/>
            <c:showSerName val="0"/>
            <c:showPercent val="1"/>
            <c:showBubbleSize val="0"/>
            <c:showLeaderLines val="1"/>
            <c:extLst>
              <c:ext xmlns:c15="http://schemas.microsoft.com/office/drawing/2012/chart" uri="{CE6537A1-D6FC-4f65-9D91-7224C49458BB}"/>
            </c:extLst>
          </c:dLbls>
          <c:cat>
            <c:strRef>
              <c:f>Sheet1!$A$2:$A$5</c:f>
              <c:strCache>
                <c:ptCount val="4"/>
                <c:pt idx="0">
                  <c:v>Poisoning/overdose</c:v>
                </c:pt>
                <c:pt idx="1">
                  <c:v>Fall</c:v>
                </c:pt>
                <c:pt idx="2">
                  <c:v>MV Traffic</c:v>
                </c:pt>
                <c:pt idx="3">
                  <c:v>Other/ Undetermined Intent</c:v>
                </c:pt>
              </c:strCache>
            </c:strRef>
          </c:cat>
          <c:val>
            <c:numRef>
              <c:f>Sheet1!$C$2:$C$5</c:f>
              <c:numCache>
                <c:formatCode>0%</c:formatCode>
                <c:ptCount val="4"/>
                <c:pt idx="0">
                  <c:v>0.52677496991576411</c:v>
                </c:pt>
                <c:pt idx="1">
                  <c:v>0.22021660649819494</c:v>
                </c:pt>
                <c:pt idx="2">
                  <c:v>0.11341756919374248</c:v>
                </c:pt>
                <c:pt idx="3">
                  <c:v>0.13959085439229843</c:v>
                </c:pt>
              </c:numCache>
            </c:numRef>
          </c:val>
          <c:extLst>
            <c:ext xmlns:c16="http://schemas.microsoft.com/office/drawing/2014/chart" uri="{C3380CC4-5D6E-409C-BE32-E72D297353CC}">
              <c16:uniqueId val="{0000000E-5ACD-49CA-876A-067D23797746}"/>
            </c:ext>
          </c:extLst>
        </c:ser>
        <c:ser>
          <c:idx val="1"/>
          <c:order val="1"/>
          <c:tx>
            <c:strRef>
              <c:f>Sheet1!#REF!</c:f>
              <c:strCache>
                <c:ptCount val="1"/>
                <c:pt idx="0">
                  <c:v>#REF!</c:v>
                </c:pt>
              </c:strCache>
            </c:strRef>
          </c:tx>
          <c:dLbls>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Sheet1!$A$2:$A$5</c:f>
              <c:strCache>
                <c:ptCount val="4"/>
                <c:pt idx="0">
                  <c:v>Poisoning/overdose</c:v>
                </c:pt>
                <c:pt idx="1">
                  <c:v>Fall</c:v>
                </c:pt>
                <c:pt idx="2">
                  <c:v>MV Traffic</c:v>
                </c:pt>
                <c:pt idx="3">
                  <c:v>Other/ Undetermined Intent</c:v>
                </c:pt>
              </c:strCache>
            </c:strRef>
          </c:cat>
          <c:val>
            <c:numRef>
              <c:f>Sheet1!#REF!</c:f>
              <c:numCache>
                <c:formatCode>General</c:formatCode>
                <c:ptCount val="1"/>
                <c:pt idx="0">
                  <c:v>1</c:v>
                </c:pt>
              </c:numCache>
            </c:numRef>
          </c:val>
          <c:extLst>
            <c:ext xmlns:c16="http://schemas.microsoft.com/office/drawing/2014/chart" uri="{C3380CC4-5D6E-409C-BE32-E72D297353CC}">
              <c16:uniqueId val="{0000000F-5ACD-49CA-876A-067D23797746}"/>
            </c:ext>
          </c:extLst>
        </c:ser>
        <c:dLbls>
          <c:showLegendKey val="0"/>
          <c:showVal val="0"/>
          <c:showCatName val="1"/>
          <c:showSerName val="0"/>
          <c:showPercent val="1"/>
          <c:showBubbleSize val="0"/>
          <c:showLeaderLines val="1"/>
        </c:dLbls>
        <c:firstSliceAng val="0"/>
      </c:pieChart>
    </c:plotArea>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917048733385012"/>
          <c:y val="6.1296134676368158E-2"/>
          <c:w val="0.82760380217984209"/>
          <c:h val="0.90666454507026184"/>
        </c:manualLayout>
      </c:layout>
      <c:pieChart>
        <c:varyColors val="0"/>
        <c:ser>
          <c:idx val="0"/>
          <c:order val="0"/>
          <c:tx>
            <c:strRef>
              <c:f>Sheet1!$B$1</c:f>
              <c:strCache>
                <c:ptCount val="1"/>
                <c:pt idx="0">
                  <c:v>count</c:v>
                </c:pt>
              </c:strCache>
            </c:strRef>
          </c:tx>
          <c:spPr>
            <a:ln>
              <a:solidFill>
                <a:schemeClr val="accent4">
                  <a:lumMod val="50000"/>
                </a:schemeClr>
              </a:solidFill>
            </a:ln>
          </c:spPr>
          <c:explosion val="1"/>
          <c:dPt>
            <c:idx val="0"/>
            <c:bubble3D val="0"/>
            <c:explosion val="9"/>
            <c:spPr>
              <a:solidFill>
                <a:schemeClr val="accent3">
                  <a:lumMod val="50000"/>
                </a:schemeClr>
              </a:solidFill>
              <a:ln>
                <a:solidFill>
                  <a:schemeClr val="accent4">
                    <a:lumMod val="50000"/>
                  </a:schemeClr>
                </a:solidFill>
              </a:ln>
            </c:spPr>
            <c:extLst>
              <c:ext xmlns:c16="http://schemas.microsoft.com/office/drawing/2014/chart" uri="{C3380CC4-5D6E-409C-BE32-E72D297353CC}">
                <c16:uniqueId val="{00000001-7EB7-474C-A81A-CCABD2C379ED}"/>
              </c:ext>
            </c:extLst>
          </c:dPt>
          <c:dPt>
            <c:idx val="1"/>
            <c:bubble3D val="0"/>
            <c:spPr>
              <a:solidFill>
                <a:schemeClr val="accent3">
                  <a:lumMod val="75000"/>
                </a:schemeClr>
              </a:solidFill>
              <a:ln>
                <a:solidFill>
                  <a:schemeClr val="accent4">
                    <a:lumMod val="75000"/>
                  </a:schemeClr>
                </a:solidFill>
              </a:ln>
            </c:spPr>
            <c:extLst>
              <c:ext xmlns:c16="http://schemas.microsoft.com/office/drawing/2014/chart" uri="{C3380CC4-5D6E-409C-BE32-E72D297353CC}">
                <c16:uniqueId val="{00000003-7EB7-474C-A81A-CCABD2C379ED}"/>
              </c:ext>
            </c:extLst>
          </c:dPt>
          <c:dPt>
            <c:idx val="2"/>
            <c:bubble3D val="0"/>
            <c:spPr>
              <a:solidFill>
                <a:schemeClr val="accent3">
                  <a:lumMod val="60000"/>
                  <a:lumOff val="40000"/>
                </a:schemeClr>
              </a:solidFill>
              <a:ln>
                <a:solidFill>
                  <a:schemeClr val="accent4">
                    <a:lumMod val="50000"/>
                  </a:schemeClr>
                </a:solidFill>
              </a:ln>
            </c:spPr>
            <c:extLst>
              <c:ext xmlns:c16="http://schemas.microsoft.com/office/drawing/2014/chart" uri="{C3380CC4-5D6E-409C-BE32-E72D297353CC}">
                <c16:uniqueId val="{00000005-7EB7-474C-A81A-CCABD2C379ED}"/>
              </c:ext>
            </c:extLst>
          </c:dPt>
          <c:dPt>
            <c:idx val="3"/>
            <c:bubble3D val="0"/>
            <c:spPr>
              <a:solidFill>
                <a:schemeClr val="accent3">
                  <a:lumMod val="20000"/>
                  <a:lumOff val="80000"/>
                </a:schemeClr>
              </a:solidFill>
              <a:ln>
                <a:solidFill>
                  <a:schemeClr val="accent4">
                    <a:lumMod val="50000"/>
                  </a:schemeClr>
                </a:solidFill>
              </a:ln>
            </c:spPr>
            <c:extLst>
              <c:ext xmlns:c16="http://schemas.microsoft.com/office/drawing/2014/chart" uri="{C3380CC4-5D6E-409C-BE32-E72D297353CC}">
                <c16:uniqueId val="{00000007-7EB7-474C-A81A-CCABD2C379ED}"/>
              </c:ext>
            </c:extLst>
          </c:dPt>
          <c:dLbls>
            <c:dLbl>
              <c:idx val="0"/>
              <c:delete val="1"/>
              <c:extLst>
                <c:ext xmlns:c15="http://schemas.microsoft.com/office/drawing/2012/chart" uri="{CE6537A1-D6FC-4f65-9D91-7224C49458BB}"/>
                <c:ext xmlns:c16="http://schemas.microsoft.com/office/drawing/2014/chart" uri="{C3380CC4-5D6E-409C-BE32-E72D297353CC}">
                  <c16:uniqueId val="{00000001-7EB7-474C-A81A-CCABD2C379ED}"/>
                </c:ext>
              </c:extLst>
            </c:dLbl>
            <c:dLbl>
              <c:idx val="1"/>
              <c:layout>
                <c:manualLayout>
                  <c:x val="4.1177236902099575E-2"/>
                  <c:y val="3.738588098035088E-3"/>
                </c:manualLayout>
              </c:layout>
              <c:tx>
                <c:rich>
                  <a:bodyPr/>
                  <a:lstStyle/>
                  <a:p>
                    <a:pPr>
                      <a:defRPr sz="900" b="1">
                        <a:solidFill>
                          <a:sysClr val="windowText" lastClr="000000"/>
                        </a:solidFill>
                        <a:latin typeface="Arial" pitchFamily="34" charset="0"/>
                        <a:cs typeface="Arial" pitchFamily="34" charset="0"/>
                      </a:defRPr>
                    </a:pPr>
                    <a:r>
                      <a:rPr lang="en-US" sz="900">
                        <a:solidFill>
                          <a:sysClr val="windowText" lastClr="000000"/>
                        </a:solidFill>
                      </a:rPr>
                      <a:t>Self-inflicted,
6%</a:t>
                    </a:r>
                    <a:endParaRPr lang="en-US" sz="900"/>
                  </a:p>
                </c:rich>
              </c:tx>
              <c:sp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7EB7-474C-A81A-CCABD2C379ED}"/>
                </c:ext>
              </c:extLst>
            </c:dLbl>
            <c:dLbl>
              <c:idx val="2"/>
              <c:delete val="1"/>
              <c:extLst>
                <c:ext xmlns:c15="http://schemas.microsoft.com/office/drawing/2012/chart" uri="{CE6537A1-D6FC-4f65-9D91-7224C49458BB}"/>
                <c:ext xmlns:c16="http://schemas.microsoft.com/office/drawing/2014/chart" uri="{C3380CC4-5D6E-409C-BE32-E72D297353CC}">
                  <c16:uniqueId val="{00000005-7EB7-474C-A81A-CCABD2C379ED}"/>
                </c:ext>
              </c:extLst>
            </c:dLbl>
            <c:dLbl>
              <c:idx val="3"/>
              <c:delete val="1"/>
              <c:extLst>
                <c:ext xmlns:c15="http://schemas.microsoft.com/office/drawing/2012/chart" uri="{CE6537A1-D6FC-4f65-9D91-7224C49458BB}"/>
                <c:ext xmlns:c16="http://schemas.microsoft.com/office/drawing/2014/chart" uri="{C3380CC4-5D6E-409C-BE32-E72D297353CC}">
                  <c16:uniqueId val="{00000007-7EB7-474C-A81A-CCABD2C379ED}"/>
                </c:ext>
              </c:extLst>
            </c:dLbl>
            <c:spPr>
              <a:noFill/>
              <a:ln>
                <a:noFill/>
              </a:ln>
              <a:effectLst/>
            </c:spPr>
            <c:txPr>
              <a:bodyPr/>
              <a:lstStyle/>
              <a:p>
                <a:pPr>
                  <a:defRPr sz="1000" b="1">
                    <a:solidFill>
                      <a:sysClr val="windowText" lastClr="000000"/>
                    </a:solidFill>
                    <a:latin typeface="Arial" pitchFamily="34" charset="0"/>
                    <a:cs typeface="Arial" pitchFamily="34" charset="0"/>
                  </a:defRPr>
                </a:pPr>
                <a:endParaRPr lang="en-US"/>
              </a:p>
            </c:txPr>
            <c:dLblPos val="bestFit"/>
            <c:showLegendKey val="0"/>
            <c:showVal val="0"/>
            <c:showCatName val="1"/>
            <c:showSerName val="0"/>
            <c:showPercent val="1"/>
            <c:showBubbleSize val="0"/>
            <c:showLeaderLines val="1"/>
            <c:extLst>
              <c:ext xmlns:c15="http://schemas.microsoft.com/office/drawing/2012/chart" uri="{CE6537A1-D6FC-4f65-9D91-7224C49458BB}"/>
            </c:extLst>
          </c:dLbls>
          <c:cat>
            <c:strRef>
              <c:f>Sheet1!$A$2:$A$5</c:f>
              <c:strCache>
                <c:ptCount val="4"/>
                <c:pt idx="0">
                  <c:v>Unintentional Injury</c:v>
                </c:pt>
                <c:pt idx="1">
                  <c:v>Suicide</c:v>
                </c:pt>
                <c:pt idx="2">
                  <c:v>Homicide</c:v>
                </c:pt>
                <c:pt idx="3">
                  <c:v>Other/ Unknown</c:v>
                </c:pt>
              </c:strCache>
            </c:strRef>
          </c:cat>
          <c:val>
            <c:numRef>
              <c:f>Sheet1!$B$2:$B$5</c:f>
              <c:numCache>
                <c:formatCode>General</c:formatCode>
                <c:ptCount val="4"/>
                <c:pt idx="0">
                  <c:v>55955</c:v>
                </c:pt>
                <c:pt idx="1">
                  <c:v>4464</c:v>
                </c:pt>
                <c:pt idx="2">
                  <c:v>1878</c:v>
                </c:pt>
                <c:pt idx="3">
                  <c:v>14954</c:v>
                </c:pt>
              </c:numCache>
            </c:numRef>
          </c:val>
          <c:extLst>
            <c:ext xmlns:c16="http://schemas.microsoft.com/office/drawing/2014/chart" uri="{C3380CC4-5D6E-409C-BE32-E72D297353CC}">
              <c16:uniqueId val="{00000008-7EB7-474C-A81A-CCABD2C379ED}"/>
            </c:ext>
          </c:extLst>
        </c:ser>
        <c:ser>
          <c:idx val="1"/>
          <c:order val="1"/>
          <c:tx>
            <c:strRef>
              <c:f>Sheet1!$C$1</c:f>
              <c:strCache>
                <c:ptCount val="1"/>
                <c:pt idx="0">
                  <c:v>Percent</c:v>
                </c:pt>
              </c:strCache>
            </c:strRef>
          </c:tx>
          <c:dLbls>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Sheet1!$A$2:$A$5</c:f>
              <c:strCache>
                <c:ptCount val="4"/>
                <c:pt idx="0">
                  <c:v>Unintentional Injury</c:v>
                </c:pt>
                <c:pt idx="1">
                  <c:v>Suicide</c:v>
                </c:pt>
                <c:pt idx="2">
                  <c:v>Homicide</c:v>
                </c:pt>
                <c:pt idx="3">
                  <c:v>Other/ Unknown</c:v>
                </c:pt>
              </c:strCache>
            </c:strRef>
          </c:cat>
          <c:val>
            <c:numRef>
              <c:f>Sheet1!$C$2:$C$5</c:f>
              <c:numCache>
                <c:formatCode>0%</c:formatCode>
                <c:ptCount val="4"/>
                <c:pt idx="0">
                  <c:v>0.72432719317549288</c:v>
                </c:pt>
                <c:pt idx="1">
                  <c:v>5.7785659732560099E-2</c:v>
                </c:pt>
                <c:pt idx="2">
                  <c:v>2.4310364914370039E-2</c:v>
                </c:pt>
                <c:pt idx="3">
                  <c:v>0.19357678217757698</c:v>
                </c:pt>
              </c:numCache>
            </c:numRef>
          </c:val>
          <c:extLst>
            <c:ext xmlns:c16="http://schemas.microsoft.com/office/drawing/2014/chart" uri="{C3380CC4-5D6E-409C-BE32-E72D297353CC}">
              <c16:uniqueId val="{00000009-7EB7-474C-A81A-CCABD2C379ED}"/>
            </c:ext>
          </c:extLst>
        </c:ser>
        <c:dLbls>
          <c:showLegendKey val="0"/>
          <c:showVal val="0"/>
          <c:showCatName val="1"/>
          <c:showSerName val="0"/>
          <c:showPercent val="1"/>
          <c:showBubbleSize val="0"/>
          <c:showLeaderLines val="1"/>
        </c:dLbls>
        <c:firstSliceAng val="318"/>
      </c:pieChart>
    </c:plotArea>
    <c:plotVisOnly val="1"/>
    <c:dispBlanksAs val="gap"/>
    <c:showDLblsOverMax val="0"/>
  </c:chart>
  <c:spPr>
    <a:ln>
      <a:noFill/>
    </a:ln>
  </c:sp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943074124429643"/>
          <c:y val="1.4155350914132706E-2"/>
          <c:w val="0.61621749088592837"/>
          <c:h val="0.90615632043716632"/>
        </c:manualLayout>
      </c:layout>
      <c:pieChart>
        <c:varyColors val="0"/>
        <c:ser>
          <c:idx val="0"/>
          <c:order val="0"/>
          <c:tx>
            <c:strRef>
              <c:f>Sheet1!$C$1</c:f>
              <c:strCache>
                <c:ptCount val="1"/>
                <c:pt idx="0">
                  <c:v>Percent</c:v>
                </c:pt>
              </c:strCache>
            </c:strRef>
          </c:tx>
          <c:spPr>
            <a:ln w="6350">
              <a:solidFill>
                <a:schemeClr val="tx1"/>
              </a:solidFill>
            </a:ln>
          </c:spPr>
          <c:dPt>
            <c:idx val="0"/>
            <c:bubble3D val="0"/>
            <c:spPr>
              <a:solidFill>
                <a:schemeClr val="accent3">
                  <a:lumMod val="75000"/>
                </a:schemeClr>
              </a:solidFill>
              <a:ln w="6350">
                <a:solidFill>
                  <a:schemeClr val="tx1"/>
                </a:solidFill>
              </a:ln>
            </c:spPr>
            <c:extLst>
              <c:ext xmlns:c16="http://schemas.microsoft.com/office/drawing/2014/chart" uri="{C3380CC4-5D6E-409C-BE32-E72D297353CC}">
                <c16:uniqueId val="{00000001-E0CB-4FBD-BACE-0EC75F9880B3}"/>
              </c:ext>
            </c:extLst>
          </c:dPt>
          <c:dPt>
            <c:idx val="1"/>
            <c:bubble3D val="0"/>
            <c:spPr>
              <a:solidFill>
                <a:srgbClr val="7030A0"/>
              </a:solidFill>
              <a:ln w="6350">
                <a:solidFill>
                  <a:schemeClr val="tx1"/>
                </a:solidFill>
              </a:ln>
            </c:spPr>
            <c:extLst>
              <c:ext xmlns:c16="http://schemas.microsoft.com/office/drawing/2014/chart" uri="{C3380CC4-5D6E-409C-BE32-E72D297353CC}">
                <c16:uniqueId val="{00000003-E0CB-4FBD-BACE-0EC75F9880B3}"/>
              </c:ext>
            </c:extLst>
          </c:dPt>
          <c:dPt>
            <c:idx val="2"/>
            <c:bubble3D val="0"/>
            <c:spPr>
              <a:solidFill>
                <a:schemeClr val="accent1">
                  <a:lumMod val="60000"/>
                  <a:lumOff val="40000"/>
                </a:schemeClr>
              </a:solidFill>
              <a:ln w="6350">
                <a:solidFill>
                  <a:schemeClr val="tx1"/>
                </a:solidFill>
              </a:ln>
            </c:spPr>
            <c:extLst>
              <c:ext xmlns:c16="http://schemas.microsoft.com/office/drawing/2014/chart" uri="{C3380CC4-5D6E-409C-BE32-E72D297353CC}">
                <c16:uniqueId val="{00000005-E0CB-4FBD-BACE-0EC75F9880B3}"/>
              </c:ext>
            </c:extLst>
          </c:dPt>
          <c:dPt>
            <c:idx val="3"/>
            <c:bubble3D val="0"/>
            <c:spPr>
              <a:solidFill>
                <a:schemeClr val="bg1">
                  <a:lumMod val="85000"/>
                </a:schemeClr>
              </a:solidFill>
              <a:ln w="6350">
                <a:solidFill>
                  <a:schemeClr val="tx1"/>
                </a:solidFill>
              </a:ln>
            </c:spPr>
            <c:extLst>
              <c:ext xmlns:c16="http://schemas.microsoft.com/office/drawing/2014/chart" uri="{C3380CC4-5D6E-409C-BE32-E72D297353CC}">
                <c16:uniqueId val="{00000007-E0CB-4FBD-BACE-0EC75F9880B3}"/>
              </c:ext>
            </c:extLst>
          </c:dPt>
          <c:dPt>
            <c:idx val="4"/>
            <c:bubble3D val="0"/>
            <c:spPr>
              <a:solidFill>
                <a:schemeClr val="bg1">
                  <a:lumMod val="75000"/>
                </a:schemeClr>
              </a:solidFill>
              <a:ln w="6350">
                <a:solidFill>
                  <a:schemeClr val="tx1"/>
                </a:solidFill>
              </a:ln>
            </c:spPr>
            <c:extLst>
              <c:ext xmlns:c16="http://schemas.microsoft.com/office/drawing/2014/chart" uri="{C3380CC4-5D6E-409C-BE32-E72D297353CC}">
                <c16:uniqueId val="{00000009-E0CB-4FBD-BACE-0EC75F9880B3}"/>
              </c:ext>
            </c:extLst>
          </c:dPt>
          <c:dPt>
            <c:idx val="5"/>
            <c:bubble3D val="0"/>
            <c:spPr>
              <a:solidFill>
                <a:schemeClr val="accent2">
                  <a:lumMod val="75000"/>
                </a:schemeClr>
              </a:solidFill>
              <a:ln w="6350">
                <a:solidFill>
                  <a:schemeClr val="tx1"/>
                </a:solidFill>
              </a:ln>
            </c:spPr>
            <c:extLst>
              <c:ext xmlns:c16="http://schemas.microsoft.com/office/drawing/2014/chart" uri="{C3380CC4-5D6E-409C-BE32-E72D297353CC}">
                <c16:uniqueId val="{0000000B-E0CB-4FBD-BACE-0EC75F9880B3}"/>
              </c:ext>
            </c:extLst>
          </c:dPt>
          <c:dPt>
            <c:idx val="6"/>
            <c:bubble3D val="0"/>
            <c:spPr>
              <a:solidFill>
                <a:schemeClr val="bg1">
                  <a:lumMod val="85000"/>
                </a:schemeClr>
              </a:solidFill>
              <a:ln w="6350">
                <a:solidFill>
                  <a:schemeClr val="tx1"/>
                </a:solidFill>
              </a:ln>
            </c:spPr>
            <c:extLst>
              <c:ext xmlns:c16="http://schemas.microsoft.com/office/drawing/2014/chart" uri="{C3380CC4-5D6E-409C-BE32-E72D297353CC}">
                <c16:uniqueId val="{0000000D-E0CB-4FBD-BACE-0EC75F9880B3}"/>
              </c:ext>
            </c:extLst>
          </c:dPt>
          <c:dLbls>
            <c:dLbl>
              <c:idx val="0"/>
              <c:layout>
                <c:manualLayout>
                  <c:x val="-0.21963289675179318"/>
                  <c:y val="-0.10277136396261632"/>
                </c:manualLayout>
              </c:layout>
              <c:tx>
                <c:rich>
                  <a:bodyPr/>
                  <a:lstStyle/>
                  <a:p>
                    <a:pPr>
                      <a:defRPr sz="1100" b="1">
                        <a:solidFill>
                          <a:schemeClr val="bg1"/>
                        </a:solidFill>
                        <a:latin typeface="Arial" pitchFamily="34" charset="0"/>
                        <a:cs typeface="Arial" pitchFamily="34" charset="0"/>
                      </a:defRPr>
                    </a:pPr>
                    <a:r>
                      <a:rPr lang="en-US"/>
                      <a:t>Fall,
59%</a:t>
                    </a:r>
                  </a:p>
                </c:rich>
              </c:tx>
              <c:sp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E0CB-4FBD-BACE-0EC75F9880B3}"/>
                </c:ext>
              </c:extLst>
            </c:dLbl>
            <c:dLbl>
              <c:idx val="1"/>
              <c:delete val="1"/>
              <c:extLst>
                <c:ext xmlns:c15="http://schemas.microsoft.com/office/drawing/2012/chart" uri="{CE6537A1-D6FC-4f65-9D91-7224C49458BB}"/>
                <c:ext xmlns:c16="http://schemas.microsoft.com/office/drawing/2014/chart" uri="{C3380CC4-5D6E-409C-BE32-E72D297353CC}">
                  <c16:uniqueId val="{00000003-E0CB-4FBD-BACE-0EC75F9880B3}"/>
                </c:ext>
              </c:extLst>
            </c:dLbl>
            <c:dLbl>
              <c:idx val="2"/>
              <c:layout>
                <c:manualLayout>
                  <c:x val="-3.2777368960471308E-2"/>
                  <c:y val="-2.0721179836580447E-2"/>
                </c:manualLayout>
              </c:layout>
              <c:tx>
                <c:rich>
                  <a:bodyPr/>
                  <a:lstStyle/>
                  <a:p>
                    <a:r>
                      <a:rPr lang="en-US"/>
                      <a:t>MV </a:t>
                    </a:r>
                    <a:r>
                      <a:rPr lang="en-US" sz="1000"/>
                      <a:t>Traffic,</a:t>
                    </a:r>
                    <a:r>
                      <a:rPr lang="en-US"/>
                      <a:t>
6%</a:t>
                    </a:r>
                  </a:p>
                </c:rich>
              </c:tx>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E0CB-4FBD-BACE-0EC75F9880B3}"/>
                </c:ext>
              </c:extLst>
            </c:dLbl>
            <c:dLbl>
              <c:idx val="3"/>
              <c:delete val="1"/>
              <c:extLst>
                <c:ext xmlns:c15="http://schemas.microsoft.com/office/drawing/2012/chart" uri="{CE6537A1-D6FC-4f65-9D91-7224C49458BB}"/>
                <c:ext xmlns:c16="http://schemas.microsoft.com/office/drawing/2014/chart" uri="{C3380CC4-5D6E-409C-BE32-E72D297353CC}">
                  <c16:uniqueId val="{00000007-E0CB-4FBD-BACE-0EC75F9880B3}"/>
                </c:ext>
              </c:extLst>
            </c:dLbl>
            <c:dLbl>
              <c:idx val="4"/>
              <c:spPr/>
              <c:txPr>
                <a:bodyPr/>
                <a:lstStyle/>
                <a:p>
                  <a:pPr>
                    <a:defRPr sz="900" b="1">
                      <a:solidFill>
                        <a:schemeClr val="tx1"/>
                      </a:solidFill>
                      <a:latin typeface="Arial" pitchFamily="34" charset="0"/>
                      <a:cs typeface="Arial" pitchFamily="34" charset="0"/>
                    </a:defRPr>
                  </a:pPr>
                  <a:endParaRPr lang="en-US"/>
                </a:p>
              </c:txPr>
              <c:dLblPos val="bestFit"/>
              <c:showLegendKey val="0"/>
              <c:showVal val="0"/>
              <c:showCatName val="1"/>
              <c:showSerName val="0"/>
              <c:showPercent val="1"/>
              <c:showBubbleSize val="0"/>
              <c:extLst>
                <c:ext xmlns:c16="http://schemas.microsoft.com/office/drawing/2014/chart" uri="{C3380CC4-5D6E-409C-BE32-E72D297353CC}">
                  <c16:uniqueId val="{00000009-E0CB-4FBD-BACE-0EC75F9880B3}"/>
                </c:ext>
              </c:extLst>
            </c:dLbl>
            <c:dLbl>
              <c:idx val="6"/>
              <c:layout>
                <c:manualLayout>
                  <c:x val="0.15650886828204494"/>
                  <c:y val="0.1480402967700335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E0CB-4FBD-BACE-0EC75F9880B3}"/>
                </c:ext>
              </c:extLst>
            </c:dLbl>
            <c:spPr>
              <a:noFill/>
              <a:ln>
                <a:noFill/>
              </a:ln>
              <a:effectLst/>
            </c:spPr>
            <c:txPr>
              <a:bodyPr/>
              <a:lstStyle/>
              <a:p>
                <a:pPr>
                  <a:defRPr sz="900" b="1">
                    <a:latin typeface="Arial" pitchFamily="34" charset="0"/>
                    <a:cs typeface="Arial" pitchFamily="34" charset="0"/>
                  </a:defRPr>
                </a:pPr>
                <a:endParaRPr lang="en-US"/>
              </a:p>
            </c:txPr>
            <c:dLblPos val="bestFit"/>
            <c:showLegendKey val="0"/>
            <c:showVal val="0"/>
            <c:showCatName val="1"/>
            <c:showSerName val="0"/>
            <c:showPercent val="1"/>
            <c:showBubbleSize val="0"/>
            <c:showLeaderLines val="1"/>
            <c:extLst>
              <c:ext xmlns:c15="http://schemas.microsoft.com/office/drawing/2012/chart" uri="{CE6537A1-D6FC-4f65-9D91-7224C49458BB}"/>
            </c:extLst>
          </c:dLbls>
          <c:cat>
            <c:strRef>
              <c:f>Sheet1!$A$2:$A$5</c:f>
              <c:strCache>
                <c:ptCount val="4"/>
                <c:pt idx="0">
                  <c:v>Fall</c:v>
                </c:pt>
                <c:pt idx="1">
                  <c:v>Poisoning/overdose</c:v>
                </c:pt>
                <c:pt idx="2">
                  <c:v>MV Traffic</c:v>
                </c:pt>
                <c:pt idx="3">
                  <c:v>Other/ Unknown cause</c:v>
                </c:pt>
              </c:strCache>
            </c:strRef>
          </c:cat>
          <c:val>
            <c:numRef>
              <c:f>Sheet1!$C$2:$C$5</c:f>
              <c:numCache>
                <c:formatCode>0%</c:formatCode>
                <c:ptCount val="4"/>
                <c:pt idx="0">
                  <c:v>0.59438834777946559</c:v>
                </c:pt>
                <c:pt idx="1">
                  <c:v>6.9252077562326875E-2</c:v>
                </c:pt>
                <c:pt idx="2">
                  <c:v>6.1031185774282903E-2</c:v>
                </c:pt>
                <c:pt idx="3">
                  <c:v>0.27532838888392458</c:v>
                </c:pt>
              </c:numCache>
            </c:numRef>
          </c:val>
          <c:extLst>
            <c:ext xmlns:c16="http://schemas.microsoft.com/office/drawing/2014/chart" uri="{C3380CC4-5D6E-409C-BE32-E72D297353CC}">
              <c16:uniqueId val="{0000000E-E0CB-4FBD-BACE-0EC75F9880B3}"/>
            </c:ext>
          </c:extLst>
        </c:ser>
        <c:ser>
          <c:idx val="1"/>
          <c:order val="1"/>
          <c:tx>
            <c:strRef>
              <c:f>Sheet1!$C$1</c:f>
              <c:strCache>
                <c:ptCount val="1"/>
                <c:pt idx="0">
                  <c:v>Percent</c:v>
                </c:pt>
              </c:strCache>
            </c:strRef>
          </c:tx>
          <c:dLbls>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Sheet1!$A$2:$A$5</c:f>
              <c:strCache>
                <c:ptCount val="4"/>
                <c:pt idx="0">
                  <c:v>Fall</c:v>
                </c:pt>
                <c:pt idx="1">
                  <c:v>Poisoning/overdose</c:v>
                </c:pt>
                <c:pt idx="2">
                  <c:v>MV Traffic</c:v>
                </c:pt>
                <c:pt idx="3">
                  <c:v>Other/ Unknown cause</c:v>
                </c:pt>
              </c:strCache>
            </c:strRef>
          </c:cat>
          <c:val>
            <c:numRef>
              <c:f>Sheet1!$C$2:$C$5</c:f>
              <c:numCache>
                <c:formatCode>0%</c:formatCode>
                <c:ptCount val="4"/>
                <c:pt idx="0">
                  <c:v>0.59438834777946559</c:v>
                </c:pt>
                <c:pt idx="1">
                  <c:v>6.9252077562326875E-2</c:v>
                </c:pt>
                <c:pt idx="2">
                  <c:v>6.1031185774282903E-2</c:v>
                </c:pt>
                <c:pt idx="3">
                  <c:v>0.27532838888392458</c:v>
                </c:pt>
              </c:numCache>
            </c:numRef>
          </c:val>
          <c:extLst>
            <c:ext xmlns:c16="http://schemas.microsoft.com/office/drawing/2014/chart" uri="{C3380CC4-5D6E-409C-BE32-E72D297353CC}">
              <c16:uniqueId val="{0000000F-E0CB-4FBD-BACE-0EC75F9880B3}"/>
            </c:ext>
          </c:extLst>
        </c:ser>
        <c:dLbls>
          <c:showLegendKey val="0"/>
          <c:showVal val="0"/>
          <c:showCatName val="1"/>
          <c:showSerName val="0"/>
          <c:showPercent val="1"/>
          <c:showBubbleSize val="0"/>
          <c:showLeaderLines val="1"/>
        </c:dLbls>
        <c:firstSliceAng val="0"/>
      </c:pieChart>
    </c:plotArea>
    <c:plotVisOnly val="1"/>
    <c:dispBlanksAs val="gap"/>
    <c:showDLblsOverMax val="0"/>
  </c:chart>
  <c:spPr>
    <a:ln>
      <a:noFill/>
    </a:ln>
  </c:sp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283679777684714"/>
          <c:y val="8.9948908531792549E-2"/>
          <c:w val="0.66710906073036524"/>
          <c:h val="0.60803047662948684"/>
        </c:manualLayout>
      </c:layout>
      <c:lineChart>
        <c:grouping val="standard"/>
        <c:varyColors val="0"/>
        <c:ser>
          <c:idx val="0"/>
          <c:order val="0"/>
          <c:tx>
            <c:strRef>
              <c:f>Sheet1!$B$1</c:f>
              <c:strCache>
                <c:ptCount val="1"/>
                <c:pt idx="0">
                  <c:v>Rate</c:v>
                </c:pt>
              </c:strCache>
            </c:strRef>
          </c:tx>
          <c:spPr>
            <a:ln w="38100">
              <a:solidFill>
                <a:srgbClr val="7030A0"/>
              </a:solidFill>
            </a:ln>
          </c:spPr>
          <c:marker>
            <c:symbol val="circle"/>
            <c:size val="7"/>
            <c:spPr>
              <a:solidFill>
                <a:srgbClr val="7030A0"/>
              </a:solidFill>
              <a:ln>
                <a:noFill/>
              </a:ln>
            </c:spPr>
          </c:marker>
          <c:cat>
            <c:numRef>
              <c:f>Sheet1!$A$2:$A$11</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Ref>
              <c:f>Sheet1!$B$2:$B$11</c:f>
              <c:numCache>
                <c:formatCode>0.0</c:formatCode>
                <c:ptCount val="10"/>
                <c:pt idx="0">
                  <c:v>99.223321060516795</c:v>
                </c:pt>
                <c:pt idx="1">
                  <c:v>100.00676871944358</c:v>
                </c:pt>
                <c:pt idx="2">
                  <c:v>100.58527762393271</c:v>
                </c:pt>
                <c:pt idx="3">
                  <c:v>105.5064707869999</c:v>
                </c:pt>
                <c:pt idx="4">
                  <c:v>105.2728445436133</c:v>
                </c:pt>
                <c:pt idx="5">
                  <c:v>108.63013783399174</c:v>
                </c:pt>
                <c:pt idx="6">
                  <c:v>110.26663313916578</c:v>
                </c:pt>
                <c:pt idx="7">
                  <c:v>108.4</c:v>
                </c:pt>
                <c:pt idx="8">
                  <c:v>107.45900780325636</c:v>
                </c:pt>
                <c:pt idx="9">
                  <c:v>113.78542334072698</c:v>
                </c:pt>
              </c:numCache>
            </c:numRef>
          </c:val>
          <c:smooth val="0"/>
          <c:extLst>
            <c:ext xmlns:c16="http://schemas.microsoft.com/office/drawing/2014/chart" uri="{C3380CC4-5D6E-409C-BE32-E72D297353CC}">
              <c16:uniqueId val="{00000000-FB0E-475F-BC87-65FB8F3E3CC6}"/>
            </c:ext>
          </c:extLst>
        </c:ser>
        <c:dLbls>
          <c:showLegendKey val="0"/>
          <c:showVal val="0"/>
          <c:showCatName val="0"/>
          <c:showSerName val="0"/>
          <c:showPercent val="0"/>
          <c:showBubbleSize val="0"/>
        </c:dLbls>
        <c:marker val="1"/>
        <c:smooth val="0"/>
        <c:axId val="76078080"/>
        <c:axId val="76203136"/>
      </c:lineChart>
      <c:catAx>
        <c:axId val="76078080"/>
        <c:scaling>
          <c:orientation val="minMax"/>
        </c:scaling>
        <c:delete val="0"/>
        <c:axPos val="b"/>
        <c:numFmt formatCode="General" sourceLinked="1"/>
        <c:majorTickMark val="out"/>
        <c:minorTickMark val="none"/>
        <c:tickLblPos val="nextTo"/>
        <c:crossAx val="76203136"/>
        <c:crosses val="autoZero"/>
        <c:auto val="1"/>
        <c:lblAlgn val="ctr"/>
        <c:lblOffset val="100"/>
        <c:noMultiLvlLbl val="0"/>
      </c:catAx>
      <c:valAx>
        <c:axId val="76203136"/>
        <c:scaling>
          <c:orientation val="minMax"/>
          <c:max val="150"/>
        </c:scaling>
        <c:delete val="0"/>
        <c:axPos val="l"/>
        <c:majorGridlines/>
        <c:title>
          <c:tx>
            <c:rich>
              <a:bodyPr rot="-5400000" vert="horz"/>
              <a:lstStyle/>
              <a:p>
                <a:pPr>
                  <a:defRPr/>
                </a:pPr>
                <a:r>
                  <a:rPr lang="en-US"/>
                  <a:t>Rate per 100,000 Persons</a:t>
                </a:r>
              </a:p>
            </c:rich>
          </c:tx>
          <c:overlay val="0"/>
        </c:title>
        <c:numFmt formatCode="0" sourceLinked="0"/>
        <c:majorTickMark val="out"/>
        <c:minorTickMark val="none"/>
        <c:tickLblPos val="nextTo"/>
        <c:crossAx val="76078080"/>
        <c:crosses val="autoZero"/>
        <c:crossBetween val="between"/>
        <c:majorUnit val="50"/>
      </c:valAx>
      <c:dTable>
        <c:showHorzBorder val="1"/>
        <c:showVertBorder val="1"/>
        <c:showOutline val="1"/>
        <c:showKeys val="0"/>
      </c:dTable>
    </c:plotArea>
    <c:plotVisOnly val="1"/>
    <c:dispBlanksAs val="gap"/>
    <c:showDLblsOverMax val="0"/>
  </c:chart>
  <c:spPr>
    <a:noFill/>
    <a:ln>
      <a:noFill/>
    </a:ln>
  </c:sp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759756003994532"/>
          <c:y val="8.9948908531792549E-2"/>
          <c:w val="0.64384777943350613"/>
          <c:h val="0.60803047662948684"/>
        </c:manualLayout>
      </c:layout>
      <c:lineChart>
        <c:grouping val="standard"/>
        <c:varyColors val="0"/>
        <c:ser>
          <c:idx val="0"/>
          <c:order val="0"/>
          <c:tx>
            <c:strRef>
              <c:f>Sheet1!$B$1</c:f>
              <c:strCache>
                <c:ptCount val="1"/>
                <c:pt idx="0">
                  <c:v>Rate</c:v>
                </c:pt>
              </c:strCache>
            </c:strRef>
          </c:tx>
          <c:spPr>
            <a:ln w="38100">
              <a:solidFill>
                <a:srgbClr val="7030A0"/>
              </a:solidFill>
            </a:ln>
          </c:spPr>
          <c:marker>
            <c:symbol val="circle"/>
            <c:size val="7"/>
            <c:spPr>
              <a:solidFill>
                <a:srgbClr val="7030A0"/>
              </a:solidFill>
              <a:ln>
                <a:noFill/>
              </a:ln>
            </c:spPr>
          </c:marker>
          <c:cat>
            <c:numRef>
              <c:f>Sheet1!$A$2:$A$11</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Ref>
              <c:f>Sheet1!$B$2:$B$11</c:f>
              <c:numCache>
                <c:formatCode>#,##0</c:formatCode>
                <c:ptCount val="10"/>
                <c:pt idx="0">
                  <c:v>2195.6803116415581</c:v>
                </c:pt>
                <c:pt idx="1">
                  <c:v>2155.4777253208754</c:v>
                </c:pt>
                <c:pt idx="2">
                  <c:v>2199.7254217926743</c:v>
                </c:pt>
                <c:pt idx="3">
                  <c:v>2276.7826080902914</c:v>
                </c:pt>
                <c:pt idx="4">
                  <c:v>2199.4612337293102</c:v>
                </c:pt>
                <c:pt idx="5">
                  <c:v>2237.7738211694468</c:v>
                </c:pt>
                <c:pt idx="6">
                  <c:v>2126.4004755024985</c:v>
                </c:pt>
                <c:pt idx="7">
                  <c:v>2114.9</c:v>
                </c:pt>
                <c:pt idx="8">
                  <c:v>2122.8540376891942</c:v>
                </c:pt>
                <c:pt idx="9">
                  <c:v>2227.9223760895193</c:v>
                </c:pt>
              </c:numCache>
            </c:numRef>
          </c:val>
          <c:smooth val="0"/>
          <c:extLst>
            <c:ext xmlns:c16="http://schemas.microsoft.com/office/drawing/2014/chart" uri="{C3380CC4-5D6E-409C-BE32-E72D297353CC}">
              <c16:uniqueId val="{00000000-0A47-4CEF-AC89-5D7C41BD8E12}"/>
            </c:ext>
          </c:extLst>
        </c:ser>
        <c:dLbls>
          <c:showLegendKey val="0"/>
          <c:showVal val="0"/>
          <c:showCatName val="0"/>
          <c:showSerName val="0"/>
          <c:showPercent val="0"/>
          <c:showBubbleSize val="0"/>
        </c:dLbls>
        <c:marker val="1"/>
        <c:smooth val="0"/>
        <c:axId val="78811520"/>
        <c:axId val="78813440"/>
      </c:lineChart>
      <c:catAx>
        <c:axId val="78811520"/>
        <c:scaling>
          <c:orientation val="minMax"/>
        </c:scaling>
        <c:delete val="0"/>
        <c:axPos val="b"/>
        <c:numFmt formatCode="General" sourceLinked="1"/>
        <c:majorTickMark val="out"/>
        <c:minorTickMark val="none"/>
        <c:tickLblPos val="nextTo"/>
        <c:crossAx val="78813440"/>
        <c:crosses val="autoZero"/>
        <c:auto val="1"/>
        <c:lblAlgn val="ctr"/>
        <c:lblOffset val="100"/>
        <c:noMultiLvlLbl val="0"/>
      </c:catAx>
      <c:valAx>
        <c:axId val="78813440"/>
        <c:scaling>
          <c:orientation val="minMax"/>
          <c:max val="2500"/>
          <c:min val="0"/>
        </c:scaling>
        <c:delete val="0"/>
        <c:axPos val="l"/>
        <c:majorGridlines/>
        <c:title>
          <c:tx>
            <c:rich>
              <a:bodyPr rot="-5400000" vert="horz"/>
              <a:lstStyle/>
              <a:p>
                <a:pPr>
                  <a:defRPr/>
                </a:pPr>
                <a:r>
                  <a:rPr lang="en-US"/>
                  <a:t>Rate per 100,000 Persons</a:t>
                </a:r>
              </a:p>
            </c:rich>
          </c:tx>
          <c:overlay val="0"/>
        </c:title>
        <c:numFmt formatCode="#,##0" sourceLinked="0"/>
        <c:majorTickMark val="out"/>
        <c:minorTickMark val="none"/>
        <c:tickLblPos val="nextTo"/>
        <c:crossAx val="78811520"/>
        <c:crosses val="autoZero"/>
        <c:crossBetween val="between"/>
        <c:majorUnit val="500"/>
      </c:valAx>
      <c:dTable>
        <c:showHorzBorder val="1"/>
        <c:showVertBorder val="1"/>
        <c:showOutline val="1"/>
        <c:showKeys val="0"/>
        <c:txPr>
          <a:bodyPr/>
          <a:lstStyle/>
          <a:p>
            <a:pPr rtl="0">
              <a:defRPr sz="900"/>
            </a:pPr>
            <a:endParaRPr lang="en-US"/>
          </a:p>
        </c:txPr>
      </c:dTable>
    </c:plotArea>
    <c:plotVisOnly val="1"/>
    <c:dispBlanksAs val="gap"/>
    <c:showDLblsOverMax val="0"/>
  </c:chart>
  <c:spPr>
    <a:noFill/>
    <a:ln>
      <a:noFill/>
    </a:ln>
  </c:sp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283679777684714"/>
          <c:y val="8.9948908531792549E-2"/>
          <c:w val="0.65413140364781819"/>
          <c:h val="0.60803047662948684"/>
        </c:manualLayout>
      </c:layout>
      <c:lineChart>
        <c:grouping val="standard"/>
        <c:varyColors val="0"/>
        <c:ser>
          <c:idx val="0"/>
          <c:order val="0"/>
          <c:tx>
            <c:strRef>
              <c:f>Sheet1!$B$1</c:f>
              <c:strCache>
                <c:ptCount val="1"/>
                <c:pt idx="0">
                  <c:v>Rate</c:v>
                </c:pt>
              </c:strCache>
            </c:strRef>
          </c:tx>
          <c:spPr>
            <a:ln w="38100">
              <a:solidFill>
                <a:srgbClr val="7030A0"/>
              </a:solidFill>
            </a:ln>
          </c:spPr>
          <c:marker>
            <c:symbol val="circle"/>
            <c:size val="7"/>
            <c:spPr>
              <a:solidFill>
                <a:srgbClr val="7030A0"/>
              </a:solidFill>
              <a:ln>
                <a:noFill/>
              </a:ln>
            </c:spPr>
          </c:marker>
          <c:cat>
            <c:numRef>
              <c:f>Sheet1!$A$2:$A$11</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Ref>
              <c:f>Sheet1!$B$2:$B$11</c:f>
              <c:numCache>
                <c:formatCode>0.0</c:formatCode>
                <c:ptCount val="10"/>
                <c:pt idx="0">
                  <c:v>105.831861608262</c:v>
                </c:pt>
                <c:pt idx="1">
                  <c:v>113.99924195088992</c:v>
                </c:pt>
                <c:pt idx="2">
                  <c:v>111.69540603464836</c:v>
                </c:pt>
                <c:pt idx="3">
                  <c:v>116.52729732940215</c:v>
                </c:pt>
                <c:pt idx="4">
                  <c:v>122.62432280849256</c:v>
                </c:pt>
                <c:pt idx="5">
                  <c:v>125.61125033804716</c:v>
                </c:pt>
                <c:pt idx="6">
                  <c:v>129.35740868629733</c:v>
                </c:pt>
                <c:pt idx="7">
                  <c:v>125.45496340428403</c:v>
                </c:pt>
                <c:pt idx="8">
                  <c:v>123.57796626397253</c:v>
                </c:pt>
                <c:pt idx="9">
                  <c:v>128.60953780153986</c:v>
                </c:pt>
              </c:numCache>
            </c:numRef>
          </c:val>
          <c:smooth val="0"/>
          <c:extLst>
            <c:ext xmlns:c16="http://schemas.microsoft.com/office/drawing/2014/chart" uri="{C3380CC4-5D6E-409C-BE32-E72D297353CC}">
              <c16:uniqueId val="{00000000-CAA4-4770-97F0-2052A77085CD}"/>
            </c:ext>
          </c:extLst>
        </c:ser>
        <c:dLbls>
          <c:showLegendKey val="0"/>
          <c:showVal val="0"/>
          <c:showCatName val="0"/>
          <c:showSerName val="0"/>
          <c:showPercent val="0"/>
          <c:showBubbleSize val="0"/>
        </c:dLbls>
        <c:marker val="1"/>
        <c:smooth val="0"/>
        <c:axId val="78826496"/>
        <c:axId val="90838144"/>
      </c:lineChart>
      <c:catAx>
        <c:axId val="78826496"/>
        <c:scaling>
          <c:orientation val="minMax"/>
        </c:scaling>
        <c:delete val="0"/>
        <c:axPos val="b"/>
        <c:numFmt formatCode="General" sourceLinked="1"/>
        <c:majorTickMark val="out"/>
        <c:minorTickMark val="none"/>
        <c:tickLblPos val="nextTo"/>
        <c:crossAx val="90838144"/>
        <c:crosses val="autoZero"/>
        <c:auto val="1"/>
        <c:lblAlgn val="ctr"/>
        <c:lblOffset val="100"/>
        <c:noMultiLvlLbl val="0"/>
      </c:catAx>
      <c:valAx>
        <c:axId val="90838144"/>
        <c:scaling>
          <c:orientation val="minMax"/>
          <c:max val="150"/>
        </c:scaling>
        <c:delete val="0"/>
        <c:axPos val="l"/>
        <c:majorGridlines/>
        <c:title>
          <c:tx>
            <c:rich>
              <a:bodyPr rot="-5400000" vert="horz"/>
              <a:lstStyle/>
              <a:p>
                <a:pPr>
                  <a:defRPr/>
                </a:pPr>
                <a:r>
                  <a:rPr lang="en-US"/>
                  <a:t>Rate per 100,000 Persons</a:t>
                </a:r>
              </a:p>
            </c:rich>
          </c:tx>
          <c:overlay val="0"/>
        </c:title>
        <c:numFmt formatCode="0" sourceLinked="0"/>
        <c:majorTickMark val="out"/>
        <c:minorTickMark val="none"/>
        <c:tickLblPos val="nextTo"/>
        <c:crossAx val="78826496"/>
        <c:crosses val="autoZero"/>
        <c:crossBetween val="between"/>
        <c:majorUnit val="50"/>
      </c:valAx>
      <c:dTable>
        <c:showHorzBorder val="1"/>
        <c:showVertBorder val="1"/>
        <c:showOutline val="1"/>
        <c:showKeys val="0"/>
      </c:dTable>
    </c:plotArea>
    <c:plotVisOnly val="1"/>
    <c:dispBlanksAs val="gap"/>
    <c:showDLblsOverMax val="0"/>
  </c:chart>
  <c:spPr>
    <a:noFill/>
    <a:ln>
      <a:noFill/>
    </a:ln>
  </c:sp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283679777684714"/>
          <c:y val="8.9948908531792549E-2"/>
          <c:w val="0.65413140364781819"/>
          <c:h val="0.60803047662948684"/>
        </c:manualLayout>
      </c:layout>
      <c:lineChart>
        <c:grouping val="standard"/>
        <c:varyColors val="0"/>
        <c:ser>
          <c:idx val="0"/>
          <c:order val="0"/>
          <c:tx>
            <c:strRef>
              <c:f>Sheet1!$B$1</c:f>
              <c:strCache>
                <c:ptCount val="1"/>
                <c:pt idx="0">
                  <c:v>Rate</c:v>
                </c:pt>
              </c:strCache>
            </c:strRef>
          </c:tx>
          <c:spPr>
            <a:ln w="38100">
              <a:solidFill>
                <a:srgbClr val="7030A0"/>
              </a:solidFill>
            </a:ln>
          </c:spPr>
          <c:marker>
            <c:symbol val="circle"/>
            <c:size val="7"/>
            <c:spPr>
              <a:solidFill>
                <a:srgbClr val="7030A0"/>
              </a:solidFill>
              <a:ln>
                <a:noFill/>
              </a:ln>
            </c:spPr>
          </c:marker>
          <c:cat>
            <c:numRef>
              <c:f>Sheet1!$A$2:$A$11</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Ref>
              <c:f>Sheet1!$B$2:$B$11</c:f>
              <c:numCache>
                <c:formatCode>0.0</c:formatCode>
                <c:ptCount val="10"/>
                <c:pt idx="0">
                  <c:v>68.743790922723477</c:v>
                </c:pt>
                <c:pt idx="1">
                  <c:v>66.27188206679692</c:v>
                </c:pt>
                <c:pt idx="2">
                  <c:v>68.327112633792069</c:v>
                </c:pt>
                <c:pt idx="3">
                  <c:v>71.014318692768853</c:v>
                </c:pt>
                <c:pt idx="4">
                  <c:v>73.038793631740049</c:v>
                </c:pt>
                <c:pt idx="5">
                  <c:v>73.042176354834339</c:v>
                </c:pt>
                <c:pt idx="6">
                  <c:v>72.685555162698336</c:v>
                </c:pt>
                <c:pt idx="7">
                  <c:v>68.400000000000006</c:v>
                </c:pt>
                <c:pt idx="8">
                  <c:v>66.525595135365563</c:v>
                </c:pt>
                <c:pt idx="9">
                  <c:v>64.932721247294111</c:v>
                </c:pt>
              </c:numCache>
            </c:numRef>
          </c:val>
          <c:smooth val="0"/>
          <c:extLst>
            <c:ext xmlns:c16="http://schemas.microsoft.com/office/drawing/2014/chart" uri="{C3380CC4-5D6E-409C-BE32-E72D297353CC}">
              <c16:uniqueId val="{00000000-65D7-4E7C-9D95-9F966A01D067}"/>
            </c:ext>
          </c:extLst>
        </c:ser>
        <c:dLbls>
          <c:showLegendKey val="0"/>
          <c:showVal val="0"/>
          <c:showCatName val="0"/>
          <c:showSerName val="0"/>
          <c:showPercent val="0"/>
          <c:showBubbleSize val="0"/>
        </c:dLbls>
        <c:marker val="1"/>
        <c:smooth val="0"/>
        <c:axId val="90909696"/>
        <c:axId val="90944640"/>
      </c:lineChart>
      <c:catAx>
        <c:axId val="90909696"/>
        <c:scaling>
          <c:orientation val="minMax"/>
        </c:scaling>
        <c:delete val="0"/>
        <c:axPos val="b"/>
        <c:numFmt formatCode="General" sourceLinked="1"/>
        <c:majorTickMark val="out"/>
        <c:minorTickMark val="none"/>
        <c:tickLblPos val="nextTo"/>
        <c:crossAx val="90944640"/>
        <c:crosses val="autoZero"/>
        <c:auto val="1"/>
        <c:lblAlgn val="ctr"/>
        <c:lblOffset val="100"/>
        <c:noMultiLvlLbl val="0"/>
      </c:catAx>
      <c:valAx>
        <c:axId val="90944640"/>
        <c:scaling>
          <c:orientation val="minMax"/>
          <c:max val="100"/>
        </c:scaling>
        <c:delete val="0"/>
        <c:axPos val="l"/>
        <c:majorGridlines/>
        <c:title>
          <c:tx>
            <c:rich>
              <a:bodyPr rot="-5400000" vert="horz"/>
              <a:lstStyle/>
              <a:p>
                <a:pPr>
                  <a:defRPr/>
                </a:pPr>
                <a:r>
                  <a:rPr lang="en-US"/>
                  <a:t>Rate per 100,000 Persons</a:t>
                </a:r>
              </a:p>
            </c:rich>
          </c:tx>
          <c:overlay val="0"/>
        </c:title>
        <c:numFmt formatCode="0" sourceLinked="0"/>
        <c:majorTickMark val="out"/>
        <c:minorTickMark val="none"/>
        <c:tickLblPos val="nextTo"/>
        <c:crossAx val="90909696"/>
        <c:crosses val="autoZero"/>
        <c:crossBetween val="between"/>
        <c:majorUnit val="25"/>
      </c:valAx>
      <c:dTable>
        <c:showHorzBorder val="1"/>
        <c:showVertBorder val="1"/>
        <c:showOutline val="1"/>
        <c:showKeys val="0"/>
      </c:dTable>
    </c:plotArea>
    <c:plotVisOnly val="1"/>
    <c:dispBlanksAs val="gap"/>
    <c:showDLblsOverMax val="0"/>
  </c:chart>
  <c:spPr>
    <a:noFill/>
    <a:ln>
      <a:noFill/>
    </a:ln>
  </c:sp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0.49781</cdr:x>
      <cdr:y>0.15616</cdr:y>
    </cdr:from>
    <cdr:to>
      <cdr:x>0.62491</cdr:x>
      <cdr:y>0.18993</cdr:y>
    </cdr:to>
    <cdr:sp macro="" textlink="">
      <cdr:nvSpPr>
        <cdr:cNvPr id="1026" name="Line 2"/>
        <cdr:cNvSpPr>
          <a:spLocks xmlns:a="http://schemas.openxmlformats.org/drawingml/2006/main" noChangeShapeType="1"/>
        </cdr:cNvSpPr>
      </cdr:nvSpPr>
      <cdr:spPr bwMode="auto">
        <a:xfrm xmlns:a="http://schemas.openxmlformats.org/drawingml/2006/main" flipH="1">
          <a:off x="1674419" y="439387"/>
          <a:ext cx="427513" cy="95003"/>
        </a:xfrm>
        <a:prstGeom xmlns:a="http://schemas.openxmlformats.org/drawingml/2006/main" prst="line">
          <a:avLst/>
        </a:prstGeom>
        <a:noFill xmlns:a="http://schemas.openxmlformats.org/drawingml/2006/main"/>
        <a:ln xmlns:a="http://schemas.openxmlformats.org/drawingml/2006/main" w="9525">
          <a:solidFill>
            <a:srgbClr xmlns:mc="http://schemas.openxmlformats.org/markup-compatibility/2006" xmlns:a14="http://schemas.microsoft.com/office/drawing/2010/main" val="000000" mc:Ignorable="a14" a14:legacySpreadsheetColorIndex="64"/>
          </a:solidFill>
          <a:round/>
          <a:headEnd/>
          <a:tailEnd type="diamond" w="med" len="med"/>
        </a:ln>
        <a:extLst xmlns:a="http://schemas.openxmlformats.org/drawingml/2006/main">
          <a:ext uri="{909E8E84-426E-40DD-AFC4-6F175D3DCCD1}">
            <a14:hiddenFill xmlns:a14="http://schemas.microsoft.com/office/drawing/2010/main">
              <a:noFill/>
            </a14:hiddenFill>
          </a:ext>
        </a:extLst>
      </cdr:spPr>
    </cdr:sp>
  </cdr:relSizeAnchor>
  <cdr:relSizeAnchor xmlns:cdr="http://schemas.openxmlformats.org/drawingml/2006/chartDrawing">
    <cdr:from>
      <cdr:x>0.28</cdr:x>
      <cdr:y>0.58647</cdr:y>
    </cdr:from>
    <cdr:to>
      <cdr:x>0.66571</cdr:x>
      <cdr:y>0.91025</cdr:y>
    </cdr:to>
    <cdr:sp macro="" textlink="">
      <cdr:nvSpPr>
        <cdr:cNvPr id="1027" name="Text Box 3"/>
        <cdr:cNvSpPr txBox="1">
          <a:spLocks xmlns:a="http://schemas.openxmlformats.org/drawingml/2006/main" noChangeArrowheads="1"/>
        </cdr:cNvSpPr>
      </cdr:nvSpPr>
      <cdr:spPr bwMode="auto">
        <a:xfrm xmlns:a="http://schemas.openxmlformats.org/drawingml/2006/main">
          <a:off x="933450" y="1485900"/>
          <a:ext cx="1285875" cy="820355"/>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65"/>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22860" rIns="27432" bIns="0" anchor="t" upright="1"/>
        <a:lstStyle xmlns:a="http://schemas.openxmlformats.org/drawingml/2006/main"/>
        <a:p xmlns:a="http://schemas.openxmlformats.org/drawingml/2006/main">
          <a:pPr algn="ctr" rtl="0">
            <a:defRPr sz="1000"/>
          </a:pPr>
          <a:r>
            <a:rPr lang="en-US" sz="1100" b="1" i="0" u="none" strike="noStrike" baseline="0">
              <a:solidFill>
                <a:srgbClr val="000000"/>
              </a:solidFill>
              <a:latin typeface="Arial"/>
              <a:cs typeface="Arial"/>
            </a:rPr>
            <a:t>663,581</a:t>
          </a:r>
        </a:p>
        <a:p xmlns:a="http://schemas.openxmlformats.org/drawingml/2006/main">
          <a:pPr algn="ctr" rtl="0">
            <a:defRPr sz="1000"/>
          </a:pPr>
          <a:r>
            <a:rPr lang="en-US" sz="1100" b="1" i="0" u="none" strike="noStrike" baseline="0">
              <a:solidFill>
                <a:srgbClr val="000000"/>
              </a:solidFill>
              <a:latin typeface="Arial"/>
              <a:cs typeface="Arial"/>
            </a:rPr>
            <a:t>Emergency Department Visits</a:t>
          </a:r>
        </a:p>
      </cdr:txBody>
    </cdr:sp>
  </cdr:relSizeAnchor>
</c:userShapes>
</file>

<file path=word/drawings/drawing2.xml><?xml version="1.0" encoding="utf-8"?>
<c:userShapes xmlns:c="http://schemas.openxmlformats.org/drawingml/2006/chart">
  <cdr:relSizeAnchor xmlns:cdr="http://schemas.openxmlformats.org/drawingml/2006/chartDrawing">
    <cdr:from>
      <cdr:x>0.21293</cdr:x>
      <cdr:y>0.21074</cdr:y>
    </cdr:from>
    <cdr:to>
      <cdr:x>0.27818</cdr:x>
      <cdr:y>0.21074</cdr:y>
    </cdr:to>
    <cdr:cxnSp macro="">
      <cdr:nvCxnSpPr>
        <cdr:cNvPr id="2" name="Straight Connector 1"/>
        <cdr:cNvCxnSpPr/>
      </cdr:nvCxnSpPr>
      <cdr:spPr>
        <a:xfrm xmlns:a="http://schemas.openxmlformats.org/drawingml/2006/main">
          <a:off x="699449" y="640715"/>
          <a:ext cx="214316" cy="0"/>
        </a:xfrm>
        <a:prstGeom xmlns:a="http://schemas.openxmlformats.org/drawingml/2006/main" prst="line">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0.29867</cdr:x>
      <cdr:y>0.15664</cdr:y>
    </cdr:from>
    <cdr:to>
      <cdr:x>0.3326</cdr:x>
      <cdr:y>0.17186</cdr:y>
    </cdr:to>
    <cdr:cxnSp macro="">
      <cdr:nvCxnSpPr>
        <cdr:cNvPr id="5" name="Straight Connector 4"/>
        <cdr:cNvCxnSpPr/>
      </cdr:nvCxnSpPr>
      <cdr:spPr>
        <a:xfrm xmlns:a="http://schemas.openxmlformats.org/drawingml/2006/main">
          <a:off x="981088" y="476245"/>
          <a:ext cx="111442" cy="46270"/>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userShapes>
</file>

<file path=word/drawings/drawing3.xml><?xml version="1.0" encoding="utf-8"?>
<c:userShapes xmlns:c="http://schemas.openxmlformats.org/drawingml/2006/chart">
  <cdr:relSizeAnchor xmlns:cdr="http://schemas.openxmlformats.org/drawingml/2006/chartDrawing">
    <cdr:from>
      <cdr:x>0.12196</cdr:x>
      <cdr:y>0.71003</cdr:y>
    </cdr:from>
    <cdr:to>
      <cdr:x>0.16377</cdr:x>
      <cdr:y>0.73675</cdr:y>
    </cdr:to>
    <cdr:cxnSp macro="">
      <cdr:nvCxnSpPr>
        <cdr:cNvPr id="3" name="Straight Connector 2"/>
        <cdr:cNvCxnSpPr/>
      </cdr:nvCxnSpPr>
      <cdr:spPr>
        <a:xfrm xmlns:a="http://schemas.openxmlformats.org/drawingml/2006/main" flipH="1">
          <a:off x="415637" y="2208807"/>
          <a:ext cx="142500" cy="83130"/>
        </a:xfrm>
        <a:prstGeom xmlns:a="http://schemas.openxmlformats.org/drawingml/2006/main" prst="line">
          <a:avLst/>
        </a:prstGeom>
        <a:ln xmlns:a="http://schemas.openxmlformats.org/drawingml/2006/main" w="12700">
          <a:solidFill>
            <a:schemeClr val="tx1"/>
          </a:solidFill>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userShapes>
</file>

<file path=word/drawings/drawing4.xml><?xml version="1.0" encoding="utf-8"?>
<c:userShapes xmlns:c="http://schemas.openxmlformats.org/drawingml/2006/chart">
  <cdr:relSizeAnchor xmlns:cdr="http://schemas.openxmlformats.org/drawingml/2006/chartDrawing">
    <cdr:from>
      <cdr:x>0.25498</cdr:x>
      <cdr:y>0.73737</cdr:y>
    </cdr:from>
    <cdr:to>
      <cdr:x>0.31292</cdr:x>
      <cdr:y>0.76577</cdr:y>
    </cdr:to>
    <cdr:cxnSp macro="">
      <cdr:nvCxnSpPr>
        <cdr:cNvPr id="3" name="Straight Connector 2"/>
        <cdr:cNvCxnSpPr/>
      </cdr:nvCxnSpPr>
      <cdr:spPr>
        <a:xfrm xmlns:a="http://schemas.openxmlformats.org/drawingml/2006/main" flipV="1">
          <a:off x="914326" y="2153847"/>
          <a:ext cx="207763" cy="82956"/>
        </a:xfrm>
        <a:prstGeom xmlns:a="http://schemas.openxmlformats.org/drawingml/2006/main" prst="line">
          <a:avLst/>
        </a:prstGeom>
        <a:ln xmlns:a="http://schemas.openxmlformats.org/drawingml/2006/main">
          <a:solidFill>
            <a:schemeClr val="tx1"/>
          </a:solidFill>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w="9525">
          <a:noFill/>
          <a:miter lim="800000"/>
          <a:headEnd/>
          <a:tailEnd/>
        </a:ln>
      </a:spPr>
      <a:bodyPr rot="0" vert="horz" wrap="square" lIns="91440" tIns="45720" rIns="91440" bIns="45720" anchor="t" anchorCtr="0">
        <a:noAutofit/>
      </a:bodyPr>
      <a:lstStyle/>
    </a:tx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7C77D-69A3-43B1-9D36-C6D5A5424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605</Words>
  <Characters>3453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Hume, Beth (DPH)</dc:creator>
  <cp:lastModifiedBy>Hathaway, Jeanne (DPH)</cp:lastModifiedBy>
  <cp:revision>3</cp:revision>
  <cp:lastPrinted>2019-12-23T17:50:00Z</cp:lastPrinted>
  <dcterms:created xsi:type="dcterms:W3CDTF">2020-01-06T16:29:00Z</dcterms:created>
  <dcterms:modified xsi:type="dcterms:W3CDTF">2020-09-02T16:00:00Z</dcterms:modified>
</cp:coreProperties>
</file>