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E4481" w14:textId="77777777" w:rsidR="0086414F" w:rsidRPr="00945FED" w:rsidRDefault="00E61018">
      <w:pPr>
        <w:pStyle w:val="Title"/>
        <w:rPr>
          <w:sz w:val="24"/>
          <w:lang w:val="es-419"/>
        </w:rPr>
      </w:pPr>
      <w:r w:rsidRPr="00945FED">
        <w:rPr>
          <w:sz w:val="24"/>
          <w:lang w:val="es-419"/>
        </w:rPr>
        <w:t>Instrucciones para Completar la Solicitud</w:t>
      </w:r>
    </w:p>
    <w:p w14:paraId="0676E345" w14:textId="77777777" w:rsidR="0086414F" w:rsidRPr="00945FED" w:rsidRDefault="00E61018">
      <w:pPr>
        <w:pStyle w:val="Subtitle"/>
        <w:rPr>
          <w:lang w:val="es-419"/>
        </w:rPr>
      </w:pPr>
      <w:r w:rsidRPr="00945FED">
        <w:rPr>
          <w:lang w:val="es-419"/>
        </w:rPr>
        <w:t>Formulario WPA 3 – Aviso de intención</w:t>
      </w:r>
    </w:p>
    <w:p w14:paraId="19F97422" w14:textId="77777777" w:rsidR="0086414F" w:rsidRPr="00945FED" w:rsidRDefault="0086414F">
      <w:pPr>
        <w:tabs>
          <w:tab w:val="center" w:pos="4680"/>
        </w:tabs>
        <w:suppressAutoHyphens/>
        <w:jc w:val="center"/>
        <w:rPr>
          <w:rFonts w:ascii="Arial" w:hAnsi="Arial"/>
          <w:b/>
          <w:sz w:val="20"/>
          <w:lang w:val="es-419"/>
        </w:rPr>
      </w:pPr>
    </w:p>
    <w:p w14:paraId="11E8FA52" w14:textId="77777777" w:rsidR="0086414F" w:rsidRPr="00945FED" w:rsidRDefault="0086414F">
      <w:pPr>
        <w:tabs>
          <w:tab w:val="center" w:pos="4680"/>
        </w:tabs>
        <w:suppressAutoHyphens/>
        <w:rPr>
          <w:rFonts w:ascii="Arial" w:hAnsi="Arial"/>
          <w:b/>
          <w:sz w:val="20"/>
          <w:lang w:val="es-419"/>
        </w:rPr>
      </w:pPr>
    </w:p>
    <w:p w14:paraId="31D7D795" w14:textId="77777777" w:rsidR="0086414F" w:rsidRPr="00945FED" w:rsidRDefault="00E61018">
      <w:pPr>
        <w:pStyle w:val="BodyText"/>
        <w:tabs>
          <w:tab w:val="clear" w:pos="-720"/>
          <w:tab w:val="clear" w:pos="0"/>
        </w:tabs>
        <w:suppressAutoHyphens w:val="0"/>
        <w:rPr>
          <w:rFonts w:ascii="Arial" w:hAnsi="Arial"/>
          <w:b/>
          <w:sz w:val="18"/>
          <w:szCs w:val="18"/>
          <w:lang w:val="es-419"/>
        </w:rPr>
      </w:pPr>
      <w:r w:rsidRPr="00945FED">
        <w:rPr>
          <w:rFonts w:ascii="Arial" w:hAnsi="Arial"/>
          <w:sz w:val="18"/>
          <w:szCs w:val="18"/>
          <w:lang w:val="es-419"/>
        </w:rPr>
        <w:t>Por favor, lea estas instrucciones para obtener ayuda en el proceso de completar el formulario de Solicitud de Aviso de Intención (Formulario WPA 3</w:t>
      </w:r>
      <w:r w:rsidR="00945FED" w:rsidRPr="00945FED">
        <w:rPr>
          <w:rFonts w:ascii="Arial" w:hAnsi="Arial"/>
          <w:sz w:val="18"/>
          <w:szCs w:val="18"/>
          <w:lang w:val="es-419"/>
        </w:rPr>
        <w:t>) Estas</w:t>
      </w:r>
      <w:r w:rsidRPr="00945FED">
        <w:rPr>
          <w:rFonts w:ascii="Arial" w:hAnsi="Arial"/>
          <w:sz w:val="18"/>
          <w:szCs w:val="18"/>
          <w:lang w:val="es-419"/>
        </w:rPr>
        <w:t xml:space="preserve"> instrucciones cubr</w:t>
      </w:r>
      <w:r w:rsidRPr="00945FED">
        <w:rPr>
          <w:rFonts w:ascii="Arial" w:hAnsi="Arial"/>
          <w:sz w:val="18"/>
          <w:szCs w:val="18"/>
          <w:lang w:val="es-419"/>
        </w:rPr>
        <w:t>en ciertos puntos en el Formulario de Notificación de Intención que no son explicativos por sí mismos.</w:t>
      </w:r>
    </w:p>
    <w:p w14:paraId="40764705" w14:textId="77777777" w:rsidR="0086414F" w:rsidRPr="00945FED" w:rsidRDefault="0086414F">
      <w:pPr>
        <w:tabs>
          <w:tab w:val="left" w:pos="-720"/>
        </w:tabs>
        <w:suppressAutoHyphens/>
        <w:rPr>
          <w:rFonts w:ascii="Arial" w:hAnsi="Arial"/>
          <w:b/>
          <w:sz w:val="20"/>
          <w:lang w:val="es-419"/>
        </w:rPr>
      </w:pPr>
    </w:p>
    <w:p w14:paraId="148F6722" w14:textId="77777777" w:rsidR="0086414F" w:rsidRPr="00945FED" w:rsidRDefault="00E61018">
      <w:pPr>
        <w:tabs>
          <w:tab w:val="left" w:pos="-720"/>
          <w:tab w:val="left" w:pos="0"/>
        </w:tabs>
        <w:suppressAutoHyphens/>
        <w:ind w:left="720" w:hanging="720"/>
        <w:rPr>
          <w:rFonts w:ascii="Arial" w:hAnsi="Arial"/>
          <w:lang w:val="es-419"/>
        </w:rPr>
      </w:pPr>
      <w:r w:rsidRPr="00945FED">
        <w:rPr>
          <w:rFonts w:ascii="Arial" w:hAnsi="Arial"/>
          <w:b/>
          <w:lang w:val="es-419"/>
        </w:rPr>
        <w:t>Propósito de la Notificación de Intención (NOI)</w:t>
      </w:r>
    </w:p>
    <w:p w14:paraId="5C742E6F" w14:textId="77777777" w:rsidR="0086414F" w:rsidRPr="00945FED" w:rsidRDefault="00E61018">
      <w:pPr>
        <w:tabs>
          <w:tab w:val="left" w:pos="-720"/>
        </w:tabs>
        <w:suppressAutoHyphens/>
        <w:ind w:left="720"/>
        <w:rPr>
          <w:rFonts w:ascii="Arial" w:hAnsi="Arial"/>
          <w:sz w:val="18"/>
          <w:szCs w:val="18"/>
          <w:lang w:val="es-419"/>
        </w:rPr>
      </w:pPr>
      <w:r w:rsidRPr="00945FED">
        <w:rPr>
          <w:rFonts w:ascii="Arial" w:hAnsi="Arial"/>
          <w:sz w:val="18"/>
          <w:szCs w:val="18"/>
          <w:lang w:val="es-419"/>
        </w:rPr>
        <w:t>Para proteger los recursos de humedales de la Commonwealth, la Ley de Protección de los Humedales de Mas</w:t>
      </w:r>
      <w:r w:rsidRPr="00945FED">
        <w:rPr>
          <w:rFonts w:ascii="Arial" w:hAnsi="Arial"/>
          <w:sz w:val="18"/>
          <w:szCs w:val="18"/>
          <w:lang w:val="es-419"/>
        </w:rPr>
        <w:t xml:space="preserve">sachusetts (Ley General Capítulo 131, Sección 40) prohíbe la remoción, dragado, llenado o alteración de humedales sin permiso. Para obtener un permiso (llamado Orden de Condiciones), el proponente del proyecto debe presentar una solicitud ante la Comisión </w:t>
      </w:r>
      <w:r w:rsidRPr="00945FED">
        <w:rPr>
          <w:rFonts w:ascii="Arial" w:hAnsi="Arial"/>
          <w:sz w:val="18"/>
          <w:szCs w:val="18"/>
          <w:lang w:val="es-419"/>
        </w:rPr>
        <w:t>de Conservación y el Departamento de Protección Ambiental (el Departamento). La solicitud del Aviso de Intención proporciona a la Comisión de Conservación y al Departamento una descripción completa y precisa de:</w:t>
      </w:r>
    </w:p>
    <w:p w14:paraId="7026432B" w14:textId="77777777" w:rsidR="0086414F" w:rsidRPr="00945FED" w:rsidRDefault="0086414F">
      <w:pPr>
        <w:tabs>
          <w:tab w:val="left" w:pos="-720"/>
        </w:tabs>
        <w:suppressAutoHyphens/>
        <w:ind w:left="720"/>
        <w:rPr>
          <w:rFonts w:ascii="Arial" w:hAnsi="Arial"/>
          <w:sz w:val="18"/>
          <w:szCs w:val="18"/>
          <w:lang w:val="es-419"/>
        </w:rPr>
      </w:pPr>
    </w:p>
    <w:p w14:paraId="06EBC994" w14:textId="77777777" w:rsidR="0086414F" w:rsidRPr="00945FED" w:rsidRDefault="00E61018">
      <w:pPr>
        <w:numPr>
          <w:ilvl w:val="0"/>
          <w:numId w:val="2"/>
        </w:numPr>
        <w:tabs>
          <w:tab w:val="left" w:pos="-720"/>
          <w:tab w:val="left" w:pos="0"/>
        </w:tabs>
        <w:suppressAutoHyphens/>
        <w:ind w:left="1080"/>
        <w:rPr>
          <w:rFonts w:ascii="Arial" w:hAnsi="Arial"/>
          <w:sz w:val="18"/>
          <w:szCs w:val="18"/>
          <w:lang w:val="es-419"/>
        </w:rPr>
      </w:pPr>
      <w:r w:rsidRPr="00945FED">
        <w:rPr>
          <w:rFonts w:ascii="Arial" w:hAnsi="Arial"/>
          <w:b/>
          <w:sz w:val="18"/>
          <w:szCs w:val="18"/>
          <w:lang w:val="es-419"/>
        </w:rPr>
        <w:t>Sitio</w:t>
      </w:r>
      <w:r w:rsidRPr="00945FED">
        <w:rPr>
          <w:rFonts w:ascii="Arial" w:hAnsi="Arial"/>
          <w:sz w:val="18"/>
          <w:szCs w:val="18"/>
          <w:lang w:val="es-419"/>
        </w:rPr>
        <w:t xml:space="preserve">: incluyendo el tipo y los límites de </w:t>
      </w:r>
      <w:r w:rsidRPr="00945FED">
        <w:rPr>
          <w:rFonts w:ascii="Arial" w:hAnsi="Arial"/>
          <w:sz w:val="18"/>
          <w:szCs w:val="18"/>
          <w:lang w:val="es-419"/>
        </w:rPr>
        <w:t>las áreas de recursos bajo la Ley de Protección de los Humedales, y.</w:t>
      </w:r>
    </w:p>
    <w:p w14:paraId="1EA0D71C" w14:textId="77777777" w:rsidR="0086414F" w:rsidRPr="00945FED" w:rsidRDefault="0086414F">
      <w:pPr>
        <w:numPr>
          <w:ilvl w:val="12"/>
          <w:numId w:val="0"/>
        </w:numPr>
        <w:tabs>
          <w:tab w:val="left" w:pos="-720"/>
        </w:tabs>
        <w:suppressAutoHyphens/>
        <w:ind w:left="1080" w:hanging="360"/>
        <w:rPr>
          <w:rFonts w:ascii="Arial" w:hAnsi="Arial"/>
          <w:sz w:val="18"/>
          <w:szCs w:val="18"/>
          <w:lang w:val="es-419"/>
        </w:rPr>
      </w:pPr>
    </w:p>
    <w:p w14:paraId="1B690452" w14:textId="77777777" w:rsidR="0086414F" w:rsidRPr="00945FED" w:rsidRDefault="00E61018">
      <w:pPr>
        <w:numPr>
          <w:ilvl w:val="0"/>
          <w:numId w:val="2"/>
        </w:numPr>
        <w:tabs>
          <w:tab w:val="left" w:pos="-720"/>
          <w:tab w:val="left" w:pos="0"/>
        </w:tabs>
        <w:suppressAutoHyphens/>
        <w:ind w:left="1080"/>
        <w:rPr>
          <w:rFonts w:ascii="Arial" w:hAnsi="Arial"/>
          <w:sz w:val="18"/>
          <w:szCs w:val="18"/>
          <w:lang w:val="es-419"/>
        </w:rPr>
      </w:pPr>
      <w:r w:rsidRPr="00945FED">
        <w:rPr>
          <w:rFonts w:ascii="Arial" w:hAnsi="Arial"/>
          <w:b/>
          <w:sz w:val="18"/>
          <w:szCs w:val="18"/>
          <w:lang w:val="es-419"/>
        </w:rPr>
        <w:t>Trabajo propuesto</w:t>
      </w:r>
      <w:r w:rsidRPr="00945FED">
        <w:rPr>
          <w:rFonts w:ascii="Arial" w:hAnsi="Arial"/>
          <w:sz w:val="18"/>
          <w:szCs w:val="18"/>
          <w:lang w:val="es-419"/>
        </w:rPr>
        <w:t>: Incluidas todas las medidas y diseños propuestos para cumplir las normas de rendimiento descritas en el Reglamento de la Ley de Protección de los Humedales, 310 Código</w:t>
      </w:r>
      <w:r w:rsidRPr="00945FED">
        <w:rPr>
          <w:rFonts w:ascii="Arial" w:hAnsi="Arial"/>
          <w:sz w:val="18"/>
          <w:szCs w:val="18"/>
          <w:lang w:val="es-419"/>
        </w:rPr>
        <w:t xml:space="preserve"> de Reglamentos de Massachusetts (CMR) 10.00, para cada área de recursos aplicable.</w:t>
      </w:r>
    </w:p>
    <w:p w14:paraId="26D78BA4" w14:textId="77777777" w:rsidR="0086414F" w:rsidRPr="00945FED" w:rsidRDefault="0086414F">
      <w:pPr>
        <w:tabs>
          <w:tab w:val="left" w:pos="-720"/>
        </w:tabs>
        <w:suppressAutoHyphens/>
        <w:ind w:left="720"/>
        <w:rPr>
          <w:rFonts w:ascii="Arial" w:hAnsi="Arial"/>
          <w:sz w:val="18"/>
          <w:szCs w:val="18"/>
          <w:lang w:val="es-419"/>
        </w:rPr>
      </w:pPr>
    </w:p>
    <w:p w14:paraId="3614E1DA" w14:textId="77777777" w:rsidR="0086414F" w:rsidRPr="00945FED" w:rsidRDefault="00E61018">
      <w:pPr>
        <w:pStyle w:val="BodyText"/>
        <w:tabs>
          <w:tab w:val="clear" w:pos="0"/>
        </w:tabs>
        <w:ind w:left="720"/>
        <w:rPr>
          <w:rFonts w:ascii="Arial" w:hAnsi="Arial"/>
          <w:sz w:val="18"/>
          <w:szCs w:val="18"/>
          <w:lang w:val="es-419"/>
        </w:rPr>
      </w:pPr>
      <w:r w:rsidRPr="00945FED">
        <w:rPr>
          <w:rFonts w:ascii="Arial" w:hAnsi="Arial"/>
          <w:sz w:val="18"/>
          <w:szCs w:val="18"/>
          <w:lang w:val="es-419"/>
        </w:rPr>
        <w:t>El solicitante es responsable de proporcionar la información requerida para la revisión de esta solicitud a la autoridad emisora del permiso (Comisión de Conservación o el</w:t>
      </w:r>
      <w:r w:rsidRPr="00945FED">
        <w:rPr>
          <w:rFonts w:ascii="Arial" w:hAnsi="Arial"/>
          <w:sz w:val="18"/>
          <w:szCs w:val="18"/>
          <w:lang w:val="es-419"/>
        </w:rPr>
        <w:t xml:space="preserve"> Departamento). La presentación de una descripción completa y precisa del sitio y del proyecto reducirá al mínimo las solicitudes de información adicional por parte de la autoridad emisora, lo que podría resultar en retrasos innecesarios en la emisión de u</w:t>
      </w:r>
      <w:r w:rsidRPr="00945FED">
        <w:rPr>
          <w:rFonts w:ascii="Arial" w:hAnsi="Arial"/>
          <w:sz w:val="18"/>
          <w:szCs w:val="18"/>
          <w:lang w:val="es-419"/>
        </w:rPr>
        <w:t>na Orden de Condiciones.</w:t>
      </w:r>
    </w:p>
    <w:p w14:paraId="5A2948C7" w14:textId="77777777" w:rsidR="0086414F" w:rsidRPr="00945FED" w:rsidRDefault="0086414F">
      <w:pPr>
        <w:pStyle w:val="texthang"/>
        <w:tabs>
          <w:tab w:val="clear" w:pos="0"/>
          <w:tab w:val="clear" w:pos="360"/>
          <w:tab w:val="left" w:pos="-720"/>
        </w:tabs>
        <w:suppressAutoHyphens/>
        <w:rPr>
          <w:sz w:val="18"/>
          <w:szCs w:val="18"/>
          <w:lang w:val="es-419"/>
        </w:rPr>
      </w:pPr>
    </w:p>
    <w:p w14:paraId="7CD9D94C" w14:textId="77777777" w:rsidR="0086414F" w:rsidRPr="00945FED" w:rsidRDefault="00E61018">
      <w:pPr>
        <w:tabs>
          <w:tab w:val="left" w:pos="-720"/>
        </w:tabs>
        <w:suppressAutoHyphens/>
        <w:ind w:left="720"/>
        <w:rPr>
          <w:rFonts w:ascii="Arial" w:hAnsi="Arial"/>
          <w:sz w:val="18"/>
          <w:szCs w:val="18"/>
          <w:lang w:val="es-419"/>
        </w:rPr>
      </w:pPr>
      <w:r w:rsidRPr="00945FED">
        <w:rPr>
          <w:rFonts w:ascii="Arial" w:hAnsi="Arial"/>
          <w:sz w:val="18"/>
          <w:szCs w:val="18"/>
          <w:lang w:val="es-419"/>
        </w:rPr>
        <w:t xml:space="preserve">Para completar este formulario, el solicitante debe remitirse a la normativa de humedales (310 CMR 10,00), que puede obtenerse en el sitio web del Departamento: </w:t>
      </w:r>
      <w:hyperlink r:id="rId7" w:history="1">
        <w:r w:rsidRPr="00945FED">
          <w:rPr>
            <w:rStyle w:val="Hyperlink"/>
            <w:rFonts w:ascii="Arial" w:hAnsi="Arial"/>
            <w:sz w:val="18"/>
            <w:szCs w:val="18"/>
            <w:lang w:val="es-419"/>
          </w:rPr>
          <w:t>https://www.mass.gov/regulations/310-CMR-1000-wetlands-protection-act-regulations</w:t>
        </w:r>
      </w:hyperlink>
      <w:r w:rsidRPr="00945FED">
        <w:rPr>
          <w:rFonts w:ascii="Arial" w:hAnsi="Arial"/>
          <w:sz w:val="18"/>
          <w:szCs w:val="18"/>
          <w:lang w:val="es-419"/>
        </w:rPr>
        <w:t>.  Las regulaciones están disponibles para su visualización en bibliotecas públicas y bibliotecas de leyes del condado en todo el estado, así com</w:t>
      </w:r>
      <w:r w:rsidRPr="00945FED">
        <w:rPr>
          <w:rFonts w:ascii="Arial" w:hAnsi="Arial"/>
          <w:sz w:val="18"/>
          <w:szCs w:val="18"/>
          <w:lang w:val="es-419"/>
        </w:rPr>
        <w:t>o en los Centros de Servicio Regional del Departamento</w:t>
      </w:r>
      <w:r w:rsidRPr="00945FED">
        <w:rPr>
          <w:rFonts w:ascii="Arial" w:hAnsi="Arial"/>
          <w:b/>
          <w:i/>
          <w:sz w:val="18"/>
          <w:szCs w:val="18"/>
          <w:lang w:val="es-419"/>
        </w:rPr>
        <w:t xml:space="preserve"> </w:t>
      </w:r>
      <w:r w:rsidRPr="00945FED">
        <w:rPr>
          <w:rFonts w:ascii="Arial" w:hAnsi="Arial"/>
          <w:sz w:val="18"/>
          <w:szCs w:val="18"/>
          <w:lang w:val="es-419"/>
        </w:rPr>
        <w:t xml:space="preserve">(vea </w:t>
      </w:r>
      <w:hyperlink r:id="rId8" w:history="1">
        <w:r w:rsidRPr="00945FED">
          <w:rPr>
            <w:rStyle w:val="Hyperlink"/>
            <w:rFonts w:ascii="Arial" w:hAnsi="Arial"/>
            <w:sz w:val="18"/>
            <w:szCs w:val="18"/>
            <w:lang w:val="es-419"/>
          </w:rPr>
          <w:t>https://www.mass.gov/service-details/massdep-regional-offices-by-community</w:t>
        </w:r>
      </w:hyperlink>
      <w:r w:rsidRPr="00945FED">
        <w:rPr>
          <w:rFonts w:ascii="Arial" w:hAnsi="Arial"/>
          <w:sz w:val="18"/>
          <w:szCs w:val="18"/>
          <w:lang w:val="es-419"/>
        </w:rPr>
        <w:t xml:space="preserve"> para las ubicaciones de las o</w:t>
      </w:r>
      <w:r w:rsidRPr="00945FED">
        <w:rPr>
          <w:rFonts w:ascii="Arial" w:hAnsi="Arial"/>
          <w:sz w:val="18"/>
          <w:szCs w:val="18"/>
          <w:lang w:val="es-419"/>
        </w:rPr>
        <w:t>ficinas regionales y las comunidades a las que sirven).  Las regulaciones también están disponibles para la venta en la Librería</w:t>
      </w:r>
      <w:r w:rsidRPr="00945FED">
        <w:rPr>
          <w:rFonts w:ascii="Arial" w:hAnsi="Arial"/>
          <w:i/>
          <w:iCs/>
          <w:sz w:val="18"/>
          <w:szCs w:val="18"/>
          <w:lang w:val="es-419"/>
        </w:rPr>
        <w:t xml:space="preserve"> State House </w:t>
      </w:r>
      <w:r w:rsidRPr="00945FED">
        <w:rPr>
          <w:rFonts w:ascii="Arial" w:hAnsi="Arial"/>
          <w:sz w:val="18"/>
          <w:szCs w:val="18"/>
          <w:lang w:val="es-419"/>
        </w:rPr>
        <w:t xml:space="preserve">en Boston (617-727-2834) y la Librería </w:t>
      </w:r>
      <w:r w:rsidRPr="00945FED">
        <w:rPr>
          <w:rFonts w:ascii="Arial" w:hAnsi="Arial"/>
          <w:i/>
          <w:iCs/>
          <w:sz w:val="18"/>
          <w:szCs w:val="18"/>
          <w:lang w:val="es-419"/>
        </w:rPr>
        <w:t xml:space="preserve">State House West </w:t>
      </w:r>
      <w:r w:rsidRPr="00945FED">
        <w:rPr>
          <w:rFonts w:ascii="Arial" w:hAnsi="Arial"/>
          <w:sz w:val="18"/>
          <w:szCs w:val="18"/>
          <w:lang w:val="es-419"/>
        </w:rPr>
        <w:t xml:space="preserve">en Springfield (413-784-1378). </w:t>
      </w:r>
    </w:p>
    <w:p w14:paraId="4C724519" w14:textId="77777777" w:rsidR="0086414F" w:rsidRPr="00945FED" w:rsidRDefault="0086414F">
      <w:pPr>
        <w:tabs>
          <w:tab w:val="left" w:pos="-720"/>
        </w:tabs>
        <w:suppressAutoHyphens/>
        <w:rPr>
          <w:rFonts w:ascii="Arial" w:hAnsi="Arial"/>
          <w:spacing w:val="-3"/>
          <w:sz w:val="20"/>
          <w:lang w:val="es-419"/>
        </w:rPr>
      </w:pPr>
    </w:p>
    <w:p w14:paraId="56D1C019" w14:textId="77777777" w:rsidR="0086414F" w:rsidRPr="00945FED" w:rsidRDefault="00E61018">
      <w:pPr>
        <w:tabs>
          <w:tab w:val="left" w:pos="-720"/>
        </w:tabs>
        <w:suppressAutoHyphens/>
        <w:rPr>
          <w:rFonts w:ascii="Arial" w:hAnsi="Arial"/>
          <w:lang w:val="es-419"/>
        </w:rPr>
      </w:pPr>
      <w:r w:rsidRPr="00945FED">
        <w:rPr>
          <w:rFonts w:ascii="Arial" w:hAnsi="Arial"/>
          <w:b/>
          <w:lang w:val="es-419"/>
        </w:rPr>
        <w:t>Requisitos para los Servic</w:t>
      </w:r>
      <w:r w:rsidRPr="00945FED">
        <w:rPr>
          <w:rFonts w:ascii="Arial" w:hAnsi="Arial"/>
          <w:b/>
          <w:lang w:val="es-419"/>
        </w:rPr>
        <w:t>ios Profesionales</w:t>
      </w:r>
    </w:p>
    <w:p w14:paraId="47C36E20" w14:textId="77777777" w:rsidR="0086414F" w:rsidRPr="00945FED" w:rsidRDefault="00E61018">
      <w:pPr>
        <w:tabs>
          <w:tab w:val="left" w:pos="-720"/>
          <w:tab w:val="left" w:pos="0"/>
        </w:tabs>
        <w:suppressAutoHyphens/>
        <w:ind w:left="720"/>
        <w:rPr>
          <w:rFonts w:ascii="Arial" w:hAnsi="Arial"/>
          <w:sz w:val="18"/>
          <w:szCs w:val="18"/>
          <w:lang w:val="es-419"/>
        </w:rPr>
      </w:pPr>
      <w:r w:rsidRPr="00945FED">
        <w:rPr>
          <w:rFonts w:ascii="Arial" w:hAnsi="Arial"/>
          <w:sz w:val="18"/>
          <w:szCs w:val="18"/>
          <w:lang w:val="es-419"/>
        </w:rPr>
        <w:t>La autoridad emisora podrá exigir que los planes y cálculos de apoyo sean preparados y sellados por un ingeniero profesional registrado (</w:t>
      </w:r>
      <w:r w:rsidRPr="00945FED">
        <w:rPr>
          <w:rFonts w:ascii="Arial" w:hAnsi="Arial"/>
          <w:i/>
          <w:iCs/>
          <w:sz w:val="18"/>
          <w:szCs w:val="18"/>
          <w:lang w:val="es-419"/>
        </w:rPr>
        <w:t>PE</w:t>
      </w:r>
      <w:r w:rsidRPr="00945FED">
        <w:rPr>
          <w:rFonts w:ascii="Arial" w:hAnsi="Arial"/>
          <w:sz w:val="18"/>
          <w:szCs w:val="18"/>
          <w:lang w:val="es-419"/>
        </w:rPr>
        <w:t xml:space="preserve">) cuando, a su juicio, la complejidad del trabajo propuesto justifique esta certificación. Algunos </w:t>
      </w:r>
      <w:r w:rsidRPr="00945FED">
        <w:rPr>
          <w:rFonts w:ascii="Arial" w:hAnsi="Arial"/>
          <w:sz w:val="18"/>
          <w:szCs w:val="18"/>
          <w:lang w:val="es-419"/>
        </w:rPr>
        <w:t>ejemplos de información que puede requerir la certificación de un</w:t>
      </w:r>
      <w:r w:rsidRPr="00945FED">
        <w:rPr>
          <w:rFonts w:ascii="Arial" w:hAnsi="Arial"/>
          <w:i/>
          <w:iCs/>
          <w:sz w:val="18"/>
          <w:szCs w:val="18"/>
          <w:lang w:val="es-419"/>
        </w:rPr>
        <w:t xml:space="preserve"> PE </w:t>
      </w:r>
      <w:r w:rsidRPr="00945FED">
        <w:rPr>
          <w:rFonts w:ascii="Arial" w:hAnsi="Arial"/>
          <w:sz w:val="18"/>
          <w:szCs w:val="18"/>
          <w:lang w:val="es-419"/>
        </w:rPr>
        <w:t>incluyen: Cálculos hidráulicos e hidrológicos; elevaciones críticas e inversiones; y dibujos para estructuras de control de agua como paredes de cabeza, presas y áreas de retención.</w:t>
      </w:r>
    </w:p>
    <w:p w14:paraId="2F64A2CF" w14:textId="77777777" w:rsidR="0086414F" w:rsidRPr="00945FED" w:rsidRDefault="0086414F">
      <w:pPr>
        <w:tabs>
          <w:tab w:val="left" w:pos="-720"/>
        </w:tabs>
        <w:suppressAutoHyphens/>
        <w:ind w:left="720"/>
        <w:rPr>
          <w:rFonts w:ascii="Arial" w:hAnsi="Arial"/>
          <w:sz w:val="18"/>
          <w:szCs w:val="18"/>
          <w:lang w:val="es-419"/>
        </w:rPr>
      </w:pPr>
    </w:p>
    <w:p w14:paraId="42C6A93B" w14:textId="77777777" w:rsidR="0086414F" w:rsidRPr="00945FED" w:rsidRDefault="00E61018">
      <w:pPr>
        <w:pStyle w:val="BodyTextIndent3"/>
        <w:rPr>
          <w:sz w:val="18"/>
          <w:szCs w:val="18"/>
          <w:lang w:val="es-419"/>
        </w:rPr>
      </w:pPr>
      <w:r w:rsidRPr="00945FED">
        <w:rPr>
          <w:sz w:val="18"/>
          <w:szCs w:val="18"/>
          <w:lang w:val="es-419"/>
        </w:rPr>
        <w:t>La a</w:t>
      </w:r>
      <w:r w:rsidRPr="00945FED">
        <w:rPr>
          <w:sz w:val="18"/>
          <w:szCs w:val="18"/>
          <w:lang w:val="es-419"/>
        </w:rPr>
        <w:t>utoridad emisora también puede requerir que los materiales de apoyo sean preparados por otros profesionales, incluyendo, pero sin limitarse a ello, un arquitecto registrado, arquitecto paisajista registrado, agrimensor de tierras registrado, sanitario regi</w:t>
      </w:r>
      <w:r w:rsidRPr="00945FED">
        <w:rPr>
          <w:sz w:val="18"/>
          <w:szCs w:val="18"/>
          <w:lang w:val="es-419"/>
        </w:rPr>
        <w:t>strado, biólogo, científico ambiental, geólogo u hidrólogo, cuando la complejidad del trabajo propuesto requiera experiencia especializada.</w:t>
      </w:r>
    </w:p>
    <w:p w14:paraId="5A570197" w14:textId="77777777" w:rsidR="0086414F" w:rsidRPr="00945FED" w:rsidRDefault="0086414F">
      <w:pPr>
        <w:pStyle w:val="text"/>
        <w:tabs>
          <w:tab w:val="clear" w:pos="360"/>
          <w:tab w:val="left" w:pos="-720"/>
        </w:tabs>
        <w:suppressAutoHyphens/>
        <w:rPr>
          <w:lang w:val="es-419"/>
        </w:rPr>
      </w:pPr>
    </w:p>
    <w:p w14:paraId="56E4F0CB" w14:textId="77777777" w:rsidR="0086414F" w:rsidRPr="00945FED" w:rsidRDefault="00E61018">
      <w:pPr>
        <w:tabs>
          <w:tab w:val="center" w:pos="4680"/>
        </w:tabs>
        <w:suppressAutoHyphens/>
        <w:rPr>
          <w:rFonts w:ascii="Arial" w:hAnsi="Arial"/>
          <w:lang w:val="es-419"/>
        </w:rPr>
      </w:pPr>
      <w:r w:rsidRPr="00945FED">
        <w:rPr>
          <w:rFonts w:ascii="Arial" w:hAnsi="Arial"/>
          <w:b/>
          <w:lang w:val="es-419"/>
        </w:rPr>
        <w:br w:type="page"/>
      </w:r>
      <w:r w:rsidRPr="00945FED">
        <w:rPr>
          <w:rFonts w:ascii="Arial" w:hAnsi="Arial"/>
          <w:b/>
          <w:lang w:val="es-419"/>
        </w:rPr>
        <w:lastRenderedPageBreak/>
        <w:t>Completar el Formulario WPA 3</w:t>
      </w:r>
    </w:p>
    <w:p w14:paraId="27F68E03" w14:textId="77777777" w:rsidR="0086414F" w:rsidRPr="00945FED" w:rsidRDefault="00E61018">
      <w:pPr>
        <w:pStyle w:val="BodyTextIndent3"/>
        <w:rPr>
          <w:i/>
          <w:iCs/>
          <w:sz w:val="18"/>
          <w:szCs w:val="18"/>
          <w:lang w:val="es-419"/>
        </w:rPr>
      </w:pPr>
      <w:r w:rsidRPr="00945FED">
        <w:rPr>
          <w:sz w:val="18"/>
          <w:szCs w:val="18"/>
          <w:lang w:val="es-419"/>
        </w:rPr>
        <w:t>Deje el cuadro sombreado situado en la esquina superior derecha de la página 1 de NO</w:t>
      </w:r>
      <w:r w:rsidRPr="00945FED">
        <w:rPr>
          <w:sz w:val="18"/>
          <w:szCs w:val="18"/>
          <w:lang w:val="es-419"/>
        </w:rPr>
        <w:t>I en blanco.  Este cuadro contiene las palabras: “Número de Archivo</w:t>
      </w:r>
      <w:r w:rsidRPr="00945FED">
        <w:rPr>
          <w:i/>
          <w:iCs/>
          <w:sz w:val="18"/>
          <w:szCs w:val="18"/>
          <w:lang w:val="es-419"/>
        </w:rPr>
        <w:t xml:space="preserve"> MassDEP</w:t>
      </w:r>
      <w:r w:rsidRPr="00945FED">
        <w:rPr>
          <w:sz w:val="18"/>
          <w:szCs w:val="18"/>
          <w:lang w:val="es-419"/>
        </w:rPr>
        <w:t xml:space="preserve">” y “Número de Transacción de Documento”. El número de archivo </w:t>
      </w:r>
      <w:r w:rsidRPr="00945FED">
        <w:rPr>
          <w:i/>
          <w:iCs/>
          <w:sz w:val="18"/>
          <w:szCs w:val="18"/>
          <w:lang w:val="es-419"/>
        </w:rPr>
        <w:t xml:space="preserve">MassDEP </w:t>
      </w:r>
      <w:r w:rsidRPr="00945FED">
        <w:rPr>
          <w:sz w:val="18"/>
          <w:szCs w:val="18"/>
          <w:lang w:val="es-419"/>
        </w:rPr>
        <w:t>para este proyecto será emitido a la Comisión de Conservación por la oficina regional del Departamento. Una ve</w:t>
      </w:r>
      <w:r w:rsidRPr="00945FED">
        <w:rPr>
          <w:sz w:val="18"/>
          <w:szCs w:val="18"/>
          <w:lang w:val="es-419"/>
        </w:rPr>
        <w:t xml:space="preserve">z emitida, toda la correspondencia posterior sobre el proyecto debe hacer referencia al número de archivo </w:t>
      </w:r>
      <w:r w:rsidRPr="00945FED">
        <w:rPr>
          <w:i/>
          <w:iCs/>
          <w:sz w:val="18"/>
          <w:szCs w:val="18"/>
          <w:lang w:val="es-419"/>
        </w:rPr>
        <w:t xml:space="preserve">MassDEP.   </w:t>
      </w:r>
    </w:p>
    <w:p w14:paraId="38B2E301" w14:textId="77777777" w:rsidR="0086414F" w:rsidRPr="00945FED" w:rsidRDefault="0086414F">
      <w:pPr>
        <w:tabs>
          <w:tab w:val="left" w:pos="-720"/>
        </w:tabs>
        <w:suppressAutoHyphens/>
        <w:rPr>
          <w:rFonts w:ascii="Arial" w:hAnsi="Arial"/>
          <w:sz w:val="20"/>
          <w:lang w:val="es-419"/>
        </w:rPr>
      </w:pPr>
    </w:p>
    <w:p w14:paraId="41BB7601" w14:textId="77777777" w:rsidR="0086414F" w:rsidRPr="00945FED" w:rsidRDefault="00E61018">
      <w:pPr>
        <w:tabs>
          <w:tab w:val="left" w:pos="-720"/>
        </w:tabs>
        <w:suppressAutoHyphens/>
        <w:rPr>
          <w:rFonts w:ascii="Arial" w:hAnsi="Arial"/>
          <w:b/>
          <w:lang w:val="es-419"/>
        </w:rPr>
      </w:pPr>
      <w:r w:rsidRPr="00945FED">
        <w:rPr>
          <w:rFonts w:ascii="Arial" w:hAnsi="Arial"/>
          <w:b/>
          <w:lang w:val="es-419"/>
        </w:rPr>
        <w:t>Instrucciones para la Sección A: Información general</w:t>
      </w:r>
    </w:p>
    <w:p w14:paraId="4FAAD9A2" w14:textId="77777777" w:rsidR="0086414F" w:rsidRPr="00945FED" w:rsidRDefault="00E61018">
      <w:pPr>
        <w:tabs>
          <w:tab w:val="left" w:pos="-720"/>
          <w:tab w:val="left" w:pos="0"/>
        </w:tabs>
        <w:suppressAutoHyphens/>
        <w:ind w:left="720"/>
        <w:rPr>
          <w:rFonts w:ascii="Arial" w:hAnsi="Arial"/>
          <w:sz w:val="18"/>
          <w:szCs w:val="18"/>
          <w:lang w:val="es-419"/>
        </w:rPr>
      </w:pPr>
      <w:r w:rsidRPr="00945FED">
        <w:rPr>
          <w:rFonts w:ascii="Arial" w:hAnsi="Arial"/>
          <w:sz w:val="18"/>
          <w:szCs w:val="18"/>
          <w:u w:val="single"/>
          <w:lang w:val="es-419"/>
        </w:rPr>
        <w:t>Elemento 1. Ubicación del proyecto.</w:t>
      </w:r>
      <w:r w:rsidRPr="00945FED">
        <w:rPr>
          <w:rFonts w:ascii="Arial" w:hAnsi="Arial"/>
          <w:sz w:val="18"/>
          <w:szCs w:val="18"/>
          <w:lang w:val="es-419"/>
        </w:rPr>
        <w:t xml:space="preserve">  Los números de mapa o plataforma, paquete y lot</w:t>
      </w:r>
      <w:r w:rsidRPr="00945FED">
        <w:rPr>
          <w:rFonts w:ascii="Arial" w:hAnsi="Arial"/>
          <w:sz w:val="18"/>
          <w:szCs w:val="18"/>
          <w:lang w:val="es-419"/>
        </w:rPr>
        <w:t xml:space="preserve">e </w:t>
      </w:r>
      <w:r w:rsidRPr="00945FED">
        <w:rPr>
          <w:rFonts w:ascii="Arial" w:hAnsi="Arial"/>
          <w:sz w:val="18"/>
          <w:szCs w:val="18"/>
          <w:u w:val="single"/>
          <w:lang w:val="es-419"/>
        </w:rPr>
        <w:t>deben</w:t>
      </w:r>
      <w:r w:rsidRPr="00945FED">
        <w:rPr>
          <w:rFonts w:ascii="Arial" w:hAnsi="Arial"/>
          <w:sz w:val="18"/>
          <w:szCs w:val="18"/>
          <w:lang w:val="es-419"/>
        </w:rPr>
        <w:t xml:space="preserve"> incluirse si el lote sujeto al NOI </w:t>
      </w:r>
      <w:r w:rsidRPr="00945FED">
        <w:rPr>
          <w:rFonts w:ascii="Arial" w:hAnsi="Arial"/>
          <w:sz w:val="18"/>
          <w:szCs w:val="18"/>
          <w:u w:val="single"/>
          <w:lang w:val="es-419"/>
        </w:rPr>
        <w:t>no</w:t>
      </w:r>
      <w:r w:rsidRPr="00945FED">
        <w:rPr>
          <w:rFonts w:ascii="Arial" w:hAnsi="Arial"/>
          <w:sz w:val="18"/>
          <w:szCs w:val="18"/>
          <w:lang w:val="es-419"/>
        </w:rPr>
        <w:t xml:space="preserve"> contiene una residencia, escuela o establecimiento comercial o industrial, o si el lote está siendo subdividido.</w:t>
      </w:r>
    </w:p>
    <w:p w14:paraId="686BEA73" w14:textId="77777777" w:rsidR="0086414F" w:rsidRPr="00945FED" w:rsidRDefault="0086414F">
      <w:pPr>
        <w:tabs>
          <w:tab w:val="left" w:pos="-720"/>
          <w:tab w:val="left" w:pos="0"/>
        </w:tabs>
        <w:suppressAutoHyphens/>
        <w:ind w:left="720"/>
        <w:rPr>
          <w:rFonts w:ascii="Arial" w:hAnsi="Arial"/>
          <w:b/>
          <w:sz w:val="20"/>
          <w:lang w:val="es-419"/>
        </w:rPr>
      </w:pPr>
    </w:p>
    <w:p w14:paraId="0F0E2C60" w14:textId="77777777" w:rsidR="0086414F" w:rsidRPr="00945FED" w:rsidRDefault="00E61018">
      <w:pPr>
        <w:pStyle w:val="BodyTextIndent3"/>
        <w:tabs>
          <w:tab w:val="left" w:pos="0"/>
        </w:tabs>
        <w:rPr>
          <w:sz w:val="18"/>
          <w:szCs w:val="18"/>
          <w:lang w:val="es-419"/>
        </w:rPr>
      </w:pPr>
      <w:r w:rsidRPr="00945FED">
        <w:rPr>
          <w:b/>
          <w:i/>
          <w:sz w:val="18"/>
          <w:szCs w:val="18"/>
          <w:lang w:val="es-419"/>
        </w:rPr>
        <w:t>Los archivadores electrónicos</w:t>
      </w:r>
      <w:r w:rsidRPr="00945FED">
        <w:rPr>
          <w:sz w:val="18"/>
          <w:szCs w:val="18"/>
          <w:lang w:val="es-419"/>
        </w:rPr>
        <w:t xml:space="preserve"> deben hacer clic en el botón junto al elemento 1 y usar el localiz</w:t>
      </w:r>
      <w:r w:rsidRPr="00945FED">
        <w:rPr>
          <w:sz w:val="18"/>
          <w:szCs w:val="18"/>
          <w:lang w:val="es-419"/>
        </w:rPr>
        <w:t>ador GIS para identificar el sitio del proyecto.</w:t>
      </w:r>
    </w:p>
    <w:p w14:paraId="2DC91640" w14:textId="77777777" w:rsidR="0086414F" w:rsidRPr="00945FED" w:rsidRDefault="0086414F">
      <w:pPr>
        <w:pStyle w:val="BodyTextIndent3"/>
        <w:tabs>
          <w:tab w:val="left" w:pos="0"/>
        </w:tabs>
        <w:rPr>
          <w:sz w:val="18"/>
          <w:szCs w:val="18"/>
          <w:lang w:val="es-419"/>
        </w:rPr>
      </w:pPr>
    </w:p>
    <w:p w14:paraId="166751A5" w14:textId="77777777" w:rsidR="0086414F" w:rsidRPr="00945FED" w:rsidRDefault="00E61018">
      <w:pPr>
        <w:pStyle w:val="BodyTextIndent3"/>
        <w:tabs>
          <w:tab w:val="left" w:pos="0"/>
        </w:tabs>
        <w:rPr>
          <w:sz w:val="18"/>
          <w:szCs w:val="18"/>
          <w:lang w:val="es-419"/>
        </w:rPr>
      </w:pPr>
      <w:r w:rsidRPr="00945FED">
        <w:rPr>
          <w:sz w:val="18"/>
          <w:szCs w:val="18"/>
          <w:u w:val="single"/>
          <w:lang w:val="es-419"/>
        </w:rPr>
        <w:t>Elemento 3.  Propietario de la Propiedad</w:t>
      </w:r>
      <w:r w:rsidRPr="00945FED">
        <w:rPr>
          <w:sz w:val="18"/>
          <w:szCs w:val="18"/>
          <w:lang w:val="es-419"/>
        </w:rPr>
        <w:t>.  Si hay más de un propietario, se debe adjuntar una lista de propietarios adicionales al Aviso de Intención.</w:t>
      </w:r>
    </w:p>
    <w:p w14:paraId="14B3E9DB" w14:textId="77777777" w:rsidR="0086414F" w:rsidRPr="00945FED" w:rsidRDefault="0086414F">
      <w:pPr>
        <w:pStyle w:val="BodyTextIndent3"/>
        <w:tabs>
          <w:tab w:val="left" w:pos="0"/>
        </w:tabs>
        <w:rPr>
          <w:sz w:val="18"/>
          <w:szCs w:val="18"/>
          <w:lang w:val="es-419"/>
        </w:rPr>
      </w:pPr>
    </w:p>
    <w:p w14:paraId="551F31E7" w14:textId="77777777" w:rsidR="0086414F" w:rsidRPr="00945FED" w:rsidRDefault="00E61018">
      <w:pPr>
        <w:pStyle w:val="BodyTextIndent3"/>
        <w:tabs>
          <w:tab w:val="left" w:pos="0"/>
        </w:tabs>
        <w:rPr>
          <w:sz w:val="18"/>
          <w:szCs w:val="18"/>
          <w:lang w:val="es-419"/>
        </w:rPr>
      </w:pPr>
      <w:r w:rsidRPr="00945FED">
        <w:rPr>
          <w:sz w:val="18"/>
          <w:szCs w:val="18"/>
          <w:u w:val="single"/>
          <w:lang w:val="es-419"/>
        </w:rPr>
        <w:t xml:space="preserve">Elemento 5.  </w:t>
      </w:r>
      <w:proofErr w:type="gramStart"/>
      <w:r w:rsidR="00945FED" w:rsidRPr="00945FED">
        <w:rPr>
          <w:sz w:val="18"/>
          <w:szCs w:val="18"/>
          <w:u w:val="single"/>
          <w:lang w:val="es-419"/>
        </w:rPr>
        <w:t>Total</w:t>
      </w:r>
      <w:proofErr w:type="gramEnd"/>
      <w:r w:rsidR="00945FED">
        <w:rPr>
          <w:sz w:val="18"/>
          <w:szCs w:val="18"/>
          <w:u w:val="single"/>
          <w:lang w:val="es-419"/>
        </w:rPr>
        <w:t xml:space="preserve"> </w:t>
      </w:r>
      <w:r w:rsidRPr="00945FED">
        <w:rPr>
          <w:sz w:val="18"/>
          <w:szCs w:val="18"/>
          <w:u w:val="single"/>
          <w:lang w:val="es-419"/>
        </w:rPr>
        <w:t>de la Tarifa Pagada de la Ley de Pr</w:t>
      </w:r>
      <w:r w:rsidRPr="00945FED">
        <w:rPr>
          <w:sz w:val="18"/>
          <w:szCs w:val="18"/>
          <w:u w:val="single"/>
          <w:lang w:val="es-419"/>
        </w:rPr>
        <w:t xml:space="preserve">otección de </w:t>
      </w:r>
      <w:r w:rsidR="00945FED" w:rsidRPr="00945FED">
        <w:rPr>
          <w:sz w:val="18"/>
          <w:szCs w:val="18"/>
          <w:u w:val="single"/>
          <w:lang w:val="es-419"/>
        </w:rPr>
        <w:t>Humedales.</w:t>
      </w:r>
      <w:r w:rsidRPr="00945FED">
        <w:rPr>
          <w:sz w:val="18"/>
          <w:szCs w:val="18"/>
          <w:lang w:val="es-419"/>
        </w:rPr>
        <w:t xml:space="preserve">  Las instrucciones relativas al cálculo de las tasas se explican en la Sección E, a continuación.</w:t>
      </w:r>
    </w:p>
    <w:p w14:paraId="28CA3F5D" w14:textId="77777777" w:rsidR="0086414F" w:rsidRPr="00945FED" w:rsidRDefault="0086414F">
      <w:pPr>
        <w:pStyle w:val="BodyTextIndent3"/>
        <w:tabs>
          <w:tab w:val="left" w:pos="0"/>
        </w:tabs>
        <w:rPr>
          <w:sz w:val="18"/>
          <w:szCs w:val="18"/>
          <w:lang w:val="es-419"/>
        </w:rPr>
      </w:pPr>
    </w:p>
    <w:p w14:paraId="71EDA175" w14:textId="77777777" w:rsidR="0086414F" w:rsidRPr="00945FED" w:rsidRDefault="00E61018">
      <w:pPr>
        <w:tabs>
          <w:tab w:val="left" w:pos="-720"/>
          <w:tab w:val="left" w:pos="0"/>
        </w:tabs>
        <w:suppressAutoHyphens/>
        <w:ind w:left="720"/>
        <w:rPr>
          <w:rFonts w:ascii="Arial" w:hAnsi="Arial"/>
          <w:sz w:val="18"/>
          <w:szCs w:val="18"/>
          <w:lang w:val="es-419"/>
        </w:rPr>
      </w:pPr>
      <w:r w:rsidRPr="00945FED">
        <w:rPr>
          <w:rFonts w:ascii="Arial" w:hAnsi="Arial"/>
          <w:sz w:val="18"/>
          <w:szCs w:val="18"/>
          <w:u w:val="single"/>
          <w:lang w:val="es-419"/>
        </w:rPr>
        <w:t>Elemento 6. Descripción General del Proyecto</w:t>
      </w:r>
      <w:r w:rsidRPr="00945FED">
        <w:rPr>
          <w:rFonts w:ascii="Arial" w:hAnsi="Arial"/>
          <w:sz w:val="18"/>
          <w:szCs w:val="18"/>
          <w:lang w:val="es-419"/>
        </w:rPr>
        <w:t>.  El solicitante debe proporcionar una breve descripción del proyecto. Describir y mostr</w:t>
      </w:r>
      <w:r w:rsidRPr="00945FED">
        <w:rPr>
          <w:rFonts w:ascii="Arial" w:hAnsi="Arial"/>
          <w:sz w:val="18"/>
          <w:szCs w:val="18"/>
          <w:lang w:val="es-419"/>
        </w:rPr>
        <w:t xml:space="preserve">ar en los mapas y planes adjuntos, las condiciones existentes y propuestas del sitio, incluidos los impactos temporales de la construcción, las áreas de replicación y/u otras medidas de mitigación. Adjunte mapas, planes y otros documentos que identifiquen </w:t>
      </w:r>
      <w:r w:rsidRPr="00945FED">
        <w:rPr>
          <w:rFonts w:ascii="Arial" w:hAnsi="Arial"/>
          <w:sz w:val="18"/>
          <w:szCs w:val="18"/>
          <w:lang w:val="es-419"/>
        </w:rPr>
        <w:t>las actividades propuestas y su ubicación en relación con los límites de cada zona de recursos de humedales y zona de amortiguación (si procede).</w:t>
      </w:r>
    </w:p>
    <w:p w14:paraId="4457FB11" w14:textId="77777777" w:rsidR="0086414F" w:rsidRPr="00945FED" w:rsidRDefault="0086414F">
      <w:pPr>
        <w:tabs>
          <w:tab w:val="left" w:pos="-720"/>
          <w:tab w:val="left" w:pos="0"/>
        </w:tabs>
        <w:suppressAutoHyphens/>
        <w:ind w:left="720"/>
        <w:rPr>
          <w:rFonts w:ascii="Arial" w:hAnsi="Arial"/>
          <w:sz w:val="18"/>
          <w:szCs w:val="18"/>
          <w:lang w:val="es-419"/>
        </w:rPr>
      </w:pPr>
    </w:p>
    <w:p w14:paraId="7E4794DD" w14:textId="77777777" w:rsidR="0086414F" w:rsidRPr="00945FED" w:rsidRDefault="00E61018">
      <w:pPr>
        <w:tabs>
          <w:tab w:val="left" w:pos="-720"/>
          <w:tab w:val="left" w:pos="0"/>
        </w:tabs>
        <w:suppressAutoHyphens/>
        <w:ind w:left="720"/>
        <w:rPr>
          <w:rFonts w:ascii="Arial" w:hAnsi="Arial"/>
          <w:sz w:val="18"/>
          <w:szCs w:val="18"/>
          <w:lang w:val="es-419"/>
        </w:rPr>
      </w:pPr>
      <w:r w:rsidRPr="00945FED">
        <w:rPr>
          <w:rFonts w:ascii="Arial" w:hAnsi="Arial"/>
          <w:sz w:val="18"/>
          <w:szCs w:val="18"/>
          <w:u w:val="single"/>
          <w:lang w:val="es-419"/>
        </w:rPr>
        <w:t>Elemento 8.  Propiedad Registrada en el Registro de Escrituras</w:t>
      </w:r>
      <w:r w:rsidRPr="00945FED">
        <w:rPr>
          <w:rFonts w:ascii="Arial" w:hAnsi="Arial"/>
          <w:sz w:val="18"/>
          <w:szCs w:val="18"/>
          <w:lang w:val="es-419"/>
        </w:rPr>
        <w:t>.  En el caso de paquetes múltiples, los número</w:t>
      </w:r>
      <w:r w:rsidRPr="00945FED">
        <w:rPr>
          <w:rFonts w:ascii="Arial" w:hAnsi="Arial"/>
          <w:sz w:val="18"/>
          <w:szCs w:val="18"/>
          <w:lang w:val="es-419"/>
        </w:rPr>
        <w:t>s de libro y página adicionales deben adjuntarse al Aviso de intención.</w:t>
      </w:r>
    </w:p>
    <w:p w14:paraId="1B26CC63" w14:textId="77777777" w:rsidR="0086414F" w:rsidRPr="00945FED" w:rsidRDefault="0086414F">
      <w:pPr>
        <w:tabs>
          <w:tab w:val="left" w:pos="-720"/>
          <w:tab w:val="left" w:pos="0"/>
        </w:tabs>
        <w:suppressAutoHyphens/>
        <w:ind w:left="720"/>
        <w:rPr>
          <w:rFonts w:ascii="Arial" w:hAnsi="Arial"/>
          <w:sz w:val="20"/>
          <w:lang w:val="es-419"/>
        </w:rPr>
      </w:pPr>
    </w:p>
    <w:p w14:paraId="3A7BAD3C" w14:textId="77777777" w:rsidR="0086414F" w:rsidRPr="00945FED" w:rsidRDefault="00E61018">
      <w:pPr>
        <w:tabs>
          <w:tab w:val="left" w:pos="-720"/>
          <w:tab w:val="left" w:pos="0"/>
        </w:tabs>
        <w:suppressAutoHyphens/>
        <w:rPr>
          <w:rFonts w:ascii="Arial" w:hAnsi="Arial"/>
          <w:b/>
          <w:lang w:val="es-419"/>
        </w:rPr>
      </w:pPr>
      <w:r w:rsidRPr="00945FED">
        <w:rPr>
          <w:rFonts w:ascii="Arial" w:hAnsi="Arial"/>
          <w:b/>
          <w:lang w:val="es-419"/>
        </w:rPr>
        <w:t>Instrucciones para la Sección B:  Impactos en la Zona de Amortiguación y en Áreas de Recursos.</w:t>
      </w:r>
    </w:p>
    <w:p w14:paraId="35B1A446" w14:textId="77777777" w:rsidR="0086414F" w:rsidRPr="00945FED" w:rsidRDefault="0086414F">
      <w:pPr>
        <w:pStyle w:val="BodyTextIndent3"/>
        <w:tabs>
          <w:tab w:val="left" w:pos="0"/>
        </w:tabs>
        <w:rPr>
          <w:lang w:val="es-419"/>
        </w:rPr>
      </w:pPr>
    </w:p>
    <w:p w14:paraId="7AF7E439" w14:textId="77777777" w:rsidR="0086414F" w:rsidRPr="00945FED" w:rsidRDefault="00E61018">
      <w:pPr>
        <w:pStyle w:val="BodyTextIndent3"/>
        <w:tabs>
          <w:tab w:val="left" w:pos="0"/>
        </w:tabs>
        <w:rPr>
          <w:sz w:val="18"/>
          <w:szCs w:val="18"/>
          <w:lang w:val="es-419"/>
        </w:rPr>
      </w:pPr>
      <w:r w:rsidRPr="00945FED">
        <w:rPr>
          <w:sz w:val="18"/>
          <w:szCs w:val="18"/>
          <w:lang w:val="es-419"/>
        </w:rPr>
        <w:t>Para determinar el tamaño y la ubicación de cualquier impacto que un proyecto propuesto</w:t>
      </w:r>
      <w:r w:rsidRPr="00945FED">
        <w:rPr>
          <w:sz w:val="18"/>
          <w:szCs w:val="18"/>
          <w:lang w:val="es-419"/>
        </w:rPr>
        <w:t xml:space="preserve"> pueda tener en cada área de recursos de humedales, primero determine los límites de la zona de recursos.   </w:t>
      </w:r>
    </w:p>
    <w:p w14:paraId="12FB53E6" w14:textId="77777777" w:rsidR="0086414F" w:rsidRPr="00945FED" w:rsidRDefault="0086414F">
      <w:pPr>
        <w:tabs>
          <w:tab w:val="left" w:pos="-720"/>
          <w:tab w:val="left" w:pos="0"/>
        </w:tabs>
        <w:suppressAutoHyphens/>
        <w:ind w:left="720"/>
        <w:rPr>
          <w:rFonts w:ascii="Arial" w:hAnsi="Arial"/>
          <w:sz w:val="18"/>
          <w:szCs w:val="18"/>
          <w:lang w:val="es-419"/>
        </w:rPr>
      </w:pPr>
    </w:p>
    <w:p w14:paraId="4ECE5554" w14:textId="77777777" w:rsidR="0086414F" w:rsidRPr="00945FED" w:rsidRDefault="00E61018">
      <w:pPr>
        <w:tabs>
          <w:tab w:val="left" w:pos="-720"/>
          <w:tab w:val="left" w:pos="0"/>
        </w:tabs>
        <w:suppressAutoHyphens/>
        <w:ind w:left="720"/>
        <w:rPr>
          <w:rFonts w:ascii="Arial" w:hAnsi="Arial"/>
          <w:b/>
          <w:sz w:val="18"/>
          <w:szCs w:val="18"/>
          <w:lang w:val="es-419"/>
        </w:rPr>
      </w:pPr>
      <w:r w:rsidRPr="00945FED">
        <w:rPr>
          <w:rFonts w:ascii="Arial" w:hAnsi="Arial"/>
          <w:sz w:val="18"/>
          <w:szCs w:val="18"/>
          <w:u w:val="single"/>
          <w:lang w:val="es-419"/>
        </w:rPr>
        <w:t xml:space="preserve">Elemento 1.  Solo Zona de </w:t>
      </w:r>
      <w:r w:rsidR="00945FED" w:rsidRPr="00945FED">
        <w:rPr>
          <w:rFonts w:ascii="Arial" w:hAnsi="Arial"/>
          <w:sz w:val="18"/>
          <w:szCs w:val="18"/>
          <w:u w:val="single"/>
          <w:lang w:val="es-419"/>
        </w:rPr>
        <w:t>Amortiguación.</w:t>
      </w:r>
      <w:r w:rsidRPr="00945FED">
        <w:rPr>
          <w:rFonts w:ascii="Arial" w:hAnsi="Arial"/>
          <w:sz w:val="18"/>
          <w:szCs w:val="18"/>
          <w:lang w:val="es-419"/>
        </w:rPr>
        <w:t xml:space="preserve">  El </w:t>
      </w:r>
      <w:r w:rsidRPr="00945FED">
        <w:rPr>
          <w:rFonts w:ascii="Arial" w:hAnsi="Arial"/>
          <w:b/>
          <w:i/>
          <w:sz w:val="18"/>
          <w:szCs w:val="18"/>
          <w:lang w:val="es-419"/>
        </w:rPr>
        <w:t>límite de la zona de amortiguación</w:t>
      </w:r>
      <w:r w:rsidRPr="00945FED">
        <w:rPr>
          <w:rFonts w:ascii="Arial" w:hAnsi="Arial"/>
          <w:sz w:val="18"/>
          <w:szCs w:val="18"/>
          <w:lang w:val="es-419"/>
        </w:rPr>
        <w:t xml:space="preserve"> se determina midiendo 100 pies horizontalmente desde los límites </w:t>
      </w:r>
      <w:r w:rsidRPr="00945FED">
        <w:rPr>
          <w:rFonts w:ascii="Arial" w:hAnsi="Arial"/>
          <w:sz w:val="18"/>
          <w:szCs w:val="18"/>
          <w:lang w:val="es-419"/>
        </w:rPr>
        <w:t>exteriores (hacia tierra) de humedales vegetados adyacentes, orillas interiores o costeras, playas costeras o de barrera, costas intermareales rocosas, marismas salinas y/o dunas costeras.  Consulte las instrucciones de la sección B, a continuación, para d</w:t>
      </w:r>
      <w:r w:rsidRPr="00945FED">
        <w:rPr>
          <w:rFonts w:ascii="Arial" w:hAnsi="Arial"/>
          <w:sz w:val="18"/>
          <w:szCs w:val="18"/>
          <w:lang w:val="es-419"/>
        </w:rPr>
        <w:t>eterminar los límites exteriores de estas áreas de recursos.  Si marca la casilla 'Sólo Zona de Amortiguación' en esta sección (indicando</w:t>
      </w:r>
      <w:r w:rsidRPr="00945FED">
        <w:rPr>
          <w:rFonts w:ascii="Arial" w:hAnsi="Arial"/>
          <w:sz w:val="18"/>
          <w:szCs w:val="18"/>
          <w:lang w:val="es-419"/>
        </w:rPr>
        <w:t xml:space="preserve"> que el proyecto se encuentra completamente en la Zona de Amortiguación), omita el resto de la Sección B de la Notifica</w:t>
      </w:r>
      <w:r w:rsidRPr="00945FED">
        <w:rPr>
          <w:rFonts w:ascii="Arial" w:hAnsi="Arial"/>
          <w:sz w:val="18"/>
          <w:szCs w:val="18"/>
          <w:lang w:val="es-419"/>
        </w:rPr>
        <w:t xml:space="preserve">ción de Intención (Impactos en Zona de Amortiguación y Áreas de Recursos) y pase directamente a la Sección C de la Notificación de Intención. </w:t>
      </w:r>
    </w:p>
    <w:p w14:paraId="5CAC48E3" w14:textId="77777777" w:rsidR="0086414F" w:rsidRPr="00945FED" w:rsidRDefault="0086414F">
      <w:pPr>
        <w:tabs>
          <w:tab w:val="left" w:pos="-720"/>
          <w:tab w:val="left" w:pos="0"/>
        </w:tabs>
        <w:suppressAutoHyphens/>
        <w:ind w:left="720"/>
        <w:rPr>
          <w:rFonts w:ascii="Arial" w:hAnsi="Arial"/>
          <w:b/>
          <w:sz w:val="18"/>
          <w:szCs w:val="18"/>
          <w:lang w:val="es-419"/>
        </w:rPr>
      </w:pPr>
    </w:p>
    <w:p w14:paraId="58751058" w14:textId="77777777" w:rsidR="0086414F" w:rsidRPr="00945FED" w:rsidRDefault="00E61018">
      <w:pPr>
        <w:tabs>
          <w:tab w:val="left" w:pos="-720"/>
          <w:tab w:val="left" w:pos="0"/>
          <w:tab w:val="left" w:pos="720"/>
        </w:tabs>
        <w:suppressAutoHyphens/>
        <w:ind w:left="720"/>
        <w:rPr>
          <w:rFonts w:ascii="Arial" w:hAnsi="Arial"/>
          <w:sz w:val="18"/>
          <w:szCs w:val="18"/>
          <w:lang w:val="es-419"/>
        </w:rPr>
      </w:pPr>
      <w:r w:rsidRPr="00945FED">
        <w:rPr>
          <w:rFonts w:ascii="Arial" w:hAnsi="Arial"/>
          <w:sz w:val="18"/>
          <w:szCs w:val="18"/>
          <w:u w:val="single"/>
          <w:lang w:val="es-419"/>
        </w:rPr>
        <w:t>Elemento 2</w:t>
      </w:r>
      <w:r w:rsidRPr="00945FED">
        <w:rPr>
          <w:rFonts w:ascii="Arial" w:hAnsi="Arial"/>
          <w:sz w:val="18"/>
          <w:szCs w:val="18"/>
          <w:lang w:val="es-419"/>
        </w:rPr>
        <w:t xml:space="preserve">. Los </w:t>
      </w:r>
      <w:r w:rsidRPr="00945FED">
        <w:rPr>
          <w:rFonts w:ascii="Arial" w:hAnsi="Arial"/>
          <w:b/>
          <w:i/>
          <w:sz w:val="18"/>
          <w:szCs w:val="18"/>
          <w:lang w:val="es-419"/>
        </w:rPr>
        <w:t>límites de las áreas de recursos interiores</w:t>
      </w:r>
      <w:r w:rsidRPr="00945FED">
        <w:rPr>
          <w:rFonts w:ascii="Arial" w:hAnsi="Arial"/>
          <w:sz w:val="18"/>
          <w:szCs w:val="18"/>
          <w:lang w:val="es-419"/>
        </w:rPr>
        <w:t xml:space="preserve"> en los puntos 2a a f pueden determinarse haciendo re</w:t>
      </w:r>
      <w:r w:rsidRPr="00945FED">
        <w:rPr>
          <w:rFonts w:ascii="Arial" w:hAnsi="Arial"/>
          <w:sz w:val="18"/>
          <w:szCs w:val="18"/>
          <w:lang w:val="es-419"/>
        </w:rPr>
        <w:t>ferencia a las regulaciones de los humedales, subsección (2), “Definiciones, características críticas y límites”, para cada área de recursos cubierta por 310 CMR 10,54 - 10,58.  El área ribereña, que figura en elemento 1f, también puede ser un área de recu</w:t>
      </w:r>
      <w:r w:rsidRPr="00945FED">
        <w:rPr>
          <w:rFonts w:ascii="Arial" w:hAnsi="Arial"/>
          <w:sz w:val="18"/>
          <w:szCs w:val="18"/>
          <w:lang w:val="es-419"/>
        </w:rPr>
        <w:t>rsos costeros.  El ancho de la zona ribereña se describe en 310 CMR 10,58(2)(a)3, y los métodos para determinar la línea media anual de alto nivel de agua</w:t>
      </w:r>
      <w:r w:rsidRPr="00945FED">
        <w:rPr>
          <w:rFonts w:ascii="Arial" w:hAnsi="Arial"/>
          <w:sz w:val="18"/>
          <w:szCs w:val="18"/>
          <w:lang w:val="es-419"/>
        </w:rPr>
        <w:t xml:space="preserve"> (que es el límite interno) se encuentran en 310 CMR 10,58(2)(a)2 y 10,58(2)(c).  </w:t>
      </w:r>
    </w:p>
    <w:p w14:paraId="1E00DEAE" w14:textId="77777777" w:rsidR="0086414F" w:rsidRPr="00945FED" w:rsidRDefault="0086414F">
      <w:pPr>
        <w:tabs>
          <w:tab w:val="left" w:pos="-720"/>
          <w:tab w:val="left" w:pos="0"/>
          <w:tab w:val="left" w:pos="720"/>
        </w:tabs>
        <w:suppressAutoHyphens/>
        <w:ind w:left="720"/>
        <w:rPr>
          <w:rFonts w:ascii="Arial" w:hAnsi="Arial"/>
          <w:sz w:val="18"/>
          <w:szCs w:val="18"/>
          <w:lang w:val="es-419"/>
        </w:rPr>
      </w:pPr>
    </w:p>
    <w:p w14:paraId="226B8378" w14:textId="77777777" w:rsidR="004A2459" w:rsidRPr="00945FED" w:rsidRDefault="004A2459">
      <w:pPr>
        <w:tabs>
          <w:tab w:val="left" w:pos="-720"/>
        </w:tabs>
        <w:suppressAutoHyphens/>
        <w:ind w:left="720"/>
        <w:rPr>
          <w:rFonts w:ascii="Arial" w:hAnsi="Arial"/>
          <w:sz w:val="18"/>
          <w:szCs w:val="18"/>
          <w:u w:val="single"/>
          <w:lang w:val="es-419"/>
        </w:rPr>
      </w:pPr>
    </w:p>
    <w:p w14:paraId="119F464C" w14:textId="77777777" w:rsidR="0086414F" w:rsidRPr="00945FED" w:rsidRDefault="00E61018">
      <w:pPr>
        <w:tabs>
          <w:tab w:val="left" w:pos="-720"/>
        </w:tabs>
        <w:suppressAutoHyphens/>
        <w:ind w:left="720"/>
        <w:rPr>
          <w:rFonts w:ascii="Arial" w:hAnsi="Arial"/>
          <w:sz w:val="18"/>
          <w:szCs w:val="18"/>
          <w:lang w:val="es-419"/>
        </w:rPr>
      </w:pPr>
      <w:r w:rsidRPr="00945FED">
        <w:rPr>
          <w:rFonts w:ascii="Arial" w:hAnsi="Arial"/>
          <w:sz w:val="18"/>
          <w:szCs w:val="18"/>
          <w:u w:val="single"/>
          <w:lang w:val="es-419"/>
        </w:rPr>
        <w:t>Elemento 3</w:t>
      </w:r>
      <w:r w:rsidRPr="00945FED">
        <w:rPr>
          <w:rFonts w:ascii="Arial" w:hAnsi="Arial"/>
          <w:sz w:val="18"/>
          <w:szCs w:val="18"/>
          <w:lang w:val="es-419"/>
        </w:rPr>
        <w:t xml:space="preserve">.  Los </w:t>
      </w:r>
      <w:r w:rsidRPr="00945FED">
        <w:rPr>
          <w:rFonts w:ascii="Arial" w:hAnsi="Arial"/>
          <w:b/>
          <w:i/>
          <w:sz w:val="18"/>
          <w:szCs w:val="18"/>
          <w:lang w:val="es-419"/>
        </w:rPr>
        <w:t>l</w:t>
      </w:r>
      <w:r w:rsidRPr="00945FED">
        <w:rPr>
          <w:rFonts w:ascii="Arial" w:hAnsi="Arial"/>
          <w:b/>
          <w:i/>
          <w:sz w:val="18"/>
          <w:szCs w:val="18"/>
          <w:lang w:val="es-419"/>
        </w:rPr>
        <w:t>ímites de las áreas de recursos costeros</w:t>
      </w:r>
      <w:r w:rsidRPr="00945FED">
        <w:rPr>
          <w:rFonts w:ascii="Arial" w:hAnsi="Arial"/>
          <w:sz w:val="18"/>
          <w:szCs w:val="18"/>
          <w:lang w:val="es-419"/>
        </w:rPr>
        <w:t xml:space="preserve"> (en los puntos 3a-k) pueden determinarse por referencia a 310 CMR 10,25 – 10,35, y a las definiciones encontradas en 310 CMR 10,04 y 10,23, y M.G.L. c. 131, sección 40.  Las tierras sujetas a flujos de tormentas cos</w:t>
      </w:r>
      <w:r w:rsidRPr="00945FED">
        <w:rPr>
          <w:rFonts w:ascii="Arial" w:hAnsi="Arial"/>
          <w:sz w:val="18"/>
          <w:szCs w:val="18"/>
          <w:lang w:val="es-419"/>
        </w:rPr>
        <w:t xml:space="preserve">teras se definen en la Ley de Protección de los Humedales (M.G.L. c. 131, sección 40); no hay normas de rendimiento relacionadas con esta área de recursos. </w:t>
      </w:r>
    </w:p>
    <w:p w14:paraId="265891D3" w14:textId="77777777" w:rsidR="0086414F" w:rsidRPr="00945FED" w:rsidRDefault="0086414F">
      <w:pPr>
        <w:tabs>
          <w:tab w:val="left" w:pos="-720"/>
        </w:tabs>
        <w:suppressAutoHyphens/>
        <w:ind w:left="720"/>
        <w:rPr>
          <w:rFonts w:ascii="Arial" w:hAnsi="Arial"/>
          <w:sz w:val="18"/>
          <w:szCs w:val="18"/>
          <w:lang w:val="es-419"/>
        </w:rPr>
      </w:pPr>
    </w:p>
    <w:p w14:paraId="2EDF18AE" w14:textId="77777777" w:rsidR="0086414F" w:rsidRPr="00945FED" w:rsidRDefault="00E61018" w:rsidP="0021097B">
      <w:pPr>
        <w:pStyle w:val="BodyTextIndent3"/>
        <w:rPr>
          <w:sz w:val="18"/>
          <w:szCs w:val="18"/>
          <w:lang w:val="es-419"/>
        </w:rPr>
      </w:pPr>
      <w:r w:rsidRPr="00945FED">
        <w:rPr>
          <w:sz w:val="18"/>
          <w:szCs w:val="18"/>
          <w:lang w:val="es-419"/>
        </w:rPr>
        <w:lastRenderedPageBreak/>
        <w:t>Una vez que haya identificado las áreas de recursos y localizado los componentes del proyecto prop</w:t>
      </w:r>
      <w:r w:rsidRPr="00945FED">
        <w:rPr>
          <w:sz w:val="18"/>
          <w:szCs w:val="18"/>
          <w:lang w:val="es-419"/>
        </w:rPr>
        <w:t>uesto en cada área, debe indicar en el Aviso de Intención el tamaño de las alteraciones propuestas (y áreas de reemplazo propuestas) en cada área de</w:t>
      </w:r>
      <w:r w:rsidRPr="00945FED">
        <w:rPr>
          <w:lang w:val="es-419"/>
        </w:rPr>
        <w:t xml:space="preserve"> </w:t>
      </w:r>
      <w:r w:rsidRPr="00945FED">
        <w:rPr>
          <w:sz w:val="18"/>
          <w:szCs w:val="18"/>
          <w:lang w:val="es-419"/>
        </w:rPr>
        <w:t xml:space="preserve">recursos.  </w:t>
      </w:r>
      <w:r w:rsidRPr="00945FED">
        <w:rPr>
          <w:b/>
          <w:i/>
          <w:sz w:val="18"/>
          <w:szCs w:val="18"/>
          <w:lang w:val="es-419"/>
        </w:rPr>
        <w:t>Los estándares de área de reemplazo</w:t>
      </w:r>
      <w:r w:rsidRPr="00945FED">
        <w:rPr>
          <w:sz w:val="18"/>
          <w:szCs w:val="18"/>
          <w:lang w:val="es-419"/>
        </w:rPr>
        <w:t>, si los hay, se incluyen en los estándares de rendimiento de</w:t>
      </w:r>
      <w:r w:rsidRPr="00945FED">
        <w:rPr>
          <w:sz w:val="18"/>
          <w:szCs w:val="18"/>
          <w:lang w:val="es-419"/>
        </w:rPr>
        <w:t xml:space="preserve"> cada área de recursos, que se describen en el párrafo siguiente.  También consulte las </w:t>
      </w:r>
      <w:r w:rsidRPr="00945FED">
        <w:rPr>
          <w:i/>
          <w:sz w:val="18"/>
          <w:szCs w:val="18"/>
          <w:lang w:val="es-419"/>
        </w:rPr>
        <w:t xml:space="preserve">"Directrices de Replicación de Humedales Interiores de Massachusetts" </w:t>
      </w:r>
      <w:r w:rsidRPr="00945FED">
        <w:rPr>
          <w:sz w:val="18"/>
          <w:szCs w:val="18"/>
          <w:lang w:val="es-419"/>
        </w:rPr>
        <w:t xml:space="preserve">del Departamento, marzo de 2002 (disponibles en el sitio web de </w:t>
      </w:r>
      <w:r w:rsidRPr="00945FED">
        <w:rPr>
          <w:i/>
          <w:iCs/>
          <w:sz w:val="18"/>
          <w:szCs w:val="18"/>
          <w:lang w:val="es-419"/>
        </w:rPr>
        <w:t xml:space="preserve">MassDEP </w:t>
      </w:r>
      <w:r w:rsidRPr="00945FED">
        <w:rPr>
          <w:sz w:val="18"/>
          <w:szCs w:val="18"/>
          <w:lang w:val="es-419"/>
        </w:rPr>
        <w:t xml:space="preserve">en:  </w:t>
      </w:r>
      <w:hyperlink r:id="rId9" w:history="1">
        <w:r w:rsidRPr="00945FED">
          <w:rPr>
            <w:rStyle w:val="Hyperlink"/>
            <w:sz w:val="18"/>
            <w:szCs w:val="18"/>
            <w:lang w:val="es-419"/>
          </w:rPr>
          <w:t>https://www.mass.gov/files/documents/2016/08/xf/replicat.pdf</w:t>
        </w:r>
      </w:hyperlink>
      <w:r w:rsidRPr="00945FED">
        <w:rPr>
          <w:sz w:val="18"/>
          <w:szCs w:val="18"/>
          <w:lang w:val="es-419"/>
        </w:rPr>
        <w:t xml:space="preserve">). </w:t>
      </w:r>
    </w:p>
    <w:p w14:paraId="3FC29A8F" w14:textId="77777777" w:rsidR="0086414F" w:rsidRPr="00945FED" w:rsidRDefault="0086414F">
      <w:pPr>
        <w:pStyle w:val="BodyTextIndent3"/>
        <w:rPr>
          <w:sz w:val="18"/>
          <w:szCs w:val="18"/>
          <w:lang w:val="es-419"/>
        </w:rPr>
      </w:pPr>
    </w:p>
    <w:p w14:paraId="27B04780" w14:textId="77777777" w:rsidR="0086414F" w:rsidRPr="00945FED" w:rsidRDefault="00E61018">
      <w:pPr>
        <w:pStyle w:val="BodyTextIndent3"/>
        <w:rPr>
          <w:sz w:val="18"/>
          <w:szCs w:val="18"/>
          <w:lang w:val="es-419"/>
        </w:rPr>
      </w:pPr>
      <w:r w:rsidRPr="00945FED">
        <w:rPr>
          <w:sz w:val="18"/>
          <w:szCs w:val="18"/>
          <w:lang w:val="es-419"/>
        </w:rPr>
        <w:t>También debe adjuntar a la Notificación de Intención una narrativa y cualquier documentación de apoyo que describa cómo el proyecto cu</w:t>
      </w:r>
      <w:r w:rsidRPr="00945FED">
        <w:rPr>
          <w:sz w:val="18"/>
          <w:szCs w:val="18"/>
          <w:lang w:val="es-419"/>
        </w:rPr>
        <w:t xml:space="preserve">mplirá con todos los </w:t>
      </w:r>
      <w:r w:rsidRPr="00945FED">
        <w:rPr>
          <w:b/>
          <w:i/>
          <w:sz w:val="18"/>
          <w:szCs w:val="18"/>
          <w:lang w:val="es-419"/>
        </w:rPr>
        <w:t>estándares de rendimiento</w:t>
      </w:r>
      <w:r w:rsidRPr="00945FED">
        <w:rPr>
          <w:sz w:val="18"/>
          <w:szCs w:val="18"/>
          <w:lang w:val="es-419"/>
        </w:rPr>
        <w:t xml:space="preserve"> para cada una de las áreas de recursos alteradas, incluidos los estándares que requieren consideración de diseño o ubicación alternativa del proyecto.  Las regulaciones de humedales describen el tipo y el alca</w:t>
      </w:r>
      <w:r w:rsidRPr="00945FED">
        <w:rPr>
          <w:sz w:val="18"/>
          <w:szCs w:val="18"/>
          <w:lang w:val="es-419"/>
        </w:rPr>
        <w:t xml:space="preserve">nce del trabajo que puede permitirse en las áreas de recursos, llamadas estándares de desempeño. El trabajo propuesto debe cumplir con estas normas.  </w:t>
      </w:r>
    </w:p>
    <w:p w14:paraId="30B3D464" w14:textId="77777777" w:rsidR="0086414F" w:rsidRPr="00945FED" w:rsidRDefault="0086414F">
      <w:pPr>
        <w:tabs>
          <w:tab w:val="left" w:pos="-720"/>
        </w:tabs>
        <w:suppressAutoHyphens/>
        <w:ind w:left="720"/>
        <w:rPr>
          <w:rFonts w:ascii="Arial" w:hAnsi="Arial"/>
          <w:sz w:val="18"/>
          <w:szCs w:val="18"/>
          <w:lang w:val="es-419"/>
        </w:rPr>
      </w:pPr>
    </w:p>
    <w:p w14:paraId="7DE7C077" w14:textId="77777777" w:rsidR="0086414F" w:rsidRPr="00945FED" w:rsidRDefault="00E61018">
      <w:pPr>
        <w:numPr>
          <w:ilvl w:val="0"/>
          <w:numId w:val="43"/>
        </w:numPr>
        <w:tabs>
          <w:tab w:val="left" w:pos="-720"/>
        </w:tabs>
        <w:suppressAutoHyphens/>
        <w:rPr>
          <w:rFonts w:ascii="Arial" w:hAnsi="Arial"/>
          <w:sz w:val="18"/>
          <w:szCs w:val="18"/>
          <w:lang w:val="es-419"/>
        </w:rPr>
      </w:pPr>
      <w:r w:rsidRPr="00945FED">
        <w:rPr>
          <w:rFonts w:ascii="Arial" w:hAnsi="Arial"/>
          <w:b/>
          <w:i/>
          <w:sz w:val="18"/>
          <w:szCs w:val="18"/>
          <w:lang w:val="es-419"/>
        </w:rPr>
        <w:t>Las normas de rendimiento para las zonas de recursos interiores</w:t>
      </w:r>
      <w:r w:rsidRPr="00945FED">
        <w:rPr>
          <w:rFonts w:ascii="Arial" w:hAnsi="Arial"/>
          <w:sz w:val="18"/>
          <w:szCs w:val="18"/>
          <w:lang w:val="es-419"/>
        </w:rPr>
        <w:t>, incluida la zona ribereña (que puede se</w:t>
      </w:r>
      <w:r w:rsidRPr="00945FED">
        <w:rPr>
          <w:rFonts w:ascii="Arial" w:hAnsi="Arial"/>
          <w:sz w:val="18"/>
          <w:szCs w:val="18"/>
          <w:lang w:val="es-419"/>
        </w:rPr>
        <w:t xml:space="preserve">r interior o costera) se describen en el Reglamento sobre los humedales, subsección 3: “Normas generales de desempeño” para cada área de recursos cubierta por 310 CMR 10,54 - 58.  Entre otros estándares de desempeño, se requiere un </w:t>
      </w:r>
      <w:r w:rsidRPr="00945FED">
        <w:rPr>
          <w:rFonts w:ascii="Arial" w:hAnsi="Arial"/>
          <w:b/>
          <w:i/>
          <w:sz w:val="18"/>
          <w:szCs w:val="18"/>
          <w:lang w:val="es-419"/>
        </w:rPr>
        <w:t xml:space="preserve">análisis </w:t>
      </w:r>
      <w:r w:rsidR="00945FED" w:rsidRPr="00945FED">
        <w:rPr>
          <w:rFonts w:ascii="Arial" w:hAnsi="Arial"/>
          <w:b/>
          <w:i/>
          <w:sz w:val="18"/>
          <w:szCs w:val="18"/>
          <w:lang w:val="es-419"/>
        </w:rPr>
        <w:t xml:space="preserve">alternativo </w:t>
      </w:r>
      <w:r w:rsidR="00945FED" w:rsidRPr="00945FED">
        <w:rPr>
          <w:rFonts w:ascii="Arial" w:hAnsi="Arial"/>
          <w:bCs/>
          <w:sz w:val="18"/>
          <w:szCs w:val="18"/>
          <w:lang w:val="es-419"/>
        </w:rPr>
        <w:t>para</w:t>
      </w:r>
      <w:r w:rsidRPr="00945FED">
        <w:rPr>
          <w:rFonts w:ascii="Arial" w:hAnsi="Arial"/>
          <w:sz w:val="18"/>
          <w:szCs w:val="18"/>
          <w:lang w:val="es-419"/>
        </w:rPr>
        <w:t xml:space="preserve"> todos los proyectos que involucran humedales vegetados limítrofes, así como aquellos en las áreas ribereñas.  Los requisitos detallados para la evaluación de las alternativas al trabajo propuesto en las áreas ribe</w:t>
      </w:r>
      <w:r w:rsidRPr="00945FED">
        <w:rPr>
          <w:rFonts w:ascii="Arial" w:hAnsi="Arial"/>
          <w:sz w:val="18"/>
          <w:szCs w:val="18"/>
          <w:lang w:val="es-419"/>
        </w:rPr>
        <w:t>reñas y los humedales vegetados limítrof</w:t>
      </w:r>
      <w:r w:rsidRPr="00945FED">
        <w:rPr>
          <w:rFonts w:ascii="Arial" w:hAnsi="Arial"/>
          <w:sz w:val="18"/>
          <w:szCs w:val="18"/>
          <w:lang w:val="es-419"/>
        </w:rPr>
        <w:t xml:space="preserve">es se describen en 310 CMR 10,58(4) y 310 CMR 10,55(4), respectivamente. </w:t>
      </w:r>
    </w:p>
    <w:p w14:paraId="3ECF81A7" w14:textId="77777777" w:rsidR="0086414F" w:rsidRPr="00945FED" w:rsidRDefault="00E61018">
      <w:pPr>
        <w:tabs>
          <w:tab w:val="left" w:pos="-720"/>
        </w:tabs>
        <w:suppressAutoHyphens/>
        <w:ind w:left="720"/>
        <w:rPr>
          <w:rFonts w:ascii="Arial" w:hAnsi="Arial"/>
          <w:sz w:val="18"/>
          <w:szCs w:val="18"/>
          <w:lang w:val="es-419"/>
        </w:rPr>
      </w:pPr>
      <w:r w:rsidRPr="00945FED">
        <w:rPr>
          <w:rFonts w:ascii="Arial" w:hAnsi="Arial"/>
          <w:sz w:val="18"/>
          <w:szCs w:val="18"/>
          <w:lang w:val="es-419"/>
        </w:rPr>
        <w:t xml:space="preserve">   </w:t>
      </w:r>
      <w:r w:rsidRPr="00945FED">
        <w:rPr>
          <w:rFonts w:ascii="Arial" w:hAnsi="Arial"/>
          <w:b/>
          <w:sz w:val="18"/>
          <w:szCs w:val="18"/>
          <w:lang w:val="es-419"/>
        </w:rPr>
        <w:t xml:space="preserve"> </w:t>
      </w:r>
    </w:p>
    <w:p w14:paraId="39ADB737" w14:textId="77777777" w:rsidR="0086414F" w:rsidRPr="00945FED" w:rsidRDefault="00E61018">
      <w:pPr>
        <w:numPr>
          <w:ilvl w:val="0"/>
          <w:numId w:val="43"/>
        </w:numPr>
        <w:tabs>
          <w:tab w:val="left" w:pos="-720"/>
        </w:tabs>
        <w:suppressAutoHyphens/>
        <w:rPr>
          <w:rFonts w:ascii="Arial" w:hAnsi="Arial"/>
          <w:b/>
          <w:sz w:val="18"/>
          <w:szCs w:val="18"/>
          <w:lang w:val="es-419"/>
        </w:rPr>
      </w:pPr>
      <w:r w:rsidRPr="00945FED">
        <w:rPr>
          <w:rFonts w:ascii="Arial" w:hAnsi="Arial"/>
          <w:b/>
          <w:i/>
          <w:sz w:val="18"/>
          <w:szCs w:val="18"/>
          <w:lang w:val="es-419"/>
        </w:rPr>
        <w:t>Los estándares de desempeño para las áreas de recursos costeros</w:t>
      </w:r>
      <w:r w:rsidRPr="00945FED">
        <w:rPr>
          <w:rFonts w:ascii="Arial" w:hAnsi="Arial"/>
          <w:sz w:val="18"/>
          <w:szCs w:val="18"/>
          <w:lang w:val="es-419"/>
        </w:rPr>
        <w:t xml:space="preserve"> (excluyendo el área ribereña) se describen en varias subsecciones dentro de 310 CMR 10,25 – 10,35.  </w:t>
      </w:r>
    </w:p>
    <w:p w14:paraId="585A80C3" w14:textId="77777777" w:rsidR="0086414F" w:rsidRPr="00945FED" w:rsidRDefault="0086414F">
      <w:pPr>
        <w:tabs>
          <w:tab w:val="left" w:pos="-720"/>
          <w:tab w:val="left" w:pos="0"/>
        </w:tabs>
        <w:suppressAutoHyphens/>
        <w:ind w:left="720"/>
        <w:rPr>
          <w:rFonts w:ascii="Arial" w:hAnsi="Arial"/>
          <w:sz w:val="18"/>
          <w:szCs w:val="18"/>
          <w:lang w:val="es-419"/>
        </w:rPr>
      </w:pPr>
    </w:p>
    <w:p w14:paraId="230A9321" w14:textId="77777777" w:rsidR="0086414F" w:rsidRPr="00945FED" w:rsidRDefault="00E61018">
      <w:pPr>
        <w:numPr>
          <w:ilvl w:val="0"/>
          <w:numId w:val="43"/>
        </w:numPr>
        <w:tabs>
          <w:tab w:val="left" w:pos="-720"/>
          <w:tab w:val="left" w:pos="0"/>
        </w:tabs>
        <w:suppressAutoHyphens/>
        <w:rPr>
          <w:rFonts w:ascii="Arial" w:hAnsi="Arial"/>
          <w:sz w:val="18"/>
          <w:szCs w:val="18"/>
          <w:lang w:val="es-419"/>
        </w:rPr>
      </w:pPr>
      <w:r w:rsidRPr="00945FED">
        <w:rPr>
          <w:rFonts w:ascii="Arial" w:hAnsi="Arial"/>
          <w:b/>
          <w:i/>
          <w:sz w:val="18"/>
          <w:szCs w:val="18"/>
          <w:lang w:val="es-419"/>
        </w:rPr>
        <w:t>Los proyect</w:t>
      </w:r>
      <w:r w:rsidRPr="00945FED">
        <w:rPr>
          <w:rFonts w:ascii="Arial" w:hAnsi="Arial"/>
          <w:b/>
          <w:i/>
          <w:sz w:val="18"/>
          <w:szCs w:val="18"/>
          <w:lang w:val="es-419"/>
        </w:rPr>
        <w:t>os limitados</w:t>
      </w:r>
      <w:r w:rsidRPr="00945FED">
        <w:rPr>
          <w:rFonts w:ascii="Arial" w:hAnsi="Arial"/>
          <w:sz w:val="18"/>
          <w:szCs w:val="18"/>
          <w:lang w:val="es-419"/>
        </w:rPr>
        <w:t xml:space="preserve"> son categorías de actividades especificadas en las regulaciones en 310 CMR 10,24(7) y 10,53(3) – (6), que pueden proceder a discreción de la autoridad emisora sin cumplir plenamente las normas de desempeño del área de recursos.  </w:t>
      </w:r>
      <w:r w:rsidRPr="00945FED">
        <w:rPr>
          <w:rFonts w:ascii="Arial" w:hAnsi="Arial"/>
          <w:b/>
          <w:i/>
          <w:sz w:val="18"/>
          <w:szCs w:val="18"/>
          <w:lang w:val="es-419"/>
        </w:rPr>
        <w:t>Los estándares</w:t>
      </w:r>
      <w:r w:rsidRPr="00945FED">
        <w:rPr>
          <w:rFonts w:ascii="Arial" w:hAnsi="Arial"/>
          <w:b/>
          <w:i/>
          <w:sz w:val="18"/>
          <w:szCs w:val="18"/>
          <w:lang w:val="es-419"/>
        </w:rPr>
        <w:t xml:space="preserve"> de desempeño para proyectos limitados</w:t>
      </w:r>
      <w:r w:rsidRPr="00945FED">
        <w:rPr>
          <w:rFonts w:ascii="Arial" w:hAnsi="Arial"/>
          <w:sz w:val="18"/>
          <w:szCs w:val="18"/>
          <w:lang w:val="es-419"/>
        </w:rPr>
        <w:t xml:space="preserve"> se describen en las regulaciones en 310 CMR 10,24(7) y 10,53(3)-(6).  Se requiere un </w:t>
      </w:r>
      <w:r w:rsidRPr="00945FED">
        <w:rPr>
          <w:rFonts w:ascii="Arial" w:hAnsi="Arial"/>
          <w:b/>
          <w:i/>
          <w:sz w:val="18"/>
          <w:szCs w:val="18"/>
          <w:lang w:val="es-419"/>
        </w:rPr>
        <w:t xml:space="preserve">estándar de rendimiento de análisis alternativo </w:t>
      </w:r>
      <w:r w:rsidRPr="00945FED">
        <w:rPr>
          <w:rFonts w:ascii="Arial" w:hAnsi="Arial"/>
          <w:sz w:val="18"/>
          <w:szCs w:val="18"/>
          <w:lang w:val="es-419"/>
        </w:rPr>
        <w:t>para la mayoría de los proyectos limitados.</w:t>
      </w:r>
    </w:p>
    <w:p w14:paraId="67BB2E1B" w14:textId="77777777" w:rsidR="0086414F" w:rsidRPr="00945FED" w:rsidRDefault="0086414F">
      <w:pPr>
        <w:pStyle w:val="BodyText2"/>
        <w:tabs>
          <w:tab w:val="left" w:pos="0"/>
        </w:tabs>
        <w:rPr>
          <w:rFonts w:ascii="Arial" w:hAnsi="Arial"/>
          <w:lang w:val="es-419"/>
        </w:rPr>
      </w:pPr>
    </w:p>
    <w:p w14:paraId="12E4A8D7" w14:textId="77777777" w:rsidR="0086414F" w:rsidRPr="00945FED" w:rsidRDefault="00E61018">
      <w:pPr>
        <w:pStyle w:val="BodyText"/>
        <w:rPr>
          <w:rFonts w:ascii="Arial" w:hAnsi="Arial"/>
          <w:b/>
          <w:strike/>
          <w:sz w:val="24"/>
          <w:lang w:val="es-419"/>
        </w:rPr>
      </w:pPr>
      <w:r w:rsidRPr="00945FED">
        <w:rPr>
          <w:rFonts w:ascii="Arial" w:hAnsi="Arial"/>
          <w:b/>
          <w:sz w:val="24"/>
          <w:lang w:val="es-419"/>
        </w:rPr>
        <w:t>Instrucciones de la Sección C. Otras No</w:t>
      </w:r>
      <w:r w:rsidRPr="00945FED">
        <w:rPr>
          <w:rFonts w:ascii="Arial" w:hAnsi="Arial"/>
          <w:b/>
          <w:sz w:val="24"/>
          <w:lang w:val="es-419"/>
        </w:rPr>
        <w:t>rmas y Requisitos Aplicables</w:t>
      </w:r>
      <w:r w:rsidRPr="00945FED">
        <w:rPr>
          <w:rFonts w:ascii="Arial" w:hAnsi="Arial"/>
          <w:b/>
          <w:strike/>
          <w:sz w:val="24"/>
          <w:lang w:val="es-419"/>
        </w:rPr>
        <w:t xml:space="preserve"> </w:t>
      </w:r>
    </w:p>
    <w:p w14:paraId="692DEA37" w14:textId="77777777" w:rsidR="0086414F" w:rsidRPr="00945FED" w:rsidRDefault="0086414F">
      <w:pPr>
        <w:pStyle w:val="BodyText"/>
        <w:rPr>
          <w:rFonts w:ascii="Arial" w:hAnsi="Arial"/>
          <w:b/>
          <w:strike/>
          <w:sz w:val="24"/>
          <w:lang w:val="es-419"/>
        </w:rPr>
      </w:pPr>
    </w:p>
    <w:p w14:paraId="217F1CF8" w14:textId="77777777" w:rsidR="0086414F" w:rsidRPr="00945FED" w:rsidRDefault="00E61018">
      <w:pPr>
        <w:pStyle w:val="BodyText"/>
        <w:ind w:left="720"/>
        <w:rPr>
          <w:rFonts w:ascii="Arial" w:hAnsi="Arial" w:cs="Arial"/>
          <w:sz w:val="18"/>
          <w:szCs w:val="18"/>
          <w:lang w:val="es-419"/>
        </w:rPr>
      </w:pPr>
      <w:r w:rsidRPr="00945FED">
        <w:rPr>
          <w:rFonts w:ascii="Arial" w:hAnsi="Arial"/>
          <w:sz w:val="18"/>
          <w:szCs w:val="18"/>
          <w:u w:val="single"/>
          <w:lang w:val="es-419"/>
        </w:rPr>
        <w:t>Elemento 1. Hábitat de Vida Silvestre en Humedales Poco Comunes</w:t>
      </w:r>
      <w:r w:rsidRPr="00945FED">
        <w:rPr>
          <w:rFonts w:ascii="Arial" w:hAnsi="Arial"/>
          <w:sz w:val="18"/>
          <w:szCs w:val="18"/>
          <w:lang w:val="es-419"/>
        </w:rPr>
        <w:t>. Excepto por las Áreas Portuarias Designadas, no se puede permitir ningún trabajo (incluyendo trabajo en la Zona de Amortiguación) en ninguna área de recursos su</w:t>
      </w:r>
      <w:r w:rsidRPr="00945FED">
        <w:rPr>
          <w:rFonts w:ascii="Arial" w:hAnsi="Arial"/>
          <w:sz w:val="18"/>
          <w:szCs w:val="18"/>
          <w:lang w:val="es-419"/>
        </w:rPr>
        <w:t xml:space="preserve">jeta a la Ley que tendría efectos adversos en el hábitat de especies animales poco comunes "en la lista estatal vertebradas o invertebradas.  </w:t>
      </w:r>
    </w:p>
    <w:p w14:paraId="24871988" w14:textId="77777777" w:rsidR="0086414F" w:rsidRPr="00945FED" w:rsidRDefault="0086414F">
      <w:pPr>
        <w:pStyle w:val="BodyText"/>
        <w:ind w:left="720"/>
        <w:rPr>
          <w:rFonts w:ascii="Arial" w:hAnsi="Arial" w:cs="Arial"/>
          <w:sz w:val="18"/>
          <w:szCs w:val="18"/>
          <w:lang w:val="es-419"/>
        </w:rPr>
      </w:pPr>
    </w:p>
    <w:p w14:paraId="6DEB3C29" w14:textId="77777777" w:rsidR="0086414F" w:rsidRPr="00945FED" w:rsidRDefault="00E61018">
      <w:pPr>
        <w:pStyle w:val="BodyText"/>
        <w:ind w:left="720"/>
        <w:rPr>
          <w:rFonts w:ascii="Arial" w:eastAsia="Times" w:hAnsi="Arial" w:cs="Arial"/>
          <w:sz w:val="18"/>
          <w:szCs w:val="18"/>
          <w:lang w:val="es-419"/>
        </w:rPr>
      </w:pPr>
      <w:r w:rsidRPr="00945FED">
        <w:rPr>
          <w:rFonts w:ascii="Arial" w:hAnsi="Arial"/>
          <w:sz w:val="18"/>
          <w:szCs w:val="18"/>
          <w:lang w:val="es-419"/>
        </w:rPr>
        <w:t>El mapa de hábitats estimados más reciente de la vida silvestre en humedales poco comunes incluida en la lista e</w:t>
      </w:r>
      <w:r w:rsidRPr="00945FED">
        <w:rPr>
          <w:rFonts w:ascii="Arial" w:hAnsi="Arial"/>
          <w:sz w:val="18"/>
          <w:szCs w:val="18"/>
          <w:lang w:val="es-419"/>
        </w:rPr>
        <w:t>statal es publicado por el Programa de Patrimonio Natural y Especies en Peligro de Extinción (NHESP).  Ver:</w:t>
      </w:r>
      <w:r w:rsidRPr="00945FED">
        <w:rPr>
          <w:sz w:val="18"/>
          <w:szCs w:val="18"/>
          <w:lang w:val="es-419"/>
        </w:rPr>
        <w:t xml:space="preserve"> </w:t>
      </w:r>
      <w:hyperlink r:id="rId10" w:history="1">
        <w:r w:rsidRPr="00945FED">
          <w:rPr>
            <w:rStyle w:val="Hyperlink"/>
            <w:rFonts w:ascii="Arial" w:hAnsi="Arial"/>
            <w:sz w:val="18"/>
            <w:szCs w:val="18"/>
            <w:lang w:val="es-419"/>
          </w:rPr>
          <w:t>http://maps.massgis.state.ma.us/PRI_EST_HAB/viewer.htm</w:t>
        </w:r>
      </w:hyperlink>
      <w:r w:rsidRPr="00945FED">
        <w:rPr>
          <w:rFonts w:ascii="Arial" w:hAnsi="Arial"/>
          <w:sz w:val="18"/>
          <w:szCs w:val="18"/>
          <w:lang w:val="es-419"/>
        </w:rPr>
        <w:t xml:space="preserve"> o el </w:t>
      </w:r>
      <w:r w:rsidRPr="00945FED">
        <w:rPr>
          <w:rFonts w:ascii="Arial" w:hAnsi="Arial"/>
          <w:i/>
          <w:sz w:val="18"/>
          <w:szCs w:val="18"/>
          <w:lang w:val="es-419"/>
        </w:rPr>
        <w:t>Atlas del Patrim</w:t>
      </w:r>
      <w:r w:rsidRPr="00945FED">
        <w:rPr>
          <w:rFonts w:ascii="Arial" w:hAnsi="Arial"/>
          <w:i/>
          <w:sz w:val="18"/>
          <w:szCs w:val="18"/>
          <w:lang w:val="es-419"/>
        </w:rPr>
        <w:t>onio Natural de Massachusetts.</w:t>
      </w:r>
      <w:r w:rsidRPr="00945FED">
        <w:rPr>
          <w:rFonts w:ascii="Arial" w:hAnsi="Arial"/>
          <w:sz w:val="18"/>
          <w:szCs w:val="18"/>
          <w:lang w:val="es-419"/>
        </w:rPr>
        <w:t xml:space="preserve"> </w:t>
      </w:r>
    </w:p>
    <w:p w14:paraId="746FF537" w14:textId="77777777" w:rsidR="0086414F" w:rsidRPr="00945FED" w:rsidRDefault="0086414F">
      <w:pPr>
        <w:pStyle w:val="BodyText"/>
        <w:ind w:left="720"/>
        <w:rPr>
          <w:rFonts w:ascii="Arial" w:hAnsi="Arial" w:cs="Arial"/>
          <w:sz w:val="18"/>
          <w:szCs w:val="18"/>
          <w:lang w:val="es-419"/>
        </w:rPr>
      </w:pPr>
    </w:p>
    <w:p w14:paraId="061F36CB" w14:textId="77777777" w:rsidR="0086414F" w:rsidRPr="00945FED" w:rsidRDefault="00E61018">
      <w:pPr>
        <w:pStyle w:val="BodyText"/>
        <w:ind w:left="720"/>
        <w:rPr>
          <w:rFonts w:ascii="Arial" w:hAnsi="Arial" w:cs="Arial"/>
          <w:sz w:val="18"/>
          <w:szCs w:val="18"/>
          <w:lang w:val="es-419"/>
        </w:rPr>
      </w:pPr>
      <w:r w:rsidRPr="00945FED">
        <w:rPr>
          <w:rFonts w:ascii="Arial" w:hAnsi="Arial"/>
          <w:sz w:val="18"/>
          <w:szCs w:val="18"/>
          <w:lang w:val="es-419"/>
        </w:rPr>
        <w:t xml:space="preserve">Si alguna parte del proyecto propuesto se encuentra en el </w:t>
      </w:r>
      <w:r w:rsidRPr="00945FED">
        <w:rPr>
          <w:rFonts w:ascii="Arial" w:hAnsi="Arial"/>
          <w:sz w:val="18"/>
          <w:szCs w:val="18"/>
          <w:u w:val="single"/>
          <w:lang w:val="es-419"/>
        </w:rPr>
        <w:t>Hábitat Estimado de Vida Silvestre Poco Común</w:t>
      </w:r>
      <w:r w:rsidRPr="00945FED">
        <w:rPr>
          <w:rFonts w:ascii="Arial" w:hAnsi="Arial"/>
          <w:sz w:val="18"/>
          <w:szCs w:val="18"/>
          <w:lang w:val="es-419"/>
        </w:rPr>
        <w:t>, como se indica en los mapas del NHESP, el proyecto está sujeto a las disposiciones de protección de especies en peligr</w:t>
      </w:r>
      <w:r w:rsidRPr="00945FED">
        <w:rPr>
          <w:rFonts w:ascii="Arial" w:hAnsi="Arial"/>
          <w:sz w:val="18"/>
          <w:szCs w:val="18"/>
          <w:lang w:val="es-419"/>
        </w:rPr>
        <w:t>o de extinción de las Regulaciones de la Ley de Protección de Humedales de Massachusetts (310 CMR 10.37, 10.58(4)(b) y 10.59).  Los proyectos ubicados dentro de Hábitat Estimado también están sujetos a la revisión de la Ley de Especies Amenazadas de Massac</w:t>
      </w:r>
      <w:r w:rsidRPr="00945FED">
        <w:rPr>
          <w:rFonts w:ascii="Arial" w:hAnsi="Arial"/>
          <w:sz w:val="18"/>
          <w:szCs w:val="18"/>
          <w:lang w:val="es-419"/>
        </w:rPr>
        <w:t xml:space="preserve">husetts (MESA) (321 CMR 10,18; para las exenciones, véase 321 CMR 10,14).  Si alguna parte </w:t>
      </w:r>
      <w:r w:rsidRPr="00945FED">
        <w:rPr>
          <w:rFonts w:ascii="Arial" w:hAnsi="Arial"/>
          <w:sz w:val="18"/>
          <w:szCs w:val="18"/>
          <w:lang w:val="es-419"/>
        </w:rPr>
        <w:t>del proyecto propuesto se encuentra dentro de Hábitat Estimado, el solicitante debe enviar al Programa de Patrimonio Natural, a la siguiente dirección, una copia del</w:t>
      </w:r>
      <w:r w:rsidRPr="00945FED">
        <w:rPr>
          <w:rFonts w:ascii="Arial" w:hAnsi="Arial"/>
          <w:sz w:val="18"/>
          <w:szCs w:val="18"/>
          <w:lang w:val="es-419"/>
        </w:rPr>
        <w:t xml:space="preserve"> Aviso de Intención por correo certificado o correo prioritario (o de otro modo enviado de una manera que garantice la entrega dentro de los dos días), a más tardar en la fecha de presentación del Aviso de Intención ante la Comisión de Conservación y el De</w:t>
      </w:r>
      <w:r w:rsidRPr="00945FED">
        <w:rPr>
          <w:rFonts w:ascii="Arial" w:hAnsi="Arial"/>
          <w:sz w:val="18"/>
          <w:szCs w:val="18"/>
          <w:lang w:val="es-419"/>
        </w:rPr>
        <w:t>partamento.</w:t>
      </w:r>
    </w:p>
    <w:p w14:paraId="7685CE4D" w14:textId="77777777" w:rsidR="0086414F" w:rsidRPr="00945FED" w:rsidRDefault="0086414F">
      <w:pPr>
        <w:pStyle w:val="BodyText"/>
        <w:ind w:left="720"/>
        <w:rPr>
          <w:rFonts w:ascii="Arial" w:hAnsi="Arial" w:cs="Arial"/>
          <w:sz w:val="18"/>
          <w:szCs w:val="18"/>
          <w:lang w:val="es-419"/>
        </w:rPr>
      </w:pPr>
    </w:p>
    <w:p w14:paraId="064867E5" w14:textId="77777777" w:rsidR="0086414F" w:rsidRPr="00945FED" w:rsidRDefault="00E61018">
      <w:pPr>
        <w:pStyle w:val="BodyText"/>
        <w:ind w:left="720"/>
        <w:rPr>
          <w:rFonts w:ascii="Arial" w:hAnsi="Arial" w:cs="Arial"/>
          <w:sz w:val="18"/>
          <w:szCs w:val="18"/>
          <w:lang w:val="es-419"/>
        </w:rPr>
      </w:pPr>
      <w:r w:rsidRPr="00945FED">
        <w:rPr>
          <w:rFonts w:ascii="Arial" w:hAnsi="Arial"/>
          <w:sz w:val="18"/>
          <w:szCs w:val="18"/>
          <w:lang w:val="es-419"/>
        </w:rPr>
        <w:t>La evidencia de envío al Programa de Patrimonio Natural (como Recibo Certificado por Correo o Certificado de Envío por Correo Prioritario) debe presentarse a la Comisión de Conservación y a la Oficina Regional del Departamento junto con el Avi</w:t>
      </w:r>
      <w:r w:rsidRPr="00945FED">
        <w:rPr>
          <w:rFonts w:ascii="Arial" w:hAnsi="Arial"/>
          <w:sz w:val="18"/>
          <w:szCs w:val="18"/>
          <w:lang w:val="es-419"/>
        </w:rPr>
        <w:t xml:space="preserve">so de Intención. </w:t>
      </w:r>
    </w:p>
    <w:p w14:paraId="22C682DA" w14:textId="77777777" w:rsidR="0086414F" w:rsidRPr="00945FED" w:rsidRDefault="00E61018">
      <w:pPr>
        <w:pStyle w:val="BodyText"/>
        <w:ind w:left="720"/>
        <w:rPr>
          <w:rFonts w:ascii="Arial" w:hAnsi="Arial" w:cs="Arial"/>
          <w:sz w:val="18"/>
          <w:szCs w:val="18"/>
          <w:lang w:val="es-419"/>
        </w:rPr>
      </w:pPr>
      <w:r w:rsidRPr="00945FED">
        <w:rPr>
          <w:rFonts w:ascii="Arial" w:hAnsi="Arial"/>
          <w:sz w:val="18"/>
          <w:szCs w:val="18"/>
          <w:lang w:val="es-419"/>
        </w:rPr>
        <w:t xml:space="preserve">  </w:t>
      </w:r>
    </w:p>
    <w:p w14:paraId="3496A3B0" w14:textId="77777777" w:rsidR="004A2459" w:rsidRPr="00945FED" w:rsidRDefault="004A2459">
      <w:pPr>
        <w:pStyle w:val="BodyText"/>
        <w:ind w:left="720"/>
        <w:jc w:val="center"/>
        <w:rPr>
          <w:rFonts w:ascii="Arial" w:hAnsi="Arial"/>
          <w:sz w:val="18"/>
          <w:szCs w:val="18"/>
          <w:lang w:val="es-419"/>
        </w:rPr>
      </w:pPr>
    </w:p>
    <w:p w14:paraId="12125D26" w14:textId="77777777" w:rsidR="004A2459" w:rsidRPr="00945FED" w:rsidRDefault="004A2459">
      <w:pPr>
        <w:pStyle w:val="BodyText"/>
        <w:ind w:left="720"/>
        <w:jc w:val="center"/>
        <w:rPr>
          <w:rFonts w:ascii="Arial" w:hAnsi="Arial"/>
          <w:sz w:val="18"/>
          <w:szCs w:val="18"/>
          <w:lang w:val="es-419"/>
        </w:rPr>
      </w:pPr>
    </w:p>
    <w:p w14:paraId="658C35D9" w14:textId="77777777" w:rsidR="004A2459" w:rsidRPr="00945FED" w:rsidRDefault="004A2459">
      <w:pPr>
        <w:pStyle w:val="BodyText"/>
        <w:ind w:left="720"/>
        <w:jc w:val="center"/>
        <w:rPr>
          <w:rFonts w:ascii="Arial" w:hAnsi="Arial"/>
          <w:sz w:val="18"/>
          <w:szCs w:val="18"/>
          <w:lang w:val="es-419"/>
        </w:rPr>
      </w:pPr>
    </w:p>
    <w:p w14:paraId="4EFAA4C4" w14:textId="77777777" w:rsidR="0086414F" w:rsidRPr="00945FED" w:rsidRDefault="00E61018">
      <w:pPr>
        <w:pStyle w:val="BodyText"/>
        <w:ind w:left="720"/>
        <w:jc w:val="center"/>
        <w:rPr>
          <w:rFonts w:ascii="Arial" w:hAnsi="Arial" w:cs="Arial"/>
          <w:sz w:val="18"/>
          <w:szCs w:val="18"/>
          <w:lang w:val="es-419"/>
        </w:rPr>
      </w:pPr>
      <w:r w:rsidRPr="00945FED">
        <w:rPr>
          <w:rFonts w:ascii="Arial" w:hAnsi="Arial"/>
          <w:sz w:val="18"/>
          <w:szCs w:val="18"/>
          <w:lang w:val="es-419"/>
        </w:rPr>
        <w:t>Programa de Patrimonio Natural y Especies Amenazadas</w:t>
      </w:r>
    </w:p>
    <w:p w14:paraId="008FD25E" w14:textId="77777777" w:rsidR="00713D64" w:rsidRPr="00945FED" w:rsidRDefault="00E61018" w:rsidP="00713D64">
      <w:pPr>
        <w:pStyle w:val="BodyText"/>
        <w:ind w:left="720"/>
        <w:jc w:val="center"/>
        <w:rPr>
          <w:rFonts w:ascii="Arial" w:hAnsi="Arial" w:cs="Arial"/>
          <w:sz w:val="18"/>
          <w:szCs w:val="18"/>
          <w:lang w:val="es-419"/>
        </w:rPr>
      </w:pPr>
      <w:r w:rsidRPr="00945FED">
        <w:rPr>
          <w:rFonts w:ascii="Arial" w:hAnsi="Arial"/>
          <w:sz w:val="18"/>
          <w:szCs w:val="18"/>
          <w:lang w:val="es-419"/>
        </w:rPr>
        <w:t>División de Pesca y Vida Silvestre</w:t>
      </w:r>
    </w:p>
    <w:p w14:paraId="2886077D" w14:textId="77777777" w:rsidR="00713D64" w:rsidRPr="00945FED" w:rsidRDefault="00E61018" w:rsidP="00713D64">
      <w:pPr>
        <w:pStyle w:val="BodyText"/>
        <w:ind w:left="720"/>
        <w:jc w:val="center"/>
        <w:rPr>
          <w:rFonts w:ascii="Arial" w:hAnsi="Arial" w:cs="Arial"/>
          <w:sz w:val="18"/>
          <w:szCs w:val="18"/>
          <w:lang w:val="es-419"/>
        </w:rPr>
      </w:pPr>
      <w:r w:rsidRPr="00945FED">
        <w:rPr>
          <w:rFonts w:ascii="Arial" w:hAnsi="Arial"/>
          <w:sz w:val="18"/>
          <w:szCs w:val="18"/>
          <w:lang w:val="es-419"/>
        </w:rPr>
        <w:t>1 Rabbit Hill Road</w:t>
      </w:r>
    </w:p>
    <w:p w14:paraId="38DA07C0" w14:textId="77777777" w:rsidR="0086414F" w:rsidRPr="00945FED" w:rsidRDefault="00E61018" w:rsidP="00713D64">
      <w:pPr>
        <w:pStyle w:val="BodyText"/>
        <w:ind w:left="720"/>
        <w:jc w:val="center"/>
        <w:rPr>
          <w:rFonts w:ascii="Arial" w:hAnsi="Arial" w:cs="Arial"/>
          <w:sz w:val="18"/>
          <w:szCs w:val="18"/>
          <w:lang w:val="es-419"/>
        </w:rPr>
      </w:pPr>
      <w:r w:rsidRPr="00945FED">
        <w:rPr>
          <w:rFonts w:ascii="Arial" w:hAnsi="Arial"/>
          <w:sz w:val="18"/>
          <w:szCs w:val="18"/>
          <w:lang w:val="es-419"/>
        </w:rPr>
        <w:t>Westborough, MA 01581-3336</w:t>
      </w:r>
    </w:p>
    <w:p w14:paraId="1F681EB7" w14:textId="77777777" w:rsidR="0086414F" w:rsidRPr="00945FED" w:rsidRDefault="00E61018">
      <w:pPr>
        <w:pStyle w:val="BodyText"/>
        <w:ind w:left="720"/>
        <w:jc w:val="center"/>
        <w:rPr>
          <w:rFonts w:ascii="Arial" w:hAnsi="Arial" w:cs="Arial"/>
          <w:sz w:val="18"/>
          <w:szCs w:val="18"/>
          <w:lang w:val="es-419"/>
        </w:rPr>
      </w:pPr>
      <w:r w:rsidRPr="00945FED">
        <w:rPr>
          <w:rFonts w:ascii="Arial" w:hAnsi="Arial"/>
          <w:sz w:val="18"/>
          <w:szCs w:val="18"/>
          <w:lang w:val="es-419"/>
        </w:rPr>
        <w:t>508.792.7270</w:t>
      </w:r>
    </w:p>
    <w:p w14:paraId="786F190F" w14:textId="77777777" w:rsidR="0086414F" w:rsidRPr="00945FED" w:rsidRDefault="0086414F">
      <w:pPr>
        <w:pStyle w:val="BodyText"/>
        <w:ind w:left="720"/>
        <w:rPr>
          <w:rFonts w:ascii="Arial" w:hAnsi="Arial" w:cs="Arial"/>
          <w:sz w:val="18"/>
          <w:szCs w:val="18"/>
          <w:lang w:val="es-419"/>
        </w:rPr>
      </w:pPr>
    </w:p>
    <w:p w14:paraId="592158B2" w14:textId="77777777" w:rsidR="0086414F" w:rsidRPr="00945FED" w:rsidRDefault="00E61018">
      <w:pPr>
        <w:tabs>
          <w:tab w:val="left" w:pos="-720"/>
          <w:tab w:val="left" w:pos="0"/>
        </w:tabs>
        <w:suppressAutoHyphens/>
        <w:ind w:left="1170" w:right="720"/>
        <w:jc w:val="both"/>
        <w:rPr>
          <w:rFonts w:ascii="Arial" w:hAnsi="Arial"/>
          <w:sz w:val="18"/>
          <w:szCs w:val="18"/>
          <w:lang w:val="es-419"/>
        </w:rPr>
      </w:pPr>
      <w:r w:rsidRPr="00945FED">
        <w:rPr>
          <w:rFonts w:ascii="Arial" w:hAnsi="Arial"/>
          <w:sz w:val="18"/>
          <w:szCs w:val="18"/>
          <w:lang w:val="es-419"/>
        </w:rPr>
        <w:t>Para calificar para una revisión simplificada de la Ley de Protección de MESA/Humedales</w:t>
      </w:r>
      <w:r w:rsidRPr="00945FED">
        <w:rPr>
          <w:rFonts w:ascii="Arial" w:hAnsi="Arial"/>
          <w:sz w:val="18"/>
          <w:szCs w:val="18"/>
          <w:lang w:val="es-419"/>
        </w:rPr>
        <w:t xml:space="preserve"> de 30 días, por favor complete la parte de la Sección D en el NOI titulada: Revisión simplificada de la Ley de Especies Amenazadas de Massachusetts/Ley de Protección de los Humedales.  </w:t>
      </w:r>
      <w:r w:rsidRPr="00945FED">
        <w:rPr>
          <w:rFonts w:ascii="Arial" w:hAnsi="Arial"/>
          <w:b/>
          <w:sz w:val="18"/>
          <w:szCs w:val="18"/>
          <w:lang w:val="es-419"/>
        </w:rPr>
        <w:t>Si la información suplementaria DE MESA no está incluida con el NOI, e</w:t>
      </w:r>
      <w:r w:rsidRPr="00945FED">
        <w:rPr>
          <w:rFonts w:ascii="Arial" w:hAnsi="Arial"/>
          <w:b/>
          <w:sz w:val="18"/>
          <w:szCs w:val="18"/>
          <w:lang w:val="es-419"/>
        </w:rPr>
        <w:t>l NHESP requerirá una presentación de MESA separada que puede tomar hasta 90 días para ser revisada.</w:t>
      </w:r>
    </w:p>
    <w:p w14:paraId="6F54956E" w14:textId="77777777" w:rsidR="0086414F" w:rsidRPr="00945FED" w:rsidRDefault="0086414F">
      <w:pPr>
        <w:pStyle w:val="BodyText"/>
        <w:ind w:left="720"/>
        <w:rPr>
          <w:rFonts w:ascii="Arial" w:hAnsi="Arial"/>
          <w:sz w:val="18"/>
          <w:szCs w:val="18"/>
          <w:lang w:val="es-419"/>
        </w:rPr>
      </w:pPr>
    </w:p>
    <w:p w14:paraId="1AF584F7" w14:textId="77777777" w:rsidR="0086414F" w:rsidRPr="00945FED" w:rsidRDefault="00E61018" w:rsidP="00A47DF8">
      <w:pPr>
        <w:autoSpaceDE w:val="0"/>
        <w:autoSpaceDN w:val="0"/>
        <w:adjustRightInd w:val="0"/>
        <w:ind w:left="720"/>
        <w:rPr>
          <w:rFonts w:ascii="Arial" w:hAnsi="Arial" w:cs="Arial"/>
          <w:sz w:val="18"/>
          <w:szCs w:val="18"/>
          <w:lang w:val="es-419"/>
        </w:rPr>
      </w:pPr>
      <w:r w:rsidRPr="00945FED">
        <w:rPr>
          <w:rFonts w:ascii="Arial" w:hAnsi="Arial"/>
          <w:sz w:val="18"/>
          <w:szCs w:val="18"/>
          <w:u w:val="single"/>
          <w:lang w:val="es-419"/>
        </w:rPr>
        <w:t>Elemento 2.  Proyectos Costeros</w:t>
      </w:r>
      <w:r w:rsidRPr="00945FED">
        <w:rPr>
          <w:rFonts w:ascii="Arial" w:hAnsi="Arial"/>
          <w:sz w:val="18"/>
          <w:szCs w:val="18"/>
          <w:lang w:val="es-419"/>
        </w:rPr>
        <w:t xml:space="preserve">.  La </w:t>
      </w:r>
      <w:r w:rsidRPr="00945FED">
        <w:rPr>
          <w:rFonts w:ascii="Arial" w:hAnsi="Arial"/>
          <w:b/>
          <w:i/>
          <w:sz w:val="18"/>
          <w:szCs w:val="18"/>
          <w:lang w:val="es-419"/>
        </w:rPr>
        <w:t>línea media de aguas altas</w:t>
      </w:r>
      <w:r w:rsidRPr="00945FED">
        <w:rPr>
          <w:rFonts w:ascii="Arial" w:hAnsi="Arial"/>
          <w:sz w:val="18"/>
          <w:szCs w:val="18"/>
          <w:lang w:val="es-419"/>
        </w:rPr>
        <w:t xml:space="preserve"> en las zonas costeras se describe en las definiciones reglamentarias en 310 CMR 10,23.  La</w:t>
      </w:r>
      <w:r w:rsidRPr="00945FED">
        <w:rPr>
          <w:rFonts w:ascii="Arial" w:hAnsi="Arial"/>
          <w:sz w:val="18"/>
          <w:szCs w:val="18"/>
          <w:lang w:val="es-419"/>
        </w:rPr>
        <w:t xml:space="preserve"> definición de </w:t>
      </w:r>
      <w:r w:rsidRPr="00945FED">
        <w:rPr>
          <w:rFonts w:ascii="Arial" w:hAnsi="Arial"/>
          <w:b/>
          <w:i/>
          <w:sz w:val="18"/>
          <w:szCs w:val="18"/>
          <w:lang w:val="es-419"/>
        </w:rPr>
        <w:t>"migración de peces" anádromos/catádromos</w:t>
      </w:r>
      <w:r w:rsidRPr="00945FED">
        <w:rPr>
          <w:rFonts w:ascii="Arial" w:hAnsi="Arial"/>
          <w:sz w:val="18"/>
          <w:szCs w:val="18"/>
          <w:lang w:val="es-419"/>
        </w:rPr>
        <w:t xml:space="preserve"> se encuentra en 310 CMR 10.35(2).  Si el trabajo propuesto se encuentra en cualquiera de estas áreas, el solicitante debe enviar a la División de Pesca Marina de Massachusetts (</w:t>
      </w:r>
      <w:r w:rsidRPr="00945FED">
        <w:rPr>
          <w:rFonts w:ascii="Arial" w:hAnsi="Arial"/>
          <w:i/>
          <w:iCs/>
          <w:sz w:val="18"/>
          <w:szCs w:val="18"/>
          <w:lang w:val="es-419"/>
        </w:rPr>
        <w:t xml:space="preserve">South Shore (Cohasset </w:t>
      </w:r>
      <w:r w:rsidRPr="00945FED">
        <w:rPr>
          <w:rFonts w:ascii="Arial" w:hAnsi="Arial"/>
          <w:i/>
          <w:iCs/>
          <w:sz w:val="18"/>
          <w:szCs w:val="18"/>
          <w:lang w:val="es-419"/>
        </w:rPr>
        <w:t xml:space="preserve">a Rhode Island, </w:t>
      </w:r>
      <w:r w:rsidRPr="00945FED">
        <w:rPr>
          <w:rFonts w:ascii="Arial" w:hAnsi="Arial"/>
          <w:sz w:val="18"/>
          <w:szCs w:val="18"/>
          <w:lang w:val="es-419"/>
        </w:rPr>
        <w:t xml:space="preserve">y </w:t>
      </w:r>
      <w:r w:rsidRPr="00945FED">
        <w:rPr>
          <w:rFonts w:ascii="Arial" w:hAnsi="Arial"/>
          <w:i/>
          <w:iCs/>
          <w:sz w:val="18"/>
          <w:szCs w:val="18"/>
          <w:lang w:val="es-419"/>
        </w:rPr>
        <w:t>Cape &amp; Islands</w:t>
      </w:r>
      <w:r w:rsidRPr="00945FED">
        <w:rPr>
          <w:rFonts w:ascii="Arial" w:hAnsi="Arial"/>
          <w:sz w:val="18"/>
          <w:szCs w:val="18"/>
          <w:lang w:val="es-419"/>
        </w:rPr>
        <w:t>): División de Pesca Marina - Estación de Pesca Marina del Sureste, Attn: Revisor Ambiental, 836 Sout</w:t>
      </w:r>
      <w:r w:rsidRPr="00945FED">
        <w:rPr>
          <w:rFonts w:ascii="Arial" w:hAnsi="Arial"/>
          <w:sz w:val="18"/>
          <w:szCs w:val="18"/>
          <w:lang w:val="es-419"/>
        </w:rPr>
        <w:t>h Rodney French Blvd., New Bedford, MA 02744 o en la región de North Shore (desde Hull hasta New Hampshire): División de Pe</w:t>
      </w:r>
      <w:r w:rsidRPr="00945FED">
        <w:rPr>
          <w:rFonts w:ascii="Arial" w:hAnsi="Arial"/>
          <w:sz w:val="18"/>
          <w:szCs w:val="18"/>
          <w:lang w:val="es-419"/>
        </w:rPr>
        <w:t>sca Marina - Oficina de la Costa Norte, Attn: Envíe una copia de la Aviso de Intención al Revisor Ambiental, 30 Emerson Avenue, Gloucester, MA 01930, por correo certificado o correo prioritario (o en cualquier otra forma que garantice la entrega en un plaz</w:t>
      </w:r>
      <w:r w:rsidRPr="00945FED">
        <w:rPr>
          <w:rFonts w:ascii="Arial" w:hAnsi="Arial"/>
          <w:sz w:val="18"/>
          <w:szCs w:val="18"/>
          <w:lang w:val="es-419"/>
        </w:rPr>
        <w:t>o de dos días) a más tardar en la fecha de presentación de la Notificación de Intención ante la Comisión de Conservación y el Departa</w:t>
      </w:r>
      <w:r w:rsidRPr="00945FED">
        <w:rPr>
          <w:rFonts w:ascii="Arial" w:hAnsi="Arial"/>
          <w:sz w:val="18"/>
          <w:szCs w:val="18"/>
          <w:lang w:val="es-419"/>
        </w:rPr>
        <w:t xml:space="preserve">mento.  Las pruebas de envío a la División de Pesca Marina (como el recibo certificado de correo o el certificado de envío </w:t>
      </w:r>
      <w:r w:rsidRPr="00945FED">
        <w:rPr>
          <w:rFonts w:ascii="Arial" w:hAnsi="Arial"/>
          <w:sz w:val="18"/>
          <w:szCs w:val="18"/>
          <w:lang w:val="es-419"/>
        </w:rPr>
        <w:t xml:space="preserve">por correo prioritario) deben presentarse a la Comisión de Conservación y a la Oficina Regional del Departamento junto con el Aviso de Intención.  </w:t>
      </w:r>
    </w:p>
    <w:p w14:paraId="57FAAFB3" w14:textId="77777777" w:rsidR="0086414F" w:rsidRPr="00945FED" w:rsidRDefault="0086414F">
      <w:pPr>
        <w:tabs>
          <w:tab w:val="left" w:pos="-720"/>
          <w:tab w:val="left" w:pos="0"/>
        </w:tabs>
        <w:suppressAutoHyphens/>
        <w:rPr>
          <w:rFonts w:ascii="Arial" w:hAnsi="Arial"/>
          <w:sz w:val="18"/>
          <w:szCs w:val="18"/>
          <w:lang w:val="es-419"/>
        </w:rPr>
      </w:pPr>
    </w:p>
    <w:p w14:paraId="47335A2B" w14:textId="77777777" w:rsidR="0086414F" w:rsidRPr="00945FED" w:rsidRDefault="00E61018">
      <w:pPr>
        <w:tabs>
          <w:tab w:val="left" w:pos="-720"/>
          <w:tab w:val="left" w:pos="0"/>
        </w:tabs>
        <w:suppressAutoHyphens/>
        <w:ind w:left="720"/>
        <w:rPr>
          <w:rFonts w:ascii="Arial" w:hAnsi="Arial"/>
          <w:sz w:val="18"/>
          <w:szCs w:val="18"/>
          <w:lang w:val="es-419"/>
        </w:rPr>
      </w:pPr>
      <w:r w:rsidRPr="00945FED">
        <w:rPr>
          <w:rFonts w:ascii="Arial" w:hAnsi="Arial"/>
          <w:sz w:val="18"/>
          <w:szCs w:val="18"/>
          <w:u w:val="single"/>
          <w:lang w:val="es-419"/>
        </w:rPr>
        <w:t>Elemento 3.  Áreas de Preocupación Ambiental Crítica</w:t>
      </w:r>
      <w:r w:rsidRPr="00945FED">
        <w:rPr>
          <w:rFonts w:ascii="Arial" w:hAnsi="Arial"/>
          <w:sz w:val="18"/>
          <w:szCs w:val="18"/>
          <w:lang w:val="es-419"/>
        </w:rPr>
        <w:t>. Si el proyecto se propone en una de las comunidades e</w:t>
      </w:r>
      <w:r w:rsidRPr="00945FED">
        <w:rPr>
          <w:rFonts w:ascii="Arial" w:hAnsi="Arial"/>
          <w:sz w:val="18"/>
          <w:szCs w:val="18"/>
          <w:lang w:val="es-419"/>
        </w:rPr>
        <w:t xml:space="preserve">numeradas en la última página de estas Instrucciones (también enumeradas en el sitio web del Departamento: </w:t>
      </w:r>
      <w:hyperlink r:id="rId11" w:history="1">
        <w:r w:rsidRPr="00945FED">
          <w:rPr>
            <w:rStyle w:val="Hyperlink"/>
            <w:rFonts w:ascii="Arial" w:hAnsi="Arial"/>
            <w:sz w:val="18"/>
            <w:szCs w:val="18"/>
            <w:lang w:val="es-419"/>
          </w:rPr>
          <w:t>https://www.mass.gov/files/documents/2016/08/xo/aceclist.pdf</w:t>
        </w:r>
      </w:hyperlink>
      <w:r w:rsidRPr="00945FED">
        <w:rPr>
          <w:rFonts w:ascii="Arial" w:hAnsi="Arial"/>
          <w:sz w:val="18"/>
          <w:szCs w:val="18"/>
          <w:lang w:val="es-419"/>
        </w:rPr>
        <w:t>), el proye</w:t>
      </w:r>
      <w:r w:rsidRPr="00945FED">
        <w:rPr>
          <w:rFonts w:ascii="Arial" w:hAnsi="Arial"/>
          <w:sz w:val="18"/>
          <w:szCs w:val="18"/>
          <w:lang w:val="es-419"/>
        </w:rPr>
        <w:t>cto puede estar ubicado en un Área de Preocupación Ambiental Crítica (ACEC). Para confirmar si la ubicación del proyecto se encuentra en un Área de Cría y Hábitat de Especies en Peligro (ACEC), comuníquese con la Comisión de Conservación o el Programa ACEC</w:t>
      </w:r>
      <w:r w:rsidRPr="00945FED">
        <w:rPr>
          <w:rFonts w:ascii="Arial" w:hAnsi="Arial"/>
          <w:sz w:val="18"/>
          <w:szCs w:val="18"/>
          <w:lang w:val="es-419"/>
        </w:rPr>
        <w:t xml:space="preserve"> del Departamento de Conservación y Recreación de Massachusetts (anteriormente conocido como el Departamento de Gestión Ambiental) al:</w:t>
      </w:r>
    </w:p>
    <w:p w14:paraId="1816EBEE" w14:textId="77777777" w:rsidR="0086414F" w:rsidRPr="00945FED" w:rsidRDefault="0086414F">
      <w:pPr>
        <w:tabs>
          <w:tab w:val="left" w:pos="-720"/>
          <w:tab w:val="left" w:pos="0"/>
        </w:tabs>
        <w:suppressAutoHyphens/>
        <w:rPr>
          <w:rFonts w:ascii="Arial" w:hAnsi="Arial"/>
          <w:sz w:val="18"/>
          <w:szCs w:val="18"/>
          <w:lang w:val="es-419"/>
        </w:rPr>
      </w:pPr>
    </w:p>
    <w:p w14:paraId="4265C7CD" w14:textId="77777777" w:rsidR="0086414F" w:rsidRPr="00945FED" w:rsidRDefault="00E61018">
      <w:pPr>
        <w:tabs>
          <w:tab w:val="left" w:pos="-720"/>
          <w:tab w:val="left" w:pos="0"/>
        </w:tabs>
        <w:suppressAutoHyphens/>
        <w:jc w:val="center"/>
        <w:rPr>
          <w:rFonts w:ascii="Arial" w:hAnsi="Arial"/>
          <w:sz w:val="18"/>
          <w:szCs w:val="18"/>
          <w:lang w:val="es-419"/>
        </w:rPr>
      </w:pPr>
      <w:r w:rsidRPr="00945FED">
        <w:rPr>
          <w:rStyle w:val="Strong"/>
          <w:rFonts w:ascii="Arial" w:hAnsi="Arial"/>
          <w:b w:val="0"/>
          <w:sz w:val="18"/>
          <w:szCs w:val="18"/>
          <w:lang w:val="es-419"/>
        </w:rPr>
        <w:t>251 Causeway St., Suite 600</w:t>
      </w:r>
    </w:p>
    <w:p w14:paraId="55AEE21B" w14:textId="77777777" w:rsidR="0086414F" w:rsidRPr="00945FED" w:rsidRDefault="00E61018">
      <w:pPr>
        <w:tabs>
          <w:tab w:val="left" w:pos="-720"/>
          <w:tab w:val="left" w:pos="0"/>
        </w:tabs>
        <w:suppressAutoHyphens/>
        <w:jc w:val="center"/>
        <w:rPr>
          <w:rFonts w:ascii="Arial" w:hAnsi="Arial"/>
          <w:sz w:val="18"/>
          <w:szCs w:val="18"/>
          <w:lang w:val="es-419"/>
        </w:rPr>
      </w:pPr>
      <w:r w:rsidRPr="00945FED">
        <w:rPr>
          <w:rFonts w:ascii="Arial" w:hAnsi="Arial"/>
          <w:sz w:val="18"/>
          <w:szCs w:val="18"/>
          <w:lang w:val="es-419"/>
        </w:rPr>
        <w:t>Boston, MA </w:t>
      </w:r>
      <w:r w:rsidRPr="00945FED">
        <w:rPr>
          <w:rStyle w:val="Strong"/>
          <w:rFonts w:ascii="Arial" w:hAnsi="Arial"/>
          <w:b w:val="0"/>
          <w:sz w:val="18"/>
          <w:szCs w:val="18"/>
          <w:lang w:val="es-419"/>
        </w:rPr>
        <w:t>02114</w:t>
      </w:r>
    </w:p>
    <w:p w14:paraId="31250F75" w14:textId="77777777" w:rsidR="0086414F" w:rsidRPr="00945FED" w:rsidRDefault="00E61018">
      <w:pPr>
        <w:tabs>
          <w:tab w:val="left" w:pos="-720"/>
          <w:tab w:val="left" w:pos="0"/>
        </w:tabs>
        <w:suppressAutoHyphens/>
        <w:jc w:val="center"/>
        <w:rPr>
          <w:rFonts w:ascii="Arial" w:hAnsi="Arial"/>
          <w:sz w:val="18"/>
          <w:szCs w:val="18"/>
          <w:lang w:val="es-419"/>
        </w:rPr>
      </w:pPr>
      <w:r w:rsidRPr="00945FED">
        <w:rPr>
          <w:rFonts w:ascii="Arial" w:hAnsi="Arial"/>
          <w:sz w:val="18"/>
          <w:szCs w:val="18"/>
          <w:lang w:val="es-419"/>
        </w:rPr>
        <w:t>617.</w:t>
      </w:r>
      <w:r w:rsidRPr="00945FED">
        <w:rPr>
          <w:rStyle w:val="Strong"/>
          <w:rFonts w:ascii="Arial" w:hAnsi="Arial"/>
          <w:b w:val="0"/>
          <w:sz w:val="18"/>
          <w:szCs w:val="18"/>
          <w:lang w:val="es-419"/>
        </w:rPr>
        <w:t>626.1394</w:t>
      </w:r>
    </w:p>
    <w:p w14:paraId="75CED9B0" w14:textId="77777777" w:rsidR="0086414F" w:rsidRPr="00945FED" w:rsidRDefault="0086414F">
      <w:pPr>
        <w:tabs>
          <w:tab w:val="left" w:pos="-720"/>
          <w:tab w:val="left" w:pos="0"/>
        </w:tabs>
        <w:suppressAutoHyphens/>
        <w:jc w:val="center"/>
        <w:rPr>
          <w:rFonts w:ascii="Arial" w:hAnsi="Arial"/>
          <w:sz w:val="18"/>
          <w:szCs w:val="18"/>
          <w:lang w:val="es-419"/>
        </w:rPr>
      </w:pPr>
    </w:p>
    <w:p w14:paraId="1B821B24" w14:textId="77777777" w:rsidR="0086414F" w:rsidRPr="00945FED" w:rsidRDefault="00E61018">
      <w:pPr>
        <w:pStyle w:val="BodyText"/>
        <w:ind w:left="720"/>
        <w:rPr>
          <w:rFonts w:ascii="Arial" w:hAnsi="Arial"/>
          <w:sz w:val="18"/>
          <w:szCs w:val="18"/>
          <w:lang w:val="es-419"/>
        </w:rPr>
      </w:pPr>
      <w:r w:rsidRPr="00945FED">
        <w:rPr>
          <w:rFonts w:ascii="Arial" w:hAnsi="Arial"/>
          <w:sz w:val="18"/>
          <w:szCs w:val="18"/>
          <w:lang w:val="es-419"/>
        </w:rPr>
        <w:t>El Programa ACEC también puede ser contactado para obtener in</w:t>
      </w:r>
      <w:r w:rsidRPr="00945FED">
        <w:rPr>
          <w:rFonts w:ascii="Arial" w:hAnsi="Arial"/>
          <w:sz w:val="18"/>
          <w:szCs w:val="18"/>
          <w:lang w:val="es-419"/>
        </w:rPr>
        <w:t>formación adicional o para verificar nuevas designaciones ACEC.</w:t>
      </w:r>
    </w:p>
    <w:p w14:paraId="695804A0" w14:textId="77777777" w:rsidR="0086414F" w:rsidRPr="00945FED" w:rsidRDefault="0086414F">
      <w:pPr>
        <w:tabs>
          <w:tab w:val="left" w:pos="-720"/>
          <w:tab w:val="left" w:pos="0"/>
        </w:tabs>
        <w:suppressAutoHyphens/>
        <w:ind w:left="720"/>
        <w:rPr>
          <w:rFonts w:ascii="Arial" w:hAnsi="Arial"/>
          <w:sz w:val="18"/>
          <w:szCs w:val="18"/>
          <w:lang w:val="es-419"/>
        </w:rPr>
      </w:pPr>
    </w:p>
    <w:p w14:paraId="70B65214" w14:textId="77777777" w:rsidR="0086414F" w:rsidRPr="00945FED" w:rsidRDefault="00E61018">
      <w:pPr>
        <w:tabs>
          <w:tab w:val="left" w:pos="-720"/>
          <w:tab w:val="left" w:pos="0"/>
        </w:tabs>
        <w:suppressAutoHyphens/>
        <w:ind w:left="720"/>
        <w:rPr>
          <w:rFonts w:ascii="Arial" w:hAnsi="Arial"/>
          <w:sz w:val="18"/>
          <w:szCs w:val="18"/>
          <w:lang w:val="es-419"/>
        </w:rPr>
      </w:pPr>
      <w:r w:rsidRPr="00945FED">
        <w:rPr>
          <w:rFonts w:ascii="Arial" w:hAnsi="Arial"/>
          <w:sz w:val="18"/>
          <w:szCs w:val="18"/>
          <w:u w:val="single"/>
          <w:lang w:val="es-419"/>
        </w:rPr>
        <w:t>Elemento 5.  Órdenes de Restricción</w:t>
      </w:r>
      <w:r w:rsidRPr="00945FED">
        <w:rPr>
          <w:rFonts w:ascii="Arial" w:hAnsi="Arial"/>
          <w:sz w:val="18"/>
          <w:szCs w:val="18"/>
          <w:lang w:val="es-419"/>
        </w:rPr>
        <w:t>.  Si cualquier parte del proyecto propuesto se encuentra en un sitio sujeto a una Orden de Restricción de Humedales conforme a la Ley de Restricción de Hum</w:t>
      </w:r>
      <w:r w:rsidRPr="00945FED">
        <w:rPr>
          <w:rFonts w:ascii="Arial" w:hAnsi="Arial"/>
          <w:sz w:val="18"/>
          <w:szCs w:val="18"/>
          <w:lang w:val="es-419"/>
        </w:rPr>
        <w:t>edales Interiores (M.G.L. c. 131 Sección 105) o la Ley de Restricción de Humedales Costeros (M.G.L. c. Sección 130), adjunte una copia de la orden al Aviso de Intención. Para determinar si existe una Orden de Restricción de Humedales para el sitio, comuníq</w:t>
      </w:r>
      <w:r w:rsidRPr="00945FED">
        <w:rPr>
          <w:rFonts w:ascii="Arial" w:hAnsi="Arial"/>
          <w:sz w:val="18"/>
          <w:szCs w:val="18"/>
          <w:lang w:val="es-419"/>
        </w:rPr>
        <w:t xml:space="preserve">uese con la Comisión de Conservación o la Oficina Regional del Departamento (ver </w:t>
      </w:r>
      <w:hyperlink r:id="rId12" w:history="1">
        <w:r w:rsidRPr="00945FED">
          <w:rPr>
            <w:rStyle w:val="Hyperlink"/>
            <w:rFonts w:ascii="Arial" w:hAnsi="Arial"/>
            <w:sz w:val="18"/>
            <w:szCs w:val="18"/>
            <w:lang w:val="es-419"/>
          </w:rPr>
          <w:t>https://www.mass.gov/service-details/massdep-regional-offices-by-community</w:t>
        </w:r>
      </w:hyperlink>
      <w:r w:rsidRPr="00945FED">
        <w:rPr>
          <w:rFonts w:ascii="Arial" w:hAnsi="Arial"/>
          <w:sz w:val="18"/>
          <w:szCs w:val="18"/>
          <w:lang w:val="es-419"/>
        </w:rPr>
        <w:t>).</w:t>
      </w:r>
    </w:p>
    <w:p w14:paraId="1D77AEF2" w14:textId="77777777" w:rsidR="0086414F" w:rsidRPr="00945FED" w:rsidRDefault="0086414F">
      <w:pPr>
        <w:tabs>
          <w:tab w:val="left" w:pos="-720"/>
          <w:tab w:val="left" w:pos="0"/>
        </w:tabs>
        <w:suppressAutoHyphens/>
        <w:ind w:left="720"/>
        <w:rPr>
          <w:rFonts w:ascii="Arial" w:hAnsi="Arial"/>
          <w:sz w:val="18"/>
          <w:szCs w:val="18"/>
          <w:lang w:val="es-419"/>
        </w:rPr>
      </w:pPr>
    </w:p>
    <w:p w14:paraId="137F4020" w14:textId="77777777" w:rsidR="0086414F" w:rsidRPr="00945FED" w:rsidRDefault="00E61018">
      <w:pPr>
        <w:tabs>
          <w:tab w:val="left" w:pos="-720"/>
        </w:tabs>
        <w:suppressAutoHyphens/>
        <w:ind w:left="720"/>
        <w:rPr>
          <w:rFonts w:ascii="Arial" w:hAnsi="Arial" w:cs="Arial"/>
          <w:sz w:val="18"/>
          <w:szCs w:val="18"/>
          <w:lang w:val="es-419"/>
        </w:rPr>
      </w:pPr>
      <w:r w:rsidRPr="00945FED">
        <w:rPr>
          <w:rFonts w:ascii="Arial" w:hAnsi="Arial"/>
          <w:sz w:val="18"/>
          <w:szCs w:val="18"/>
          <w:u w:val="single"/>
          <w:lang w:val="es-419"/>
        </w:rPr>
        <w:t>Eleme</w:t>
      </w:r>
      <w:r w:rsidRPr="00945FED">
        <w:rPr>
          <w:rFonts w:ascii="Arial" w:hAnsi="Arial"/>
          <w:sz w:val="18"/>
          <w:szCs w:val="18"/>
          <w:u w:val="single"/>
          <w:lang w:val="es-419"/>
        </w:rPr>
        <w:t>nto 6.  Gestión de Aguas Pluviales</w:t>
      </w:r>
      <w:r w:rsidRPr="00945FED">
        <w:rPr>
          <w:rFonts w:ascii="Arial" w:hAnsi="Arial"/>
          <w:sz w:val="18"/>
          <w:szCs w:val="18"/>
          <w:lang w:val="es-419"/>
        </w:rPr>
        <w:t xml:space="preserve">. De acuerdo con el Reglamento de Aguas Pluviales de </w:t>
      </w:r>
      <w:r w:rsidRPr="00945FED">
        <w:rPr>
          <w:rFonts w:ascii="Arial" w:hAnsi="Arial"/>
          <w:i/>
          <w:iCs/>
          <w:sz w:val="18"/>
          <w:szCs w:val="18"/>
          <w:lang w:val="es-419"/>
        </w:rPr>
        <w:t>MassDEP</w:t>
      </w:r>
      <w:r w:rsidRPr="00945FED">
        <w:rPr>
          <w:rFonts w:ascii="Arial" w:hAnsi="Arial"/>
          <w:sz w:val="18"/>
          <w:szCs w:val="18"/>
          <w:lang w:val="es-419"/>
        </w:rPr>
        <w:t xml:space="preserve"> (enero de 2008), ciertos proyectos requieren medidas de gestión de aguas pluviales. Para determinar si un proyecto requiere la gestión de aguas pluviales, consul</w:t>
      </w:r>
      <w:r w:rsidRPr="00945FED">
        <w:rPr>
          <w:rFonts w:ascii="Arial" w:hAnsi="Arial"/>
          <w:sz w:val="18"/>
          <w:szCs w:val="18"/>
          <w:lang w:val="es-419"/>
        </w:rPr>
        <w:t xml:space="preserve">te el Reglamento de Humedales en 310 CMR 10,05(6) y las publicaciones del Departamento: </w:t>
      </w:r>
      <w:r w:rsidRPr="00945FED">
        <w:rPr>
          <w:rFonts w:ascii="Arial" w:hAnsi="Arial"/>
          <w:i/>
          <w:sz w:val="18"/>
          <w:szCs w:val="18"/>
          <w:lang w:val="es-419"/>
        </w:rPr>
        <w:t xml:space="preserve">Manual de Gestión de Aguas Pluviales de Massachusetts: Volúmenes 1, 2, 3.  </w:t>
      </w:r>
      <w:r w:rsidRPr="00945FED">
        <w:rPr>
          <w:rFonts w:ascii="Arial" w:hAnsi="Arial"/>
          <w:sz w:val="18"/>
          <w:szCs w:val="18"/>
          <w:lang w:val="es-419"/>
        </w:rPr>
        <w:t xml:space="preserve">Estos documentos están disponibles para su compra en la Librería </w:t>
      </w:r>
      <w:r w:rsidRPr="00945FED">
        <w:rPr>
          <w:rFonts w:ascii="Arial" w:hAnsi="Arial"/>
          <w:i/>
          <w:iCs/>
          <w:sz w:val="18"/>
          <w:szCs w:val="18"/>
          <w:lang w:val="es-419"/>
        </w:rPr>
        <w:t>State House</w:t>
      </w:r>
      <w:r w:rsidRPr="00945FED">
        <w:rPr>
          <w:rFonts w:ascii="Arial" w:hAnsi="Arial"/>
          <w:sz w:val="18"/>
          <w:szCs w:val="18"/>
          <w:lang w:val="es-419"/>
        </w:rPr>
        <w:t xml:space="preserve"> (617/727-2834) y</w:t>
      </w:r>
      <w:r w:rsidRPr="00945FED">
        <w:rPr>
          <w:rFonts w:ascii="Arial" w:hAnsi="Arial"/>
          <w:sz w:val="18"/>
          <w:szCs w:val="18"/>
          <w:lang w:val="es-419"/>
        </w:rPr>
        <w:t xml:space="preserve"> la Librería </w:t>
      </w:r>
      <w:r w:rsidRPr="00945FED">
        <w:rPr>
          <w:rFonts w:ascii="Arial" w:hAnsi="Arial"/>
          <w:i/>
          <w:iCs/>
          <w:sz w:val="18"/>
          <w:szCs w:val="18"/>
          <w:lang w:val="es-419"/>
        </w:rPr>
        <w:t xml:space="preserve">State House West </w:t>
      </w:r>
      <w:r w:rsidRPr="00945FED">
        <w:rPr>
          <w:rFonts w:ascii="Arial" w:hAnsi="Arial"/>
          <w:sz w:val="18"/>
          <w:szCs w:val="18"/>
          <w:lang w:val="es-419"/>
        </w:rPr>
        <w:t xml:space="preserve">(413/784-1378) y también se pueden obtener en el sitio web de </w:t>
      </w:r>
      <w:r w:rsidRPr="00945FED">
        <w:rPr>
          <w:rFonts w:ascii="Arial" w:hAnsi="Arial"/>
          <w:i/>
          <w:iCs/>
          <w:sz w:val="18"/>
          <w:szCs w:val="18"/>
          <w:lang w:val="es-419"/>
        </w:rPr>
        <w:t>MassDEP</w:t>
      </w:r>
      <w:r w:rsidRPr="00945FED">
        <w:rPr>
          <w:rFonts w:ascii="Arial" w:hAnsi="Arial"/>
          <w:sz w:val="18"/>
          <w:szCs w:val="18"/>
          <w:lang w:val="es-419"/>
        </w:rPr>
        <w:t xml:space="preserve">: </w:t>
      </w:r>
      <w:hyperlink r:id="rId13" w:history="1">
        <w:r w:rsidRPr="00945FED">
          <w:rPr>
            <w:rStyle w:val="Hyperlink"/>
            <w:rFonts w:ascii="Arial" w:hAnsi="Arial"/>
            <w:sz w:val="18"/>
            <w:szCs w:val="18"/>
            <w:lang w:val="es-419"/>
          </w:rPr>
          <w:t>https://www.mass.gov/guides/massachusetts-stormwater</w:t>
        </w:r>
        <w:r w:rsidRPr="00945FED">
          <w:rPr>
            <w:rStyle w:val="Hyperlink"/>
            <w:rFonts w:ascii="Arial" w:hAnsi="Arial"/>
            <w:sz w:val="18"/>
            <w:szCs w:val="18"/>
            <w:lang w:val="es-419"/>
          </w:rPr>
          <w:t>-handbook-and-stormwater-standards</w:t>
        </w:r>
      </w:hyperlink>
      <w:r w:rsidRPr="00945FED">
        <w:rPr>
          <w:rFonts w:ascii="Arial" w:hAnsi="Arial"/>
          <w:sz w:val="18"/>
          <w:szCs w:val="18"/>
          <w:lang w:val="es-419"/>
        </w:rPr>
        <w:t xml:space="preserve">. </w:t>
      </w:r>
    </w:p>
    <w:p w14:paraId="13CBC6AC" w14:textId="77777777" w:rsidR="0086414F" w:rsidRPr="00945FED" w:rsidRDefault="0086414F">
      <w:pPr>
        <w:tabs>
          <w:tab w:val="left" w:pos="-720"/>
        </w:tabs>
        <w:suppressAutoHyphens/>
        <w:ind w:left="720"/>
        <w:rPr>
          <w:rFonts w:ascii="Arial" w:hAnsi="Arial"/>
          <w:spacing w:val="-3"/>
          <w:sz w:val="18"/>
          <w:szCs w:val="18"/>
          <w:lang w:val="es-419"/>
        </w:rPr>
      </w:pPr>
    </w:p>
    <w:p w14:paraId="0B916D0F" w14:textId="77777777" w:rsidR="004A2459" w:rsidRPr="00945FED" w:rsidRDefault="004A2459">
      <w:pPr>
        <w:pStyle w:val="BodyText"/>
        <w:tabs>
          <w:tab w:val="clear" w:pos="0"/>
        </w:tabs>
        <w:ind w:left="720"/>
        <w:rPr>
          <w:rFonts w:ascii="Arial" w:hAnsi="Arial"/>
          <w:sz w:val="18"/>
          <w:szCs w:val="18"/>
          <w:lang w:val="es-419"/>
        </w:rPr>
      </w:pPr>
    </w:p>
    <w:p w14:paraId="6511913E" w14:textId="77777777" w:rsidR="004A2459" w:rsidRPr="00945FED" w:rsidRDefault="004A2459">
      <w:pPr>
        <w:pStyle w:val="BodyText"/>
        <w:tabs>
          <w:tab w:val="clear" w:pos="0"/>
        </w:tabs>
        <w:ind w:left="720"/>
        <w:rPr>
          <w:rFonts w:ascii="Arial" w:hAnsi="Arial"/>
          <w:sz w:val="18"/>
          <w:szCs w:val="18"/>
          <w:lang w:val="es-419"/>
        </w:rPr>
      </w:pPr>
    </w:p>
    <w:p w14:paraId="6DFDEB96" w14:textId="77777777" w:rsidR="004A2459" w:rsidRPr="00945FED" w:rsidRDefault="004A2459">
      <w:pPr>
        <w:pStyle w:val="BodyText"/>
        <w:tabs>
          <w:tab w:val="clear" w:pos="0"/>
        </w:tabs>
        <w:ind w:left="720"/>
        <w:rPr>
          <w:rFonts w:ascii="Arial" w:hAnsi="Arial"/>
          <w:sz w:val="18"/>
          <w:szCs w:val="18"/>
          <w:lang w:val="es-419"/>
        </w:rPr>
      </w:pPr>
    </w:p>
    <w:p w14:paraId="4143C131" w14:textId="77777777" w:rsidR="004A2459" w:rsidRPr="00945FED" w:rsidRDefault="004A2459">
      <w:pPr>
        <w:pStyle w:val="BodyText"/>
        <w:tabs>
          <w:tab w:val="clear" w:pos="0"/>
        </w:tabs>
        <w:ind w:left="720"/>
        <w:rPr>
          <w:rFonts w:ascii="Arial" w:hAnsi="Arial"/>
          <w:sz w:val="18"/>
          <w:szCs w:val="18"/>
          <w:lang w:val="es-419"/>
        </w:rPr>
      </w:pPr>
    </w:p>
    <w:p w14:paraId="5F575DA0" w14:textId="77777777" w:rsidR="004A2459" w:rsidRPr="00945FED" w:rsidRDefault="004A2459">
      <w:pPr>
        <w:pStyle w:val="BodyText"/>
        <w:tabs>
          <w:tab w:val="clear" w:pos="0"/>
        </w:tabs>
        <w:ind w:left="720"/>
        <w:rPr>
          <w:rFonts w:ascii="Arial" w:hAnsi="Arial"/>
          <w:sz w:val="18"/>
          <w:szCs w:val="18"/>
          <w:lang w:val="es-419"/>
        </w:rPr>
      </w:pPr>
    </w:p>
    <w:p w14:paraId="35AFA163" w14:textId="77777777" w:rsidR="004A2459" w:rsidRPr="00945FED" w:rsidRDefault="004A2459">
      <w:pPr>
        <w:pStyle w:val="BodyText"/>
        <w:tabs>
          <w:tab w:val="clear" w:pos="0"/>
        </w:tabs>
        <w:ind w:left="720"/>
        <w:rPr>
          <w:rFonts w:ascii="Arial" w:hAnsi="Arial"/>
          <w:sz w:val="18"/>
          <w:szCs w:val="18"/>
          <w:lang w:val="es-419"/>
        </w:rPr>
      </w:pPr>
    </w:p>
    <w:p w14:paraId="2DCF19C6" w14:textId="77777777" w:rsidR="004A2459" w:rsidRPr="00945FED" w:rsidRDefault="004A2459">
      <w:pPr>
        <w:pStyle w:val="BodyText"/>
        <w:tabs>
          <w:tab w:val="clear" w:pos="0"/>
        </w:tabs>
        <w:ind w:left="720"/>
        <w:rPr>
          <w:rFonts w:ascii="Arial" w:hAnsi="Arial"/>
          <w:sz w:val="18"/>
          <w:szCs w:val="18"/>
          <w:lang w:val="es-419"/>
        </w:rPr>
      </w:pPr>
    </w:p>
    <w:p w14:paraId="7D1C8D5A" w14:textId="77777777" w:rsidR="004A2459" w:rsidRPr="00945FED" w:rsidRDefault="004A2459">
      <w:pPr>
        <w:pStyle w:val="BodyText"/>
        <w:tabs>
          <w:tab w:val="clear" w:pos="0"/>
        </w:tabs>
        <w:ind w:left="720"/>
        <w:rPr>
          <w:rFonts w:ascii="Arial" w:hAnsi="Arial"/>
          <w:sz w:val="18"/>
          <w:szCs w:val="18"/>
          <w:lang w:val="es-419"/>
        </w:rPr>
      </w:pPr>
    </w:p>
    <w:p w14:paraId="4B67C063" w14:textId="77777777" w:rsidR="0086414F" w:rsidRPr="00945FED" w:rsidRDefault="00E61018">
      <w:pPr>
        <w:pStyle w:val="BodyText"/>
        <w:tabs>
          <w:tab w:val="clear" w:pos="0"/>
        </w:tabs>
        <w:ind w:left="720"/>
        <w:rPr>
          <w:rFonts w:ascii="Arial" w:hAnsi="Arial" w:cs="Arial"/>
          <w:b/>
          <w:sz w:val="18"/>
          <w:szCs w:val="18"/>
          <w:lang w:val="es-419"/>
        </w:rPr>
      </w:pPr>
      <w:r w:rsidRPr="00945FED">
        <w:rPr>
          <w:rFonts w:ascii="Arial" w:hAnsi="Arial"/>
          <w:sz w:val="18"/>
          <w:szCs w:val="18"/>
          <w:lang w:val="es-419"/>
        </w:rPr>
        <w:t>Si se requiere la gestión de aguas pluviales, los solicitantes deben presentar un Informe de Aguas Pluviales junto con la Notificación de Intención para proporcionar información de gestión de aguas pluviales para la r</w:t>
      </w:r>
      <w:r w:rsidRPr="00945FED">
        <w:rPr>
          <w:rFonts w:ascii="Arial" w:hAnsi="Arial"/>
          <w:sz w:val="18"/>
          <w:szCs w:val="18"/>
          <w:lang w:val="es-419"/>
        </w:rPr>
        <w:t>evisión de la Comisión de Conservación de acuerdo con las regulaciones de humedales, 310 CMR 10.05(6)(k)-(q). El Departamento requiere que los ingenieros también completen la Lista de verificación y certificación del informe de aguas pluviales para certifi</w:t>
      </w:r>
      <w:r w:rsidRPr="00945FED">
        <w:rPr>
          <w:rFonts w:ascii="Arial" w:hAnsi="Arial"/>
          <w:sz w:val="18"/>
          <w:szCs w:val="18"/>
          <w:lang w:val="es-419"/>
        </w:rPr>
        <w:t>car que el proyecto cumple con las regulaciones de aguas pluviales y cumple con los estándares de ingeniería aceptables.  Para pozos de recarga, compruebe los requisitos del control de inyección subterránea (</w:t>
      </w:r>
      <w:r w:rsidRPr="00945FED">
        <w:rPr>
          <w:rFonts w:ascii="Arial" w:hAnsi="Arial"/>
          <w:i/>
          <w:iCs/>
          <w:sz w:val="18"/>
          <w:szCs w:val="18"/>
          <w:lang w:val="es-419"/>
        </w:rPr>
        <w:t>UIC</w:t>
      </w:r>
      <w:r w:rsidRPr="00945FED">
        <w:rPr>
          <w:rFonts w:ascii="Arial" w:hAnsi="Arial"/>
          <w:sz w:val="18"/>
          <w:szCs w:val="18"/>
          <w:lang w:val="es-419"/>
        </w:rPr>
        <w:t xml:space="preserve">) para ver si se requiere la regulación </w:t>
      </w:r>
      <w:r w:rsidRPr="00945FED">
        <w:rPr>
          <w:rFonts w:ascii="Arial" w:hAnsi="Arial"/>
          <w:i/>
          <w:iCs/>
          <w:sz w:val="18"/>
          <w:szCs w:val="18"/>
          <w:lang w:val="es-419"/>
        </w:rPr>
        <w:t>UIC</w:t>
      </w:r>
      <w:r w:rsidRPr="00945FED">
        <w:rPr>
          <w:rFonts w:ascii="Arial" w:hAnsi="Arial"/>
          <w:sz w:val="18"/>
          <w:szCs w:val="18"/>
          <w:lang w:val="es-419"/>
        </w:rPr>
        <w:t xml:space="preserve"> e</w:t>
      </w:r>
      <w:r w:rsidRPr="00945FED">
        <w:rPr>
          <w:rFonts w:ascii="Arial" w:hAnsi="Arial"/>
          <w:sz w:val="18"/>
          <w:szCs w:val="18"/>
          <w:lang w:val="es-419"/>
        </w:rPr>
        <w:t xml:space="preserve">n </w:t>
      </w:r>
      <w:hyperlink r:id="rId14" w:history="1">
        <w:r w:rsidRPr="00945FED">
          <w:rPr>
            <w:rStyle w:val="Hyperlink"/>
            <w:rFonts w:ascii="Arial" w:hAnsi="Arial"/>
            <w:sz w:val="18"/>
            <w:szCs w:val="18"/>
            <w:lang w:val="es-419"/>
          </w:rPr>
          <w:t>https://www.mass.gov/service-details/underground-injection-control-uic-application-forms</w:t>
        </w:r>
      </w:hyperlink>
      <w:r w:rsidRPr="00945FED">
        <w:rPr>
          <w:rFonts w:ascii="Arial" w:hAnsi="Arial"/>
          <w:sz w:val="18"/>
          <w:szCs w:val="18"/>
          <w:lang w:val="es-419"/>
        </w:rPr>
        <w:t xml:space="preserve">. </w:t>
      </w:r>
    </w:p>
    <w:p w14:paraId="664C7832" w14:textId="77777777" w:rsidR="0086414F" w:rsidRPr="00945FED" w:rsidRDefault="0086414F">
      <w:pPr>
        <w:tabs>
          <w:tab w:val="left" w:pos="-720"/>
        </w:tabs>
        <w:suppressAutoHyphens/>
        <w:rPr>
          <w:rFonts w:ascii="Arial" w:hAnsi="Arial"/>
          <w:b/>
          <w:sz w:val="20"/>
          <w:lang w:val="es-419"/>
        </w:rPr>
      </w:pPr>
    </w:p>
    <w:p w14:paraId="1EABF507" w14:textId="77777777" w:rsidR="0086414F" w:rsidRPr="00945FED" w:rsidRDefault="00E61018">
      <w:pPr>
        <w:tabs>
          <w:tab w:val="left" w:pos="-720"/>
        </w:tabs>
        <w:suppressAutoHyphens/>
        <w:rPr>
          <w:rFonts w:ascii="Arial" w:hAnsi="Arial"/>
          <w:b/>
          <w:lang w:val="es-419"/>
        </w:rPr>
      </w:pPr>
      <w:r w:rsidRPr="00945FED">
        <w:rPr>
          <w:rFonts w:ascii="Arial" w:hAnsi="Arial"/>
          <w:b/>
          <w:lang w:val="es-419"/>
        </w:rPr>
        <w:t>Instrucciones para la Sección D: Información Adicional</w:t>
      </w:r>
    </w:p>
    <w:p w14:paraId="45E3BF5F" w14:textId="77777777" w:rsidR="0086414F" w:rsidRPr="00945FED" w:rsidRDefault="0086414F">
      <w:pPr>
        <w:tabs>
          <w:tab w:val="left" w:pos="-720"/>
        </w:tabs>
        <w:suppressAutoHyphens/>
        <w:rPr>
          <w:rFonts w:ascii="Arial" w:hAnsi="Arial"/>
          <w:lang w:val="es-419"/>
        </w:rPr>
      </w:pPr>
    </w:p>
    <w:p w14:paraId="4D317155" w14:textId="77777777" w:rsidR="0086414F" w:rsidRPr="00945FED" w:rsidRDefault="00E61018">
      <w:pPr>
        <w:pStyle w:val="BodyText"/>
        <w:ind w:left="720"/>
        <w:rPr>
          <w:rFonts w:ascii="Arial" w:hAnsi="Arial"/>
          <w:b/>
          <w:i/>
          <w:sz w:val="18"/>
          <w:szCs w:val="18"/>
          <w:lang w:val="es-419"/>
        </w:rPr>
      </w:pPr>
      <w:r w:rsidRPr="00945FED">
        <w:rPr>
          <w:rFonts w:ascii="Arial" w:hAnsi="Arial"/>
          <w:sz w:val="18"/>
          <w:szCs w:val="18"/>
          <w:lang w:val="es-419"/>
        </w:rPr>
        <w:t xml:space="preserve">Toda la información que figura en la Sección D del Aviso de Intención debe ser proporcionada junto con el Aviso de Intención cuando se presenta ante la comisión de conservación y el Departamento.  </w:t>
      </w:r>
    </w:p>
    <w:p w14:paraId="7CD5B134" w14:textId="77777777" w:rsidR="0086414F" w:rsidRPr="00945FED" w:rsidRDefault="0086414F">
      <w:pPr>
        <w:pStyle w:val="BodyText"/>
        <w:ind w:left="720"/>
        <w:rPr>
          <w:sz w:val="18"/>
          <w:szCs w:val="18"/>
          <w:lang w:val="es-419"/>
        </w:rPr>
      </w:pPr>
    </w:p>
    <w:p w14:paraId="2CFC043D" w14:textId="77777777" w:rsidR="0086414F" w:rsidRPr="00945FED" w:rsidRDefault="00E61018">
      <w:pPr>
        <w:pStyle w:val="BodyText"/>
        <w:ind w:left="720"/>
        <w:rPr>
          <w:rFonts w:ascii="Arial" w:hAnsi="Arial"/>
          <w:sz w:val="18"/>
          <w:szCs w:val="18"/>
          <w:lang w:val="es-419"/>
        </w:rPr>
      </w:pPr>
      <w:r w:rsidRPr="00945FED">
        <w:rPr>
          <w:rFonts w:ascii="Arial" w:hAnsi="Arial"/>
          <w:sz w:val="18"/>
          <w:szCs w:val="18"/>
          <w:u w:val="single"/>
          <w:lang w:val="es-419"/>
        </w:rPr>
        <w:t>Elemento 2. Los planes</w:t>
      </w:r>
      <w:r w:rsidRPr="00945FED">
        <w:rPr>
          <w:rFonts w:ascii="Arial" w:hAnsi="Arial"/>
          <w:sz w:val="18"/>
          <w:szCs w:val="18"/>
          <w:lang w:val="es-419"/>
        </w:rPr>
        <w:t xml:space="preserve"> deben ser de tamaño, escala y deta</w:t>
      </w:r>
      <w:r w:rsidRPr="00945FED">
        <w:rPr>
          <w:rFonts w:ascii="Arial" w:hAnsi="Arial"/>
          <w:sz w:val="18"/>
          <w:szCs w:val="18"/>
          <w:lang w:val="es-419"/>
        </w:rPr>
        <w:t>lle adecuados para describir de forma completa y precisa el sitio, los límites del área de recursos y el trabajo propuesto. Se proporcionan las siguientes directrices para fomentar la uniformidad:</w:t>
      </w:r>
    </w:p>
    <w:p w14:paraId="5B3B64CF" w14:textId="77777777" w:rsidR="0086414F" w:rsidRPr="00945FED" w:rsidRDefault="0086414F">
      <w:pPr>
        <w:tabs>
          <w:tab w:val="left" w:pos="-720"/>
          <w:tab w:val="left" w:pos="0"/>
        </w:tabs>
        <w:suppressAutoHyphens/>
        <w:ind w:left="2160" w:hanging="720"/>
        <w:rPr>
          <w:rFonts w:ascii="Arial" w:hAnsi="Arial"/>
          <w:i/>
          <w:sz w:val="18"/>
          <w:szCs w:val="18"/>
          <w:lang w:val="es-419"/>
        </w:rPr>
      </w:pPr>
    </w:p>
    <w:p w14:paraId="10975270" w14:textId="77777777" w:rsidR="0086414F" w:rsidRPr="00945FED" w:rsidRDefault="00E61018">
      <w:pPr>
        <w:tabs>
          <w:tab w:val="left" w:pos="-720"/>
          <w:tab w:val="left" w:pos="0"/>
        </w:tabs>
        <w:suppressAutoHyphens/>
        <w:ind w:left="2160" w:hanging="720"/>
        <w:rPr>
          <w:rFonts w:ascii="Arial" w:hAnsi="Arial"/>
          <w:sz w:val="18"/>
          <w:szCs w:val="18"/>
          <w:lang w:val="es-419"/>
        </w:rPr>
      </w:pPr>
      <w:r w:rsidRPr="00945FED">
        <w:rPr>
          <w:rFonts w:ascii="Arial" w:hAnsi="Arial"/>
          <w:i/>
          <w:sz w:val="18"/>
          <w:szCs w:val="18"/>
          <w:lang w:val="es-419"/>
        </w:rPr>
        <w:t>Tamaño de Hoja</w:t>
      </w:r>
    </w:p>
    <w:p w14:paraId="1842421F" w14:textId="77777777" w:rsidR="0086414F" w:rsidRPr="00945FED" w:rsidRDefault="00E61018">
      <w:pPr>
        <w:numPr>
          <w:ilvl w:val="0"/>
          <w:numId w:val="2"/>
        </w:numPr>
        <w:tabs>
          <w:tab w:val="left" w:pos="-720"/>
        </w:tabs>
        <w:suppressAutoHyphens/>
        <w:ind w:left="1800"/>
        <w:rPr>
          <w:rFonts w:ascii="Arial" w:hAnsi="Arial"/>
          <w:sz w:val="18"/>
          <w:szCs w:val="18"/>
          <w:lang w:val="es-419"/>
        </w:rPr>
      </w:pPr>
      <w:r w:rsidRPr="00945FED">
        <w:rPr>
          <w:rFonts w:ascii="Arial" w:hAnsi="Arial"/>
          <w:sz w:val="18"/>
          <w:szCs w:val="18"/>
          <w:lang w:val="es-419"/>
        </w:rPr>
        <w:t>‌Máximo 24" x 36"</w:t>
      </w:r>
    </w:p>
    <w:p w14:paraId="40EF51EA" w14:textId="77777777" w:rsidR="0086414F" w:rsidRPr="00945FED" w:rsidRDefault="00E61018">
      <w:pPr>
        <w:numPr>
          <w:ilvl w:val="0"/>
          <w:numId w:val="2"/>
        </w:numPr>
        <w:tabs>
          <w:tab w:val="left" w:pos="-720"/>
          <w:tab w:val="left" w:pos="0"/>
          <w:tab w:val="left" w:pos="720"/>
        </w:tabs>
        <w:suppressAutoHyphens/>
        <w:ind w:left="1800"/>
        <w:rPr>
          <w:rFonts w:ascii="Arial" w:hAnsi="Arial"/>
          <w:sz w:val="18"/>
          <w:szCs w:val="18"/>
          <w:lang w:val="es-419"/>
        </w:rPr>
      </w:pPr>
      <w:r w:rsidRPr="00945FED">
        <w:rPr>
          <w:rFonts w:ascii="Arial" w:hAnsi="Arial"/>
          <w:sz w:val="18"/>
          <w:szCs w:val="18"/>
          <w:lang w:val="es-419"/>
        </w:rPr>
        <w:t>Si se requiere más de una</w:t>
      </w:r>
      <w:r w:rsidRPr="00945FED">
        <w:rPr>
          <w:rFonts w:ascii="Arial" w:hAnsi="Arial"/>
          <w:sz w:val="18"/>
          <w:szCs w:val="18"/>
          <w:lang w:val="es-419"/>
        </w:rPr>
        <w:t xml:space="preserve"> hoja para describir el trabajo propuesto, proporcione una hoja adicional que indexe todas las demás hojas y muestre una composición general de todo el trabajo propuesto dentro de la Zona de Amortiguación y las ár</w:t>
      </w:r>
      <w:r w:rsidRPr="00945FED">
        <w:rPr>
          <w:rFonts w:ascii="Arial" w:hAnsi="Arial"/>
          <w:sz w:val="18"/>
          <w:szCs w:val="18"/>
          <w:lang w:val="es-419"/>
        </w:rPr>
        <w:t>eas sujetas a protección bajo la Ley.</w:t>
      </w:r>
    </w:p>
    <w:p w14:paraId="38264FC1" w14:textId="77777777" w:rsidR="0086414F" w:rsidRPr="00945FED" w:rsidRDefault="0086414F">
      <w:pPr>
        <w:tabs>
          <w:tab w:val="left" w:pos="-720"/>
          <w:tab w:val="left" w:pos="0"/>
          <w:tab w:val="left" w:pos="720"/>
        </w:tabs>
        <w:suppressAutoHyphens/>
        <w:ind w:left="1440"/>
        <w:rPr>
          <w:rFonts w:ascii="Arial" w:hAnsi="Arial"/>
          <w:sz w:val="18"/>
          <w:szCs w:val="18"/>
          <w:lang w:val="es-419"/>
        </w:rPr>
      </w:pPr>
    </w:p>
    <w:p w14:paraId="30CE7F79" w14:textId="77777777" w:rsidR="0086414F" w:rsidRPr="00945FED" w:rsidRDefault="00E61018">
      <w:pPr>
        <w:tabs>
          <w:tab w:val="left" w:pos="-720"/>
          <w:tab w:val="left" w:pos="0"/>
        </w:tabs>
        <w:suppressAutoHyphens/>
        <w:ind w:left="2160" w:hanging="720"/>
        <w:rPr>
          <w:rFonts w:ascii="Arial" w:hAnsi="Arial"/>
          <w:sz w:val="18"/>
          <w:szCs w:val="18"/>
          <w:lang w:val="es-419"/>
        </w:rPr>
      </w:pPr>
      <w:r w:rsidRPr="00945FED">
        <w:rPr>
          <w:rFonts w:ascii="Arial" w:hAnsi="Arial"/>
          <w:i/>
          <w:sz w:val="18"/>
          <w:szCs w:val="18"/>
          <w:lang w:val="es-419"/>
        </w:rPr>
        <w:t>Esca</w:t>
      </w:r>
      <w:r w:rsidRPr="00945FED">
        <w:rPr>
          <w:rFonts w:ascii="Arial" w:hAnsi="Arial"/>
          <w:i/>
          <w:sz w:val="18"/>
          <w:szCs w:val="18"/>
          <w:lang w:val="es-419"/>
        </w:rPr>
        <w:t>la</w:t>
      </w:r>
    </w:p>
    <w:p w14:paraId="7CFD0F0F" w14:textId="77777777" w:rsidR="0086414F" w:rsidRPr="00945FED" w:rsidRDefault="00E61018">
      <w:pPr>
        <w:numPr>
          <w:ilvl w:val="0"/>
          <w:numId w:val="2"/>
        </w:numPr>
        <w:tabs>
          <w:tab w:val="left" w:pos="-720"/>
          <w:tab w:val="left" w:pos="0"/>
          <w:tab w:val="left" w:pos="720"/>
        </w:tabs>
        <w:suppressAutoHyphens/>
        <w:ind w:left="1800"/>
        <w:rPr>
          <w:rFonts w:ascii="Arial" w:hAnsi="Arial"/>
          <w:sz w:val="18"/>
          <w:szCs w:val="18"/>
          <w:lang w:val="es-419"/>
        </w:rPr>
      </w:pPr>
      <w:r w:rsidRPr="00945FED">
        <w:rPr>
          <w:rFonts w:ascii="Arial" w:hAnsi="Arial"/>
          <w:sz w:val="18"/>
          <w:szCs w:val="18"/>
          <w:lang w:val="es-419"/>
        </w:rPr>
        <w:t>No más de 1" = 50'</w:t>
      </w:r>
    </w:p>
    <w:p w14:paraId="1337A4F1" w14:textId="77777777" w:rsidR="0086414F" w:rsidRPr="00945FED" w:rsidRDefault="00E61018">
      <w:pPr>
        <w:numPr>
          <w:ilvl w:val="0"/>
          <w:numId w:val="2"/>
        </w:numPr>
        <w:tabs>
          <w:tab w:val="left" w:pos="-720"/>
          <w:tab w:val="left" w:pos="0"/>
          <w:tab w:val="left" w:pos="720"/>
        </w:tabs>
        <w:suppressAutoHyphens/>
        <w:ind w:left="1800"/>
        <w:rPr>
          <w:rFonts w:ascii="Arial" w:hAnsi="Arial"/>
          <w:sz w:val="18"/>
          <w:szCs w:val="18"/>
          <w:lang w:val="es-419"/>
        </w:rPr>
      </w:pPr>
      <w:r w:rsidRPr="00945FED">
        <w:rPr>
          <w:rFonts w:ascii="Arial" w:hAnsi="Arial"/>
          <w:sz w:val="18"/>
          <w:szCs w:val="18"/>
          <w:lang w:val="es-419"/>
        </w:rPr>
        <w:t>Si se reducen los planes, visualice escalas gráficas.</w:t>
      </w:r>
    </w:p>
    <w:p w14:paraId="58BF7A01" w14:textId="77777777" w:rsidR="0086414F" w:rsidRPr="00945FED" w:rsidRDefault="0086414F">
      <w:pPr>
        <w:tabs>
          <w:tab w:val="left" w:pos="-720"/>
          <w:tab w:val="left" w:pos="0"/>
          <w:tab w:val="left" w:pos="720"/>
        </w:tabs>
        <w:suppressAutoHyphens/>
        <w:ind w:left="1440"/>
        <w:rPr>
          <w:rFonts w:ascii="Arial" w:hAnsi="Arial"/>
          <w:sz w:val="18"/>
          <w:szCs w:val="18"/>
          <w:lang w:val="es-419"/>
        </w:rPr>
      </w:pPr>
    </w:p>
    <w:p w14:paraId="44B86B01" w14:textId="77777777" w:rsidR="0086414F" w:rsidRPr="00945FED" w:rsidRDefault="00E61018">
      <w:pPr>
        <w:tabs>
          <w:tab w:val="left" w:pos="-720"/>
          <w:tab w:val="left" w:pos="0"/>
        </w:tabs>
        <w:suppressAutoHyphens/>
        <w:ind w:left="2160" w:hanging="720"/>
        <w:rPr>
          <w:rFonts w:ascii="Arial" w:hAnsi="Arial"/>
          <w:sz w:val="18"/>
          <w:szCs w:val="18"/>
          <w:lang w:val="es-419"/>
        </w:rPr>
      </w:pPr>
      <w:r w:rsidRPr="00945FED">
        <w:rPr>
          <w:rFonts w:ascii="Arial" w:hAnsi="Arial"/>
          <w:i/>
          <w:sz w:val="18"/>
          <w:szCs w:val="18"/>
          <w:lang w:val="es-419"/>
        </w:rPr>
        <w:t>Bloque de título</w:t>
      </w:r>
    </w:p>
    <w:p w14:paraId="71EDDBC1" w14:textId="77777777" w:rsidR="0086414F" w:rsidRPr="00945FED" w:rsidRDefault="00E61018">
      <w:pPr>
        <w:numPr>
          <w:ilvl w:val="0"/>
          <w:numId w:val="2"/>
        </w:numPr>
        <w:tabs>
          <w:tab w:val="left" w:pos="-720"/>
          <w:tab w:val="left" w:pos="0"/>
          <w:tab w:val="left" w:pos="720"/>
        </w:tabs>
        <w:suppressAutoHyphens/>
        <w:ind w:left="1800"/>
        <w:rPr>
          <w:rFonts w:ascii="Arial" w:hAnsi="Arial"/>
          <w:sz w:val="18"/>
          <w:szCs w:val="18"/>
          <w:lang w:val="es-419"/>
        </w:rPr>
      </w:pPr>
      <w:r w:rsidRPr="00945FED">
        <w:rPr>
          <w:rFonts w:ascii="Arial" w:hAnsi="Arial"/>
          <w:sz w:val="18"/>
          <w:szCs w:val="18"/>
          <w:lang w:val="es-419"/>
        </w:rPr>
        <w:t>Incluido en todos los planes</w:t>
      </w:r>
    </w:p>
    <w:p w14:paraId="4D146583" w14:textId="77777777" w:rsidR="0086414F" w:rsidRPr="00945FED" w:rsidRDefault="00E61018">
      <w:pPr>
        <w:numPr>
          <w:ilvl w:val="0"/>
          <w:numId w:val="2"/>
        </w:numPr>
        <w:tabs>
          <w:tab w:val="left" w:pos="-720"/>
          <w:tab w:val="left" w:pos="0"/>
          <w:tab w:val="left" w:pos="720"/>
        </w:tabs>
        <w:suppressAutoHyphens/>
        <w:ind w:left="1800"/>
        <w:rPr>
          <w:rFonts w:ascii="Arial" w:hAnsi="Arial"/>
          <w:sz w:val="18"/>
          <w:szCs w:val="18"/>
          <w:lang w:val="es-419"/>
        </w:rPr>
      </w:pPr>
      <w:r w:rsidRPr="00945FED">
        <w:rPr>
          <w:rFonts w:ascii="Arial" w:hAnsi="Arial"/>
          <w:sz w:val="18"/>
          <w:szCs w:val="18"/>
          <w:lang w:val="es-419"/>
        </w:rPr>
        <w:t>Ubicado en la esquina inferior derecha, orientado para ser leído desde la parte inferior cuando está encuadernado en el margen izquie</w:t>
      </w:r>
      <w:r w:rsidRPr="00945FED">
        <w:rPr>
          <w:rFonts w:ascii="Arial" w:hAnsi="Arial"/>
          <w:sz w:val="18"/>
          <w:szCs w:val="18"/>
          <w:lang w:val="es-419"/>
        </w:rPr>
        <w:t>rdo.</w:t>
      </w:r>
    </w:p>
    <w:p w14:paraId="228729BC" w14:textId="77777777" w:rsidR="0086414F" w:rsidRPr="00945FED" w:rsidRDefault="00E61018">
      <w:pPr>
        <w:numPr>
          <w:ilvl w:val="0"/>
          <w:numId w:val="2"/>
        </w:numPr>
        <w:tabs>
          <w:tab w:val="left" w:pos="-720"/>
          <w:tab w:val="left" w:pos="0"/>
          <w:tab w:val="left" w:pos="720"/>
        </w:tabs>
        <w:suppressAutoHyphens/>
        <w:ind w:left="1800"/>
        <w:rPr>
          <w:rFonts w:ascii="Arial" w:hAnsi="Arial"/>
          <w:sz w:val="18"/>
          <w:szCs w:val="18"/>
          <w:lang w:val="es-419"/>
        </w:rPr>
      </w:pPr>
      <w:r w:rsidRPr="00945FED">
        <w:rPr>
          <w:rFonts w:ascii="Arial" w:hAnsi="Arial"/>
          <w:sz w:val="18"/>
          <w:szCs w:val="18"/>
          <w:lang w:val="es-419"/>
        </w:rPr>
        <w:t>Incluya la fecha original más espacio adicional para hacer referencia al título y las fechas de los planes revisados.</w:t>
      </w:r>
    </w:p>
    <w:p w14:paraId="3658CE4A" w14:textId="77777777" w:rsidR="0086414F" w:rsidRPr="00945FED" w:rsidRDefault="0086414F">
      <w:pPr>
        <w:tabs>
          <w:tab w:val="left" w:pos="-720"/>
        </w:tabs>
        <w:suppressAutoHyphens/>
        <w:ind w:left="720"/>
        <w:rPr>
          <w:rFonts w:ascii="Arial" w:hAnsi="Arial"/>
          <w:b/>
          <w:sz w:val="18"/>
          <w:szCs w:val="18"/>
          <w:lang w:val="es-419"/>
        </w:rPr>
      </w:pPr>
    </w:p>
    <w:p w14:paraId="07EEC12E" w14:textId="77777777" w:rsidR="0086414F" w:rsidRPr="00945FED" w:rsidRDefault="00E61018">
      <w:pPr>
        <w:tabs>
          <w:tab w:val="left" w:pos="-720"/>
        </w:tabs>
        <w:suppressAutoHyphens/>
        <w:ind w:left="720"/>
        <w:rPr>
          <w:rFonts w:ascii="Arial" w:hAnsi="Arial"/>
          <w:sz w:val="18"/>
          <w:szCs w:val="18"/>
          <w:lang w:val="es-419"/>
        </w:rPr>
      </w:pPr>
      <w:r w:rsidRPr="00945FED">
        <w:rPr>
          <w:rFonts w:ascii="Arial" w:hAnsi="Arial"/>
          <w:sz w:val="18"/>
          <w:szCs w:val="18"/>
          <w:u w:val="single"/>
          <w:lang w:val="es-419"/>
        </w:rPr>
        <w:t>Elemento 3. Metodología de Delineación del Área de Recursos</w:t>
      </w:r>
      <w:r w:rsidRPr="00945FED">
        <w:rPr>
          <w:rFonts w:ascii="Arial" w:hAnsi="Arial"/>
          <w:sz w:val="18"/>
          <w:szCs w:val="18"/>
          <w:lang w:val="es-419"/>
        </w:rPr>
        <w:t>: Adjunte documentación de la metodología utilizada para delinear el lími</w:t>
      </w:r>
      <w:r w:rsidRPr="00945FED">
        <w:rPr>
          <w:rFonts w:ascii="Arial" w:hAnsi="Arial"/>
          <w:sz w:val="18"/>
          <w:szCs w:val="18"/>
          <w:lang w:val="es-419"/>
        </w:rPr>
        <w:t>te de los humedales vegetados (BVW) limítrofes (por ejemplo, formulario de datos de campo BVW, orden final de delineación del área de recursos u otro método de delineación), así como los métodos utilizados para delinear cualquier otra área de recursos prop</w:t>
      </w:r>
      <w:r w:rsidRPr="00945FED">
        <w:rPr>
          <w:rFonts w:ascii="Arial" w:hAnsi="Arial"/>
          <w:sz w:val="18"/>
          <w:szCs w:val="18"/>
          <w:lang w:val="es-419"/>
        </w:rPr>
        <w:t>uesta para alteración.</w:t>
      </w:r>
    </w:p>
    <w:p w14:paraId="6D75C272" w14:textId="77777777" w:rsidR="0086414F" w:rsidRPr="00945FED" w:rsidRDefault="0086414F">
      <w:pPr>
        <w:tabs>
          <w:tab w:val="left" w:pos="-720"/>
        </w:tabs>
        <w:suppressAutoHyphens/>
        <w:ind w:left="720"/>
        <w:rPr>
          <w:rFonts w:ascii="Arial" w:hAnsi="Arial"/>
          <w:sz w:val="18"/>
          <w:szCs w:val="18"/>
          <w:lang w:val="es-419"/>
        </w:rPr>
      </w:pPr>
    </w:p>
    <w:p w14:paraId="59B18D38" w14:textId="77777777" w:rsidR="0086414F" w:rsidRPr="00945FED" w:rsidRDefault="0086414F">
      <w:pPr>
        <w:tabs>
          <w:tab w:val="left" w:pos="-720"/>
        </w:tabs>
        <w:suppressAutoHyphens/>
        <w:rPr>
          <w:rFonts w:ascii="Arial" w:hAnsi="Arial"/>
          <w:b/>
          <w:sz w:val="20"/>
          <w:lang w:val="es-419"/>
        </w:rPr>
      </w:pPr>
    </w:p>
    <w:p w14:paraId="0B83764A" w14:textId="77777777" w:rsidR="0086414F" w:rsidRPr="00945FED" w:rsidRDefault="00E61018">
      <w:pPr>
        <w:tabs>
          <w:tab w:val="left" w:pos="-720"/>
        </w:tabs>
        <w:suppressAutoHyphens/>
        <w:rPr>
          <w:rFonts w:ascii="Arial" w:hAnsi="Arial"/>
          <w:b/>
          <w:lang w:val="es-419"/>
        </w:rPr>
      </w:pPr>
      <w:r w:rsidRPr="00945FED">
        <w:rPr>
          <w:rFonts w:ascii="Arial" w:hAnsi="Arial"/>
          <w:b/>
          <w:lang w:val="es-419"/>
        </w:rPr>
        <w:t>Instrucciones para la Sección E: Tarifas</w:t>
      </w:r>
    </w:p>
    <w:p w14:paraId="4D5D994C" w14:textId="77777777" w:rsidR="0086414F" w:rsidRPr="00945FED" w:rsidRDefault="0086414F">
      <w:pPr>
        <w:tabs>
          <w:tab w:val="left" w:pos="-720"/>
        </w:tabs>
        <w:suppressAutoHyphens/>
        <w:rPr>
          <w:rFonts w:ascii="Arial" w:hAnsi="Arial"/>
          <w:b/>
          <w:lang w:val="es-419"/>
        </w:rPr>
      </w:pPr>
    </w:p>
    <w:p w14:paraId="1ACEDD17" w14:textId="77777777" w:rsidR="0086414F" w:rsidRPr="00945FED" w:rsidRDefault="00E61018">
      <w:pPr>
        <w:tabs>
          <w:tab w:val="left" w:pos="-720"/>
          <w:tab w:val="left" w:pos="0"/>
        </w:tabs>
        <w:suppressAutoHyphens/>
        <w:ind w:left="720"/>
        <w:rPr>
          <w:rFonts w:ascii="Arial" w:hAnsi="Arial"/>
          <w:b/>
          <w:sz w:val="18"/>
          <w:szCs w:val="18"/>
          <w:lang w:val="es-419"/>
        </w:rPr>
      </w:pPr>
      <w:r w:rsidRPr="00945FED">
        <w:rPr>
          <w:rFonts w:ascii="Arial" w:hAnsi="Arial"/>
          <w:sz w:val="18"/>
          <w:szCs w:val="18"/>
          <w:lang w:val="es-419"/>
        </w:rPr>
        <w:t>Una tarifa de presentación de solicitud de humedales debe acompañar al Aviso de Intención. La tarifa se basa en la categoría de la actividad propuesta (descrita en 310 CMR 10,03(7)) y el ár</w:t>
      </w:r>
      <w:r w:rsidRPr="00945FED">
        <w:rPr>
          <w:rFonts w:ascii="Arial" w:hAnsi="Arial"/>
          <w:sz w:val="18"/>
          <w:szCs w:val="18"/>
          <w:lang w:val="es-419"/>
        </w:rPr>
        <w:t xml:space="preserve">ea de recursos que se verá afectada por la actividad. Para calcular la tarifa de presentación del Formulario de Transmisión de Tarifa </w:t>
      </w:r>
      <w:r w:rsidR="00945FED" w:rsidRPr="00945FED">
        <w:rPr>
          <w:rFonts w:ascii="Arial" w:hAnsi="Arial"/>
          <w:sz w:val="18"/>
          <w:szCs w:val="18"/>
          <w:lang w:val="es-419"/>
        </w:rPr>
        <w:t>del</w:t>
      </w:r>
      <w:r w:rsidRPr="00945FED">
        <w:rPr>
          <w:rFonts w:ascii="Arial" w:hAnsi="Arial"/>
          <w:sz w:val="18"/>
          <w:szCs w:val="18"/>
          <w:lang w:val="es-419"/>
        </w:rPr>
        <w:t xml:space="preserve"> Aviso de Intención de Humedal según las instrucciones a continuación.</w:t>
      </w:r>
      <w:r w:rsidRPr="00945FED">
        <w:rPr>
          <w:rFonts w:ascii="Arial" w:hAnsi="Arial"/>
          <w:b/>
          <w:sz w:val="18"/>
          <w:szCs w:val="18"/>
          <w:lang w:val="es-419"/>
        </w:rPr>
        <w:t xml:space="preserve"> </w:t>
      </w:r>
    </w:p>
    <w:p w14:paraId="0D048517" w14:textId="77777777" w:rsidR="0086414F" w:rsidRPr="00945FED" w:rsidRDefault="0086414F">
      <w:pPr>
        <w:tabs>
          <w:tab w:val="left" w:pos="-720"/>
          <w:tab w:val="left" w:pos="0"/>
        </w:tabs>
        <w:suppressAutoHyphens/>
        <w:ind w:left="720"/>
        <w:rPr>
          <w:rFonts w:ascii="Arial" w:hAnsi="Arial"/>
          <w:sz w:val="18"/>
          <w:szCs w:val="18"/>
          <w:lang w:val="es-419"/>
        </w:rPr>
      </w:pPr>
    </w:p>
    <w:p w14:paraId="01726CA5" w14:textId="77777777" w:rsidR="005070F0" w:rsidRPr="00945FED" w:rsidRDefault="00E61018">
      <w:pPr>
        <w:tabs>
          <w:tab w:val="center" w:pos="4680"/>
        </w:tabs>
        <w:suppressAutoHyphens/>
        <w:ind w:left="720"/>
        <w:rPr>
          <w:rFonts w:ascii="Arial" w:hAnsi="Arial"/>
          <w:sz w:val="18"/>
          <w:szCs w:val="18"/>
          <w:lang w:val="es-419"/>
        </w:rPr>
      </w:pPr>
      <w:r w:rsidRPr="00945FED">
        <w:rPr>
          <w:rFonts w:ascii="Arial" w:hAnsi="Arial"/>
          <w:sz w:val="18"/>
          <w:szCs w:val="18"/>
          <w:lang w:val="es-419"/>
        </w:rPr>
        <w:t>En resumen, la tarifa total de presentación de</w:t>
      </w:r>
      <w:r w:rsidRPr="00945FED">
        <w:rPr>
          <w:rFonts w:ascii="Arial" w:hAnsi="Arial"/>
          <w:sz w:val="18"/>
          <w:szCs w:val="18"/>
          <w:lang w:val="es-419"/>
        </w:rPr>
        <w:t xml:space="preserve"> una Notificación de Intención que involucra más de una actividad se determina sumando las tarifas para cada actividad propuesta. Cuando se propongan trabajos en la zona ribereña, así como en otra zona de recursos o en sus zonas de amortiguación, </w:t>
      </w:r>
    </w:p>
    <w:p w14:paraId="1DBEACA4" w14:textId="77777777" w:rsidR="005070F0" w:rsidRPr="00945FED" w:rsidRDefault="005070F0">
      <w:pPr>
        <w:tabs>
          <w:tab w:val="center" w:pos="4680"/>
        </w:tabs>
        <w:suppressAutoHyphens/>
        <w:ind w:left="720"/>
        <w:rPr>
          <w:rFonts w:ascii="Arial" w:hAnsi="Arial"/>
          <w:sz w:val="18"/>
          <w:szCs w:val="18"/>
          <w:lang w:val="es-419"/>
        </w:rPr>
      </w:pPr>
    </w:p>
    <w:p w14:paraId="36F1D9FC" w14:textId="77777777" w:rsidR="005070F0" w:rsidRPr="00945FED" w:rsidRDefault="005070F0">
      <w:pPr>
        <w:tabs>
          <w:tab w:val="center" w:pos="4680"/>
        </w:tabs>
        <w:suppressAutoHyphens/>
        <w:ind w:left="720"/>
        <w:rPr>
          <w:rFonts w:ascii="Arial" w:hAnsi="Arial"/>
          <w:sz w:val="18"/>
          <w:szCs w:val="18"/>
          <w:lang w:val="es-419"/>
        </w:rPr>
      </w:pPr>
    </w:p>
    <w:p w14:paraId="774465AF" w14:textId="77777777" w:rsidR="005070F0" w:rsidRPr="00945FED" w:rsidRDefault="005070F0">
      <w:pPr>
        <w:tabs>
          <w:tab w:val="center" w:pos="4680"/>
        </w:tabs>
        <w:suppressAutoHyphens/>
        <w:ind w:left="720"/>
        <w:rPr>
          <w:rFonts w:ascii="Arial" w:hAnsi="Arial"/>
          <w:sz w:val="18"/>
          <w:szCs w:val="18"/>
          <w:lang w:val="es-419"/>
        </w:rPr>
      </w:pPr>
    </w:p>
    <w:p w14:paraId="15FDD786" w14:textId="77777777" w:rsidR="005070F0" w:rsidRPr="00945FED" w:rsidRDefault="005070F0">
      <w:pPr>
        <w:tabs>
          <w:tab w:val="center" w:pos="4680"/>
        </w:tabs>
        <w:suppressAutoHyphens/>
        <w:ind w:left="720"/>
        <w:rPr>
          <w:rFonts w:ascii="Arial" w:hAnsi="Arial"/>
          <w:sz w:val="18"/>
          <w:szCs w:val="18"/>
          <w:lang w:val="es-419"/>
        </w:rPr>
      </w:pPr>
    </w:p>
    <w:p w14:paraId="4641E75A" w14:textId="77777777" w:rsidR="005070F0" w:rsidRPr="00945FED" w:rsidRDefault="005070F0">
      <w:pPr>
        <w:tabs>
          <w:tab w:val="center" w:pos="4680"/>
        </w:tabs>
        <w:suppressAutoHyphens/>
        <w:ind w:left="720"/>
        <w:rPr>
          <w:rFonts w:ascii="Arial" w:hAnsi="Arial"/>
          <w:sz w:val="18"/>
          <w:szCs w:val="18"/>
          <w:lang w:val="es-419"/>
        </w:rPr>
      </w:pPr>
    </w:p>
    <w:p w14:paraId="69553FF5" w14:textId="77777777" w:rsidR="005070F0" w:rsidRPr="00945FED" w:rsidRDefault="005070F0">
      <w:pPr>
        <w:tabs>
          <w:tab w:val="center" w:pos="4680"/>
        </w:tabs>
        <w:suppressAutoHyphens/>
        <w:ind w:left="720"/>
        <w:rPr>
          <w:rFonts w:ascii="Arial" w:hAnsi="Arial"/>
          <w:sz w:val="18"/>
          <w:szCs w:val="18"/>
          <w:lang w:val="es-419"/>
        </w:rPr>
      </w:pPr>
    </w:p>
    <w:p w14:paraId="06839929" w14:textId="77777777" w:rsidR="005070F0" w:rsidRPr="00945FED" w:rsidRDefault="005070F0">
      <w:pPr>
        <w:tabs>
          <w:tab w:val="center" w:pos="4680"/>
        </w:tabs>
        <w:suppressAutoHyphens/>
        <w:ind w:left="720"/>
        <w:rPr>
          <w:rFonts w:ascii="Arial" w:hAnsi="Arial"/>
          <w:sz w:val="18"/>
          <w:szCs w:val="18"/>
          <w:lang w:val="es-419"/>
        </w:rPr>
      </w:pPr>
    </w:p>
    <w:p w14:paraId="019776BE" w14:textId="77777777" w:rsidR="0086414F" w:rsidRPr="00945FED" w:rsidRDefault="00E61018">
      <w:pPr>
        <w:tabs>
          <w:tab w:val="center" w:pos="4680"/>
        </w:tabs>
        <w:suppressAutoHyphens/>
        <w:ind w:left="720"/>
        <w:rPr>
          <w:rFonts w:ascii="Arial" w:hAnsi="Arial"/>
          <w:sz w:val="18"/>
          <w:szCs w:val="18"/>
          <w:lang w:val="es-419"/>
        </w:rPr>
      </w:pPr>
      <w:r w:rsidRPr="00945FED">
        <w:rPr>
          <w:rFonts w:ascii="Arial" w:hAnsi="Arial"/>
          <w:sz w:val="18"/>
          <w:szCs w:val="18"/>
          <w:lang w:val="es-419"/>
        </w:rPr>
        <w:t>añádase un 50% a la tasa por cada actividad en la zona ribereña. La parte de la tas</w:t>
      </w:r>
      <w:r w:rsidRPr="00945FED">
        <w:rPr>
          <w:rFonts w:ascii="Arial" w:hAnsi="Arial"/>
          <w:sz w:val="18"/>
          <w:szCs w:val="18"/>
          <w:lang w:val="es-419"/>
        </w:rPr>
        <w:t>a que corresponde a la ciudad/pueblo son los primeros 25 $, más la mitad de la tasa total restante. La cuota estatal es la mitad de la tasa total que exceda de 25 $.</w:t>
      </w:r>
      <w:r w:rsidRPr="00945FED">
        <w:rPr>
          <w:rFonts w:ascii="Arial" w:hAnsi="Arial"/>
          <w:sz w:val="18"/>
          <w:szCs w:val="18"/>
          <w:lang w:val="es-419"/>
        </w:rPr>
        <w:tab/>
      </w:r>
    </w:p>
    <w:p w14:paraId="2AB2F705" w14:textId="77777777" w:rsidR="0086414F" w:rsidRPr="00945FED" w:rsidRDefault="0086414F">
      <w:pPr>
        <w:tabs>
          <w:tab w:val="left" w:pos="-720"/>
        </w:tabs>
        <w:suppressAutoHyphens/>
        <w:ind w:left="720"/>
        <w:rPr>
          <w:rFonts w:ascii="Arial" w:hAnsi="Arial"/>
          <w:spacing w:val="-3"/>
          <w:sz w:val="18"/>
          <w:szCs w:val="18"/>
          <w:lang w:val="es-419"/>
        </w:rPr>
      </w:pPr>
    </w:p>
    <w:p w14:paraId="2EBB43CD" w14:textId="77777777" w:rsidR="0086414F" w:rsidRPr="00945FED" w:rsidRDefault="00E61018">
      <w:pPr>
        <w:tabs>
          <w:tab w:val="left" w:pos="-720"/>
          <w:tab w:val="left" w:pos="0"/>
        </w:tabs>
        <w:suppressAutoHyphens/>
        <w:ind w:left="720"/>
        <w:rPr>
          <w:rFonts w:ascii="Arial" w:hAnsi="Arial"/>
          <w:sz w:val="18"/>
          <w:szCs w:val="18"/>
          <w:lang w:val="es-419"/>
        </w:rPr>
      </w:pPr>
      <w:r w:rsidRPr="00945FED">
        <w:rPr>
          <w:rFonts w:ascii="Arial" w:hAnsi="Arial"/>
          <w:sz w:val="18"/>
          <w:szCs w:val="18"/>
          <w:lang w:val="es-419"/>
        </w:rPr>
        <w:t xml:space="preserve">Complete las páginas 1 y 2 del Formulario de Transmisión de Tarifas de Humedales de NOI </w:t>
      </w:r>
      <w:r w:rsidRPr="00945FED">
        <w:rPr>
          <w:rFonts w:ascii="Arial" w:hAnsi="Arial"/>
          <w:sz w:val="18"/>
          <w:szCs w:val="18"/>
          <w:lang w:val="es-419"/>
        </w:rPr>
        <w:t xml:space="preserve">(adjunto al NOI) y envíelos, junto con un cheque por la parte estatal de la tarifa de presentación, pagadero a </w:t>
      </w:r>
      <w:r w:rsidRPr="00945FED">
        <w:rPr>
          <w:rFonts w:ascii="Arial" w:hAnsi="Arial"/>
          <w:i/>
          <w:sz w:val="18"/>
          <w:szCs w:val="18"/>
          <w:lang w:val="es-419"/>
        </w:rPr>
        <w:t>la Commonwealth de Massachusetts</w:t>
      </w:r>
      <w:r w:rsidRPr="00945FED">
        <w:rPr>
          <w:rFonts w:ascii="Arial" w:hAnsi="Arial"/>
          <w:sz w:val="18"/>
          <w:szCs w:val="18"/>
          <w:lang w:val="es-419"/>
        </w:rPr>
        <w:t xml:space="preserve">, a </w:t>
      </w:r>
      <w:r w:rsidRPr="00945FED">
        <w:rPr>
          <w:rFonts w:ascii="Arial" w:hAnsi="Arial"/>
          <w:i/>
          <w:iCs/>
          <w:sz w:val="18"/>
          <w:szCs w:val="18"/>
          <w:lang w:val="es-419"/>
        </w:rPr>
        <w:t>MassDEP,</w:t>
      </w:r>
      <w:r w:rsidRPr="00945FED">
        <w:rPr>
          <w:rFonts w:ascii="Arial" w:hAnsi="Arial"/>
          <w:sz w:val="18"/>
          <w:szCs w:val="18"/>
          <w:lang w:val="es-419"/>
        </w:rPr>
        <w:t xml:space="preserve"> Box 4062, Boston, MA 02211. La revisión de la Notificación de Intención no puede comenzar hasta que </w:t>
      </w:r>
      <w:r w:rsidRPr="00945FED">
        <w:rPr>
          <w:rFonts w:ascii="Arial" w:hAnsi="Arial"/>
          <w:sz w:val="18"/>
          <w:szCs w:val="18"/>
          <w:lang w:val="es-419"/>
        </w:rPr>
        <w:t xml:space="preserve">se reciba la tarifa. </w:t>
      </w:r>
    </w:p>
    <w:p w14:paraId="6124CB4D" w14:textId="77777777" w:rsidR="0086414F" w:rsidRPr="00945FED" w:rsidRDefault="0086414F">
      <w:pPr>
        <w:tabs>
          <w:tab w:val="left" w:pos="-720"/>
          <w:tab w:val="left" w:pos="0"/>
        </w:tabs>
        <w:suppressAutoHyphens/>
        <w:ind w:left="720"/>
        <w:rPr>
          <w:rFonts w:ascii="Arial" w:hAnsi="Arial"/>
          <w:sz w:val="18"/>
          <w:szCs w:val="18"/>
          <w:lang w:val="es-419"/>
        </w:rPr>
      </w:pPr>
    </w:p>
    <w:p w14:paraId="5B983787" w14:textId="77777777" w:rsidR="0086414F" w:rsidRPr="00945FED" w:rsidRDefault="00E61018">
      <w:pPr>
        <w:pStyle w:val="BodyText"/>
        <w:ind w:left="720"/>
        <w:rPr>
          <w:rFonts w:ascii="Arial" w:hAnsi="Arial"/>
          <w:sz w:val="18"/>
          <w:szCs w:val="18"/>
          <w:lang w:val="es-419"/>
        </w:rPr>
      </w:pPr>
      <w:r w:rsidRPr="00945FED">
        <w:rPr>
          <w:rFonts w:ascii="Arial" w:hAnsi="Arial"/>
          <w:sz w:val="18"/>
          <w:szCs w:val="18"/>
          <w:lang w:val="es-419"/>
        </w:rPr>
        <w:t>Incluya el número de cheque y el nombre del pagador en la notificación de intención de acelerar la confirmación del pago de la tarifa.</w:t>
      </w:r>
    </w:p>
    <w:p w14:paraId="7997236F" w14:textId="77777777" w:rsidR="0086414F" w:rsidRPr="00945FED" w:rsidRDefault="0086414F">
      <w:pPr>
        <w:tabs>
          <w:tab w:val="left" w:pos="-720"/>
          <w:tab w:val="left" w:pos="0"/>
        </w:tabs>
        <w:suppressAutoHyphens/>
        <w:ind w:left="720"/>
        <w:rPr>
          <w:rFonts w:ascii="Arial" w:hAnsi="Arial"/>
          <w:sz w:val="18"/>
          <w:szCs w:val="18"/>
          <w:lang w:val="es-419"/>
        </w:rPr>
      </w:pPr>
    </w:p>
    <w:p w14:paraId="36376105" w14:textId="77777777" w:rsidR="0086414F" w:rsidRPr="00945FED" w:rsidRDefault="00E61018">
      <w:pPr>
        <w:tabs>
          <w:tab w:val="left" w:pos="-720"/>
          <w:tab w:val="left" w:pos="0"/>
        </w:tabs>
        <w:suppressAutoHyphens/>
        <w:ind w:left="720"/>
        <w:rPr>
          <w:rFonts w:ascii="Arial" w:hAnsi="Arial"/>
          <w:sz w:val="18"/>
          <w:szCs w:val="18"/>
          <w:lang w:val="es-419"/>
        </w:rPr>
      </w:pPr>
      <w:bookmarkStart w:id="0" w:name="_Hlk100743700"/>
      <w:r w:rsidRPr="00945FED">
        <w:rPr>
          <w:rFonts w:ascii="Arial" w:hAnsi="Arial"/>
          <w:sz w:val="18"/>
          <w:szCs w:val="18"/>
          <w:lang w:val="es-419"/>
        </w:rPr>
        <w:t>No se cobrará ninguna tarifa de presentación por proyectos de cualquier ciudad, pueblo, condado o</w:t>
      </w:r>
      <w:r w:rsidRPr="00945FED">
        <w:rPr>
          <w:rFonts w:ascii="Arial" w:hAnsi="Arial"/>
          <w:sz w:val="18"/>
          <w:szCs w:val="18"/>
          <w:lang w:val="es-419"/>
        </w:rPr>
        <w:t xml:space="preserve"> distrito de la </w:t>
      </w:r>
      <w:r w:rsidR="00945FED" w:rsidRPr="00945FED">
        <w:rPr>
          <w:rFonts w:ascii="Arial" w:hAnsi="Arial"/>
          <w:i/>
          <w:iCs/>
          <w:sz w:val="18"/>
          <w:szCs w:val="18"/>
          <w:lang w:val="es-419"/>
        </w:rPr>
        <w:t>Commonwealth</w:t>
      </w:r>
      <w:r w:rsidR="00945FED" w:rsidRPr="00945FED">
        <w:rPr>
          <w:rFonts w:ascii="Arial" w:hAnsi="Arial"/>
          <w:sz w:val="18"/>
          <w:szCs w:val="18"/>
          <w:lang w:val="es-419"/>
        </w:rPr>
        <w:t xml:space="preserve"> [</w:t>
      </w:r>
      <w:r w:rsidRPr="00945FED">
        <w:rPr>
          <w:rFonts w:ascii="Arial" w:hAnsi="Arial"/>
          <w:sz w:val="18"/>
          <w:szCs w:val="18"/>
          <w:lang w:val="es-419"/>
        </w:rPr>
        <w:t xml:space="preserve">Mancomunidad], autoridad de vivienda de tribu indígena reconocida federalmente, autoridad de vivienda municipal o la Autoridad de Transporte de la Bahía de Massachusetts. </w:t>
      </w:r>
    </w:p>
    <w:bookmarkEnd w:id="0"/>
    <w:p w14:paraId="0591D4DC" w14:textId="77777777" w:rsidR="0086414F" w:rsidRPr="00945FED" w:rsidRDefault="0086414F">
      <w:pPr>
        <w:tabs>
          <w:tab w:val="left" w:pos="-720"/>
        </w:tabs>
        <w:suppressAutoHyphens/>
        <w:ind w:left="720"/>
        <w:rPr>
          <w:rFonts w:ascii="Arial" w:hAnsi="Arial"/>
          <w:sz w:val="20"/>
          <w:lang w:val="es-419"/>
        </w:rPr>
      </w:pPr>
    </w:p>
    <w:p w14:paraId="469FBFCF" w14:textId="77777777" w:rsidR="0086414F" w:rsidRPr="00945FED" w:rsidRDefault="00E61018">
      <w:pPr>
        <w:pStyle w:val="BodyText"/>
        <w:tabs>
          <w:tab w:val="clear" w:pos="0"/>
        </w:tabs>
        <w:ind w:left="720"/>
        <w:rPr>
          <w:rFonts w:ascii="Arial" w:hAnsi="Arial"/>
          <w:sz w:val="18"/>
          <w:szCs w:val="18"/>
          <w:lang w:val="es-419"/>
        </w:rPr>
      </w:pPr>
      <w:bookmarkStart w:id="1" w:name="_Hlk99536147"/>
      <w:r w:rsidRPr="00945FED">
        <w:rPr>
          <w:rFonts w:ascii="Arial" w:hAnsi="Arial"/>
          <w:sz w:val="18"/>
          <w:szCs w:val="18"/>
          <w:lang w:val="es-419"/>
        </w:rPr>
        <w:t xml:space="preserve">Además, un aviso de la solicitud debe ser colocado en </w:t>
      </w:r>
      <w:r w:rsidRPr="00945FED">
        <w:rPr>
          <w:rFonts w:ascii="Arial" w:hAnsi="Arial"/>
          <w:sz w:val="18"/>
          <w:szCs w:val="18"/>
          <w:lang w:val="es-419"/>
        </w:rPr>
        <w:t xml:space="preserve">un periódico local, y publicado por lo menos cinco días antes de la audiencia, a expensas del solicitante.  </w:t>
      </w:r>
      <w:bookmarkEnd w:id="1"/>
      <w:r w:rsidRPr="00945FED">
        <w:rPr>
          <w:rFonts w:ascii="Arial" w:hAnsi="Arial"/>
          <w:sz w:val="18"/>
          <w:szCs w:val="18"/>
          <w:lang w:val="es-419"/>
        </w:rPr>
        <w:t>Póngase en contacto con la Comisión de Conservación del municipio donde se encuentra el proyecto en relación con el procedimiento de notificación de</w:t>
      </w:r>
      <w:r w:rsidRPr="00945FED">
        <w:rPr>
          <w:rFonts w:ascii="Arial" w:hAnsi="Arial"/>
          <w:sz w:val="18"/>
          <w:szCs w:val="18"/>
          <w:lang w:val="es-419"/>
        </w:rPr>
        <w:t xml:space="preserve"> prensa pública.  </w:t>
      </w:r>
    </w:p>
    <w:p w14:paraId="798E3167" w14:textId="77777777" w:rsidR="0086414F" w:rsidRPr="00945FED" w:rsidRDefault="0086414F">
      <w:pPr>
        <w:tabs>
          <w:tab w:val="left" w:pos="-720"/>
        </w:tabs>
        <w:suppressAutoHyphens/>
        <w:ind w:left="720"/>
        <w:rPr>
          <w:rFonts w:ascii="Arial" w:hAnsi="Arial"/>
          <w:sz w:val="18"/>
          <w:szCs w:val="18"/>
          <w:lang w:val="es-419"/>
        </w:rPr>
      </w:pPr>
    </w:p>
    <w:p w14:paraId="5F0A2803" w14:textId="77777777" w:rsidR="0086414F" w:rsidRPr="00945FED" w:rsidRDefault="0086414F">
      <w:pPr>
        <w:tabs>
          <w:tab w:val="left" w:pos="-720"/>
        </w:tabs>
        <w:suppressAutoHyphens/>
        <w:rPr>
          <w:rFonts w:ascii="Arial" w:hAnsi="Arial"/>
          <w:sz w:val="18"/>
          <w:szCs w:val="18"/>
          <w:lang w:val="es-419"/>
        </w:rPr>
      </w:pPr>
    </w:p>
    <w:p w14:paraId="23ADF500" w14:textId="77777777" w:rsidR="0086414F" w:rsidRPr="00945FED" w:rsidRDefault="00E61018">
      <w:pPr>
        <w:pStyle w:val="EndnoteText"/>
        <w:ind w:left="720"/>
        <w:rPr>
          <w:rFonts w:ascii="Arial" w:hAnsi="Arial"/>
          <w:bCs/>
          <w:sz w:val="18"/>
          <w:szCs w:val="18"/>
          <w:u w:val="single"/>
          <w:lang w:val="es-419"/>
        </w:rPr>
      </w:pPr>
      <w:r w:rsidRPr="00945FED">
        <w:rPr>
          <w:rFonts w:ascii="Arial" w:hAnsi="Arial"/>
          <w:sz w:val="18"/>
          <w:szCs w:val="18"/>
          <w:u w:val="single"/>
          <w:lang w:val="es-419"/>
        </w:rPr>
        <w:t>Instrucciones para completar el formulario de transmisión de tarifas de humedales de NOI</w:t>
      </w:r>
    </w:p>
    <w:p w14:paraId="639CC8C8" w14:textId="77777777" w:rsidR="0086414F" w:rsidRPr="00945FED" w:rsidRDefault="0086414F">
      <w:pPr>
        <w:pStyle w:val="EndnoteText"/>
        <w:rPr>
          <w:rFonts w:ascii="Arial" w:hAnsi="Arial"/>
          <w:bCs/>
          <w:sz w:val="18"/>
          <w:szCs w:val="18"/>
          <w:u w:val="single"/>
          <w:lang w:val="es-419"/>
        </w:rPr>
      </w:pPr>
    </w:p>
    <w:p w14:paraId="10CF7AF3" w14:textId="77777777" w:rsidR="0086414F" w:rsidRPr="00945FED" w:rsidRDefault="00E61018">
      <w:pPr>
        <w:pStyle w:val="text"/>
        <w:tabs>
          <w:tab w:val="clear" w:pos="360"/>
        </w:tabs>
        <w:ind w:left="720"/>
        <w:rPr>
          <w:rFonts w:eastAsia="Times"/>
          <w:sz w:val="18"/>
          <w:szCs w:val="18"/>
          <w:lang w:val="es-419"/>
        </w:rPr>
      </w:pPr>
      <w:r w:rsidRPr="00945FED">
        <w:rPr>
          <w:sz w:val="18"/>
          <w:szCs w:val="18"/>
          <w:lang w:val="es-419"/>
        </w:rPr>
        <w:t>La tarifa de presentación de humedales debe calcularse utilizando los siguientes pasos basados en un proyecto hipotético que involucra dos cruces</w:t>
      </w:r>
      <w:r w:rsidRPr="00945FED">
        <w:rPr>
          <w:sz w:val="18"/>
          <w:szCs w:val="18"/>
          <w:lang w:val="es-419"/>
        </w:rPr>
        <w:t xml:space="preserve"> de entrada a través de un Área frente al río y humedales vegetados limítrofes y seis casas unifamiliares en Área frente al río solamente.</w:t>
      </w:r>
    </w:p>
    <w:p w14:paraId="02AC6B09" w14:textId="77777777" w:rsidR="0086414F" w:rsidRPr="00945FED" w:rsidRDefault="0086414F">
      <w:pPr>
        <w:ind w:left="720" w:hanging="360"/>
        <w:rPr>
          <w:rFonts w:ascii="Arial" w:hAnsi="Arial"/>
          <w:b/>
          <w:sz w:val="18"/>
          <w:szCs w:val="18"/>
          <w:lang w:val="es-419"/>
        </w:rPr>
      </w:pPr>
    </w:p>
    <w:p w14:paraId="2B92F8EF" w14:textId="77777777" w:rsidR="0086414F" w:rsidRPr="00945FED" w:rsidRDefault="00E61018">
      <w:pPr>
        <w:ind w:left="1080" w:hanging="360"/>
        <w:rPr>
          <w:rFonts w:ascii="Arial" w:hAnsi="Arial"/>
          <w:sz w:val="18"/>
          <w:szCs w:val="18"/>
          <w:lang w:val="es-419"/>
        </w:rPr>
      </w:pPr>
      <w:r w:rsidRPr="00945FED">
        <w:rPr>
          <w:rFonts w:ascii="Arial" w:hAnsi="Arial"/>
          <w:b/>
          <w:sz w:val="18"/>
          <w:szCs w:val="18"/>
          <w:lang w:val="es-419"/>
        </w:rPr>
        <w:t>Paso 1/Tipo de actividad:</w:t>
      </w:r>
      <w:r w:rsidRPr="00945FED">
        <w:rPr>
          <w:rFonts w:ascii="Arial" w:hAnsi="Arial"/>
          <w:sz w:val="18"/>
          <w:szCs w:val="18"/>
          <w:lang w:val="es-419"/>
        </w:rPr>
        <w:t xml:space="preserve"> Revisar los planes y la narrativa para identificar cada actividad en áreas de recursos de </w:t>
      </w:r>
      <w:r w:rsidRPr="00945FED">
        <w:rPr>
          <w:rFonts w:ascii="Arial" w:hAnsi="Arial"/>
          <w:sz w:val="18"/>
          <w:szCs w:val="18"/>
          <w:lang w:val="es-419"/>
        </w:rPr>
        <w:t xml:space="preserve">humedales y sus Zonas de Amortiguamiento aplicables. Ejemplo: Cruce de camino de entrada y construcción de una casa unifamiliar. </w:t>
      </w:r>
    </w:p>
    <w:p w14:paraId="4064B94D" w14:textId="77777777" w:rsidR="0086414F" w:rsidRPr="00945FED" w:rsidRDefault="0086414F">
      <w:pPr>
        <w:ind w:left="360" w:hanging="360"/>
        <w:rPr>
          <w:rFonts w:ascii="Arial" w:hAnsi="Arial"/>
          <w:sz w:val="18"/>
          <w:szCs w:val="18"/>
          <w:lang w:val="es-419"/>
        </w:rPr>
      </w:pPr>
    </w:p>
    <w:p w14:paraId="73258C98" w14:textId="77777777" w:rsidR="0086414F" w:rsidRPr="00945FED" w:rsidRDefault="00E61018">
      <w:pPr>
        <w:ind w:left="1080" w:hanging="360"/>
        <w:rPr>
          <w:rFonts w:ascii="Arial" w:hAnsi="Arial"/>
          <w:sz w:val="18"/>
          <w:szCs w:val="18"/>
          <w:lang w:val="es-419"/>
        </w:rPr>
      </w:pPr>
      <w:r w:rsidRPr="00945FED">
        <w:rPr>
          <w:rFonts w:ascii="Arial" w:hAnsi="Arial"/>
          <w:b/>
          <w:sz w:val="18"/>
          <w:szCs w:val="18"/>
          <w:lang w:val="es-419"/>
        </w:rPr>
        <w:t>Paso 2/Número de Actividades:</w:t>
      </w:r>
      <w:r w:rsidRPr="00945FED">
        <w:rPr>
          <w:rFonts w:ascii="Arial" w:hAnsi="Arial"/>
          <w:sz w:val="18"/>
          <w:szCs w:val="18"/>
          <w:lang w:val="es-419"/>
        </w:rPr>
        <w:t xml:space="preserve"> Determine el número de cada actividad asociada al proyecto. Ejemplo: Pasos de entrada y 6 vivie</w:t>
      </w:r>
      <w:r w:rsidRPr="00945FED">
        <w:rPr>
          <w:rFonts w:ascii="Arial" w:hAnsi="Arial"/>
          <w:sz w:val="18"/>
          <w:szCs w:val="18"/>
          <w:lang w:val="es-419"/>
        </w:rPr>
        <w:t xml:space="preserve">ndas unifamiliares. </w:t>
      </w:r>
    </w:p>
    <w:p w14:paraId="028FAA52" w14:textId="77777777" w:rsidR="0086414F" w:rsidRPr="00945FED" w:rsidRDefault="0086414F">
      <w:pPr>
        <w:ind w:left="1080" w:hanging="360"/>
        <w:rPr>
          <w:rFonts w:ascii="Arial" w:hAnsi="Arial"/>
          <w:sz w:val="18"/>
          <w:szCs w:val="18"/>
          <w:lang w:val="es-419"/>
        </w:rPr>
      </w:pPr>
    </w:p>
    <w:p w14:paraId="5C85AC15" w14:textId="77777777" w:rsidR="0086414F" w:rsidRPr="00945FED" w:rsidRDefault="00E61018">
      <w:pPr>
        <w:ind w:left="1080" w:hanging="360"/>
        <w:rPr>
          <w:rFonts w:ascii="Arial" w:hAnsi="Arial"/>
          <w:sz w:val="18"/>
          <w:szCs w:val="18"/>
          <w:lang w:val="es-419"/>
        </w:rPr>
      </w:pPr>
      <w:r w:rsidRPr="00945FED">
        <w:rPr>
          <w:rFonts w:ascii="Arial" w:hAnsi="Arial"/>
          <w:b/>
          <w:sz w:val="18"/>
          <w:szCs w:val="18"/>
          <w:lang w:val="es-419"/>
        </w:rPr>
        <w:t>Paso 3/Tarifa de Actividad Individual:</w:t>
      </w:r>
      <w:r w:rsidRPr="00945FED">
        <w:rPr>
          <w:rFonts w:ascii="Arial" w:hAnsi="Arial"/>
          <w:sz w:val="18"/>
          <w:szCs w:val="18"/>
          <w:lang w:val="es-419"/>
        </w:rPr>
        <w:t xml:space="preserve">  Indique el importe de la tasa correspondiente a cada categoría de actividad (véase la categoría Actividades y tarifa, a continuación) Ejemplo:</w:t>
      </w:r>
      <w:r w:rsidRPr="00945FED">
        <w:rPr>
          <w:rFonts w:ascii="Arial" w:hAnsi="Arial"/>
          <w:sz w:val="18"/>
          <w:szCs w:val="18"/>
          <w:lang w:val="es-419"/>
        </w:rPr>
        <w:br/>
        <w:t xml:space="preserve"> La cruzada de entradas de vehículos es una activid</w:t>
      </w:r>
      <w:r w:rsidRPr="00945FED">
        <w:rPr>
          <w:rFonts w:ascii="Arial" w:hAnsi="Arial"/>
          <w:sz w:val="18"/>
          <w:szCs w:val="18"/>
          <w:lang w:val="es-419"/>
        </w:rPr>
        <w:t xml:space="preserve">ad de Categoría 2(f) y tiene un costo de $500 cada una. La construcción de una casa unifamiliar es una Categoría 2(a.) actividad y es de $500 cada uno. </w:t>
      </w:r>
    </w:p>
    <w:p w14:paraId="0F27867D" w14:textId="77777777" w:rsidR="0086414F" w:rsidRPr="00945FED" w:rsidRDefault="0086414F">
      <w:pPr>
        <w:ind w:left="1080" w:hanging="360"/>
        <w:rPr>
          <w:rFonts w:ascii="Arial" w:hAnsi="Arial"/>
          <w:sz w:val="18"/>
          <w:szCs w:val="18"/>
          <w:lang w:val="es-419"/>
        </w:rPr>
      </w:pPr>
    </w:p>
    <w:p w14:paraId="7A5F2041" w14:textId="77777777" w:rsidR="0086414F" w:rsidRPr="00945FED" w:rsidRDefault="00E61018">
      <w:pPr>
        <w:ind w:left="1080" w:hanging="360"/>
        <w:rPr>
          <w:rFonts w:ascii="Arial" w:hAnsi="Arial"/>
          <w:sz w:val="18"/>
          <w:szCs w:val="18"/>
          <w:lang w:val="es-419"/>
        </w:rPr>
      </w:pPr>
      <w:r w:rsidRPr="00945FED">
        <w:rPr>
          <w:rFonts w:ascii="Arial" w:hAnsi="Arial"/>
          <w:b/>
          <w:sz w:val="18"/>
          <w:szCs w:val="18"/>
          <w:lang w:val="es-419"/>
        </w:rPr>
        <w:t>Paso 4/Subtotal Tarifa de Actividad:</w:t>
      </w:r>
      <w:r w:rsidRPr="00945FED">
        <w:rPr>
          <w:rFonts w:ascii="Arial" w:hAnsi="Arial"/>
          <w:sz w:val="18"/>
          <w:szCs w:val="18"/>
          <w:lang w:val="es-419"/>
        </w:rPr>
        <w:t xml:space="preserve"> Determine la tarifa subtotal para cada tipo de actividad multipli</w:t>
      </w:r>
      <w:r w:rsidRPr="00945FED">
        <w:rPr>
          <w:rFonts w:ascii="Arial" w:hAnsi="Arial"/>
          <w:sz w:val="18"/>
          <w:szCs w:val="18"/>
          <w:lang w:val="es-419"/>
        </w:rPr>
        <w:t>cando la tarifa de la actividad (Paso 3) por el número de actividades (Paso 2). Si la actividad se encuentra dentro del Área de la Ribera y también en otra área de recursos o su Zona de Protección, agregue un 50% al costo total (por ejemplo, multiplique el</w:t>
      </w:r>
      <w:r w:rsidRPr="00945FED">
        <w:rPr>
          <w:rFonts w:ascii="Arial" w:hAnsi="Arial"/>
          <w:sz w:val="18"/>
          <w:szCs w:val="18"/>
          <w:lang w:val="es-419"/>
        </w:rPr>
        <w:t xml:space="preserve"> costo por 1.5). Si la actividad se encuentra en un área ribereña solamente, aplique el monto de la tarifa para la categoría sin el 50 % adicional. Ejemplo: 2 (pasos de entrada en BVW) x $50</w:t>
      </w:r>
      <w:r w:rsidRPr="00945FED">
        <w:rPr>
          <w:rFonts w:ascii="Arial" w:hAnsi="Arial"/>
          <w:sz w:val="18"/>
          <w:szCs w:val="18"/>
          <w:lang w:val="es-419"/>
        </w:rPr>
        <w:t>0 x 1,5 (para el área frente al río) = $1.500; 6 (casas unifamilia</w:t>
      </w:r>
      <w:r w:rsidRPr="00945FED">
        <w:rPr>
          <w:rFonts w:ascii="Arial" w:hAnsi="Arial"/>
          <w:sz w:val="18"/>
          <w:szCs w:val="18"/>
          <w:lang w:val="es-419"/>
        </w:rPr>
        <w:t>res) x $500 = $3.000.</w:t>
      </w:r>
    </w:p>
    <w:p w14:paraId="2E655C52" w14:textId="77777777" w:rsidR="0086414F" w:rsidRPr="00945FED" w:rsidRDefault="0086414F">
      <w:pPr>
        <w:ind w:left="1080" w:hanging="360"/>
        <w:rPr>
          <w:rFonts w:ascii="Arial" w:hAnsi="Arial"/>
          <w:sz w:val="18"/>
          <w:szCs w:val="18"/>
          <w:lang w:val="es-419"/>
        </w:rPr>
      </w:pPr>
    </w:p>
    <w:p w14:paraId="01936F43" w14:textId="77777777" w:rsidR="0086414F" w:rsidRPr="00945FED" w:rsidRDefault="00E61018">
      <w:pPr>
        <w:ind w:left="1080" w:hanging="360"/>
        <w:rPr>
          <w:rFonts w:ascii="Arial" w:hAnsi="Arial"/>
          <w:sz w:val="18"/>
          <w:szCs w:val="18"/>
          <w:lang w:val="es-419"/>
        </w:rPr>
      </w:pPr>
      <w:r w:rsidRPr="00945FED">
        <w:rPr>
          <w:rFonts w:ascii="Arial" w:hAnsi="Arial"/>
          <w:b/>
          <w:sz w:val="18"/>
          <w:szCs w:val="18"/>
          <w:lang w:val="es-419"/>
        </w:rPr>
        <w:t>Paso 5/Total de la Tarifa del Proyecto:</w:t>
      </w:r>
      <w:r w:rsidRPr="00945FED">
        <w:rPr>
          <w:rFonts w:ascii="Arial" w:hAnsi="Arial"/>
          <w:sz w:val="18"/>
          <w:szCs w:val="18"/>
          <w:lang w:val="es-419"/>
        </w:rPr>
        <w:t xml:space="preserve">  Sume todos los subtotales identificados en el paso 4 para determinar la tarifa total. Ejemplo: $1.500 + $3.000 = $4.500.</w:t>
      </w:r>
    </w:p>
    <w:p w14:paraId="10201D08" w14:textId="77777777" w:rsidR="0086414F" w:rsidRPr="00945FED" w:rsidRDefault="00E61018">
      <w:pPr>
        <w:pStyle w:val="text"/>
        <w:tabs>
          <w:tab w:val="clear" w:pos="360"/>
        </w:tabs>
        <w:ind w:left="720"/>
        <w:rPr>
          <w:rFonts w:eastAsia="Times"/>
          <w:sz w:val="18"/>
          <w:szCs w:val="18"/>
          <w:lang w:val="es-419"/>
        </w:rPr>
      </w:pPr>
      <w:r w:rsidRPr="00945FED">
        <w:rPr>
          <w:sz w:val="18"/>
          <w:szCs w:val="18"/>
          <w:lang w:val="es-419"/>
        </w:rPr>
        <w:tab/>
      </w:r>
    </w:p>
    <w:p w14:paraId="3B067E85" w14:textId="77777777" w:rsidR="0086414F" w:rsidRPr="00945FED" w:rsidRDefault="00E61018">
      <w:pPr>
        <w:pStyle w:val="text"/>
        <w:ind w:left="1080" w:hanging="360"/>
        <w:rPr>
          <w:sz w:val="18"/>
          <w:szCs w:val="18"/>
          <w:lang w:val="es-419"/>
        </w:rPr>
      </w:pPr>
      <w:r w:rsidRPr="00945FED">
        <w:rPr>
          <w:b/>
          <w:sz w:val="18"/>
          <w:szCs w:val="18"/>
          <w:lang w:val="es-419"/>
        </w:rPr>
        <w:t xml:space="preserve">Paso 6/Pagos de Tarifas: </w:t>
      </w:r>
      <w:r w:rsidRPr="00945FED">
        <w:rPr>
          <w:sz w:val="18"/>
          <w:szCs w:val="18"/>
          <w:lang w:val="es-419"/>
        </w:rPr>
        <w:t xml:space="preserve">La cuota estatal de la tarifa es del 50% de </w:t>
      </w:r>
      <w:r w:rsidRPr="00945FED">
        <w:rPr>
          <w:sz w:val="18"/>
          <w:szCs w:val="18"/>
          <w:lang w:val="es-419"/>
        </w:rPr>
        <w:t>cualquier tarifa de presentación que supere los 25 $ (es decir, la cuota estatal puede determinarse dividiendo la tarifa total por la mitad y restando 12,50 $); la parte restante de la tarifa se abonará a la ciudad o pueblo (es decir, la cuota de la ciudad</w:t>
      </w:r>
      <w:r w:rsidRPr="00945FED">
        <w:rPr>
          <w:sz w:val="18"/>
          <w:szCs w:val="18"/>
          <w:lang w:val="es-419"/>
        </w:rPr>
        <w:t xml:space="preserve"> o pueblo puede determinarse dividiendo la tarifa total por la mitad y sumando 12,50 $). Ejemplo: Cuota de Ciudad/Pueblo: $2.262,50; cuota estatal: $2,237.50.</w:t>
      </w:r>
    </w:p>
    <w:p w14:paraId="033085A8" w14:textId="77777777" w:rsidR="0086414F" w:rsidRPr="00945FED" w:rsidRDefault="0086414F">
      <w:pPr>
        <w:pStyle w:val="texthang"/>
        <w:ind w:left="720"/>
        <w:rPr>
          <w:sz w:val="18"/>
          <w:szCs w:val="18"/>
          <w:lang w:val="es-419"/>
        </w:rPr>
      </w:pPr>
    </w:p>
    <w:p w14:paraId="778424D7" w14:textId="77777777" w:rsidR="0086414F" w:rsidRPr="00945FED" w:rsidRDefault="0086414F">
      <w:pPr>
        <w:pStyle w:val="text"/>
        <w:tabs>
          <w:tab w:val="clear" w:pos="360"/>
        </w:tabs>
        <w:ind w:left="360"/>
        <w:rPr>
          <w:rFonts w:eastAsia="Times"/>
          <w:b/>
          <w:sz w:val="18"/>
          <w:szCs w:val="18"/>
          <w:lang w:val="es-419"/>
        </w:rPr>
      </w:pPr>
    </w:p>
    <w:p w14:paraId="23864FC2" w14:textId="77777777" w:rsidR="0086414F" w:rsidRPr="00945FED" w:rsidRDefault="0086414F">
      <w:pPr>
        <w:pStyle w:val="text"/>
        <w:tabs>
          <w:tab w:val="clear" w:pos="360"/>
        </w:tabs>
        <w:ind w:left="360"/>
        <w:rPr>
          <w:rFonts w:eastAsia="Times"/>
          <w:b/>
          <w:sz w:val="18"/>
          <w:szCs w:val="18"/>
          <w:lang w:val="es-419"/>
        </w:rPr>
      </w:pPr>
    </w:p>
    <w:p w14:paraId="72AE956C" w14:textId="77777777" w:rsidR="005070F0" w:rsidRPr="00945FED" w:rsidRDefault="005070F0">
      <w:pPr>
        <w:pStyle w:val="text"/>
        <w:tabs>
          <w:tab w:val="clear" w:pos="360"/>
        </w:tabs>
        <w:ind w:left="360"/>
        <w:rPr>
          <w:b/>
          <w:sz w:val="18"/>
          <w:szCs w:val="18"/>
          <w:lang w:val="es-419"/>
        </w:rPr>
      </w:pPr>
    </w:p>
    <w:p w14:paraId="2EA7492C" w14:textId="77777777" w:rsidR="005070F0" w:rsidRPr="00945FED" w:rsidRDefault="005070F0">
      <w:pPr>
        <w:pStyle w:val="text"/>
        <w:tabs>
          <w:tab w:val="clear" w:pos="360"/>
        </w:tabs>
        <w:ind w:left="360"/>
        <w:rPr>
          <w:b/>
          <w:sz w:val="18"/>
          <w:szCs w:val="18"/>
          <w:lang w:val="es-419"/>
        </w:rPr>
      </w:pPr>
    </w:p>
    <w:p w14:paraId="62AED70D" w14:textId="77777777" w:rsidR="005070F0" w:rsidRPr="00945FED" w:rsidRDefault="005070F0">
      <w:pPr>
        <w:pStyle w:val="text"/>
        <w:tabs>
          <w:tab w:val="clear" w:pos="360"/>
        </w:tabs>
        <w:ind w:left="360"/>
        <w:rPr>
          <w:b/>
          <w:sz w:val="18"/>
          <w:szCs w:val="18"/>
          <w:lang w:val="es-419"/>
        </w:rPr>
      </w:pPr>
    </w:p>
    <w:p w14:paraId="687D0528" w14:textId="77777777" w:rsidR="005070F0" w:rsidRPr="00945FED" w:rsidRDefault="005070F0">
      <w:pPr>
        <w:pStyle w:val="text"/>
        <w:tabs>
          <w:tab w:val="clear" w:pos="360"/>
        </w:tabs>
        <w:ind w:left="360"/>
        <w:rPr>
          <w:b/>
          <w:sz w:val="18"/>
          <w:szCs w:val="18"/>
          <w:lang w:val="es-419"/>
        </w:rPr>
      </w:pPr>
    </w:p>
    <w:p w14:paraId="1F3BBDE7" w14:textId="77777777" w:rsidR="0086414F" w:rsidRPr="00945FED" w:rsidRDefault="00E61018">
      <w:pPr>
        <w:pStyle w:val="text"/>
        <w:tabs>
          <w:tab w:val="clear" w:pos="360"/>
        </w:tabs>
        <w:ind w:left="360"/>
        <w:rPr>
          <w:rFonts w:eastAsia="Times"/>
          <w:b/>
          <w:sz w:val="18"/>
          <w:szCs w:val="18"/>
          <w:lang w:val="es-419"/>
        </w:rPr>
      </w:pPr>
      <w:r w:rsidRPr="00945FED">
        <w:rPr>
          <w:b/>
          <w:sz w:val="18"/>
          <w:szCs w:val="18"/>
          <w:lang w:val="es-419"/>
        </w:rPr>
        <w:t>Categoría Actividades y Tarifas</w:t>
      </w:r>
    </w:p>
    <w:p w14:paraId="51F10FBF" w14:textId="77777777" w:rsidR="0086414F" w:rsidRPr="00945FED" w:rsidRDefault="0086414F">
      <w:pPr>
        <w:ind w:left="360"/>
        <w:rPr>
          <w:rFonts w:ascii="Arial" w:hAnsi="Arial"/>
          <w:sz w:val="18"/>
          <w:szCs w:val="18"/>
          <w:lang w:val="es-419"/>
        </w:rPr>
      </w:pPr>
    </w:p>
    <w:p w14:paraId="27F60182" w14:textId="77777777" w:rsidR="0086414F" w:rsidRPr="00945FED" w:rsidRDefault="00E61018">
      <w:pPr>
        <w:ind w:left="720"/>
        <w:rPr>
          <w:rFonts w:ascii="Arial" w:hAnsi="Arial"/>
          <w:sz w:val="18"/>
          <w:szCs w:val="18"/>
          <w:lang w:val="es-419"/>
        </w:rPr>
      </w:pPr>
      <w:r w:rsidRPr="00945FED">
        <w:rPr>
          <w:rFonts w:ascii="Arial" w:hAnsi="Arial"/>
          <w:b/>
          <w:sz w:val="18"/>
          <w:szCs w:val="18"/>
          <w:lang w:val="es-419"/>
        </w:rPr>
        <w:t>Categoría 1</w:t>
      </w:r>
      <w:r w:rsidRPr="00945FED">
        <w:rPr>
          <w:rFonts w:ascii="Arial" w:hAnsi="Arial"/>
          <w:sz w:val="18"/>
          <w:szCs w:val="18"/>
          <w:lang w:val="es-419"/>
        </w:rPr>
        <w:t xml:space="preserve"> (tarifa por cada actividad es </w:t>
      </w:r>
      <w:r w:rsidRPr="00945FED">
        <w:rPr>
          <w:rFonts w:ascii="Arial" w:hAnsi="Arial"/>
          <w:b/>
          <w:sz w:val="18"/>
          <w:szCs w:val="18"/>
          <w:lang w:val="es-419"/>
        </w:rPr>
        <w:t>de $110</w:t>
      </w:r>
      <w:r w:rsidRPr="00945FED">
        <w:rPr>
          <w:rFonts w:ascii="Arial" w:hAnsi="Arial"/>
          <w:sz w:val="18"/>
          <w:szCs w:val="18"/>
          <w:lang w:val="es-419"/>
        </w:rPr>
        <w:t>):</w:t>
      </w:r>
    </w:p>
    <w:p w14:paraId="23A49A04" w14:textId="77777777" w:rsidR="0086414F" w:rsidRPr="00945FED" w:rsidRDefault="00E61018">
      <w:pPr>
        <w:numPr>
          <w:ilvl w:val="0"/>
          <w:numId w:val="41"/>
        </w:numPr>
        <w:rPr>
          <w:rFonts w:ascii="Arial" w:hAnsi="Arial"/>
          <w:sz w:val="18"/>
          <w:szCs w:val="18"/>
          <w:lang w:val="es-419"/>
        </w:rPr>
      </w:pPr>
      <w:r w:rsidRPr="00945FED">
        <w:rPr>
          <w:rFonts w:ascii="Arial" w:hAnsi="Arial"/>
          <w:sz w:val="18"/>
          <w:szCs w:val="18"/>
          <w:lang w:val="es-419"/>
        </w:rPr>
        <w:t>trabajo e</w:t>
      </w:r>
      <w:r w:rsidRPr="00945FED">
        <w:rPr>
          <w:rFonts w:ascii="Arial" w:hAnsi="Arial"/>
          <w:sz w:val="18"/>
          <w:szCs w:val="18"/>
          <w:lang w:val="es-419"/>
        </w:rPr>
        <w:t>n lote unifamiliar; adición, piscina, etc.;</w:t>
      </w:r>
    </w:p>
    <w:p w14:paraId="7CB5515C" w14:textId="77777777" w:rsidR="0086414F" w:rsidRPr="00945FED" w:rsidRDefault="00E61018">
      <w:pPr>
        <w:numPr>
          <w:ilvl w:val="0"/>
          <w:numId w:val="41"/>
        </w:numPr>
        <w:rPr>
          <w:rFonts w:ascii="Arial" w:hAnsi="Arial"/>
          <w:sz w:val="18"/>
          <w:szCs w:val="18"/>
          <w:lang w:val="es-419"/>
        </w:rPr>
      </w:pPr>
      <w:r w:rsidRPr="00945FED">
        <w:rPr>
          <w:rFonts w:ascii="Arial" w:hAnsi="Arial"/>
          <w:sz w:val="18"/>
          <w:szCs w:val="18"/>
          <w:lang w:val="es-419"/>
        </w:rPr>
        <w:t>trabajo en el sitio sin una casa;</w:t>
      </w:r>
      <w:r w:rsidRPr="00945FED">
        <w:rPr>
          <w:rFonts w:ascii="Arial" w:hAnsi="Arial"/>
          <w:sz w:val="18"/>
          <w:szCs w:val="18"/>
          <w:lang w:val="es-419"/>
        </w:rPr>
        <w:tab/>
      </w:r>
    </w:p>
    <w:p w14:paraId="52FF2251" w14:textId="77777777" w:rsidR="0086414F" w:rsidRPr="00945FED" w:rsidRDefault="00E61018">
      <w:pPr>
        <w:numPr>
          <w:ilvl w:val="0"/>
          <w:numId w:val="41"/>
        </w:numPr>
        <w:rPr>
          <w:rFonts w:ascii="Arial" w:hAnsi="Arial"/>
          <w:sz w:val="18"/>
          <w:szCs w:val="18"/>
          <w:lang w:val="es-419"/>
        </w:rPr>
      </w:pPr>
      <w:r w:rsidRPr="00945FED">
        <w:rPr>
          <w:rFonts w:ascii="Arial" w:hAnsi="Arial"/>
          <w:sz w:val="18"/>
          <w:szCs w:val="18"/>
          <w:lang w:val="es-419"/>
        </w:rPr>
        <w:t>controlar la vegetación;</w:t>
      </w:r>
    </w:p>
    <w:p w14:paraId="20D46CD9" w14:textId="77777777" w:rsidR="0086414F" w:rsidRPr="00945FED" w:rsidRDefault="00E61018">
      <w:pPr>
        <w:pStyle w:val="text"/>
        <w:numPr>
          <w:ilvl w:val="0"/>
          <w:numId w:val="41"/>
        </w:numPr>
        <w:tabs>
          <w:tab w:val="clear" w:pos="360"/>
        </w:tabs>
        <w:rPr>
          <w:rFonts w:eastAsia="Times"/>
          <w:sz w:val="18"/>
          <w:szCs w:val="18"/>
          <w:lang w:val="es-419"/>
        </w:rPr>
      </w:pPr>
      <w:r w:rsidRPr="00945FED">
        <w:rPr>
          <w:sz w:val="18"/>
          <w:szCs w:val="18"/>
          <w:lang w:val="es-419"/>
        </w:rPr>
        <w:t>mejora de recursos;</w:t>
      </w:r>
    </w:p>
    <w:p w14:paraId="10607822" w14:textId="77777777" w:rsidR="0086414F" w:rsidRPr="00945FED" w:rsidRDefault="00E61018">
      <w:pPr>
        <w:numPr>
          <w:ilvl w:val="0"/>
          <w:numId w:val="41"/>
        </w:numPr>
        <w:rPr>
          <w:rFonts w:ascii="Arial" w:hAnsi="Arial"/>
          <w:sz w:val="18"/>
          <w:szCs w:val="18"/>
          <w:lang w:val="es-419"/>
        </w:rPr>
      </w:pPr>
      <w:r w:rsidRPr="00945FED">
        <w:rPr>
          <w:rFonts w:ascii="Arial" w:hAnsi="Arial"/>
          <w:sz w:val="18"/>
          <w:szCs w:val="18"/>
          <w:lang w:val="es-419"/>
        </w:rPr>
        <w:t>trabajo en el sistema séptico separado de la casa;</w:t>
      </w:r>
    </w:p>
    <w:p w14:paraId="5FED65C6" w14:textId="77777777" w:rsidR="0086414F" w:rsidRPr="00945FED" w:rsidRDefault="00E61018">
      <w:pPr>
        <w:pStyle w:val="texthang"/>
        <w:numPr>
          <w:ilvl w:val="0"/>
          <w:numId w:val="41"/>
        </w:numPr>
        <w:tabs>
          <w:tab w:val="clear" w:pos="0"/>
          <w:tab w:val="clear" w:pos="360"/>
        </w:tabs>
        <w:rPr>
          <w:sz w:val="18"/>
          <w:szCs w:val="18"/>
          <w:lang w:val="es-419"/>
        </w:rPr>
      </w:pPr>
      <w:r w:rsidRPr="00945FED">
        <w:rPr>
          <w:sz w:val="18"/>
          <w:szCs w:val="18"/>
          <w:lang w:val="es-419"/>
        </w:rPr>
        <w:t>monitoreo de las actividades del pozo menos la carretera;</w:t>
      </w:r>
    </w:p>
    <w:p w14:paraId="31664A54" w14:textId="77777777" w:rsidR="0086414F" w:rsidRPr="00945FED" w:rsidRDefault="00E61018">
      <w:pPr>
        <w:numPr>
          <w:ilvl w:val="0"/>
          <w:numId w:val="41"/>
        </w:numPr>
        <w:rPr>
          <w:rFonts w:ascii="Arial" w:hAnsi="Arial"/>
          <w:sz w:val="18"/>
          <w:szCs w:val="18"/>
          <w:lang w:val="es-419"/>
        </w:rPr>
      </w:pPr>
      <w:r w:rsidRPr="00945FED">
        <w:rPr>
          <w:rFonts w:ascii="Arial" w:hAnsi="Arial"/>
          <w:sz w:val="18"/>
          <w:szCs w:val="18"/>
          <w:lang w:val="es-419"/>
        </w:rPr>
        <w:t>nuevos proyectos agríco</w:t>
      </w:r>
      <w:r w:rsidRPr="00945FED">
        <w:rPr>
          <w:rFonts w:ascii="Arial" w:hAnsi="Arial"/>
          <w:sz w:val="18"/>
          <w:szCs w:val="18"/>
          <w:lang w:val="es-419"/>
        </w:rPr>
        <w:t>las o acuícolas.</w:t>
      </w:r>
      <w:r w:rsidRPr="00945FED">
        <w:rPr>
          <w:rFonts w:ascii="Arial" w:hAnsi="Arial"/>
          <w:sz w:val="18"/>
          <w:szCs w:val="18"/>
          <w:lang w:val="es-419"/>
        </w:rPr>
        <w:tab/>
      </w:r>
    </w:p>
    <w:p w14:paraId="3C3E337C" w14:textId="77777777" w:rsidR="0086414F" w:rsidRPr="00945FED" w:rsidRDefault="0086414F">
      <w:pPr>
        <w:pStyle w:val="text"/>
        <w:tabs>
          <w:tab w:val="clear" w:pos="360"/>
        </w:tabs>
        <w:rPr>
          <w:rFonts w:eastAsia="Times"/>
          <w:sz w:val="18"/>
          <w:szCs w:val="18"/>
          <w:lang w:val="es-419"/>
        </w:rPr>
      </w:pPr>
    </w:p>
    <w:p w14:paraId="3949F403" w14:textId="77777777" w:rsidR="0086414F" w:rsidRPr="00945FED" w:rsidRDefault="00E61018">
      <w:pPr>
        <w:ind w:left="720"/>
        <w:rPr>
          <w:rFonts w:ascii="Arial" w:hAnsi="Arial"/>
          <w:sz w:val="18"/>
          <w:szCs w:val="18"/>
          <w:lang w:val="es-419"/>
        </w:rPr>
      </w:pPr>
      <w:r w:rsidRPr="00945FED">
        <w:rPr>
          <w:rFonts w:ascii="Arial" w:hAnsi="Arial"/>
          <w:b/>
          <w:sz w:val="18"/>
          <w:szCs w:val="18"/>
          <w:lang w:val="es-419"/>
        </w:rPr>
        <w:t>Categoría 2</w:t>
      </w:r>
      <w:r w:rsidRPr="00945FED">
        <w:rPr>
          <w:rFonts w:ascii="Arial" w:hAnsi="Arial"/>
          <w:sz w:val="18"/>
          <w:szCs w:val="18"/>
          <w:lang w:val="es-419"/>
        </w:rPr>
        <w:t xml:space="preserve"> (tarifa por cada actividad es </w:t>
      </w:r>
      <w:r w:rsidRPr="00945FED">
        <w:rPr>
          <w:rFonts w:ascii="Arial" w:hAnsi="Arial"/>
          <w:b/>
          <w:sz w:val="18"/>
          <w:szCs w:val="18"/>
          <w:lang w:val="es-419"/>
        </w:rPr>
        <w:t>de $500</w:t>
      </w:r>
      <w:r w:rsidRPr="00945FED">
        <w:rPr>
          <w:rFonts w:ascii="Arial" w:hAnsi="Arial"/>
          <w:sz w:val="18"/>
          <w:szCs w:val="18"/>
          <w:lang w:val="es-419"/>
        </w:rPr>
        <w:t>)</w:t>
      </w:r>
    </w:p>
    <w:p w14:paraId="6522FA5E" w14:textId="77777777" w:rsidR="0086414F" w:rsidRPr="00945FED" w:rsidRDefault="00E61018">
      <w:pPr>
        <w:pStyle w:val="texthang"/>
        <w:numPr>
          <w:ilvl w:val="0"/>
          <w:numId w:val="40"/>
        </w:numPr>
        <w:tabs>
          <w:tab w:val="clear" w:pos="360"/>
          <w:tab w:val="clear" w:pos="1440"/>
        </w:tabs>
        <w:rPr>
          <w:rFonts w:eastAsia="Times"/>
          <w:sz w:val="18"/>
          <w:szCs w:val="18"/>
          <w:lang w:val="es-419"/>
        </w:rPr>
      </w:pPr>
      <w:r w:rsidRPr="00945FED">
        <w:rPr>
          <w:sz w:val="18"/>
          <w:szCs w:val="18"/>
          <w:lang w:val="es-419"/>
        </w:rPr>
        <w:t>construcción de casa unifamiliar;</w:t>
      </w:r>
    </w:p>
    <w:p w14:paraId="09EBDBD7" w14:textId="77777777" w:rsidR="0086414F" w:rsidRPr="00945FED" w:rsidRDefault="00E61018">
      <w:pPr>
        <w:pStyle w:val="texthang"/>
        <w:numPr>
          <w:ilvl w:val="0"/>
          <w:numId w:val="40"/>
        </w:numPr>
        <w:tabs>
          <w:tab w:val="clear" w:pos="360"/>
          <w:tab w:val="clear" w:pos="1440"/>
        </w:tabs>
        <w:rPr>
          <w:sz w:val="18"/>
          <w:szCs w:val="18"/>
          <w:lang w:val="es-419"/>
        </w:rPr>
      </w:pPr>
      <w:r w:rsidRPr="00945FED">
        <w:rPr>
          <w:sz w:val="18"/>
          <w:szCs w:val="18"/>
          <w:lang w:val="es-419"/>
        </w:rPr>
        <w:t>estacionamiento;</w:t>
      </w:r>
    </w:p>
    <w:p w14:paraId="385D8BF7" w14:textId="77777777" w:rsidR="0086414F" w:rsidRPr="00945FED" w:rsidRDefault="00E61018">
      <w:pPr>
        <w:pStyle w:val="texthang"/>
        <w:numPr>
          <w:ilvl w:val="0"/>
          <w:numId w:val="40"/>
        </w:numPr>
        <w:tabs>
          <w:tab w:val="clear" w:pos="360"/>
        </w:tabs>
        <w:rPr>
          <w:sz w:val="18"/>
          <w:szCs w:val="18"/>
          <w:lang w:val="es-419"/>
        </w:rPr>
      </w:pPr>
      <w:r w:rsidRPr="00945FED">
        <w:rPr>
          <w:sz w:val="18"/>
          <w:szCs w:val="18"/>
          <w:lang w:val="es-419"/>
        </w:rPr>
        <w:t>Reposición de playa;</w:t>
      </w:r>
    </w:p>
    <w:p w14:paraId="77CF59CB" w14:textId="77777777" w:rsidR="0086414F" w:rsidRPr="00945FED" w:rsidRDefault="00E61018">
      <w:pPr>
        <w:pStyle w:val="texthang"/>
        <w:numPr>
          <w:ilvl w:val="0"/>
          <w:numId w:val="40"/>
        </w:numPr>
        <w:tabs>
          <w:tab w:val="clear" w:pos="360"/>
        </w:tabs>
        <w:rPr>
          <w:sz w:val="18"/>
          <w:szCs w:val="18"/>
          <w:lang w:val="es-419"/>
        </w:rPr>
      </w:pPr>
      <w:r w:rsidRPr="00945FED">
        <w:rPr>
          <w:sz w:val="18"/>
          <w:szCs w:val="18"/>
          <w:lang w:val="es-419"/>
        </w:rPr>
        <w:t>proyectos costeros limitados;</w:t>
      </w:r>
    </w:p>
    <w:p w14:paraId="68B4C37E" w14:textId="77777777" w:rsidR="0086414F" w:rsidRPr="00945FED" w:rsidRDefault="00E61018">
      <w:pPr>
        <w:pStyle w:val="texthang"/>
        <w:numPr>
          <w:ilvl w:val="0"/>
          <w:numId w:val="40"/>
        </w:numPr>
        <w:tabs>
          <w:tab w:val="clear" w:pos="360"/>
        </w:tabs>
        <w:rPr>
          <w:sz w:val="18"/>
          <w:szCs w:val="18"/>
          <w:lang w:val="es-419"/>
        </w:rPr>
      </w:pPr>
      <w:r w:rsidRPr="00945FED">
        <w:rPr>
          <w:sz w:val="18"/>
          <w:szCs w:val="18"/>
          <w:lang w:val="es-419"/>
        </w:rPr>
        <w:t>proyectos limitados en el interior, menos cruces de carreteras y agricultura;</w:t>
      </w:r>
    </w:p>
    <w:p w14:paraId="79BCB7A0" w14:textId="77777777" w:rsidR="0086414F" w:rsidRPr="00945FED" w:rsidRDefault="00E61018">
      <w:pPr>
        <w:pStyle w:val="texthang"/>
        <w:numPr>
          <w:ilvl w:val="0"/>
          <w:numId w:val="40"/>
        </w:numPr>
        <w:tabs>
          <w:tab w:val="clear" w:pos="360"/>
        </w:tabs>
        <w:rPr>
          <w:sz w:val="18"/>
          <w:szCs w:val="18"/>
          <w:lang w:val="es-419"/>
        </w:rPr>
      </w:pPr>
      <w:r w:rsidRPr="00945FED">
        <w:rPr>
          <w:sz w:val="18"/>
          <w:szCs w:val="18"/>
          <w:lang w:val="es-419"/>
        </w:rPr>
        <w:t>cada c</w:t>
      </w:r>
      <w:r w:rsidRPr="00945FED">
        <w:rPr>
          <w:sz w:val="18"/>
          <w:szCs w:val="18"/>
          <w:lang w:val="es-419"/>
        </w:rPr>
        <w:t>ruce para el camino de entrada a la casa unifamiliar;</w:t>
      </w:r>
    </w:p>
    <w:p w14:paraId="57DD62D2" w14:textId="77777777" w:rsidR="0086414F" w:rsidRPr="00945FED" w:rsidRDefault="00E61018">
      <w:pPr>
        <w:pStyle w:val="texthang"/>
        <w:numPr>
          <w:ilvl w:val="0"/>
          <w:numId w:val="40"/>
        </w:numPr>
        <w:tabs>
          <w:tab w:val="clear" w:pos="360"/>
        </w:tabs>
        <w:rPr>
          <w:sz w:val="18"/>
          <w:szCs w:val="18"/>
          <w:lang w:val="es-419"/>
        </w:rPr>
      </w:pPr>
      <w:r w:rsidRPr="00945FED">
        <w:rPr>
          <w:sz w:val="18"/>
          <w:szCs w:val="18"/>
          <w:lang w:val="es-419"/>
        </w:rPr>
        <w:t>cada vertido de la fuente del proyecto (desagüe pluvial);</w:t>
      </w:r>
    </w:p>
    <w:p w14:paraId="6324E921" w14:textId="77777777" w:rsidR="0086414F" w:rsidRPr="00945FED" w:rsidRDefault="00E61018">
      <w:pPr>
        <w:pStyle w:val="texthang"/>
        <w:numPr>
          <w:ilvl w:val="0"/>
          <w:numId w:val="40"/>
        </w:numPr>
        <w:tabs>
          <w:tab w:val="clear" w:pos="360"/>
        </w:tabs>
        <w:rPr>
          <w:sz w:val="18"/>
          <w:szCs w:val="18"/>
          <w:lang w:val="es-419"/>
        </w:rPr>
      </w:pPr>
      <w:r w:rsidRPr="00945FED">
        <w:rPr>
          <w:sz w:val="18"/>
          <w:szCs w:val="18"/>
          <w:lang w:val="es-419"/>
        </w:rPr>
        <w:t>controlar la vegetación en desarrollo;</w:t>
      </w:r>
    </w:p>
    <w:p w14:paraId="1A1084D6" w14:textId="77777777" w:rsidR="0086414F" w:rsidRPr="00945FED" w:rsidRDefault="00E61018">
      <w:pPr>
        <w:pStyle w:val="texthang"/>
        <w:numPr>
          <w:ilvl w:val="0"/>
          <w:numId w:val="40"/>
        </w:numPr>
        <w:tabs>
          <w:tab w:val="clear" w:pos="360"/>
        </w:tabs>
        <w:rPr>
          <w:sz w:val="18"/>
          <w:szCs w:val="18"/>
          <w:lang w:val="es-419"/>
        </w:rPr>
      </w:pPr>
      <w:r w:rsidRPr="00945FED">
        <w:rPr>
          <w:sz w:val="18"/>
          <w:szCs w:val="18"/>
          <w:lang w:val="es-419"/>
        </w:rPr>
        <w:t>variaciones del nivel de agua;</w:t>
      </w:r>
    </w:p>
    <w:p w14:paraId="06C4C429" w14:textId="77777777" w:rsidR="0086414F" w:rsidRPr="00945FED" w:rsidRDefault="00E61018">
      <w:pPr>
        <w:pStyle w:val="texthang"/>
        <w:numPr>
          <w:ilvl w:val="0"/>
          <w:numId w:val="40"/>
        </w:numPr>
        <w:tabs>
          <w:tab w:val="clear" w:pos="360"/>
        </w:tabs>
        <w:rPr>
          <w:sz w:val="18"/>
          <w:szCs w:val="18"/>
          <w:lang w:val="es-419"/>
        </w:rPr>
      </w:pPr>
      <w:r w:rsidRPr="00945FED">
        <w:rPr>
          <w:sz w:val="18"/>
          <w:szCs w:val="18"/>
          <w:lang w:val="es-419"/>
        </w:rPr>
        <w:t>Cualquier otra actividad que no esté en las categorías 1, 3, 4, 5 o 6;</w:t>
      </w:r>
    </w:p>
    <w:p w14:paraId="45A61822" w14:textId="77777777" w:rsidR="0086414F" w:rsidRPr="00945FED" w:rsidRDefault="00E61018">
      <w:pPr>
        <w:pStyle w:val="texthang"/>
        <w:numPr>
          <w:ilvl w:val="0"/>
          <w:numId w:val="40"/>
        </w:numPr>
        <w:tabs>
          <w:tab w:val="clear" w:pos="360"/>
        </w:tabs>
        <w:rPr>
          <w:sz w:val="18"/>
          <w:szCs w:val="18"/>
          <w:lang w:val="es-419"/>
        </w:rPr>
      </w:pPr>
      <w:r w:rsidRPr="00945FED">
        <w:rPr>
          <w:sz w:val="18"/>
          <w:szCs w:val="18"/>
          <w:lang w:val="es-419"/>
        </w:rPr>
        <w:t>exp</w:t>
      </w:r>
      <w:r w:rsidRPr="00945FED">
        <w:rPr>
          <w:sz w:val="18"/>
          <w:szCs w:val="18"/>
          <w:lang w:val="es-419"/>
        </w:rPr>
        <w:t>loración del suministro de agua.</w:t>
      </w:r>
    </w:p>
    <w:p w14:paraId="0FF8B5E2" w14:textId="77777777" w:rsidR="0086414F" w:rsidRPr="00945FED" w:rsidRDefault="0086414F">
      <w:pPr>
        <w:pStyle w:val="text"/>
        <w:tabs>
          <w:tab w:val="clear" w:pos="360"/>
        </w:tabs>
        <w:ind w:left="360"/>
        <w:rPr>
          <w:rFonts w:eastAsia="Times"/>
          <w:sz w:val="18"/>
          <w:szCs w:val="18"/>
          <w:lang w:val="es-419"/>
        </w:rPr>
      </w:pPr>
    </w:p>
    <w:p w14:paraId="5366574C" w14:textId="77777777" w:rsidR="0086414F" w:rsidRPr="00945FED" w:rsidRDefault="00E61018">
      <w:pPr>
        <w:ind w:left="720"/>
        <w:rPr>
          <w:rFonts w:ascii="Arial" w:hAnsi="Arial"/>
          <w:sz w:val="18"/>
          <w:szCs w:val="18"/>
          <w:lang w:val="es-419"/>
        </w:rPr>
      </w:pPr>
      <w:r w:rsidRPr="00945FED">
        <w:rPr>
          <w:rFonts w:ascii="Arial" w:hAnsi="Arial"/>
          <w:b/>
          <w:sz w:val="18"/>
          <w:szCs w:val="18"/>
          <w:lang w:val="es-419"/>
        </w:rPr>
        <w:t>Categoría 3</w:t>
      </w:r>
      <w:r w:rsidRPr="00945FED">
        <w:rPr>
          <w:rFonts w:ascii="Arial" w:hAnsi="Arial"/>
          <w:sz w:val="18"/>
          <w:szCs w:val="18"/>
          <w:lang w:val="es-419"/>
        </w:rPr>
        <w:t xml:space="preserve"> (tarifa por cada actividad es </w:t>
      </w:r>
      <w:r w:rsidRPr="00945FED">
        <w:rPr>
          <w:rFonts w:ascii="Arial" w:hAnsi="Arial"/>
          <w:b/>
          <w:sz w:val="18"/>
          <w:szCs w:val="18"/>
          <w:lang w:val="es-419"/>
        </w:rPr>
        <w:t>de $1.050</w:t>
      </w:r>
      <w:r w:rsidRPr="00945FED">
        <w:rPr>
          <w:rFonts w:ascii="Arial" w:hAnsi="Arial"/>
          <w:sz w:val="18"/>
          <w:szCs w:val="18"/>
          <w:lang w:val="es-419"/>
        </w:rPr>
        <w:t>)</w:t>
      </w:r>
    </w:p>
    <w:p w14:paraId="182FE14B" w14:textId="77777777" w:rsidR="0086414F" w:rsidRPr="00945FED" w:rsidRDefault="00E61018">
      <w:pPr>
        <w:pStyle w:val="texthang"/>
        <w:numPr>
          <w:ilvl w:val="0"/>
          <w:numId w:val="39"/>
        </w:numPr>
        <w:tabs>
          <w:tab w:val="clear" w:pos="360"/>
        </w:tabs>
        <w:rPr>
          <w:sz w:val="18"/>
          <w:szCs w:val="18"/>
          <w:lang w:val="es-419"/>
        </w:rPr>
      </w:pPr>
      <w:r w:rsidRPr="00945FED">
        <w:rPr>
          <w:sz w:val="18"/>
          <w:szCs w:val="18"/>
          <w:lang w:val="es-419"/>
        </w:rPr>
        <w:t>Preparación del sitio (para desarrollo) más allá del alcance del aviso de intención;</w:t>
      </w:r>
    </w:p>
    <w:p w14:paraId="7FE2B62F" w14:textId="77777777" w:rsidR="0086414F" w:rsidRPr="00945FED" w:rsidRDefault="00E61018">
      <w:pPr>
        <w:pStyle w:val="texthang"/>
        <w:numPr>
          <w:ilvl w:val="0"/>
          <w:numId w:val="39"/>
        </w:numPr>
        <w:tabs>
          <w:tab w:val="clear" w:pos="360"/>
          <w:tab w:val="clear" w:pos="1440"/>
        </w:tabs>
        <w:rPr>
          <w:sz w:val="18"/>
          <w:szCs w:val="18"/>
          <w:lang w:val="es-419"/>
        </w:rPr>
      </w:pPr>
      <w:r w:rsidRPr="00945FED">
        <w:rPr>
          <w:sz w:val="18"/>
          <w:szCs w:val="18"/>
          <w:lang w:val="es-419"/>
        </w:rPr>
        <w:t>cada edificio (para el desarrollo) incluyendo el sitio;</w:t>
      </w:r>
    </w:p>
    <w:p w14:paraId="37743544" w14:textId="77777777" w:rsidR="0086414F" w:rsidRPr="00945FED" w:rsidRDefault="00E61018">
      <w:pPr>
        <w:pStyle w:val="texthang"/>
        <w:numPr>
          <w:ilvl w:val="0"/>
          <w:numId w:val="39"/>
        </w:numPr>
        <w:tabs>
          <w:tab w:val="clear" w:pos="360"/>
          <w:tab w:val="clear" w:pos="1440"/>
        </w:tabs>
        <w:rPr>
          <w:sz w:val="18"/>
          <w:szCs w:val="18"/>
          <w:lang w:val="es-419"/>
        </w:rPr>
      </w:pPr>
      <w:r w:rsidRPr="00945FED">
        <w:rPr>
          <w:sz w:val="18"/>
          <w:szCs w:val="18"/>
          <w:lang w:val="es-419"/>
        </w:rPr>
        <w:t>construcción de carreteras s</w:t>
      </w:r>
      <w:r w:rsidRPr="00945FED">
        <w:rPr>
          <w:sz w:val="18"/>
          <w:szCs w:val="18"/>
          <w:lang w:val="es-419"/>
        </w:rPr>
        <w:t>in cruce ni entrada de vehículos;</w:t>
      </w:r>
    </w:p>
    <w:p w14:paraId="002C45DA" w14:textId="77777777" w:rsidR="0086414F" w:rsidRPr="00945FED" w:rsidRDefault="00E61018">
      <w:pPr>
        <w:pStyle w:val="texthang"/>
        <w:numPr>
          <w:ilvl w:val="0"/>
          <w:numId w:val="39"/>
        </w:numPr>
        <w:tabs>
          <w:tab w:val="clear" w:pos="360"/>
        </w:tabs>
        <w:rPr>
          <w:sz w:val="18"/>
          <w:szCs w:val="18"/>
          <w:lang w:val="es-419"/>
        </w:rPr>
      </w:pPr>
      <w:r w:rsidRPr="00945FED">
        <w:rPr>
          <w:sz w:val="18"/>
          <w:szCs w:val="18"/>
          <w:lang w:val="es-419"/>
        </w:rPr>
        <w:t>limpieza peligrosa;</w:t>
      </w:r>
    </w:p>
    <w:p w14:paraId="3D806EFF" w14:textId="77777777" w:rsidR="0086414F" w:rsidRPr="00945FED" w:rsidRDefault="00E61018">
      <w:pPr>
        <w:pStyle w:val="texthang"/>
        <w:numPr>
          <w:ilvl w:val="0"/>
          <w:numId w:val="39"/>
        </w:numPr>
        <w:tabs>
          <w:tab w:val="clear" w:pos="360"/>
        </w:tabs>
        <w:rPr>
          <w:sz w:val="18"/>
          <w:szCs w:val="18"/>
          <w:lang w:val="es-419"/>
        </w:rPr>
      </w:pPr>
      <w:r w:rsidRPr="00945FED">
        <w:rPr>
          <w:sz w:val="18"/>
          <w:szCs w:val="18"/>
          <w:lang w:val="es-419"/>
        </w:rPr>
        <w:t>desarrollo del suministro de agua.</w:t>
      </w:r>
    </w:p>
    <w:p w14:paraId="032F0C53" w14:textId="77777777" w:rsidR="0086414F" w:rsidRPr="00945FED" w:rsidRDefault="0086414F">
      <w:pPr>
        <w:rPr>
          <w:sz w:val="18"/>
          <w:szCs w:val="18"/>
          <w:lang w:val="es-419"/>
        </w:rPr>
      </w:pPr>
    </w:p>
    <w:p w14:paraId="3EF88C4B" w14:textId="77777777" w:rsidR="0086414F" w:rsidRPr="00945FED" w:rsidRDefault="00E61018">
      <w:pPr>
        <w:ind w:left="720"/>
        <w:rPr>
          <w:rFonts w:ascii="Arial" w:hAnsi="Arial"/>
          <w:sz w:val="18"/>
          <w:szCs w:val="18"/>
          <w:lang w:val="es-419"/>
        </w:rPr>
      </w:pPr>
      <w:r w:rsidRPr="00945FED">
        <w:rPr>
          <w:rFonts w:ascii="Arial" w:hAnsi="Arial"/>
          <w:b/>
          <w:sz w:val="18"/>
          <w:szCs w:val="18"/>
          <w:lang w:val="es-419"/>
        </w:rPr>
        <w:t>Categoría 4</w:t>
      </w:r>
      <w:r w:rsidRPr="00945FED">
        <w:rPr>
          <w:rFonts w:ascii="Arial" w:hAnsi="Arial"/>
          <w:sz w:val="18"/>
          <w:szCs w:val="18"/>
          <w:lang w:val="es-419"/>
        </w:rPr>
        <w:t xml:space="preserve"> (tarifa por cada actividad es </w:t>
      </w:r>
      <w:r w:rsidRPr="00945FED">
        <w:rPr>
          <w:rFonts w:ascii="Arial" w:hAnsi="Arial"/>
          <w:b/>
          <w:sz w:val="18"/>
          <w:szCs w:val="18"/>
          <w:lang w:val="es-419"/>
        </w:rPr>
        <w:t>de $1.450</w:t>
      </w:r>
      <w:r w:rsidRPr="00945FED">
        <w:rPr>
          <w:rFonts w:ascii="Arial" w:hAnsi="Arial"/>
          <w:sz w:val="18"/>
          <w:szCs w:val="18"/>
          <w:lang w:val="es-419"/>
        </w:rPr>
        <w:t>):</w:t>
      </w:r>
    </w:p>
    <w:p w14:paraId="602ADF4E" w14:textId="77777777" w:rsidR="0086414F" w:rsidRPr="00945FED" w:rsidRDefault="00E61018">
      <w:pPr>
        <w:pStyle w:val="texthang"/>
        <w:numPr>
          <w:ilvl w:val="0"/>
          <w:numId w:val="23"/>
        </w:numPr>
        <w:tabs>
          <w:tab w:val="clear" w:pos="360"/>
          <w:tab w:val="clear" w:pos="720"/>
          <w:tab w:val="num" w:pos="1440"/>
        </w:tabs>
        <w:ind w:left="1440"/>
        <w:rPr>
          <w:sz w:val="18"/>
          <w:szCs w:val="18"/>
          <w:lang w:val="es-419"/>
        </w:rPr>
      </w:pPr>
      <w:r w:rsidRPr="00945FED">
        <w:rPr>
          <w:sz w:val="18"/>
          <w:szCs w:val="18"/>
          <w:lang w:val="es-419"/>
        </w:rPr>
        <w:t>cada cruce para desarrollo o vía comercial;</w:t>
      </w:r>
    </w:p>
    <w:p w14:paraId="67C59DCF" w14:textId="77777777" w:rsidR="0086414F" w:rsidRPr="00945FED" w:rsidRDefault="00E61018">
      <w:pPr>
        <w:pStyle w:val="texthang"/>
        <w:numPr>
          <w:ilvl w:val="0"/>
          <w:numId w:val="23"/>
        </w:numPr>
        <w:tabs>
          <w:tab w:val="clear" w:pos="360"/>
          <w:tab w:val="clear" w:pos="720"/>
          <w:tab w:val="num" w:pos="1440"/>
        </w:tabs>
        <w:ind w:left="1440"/>
        <w:rPr>
          <w:sz w:val="18"/>
          <w:szCs w:val="18"/>
          <w:lang w:val="es-419"/>
        </w:rPr>
      </w:pPr>
      <w:r w:rsidRPr="00945FED">
        <w:rPr>
          <w:sz w:val="18"/>
          <w:szCs w:val="18"/>
          <w:lang w:val="es-419"/>
        </w:rPr>
        <w:t>obras (de seguridad) en presas, esclusas y compuertas;</w:t>
      </w:r>
    </w:p>
    <w:p w14:paraId="2343EC50" w14:textId="77777777" w:rsidR="0086414F" w:rsidRPr="00945FED" w:rsidRDefault="00E61018">
      <w:pPr>
        <w:pStyle w:val="texthang"/>
        <w:numPr>
          <w:ilvl w:val="0"/>
          <w:numId w:val="23"/>
        </w:numPr>
        <w:tabs>
          <w:tab w:val="clear" w:pos="360"/>
          <w:tab w:val="clear" w:pos="720"/>
          <w:tab w:val="num" w:pos="1440"/>
        </w:tabs>
        <w:ind w:left="1080" w:firstLine="0"/>
        <w:rPr>
          <w:sz w:val="18"/>
          <w:szCs w:val="18"/>
          <w:lang w:val="es-419"/>
        </w:rPr>
      </w:pPr>
      <w:r w:rsidRPr="00945FED">
        <w:rPr>
          <w:sz w:val="18"/>
          <w:szCs w:val="18"/>
          <w:lang w:val="es-419"/>
        </w:rPr>
        <w:t>funcionamient</w:t>
      </w:r>
      <w:r w:rsidRPr="00945FED">
        <w:rPr>
          <w:sz w:val="18"/>
          <w:szCs w:val="18"/>
          <w:lang w:val="es-419"/>
        </w:rPr>
        <w:t>o/cierres de vertederos;</w:t>
      </w:r>
    </w:p>
    <w:p w14:paraId="7FCD71EE" w14:textId="77777777" w:rsidR="0086414F" w:rsidRPr="00945FED" w:rsidRDefault="00E61018">
      <w:pPr>
        <w:pStyle w:val="texthang"/>
        <w:numPr>
          <w:ilvl w:val="0"/>
          <w:numId w:val="23"/>
        </w:numPr>
        <w:tabs>
          <w:tab w:val="clear" w:pos="360"/>
          <w:tab w:val="clear" w:pos="720"/>
          <w:tab w:val="num" w:pos="1440"/>
        </w:tabs>
        <w:ind w:left="1080" w:firstLine="0"/>
        <w:rPr>
          <w:sz w:val="18"/>
          <w:szCs w:val="18"/>
          <w:lang w:val="es-419"/>
        </w:rPr>
      </w:pPr>
      <w:r w:rsidRPr="00945FED">
        <w:rPr>
          <w:sz w:val="18"/>
          <w:szCs w:val="18"/>
          <w:lang w:val="es-419"/>
        </w:rPr>
        <w:t>explotaciones de arena y grava;</w:t>
      </w:r>
    </w:p>
    <w:p w14:paraId="0798B27F" w14:textId="77777777" w:rsidR="0086414F" w:rsidRPr="00945FED" w:rsidRDefault="00E61018">
      <w:pPr>
        <w:pStyle w:val="texthang"/>
        <w:numPr>
          <w:ilvl w:val="0"/>
          <w:numId w:val="23"/>
        </w:numPr>
        <w:tabs>
          <w:tab w:val="clear" w:pos="360"/>
          <w:tab w:val="clear" w:pos="720"/>
          <w:tab w:val="num" w:pos="1440"/>
        </w:tabs>
        <w:ind w:left="1080" w:firstLine="0"/>
        <w:rPr>
          <w:sz w:val="18"/>
          <w:szCs w:val="18"/>
          <w:lang w:val="es-419"/>
        </w:rPr>
      </w:pPr>
      <w:r w:rsidRPr="00945FED">
        <w:rPr>
          <w:sz w:val="18"/>
          <w:szCs w:val="18"/>
          <w:lang w:val="es-419"/>
        </w:rPr>
        <w:t>construcción de líneas de ferrocarril;</w:t>
      </w:r>
    </w:p>
    <w:p w14:paraId="08046F82" w14:textId="77777777" w:rsidR="0086414F" w:rsidRPr="00945FED" w:rsidRDefault="00E61018">
      <w:pPr>
        <w:pStyle w:val="texthang"/>
        <w:numPr>
          <w:ilvl w:val="0"/>
          <w:numId w:val="23"/>
        </w:numPr>
        <w:tabs>
          <w:tab w:val="clear" w:pos="360"/>
          <w:tab w:val="clear" w:pos="720"/>
          <w:tab w:val="num" w:pos="1440"/>
        </w:tabs>
        <w:ind w:left="1080" w:firstLine="0"/>
        <w:rPr>
          <w:sz w:val="18"/>
          <w:szCs w:val="18"/>
          <w:lang w:val="es-419"/>
        </w:rPr>
      </w:pPr>
      <w:r w:rsidRPr="00945FED">
        <w:rPr>
          <w:sz w:val="18"/>
          <w:szCs w:val="18"/>
          <w:lang w:val="es-419"/>
        </w:rPr>
        <w:t>puente;</w:t>
      </w:r>
    </w:p>
    <w:p w14:paraId="2D3678A3" w14:textId="77777777" w:rsidR="0086414F" w:rsidRPr="00945FED" w:rsidRDefault="00E61018">
      <w:pPr>
        <w:pStyle w:val="texthang"/>
        <w:numPr>
          <w:ilvl w:val="0"/>
          <w:numId w:val="23"/>
        </w:numPr>
        <w:tabs>
          <w:tab w:val="clear" w:pos="360"/>
          <w:tab w:val="clear" w:pos="720"/>
          <w:tab w:val="num" w:pos="1440"/>
        </w:tabs>
        <w:ind w:left="1080" w:firstLine="0"/>
        <w:rPr>
          <w:sz w:val="18"/>
          <w:szCs w:val="18"/>
          <w:lang w:val="es-419"/>
        </w:rPr>
      </w:pPr>
      <w:r w:rsidRPr="00945FED">
        <w:rPr>
          <w:sz w:val="18"/>
          <w:szCs w:val="18"/>
          <w:lang w:val="es-419"/>
        </w:rPr>
        <w:t>alteraciones de desechos peligrosos en áreas de recursos;</w:t>
      </w:r>
    </w:p>
    <w:p w14:paraId="1DBED7B7" w14:textId="77777777" w:rsidR="0086414F" w:rsidRPr="00945FED" w:rsidRDefault="00E61018">
      <w:pPr>
        <w:pStyle w:val="texthang"/>
        <w:numPr>
          <w:ilvl w:val="0"/>
          <w:numId w:val="23"/>
        </w:numPr>
        <w:tabs>
          <w:tab w:val="clear" w:pos="360"/>
          <w:tab w:val="clear" w:pos="720"/>
          <w:tab w:val="num" w:pos="1440"/>
        </w:tabs>
        <w:ind w:left="1080" w:firstLine="0"/>
        <w:rPr>
          <w:sz w:val="18"/>
          <w:szCs w:val="18"/>
          <w:lang w:val="es-419"/>
        </w:rPr>
      </w:pPr>
      <w:r w:rsidRPr="00945FED">
        <w:rPr>
          <w:sz w:val="18"/>
          <w:szCs w:val="18"/>
          <w:lang w:val="es-419"/>
        </w:rPr>
        <w:t>dragado;</w:t>
      </w:r>
    </w:p>
    <w:p w14:paraId="3D663A6F" w14:textId="77777777" w:rsidR="0086414F" w:rsidRPr="00945FED" w:rsidRDefault="00E61018">
      <w:pPr>
        <w:pStyle w:val="texthang"/>
        <w:numPr>
          <w:ilvl w:val="0"/>
          <w:numId w:val="23"/>
        </w:numPr>
        <w:tabs>
          <w:tab w:val="clear" w:pos="360"/>
          <w:tab w:val="clear" w:pos="720"/>
          <w:tab w:val="num" w:pos="1440"/>
        </w:tabs>
        <w:ind w:left="1080" w:firstLine="0"/>
        <w:rPr>
          <w:sz w:val="18"/>
          <w:szCs w:val="18"/>
          <w:lang w:val="es-419"/>
        </w:rPr>
      </w:pPr>
      <w:r w:rsidRPr="00945FED">
        <w:rPr>
          <w:sz w:val="18"/>
          <w:szCs w:val="18"/>
          <w:lang w:val="es-419"/>
        </w:rPr>
        <w:t>Planta de tratamiento de aguas residuales y descarga de efluentes;</w:t>
      </w:r>
    </w:p>
    <w:p w14:paraId="15DC7B95" w14:textId="77777777" w:rsidR="0086414F" w:rsidRPr="00945FED" w:rsidRDefault="00E61018">
      <w:pPr>
        <w:pStyle w:val="texthang"/>
        <w:numPr>
          <w:ilvl w:val="0"/>
          <w:numId w:val="23"/>
        </w:numPr>
        <w:tabs>
          <w:tab w:val="clear" w:pos="360"/>
          <w:tab w:val="clear" w:pos="720"/>
          <w:tab w:val="num" w:pos="1440"/>
        </w:tabs>
        <w:ind w:left="1080" w:firstLine="0"/>
        <w:rPr>
          <w:sz w:val="18"/>
          <w:szCs w:val="18"/>
          <w:lang w:val="es-419"/>
        </w:rPr>
      </w:pPr>
      <w:r w:rsidRPr="00945FED">
        <w:rPr>
          <w:sz w:val="18"/>
          <w:szCs w:val="18"/>
          <w:lang w:val="es-419"/>
        </w:rPr>
        <w:t>Despeje de árboles</w:t>
      </w:r>
      <w:r w:rsidRPr="00945FED">
        <w:rPr>
          <w:sz w:val="18"/>
          <w:szCs w:val="18"/>
          <w:lang w:val="es-419"/>
        </w:rPr>
        <w:t xml:space="preserve"> en aeropuertos.</w:t>
      </w:r>
    </w:p>
    <w:p w14:paraId="467DD301" w14:textId="77777777" w:rsidR="0086414F" w:rsidRPr="00945FED" w:rsidRDefault="00E61018">
      <w:pPr>
        <w:pStyle w:val="texthang"/>
        <w:numPr>
          <w:ilvl w:val="0"/>
          <w:numId w:val="23"/>
        </w:numPr>
        <w:tabs>
          <w:tab w:val="clear" w:pos="360"/>
          <w:tab w:val="clear" w:pos="720"/>
          <w:tab w:val="num" w:pos="1440"/>
        </w:tabs>
        <w:ind w:left="1080" w:firstLine="0"/>
        <w:rPr>
          <w:sz w:val="18"/>
          <w:szCs w:val="18"/>
          <w:lang w:val="es-419"/>
        </w:rPr>
      </w:pPr>
      <w:r w:rsidRPr="00945FED">
        <w:rPr>
          <w:sz w:val="18"/>
          <w:szCs w:val="18"/>
          <w:lang w:val="es-419"/>
        </w:rPr>
        <w:t>acciones de respuesta de liberación de aceite y/o material peligroso.</w:t>
      </w:r>
    </w:p>
    <w:p w14:paraId="641498F7" w14:textId="77777777" w:rsidR="0086414F" w:rsidRPr="00945FED" w:rsidRDefault="0086414F">
      <w:pPr>
        <w:ind w:left="720"/>
        <w:rPr>
          <w:rFonts w:ascii="Arial" w:hAnsi="Arial"/>
          <w:sz w:val="18"/>
          <w:szCs w:val="18"/>
          <w:lang w:val="es-419"/>
        </w:rPr>
      </w:pPr>
    </w:p>
    <w:p w14:paraId="053D2023" w14:textId="77777777" w:rsidR="0086414F" w:rsidRPr="00945FED" w:rsidRDefault="00E61018">
      <w:pPr>
        <w:ind w:left="720"/>
        <w:rPr>
          <w:rFonts w:ascii="Arial" w:hAnsi="Arial"/>
          <w:sz w:val="18"/>
          <w:szCs w:val="18"/>
          <w:lang w:val="es-419"/>
        </w:rPr>
      </w:pPr>
      <w:r w:rsidRPr="00945FED">
        <w:rPr>
          <w:rFonts w:ascii="Arial" w:hAnsi="Arial"/>
          <w:b/>
          <w:sz w:val="18"/>
          <w:szCs w:val="18"/>
          <w:lang w:val="es-419"/>
        </w:rPr>
        <w:t>Categoría 5</w:t>
      </w:r>
      <w:r w:rsidRPr="00945FED">
        <w:rPr>
          <w:rFonts w:ascii="Arial" w:hAnsi="Arial"/>
          <w:sz w:val="18"/>
          <w:szCs w:val="18"/>
          <w:lang w:val="es-419"/>
        </w:rPr>
        <w:t xml:space="preserve"> (la tarifa es </w:t>
      </w:r>
      <w:r w:rsidRPr="00945FED">
        <w:rPr>
          <w:rFonts w:ascii="Arial" w:hAnsi="Arial"/>
          <w:b/>
          <w:sz w:val="18"/>
          <w:szCs w:val="18"/>
          <w:lang w:val="es-419"/>
        </w:rPr>
        <w:t>de $4 por pie lineal</w:t>
      </w:r>
      <w:r w:rsidRPr="00945FED">
        <w:rPr>
          <w:rFonts w:ascii="Arial" w:hAnsi="Arial"/>
          <w:sz w:val="18"/>
          <w:szCs w:val="18"/>
          <w:lang w:val="es-419"/>
        </w:rPr>
        <w:t>; la tarifa total no es inferior a $100 o más de $2.000):</w:t>
      </w:r>
    </w:p>
    <w:p w14:paraId="1506A17B" w14:textId="77777777" w:rsidR="0086414F" w:rsidRPr="00945FED" w:rsidRDefault="00E61018">
      <w:pPr>
        <w:pStyle w:val="texthang"/>
        <w:numPr>
          <w:ilvl w:val="0"/>
          <w:numId w:val="20"/>
        </w:numPr>
        <w:tabs>
          <w:tab w:val="clear" w:pos="360"/>
          <w:tab w:val="clear" w:pos="720"/>
          <w:tab w:val="num" w:pos="1440"/>
        </w:tabs>
        <w:ind w:left="1440"/>
        <w:rPr>
          <w:sz w:val="18"/>
          <w:szCs w:val="18"/>
          <w:lang w:val="es-419"/>
        </w:rPr>
      </w:pPr>
      <w:r w:rsidRPr="00945FED">
        <w:rPr>
          <w:sz w:val="18"/>
          <w:szCs w:val="18"/>
          <w:lang w:val="es-419"/>
        </w:rPr>
        <w:t>Trabajo en muelles, embarcaderos, enrocados, diques, etc. (coste</w:t>
      </w:r>
      <w:r w:rsidRPr="00945FED">
        <w:rPr>
          <w:sz w:val="18"/>
          <w:szCs w:val="18"/>
          <w:lang w:val="es-419"/>
        </w:rPr>
        <w:t>ros o en tierra firme).</w:t>
      </w:r>
    </w:p>
    <w:p w14:paraId="3A6D9917" w14:textId="77777777" w:rsidR="0086414F" w:rsidRPr="00945FED" w:rsidRDefault="0086414F">
      <w:pPr>
        <w:ind w:left="720"/>
        <w:rPr>
          <w:rFonts w:ascii="Arial" w:hAnsi="Arial"/>
          <w:sz w:val="18"/>
          <w:szCs w:val="18"/>
          <w:lang w:val="es-419"/>
        </w:rPr>
      </w:pPr>
    </w:p>
    <w:p w14:paraId="1996E40B" w14:textId="77777777" w:rsidR="0086414F" w:rsidRPr="00945FED" w:rsidRDefault="00E61018" w:rsidP="00803AD0">
      <w:pPr>
        <w:ind w:left="1080" w:hanging="360"/>
        <w:rPr>
          <w:rFonts w:ascii="Arial" w:hAnsi="Arial"/>
          <w:sz w:val="18"/>
          <w:szCs w:val="18"/>
          <w:lang w:val="es-419"/>
        </w:rPr>
      </w:pPr>
      <w:r w:rsidRPr="00945FED">
        <w:rPr>
          <w:rFonts w:ascii="Arial" w:hAnsi="Arial"/>
          <w:b/>
          <w:sz w:val="18"/>
          <w:szCs w:val="18"/>
          <w:lang w:val="es-419"/>
        </w:rPr>
        <w:t>Categoría 6</w:t>
      </w:r>
      <w:r w:rsidRPr="00945FED">
        <w:rPr>
          <w:rFonts w:ascii="Arial" w:hAnsi="Arial"/>
          <w:sz w:val="18"/>
          <w:szCs w:val="18"/>
          <w:lang w:val="es-419"/>
        </w:rPr>
        <w:t xml:space="preserve"> (la tarifa es </w:t>
      </w:r>
      <w:r w:rsidRPr="00945FED">
        <w:rPr>
          <w:rFonts w:ascii="Arial" w:hAnsi="Arial"/>
          <w:b/>
          <w:sz w:val="18"/>
          <w:szCs w:val="18"/>
          <w:lang w:val="es-419"/>
        </w:rPr>
        <w:t xml:space="preserve">de $2 por pie lineal para cada área de recursos):  Para cada delineación del área de recursos, la tarifa no </w:t>
      </w:r>
      <w:r w:rsidRPr="00945FED">
        <w:rPr>
          <w:rFonts w:ascii="Arial" w:hAnsi="Arial"/>
          <w:sz w:val="18"/>
          <w:szCs w:val="18"/>
          <w:lang w:val="es-419"/>
        </w:rPr>
        <w:t xml:space="preserve">excederá de $200 para las actividades asociadas con una casa unifamiliar o $2.000 para todas las </w:t>
      </w:r>
      <w:r w:rsidRPr="00945FED">
        <w:rPr>
          <w:rFonts w:ascii="Arial" w:hAnsi="Arial"/>
          <w:sz w:val="18"/>
          <w:szCs w:val="18"/>
          <w:lang w:val="es-419"/>
        </w:rPr>
        <w:t xml:space="preserve">demás actividades).  </w:t>
      </w:r>
    </w:p>
    <w:p w14:paraId="4CB747EC" w14:textId="77777777" w:rsidR="0086414F" w:rsidRPr="00945FED" w:rsidRDefault="0086414F">
      <w:pPr>
        <w:pStyle w:val="BodyText2"/>
        <w:rPr>
          <w:rFonts w:ascii="Arial" w:hAnsi="Arial"/>
          <w:sz w:val="18"/>
          <w:szCs w:val="18"/>
          <w:lang w:val="es-419"/>
        </w:rPr>
      </w:pPr>
    </w:p>
    <w:p w14:paraId="2E4EFEFA" w14:textId="77777777" w:rsidR="0086414F" w:rsidRPr="00945FED" w:rsidRDefault="00E61018">
      <w:pPr>
        <w:pStyle w:val="BodyText2"/>
        <w:rPr>
          <w:rFonts w:ascii="Arial" w:hAnsi="Arial"/>
          <w:sz w:val="24"/>
          <w:lang w:val="es-419"/>
        </w:rPr>
      </w:pPr>
      <w:r w:rsidRPr="00945FED">
        <w:rPr>
          <w:sz w:val="18"/>
          <w:szCs w:val="18"/>
          <w:lang w:val="es-419"/>
        </w:rPr>
        <w:br w:type="page"/>
      </w:r>
      <w:r w:rsidRPr="00945FED">
        <w:rPr>
          <w:rFonts w:ascii="Arial" w:hAnsi="Arial"/>
          <w:sz w:val="24"/>
          <w:lang w:val="es-419"/>
        </w:rPr>
        <w:lastRenderedPageBreak/>
        <w:t>Instrucciones para la Sección F: Firmas y Requisitos de Envío</w:t>
      </w:r>
    </w:p>
    <w:p w14:paraId="27989949" w14:textId="77777777" w:rsidR="0086414F" w:rsidRPr="00945FED" w:rsidRDefault="0086414F">
      <w:pPr>
        <w:pStyle w:val="BodyText2"/>
        <w:rPr>
          <w:rFonts w:ascii="Arial" w:hAnsi="Arial"/>
          <w:lang w:val="es-419"/>
        </w:rPr>
      </w:pPr>
    </w:p>
    <w:p w14:paraId="243D3E8B" w14:textId="77777777" w:rsidR="0086414F" w:rsidRPr="00945FED" w:rsidRDefault="00E61018">
      <w:pPr>
        <w:tabs>
          <w:tab w:val="left" w:pos="-720"/>
        </w:tabs>
        <w:suppressAutoHyphens/>
        <w:ind w:left="720"/>
        <w:rPr>
          <w:rFonts w:ascii="Arial" w:hAnsi="Arial"/>
          <w:sz w:val="18"/>
          <w:szCs w:val="18"/>
          <w:lang w:val="es-419"/>
        </w:rPr>
      </w:pPr>
      <w:r w:rsidRPr="00945FED">
        <w:rPr>
          <w:rFonts w:ascii="Arial" w:hAnsi="Arial"/>
          <w:sz w:val="18"/>
          <w:szCs w:val="18"/>
          <w:u w:val="single"/>
          <w:lang w:val="es-419"/>
        </w:rPr>
        <w:t>Firmas y Requisitos de Envío.</w:t>
      </w:r>
      <w:r w:rsidRPr="00945FED">
        <w:rPr>
          <w:rFonts w:ascii="Arial" w:hAnsi="Arial"/>
          <w:sz w:val="18"/>
          <w:szCs w:val="18"/>
          <w:lang w:val="es-419"/>
        </w:rPr>
        <w:t xml:space="preserve">   Siga las instrucciones de presentación en la Sección F del Aviso de Intención.  Para requisitos adicionales de presentación, vea la Secci</w:t>
      </w:r>
      <w:r w:rsidRPr="00945FED">
        <w:rPr>
          <w:rFonts w:ascii="Arial" w:hAnsi="Arial"/>
          <w:sz w:val="18"/>
          <w:szCs w:val="18"/>
          <w:lang w:val="es-419"/>
        </w:rPr>
        <w:t>ón D de estas instrucciones, arriba.  El Aviso de Intención original y una copia deben enviarse, por correo certificado o entrega en mano, a la Comisión de Conservación.  Al mismo tiempo que el Aviso de Intención original es presentado a la comisión, una c</w:t>
      </w:r>
      <w:r w:rsidRPr="00945FED">
        <w:rPr>
          <w:rFonts w:ascii="Arial" w:hAnsi="Arial"/>
          <w:sz w:val="18"/>
          <w:szCs w:val="18"/>
          <w:lang w:val="es-419"/>
        </w:rPr>
        <w:t xml:space="preserve">opia del Aviso de Intención debe ser enviada a la Oficina Regional de </w:t>
      </w:r>
      <w:r w:rsidRPr="00945FED">
        <w:rPr>
          <w:rFonts w:ascii="Arial" w:hAnsi="Arial"/>
          <w:i/>
          <w:iCs/>
          <w:sz w:val="18"/>
          <w:szCs w:val="18"/>
          <w:lang w:val="es-419"/>
        </w:rPr>
        <w:t>MassDEP</w:t>
      </w:r>
      <w:r w:rsidRPr="00945FED">
        <w:rPr>
          <w:rFonts w:ascii="Arial" w:hAnsi="Arial"/>
          <w:sz w:val="18"/>
          <w:szCs w:val="18"/>
          <w:lang w:val="es-419"/>
        </w:rPr>
        <w:t xml:space="preserve"> correspondiente (ver </w:t>
      </w:r>
      <w:hyperlink r:id="rId15" w:history="1">
        <w:r w:rsidRPr="00945FED">
          <w:rPr>
            <w:rStyle w:val="Hyperlink"/>
            <w:rFonts w:ascii="Arial" w:hAnsi="Arial"/>
            <w:sz w:val="18"/>
            <w:szCs w:val="18"/>
            <w:lang w:val="es-419"/>
          </w:rPr>
          <w:t>https://www.mass.gov/service-details/massdep-regional-offices-by-c</w:t>
        </w:r>
        <w:r w:rsidRPr="00945FED">
          <w:rPr>
            <w:rStyle w:val="Hyperlink"/>
            <w:rFonts w:ascii="Arial" w:hAnsi="Arial"/>
            <w:sz w:val="18"/>
            <w:szCs w:val="18"/>
            <w:lang w:val="es-419"/>
          </w:rPr>
          <w:t>ommunity</w:t>
        </w:r>
      </w:hyperlink>
      <w:r w:rsidRPr="00945FED">
        <w:rPr>
          <w:rFonts w:ascii="Arial" w:hAnsi="Arial"/>
          <w:sz w:val="18"/>
          <w:szCs w:val="18"/>
          <w:lang w:val="es-419"/>
        </w:rPr>
        <w:t>) por correo certificado o entrega en mano.  El incumplimiento por parte del solicitante al enviar las copias de manera oportuna puede dar lugar al rechazo de la solicitud del Aviso de Intención.</w:t>
      </w:r>
    </w:p>
    <w:p w14:paraId="5C9516BD" w14:textId="77777777" w:rsidR="0086414F" w:rsidRPr="00945FED" w:rsidRDefault="0086414F">
      <w:pPr>
        <w:pStyle w:val="text"/>
        <w:tabs>
          <w:tab w:val="clear" w:pos="360"/>
        </w:tabs>
        <w:ind w:left="720"/>
        <w:rPr>
          <w:sz w:val="18"/>
          <w:szCs w:val="18"/>
          <w:lang w:val="es-419"/>
        </w:rPr>
      </w:pPr>
    </w:p>
    <w:p w14:paraId="5E962BFF" w14:textId="77777777" w:rsidR="0086414F" w:rsidRPr="00945FED" w:rsidRDefault="0086414F">
      <w:pPr>
        <w:ind w:left="2160"/>
        <w:rPr>
          <w:rFonts w:ascii="Arial" w:hAnsi="Arial"/>
          <w:sz w:val="20"/>
          <w:lang w:val="es-419"/>
        </w:rPr>
      </w:pPr>
    </w:p>
    <w:p w14:paraId="4222BF96" w14:textId="77777777" w:rsidR="0086414F" w:rsidRPr="00945FED" w:rsidRDefault="0086414F">
      <w:pPr>
        <w:rPr>
          <w:rFonts w:ascii="Arial" w:hAnsi="Arial"/>
          <w:b/>
          <w:i/>
          <w:sz w:val="20"/>
          <w:lang w:val="es-419"/>
        </w:rPr>
      </w:pPr>
    </w:p>
    <w:p w14:paraId="4A1CB130" w14:textId="77777777" w:rsidR="0086414F" w:rsidRPr="00945FED" w:rsidRDefault="00E61018">
      <w:pPr>
        <w:rPr>
          <w:rFonts w:ascii="Arial" w:hAnsi="Arial"/>
          <w:b/>
          <w:i/>
          <w:sz w:val="22"/>
          <w:u w:val="single"/>
          <w:lang w:val="es-419"/>
        </w:rPr>
      </w:pPr>
      <w:r w:rsidRPr="00945FED">
        <w:rPr>
          <w:rFonts w:ascii="Arial" w:hAnsi="Arial"/>
          <w:b/>
          <w:i/>
          <w:sz w:val="22"/>
          <w:u w:val="single"/>
          <w:lang w:val="es-419"/>
        </w:rPr>
        <w:t>Formularios de transmisión por correo y pagos al</w:t>
      </w:r>
      <w:r w:rsidRPr="00945FED">
        <w:rPr>
          <w:rFonts w:ascii="Arial" w:hAnsi="Arial"/>
          <w:b/>
          <w:i/>
          <w:sz w:val="22"/>
          <w:u w:val="single"/>
          <w:lang w:val="es-419"/>
        </w:rPr>
        <w:t xml:space="preserve"> MassDEP, a pagar a:</w:t>
      </w:r>
    </w:p>
    <w:p w14:paraId="49C65428" w14:textId="77777777" w:rsidR="0086414F" w:rsidRPr="00945FED" w:rsidRDefault="0086414F">
      <w:pPr>
        <w:rPr>
          <w:rFonts w:ascii="Arial" w:hAnsi="Arial"/>
          <w:b/>
          <w:i/>
          <w:sz w:val="20"/>
          <w:lang w:val="es-419"/>
        </w:rPr>
      </w:pPr>
    </w:p>
    <w:p w14:paraId="58975494" w14:textId="77777777" w:rsidR="0086414F" w:rsidRPr="00945FED" w:rsidRDefault="00600CCF">
      <w:pPr>
        <w:ind w:left="720"/>
        <w:rPr>
          <w:rFonts w:ascii="Arial" w:hAnsi="Arial"/>
          <w:sz w:val="18"/>
          <w:szCs w:val="18"/>
          <w:lang w:val="es-419"/>
        </w:rPr>
      </w:pPr>
      <w:r w:rsidRPr="00945FED">
        <w:rPr>
          <w:rFonts w:ascii="Arial" w:hAnsi="Arial"/>
          <w:sz w:val="18"/>
          <w:szCs w:val="18"/>
          <w:lang w:val="es-419"/>
        </w:rPr>
        <w:t xml:space="preserve">Commonwealth of Massachusetts </w:t>
      </w:r>
      <w:r w:rsidRPr="00945FED">
        <w:rPr>
          <w:rFonts w:ascii="Arial" w:hAnsi="Arial"/>
          <w:i/>
          <w:iCs/>
          <w:sz w:val="18"/>
          <w:szCs w:val="18"/>
          <w:lang w:val="es-419"/>
        </w:rPr>
        <w:t>{</w:t>
      </w:r>
      <w:r w:rsidR="00945FED" w:rsidRPr="00945FED">
        <w:rPr>
          <w:rFonts w:ascii="Arial" w:hAnsi="Arial"/>
          <w:i/>
          <w:iCs/>
          <w:sz w:val="18"/>
          <w:szCs w:val="18"/>
          <w:lang w:val="es-419"/>
        </w:rPr>
        <w:t>Mancomunidad</w:t>
      </w:r>
      <w:r w:rsidRPr="00945FED">
        <w:rPr>
          <w:rFonts w:ascii="Arial" w:hAnsi="Arial"/>
          <w:i/>
          <w:iCs/>
          <w:sz w:val="18"/>
          <w:szCs w:val="18"/>
          <w:lang w:val="es-419"/>
        </w:rPr>
        <w:t xml:space="preserve"> </w:t>
      </w:r>
      <w:proofErr w:type="gramStart"/>
      <w:r w:rsidRPr="00945FED">
        <w:rPr>
          <w:rFonts w:ascii="Arial" w:hAnsi="Arial"/>
          <w:i/>
          <w:iCs/>
          <w:sz w:val="18"/>
          <w:szCs w:val="18"/>
          <w:lang w:val="es-419"/>
        </w:rPr>
        <w:t>de</w:t>
      </w:r>
      <w:r w:rsidR="00E61018" w:rsidRPr="00945FED">
        <w:rPr>
          <w:rFonts w:ascii="Arial" w:hAnsi="Arial"/>
          <w:i/>
          <w:iCs/>
          <w:sz w:val="18"/>
          <w:szCs w:val="18"/>
          <w:lang w:val="es-419"/>
        </w:rPr>
        <w:t xml:space="preserve"> </w:t>
      </w:r>
      <w:r w:rsidR="00E61018" w:rsidRPr="00945FED">
        <w:rPr>
          <w:rFonts w:ascii="Arial" w:hAnsi="Arial"/>
          <w:i/>
          <w:iCs/>
          <w:sz w:val="18"/>
          <w:szCs w:val="18"/>
          <w:lang w:val="es-419"/>
        </w:rPr>
        <w:t xml:space="preserve"> Massachusetts</w:t>
      </w:r>
      <w:proofErr w:type="gramEnd"/>
      <w:r w:rsidRPr="00945FED">
        <w:rPr>
          <w:rFonts w:ascii="Arial" w:hAnsi="Arial"/>
          <w:i/>
          <w:iCs/>
          <w:sz w:val="18"/>
          <w:szCs w:val="18"/>
          <w:lang w:val="es-419"/>
        </w:rPr>
        <w:t>]</w:t>
      </w:r>
    </w:p>
    <w:p w14:paraId="409487A2" w14:textId="77777777" w:rsidR="0086414F" w:rsidRPr="00945FED" w:rsidRDefault="00600CCF">
      <w:pPr>
        <w:ind w:left="720"/>
        <w:rPr>
          <w:rFonts w:ascii="Arial" w:hAnsi="Arial"/>
          <w:sz w:val="18"/>
          <w:szCs w:val="18"/>
          <w:lang w:val="es-419"/>
        </w:rPr>
      </w:pPr>
      <w:r w:rsidRPr="00945FED">
        <w:rPr>
          <w:rFonts w:ascii="Arial" w:hAnsi="Arial"/>
          <w:sz w:val="18"/>
          <w:szCs w:val="18"/>
          <w:lang w:val="es-419"/>
        </w:rPr>
        <w:t>Department of Environmental Protection [</w:t>
      </w:r>
      <w:r w:rsidR="00E61018" w:rsidRPr="00945FED">
        <w:rPr>
          <w:rFonts w:ascii="Arial" w:hAnsi="Arial"/>
          <w:sz w:val="18"/>
          <w:szCs w:val="18"/>
          <w:lang w:val="es-419"/>
        </w:rPr>
        <w:t>Departamento de Protección Ambiental</w:t>
      </w:r>
      <w:r w:rsidRPr="00945FED">
        <w:rPr>
          <w:rFonts w:ascii="Arial" w:hAnsi="Arial"/>
          <w:sz w:val="18"/>
          <w:szCs w:val="18"/>
          <w:lang w:val="es-419"/>
        </w:rPr>
        <w:t>]</w:t>
      </w:r>
    </w:p>
    <w:p w14:paraId="1D2431D6" w14:textId="77777777" w:rsidR="0086414F" w:rsidRPr="00945FED" w:rsidRDefault="00E61018">
      <w:pPr>
        <w:ind w:left="720"/>
        <w:rPr>
          <w:rFonts w:ascii="Arial" w:hAnsi="Arial"/>
          <w:sz w:val="18"/>
          <w:szCs w:val="18"/>
          <w:lang w:val="es-419"/>
        </w:rPr>
      </w:pPr>
      <w:r w:rsidRPr="00945FED">
        <w:rPr>
          <w:rFonts w:ascii="Arial" w:hAnsi="Arial"/>
          <w:sz w:val="18"/>
          <w:szCs w:val="18"/>
          <w:lang w:val="es-419"/>
        </w:rPr>
        <w:t>Postal 4062</w:t>
      </w:r>
    </w:p>
    <w:p w14:paraId="1098AC5F" w14:textId="77777777" w:rsidR="0086414F" w:rsidRPr="00945FED" w:rsidRDefault="00E61018">
      <w:pPr>
        <w:ind w:left="720"/>
        <w:rPr>
          <w:rFonts w:ascii="Arial" w:hAnsi="Arial"/>
          <w:b/>
          <w:i/>
          <w:sz w:val="18"/>
          <w:szCs w:val="18"/>
          <w:lang w:val="es-419"/>
        </w:rPr>
      </w:pPr>
      <w:r w:rsidRPr="00945FED">
        <w:rPr>
          <w:rFonts w:ascii="Arial" w:hAnsi="Arial"/>
          <w:sz w:val="18"/>
          <w:szCs w:val="18"/>
          <w:lang w:val="es-419"/>
        </w:rPr>
        <w:t>Boston, MA 02211</w:t>
      </w:r>
    </w:p>
    <w:p w14:paraId="4C1972E1" w14:textId="77777777" w:rsidR="0086414F" w:rsidRPr="00945FED" w:rsidRDefault="00E61018">
      <w:pPr>
        <w:ind w:left="360"/>
        <w:jc w:val="center"/>
        <w:rPr>
          <w:rFonts w:ascii="Arial" w:hAnsi="Arial"/>
          <w:b/>
          <w:sz w:val="20"/>
          <w:lang w:val="es-419"/>
        </w:rPr>
      </w:pPr>
      <w:r w:rsidRPr="00945FED">
        <w:rPr>
          <w:lang w:val="es-419"/>
        </w:rPr>
        <w:br w:type="page"/>
      </w:r>
      <w:r w:rsidRPr="00945FED">
        <w:rPr>
          <w:rFonts w:ascii="Arial" w:hAnsi="Arial"/>
          <w:b/>
          <w:sz w:val="20"/>
          <w:lang w:val="es-419"/>
        </w:rPr>
        <w:lastRenderedPageBreak/>
        <w:t>PUEBLOS CON ACECs DENTRO DE SUS LÍMITES</w:t>
      </w:r>
    </w:p>
    <w:p w14:paraId="07590EB0" w14:textId="77777777" w:rsidR="0086414F" w:rsidRPr="00945FED" w:rsidRDefault="0086414F">
      <w:pPr>
        <w:rPr>
          <w:sz w:val="18"/>
          <w:lang w:val="es-419"/>
        </w:rPr>
      </w:pPr>
    </w:p>
    <w:p w14:paraId="7E952D75" w14:textId="77777777" w:rsidR="0086414F" w:rsidRPr="00945FED" w:rsidRDefault="0086414F">
      <w:pPr>
        <w:rPr>
          <w:rFonts w:ascii="Arial" w:hAnsi="Arial"/>
          <w:b/>
          <w:sz w:val="18"/>
          <w:lang w:val="es-419"/>
        </w:rPr>
        <w:sectPr w:rsidR="0086414F" w:rsidRPr="00945FED" w:rsidSect="007A4326">
          <w:headerReference w:type="default" r:id="rId16"/>
          <w:footerReference w:type="default" r:id="rId17"/>
          <w:pgSz w:w="12240" w:h="15840"/>
          <w:pgMar w:top="720" w:right="720" w:bottom="720" w:left="720" w:header="720" w:footer="600" w:gutter="0"/>
          <w:pgNumType w:start="1"/>
          <w:cols w:space="720"/>
          <w:noEndnote/>
          <w:docGrid w:linePitch="326"/>
        </w:sectPr>
      </w:pPr>
    </w:p>
    <w:p w14:paraId="3BFDD232" w14:textId="77777777" w:rsidR="0086414F" w:rsidRPr="00945FED" w:rsidRDefault="00E61018">
      <w:pPr>
        <w:rPr>
          <w:rFonts w:ascii="Arial" w:hAnsi="Arial"/>
          <w:b/>
          <w:sz w:val="18"/>
          <w:szCs w:val="18"/>
          <w:lang w:val="es-419"/>
        </w:rPr>
      </w:pPr>
      <w:r w:rsidRPr="00945FED">
        <w:rPr>
          <w:rFonts w:ascii="Arial" w:hAnsi="Arial"/>
          <w:b/>
          <w:sz w:val="18"/>
          <w:szCs w:val="18"/>
          <w:lang w:val="es-419"/>
        </w:rPr>
        <w:t>Pueblo</w:t>
      </w:r>
      <w:r w:rsidRPr="00945FED">
        <w:rPr>
          <w:rFonts w:ascii="Arial" w:hAnsi="Arial"/>
          <w:b/>
          <w:sz w:val="18"/>
          <w:szCs w:val="18"/>
          <w:lang w:val="es-419"/>
        </w:rPr>
        <w:tab/>
      </w:r>
      <w:r w:rsidRPr="00945FED">
        <w:rPr>
          <w:rFonts w:ascii="Arial" w:hAnsi="Arial"/>
          <w:b/>
          <w:sz w:val="18"/>
          <w:szCs w:val="18"/>
          <w:lang w:val="es-419"/>
        </w:rPr>
        <w:tab/>
        <w:t xml:space="preserve">NOMBRE DE ACEC </w:t>
      </w:r>
    </w:p>
    <w:p w14:paraId="1375A933" w14:textId="77777777" w:rsidR="0086414F" w:rsidRPr="00945FED" w:rsidRDefault="00E61018">
      <w:pPr>
        <w:rPr>
          <w:rFonts w:ascii="Arial" w:hAnsi="Arial"/>
          <w:sz w:val="18"/>
          <w:szCs w:val="18"/>
          <w:lang w:val="es-419"/>
        </w:rPr>
      </w:pPr>
      <w:r w:rsidRPr="00945FED">
        <w:rPr>
          <w:rFonts w:ascii="Arial" w:hAnsi="Arial"/>
          <w:sz w:val="18"/>
          <w:szCs w:val="18"/>
          <w:lang w:val="es-419"/>
        </w:rPr>
        <w:t>Ashby</w:t>
      </w:r>
      <w:r w:rsidRPr="00945FED">
        <w:rPr>
          <w:rFonts w:ascii="Arial" w:hAnsi="Arial"/>
          <w:sz w:val="18"/>
          <w:szCs w:val="18"/>
          <w:lang w:val="es-419"/>
        </w:rPr>
        <w:tab/>
      </w:r>
      <w:r w:rsidRPr="00945FED">
        <w:rPr>
          <w:rFonts w:ascii="Arial" w:hAnsi="Arial"/>
          <w:sz w:val="18"/>
          <w:szCs w:val="18"/>
          <w:lang w:val="es-419"/>
        </w:rPr>
        <w:tab/>
        <w:t xml:space="preserve"> Squannassit</w:t>
      </w:r>
    </w:p>
    <w:p w14:paraId="23E8C59F" w14:textId="77777777" w:rsidR="0086414F" w:rsidRPr="00945FED" w:rsidRDefault="00E61018">
      <w:pPr>
        <w:rPr>
          <w:rFonts w:ascii="Arial" w:hAnsi="Arial"/>
          <w:sz w:val="18"/>
          <w:szCs w:val="18"/>
          <w:lang w:val="es-419"/>
        </w:rPr>
      </w:pPr>
      <w:r w:rsidRPr="00945FED">
        <w:rPr>
          <w:rFonts w:ascii="Arial" w:hAnsi="Arial"/>
          <w:sz w:val="18"/>
          <w:szCs w:val="18"/>
          <w:lang w:val="es-419"/>
        </w:rPr>
        <w:t>Ayer</w:t>
      </w:r>
      <w:r w:rsidRPr="00945FED">
        <w:rPr>
          <w:rFonts w:ascii="Arial" w:hAnsi="Arial"/>
          <w:sz w:val="18"/>
          <w:szCs w:val="18"/>
          <w:lang w:val="es-419"/>
        </w:rPr>
        <w:tab/>
      </w:r>
      <w:r w:rsidRPr="00945FED">
        <w:rPr>
          <w:rFonts w:ascii="Arial" w:hAnsi="Arial"/>
          <w:sz w:val="18"/>
          <w:szCs w:val="18"/>
          <w:lang w:val="es-419"/>
        </w:rPr>
        <w:tab/>
        <w:t xml:space="preserve"> Petapawag y Squannassit</w:t>
      </w:r>
    </w:p>
    <w:p w14:paraId="33F2322A" w14:textId="77777777" w:rsidR="0086414F" w:rsidRPr="00945FED" w:rsidRDefault="00E61018">
      <w:pPr>
        <w:rPr>
          <w:rFonts w:ascii="Arial" w:hAnsi="Arial"/>
          <w:sz w:val="18"/>
          <w:szCs w:val="18"/>
          <w:lang w:val="es-419"/>
        </w:rPr>
      </w:pPr>
      <w:r w:rsidRPr="00945FED">
        <w:rPr>
          <w:rFonts w:ascii="Arial" w:hAnsi="Arial"/>
          <w:sz w:val="18"/>
          <w:szCs w:val="18"/>
          <w:lang w:val="es-419"/>
        </w:rPr>
        <w:t>Barnstable</w:t>
      </w:r>
      <w:r w:rsidRPr="00945FED">
        <w:rPr>
          <w:rFonts w:ascii="Arial" w:hAnsi="Arial"/>
          <w:sz w:val="18"/>
          <w:szCs w:val="18"/>
          <w:lang w:val="es-419"/>
        </w:rPr>
        <w:tab/>
        <w:t xml:space="preserve"> Sandy Ne</w:t>
      </w:r>
      <w:r w:rsidRPr="00945FED">
        <w:rPr>
          <w:rFonts w:ascii="Arial" w:hAnsi="Arial"/>
          <w:sz w:val="18"/>
          <w:szCs w:val="18"/>
          <w:lang w:val="es-419"/>
        </w:rPr>
        <w:t>ck/Barnstable Harbor</w:t>
      </w:r>
    </w:p>
    <w:p w14:paraId="6D7B4115" w14:textId="77777777" w:rsidR="0086414F" w:rsidRPr="00945FED" w:rsidRDefault="00E61018">
      <w:pPr>
        <w:rPr>
          <w:rFonts w:ascii="Arial" w:hAnsi="Arial"/>
          <w:sz w:val="18"/>
          <w:szCs w:val="18"/>
          <w:lang w:val="es-419"/>
        </w:rPr>
      </w:pPr>
      <w:r w:rsidRPr="00945FED">
        <w:rPr>
          <w:rFonts w:ascii="Arial" w:hAnsi="Arial"/>
          <w:sz w:val="18"/>
          <w:szCs w:val="18"/>
          <w:lang w:val="es-419"/>
        </w:rPr>
        <w:t>Bolton</w:t>
      </w:r>
      <w:r w:rsidRPr="00945FED">
        <w:rPr>
          <w:rFonts w:ascii="Arial" w:hAnsi="Arial"/>
          <w:sz w:val="18"/>
          <w:szCs w:val="18"/>
          <w:lang w:val="es-419"/>
        </w:rPr>
        <w:tab/>
      </w:r>
      <w:r w:rsidRPr="00945FED">
        <w:rPr>
          <w:rFonts w:ascii="Arial" w:hAnsi="Arial"/>
          <w:sz w:val="18"/>
          <w:szCs w:val="18"/>
          <w:lang w:val="es-419"/>
        </w:rPr>
        <w:tab/>
        <w:t xml:space="preserve"> Central Nashua River Valley</w:t>
      </w:r>
    </w:p>
    <w:p w14:paraId="2C7CBBF0" w14:textId="77777777" w:rsidR="0086414F" w:rsidRPr="00945FED" w:rsidRDefault="00E61018">
      <w:pPr>
        <w:rPr>
          <w:rFonts w:ascii="Arial" w:hAnsi="Arial"/>
          <w:sz w:val="18"/>
          <w:szCs w:val="18"/>
          <w:lang w:val="es-419"/>
        </w:rPr>
      </w:pPr>
      <w:r w:rsidRPr="00945FED">
        <w:rPr>
          <w:rFonts w:ascii="Arial" w:hAnsi="Arial"/>
          <w:sz w:val="18"/>
          <w:szCs w:val="18"/>
          <w:lang w:val="es-419"/>
        </w:rPr>
        <w:t>Boston</w:t>
      </w:r>
      <w:r w:rsidRPr="00945FED">
        <w:rPr>
          <w:rFonts w:ascii="Arial" w:hAnsi="Arial"/>
          <w:sz w:val="18"/>
          <w:szCs w:val="18"/>
          <w:lang w:val="es-419"/>
        </w:rPr>
        <w:tab/>
      </w:r>
      <w:r w:rsidRPr="00945FED">
        <w:rPr>
          <w:rFonts w:ascii="Arial" w:hAnsi="Arial"/>
          <w:sz w:val="18"/>
          <w:szCs w:val="18"/>
          <w:lang w:val="es-419"/>
        </w:rPr>
        <w:tab/>
        <w:t xml:space="preserve"> Rumney Marshes</w:t>
      </w:r>
    </w:p>
    <w:p w14:paraId="4842C306" w14:textId="77777777" w:rsidR="0086414F" w:rsidRPr="00945FED" w:rsidRDefault="00E61018">
      <w:pPr>
        <w:rPr>
          <w:rFonts w:ascii="Arial" w:hAnsi="Arial"/>
          <w:sz w:val="18"/>
          <w:szCs w:val="18"/>
          <w:lang w:val="es-419"/>
        </w:rPr>
      </w:pPr>
      <w:r w:rsidRPr="00945FED">
        <w:rPr>
          <w:rFonts w:ascii="Arial" w:hAnsi="Arial"/>
          <w:sz w:val="18"/>
          <w:szCs w:val="18"/>
          <w:lang w:val="es-419"/>
        </w:rPr>
        <w:tab/>
      </w:r>
      <w:r w:rsidRPr="00945FED">
        <w:rPr>
          <w:rFonts w:ascii="Arial" w:hAnsi="Arial"/>
          <w:sz w:val="18"/>
          <w:szCs w:val="18"/>
          <w:lang w:val="es-419"/>
        </w:rPr>
        <w:tab/>
      </w:r>
      <w:r w:rsidR="00DF6A31" w:rsidRPr="00945FED">
        <w:rPr>
          <w:rFonts w:ascii="Arial" w:hAnsi="Arial"/>
          <w:sz w:val="18"/>
          <w:szCs w:val="18"/>
          <w:lang w:val="es-419"/>
        </w:rPr>
        <w:t xml:space="preserve"> </w:t>
      </w:r>
      <w:r w:rsidRPr="00945FED">
        <w:rPr>
          <w:rFonts w:ascii="Arial" w:hAnsi="Arial"/>
          <w:sz w:val="18"/>
          <w:szCs w:val="18"/>
          <w:lang w:val="es-419"/>
        </w:rPr>
        <w:t>Fowl Meadow y Ponkapoag Bog</w:t>
      </w:r>
    </w:p>
    <w:p w14:paraId="4440990B" w14:textId="77777777" w:rsidR="0086414F" w:rsidRPr="00945FED" w:rsidRDefault="00E61018">
      <w:pPr>
        <w:rPr>
          <w:rFonts w:ascii="Arial" w:hAnsi="Arial"/>
          <w:sz w:val="18"/>
          <w:szCs w:val="18"/>
          <w:lang w:val="es-419"/>
        </w:rPr>
      </w:pPr>
      <w:r w:rsidRPr="00945FED">
        <w:rPr>
          <w:rFonts w:ascii="Arial" w:hAnsi="Arial"/>
          <w:sz w:val="18"/>
          <w:szCs w:val="18"/>
          <w:lang w:val="es-419"/>
        </w:rPr>
        <w:tab/>
      </w:r>
      <w:r w:rsidRPr="00945FED">
        <w:rPr>
          <w:rFonts w:ascii="Arial" w:hAnsi="Arial"/>
          <w:sz w:val="18"/>
          <w:szCs w:val="18"/>
          <w:lang w:val="es-419"/>
        </w:rPr>
        <w:tab/>
      </w:r>
      <w:r w:rsidR="00DF6A31" w:rsidRPr="00945FED">
        <w:rPr>
          <w:rFonts w:ascii="Arial" w:hAnsi="Arial"/>
          <w:sz w:val="18"/>
          <w:szCs w:val="18"/>
          <w:lang w:val="es-419"/>
        </w:rPr>
        <w:t xml:space="preserve"> </w:t>
      </w:r>
      <w:r w:rsidRPr="00945FED">
        <w:rPr>
          <w:rFonts w:ascii="Arial" w:hAnsi="Arial"/>
          <w:sz w:val="18"/>
          <w:szCs w:val="18"/>
          <w:lang w:val="es-419"/>
        </w:rPr>
        <w:t>Neponset River Estuary</w:t>
      </w:r>
    </w:p>
    <w:p w14:paraId="7D3C08FE" w14:textId="77777777" w:rsidR="0086414F" w:rsidRPr="00945FED" w:rsidRDefault="00E61018">
      <w:pPr>
        <w:rPr>
          <w:rFonts w:ascii="Arial" w:hAnsi="Arial"/>
          <w:sz w:val="18"/>
          <w:szCs w:val="18"/>
          <w:lang w:val="es-419"/>
        </w:rPr>
      </w:pPr>
      <w:r w:rsidRPr="00945FED">
        <w:rPr>
          <w:rFonts w:ascii="Arial" w:hAnsi="Arial"/>
          <w:sz w:val="18"/>
          <w:szCs w:val="18"/>
          <w:lang w:val="es-419"/>
        </w:rPr>
        <w:t>Bourne</w:t>
      </w:r>
      <w:r w:rsidRPr="00945FED">
        <w:rPr>
          <w:rFonts w:ascii="Arial" w:hAnsi="Arial"/>
          <w:sz w:val="18"/>
          <w:szCs w:val="18"/>
          <w:lang w:val="es-419"/>
        </w:rPr>
        <w:tab/>
      </w:r>
      <w:r w:rsidRPr="00945FED">
        <w:rPr>
          <w:rFonts w:ascii="Arial" w:hAnsi="Arial"/>
          <w:sz w:val="18"/>
          <w:szCs w:val="18"/>
          <w:lang w:val="es-419"/>
        </w:rPr>
        <w:tab/>
      </w:r>
      <w:r w:rsidR="00DF6A31" w:rsidRPr="00945FED">
        <w:rPr>
          <w:rFonts w:ascii="Arial" w:hAnsi="Arial"/>
          <w:sz w:val="18"/>
          <w:szCs w:val="18"/>
          <w:lang w:val="es-419"/>
        </w:rPr>
        <w:t xml:space="preserve"> </w:t>
      </w:r>
      <w:r w:rsidRPr="00945FED">
        <w:rPr>
          <w:rFonts w:ascii="Arial" w:hAnsi="Arial"/>
          <w:sz w:val="18"/>
          <w:szCs w:val="18"/>
          <w:lang w:val="es-419"/>
        </w:rPr>
        <w:t xml:space="preserve">Pocasset River </w:t>
      </w:r>
    </w:p>
    <w:p w14:paraId="0331FBDA" w14:textId="77777777" w:rsidR="0086414F" w:rsidRPr="00945FED" w:rsidRDefault="00E61018">
      <w:pPr>
        <w:rPr>
          <w:rFonts w:ascii="Arial" w:hAnsi="Arial"/>
          <w:sz w:val="18"/>
          <w:szCs w:val="18"/>
          <w:lang w:val="es-419"/>
        </w:rPr>
      </w:pPr>
      <w:r w:rsidRPr="00945FED">
        <w:rPr>
          <w:rFonts w:ascii="Arial" w:hAnsi="Arial"/>
          <w:sz w:val="18"/>
          <w:szCs w:val="18"/>
          <w:lang w:val="es-419"/>
        </w:rPr>
        <w:tab/>
      </w:r>
      <w:r w:rsidRPr="00945FED">
        <w:rPr>
          <w:rFonts w:ascii="Arial" w:hAnsi="Arial"/>
          <w:sz w:val="18"/>
          <w:szCs w:val="18"/>
          <w:lang w:val="es-419"/>
        </w:rPr>
        <w:tab/>
      </w:r>
      <w:r w:rsidR="00DF6A31" w:rsidRPr="00945FED">
        <w:rPr>
          <w:rFonts w:ascii="Arial" w:hAnsi="Arial"/>
          <w:sz w:val="18"/>
          <w:szCs w:val="18"/>
          <w:lang w:val="es-419"/>
        </w:rPr>
        <w:t xml:space="preserve"> </w:t>
      </w:r>
      <w:r w:rsidRPr="00945FED">
        <w:rPr>
          <w:rFonts w:ascii="Arial" w:hAnsi="Arial"/>
          <w:sz w:val="18"/>
          <w:szCs w:val="18"/>
          <w:lang w:val="es-419"/>
        </w:rPr>
        <w:t>Herring River Watershed</w:t>
      </w:r>
    </w:p>
    <w:p w14:paraId="2F978C2C" w14:textId="77777777" w:rsidR="0086414F" w:rsidRPr="00945FED" w:rsidRDefault="00E61018">
      <w:pPr>
        <w:rPr>
          <w:rFonts w:ascii="Arial" w:hAnsi="Arial"/>
          <w:sz w:val="18"/>
          <w:szCs w:val="18"/>
          <w:lang w:val="es-419"/>
        </w:rPr>
      </w:pPr>
      <w:r w:rsidRPr="00945FED">
        <w:rPr>
          <w:rFonts w:ascii="Arial" w:hAnsi="Arial"/>
          <w:sz w:val="18"/>
          <w:szCs w:val="18"/>
          <w:lang w:val="es-419"/>
        </w:rPr>
        <w:tab/>
      </w:r>
      <w:r w:rsidRPr="00945FED">
        <w:rPr>
          <w:rFonts w:ascii="Arial" w:hAnsi="Arial"/>
          <w:sz w:val="18"/>
          <w:szCs w:val="18"/>
          <w:lang w:val="es-419"/>
        </w:rPr>
        <w:tab/>
      </w:r>
      <w:r w:rsidR="00DF6A31" w:rsidRPr="00945FED">
        <w:rPr>
          <w:rFonts w:ascii="Arial" w:hAnsi="Arial"/>
          <w:sz w:val="18"/>
          <w:szCs w:val="18"/>
          <w:lang w:val="es-419"/>
        </w:rPr>
        <w:t xml:space="preserve"> </w:t>
      </w:r>
      <w:r w:rsidRPr="00945FED">
        <w:rPr>
          <w:rFonts w:ascii="Arial" w:hAnsi="Arial"/>
          <w:sz w:val="18"/>
          <w:szCs w:val="18"/>
          <w:lang w:val="es-419"/>
        </w:rPr>
        <w:t>Bourne Back River</w:t>
      </w:r>
    </w:p>
    <w:p w14:paraId="63E953BE" w14:textId="77777777" w:rsidR="0086414F" w:rsidRPr="00945FED" w:rsidRDefault="00E61018">
      <w:pPr>
        <w:rPr>
          <w:rFonts w:ascii="Arial" w:hAnsi="Arial"/>
          <w:sz w:val="18"/>
          <w:szCs w:val="18"/>
          <w:lang w:val="es-419"/>
        </w:rPr>
      </w:pPr>
      <w:r w:rsidRPr="00945FED">
        <w:rPr>
          <w:rFonts w:ascii="Arial" w:hAnsi="Arial"/>
          <w:sz w:val="18"/>
          <w:szCs w:val="18"/>
          <w:lang w:val="es-419"/>
        </w:rPr>
        <w:t>Braintree</w:t>
      </w:r>
      <w:r w:rsidRPr="00945FED">
        <w:rPr>
          <w:rFonts w:ascii="Arial" w:hAnsi="Arial"/>
          <w:sz w:val="18"/>
          <w:szCs w:val="18"/>
          <w:lang w:val="es-419"/>
        </w:rPr>
        <w:tab/>
        <w:t xml:space="preserve"> Cranberry Brook Watershed</w:t>
      </w:r>
    </w:p>
    <w:p w14:paraId="093E961D" w14:textId="77777777" w:rsidR="0086414F" w:rsidRPr="00945FED" w:rsidRDefault="00E61018">
      <w:pPr>
        <w:rPr>
          <w:rFonts w:ascii="Arial" w:hAnsi="Arial"/>
          <w:sz w:val="18"/>
          <w:szCs w:val="18"/>
          <w:lang w:val="es-419"/>
        </w:rPr>
      </w:pPr>
      <w:r w:rsidRPr="00945FED">
        <w:rPr>
          <w:rFonts w:ascii="Arial" w:hAnsi="Arial"/>
          <w:sz w:val="18"/>
          <w:szCs w:val="18"/>
          <w:lang w:val="es-419"/>
        </w:rPr>
        <w:t>Brewster</w:t>
      </w:r>
      <w:r w:rsidRPr="00945FED">
        <w:rPr>
          <w:rFonts w:ascii="Arial" w:hAnsi="Arial"/>
          <w:sz w:val="18"/>
          <w:szCs w:val="18"/>
          <w:lang w:val="es-419"/>
        </w:rPr>
        <w:tab/>
      </w:r>
      <w:r w:rsidRPr="00945FED">
        <w:rPr>
          <w:rFonts w:ascii="Arial" w:hAnsi="Arial"/>
          <w:sz w:val="18"/>
          <w:szCs w:val="18"/>
          <w:lang w:val="es-419"/>
        </w:rPr>
        <w:tab/>
        <w:t xml:space="preserve"> P</w:t>
      </w:r>
      <w:r w:rsidRPr="00945FED">
        <w:rPr>
          <w:rFonts w:ascii="Arial" w:hAnsi="Arial"/>
          <w:sz w:val="18"/>
          <w:szCs w:val="18"/>
          <w:lang w:val="es-419"/>
        </w:rPr>
        <w:t>leasant Bay, Inner Cape Cod Bay</w:t>
      </w:r>
    </w:p>
    <w:p w14:paraId="41119434" w14:textId="77777777" w:rsidR="0086414F" w:rsidRPr="00945FED" w:rsidRDefault="00E61018">
      <w:pPr>
        <w:ind w:right="-80"/>
        <w:rPr>
          <w:rFonts w:ascii="Arial" w:hAnsi="Arial"/>
          <w:sz w:val="18"/>
          <w:szCs w:val="18"/>
          <w:lang w:val="es-419"/>
        </w:rPr>
      </w:pPr>
      <w:r w:rsidRPr="00945FED">
        <w:rPr>
          <w:rFonts w:ascii="Arial" w:hAnsi="Arial"/>
          <w:sz w:val="18"/>
          <w:szCs w:val="18"/>
          <w:lang w:val="es-419"/>
        </w:rPr>
        <w:t>Bridgewater</w:t>
      </w:r>
      <w:r w:rsidRPr="00945FED">
        <w:rPr>
          <w:rFonts w:ascii="Arial" w:hAnsi="Arial"/>
          <w:sz w:val="18"/>
          <w:szCs w:val="18"/>
          <w:lang w:val="es-419"/>
        </w:rPr>
        <w:tab/>
        <w:t xml:space="preserve"> Hockomock Swamp</w:t>
      </w:r>
    </w:p>
    <w:p w14:paraId="5A6F552C" w14:textId="77777777" w:rsidR="0086414F" w:rsidRPr="00945FED" w:rsidRDefault="00E61018">
      <w:pPr>
        <w:rPr>
          <w:rFonts w:ascii="Arial" w:hAnsi="Arial"/>
          <w:sz w:val="18"/>
          <w:szCs w:val="18"/>
          <w:lang w:val="es-419"/>
        </w:rPr>
      </w:pPr>
      <w:r w:rsidRPr="00945FED">
        <w:rPr>
          <w:rFonts w:ascii="Arial" w:hAnsi="Arial"/>
          <w:sz w:val="18"/>
          <w:szCs w:val="18"/>
          <w:lang w:val="es-419"/>
        </w:rPr>
        <w:t>Canton</w:t>
      </w:r>
      <w:r w:rsidRPr="00945FED">
        <w:rPr>
          <w:rFonts w:ascii="Arial" w:hAnsi="Arial"/>
          <w:sz w:val="18"/>
          <w:szCs w:val="18"/>
          <w:lang w:val="es-419"/>
        </w:rPr>
        <w:tab/>
      </w:r>
      <w:r w:rsidRPr="00945FED">
        <w:rPr>
          <w:rFonts w:ascii="Arial" w:hAnsi="Arial"/>
          <w:sz w:val="18"/>
          <w:szCs w:val="18"/>
          <w:lang w:val="es-419"/>
        </w:rPr>
        <w:tab/>
        <w:t xml:space="preserve"> Fowl Meadow y Ponkapoag Bog</w:t>
      </w:r>
    </w:p>
    <w:p w14:paraId="7C23615B" w14:textId="77777777" w:rsidR="0086414F" w:rsidRPr="00945FED" w:rsidRDefault="00E61018">
      <w:pPr>
        <w:rPr>
          <w:rFonts w:ascii="Arial" w:hAnsi="Arial"/>
          <w:sz w:val="18"/>
          <w:szCs w:val="18"/>
          <w:lang w:val="es-419"/>
        </w:rPr>
      </w:pPr>
      <w:r w:rsidRPr="00945FED">
        <w:rPr>
          <w:rFonts w:ascii="Arial" w:hAnsi="Arial"/>
          <w:sz w:val="18"/>
          <w:szCs w:val="18"/>
          <w:lang w:val="es-419"/>
        </w:rPr>
        <w:t>Chatham</w:t>
      </w:r>
      <w:r w:rsidRPr="00945FED">
        <w:rPr>
          <w:rFonts w:ascii="Arial" w:hAnsi="Arial"/>
          <w:sz w:val="18"/>
          <w:szCs w:val="18"/>
          <w:lang w:val="es-419"/>
        </w:rPr>
        <w:tab/>
      </w:r>
      <w:r w:rsidR="00DF6A31" w:rsidRPr="00945FED">
        <w:rPr>
          <w:rFonts w:ascii="Arial" w:hAnsi="Arial"/>
          <w:sz w:val="18"/>
          <w:szCs w:val="18"/>
          <w:lang w:val="es-419"/>
        </w:rPr>
        <w:t xml:space="preserve"> </w:t>
      </w:r>
      <w:r w:rsidRPr="00945FED">
        <w:rPr>
          <w:rFonts w:ascii="Arial" w:hAnsi="Arial"/>
          <w:sz w:val="18"/>
          <w:szCs w:val="18"/>
          <w:lang w:val="es-419"/>
        </w:rPr>
        <w:t>Pleasant Bay</w:t>
      </w:r>
    </w:p>
    <w:p w14:paraId="745AE13B" w14:textId="77777777" w:rsidR="0086414F" w:rsidRPr="00945FED" w:rsidRDefault="00E61018">
      <w:pPr>
        <w:rPr>
          <w:rFonts w:ascii="Arial" w:hAnsi="Arial"/>
          <w:sz w:val="18"/>
          <w:szCs w:val="18"/>
          <w:lang w:val="es-419"/>
        </w:rPr>
      </w:pPr>
      <w:r w:rsidRPr="00945FED">
        <w:rPr>
          <w:rFonts w:ascii="Arial" w:hAnsi="Arial"/>
          <w:sz w:val="18"/>
          <w:szCs w:val="18"/>
          <w:lang w:val="es-419"/>
        </w:rPr>
        <w:t xml:space="preserve">Cohasset </w:t>
      </w:r>
      <w:r w:rsidRPr="00945FED">
        <w:rPr>
          <w:rFonts w:ascii="Arial" w:hAnsi="Arial"/>
          <w:sz w:val="18"/>
          <w:szCs w:val="18"/>
          <w:lang w:val="es-419"/>
        </w:rPr>
        <w:tab/>
      </w:r>
      <w:r w:rsidR="00DF6A31" w:rsidRPr="00945FED">
        <w:rPr>
          <w:rFonts w:ascii="Arial" w:hAnsi="Arial"/>
          <w:sz w:val="18"/>
          <w:szCs w:val="18"/>
          <w:lang w:val="es-419"/>
        </w:rPr>
        <w:t xml:space="preserve"> </w:t>
      </w:r>
      <w:r w:rsidRPr="00945FED">
        <w:rPr>
          <w:rFonts w:ascii="Arial" w:hAnsi="Arial"/>
          <w:sz w:val="18"/>
          <w:szCs w:val="18"/>
          <w:lang w:val="es-419"/>
        </w:rPr>
        <w:t>Weir River</w:t>
      </w:r>
    </w:p>
    <w:p w14:paraId="5D7F9A54" w14:textId="77777777" w:rsidR="0086414F" w:rsidRPr="00945FED" w:rsidRDefault="00E61018">
      <w:pPr>
        <w:rPr>
          <w:rFonts w:ascii="Arial" w:hAnsi="Arial"/>
          <w:sz w:val="18"/>
          <w:szCs w:val="18"/>
          <w:lang w:val="es-419"/>
        </w:rPr>
      </w:pPr>
      <w:r w:rsidRPr="00945FED">
        <w:rPr>
          <w:rFonts w:ascii="Arial" w:hAnsi="Arial"/>
          <w:sz w:val="18"/>
          <w:szCs w:val="18"/>
          <w:lang w:val="es-419"/>
        </w:rPr>
        <w:t>Dalton</w:t>
      </w:r>
      <w:r w:rsidRPr="00945FED">
        <w:rPr>
          <w:rFonts w:ascii="Arial" w:hAnsi="Arial"/>
          <w:sz w:val="18"/>
          <w:szCs w:val="18"/>
          <w:lang w:val="es-419"/>
        </w:rPr>
        <w:tab/>
      </w:r>
      <w:r w:rsidRPr="00945FED">
        <w:rPr>
          <w:rFonts w:ascii="Arial" w:hAnsi="Arial"/>
          <w:sz w:val="18"/>
          <w:szCs w:val="18"/>
          <w:lang w:val="es-419"/>
        </w:rPr>
        <w:tab/>
      </w:r>
      <w:r w:rsidR="00DF6A31" w:rsidRPr="00945FED">
        <w:rPr>
          <w:rFonts w:ascii="Arial" w:hAnsi="Arial"/>
          <w:sz w:val="18"/>
          <w:szCs w:val="18"/>
          <w:lang w:val="es-419"/>
        </w:rPr>
        <w:t xml:space="preserve"> </w:t>
      </w:r>
      <w:r w:rsidRPr="00945FED">
        <w:rPr>
          <w:rFonts w:ascii="Arial" w:hAnsi="Arial"/>
          <w:sz w:val="18"/>
          <w:szCs w:val="18"/>
          <w:lang w:val="es-419"/>
        </w:rPr>
        <w:t>Hinsdale Flats Watershed</w:t>
      </w:r>
    </w:p>
    <w:p w14:paraId="03507923" w14:textId="77777777" w:rsidR="0086414F" w:rsidRPr="00945FED" w:rsidRDefault="00E61018">
      <w:pPr>
        <w:rPr>
          <w:rFonts w:ascii="Arial" w:hAnsi="Arial"/>
          <w:sz w:val="18"/>
          <w:szCs w:val="18"/>
          <w:lang w:val="es-419"/>
        </w:rPr>
      </w:pPr>
      <w:r w:rsidRPr="00945FED">
        <w:rPr>
          <w:rFonts w:ascii="Arial" w:hAnsi="Arial"/>
          <w:sz w:val="18"/>
          <w:szCs w:val="18"/>
          <w:lang w:val="es-419"/>
        </w:rPr>
        <w:t>Dedham</w:t>
      </w:r>
      <w:r w:rsidRPr="00945FED">
        <w:rPr>
          <w:rFonts w:ascii="Arial" w:hAnsi="Arial"/>
          <w:sz w:val="18"/>
          <w:szCs w:val="18"/>
          <w:lang w:val="es-419"/>
        </w:rPr>
        <w:tab/>
      </w:r>
      <w:r w:rsidRPr="00945FED">
        <w:rPr>
          <w:rFonts w:ascii="Arial" w:hAnsi="Arial"/>
          <w:sz w:val="18"/>
          <w:szCs w:val="18"/>
          <w:lang w:val="es-419"/>
        </w:rPr>
        <w:tab/>
      </w:r>
      <w:r w:rsidR="00DF6A31" w:rsidRPr="00945FED">
        <w:rPr>
          <w:rFonts w:ascii="Arial" w:hAnsi="Arial"/>
          <w:sz w:val="18"/>
          <w:szCs w:val="18"/>
          <w:lang w:val="es-419"/>
        </w:rPr>
        <w:t xml:space="preserve"> </w:t>
      </w:r>
      <w:r w:rsidRPr="00945FED">
        <w:rPr>
          <w:rFonts w:ascii="Arial" w:hAnsi="Arial"/>
          <w:sz w:val="18"/>
          <w:szCs w:val="18"/>
          <w:lang w:val="es-419"/>
        </w:rPr>
        <w:t>Fowl Meadow and Ponkapoag Bog</w:t>
      </w:r>
    </w:p>
    <w:p w14:paraId="4143E76A" w14:textId="77777777" w:rsidR="003D390D" w:rsidRPr="00945FED" w:rsidRDefault="00E61018">
      <w:pPr>
        <w:rPr>
          <w:rFonts w:ascii="Arial" w:hAnsi="Arial"/>
          <w:sz w:val="18"/>
          <w:szCs w:val="18"/>
          <w:lang w:val="es-419"/>
        </w:rPr>
      </w:pPr>
      <w:r w:rsidRPr="00945FED">
        <w:rPr>
          <w:rFonts w:ascii="Arial" w:hAnsi="Arial"/>
          <w:sz w:val="18"/>
          <w:szCs w:val="18"/>
          <w:lang w:val="es-419"/>
        </w:rPr>
        <w:t>Dighton</w:t>
      </w:r>
      <w:r w:rsidRPr="00945FED">
        <w:rPr>
          <w:rFonts w:ascii="Arial" w:hAnsi="Arial"/>
          <w:sz w:val="18"/>
          <w:szCs w:val="18"/>
          <w:lang w:val="es-419"/>
        </w:rPr>
        <w:tab/>
      </w:r>
      <w:r w:rsidRPr="00945FED">
        <w:rPr>
          <w:rFonts w:ascii="Arial" w:hAnsi="Arial"/>
          <w:sz w:val="18"/>
          <w:szCs w:val="18"/>
          <w:lang w:val="es-419"/>
        </w:rPr>
        <w:tab/>
      </w:r>
      <w:r w:rsidR="00DF6A31" w:rsidRPr="00945FED">
        <w:rPr>
          <w:rFonts w:ascii="Arial" w:hAnsi="Arial"/>
          <w:sz w:val="18"/>
          <w:szCs w:val="18"/>
          <w:lang w:val="es-419"/>
        </w:rPr>
        <w:t xml:space="preserve"> </w:t>
      </w:r>
      <w:r w:rsidRPr="00945FED">
        <w:rPr>
          <w:rFonts w:ascii="Arial" w:hAnsi="Arial"/>
          <w:sz w:val="18"/>
          <w:szCs w:val="18"/>
          <w:lang w:val="es-419"/>
        </w:rPr>
        <w:t>Three Mile River</w:t>
      </w:r>
    </w:p>
    <w:p w14:paraId="6511B416" w14:textId="77777777" w:rsidR="0086414F" w:rsidRPr="00945FED" w:rsidRDefault="00E61018">
      <w:pPr>
        <w:rPr>
          <w:rFonts w:ascii="Arial" w:hAnsi="Arial"/>
          <w:sz w:val="18"/>
          <w:szCs w:val="18"/>
          <w:lang w:val="es-419"/>
        </w:rPr>
      </w:pPr>
      <w:r w:rsidRPr="00945FED">
        <w:rPr>
          <w:rFonts w:ascii="Arial" w:hAnsi="Arial"/>
          <w:sz w:val="18"/>
          <w:szCs w:val="18"/>
          <w:lang w:val="es-419"/>
        </w:rPr>
        <w:t>Dunstable</w:t>
      </w:r>
      <w:r w:rsidRPr="00945FED">
        <w:rPr>
          <w:rFonts w:ascii="Arial" w:hAnsi="Arial"/>
          <w:sz w:val="18"/>
          <w:szCs w:val="18"/>
          <w:lang w:val="es-419"/>
        </w:rPr>
        <w:tab/>
        <w:t xml:space="preserve"> Petapawa</w:t>
      </w:r>
      <w:r w:rsidRPr="00945FED">
        <w:rPr>
          <w:rFonts w:ascii="Arial" w:hAnsi="Arial"/>
          <w:sz w:val="18"/>
          <w:szCs w:val="18"/>
          <w:lang w:val="es-419"/>
        </w:rPr>
        <w:t>g</w:t>
      </w:r>
    </w:p>
    <w:p w14:paraId="73369405" w14:textId="77777777" w:rsidR="0086414F" w:rsidRPr="00945FED" w:rsidRDefault="00E61018">
      <w:pPr>
        <w:rPr>
          <w:rFonts w:ascii="Arial" w:hAnsi="Arial"/>
          <w:sz w:val="18"/>
          <w:szCs w:val="18"/>
          <w:lang w:val="es-419"/>
        </w:rPr>
      </w:pPr>
      <w:r w:rsidRPr="00945FED">
        <w:rPr>
          <w:rFonts w:ascii="Arial" w:hAnsi="Arial"/>
          <w:sz w:val="18"/>
          <w:szCs w:val="18"/>
          <w:lang w:val="es-419"/>
        </w:rPr>
        <w:t>Eastham</w:t>
      </w:r>
      <w:r w:rsidRPr="00945FED">
        <w:rPr>
          <w:rFonts w:ascii="Arial" w:hAnsi="Arial"/>
          <w:sz w:val="18"/>
          <w:szCs w:val="18"/>
          <w:lang w:val="es-419"/>
        </w:rPr>
        <w:tab/>
      </w:r>
      <w:r w:rsidRPr="00945FED">
        <w:rPr>
          <w:rFonts w:ascii="Arial" w:hAnsi="Arial"/>
          <w:sz w:val="18"/>
          <w:szCs w:val="18"/>
          <w:lang w:val="es-419"/>
        </w:rPr>
        <w:tab/>
        <w:t xml:space="preserve"> Inner Cape Cod Bay</w:t>
      </w:r>
    </w:p>
    <w:p w14:paraId="0FD97077" w14:textId="77777777" w:rsidR="0086414F" w:rsidRPr="00945FED" w:rsidRDefault="00E61018">
      <w:pPr>
        <w:rPr>
          <w:rFonts w:ascii="Arial" w:hAnsi="Arial"/>
          <w:sz w:val="18"/>
          <w:szCs w:val="18"/>
          <w:lang w:val="es-419"/>
        </w:rPr>
      </w:pPr>
      <w:r w:rsidRPr="00945FED">
        <w:rPr>
          <w:rFonts w:ascii="Arial" w:hAnsi="Arial"/>
          <w:sz w:val="18"/>
          <w:szCs w:val="18"/>
          <w:lang w:val="es-419"/>
        </w:rPr>
        <w:tab/>
      </w:r>
      <w:r w:rsidRPr="00945FED">
        <w:rPr>
          <w:rFonts w:ascii="Arial" w:hAnsi="Arial"/>
          <w:sz w:val="18"/>
          <w:szCs w:val="18"/>
          <w:lang w:val="es-419"/>
        </w:rPr>
        <w:tab/>
      </w:r>
      <w:r w:rsidR="00DF6A31" w:rsidRPr="00945FED">
        <w:rPr>
          <w:rFonts w:ascii="Arial" w:hAnsi="Arial"/>
          <w:sz w:val="18"/>
          <w:szCs w:val="18"/>
          <w:lang w:val="es-419"/>
        </w:rPr>
        <w:t xml:space="preserve"> </w:t>
      </w:r>
      <w:r w:rsidRPr="00945FED">
        <w:rPr>
          <w:rFonts w:ascii="Arial" w:hAnsi="Arial"/>
          <w:sz w:val="18"/>
          <w:szCs w:val="18"/>
          <w:lang w:val="es-419"/>
        </w:rPr>
        <w:t>Wellfleet Harbor</w:t>
      </w:r>
    </w:p>
    <w:p w14:paraId="23BC4765" w14:textId="77777777" w:rsidR="0086414F" w:rsidRPr="00945FED" w:rsidRDefault="00E61018">
      <w:pPr>
        <w:rPr>
          <w:rFonts w:ascii="Arial" w:hAnsi="Arial"/>
          <w:sz w:val="18"/>
          <w:szCs w:val="18"/>
          <w:lang w:val="es-419"/>
        </w:rPr>
      </w:pPr>
      <w:r w:rsidRPr="00945FED">
        <w:rPr>
          <w:rFonts w:ascii="Arial" w:hAnsi="Arial"/>
          <w:sz w:val="18"/>
          <w:szCs w:val="18"/>
          <w:lang w:val="es-419"/>
        </w:rPr>
        <w:t>Easton</w:t>
      </w:r>
      <w:r w:rsidRPr="00945FED">
        <w:rPr>
          <w:rFonts w:ascii="Arial" w:hAnsi="Arial"/>
          <w:sz w:val="18"/>
          <w:szCs w:val="18"/>
          <w:lang w:val="es-419"/>
        </w:rPr>
        <w:tab/>
      </w:r>
      <w:r w:rsidRPr="00945FED">
        <w:rPr>
          <w:rFonts w:ascii="Arial" w:hAnsi="Arial"/>
          <w:sz w:val="18"/>
          <w:szCs w:val="18"/>
          <w:lang w:val="es-419"/>
        </w:rPr>
        <w:tab/>
      </w:r>
      <w:r w:rsidR="00DF6A31" w:rsidRPr="00945FED">
        <w:rPr>
          <w:rFonts w:ascii="Arial" w:hAnsi="Arial"/>
          <w:sz w:val="18"/>
          <w:szCs w:val="18"/>
          <w:lang w:val="es-419"/>
        </w:rPr>
        <w:t xml:space="preserve"> </w:t>
      </w:r>
      <w:r w:rsidRPr="00945FED">
        <w:rPr>
          <w:rFonts w:ascii="Arial" w:hAnsi="Arial"/>
          <w:sz w:val="18"/>
          <w:szCs w:val="18"/>
          <w:lang w:val="es-419"/>
        </w:rPr>
        <w:t xml:space="preserve">Canoe River Aquifer </w:t>
      </w:r>
    </w:p>
    <w:p w14:paraId="090BB015" w14:textId="77777777" w:rsidR="0086414F" w:rsidRPr="00945FED" w:rsidRDefault="00E61018">
      <w:pPr>
        <w:rPr>
          <w:rFonts w:ascii="Arial" w:hAnsi="Arial"/>
          <w:sz w:val="18"/>
          <w:szCs w:val="18"/>
          <w:lang w:val="es-419"/>
        </w:rPr>
      </w:pPr>
      <w:r w:rsidRPr="00945FED">
        <w:rPr>
          <w:rFonts w:ascii="Arial" w:hAnsi="Arial"/>
          <w:sz w:val="18"/>
          <w:szCs w:val="18"/>
          <w:lang w:val="es-419"/>
        </w:rPr>
        <w:tab/>
      </w:r>
      <w:r w:rsidRPr="00945FED">
        <w:rPr>
          <w:rFonts w:ascii="Arial" w:hAnsi="Arial"/>
          <w:sz w:val="18"/>
          <w:szCs w:val="18"/>
          <w:lang w:val="es-419"/>
        </w:rPr>
        <w:tab/>
      </w:r>
      <w:r w:rsidR="00DF6A31" w:rsidRPr="00945FED">
        <w:rPr>
          <w:rFonts w:ascii="Arial" w:hAnsi="Arial"/>
          <w:sz w:val="18"/>
          <w:szCs w:val="18"/>
          <w:lang w:val="es-419"/>
        </w:rPr>
        <w:t xml:space="preserve"> </w:t>
      </w:r>
      <w:r w:rsidRPr="00945FED">
        <w:rPr>
          <w:rFonts w:ascii="Arial" w:hAnsi="Arial"/>
          <w:sz w:val="18"/>
          <w:szCs w:val="18"/>
          <w:lang w:val="es-419"/>
        </w:rPr>
        <w:t>Hockomock Swamp</w:t>
      </w:r>
    </w:p>
    <w:p w14:paraId="206EC68F" w14:textId="77777777" w:rsidR="0086414F" w:rsidRPr="00945FED" w:rsidRDefault="00E61018">
      <w:pPr>
        <w:rPr>
          <w:rFonts w:ascii="Arial" w:hAnsi="Arial"/>
          <w:sz w:val="18"/>
          <w:szCs w:val="18"/>
          <w:lang w:val="es-419"/>
        </w:rPr>
      </w:pPr>
      <w:r w:rsidRPr="00945FED">
        <w:rPr>
          <w:rFonts w:ascii="Arial" w:hAnsi="Arial"/>
          <w:sz w:val="18"/>
          <w:szCs w:val="18"/>
          <w:lang w:val="es-419"/>
        </w:rPr>
        <w:t>Egremont</w:t>
      </w:r>
      <w:r w:rsidRPr="00945FED">
        <w:rPr>
          <w:rFonts w:ascii="Arial" w:hAnsi="Arial"/>
          <w:sz w:val="18"/>
          <w:szCs w:val="18"/>
          <w:lang w:val="es-419"/>
        </w:rPr>
        <w:tab/>
      </w:r>
      <w:r w:rsidR="00DF6A31" w:rsidRPr="00945FED">
        <w:rPr>
          <w:rFonts w:ascii="Arial" w:hAnsi="Arial"/>
          <w:sz w:val="18"/>
          <w:szCs w:val="18"/>
          <w:lang w:val="es-419"/>
        </w:rPr>
        <w:t xml:space="preserve"> </w:t>
      </w:r>
      <w:r w:rsidRPr="00945FED">
        <w:rPr>
          <w:rFonts w:ascii="Arial" w:hAnsi="Arial"/>
          <w:sz w:val="18"/>
          <w:szCs w:val="18"/>
          <w:lang w:val="es-419"/>
        </w:rPr>
        <w:t>Karner Brook Watershed</w:t>
      </w:r>
    </w:p>
    <w:p w14:paraId="54C426E0" w14:textId="77777777" w:rsidR="0086414F" w:rsidRPr="00945FED" w:rsidRDefault="00E61018">
      <w:pPr>
        <w:rPr>
          <w:rFonts w:ascii="Arial" w:hAnsi="Arial"/>
          <w:sz w:val="18"/>
          <w:szCs w:val="18"/>
          <w:lang w:val="es-419"/>
        </w:rPr>
      </w:pPr>
      <w:r w:rsidRPr="00945FED">
        <w:rPr>
          <w:rFonts w:ascii="Arial" w:hAnsi="Arial"/>
          <w:sz w:val="18"/>
          <w:szCs w:val="18"/>
          <w:lang w:val="es-419"/>
        </w:rPr>
        <w:t>Essex</w:t>
      </w:r>
      <w:r w:rsidRPr="00945FED">
        <w:rPr>
          <w:rFonts w:ascii="Arial" w:hAnsi="Arial"/>
          <w:sz w:val="18"/>
          <w:szCs w:val="18"/>
          <w:lang w:val="es-419"/>
        </w:rPr>
        <w:tab/>
      </w:r>
      <w:r w:rsidRPr="00945FED">
        <w:rPr>
          <w:rFonts w:ascii="Arial" w:hAnsi="Arial"/>
          <w:sz w:val="18"/>
          <w:szCs w:val="18"/>
          <w:lang w:val="es-419"/>
        </w:rPr>
        <w:tab/>
      </w:r>
      <w:r w:rsidR="00DF6A31" w:rsidRPr="00945FED">
        <w:rPr>
          <w:rFonts w:ascii="Arial" w:hAnsi="Arial"/>
          <w:sz w:val="18"/>
          <w:szCs w:val="18"/>
          <w:lang w:val="es-419"/>
        </w:rPr>
        <w:t xml:space="preserve"> </w:t>
      </w:r>
      <w:r w:rsidRPr="00945FED">
        <w:rPr>
          <w:rFonts w:ascii="Arial" w:hAnsi="Arial"/>
          <w:sz w:val="18"/>
          <w:szCs w:val="18"/>
          <w:lang w:val="es-419"/>
        </w:rPr>
        <w:t>Parker River/Essex Bay</w:t>
      </w:r>
    </w:p>
    <w:p w14:paraId="041451CB" w14:textId="77777777" w:rsidR="0086414F" w:rsidRPr="00945FED" w:rsidRDefault="00E61018">
      <w:pPr>
        <w:rPr>
          <w:rFonts w:ascii="Arial" w:hAnsi="Arial"/>
          <w:sz w:val="18"/>
          <w:szCs w:val="18"/>
          <w:lang w:val="es-419"/>
        </w:rPr>
      </w:pPr>
      <w:r w:rsidRPr="00945FED">
        <w:rPr>
          <w:rFonts w:ascii="Arial" w:hAnsi="Arial"/>
          <w:sz w:val="18"/>
          <w:szCs w:val="18"/>
          <w:lang w:val="es-419"/>
        </w:rPr>
        <w:t>Falmouth</w:t>
      </w:r>
      <w:r w:rsidRPr="00945FED">
        <w:rPr>
          <w:rFonts w:ascii="Arial" w:hAnsi="Arial"/>
          <w:sz w:val="18"/>
          <w:szCs w:val="18"/>
          <w:lang w:val="es-419"/>
        </w:rPr>
        <w:tab/>
      </w:r>
      <w:r w:rsidR="00DF6A31" w:rsidRPr="00945FED">
        <w:rPr>
          <w:rFonts w:ascii="Arial" w:hAnsi="Arial"/>
          <w:sz w:val="18"/>
          <w:szCs w:val="18"/>
          <w:lang w:val="es-419"/>
        </w:rPr>
        <w:t xml:space="preserve"> </w:t>
      </w:r>
      <w:r w:rsidRPr="00945FED">
        <w:rPr>
          <w:rFonts w:ascii="Arial" w:hAnsi="Arial"/>
          <w:sz w:val="18"/>
          <w:szCs w:val="18"/>
          <w:lang w:val="es-419"/>
        </w:rPr>
        <w:t>Waquoit Bay</w:t>
      </w:r>
    </w:p>
    <w:p w14:paraId="1A929A3C" w14:textId="77777777" w:rsidR="0086414F" w:rsidRPr="00945FED" w:rsidRDefault="00E61018">
      <w:pPr>
        <w:rPr>
          <w:rFonts w:ascii="Arial" w:hAnsi="Arial"/>
          <w:sz w:val="18"/>
          <w:szCs w:val="18"/>
          <w:lang w:val="es-419"/>
        </w:rPr>
      </w:pPr>
      <w:r w:rsidRPr="00945FED">
        <w:rPr>
          <w:rFonts w:ascii="Arial" w:hAnsi="Arial"/>
          <w:sz w:val="18"/>
          <w:szCs w:val="18"/>
          <w:lang w:val="es-419"/>
        </w:rPr>
        <w:t>Foxborough</w:t>
      </w:r>
      <w:r w:rsidRPr="00945FED">
        <w:rPr>
          <w:rFonts w:ascii="Arial" w:hAnsi="Arial"/>
          <w:sz w:val="18"/>
          <w:szCs w:val="18"/>
          <w:lang w:val="es-419"/>
        </w:rPr>
        <w:tab/>
      </w:r>
      <w:r w:rsidR="00DF6A31" w:rsidRPr="00945FED">
        <w:rPr>
          <w:rFonts w:ascii="Arial" w:hAnsi="Arial"/>
          <w:sz w:val="18"/>
          <w:szCs w:val="18"/>
          <w:lang w:val="es-419"/>
        </w:rPr>
        <w:t xml:space="preserve"> </w:t>
      </w:r>
      <w:r w:rsidRPr="00945FED">
        <w:rPr>
          <w:rFonts w:ascii="Arial" w:hAnsi="Arial"/>
          <w:sz w:val="18"/>
          <w:szCs w:val="18"/>
          <w:lang w:val="es-419"/>
        </w:rPr>
        <w:t>Canoe River Aquifer</w:t>
      </w:r>
    </w:p>
    <w:p w14:paraId="0533C033" w14:textId="77777777" w:rsidR="0086414F" w:rsidRPr="00945FED" w:rsidRDefault="00E61018">
      <w:pPr>
        <w:rPr>
          <w:rFonts w:ascii="Arial" w:hAnsi="Arial"/>
          <w:sz w:val="18"/>
          <w:szCs w:val="18"/>
          <w:lang w:val="es-419"/>
        </w:rPr>
      </w:pPr>
      <w:r w:rsidRPr="00945FED">
        <w:rPr>
          <w:rFonts w:ascii="Arial" w:hAnsi="Arial"/>
          <w:sz w:val="18"/>
          <w:szCs w:val="18"/>
          <w:lang w:val="es-419"/>
        </w:rPr>
        <w:t>Gloucester</w:t>
      </w:r>
      <w:r w:rsidRPr="00945FED">
        <w:rPr>
          <w:rFonts w:ascii="Arial" w:hAnsi="Arial"/>
          <w:sz w:val="18"/>
          <w:szCs w:val="18"/>
          <w:lang w:val="es-419"/>
        </w:rPr>
        <w:tab/>
      </w:r>
      <w:r w:rsidR="00DF6A31" w:rsidRPr="00945FED">
        <w:rPr>
          <w:rFonts w:ascii="Arial" w:hAnsi="Arial"/>
          <w:sz w:val="18"/>
          <w:szCs w:val="18"/>
          <w:lang w:val="es-419"/>
        </w:rPr>
        <w:t xml:space="preserve"> </w:t>
      </w:r>
      <w:r w:rsidRPr="00945FED">
        <w:rPr>
          <w:rFonts w:ascii="Arial" w:hAnsi="Arial"/>
          <w:sz w:val="18"/>
          <w:szCs w:val="18"/>
          <w:lang w:val="es-419"/>
        </w:rPr>
        <w:t>Parker River/Essex Bay</w:t>
      </w:r>
    </w:p>
    <w:p w14:paraId="2D61142F" w14:textId="77777777" w:rsidR="0086414F" w:rsidRPr="00945FED" w:rsidRDefault="00E61018">
      <w:pPr>
        <w:rPr>
          <w:rFonts w:ascii="Arial" w:hAnsi="Arial"/>
          <w:sz w:val="18"/>
          <w:szCs w:val="18"/>
          <w:lang w:val="es-419"/>
        </w:rPr>
      </w:pPr>
      <w:r w:rsidRPr="00945FED">
        <w:rPr>
          <w:rFonts w:ascii="Arial" w:hAnsi="Arial"/>
          <w:sz w:val="18"/>
          <w:szCs w:val="18"/>
          <w:lang w:val="es-419"/>
        </w:rPr>
        <w:t>Groton</w:t>
      </w:r>
      <w:r w:rsidRPr="00945FED">
        <w:rPr>
          <w:rFonts w:ascii="Arial" w:hAnsi="Arial"/>
          <w:sz w:val="18"/>
          <w:szCs w:val="18"/>
          <w:lang w:val="es-419"/>
        </w:rPr>
        <w:tab/>
      </w:r>
      <w:r w:rsidRPr="00945FED">
        <w:rPr>
          <w:rFonts w:ascii="Arial" w:hAnsi="Arial"/>
          <w:sz w:val="18"/>
          <w:szCs w:val="18"/>
          <w:lang w:val="es-419"/>
        </w:rPr>
        <w:tab/>
      </w:r>
      <w:r w:rsidR="00DF6A31" w:rsidRPr="00945FED">
        <w:rPr>
          <w:rFonts w:ascii="Arial" w:hAnsi="Arial"/>
          <w:sz w:val="18"/>
          <w:szCs w:val="18"/>
          <w:lang w:val="es-419"/>
        </w:rPr>
        <w:t xml:space="preserve"> </w:t>
      </w:r>
      <w:r w:rsidRPr="00945FED">
        <w:rPr>
          <w:rFonts w:ascii="Arial" w:hAnsi="Arial"/>
          <w:sz w:val="18"/>
          <w:szCs w:val="18"/>
          <w:lang w:val="es-419"/>
        </w:rPr>
        <w:t>Pet</w:t>
      </w:r>
      <w:r w:rsidRPr="00945FED">
        <w:rPr>
          <w:rFonts w:ascii="Arial" w:hAnsi="Arial"/>
          <w:sz w:val="18"/>
          <w:szCs w:val="18"/>
          <w:lang w:val="es-419"/>
        </w:rPr>
        <w:t>apawag and Squannassit</w:t>
      </w:r>
    </w:p>
    <w:p w14:paraId="005016A3" w14:textId="77777777" w:rsidR="0086414F" w:rsidRPr="00945FED" w:rsidRDefault="00E61018">
      <w:pPr>
        <w:rPr>
          <w:rFonts w:ascii="Arial" w:hAnsi="Arial"/>
          <w:sz w:val="18"/>
          <w:szCs w:val="18"/>
          <w:lang w:val="es-419"/>
        </w:rPr>
      </w:pPr>
      <w:r w:rsidRPr="00945FED">
        <w:rPr>
          <w:rFonts w:ascii="Arial" w:hAnsi="Arial"/>
          <w:sz w:val="18"/>
          <w:szCs w:val="18"/>
          <w:lang w:val="es-419"/>
        </w:rPr>
        <w:t>Grafton</w:t>
      </w:r>
      <w:r w:rsidRPr="00945FED">
        <w:rPr>
          <w:rFonts w:ascii="Arial" w:hAnsi="Arial"/>
          <w:sz w:val="18"/>
          <w:szCs w:val="18"/>
          <w:lang w:val="es-419"/>
        </w:rPr>
        <w:tab/>
      </w:r>
      <w:r w:rsidRPr="00945FED">
        <w:rPr>
          <w:rFonts w:ascii="Arial" w:hAnsi="Arial"/>
          <w:sz w:val="18"/>
          <w:szCs w:val="18"/>
          <w:lang w:val="es-419"/>
        </w:rPr>
        <w:tab/>
        <w:t>Miscoe-Warren-Whitehall Watersheds</w:t>
      </w:r>
    </w:p>
    <w:p w14:paraId="1B810A3D" w14:textId="77777777" w:rsidR="0086414F" w:rsidRPr="00945FED" w:rsidRDefault="00E61018">
      <w:pPr>
        <w:rPr>
          <w:rFonts w:ascii="Arial" w:hAnsi="Arial"/>
          <w:sz w:val="18"/>
          <w:szCs w:val="18"/>
          <w:lang w:val="es-419"/>
        </w:rPr>
      </w:pPr>
      <w:r w:rsidRPr="00945FED">
        <w:rPr>
          <w:rFonts w:ascii="Arial" w:hAnsi="Arial"/>
          <w:sz w:val="18"/>
          <w:szCs w:val="18"/>
          <w:lang w:val="es-419"/>
        </w:rPr>
        <w:t>Harvard</w:t>
      </w:r>
      <w:r w:rsidRPr="00945FED">
        <w:rPr>
          <w:rFonts w:ascii="Arial" w:hAnsi="Arial"/>
          <w:sz w:val="18"/>
          <w:szCs w:val="18"/>
          <w:lang w:val="es-419"/>
        </w:rPr>
        <w:tab/>
      </w:r>
      <w:r w:rsidRPr="00945FED">
        <w:rPr>
          <w:rFonts w:ascii="Arial" w:hAnsi="Arial"/>
          <w:sz w:val="18"/>
          <w:szCs w:val="18"/>
          <w:lang w:val="es-419"/>
        </w:rPr>
        <w:tab/>
        <w:t>Central Nashua River Valley</w:t>
      </w:r>
    </w:p>
    <w:p w14:paraId="40728148" w14:textId="77777777" w:rsidR="0086414F" w:rsidRPr="00945FED" w:rsidRDefault="00E61018">
      <w:pPr>
        <w:rPr>
          <w:rFonts w:ascii="Arial" w:hAnsi="Arial"/>
          <w:sz w:val="18"/>
          <w:szCs w:val="18"/>
          <w:lang w:val="es-419"/>
        </w:rPr>
      </w:pPr>
      <w:r w:rsidRPr="00945FED">
        <w:rPr>
          <w:rFonts w:ascii="Arial" w:hAnsi="Arial"/>
          <w:sz w:val="18"/>
          <w:szCs w:val="18"/>
          <w:lang w:val="es-419"/>
        </w:rPr>
        <w:tab/>
      </w:r>
      <w:r w:rsidRPr="00945FED">
        <w:rPr>
          <w:rFonts w:ascii="Arial" w:hAnsi="Arial"/>
          <w:sz w:val="18"/>
          <w:szCs w:val="18"/>
          <w:lang w:val="es-419"/>
        </w:rPr>
        <w:tab/>
        <w:t>Squannassit</w:t>
      </w:r>
    </w:p>
    <w:p w14:paraId="03D67516" w14:textId="77777777" w:rsidR="0086414F" w:rsidRPr="00945FED" w:rsidRDefault="00E61018">
      <w:pPr>
        <w:rPr>
          <w:rFonts w:ascii="Arial" w:hAnsi="Arial"/>
          <w:sz w:val="18"/>
          <w:szCs w:val="18"/>
          <w:lang w:val="es-419"/>
        </w:rPr>
      </w:pPr>
      <w:r w:rsidRPr="00945FED">
        <w:rPr>
          <w:rFonts w:ascii="Arial" w:hAnsi="Arial"/>
          <w:sz w:val="18"/>
          <w:szCs w:val="18"/>
          <w:lang w:val="es-419"/>
        </w:rPr>
        <w:t>Harwich</w:t>
      </w:r>
      <w:r w:rsidRPr="00945FED">
        <w:rPr>
          <w:rFonts w:ascii="Arial" w:hAnsi="Arial"/>
          <w:sz w:val="18"/>
          <w:szCs w:val="18"/>
          <w:lang w:val="es-419"/>
        </w:rPr>
        <w:tab/>
      </w:r>
      <w:r w:rsidRPr="00945FED">
        <w:rPr>
          <w:rFonts w:ascii="Arial" w:hAnsi="Arial"/>
          <w:sz w:val="18"/>
          <w:szCs w:val="18"/>
          <w:lang w:val="es-419"/>
        </w:rPr>
        <w:tab/>
        <w:t>Pleasant Bay</w:t>
      </w:r>
    </w:p>
    <w:p w14:paraId="55567CDF" w14:textId="77777777" w:rsidR="0086414F" w:rsidRPr="00945FED" w:rsidRDefault="00E61018">
      <w:pPr>
        <w:rPr>
          <w:rFonts w:ascii="Arial" w:hAnsi="Arial"/>
          <w:sz w:val="18"/>
          <w:szCs w:val="18"/>
          <w:lang w:val="es-419"/>
        </w:rPr>
      </w:pPr>
      <w:r w:rsidRPr="00945FED">
        <w:rPr>
          <w:rFonts w:ascii="Arial" w:hAnsi="Arial"/>
          <w:sz w:val="18"/>
          <w:szCs w:val="18"/>
          <w:lang w:val="es-419"/>
        </w:rPr>
        <w:t>Hingham</w:t>
      </w:r>
      <w:r w:rsidRPr="00945FED">
        <w:rPr>
          <w:rFonts w:ascii="Arial" w:hAnsi="Arial"/>
          <w:sz w:val="18"/>
          <w:szCs w:val="18"/>
          <w:lang w:val="es-419"/>
        </w:rPr>
        <w:tab/>
        <w:t>Weir River, Weymouth Back River</w:t>
      </w:r>
    </w:p>
    <w:p w14:paraId="72015378" w14:textId="77777777" w:rsidR="0086414F" w:rsidRPr="00945FED" w:rsidRDefault="00E61018">
      <w:pPr>
        <w:rPr>
          <w:rFonts w:ascii="Arial" w:hAnsi="Arial"/>
          <w:sz w:val="18"/>
          <w:szCs w:val="18"/>
          <w:lang w:val="es-419"/>
        </w:rPr>
      </w:pPr>
      <w:r w:rsidRPr="00945FED">
        <w:rPr>
          <w:rFonts w:ascii="Arial" w:hAnsi="Arial"/>
          <w:sz w:val="18"/>
          <w:szCs w:val="18"/>
          <w:lang w:val="es-419"/>
        </w:rPr>
        <w:t>Hinsdale</w:t>
      </w:r>
      <w:r w:rsidRPr="00945FED">
        <w:rPr>
          <w:rFonts w:ascii="Arial" w:hAnsi="Arial"/>
          <w:sz w:val="18"/>
          <w:szCs w:val="18"/>
          <w:lang w:val="es-419"/>
        </w:rPr>
        <w:tab/>
      </w:r>
      <w:r w:rsidRPr="00945FED">
        <w:rPr>
          <w:rFonts w:ascii="Arial" w:hAnsi="Arial"/>
          <w:sz w:val="18"/>
          <w:szCs w:val="18"/>
          <w:lang w:val="es-419"/>
        </w:rPr>
        <w:tab/>
        <w:t>Hinsdale Flats Watershed</w:t>
      </w:r>
    </w:p>
    <w:p w14:paraId="37EC2857" w14:textId="77777777" w:rsidR="0086414F" w:rsidRPr="00945FED" w:rsidRDefault="00E61018">
      <w:pPr>
        <w:rPr>
          <w:rFonts w:ascii="Arial" w:hAnsi="Arial"/>
          <w:sz w:val="18"/>
          <w:szCs w:val="18"/>
          <w:lang w:val="es-419"/>
        </w:rPr>
      </w:pPr>
      <w:r w:rsidRPr="00945FED">
        <w:rPr>
          <w:rFonts w:ascii="Arial" w:hAnsi="Arial"/>
          <w:sz w:val="18"/>
          <w:szCs w:val="18"/>
          <w:lang w:val="es-419"/>
        </w:rPr>
        <w:t>Holbrook</w:t>
      </w:r>
      <w:r w:rsidRPr="00945FED">
        <w:rPr>
          <w:rFonts w:ascii="Arial" w:hAnsi="Arial"/>
          <w:sz w:val="18"/>
          <w:szCs w:val="18"/>
          <w:lang w:val="es-419"/>
        </w:rPr>
        <w:tab/>
        <w:t>Cranberry Brook Watershed</w:t>
      </w:r>
    </w:p>
    <w:p w14:paraId="79D47448" w14:textId="77777777" w:rsidR="0086414F" w:rsidRPr="00945FED" w:rsidRDefault="00E61018">
      <w:pPr>
        <w:rPr>
          <w:rFonts w:ascii="Arial" w:hAnsi="Arial"/>
          <w:sz w:val="18"/>
          <w:szCs w:val="18"/>
          <w:lang w:val="es-419"/>
        </w:rPr>
      </w:pPr>
      <w:r w:rsidRPr="00945FED">
        <w:rPr>
          <w:rFonts w:ascii="Arial" w:hAnsi="Arial"/>
          <w:sz w:val="18"/>
          <w:szCs w:val="18"/>
          <w:lang w:val="es-419"/>
        </w:rPr>
        <w:t>Hopkin</w:t>
      </w:r>
      <w:r w:rsidRPr="00945FED">
        <w:rPr>
          <w:rFonts w:ascii="Arial" w:hAnsi="Arial"/>
          <w:sz w:val="18"/>
          <w:szCs w:val="18"/>
          <w:lang w:val="es-419"/>
        </w:rPr>
        <w:t xml:space="preserve">ton </w:t>
      </w:r>
      <w:r w:rsidRPr="00945FED">
        <w:rPr>
          <w:rFonts w:ascii="Arial" w:hAnsi="Arial"/>
          <w:sz w:val="18"/>
          <w:szCs w:val="18"/>
          <w:lang w:val="es-419"/>
        </w:rPr>
        <w:tab/>
        <w:t>Westborough Cedar Swamp</w:t>
      </w:r>
    </w:p>
    <w:p w14:paraId="667DF6D3" w14:textId="77777777" w:rsidR="0086414F" w:rsidRPr="00945FED" w:rsidRDefault="00E61018">
      <w:pPr>
        <w:rPr>
          <w:rFonts w:ascii="Arial" w:hAnsi="Arial"/>
          <w:sz w:val="18"/>
          <w:szCs w:val="18"/>
          <w:lang w:val="es-419"/>
        </w:rPr>
      </w:pPr>
      <w:r w:rsidRPr="00945FED">
        <w:rPr>
          <w:rFonts w:ascii="Arial" w:hAnsi="Arial"/>
          <w:sz w:val="18"/>
          <w:szCs w:val="18"/>
          <w:lang w:val="es-419"/>
        </w:rPr>
        <w:tab/>
      </w:r>
      <w:r w:rsidRPr="00945FED">
        <w:rPr>
          <w:rFonts w:ascii="Arial" w:hAnsi="Arial"/>
          <w:sz w:val="18"/>
          <w:szCs w:val="18"/>
          <w:lang w:val="es-419"/>
        </w:rPr>
        <w:tab/>
        <w:t>Miscoe-Warren-Whitehall Watersheds</w:t>
      </w:r>
    </w:p>
    <w:p w14:paraId="0972E27C" w14:textId="77777777" w:rsidR="0086414F" w:rsidRPr="00945FED" w:rsidRDefault="00E61018">
      <w:pPr>
        <w:rPr>
          <w:rFonts w:ascii="Arial" w:hAnsi="Arial"/>
          <w:sz w:val="18"/>
          <w:szCs w:val="18"/>
          <w:lang w:val="es-419"/>
        </w:rPr>
      </w:pPr>
      <w:r w:rsidRPr="00945FED">
        <w:rPr>
          <w:rFonts w:ascii="Arial" w:hAnsi="Arial"/>
          <w:sz w:val="18"/>
          <w:szCs w:val="18"/>
          <w:lang w:val="es-419"/>
        </w:rPr>
        <w:t>Hull</w:t>
      </w:r>
      <w:r w:rsidRPr="00945FED">
        <w:rPr>
          <w:rFonts w:ascii="Arial" w:hAnsi="Arial"/>
          <w:sz w:val="18"/>
          <w:szCs w:val="18"/>
          <w:lang w:val="es-419"/>
        </w:rPr>
        <w:tab/>
      </w:r>
      <w:r w:rsidRPr="00945FED">
        <w:rPr>
          <w:rFonts w:ascii="Arial" w:hAnsi="Arial"/>
          <w:sz w:val="18"/>
          <w:szCs w:val="18"/>
          <w:lang w:val="es-419"/>
        </w:rPr>
        <w:tab/>
        <w:t>Weir River</w:t>
      </w:r>
    </w:p>
    <w:p w14:paraId="17675CC2" w14:textId="77777777" w:rsidR="0086414F" w:rsidRPr="00945FED" w:rsidRDefault="00E61018">
      <w:pPr>
        <w:rPr>
          <w:rFonts w:ascii="Arial" w:hAnsi="Arial"/>
          <w:sz w:val="18"/>
          <w:szCs w:val="18"/>
          <w:lang w:val="es-419"/>
        </w:rPr>
      </w:pPr>
      <w:r w:rsidRPr="00945FED">
        <w:rPr>
          <w:rFonts w:ascii="Arial" w:hAnsi="Arial"/>
          <w:sz w:val="18"/>
          <w:szCs w:val="18"/>
          <w:lang w:val="es-419"/>
        </w:rPr>
        <w:t>Ipswich</w:t>
      </w:r>
      <w:r w:rsidRPr="00945FED">
        <w:rPr>
          <w:rFonts w:ascii="Arial" w:hAnsi="Arial"/>
          <w:sz w:val="18"/>
          <w:szCs w:val="18"/>
          <w:lang w:val="es-419"/>
        </w:rPr>
        <w:tab/>
      </w:r>
      <w:r w:rsidRPr="00945FED">
        <w:rPr>
          <w:rFonts w:ascii="Arial" w:hAnsi="Arial"/>
          <w:sz w:val="18"/>
          <w:szCs w:val="18"/>
          <w:lang w:val="es-419"/>
        </w:rPr>
        <w:tab/>
        <w:t>Parker River/Essex Bay</w:t>
      </w:r>
    </w:p>
    <w:p w14:paraId="735E2A4F" w14:textId="77777777" w:rsidR="0086414F" w:rsidRPr="00945FED" w:rsidRDefault="00E61018">
      <w:pPr>
        <w:rPr>
          <w:rFonts w:ascii="Arial" w:hAnsi="Arial"/>
          <w:sz w:val="18"/>
          <w:szCs w:val="18"/>
          <w:lang w:val="es-419"/>
        </w:rPr>
      </w:pPr>
      <w:r w:rsidRPr="00945FED">
        <w:rPr>
          <w:rFonts w:ascii="Arial" w:hAnsi="Arial"/>
          <w:sz w:val="18"/>
          <w:szCs w:val="18"/>
          <w:lang w:val="es-419"/>
        </w:rPr>
        <w:t xml:space="preserve">Lancaster </w:t>
      </w:r>
      <w:r w:rsidRPr="00945FED">
        <w:rPr>
          <w:rFonts w:ascii="Arial" w:hAnsi="Arial"/>
          <w:sz w:val="18"/>
          <w:szCs w:val="18"/>
          <w:lang w:val="es-419"/>
        </w:rPr>
        <w:tab/>
        <w:t>Central Nashua River Valley</w:t>
      </w:r>
    </w:p>
    <w:p w14:paraId="7E89FC80" w14:textId="77777777" w:rsidR="0086414F" w:rsidRPr="00945FED" w:rsidRDefault="00E61018">
      <w:pPr>
        <w:rPr>
          <w:rFonts w:ascii="Arial" w:hAnsi="Arial"/>
          <w:sz w:val="18"/>
          <w:szCs w:val="18"/>
          <w:lang w:val="es-419"/>
        </w:rPr>
      </w:pPr>
      <w:r w:rsidRPr="00945FED">
        <w:rPr>
          <w:rFonts w:ascii="Arial" w:hAnsi="Arial"/>
          <w:sz w:val="18"/>
          <w:szCs w:val="18"/>
          <w:lang w:val="es-419"/>
        </w:rPr>
        <w:tab/>
      </w:r>
      <w:r w:rsidRPr="00945FED">
        <w:rPr>
          <w:rFonts w:ascii="Arial" w:hAnsi="Arial"/>
          <w:sz w:val="18"/>
          <w:szCs w:val="18"/>
          <w:lang w:val="es-419"/>
        </w:rPr>
        <w:tab/>
        <w:t>Squannassit</w:t>
      </w:r>
    </w:p>
    <w:p w14:paraId="0EA8B89C" w14:textId="77777777" w:rsidR="0086414F" w:rsidRPr="00945FED" w:rsidRDefault="00E61018">
      <w:pPr>
        <w:rPr>
          <w:rFonts w:ascii="Arial" w:hAnsi="Arial"/>
          <w:sz w:val="18"/>
          <w:szCs w:val="18"/>
          <w:lang w:val="es-419"/>
        </w:rPr>
      </w:pPr>
      <w:r w:rsidRPr="00945FED">
        <w:rPr>
          <w:rFonts w:ascii="Arial" w:hAnsi="Arial"/>
          <w:sz w:val="18"/>
          <w:szCs w:val="18"/>
          <w:lang w:val="es-419"/>
        </w:rPr>
        <w:t>Lee</w:t>
      </w:r>
      <w:r w:rsidRPr="00945FED">
        <w:rPr>
          <w:rFonts w:ascii="Arial" w:hAnsi="Arial"/>
          <w:sz w:val="18"/>
          <w:szCs w:val="18"/>
          <w:lang w:val="es-419"/>
        </w:rPr>
        <w:tab/>
      </w:r>
      <w:r w:rsidRPr="00945FED">
        <w:rPr>
          <w:rFonts w:ascii="Arial" w:hAnsi="Arial"/>
          <w:sz w:val="18"/>
          <w:szCs w:val="18"/>
          <w:lang w:val="es-419"/>
        </w:rPr>
        <w:tab/>
        <w:t>Kampoosa Bog Drainage Basin</w:t>
      </w:r>
    </w:p>
    <w:p w14:paraId="79BEE0C1" w14:textId="77777777" w:rsidR="0086414F" w:rsidRPr="00945FED" w:rsidRDefault="00E61018">
      <w:pPr>
        <w:rPr>
          <w:rFonts w:ascii="Arial" w:hAnsi="Arial"/>
          <w:sz w:val="18"/>
          <w:szCs w:val="18"/>
          <w:lang w:val="es-419"/>
        </w:rPr>
      </w:pPr>
      <w:r w:rsidRPr="00945FED">
        <w:rPr>
          <w:rFonts w:ascii="Arial" w:hAnsi="Arial"/>
          <w:sz w:val="18"/>
          <w:szCs w:val="18"/>
          <w:lang w:val="es-419"/>
        </w:rPr>
        <w:t>Leominster</w:t>
      </w:r>
      <w:r w:rsidRPr="00945FED">
        <w:rPr>
          <w:rFonts w:ascii="Arial" w:hAnsi="Arial"/>
          <w:sz w:val="18"/>
          <w:szCs w:val="18"/>
          <w:lang w:val="es-419"/>
        </w:rPr>
        <w:tab/>
        <w:t>Central Nashua River Valley</w:t>
      </w:r>
    </w:p>
    <w:p w14:paraId="2AC15323" w14:textId="77777777" w:rsidR="0086414F" w:rsidRPr="00945FED" w:rsidRDefault="0086414F">
      <w:pPr>
        <w:rPr>
          <w:rFonts w:ascii="Arial" w:hAnsi="Arial"/>
          <w:sz w:val="18"/>
          <w:szCs w:val="18"/>
          <w:lang w:val="es-419"/>
        </w:rPr>
      </w:pPr>
    </w:p>
    <w:p w14:paraId="559F257A" w14:textId="77777777" w:rsidR="0086414F" w:rsidRPr="00945FED" w:rsidRDefault="00E61018">
      <w:pPr>
        <w:rPr>
          <w:rFonts w:ascii="Arial" w:hAnsi="Arial"/>
          <w:sz w:val="18"/>
          <w:szCs w:val="18"/>
          <w:lang w:val="es-419"/>
        </w:rPr>
      </w:pPr>
      <w:r w:rsidRPr="00945FED">
        <w:rPr>
          <w:rFonts w:ascii="Arial" w:hAnsi="Arial"/>
          <w:b/>
          <w:sz w:val="18"/>
          <w:szCs w:val="18"/>
          <w:lang w:val="es-419"/>
        </w:rPr>
        <w:br w:type="column"/>
      </w:r>
      <w:r w:rsidRPr="00945FED">
        <w:rPr>
          <w:rFonts w:ascii="Arial" w:hAnsi="Arial"/>
          <w:b/>
          <w:sz w:val="18"/>
          <w:szCs w:val="18"/>
          <w:lang w:val="es-419"/>
        </w:rPr>
        <w:t xml:space="preserve"> Pueblo</w:t>
      </w:r>
      <w:r w:rsidRPr="00945FED">
        <w:rPr>
          <w:rFonts w:ascii="Arial" w:hAnsi="Arial"/>
          <w:b/>
          <w:sz w:val="18"/>
          <w:szCs w:val="18"/>
          <w:lang w:val="es-419"/>
        </w:rPr>
        <w:tab/>
      </w:r>
      <w:r w:rsidRPr="00945FED">
        <w:rPr>
          <w:rFonts w:ascii="Arial" w:hAnsi="Arial"/>
          <w:b/>
          <w:sz w:val="18"/>
          <w:szCs w:val="18"/>
          <w:lang w:val="es-419"/>
        </w:rPr>
        <w:tab/>
        <w:t>NOMBR</w:t>
      </w:r>
      <w:r w:rsidRPr="00945FED">
        <w:rPr>
          <w:rFonts w:ascii="Arial" w:hAnsi="Arial"/>
          <w:b/>
          <w:sz w:val="18"/>
          <w:szCs w:val="18"/>
          <w:lang w:val="es-419"/>
        </w:rPr>
        <w:t>E DE ACEC</w:t>
      </w:r>
    </w:p>
    <w:p w14:paraId="556DA943" w14:textId="77777777" w:rsidR="0086414F" w:rsidRPr="00945FED" w:rsidRDefault="00E61018">
      <w:pPr>
        <w:rPr>
          <w:rFonts w:ascii="Arial" w:hAnsi="Arial"/>
          <w:sz w:val="18"/>
          <w:szCs w:val="18"/>
          <w:lang w:val="es-419"/>
        </w:rPr>
      </w:pPr>
      <w:r w:rsidRPr="00945FED">
        <w:rPr>
          <w:rFonts w:ascii="Arial" w:hAnsi="Arial"/>
          <w:sz w:val="18"/>
          <w:szCs w:val="18"/>
          <w:lang w:val="es-419"/>
        </w:rPr>
        <w:t>Lunenburg</w:t>
      </w:r>
      <w:r w:rsidRPr="00945FED">
        <w:rPr>
          <w:rFonts w:ascii="Arial" w:hAnsi="Arial"/>
          <w:sz w:val="18"/>
          <w:szCs w:val="18"/>
          <w:lang w:val="es-419"/>
        </w:rPr>
        <w:tab/>
        <w:t>Squannassit</w:t>
      </w:r>
    </w:p>
    <w:p w14:paraId="6B03576A" w14:textId="77777777" w:rsidR="0086414F" w:rsidRPr="00945FED" w:rsidRDefault="00E61018">
      <w:pPr>
        <w:rPr>
          <w:rFonts w:ascii="Arial" w:hAnsi="Arial"/>
          <w:sz w:val="18"/>
          <w:szCs w:val="18"/>
          <w:lang w:val="es-419"/>
        </w:rPr>
      </w:pPr>
      <w:r w:rsidRPr="00945FED">
        <w:rPr>
          <w:rFonts w:ascii="Arial" w:hAnsi="Arial"/>
          <w:sz w:val="18"/>
          <w:szCs w:val="18"/>
          <w:lang w:val="es-419"/>
        </w:rPr>
        <w:t>Lynn</w:t>
      </w:r>
      <w:r w:rsidRPr="00945FED">
        <w:rPr>
          <w:rFonts w:ascii="Arial" w:hAnsi="Arial"/>
          <w:sz w:val="18"/>
          <w:szCs w:val="18"/>
          <w:lang w:val="es-419"/>
        </w:rPr>
        <w:tab/>
      </w:r>
      <w:r w:rsidRPr="00945FED">
        <w:rPr>
          <w:rFonts w:ascii="Arial" w:hAnsi="Arial"/>
          <w:sz w:val="18"/>
          <w:szCs w:val="18"/>
          <w:lang w:val="es-419"/>
        </w:rPr>
        <w:tab/>
        <w:t>Rumney Marshes</w:t>
      </w:r>
    </w:p>
    <w:p w14:paraId="7A3D62CF" w14:textId="77777777" w:rsidR="0086414F" w:rsidRPr="00945FED" w:rsidRDefault="00E61018">
      <w:pPr>
        <w:rPr>
          <w:rFonts w:ascii="Arial" w:hAnsi="Arial"/>
          <w:sz w:val="18"/>
          <w:szCs w:val="18"/>
          <w:lang w:val="es-419"/>
        </w:rPr>
      </w:pPr>
      <w:r w:rsidRPr="00945FED">
        <w:rPr>
          <w:rFonts w:ascii="Arial" w:hAnsi="Arial"/>
          <w:sz w:val="18"/>
          <w:szCs w:val="18"/>
          <w:lang w:val="es-419"/>
        </w:rPr>
        <w:t>Mansfield</w:t>
      </w:r>
      <w:r w:rsidRPr="00945FED">
        <w:rPr>
          <w:rFonts w:ascii="Arial" w:hAnsi="Arial"/>
          <w:sz w:val="18"/>
          <w:szCs w:val="18"/>
          <w:lang w:val="es-419"/>
        </w:rPr>
        <w:tab/>
        <w:t>Canoe River Aquifer</w:t>
      </w:r>
    </w:p>
    <w:p w14:paraId="20048F38" w14:textId="77777777" w:rsidR="0086414F" w:rsidRPr="00945FED" w:rsidRDefault="00E61018">
      <w:pPr>
        <w:rPr>
          <w:rFonts w:ascii="Arial" w:hAnsi="Arial"/>
          <w:sz w:val="18"/>
          <w:szCs w:val="18"/>
          <w:lang w:val="es-419"/>
        </w:rPr>
      </w:pPr>
      <w:r w:rsidRPr="00945FED">
        <w:rPr>
          <w:rFonts w:ascii="Arial" w:hAnsi="Arial"/>
          <w:sz w:val="18"/>
          <w:szCs w:val="18"/>
          <w:lang w:val="es-419"/>
        </w:rPr>
        <w:t>Mashpee</w:t>
      </w:r>
      <w:r w:rsidRPr="00945FED">
        <w:rPr>
          <w:rFonts w:ascii="Arial" w:hAnsi="Arial"/>
          <w:sz w:val="18"/>
          <w:szCs w:val="18"/>
          <w:lang w:val="es-419"/>
        </w:rPr>
        <w:tab/>
        <w:t>Waquoit Bay</w:t>
      </w:r>
    </w:p>
    <w:p w14:paraId="69F72019" w14:textId="77777777" w:rsidR="0086414F" w:rsidRPr="00945FED" w:rsidRDefault="00E61018">
      <w:pPr>
        <w:rPr>
          <w:rFonts w:ascii="Arial" w:hAnsi="Arial"/>
          <w:sz w:val="18"/>
          <w:szCs w:val="18"/>
          <w:lang w:val="es-419"/>
        </w:rPr>
      </w:pPr>
      <w:r w:rsidRPr="00945FED">
        <w:rPr>
          <w:rFonts w:ascii="Arial" w:hAnsi="Arial"/>
          <w:sz w:val="18"/>
          <w:szCs w:val="18"/>
          <w:lang w:val="es-419"/>
        </w:rPr>
        <w:t>Melrose</w:t>
      </w:r>
      <w:r w:rsidRPr="00945FED">
        <w:rPr>
          <w:rFonts w:ascii="Arial" w:hAnsi="Arial"/>
          <w:sz w:val="18"/>
          <w:szCs w:val="18"/>
          <w:lang w:val="es-419"/>
        </w:rPr>
        <w:tab/>
      </w:r>
      <w:r w:rsidRPr="00945FED">
        <w:rPr>
          <w:rFonts w:ascii="Arial" w:hAnsi="Arial"/>
          <w:sz w:val="18"/>
          <w:szCs w:val="18"/>
          <w:lang w:val="es-419"/>
        </w:rPr>
        <w:tab/>
        <w:t>Golden Hills</w:t>
      </w:r>
    </w:p>
    <w:p w14:paraId="4897473B" w14:textId="77777777" w:rsidR="0086414F" w:rsidRPr="00945FED" w:rsidRDefault="00E61018">
      <w:pPr>
        <w:rPr>
          <w:rFonts w:ascii="Arial" w:hAnsi="Arial"/>
          <w:spacing w:val="-8"/>
          <w:sz w:val="18"/>
          <w:szCs w:val="18"/>
          <w:lang w:val="es-419"/>
        </w:rPr>
      </w:pPr>
      <w:r w:rsidRPr="00945FED">
        <w:rPr>
          <w:rFonts w:ascii="Arial" w:hAnsi="Arial"/>
          <w:sz w:val="18"/>
          <w:szCs w:val="18"/>
          <w:lang w:val="es-419"/>
        </w:rPr>
        <w:t>Milton</w:t>
      </w:r>
      <w:r w:rsidRPr="00945FED">
        <w:rPr>
          <w:rFonts w:ascii="Arial" w:hAnsi="Arial"/>
          <w:sz w:val="18"/>
          <w:szCs w:val="18"/>
          <w:lang w:val="es-419"/>
        </w:rPr>
        <w:tab/>
      </w:r>
      <w:r w:rsidRPr="00945FED">
        <w:rPr>
          <w:rFonts w:ascii="Arial" w:hAnsi="Arial"/>
          <w:sz w:val="18"/>
          <w:szCs w:val="18"/>
          <w:lang w:val="es-419"/>
        </w:rPr>
        <w:tab/>
      </w:r>
      <w:proofErr w:type="gramStart"/>
      <w:r w:rsidRPr="00945FED">
        <w:rPr>
          <w:rFonts w:ascii="Arial" w:hAnsi="Arial"/>
          <w:sz w:val="18"/>
          <w:szCs w:val="18"/>
          <w:lang w:val="es-419"/>
        </w:rPr>
        <w:t>Fowl  Meadow</w:t>
      </w:r>
      <w:proofErr w:type="gramEnd"/>
      <w:r w:rsidRPr="00945FED">
        <w:rPr>
          <w:rFonts w:ascii="Arial" w:hAnsi="Arial"/>
          <w:sz w:val="18"/>
          <w:szCs w:val="18"/>
          <w:lang w:val="es-419"/>
        </w:rPr>
        <w:t xml:space="preserve">  and Ponkapoag Bog</w:t>
      </w:r>
    </w:p>
    <w:p w14:paraId="6E948EB4" w14:textId="77777777" w:rsidR="0086414F" w:rsidRPr="00945FED" w:rsidRDefault="00E61018">
      <w:pPr>
        <w:rPr>
          <w:rFonts w:ascii="Arial" w:hAnsi="Arial"/>
          <w:sz w:val="18"/>
          <w:szCs w:val="18"/>
          <w:lang w:val="es-419"/>
        </w:rPr>
      </w:pPr>
      <w:r w:rsidRPr="00945FED">
        <w:rPr>
          <w:rFonts w:ascii="Arial" w:hAnsi="Arial"/>
          <w:sz w:val="18"/>
          <w:szCs w:val="18"/>
          <w:lang w:val="es-419"/>
        </w:rPr>
        <w:tab/>
      </w:r>
      <w:r w:rsidRPr="00945FED">
        <w:rPr>
          <w:rFonts w:ascii="Arial" w:hAnsi="Arial"/>
          <w:sz w:val="18"/>
          <w:szCs w:val="18"/>
          <w:lang w:val="es-419"/>
        </w:rPr>
        <w:tab/>
        <w:t>Neponset River Estuary</w:t>
      </w:r>
    </w:p>
    <w:p w14:paraId="54337B49" w14:textId="77777777" w:rsidR="0086414F" w:rsidRPr="00945FED" w:rsidRDefault="00E61018">
      <w:pPr>
        <w:rPr>
          <w:rFonts w:ascii="Arial" w:hAnsi="Arial"/>
          <w:sz w:val="18"/>
          <w:szCs w:val="18"/>
          <w:lang w:val="es-419"/>
        </w:rPr>
      </w:pPr>
      <w:r w:rsidRPr="00945FED">
        <w:rPr>
          <w:rFonts w:ascii="Arial" w:hAnsi="Arial"/>
          <w:sz w:val="18"/>
          <w:szCs w:val="18"/>
          <w:lang w:val="es-419"/>
        </w:rPr>
        <w:t>Mt Washington</w:t>
      </w:r>
      <w:r w:rsidRPr="00945FED">
        <w:rPr>
          <w:rFonts w:ascii="Arial" w:hAnsi="Arial"/>
          <w:sz w:val="18"/>
          <w:szCs w:val="18"/>
          <w:lang w:val="es-419"/>
        </w:rPr>
        <w:tab/>
        <w:t>Karner Brook Watershed,</w:t>
      </w:r>
    </w:p>
    <w:p w14:paraId="560D8EF0" w14:textId="77777777" w:rsidR="0086414F" w:rsidRPr="00945FED" w:rsidRDefault="00E61018">
      <w:pPr>
        <w:rPr>
          <w:rFonts w:ascii="Arial" w:hAnsi="Arial"/>
          <w:sz w:val="18"/>
          <w:szCs w:val="18"/>
          <w:lang w:val="es-419"/>
        </w:rPr>
      </w:pPr>
      <w:r w:rsidRPr="00945FED">
        <w:rPr>
          <w:rFonts w:ascii="Arial" w:hAnsi="Arial"/>
          <w:sz w:val="18"/>
          <w:szCs w:val="18"/>
          <w:lang w:val="es-419"/>
        </w:rPr>
        <w:tab/>
      </w:r>
      <w:r w:rsidRPr="00945FED">
        <w:rPr>
          <w:rFonts w:ascii="Arial" w:hAnsi="Arial"/>
          <w:sz w:val="18"/>
          <w:szCs w:val="18"/>
          <w:lang w:val="es-419"/>
        </w:rPr>
        <w:tab/>
        <w:t>Schenob Brook</w:t>
      </w:r>
    </w:p>
    <w:p w14:paraId="61316AD9" w14:textId="77777777" w:rsidR="0086414F" w:rsidRPr="00945FED" w:rsidRDefault="00E61018">
      <w:pPr>
        <w:rPr>
          <w:rFonts w:ascii="Arial" w:hAnsi="Arial"/>
          <w:sz w:val="18"/>
          <w:szCs w:val="18"/>
          <w:lang w:val="es-419"/>
        </w:rPr>
      </w:pPr>
      <w:r w:rsidRPr="00945FED">
        <w:rPr>
          <w:rFonts w:ascii="Arial" w:hAnsi="Arial"/>
          <w:sz w:val="18"/>
          <w:szCs w:val="18"/>
          <w:lang w:val="es-419"/>
        </w:rPr>
        <w:t>Newbury</w:t>
      </w:r>
      <w:r w:rsidRPr="00945FED">
        <w:rPr>
          <w:rFonts w:ascii="Arial" w:hAnsi="Arial"/>
          <w:sz w:val="18"/>
          <w:szCs w:val="18"/>
          <w:lang w:val="es-419"/>
        </w:rPr>
        <w:tab/>
      </w:r>
      <w:r w:rsidRPr="00945FED">
        <w:rPr>
          <w:rFonts w:ascii="Arial" w:hAnsi="Arial"/>
          <w:sz w:val="18"/>
          <w:szCs w:val="18"/>
          <w:lang w:val="es-419"/>
        </w:rPr>
        <w:tab/>
        <w:t>Par</w:t>
      </w:r>
      <w:r w:rsidRPr="00945FED">
        <w:rPr>
          <w:rFonts w:ascii="Arial" w:hAnsi="Arial"/>
          <w:sz w:val="18"/>
          <w:szCs w:val="18"/>
          <w:lang w:val="es-419"/>
        </w:rPr>
        <w:t>ker River/Essex Bay</w:t>
      </w:r>
    </w:p>
    <w:p w14:paraId="3FDCE29F" w14:textId="77777777" w:rsidR="0086414F" w:rsidRPr="00945FED" w:rsidRDefault="00E61018">
      <w:pPr>
        <w:rPr>
          <w:rFonts w:ascii="Arial" w:eastAsia="Times" w:hAnsi="Arial"/>
          <w:sz w:val="18"/>
          <w:szCs w:val="18"/>
          <w:lang w:val="es-419"/>
        </w:rPr>
      </w:pPr>
      <w:r w:rsidRPr="00945FED">
        <w:rPr>
          <w:rFonts w:ascii="Arial" w:hAnsi="Arial"/>
          <w:sz w:val="18"/>
          <w:szCs w:val="18"/>
          <w:lang w:val="es-419"/>
        </w:rPr>
        <w:t>Norton</w:t>
      </w:r>
      <w:r w:rsidRPr="00945FED">
        <w:rPr>
          <w:rFonts w:ascii="Arial" w:hAnsi="Arial"/>
          <w:sz w:val="18"/>
          <w:szCs w:val="18"/>
          <w:lang w:val="es-419"/>
        </w:rPr>
        <w:tab/>
      </w:r>
      <w:r w:rsidRPr="00945FED">
        <w:rPr>
          <w:rFonts w:ascii="Arial" w:hAnsi="Arial"/>
          <w:sz w:val="18"/>
          <w:szCs w:val="18"/>
          <w:lang w:val="es-419"/>
        </w:rPr>
        <w:tab/>
        <w:t>Hockomock Swamp</w:t>
      </w:r>
    </w:p>
    <w:p w14:paraId="17EEB4CC" w14:textId="77777777" w:rsidR="0086414F" w:rsidRPr="00945FED" w:rsidRDefault="00E61018">
      <w:pPr>
        <w:rPr>
          <w:rFonts w:ascii="Arial" w:hAnsi="Arial"/>
          <w:sz w:val="18"/>
          <w:szCs w:val="18"/>
          <w:lang w:val="es-419"/>
        </w:rPr>
      </w:pPr>
      <w:r w:rsidRPr="00945FED">
        <w:rPr>
          <w:rFonts w:ascii="Arial" w:hAnsi="Arial"/>
          <w:sz w:val="18"/>
          <w:szCs w:val="18"/>
          <w:lang w:val="es-419"/>
        </w:rPr>
        <w:tab/>
      </w:r>
      <w:r w:rsidRPr="00945FED">
        <w:rPr>
          <w:rFonts w:ascii="Arial" w:hAnsi="Arial"/>
          <w:sz w:val="18"/>
          <w:szCs w:val="18"/>
          <w:lang w:val="es-419"/>
        </w:rPr>
        <w:tab/>
        <w:t>Canoe River Aquifer</w:t>
      </w:r>
    </w:p>
    <w:p w14:paraId="3B9AB114" w14:textId="77777777" w:rsidR="003D390D" w:rsidRPr="00945FED" w:rsidRDefault="00E61018">
      <w:pPr>
        <w:rPr>
          <w:rFonts w:ascii="Arial" w:hAnsi="Arial"/>
          <w:sz w:val="18"/>
          <w:szCs w:val="18"/>
          <w:lang w:val="es-419"/>
        </w:rPr>
      </w:pPr>
      <w:r w:rsidRPr="00945FED">
        <w:rPr>
          <w:rFonts w:ascii="Arial" w:hAnsi="Arial"/>
          <w:sz w:val="18"/>
          <w:szCs w:val="18"/>
          <w:lang w:val="es-419"/>
        </w:rPr>
        <w:tab/>
      </w:r>
      <w:r w:rsidRPr="00945FED">
        <w:rPr>
          <w:rFonts w:ascii="Arial" w:hAnsi="Arial"/>
          <w:sz w:val="18"/>
          <w:szCs w:val="18"/>
          <w:lang w:val="es-419"/>
        </w:rPr>
        <w:tab/>
        <w:t>Three Mile River</w:t>
      </w:r>
    </w:p>
    <w:p w14:paraId="3888243B" w14:textId="77777777" w:rsidR="0086414F" w:rsidRPr="00945FED" w:rsidRDefault="00E61018">
      <w:pPr>
        <w:rPr>
          <w:rFonts w:ascii="Arial" w:hAnsi="Arial"/>
          <w:spacing w:val="-2"/>
          <w:sz w:val="18"/>
          <w:szCs w:val="18"/>
          <w:lang w:val="es-419"/>
        </w:rPr>
      </w:pPr>
      <w:r w:rsidRPr="00945FED">
        <w:rPr>
          <w:rFonts w:ascii="Arial" w:hAnsi="Arial"/>
          <w:sz w:val="18"/>
          <w:szCs w:val="18"/>
          <w:lang w:val="es-419"/>
        </w:rPr>
        <w:t>Norwood</w:t>
      </w:r>
      <w:r w:rsidRPr="00945FED">
        <w:rPr>
          <w:rFonts w:ascii="Arial" w:hAnsi="Arial"/>
          <w:sz w:val="18"/>
          <w:szCs w:val="18"/>
          <w:lang w:val="es-419"/>
        </w:rPr>
        <w:tab/>
        <w:t>Fowl Meadow and Ponkapoag Bog</w:t>
      </w:r>
    </w:p>
    <w:p w14:paraId="59E2CEB6" w14:textId="77777777" w:rsidR="0086414F" w:rsidRPr="00945FED" w:rsidRDefault="00E61018">
      <w:pPr>
        <w:rPr>
          <w:rFonts w:ascii="Arial" w:hAnsi="Arial"/>
          <w:spacing w:val="-2"/>
          <w:sz w:val="18"/>
          <w:szCs w:val="18"/>
          <w:lang w:val="es-419"/>
        </w:rPr>
      </w:pPr>
      <w:r w:rsidRPr="00945FED">
        <w:rPr>
          <w:rFonts w:ascii="Arial" w:hAnsi="Arial"/>
          <w:sz w:val="18"/>
          <w:szCs w:val="18"/>
          <w:lang w:val="es-419"/>
        </w:rPr>
        <w:t>Orleans</w:t>
      </w:r>
      <w:r w:rsidRPr="00945FED">
        <w:rPr>
          <w:rFonts w:ascii="Arial" w:hAnsi="Arial"/>
          <w:sz w:val="18"/>
          <w:szCs w:val="18"/>
          <w:lang w:val="es-419"/>
        </w:rPr>
        <w:tab/>
      </w:r>
      <w:r w:rsidRPr="00945FED">
        <w:rPr>
          <w:rFonts w:ascii="Arial" w:hAnsi="Arial"/>
          <w:sz w:val="18"/>
          <w:szCs w:val="18"/>
          <w:lang w:val="es-419"/>
        </w:rPr>
        <w:tab/>
        <w:t>Inner Cape Cod Bay, Pleasant Bay</w:t>
      </w:r>
    </w:p>
    <w:p w14:paraId="6D210FCE" w14:textId="77777777" w:rsidR="0086414F" w:rsidRPr="00945FED" w:rsidRDefault="00E61018">
      <w:pPr>
        <w:rPr>
          <w:rFonts w:ascii="Arial" w:hAnsi="Arial"/>
          <w:spacing w:val="-2"/>
          <w:sz w:val="18"/>
          <w:szCs w:val="18"/>
          <w:lang w:val="es-419"/>
        </w:rPr>
      </w:pPr>
      <w:r w:rsidRPr="00945FED">
        <w:rPr>
          <w:rFonts w:ascii="Arial" w:hAnsi="Arial"/>
          <w:sz w:val="18"/>
          <w:szCs w:val="18"/>
          <w:lang w:val="es-419"/>
        </w:rPr>
        <w:t>Pepperell</w:t>
      </w:r>
      <w:r w:rsidRPr="00945FED">
        <w:rPr>
          <w:rFonts w:ascii="Arial" w:hAnsi="Arial"/>
          <w:sz w:val="18"/>
          <w:szCs w:val="18"/>
          <w:lang w:val="es-419"/>
        </w:rPr>
        <w:tab/>
        <w:t>Petapawag and Squannassit</w:t>
      </w:r>
    </w:p>
    <w:p w14:paraId="28683D0F" w14:textId="77777777" w:rsidR="0086414F" w:rsidRPr="00945FED" w:rsidRDefault="00E61018">
      <w:pPr>
        <w:rPr>
          <w:rFonts w:ascii="Arial" w:hAnsi="Arial"/>
          <w:spacing w:val="-2"/>
          <w:sz w:val="18"/>
          <w:szCs w:val="18"/>
          <w:lang w:val="es-419"/>
        </w:rPr>
      </w:pPr>
      <w:r w:rsidRPr="00945FED">
        <w:rPr>
          <w:rFonts w:ascii="Arial" w:hAnsi="Arial"/>
          <w:sz w:val="18"/>
          <w:szCs w:val="18"/>
          <w:lang w:val="es-419"/>
        </w:rPr>
        <w:t>Peru</w:t>
      </w:r>
      <w:r w:rsidRPr="00945FED">
        <w:rPr>
          <w:rFonts w:ascii="Arial" w:hAnsi="Arial"/>
          <w:sz w:val="18"/>
          <w:szCs w:val="18"/>
          <w:lang w:val="es-419"/>
        </w:rPr>
        <w:tab/>
      </w:r>
      <w:r w:rsidRPr="00945FED">
        <w:rPr>
          <w:rFonts w:ascii="Arial" w:hAnsi="Arial"/>
          <w:sz w:val="18"/>
          <w:szCs w:val="18"/>
          <w:lang w:val="es-419"/>
        </w:rPr>
        <w:tab/>
        <w:t>Hinsdale Flats Watershed</w:t>
      </w:r>
    </w:p>
    <w:p w14:paraId="41FB3F97" w14:textId="77777777" w:rsidR="0086414F" w:rsidRPr="00945FED" w:rsidRDefault="00E61018">
      <w:pPr>
        <w:rPr>
          <w:rFonts w:ascii="Arial" w:hAnsi="Arial"/>
          <w:spacing w:val="-2"/>
          <w:sz w:val="18"/>
          <w:szCs w:val="18"/>
          <w:lang w:val="es-419"/>
        </w:rPr>
      </w:pPr>
      <w:r w:rsidRPr="00945FED">
        <w:rPr>
          <w:rFonts w:ascii="Arial" w:hAnsi="Arial"/>
          <w:sz w:val="18"/>
          <w:szCs w:val="18"/>
          <w:lang w:val="es-419"/>
        </w:rPr>
        <w:t>Plymouth</w:t>
      </w:r>
      <w:r w:rsidRPr="00945FED">
        <w:rPr>
          <w:rFonts w:ascii="Arial" w:hAnsi="Arial"/>
          <w:sz w:val="18"/>
          <w:szCs w:val="18"/>
          <w:lang w:val="es-419"/>
        </w:rPr>
        <w:tab/>
        <w:t>Herring River W</w:t>
      </w:r>
      <w:r w:rsidRPr="00945FED">
        <w:rPr>
          <w:rFonts w:ascii="Arial" w:hAnsi="Arial"/>
          <w:sz w:val="18"/>
          <w:szCs w:val="18"/>
          <w:lang w:val="es-419"/>
        </w:rPr>
        <w:t xml:space="preserve">atershed, </w:t>
      </w:r>
    </w:p>
    <w:p w14:paraId="5EC36735" w14:textId="77777777" w:rsidR="0086414F" w:rsidRPr="00945FED" w:rsidRDefault="00E61018">
      <w:pPr>
        <w:rPr>
          <w:rFonts w:ascii="Arial" w:hAnsi="Arial"/>
          <w:spacing w:val="-2"/>
          <w:sz w:val="18"/>
          <w:szCs w:val="18"/>
          <w:lang w:val="es-419"/>
        </w:rPr>
      </w:pPr>
      <w:r w:rsidRPr="00945FED">
        <w:rPr>
          <w:rFonts w:ascii="Arial" w:hAnsi="Arial"/>
          <w:sz w:val="18"/>
          <w:szCs w:val="18"/>
          <w:lang w:val="es-419"/>
        </w:rPr>
        <w:tab/>
      </w:r>
      <w:r w:rsidRPr="00945FED">
        <w:rPr>
          <w:rFonts w:ascii="Arial" w:hAnsi="Arial"/>
          <w:sz w:val="18"/>
          <w:szCs w:val="18"/>
          <w:lang w:val="es-419"/>
        </w:rPr>
        <w:tab/>
        <w:t>Ellisville Harbor</w:t>
      </w:r>
    </w:p>
    <w:p w14:paraId="095B56EA" w14:textId="77777777" w:rsidR="0086414F" w:rsidRPr="00945FED" w:rsidRDefault="00E61018">
      <w:pPr>
        <w:rPr>
          <w:rFonts w:ascii="Arial" w:hAnsi="Arial"/>
          <w:spacing w:val="-2"/>
          <w:sz w:val="18"/>
          <w:szCs w:val="18"/>
          <w:lang w:val="es-419"/>
        </w:rPr>
      </w:pPr>
      <w:r w:rsidRPr="00945FED">
        <w:rPr>
          <w:rFonts w:ascii="Arial" w:hAnsi="Arial"/>
          <w:sz w:val="18"/>
          <w:szCs w:val="18"/>
          <w:lang w:val="es-419"/>
        </w:rPr>
        <w:t>Quincy</w:t>
      </w:r>
      <w:r w:rsidRPr="00945FED">
        <w:rPr>
          <w:rFonts w:ascii="Arial" w:hAnsi="Arial"/>
          <w:sz w:val="18"/>
          <w:szCs w:val="18"/>
          <w:lang w:val="es-419"/>
        </w:rPr>
        <w:tab/>
      </w:r>
      <w:r w:rsidRPr="00945FED">
        <w:rPr>
          <w:rFonts w:ascii="Arial" w:hAnsi="Arial"/>
          <w:sz w:val="18"/>
          <w:szCs w:val="18"/>
          <w:lang w:val="es-419"/>
        </w:rPr>
        <w:tab/>
        <w:t>Neponset River Estuary</w:t>
      </w:r>
    </w:p>
    <w:p w14:paraId="10220FC0" w14:textId="77777777" w:rsidR="0086414F" w:rsidRPr="00945FED" w:rsidRDefault="00E61018">
      <w:pPr>
        <w:rPr>
          <w:rFonts w:ascii="Arial" w:hAnsi="Arial"/>
          <w:spacing w:val="-2"/>
          <w:sz w:val="18"/>
          <w:szCs w:val="18"/>
          <w:lang w:val="es-419"/>
        </w:rPr>
      </w:pPr>
      <w:r w:rsidRPr="00945FED">
        <w:rPr>
          <w:rFonts w:ascii="Arial" w:hAnsi="Arial"/>
          <w:sz w:val="18"/>
          <w:szCs w:val="18"/>
          <w:lang w:val="es-419"/>
        </w:rPr>
        <w:t>Randolph</w:t>
      </w:r>
      <w:r w:rsidRPr="00945FED">
        <w:rPr>
          <w:rFonts w:ascii="Arial" w:hAnsi="Arial"/>
          <w:sz w:val="18"/>
          <w:szCs w:val="18"/>
          <w:lang w:val="es-419"/>
        </w:rPr>
        <w:tab/>
        <w:t>Fowl Meadow and Ponkapoag Bog</w:t>
      </w:r>
    </w:p>
    <w:p w14:paraId="05C2E9D5" w14:textId="77777777" w:rsidR="0086414F" w:rsidRPr="00945FED" w:rsidRDefault="00E61018">
      <w:pPr>
        <w:rPr>
          <w:rFonts w:ascii="Arial" w:hAnsi="Arial"/>
          <w:spacing w:val="-2"/>
          <w:sz w:val="18"/>
          <w:szCs w:val="18"/>
          <w:lang w:val="es-419"/>
        </w:rPr>
      </w:pPr>
      <w:r w:rsidRPr="00945FED">
        <w:rPr>
          <w:rFonts w:ascii="Arial" w:hAnsi="Arial"/>
          <w:sz w:val="18"/>
          <w:szCs w:val="18"/>
          <w:lang w:val="es-419"/>
        </w:rPr>
        <w:t>Raynham</w:t>
      </w:r>
      <w:r w:rsidRPr="00945FED">
        <w:rPr>
          <w:rFonts w:ascii="Arial" w:hAnsi="Arial"/>
          <w:sz w:val="18"/>
          <w:szCs w:val="18"/>
          <w:lang w:val="es-419"/>
        </w:rPr>
        <w:tab/>
        <w:t xml:space="preserve"> Hockomock Swamp</w:t>
      </w:r>
    </w:p>
    <w:p w14:paraId="219142E2" w14:textId="77777777" w:rsidR="0086414F" w:rsidRPr="00945FED" w:rsidRDefault="00E61018">
      <w:pPr>
        <w:rPr>
          <w:rFonts w:ascii="Arial" w:hAnsi="Arial"/>
          <w:spacing w:val="-2"/>
          <w:sz w:val="18"/>
          <w:szCs w:val="18"/>
          <w:lang w:val="es-419"/>
        </w:rPr>
      </w:pPr>
      <w:r w:rsidRPr="00945FED">
        <w:rPr>
          <w:rFonts w:ascii="Arial" w:hAnsi="Arial"/>
          <w:sz w:val="18"/>
          <w:szCs w:val="18"/>
          <w:lang w:val="es-419"/>
        </w:rPr>
        <w:t>Revere</w:t>
      </w:r>
      <w:r w:rsidRPr="00945FED">
        <w:rPr>
          <w:rFonts w:ascii="Arial" w:hAnsi="Arial"/>
          <w:sz w:val="18"/>
          <w:szCs w:val="18"/>
          <w:lang w:val="es-419"/>
        </w:rPr>
        <w:tab/>
      </w:r>
      <w:r w:rsidRPr="00945FED">
        <w:rPr>
          <w:rFonts w:ascii="Arial" w:hAnsi="Arial"/>
          <w:sz w:val="18"/>
          <w:szCs w:val="18"/>
          <w:lang w:val="es-419"/>
        </w:rPr>
        <w:tab/>
        <w:t xml:space="preserve"> Rumney Marshes</w:t>
      </w:r>
    </w:p>
    <w:p w14:paraId="5CBF9BE9" w14:textId="77777777" w:rsidR="0086414F" w:rsidRPr="00945FED" w:rsidRDefault="00E61018">
      <w:pPr>
        <w:rPr>
          <w:rFonts w:ascii="Arial" w:hAnsi="Arial"/>
          <w:spacing w:val="-2"/>
          <w:sz w:val="18"/>
          <w:szCs w:val="18"/>
          <w:lang w:val="es-419"/>
        </w:rPr>
      </w:pPr>
      <w:r w:rsidRPr="00945FED">
        <w:rPr>
          <w:rFonts w:ascii="Arial" w:hAnsi="Arial"/>
          <w:sz w:val="18"/>
          <w:szCs w:val="18"/>
          <w:lang w:val="es-419"/>
        </w:rPr>
        <w:t>Rowley</w:t>
      </w:r>
      <w:r w:rsidRPr="00945FED">
        <w:rPr>
          <w:rFonts w:ascii="Arial" w:hAnsi="Arial"/>
          <w:sz w:val="18"/>
          <w:szCs w:val="18"/>
          <w:lang w:val="es-419"/>
        </w:rPr>
        <w:tab/>
      </w:r>
      <w:r w:rsidRPr="00945FED">
        <w:rPr>
          <w:rFonts w:ascii="Arial" w:hAnsi="Arial"/>
          <w:sz w:val="18"/>
          <w:szCs w:val="18"/>
          <w:lang w:val="es-419"/>
        </w:rPr>
        <w:tab/>
        <w:t xml:space="preserve"> Parker River/Essex Bay</w:t>
      </w:r>
    </w:p>
    <w:p w14:paraId="3DCD223F" w14:textId="77777777" w:rsidR="0086414F" w:rsidRPr="00945FED" w:rsidRDefault="00E61018">
      <w:pPr>
        <w:rPr>
          <w:rFonts w:ascii="Arial" w:hAnsi="Arial"/>
          <w:spacing w:val="-2"/>
          <w:sz w:val="18"/>
          <w:szCs w:val="18"/>
          <w:lang w:val="es-419"/>
        </w:rPr>
      </w:pPr>
      <w:r w:rsidRPr="00945FED">
        <w:rPr>
          <w:rFonts w:ascii="Arial" w:hAnsi="Arial"/>
          <w:sz w:val="18"/>
          <w:szCs w:val="18"/>
          <w:lang w:val="es-419"/>
        </w:rPr>
        <w:t>Sandwich</w:t>
      </w:r>
      <w:r w:rsidRPr="00945FED">
        <w:rPr>
          <w:rFonts w:ascii="Arial" w:hAnsi="Arial"/>
          <w:sz w:val="18"/>
          <w:szCs w:val="18"/>
          <w:lang w:val="es-419"/>
        </w:rPr>
        <w:tab/>
        <w:t xml:space="preserve"> Sandy Neck/Barnstable Harbor</w:t>
      </w:r>
    </w:p>
    <w:p w14:paraId="01A7943F" w14:textId="77777777" w:rsidR="0086414F" w:rsidRPr="00945FED" w:rsidRDefault="00E61018">
      <w:pPr>
        <w:rPr>
          <w:rFonts w:ascii="Arial" w:hAnsi="Arial"/>
          <w:spacing w:val="-2"/>
          <w:sz w:val="18"/>
          <w:szCs w:val="18"/>
          <w:lang w:val="es-419"/>
        </w:rPr>
      </w:pPr>
      <w:r w:rsidRPr="00945FED">
        <w:rPr>
          <w:rFonts w:ascii="Arial" w:hAnsi="Arial"/>
          <w:sz w:val="18"/>
          <w:szCs w:val="18"/>
          <w:lang w:val="es-419"/>
        </w:rPr>
        <w:t>Saugus</w:t>
      </w:r>
      <w:r w:rsidRPr="00945FED">
        <w:rPr>
          <w:rFonts w:ascii="Arial" w:hAnsi="Arial"/>
          <w:sz w:val="18"/>
          <w:szCs w:val="18"/>
          <w:lang w:val="es-419"/>
        </w:rPr>
        <w:tab/>
      </w:r>
      <w:r w:rsidRPr="00945FED">
        <w:rPr>
          <w:rFonts w:ascii="Arial" w:hAnsi="Arial"/>
          <w:sz w:val="18"/>
          <w:szCs w:val="18"/>
          <w:lang w:val="es-419"/>
        </w:rPr>
        <w:tab/>
        <w:t xml:space="preserve"> Rumney Marshes, Golden Hil</w:t>
      </w:r>
      <w:r w:rsidRPr="00945FED">
        <w:rPr>
          <w:rFonts w:ascii="Arial" w:hAnsi="Arial"/>
          <w:sz w:val="18"/>
          <w:szCs w:val="18"/>
          <w:lang w:val="es-419"/>
        </w:rPr>
        <w:t>ls</w:t>
      </w:r>
    </w:p>
    <w:p w14:paraId="14EEE1B2" w14:textId="77777777" w:rsidR="0086414F" w:rsidRPr="00945FED" w:rsidRDefault="00E61018">
      <w:pPr>
        <w:rPr>
          <w:rFonts w:ascii="Arial" w:hAnsi="Arial"/>
          <w:spacing w:val="-2"/>
          <w:sz w:val="18"/>
          <w:szCs w:val="18"/>
          <w:lang w:val="es-419"/>
        </w:rPr>
      </w:pPr>
      <w:r w:rsidRPr="00945FED">
        <w:rPr>
          <w:rFonts w:ascii="Arial" w:hAnsi="Arial"/>
          <w:sz w:val="18"/>
          <w:szCs w:val="18"/>
          <w:lang w:val="es-419"/>
        </w:rPr>
        <w:t>Sharon</w:t>
      </w:r>
      <w:r w:rsidRPr="00945FED">
        <w:rPr>
          <w:rFonts w:ascii="Arial" w:hAnsi="Arial"/>
          <w:sz w:val="18"/>
          <w:szCs w:val="18"/>
          <w:lang w:val="es-419"/>
        </w:rPr>
        <w:tab/>
      </w:r>
      <w:r w:rsidRPr="00945FED">
        <w:rPr>
          <w:rFonts w:ascii="Arial" w:hAnsi="Arial"/>
          <w:sz w:val="18"/>
          <w:szCs w:val="18"/>
          <w:lang w:val="es-419"/>
        </w:rPr>
        <w:tab/>
        <w:t>Canoe River Aquifer</w:t>
      </w:r>
    </w:p>
    <w:p w14:paraId="2B5534F8" w14:textId="77777777" w:rsidR="0086414F" w:rsidRPr="00945FED" w:rsidRDefault="00E61018">
      <w:pPr>
        <w:rPr>
          <w:rFonts w:ascii="Arial" w:hAnsi="Arial"/>
          <w:spacing w:val="-2"/>
          <w:sz w:val="18"/>
          <w:szCs w:val="18"/>
          <w:lang w:val="es-419"/>
        </w:rPr>
      </w:pPr>
      <w:r w:rsidRPr="00945FED">
        <w:rPr>
          <w:rFonts w:ascii="Arial" w:hAnsi="Arial"/>
          <w:sz w:val="18"/>
          <w:szCs w:val="18"/>
          <w:lang w:val="es-419"/>
        </w:rPr>
        <w:tab/>
      </w:r>
      <w:r w:rsidRPr="00945FED">
        <w:rPr>
          <w:rFonts w:ascii="Arial" w:hAnsi="Arial"/>
          <w:sz w:val="18"/>
          <w:szCs w:val="18"/>
          <w:lang w:val="es-419"/>
        </w:rPr>
        <w:tab/>
        <w:t>Fowl Meadow y Ponkapoag Bog</w:t>
      </w:r>
    </w:p>
    <w:p w14:paraId="7EDDE21F" w14:textId="77777777" w:rsidR="0086414F" w:rsidRPr="00945FED" w:rsidRDefault="00E61018">
      <w:pPr>
        <w:rPr>
          <w:rFonts w:ascii="Arial" w:hAnsi="Arial"/>
          <w:spacing w:val="-2"/>
          <w:sz w:val="18"/>
          <w:szCs w:val="18"/>
          <w:lang w:val="es-419"/>
        </w:rPr>
      </w:pPr>
      <w:r w:rsidRPr="00945FED">
        <w:rPr>
          <w:rFonts w:ascii="Arial" w:hAnsi="Arial"/>
          <w:sz w:val="18"/>
          <w:szCs w:val="18"/>
          <w:lang w:val="es-419"/>
        </w:rPr>
        <w:t>Sheffield</w:t>
      </w:r>
      <w:r w:rsidRPr="00945FED">
        <w:rPr>
          <w:rFonts w:ascii="Arial" w:hAnsi="Arial"/>
          <w:sz w:val="18"/>
          <w:szCs w:val="18"/>
          <w:lang w:val="es-419"/>
        </w:rPr>
        <w:tab/>
      </w:r>
      <w:r w:rsidRPr="00945FED">
        <w:rPr>
          <w:rFonts w:ascii="Arial" w:hAnsi="Arial"/>
          <w:sz w:val="18"/>
          <w:szCs w:val="18"/>
          <w:lang w:val="es-419"/>
        </w:rPr>
        <w:tab/>
        <w:t>Schenob Brook</w:t>
      </w:r>
    </w:p>
    <w:p w14:paraId="2138C785" w14:textId="77777777" w:rsidR="0086414F" w:rsidRPr="00945FED" w:rsidRDefault="00E61018">
      <w:pPr>
        <w:rPr>
          <w:rFonts w:ascii="Arial" w:hAnsi="Arial"/>
          <w:spacing w:val="-2"/>
          <w:sz w:val="18"/>
          <w:szCs w:val="18"/>
          <w:lang w:val="es-419"/>
        </w:rPr>
      </w:pPr>
      <w:r w:rsidRPr="00945FED">
        <w:rPr>
          <w:rFonts w:ascii="Arial" w:hAnsi="Arial"/>
          <w:sz w:val="18"/>
          <w:szCs w:val="18"/>
          <w:lang w:val="es-419"/>
        </w:rPr>
        <w:t>Shirley</w:t>
      </w:r>
      <w:r w:rsidRPr="00945FED">
        <w:rPr>
          <w:rFonts w:ascii="Arial" w:hAnsi="Arial"/>
          <w:sz w:val="18"/>
          <w:szCs w:val="18"/>
          <w:lang w:val="es-419"/>
        </w:rPr>
        <w:tab/>
      </w:r>
      <w:r w:rsidRPr="00945FED">
        <w:rPr>
          <w:rFonts w:ascii="Arial" w:hAnsi="Arial"/>
          <w:sz w:val="18"/>
          <w:szCs w:val="18"/>
          <w:lang w:val="es-419"/>
        </w:rPr>
        <w:tab/>
        <w:t>Squannassit</w:t>
      </w:r>
    </w:p>
    <w:p w14:paraId="1A4B0C1D" w14:textId="77777777" w:rsidR="0086414F" w:rsidRPr="00945FED" w:rsidRDefault="00E61018">
      <w:pPr>
        <w:rPr>
          <w:rFonts w:ascii="Arial" w:hAnsi="Arial"/>
          <w:spacing w:val="-2"/>
          <w:sz w:val="18"/>
          <w:szCs w:val="18"/>
          <w:lang w:val="es-419"/>
        </w:rPr>
      </w:pPr>
      <w:r w:rsidRPr="00945FED">
        <w:rPr>
          <w:rFonts w:ascii="Arial" w:hAnsi="Arial"/>
          <w:sz w:val="18"/>
          <w:szCs w:val="18"/>
          <w:lang w:val="es-419"/>
        </w:rPr>
        <w:t>Stockbridge</w:t>
      </w:r>
      <w:r w:rsidRPr="00945FED">
        <w:rPr>
          <w:rFonts w:ascii="Arial" w:hAnsi="Arial"/>
          <w:sz w:val="18"/>
          <w:szCs w:val="18"/>
          <w:lang w:val="es-419"/>
        </w:rPr>
        <w:tab/>
        <w:t>Kampoosa Bog Drainage Basin</w:t>
      </w:r>
    </w:p>
    <w:p w14:paraId="4C1C835C" w14:textId="77777777" w:rsidR="003D390D" w:rsidRPr="00945FED" w:rsidRDefault="00E61018">
      <w:pPr>
        <w:rPr>
          <w:rFonts w:ascii="Arial" w:hAnsi="Arial"/>
          <w:spacing w:val="-2"/>
          <w:sz w:val="18"/>
          <w:szCs w:val="18"/>
          <w:lang w:val="es-419"/>
        </w:rPr>
      </w:pPr>
      <w:r w:rsidRPr="00945FED">
        <w:rPr>
          <w:rFonts w:ascii="Arial" w:hAnsi="Arial"/>
          <w:sz w:val="18"/>
          <w:szCs w:val="18"/>
          <w:lang w:val="es-419"/>
        </w:rPr>
        <w:t>Taunton</w:t>
      </w:r>
      <w:r w:rsidRPr="00945FED">
        <w:rPr>
          <w:rFonts w:ascii="Arial" w:hAnsi="Arial"/>
          <w:sz w:val="18"/>
          <w:szCs w:val="18"/>
          <w:lang w:val="es-419"/>
        </w:rPr>
        <w:tab/>
      </w:r>
      <w:r w:rsidRPr="00945FED">
        <w:rPr>
          <w:rFonts w:ascii="Arial" w:hAnsi="Arial"/>
          <w:sz w:val="18"/>
          <w:szCs w:val="18"/>
          <w:lang w:val="es-419"/>
        </w:rPr>
        <w:tab/>
        <w:t xml:space="preserve">Hockomock Swamp, Canoe River Aquifer, </w:t>
      </w:r>
    </w:p>
    <w:p w14:paraId="7CE83D8E" w14:textId="77777777" w:rsidR="0086414F" w:rsidRPr="00945FED" w:rsidRDefault="00E61018" w:rsidP="003D390D">
      <w:pPr>
        <w:ind w:left="720" w:firstLine="720"/>
        <w:rPr>
          <w:rFonts w:ascii="Arial" w:hAnsi="Arial"/>
          <w:spacing w:val="-2"/>
          <w:sz w:val="18"/>
          <w:szCs w:val="18"/>
          <w:lang w:val="es-419"/>
        </w:rPr>
      </w:pPr>
      <w:r w:rsidRPr="00945FED">
        <w:rPr>
          <w:rFonts w:ascii="Arial" w:hAnsi="Arial"/>
          <w:sz w:val="18"/>
          <w:szCs w:val="18"/>
          <w:lang w:val="es-419"/>
        </w:rPr>
        <w:t>Three Mile River</w:t>
      </w:r>
    </w:p>
    <w:p w14:paraId="748E6852" w14:textId="77777777" w:rsidR="0086414F" w:rsidRPr="00945FED" w:rsidRDefault="00E61018">
      <w:pPr>
        <w:rPr>
          <w:rFonts w:ascii="Arial" w:hAnsi="Arial"/>
          <w:spacing w:val="-16"/>
          <w:sz w:val="18"/>
          <w:szCs w:val="18"/>
          <w:lang w:val="es-419"/>
        </w:rPr>
      </w:pPr>
      <w:r w:rsidRPr="00945FED">
        <w:rPr>
          <w:rFonts w:ascii="Arial" w:hAnsi="Arial"/>
          <w:sz w:val="18"/>
          <w:szCs w:val="18"/>
          <w:lang w:val="es-419"/>
        </w:rPr>
        <w:t>Townsend</w:t>
      </w:r>
      <w:r w:rsidRPr="00945FED">
        <w:rPr>
          <w:rFonts w:ascii="Arial" w:hAnsi="Arial"/>
          <w:sz w:val="18"/>
          <w:szCs w:val="18"/>
          <w:lang w:val="es-419"/>
        </w:rPr>
        <w:tab/>
        <w:t>Squannassit</w:t>
      </w:r>
    </w:p>
    <w:p w14:paraId="1644F5D2" w14:textId="77777777" w:rsidR="0086414F" w:rsidRPr="00945FED" w:rsidRDefault="00E61018">
      <w:pPr>
        <w:rPr>
          <w:rFonts w:ascii="Arial" w:hAnsi="Arial"/>
          <w:spacing w:val="-2"/>
          <w:sz w:val="18"/>
          <w:szCs w:val="18"/>
          <w:lang w:val="es-419"/>
        </w:rPr>
      </w:pPr>
      <w:r w:rsidRPr="00945FED">
        <w:rPr>
          <w:rFonts w:ascii="Arial" w:hAnsi="Arial"/>
          <w:sz w:val="18"/>
          <w:szCs w:val="18"/>
          <w:lang w:val="es-419"/>
        </w:rPr>
        <w:t>Truro</w:t>
      </w:r>
      <w:r w:rsidRPr="00945FED">
        <w:rPr>
          <w:rFonts w:ascii="Arial" w:hAnsi="Arial"/>
          <w:sz w:val="18"/>
          <w:szCs w:val="18"/>
          <w:lang w:val="es-419"/>
        </w:rPr>
        <w:tab/>
      </w:r>
      <w:r w:rsidRPr="00945FED">
        <w:rPr>
          <w:rFonts w:ascii="Arial" w:hAnsi="Arial"/>
          <w:sz w:val="18"/>
          <w:szCs w:val="18"/>
          <w:lang w:val="es-419"/>
        </w:rPr>
        <w:tab/>
        <w:t>Wellfleet Harbor</w:t>
      </w:r>
    </w:p>
    <w:p w14:paraId="6E973FA5" w14:textId="77777777" w:rsidR="0086414F" w:rsidRPr="00945FED" w:rsidRDefault="00E61018">
      <w:pPr>
        <w:pStyle w:val="text"/>
        <w:tabs>
          <w:tab w:val="clear" w:pos="360"/>
        </w:tabs>
        <w:rPr>
          <w:rFonts w:eastAsia="Times"/>
          <w:spacing w:val="-2"/>
          <w:sz w:val="18"/>
          <w:szCs w:val="18"/>
          <w:lang w:val="es-419"/>
        </w:rPr>
      </w:pPr>
      <w:r w:rsidRPr="00945FED">
        <w:rPr>
          <w:sz w:val="18"/>
          <w:szCs w:val="18"/>
          <w:lang w:val="es-419"/>
        </w:rPr>
        <w:t>Tyngsborough</w:t>
      </w:r>
      <w:r w:rsidRPr="00945FED">
        <w:rPr>
          <w:sz w:val="18"/>
          <w:szCs w:val="18"/>
          <w:lang w:val="es-419"/>
        </w:rPr>
        <w:tab/>
        <w:t>Petapawag</w:t>
      </w:r>
    </w:p>
    <w:p w14:paraId="3B718C49" w14:textId="77777777" w:rsidR="0086414F" w:rsidRPr="00945FED" w:rsidRDefault="00E61018">
      <w:pPr>
        <w:rPr>
          <w:rFonts w:ascii="Arial" w:eastAsia="Times" w:hAnsi="Arial"/>
          <w:spacing w:val="-2"/>
          <w:sz w:val="18"/>
          <w:szCs w:val="18"/>
          <w:lang w:val="es-419"/>
        </w:rPr>
      </w:pPr>
      <w:r w:rsidRPr="00945FED">
        <w:rPr>
          <w:rFonts w:ascii="Arial" w:hAnsi="Arial"/>
          <w:sz w:val="18"/>
          <w:szCs w:val="18"/>
          <w:lang w:val="es-419"/>
        </w:rPr>
        <w:t>Upton</w:t>
      </w:r>
      <w:r w:rsidRPr="00945FED">
        <w:rPr>
          <w:rFonts w:ascii="Arial" w:hAnsi="Arial"/>
          <w:sz w:val="18"/>
          <w:szCs w:val="18"/>
          <w:lang w:val="es-419"/>
        </w:rPr>
        <w:tab/>
      </w:r>
      <w:r w:rsidRPr="00945FED">
        <w:rPr>
          <w:rFonts w:ascii="Arial" w:hAnsi="Arial"/>
          <w:sz w:val="18"/>
          <w:szCs w:val="18"/>
          <w:lang w:val="es-419"/>
        </w:rPr>
        <w:tab/>
        <w:t>Miscoe-Warren-Whitehall Watersheds</w:t>
      </w:r>
    </w:p>
    <w:p w14:paraId="0E1FA35D" w14:textId="77777777" w:rsidR="0086414F" w:rsidRPr="00945FED" w:rsidRDefault="00E61018">
      <w:pPr>
        <w:pStyle w:val="text"/>
        <w:tabs>
          <w:tab w:val="clear" w:pos="360"/>
        </w:tabs>
        <w:rPr>
          <w:rFonts w:eastAsia="Times"/>
          <w:spacing w:val="-2"/>
          <w:sz w:val="18"/>
          <w:szCs w:val="18"/>
          <w:lang w:val="es-419"/>
        </w:rPr>
      </w:pPr>
      <w:r w:rsidRPr="00945FED">
        <w:rPr>
          <w:sz w:val="18"/>
          <w:szCs w:val="18"/>
          <w:lang w:val="es-419"/>
        </w:rPr>
        <w:t>Wakefield</w:t>
      </w:r>
      <w:r w:rsidRPr="00945FED">
        <w:rPr>
          <w:sz w:val="18"/>
          <w:szCs w:val="18"/>
          <w:lang w:val="es-419"/>
        </w:rPr>
        <w:tab/>
        <w:t>Golden Hills</w:t>
      </w:r>
    </w:p>
    <w:p w14:paraId="6ECAEE44" w14:textId="77777777" w:rsidR="0086414F" w:rsidRPr="00945FED" w:rsidRDefault="00E61018">
      <w:pPr>
        <w:rPr>
          <w:rFonts w:ascii="Arial" w:hAnsi="Arial"/>
          <w:spacing w:val="-2"/>
          <w:sz w:val="18"/>
          <w:szCs w:val="18"/>
          <w:lang w:val="es-419"/>
        </w:rPr>
      </w:pPr>
      <w:r w:rsidRPr="00945FED">
        <w:rPr>
          <w:rFonts w:ascii="Arial" w:hAnsi="Arial"/>
          <w:sz w:val="18"/>
          <w:szCs w:val="18"/>
          <w:lang w:val="es-419"/>
        </w:rPr>
        <w:t>Washington</w:t>
      </w:r>
      <w:r w:rsidRPr="00945FED">
        <w:rPr>
          <w:rFonts w:ascii="Arial" w:hAnsi="Arial"/>
          <w:sz w:val="18"/>
          <w:szCs w:val="18"/>
          <w:lang w:val="es-419"/>
        </w:rPr>
        <w:tab/>
        <w:t>Hinsdale Flats Watershed</w:t>
      </w:r>
    </w:p>
    <w:p w14:paraId="7A238B7A" w14:textId="77777777" w:rsidR="0086414F" w:rsidRPr="00945FED" w:rsidRDefault="00E61018">
      <w:pPr>
        <w:rPr>
          <w:rFonts w:ascii="Arial" w:hAnsi="Arial"/>
          <w:spacing w:val="-2"/>
          <w:sz w:val="18"/>
          <w:szCs w:val="18"/>
          <w:lang w:val="es-419"/>
        </w:rPr>
      </w:pPr>
      <w:r w:rsidRPr="00945FED">
        <w:rPr>
          <w:rFonts w:ascii="Arial" w:hAnsi="Arial"/>
          <w:sz w:val="18"/>
          <w:szCs w:val="18"/>
          <w:lang w:val="es-419"/>
        </w:rPr>
        <w:t>Wellfleet</w:t>
      </w:r>
      <w:r w:rsidRPr="00945FED">
        <w:rPr>
          <w:rFonts w:ascii="Arial" w:hAnsi="Arial"/>
          <w:sz w:val="18"/>
          <w:szCs w:val="18"/>
          <w:lang w:val="es-419"/>
        </w:rPr>
        <w:tab/>
      </w:r>
      <w:r w:rsidRPr="00945FED">
        <w:rPr>
          <w:rFonts w:ascii="Arial" w:hAnsi="Arial"/>
          <w:sz w:val="18"/>
          <w:szCs w:val="18"/>
          <w:lang w:val="es-419"/>
        </w:rPr>
        <w:tab/>
        <w:t>Wellfleet Harbor</w:t>
      </w:r>
    </w:p>
    <w:p w14:paraId="40AAD35D" w14:textId="77777777" w:rsidR="0086414F" w:rsidRPr="00945FED" w:rsidRDefault="00E61018">
      <w:pPr>
        <w:rPr>
          <w:rFonts w:ascii="Arial" w:hAnsi="Arial"/>
          <w:spacing w:val="-2"/>
          <w:sz w:val="18"/>
          <w:szCs w:val="18"/>
          <w:lang w:val="es-419"/>
        </w:rPr>
      </w:pPr>
      <w:r w:rsidRPr="00945FED">
        <w:rPr>
          <w:rFonts w:ascii="Arial" w:hAnsi="Arial"/>
          <w:sz w:val="18"/>
          <w:szCs w:val="18"/>
          <w:lang w:val="es-419"/>
        </w:rPr>
        <w:t>W Bridgewater</w:t>
      </w:r>
      <w:r w:rsidRPr="00945FED">
        <w:rPr>
          <w:rFonts w:ascii="Arial" w:hAnsi="Arial"/>
          <w:sz w:val="18"/>
          <w:szCs w:val="18"/>
          <w:lang w:val="es-419"/>
        </w:rPr>
        <w:tab/>
        <w:t>Hockomock Swamp</w:t>
      </w:r>
    </w:p>
    <w:p w14:paraId="747B5CFD" w14:textId="77777777" w:rsidR="0086414F" w:rsidRPr="00945FED" w:rsidRDefault="00E61018">
      <w:pPr>
        <w:rPr>
          <w:rFonts w:ascii="Arial" w:hAnsi="Arial"/>
          <w:spacing w:val="-2"/>
          <w:sz w:val="18"/>
          <w:szCs w:val="18"/>
          <w:lang w:val="es-419"/>
        </w:rPr>
      </w:pPr>
      <w:r w:rsidRPr="00945FED">
        <w:rPr>
          <w:rFonts w:ascii="Arial" w:hAnsi="Arial"/>
          <w:sz w:val="18"/>
          <w:szCs w:val="18"/>
          <w:lang w:val="es-419"/>
        </w:rPr>
        <w:t>Westborough</w:t>
      </w:r>
      <w:r w:rsidRPr="00945FED">
        <w:rPr>
          <w:rFonts w:ascii="Arial" w:hAnsi="Arial"/>
          <w:sz w:val="18"/>
          <w:szCs w:val="18"/>
          <w:lang w:val="es-419"/>
        </w:rPr>
        <w:tab/>
        <w:t>Westborough Cedar Swamp</w:t>
      </w:r>
    </w:p>
    <w:p w14:paraId="3BAB5DAE" w14:textId="77777777" w:rsidR="0086414F" w:rsidRPr="00945FED" w:rsidRDefault="00E61018">
      <w:pPr>
        <w:rPr>
          <w:rFonts w:ascii="Arial" w:hAnsi="Arial"/>
          <w:spacing w:val="-2"/>
          <w:sz w:val="18"/>
          <w:szCs w:val="18"/>
          <w:lang w:val="es-419"/>
        </w:rPr>
      </w:pPr>
      <w:r w:rsidRPr="00945FED">
        <w:rPr>
          <w:rFonts w:ascii="Arial" w:hAnsi="Arial"/>
          <w:sz w:val="18"/>
          <w:szCs w:val="18"/>
          <w:lang w:val="es-419"/>
        </w:rPr>
        <w:t>Westwood</w:t>
      </w:r>
      <w:r w:rsidRPr="00945FED">
        <w:rPr>
          <w:rFonts w:ascii="Arial" w:hAnsi="Arial"/>
          <w:sz w:val="18"/>
          <w:szCs w:val="18"/>
          <w:lang w:val="es-419"/>
        </w:rPr>
        <w:tab/>
        <w:t>Fowl Meadow and Ponkapoag Bo</w:t>
      </w:r>
      <w:r w:rsidRPr="00945FED">
        <w:rPr>
          <w:rFonts w:ascii="Arial" w:hAnsi="Arial"/>
          <w:sz w:val="18"/>
          <w:szCs w:val="18"/>
          <w:lang w:val="es-419"/>
        </w:rPr>
        <w:t>g</w:t>
      </w:r>
    </w:p>
    <w:p w14:paraId="3835BB25" w14:textId="77777777" w:rsidR="0086414F" w:rsidRPr="00945FED" w:rsidRDefault="00E61018">
      <w:pPr>
        <w:rPr>
          <w:rFonts w:ascii="Arial" w:hAnsi="Arial"/>
          <w:spacing w:val="-2"/>
          <w:sz w:val="18"/>
          <w:szCs w:val="18"/>
          <w:lang w:val="es-419"/>
        </w:rPr>
      </w:pPr>
      <w:r w:rsidRPr="00945FED">
        <w:rPr>
          <w:rFonts w:ascii="Arial" w:hAnsi="Arial"/>
          <w:sz w:val="18"/>
          <w:szCs w:val="18"/>
          <w:lang w:val="es-419"/>
        </w:rPr>
        <w:t>Weymouth</w:t>
      </w:r>
      <w:r w:rsidRPr="00945FED">
        <w:rPr>
          <w:rFonts w:ascii="Arial" w:hAnsi="Arial"/>
          <w:sz w:val="18"/>
          <w:szCs w:val="18"/>
          <w:lang w:val="es-419"/>
        </w:rPr>
        <w:tab/>
        <w:t>Weymouth Back River</w:t>
      </w:r>
    </w:p>
    <w:p w14:paraId="0059599B" w14:textId="77777777" w:rsidR="0086414F" w:rsidRPr="00945FED" w:rsidRDefault="00E61018">
      <w:pPr>
        <w:rPr>
          <w:rFonts w:ascii="Arial" w:hAnsi="Arial"/>
          <w:spacing w:val="-2"/>
          <w:sz w:val="18"/>
          <w:szCs w:val="18"/>
          <w:lang w:val="es-419"/>
        </w:rPr>
        <w:sectPr w:rsidR="0086414F" w:rsidRPr="00945FED">
          <w:type w:val="continuous"/>
          <w:pgSz w:w="12240" w:h="15840"/>
          <w:pgMar w:top="720" w:right="720" w:bottom="720" w:left="720" w:header="720" w:footer="720" w:gutter="0"/>
          <w:pgNumType w:start="1"/>
          <w:cols w:num="2" w:space="720" w:equalWidth="0">
            <w:col w:w="5040" w:space="720"/>
            <w:col w:w="5040"/>
          </w:cols>
          <w:noEndnote/>
        </w:sectPr>
      </w:pPr>
      <w:r w:rsidRPr="00945FED">
        <w:rPr>
          <w:rFonts w:ascii="Arial" w:hAnsi="Arial"/>
          <w:sz w:val="18"/>
          <w:szCs w:val="18"/>
          <w:lang w:val="es-419"/>
        </w:rPr>
        <w:t>Winthrop</w:t>
      </w:r>
      <w:r w:rsidRPr="00945FED">
        <w:rPr>
          <w:rFonts w:ascii="Arial" w:hAnsi="Arial"/>
          <w:sz w:val="18"/>
          <w:szCs w:val="18"/>
          <w:lang w:val="es-419"/>
        </w:rPr>
        <w:tab/>
      </w:r>
      <w:r w:rsidRPr="00945FED">
        <w:rPr>
          <w:rFonts w:ascii="Arial" w:hAnsi="Arial"/>
          <w:sz w:val="18"/>
          <w:szCs w:val="18"/>
          <w:lang w:val="es-419"/>
        </w:rPr>
        <w:t>Rumney Marshes</w:t>
      </w:r>
    </w:p>
    <w:p w14:paraId="7ECF36A4" w14:textId="77777777" w:rsidR="0086414F" w:rsidRPr="00945FED" w:rsidRDefault="0086414F">
      <w:pPr>
        <w:rPr>
          <w:rFonts w:ascii="Arial" w:hAnsi="Arial"/>
          <w:spacing w:val="-2"/>
          <w:sz w:val="18"/>
          <w:szCs w:val="18"/>
          <w:lang w:val="es-419"/>
        </w:rPr>
      </w:pPr>
    </w:p>
    <w:p w14:paraId="6E703FA4" w14:textId="77777777" w:rsidR="0086414F" w:rsidRPr="00945FED" w:rsidRDefault="0086414F">
      <w:pPr>
        <w:rPr>
          <w:lang w:val="es-419"/>
        </w:rPr>
      </w:pPr>
    </w:p>
    <w:sectPr w:rsidR="0086414F" w:rsidRPr="00945FED">
      <w:type w:val="continuous"/>
      <w:pgSz w:w="12240" w:h="15840"/>
      <w:pgMar w:top="720" w:right="720" w:bottom="720"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D1BE6" w14:textId="77777777" w:rsidR="00D32625" w:rsidRDefault="00D32625">
      <w:r>
        <w:separator/>
      </w:r>
    </w:p>
  </w:endnote>
  <w:endnote w:type="continuationSeparator" w:id="0">
    <w:p w14:paraId="4ACB5239" w14:textId="77777777" w:rsidR="00D32625" w:rsidRDefault="00D32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000000" w14:paraId="5CE1CFF9" w14:textId="77777777">
      <w:trPr>
        <w:trHeight w:val="363"/>
      </w:trPr>
      <w:tc>
        <w:tcPr>
          <w:tcW w:w="5400" w:type="dxa"/>
        </w:tcPr>
        <w:p w14:paraId="00C5B356" w14:textId="77777777" w:rsidR="003D390D" w:rsidRDefault="00E61018" w:rsidP="00803AD0">
          <w:pPr>
            <w:pStyle w:val="sidebar"/>
          </w:pPr>
          <w:r>
            <w:t>wpa3inst.doc • rev. 19/3/2019</w:t>
          </w:r>
        </w:p>
      </w:tc>
      <w:tc>
        <w:tcPr>
          <w:tcW w:w="4770" w:type="dxa"/>
        </w:tcPr>
        <w:p w14:paraId="3B7D9C4B" w14:textId="77777777" w:rsidR="003D390D" w:rsidRDefault="00E61018">
          <w:pPr>
            <w:pStyle w:val="text"/>
            <w:jc w:val="right"/>
            <w:rPr>
              <w:snapToGrid w:val="0"/>
              <w:sz w:val="16"/>
            </w:rPr>
          </w:pPr>
          <w:r>
            <w:rPr>
              <w:snapToGrid w:val="0"/>
              <w:sz w:val="16"/>
            </w:rPr>
            <w:t>Instrucciones y Materiales de Apoyo</w:t>
          </w:r>
        </w:p>
      </w:tc>
    </w:tr>
  </w:tbl>
  <w:p w14:paraId="5DF469E2" w14:textId="77777777" w:rsidR="003D390D" w:rsidRDefault="003D3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66DCA" w14:textId="77777777" w:rsidR="00D32625" w:rsidRDefault="00D32625">
      <w:r>
        <w:separator/>
      </w:r>
    </w:p>
  </w:footnote>
  <w:footnote w:type="continuationSeparator" w:id="0">
    <w:p w14:paraId="2412B4E6" w14:textId="77777777" w:rsidR="00D32625" w:rsidRDefault="00D32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000000" w14:paraId="00F2368B" w14:textId="77777777">
      <w:tc>
        <w:tcPr>
          <w:tcW w:w="1548" w:type="dxa"/>
        </w:tcPr>
        <w:p w14:paraId="22E69748" w14:textId="77777777" w:rsidR="003D390D" w:rsidRDefault="00E61018">
          <w:r>
            <w:object w:dxaOrig="1060" w:dyaOrig="1080" w14:anchorId="05DE0C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4pt" fillcolor="window">
                <v:imagedata r:id="rId1" o:title=""/>
              </v:shape>
              <o:OLEObject Type="Embed" ProgID="Word.Picture.8" ShapeID="_x0000_i1025" DrawAspect="Content" ObjectID="_1762681884" r:id="rId2"/>
            </w:object>
          </w:r>
        </w:p>
      </w:tc>
      <w:tc>
        <w:tcPr>
          <w:tcW w:w="8748" w:type="dxa"/>
        </w:tcPr>
        <w:p w14:paraId="0346715D" w14:textId="77777777" w:rsidR="003D390D" w:rsidRDefault="00E61018">
          <w:pPr>
            <w:pStyle w:val="head2upd"/>
            <w:ind w:left="-108"/>
          </w:pPr>
          <w:r>
            <w:t xml:space="preserve">Departamento de Protección Ambiental de Massachusetts </w:t>
          </w:r>
        </w:p>
        <w:p w14:paraId="4077A5D9" w14:textId="77777777" w:rsidR="003D390D" w:rsidRDefault="00E61018">
          <w:pPr>
            <w:pStyle w:val="head2upd"/>
            <w:ind w:left="-108"/>
            <w:rPr>
              <w:b w:val="0"/>
            </w:rPr>
          </w:pPr>
          <w:r>
            <w:rPr>
              <w:b w:val="0"/>
            </w:rPr>
            <w:t>Oficina de Protección de Recursos – Humedales y Vías Fluviales</w:t>
          </w:r>
        </w:p>
        <w:p w14:paraId="49223DFD" w14:textId="77777777" w:rsidR="003D390D" w:rsidRDefault="00E61018">
          <w:pPr>
            <w:pStyle w:val="formtitleupd"/>
            <w:ind w:left="-108" w:firstLine="0"/>
            <w:rPr>
              <w:sz w:val="40"/>
            </w:rPr>
          </w:pPr>
          <w:r>
            <w:rPr>
              <w:sz w:val="40"/>
            </w:rPr>
            <w:t xml:space="preserve"> BRP WPA Formulario 3 - </w:t>
          </w:r>
          <w:r>
            <w:rPr>
              <w:sz w:val="28"/>
            </w:rPr>
            <w:t>Aviso de Intención</w:t>
          </w:r>
        </w:p>
        <w:p w14:paraId="41B100AE" w14:textId="77777777" w:rsidR="003D390D" w:rsidRDefault="00E61018">
          <w:pPr>
            <w:pStyle w:val="formtitleupd"/>
            <w:ind w:left="-108" w:firstLine="0"/>
            <w:rPr>
              <w:sz w:val="32"/>
            </w:rPr>
          </w:pPr>
          <w:r>
            <w:rPr>
              <w:sz w:val="32"/>
            </w:rPr>
            <w:t>Instruccio</w:t>
          </w:r>
          <w:r>
            <w:rPr>
              <w:sz w:val="32"/>
            </w:rPr>
            <w:t>nes y Materiales de Apoyo</w:t>
          </w:r>
        </w:p>
        <w:p w14:paraId="3E73F106" w14:textId="77777777" w:rsidR="003D390D" w:rsidRDefault="003D390D">
          <w:pPr>
            <w:ind w:left="-108"/>
          </w:pPr>
        </w:p>
      </w:tc>
    </w:tr>
  </w:tbl>
  <w:p w14:paraId="67233149" w14:textId="77777777" w:rsidR="003D390D" w:rsidRDefault="003D3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lowerRoman"/>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lowerRoman"/>
      <w:pStyle w:val="Heading6"/>
      <w:lvlText w:val="(%6)"/>
      <w:legacy w:legacy="1" w:legacySpace="0" w:legacyIndent="0"/>
      <w:lvlJc w:val="left"/>
    </w:lvl>
    <w:lvl w:ilvl="6">
      <w:start w:val="1"/>
      <w:numFmt w:val="decimal"/>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000001"/>
    <w:multiLevelType w:val="singleLevel"/>
    <w:tmpl w:val="00000000"/>
    <w:lvl w:ilvl="0">
      <w:start w:val="1"/>
      <w:numFmt w:val="lowerRoman"/>
      <w:lvlText w:val="%1."/>
      <w:lvlJc w:val="left"/>
      <w:pPr>
        <w:tabs>
          <w:tab w:val="num" w:pos="1080"/>
        </w:tabs>
        <w:ind w:left="1080" w:hanging="720"/>
      </w:pPr>
      <w:rPr>
        <w:rFonts w:hint="default"/>
      </w:rPr>
    </w:lvl>
  </w:abstractNum>
  <w:abstractNum w:abstractNumId="4" w15:restartNumberingAfterBreak="0">
    <w:nsid w:val="00000002"/>
    <w:multiLevelType w:val="singleLevel"/>
    <w:tmpl w:val="00170409"/>
    <w:lvl w:ilvl="0">
      <w:start w:val="1"/>
      <w:numFmt w:val="lowerLetter"/>
      <w:lvlText w:val="%1)"/>
      <w:lvlJc w:val="left"/>
      <w:pPr>
        <w:tabs>
          <w:tab w:val="num" w:pos="360"/>
        </w:tabs>
        <w:ind w:left="360" w:hanging="360"/>
      </w:pPr>
    </w:lvl>
  </w:abstractNum>
  <w:abstractNum w:abstractNumId="5" w15:restartNumberingAfterBreak="0">
    <w:nsid w:val="00000003"/>
    <w:multiLevelType w:val="singleLevel"/>
    <w:tmpl w:val="00170409"/>
    <w:lvl w:ilvl="0">
      <w:start w:val="1"/>
      <w:numFmt w:val="lowerLetter"/>
      <w:lvlText w:val="%1)"/>
      <w:lvlJc w:val="left"/>
      <w:pPr>
        <w:tabs>
          <w:tab w:val="num" w:pos="360"/>
        </w:tabs>
        <w:ind w:left="360" w:hanging="360"/>
      </w:pPr>
    </w:lvl>
  </w:abstractNum>
  <w:abstractNum w:abstractNumId="6" w15:restartNumberingAfterBreak="0">
    <w:nsid w:val="00000004"/>
    <w:multiLevelType w:val="singleLevel"/>
    <w:tmpl w:val="00170409"/>
    <w:lvl w:ilvl="0">
      <w:start w:val="1"/>
      <w:numFmt w:val="lowerLetter"/>
      <w:lvlText w:val="%1)"/>
      <w:lvlJc w:val="left"/>
      <w:pPr>
        <w:tabs>
          <w:tab w:val="num" w:pos="360"/>
        </w:tabs>
        <w:ind w:left="360" w:hanging="360"/>
      </w:pPr>
    </w:lvl>
  </w:abstractNum>
  <w:abstractNum w:abstractNumId="7" w15:restartNumberingAfterBreak="0">
    <w:nsid w:val="00000005"/>
    <w:multiLevelType w:val="singleLevel"/>
    <w:tmpl w:val="00170409"/>
    <w:lvl w:ilvl="0">
      <w:start w:val="1"/>
      <w:numFmt w:val="lowerLetter"/>
      <w:lvlText w:val="%1)"/>
      <w:lvlJc w:val="left"/>
      <w:pPr>
        <w:tabs>
          <w:tab w:val="num" w:pos="360"/>
        </w:tabs>
        <w:ind w:left="360" w:hanging="360"/>
      </w:pPr>
    </w:lvl>
  </w:abstractNum>
  <w:abstractNum w:abstractNumId="8" w15:restartNumberingAfterBreak="0">
    <w:nsid w:val="00000006"/>
    <w:multiLevelType w:val="singleLevel"/>
    <w:tmpl w:val="000F0409"/>
    <w:lvl w:ilvl="0">
      <w:start w:val="1"/>
      <w:numFmt w:val="decimal"/>
      <w:lvlText w:val="%1."/>
      <w:lvlJc w:val="left"/>
      <w:pPr>
        <w:tabs>
          <w:tab w:val="num" w:pos="360"/>
        </w:tabs>
        <w:ind w:left="360" w:hanging="360"/>
      </w:pPr>
      <w:rPr>
        <w:rFonts w:hint="default"/>
      </w:rPr>
    </w:lvl>
  </w:abstractNum>
  <w:abstractNum w:abstractNumId="9" w15:restartNumberingAfterBreak="0">
    <w:nsid w:val="00000007"/>
    <w:multiLevelType w:val="singleLevel"/>
    <w:tmpl w:val="000F0409"/>
    <w:lvl w:ilvl="0">
      <w:start w:val="4"/>
      <w:numFmt w:val="decimal"/>
      <w:lvlText w:val="%1."/>
      <w:lvlJc w:val="left"/>
      <w:pPr>
        <w:tabs>
          <w:tab w:val="num" w:pos="360"/>
        </w:tabs>
        <w:ind w:left="360" w:hanging="360"/>
      </w:pPr>
      <w:rPr>
        <w:rFonts w:hint="default"/>
      </w:rPr>
    </w:lvl>
  </w:abstractNum>
  <w:abstractNum w:abstractNumId="10"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A61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6533B1C"/>
    <w:multiLevelType w:val="singleLevel"/>
    <w:tmpl w:val="DE40C2E6"/>
    <w:lvl w:ilvl="0">
      <w:start w:val="1"/>
      <w:numFmt w:val="lowerRoman"/>
      <w:lvlText w:val="%1."/>
      <w:lvlJc w:val="left"/>
      <w:pPr>
        <w:tabs>
          <w:tab w:val="num" w:pos="1440"/>
        </w:tabs>
        <w:ind w:left="1440" w:hanging="720"/>
      </w:pPr>
      <w:rPr>
        <w:rFonts w:hint="default"/>
      </w:rPr>
    </w:lvl>
  </w:abstractNum>
  <w:abstractNum w:abstractNumId="13" w15:restartNumberingAfterBreak="0">
    <w:nsid w:val="0DC56779"/>
    <w:multiLevelType w:val="hybridMultilevel"/>
    <w:tmpl w:val="2B2CA298"/>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0FAC7B79"/>
    <w:multiLevelType w:val="singleLevel"/>
    <w:tmpl w:val="4E86E208"/>
    <w:lvl w:ilvl="0">
      <w:start w:val="1"/>
      <w:numFmt w:val="lowerLetter"/>
      <w:lvlText w:val="%1)"/>
      <w:lvlJc w:val="left"/>
      <w:pPr>
        <w:tabs>
          <w:tab w:val="num" w:pos="720"/>
        </w:tabs>
        <w:ind w:left="720" w:hanging="360"/>
      </w:pPr>
      <w:rPr>
        <w:rFonts w:hint="default"/>
      </w:rPr>
    </w:lvl>
  </w:abstractNum>
  <w:abstractNum w:abstractNumId="15" w15:restartNumberingAfterBreak="0">
    <w:nsid w:val="12406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4AC2D6D"/>
    <w:multiLevelType w:val="hybridMultilevel"/>
    <w:tmpl w:val="F1FCE18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9E228F6"/>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1A8B74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F245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0E80BDA"/>
    <w:multiLevelType w:val="singleLevel"/>
    <w:tmpl w:val="D5802DF8"/>
    <w:lvl w:ilvl="0">
      <w:start w:val="1"/>
      <w:numFmt w:val="lowerLetter"/>
      <w:lvlText w:val="%1."/>
      <w:lvlJc w:val="left"/>
      <w:pPr>
        <w:tabs>
          <w:tab w:val="num" w:pos="720"/>
        </w:tabs>
        <w:ind w:left="720" w:hanging="360"/>
      </w:pPr>
      <w:rPr>
        <w:rFonts w:hint="default"/>
      </w:rPr>
    </w:lvl>
  </w:abstractNum>
  <w:abstractNum w:abstractNumId="21" w15:restartNumberingAfterBreak="0">
    <w:nsid w:val="24CA2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4E52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4B07E08"/>
    <w:multiLevelType w:val="hybridMultilevel"/>
    <w:tmpl w:val="BAD62292"/>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4" w15:restartNumberingAfterBreak="0">
    <w:nsid w:val="38705EB8"/>
    <w:multiLevelType w:val="singleLevel"/>
    <w:tmpl w:val="EE3C38FA"/>
    <w:lvl w:ilvl="0">
      <w:start w:val="1"/>
      <w:numFmt w:val="lowerLetter"/>
      <w:lvlText w:val="%1)"/>
      <w:lvlJc w:val="left"/>
      <w:pPr>
        <w:tabs>
          <w:tab w:val="num" w:pos="720"/>
        </w:tabs>
        <w:ind w:left="720" w:hanging="360"/>
      </w:pPr>
      <w:rPr>
        <w:rFonts w:hint="default"/>
      </w:rPr>
    </w:lvl>
  </w:abstractNum>
  <w:abstractNum w:abstractNumId="25" w15:restartNumberingAfterBreak="0">
    <w:nsid w:val="3A516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DD84B71"/>
    <w:multiLevelType w:val="singleLevel"/>
    <w:tmpl w:val="ECD0A790"/>
    <w:lvl w:ilvl="0">
      <w:start w:val="1"/>
      <w:numFmt w:val="lowerLetter"/>
      <w:lvlText w:val="%1.)"/>
      <w:lvlJc w:val="left"/>
      <w:pPr>
        <w:tabs>
          <w:tab w:val="num" w:pos="720"/>
        </w:tabs>
        <w:ind w:left="720" w:hanging="360"/>
      </w:pPr>
      <w:rPr>
        <w:rFonts w:hint="default"/>
      </w:rPr>
    </w:lvl>
  </w:abstractNum>
  <w:abstractNum w:abstractNumId="27" w15:restartNumberingAfterBreak="0">
    <w:nsid w:val="41256A75"/>
    <w:multiLevelType w:val="hybridMultilevel"/>
    <w:tmpl w:val="BA109C46"/>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8" w15:restartNumberingAfterBreak="0">
    <w:nsid w:val="45BA3A1A"/>
    <w:multiLevelType w:val="hybridMultilevel"/>
    <w:tmpl w:val="70389194"/>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9" w15:restartNumberingAfterBreak="0">
    <w:nsid w:val="4A6F3A6C"/>
    <w:multiLevelType w:val="multilevel"/>
    <w:tmpl w:val="1AC43FD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AE95D40"/>
    <w:multiLevelType w:val="hybridMultilevel"/>
    <w:tmpl w:val="5F78E74E"/>
    <w:lvl w:ilvl="0" w:tplc="FFFFFFFF">
      <w:start w:val="1"/>
      <w:numFmt w:val="bullet"/>
      <w:lvlText w:val=""/>
      <w:lvlJc w:val="left"/>
      <w:pPr>
        <w:tabs>
          <w:tab w:val="num" w:pos="1080"/>
        </w:tabs>
        <w:ind w:left="720" w:firstLine="0"/>
      </w:pPr>
      <w:rPr>
        <w:rFonts w:ascii="Symbol" w:hAnsi="Symbol" w:hint="default"/>
        <w:sz w:val="16"/>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BB91EEE"/>
    <w:multiLevelType w:val="hybridMultilevel"/>
    <w:tmpl w:val="A1E8B0D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C556119"/>
    <w:multiLevelType w:val="singleLevel"/>
    <w:tmpl w:val="AA1A4C66"/>
    <w:lvl w:ilvl="0">
      <w:start w:val="1"/>
      <w:numFmt w:val="lowerLetter"/>
      <w:lvlText w:val="%1."/>
      <w:lvlJc w:val="left"/>
      <w:pPr>
        <w:tabs>
          <w:tab w:val="num" w:pos="720"/>
        </w:tabs>
        <w:ind w:left="720" w:hanging="360"/>
      </w:pPr>
      <w:rPr>
        <w:rFonts w:hint="default"/>
      </w:rPr>
    </w:lvl>
  </w:abstractNum>
  <w:abstractNum w:abstractNumId="33" w15:restartNumberingAfterBreak="0">
    <w:nsid w:val="6435004D"/>
    <w:multiLevelType w:val="singleLevel"/>
    <w:tmpl w:val="8B48CD54"/>
    <w:lvl w:ilvl="0">
      <w:start w:val="2"/>
      <w:numFmt w:val="lowerLetter"/>
      <w:lvlText w:val="%1."/>
      <w:lvlJc w:val="left"/>
      <w:pPr>
        <w:tabs>
          <w:tab w:val="num" w:pos="1440"/>
        </w:tabs>
        <w:ind w:left="1440" w:hanging="720"/>
      </w:pPr>
      <w:rPr>
        <w:rFonts w:hint="default"/>
      </w:rPr>
    </w:lvl>
  </w:abstractNum>
  <w:abstractNum w:abstractNumId="34" w15:restartNumberingAfterBreak="0">
    <w:nsid w:val="65665578"/>
    <w:multiLevelType w:val="hybridMultilevel"/>
    <w:tmpl w:val="4B38FB94"/>
    <w:lvl w:ilvl="0" w:tplc="FFFFFFFF">
      <w:start w:val="1"/>
      <w:numFmt w:val="none"/>
      <w:lvlText w:val="a)"/>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5" w15:restartNumberingAfterBreak="0">
    <w:nsid w:val="6C3B6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24E61A9"/>
    <w:multiLevelType w:val="singleLevel"/>
    <w:tmpl w:val="D46CD188"/>
    <w:lvl w:ilvl="0">
      <w:start w:val="1"/>
      <w:numFmt w:val="lowerLetter"/>
      <w:lvlText w:val="%1.)"/>
      <w:lvlJc w:val="left"/>
      <w:pPr>
        <w:tabs>
          <w:tab w:val="num" w:pos="720"/>
        </w:tabs>
        <w:ind w:left="720" w:hanging="360"/>
      </w:pPr>
      <w:rPr>
        <w:rFonts w:hint="default"/>
      </w:rPr>
    </w:lvl>
  </w:abstractNum>
  <w:abstractNum w:abstractNumId="37" w15:restartNumberingAfterBreak="0">
    <w:nsid w:val="76B96A9F"/>
    <w:multiLevelType w:val="hybridMultilevel"/>
    <w:tmpl w:val="2B2CA29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587FB2"/>
    <w:multiLevelType w:val="singleLevel"/>
    <w:tmpl w:val="465E06C8"/>
    <w:lvl w:ilvl="0">
      <w:start w:val="3"/>
      <w:numFmt w:val="lowerLetter"/>
      <w:lvlText w:val="%1.)"/>
      <w:lvlJc w:val="left"/>
      <w:pPr>
        <w:tabs>
          <w:tab w:val="num" w:pos="720"/>
        </w:tabs>
        <w:ind w:left="720" w:hanging="360"/>
      </w:pPr>
      <w:rPr>
        <w:rFonts w:hint="default"/>
      </w:rPr>
    </w:lvl>
  </w:abstractNum>
  <w:abstractNum w:abstractNumId="39" w15:restartNumberingAfterBreak="0">
    <w:nsid w:val="7A9E51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0" w15:restartNumberingAfterBreak="0">
    <w:nsid w:val="7ADF1517"/>
    <w:multiLevelType w:val="singleLevel"/>
    <w:tmpl w:val="86504726"/>
    <w:lvl w:ilvl="0">
      <w:start w:val="1"/>
      <w:numFmt w:val="lowerLetter"/>
      <w:lvlText w:val="%1.)"/>
      <w:lvlJc w:val="left"/>
      <w:pPr>
        <w:tabs>
          <w:tab w:val="num" w:pos="720"/>
        </w:tabs>
        <w:ind w:left="720" w:hanging="360"/>
      </w:pPr>
      <w:rPr>
        <w:rFonts w:hint="default"/>
      </w:rPr>
    </w:lvl>
  </w:abstractNum>
  <w:abstractNum w:abstractNumId="41" w15:restartNumberingAfterBreak="0">
    <w:nsid w:val="7D8B145A"/>
    <w:multiLevelType w:val="singleLevel"/>
    <w:tmpl w:val="DE0C1C1C"/>
    <w:lvl w:ilvl="0">
      <w:start w:val="1"/>
      <w:numFmt w:val="lowerLetter"/>
      <w:lvlText w:val="%1.)"/>
      <w:lvlJc w:val="left"/>
      <w:pPr>
        <w:tabs>
          <w:tab w:val="num" w:pos="720"/>
        </w:tabs>
        <w:ind w:left="720" w:hanging="360"/>
      </w:pPr>
      <w:rPr>
        <w:rFonts w:hint="default"/>
      </w:rPr>
    </w:lvl>
  </w:abstractNum>
  <w:abstractNum w:abstractNumId="42" w15:restartNumberingAfterBreak="0">
    <w:nsid w:val="7FE548A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7065678">
    <w:abstractNumId w:val="1"/>
  </w:num>
  <w:num w:numId="2" w16cid:durableId="988050678">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114180218">
    <w:abstractNumId w:val="37"/>
  </w:num>
  <w:num w:numId="4" w16cid:durableId="576325470">
    <w:abstractNumId w:val="13"/>
  </w:num>
  <w:num w:numId="5" w16cid:durableId="1238973558">
    <w:abstractNumId w:val="0"/>
  </w:num>
  <w:num w:numId="6" w16cid:durableId="721254680">
    <w:abstractNumId w:val="3"/>
  </w:num>
  <w:num w:numId="7" w16cid:durableId="1786659138">
    <w:abstractNumId w:val="4"/>
  </w:num>
  <w:num w:numId="8" w16cid:durableId="1035426438">
    <w:abstractNumId w:val="5"/>
  </w:num>
  <w:num w:numId="9" w16cid:durableId="370571886">
    <w:abstractNumId w:val="6"/>
  </w:num>
  <w:num w:numId="10" w16cid:durableId="586306335">
    <w:abstractNumId w:val="7"/>
  </w:num>
  <w:num w:numId="11" w16cid:durableId="438531195">
    <w:abstractNumId w:val="8"/>
  </w:num>
  <w:num w:numId="12" w16cid:durableId="1720284225">
    <w:abstractNumId w:val="9"/>
  </w:num>
  <w:num w:numId="13" w16cid:durableId="752318693">
    <w:abstractNumId w:val="10"/>
  </w:num>
  <w:num w:numId="14" w16cid:durableId="817847869">
    <w:abstractNumId w:val="17"/>
  </w:num>
  <w:num w:numId="15" w16cid:durableId="608007152">
    <w:abstractNumId w:val="20"/>
  </w:num>
  <w:num w:numId="16" w16cid:durableId="206256918">
    <w:abstractNumId w:val="41"/>
  </w:num>
  <w:num w:numId="17" w16cid:durableId="212231625">
    <w:abstractNumId w:val="32"/>
  </w:num>
  <w:num w:numId="18" w16cid:durableId="228081912">
    <w:abstractNumId w:val="24"/>
  </w:num>
  <w:num w:numId="19" w16cid:durableId="694502734">
    <w:abstractNumId w:val="14"/>
  </w:num>
  <w:num w:numId="20" w16cid:durableId="11496583">
    <w:abstractNumId w:val="36"/>
  </w:num>
  <w:num w:numId="21" w16cid:durableId="1245645209">
    <w:abstractNumId w:val="40"/>
  </w:num>
  <w:num w:numId="22" w16cid:durableId="1853176490">
    <w:abstractNumId w:val="38"/>
  </w:num>
  <w:num w:numId="23" w16cid:durableId="1107699076">
    <w:abstractNumId w:val="26"/>
  </w:num>
  <w:num w:numId="24" w16cid:durableId="1699547209">
    <w:abstractNumId w:val="42"/>
  </w:num>
  <w:num w:numId="25" w16cid:durableId="2031755255">
    <w:abstractNumId w:val="15"/>
  </w:num>
  <w:num w:numId="26" w16cid:durableId="99690961">
    <w:abstractNumId w:val="19"/>
  </w:num>
  <w:num w:numId="27" w16cid:durableId="1777434421">
    <w:abstractNumId w:val="18"/>
  </w:num>
  <w:num w:numId="28" w16cid:durableId="1996756678">
    <w:abstractNumId w:val="11"/>
  </w:num>
  <w:num w:numId="29" w16cid:durableId="1494684520">
    <w:abstractNumId w:val="12"/>
  </w:num>
  <w:num w:numId="30" w16cid:durableId="711540785">
    <w:abstractNumId w:val="25"/>
  </w:num>
  <w:num w:numId="31" w16cid:durableId="1673340170">
    <w:abstractNumId w:val="33"/>
  </w:num>
  <w:num w:numId="32" w16cid:durableId="766969727">
    <w:abstractNumId w:val="39"/>
  </w:num>
  <w:num w:numId="33" w16cid:durableId="1250191336">
    <w:abstractNumId w:val="22"/>
  </w:num>
  <w:num w:numId="34" w16cid:durableId="145048413">
    <w:abstractNumId w:val="29"/>
  </w:num>
  <w:num w:numId="35" w16cid:durableId="458497884">
    <w:abstractNumId w:val="21"/>
  </w:num>
  <w:num w:numId="36" w16cid:durableId="1323972961">
    <w:abstractNumId w:val="35"/>
  </w:num>
  <w:num w:numId="37" w16cid:durableId="1819227650">
    <w:abstractNumId w:val="31"/>
  </w:num>
  <w:num w:numId="38" w16cid:durableId="921834756">
    <w:abstractNumId w:val="34"/>
  </w:num>
  <w:num w:numId="39" w16cid:durableId="1709722536">
    <w:abstractNumId w:val="28"/>
  </w:num>
  <w:num w:numId="40" w16cid:durableId="916404540">
    <w:abstractNumId w:val="23"/>
  </w:num>
  <w:num w:numId="41" w16cid:durableId="1789470469">
    <w:abstractNumId w:val="27"/>
  </w:num>
  <w:num w:numId="42" w16cid:durableId="398331360">
    <w:abstractNumId w:val="16"/>
  </w:num>
  <w:num w:numId="43" w16cid:durableId="2443449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2407"/>
    <w:rsid w:val="00061C4E"/>
    <w:rsid w:val="00117020"/>
    <w:rsid w:val="001E2DDD"/>
    <w:rsid w:val="001F2679"/>
    <w:rsid w:val="0021097B"/>
    <w:rsid w:val="00221CE7"/>
    <w:rsid w:val="002B4C95"/>
    <w:rsid w:val="002D6808"/>
    <w:rsid w:val="002F1F73"/>
    <w:rsid w:val="0037642B"/>
    <w:rsid w:val="003827F8"/>
    <w:rsid w:val="003B4659"/>
    <w:rsid w:val="003D390D"/>
    <w:rsid w:val="003E0AFB"/>
    <w:rsid w:val="0043781A"/>
    <w:rsid w:val="00495FAE"/>
    <w:rsid w:val="004A2459"/>
    <w:rsid w:val="004C047A"/>
    <w:rsid w:val="004F6549"/>
    <w:rsid w:val="005070F0"/>
    <w:rsid w:val="00560710"/>
    <w:rsid w:val="005760AE"/>
    <w:rsid w:val="005D6142"/>
    <w:rsid w:val="00600CCF"/>
    <w:rsid w:val="00604AC2"/>
    <w:rsid w:val="00675137"/>
    <w:rsid w:val="006A5FE9"/>
    <w:rsid w:val="006E7852"/>
    <w:rsid w:val="00713D64"/>
    <w:rsid w:val="00730C43"/>
    <w:rsid w:val="0075390B"/>
    <w:rsid w:val="007A4326"/>
    <w:rsid w:val="007B3B3E"/>
    <w:rsid w:val="00803AD0"/>
    <w:rsid w:val="00840BF5"/>
    <w:rsid w:val="0086414F"/>
    <w:rsid w:val="00871EB0"/>
    <w:rsid w:val="00882407"/>
    <w:rsid w:val="008C3D5E"/>
    <w:rsid w:val="008E75BE"/>
    <w:rsid w:val="00926040"/>
    <w:rsid w:val="00945FED"/>
    <w:rsid w:val="00964AF0"/>
    <w:rsid w:val="0099202D"/>
    <w:rsid w:val="00996428"/>
    <w:rsid w:val="009C36CE"/>
    <w:rsid w:val="00A05FDA"/>
    <w:rsid w:val="00A47DF8"/>
    <w:rsid w:val="00AB39F8"/>
    <w:rsid w:val="00AD5175"/>
    <w:rsid w:val="00B255C8"/>
    <w:rsid w:val="00B423B7"/>
    <w:rsid w:val="00C500C6"/>
    <w:rsid w:val="00CA5DDB"/>
    <w:rsid w:val="00CA6B1D"/>
    <w:rsid w:val="00D27712"/>
    <w:rsid w:val="00D31A1B"/>
    <w:rsid w:val="00D32625"/>
    <w:rsid w:val="00D34693"/>
    <w:rsid w:val="00D5079E"/>
    <w:rsid w:val="00DF6A31"/>
    <w:rsid w:val="00E61018"/>
    <w:rsid w:val="00E807F8"/>
    <w:rsid w:val="00EA3E51"/>
    <w:rsid w:val="00EB6F74"/>
    <w:rsid w:val="00EE3FED"/>
    <w:rsid w:val="00EF367A"/>
    <w:rsid w:val="00F64118"/>
    <w:rsid w:val="00F804D1"/>
    <w:rsid w:val="00F82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F6B63BC"/>
  <w15:chartTrackingRefBased/>
  <w15:docId w15:val="{C14F0F58-A30D-497B-B0A0-7B0E98651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
    </w:rPr>
  </w:style>
  <w:style w:type="paragraph" w:styleId="Heading1">
    <w:name w:val="heading 1"/>
    <w:basedOn w:val="Normal"/>
    <w:next w:val="Normal"/>
    <w:qFormat/>
    <w:pPr>
      <w:numPr>
        <w:numId w:val="1"/>
      </w:numPr>
      <w:outlineLvl w:val="0"/>
    </w:pPr>
    <w:rPr>
      <w:rFonts w:ascii="Courier" w:hAnsi="Courier"/>
      <w:szCs w:val="20"/>
    </w:rPr>
  </w:style>
  <w:style w:type="paragraph" w:styleId="Heading2">
    <w:name w:val="heading 2"/>
    <w:basedOn w:val="Normal"/>
    <w:next w:val="Normal"/>
    <w:qFormat/>
    <w:pPr>
      <w:numPr>
        <w:ilvl w:val="1"/>
        <w:numId w:val="1"/>
      </w:numPr>
      <w:outlineLvl w:val="1"/>
    </w:pPr>
    <w:rPr>
      <w:rFonts w:ascii="Courier" w:hAnsi="Courier"/>
      <w:szCs w:val="20"/>
    </w:rPr>
  </w:style>
  <w:style w:type="paragraph" w:styleId="Heading3">
    <w:name w:val="heading 3"/>
    <w:basedOn w:val="Normal"/>
    <w:next w:val="Normal"/>
    <w:qFormat/>
    <w:pPr>
      <w:numPr>
        <w:ilvl w:val="2"/>
        <w:numId w:val="1"/>
      </w:numPr>
      <w:outlineLvl w:val="2"/>
    </w:pPr>
    <w:rPr>
      <w:rFonts w:ascii="Courier" w:hAnsi="Courier"/>
      <w:szCs w:val="20"/>
    </w:rPr>
  </w:style>
  <w:style w:type="paragraph" w:styleId="Heading4">
    <w:name w:val="heading 4"/>
    <w:basedOn w:val="Normal"/>
    <w:next w:val="Normal"/>
    <w:qFormat/>
    <w:pPr>
      <w:numPr>
        <w:ilvl w:val="3"/>
        <w:numId w:val="1"/>
      </w:numPr>
      <w:outlineLvl w:val="3"/>
    </w:pPr>
    <w:rPr>
      <w:rFonts w:ascii="Courier" w:hAnsi="Courier"/>
      <w:szCs w:val="20"/>
    </w:rPr>
  </w:style>
  <w:style w:type="paragraph" w:styleId="Heading5">
    <w:name w:val="heading 5"/>
    <w:aliases w:val="Block Label"/>
    <w:basedOn w:val="Normal"/>
    <w:next w:val="Normal"/>
    <w:qFormat/>
    <w:pPr>
      <w:numPr>
        <w:ilvl w:val="4"/>
        <w:numId w:val="1"/>
      </w:numPr>
      <w:outlineLvl w:val="4"/>
    </w:pPr>
    <w:rPr>
      <w:rFonts w:ascii="Courier" w:hAnsi="Courier"/>
      <w:szCs w:val="20"/>
    </w:rPr>
  </w:style>
  <w:style w:type="paragraph" w:styleId="Heading6">
    <w:name w:val="heading 6"/>
    <w:basedOn w:val="Normal"/>
    <w:next w:val="Normal"/>
    <w:qFormat/>
    <w:pPr>
      <w:numPr>
        <w:ilvl w:val="5"/>
        <w:numId w:val="1"/>
      </w:numPr>
      <w:outlineLvl w:val="5"/>
    </w:pPr>
    <w:rPr>
      <w:rFonts w:ascii="Courier" w:hAnsi="Courier"/>
      <w:szCs w:val="20"/>
    </w:rPr>
  </w:style>
  <w:style w:type="paragraph" w:styleId="Heading7">
    <w:name w:val="heading 7"/>
    <w:basedOn w:val="Normal"/>
    <w:next w:val="Normal"/>
    <w:qFormat/>
    <w:pPr>
      <w:numPr>
        <w:ilvl w:val="6"/>
        <w:numId w:val="1"/>
      </w:numPr>
      <w:outlineLvl w:val="6"/>
    </w:pPr>
    <w:rPr>
      <w:rFonts w:ascii="Courier" w:hAnsi="Courier"/>
      <w:szCs w:val="20"/>
    </w:rPr>
  </w:style>
  <w:style w:type="paragraph" w:styleId="Heading8">
    <w:name w:val="heading 8"/>
    <w:basedOn w:val="Normal"/>
    <w:next w:val="Normal"/>
    <w:qFormat/>
    <w:pPr>
      <w:numPr>
        <w:ilvl w:val="7"/>
        <w:numId w:val="1"/>
      </w:numPr>
      <w:outlineLvl w:val="7"/>
    </w:pPr>
    <w:rPr>
      <w:rFonts w:ascii="Courier" w:hAnsi="Courier"/>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center" w:pos="4680"/>
      </w:tabs>
      <w:suppressAutoHyphens/>
      <w:jc w:val="center"/>
    </w:pPr>
    <w:rPr>
      <w:rFonts w:ascii="Arial" w:hAnsi="Arial"/>
      <w:b/>
      <w:sz w:val="20"/>
      <w:szCs w:val="20"/>
    </w:rPr>
  </w:style>
  <w:style w:type="paragraph" w:styleId="Subtitle">
    <w:name w:val="Subtitle"/>
    <w:basedOn w:val="Normal"/>
    <w:qFormat/>
    <w:pPr>
      <w:tabs>
        <w:tab w:val="center" w:pos="4680"/>
      </w:tabs>
      <w:suppressAutoHyphens/>
      <w:jc w:val="center"/>
    </w:pPr>
    <w:rPr>
      <w:rFonts w:ascii="Arial" w:hAnsi="Arial"/>
      <w:b/>
      <w:szCs w:val="20"/>
    </w:rPr>
  </w:style>
  <w:style w:type="paragraph" w:styleId="BodyText">
    <w:name w:val="Body Text"/>
    <w:basedOn w:val="Normal"/>
    <w:pPr>
      <w:tabs>
        <w:tab w:val="left" w:pos="-720"/>
        <w:tab w:val="left" w:pos="0"/>
      </w:tabs>
      <w:suppressAutoHyphens/>
    </w:pPr>
    <w:rPr>
      <w:sz w:val="20"/>
      <w:szCs w:val="20"/>
    </w:rPr>
  </w:style>
  <w:style w:type="paragraph" w:customStyle="1" w:styleId="texthang">
    <w:name w:val="text hang"/>
    <w:basedOn w:val="Normal"/>
    <w:next w:val="Normal"/>
    <w:pPr>
      <w:tabs>
        <w:tab w:val="left" w:pos="0"/>
        <w:tab w:val="left" w:pos="360"/>
      </w:tabs>
      <w:ind w:left="360"/>
    </w:pPr>
    <w:rPr>
      <w:rFonts w:ascii="Arial" w:hAnsi="Arial"/>
      <w:sz w:val="20"/>
      <w:szCs w:val="20"/>
    </w:rPr>
  </w:style>
  <w:style w:type="character" w:styleId="Hyperlink">
    <w:name w:val="Hyperlink"/>
    <w:rPr>
      <w:color w:val="0000FF"/>
      <w:u w:val="single"/>
    </w:rPr>
  </w:style>
  <w:style w:type="paragraph" w:styleId="BodyTextIndent3">
    <w:name w:val="Body Text Indent 3"/>
    <w:basedOn w:val="Normal"/>
    <w:pPr>
      <w:tabs>
        <w:tab w:val="left" w:pos="-720"/>
      </w:tabs>
      <w:suppressAutoHyphens/>
      <w:ind w:left="720"/>
    </w:pPr>
    <w:rPr>
      <w:rFonts w:ascii="Arial" w:hAnsi="Arial"/>
      <w:sz w:val="20"/>
      <w:szCs w:val="20"/>
    </w:rPr>
  </w:style>
  <w:style w:type="paragraph" w:customStyle="1" w:styleId="text">
    <w:name w:val="text"/>
    <w:basedOn w:val="Normal"/>
    <w:pPr>
      <w:tabs>
        <w:tab w:val="left" w:pos="360"/>
      </w:tabs>
    </w:pPr>
    <w:rPr>
      <w:rFonts w:ascii="Arial" w:hAnsi="Arial"/>
      <w:sz w:val="20"/>
      <w:szCs w:val="20"/>
    </w:rPr>
  </w:style>
  <w:style w:type="paragraph" w:styleId="BodyText2">
    <w:name w:val="Body Text 2"/>
    <w:basedOn w:val="Normal"/>
    <w:pPr>
      <w:tabs>
        <w:tab w:val="left" w:pos="-720"/>
      </w:tabs>
      <w:suppressAutoHyphens/>
    </w:pPr>
    <w:rPr>
      <w:b/>
      <w:sz w:val="20"/>
      <w:szCs w:val="20"/>
    </w:rPr>
  </w:style>
  <w:style w:type="character" w:styleId="Strong">
    <w:name w:val="Strong"/>
    <w:qFormat/>
    <w:rPr>
      <w:b/>
    </w:rPr>
  </w:style>
  <w:style w:type="paragraph" w:styleId="EndnoteText">
    <w:name w:val="endnote text"/>
    <w:basedOn w:val="Normal"/>
    <w:semiHidden/>
    <w:pPr>
      <w:tabs>
        <w:tab w:val="left" w:pos="-720"/>
      </w:tabs>
      <w:suppressAutoHyphens/>
    </w:pPr>
    <w:rPr>
      <w:szCs w:val="20"/>
    </w:rPr>
  </w:style>
  <w:style w:type="paragraph" w:customStyle="1" w:styleId="head2upd">
    <w:name w:val="head 2 upd"/>
    <w:basedOn w:val="BodyText"/>
    <w:pPr>
      <w:tabs>
        <w:tab w:val="clear" w:pos="-720"/>
        <w:tab w:val="clear" w:pos="0"/>
      </w:tabs>
      <w:suppressAutoHyphens w:val="0"/>
      <w:ind w:right="-720"/>
    </w:pPr>
    <w:rPr>
      <w:rFonts w:ascii="Arial" w:hAnsi="Arial"/>
      <w:b/>
      <w:sz w:val="24"/>
    </w:rPr>
  </w:style>
  <w:style w:type="paragraph" w:customStyle="1" w:styleId="formtitleupd">
    <w:name w:val="form title upd"/>
    <w:basedOn w:val="Normal"/>
    <w:pPr>
      <w:ind w:left="2160" w:hanging="2160"/>
    </w:pPr>
    <w:rPr>
      <w:rFonts w:ascii="Arial" w:eastAsia="Times" w:hAnsi="Arial"/>
      <w:b/>
      <w:sz w:val="48"/>
      <w:szCs w:val="20"/>
    </w:rPr>
  </w:style>
  <w:style w:type="paragraph" w:styleId="Header">
    <w:name w:val="header"/>
    <w:basedOn w:val="Normal"/>
    <w:pPr>
      <w:tabs>
        <w:tab w:val="center" w:pos="4320"/>
        <w:tab w:val="right" w:pos="8640"/>
      </w:tabs>
    </w:pPr>
    <w:rPr>
      <w:rFonts w:ascii="Courier" w:hAnsi="Courier"/>
      <w:szCs w:val="20"/>
    </w:rPr>
  </w:style>
  <w:style w:type="paragraph" w:customStyle="1" w:styleId="sidebar">
    <w:name w:val="sidebar"/>
    <w:basedOn w:val="text"/>
    <w:next w:val="towns"/>
    <w:pPr>
      <w:ind w:right="180"/>
    </w:pPr>
    <w:rPr>
      <w:sz w:val="16"/>
    </w:rPr>
  </w:style>
  <w:style w:type="paragraph" w:customStyle="1" w:styleId="towns">
    <w:name w:val="towns"/>
    <w:rPr>
      <w:rFonts w:ascii="Arial" w:eastAsia="Times" w:hAnsi="Arial"/>
      <w:sz w:val="12"/>
      <w:lang w:val=""/>
    </w:rPr>
  </w:style>
  <w:style w:type="paragraph" w:styleId="Footer">
    <w:name w:val="footer"/>
    <w:basedOn w:val="Normal"/>
    <w:pPr>
      <w:tabs>
        <w:tab w:val="center" w:pos="4320"/>
        <w:tab w:val="right" w:pos="8640"/>
      </w:tabs>
    </w:pPr>
    <w:rPr>
      <w:rFonts w:ascii="Courier" w:hAnsi="Courier"/>
      <w:szCs w:val="20"/>
    </w:rPr>
  </w:style>
  <w:style w:type="paragraph" w:styleId="BalloonText">
    <w:name w:val="Balloon Text"/>
    <w:basedOn w:val="Normal"/>
    <w:semiHidden/>
    <w:rsid w:val="00882407"/>
    <w:rPr>
      <w:rFonts w:ascii="Tahoma" w:hAnsi="Tahoma" w:cs="Tahoma"/>
      <w:sz w:val="16"/>
      <w:szCs w:val="16"/>
    </w:rPr>
  </w:style>
  <w:style w:type="character" w:styleId="FollowedHyperlink">
    <w:name w:val="FollowedHyperlink"/>
    <w:rsid w:val="0021097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massdep-regional-offices-by-community" TargetMode="External"/><Relationship Id="rId13" Type="http://schemas.openxmlformats.org/officeDocument/2006/relationships/hyperlink" Target="https://www.mass.gov/guides/massachusetts-stormwater-handbook-and-stormwater-standard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s.gov/regulations/310-CMR-1000-wetlands-protection-act-regulations" TargetMode="External"/><Relationship Id="rId12" Type="http://schemas.openxmlformats.org/officeDocument/2006/relationships/hyperlink" Target="https://www.mass.gov/service-details/massdep-regional-offices-by-communit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files/documents/2016/08/xo/aceclist.pdf" TargetMode="External"/><Relationship Id="rId5" Type="http://schemas.openxmlformats.org/officeDocument/2006/relationships/footnotes" Target="footnotes.xml"/><Relationship Id="rId15" Type="http://schemas.openxmlformats.org/officeDocument/2006/relationships/hyperlink" Target="https://www.mass.gov/service-details/massdep-regional-offices-by-community" TargetMode="External"/><Relationship Id="rId10" Type="http://schemas.openxmlformats.org/officeDocument/2006/relationships/hyperlink" Target="http://maps.massgis.state.ma.us/PRI_EST_HAB/viewer.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ass.gov/files/documents/2016/08/xf/replicat.pdf" TargetMode="External"/><Relationship Id="rId14" Type="http://schemas.openxmlformats.org/officeDocument/2006/relationships/hyperlink" Target="https://www.mass.gov/service-details/underground-injection-control-uic-application-form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4507</Words>
  <Characters>25690</Characters>
  <Application>Microsoft Office Word</Application>
  <DocSecurity>0</DocSecurity>
  <Lines>214</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Instructions for Completing Application</vt:lpstr>
      <vt:lpstr>Instructions for Completing Application</vt:lpstr>
    </vt:vector>
  </TitlesOfParts>
  <Company>Commonwealth of Massachusetts</Company>
  <LinksUpToDate>false</LinksUpToDate>
  <CharactersWithSpaces>30137</CharactersWithSpaces>
  <SharedDoc>false</SharedDoc>
  <HLinks>
    <vt:vector size="54" baseType="variant">
      <vt:variant>
        <vt:i4>2424880</vt:i4>
      </vt:variant>
      <vt:variant>
        <vt:i4>24</vt:i4>
      </vt:variant>
      <vt:variant>
        <vt:i4>0</vt:i4>
      </vt:variant>
      <vt:variant>
        <vt:i4>5</vt:i4>
      </vt:variant>
      <vt:variant>
        <vt:lpwstr>https://www.mass.gov/service-details/massdep-regional-offices-by-community</vt:lpwstr>
      </vt:variant>
      <vt:variant>
        <vt:lpwstr/>
      </vt:variant>
      <vt:variant>
        <vt:i4>5701633</vt:i4>
      </vt:variant>
      <vt:variant>
        <vt:i4>21</vt:i4>
      </vt:variant>
      <vt:variant>
        <vt:i4>0</vt:i4>
      </vt:variant>
      <vt:variant>
        <vt:i4>5</vt:i4>
      </vt:variant>
      <vt:variant>
        <vt:lpwstr>https://www.mass.gov/service-details/underground-injection-control-uic-application-forms</vt:lpwstr>
      </vt:variant>
      <vt:variant>
        <vt:lpwstr/>
      </vt:variant>
      <vt:variant>
        <vt:i4>2424874</vt:i4>
      </vt:variant>
      <vt:variant>
        <vt:i4>18</vt:i4>
      </vt:variant>
      <vt:variant>
        <vt:i4>0</vt:i4>
      </vt:variant>
      <vt:variant>
        <vt:i4>5</vt:i4>
      </vt:variant>
      <vt:variant>
        <vt:lpwstr>https://www.mass.gov/guides/massachusetts-stormwater-handbook-and-stormwater-standards</vt:lpwstr>
      </vt:variant>
      <vt:variant>
        <vt:lpwstr/>
      </vt:variant>
      <vt:variant>
        <vt:i4>2424880</vt:i4>
      </vt:variant>
      <vt:variant>
        <vt:i4>15</vt:i4>
      </vt:variant>
      <vt:variant>
        <vt:i4>0</vt:i4>
      </vt:variant>
      <vt:variant>
        <vt:i4>5</vt:i4>
      </vt:variant>
      <vt:variant>
        <vt:lpwstr>https://www.mass.gov/service-details/massdep-regional-offices-by-community</vt:lpwstr>
      </vt:variant>
      <vt:variant>
        <vt:lpwstr/>
      </vt:variant>
      <vt:variant>
        <vt:i4>851984</vt:i4>
      </vt:variant>
      <vt:variant>
        <vt:i4>12</vt:i4>
      </vt:variant>
      <vt:variant>
        <vt:i4>0</vt:i4>
      </vt:variant>
      <vt:variant>
        <vt:i4>5</vt:i4>
      </vt:variant>
      <vt:variant>
        <vt:lpwstr>https://www.mass.gov/files/documents/2016/08/xo/aceclist.pdf</vt:lpwstr>
      </vt:variant>
      <vt:variant>
        <vt:lpwstr/>
      </vt:variant>
      <vt:variant>
        <vt:i4>8257656</vt:i4>
      </vt:variant>
      <vt:variant>
        <vt:i4>9</vt:i4>
      </vt:variant>
      <vt:variant>
        <vt:i4>0</vt:i4>
      </vt:variant>
      <vt:variant>
        <vt:i4>5</vt:i4>
      </vt:variant>
      <vt:variant>
        <vt:lpwstr>http://maps.massgis.state.ma.us/PRI_EST_HAB/viewer.htm</vt:lpwstr>
      </vt:variant>
      <vt:variant>
        <vt:lpwstr/>
      </vt:variant>
      <vt:variant>
        <vt:i4>917512</vt:i4>
      </vt:variant>
      <vt:variant>
        <vt:i4>6</vt:i4>
      </vt:variant>
      <vt:variant>
        <vt:i4>0</vt:i4>
      </vt:variant>
      <vt:variant>
        <vt:i4>5</vt:i4>
      </vt:variant>
      <vt:variant>
        <vt:lpwstr>https://www.mass.gov/files/documents/2016/08/xf/replicat.pdf</vt:lpwstr>
      </vt:variant>
      <vt:variant>
        <vt:lpwstr/>
      </vt:variant>
      <vt:variant>
        <vt:i4>2424880</vt:i4>
      </vt:variant>
      <vt:variant>
        <vt:i4>3</vt:i4>
      </vt:variant>
      <vt:variant>
        <vt:i4>0</vt:i4>
      </vt:variant>
      <vt:variant>
        <vt:i4>5</vt:i4>
      </vt:variant>
      <vt:variant>
        <vt:lpwstr>https://www.mass.gov/service-details/massdep-regional-offices-by-community</vt:lpwstr>
      </vt:variant>
      <vt:variant>
        <vt:lpwstr/>
      </vt:variant>
      <vt:variant>
        <vt:i4>262155</vt:i4>
      </vt:variant>
      <vt:variant>
        <vt:i4>0</vt:i4>
      </vt:variant>
      <vt:variant>
        <vt:i4>0</vt:i4>
      </vt:variant>
      <vt:variant>
        <vt:i4>5</vt:i4>
      </vt:variant>
      <vt:variant>
        <vt:lpwstr>https://www.mass.gov/regulations/310-CMR-1000-wetlands-protection-act-regulations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Application</dc:title>
  <dc:subject/>
  <dc:creator>jture</dc:creator>
  <cp:keywords/>
  <cp:lastModifiedBy>Geilen, Alicia (DEP)</cp:lastModifiedBy>
  <cp:revision>2</cp:revision>
  <cp:lastPrinted>2018-02-08T19:32:00Z</cp:lastPrinted>
  <dcterms:created xsi:type="dcterms:W3CDTF">2023-11-28T18:05:00Z</dcterms:created>
  <dcterms:modified xsi:type="dcterms:W3CDTF">2023-11-28T18:05:00Z</dcterms:modified>
</cp:coreProperties>
</file>