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F0D5" w14:textId="34EC31EC" w:rsidR="001156F9" w:rsidRPr="00312584" w:rsidRDefault="001156F9" w:rsidP="001156F9">
      <w:pPr>
        <w:ind w:left="1530" w:right="720" w:hanging="1530"/>
        <w:rPr>
          <w:rFonts w:asciiTheme="minorHAnsi" w:hAnsiTheme="minorHAnsi"/>
          <w:sz w:val="22"/>
          <w:szCs w:val="22"/>
        </w:rPr>
      </w:pPr>
      <w:r w:rsidRPr="00312584">
        <w:rPr>
          <w:rFonts w:asciiTheme="minorHAnsi" w:hAnsiTheme="minorHAnsi"/>
          <w:sz w:val="22"/>
          <w:szCs w:val="22"/>
        </w:rPr>
        <w:t>Pre-requisites to Completing the Online Application:</w:t>
      </w:r>
    </w:p>
    <w:p w14:paraId="1C354280" w14:textId="77777777" w:rsidR="001156F9" w:rsidRPr="00312584" w:rsidRDefault="001156F9" w:rsidP="00165831">
      <w:pPr>
        <w:ind w:left="1530" w:right="720" w:hanging="360"/>
        <w:rPr>
          <w:rFonts w:asciiTheme="minorHAnsi" w:hAnsiTheme="minorHAnsi"/>
          <w:sz w:val="22"/>
          <w:szCs w:val="22"/>
        </w:rPr>
      </w:pPr>
    </w:p>
    <w:p w14:paraId="21A27B2D" w14:textId="01950D3E" w:rsidR="009E6191" w:rsidRPr="00312584" w:rsidRDefault="00165831" w:rsidP="009E6191">
      <w:pPr>
        <w:pStyle w:val="ListParagraph"/>
        <w:numPr>
          <w:ilvl w:val="0"/>
          <w:numId w:val="40"/>
        </w:numPr>
        <w:ind w:right="720"/>
        <w:rPr>
          <w:rFonts w:cs="Arial"/>
        </w:rPr>
      </w:pPr>
      <w:r w:rsidRPr="00312584">
        <w:rPr>
          <w:rFonts w:cs="Arial"/>
          <w:b/>
          <w:bCs/>
        </w:rPr>
        <w:t xml:space="preserve">Permittee Certification </w:t>
      </w:r>
      <w:r w:rsidRPr="00312584">
        <w:rPr>
          <w:rFonts w:cs="Arial"/>
        </w:rPr>
        <w:t xml:space="preserve">document to be completed and executed by the Permittee (Licensee). This form may not be completed by an attorney, consultant, or other representative. </w:t>
      </w:r>
      <w:r w:rsidR="00177512">
        <w:rPr>
          <w:rFonts w:cs="Arial"/>
        </w:rPr>
        <w:br/>
      </w:r>
      <w:hyperlink r:id="rId7" w:history="1">
        <w:r w:rsidR="00177512" w:rsidRPr="00177512">
          <w:rPr>
            <w:rStyle w:val="Hyperlink"/>
            <w:rFonts w:cs="Arial"/>
          </w:rPr>
          <w:t>Permittee COC Certification</w:t>
        </w:r>
      </w:hyperlink>
    </w:p>
    <w:p w14:paraId="5579D7ED" w14:textId="6ADC37EF" w:rsidR="00165831" w:rsidRPr="00312584" w:rsidRDefault="009E6191" w:rsidP="009E6191">
      <w:pPr>
        <w:pStyle w:val="ListParagraph"/>
        <w:numPr>
          <w:ilvl w:val="0"/>
          <w:numId w:val="40"/>
        </w:numPr>
        <w:ind w:right="720"/>
        <w:rPr>
          <w:rFonts w:cs="Arial"/>
        </w:rPr>
      </w:pPr>
      <w:r w:rsidRPr="00312584">
        <w:rPr>
          <w:rFonts w:cs="Arial"/>
          <w:b/>
          <w:bCs/>
        </w:rPr>
        <w:t xml:space="preserve">P.E. Certification </w:t>
      </w:r>
      <w:r w:rsidR="00165831" w:rsidRPr="00312584">
        <w:t>by a registered professional engineer licensed to do business in the Commonwealth that the project was completed according to the plans, specifications, and conditions of the license</w:t>
      </w:r>
      <w:r w:rsidRPr="00312584">
        <w:t>.</w:t>
      </w:r>
    </w:p>
    <w:p w14:paraId="15BA41E3" w14:textId="3BD91B8C" w:rsidR="00B332E9" w:rsidRPr="0003374F" w:rsidRDefault="009E6191" w:rsidP="00BB2415">
      <w:pPr>
        <w:pStyle w:val="ListParagraph"/>
        <w:numPr>
          <w:ilvl w:val="0"/>
          <w:numId w:val="40"/>
        </w:numPr>
        <w:ind w:right="720"/>
        <w:rPr>
          <w:rFonts w:cs="Arial"/>
          <w:spacing w:val="14"/>
        </w:rPr>
      </w:pPr>
      <w:r w:rsidRPr="0003374F">
        <w:rPr>
          <w:rFonts w:cs="Arial"/>
          <w:b/>
          <w:bCs/>
        </w:rPr>
        <w:t>Wetlands Protection Act C</w:t>
      </w:r>
      <w:r w:rsidR="00312584" w:rsidRPr="0003374F">
        <w:rPr>
          <w:rFonts w:cs="Arial"/>
          <w:b/>
          <w:bCs/>
        </w:rPr>
        <w:t xml:space="preserve">ertificate of Compliance </w:t>
      </w:r>
      <w:r w:rsidR="002B04D5" w:rsidRPr="00A42272">
        <w:rPr>
          <w:rFonts w:cs="Arial"/>
        </w:rPr>
        <w:t>(if the project was previously issued an Order of Conditions or Superseding Order of Conditions under said Act)</w:t>
      </w:r>
    </w:p>
    <w:p w14:paraId="49804B92" w14:textId="77E72AA9" w:rsidR="0003374F" w:rsidRPr="00482B2A" w:rsidRDefault="0003374F" w:rsidP="0003374F">
      <w:pPr>
        <w:pStyle w:val="ListParagraph"/>
        <w:numPr>
          <w:ilvl w:val="0"/>
          <w:numId w:val="40"/>
        </w:numPr>
        <w:ind w:right="720"/>
        <w:rPr>
          <w:b/>
          <w:bCs/>
        </w:rPr>
      </w:pPr>
      <w:r w:rsidRPr="00482B2A">
        <w:rPr>
          <w:b/>
          <w:bCs/>
        </w:rPr>
        <w:t xml:space="preserve">Recording Information </w:t>
      </w:r>
    </w:p>
    <w:p w14:paraId="7A5C8449" w14:textId="77777777" w:rsidR="0003374F" w:rsidRDefault="0003374F" w:rsidP="0003374F">
      <w:pPr>
        <w:pStyle w:val="ListParagraph"/>
        <w:ind w:right="720"/>
      </w:pPr>
    </w:p>
    <w:p w14:paraId="36715202" w14:textId="77777777" w:rsidR="00482B2A" w:rsidRPr="00482B2A" w:rsidRDefault="0003374F" w:rsidP="0003374F">
      <w:pPr>
        <w:pStyle w:val="ListParagraph"/>
        <w:numPr>
          <w:ilvl w:val="0"/>
          <w:numId w:val="42"/>
        </w:numPr>
        <w:ind w:left="1080"/>
        <w:rPr>
          <w:rFonts w:cstheme="minorHAnsi"/>
          <w:color w:val="141414"/>
        </w:rPr>
      </w:pPr>
      <w:r w:rsidRPr="0003374F">
        <w:t xml:space="preserve">If the license subject to the COC application was issued </w:t>
      </w:r>
      <w:r>
        <w:t>through the</w:t>
      </w:r>
      <w:r w:rsidRPr="0003374F">
        <w:t xml:space="preserve"> </w:t>
      </w:r>
      <w:proofErr w:type="spellStart"/>
      <w:r w:rsidRPr="0003374F">
        <w:t>ePlace</w:t>
      </w:r>
      <w:proofErr w:type="spellEnd"/>
      <w:r>
        <w:t xml:space="preserve"> portal, the Recording Information is</w:t>
      </w:r>
      <w:r w:rsidR="00482B2A">
        <w:t xml:space="preserve"> required to be</w:t>
      </w:r>
      <w:r>
        <w:t xml:space="preserve"> submitted online</w:t>
      </w:r>
      <w:r w:rsidR="00482B2A">
        <w:t xml:space="preserve"> prior to initiating the COC application</w:t>
      </w:r>
      <w:r>
        <w:t xml:space="preserve"> </w:t>
      </w:r>
    </w:p>
    <w:p w14:paraId="78DA1ECD" w14:textId="77777777" w:rsidR="00482B2A" w:rsidRDefault="00482B2A" w:rsidP="00482B2A">
      <w:pPr>
        <w:pStyle w:val="ListParagraph"/>
        <w:ind w:left="1080"/>
      </w:pPr>
    </w:p>
    <w:p w14:paraId="5D7092CF" w14:textId="436168A9" w:rsidR="0003374F" w:rsidRPr="00C71862" w:rsidRDefault="00D4228F" w:rsidP="00482B2A">
      <w:pPr>
        <w:pStyle w:val="ListParagraph"/>
        <w:ind w:left="1080" w:hanging="360"/>
        <w:rPr>
          <w:rStyle w:val="Hyperlink"/>
          <w:rFonts w:eastAsia="Times New Roman" w:cs="Helvetica"/>
        </w:rPr>
      </w:pPr>
      <w:hyperlink r:id="rId8" w:history="1">
        <w:proofErr w:type="spellStart"/>
        <w:r w:rsidR="0003374F" w:rsidRPr="00C71862">
          <w:rPr>
            <w:rStyle w:val="Hyperlink"/>
            <w:rFonts w:eastAsia="Times New Roman" w:cs="Helvetica"/>
          </w:rPr>
          <w:t>ePlace</w:t>
        </w:r>
        <w:proofErr w:type="spellEnd"/>
        <w:r w:rsidR="0003374F" w:rsidRPr="00C71862">
          <w:rPr>
            <w:rStyle w:val="Hyperlink"/>
            <w:rFonts w:eastAsia="Times New Roman" w:cs="Helvetica"/>
          </w:rPr>
          <w:t xml:space="preserve"> Waterways Recording Information Amendment</w:t>
        </w:r>
      </w:hyperlink>
    </w:p>
    <w:p w14:paraId="3559E237" w14:textId="77777777" w:rsidR="00482B2A" w:rsidRDefault="00482B2A" w:rsidP="00482B2A">
      <w:pPr>
        <w:pStyle w:val="ListParagraph"/>
        <w:ind w:left="1080" w:hanging="360"/>
        <w:rPr>
          <w:rStyle w:val="madownload-linkfile-spec"/>
          <w:rFonts w:cstheme="minorHAnsi"/>
          <w:color w:val="141414"/>
        </w:rPr>
      </w:pPr>
    </w:p>
    <w:p w14:paraId="3AA4B64D" w14:textId="6A4946BD" w:rsidR="00482B2A" w:rsidRPr="00482B2A" w:rsidRDefault="00482B2A" w:rsidP="0003374F">
      <w:pPr>
        <w:pStyle w:val="ListParagraph"/>
        <w:numPr>
          <w:ilvl w:val="0"/>
          <w:numId w:val="42"/>
        </w:numPr>
        <w:ind w:left="1080"/>
        <w:rPr>
          <w:rFonts w:cstheme="minorHAnsi"/>
          <w:color w:val="141414"/>
        </w:rPr>
      </w:pPr>
      <w:r>
        <w:t>If the license subject to the COC application was issued through the paper process (</w:t>
      </w:r>
      <w:proofErr w:type="gramStart"/>
      <w:r>
        <w:t>pre-November,</w:t>
      </w:r>
      <w:proofErr w:type="gramEnd"/>
      <w:r>
        <w:t xml:space="preserve"> 2021), prior to submittal of a COC application the Permittee will need to “Claim” the license in the </w:t>
      </w:r>
      <w:proofErr w:type="spellStart"/>
      <w:r>
        <w:t>ePlace</w:t>
      </w:r>
      <w:proofErr w:type="spellEnd"/>
      <w:r>
        <w:t xml:space="preserve"> portal to create an online record. This process includes submittal of the Recording Information. </w:t>
      </w:r>
    </w:p>
    <w:bookmarkStart w:id="0" w:name="_Hlk85725572"/>
    <w:p w14:paraId="3E8A556F" w14:textId="0CF72A73" w:rsidR="00482B2A" w:rsidRPr="00177512" w:rsidRDefault="00177512" w:rsidP="00482B2A">
      <w:pPr>
        <w:pStyle w:val="NormalWeb"/>
        <w:spacing w:before="0" w:beforeAutospacing="0"/>
        <w:ind w:left="720"/>
        <w:rPr>
          <w:rFonts w:asciiTheme="minorHAnsi" w:hAnsiTheme="minorHAnsi" w:cs="Helvetica"/>
          <w:color w:val="141414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fldChar w:fldCharType="begin"/>
      </w:r>
      <w:r>
        <w:rPr>
          <w:rFonts w:asciiTheme="minorHAnsi" w:hAnsiTheme="minorHAnsi" w:cs="Helvetica"/>
          <w:sz w:val="22"/>
          <w:szCs w:val="22"/>
        </w:rPr>
        <w:instrText xml:space="preserve"> HYPERLINK "https://www.mass.gov/media/2223716/download" </w:instrText>
      </w:r>
      <w:r>
        <w:rPr>
          <w:rFonts w:asciiTheme="minorHAnsi" w:hAnsiTheme="minorHAnsi" w:cs="Helvetica"/>
          <w:sz w:val="22"/>
          <w:szCs w:val="22"/>
        </w:rPr>
        <w:fldChar w:fldCharType="separate"/>
      </w:r>
      <w:r w:rsidR="00482B2A" w:rsidRPr="00177512">
        <w:rPr>
          <w:rStyle w:val="Hyperlink"/>
          <w:rFonts w:asciiTheme="minorHAnsi" w:hAnsiTheme="minorHAnsi" w:cs="Helvetica"/>
          <w:sz w:val="22"/>
          <w:szCs w:val="22"/>
        </w:rPr>
        <w:t>Chapter 91 Claim Authorization Instructions</w:t>
      </w:r>
      <w:r>
        <w:rPr>
          <w:rFonts w:asciiTheme="minorHAnsi" w:hAnsiTheme="minorHAnsi" w:cs="Helvetica"/>
          <w:sz w:val="22"/>
          <w:szCs w:val="22"/>
        </w:rPr>
        <w:fldChar w:fldCharType="end"/>
      </w:r>
    </w:p>
    <w:p w14:paraId="5BFC47BB" w14:textId="488B6875" w:rsidR="00482B2A" w:rsidRPr="00511C7D" w:rsidRDefault="005F7871" w:rsidP="00482B2A">
      <w:pPr>
        <w:pStyle w:val="NormalWeb"/>
        <w:spacing w:before="0" w:beforeAutospacing="0"/>
        <w:ind w:left="720"/>
        <w:rPr>
          <w:rFonts w:asciiTheme="minorHAnsi" w:hAnsiTheme="minorHAnsi" w:cs="Helvetica"/>
          <w:color w:val="141414"/>
          <w:sz w:val="22"/>
          <w:szCs w:val="22"/>
        </w:rPr>
      </w:pPr>
      <w:hyperlink r:id="rId9" w:history="1">
        <w:r w:rsidR="00482B2A" w:rsidRPr="00177512">
          <w:rPr>
            <w:rStyle w:val="Hyperlink"/>
            <w:rFonts w:asciiTheme="minorHAnsi" w:hAnsiTheme="minorHAnsi" w:cs="Helvetica"/>
            <w:sz w:val="22"/>
            <w:szCs w:val="22"/>
          </w:rPr>
          <w:t xml:space="preserve">EEA </w:t>
        </w:r>
        <w:proofErr w:type="spellStart"/>
        <w:r w:rsidR="00B5300B" w:rsidRPr="00177512">
          <w:rPr>
            <w:rStyle w:val="Hyperlink"/>
            <w:rFonts w:asciiTheme="minorHAnsi" w:hAnsiTheme="minorHAnsi" w:cs="Helvetica"/>
            <w:sz w:val="22"/>
            <w:szCs w:val="22"/>
          </w:rPr>
          <w:t>ePLACE</w:t>
        </w:r>
        <w:proofErr w:type="spellEnd"/>
        <w:r w:rsidR="00B5300B" w:rsidRPr="00177512">
          <w:rPr>
            <w:rStyle w:val="Hyperlink"/>
            <w:rFonts w:asciiTheme="minorHAnsi" w:hAnsiTheme="minorHAnsi" w:cs="Helvetica"/>
            <w:sz w:val="22"/>
            <w:szCs w:val="22"/>
          </w:rPr>
          <w:t xml:space="preserve"> </w:t>
        </w:r>
        <w:r w:rsidR="00482B2A" w:rsidRPr="00177512">
          <w:rPr>
            <w:rStyle w:val="Hyperlink"/>
            <w:rFonts w:asciiTheme="minorHAnsi" w:hAnsiTheme="minorHAnsi" w:cs="Helvetica"/>
            <w:sz w:val="22"/>
            <w:szCs w:val="22"/>
          </w:rPr>
          <w:t>Claim Authorization Instructions</w:t>
        </w:r>
      </w:hyperlink>
    </w:p>
    <w:bookmarkEnd w:id="0"/>
    <w:p w14:paraId="1C219799" w14:textId="77777777" w:rsidR="0003374F" w:rsidRPr="00482B2A" w:rsidRDefault="0003374F" w:rsidP="00482B2A">
      <w:pPr>
        <w:ind w:right="720"/>
        <w:rPr>
          <w:rFonts w:cs="Arial"/>
          <w:spacing w:val="14"/>
        </w:rPr>
      </w:pPr>
    </w:p>
    <w:p w14:paraId="1FB96256" w14:textId="132A6216" w:rsidR="00312584" w:rsidRDefault="00312584" w:rsidP="00312584">
      <w:pPr>
        <w:ind w:left="1530" w:right="720" w:hanging="15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 Information </w:t>
      </w:r>
      <w:r w:rsidR="0003374F">
        <w:rPr>
          <w:rFonts w:asciiTheme="minorHAnsi" w:hAnsiTheme="minorHAnsi"/>
          <w:sz w:val="22"/>
          <w:szCs w:val="22"/>
        </w:rPr>
        <w:t xml:space="preserve">Required </w:t>
      </w:r>
      <w:r>
        <w:rPr>
          <w:rFonts w:asciiTheme="minorHAnsi" w:hAnsiTheme="minorHAnsi"/>
          <w:sz w:val="22"/>
          <w:szCs w:val="22"/>
        </w:rPr>
        <w:t xml:space="preserve">for a </w:t>
      </w:r>
      <w:r w:rsidRPr="00312584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artial COC Application:</w:t>
      </w:r>
    </w:p>
    <w:p w14:paraId="5C019499" w14:textId="77777777" w:rsidR="00482B2A" w:rsidRDefault="00482B2A" w:rsidP="00312584">
      <w:pPr>
        <w:ind w:left="1530" w:right="720" w:hanging="1530"/>
        <w:rPr>
          <w:rFonts w:asciiTheme="minorHAnsi" w:hAnsiTheme="minorHAnsi"/>
          <w:sz w:val="22"/>
          <w:szCs w:val="22"/>
        </w:rPr>
      </w:pPr>
    </w:p>
    <w:p w14:paraId="1D0C5D06" w14:textId="1F9215F9" w:rsidR="00312584" w:rsidRPr="00312584" w:rsidRDefault="00312584" w:rsidP="00312584">
      <w:pPr>
        <w:pStyle w:val="ListParagraph"/>
        <w:numPr>
          <w:ilvl w:val="0"/>
          <w:numId w:val="41"/>
        </w:numPr>
        <w:rPr>
          <w:rStyle w:val="normaltextrun"/>
        </w:rPr>
      </w:pPr>
      <w:r>
        <w:rPr>
          <w:rStyle w:val="normaltextrun"/>
          <w:rFonts w:ascii="Calibri" w:hAnsi="Calibri" w:cs="Segoe UI"/>
          <w:shd w:val="clear" w:color="auto" w:fill="FFFFFF"/>
        </w:rPr>
        <w:t>I</w:t>
      </w:r>
      <w:r w:rsidRPr="00312584">
        <w:rPr>
          <w:rStyle w:val="normaltextrun"/>
          <w:rFonts w:ascii="Calibri" w:hAnsi="Calibri" w:cs="Segoe UI"/>
          <w:shd w:val="clear" w:color="auto" w:fill="FFFFFF"/>
        </w:rPr>
        <w:t>nformation delineating the portion of the project for which the Partial C</w:t>
      </w:r>
      <w:r>
        <w:rPr>
          <w:rStyle w:val="normaltextrun"/>
          <w:rFonts w:ascii="Calibri" w:hAnsi="Calibri" w:cs="Segoe UI"/>
          <w:shd w:val="clear" w:color="auto" w:fill="FFFFFF"/>
        </w:rPr>
        <w:t>OC</w:t>
      </w:r>
      <w:r w:rsidRPr="00312584">
        <w:rPr>
          <w:rStyle w:val="normaltextrun"/>
          <w:rFonts w:ascii="Calibri" w:hAnsi="Calibri" w:cs="Segoe UI"/>
          <w:shd w:val="clear" w:color="auto" w:fill="FFFFFF"/>
        </w:rPr>
        <w:t xml:space="preserve"> is requested and describing the public benefits associated with such portion.</w:t>
      </w:r>
      <w:r w:rsidRPr="00312584">
        <w:rPr>
          <w:rStyle w:val="eop"/>
          <w:rFonts w:ascii="Calibri" w:hAnsi="Calibri"/>
          <w:shd w:val="clear" w:color="auto" w:fill="FFFFFF"/>
        </w:rPr>
        <w:t> </w:t>
      </w:r>
    </w:p>
    <w:p w14:paraId="434DD77B" w14:textId="0896CE70" w:rsidR="00312584" w:rsidRPr="00482B2A" w:rsidRDefault="00312584" w:rsidP="00165831">
      <w:pPr>
        <w:pStyle w:val="ListParagraph"/>
        <w:numPr>
          <w:ilvl w:val="0"/>
          <w:numId w:val="41"/>
        </w:numPr>
        <w:rPr>
          <w:rFonts w:cs="Arial"/>
          <w:spacing w:val="14"/>
        </w:rPr>
      </w:pPr>
      <w:r w:rsidRPr="00312584">
        <w:rPr>
          <w:rStyle w:val="normaltextrun"/>
          <w:rFonts w:ascii="Calibri" w:hAnsi="Calibri" w:cs="Segoe UI"/>
          <w:shd w:val="clear" w:color="auto" w:fill="FFFFFF"/>
        </w:rPr>
        <w:t>Documentation that all public benefits associated with such portion have been provided.</w:t>
      </w:r>
    </w:p>
    <w:sectPr w:rsidR="00312584" w:rsidRPr="00482B2A">
      <w:headerReference w:type="default" r:id="rId10"/>
      <w:footerReference w:type="default" r:id="rId11"/>
      <w:pgSz w:w="12240" w:h="15840"/>
      <w:pgMar w:top="270" w:right="1080" w:bottom="540" w:left="1080" w:header="634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7EE5" w14:textId="77777777" w:rsidR="005F7871" w:rsidRDefault="005F7871" w:rsidP="00B332E9">
      <w:r>
        <w:separator/>
      </w:r>
    </w:p>
  </w:endnote>
  <w:endnote w:type="continuationSeparator" w:id="0">
    <w:p w14:paraId="7C0D4E28" w14:textId="77777777" w:rsidR="005F7871" w:rsidRDefault="005F7871" w:rsidP="00B3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3162" w14:textId="676D2FE2" w:rsidR="000D1283" w:rsidRDefault="000D1283">
    <w:pPr>
      <w:pStyle w:val="sidebar"/>
    </w:pPr>
    <w:r>
      <w:t xml:space="preserve">      </w:t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68707575" w14:textId="77777777" w:rsidR="000D1283" w:rsidRDefault="000D1283">
    <w:pPr>
      <w:pStyle w:val="Footer"/>
      <w:ind w:left="-1440"/>
    </w:pPr>
  </w:p>
  <w:p w14:paraId="3D57092F" w14:textId="77777777" w:rsidR="000D1283" w:rsidRDefault="000D12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0E95" w14:textId="77777777" w:rsidR="005F7871" w:rsidRDefault="005F7871" w:rsidP="00B332E9">
      <w:r>
        <w:separator/>
      </w:r>
    </w:p>
  </w:footnote>
  <w:footnote w:type="continuationSeparator" w:id="0">
    <w:p w14:paraId="0AB687E2" w14:textId="77777777" w:rsidR="005F7871" w:rsidRDefault="005F7871" w:rsidP="00B3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8748"/>
    </w:tblGrid>
    <w:tr w:rsidR="000D1283" w14:paraId="5E4A458C" w14:textId="77777777">
      <w:tc>
        <w:tcPr>
          <w:tcW w:w="1548" w:type="dxa"/>
        </w:tcPr>
        <w:bookmarkStart w:id="1" w:name="_MON_1057060810"/>
        <w:bookmarkEnd w:id="1"/>
        <w:p w14:paraId="485D8C04" w14:textId="77777777" w:rsidR="000D1283" w:rsidRDefault="005F7871">
          <w:r>
            <w:rPr>
              <w:noProof/>
            </w:rPr>
            <w:object w:dxaOrig="1067" w:dyaOrig="1080" w14:anchorId="254B09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3.35pt;height:54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696674755" r:id="rId2"/>
            </w:object>
          </w:r>
        </w:p>
      </w:tc>
      <w:tc>
        <w:tcPr>
          <w:tcW w:w="8748" w:type="dxa"/>
        </w:tcPr>
        <w:p w14:paraId="55D6156F" w14:textId="77777777" w:rsidR="00763C4D" w:rsidRDefault="00763C4D" w:rsidP="00763C4D">
          <w:pPr>
            <w:pStyle w:val="head2upd"/>
            <w:ind w:left="-108"/>
          </w:pPr>
          <w:r>
            <w:t xml:space="preserve">Massachusetts Department of Environmental Protection </w:t>
          </w:r>
        </w:p>
        <w:p w14:paraId="11011B38" w14:textId="77777777" w:rsidR="00763C4D" w:rsidRDefault="00763C4D" w:rsidP="00763C4D">
          <w:pPr>
            <w:pStyle w:val="head2upd"/>
            <w:ind w:left="-108"/>
            <w:rPr>
              <w:b w:val="0"/>
            </w:rPr>
          </w:pPr>
          <w:r>
            <w:rPr>
              <w:b w:val="0"/>
            </w:rPr>
            <w:t>Bureau of Resource Protection – Waterways Regulation Program</w:t>
          </w:r>
        </w:p>
        <w:p w14:paraId="727DE94A" w14:textId="528B3523" w:rsidR="00763C4D" w:rsidRDefault="00763C4D" w:rsidP="00763C4D">
          <w:pPr>
            <w:pStyle w:val="formtitleupd"/>
            <w:ind w:hanging="2268"/>
            <w:rPr>
              <w:sz w:val="32"/>
              <w:vertAlign w:val="superscript"/>
            </w:rPr>
          </w:pPr>
          <w:r>
            <w:t xml:space="preserve">BRP WW </w:t>
          </w:r>
          <w:r w:rsidR="009E6191">
            <w:t>05</w:t>
          </w:r>
          <w:r>
            <w:t xml:space="preserve"> </w:t>
          </w:r>
          <w:r w:rsidR="009E6191">
            <w:rPr>
              <w:sz w:val="32"/>
              <w:vertAlign w:val="superscript"/>
            </w:rPr>
            <w:t>Certificate of Compliance (COC)</w:t>
          </w:r>
        </w:p>
        <w:p w14:paraId="5B592354" w14:textId="35D97839" w:rsidR="000D1283" w:rsidRPr="00AE4188" w:rsidRDefault="00763C4D" w:rsidP="00763C4D">
          <w:pPr>
            <w:pStyle w:val="formtitleupd"/>
            <w:ind w:left="-108" w:firstLine="0"/>
            <w:rPr>
              <w:sz w:val="32"/>
            </w:rPr>
          </w:pPr>
          <w:r>
            <w:rPr>
              <w:sz w:val="32"/>
            </w:rPr>
            <w:t>Instructions and Supporting Materials</w:t>
          </w:r>
        </w:p>
        <w:p w14:paraId="05AD23FD" w14:textId="77777777" w:rsidR="000D1283" w:rsidRDefault="000D1283">
          <w:pPr>
            <w:ind w:left="-108"/>
          </w:pPr>
        </w:p>
      </w:tc>
    </w:tr>
  </w:tbl>
  <w:p w14:paraId="625B053E" w14:textId="77777777" w:rsidR="000D1283" w:rsidRDefault="000D12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A611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5772D"/>
    <w:multiLevelType w:val="hybridMultilevel"/>
    <w:tmpl w:val="B11E3E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2E77525"/>
    <w:multiLevelType w:val="hybridMultilevel"/>
    <w:tmpl w:val="3CF4C054"/>
    <w:lvl w:ilvl="0" w:tplc="A36E1C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06533B1C"/>
    <w:multiLevelType w:val="singleLevel"/>
    <w:tmpl w:val="DE40C2E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124062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4AC2D6D"/>
    <w:multiLevelType w:val="hybridMultilevel"/>
    <w:tmpl w:val="F1FCE18A"/>
    <w:lvl w:ilvl="0" w:tplc="A6E2D5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6B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AD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C2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C8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24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07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EC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47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B7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C41897"/>
    <w:multiLevelType w:val="hybridMultilevel"/>
    <w:tmpl w:val="F812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45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CA2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E52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738379"/>
    <w:multiLevelType w:val="singleLevel"/>
    <w:tmpl w:val="758D7E53"/>
    <w:lvl w:ilvl="0">
      <w:start w:val="2"/>
      <w:numFmt w:val="decimal"/>
      <w:lvlText w:val="%1."/>
      <w:lvlJc w:val="left"/>
      <w:pPr>
        <w:tabs>
          <w:tab w:val="num" w:pos="6264"/>
        </w:tabs>
        <w:ind w:left="360"/>
      </w:pPr>
      <w:rPr>
        <w:color w:val="000000"/>
      </w:rPr>
    </w:lvl>
  </w:abstractNum>
  <w:abstractNum w:abstractNumId="19" w15:restartNumberingAfterBreak="0">
    <w:nsid w:val="336213DA"/>
    <w:multiLevelType w:val="singleLevel"/>
    <w:tmpl w:val="FEEEAD8C"/>
    <w:lvl w:ilvl="0">
      <w:start w:val="2"/>
      <w:numFmt w:val="upperLetter"/>
      <w:lvlText w:val="%1."/>
      <w:lvlJc w:val="left"/>
      <w:pPr>
        <w:tabs>
          <w:tab w:val="num" w:pos="1800"/>
        </w:tabs>
        <w:ind w:left="1440"/>
      </w:pPr>
      <w:rPr>
        <w:color w:val="000000"/>
      </w:rPr>
    </w:lvl>
  </w:abstractNum>
  <w:abstractNum w:abstractNumId="20" w15:restartNumberingAfterBreak="0">
    <w:nsid w:val="380E26BC"/>
    <w:multiLevelType w:val="hybridMultilevel"/>
    <w:tmpl w:val="7982F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65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24541"/>
    <w:multiLevelType w:val="hybridMultilevel"/>
    <w:tmpl w:val="C9848780"/>
    <w:lvl w:ilvl="0" w:tplc="64C4188A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857E8C7"/>
    <w:multiLevelType w:val="singleLevel"/>
    <w:tmpl w:val="1592AF13"/>
    <w:lvl w:ilvl="0">
      <w:start w:val="1"/>
      <w:numFmt w:val="lowerLetter"/>
      <w:lvlText w:val="%1)"/>
      <w:lvlJc w:val="left"/>
      <w:pPr>
        <w:tabs>
          <w:tab w:val="num" w:pos="1728"/>
        </w:tabs>
        <w:ind w:left="1440"/>
      </w:pPr>
      <w:rPr>
        <w:color w:val="000000"/>
      </w:rPr>
    </w:lvl>
  </w:abstractNum>
  <w:abstractNum w:abstractNumId="24" w15:restartNumberingAfterBreak="0">
    <w:nsid w:val="49A45B97"/>
    <w:multiLevelType w:val="hybridMultilevel"/>
    <w:tmpl w:val="F8CC32FC"/>
    <w:lvl w:ilvl="0" w:tplc="7B1C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AD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0101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A3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AF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AF49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24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E9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98D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F3A6C"/>
    <w:multiLevelType w:val="multilevel"/>
    <w:tmpl w:val="1AC43F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E39D5"/>
    <w:multiLevelType w:val="singleLevel"/>
    <w:tmpl w:val="60C29FA4"/>
    <w:lvl w:ilvl="0">
      <w:start w:val="5"/>
      <w:numFmt w:val="upperLetter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27" w15:restartNumberingAfterBreak="0">
    <w:nsid w:val="54AF7243"/>
    <w:multiLevelType w:val="hybridMultilevel"/>
    <w:tmpl w:val="A73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66B8B"/>
    <w:multiLevelType w:val="hybridMultilevel"/>
    <w:tmpl w:val="4CEC6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81D1A"/>
    <w:multiLevelType w:val="hybridMultilevel"/>
    <w:tmpl w:val="4BE628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35004D"/>
    <w:multiLevelType w:val="singleLevel"/>
    <w:tmpl w:val="8B48CD54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6C3B6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1F54C8"/>
    <w:multiLevelType w:val="hybridMultilevel"/>
    <w:tmpl w:val="74705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E51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FE548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15"/>
  </w:num>
  <w:num w:numId="11">
    <w:abstractNumId w:val="13"/>
  </w:num>
  <w:num w:numId="12">
    <w:abstractNumId w:val="7"/>
  </w:num>
  <w:num w:numId="13">
    <w:abstractNumId w:val="10"/>
  </w:num>
  <w:num w:numId="14">
    <w:abstractNumId w:val="21"/>
  </w:num>
  <w:num w:numId="15">
    <w:abstractNumId w:val="30"/>
  </w:num>
  <w:num w:numId="16">
    <w:abstractNumId w:val="33"/>
  </w:num>
  <w:num w:numId="17">
    <w:abstractNumId w:val="17"/>
  </w:num>
  <w:num w:numId="18">
    <w:abstractNumId w:val="25"/>
  </w:num>
  <w:num w:numId="19">
    <w:abstractNumId w:val="1"/>
  </w:num>
  <w:num w:numId="20">
    <w:abstractNumId w:val="16"/>
  </w:num>
  <w:num w:numId="21">
    <w:abstractNumId w:val="1"/>
  </w:num>
  <w:num w:numId="22">
    <w:abstractNumId w:val="31"/>
  </w:num>
  <w:num w:numId="23">
    <w:abstractNumId w:val="2"/>
  </w:num>
  <w:num w:numId="24">
    <w:abstractNumId w:val="3"/>
  </w:num>
  <w:num w:numId="25">
    <w:abstractNumId w:val="5"/>
  </w:num>
  <w:num w:numId="26">
    <w:abstractNumId w:val="6"/>
  </w:num>
  <w:num w:numId="27">
    <w:abstractNumId w:val="12"/>
  </w:num>
  <w:num w:numId="28">
    <w:abstractNumId w:val="29"/>
  </w:num>
  <w:num w:numId="29">
    <w:abstractNumId w:val="23"/>
  </w:num>
  <w:num w:numId="30">
    <w:abstractNumId w:val="19"/>
  </w:num>
  <w:num w:numId="31">
    <w:abstractNumId w:val="26"/>
  </w:num>
  <w:num w:numId="32">
    <w:abstractNumId w:val="18"/>
  </w:num>
  <w:num w:numId="33">
    <w:abstractNumId w:val="20"/>
  </w:num>
  <w:num w:numId="34">
    <w:abstractNumId w:val="19"/>
    <w:lvlOverride w:ilvl="0">
      <w:startOverride w:val="7"/>
    </w:lvlOverride>
  </w:num>
  <w:num w:numId="35">
    <w:abstractNumId w:val="9"/>
  </w:num>
  <w:num w:numId="36">
    <w:abstractNumId w:val="22"/>
  </w:num>
  <w:num w:numId="37">
    <w:abstractNumId w:val="28"/>
  </w:num>
  <w:num w:numId="38">
    <w:abstractNumId w:val="32"/>
  </w:num>
  <w:num w:numId="39">
    <w:abstractNumId w:val="24"/>
  </w:num>
  <w:num w:numId="40">
    <w:abstractNumId w:val="27"/>
  </w:num>
  <w:num w:numId="41">
    <w:abstractNumId w:val="1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72"/>
    <w:rsid w:val="00010334"/>
    <w:rsid w:val="0003346F"/>
    <w:rsid w:val="0003374F"/>
    <w:rsid w:val="00042EE5"/>
    <w:rsid w:val="000A0A86"/>
    <w:rsid w:val="000D1283"/>
    <w:rsid w:val="000D1FD1"/>
    <w:rsid w:val="000E0B9A"/>
    <w:rsid w:val="000F6AC1"/>
    <w:rsid w:val="001156F9"/>
    <w:rsid w:val="0011639A"/>
    <w:rsid w:val="001340B8"/>
    <w:rsid w:val="00157A0B"/>
    <w:rsid w:val="00165831"/>
    <w:rsid w:val="00177512"/>
    <w:rsid w:val="00195C91"/>
    <w:rsid w:val="002373F6"/>
    <w:rsid w:val="002A7CEC"/>
    <w:rsid w:val="002B04D5"/>
    <w:rsid w:val="0030610B"/>
    <w:rsid w:val="00311060"/>
    <w:rsid w:val="00312584"/>
    <w:rsid w:val="00314778"/>
    <w:rsid w:val="00344668"/>
    <w:rsid w:val="003E189B"/>
    <w:rsid w:val="0040512B"/>
    <w:rsid w:val="00482B2A"/>
    <w:rsid w:val="004E77D0"/>
    <w:rsid w:val="004F217E"/>
    <w:rsid w:val="00557DAF"/>
    <w:rsid w:val="005D3272"/>
    <w:rsid w:val="005E1494"/>
    <w:rsid w:val="005F0168"/>
    <w:rsid w:val="005F3B86"/>
    <w:rsid w:val="005F7871"/>
    <w:rsid w:val="00687091"/>
    <w:rsid w:val="006E0B02"/>
    <w:rsid w:val="006F4BA2"/>
    <w:rsid w:val="00703DF3"/>
    <w:rsid w:val="00763C4D"/>
    <w:rsid w:val="007A5DD1"/>
    <w:rsid w:val="007E610C"/>
    <w:rsid w:val="008024D9"/>
    <w:rsid w:val="00894B79"/>
    <w:rsid w:val="008B6F48"/>
    <w:rsid w:val="008D407F"/>
    <w:rsid w:val="009460A8"/>
    <w:rsid w:val="00947774"/>
    <w:rsid w:val="009C5979"/>
    <w:rsid w:val="009E6191"/>
    <w:rsid w:val="00A2605E"/>
    <w:rsid w:val="00A42272"/>
    <w:rsid w:val="00A878A1"/>
    <w:rsid w:val="00AB32B1"/>
    <w:rsid w:val="00AE4188"/>
    <w:rsid w:val="00B332E9"/>
    <w:rsid w:val="00B5300B"/>
    <w:rsid w:val="00BB12B9"/>
    <w:rsid w:val="00BB137F"/>
    <w:rsid w:val="00BB2844"/>
    <w:rsid w:val="00BB3686"/>
    <w:rsid w:val="00BC7180"/>
    <w:rsid w:val="00C04238"/>
    <w:rsid w:val="00C34C26"/>
    <w:rsid w:val="00C7001C"/>
    <w:rsid w:val="00C71862"/>
    <w:rsid w:val="00C962F9"/>
    <w:rsid w:val="00CA0028"/>
    <w:rsid w:val="00CE4D8A"/>
    <w:rsid w:val="00CF20EF"/>
    <w:rsid w:val="00D01E6C"/>
    <w:rsid w:val="00D40CDF"/>
    <w:rsid w:val="00D4228F"/>
    <w:rsid w:val="00DB0294"/>
    <w:rsid w:val="00DB47C6"/>
    <w:rsid w:val="00DD2E84"/>
    <w:rsid w:val="00DD3C09"/>
    <w:rsid w:val="00DF0F60"/>
    <w:rsid w:val="00E84635"/>
    <w:rsid w:val="00E97893"/>
    <w:rsid w:val="00F43798"/>
    <w:rsid w:val="00FB03D9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AF0F5"/>
  <w15:chartTrackingRefBased/>
  <w15:docId w15:val="{5817EDB5-C763-6A43-9C43-523F0578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rFonts w:ascii="Times New Roman" w:eastAsia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6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sidebar">
    <w:name w:val="sidebar"/>
    <w:basedOn w:val="text"/>
    <w:next w:val="towns"/>
    <w:pPr>
      <w:ind w:right="180"/>
    </w:pPr>
    <w:rPr>
      <w:sz w:val="16"/>
    </w:rPr>
  </w:style>
  <w:style w:type="paragraph" w:customStyle="1" w:styleId="towns">
    <w:name w:val="towns"/>
    <w:rPr>
      <w:rFonts w:ascii="Arial" w:hAnsi="Arial"/>
      <w:noProof/>
      <w:sz w:val="12"/>
    </w:rPr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42"/>
    </w:pPr>
    <w:rPr>
      <w:rFonts w:ascii="Arial" w:eastAsia="Times New Roman" w:hAnsi="Arial"/>
      <w:color w:val="000000"/>
      <w:position w:val="6"/>
      <w:sz w:val="16"/>
    </w:rPr>
  </w:style>
  <w:style w:type="paragraph" w:customStyle="1" w:styleId="head2">
    <w:name w:val="head 2"/>
    <w:basedOn w:val="Normal"/>
    <w:rPr>
      <w:rFonts w:eastAsia="Times New Roman"/>
      <w:b/>
      <w:sz w:val="28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720"/>
      </w:tabs>
      <w:suppressAutoHyphens/>
      <w:spacing w:line="192" w:lineRule="auto"/>
      <w:ind w:left="1440" w:hanging="1440"/>
    </w:pPr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/>
    </w:pPr>
    <w:rPr>
      <w:rFonts w:eastAsia="Times New Roman"/>
      <w:sz w:val="24"/>
    </w:rPr>
  </w:style>
  <w:style w:type="paragraph" w:styleId="BlockText">
    <w:name w:val="Block Text"/>
    <w:basedOn w:val="Normal"/>
    <w:semiHidden/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hang"/>
    <w:pPr>
      <w:ind w:left="180" w:firstLine="0"/>
    </w:p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ind w:left="620"/>
    </w:pPr>
    <w:rPr>
      <w:rFonts w:eastAsia="Times New Roman" w:cs="Arial"/>
      <w:sz w:val="12"/>
      <w:szCs w:val="12"/>
    </w:rPr>
  </w:style>
  <w:style w:type="paragraph" w:styleId="BodyText2">
    <w:name w:val="Body Text 2"/>
    <w:basedOn w:val="Normal"/>
    <w:semiHidden/>
    <w:pPr>
      <w:jc w:val="center"/>
    </w:pPr>
    <w:rPr>
      <w:b/>
      <w:bCs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0E0B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8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7180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3125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visually-hidden">
    <w:name w:val="visually-hidden"/>
    <w:basedOn w:val="DefaultParagraphFont"/>
    <w:rsid w:val="00312584"/>
  </w:style>
  <w:style w:type="character" w:customStyle="1" w:styleId="madownload-linkfile-spec">
    <w:name w:val="ma__download-link__file-spec"/>
    <w:basedOn w:val="DefaultParagraphFont"/>
    <w:rsid w:val="00312584"/>
  </w:style>
  <w:style w:type="character" w:customStyle="1" w:styleId="normaltextrun">
    <w:name w:val="normaltextrun"/>
    <w:basedOn w:val="DefaultParagraphFont"/>
    <w:rsid w:val="00312584"/>
  </w:style>
  <w:style w:type="character" w:customStyle="1" w:styleId="eop">
    <w:name w:val="eop"/>
    <w:basedOn w:val="DefaultParagraphFont"/>
    <w:rsid w:val="0031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eplace-waterways-recording-information-amendment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media/2358101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media/2278946/downlo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gduncan\Application%20Data\Microsoft\Templates\instructions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C:\WINNT\Profiles\gduncan\Application Data\Microsoft\Templates\instructions.doc.dot</Template>
  <TotalTime>106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1861</CharactersWithSpaces>
  <SharedDoc>false</SharedDoc>
  <HLinks>
    <vt:vector size="30" baseType="variant">
      <vt:variant>
        <vt:i4>7077932</vt:i4>
      </vt:variant>
      <vt:variant>
        <vt:i4>50</vt:i4>
      </vt:variant>
      <vt:variant>
        <vt:i4>0</vt:i4>
      </vt:variant>
      <vt:variant>
        <vt:i4>5</vt:i4>
      </vt:variant>
      <vt:variant>
        <vt:lpwstr>http://www.mass.gov/eea/agencies/massdep/about/contacts/find-the-massdep-regional-office-for-your-city-or-town.html</vt:lpwstr>
      </vt:variant>
      <vt:variant>
        <vt:lpwstr/>
      </vt:variant>
      <vt:variant>
        <vt:i4>5308424</vt:i4>
      </vt:variant>
      <vt:variant>
        <vt:i4>39</vt:i4>
      </vt:variant>
      <vt:variant>
        <vt:i4>0</vt:i4>
      </vt:variant>
      <vt:variant>
        <vt:i4>5</vt:i4>
      </vt:variant>
      <vt:variant>
        <vt:lpwstr>http://www.mass.gov/eea/agencies/massdep/service/approvals/transmittal-form-for-payment.html</vt:lpwstr>
      </vt:variant>
      <vt:variant>
        <vt:lpwstr/>
      </vt:variant>
      <vt:variant>
        <vt:i4>2883641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http://www.mass.gov/eea/agencies/massdep/service/approvals/timely-action-fees-and-payments.html</vt:lpwstr>
      </vt:variant>
      <vt:variant>
        <vt:lpwstr/>
      </vt:variant>
      <vt:variant>
        <vt:i4>7077932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http://www.mass.gov/eea/agencies/massdep/about/contacts/find-the-massdep-regional-office-for-your-city-or-town.html</vt:lpwstr>
      </vt:variant>
      <vt:variant>
        <vt:lpwstr/>
      </vt:variant>
      <vt:variant>
        <vt:i4>524301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http://www.mass.gov/eea/agencies/massdep/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gduncan</dc:creator>
  <cp:keywords/>
  <cp:lastModifiedBy>Ture, Julianne (DEP)</cp:lastModifiedBy>
  <cp:revision>9</cp:revision>
  <cp:lastPrinted>2007-07-31T18:29:00Z</cp:lastPrinted>
  <dcterms:created xsi:type="dcterms:W3CDTF">2021-09-07T03:07:00Z</dcterms:created>
  <dcterms:modified xsi:type="dcterms:W3CDTF">2021-10-25T17:45:00Z</dcterms:modified>
</cp:coreProperties>
</file>