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DF0D5" w14:textId="1B5BA754" w:rsidR="001156F9" w:rsidRPr="00C343A1" w:rsidRDefault="001156F9" w:rsidP="00C343A1">
      <w:pPr>
        <w:ind w:right="720"/>
        <w:rPr>
          <w:rFonts w:cs="Arial"/>
          <w:sz w:val="22"/>
          <w:szCs w:val="22"/>
        </w:rPr>
      </w:pPr>
      <w:r w:rsidRPr="00C343A1">
        <w:rPr>
          <w:rFonts w:cs="Arial"/>
          <w:sz w:val="22"/>
          <w:szCs w:val="22"/>
        </w:rPr>
        <w:t>Prerequisites to Completing the</w:t>
      </w:r>
      <w:r w:rsidR="003458EA" w:rsidRPr="00C343A1">
        <w:rPr>
          <w:rFonts w:cs="Arial"/>
          <w:sz w:val="22"/>
          <w:szCs w:val="22"/>
        </w:rPr>
        <w:t xml:space="preserve"> Online</w:t>
      </w:r>
      <w:r w:rsidRPr="00C343A1">
        <w:rPr>
          <w:rFonts w:cs="Arial"/>
          <w:sz w:val="22"/>
          <w:szCs w:val="22"/>
        </w:rPr>
        <w:t xml:space="preserve"> </w:t>
      </w:r>
      <w:proofErr w:type="spellStart"/>
      <w:r w:rsidR="0022684E" w:rsidRPr="00C343A1">
        <w:rPr>
          <w:rFonts w:cs="Arial"/>
          <w:sz w:val="22"/>
          <w:szCs w:val="22"/>
        </w:rPr>
        <w:t>ePLACE</w:t>
      </w:r>
      <w:proofErr w:type="spellEnd"/>
      <w:r w:rsidRPr="00C343A1">
        <w:rPr>
          <w:rFonts w:cs="Arial"/>
          <w:sz w:val="22"/>
          <w:szCs w:val="22"/>
        </w:rPr>
        <w:t xml:space="preserve"> Application:</w:t>
      </w:r>
    </w:p>
    <w:p w14:paraId="1C354280" w14:textId="77777777" w:rsidR="001156F9" w:rsidRPr="00C343A1" w:rsidRDefault="001156F9" w:rsidP="00165831">
      <w:pPr>
        <w:ind w:left="1530" w:right="720" w:hanging="360"/>
        <w:rPr>
          <w:rFonts w:cs="Arial"/>
          <w:sz w:val="22"/>
          <w:szCs w:val="22"/>
        </w:rPr>
      </w:pPr>
    </w:p>
    <w:p w14:paraId="21A27B2D" w14:textId="55982BEE" w:rsidR="009E6191" w:rsidRPr="00C343A1" w:rsidRDefault="001759DC" w:rsidP="009E6191">
      <w:pPr>
        <w:pStyle w:val="ListParagraph"/>
        <w:numPr>
          <w:ilvl w:val="0"/>
          <w:numId w:val="40"/>
        </w:numPr>
        <w:ind w:right="720"/>
        <w:rPr>
          <w:rFonts w:ascii="Arial" w:hAnsi="Arial" w:cs="Arial"/>
        </w:rPr>
      </w:pPr>
      <w:r w:rsidRPr="00C343A1">
        <w:rPr>
          <w:rFonts w:ascii="Arial" w:hAnsi="Arial" w:cs="Arial"/>
          <w:b/>
          <w:bCs/>
        </w:rPr>
        <w:t>Project Description</w:t>
      </w:r>
      <w:r w:rsidRPr="00C343A1">
        <w:rPr>
          <w:rFonts w:ascii="Arial" w:hAnsi="Arial" w:cs="Arial"/>
        </w:rPr>
        <w:t xml:space="preserve"> </w:t>
      </w:r>
      <w:r w:rsidR="003A370D" w:rsidRPr="00C343A1">
        <w:rPr>
          <w:rFonts w:ascii="Arial" w:hAnsi="Arial" w:cs="Arial"/>
        </w:rPr>
        <w:t xml:space="preserve">- </w:t>
      </w:r>
      <w:r w:rsidRPr="00C343A1">
        <w:rPr>
          <w:rFonts w:ascii="Arial" w:hAnsi="Arial" w:cs="Arial"/>
        </w:rPr>
        <w:t xml:space="preserve">prepare a statement that describes the proposed project and how it meets the definition of a Test Project: </w:t>
      </w:r>
      <w:r w:rsidRPr="00C343A1">
        <w:rPr>
          <w:rFonts w:ascii="Arial" w:hAnsi="Arial" w:cs="Arial"/>
          <w:i/>
          <w:iCs/>
        </w:rPr>
        <w:t>the installation or deployment of water dependent Innovative Technology in situ for purposes of evaluating its performance and environmental effects.</w:t>
      </w:r>
      <w:r w:rsidR="00E97893" w:rsidRPr="00C343A1">
        <w:rPr>
          <w:rFonts w:ascii="Arial" w:hAnsi="Arial" w:cs="Arial"/>
          <w:highlight w:val="yellow"/>
        </w:rPr>
        <w:t xml:space="preserve"> </w:t>
      </w:r>
    </w:p>
    <w:p w14:paraId="5579D7ED" w14:textId="1D67758E" w:rsidR="00165831" w:rsidRPr="00C343A1" w:rsidRDefault="001759DC" w:rsidP="009E6191">
      <w:pPr>
        <w:pStyle w:val="ListParagraph"/>
        <w:numPr>
          <w:ilvl w:val="0"/>
          <w:numId w:val="40"/>
        </w:numPr>
        <w:ind w:right="720"/>
        <w:rPr>
          <w:rFonts w:ascii="Arial" w:hAnsi="Arial" w:cs="Arial"/>
        </w:rPr>
      </w:pPr>
      <w:r w:rsidRPr="00C343A1">
        <w:rPr>
          <w:rFonts w:ascii="Arial" w:hAnsi="Arial" w:cs="Arial"/>
          <w:b/>
          <w:bCs/>
        </w:rPr>
        <w:t xml:space="preserve">Regulatory Standards </w:t>
      </w:r>
      <w:r w:rsidRPr="00C343A1">
        <w:rPr>
          <w:rFonts w:ascii="Arial" w:hAnsi="Arial" w:cs="Arial"/>
        </w:rPr>
        <w:t>–</w:t>
      </w:r>
      <w:r w:rsidR="009E6191" w:rsidRPr="00C343A1">
        <w:rPr>
          <w:rFonts w:ascii="Arial" w:hAnsi="Arial" w:cs="Arial"/>
        </w:rPr>
        <w:t xml:space="preserve"> </w:t>
      </w:r>
      <w:r w:rsidRPr="00C343A1">
        <w:rPr>
          <w:rFonts w:ascii="Arial" w:hAnsi="Arial" w:cs="Arial"/>
        </w:rPr>
        <w:t xml:space="preserve">prepare documentation of how the project </w:t>
      </w:r>
      <w:r w:rsidR="00DF792A" w:rsidRPr="00C343A1">
        <w:rPr>
          <w:rFonts w:ascii="Arial" w:hAnsi="Arial" w:cs="Arial"/>
        </w:rPr>
        <w:t xml:space="preserve">will </w:t>
      </w:r>
      <w:r w:rsidRPr="00C343A1">
        <w:rPr>
          <w:rFonts w:ascii="Arial" w:hAnsi="Arial" w:cs="Arial"/>
        </w:rPr>
        <w:t xml:space="preserve">meet the standards at 310 CMR 9.32-9.55 during operation of the project. </w:t>
      </w:r>
    </w:p>
    <w:p w14:paraId="15BA41E3" w14:textId="49DA2EEA" w:rsidR="00B332E9" w:rsidRPr="00C343A1" w:rsidRDefault="006F415A" w:rsidP="00BB2415">
      <w:pPr>
        <w:pStyle w:val="ListParagraph"/>
        <w:numPr>
          <w:ilvl w:val="0"/>
          <w:numId w:val="40"/>
        </w:numPr>
        <w:ind w:right="720"/>
        <w:rPr>
          <w:rFonts w:ascii="Arial" w:hAnsi="Arial" w:cs="Arial"/>
          <w:spacing w:val="14"/>
        </w:rPr>
      </w:pPr>
      <w:r w:rsidRPr="00C343A1">
        <w:rPr>
          <w:rFonts w:ascii="Arial" w:hAnsi="Arial" w:cs="Arial"/>
          <w:b/>
          <w:bCs/>
        </w:rPr>
        <w:t>Application</w:t>
      </w:r>
      <w:r w:rsidR="001759DC" w:rsidRPr="00C343A1">
        <w:rPr>
          <w:rFonts w:ascii="Arial" w:hAnsi="Arial" w:cs="Arial"/>
          <w:b/>
          <w:bCs/>
        </w:rPr>
        <w:t xml:space="preserve"> </w:t>
      </w:r>
      <w:r w:rsidR="001759DC" w:rsidRPr="00C343A1">
        <w:rPr>
          <w:rFonts w:ascii="Arial" w:hAnsi="Arial" w:cs="Arial"/>
        </w:rPr>
        <w:t>-</w:t>
      </w:r>
      <w:r w:rsidR="00312584" w:rsidRPr="00C343A1">
        <w:rPr>
          <w:rFonts w:ascii="Arial" w:hAnsi="Arial" w:cs="Arial"/>
        </w:rPr>
        <w:t xml:space="preserve"> </w:t>
      </w:r>
      <w:r w:rsidRPr="00C343A1">
        <w:rPr>
          <w:rFonts w:ascii="Arial" w:hAnsi="Arial" w:cs="Arial"/>
        </w:rPr>
        <w:t xml:space="preserve">review and complete the </w:t>
      </w:r>
      <w:r w:rsidR="0022684E" w:rsidRPr="00C343A1">
        <w:rPr>
          <w:rFonts w:ascii="Arial" w:hAnsi="Arial" w:cs="Arial"/>
        </w:rPr>
        <w:t>A</w:t>
      </w:r>
      <w:r w:rsidRPr="00C343A1">
        <w:rPr>
          <w:rFonts w:ascii="Arial" w:hAnsi="Arial" w:cs="Arial"/>
        </w:rPr>
        <w:t xml:space="preserve">pplication </w:t>
      </w:r>
      <w:r w:rsidR="0022684E" w:rsidRPr="00C343A1">
        <w:rPr>
          <w:rFonts w:ascii="Arial" w:hAnsi="Arial" w:cs="Arial"/>
        </w:rPr>
        <w:t>Proof of Signature</w:t>
      </w:r>
      <w:r w:rsidRPr="00C343A1">
        <w:rPr>
          <w:rFonts w:ascii="Arial" w:hAnsi="Arial" w:cs="Arial"/>
        </w:rPr>
        <w:t xml:space="preserve"> and have the document executed by the applicant and property owner.</w:t>
      </w:r>
      <w:bookmarkStart w:id="0" w:name="_Hlk85896770"/>
    </w:p>
    <w:bookmarkEnd w:id="0"/>
    <w:p w14:paraId="49804B92" w14:textId="28B74154" w:rsidR="0003374F" w:rsidRPr="00C343A1" w:rsidRDefault="006F415A" w:rsidP="0003374F">
      <w:pPr>
        <w:pStyle w:val="ListParagraph"/>
        <w:numPr>
          <w:ilvl w:val="0"/>
          <w:numId w:val="40"/>
        </w:numPr>
        <w:ind w:right="720"/>
        <w:rPr>
          <w:rFonts w:ascii="Arial" w:hAnsi="Arial" w:cs="Arial"/>
        </w:rPr>
      </w:pPr>
      <w:r w:rsidRPr="00C343A1">
        <w:rPr>
          <w:rFonts w:ascii="Arial" w:hAnsi="Arial" w:cs="Arial"/>
          <w:b/>
          <w:bCs/>
        </w:rPr>
        <w:t xml:space="preserve">Wetlands Protection Act Documentation </w:t>
      </w:r>
      <w:r w:rsidRPr="00C343A1">
        <w:rPr>
          <w:rFonts w:ascii="Arial" w:hAnsi="Arial" w:cs="Arial"/>
        </w:rPr>
        <w:t>- plans submitted with a Notice of Intent or referenced in an Order of Conditions under the Wetlands Protection Act, M.G.L. c. 131, § 40, shall accompany the application. In lieu of plans prepared by a Registered Professional Engineer or Registered Land Surveyor, the applicant shall show the proposed Project Site on a plan designating all project components by coordinates referenced to the Massachusetts State Plane Coordinate System.</w:t>
      </w:r>
    </w:p>
    <w:p w14:paraId="5F439E17" w14:textId="25157BC4" w:rsidR="006F415A" w:rsidRPr="00C343A1" w:rsidRDefault="006F415A" w:rsidP="0003374F">
      <w:pPr>
        <w:pStyle w:val="ListParagraph"/>
        <w:numPr>
          <w:ilvl w:val="0"/>
          <w:numId w:val="40"/>
        </w:numPr>
        <w:ind w:right="720"/>
        <w:rPr>
          <w:rFonts w:ascii="Arial" w:hAnsi="Arial" w:cs="Arial"/>
        </w:rPr>
      </w:pPr>
      <w:r w:rsidRPr="00C343A1">
        <w:rPr>
          <w:rFonts w:ascii="Arial" w:hAnsi="Arial" w:cs="Arial"/>
          <w:b/>
          <w:bCs/>
        </w:rPr>
        <w:t xml:space="preserve">Chapter 91 Plan </w:t>
      </w:r>
      <w:r w:rsidRPr="00C343A1">
        <w:rPr>
          <w:rFonts w:ascii="Arial" w:hAnsi="Arial" w:cs="Arial"/>
        </w:rPr>
        <w:t>– prepare a plan for installing, testing, and removing project components.</w:t>
      </w:r>
    </w:p>
    <w:p w14:paraId="2C17CFB6" w14:textId="2E5705E5" w:rsidR="00DF792A" w:rsidRPr="00C343A1" w:rsidRDefault="00DF792A" w:rsidP="00DF792A">
      <w:pPr>
        <w:pStyle w:val="ListParagraph"/>
        <w:numPr>
          <w:ilvl w:val="0"/>
          <w:numId w:val="40"/>
        </w:numPr>
        <w:ind w:right="720"/>
        <w:rPr>
          <w:rFonts w:ascii="Arial" w:hAnsi="Arial" w:cs="Arial"/>
        </w:rPr>
      </w:pPr>
      <w:r w:rsidRPr="00C343A1">
        <w:rPr>
          <w:rFonts w:ascii="Arial" w:hAnsi="Arial" w:cs="Arial"/>
          <w:b/>
          <w:bCs/>
        </w:rPr>
        <w:t xml:space="preserve">Public Notice </w:t>
      </w:r>
      <w:r w:rsidRPr="00C343A1">
        <w:rPr>
          <w:rFonts w:ascii="Arial" w:hAnsi="Arial" w:cs="Arial"/>
        </w:rPr>
        <w:t xml:space="preserve">– download the template and enter the project-specific information and save/print the document. Select a Notification Date that will coincide with the newspaper publication date and provide sufficient time to complete the mailing notification to all parties. </w:t>
      </w:r>
    </w:p>
    <w:p w14:paraId="28883716" w14:textId="344AB4BB" w:rsidR="00DF792A" w:rsidRPr="00C343A1" w:rsidRDefault="00DF792A" w:rsidP="00DF792A">
      <w:pPr>
        <w:pStyle w:val="ListParagraph"/>
        <w:numPr>
          <w:ilvl w:val="0"/>
          <w:numId w:val="37"/>
        </w:numPr>
        <w:spacing w:after="0" w:line="240" w:lineRule="auto"/>
        <w:ind w:left="1530" w:right="720"/>
        <w:contextualSpacing w:val="0"/>
        <w:rPr>
          <w:rFonts w:ascii="Arial" w:hAnsi="Arial" w:cs="Arial"/>
        </w:rPr>
      </w:pPr>
      <w:r w:rsidRPr="00C343A1">
        <w:rPr>
          <w:rFonts w:ascii="Arial" w:hAnsi="Arial" w:cs="Arial"/>
          <w:b/>
          <w:bCs/>
        </w:rPr>
        <w:t>Complete publication and mailing concurrently</w:t>
      </w:r>
      <w:r w:rsidRPr="00C343A1">
        <w:rPr>
          <w:rFonts w:ascii="Arial" w:hAnsi="Arial" w:cs="Arial"/>
        </w:rPr>
        <w:t>:</w:t>
      </w:r>
    </w:p>
    <w:p w14:paraId="31043803" w14:textId="710767A6" w:rsidR="00DF792A" w:rsidRPr="00C343A1" w:rsidRDefault="00DF792A" w:rsidP="00DF792A">
      <w:pPr>
        <w:pStyle w:val="ListParagraph"/>
        <w:spacing w:after="0" w:line="240" w:lineRule="auto"/>
        <w:ind w:left="1530" w:right="720"/>
        <w:contextualSpacing w:val="0"/>
        <w:rPr>
          <w:rFonts w:ascii="Arial" w:hAnsi="Arial" w:cs="Arial"/>
        </w:rPr>
      </w:pPr>
      <w:r w:rsidRPr="00C343A1">
        <w:rPr>
          <w:rFonts w:ascii="Arial" w:hAnsi="Arial" w:cs="Arial"/>
          <w:b/>
          <w:bCs/>
        </w:rPr>
        <w:t>You must send the Public Notice by certified mail, return receipt requested and provide proof of such notice to the Department</w:t>
      </w:r>
    </w:p>
    <w:p w14:paraId="0CB602CA" w14:textId="77777777" w:rsidR="00DF792A" w:rsidRPr="00C343A1" w:rsidRDefault="00DF792A" w:rsidP="00DF792A">
      <w:pPr>
        <w:pStyle w:val="ListParagraph"/>
        <w:numPr>
          <w:ilvl w:val="1"/>
          <w:numId w:val="37"/>
        </w:numPr>
        <w:spacing w:after="0" w:line="240" w:lineRule="auto"/>
        <w:ind w:left="2160" w:right="720" w:hanging="630"/>
        <w:contextualSpacing w:val="0"/>
        <w:rPr>
          <w:rFonts w:ascii="Arial" w:hAnsi="Arial" w:cs="Arial"/>
        </w:rPr>
      </w:pPr>
      <w:r w:rsidRPr="00C343A1">
        <w:rPr>
          <w:rFonts w:ascii="Arial" w:hAnsi="Arial" w:cs="Arial"/>
        </w:rPr>
        <w:t>Publish the Public Notice in a newspaper of general circulation in the area where the project is located on or before the Notification Date</w:t>
      </w:r>
    </w:p>
    <w:p w14:paraId="3D95B0E9" w14:textId="77777777" w:rsidR="00DF792A" w:rsidRPr="00C343A1" w:rsidRDefault="00DF792A" w:rsidP="00DF792A">
      <w:pPr>
        <w:pStyle w:val="ListParagraph"/>
        <w:numPr>
          <w:ilvl w:val="1"/>
          <w:numId w:val="37"/>
        </w:numPr>
        <w:spacing w:after="0" w:line="240" w:lineRule="auto"/>
        <w:ind w:left="2160" w:right="720" w:hanging="630"/>
        <w:contextualSpacing w:val="0"/>
        <w:rPr>
          <w:rFonts w:ascii="Arial" w:hAnsi="Arial" w:cs="Arial"/>
        </w:rPr>
      </w:pPr>
      <w:r w:rsidRPr="00C343A1">
        <w:rPr>
          <w:rFonts w:ascii="Arial" w:hAnsi="Arial" w:cs="Arial"/>
        </w:rPr>
        <w:t>Mail the Public Notice and project plans on or before the Notification Date to:</w:t>
      </w:r>
    </w:p>
    <w:p w14:paraId="32B0B6F5" w14:textId="77777777" w:rsidR="00DF792A" w:rsidRPr="00C343A1" w:rsidRDefault="00DF792A" w:rsidP="00DF792A">
      <w:pPr>
        <w:pStyle w:val="ListParagraph"/>
        <w:numPr>
          <w:ilvl w:val="2"/>
          <w:numId w:val="37"/>
        </w:numPr>
        <w:spacing w:after="0" w:line="240" w:lineRule="auto"/>
        <w:ind w:left="2894" w:right="720" w:hanging="547"/>
        <w:contextualSpacing w:val="0"/>
        <w:rPr>
          <w:rFonts w:ascii="Arial" w:hAnsi="Arial" w:cs="Arial"/>
        </w:rPr>
      </w:pPr>
      <w:r w:rsidRPr="00C343A1">
        <w:rPr>
          <w:rFonts w:ascii="Arial" w:hAnsi="Arial" w:cs="Arial"/>
        </w:rPr>
        <w:t>MassDEP Waterways Program (</w:t>
      </w:r>
      <w:hyperlink r:id="rId7" w:history="1">
        <w:r w:rsidRPr="00C343A1">
          <w:rPr>
            <w:rStyle w:val="Hyperlink"/>
            <w:rFonts w:ascii="Arial" w:hAnsi="Arial" w:cs="Arial"/>
          </w:rPr>
          <w:t>dep.waterways@mass.gov</w:t>
        </w:r>
      </w:hyperlink>
      <w:r w:rsidRPr="00C343A1">
        <w:rPr>
          <w:rFonts w:ascii="Arial" w:hAnsi="Arial" w:cs="Arial"/>
        </w:rPr>
        <w:t>) or 1 Winter Street, 5</w:t>
      </w:r>
      <w:r w:rsidRPr="00C343A1">
        <w:rPr>
          <w:rFonts w:ascii="Arial" w:hAnsi="Arial" w:cs="Arial"/>
          <w:vertAlign w:val="superscript"/>
        </w:rPr>
        <w:t>th</w:t>
      </w:r>
      <w:r w:rsidRPr="00C343A1">
        <w:rPr>
          <w:rFonts w:ascii="Arial" w:hAnsi="Arial" w:cs="Arial"/>
        </w:rPr>
        <w:t xml:space="preserve"> Floor, Boston, MA 02108</w:t>
      </w:r>
    </w:p>
    <w:p w14:paraId="4067A674" w14:textId="77777777" w:rsidR="00DF792A" w:rsidRPr="00C343A1" w:rsidRDefault="00DF792A" w:rsidP="00DF792A">
      <w:pPr>
        <w:pStyle w:val="ListParagraph"/>
        <w:numPr>
          <w:ilvl w:val="2"/>
          <w:numId w:val="37"/>
        </w:numPr>
        <w:spacing w:after="0" w:line="240" w:lineRule="auto"/>
        <w:ind w:right="720" w:firstLine="180"/>
        <w:contextualSpacing w:val="0"/>
        <w:rPr>
          <w:rFonts w:ascii="Arial" w:hAnsi="Arial" w:cs="Arial"/>
        </w:rPr>
      </w:pPr>
      <w:r w:rsidRPr="00C343A1">
        <w:rPr>
          <w:rFonts w:ascii="Arial" w:hAnsi="Arial" w:cs="Arial"/>
        </w:rPr>
        <w:t>Municipal Official (Mayor and City Council or Select Board)</w:t>
      </w:r>
    </w:p>
    <w:p w14:paraId="636974A0" w14:textId="77777777" w:rsidR="00DF792A" w:rsidRPr="00C343A1" w:rsidRDefault="00DF792A" w:rsidP="00DF792A">
      <w:pPr>
        <w:pStyle w:val="ListParagraph"/>
        <w:numPr>
          <w:ilvl w:val="2"/>
          <w:numId w:val="37"/>
        </w:numPr>
        <w:spacing w:after="0" w:line="240" w:lineRule="auto"/>
        <w:ind w:right="720" w:firstLine="180"/>
        <w:contextualSpacing w:val="0"/>
        <w:rPr>
          <w:rFonts w:ascii="Arial" w:hAnsi="Arial" w:cs="Arial"/>
        </w:rPr>
      </w:pPr>
      <w:r w:rsidRPr="00C343A1">
        <w:rPr>
          <w:rFonts w:ascii="Arial" w:hAnsi="Arial" w:cs="Arial"/>
        </w:rPr>
        <w:t>Planning Board</w:t>
      </w:r>
    </w:p>
    <w:p w14:paraId="5FABF8B6" w14:textId="4B8E3ED7" w:rsidR="00DF792A" w:rsidRPr="00C343A1" w:rsidRDefault="00DF792A" w:rsidP="00DF792A">
      <w:pPr>
        <w:pStyle w:val="ListParagraph"/>
        <w:numPr>
          <w:ilvl w:val="2"/>
          <w:numId w:val="37"/>
        </w:numPr>
        <w:spacing w:after="0" w:line="240" w:lineRule="auto"/>
        <w:ind w:right="720" w:firstLine="180"/>
        <w:contextualSpacing w:val="0"/>
        <w:rPr>
          <w:rFonts w:ascii="Arial" w:hAnsi="Arial" w:cs="Arial"/>
        </w:rPr>
      </w:pPr>
      <w:r w:rsidRPr="00C343A1">
        <w:rPr>
          <w:rFonts w:ascii="Arial" w:hAnsi="Arial" w:cs="Arial"/>
        </w:rPr>
        <w:t>Harbormaster</w:t>
      </w:r>
    </w:p>
    <w:p w14:paraId="63714F1B" w14:textId="16CFF602" w:rsidR="00DF792A" w:rsidRPr="00C343A1" w:rsidRDefault="00DF792A" w:rsidP="00DF792A">
      <w:pPr>
        <w:pStyle w:val="ListParagraph"/>
        <w:numPr>
          <w:ilvl w:val="2"/>
          <w:numId w:val="37"/>
        </w:numPr>
        <w:spacing w:after="0" w:line="240" w:lineRule="auto"/>
        <w:ind w:right="720" w:firstLine="180"/>
        <w:contextualSpacing w:val="0"/>
        <w:rPr>
          <w:rFonts w:ascii="Arial" w:hAnsi="Arial" w:cs="Arial"/>
        </w:rPr>
      </w:pPr>
      <w:r w:rsidRPr="00C343A1">
        <w:rPr>
          <w:rFonts w:ascii="Arial" w:hAnsi="Arial" w:cs="Arial"/>
        </w:rPr>
        <w:t>Conservation Commission</w:t>
      </w:r>
    </w:p>
    <w:p w14:paraId="431D71AF" w14:textId="6A742F79" w:rsidR="003458EA" w:rsidRPr="00C343A1" w:rsidRDefault="003458EA" w:rsidP="003458EA">
      <w:pPr>
        <w:pStyle w:val="ListParagraph"/>
        <w:numPr>
          <w:ilvl w:val="2"/>
          <w:numId w:val="37"/>
        </w:numPr>
        <w:spacing w:after="0" w:line="240" w:lineRule="auto"/>
        <w:ind w:left="2880" w:right="720" w:hanging="540"/>
        <w:contextualSpacing w:val="0"/>
        <w:rPr>
          <w:rFonts w:ascii="Arial" w:hAnsi="Arial" w:cs="Arial"/>
        </w:rPr>
      </w:pPr>
      <w:r w:rsidRPr="00C343A1">
        <w:rPr>
          <w:rFonts w:ascii="Arial" w:hAnsi="Arial" w:cs="Arial"/>
        </w:rPr>
        <w:t>Martha’s Vineyard Commission or Cape Cod Commission (if the project is located within the jurisdiction of said Commissions</w:t>
      </w:r>
    </w:p>
    <w:p w14:paraId="20947E26" w14:textId="064E262D" w:rsidR="003458EA" w:rsidRPr="00C343A1" w:rsidRDefault="003458EA" w:rsidP="003458EA">
      <w:pPr>
        <w:pStyle w:val="ListParagraph"/>
        <w:numPr>
          <w:ilvl w:val="2"/>
          <w:numId w:val="37"/>
        </w:numPr>
        <w:spacing w:after="0" w:line="240" w:lineRule="auto"/>
        <w:ind w:left="2880" w:right="720" w:hanging="540"/>
        <w:contextualSpacing w:val="0"/>
        <w:rPr>
          <w:rFonts w:ascii="Arial" w:hAnsi="Arial" w:cs="Arial"/>
        </w:rPr>
      </w:pPr>
      <w:r w:rsidRPr="00C343A1">
        <w:rPr>
          <w:rFonts w:ascii="Arial" w:hAnsi="Arial" w:cs="Arial"/>
        </w:rPr>
        <w:t>Massachusetts Office of Coastal Zone Management (if the project is located within the Coastal Zone)</w:t>
      </w:r>
    </w:p>
    <w:p w14:paraId="7F1B516E" w14:textId="4488768D" w:rsidR="003458EA" w:rsidRPr="00C343A1" w:rsidRDefault="003458EA" w:rsidP="003458EA">
      <w:pPr>
        <w:pStyle w:val="ListParagraph"/>
        <w:numPr>
          <w:ilvl w:val="2"/>
          <w:numId w:val="37"/>
        </w:numPr>
        <w:spacing w:after="0" w:line="240" w:lineRule="auto"/>
        <w:ind w:left="2880" w:right="720" w:hanging="540"/>
        <w:contextualSpacing w:val="0"/>
        <w:rPr>
          <w:rFonts w:ascii="Arial" w:hAnsi="Arial" w:cs="Arial"/>
        </w:rPr>
      </w:pPr>
      <w:r w:rsidRPr="00C343A1">
        <w:rPr>
          <w:rFonts w:ascii="Arial" w:hAnsi="Arial" w:cs="Arial"/>
        </w:rPr>
        <w:t>Massachusetts Department of Conservation and Recreation (if the project is located within an Ocean Sanctuary)</w:t>
      </w:r>
    </w:p>
    <w:p w14:paraId="4238D9D0" w14:textId="1A9EC0A0" w:rsidR="003458EA" w:rsidRPr="00C343A1" w:rsidRDefault="003458EA" w:rsidP="003458EA">
      <w:pPr>
        <w:pStyle w:val="ListParagraph"/>
        <w:numPr>
          <w:ilvl w:val="2"/>
          <w:numId w:val="37"/>
        </w:numPr>
        <w:spacing w:after="0" w:line="240" w:lineRule="auto"/>
        <w:ind w:left="2880" w:right="720" w:hanging="540"/>
        <w:contextualSpacing w:val="0"/>
        <w:rPr>
          <w:rFonts w:ascii="Arial" w:hAnsi="Arial" w:cs="Arial"/>
        </w:rPr>
      </w:pPr>
      <w:r w:rsidRPr="00C343A1">
        <w:rPr>
          <w:rFonts w:ascii="Arial" w:hAnsi="Arial" w:cs="Arial"/>
        </w:rPr>
        <w:t>Massachusetts Department of Fish and Game</w:t>
      </w:r>
    </w:p>
    <w:p w14:paraId="575084C1" w14:textId="564CB29E" w:rsidR="003458EA" w:rsidRPr="00C343A1" w:rsidRDefault="003458EA" w:rsidP="003458EA">
      <w:pPr>
        <w:pStyle w:val="ListParagraph"/>
        <w:numPr>
          <w:ilvl w:val="2"/>
          <w:numId w:val="37"/>
        </w:numPr>
        <w:spacing w:after="0" w:line="240" w:lineRule="auto"/>
        <w:ind w:left="2880" w:right="720" w:hanging="540"/>
        <w:contextualSpacing w:val="0"/>
        <w:rPr>
          <w:rFonts w:ascii="Arial" w:hAnsi="Arial" w:cs="Arial"/>
        </w:rPr>
      </w:pPr>
      <w:r w:rsidRPr="00C343A1">
        <w:rPr>
          <w:rFonts w:ascii="Arial" w:hAnsi="Arial" w:cs="Arial"/>
        </w:rPr>
        <w:t>The Environmental Monitor (if the project exceeds the review thresholds for Waterways at 301 CMR 11.03</w:t>
      </w:r>
    </w:p>
    <w:p w14:paraId="51268A0A" w14:textId="4892EABE" w:rsidR="00DF792A" w:rsidRPr="00C343A1" w:rsidRDefault="00DF792A" w:rsidP="00DF792A">
      <w:pPr>
        <w:pStyle w:val="ListParagraph"/>
        <w:numPr>
          <w:ilvl w:val="2"/>
          <w:numId w:val="37"/>
        </w:numPr>
        <w:spacing w:line="240" w:lineRule="auto"/>
        <w:ind w:left="2880" w:right="540" w:hanging="540"/>
        <w:rPr>
          <w:rFonts w:ascii="Arial" w:hAnsi="Arial" w:cs="Arial"/>
        </w:rPr>
      </w:pPr>
      <w:r w:rsidRPr="00C343A1">
        <w:rPr>
          <w:rFonts w:ascii="Arial" w:hAnsi="Arial" w:cs="Arial"/>
        </w:rPr>
        <w:t xml:space="preserve">Abutters - </w:t>
      </w:r>
      <w:r w:rsidRPr="00C343A1">
        <w:rPr>
          <w:rFonts w:ascii="Arial" w:hAnsi="Arial" w:cs="Arial"/>
          <w:spacing w:val="-4"/>
        </w:rPr>
        <w:t xml:space="preserve">the owner of land that shares, along the water’s edge, a common boundary or corner with a project site, as well as the owner of land that lies within 50-feet across a water body from such site. </w:t>
      </w:r>
      <w:r w:rsidRPr="00C343A1">
        <w:rPr>
          <w:rFonts w:ascii="Arial" w:hAnsi="Arial" w:cs="Arial"/>
          <w:b/>
          <w:bCs/>
          <w:spacing w:val="-4"/>
        </w:rPr>
        <w:lastRenderedPageBreak/>
        <w:t>Ownership shall be determined according to the records of the local tax assessor’s office.</w:t>
      </w:r>
    </w:p>
    <w:p w14:paraId="55273294" w14:textId="3F468D82" w:rsidR="003458EA" w:rsidRPr="00C343A1" w:rsidRDefault="003458EA" w:rsidP="003458EA">
      <w:pPr>
        <w:pStyle w:val="ListParagraph"/>
        <w:numPr>
          <w:ilvl w:val="2"/>
          <w:numId w:val="37"/>
        </w:numPr>
        <w:spacing w:before="240" w:line="240" w:lineRule="auto"/>
        <w:ind w:right="720" w:firstLine="180"/>
        <w:rPr>
          <w:rFonts w:ascii="Arial" w:hAnsi="Arial" w:cs="Arial"/>
        </w:rPr>
      </w:pPr>
      <w:r w:rsidRPr="00C343A1">
        <w:rPr>
          <w:rFonts w:ascii="Arial" w:hAnsi="Arial" w:cs="Arial"/>
        </w:rPr>
        <w:t xml:space="preserve">All </w:t>
      </w:r>
      <w:r w:rsidR="00DF792A" w:rsidRPr="00C343A1">
        <w:rPr>
          <w:rFonts w:ascii="Arial" w:hAnsi="Arial" w:cs="Arial"/>
        </w:rPr>
        <w:t>Property Owner(s) (if different from the applicant)</w:t>
      </w:r>
    </w:p>
    <w:p w14:paraId="333970EA" w14:textId="10AF91E4" w:rsidR="00DF792A" w:rsidRPr="00C343A1" w:rsidRDefault="00DF792A" w:rsidP="00DF792A">
      <w:pPr>
        <w:pStyle w:val="ListParagraph"/>
        <w:numPr>
          <w:ilvl w:val="2"/>
          <w:numId w:val="37"/>
        </w:numPr>
        <w:spacing w:line="240" w:lineRule="auto"/>
        <w:ind w:left="2880" w:right="540" w:hanging="540"/>
        <w:rPr>
          <w:rFonts w:ascii="Arial" w:hAnsi="Arial" w:cs="Arial"/>
        </w:rPr>
      </w:pPr>
      <w:r w:rsidRPr="00C343A1">
        <w:rPr>
          <w:rFonts w:ascii="Arial" w:hAnsi="Arial" w:cs="Arial"/>
        </w:rPr>
        <w:t>Interested Parties: any person having a record easement interest in the property</w:t>
      </w:r>
      <w:r w:rsidR="003458EA" w:rsidRPr="00C343A1">
        <w:rPr>
          <w:rFonts w:ascii="Arial" w:hAnsi="Arial" w:cs="Arial"/>
        </w:rPr>
        <w:t>.</w:t>
      </w:r>
    </w:p>
    <w:p w14:paraId="3DAD7EE6" w14:textId="77777777" w:rsidR="00DF792A" w:rsidRPr="00C343A1" w:rsidRDefault="00DF792A" w:rsidP="00C343A1">
      <w:pPr>
        <w:ind w:left="1440" w:right="720"/>
        <w:rPr>
          <w:rFonts w:cs="Arial"/>
          <w:b/>
          <w:bCs/>
          <w:sz w:val="22"/>
          <w:szCs w:val="22"/>
        </w:rPr>
      </w:pPr>
      <w:r w:rsidRPr="00C343A1">
        <w:rPr>
          <w:rFonts w:cs="Arial"/>
          <w:b/>
          <w:bCs/>
          <w:sz w:val="22"/>
          <w:szCs w:val="22"/>
        </w:rPr>
        <w:t xml:space="preserve">Failure to properly publish and notify all parties could result in a deficiency in the Public Notice and a requirement to re-notice the project. Please contact </w:t>
      </w:r>
      <w:hyperlink r:id="rId8" w:history="1">
        <w:r w:rsidRPr="00C343A1">
          <w:rPr>
            <w:rStyle w:val="Hyperlink"/>
            <w:rFonts w:cs="Arial"/>
            <w:b/>
            <w:bCs/>
            <w:sz w:val="22"/>
            <w:szCs w:val="22"/>
            <w:u w:val="none"/>
          </w:rPr>
          <w:t>dep.waterways@mass.gov</w:t>
        </w:r>
      </w:hyperlink>
      <w:r w:rsidRPr="00C343A1">
        <w:rPr>
          <w:rFonts w:cs="Arial"/>
          <w:b/>
          <w:bCs/>
          <w:sz w:val="22"/>
          <w:szCs w:val="22"/>
        </w:rPr>
        <w:t xml:space="preserve"> with any questions about this part of the process.</w:t>
      </w:r>
    </w:p>
    <w:p w14:paraId="3EC0F5ED" w14:textId="77777777" w:rsidR="00DF792A" w:rsidRPr="00C343A1" w:rsidRDefault="00DF792A" w:rsidP="00DF792A">
      <w:pPr>
        <w:ind w:right="720"/>
        <w:rPr>
          <w:rFonts w:cs="Arial"/>
          <w:sz w:val="22"/>
          <w:szCs w:val="22"/>
        </w:rPr>
      </w:pPr>
    </w:p>
    <w:p w14:paraId="574AAA08" w14:textId="6F687EA8" w:rsidR="00DF792A" w:rsidRPr="00C343A1" w:rsidRDefault="00DF792A" w:rsidP="00DF792A">
      <w:pPr>
        <w:pStyle w:val="ListParagraph"/>
        <w:numPr>
          <w:ilvl w:val="0"/>
          <w:numId w:val="40"/>
        </w:numPr>
        <w:ind w:right="720"/>
        <w:rPr>
          <w:rFonts w:ascii="Arial" w:hAnsi="Arial" w:cs="Arial"/>
        </w:rPr>
      </w:pPr>
      <w:r w:rsidRPr="00C343A1">
        <w:rPr>
          <w:rFonts w:ascii="Arial" w:hAnsi="Arial" w:cs="Arial"/>
          <w:b/>
          <w:bCs/>
        </w:rPr>
        <w:t xml:space="preserve">Proof of Publication/Certified Mail Receipts </w:t>
      </w:r>
      <w:r w:rsidRPr="00C343A1">
        <w:rPr>
          <w:rFonts w:ascii="Arial" w:hAnsi="Arial" w:cs="Arial"/>
        </w:rPr>
        <w:t xml:space="preserve">– </w:t>
      </w:r>
      <w:r w:rsidR="003458EA" w:rsidRPr="00C343A1">
        <w:rPr>
          <w:rFonts w:ascii="Arial" w:hAnsi="Arial" w:cs="Arial"/>
        </w:rPr>
        <w:t>copy or scan the certified mail receipts and the newspaper tear sheet for submittal to the Department.</w:t>
      </w:r>
    </w:p>
    <w:p w14:paraId="7A5C8449" w14:textId="19520830" w:rsidR="0003374F" w:rsidRPr="00C343A1" w:rsidRDefault="0003374F" w:rsidP="0003374F">
      <w:pPr>
        <w:pStyle w:val="ListParagraph"/>
        <w:ind w:right="720"/>
        <w:rPr>
          <w:rFonts w:ascii="Arial" w:hAnsi="Arial" w:cs="Arial"/>
        </w:rPr>
      </w:pPr>
    </w:p>
    <w:p w14:paraId="1283F3C0" w14:textId="7AD932D4" w:rsidR="00887AB0" w:rsidRPr="00B0752F" w:rsidRDefault="00B0752F" w:rsidP="0003374F">
      <w:pPr>
        <w:pStyle w:val="ListParagraph"/>
        <w:ind w:right="720"/>
        <w:rPr>
          <w:rFonts w:ascii="Arial" w:hAnsi="Arial" w:cs="Arial"/>
        </w:rPr>
      </w:pPr>
      <w:hyperlink r:id="rId9" w:history="1">
        <w:r w:rsidR="00887AB0" w:rsidRPr="00B0752F">
          <w:rPr>
            <w:rStyle w:val="Hyperlink"/>
            <w:rFonts w:ascii="Arial" w:hAnsi="Arial" w:cs="Arial"/>
          </w:rPr>
          <w:t>WW25 Application Proof of Signature</w:t>
        </w:r>
      </w:hyperlink>
    </w:p>
    <w:p w14:paraId="268B7AFD" w14:textId="77777777" w:rsidR="00DF792A" w:rsidRPr="00C343A1" w:rsidRDefault="00DF792A" w:rsidP="0003374F">
      <w:pPr>
        <w:pStyle w:val="ListParagraph"/>
        <w:ind w:right="720"/>
        <w:rPr>
          <w:rFonts w:ascii="Arial" w:hAnsi="Arial" w:cs="Arial"/>
          <w:highlight w:val="yellow"/>
        </w:rPr>
      </w:pPr>
    </w:p>
    <w:p w14:paraId="434DD77B" w14:textId="728869DA" w:rsidR="00312584" w:rsidRPr="00C343A1" w:rsidRDefault="00B0752F" w:rsidP="002F4709">
      <w:pPr>
        <w:pStyle w:val="ListParagraph"/>
        <w:ind w:right="720"/>
        <w:rPr>
          <w:rFonts w:ascii="Arial" w:hAnsi="Arial" w:cs="Arial"/>
        </w:rPr>
      </w:pPr>
      <w:hyperlink r:id="rId10" w:history="1">
        <w:r w:rsidR="006F415A" w:rsidRPr="00B0752F">
          <w:rPr>
            <w:rStyle w:val="Hyperlink"/>
            <w:rFonts w:ascii="Arial" w:hAnsi="Arial" w:cs="Arial"/>
          </w:rPr>
          <w:t>WW25 Public Notice</w:t>
        </w:r>
      </w:hyperlink>
    </w:p>
    <w:p w14:paraId="3CC4F75B" w14:textId="09B48C28" w:rsidR="003A370D" w:rsidRPr="00C343A1" w:rsidRDefault="003A370D" w:rsidP="003A370D">
      <w:pPr>
        <w:ind w:right="720"/>
        <w:rPr>
          <w:rFonts w:cs="Arial"/>
          <w:sz w:val="22"/>
          <w:szCs w:val="22"/>
        </w:rPr>
      </w:pPr>
      <w:r w:rsidRPr="00C343A1">
        <w:rPr>
          <w:rFonts w:cs="Arial"/>
          <w:sz w:val="22"/>
          <w:szCs w:val="22"/>
        </w:rPr>
        <w:t>The WW25 Application review cannot be completed, and a permit issued</w:t>
      </w:r>
      <w:r w:rsidR="00C343A1" w:rsidRPr="00C343A1">
        <w:rPr>
          <w:rFonts w:cs="Arial"/>
          <w:sz w:val="22"/>
          <w:szCs w:val="22"/>
        </w:rPr>
        <w:t>,</w:t>
      </w:r>
      <w:r w:rsidRPr="00C343A1">
        <w:rPr>
          <w:rFonts w:cs="Arial"/>
          <w:sz w:val="22"/>
          <w:szCs w:val="22"/>
        </w:rPr>
        <w:t xml:space="preserve"> until all of the information and items listed above have been submitted and the public comment period completed. </w:t>
      </w:r>
    </w:p>
    <w:p w14:paraId="7A3F3A61" w14:textId="2BD59BC1" w:rsidR="003A370D" w:rsidRPr="00C343A1" w:rsidRDefault="003A370D" w:rsidP="003A370D">
      <w:pPr>
        <w:rPr>
          <w:rFonts w:cs="Arial"/>
          <w:spacing w:val="14"/>
          <w:sz w:val="32"/>
          <w:szCs w:val="32"/>
        </w:rPr>
      </w:pPr>
    </w:p>
    <w:sectPr w:rsidR="003A370D" w:rsidRPr="00C343A1">
      <w:headerReference w:type="default" r:id="rId11"/>
      <w:footerReference w:type="default" r:id="rId12"/>
      <w:pgSz w:w="12240" w:h="15840"/>
      <w:pgMar w:top="270" w:right="1080" w:bottom="540" w:left="1080" w:header="634" w:footer="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78819" w14:textId="77777777" w:rsidR="009C44CC" w:rsidRDefault="009C44CC" w:rsidP="00B332E9">
      <w:r>
        <w:separator/>
      </w:r>
    </w:p>
  </w:endnote>
  <w:endnote w:type="continuationSeparator" w:id="0">
    <w:p w14:paraId="6D71E3D2" w14:textId="77777777" w:rsidR="009C44CC" w:rsidRDefault="009C44CC" w:rsidP="00B33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LI Helvetica Condensed LightOb">
    <w:altName w:val="Times New Roman"/>
    <w:panose1 w:val="020B0604020202020204"/>
    <w:charset w:val="4D"/>
    <w:family w:val="auto"/>
    <w:pitch w:val="default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13162" w14:textId="676D2FE2" w:rsidR="000D1283" w:rsidRDefault="000D1283">
    <w:pPr>
      <w:pStyle w:val="sidebar"/>
    </w:pPr>
    <w:r>
      <w:t xml:space="preserve">      </w:t>
    </w:r>
    <w:r>
      <w:tab/>
    </w:r>
    <w:r>
      <w:tab/>
    </w:r>
    <w:r>
      <w:tab/>
    </w:r>
    <w:r>
      <w:tab/>
    </w:r>
    <w:r>
      <w:tab/>
    </w:r>
    <w:r>
      <w:tab/>
      <w:t xml:space="preserve"> </w:t>
    </w:r>
  </w:p>
  <w:p w14:paraId="68707575" w14:textId="77777777" w:rsidR="000D1283" w:rsidRDefault="000D1283">
    <w:pPr>
      <w:pStyle w:val="Footer"/>
      <w:ind w:left="-1440"/>
    </w:pPr>
  </w:p>
  <w:p w14:paraId="3D57092F" w14:textId="77777777" w:rsidR="000D1283" w:rsidRDefault="000D12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FEADF" w14:textId="77777777" w:rsidR="009C44CC" w:rsidRDefault="009C44CC" w:rsidP="00B332E9">
      <w:r>
        <w:separator/>
      </w:r>
    </w:p>
  </w:footnote>
  <w:footnote w:type="continuationSeparator" w:id="0">
    <w:p w14:paraId="345F292D" w14:textId="77777777" w:rsidR="009C44CC" w:rsidRDefault="009C44CC" w:rsidP="00B33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48"/>
      <w:gridCol w:w="8748"/>
    </w:tblGrid>
    <w:tr w:rsidR="000D1283" w14:paraId="5E4A458C" w14:textId="77777777">
      <w:tc>
        <w:tcPr>
          <w:tcW w:w="1548" w:type="dxa"/>
        </w:tcPr>
        <w:bookmarkStart w:id="1" w:name="_MON_1057060810"/>
        <w:bookmarkEnd w:id="1"/>
        <w:p w14:paraId="485D8C04" w14:textId="77777777" w:rsidR="000D1283" w:rsidRDefault="009C44CC">
          <w:r>
            <w:rPr>
              <w:noProof/>
            </w:rPr>
            <w:object w:dxaOrig="1080" w:dyaOrig="1080" w14:anchorId="254B093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54pt;height:54pt;mso-width-percent:0;mso-height-percent:0;mso-width-percent:0;mso-height-percent:0" fillcolor="window">
                <v:imagedata r:id="rId1" o:title=""/>
              </v:shape>
              <o:OLEObject Type="Embed" ProgID="Word.Picture.8" ShapeID="_x0000_i1025" DrawAspect="Content" ObjectID="_1696658776" r:id="rId2"/>
            </w:object>
          </w:r>
        </w:p>
      </w:tc>
      <w:tc>
        <w:tcPr>
          <w:tcW w:w="8748" w:type="dxa"/>
        </w:tcPr>
        <w:p w14:paraId="55D6156F" w14:textId="77777777" w:rsidR="00763C4D" w:rsidRDefault="00763C4D" w:rsidP="00763C4D">
          <w:pPr>
            <w:pStyle w:val="head2upd"/>
            <w:ind w:left="-108"/>
          </w:pPr>
          <w:r>
            <w:t xml:space="preserve">Massachusetts Department of Environmental Protection </w:t>
          </w:r>
        </w:p>
        <w:p w14:paraId="11011B38" w14:textId="77777777" w:rsidR="00763C4D" w:rsidRDefault="00763C4D" w:rsidP="00763C4D">
          <w:pPr>
            <w:pStyle w:val="head2upd"/>
            <w:ind w:left="-108"/>
            <w:rPr>
              <w:b w:val="0"/>
            </w:rPr>
          </w:pPr>
          <w:r>
            <w:rPr>
              <w:b w:val="0"/>
            </w:rPr>
            <w:t>Bureau of Resource Protection – Waterways Regulation Program</w:t>
          </w:r>
        </w:p>
        <w:p w14:paraId="727DE94A" w14:textId="2A8A33B6" w:rsidR="00763C4D" w:rsidRDefault="00763C4D" w:rsidP="00763C4D">
          <w:pPr>
            <w:pStyle w:val="formtitleupd"/>
            <w:ind w:hanging="2268"/>
            <w:rPr>
              <w:sz w:val="32"/>
              <w:vertAlign w:val="superscript"/>
            </w:rPr>
          </w:pPr>
          <w:r>
            <w:t xml:space="preserve">BRP WW </w:t>
          </w:r>
          <w:r w:rsidR="001759DC">
            <w:t>2</w:t>
          </w:r>
          <w:r w:rsidR="009E6191">
            <w:t>5</w:t>
          </w:r>
          <w:r>
            <w:t xml:space="preserve"> </w:t>
          </w:r>
          <w:r w:rsidR="001759DC">
            <w:rPr>
              <w:sz w:val="32"/>
              <w:vertAlign w:val="superscript"/>
            </w:rPr>
            <w:t>Test Project Permit</w:t>
          </w:r>
        </w:p>
        <w:p w14:paraId="5B592354" w14:textId="35D97839" w:rsidR="000D1283" w:rsidRPr="00AE4188" w:rsidRDefault="00763C4D" w:rsidP="00763C4D">
          <w:pPr>
            <w:pStyle w:val="formtitleupd"/>
            <w:ind w:left="-108" w:firstLine="0"/>
            <w:rPr>
              <w:sz w:val="32"/>
            </w:rPr>
          </w:pPr>
          <w:r>
            <w:rPr>
              <w:sz w:val="32"/>
            </w:rPr>
            <w:t>Instructions and Supporting Materials</w:t>
          </w:r>
        </w:p>
        <w:p w14:paraId="05AD23FD" w14:textId="77777777" w:rsidR="000D1283" w:rsidRDefault="000D1283">
          <w:pPr>
            <w:ind w:left="-108"/>
          </w:pPr>
        </w:p>
      </w:tc>
    </w:tr>
  </w:tbl>
  <w:p w14:paraId="625B053E" w14:textId="77777777" w:rsidR="000D1283" w:rsidRDefault="000D12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6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A611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F5772D"/>
    <w:multiLevelType w:val="hybridMultilevel"/>
    <w:tmpl w:val="B11E3E6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02E77525"/>
    <w:multiLevelType w:val="hybridMultilevel"/>
    <w:tmpl w:val="3CF4C054"/>
    <w:lvl w:ilvl="0" w:tplc="A36E1C5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06533B1C"/>
    <w:multiLevelType w:val="singleLevel"/>
    <w:tmpl w:val="DE40C2E6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1" w15:restartNumberingAfterBreak="0">
    <w:nsid w:val="124062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4AC2D6D"/>
    <w:multiLevelType w:val="hybridMultilevel"/>
    <w:tmpl w:val="F1FCE18A"/>
    <w:lvl w:ilvl="0" w:tplc="A6E2D5B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96B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9ADD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AC2D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1C80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E24F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B071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9EC9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347A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8B74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DC41897"/>
    <w:multiLevelType w:val="hybridMultilevel"/>
    <w:tmpl w:val="F8128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2452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4CA22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4E52D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D738379"/>
    <w:multiLevelType w:val="singleLevel"/>
    <w:tmpl w:val="758D7E53"/>
    <w:lvl w:ilvl="0">
      <w:start w:val="2"/>
      <w:numFmt w:val="decimal"/>
      <w:lvlText w:val="%1."/>
      <w:lvlJc w:val="left"/>
      <w:pPr>
        <w:tabs>
          <w:tab w:val="num" w:pos="6264"/>
        </w:tabs>
        <w:ind w:left="360"/>
      </w:pPr>
      <w:rPr>
        <w:color w:val="000000"/>
      </w:rPr>
    </w:lvl>
  </w:abstractNum>
  <w:abstractNum w:abstractNumId="19" w15:restartNumberingAfterBreak="0">
    <w:nsid w:val="336213DA"/>
    <w:multiLevelType w:val="singleLevel"/>
    <w:tmpl w:val="FEEEAD8C"/>
    <w:lvl w:ilvl="0">
      <w:start w:val="2"/>
      <w:numFmt w:val="upperLetter"/>
      <w:lvlText w:val="%1."/>
      <w:lvlJc w:val="left"/>
      <w:pPr>
        <w:tabs>
          <w:tab w:val="num" w:pos="1800"/>
        </w:tabs>
        <w:ind w:left="1440"/>
      </w:pPr>
      <w:rPr>
        <w:color w:val="000000"/>
      </w:rPr>
    </w:lvl>
  </w:abstractNum>
  <w:abstractNum w:abstractNumId="20" w15:restartNumberingAfterBreak="0">
    <w:nsid w:val="380E26BC"/>
    <w:multiLevelType w:val="hybridMultilevel"/>
    <w:tmpl w:val="7982FF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5165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A824541"/>
    <w:multiLevelType w:val="hybridMultilevel"/>
    <w:tmpl w:val="C9848780"/>
    <w:lvl w:ilvl="0" w:tplc="64C4188A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4857E8C7"/>
    <w:multiLevelType w:val="singleLevel"/>
    <w:tmpl w:val="1592AF13"/>
    <w:lvl w:ilvl="0">
      <w:start w:val="1"/>
      <w:numFmt w:val="lowerLetter"/>
      <w:lvlText w:val="%1)"/>
      <w:lvlJc w:val="left"/>
      <w:pPr>
        <w:tabs>
          <w:tab w:val="num" w:pos="1728"/>
        </w:tabs>
        <w:ind w:left="1440"/>
      </w:pPr>
      <w:rPr>
        <w:color w:val="000000"/>
      </w:rPr>
    </w:lvl>
  </w:abstractNum>
  <w:abstractNum w:abstractNumId="24" w15:restartNumberingAfterBreak="0">
    <w:nsid w:val="49A45B97"/>
    <w:multiLevelType w:val="hybridMultilevel"/>
    <w:tmpl w:val="F8CC32FC"/>
    <w:lvl w:ilvl="0" w:tplc="7B1C6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9AD6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0101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FA3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1AFF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AF498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424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AE98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698D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F3A6C"/>
    <w:multiLevelType w:val="multilevel"/>
    <w:tmpl w:val="1AC43F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DE39D5"/>
    <w:multiLevelType w:val="singleLevel"/>
    <w:tmpl w:val="60C29FA4"/>
    <w:lvl w:ilvl="0">
      <w:start w:val="5"/>
      <w:numFmt w:val="upperLetter"/>
      <w:lvlText w:val="%1."/>
      <w:lvlJc w:val="left"/>
      <w:pPr>
        <w:tabs>
          <w:tab w:val="num" w:pos="432"/>
        </w:tabs>
      </w:pPr>
      <w:rPr>
        <w:color w:val="000000"/>
      </w:rPr>
    </w:lvl>
  </w:abstractNum>
  <w:abstractNum w:abstractNumId="27" w15:restartNumberingAfterBreak="0">
    <w:nsid w:val="54AF7243"/>
    <w:multiLevelType w:val="hybridMultilevel"/>
    <w:tmpl w:val="A7365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166B8B"/>
    <w:multiLevelType w:val="hybridMultilevel"/>
    <w:tmpl w:val="4CEC6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681D1A"/>
    <w:multiLevelType w:val="hybridMultilevel"/>
    <w:tmpl w:val="4BE628E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35004D"/>
    <w:multiLevelType w:val="singleLevel"/>
    <w:tmpl w:val="8B48CD54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1" w15:restartNumberingAfterBreak="0">
    <w:nsid w:val="6C3B6E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F1F54C8"/>
    <w:multiLevelType w:val="hybridMultilevel"/>
    <w:tmpl w:val="74705C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A9E51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4" w15:restartNumberingAfterBreak="0">
    <w:nsid w:val="7FE548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4"/>
  </w:num>
  <w:num w:numId="6">
    <w:abstractNumId w:val="4"/>
  </w:num>
  <w:num w:numId="7">
    <w:abstractNumId w:val="5"/>
  </w:num>
  <w:num w:numId="8">
    <w:abstractNumId w:val="1"/>
  </w:num>
  <w:num w:numId="9">
    <w:abstractNumId w:val="11"/>
  </w:num>
  <w:num w:numId="10">
    <w:abstractNumId w:val="15"/>
  </w:num>
  <w:num w:numId="11">
    <w:abstractNumId w:val="13"/>
  </w:num>
  <w:num w:numId="12">
    <w:abstractNumId w:val="7"/>
  </w:num>
  <w:num w:numId="13">
    <w:abstractNumId w:val="10"/>
  </w:num>
  <w:num w:numId="14">
    <w:abstractNumId w:val="21"/>
  </w:num>
  <w:num w:numId="15">
    <w:abstractNumId w:val="30"/>
  </w:num>
  <w:num w:numId="16">
    <w:abstractNumId w:val="33"/>
  </w:num>
  <w:num w:numId="17">
    <w:abstractNumId w:val="17"/>
  </w:num>
  <w:num w:numId="18">
    <w:abstractNumId w:val="25"/>
  </w:num>
  <w:num w:numId="19">
    <w:abstractNumId w:val="1"/>
  </w:num>
  <w:num w:numId="20">
    <w:abstractNumId w:val="16"/>
  </w:num>
  <w:num w:numId="21">
    <w:abstractNumId w:val="1"/>
  </w:num>
  <w:num w:numId="22">
    <w:abstractNumId w:val="31"/>
  </w:num>
  <w:num w:numId="23">
    <w:abstractNumId w:val="2"/>
  </w:num>
  <w:num w:numId="24">
    <w:abstractNumId w:val="3"/>
  </w:num>
  <w:num w:numId="25">
    <w:abstractNumId w:val="5"/>
  </w:num>
  <w:num w:numId="26">
    <w:abstractNumId w:val="6"/>
  </w:num>
  <w:num w:numId="27">
    <w:abstractNumId w:val="12"/>
  </w:num>
  <w:num w:numId="28">
    <w:abstractNumId w:val="29"/>
  </w:num>
  <w:num w:numId="29">
    <w:abstractNumId w:val="23"/>
  </w:num>
  <w:num w:numId="30">
    <w:abstractNumId w:val="19"/>
  </w:num>
  <w:num w:numId="31">
    <w:abstractNumId w:val="26"/>
  </w:num>
  <w:num w:numId="32">
    <w:abstractNumId w:val="18"/>
  </w:num>
  <w:num w:numId="33">
    <w:abstractNumId w:val="20"/>
  </w:num>
  <w:num w:numId="34">
    <w:abstractNumId w:val="19"/>
    <w:lvlOverride w:ilvl="0">
      <w:startOverride w:val="7"/>
    </w:lvlOverride>
  </w:num>
  <w:num w:numId="35">
    <w:abstractNumId w:val="9"/>
  </w:num>
  <w:num w:numId="36">
    <w:abstractNumId w:val="22"/>
  </w:num>
  <w:num w:numId="37">
    <w:abstractNumId w:val="28"/>
  </w:num>
  <w:num w:numId="38">
    <w:abstractNumId w:val="32"/>
  </w:num>
  <w:num w:numId="39">
    <w:abstractNumId w:val="24"/>
  </w:num>
  <w:num w:numId="40">
    <w:abstractNumId w:val="27"/>
  </w:num>
  <w:num w:numId="41">
    <w:abstractNumId w:val="14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72"/>
    <w:rsid w:val="00010334"/>
    <w:rsid w:val="0003346F"/>
    <w:rsid w:val="0003374F"/>
    <w:rsid w:val="00042EE5"/>
    <w:rsid w:val="000A0A86"/>
    <w:rsid w:val="000D1283"/>
    <w:rsid w:val="000D1FD1"/>
    <w:rsid w:val="000E0B9A"/>
    <w:rsid w:val="000E4AF4"/>
    <w:rsid w:val="000F6AC1"/>
    <w:rsid w:val="001156F9"/>
    <w:rsid w:val="0011639A"/>
    <w:rsid w:val="001340B8"/>
    <w:rsid w:val="00157A0B"/>
    <w:rsid w:val="00165831"/>
    <w:rsid w:val="001759DC"/>
    <w:rsid w:val="00195C91"/>
    <w:rsid w:val="0022684E"/>
    <w:rsid w:val="002373F6"/>
    <w:rsid w:val="002A7CEC"/>
    <w:rsid w:val="002B04D5"/>
    <w:rsid w:val="002F4709"/>
    <w:rsid w:val="0030610B"/>
    <w:rsid w:val="00311060"/>
    <w:rsid w:val="00312584"/>
    <w:rsid w:val="00314778"/>
    <w:rsid w:val="00344668"/>
    <w:rsid w:val="003458EA"/>
    <w:rsid w:val="003A370D"/>
    <w:rsid w:val="003E189B"/>
    <w:rsid w:val="0040512B"/>
    <w:rsid w:val="00482B2A"/>
    <w:rsid w:val="004E77D0"/>
    <w:rsid w:val="004F217E"/>
    <w:rsid w:val="00557DAF"/>
    <w:rsid w:val="00563875"/>
    <w:rsid w:val="005D3272"/>
    <w:rsid w:val="005E1494"/>
    <w:rsid w:val="005F0168"/>
    <w:rsid w:val="005F3B86"/>
    <w:rsid w:val="00687091"/>
    <w:rsid w:val="006E0B02"/>
    <w:rsid w:val="006F415A"/>
    <w:rsid w:val="006F4BA2"/>
    <w:rsid w:val="00703DF3"/>
    <w:rsid w:val="00763C4D"/>
    <w:rsid w:val="007A5DD1"/>
    <w:rsid w:val="007E610C"/>
    <w:rsid w:val="008024D9"/>
    <w:rsid w:val="00887AB0"/>
    <w:rsid w:val="00894B79"/>
    <w:rsid w:val="008B6F48"/>
    <w:rsid w:val="008D407F"/>
    <w:rsid w:val="009460A8"/>
    <w:rsid w:val="00947774"/>
    <w:rsid w:val="009C44CC"/>
    <w:rsid w:val="009C5979"/>
    <w:rsid w:val="009E6191"/>
    <w:rsid w:val="00A2605E"/>
    <w:rsid w:val="00A42272"/>
    <w:rsid w:val="00A878A1"/>
    <w:rsid w:val="00AB32B1"/>
    <w:rsid w:val="00AE4188"/>
    <w:rsid w:val="00B0752F"/>
    <w:rsid w:val="00B332E9"/>
    <w:rsid w:val="00B5300B"/>
    <w:rsid w:val="00BB12B9"/>
    <w:rsid w:val="00BB137F"/>
    <w:rsid w:val="00BB2844"/>
    <w:rsid w:val="00BB3686"/>
    <w:rsid w:val="00BC7180"/>
    <w:rsid w:val="00C04238"/>
    <w:rsid w:val="00C343A1"/>
    <w:rsid w:val="00C34C26"/>
    <w:rsid w:val="00C7001C"/>
    <w:rsid w:val="00C962F9"/>
    <w:rsid w:val="00CA0028"/>
    <w:rsid w:val="00CE4D8A"/>
    <w:rsid w:val="00CF20EF"/>
    <w:rsid w:val="00D01E6C"/>
    <w:rsid w:val="00D40CDF"/>
    <w:rsid w:val="00DB0294"/>
    <w:rsid w:val="00DB47C6"/>
    <w:rsid w:val="00DD2E84"/>
    <w:rsid w:val="00DD3C09"/>
    <w:rsid w:val="00DD53AE"/>
    <w:rsid w:val="00DF0F60"/>
    <w:rsid w:val="00DF792A"/>
    <w:rsid w:val="00E84635"/>
    <w:rsid w:val="00E97893"/>
    <w:rsid w:val="00F43798"/>
    <w:rsid w:val="00FB03D9"/>
    <w:rsid w:val="00FC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8AF0F5"/>
  <w15:chartTrackingRefBased/>
  <w15:docId w15:val="{5817EDB5-C763-6A43-9C43-523F0578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Helvetica" w:hAnsi="Helvetica"/>
      <w:sz w:val="24"/>
    </w:rPr>
  </w:style>
  <w:style w:type="paragraph" w:styleId="Heading4">
    <w:name w:val="heading 4"/>
    <w:basedOn w:val="Normal"/>
    <w:next w:val="Normal"/>
    <w:qFormat/>
    <w:pPr>
      <w:keepNext/>
      <w:ind w:left="1440"/>
      <w:outlineLvl w:val="3"/>
    </w:pPr>
    <w:rPr>
      <w:b/>
    </w:rPr>
  </w:style>
  <w:style w:type="paragraph" w:styleId="Heading5">
    <w:name w:val="heading 5"/>
    <w:aliases w:val="Block Label"/>
    <w:basedOn w:val="Normal"/>
    <w:next w:val="Normal"/>
    <w:qFormat/>
    <w:pPr>
      <w:outlineLvl w:val="4"/>
    </w:pPr>
    <w:rPr>
      <w:rFonts w:ascii="Times New Roman" w:eastAsia="Times New Roman" w:hAnsi="Times New Roman"/>
      <w:b/>
      <w:sz w:val="22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0"/>
      </w:tabs>
      <w:suppressAutoHyphens/>
      <w:ind w:left="720" w:hanging="720"/>
      <w:outlineLvl w:val="6"/>
    </w:pPr>
    <w:rPr>
      <w:rFonts w:eastAsia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formtitleupd">
    <w:name w:val="form title upd"/>
    <w:basedOn w:val="Normal"/>
    <w:pPr>
      <w:ind w:left="2160" w:hanging="2160"/>
    </w:pPr>
    <w:rPr>
      <w:b/>
      <w:sz w:val="48"/>
    </w:rPr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text">
    <w:name w:val="text"/>
    <w:basedOn w:val="Normal"/>
    <w:pPr>
      <w:tabs>
        <w:tab w:val="left" w:pos="360"/>
      </w:tabs>
    </w:pPr>
    <w:rPr>
      <w:rFonts w:eastAsia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basedOn w:val="DefaultParagraphFont"/>
    <w:semiHidden/>
  </w:style>
  <w:style w:type="paragraph" w:customStyle="1" w:styleId="texthang">
    <w:name w:val="text hang"/>
    <w:basedOn w:val="Normal"/>
    <w:pPr>
      <w:tabs>
        <w:tab w:val="left" w:pos="360"/>
      </w:tabs>
      <w:ind w:left="360" w:hanging="360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ead2upd">
    <w:name w:val="head 2 upd"/>
    <w:basedOn w:val="BodyText"/>
    <w:pPr>
      <w:spacing w:after="0"/>
      <w:ind w:right="-720"/>
    </w:pPr>
    <w:rPr>
      <w:rFonts w:eastAsia="Times New Roman"/>
      <w:b/>
      <w:sz w:val="24"/>
    </w:rPr>
  </w:style>
  <w:style w:type="paragraph" w:customStyle="1" w:styleId="sidebar">
    <w:name w:val="sidebar"/>
    <w:basedOn w:val="text"/>
    <w:next w:val="towns"/>
    <w:pPr>
      <w:ind w:right="180"/>
    </w:pPr>
    <w:rPr>
      <w:sz w:val="16"/>
    </w:rPr>
  </w:style>
  <w:style w:type="paragraph" w:customStyle="1" w:styleId="towns">
    <w:name w:val="towns"/>
    <w:rPr>
      <w:rFonts w:ascii="Arial" w:hAnsi="Arial"/>
      <w:noProof/>
      <w:sz w:val="12"/>
    </w:rPr>
  </w:style>
  <w:style w:type="paragraph" w:customStyle="1" w:styleId="bars18">
    <w:name w:val="bars 18"/>
    <w:pPr>
      <w:pBdr>
        <w:top w:val="single" w:sz="2" w:space="0" w:color="auto"/>
        <w:between w:val="single" w:sz="2" w:space="3" w:color="auto"/>
      </w:pBdr>
      <w:tabs>
        <w:tab w:val="left" w:pos="300"/>
        <w:tab w:val="left" w:pos="1860"/>
        <w:tab w:val="left" w:pos="3360"/>
        <w:tab w:val="left" w:pos="4080"/>
      </w:tabs>
      <w:spacing w:line="360" w:lineRule="atLeast"/>
    </w:pPr>
    <w:rPr>
      <w:rFonts w:ascii="CLI Helvetica Condensed LightOb" w:eastAsia="Times New Roman" w:hAnsi="CLI Helvetica Condensed LightOb"/>
      <w:sz w:val="14"/>
    </w:rPr>
  </w:style>
  <w:style w:type="paragraph" w:customStyle="1" w:styleId="bars24">
    <w:name w:val="bars 24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42"/>
    </w:pPr>
    <w:rPr>
      <w:rFonts w:ascii="Arial" w:eastAsia="Times New Roman" w:hAnsi="Arial"/>
      <w:color w:val="000000"/>
      <w:position w:val="6"/>
      <w:sz w:val="16"/>
    </w:rPr>
  </w:style>
  <w:style w:type="paragraph" w:customStyle="1" w:styleId="head2">
    <w:name w:val="head 2"/>
    <w:basedOn w:val="Normal"/>
    <w:rPr>
      <w:rFonts w:eastAsia="Times New Roman"/>
      <w:b/>
      <w:sz w:val="28"/>
    </w:rPr>
  </w:style>
  <w:style w:type="paragraph" w:styleId="BodyTextIndent">
    <w:name w:val="Body Text Indent"/>
    <w:basedOn w:val="Normal"/>
    <w:semiHidden/>
    <w:pPr>
      <w:tabs>
        <w:tab w:val="left" w:pos="-720"/>
        <w:tab w:val="left" w:pos="0"/>
        <w:tab w:val="left" w:pos="720"/>
      </w:tabs>
      <w:suppressAutoHyphens/>
      <w:spacing w:line="192" w:lineRule="auto"/>
      <w:ind w:left="1440" w:hanging="1440"/>
    </w:pPr>
    <w:rPr>
      <w:rFonts w:ascii="Times New Roman" w:eastAsia="Times New Roman" w:hAnsi="Times New Roman"/>
      <w:sz w:val="24"/>
    </w:rPr>
  </w:style>
  <w:style w:type="paragraph" w:customStyle="1" w:styleId="TableText">
    <w:name w:val="Table Text"/>
    <w:basedOn w:val="Normal"/>
    <w:rPr>
      <w:rFonts w:ascii="Times New Roman" w:eastAsia="Times New Roman" w:hAnsi="Times New Roman"/>
      <w:sz w:val="24"/>
    </w:rPr>
  </w:style>
  <w:style w:type="paragraph" w:styleId="BodyTextIndent3">
    <w:name w:val="Body Text Indent 3"/>
    <w:basedOn w:val="Normal"/>
    <w:semiHidden/>
    <w:pPr>
      <w:tabs>
        <w:tab w:val="left" w:pos="-720"/>
      </w:tabs>
      <w:suppressAutoHyphens/>
      <w:ind w:left="1440"/>
    </w:pPr>
    <w:rPr>
      <w:rFonts w:eastAsia="Times New Roman"/>
      <w:sz w:val="24"/>
    </w:rPr>
  </w:style>
  <w:style w:type="paragraph" w:styleId="BlockText">
    <w:name w:val="Block Text"/>
    <w:basedOn w:val="Normal"/>
    <w:semiHidden/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hang"/>
    <w:pPr>
      <w:ind w:left="180" w:firstLine="0"/>
    </w:pPr>
  </w:style>
  <w:style w:type="paragraph" w:styleId="BodyTextIndent2">
    <w:name w:val="Body Text Indent 2"/>
    <w:basedOn w:val="Normal"/>
    <w:semiHidden/>
    <w:pPr>
      <w:widowControl w:val="0"/>
      <w:autoSpaceDE w:val="0"/>
      <w:autoSpaceDN w:val="0"/>
      <w:ind w:left="620"/>
    </w:pPr>
    <w:rPr>
      <w:rFonts w:eastAsia="Times New Roman" w:cs="Arial"/>
      <w:sz w:val="12"/>
      <w:szCs w:val="12"/>
    </w:rPr>
  </w:style>
  <w:style w:type="paragraph" w:styleId="BodyText2">
    <w:name w:val="Body Text 2"/>
    <w:basedOn w:val="Normal"/>
    <w:semiHidden/>
    <w:pPr>
      <w:jc w:val="center"/>
    </w:pPr>
    <w:rPr>
      <w:b/>
      <w:bCs/>
      <w:color w:val="FF0000"/>
    </w:rPr>
  </w:style>
  <w:style w:type="character" w:styleId="UnresolvedMention">
    <w:name w:val="Unresolved Mention"/>
    <w:basedOn w:val="DefaultParagraphFont"/>
    <w:uiPriority w:val="99"/>
    <w:semiHidden/>
    <w:unhideWhenUsed/>
    <w:rsid w:val="000E0B9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978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7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7C6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C7180"/>
    <w:rPr>
      <w:rFonts w:ascii="Arial" w:hAnsi="Arial"/>
      <w:sz w:val="16"/>
    </w:rPr>
  </w:style>
  <w:style w:type="paragraph" w:styleId="NormalWeb">
    <w:name w:val="Normal (Web)"/>
    <w:basedOn w:val="Normal"/>
    <w:uiPriority w:val="99"/>
    <w:semiHidden/>
    <w:unhideWhenUsed/>
    <w:rsid w:val="003125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visually-hidden">
    <w:name w:val="visually-hidden"/>
    <w:basedOn w:val="DefaultParagraphFont"/>
    <w:rsid w:val="00312584"/>
  </w:style>
  <w:style w:type="character" w:customStyle="1" w:styleId="madownload-linkfile-spec">
    <w:name w:val="ma__download-link__file-spec"/>
    <w:basedOn w:val="DefaultParagraphFont"/>
    <w:rsid w:val="00312584"/>
  </w:style>
  <w:style w:type="character" w:customStyle="1" w:styleId="normaltextrun">
    <w:name w:val="normaltextrun"/>
    <w:basedOn w:val="DefaultParagraphFont"/>
    <w:rsid w:val="00312584"/>
  </w:style>
  <w:style w:type="character" w:customStyle="1" w:styleId="eop">
    <w:name w:val="eop"/>
    <w:basedOn w:val="DefaultParagraphFont"/>
    <w:rsid w:val="0031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2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.waterways@mass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p.waterways@mass.go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mass.gov/media/2357651/downlo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media/2357646/downloa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gduncan\Application%20Data\Microsoft\Templates\instructions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C:\WINNT\Profiles\gduncan\Application Data\Microsoft\Templates\instructions.doc.dot</Template>
  <TotalTime>48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Environmental Protection</vt:lpstr>
    </vt:vector>
  </TitlesOfParts>
  <Company>dep</Company>
  <LinksUpToDate>false</LinksUpToDate>
  <CharactersWithSpaces>3812</CharactersWithSpaces>
  <SharedDoc>false</SharedDoc>
  <HLinks>
    <vt:vector size="30" baseType="variant">
      <vt:variant>
        <vt:i4>7077932</vt:i4>
      </vt:variant>
      <vt:variant>
        <vt:i4>50</vt:i4>
      </vt:variant>
      <vt:variant>
        <vt:i4>0</vt:i4>
      </vt:variant>
      <vt:variant>
        <vt:i4>5</vt:i4>
      </vt:variant>
      <vt:variant>
        <vt:lpwstr>http://www.mass.gov/eea/agencies/massdep/about/contacts/find-the-massdep-regional-office-for-your-city-or-town.html</vt:lpwstr>
      </vt:variant>
      <vt:variant>
        <vt:lpwstr/>
      </vt:variant>
      <vt:variant>
        <vt:i4>5308424</vt:i4>
      </vt:variant>
      <vt:variant>
        <vt:i4>39</vt:i4>
      </vt:variant>
      <vt:variant>
        <vt:i4>0</vt:i4>
      </vt:variant>
      <vt:variant>
        <vt:i4>5</vt:i4>
      </vt:variant>
      <vt:variant>
        <vt:lpwstr>http://www.mass.gov/eea/agencies/massdep/service/approvals/transmittal-form-for-payment.html</vt:lpwstr>
      </vt:variant>
      <vt:variant>
        <vt:lpwstr/>
      </vt:variant>
      <vt:variant>
        <vt:i4>2883641</vt:i4>
      </vt:variant>
      <vt:variant>
        <vt:i4>6</vt:i4>
      </vt:variant>
      <vt:variant>
        <vt:i4>0</vt:i4>
      </vt:variant>
      <vt:variant>
        <vt:i4>5</vt:i4>
      </vt:variant>
      <vt:variant>
        <vt:lpwstr>http://www.mass.gov/eea/agencies/massdep/service/approvals/timely-action-fees-and-payments.html</vt:lpwstr>
      </vt:variant>
      <vt:variant>
        <vt:lpwstr/>
      </vt:variant>
      <vt:variant>
        <vt:i4>7077932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http://www.mass.gov/eea/agencies/massdep/about/contacts/find-the-massdep-regional-office-for-your-city-or-town.html</vt:lpwstr>
      </vt:variant>
      <vt:variant>
        <vt:lpwstr/>
      </vt:variant>
      <vt:variant>
        <vt:i4>524301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http://www.mass.gov/eea/agencies/massdep/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Environmental Protection</dc:title>
  <dc:subject/>
  <dc:creator>gduncan</dc:creator>
  <cp:keywords/>
  <cp:lastModifiedBy>Ture, Julianne (DEP)</cp:lastModifiedBy>
  <cp:revision>7</cp:revision>
  <cp:lastPrinted>2007-07-31T18:29:00Z</cp:lastPrinted>
  <dcterms:created xsi:type="dcterms:W3CDTF">2021-10-23T19:13:00Z</dcterms:created>
  <dcterms:modified xsi:type="dcterms:W3CDTF">2021-10-25T13:20:00Z</dcterms:modified>
</cp:coreProperties>
</file>