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64D3" w:rsidRPr="009B52BC" w:rsidRDefault="00AA6B6D" w:rsidP="007E64D3">
      <w:pPr>
        <w:tabs>
          <w:tab w:val="left" w:pos="720"/>
        </w:tabs>
        <w:rPr>
          <w:rFonts w:ascii="Arial" w:hAnsi="Arial" w:cs="Arial"/>
          <w:b/>
          <w:color w:val="FF0000"/>
          <w:sz w:val="20"/>
        </w:rPr>
      </w:pPr>
      <w:r w:rsidRPr="009B52BC">
        <w:rPr>
          <w:rFonts w:ascii="Arial" w:hAnsi="Arial" w:cs="Arial"/>
          <w:b/>
          <w:color w:val="FF0000"/>
          <w:sz w:val="20"/>
        </w:rPr>
        <w:t>Important</w:t>
      </w:r>
      <w:r w:rsidR="007E64D3" w:rsidRPr="009B52BC">
        <w:rPr>
          <w:rFonts w:ascii="Arial" w:hAnsi="Arial" w:cs="Arial"/>
          <w:b/>
          <w:color w:val="FF0000"/>
          <w:sz w:val="20"/>
        </w:rPr>
        <w:t>:</w:t>
      </w:r>
    </w:p>
    <w:p w:rsidR="007E64D3" w:rsidRPr="009B52BC" w:rsidRDefault="00752645" w:rsidP="00752645">
      <w:pPr>
        <w:tabs>
          <w:tab w:val="left" w:pos="720"/>
        </w:tabs>
        <w:rPr>
          <w:rFonts w:ascii="Arial" w:hAnsi="Arial" w:cs="Arial"/>
          <w:color w:val="FF0000"/>
          <w:sz w:val="20"/>
        </w:rPr>
      </w:pPr>
      <w:r w:rsidRPr="009B52BC">
        <w:rPr>
          <w:rFonts w:ascii="Arial" w:hAnsi="Arial" w:cs="Arial"/>
          <w:color w:val="FF0000"/>
          <w:sz w:val="20"/>
        </w:rPr>
        <w:tab/>
      </w:r>
    </w:p>
    <w:p w:rsidR="007E64D3" w:rsidRPr="009B52BC" w:rsidRDefault="007E64D3" w:rsidP="007E64D3">
      <w:pPr>
        <w:rPr>
          <w:rFonts w:ascii="Arial" w:hAnsi="Arial" w:cs="Arial"/>
          <w:b/>
          <w:color w:val="FF0000"/>
          <w:sz w:val="20"/>
        </w:rPr>
      </w:pPr>
      <w:r w:rsidRPr="009B52BC">
        <w:rPr>
          <w:rFonts w:ascii="Arial" w:hAnsi="Arial" w:cs="Arial"/>
          <w:b/>
          <w:color w:val="FF0000"/>
          <w:sz w:val="20"/>
        </w:rPr>
        <w:t>You should only use th</w:t>
      </w:r>
      <w:r w:rsidR="00840E25" w:rsidRPr="009B52BC">
        <w:rPr>
          <w:rFonts w:ascii="Arial" w:hAnsi="Arial" w:cs="Arial"/>
          <w:b/>
          <w:color w:val="FF0000"/>
          <w:sz w:val="20"/>
        </w:rPr>
        <w:t>e</w:t>
      </w:r>
      <w:r w:rsidR="00BF0A80" w:rsidRPr="009B52BC">
        <w:rPr>
          <w:rFonts w:ascii="Arial" w:hAnsi="Arial" w:cs="Arial"/>
          <w:b/>
          <w:color w:val="FF0000"/>
          <w:sz w:val="20"/>
        </w:rPr>
        <w:t xml:space="preserve"> electronic</w:t>
      </w:r>
      <w:r w:rsidRPr="009B52BC">
        <w:rPr>
          <w:rFonts w:ascii="Arial" w:hAnsi="Arial" w:cs="Arial"/>
          <w:b/>
          <w:color w:val="FF0000"/>
          <w:sz w:val="20"/>
        </w:rPr>
        <w:t xml:space="preserve"> Mass</w:t>
      </w:r>
      <w:r w:rsidR="00BF0A80" w:rsidRPr="009B52BC">
        <w:rPr>
          <w:rFonts w:ascii="Arial" w:hAnsi="Arial" w:cs="Arial"/>
          <w:b/>
          <w:color w:val="FF0000"/>
          <w:sz w:val="20"/>
        </w:rPr>
        <w:t>DEP</w:t>
      </w:r>
      <w:r w:rsidRPr="009B52BC">
        <w:rPr>
          <w:rFonts w:ascii="Arial" w:hAnsi="Arial" w:cs="Arial"/>
          <w:b/>
          <w:color w:val="FF0000"/>
          <w:sz w:val="20"/>
        </w:rPr>
        <w:t xml:space="preserve"> eDEP Pre-Closure form if either of the following </w:t>
      </w:r>
      <w:r w:rsidR="004C4BFE" w:rsidRPr="009B52BC">
        <w:rPr>
          <w:rFonts w:ascii="Arial" w:hAnsi="Arial" w:cs="Arial"/>
          <w:b/>
          <w:color w:val="FF0000"/>
          <w:sz w:val="20"/>
        </w:rPr>
        <w:t>is</w:t>
      </w:r>
      <w:r w:rsidRPr="009B52BC">
        <w:rPr>
          <w:rFonts w:ascii="Arial" w:hAnsi="Arial" w:cs="Arial"/>
          <w:b/>
          <w:color w:val="FF0000"/>
          <w:sz w:val="20"/>
        </w:rPr>
        <w:t xml:space="preserve"> true:</w:t>
      </w:r>
    </w:p>
    <w:p w:rsidR="007E64D3" w:rsidRPr="009B52BC" w:rsidRDefault="007E64D3" w:rsidP="00840E25">
      <w:pPr>
        <w:numPr>
          <w:ilvl w:val="0"/>
          <w:numId w:val="40"/>
        </w:numPr>
        <w:rPr>
          <w:rFonts w:ascii="Arial" w:hAnsi="Arial" w:cs="Arial"/>
          <w:b/>
          <w:color w:val="FF0000"/>
          <w:sz w:val="20"/>
        </w:rPr>
      </w:pPr>
      <w:r w:rsidRPr="009B52BC">
        <w:rPr>
          <w:rFonts w:ascii="Arial" w:hAnsi="Arial" w:cs="Arial"/>
          <w:b/>
          <w:color w:val="FF0000"/>
          <w:sz w:val="20"/>
        </w:rPr>
        <w:t>The original UIC Registration application was submitted electronically through eDEP and not through a paper filing; or,</w:t>
      </w:r>
    </w:p>
    <w:p w:rsidR="00840E25" w:rsidRPr="009B52BC" w:rsidRDefault="007E64D3" w:rsidP="00840E25">
      <w:pPr>
        <w:numPr>
          <w:ilvl w:val="0"/>
          <w:numId w:val="40"/>
        </w:numPr>
        <w:rPr>
          <w:rFonts w:ascii="Arial" w:hAnsi="Arial" w:cs="Arial"/>
          <w:b/>
          <w:color w:val="FF0000"/>
          <w:sz w:val="20"/>
        </w:rPr>
      </w:pPr>
      <w:r w:rsidRPr="009B52BC">
        <w:rPr>
          <w:rFonts w:ascii="Arial" w:hAnsi="Arial" w:cs="Arial"/>
          <w:b/>
          <w:color w:val="FF0000"/>
          <w:sz w:val="20"/>
        </w:rPr>
        <w:t xml:space="preserve">A subsequent Modification UIC Registration application was submitted electronically through eDEP in which the well locations of the previously registered UIC Class V wells were entered. </w:t>
      </w:r>
    </w:p>
    <w:p w:rsidR="00840E25" w:rsidRDefault="00840E25" w:rsidP="00840E25">
      <w:pPr>
        <w:tabs>
          <w:tab w:val="left" w:pos="5745"/>
        </w:tabs>
      </w:pPr>
    </w:p>
    <w:p w:rsidR="00940005" w:rsidRDefault="00840E25" w:rsidP="00940005">
      <w:r w:rsidRPr="00DE272C">
        <w:rPr>
          <w:rFonts w:ascii="Arial" w:hAnsi="Arial" w:cs="Arial"/>
          <w:b/>
          <w:sz w:val="20"/>
        </w:rPr>
        <w:t>Otherwise you should file for Pre-Closure using the paper version of the form (BRP-WS06d)</w:t>
      </w:r>
      <w:r w:rsidR="00340D57" w:rsidRPr="00DE272C">
        <w:rPr>
          <w:rFonts w:ascii="Arial" w:hAnsi="Arial" w:cs="Arial"/>
          <w:b/>
          <w:sz w:val="20"/>
        </w:rPr>
        <w:t xml:space="preserve"> available here: </w:t>
      </w:r>
      <w:hyperlink r:id="rId8" w:history="1">
        <w:r w:rsidR="00940005" w:rsidRPr="00940005">
          <w:rPr>
            <w:rStyle w:val="Hyperlink"/>
            <w:rFonts w:cs="Arial"/>
            <w:b/>
            <w:bCs/>
            <w:sz w:val="20"/>
            <w:szCs w:val="20"/>
          </w:rPr>
          <w:t>https://www.mass.gov/how-to/ws-06d-pre-closure-of-a-previously-registered-uic-well</w:t>
        </w:r>
      </w:hyperlink>
    </w:p>
    <w:p w:rsidR="00840E25" w:rsidRPr="00DE272C" w:rsidRDefault="00840E25" w:rsidP="00840E25">
      <w:pPr>
        <w:tabs>
          <w:tab w:val="left" w:pos="5745"/>
        </w:tabs>
        <w:rPr>
          <w:rFonts w:ascii="Arial" w:hAnsi="Arial" w:cs="Arial"/>
          <w:b/>
          <w:sz w:val="20"/>
        </w:rPr>
      </w:pPr>
    </w:p>
    <w:p w:rsidR="007E64D3" w:rsidRDefault="007E64D3" w:rsidP="00840E25">
      <w:pPr>
        <w:tabs>
          <w:tab w:val="left" w:pos="5745"/>
        </w:tabs>
      </w:pPr>
      <w:r>
        <w:tab/>
      </w:r>
    </w:p>
    <w:p w:rsidR="00591F1A" w:rsidRPr="00EA019E" w:rsidRDefault="00591F1A" w:rsidP="00D70DA6">
      <w:pPr>
        <w:tabs>
          <w:tab w:val="left" w:pos="720"/>
        </w:tabs>
        <w:rPr>
          <w:rFonts w:ascii="Arial" w:hAnsi="Arial"/>
          <w:b/>
          <w:sz w:val="20"/>
        </w:rPr>
      </w:pPr>
      <w:r w:rsidRPr="00EA019E">
        <w:rPr>
          <w:rFonts w:ascii="Arial" w:hAnsi="Arial"/>
          <w:b/>
          <w:sz w:val="20"/>
        </w:rPr>
        <w:t>Introduction</w:t>
      </w:r>
    </w:p>
    <w:p w:rsidR="00591F1A" w:rsidRPr="00EA019E" w:rsidRDefault="00591F1A" w:rsidP="00D70DA6">
      <w:pPr>
        <w:tabs>
          <w:tab w:val="left" w:pos="720"/>
        </w:tabs>
        <w:rPr>
          <w:rFonts w:ascii="Arial" w:hAnsi="Arial"/>
          <w:sz w:val="20"/>
        </w:rPr>
      </w:pPr>
    </w:p>
    <w:p w:rsidR="00940005" w:rsidRPr="00940005" w:rsidRDefault="00591F1A" w:rsidP="00940005">
      <w:pPr>
        <w:rPr>
          <w:rFonts w:ascii="Arial" w:hAnsi="Arial" w:cs="Arial"/>
          <w:sz w:val="20"/>
          <w:szCs w:val="20"/>
        </w:rPr>
      </w:pPr>
      <w:r w:rsidRPr="00EA019E">
        <w:rPr>
          <w:rFonts w:ascii="Arial" w:hAnsi="Arial"/>
          <w:sz w:val="20"/>
        </w:rPr>
        <w:t xml:space="preserve">MassDEP electronic </w:t>
      </w:r>
      <w:r w:rsidRPr="00245747">
        <w:rPr>
          <w:rFonts w:ascii="Arial" w:hAnsi="Arial"/>
          <w:sz w:val="20"/>
        </w:rPr>
        <w:t>Permit</w:t>
      </w:r>
      <w:r>
        <w:rPr>
          <w:rFonts w:ascii="Arial" w:hAnsi="Arial"/>
          <w:sz w:val="20"/>
        </w:rPr>
        <w:t xml:space="preserve"> and Registration</w:t>
      </w:r>
      <w:r w:rsidRPr="00245747">
        <w:rPr>
          <w:rFonts w:ascii="Arial" w:hAnsi="Arial"/>
          <w:sz w:val="20"/>
        </w:rPr>
        <w:t xml:space="preserve"> Applications</w:t>
      </w:r>
      <w:r>
        <w:rPr>
          <w:rFonts w:ascii="Arial" w:hAnsi="Arial"/>
          <w:sz w:val="20"/>
        </w:rPr>
        <w:t xml:space="preserve"> (eDEP)</w:t>
      </w:r>
      <w:r w:rsidRPr="00EA019E">
        <w:rPr>
          <w:rFonts w:ascii="Arial" w:hAnsi="Arial"/>
          <w:sz w:val="20"/>
        </w:rPr>
        <w:t xml:space="preserve">, as well as these </w:t>
      </w:r>
      <w:r w:rsidRPr="00EA019E">
        <w:rPr>
          <w:rFonts w:ascii="Arial" w:hAnsi="Arial"/>
          <w:i/>
          <w:sz w:val="20"/>
        </w:rPr>
        <w:t>Instructions &amp; Supporting Materials</w:t>
      </w:r>
      <w:r w:rsidRPr="00EA019E">
        <w:rPr>
          <w:rFonts w:ascii="Arial" w:hAnsi="Arial"/>
          <w:sz w:val="20"/>
        </w:rPr>
        <w:t xml:space="preserve">, are available on the Mass eDEP Web site </w:t>
      </w:r>
      <w:r w:rsidRPr="00940005">
        <w:rPr>
          <w:rFonts w:ascii="Arial" w:hAnsi="Arial" w:cs="Arial"/>
          <w:sz w:val="20"/>
          <w:szCs w:val="20"/>
        </w:rPr>
        <w:t xml:space="preserve">at </w:t>
      </w:r>
      <w:hyperlink r:id="rId9" w:history="1">
        <w:r w:rsidR="00940005" w:rsidRPr="00940005">
          <w:rPr>
            <w:rStyle w:val="Hyperlink"/>
            <w:rFonts w:cs="Arial"/>
            <w:sz w:val="20"/>
            <w:szCs w:val="20"/>
          </w:rPr>
          <w:t>https://www.mass.gov/how-to/ws-06d-pre-closure-of-a-previously-registered-uic-well</w:t>
        </w:r>
      </w:hyperlink>
      <w:r w:rsidR="00940005" w:rsidRPr="00940005">
        <w:rPr>
          <w:rFonts w:ascii="Arial" w:hAnsi="Arial" w:cs="Arial"/>
          <w:sz w:val="20"/>
          <w:szCs w:val="20"/>
        </w:rPr>
        <w:t>.</w:t>
      </w:r>
    </w:p>
    <w:p w:rsidR="00591F1A" w:rsidRPr="00EA019E" w:rsidRDefault="00591F1A" w:rsidP="001565EA">
      <w:pPr>
        <w:tabs>
          <w:tab w:val="left" w:pos="720"/>
        </w:tabs>
        <w:rPr>
          <w:rFonts w:ascii="Arial" w:hAnsi="Arial"/>
          <w:color w:val="000000"/>
          <w:sz w:val="20"/>
        </w:rPr>
      </w:pPr>
      <w:r w:rsidRPr="00EA019E">
        <w:rPr>
          <w:rFonts w:ascii="Arial" w:hAnsi="Arial"/>
          <w:sz w:val="20"/>
        </w:rPr>
        <w:t xml:space="preserve">If you already have an eDEP account you may access your account and associated forms and documents here: </w:t>
      </w:r>
      <w:hyperlink r:id="rId10" w:history="1">
        <w:r w:rsidRPr="00D12427">
          <w:rPr>
            <w:rStyle w:val="Hyperlink"/>
            <w:sz w:val="20"/>
            <w:u w:val="none"/>
          </w:rPr>
          <w:t>https://edep.dep.mass.gov/DEPLogin.a</w:t>
        </w:r>
        <w:r w:rsidRPr="00D12427">
          <w:rPr>
            <w:rStyle w:val="Hyperlink"/>
            <w:sz w:val="20"/>
            <w:u w:val="none"/>
          </w:rPr>
          <w:t>s</w:t>
        </w:r>
        <w:r w:rsidRPr="00D12427">
          <w:rPr>
            <w:rStyle w:val="Hyperlink"/>
            <w:sz w:val="20"/>
            <w:u w:val="none"/>
          </w:rPr>
          <w:t>px</w:t>
        </w:r>
      </w:hyperlink>
      <w:r w:rsidRPr="00EA019E">
        <w:rPr>
          <w:rFonts w:ascii="Arial" w:hAnsi="Arial"/>
          <w:sz w:val="20"/>
        </w:rPr>
        <w:t xml:space="preserve">.  All electronic </w:t>
      </w:r>
      <w:r w:rsidRPr="00EA019E">
        <w:rPr>
          <w:rFonts w:ascii="Arial" w:hAnsi="Arial"/>
          <w:color w:val="000000"/>
          <w:sz w:val="20"/>
        </w:rPr>
        <w:t xml:space="preserve">documents may be printed and or saved in electronic format.  Supporting materials </w:t>
      </w:r>
      <w:r w:rsidRPr="00EA019E">
        <w:rPr>
          <w:rFonts w:ascii="Arial" w:hAnsi="Arial"/>
          <w:sz w:val="20"/>
        </w:rPr>
        <w:t xml:space="preserve">are available on the MassDEP Web site </w:t>
      </w:r>
      <w:r w:rsidRPr="00EA019E">
        <w:rPr>
          <w:rFonts w:ascii="Arial" w:hAnsi="Arial"/>
          <w:color w:val="000000"/>
          <w:sz w:val="20"/>
        </w:rPr>
        <w:t xml:space="preserve">in file formats that </w:t>
      </w:r>
      <w:proofErr w:type="gramStart"/>
      <w:r w:rsidRPr="00EA019E">
        <w:rPr>
          <w:rFonts w:ascii="Arial" w:hAnsi="Arial"/>
          <w:color w:val="000000"/>
          <w:sz w:val="20"/>
        </w:rPr>
        <w:t>include:</w:t>
      </w:r>
      <w:proofErr w:type="gramEnd"/>
      <w:r w:rsidRPr="00EA019E">
        <w:rPr>
          <w:rFonts w:ascii="Arial" w:hAnsi="Arial"/>
          <w:color w:val="000000"/>
          <w:sz w:val="20"/>
        </w:rPr>
        <w:t xml:space="preserve"> Microsoft Word™, Microsoft PowerPoint™, and Adobe Acrobat PDF™.  </w:t>
      </w:r>
    </w:p>
    <w:p w:rsidR="00591F1A" w:rsidRPr="00EA019E" w:rsidRDefault="00591F1A" w:rsidP="00D70DA6">
      <w:pPr>
        <w:tabs>
          <w:tab w:val="left" w:pos="720"/>
        </w:tabs>
        <w:rPr>
          <w:rFonts w:ascii="Arial" w:hAnsi="Arial"/>
          <w:color w:val="000000"/>
          <w:sz w:val="20"/>
        </w:rPr>
      </w:pPr>
    </w:p>
    <w:p w:rsidR="00591F1A" w:rsidRPr="00044B58" w:rsidRDefault="00591F1A" w:rsidP="00D70DA6">
      <w:pPr>
        <w:tabs>
          <w:tab w:val="left" w:pos="720"/>
        </w:tabs>
        <w:rPr>
          <w:rFonts w:ascii="Arial" w:hAnsi="Arial"/>
          <w:color w:val="000000"/>
          <w:sz w:val="20"/>
        </w:rPr>
      </w:pPr>
      <w:r w:rsidRPr="00EA019E">
        <w:rPr>
          <w:rFonts w:ascii="Arial" w:hAnsi="Arial"/>
          <w:i/>
          <w:color w:val="000000"/>
          <w:sz w:val="20"/>
        </w:rPr>
        <w:t xml:space="preserve">If you are unable to utilize the eDEP Permit Application </w:t>
      </w:r>
      <w:r w:rsidRPr="00044B58">
        <w:rPr>
          <w:rFonts w:ascii="Arial" w:hAnsi="Arial"/>
          <w:color w:val="000000"/>
          <w:sz w:val="20"/>
        </w:rPr>
        <w:t>process, paper versions of all</w:t>
      </w:r>
      <w:r>
        <w:rPr>
          <w:rFonts w:ascii="Arial" w:hAnsi="Arial"/>
          <w:color w:val="000000"/>
          <w:sz w:val="20"/>
        </w:rPr>
        <w:t xml:space="preserve"> Underground Injection Control (UIC) Registration</w:t>
      </w:r>
      <w:r w:rsidRPr="00044B58">
        <w:rPr>
          <w:rFonts w:ascii="Arial" w:hAnsi="Arial"/>
          <w:color w:val="000000"/>
          <w:sz w:val="20"/>
        </w:rPr>
        <w:t xml:space="preserve"> forms are still available on the MassDEP website.  However, the electronic Permit Applications include automation to streamline the application process – conducting error checks, showing only fields appropriate to your well and well type/category, and dynamically updating information.</w:t>
      </w:r>
    </w:p>
    <w:p w:rsidR="00591F1A" w:rsidRPr="00EA019E" w:rsidRDefault="00591F1A" w:rsidP="00D70DA6">
      <w:pPr>
        <w:tabs>
          <w:tab w:val="left" w:pos="720"/>
        </w:tabs>
        <w:rPr>
          <w:rFonts w:ascii="Arial" w:hAnsi="Arial"/>
          <w:i/>
          <w:color w:val="000000"/>
          <w:sz w:val="20"/>
        </w:rPr>
      </w:pPr>
    </w:p>
    <w:p w:rsidR="00591F1A" w:rsidRPr="00EA019E" w:rsidRDefault="00591F1A" w:rsidP="000C1ED9">
      <w:pPr>
        <w:pStyle w:val="BlockText"/>
        <w:tabs>
          <w:tab w:val="left" w:pos="720"/>
        </w:tabs>
        <w:rPr>
          <w:rFonts w:ascii="Arial" w:hAnsi="Arial"/>
          <w:sz w:val="20"/>
        </w:rPr>
      </w:pPr>
      <w:r w:rsidRPr="00EA019E">
        <w:rPr>
          <w:rFonts w:ascii="Arial" w:hAnsi="Arial"/>
          <w:sz w:val="20"/>
        </w:rPr>
        <w:t xml:space="preserve">Please note that, unlike the paper form, the electronic form you are using is dynamic – the data that you </w:t>
      </w:r>
      <w:proofErr w:type="gramStart"/>
      <w:r w:rsidRPr="00EA019E">
        <w:rPr>
          <w:rFonts w:ascii="Arial" w:hAnsi="Arial"/>
          <w:sz w:val="20"/>
        </w:rPr>
        <w:t>enter into</w:t>
      </w:r>
      <w:proofErr w:type="gramEnd"/>
      <w:r w:rsidRPr="00EA019E">
        <w:rPr>
          <w:rFonts w:ascii="Arial" w:hAnsi="Arial"/>
          <w:sz w:val="20"/>
        </w:rPr>
        <w:t xml:space="preserve"> specific fields will impact which other fields appear on your electronic form and which fields you are required to complete.  It is important to make sure that the data you enter accurately reflect the </w:t>
      </w:r>
      <w:r>
        <w:rPr>
          <w:rFonts w:ascii="Arial" w:hAnsi="Arial"/>
          <w:sz w:val="20"/>
        </w:rPr>
        <w:t>proposed</w:t>
      </w:r>
      <w:r w:rsidRPr="00EA019E">
        <w:rPr>
          <w:rFonts w:ascii="Arial" w:hAnsi="Arial"/>
          <w:sz w:val="20"/>
        </w:rPr>
        <w:t xml:space="preserve"> or existing</w:t>
      </w:r>
      <w:r>
        <w:rPr>
          <w:rFonts w:ascii="Arial" w:hAnsi="Arial"/>
          <w:sz w:val="20"/>
        </w:rPr>
        <w:t xml:space="preserve"> UIC</w:t>
      </w:r>
      <w:r w:rsidRPr="00EA019E">
        <w:rPr>
          <w:rFonts w:ascii="Arial" w:hAnsi="Arial"/>
          <w:sz w:val="20"/>
        </w:rPr>
        <w:t xml:space="preserve"> well so that the appropriate portions of the forms are available to be completed.</w:t>
      </w:r>
    </w:p>
    <w:p w:rsidR="00591F1A" w:rsidRPr="00EA019E" w:rsidRDefault="00591F1A" w:rsidP="00E82C47">
      <w:pPr>
        <w:rPr>
          <w:rFonts w:ascii="Arial" w:hAnsi="Arial"/>
          <w:sz w:val="20"/>
        </w:rPr>
      </w:pPr>
    </w:p>
    <w:p w:rsidR="00591F1A" w:rsidRDefault="00591F1A" w:rsidP="00E82C47">
      <w:pPr>
        <w:rPr>
          <w:rFonts w:ascii="Arial" w:hAnsi="Arial"/>
          <w:sz w:val="20"/>
        </w:rPr>
      </w:pPr>
      <w:r w:rsidRPr="00EA019E">
        <w:rPr>
          <w:rFonts w:ascii="Arial" w:hAnsi="Arial"/>
          <w:sz w:val="20"/>
        </w:rPr>
        <w:t>If you find a reference in this document to a field that does not appear on the version of the form you are working on, it is likely that information you entered did not activate these fields and that they are not necessary for the successful completion of your form.</w:t>
      </w:r>
    </w:p>
    <w:p w:rsidR="00591F1A" w:rsidRDefault="00591F1A" w:rsidP="00D70DA6">
      <w:pPr>
        <w:pStyle w:val="BlockText"/>
        <w:tabs>
          <w:tab w:val="left" w:pos="720"/>
        </w:tabs>
        <w:rPr>
          <w:rFonts w:ascii="Arial" w:hAnsi="Arial"/>
          <w:sz w:val="20"/>
        </w:rPr>
      </w:pPr>
    </w:p>
    <w:p w:rsidR="00591F1A" w:rsidRDefault="00591F1A" w:rsidP="00D70DA6">
      <w:pPr>
        <w:pStyle w:val="Heading5"/>
        <w:tabs>
          <w:tab w:val="left" w:pos="720"/>
        </w:tabs>
        <w:rPr>
          <w:rFonts w:ascii="Arial" w:hAnsi="Arial"/>
          <w:sz w:val="20"/>
        </w:rPr>
      </w:pPr>
      <w:r>
        <w:rPr>
          <w:rFonts w:ascii="Arial" w:hAnsi="Arial"/>
          <w:sz w:val="20"/>
        </w:rPr>
        <w:t>Permit Name</w:t>
      </w:r>
    </w:p>
    <w:p w:rsidR="00591F1A" w:rsidRDefault="00591F1A" w:rsidP="00991FF1">
      <w:pPr>
        <w:pStyle w:val="BlockText"/>
        <w:tabs>
          <w:tab w:val="left" w:pos="720"/>
        </w:tabs>
        <w:rPr>
          <w:rFonts w:ascii="Arial" w:hAnsi="Arial"/>
          <w:sz w:val="20"/>
        </w:rPr>
      </w:pPr>
      <w:r>
        <w:rPr>
          <w:rFonts w:ascii="Arial" w:hAnsi="Arial"/>
          <w:sz w:val="20"/>
        </w:rPr>
        <w:t xml:space="preserve">Registration of Discharges to Class V Injection Wells (Form: </w:t>
      </w:r>
      <w:r>
        <w:rPr>
          <w:rFonts w:ascii="Arial" w:hAnsi="Arial" w:cs="Arial"/>
          <w:color w:val="000000"/>
          <w:sz w:val="20"/>
        </w:rPr>
        <w:t>Registered UIC Well Pre-Closure Notification)</w:t>
      </w:r>
    </w:p>
    <w:p w:rsidR="00597F37" w:rsidRDefault="00597F37" w:rsidP="00D70DA6">
      <w:pPr>
        <w:pStyle w:val="BlockLine"/>
        <w:tabs>
          <w:tab w:val="left" w:pos="720"/>
        </w:tabs>
        <w:rPr>
          <w:rFonts w:ascii="Arial" w:hAnsi="Arial"/>
          <w:sz w:val="20"/>
        </w:rPr>
      </w:pPr>
      <w:r>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597F37">
        <w:tblPrEx>
          <w:tblCellMar>
            <w:top w:w="0" w:type="dxa"/>
            <w:bottom w:w="0" w:type="dxa"/>
          </w:tblCellMar>
        </w:tblPrEx>
        <w:trPr>
          <w:cantSplit/>
        </w:trPr>
        <w:tc>
          <w:tcPr>
            <w:tcW w:w="1728" w:type="dxa"/>
          </w:tcPr>
          <w:p w:rsidR="00597F37" w:rsidRDefault="00597F37" w:rsidP="00D70DA6">
            <w:pPr>
              <w:pStyle w:val="Heading5"/>
              <w:tabs>
                <w:tab w:val="left" w:pos="720"/>
              </w:tabs>
              <w:rPr>
                <w:rFonts w:ascii="Arial" w:hAnsi="Arial"/>
                <w:sz w:val="20"/>
              </w:rPr>
            </w:pPr>
            <w:r>
              <w:rPr>
                <w:rFonts w:ascii="Arial" w:hAnsi="Arial"/>
                <w:sz w:val="20"/>
              </w:rPr>
              <w:t>Permit Code</w:t>
            </w:r>
          </w:p>
        </w:tc>
        <w:tc>
          <w:tcPr>
            <w:tcW w:w="7740" w:type="dxa"/>
          </w:tcPr>
          <w:p w:rsidR="00597F37" w:rsidRDefault="00597F37" w:rsidP="005D18D8">
            <w:pPr>
              <w:pStyle w:val="BlockText"/>
              <w:tabs>
                <w:tab w:val="left" w:pos="720"/>
              </w:tabs>
              <w:rPr>
                <w:rFonts w:ascii="Arial" w:hAnsi="Arial"/>
                <w:sz w:val="20"/>
              </w:rPr>
            </w:pPr>
            <w:r>
              <w:rPr>
                <w:rFonts w:ascii="Arial" w:hAnsi="Arial"/>
                <w:sz w:val="20"/>
              </w:rPr>
              <w:t>BRP WS06</w:t>
            </w:r>
            <w:r w:rsidR="00CA5195">
              <w:rPr>
                <w:rFonts w:ascii="Arial" w:hAnsi="Arial"/>
                <w:sz w:val="20"/>
              </w:rPr>
              <w:t>d</w:t>
            </w:r>
            <w:r>
              <w:rPr>
                <w:rFonts w:ascii="Arial" w:hAnsi="Arial"/>
                <w:sz w:val="20"/>
              </w:rPr>
              <w:t xml:space="preserve"> </w:t>
            </w:r>
          </w:p>
        </w:tc>
      </w:tr>
    </w:tbl>
    <w:p w:rsidR="00597F37"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tblPrEx>
          <w:tblCellMar>
            <w:top w:w="0" w:type="dxa"/>
            <w:bottom w:w="0" w:type="dxa"/>
          </w:tblCellMar>
        </w:tblPrEx>
        <w:trPr>
          <w:cantSplit/>
        </w:trPr>
        <w:tc>
          <w:tcPr>
            <w:tcW w:w="1728" w:type="dxa"/>
          </w:tcPr>
          <w:p w:rsidR="00597F37" w:rsidRDefault="00597F37" w:rsidP="00BF3771">
            <w:pPr>
              <w:pStyle w:val="Heading5"/>
              <w:tabs>
                <w:tab w:val="left" w:pos="720"/>
              </w:tabs>
              <w:rPr>
                <w:rFonts w:ascii="Arial" w:hAnsi="Arial"/>
                <w:sz w:val="20"/>
              </w:rPr>
            </w:pPr>
            <w:r>
              <w:rPr>
                <w:rFonts w:ascii="Arial" w:hAnsi="Arial"/>
                <w:sz w:val="20"/>
              </w:rPr>
              <w:t>Purpose of Registration</w:t>
            </w:r>
          </w:p>
        </w:tc>
        <w:tc>
          <w:tcPr>
            <w:tcW w:w="7740" w:type="dxa"/>
          </w:tcPr>
          <w:p w:rsidR="00597F37" w:rsidRDefault="007D464B" w:rsidP="00D70DA6">
            <w:pPr>
              <w:pStyle w:val="BlockText"/>
              <w:tabs>
                <w:tab w:val="left" w:pos="720"/>
              </w:tabs>
              <w:rPr>
                <w:rFonts w:ascii="Arial" w:hAnsi="Arial"/>
                <w:sz w:val="20"/>
              </w:rPr>
            </w:pPr>
            <w:r>
              <w:rPr>
                <w:rFonts w:ascii="Arial" w:hAnsi="Arial"/>
                <w:sz w:val="20"/>
              </w:rPr>
              <w:t>Regulating the injection of fluids to the ground to prevent contamination of groundwater used as a source of drinking water.</w:t>
            </w:r>
          </w:p>
        </w:tc>
      </w:tr>
    </w:tbl>
    <w:p w:rsidR="00597F37"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tblPrEx>
          <w:tblCellMar>
            <w:top w:w="0" w:type="dxa"/>
            <w:bottom w:w="0" w:type="dxa"/>
          </w:tblCellMar>
        </w:tblPrEx>
        <w:trPr>
          <w:cantSplit/>
        </w:trPr>
        <w:tc>
          <w:tcPr>
            <w:tcW w:w="1728" w:type="dxa"/>
          </w:tcPr>
          <w:p w:rsidR="00597F37" w:rsidRDefault="00597F37" w:rsidP="00D70DA6">
            <w:pPr>
              <w:pStyle w:val="Heading5"/>
              <w:tabs>
                <w:tab w:val="left" w:pos="720"/>
              </w:tabs>
              <w:rPr>
                <w:rFonts w:ascii="Arial" w:hAnsi="Arial"/>
                <w:sz w:val="20"/>
              </w:rPr>
            </w:pPr>
            <w:r>
              <w:rPr>
                <w:rFonts w:ascii="Arial" w:hAnsi="Arial"/>
                <w:sz w:val="20"/>
              </w:rPr>
              <w:t>For Assistance with this application</w:t>
            </w:r>
          </w:p>
        </w:tc>
        <w:tc>
          <w:tcPr>
            <w:tcW w:w="7740" w:type="dxa"/>
          </w:tcPr>
          <w:p w:rsidR="007D464B" w:rsidRDefault="00597F37" w:rsidP="00D70DA6">
            <w:pPr>
              <w:pStyle w:val="BlockText"/>
              <w:tabs>
                <w:tab w:val="left" w:pos="720"/>
              </w:tabs>
              <w:rPr>
                <w:rFonts w:ascii="Arial" w:hAnsi="Arial"/>
                <w:sz w:val="20"/>
              </w:rPr>
            </w:pPr>
            <w:r>
              <w:rPr>
                <w:rFonts w:ascii="Arial" w:hAnsi="Arial"/>
                <w:sz w:val="20"/>
              </w:rPr>
              <w:t>Contact MassDEP Bureau of Resource Protection, Underground Injection Control Program:</w:t>
            </w:r>
          </w:p>
          <w:p w:rsidR="00597F37" w:rsidRDefault="007D464B" w:rsidP="007631D0">
            <w:pPr>
              <w:pStyle w:val="BlockText"/>
              <w:tabs>
                <w:tab w:val="left" w:pos="720"/>
              </w:tabs>
              <w:rPr>
                <w:rFonts w:ascii="Arial" w:hAnsi="Arial"/>
                <w:sz w:val="20"/>
              </w:rPr>
            </w:pPr>
            <w:r>
              <w:rPr>
                <w:rFonts w:ascii="Arial" w:hAnsi="Arial"/>
                <w:sz w:val="20"/>
              </w:rPr>
              <w:t>For all UIC Types: 617-292-5859.  For email questions:</w:t>
            </w:r>
            <w:r w:rsidR="00940005">
              <w:rPr>
                <w:rFonts w:ascii="Arial" w:hAnsi="Arial"/>
                <w:sz w:val="20"/>
              </w:rPr>
              <w:t xml:space="preserve"> </w:t>
            </w:r>
            <w:hyperlink r:id="rId11" w:history="1">
              <w:r w:rsidR="00940005" w:rsidRPr="00B5430B">
                <w:rPr>
                  <w:rStyle w:val="Hyperlink"/>
                  <w:sz w:val="20"/>
                </w:rPr>
                <w:t>ASK.UIC@mass.gov</w:t>
              </w:r>
            </w:hyperlink>
            <w:r w:rsidR="00940005">
              <w:rPr>
                <w:rFonts w:ascii="Arial" w:hAnsi="Arial"/>
                <w:sz w:val="20"/>
              </w:rPr>
              <w:t xml:space="preserve">. </w:t>
            </w:r>
          </w:p>
        </w:tc>
      </w:tr>
      <w:tr w:rsidR="00A71562">
        <w:tblPrEx>
          <w:tblCellMar>
            <w:top w:w="0" w:type="dxa"/>
            <w:bottom w:w="0" w:type="dxa"/>
          </w:tblCellMar>
        </w:tblPrEx>
        <w:trPr>
          <w:cantSplit/>
        </w:trPr>
        <w:tc>
          <w:tcPr>
            <w:tcW w:w="1728" w:type="dxa"/>
          </w:tcPr>
          <w:p w:rsidR="00A71562" w:rsidRDefault="00A71562" w:rsidP="00D70DA6">
            <w:pPr>
              <w:pStyle w:val="Heading5"/>
              <w:tabs>
                <w:tab w:val="left" w:pos="720"/>
              </w:tabs>
              <w:rPr>
                <w:rFonts w:ascii="Arial" w:hAnsi="Arial"/>
                <w:sz w:val="20"/>
              </w:rPr>
            </w:pPr>
          </w:p>
        </w:tc>
        <w:tc>
          <w:tcPr>
            <w:tcW w:w="7740" w:type="dxa"/>
          </w:tcPr>
          <w:p w:rsidR="00A71562" w:rsidRDefault="00A71562" w:rsidP="00D70DA6">
            <w:pPr>
              <w:pStyle w:val="BlockText"/>
              <w:tabs>
                <w:tab w:val="left" w:pos="720"/>
              </w:tabs>
              <w:rPr>
                <w:rFonts w:ascii="Arial" w:hAnsi="Arial"/>
                <w:sz w:val="20"/>
              </w:rPr>
            </w:pPr>
          </w:p>
        </w:tc>
      </w:tr>
    </w:tbl>
    <w:p w:rsidR="00597F37" w:rsidRDefault="00597F37" w:rsidP="00D70DA6">
      <w:pPr>
        <w:pStyle w:val="BlockLine"/>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tblPrEx>
          <w:tblCellMar>
            <w:top w:w="0" w:type="dxa"/>
            <w:bottom w:w="0" w:type="dxa"/>
          </w:tblCellMar>
        </w:tblPrEx>
        <w:trPr>
          <w:cantSplit/>
        </w:trPr>
        <w:tc>
          <w:tcPr>
            <w:tcW w:w="1728" w:type="dxa"/>
          </w:tcPr>
          <w:p w:rsidR="00597F37" w:rsidRDefault="00597F37" w:rsidP="00D70DA6">
            <w:pPr>
              <w:pStyle w:val="Heading5"/>
              <w:tabs>
                <w:tab w:val="left" w:pos="720"/>
              </w:tabs>
              <w:rPr>
                <w:rFonts w:ascii="Arial" w:hAnsi="Arial"/>
                <w:sz w:val="20"/>
              </w:rPr>
            </w:pPr>
            <w:r>
              <w:rPr>
                <w:rFonts w:ascii="Arial" w:hAnsi="Arial"/>
                <w:sz w:val="20"/>
              </w:rPr>
              <w:t>Who must apply</w:t>
            </w:r>
          </w:p>
        </w:tc>
        <w:tc>
          <w:tcPr>
            <w:tcW w:w="7740" w:type="dxa"/>
          </w:tcPr>
          <w:p w:rsidR="00597F37" w:rsidRDefault="00374711" w:rsidP="00D70DA6">
            <w:pPr>
              <w:pStyle w:val="BlockText"/>
              <w:tabs>
                <w:tab w:val="left" w:pos="720"/>
              </w:tabs>
              <w:rPr>
                <w:rFonts w:ascii="Arial" w:hAnsi="Arial"/>
                <w:sz w:val="20"/>
              </w:rPr>
            </w:pPr>
            <w:r>
              <w:rPr>
                <w:rFonts w:ascii="Arial" w:hAnsi="Arial"/>
                <w:sz w:val="20"/>
              </w:rPr>
              <w:t>Any party who is seeking to close a previously registered</w:t>
            </w:r>
            <w:r w:rsidR="00C106E3">
              <w:rPr>
                <w:rFonts w:ascii="Arial" w:hAnsi="Arial"/>
                <w:sz w:val="20"/>
              </w:rPr>
              <w:t xml:space="preserve"> UIC</w:t>
            </w:r>
            <w:r>
              <w:rPr>
                <w:rFonts w:ascii="Arial" w:hAnsi="Arial"/>
                <w:sz w:val="20"/>
              </w:rPr>
              <w:t xml:space="preserve"> Class V well (</w:t>
            </w:r>
            <w:r w:rsidR="00597F37">
              <w:rPr>
                <w:rFonts w:ascii="Arial" w:hAnsi="Arial"/>
                <w:sz w:val="20"/>
              </w:rPr>
              <w:t>as defined in 310 CMR 27.00</w:t>
            </w:r>
            <w:r>
              <w:rPr>
                <w:rFonts w:ascii="Arial" w:hAnsi="Arial"/>
                <w:sz w:val="20"/>
              </w:rPr>
              <w:t>)</w:t>
            </w:r>
            <w:r w:rsidR="00597F37">
              <w:rPr>
                <w:rFonts w:ascii="Arial" w:hAnsi="Arial"/>
                <w:sz w:val="20"/>
              </w:rPr>
              <w:t xml:space="preserve"> must apply </w:t>
            </w:r>
            <w:r>
              <w:rPr>
                <w:rFonts w:ascii="Arial" w:hAnsi="Arial"/>
                <w:sz w:val="20"/>
              </w:rPr>
              <w:t>to officially close their UIC well.</w:t>
            </w:r>
            <w:r w:rsidR="00954E0B">
              <w:rPr>
                <w:rFonts w:ascii="Arial" w:hAnsi="Arial"/>
                <w:sz w:val="20"/>
              </w:rPr>
              <w:t xml:space="preserve">  Note that for an applicant to change well</w:t>
            </w:r>
            <w:r w:rsidR="00C106E3">
              <w:rPr>
                <w:rFonts w:ascii="Arial" w:hAnsi="Arial"/>
                <w:sz w:val="20"/>
              </w:rPr>
              <w:t xml:space="preserve"> and/or ownership</w:t>
            </w:r>
            <w:r w:rsidR="00954E0B">
              <w:rPr>
                <w:rFonts w:ascii="Arial" w:hAnsi="Arial"/>
                <w:sz w:val="20"/>
              </w:rPr>
              <w:t xml:space="preserve"> information they must submit a modification form prior to </w:t>
            </w:r>
            <w:r w:rsidR="007730EA">
              <w:rPr>
                <w:rFonts w:ascii="Arial" w:hAnsi="Arial"/>
                <w:sz w:val="20"/>
              </w:rPr>
              <w:t xml:space="preserve">beginning a pre-closure form.  </w:t>
            </w:r>
          </w:p>
          <w:p w:rsidR="00597F37" w:rsidRDefault="00C106E3" w:rsidP="00C106E3">
            <w:pPr>
              <w:pStyle w:val="BlockText"/>
              <w:tabs>
                <w:tab w:val="left" w:pos="4734"/>
              </w:tabs>
              <w:ind w:left="720"/>
              <w:rPr>
                <w:rFonts w:ascii="Arial" w:hAnsi="Arial"/>
                <w:sz w:val="20"/>
              </w:rPr>
            </w:pPr>
            <w:r>
              <w:rPr>
                <w:rFonts w:ascii="Arial" w:hAnsi="Arial"/>
                <w:sz w:val="20"/>
              </w:rPr>
              <w:tab/>
            </w:r>
          </w:p>
        </w:tc>
      </w:tr>
      <w:tr w:rsidR="007631D0" w:rsidRPr="00D073EA">
        <w:tblPrEx>
          <w:tblCellMar>
            <w:top w:w="0" w:type="dxa"/>
            <w:bottom w:w="0" w:type="dxa"/>
          </w:tblCellMar>
        </w:tblPrEx>
        <w:trPr>
          <w:cantSplit/>
        </w:trPr>
        <w:tc>
          <w:tcPr>
            <w:tcW w:w="1728" w:type="dxa"/>
          </w:tcPr>
          <w:p w:rsidR="007631D0" w:rsidRDefault="007631D0" w:rsidP="009F7666">
            <w:pPr>
              <w:pStyle w:val="Heading5"/>
              <w:rPr>
                <w:rFonts w:ascii="Arial" w:hAnsi="Arial"/>
                <w:sz w:val="20"/>
              </w:rPr>
            </w:pPr>
            <w:r>
              <w:rPr>
                <w:rFonts w:ascii="Arial" w:hAnsi="Arial"/>
                <w:sz w:val="20"/>
              </w:rPr>
              <w:t>May I submit one application for multiple properties?</w:t>
            </w:r>
          </w:p>
          <w:p w:rsidR="00591F1A" w:rsidRPr="00591F1A" w:rsidRDefault="00591F1A" w:rsidP="00591F1A"/>
        </w:tc>
        <w:tc>
          <w:tcPr>
            <w:tcW w:w="7740" w:type="dxa"/>
          </w:tcPr>
          <w:p w:rsidR="007631D0" w:rsidRDefault="007631D0" w:rsidP="004F6D14">
            <w:pPr>
              <w:pStyle w:val="BlockText"/>
              <w:rPr>
                <w:rFonts w:ascii="Arial" w:hAnsi="Arial"/>
                <w:sz w:val="20"/>
              </w:rPr>
            </w:pPr>
            <w:r>
              <w:rPr>
                <w:rFonts w:ascii="Arial" w:hAnsi="Arial"/>
                <w:sz w:val="20"/>
              </w:rPr>
              <w:t xml:space="preserve">No.  A separate </w:t>
            </w:r>
            <w:r w:rsidR="004F6D14">
              <w:rPr>
                <w:rFonts w:ascii="Arial" w:hAnsi="Arial"/>
                <w:sz w:val="20"/>
              </w:rPr>
              <w:t xml:space="preserve">Pre-Closure form </w:t>
            </w:r>
            <w:r>
              <w:rPr>
                <w:rFonts w:ascii="Arial" w:hAnsi="Arial"/>
                <w:sz w:val="20"/>
              </w:rPr>
              <w:t xml:space="preserve">must be submitted for each </w:t>
            </w:r>
            <w:r w:rsidR="004F6D14">
              <w:rPr>
                <w:rFonts w:ascii="Arial" w:hAnsi="Arial"/>
                <w:sz w:val="20"/>
              </w:rPr>
              <w:t>UIC Registration</w:t>
            </w:r>
            <w:r w:rsidR="00C106E3">
              <w:rPr>
                <w:rFonts w:ascii="Arial" w:hAnsi="Arial"/>
                <w:sz w:val="20"/>
              </w:rPr>
              <w:t xml:space="preserve"> number</w:t>
            </w:r>
            <w:r>
              <w:rPr>
                <w:rFonts w:ascii="Arial" w:hAnsi="Arial"/>
                <w:sz w:val="20"/>
              </w:rPr>
              <w:t xml:space="preserve">.  </w:t>
            </w:r>
          </w:p>
          <w:p w:rsidR="004F6D14" w:rsidRDefault="004F6D14" w:rsidP="004F6D14">
            <w:pPr>
              <w:pStyle w:val="BlockText"/>
              <w:rPr>
                <w:rFonts w:ascii="Arial" w:hAnsi="Arial"/>
                <w:sz w:val="20"/>
              </w:rPr>
            </w:pPr>
          </w:p>
        </w:tc>
      </w:tr>
      <w:tr w:rsidR="007631D0" w:rsidRPr="00D073EA">
        <w:tblPrEx>
          <w:tblCellMar>
            <w:top w:w="0" w:type="dxa"/>
            <w:bottom w:w="0" w:type="dxa"/>
          </w:tblCellMar>
        </w:tblPrEx>
        <w:trPr>
          <w:cantSplit/>
        </w:trPr>
        <w:tc>
          <w:tcPr>
            <w:tcW w:w="1728" w:type="dxa"/>
          </w:tcPr>
          <w:p w:rsidR="007631D0" w:rsidRDefault="007631D0" w:rsidP="009F7666">
            <w:pPr>
              <w:pStyle w:val="Heading5"/>
              <w:rPr>
                <w:rFonts w:ascii="Arial" w:hAnsi="Arial"/>
                <w:sz w:val="20"/>
              </w:rPr>
            </w:pPr>
            <w:r>
              <w:rPr>
                <w:rFonts w:ascii="Arial" w:hAnsi="Arial"/>
                <w:sz w:val="20"/>
              </w:rPr>
              <w:t>What land use types must use this application</w:t>
            </w:r>
          </w:p>
          <w:p w:rsidR="00591F1A" w:rsidRPr="00591F1A" w:rsidRDefault="00591F1A" w:rsidP="00591F1A"/>
        </w:tc>
        <w:tc>
          <w:tcPr>
            <w:tcW w:w="7740" w:type="dxa"/>
          </w:tcPr>
          <w:p w:rsidR="007631D0" w:rsidRDefault="007631D0" w:rsidP="009F7666">
            <w:pPr>
              <w:pStyle w:val="BlockText"/>
              <w:rPr>
                <w:rFonts w:ascii="Arial" w:hAnsi="Arial"/>
                <w:sz w:val="20"/>
              </w:rPr>
            </w:pPr>
            <w:r>
              <w:rPr>
                <w:rFonts w:ascii="Arial" w:hAnsi="Arial"/>
                <w:sz w:val="20"/>
              </w:rPr>
              <w:t>This application form applies to all types of land uses.</w:t>
            </w:r>
          </w:p>
        </w:tc>
      </w:tr>
      <w:tr w:rsidR="00597F37" w:rsidRPr="00D073EA">
        <w:tblPrEx>
          <w:tblCellMar>
            <w:top w:w="0" w:type="dxa"/>
            <w:bottom w:w="0" w:type="dxa"/>
          </w:tblCellMar>
        </w:tblPrEx>
        <w:trPr>
          <w:cantSplit/>
        </w:trPr>
        <w:tc>
          <w:tcPr>
            <w:tcW w:w="1728" w:type="dxa"/>
          </w:tcPr>
          <w:p w:rsidR="00597F37" w:rsidRDefault="00597F37" w:rsidP="00D70DA6">
            <w:pPr>
              <w:pStyle w:val="Heading5"/>
              <w:tabs>
                <w:tab w:val="left" w:pos="720"/>
              </w:tabs>
              <w:rPr>
                <w:rFonts w:ascii="Arial" w:hAnsi="Arial"/>
                <w:sz w:val="20"/>
              </w:rPr>
            </w:pPr>
            <w:r>
              <w:rPr>
                <w:rFonts w:ascii="Arial" w:hAnsi="Arial"/>
                <w:sz w:val="20"/>
              </w:rPr>
              <w:br w:type="page"/>
            </w:r>
          </w:p>
          <w:p w:rsidR="00597F37" w:rsidRPr="00D073EA" w:rsidRDefault="00597F37" w:rsidP="00D70DA6">
            <w:pPr>
              <w:pStyle w:val="Heading5"/>
              <w:tabs>
                <w:tab w:val="left" w:pos="720"/>
              </w:tabs>
              <w:rPr>
                <w:rFonts w:ascii="Arial" w:hAnsi="Arial"/>
                <w:sz w:val="20"/>
              </w:rPr>
            </w:pPr>
            <w:r w:rsidRPr="00D073EA">
              <w:rPr>
                <w:rFonts w:ascii="Arial" w:hAnsi="Arial"/>
                <w:sz w:val="20"/>
              </w:rPr>
              <w:t xml:space="preserve">Review timeline </w:t>
            </w:r>
          </w:p>
        </w:tc>
        <w:tc>
          <w:tcPr>
            <w:tcW w:w="7740" w:type="dxa"/>
          </w:tcPr>
          <w:p w:rsidR="00597F37" w:rsidRPr="00D073EA" w:rsidRDefault="00597F37" w:rsidP="00D70DA6">
            <w:pPr>
              <w:pStyle w:val="BlockText"/>
              <w:tabs>
                <w:tab w:val="left" w:pos="720"/>
              </w:tabs>
              <w:rPr>
                <w:rFonts w:ascii="Arial" w:hAnsi="Arial"/>
                <w:sz w:val="20"/>
              </w:rPr>
            </w:pPr>
          </w:p>
          <w:p w:rsidR="00597F37" w:rsidRPr="00D073EA" w:rsidRDefault="00597F37" w:rsidP="004F6D14">
            <w:pPr>
              <w:pStyle w:val="BlockText"/>
              <w:tabs>
                <w:tab w:val="left" w:pos="720"/>
              </w:tabs>
              <w:rPr>
                <w:rFonts w:ascii="Arial" w:hAnsi="Arial"/>
                <w:sz w:val="20"/>
              </w:rPr>
            </w:pPr>
            <w:r w:rsidRPr="00D073EA">
              <w:rPr>
                <w:rFonts w:ascii="Arial" w:hAnsi="Arial"/>
                <w:sz w:val="20"/>
              </w:rPr>
              <w:t xml:space="preserve">If MassDEP fails to issue a determination (registration of the UIC Class V well) on an adequately prepared </w:t>
            </w:r>
            <w:r w:rsidR="004F6D14">
              <w:rPr>
                <w:rFonts w:ascii="Arial" w:hAnsi="Arial"/>
                <w:sz w:val="20"/>
              </w:rPr>
              <w:t xml:space="preserve">Pre-Closure </w:t>
            </w:r>
            <w:r w:rsidRPr="00D073EA">
              <w:rPr>
                <w:rFonts w:ascii="Arial" w:hAnsi="Arial"/>
                <w:sz w:val="20"/>
              </w:rPr>
              <w:t xml:space="preserve">application within </w:t>
            </w:r>
            <w:r w:rsidR="00852C84">
              <w:rPr>
                <w:rFonts w:ascii="Arial" w:hAnsi="Arial"/>
                <w:sz w:val="20"/>
              </w:rPr>
              <w:t>48</w:t>
            </w:r>
            <w:r w:rsidR="00756360">
              <w:rPr>
                <w:rFonts w:ascii="Arial" w:hAnsi="Arial"/>
                <w:sz w:val="20"/>
              </w:rPr>
              <w:t xml:space="preserve"> calendar</w:t>
            </w:r>
            <w:r w:rsidRPr="00D073EA">
              <w:rPr>
                <w:rFonts w:ascii="Arial" w:hAnsi="Arial"/>
                <w:sz w:val="20"/>
              </w:rPr>
              <w:t xml:space="preserve"> days of receipt of the application and payment of the application fee, </w:t>
            </w:r>
            <w:r w:rsidR="00744536" w:rsidRPr="00D073EA">
              <w:rPr>
                <w:rFonts w:ascii="Arial" w:hAnsi="Arial"/>
                <w:sz w:val="20"/>
              </w:rPr>
              <w:t xml:space="preserve">the </w:t>
            </w:r>
            <w:r w:rsidR="00744536">
              <w:rPr>
                <w:rFonts w:ascii="Arial" w:hAnsi="Arial"/>
                <w:sz w:val="20"/>
              </w:rPr>
              <w:t>UIC registration is deemed to be approved per UIC regulation 310 CMR 27.08(3)</w:t>
            </w:r>
            <w:r w:rsidR="00744536" w:rsidRPr="00D073EA">
              <w:rPr>
                <w:rFonts w:ascii="Arial" w:hAnsi="Arial"/>
                <w:sz w:val="20"/>
              </w:rPr>
              <w:t>.</w:t>
            </w:r>
          </w:p>
        </w:tc>
      </w:tr>
    </w:tbl>
    <w:p w:rsidR="00597F37" w:rsidRPr="00D073EA" w:rsidRDefault="00597F37" w:rsidP="00D70DA6">
      <w:pPr>
        <w:pStyle w:val="BlockLine"/>
        <w:tabs>
          <w:tab w:val="left" w:pos="720"/>
        </w:tabs>
        <w:rPr>
          <w:rFonts w:ascii="Arial" w:hAnsi="Arial"/>
          <w:sz w:val="20"/>
        </w:rPr>
      </w:pPr>
      <w:r w:rsidRPr="00D073EA">
        <w:rPr>
          <w:rFonts w:ascii="Arial" w:hAnsi="Arial"/>
          <w:sz w:val="20"/>
        </w:rPr>
        <w:t xml:space="preserve"> </w:t>
      </w:r>
    </w:p>
    <w:tbl>
      <w:tblPr>
        <w:tblW w:w="0" w:type="auto"/>
        <w:tblLayout w:type="fixed"/>
        <w:tblLook w:val="0000" w:firstRow="0" w:lastRow="0" w:firstColumn="0" w:lastColumn="0" w:noHBand="0" w:noVBand="0"/>
      </w:tblPr>
      <w:tblGrid>
        <w:gridCol w:w="1728"/>
        <w:gridCol w:w="7740"/>
      </w:tblGrid>
      <w:tr w:rsidR="00597F37" w:rsidRPr="00D073EA">
        <w:tblPrEx>
          <w:tblCellMar>
            <w:top w:w="0" w:type="dxa"/>
            <w:bottom w:w="0" w:type="dxa"/>
          </w:tblCellMar>
        </w:tblPrEx>
        <w:trPr>
          <w:cantSplit/>
        </w:trPr>
        <w:tc>
          <w:tcPr>
            <w:tcW w:w="1728" w:type="dxa"/>
          </w:tcPr>
          <w:p w:rsidR="00597F37" w:rsidRPr="00D073EA" w:rsidRDefault="00597F37" w:rsidP="00D70DA6">
            <w:pPr>
              <w:pStyle w:val="Heading5"/>
              <w:tabs>
                <w:tab w:val="left" w:pos="720"/>
              </w:tabs>
              <w:rPr>
                <w:rFonts w:ascii="Arial" w:hAnsi="Arial"/>
                <w:sz w:val="20"/>
              </w:rPr>
            </w:pPr>
            <w:r w:rsidRPr="00D073EA">
              <w:rPr>
                <w:rFonts w:ascii="Arial" w:hAnsi="Arial"/>
                <w:sz w:val="20"/>
              </w:rPr>
              <w:t>Fees</w:t>
            </w:r>
          </w:p>
        </w:tc>
        <w:tc>
          <w:tcPr>
            <w:tcW w:w="7740" w:type="dxa"/>
          </w:tcPr>
          <w:p w:rsidR="007A7487" w:rsidRPr="008248D5" w:rsidRDefault="00597F37" w:rsidP="00D70DA6">
            <w:pPr>
              <w:pStyle w:val="BodyText"/>
              <w:tabs>
                <w:tab w:val="left" w:pos="720"/>
              </w:tabs>
              <w:rPr>
                <w:rFonts w:ascii="Arial" w:hAnsi="Arial"/>
                <w:sz w:val="20"/>
                <w:lang w:val="en-US" w:eastAsia="en-US"/>
              </w:rPr>
            </w:pPr>
            <w:r w:rsidRPr="008248D5">
              <w:rPr>
                <w:rFonts w:ascii="Arial" w:hAnsi="Arial"/>
                <w:sz w:val="20"/>
                <w:lang w:val="en-US" w:eastAsia="en-US"/>
              </w:rPr>
              <w:t xml:space="preserve">A fee </w:t>
            </w:r>
            <w:r w:rsidR="00044B58" w:rsidRPr="008248D5">
              <w:rPr>
                <w:rFonts w:ascii="Arial" w:hAnsi="Arial"/>
                <w:sz w:val="20"/>
                <w:lang w:val="en-US" w:eastAsia="en-US"/>
              </w:rPr>
              <w:t xml:space="preserve">(if applicable) </w:t>
            </w:r>
            <w:r w:rsidRPr="008248D5">
              <w:rPr>
                <w:rFonts w:ascii="Arial" w:hAnsi="Arial"/>
                <w:sz w:val="20"/>
                <w:lang w:val="en-US" w:eastAsia="en-US"/>
              </w:rPr>
              <w:t xml:space="preserve">is due when the application is submitted. </w:t>
            </w:r>
            <w:r w:rsidR="007A7487" w:rsidRPr="008248D5">
              <w:rPr>
                <w:rFonts w:ascii="Arial" w:hAnsi="Arial"/>
                <w:sz w:val="20"/>
                <w:lang w:val="en-US" w:eastAsia="en-US"/>
              </w:rPr>
              <w:t xml:space="preserve">The fee is calculated automatically based on your answers to questions within the form.  </w:t>
            </w:r>
            <w:r w:rsidRPr="008248D5">
              <w:rPr>
                <w:rFonts w:ascii="Arial" w:hAnsi="Arial"/>
                <w:sz w:val="20"/>
                <w:lang w:val="en-US" w:eastAsia="en-US"/>
              </w:rPr>
              <w:t xml:space="preserve">The amount is based on </w:t>
            </w:r>
            <w:r w:rsidR="007A7487" w:rsidRPr="008248D5">
              <w:rPr>
                <w:rFonts w:ascii="Arial" w:hAnsi="Arial"/>
                <w:sz w:val="20"/>
                <w:lang w:val="en-US" w:eastAsia="en-US"/>
              </w:rPr>
              <w:t>several factors</w:t>
            </w:r>
            <w:r w:rsidR="00C76CA9" w:rsidRPr="008248D5">
              <w:rPr>
                <w:rFonts w:ascii="Arial" w:hAnsi="Arial"/>
                <w:sz w:val="20"/>
                <w:lang w:val="en-US" w:eastAsia="en-US"/>
              </w:rPr>
              <w:t xml:space="preserve">.  Depending upon the well category and well type being registered some or </w:t>
            </w:r>
            <w:proofErr w:type="gramStart"/>
            <w:r w:rsidR="00C76CA9" w:rsidRPr="008248D5">
              <w:rPr>
                <w:rFonts w:ascii="Arial" w:hAnsi="Arial"/>
                <w:sz w:val="20"/>
                <w:lang w:val="en-US" w:eastAsia="en-US"/>
              </w:rPr>
              <w:t>all of</w:t>
            </w:r>
            <w:proofErr w:type="gramEnd"/>
            <w:r w:rsidR="00C76CA9" w:rsidRPr="008248D5">
              <w:rPr>
                <w:rFonts w:ascii="Arial" w:hAnsi="Arial"/>
                <w:sz w:val="20"/>
                <w:lang w:val="en-US" w:eastAsia="en-US"/>
              </w:rPr>
              <w:t xml:space="preserve"> the following factors may impact the applicable fee</w:t>
            </w:r>
          </w:p>
          <w:p w:rsidR="007A7487" w:rsidRPr="008248D5" w:rsidRDefault="007A7487" w:rsidP="007A7487">
            <w:pPr>
              <w:pStyle w:val="BodyText"/>
              <w:numPr>
                <w:ilvl w:val="0"/>
                <w:numId w:val="11"/>
              </w:numPr>
              <w:tabs>
                <w:tab w:val="left" w:pos="720"/>
              </w:tabs>
              <w:rPr>
                <w:rFonts w:ascii="Arial" w:hAnsi="Arial"/>
                <w:sz w:val="20"/>
                <w:lang w:val="en-US" w:eastAsia="en-US"/>
              </w:rPr>
            </w:pPr>
            <w:r w:rsidRPr="008248D5">
              <w:rPr>
                <w:rFonts w:ascii="Arial" w:hAnsi="Arial"/>
                <w:sz w:val="20"/>
                <w:lang w:val="en-US" w:eastAsia="en-US"/>
              </w:rPr>
              <w:t>T</w:t>
            </w:r>
            <w:r w:rsidR="00597F37" w:rsidRPr="008248D5">
              <w:rPr>
                <w:rFonts w:ascii="Arial" w:hAnsi="Arial"/>
                <w:sz w:val="20"/>
                <w:lang w:val="en-US" w:eastAsia="en-US"/>
              </w:rPr>
              <w:t xml:space="preserve">he </w:t>
            </w:r>
            <w:r w:rsidRPr="008248D5">
              <w:rPr>
                <w:rFonts w:ascii="Arial" w:hAnsi="Arial"/>
                <w:sz w:val="20"/>
                <w:lang w:val="en-US" w:eastAsia="en-US"/>
              </w:rPr>
              <w:t xml:space="preserve">category and </w:t>
            </w:r>
            <w:r w:rsidR="00597F37" w:rsidRPr="008248D5">
              <w:rPr>
                <w:rFonts w:ascii="Arial" w:hAnsi="Arial"/>
                <w:sz w:val="20"/>
                <w:lang w:val="en-US" w:eastAsia="en-US"/>
              </w:rPr>
              <w:t>type of UIC Class V well</w:t>
            </w:r>
            <w:r w:rsidRPr="008248D5">
              <w:rPr>
                <w:rFonts w:ascii="Arial" w:hAnsi="Arial"/>
                <w:sz w:val="20"/>
                <w:lang w:val="en-US" w:eastAsia="en-US"/>
              </w:rPr>
              <w:t>;</w:t>
            </w:r>
            <w:r w:rsidR="00C106E3" w:rsidRPr="008248D5">
              <w:rPr>
                <w:rFonts w:ascii="Arial" w:hAnsi="Arial"/>
                <w:sz w:val="20"/>
                <w:lang w:val="en-US" w:eastAsia="en-US"/>
              </w:rPr>
              <w:t xml:space="preserve"> and,</w:t>
            </w:r>
          </w:p>
          <w:p w:rsidR="007A7487" w:rsidRPr="008248D5" w:rsidRDefault="007A7487" w:rsidP="007A7487">
            <w:pPr>
              <w:pStyle w:val="BodyText"/>
              <w:numPr>
                <w:ilvl w:val="0"/>
                <w:numId w:val="11"/>
              </w:numPr>
              <w:tabs>
                <w:tab w:val="left" w:pos="720"/>
              </w:tabs>
              <w:rPr>
                <w:rFonts w:ascii="Arial" w:hAnsi="Arial"/>
                <w:sz w:val="20"/>
                <w:lang w:val="en-US" w:eastAsia="en-US"/>
              </w:rPr>
            </w:pPr>
            <w:r w:rsidRPr="008248D5">
              <w:rPr>
                <w:rFonts w:ascii="Arial" w:hAnsi="Arial"/>
                <w:sz w:val="20"/>
                <w:lang w:val="en-US" w:eastAsia="en-US"/>
              </w:rPr>
              <w:t>Whether the well</w:t>
            </w:r>
            <w:r w:rsidR="00044B58" w:rsidRPr="008248D5">
              <w:rPr>
                <w:rFonts w:ascii="Arial" w:hAnsi="Arial"/>
                <w:sz w:val="20"/>
                <w:lang w:val="en-US" w:eastAsia="en-US"/>
              </w:rPr>
              <w:t>(s)</w:t>
            </w:r>
            <w:r w:rsidRPr="008248D5">
              <w:rPr>
                <w:rFonts w:ascii="Arial" w:hAnsi="Arial"/>
                <w:sz w:val="20"/>
                <w:lang w:val="en-US" w:eastAsia="en-US"/>
              </w:rPr>
              <w:t xml:space="preserve"> are for </w:t>
            </w:r>
            <w:r w:rsidR="00AF197B" w:rsidRPr="008248D5">
              <w:rPr>
                <w:rFonts w:ascii="Arial" w:hAnsi="Arial"/>
                <w:sz w:val="20"/>
                <w:lang w:val="en-US" w:eastAsia="en-US"/>
              </w:rPr>
              <w:t>four (</w:t>
            </w:r>
            <w:r w:rsidRPr="008248D5">
              <w:rPr>
                <w:rFonts w:ascii="Arial" w:hAnsi="Arial"/>
                <w:sz w:val="20"/>
                <w:lang w:val="en-US" w:eastAsia="en-US"/>
              </w:rPr>
              <w:t>4</w:t>
            </w:r>
            <w:r w:rsidR="00AF197B" w:rsidRPr="008248D5">
              <w:rPr>
                <w:rFonts w:ascii="Arial" w:hAnsi="Arial"/>
                <w:sz w:val="20"/>
                <w:lang w:val="en-US" w:eastAsia="en-US"/>
              </w:rPr>
              <w:t>)</w:t>
            </w:r>
            <w:r w:rsidRPr="008248D5">
              <w:rPr>
                <w:rFonts w:ascii="Arial" w:hAnsi="Arial"/>
                <w:sz w:val="20"/>
                <w:lang w:val="en-US" w:eastAsia="en-US"/>
              </w:rPr>
              <w:t xml:space="preserve"> </w:t>
            </w:r>
            <w:r w:rsidR="00AF197B" w:rsidRPr="008248D5">
              <w:rPr>
                <w:rFonts w:ascii="Arial" w:hAnsi="Arial"/>
                <w:sz w:val="20"/>
                <w:lang w:val="en-US" w:eastAsia="en-US"/>
              </w:rPr>
              <w:t>r</w:t>
            </w:r>
            <w:r w:rsidRPr="008248D5">
              <w:rPr>
                <w:rFonts w:ascii="Arial" w:hAnsi="Arial"/>
                <w:sz w:val="20"/>
                <w:lang w:val="en-US" w:eastAsia="en-US"/>
              </w:rPr>
              <w:t xml:space="preserve">esidential </w:t>
            </w:r>
            <w:r w:rsidR="00AF197B" w:rsidRPr="008248D5">
              <w:rPr>
                <w:rFonts w:ascii="Arial" w:hAnsi="Arial"/>
                <w:sz w:val="20"/>
                <w:lang w:val="en-US" w:eastAsia="en-US"/>
              </w:rPr>
              <w:t>u</w:t>
            </w:r>
            <w:r w:rsidRPr="008248D5">
              <w:rPr>
                <w:rFonts w:ascii="Arial" w:hAnsi="Arial"/>
                <w:sz w:val="20"/>
                <w:lang w:val="en-US" w:eastAsia="en-US"/>
              </w:rPr>
              <w:t>nits or fewer;</w:t>
            </w:r>
          </w:p>
          <w:p w:rsidR="00044B58" w:rsidRPr="008248D5" w:rsidRDefault="007A7487" w:rsidP="007A7487">
            <w:pPr>
              <w:pStyle w:val="BodyText"/>
              <w:numPr>
                <w:ilvl w:val="0"/>
                <w:numId w:val="11"/>
              </w:numPr>
              <w:tabs>
                <w:tab w:val="left" w:pos="720"/>
              </w:tabs>
              <w:rPr>
                <w:rFonts w:ascii="Arial" w:hAnsi="Arial" w:cs="Arial"/>
                <w:color w:val="000000"/>
                <w:sz w:val="20"/>
                <w:lang w:val="en-US" w:eastAsia="en-US"/>
              </w:rPr>
            </w:pPr>
            <w:r w:rsidRPr="008248D5">
              <w:rPr>
                <w:rFonts w:ascii="Arial" w:hAnsi="Arial"/>
                <w:sz w:val="20"/>
                <w:lang w:val="en-US" w:eastAsia="en-US"/>
              </w:rPr>
              <w:t>Type of ownership</w:t>
            </w:r>
            <w:r w:rsidR="001657DF" w:rsidRPr="008248D5">
              <w:rPr>
                <w:rFonts w:ascii="Arial" w:hAnsi="Arial"/>
                <w:sz w:val="20"/>
                <w:lang w:val="en-US" w:eastAsia="en-US"/>
              </w:rPr>
              <w:t>: (</w:t>
            </w:r>
            <w:r w:rsidR="001657DF" w:rsidRPr="008248D5">
              <w:rPr>
                <w:rFonts w:ascii="Arial" w:hAnsi="Arial" w:cs="Arial"/>
                <w:color w:val="000000"/>
                <w:sz w:val="20"/>
                <w:lang w:val="en-US" w:eastAsia="en-US"/>
              </w:rPr>
              <w:t>Local or Regional</w:t>
            </w:r>
            <w:r w:rsidR="00D026DF" w:rsidRPr="008248D5">
              <w:rPr>
                <w:rFonts w:ascii="Arial" w:hAnsi="Arial" w:cs="Arial"/>
                <w:color w:val="000000"/>
                <w:sz w:val="20"/>
                <w:lang w:val="en-US" w:eastAsia="en-US"/>
              </w:rPr>
              <w:t xml:space="preserve"> Government</w:t>
            </w:r>
            <w:r w:rsidR="001657DF" w:rsidRPr="008248D5">
              <w:rPr>
                <w:rFonts w:ascii="Arial" w:hAnsi="Arial" w:cs="Arial"/>
                <w:color w:val="000000"/>
                <w:sz w:val="20"/>
                <w:lang w:val="en-US" w:eastAsia="en-US"/>
              </w:rPr>
              <w:t xml:space="preserve"> - No fee, State</w:t>
            </w:r>
            <w:r w:rsidR="00D026DF" w:rsidRPr="008248D5">
              <w:rPr>
                <w:rFonts w:ascii="Arial" w:hAnsi="Arial" w:cs="Arial"/>
                <w:color w:val="000000"/>
                <w:sz w:val="20"/>
                <w:lang w:val="en-US" w:eastAsia="en-US"/>
              </w:rPr>
              <w:t xml:space="preserve"> Government</w:t>
            </w:r>
            <w:r w:rsidR="001657DF" w:rsidRPr="008248D5">
              <w:rPr>
                <w:rFonts w:ascii="Arial" w:hAnsi="Arial" w:cs="Arial"/>
                <w:color w:val="000000"/>
                <w:sz w:val="20"/>
                <w:lang w:val="en-US" w:eastAsia="en-US"/>
              </w:rPr>
              <w:t xml:space="preserve"> - No fee if fee would have been </w:t>
            </w:r>
            <w:r w:rsidR="00B61371" w:rsidRPr="008248D5">
              <w:rPr>
                <w:rFonts w:ascii="Arial" w:hAnsi="Arial" w:cs="Arial"/>
                <w:color w:val="000000"/>
                <w:sz w:val="20"/>
                <w:lang w:val="en-US" w:eastAsia="en-US"/>
              </w:rPr>
              <w:t xml:space="preserve">less than or equal to </w:t>
            </w:r>
            <w:r w:rsidR="001657DF" w:rsidRPr="008248D5">
              <w:rPr>
                <w:rFonts w:ascii="Arial" w:hAnsi="Arial" w:cs="Arial"/>
                <w:color w:val="000000"/>
                <w:sz w:val="20"/>
                <w:lang w:val="en-US" w:eastAsia="en-US"/>
              </w:rPr>
              <w:t>$100</w:t>
            </w:r>
            <w:r w:rsidR="00B61371" w:rsidRPr="008248D5">
              <w:rPr>
                <w:rFonts w:ascii="Arial" w:hAnsi="Arial" w:cs="Arial"/>
                <w:color w:val="000000"/>
                <w:sz w:val="20"/>
                <w:lang w:val="en-US" w:eastAsia="en-US"/>
              </w:rPr>
              <w:t xml:space="preserve"> (</w:t>
            </w:r>
            <w:r w:rsidR="001657DF" w:rsidRPr="008248D5">
              <w:rPr>
                <w:rFonts w:ascii="Arial" w:hAnsi="Arial" w:cs="Arial"/>
                <w:color w:val="000000"/>
                <w:sz w:val="20"/>
                <w:lang w:val="en-US" w:eastAsia="en-US"/>
              </w:rPr>
              <w:t xml:space="preserve">Fees greater than $100 are charged standard fee </w:t>
            </w:r>
            <w:r w:rsidR="00B61371" w:rsidRPr="008248D5">
              <w:rPr>
                <w:rFonts w:ascii="Arial" w:hAnsi="Arial" w:cs="Arial"/>
                <w:color w:val="000000"/>
                <w:sz w:val="20"/>
                <w:lang w:val="en-US" w:eastAsia="en-US"/>
              </w:rPr>
              <w:t>-</w:t>
            </w:r>
            <w:r w:rsidR="001657DF" w:rsidRPr="008248D5">
              <w:rPr>
                <w:rFonts w:ascii="Arial" w:hAnsi="Arial" w:cs="Arial"/>
                <w:color w:val="000000"/>
                <w:sz w:val="20"/>
                <w:lang w:val="en-US" w:eastAsia="en-US"/>
              </w:rPr>
              <w:t>i.e., there is no discount, just a fee or no fee).</w:t>
            </w:r>
          </w:p>
          <w:p w:rsidR="00597F37" w:rsidRPr="008248D5" w:rsidRDefault="00A6210A" w:rsidP="00940005">
            <w:pPr>
              <w:rPr>
                <w:rFonts w:ascii="Arial" w:hAnsi="Arial"/>
                <w:sz w:val="20"/>
              </w:rPr>
            </w:pPr>
            <w:r w:rsidRPr="008248D5">
              <w:rPr>
                <w:rFonts w:ascii="Arial" w:hAnsi="Arial" w:cs="Arial"/>
                <w:color w:val="000000"/>
                <w:sz w:val="20"/>
              </w:rPr>
              <w:t xml:space="preserve">Note:  </w:t>
            </w:r>
            <w:r w:rsidR="001657DF" w:rsidRPr="008248D5">
              <w:rPr>
                <w:rFonts w:ascii="Arial" w:hAnsi="Arial" w:cs="Arial"/>
                <w:color w:val="000000"/>
                <w:sz w:val="20"/>
              </w:rPr>
              <w:t>See</w:t>
            </w:r>
            <w:r w:rsidR="000557A3">
              <w:rPr>
                <w:rFonts w:ascii="Arial" w:hAnsi="Arial" w:cs="Arial"/>
                <w:color w:val="000000"/>
                <w:sz w:val="20"/>
              </w:rPr>
              <w:t xml:space="preserve"> UIC Class V</w:t>
            </w:r>
            <w:r w:rsidR="001657DF" w:rsidRPr="008248D5">
              <w:rPr>
                <w:rFonts w:ascii="Arial" w:hAnsi="Arial" w:cs="Arial"/>
                <w:color w:val="000000"/>
                <w:sz w:val="20"/>
              </w:rPr>
              <w:t xml:space="preserve"> Well</w:t>
            </w:r>
            <w:r w:rsidR="007E0092">
              <w:rPr>
                <w:rFonts w:ascii="Arial" w:hAnsi="Arial" w:cs="Arial"/>
                <w:color w:val="000000"/>
                <w:sz w:val="20"/>
              </w:rPr>
              <w:t xml:space="preserve"> Category and Well</w:t>
            </w:r>
            <w:r w:rsidR="000557A3">
              <w:rPr>
                <w:rFonts w:ascii="Arial" w:hAnsi="Arial" w:cs="Arial"/>
                <w:color w:val="000000"/>
                <w:sz w:val="20"/>
              </w:rPr>
              <w:t xml:space="preserve"> Type Descriptions</w:t>
            </w:r>
            <w:r w:rsidR="001657DF" w:rsidRPr="008248D5">
              <w:rPr>
                <w:rFonts w:ascii="Arial" w:hAnsi="Arial" w:cs="Arial"/>
                <w:color w:val="000000"/>
                <w:sz w:val="20"/>
              </w:rPr>
              <w:t xml:space="preserve"> </w:t>
            </w:r>
            <w:r w:rsidR="007E0092">
              <w:rPr>
                <w:rFonts w:ascii="Arial" w:hAnsi="Arial" w:cs="Arial"/>
                <w:color w:val="000000"/>
                <w:sz w:val="20"/>
              </w:rPr>
              <w:t>for a description of UIC well t</w:t>
            </w:r>
            <w:r w:rsidR="001657DF" w:rsidRPr="008248D5">
              <w:rPr>
                <w:rFonts w:ascii="Arial" w:hAnsi="Arial" w:cs="Arial"/>
                <w:color w:val="000000"/>
                <w:sz w:val="20"/>
              </w:rPr>
              <w:t>ypes</w:t>
            </w:r>
            <w:r w:rsidR="007E0092">
              <w:rPr>
                <w:rFonts w:ascii="Arial" w:hAnsi="Arial" w:cs="Arial"/>
                <w:color w:val="000000"/>
                <w:sz w:val="20"/>
              </w:rPr>
              <w:t>;</w:t>
            </w:r>
            <w:r w:rsidR="001657DF" w:rsidRPr="008248D5">
              <w:rPr>
                <w:rFonts w:ascii="Arial" w:hAnsi="Arial" w:cs="Arial"/>
                <w:color w:val="000000"/>
                <w:sz w:val="20"/>
              </w:rPr>
              <w:t xml:space="preserve"> and</w:t>
            </w:r>
            <w:r w:rsidR="007E0092">
              <w:rPr>
                <w:rFonts w:ascii="Arial" w:hAnsi="Arial" w:cs="Arial"/>
                <w:color w:val="000000"/>
                <w:sz w:val="20"/>
              </w:rPr>
              <w:t xml:space="preserve"> UIC Class V Well Registration Application</w:t>
            </w:r>
            <w:r w:rsidR="001657DF" w:rsidRPr="008248D5">
              <w:rPr>
                <w:rFonts w:ascii="Arial" w:hAnsi="Arial" w:cs="Arial"/>
                <w:color w:val="000000"/>
                <w:sz w:val="20"/>
              </w:rPr>
              <w:t xml:space="preserve"> Fee</w:t>
            </w:r>
            <w:r w:rsidR="00704062">
              <w:rPr>
                <w:rFonts w:ascii="Arial" w:hAnsi="Arial" w:cs="Arial"/>
                <w:color w:val="000000"/>
                <w:sz w:val="20"/>
              </w:rPr>
              <w:t xml:space="preserve"> Table</w:t>
            </w:r>
            <w:r w:rsidR="001657DF" w:rsidRPr="008248D5">
              <w:rPr>
                <w:rFonts w:ascii="Arial" w:hAnsi="Arial" w:cs="Arial"/>
                <w:color w:val="000000"/>
                <w:sz w:val="20"/>
              </w:rPr>
              <w:t xml:space="preserve"> for a l</w:t>
            </w:r>
            <w:r w:rsidR="007E0092">
              <w:rPr>
                <w:rFonts w:ascii="Arial" w:hAnsi="Arial" w:cs="Arial"/>
                <w:color w:val="000000"/>
                <w:sz w:val="20"/>
              </w:rPr>
              <w:t>ist of all fees and dependencies</w:t>
            </w:r>
            <w:r w:rsidR="001657DF" w:rsidRPr="008248D5">
              <w:rPr>
                <w:rFonts w:ascii="Arial" w:hAnsi="Arial" w:cs="Arial"/>
                <w:color w:val="000000"/>
                <w:sz w:val="20"/>
              </w:rPr>
              <w:t>.</w:t>
            </w:r>
            <w:r w:rsidR="007E0092">
              <w:rPr>
                <w:rFonts w:ascii="Arial" w:hAnsi="Arial" w:cs="Arial"/>
                <w:color w:val="000000"/>
                <w:sz w:val="20"/>
              </w:rPr>
              <w:t xml:space="preserve">  Both of these documents are available at:  </w:t>
            </w:r>
            <w:hyperlink r:id="rId12" w:history="1">
              <w:r w:rsidR="00940005" w:rsidRPr="00940005">
                <w:rPr>
                  <w:rStyle w:val="Hyperlink"/>
                  <w:rFonts w:cs="Arial"/>
                  <w:sz w:val="21"/>
                  <w:szCs w:val="16"/>
                </w:rPr>
                <w:t>https://www.mass.gov/service-details/underground-injection-control-uic-application-forms</w:t>
              </w:r>
            </w:hyperlink>
            <w:r w:rsidR="00940005" w:rsidRPr="00940005">
              <w:rPr>
                <w:rFonts w:ascii="Arial" w:hAnsi="Arial" w:cs="Arial"/>
                <w:sz w:val="21"/>
                <w:szCs w:val="16"/>
              </w:rPr>
              <w:t>.</w:t>
            </w:r>
            <w:r w:rsidR="00940005" w:rsidRPr="00940005">
              <w:rPr>
                <w:sz w:val="21"/>
                <w:szCs w:val="16"/>
              </w:rPr>
              <w:t xml:space="preserve"> </w:t>
            </w:r>
            <w:r w:rsidR="00597F37" w:rsidRPr="008248D5">
              <w:rPr>
                <w:rFonts w:ascii="Arial" w:hAnsi="Arial" w:cs="Arial"/>
                <w:color w:val="000000"/>
                <w:sz w:val="20"/>
              </w:rPr>
              <w:t>Th</w:t>
            </w:r>
            <w:r w:rsidR="004F6D14" w:rsidRPr="008248D5">
              <w:rPr>
                <w:rFonts w:ascii="Arial" w:hAnsi="Arial" w:cs="Arial"/>
                <w:color w:val="000000"/>
                <w:sz w:val="20"/>
              </w:rPr>
              <w:t xml:space="preserve">ere </w:t>
            </w:r>
            <w:r w:rsidR="00597F37" w:rsidRPr="008248D5">
              <w:rPr>
                <w:rFonts w:ascii="Arial" w:hAnsi="Arial" w:cs="Arial"/>
                <w:color w:val="000000"/>
                <w:sz w:val="20"/>
              </w:rPr>
              <w:t xml:space="preserve">is a one-time </w:t>
            </w:r>
            <w:r w:rsidR="00C106E3" w:rsidRPr="008248D5">
              <w:rPr>
                <w:rFonts w:ascii="Arial" w:hAnsi="Arial" w:cs="Arial"/>
                <w:color w:val="000000"/>
                <w:sz w:val="20"/>
              </w:rPr>
              <w:t>pre-</w:t>
            </w:r>
            <w:r w:rsidR="004F6D14" w:rsidRPr="008248D5">
              <w:rPr>
                <w:rFonts w:ascii="Arial" w:hAnsi="Arial" w:cs="Arial"/>
                <w:color w:val="000000"/>
                <w:sz w:val="20"/>
              </w:rPr>
              <w:t xml:space="preserve">closure </w:t>
            </w:r>
            <w:r w:rsidR="00597F37" w:rsidRPr="008248D5">
              <w:rPr>
                <w:rFonts w:ascii="Arial" w:hAnsi="Arial" w:cs="Arial"/>
                <w:color w:val="000000"/>
                <w:sz w:val="20"/>
              </w:rPr>
              <w:t>fee for most Class V wells</w:t>
            </w:r>
            <w:r w:rsidR="004F6D14" w:rsidRPr="008248D5">
              <w:rPr>
                <w:rFonts w:ascii="Arial" w:hAnsi="Arial" w:cs="Arial"/>
                <w:color w:val="000000"/>
                <w:sz w:val="20"/>
              </w:rPr>
              <w:t>.</w:t>
            </w:r>
          </w:p>
        </w:tc>
      </w:tr>
      <w:tr w:rsidR="00597F37" w:rsidRPr="00D073EA">
        <w:tblPrEx>
          <w:tblCellMar>
            <w:top w:w="0" w:type="dxa"/>
            <w:bottom w:w="0" w:type="dxa"/>
          </w:tblCellMar>
        </w:tblPrEx>
        <w:trPr>
          <w:cantSplit/>
        </w:trPr>
        <w:tc>
          <w:tcPr>
            <w:tcW w:w="1728" w:type="dxa"/>
          </w:tcPr>
          <w:p w:rsidR="00597F37" w:rsidRPr="00D073EA" w:rsidRDefault="00597F37" w:rsidP="00D70DA6">
            <w:pPr>
              <w:pStyle w:val="Heading5"/>
              <w:tabs>
                <w:tab w:val="left" w:pos="720"/>
              </w:tabs>
              <w:rPr>
                <w:rFonts w:ascii="Arial" w:hAnsi="Arial"/>
                <w:sz w:val="20"/>
              </w:rPr>
            </w:pPr>
          </w:p>
        </w:tc>
        <w:tc>
          <w:tcPr>
            <w:tcW w:w="7740" w:type="dxa"/>
          </w:tcPr>
          <w:p w:rsidR="00597F37" w:rsidRPr="00D073EA" w:rsidRDefault="00597F37" w:rsidP="00D70DA6">
            <w:pPr>
              <w:pStyle w:val="BlockText"/>
              <w:tabs>
                <w:tab w:val="left" w:pos="720"/>
              </w:tabs>
              <w:rPr>
                <w:rFonts w:ascii="Arial" w:hAnsi="Arial"/>
                <w:sz w:val="20"/>
              </w:rPr>
            </w:pPr>
          </w:p>
        </w:tc>
      </w:tr>
    </w:tbl>
    <w:p w:rsidR="00597F37" w:rsidRPr="00D073EA" w:rsidRDefault="00597F37" w:rsidP="00D70DA6">
      <w:pPr>
        <w:pStyle w:val="BlockLine"/>
        <w:tabs>
          <w:tab w:val="left" w:pos="720"/>
        </w:tabs>
        <w:ind w:left="0"/>
        <w:rPr>
          <w:rFonts w:ascii="Arial" w:hAnsi="Arial"/>
          <w:sz w:val="20"/>
        </w:rPr>
      </w:pPr>
    </w:p>
    <w:tbl>
      <w:tblPr>
        <w:tblpPr w:leftFromText="180" w:rightFromText="180" w:vertAnchor="text" w:tblpY="1"/>
        <w:tblOverlap w:val="never"/>
        <w:tblW w:w="0" w:type="auto"/>
        <w:tblLayout w:type="fixed"/>
        <w:tblLook w:val="0000" w:firstRow="0" w:lastRow="0" w:firstColumn="0" w:lastColumn="0" w:noHBand="0" w:noVBand="0"/>
      </w:tblPr>
      <w:tblGrid>
        <w:gridCol w:w="1728"/>
        <w:gridCol w:w="3870"/>
        <w:gridCol w:w="3870"/>
      </w:tblGrid>
      <w:tr w:rsidR="00597F37" w:rsidRPr="00D073EA">
        <w:tblPrEx>
          <w:tblCellMar>
            <w:top w:w="0" w:type="dxa"/>
            <w:bottom w:w="0" w:type="dxa"/>
          </w:tblCellMar>
        </w:tblPrEx>
        <w:trPr>
          <w:cantSplit/>
          <w:trHeight w:val="815"/>
        </w:trPr>
        <w:tc>
          <w:tcPr>
            <w:tcW w:w="1728" w:type="dxa"/>
            <w:vMerge w:val="restart"/>
            <w:tcBorders>
              <w:bottom w:val="nil"/>
            </w:tcBorders>
          </w:tcPr>
          <w:p w:rsidR="00597F37" w:rsidRPr="00D073EA" w:rsidRDefault="00597F37" w:rsidP="00D70DA6">
            <w:pPr>
              <w:pStyle w:val="Heading5"/>
              <w:tabs>
                <w:tab w:val="left" w:pos="720"/>
              </w:tabs>
              <w:rPr>
                <w:rFonts w:ascii="Arial" w:hAnsi="Arial"/>
                <w:sz w:val="20"/>
              </w:rPr>
            </w:pPr>
          </w:p>
          <w:p w:rsidR="00597F37" w:rsidRPr="00D073EA" w:rsidRDefault="00597F37" w:rsidP="00D70DA6">
            <w:pPr>
              <w:pStyle w:val="Heading5"/>
              <w:tabs>
                <w:tab w:val="left" w:pos="720"/>
              </w:tabs>
              <w:rPr>
                <w:rFonts w:ascii="Arial" w:hAnsi="Arial"/>
                <w:sz w:val="20"/>
              </w:rPr>
            </w:pPr>
            <w:r w:rsidRPr="00D073EA">
              <w:rPr>
                <w:rFonts w:ascii="Arial" w:hAnsi="Arial"/>
                <w:sz w:val="20"/>
              </w:rPr>
              <w:t>What regulations apply?</w:t>
            </w:r>
          </w:p>
          <w:p w:rsidR="00597F37" w:rsidRPr="00D073EA" w:rsidRDefault="00597F37" w:rsidP="00D70DA6">
            <w:pPr>
              <w:pStyle w:val="Heading5"/>
              <w:tabs>
                <w:tab w:val="left" w:pos="720"/>
              </w:tabs>
              <w:rPr>
                <w:rFonts w:ascii="Arial" w:hAnsi="Arial"/>
                <w:sz w:val="20"/>
              </w:rPr>
            </w:pPr>
            <w:r w:rsidRPr="00D073EA">
              <w:rPr>
                <w:rFonts w:ascii="Arial" w:hAnsi="Arial"/>
                <w:sz w:val="20"/>
              </w:rPr>
              <w:t xml:space="preserve"> </w:t>
            </w:r>
          </w:p>
        </w:tc>
        <w:tc>
          <w:tcPr>
            <w:tcW w:w="7740" w:type="dxa"/>
            <w:gridSpan w:val="2"/>
            <w:tcBorders>
              <w:bottom w:val="nil"/>
            </w:tcBorders>
          </w:tcPr>
          <w:p w:rsidR="00597F37" w:rsidRPr="00D073EA"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spacing w:line="192" w:lineRule="auto"/>
              <w:ind w:right="-720"/>
              <w:rPr>
                <w:rFonts w:ascii="Arial" w:hAnsi="Arial"/>
                <w:sz w:val="20"/>
              </w:rPr>
            </w:pPr>
          </w:p>
          <w:p w:rsidR="00597F37" w:rsidRPr="00D073EA" w:rsidRDefault="00597F37" w:rsidP="00940005">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ind w:right="-720"/>
              <w:rPr>
                <w:rFonts w:ascii="Arial" w:hAnsi="Arial"/>
                <w:sz w:val="20"/>
              </w:rPr>
            </w:pPr>
            <w:r w:rsidRPr="00D073EA">
              <w:rPr>
                <w:rFonts w:ascii="Arial" w:hAnsi="Arial"/>
                <w:sz w:val="20"/>
              </w:rPr>
              <w:t>Regulations that apply primarily include, but are not limited to:</w:t>
            </w:r>
            <w:r w:rsidRPr="00D073EA">
              <w:rPr>
                <w:rFonts w:ascii="Arial" w:hAnsi="Arial"/>
                <w:sz w:val="20"/>
              </w:rPr>
              <w:tab/>
            </w:r>
          </w:p>
          <w:p w:rsidR="00597F37" w:rsidRPr="00D073EA" w:rsidRDefault="00597F37" w:rsidP="00940005">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uppressAutoHyphens/>
              <w:ind w:right="-720"/>
              <w:rPr>
                <w:rFonts w:ascii="Arial" w:hAnsi="Arial"/>
                <w:sz w:val="20"/>
              </w:rPr>
            </w:pPr>
            <w:r w:rsidRPr="00D073EA">
              <w:rPr>
                <w:rFonts w:ascii="Arial" w:hAnsi="Arial"/>
                <w:sz w:val="20"/>
              </w:rPr>
              <w:t>Underground Injection Control Program, 310 CMR 27.00.</w:t>
            </w:r>
          </w:p>
        </w:tc>
      </w:tr>
      <w:tr w:rsidR="00597F37" w:rsidRPr="00D073EA">
        <w:tblPrEx>
          <w:tblCellMar>
            <w:top w:w="0" w:type="dxa"/>
            <w:bottom w:w="0" w:type="dxa"/>
          </w:tblCellMar>
        </w:tblPrEx>
        <w:trPr>
          <w:cantSplit/>
          <w:trHeight w:val="360"/>
        </w:trPr>
        <w:tc>
          <w:tcPr>
            <w:tcW w:w="1728" w:type="dxa"/>
            <w:vMerge/>
          </w:tcPr>
          <w:p w:rsidR="00597F37" w:rsidRPr="00D073EA" w:rsidRDefault="00597F37" w:rsidP="00D70DA6">
            <w:pPr>
              <w:pStyle w:val="Heading5"/>
              <w:tabs>
                <w:tab w:val="left" w:pos="720"/>
              </w:tabs>
              <w:rPr>
                <w:rFonts w:ascii="Arial" w:hAnsi="Arial"/>
                <w:sz w:val="20"/>
              </w:rPr>
            </w:pPr>
          </w:p>
        </w:tc>
        <w:tc>
          <w:tcPr>
            <w:tcW w:w="7740" w:type="dxa"/>
            <w:gridSpan w:val="2"/>
          </w:tcPr>
          <w:p w:rsidR="00940005" w:rsidRPr="00940005" w:rsidRDefault="00597F37" w:rsidP="00940005">
            <w:pPr>
              <w:rPr>
                <w:rFonts w:ascii="Arial" w:hAnsi="Arial" w:cs="Arial"/>
                <w:sz w:val="20"/>
                <w:szCs w:val="20"/>
              </w:rPr>
            </w:pPr>
            <w:r w:rsidRPr="00940005">
              <w:rPr>
                <w:rFonts w:ascii="Arial" w:hAnsi="Arial" w:cs="Arial"/>
                <w:sz w:val="20"/>
                <w:szCs w:val="20"/>
              </w:rPr>
              <w:t xml:space="preserve">These regulations may be </w:t>
            </w:r>
            <w:r w:rsidR="0008123C" w:rsidRPr="00940005">
              <w:rPr>
                <w:rFonts w:ascii="Arial" w:hAnsi="Arial" w:cs="Arial"/>
                <w:sz w:val="20"/>
                <w:szCs w:val="20"/>
              </w:rPr>
              <w:t xml:space="preserve">found and printed from the internet at: </w:t>
            </w:r>
            <w:r w:rsidR="00940005" w:rsidRPr="00940005">
              <w:rPr>
                <w:rFonts w:ascii="Arial" w:hAnsi="Arial" w:cs="Arial"/>
                <w:sz w:val="20"/>
                <w:szCs w:val="20"/>
              </w:rPr>
              <w:t xml:space="preserve"> </w:t>
            </w:r>
            <w:hyperlink r:id="rId13" w:history="1">
              <w:r w:rsidR="00940005" w:rsidRPr="00940005">
                <w:rPr>
                  <w:rStyle w:val="Hyperlink"/>
                  <w:rFonts w:cs="Arial"/>
                  <w:sz w:val="20"/>
                  <w:szCs w:val="20"/>
                </w:rPr>
                <w:t>https://www.mass.gov/regulations/310-CMR-2700-underground-injection-control</w:t>
              </w:r>
            </w:hyperlink>
          </w:p>
          <w:p w:rsidR="0008123C" w:rsidRPr="00940005" w:rsidRDefault="0008123C" w:rsidP="0008123C">
            <w:pPr>
              <w:pStyle w:val="BlockText"/>
              <w:tabs>
                <w:tab w:val="left" w:pos="720"/>
              </w:tabs>
              <w:jc w:val="center"/>
              <w:rPr>
                <w:rFonts w:ascii="Arial" w:hAnsi="Arial" w:cs="Arial"/>
                <w:sz w:val="20"/>
                <w:szCs w:val="20"/>
              </w:rPr>
            </w:pPr>
          </w:p>
          <w:p w:rsidR="0008123C" w:rsidRPr="00940005" w:rsidRDefault="0008123C" w:rsidP="0008123C">
            <w:pPr>
              <w:pStyle w:val="BlockText"/>
              <w:tabs>
                <w:tab w:val="left" w:pos="720"/>
              </w:tabs>
              <w:jc w:val="center"/>
              <w:rPr>
                <w:rFonts w:ascii="Arial" w:hAnsi="Arial" w:cs="Arial"/>
                <w:sz w:val="20"/>
                <w:szCs w:val="20"/>
              </w:rPr>
            </w:pPr>
          </w:p>
          <w:p w:rsidR="00597F37" w:rsidRPr="00940005" w:rsidRDefault="008B4A3D" w:rsidP="0008123C">
            <w:pPr>
              <w:pStyle w:val="BlockText"/>
              <w:tabs>
                <w:tab w:val="left" w:pos="720"/>
              </w:tabs>
              <w:jc w:val="center"/>
              <w:rPr>
                <w:rFonts w:ascii="Arial" w:hAnsi="Arial" w:cs="Arial"/>
                <w:sz w:val="20"/>
                <w:szCs w:val="20"/>
              </w:rPr>
            </w:pPr>
            <w:r w:rsidRPr="00940005">
              <w:rPr>
                <w:rFonts w:ascii="Arial" w:hAnsi="Arial" w:cs="Arial"/>
                <w:sz w:val="20"/>
                <w:szCs w:val="20"/>
              </w:rPr>
              <w:t>Or they may be purchased at</w:t>
            </w:r>
          </w:p>
        </w:tc>
      </w:tr>
      <w:tr w:rsidR="00597F37" w:rsidRPr="00D073EA" w:rsidTr="001657DF">
        <w:tblPrEx>
          <w:tblCellMar>
            <w:top w:w="0" w:type="dxa"/>
            <w:bottom w:w="0" w:type="dxa"/>
          </w:tblCellMar>
        </w:tblPrEx>
        <w:trPr>
          <w:cantSplit/>
        </w:trPr>
        <w:tc>
          <w:tcPr>
            <w:tcW w:w="1728" w:type="dxa"/>
            <w:vMerge/>
          </w:tcPr>
          <w:p w:rsidR="00597F37" w:rsidRPr="00D073EA" w:rsidRDefault="00597F37" w:rsidP="00D70DA6">
            <w:pPr>
              <w:pStyle w:val="Heading5"/>
              <w:tabs>
                <w:tab w:val="left" w:pos="720"/>
              </w:tabs>
              <w:rPr>
                <w:rFonts w:ascii="Arial" w:hAnsi="Arial"/>
                <w:sz w:val="20"/>
              </w:rPr>
            </w:pPr>
          </w:p>
        </w:tc>
        <w:tc>
          <w:tcPr>
            <w:tcW w:w="3870" w:type="dxa"/>
          </w:tcPr>
          <w:p w:rsidR="001657DF" w:rsidRDefault="00597F37" w:rsidP="00D70DA6">
            <w:pPr>
              <w:pStyle w:val="TableText"/>
              <w:tabs>
                <w:tab w:val="left" w:pos="720"/>
              </w:tabs>
              <w:jc w:val="center"/>
              <w:rPr>
                <w:rFonts w:ascii="Arial" w:hAnsi="Arial"/>
                <w:sz w:val="20"/>
              </w:rPr>
            </w:pPr>
            <w:r w:rsidRPr="00D073EA">
              <w:rPr>
                <w:rFonts w:ascii="Arial" w:hAnsi="Arial"/>
                <w:sz w:val="20"/>
              </w:rPr>
              <w:t>State Bookstore</w:t>
            </w:r>
          </w:p>
          <w:p w:rsidR="00597F37" w:rsidRPr="00D073EA" w:rsidRDefault="00597F37" w:rsidP="00D70DA6">
            <w:pPr>
              <w:pStyle w:val="TableText"/>
              <w:tabs>
                <w:tab w:val="left" w:pos="720"/>
              </w:tabs>
              <w:jc w:val="center"/>
              <w:rPr>
                <w:rFonts w:ascii="Arial" w:hAnsi="Arial"/>
                <w:sz w:val="20"/>
              </w:rPr>
            </w:pPr>
            <w:r w:rsidRPr="00D073EA">
              <w:rPr>
                <w:rFonts w:ascii="Arial" w:hAnsi="Arial"/>
                <w:sz w:val="20"/>
              </w:rPr>
              <w:t>Massachusetts State House</w:t>
            </w:r>
          </w:p>
          <w:p w:rsidR="00597F37" w:rsidRPr="00D073EA" w:rsidRDefault="00597F37" w:rsidP="00D70DA6">
            <w:pPr>
              <w:tabs>
                <w:tab w:val="left" w:pos="720"/>
              </w:tabs>
              <w:jc w:val="center"/>
              <w:rPr>
                <w:rFonts w:ascii="Arial" w:hAnsi="Arial"/>
                <w:sz w:val="20"/>
              </w:rPr>
            </w:pPr>
            <w:r w:rsidRPr="00D073EA">
              <w:rPr>
                <w:rFonts w:ascii="Arial" w:hAnsi="Arial"/>
                <w:sz w:val="20"/>
              </w:rPr>
              <w:t>Room 116</w:t>
            </w:r>
          </w:p>
          <w:p w:rsidR="00597F37" w:rsidRPr="00D073EA" w:rsidRDefault="00597F37" w:rsidP="00D70DA6">
            <w:pPr>
              <w:tabs>
                <w:tab w:val="left" w:pos="720"/>
              </w:tabs>
              <w:jc w:val="center"/>
              <w:rPr>
                <w:rFonts w:ascii="Arial" w:hAnsi="Arial"/>
                <w:sz w:val="20"/>
              </w:rPr>
            </w:pPr>
            <w:r w:rsidRPr="00D073EA">
              <w:rPr>
                <w:rFonts w:ascii="Arial" w:hAnsi="Arial"/>
                <w:sz w:val="20"/>
              </w:rPr>
              <w:t>Boston, MA 02133</w:t>
            </w:r>
          </w:p>
          <w:p w:rsidR="00597F37" w:rsidRPr="00D073EA" w:rsidRDefault="00597F37" w:rsidP="00D70DA6">
            <w:pPr>
              <w:pStyle w:val="BlockText"/>
              <w:tabs>
                <w:tab w:val="left" w:pos="720"/>
              </w:tabs>
              <w:jc w:val="center"/>
              <w:rPr>
                <w:rFonts w:ascii="Arial" w:hAnsi="Arial"/>
                <w:sz w:val="20"/>
              </w:rPr>
            </w:pPr>
            <w:r w:rsidRPr="00D073EA">
              <w:rPr>
                <w:rFonts w:ascii="Arial" w:hAnsi="Arial"/>
                <w:sz w:val="20"/>
              </w:rPr>
              <w:t>617-727-2834</w:t>
            </w:r>
          </w:p>
        </w:tc>
        <w:tc>
          <w:tcPr>
            <w:tcW w:w="3870" w:type="dxa"/>
            <w:vAlign w:val="center"/>
          </w:tcPr>
          <w:p w:rsidR="00597F37" w:rsidRPr="00D073EA" w:rsidRDefault="00597F37" w:rsidP="001657DF">
            <w:pPr>
              <w:pStyle w:val="BlockText"/>
              <w:tabs>
                <w:tab w:val="left" w:pos="720"/>
              </w:tabs>
              <w:jc w:val="center"/>
              <w:rPr>
                <w:rFonts w:ascii="Arial" w:hAnsi="Arial"/>
                <w:sz w:val="20"/>
              </w:rPr>
            </w:pPr>
            <w:r w:rsidRPr="00D073EA">
              <w:rPr>
                <w:rFonts w:ascii="Arial" w:hAnsi="Arial"/>
                <w:sz w:val="20"/>
              </w:rPr>
              <w:t>State Bookstore West</w:t>
            </w:r>
          </w:p>
          <w:p w:rsidR="00597F37" w:rsidRPr="00D073EA" w:rsidRDefault="00597F37" w:rsidP="001657DF">
            <w:pPr>
              <w:pStyle w:val="BlockText"/>
              <w:tabs>
                <w:tab w:val="left" w:pos="720"/>
              </w:tabs>
              <w:jc w:val="center"/>
              <w:rPr>
                <w:rFonts w:ascii="Arial" w:hAnsi="Arial"/>
                <w:sz w:val="20"/>
              </w:rPr>
            </w:pPr>
            <w:r w:rsidRPr="00D073EA">
              <w:rPr>
                <w:rFonts w:ascii="Arial" w:hAnsi="Arial"/>
                <w:sz w:val="20"/>
              </w:rPr>
              <w:t>436 Dwight Street, Room 102</w:t>
            </w:r>
          </w:p>
          <w:p w:rsidR="00597F37" w:rsidRPr="00D073EA" w:rsidRDefault="00597F37" w:rsidP="001657DF">
            <w:pPr>
              <w:pStyle w:val="BlockText"/>
              <w:tabs>
                <w:tab w:val="left" w:pos="720"/>
              </w:tabs>
              <w:jc w:val="center"/>
              <w:rPr>
                <w:rFonts w:ascii="Arial" w:hAnsi="Arial"/>
                <w:sz w:val="20"/>
              </w:rPr>
            </w:pPr>
            <w:r w:rsidRPr="00D073EA">
              <w:rPr>
                <w:rFonts w:ascii="Arial" w:hAnsi="Arial"/>
                <w:sz w:val="20"/>
              </w:rPr>
              <w:t>Springfield, MA 01103</w:t>
            </w:r>
          </w:p>
          <w:p w:rsidR="00597F37" w:rsidRPr="00D073EA" w:rsidRDefault="00597F37" w:rsidP="001657DF">
            <w:pPr>
              <w:pStyle w:val="BlockText"/>
              <w:tabs>
                <w:tab w:val="left" w:pos="720"/>
              </w:tabs>
              <w:jc w:val="center"/>
              <w:rPr>
                <w:rFonts w:ascii="Arial" w:hAnsi="Arial"/>
                <w:sz w:val="20"/>
              </w:rPr>
            </w:pPr>
            <w:r w:rsidRPr="00D073EA">
              <w:rPr>
                <w:rFonts w:ascii="Arial" w:hAnsi="Arial"/>
                <w:sz w:val="20"/>
              </w:rPr>
              <w:t>413-784-1376</w:t>
            </w:r>
          </w:p>
        </w:tc>
      </w:tr>
      <w:tr w:rsidR="00597F37" w:rsidRPr="00D073EA" w:rsidTr="003D4EAD">
        <w:tblPrEx>
          <w:tblCellMar>
            <w:top w:w="0" w:type="dxa"/>
            <w:bottom w:w="0" w:type="dxa"/>
          </w:tblCellMar>
        </w:tblPrEx>
        <w:trPr>
          <w:cantSplit/>
          <w:trHeight w:val="274"/>
        </w:trPr>
        <w:tc>
          <w:tcPr>
            <w:tcW w:w="1728" w:type="dxa"/>
          </w:tcPr>
          <w:p w:rsidR="00597F37" w:rsidRPr="00D073EA" w:rsidRDefault="00597F37" w:rsidP="00D70DA6">
            <w:pPr>
              <w:pStyle w:val="Heading5"/>
              <w:tabs>
                <w:tab w:val="left" w:pos="720"/>
              </w:tabs>
              <w:rPr>
                <w:rFonts w:ascii="Arial" w:hAnsi="Arial"/>
                <w:sz w:val="20"/>
              </w:rPr>
            </w:pPr>
          </w:p>
        </w:tc>
        <w:tc>
          <w:tcPr>
            <w:tcW w:w="7740" w:type="dxa"/>
            <w:gridSpan w:val="2"/>
          </w:tcPr>
          <w:p w:rsidR="00597F37" w:rsidRPr="00D073EA" w:rsidRDefault="00597F37" w:rsidP="00D70DA6">
            <w:pPr>
              <w:pStyle w:val="BlockText"/>
              <w:tabs>
                <w:tab w:val="left" w:pos="720"/>
              </w:tabs>
              <w:jc w:val="center"/>
              <w:rPr>
                <w:rFonts w:ascii="Arial" w:hAnsi="Arial"/>
                <w:sz w:val="20"/>
              </w:rPr>
            </w:pPr>
          </w:p>
        </w:tc>
      </w:tr>
    </w:tbl>
    <w:p w:rsidR="00597F37" w:rsidRPr="00D073EA" w:rsidRDefault="00597F37" w:rsidP="00D70DA6">
      <w:pPr>
        <w:pStyle w:val="TableText"/>
        <w:tabs>
          <w:tab w:val="left" w:pos="720"/>
        </w:tabs>
        <w:rPr>
          <w:rFonts w:ascii="Arial" w:hAnsi="Arial"/>
          <w:sz w:val="20"/>
        </w:rPr>
      </w:pPr>
    </w:p>
    <w:tbl>
      <w:tblPr>
        <w:tblW w:w="0" w:type="auto"/>
        <w:tblLayout w:type="fixed"/>
        <w:tblLook w:val="0000" w:firstRow="0" w:lastRow="0" w:firstColumn="0" w:lastColumn="0" w:noHBand="0" w:noVBand="0"/>
      </w:tblPr>
      <w:tblGrid>
        <w:gridCol w:w="1728"/>
        <w:gridCol w:w="7740"/>
      </w:tblGrid>
      <w:tr w:rsidR="00597F37">
        <w:tblPrEx>
          <w:tblCellMar>
            <w:top w:w="0" w:type="dxa"/>
            <w:bottom w:w="0" w:type="dxa"/>
          </w:tblCellMar>
        </w:tblPrEx>
        <w:trPr>
          <w:cantSplit/>
          <w:trHeight w:val="2595"/>
        </w:trPr>
        <w:tc>
          <w:tcPr>
            <w:tcW w:w="1728" w:type="dxa"/>
          </w:tcPr>
          <w:p w:rsidR="00597F37" w:rsidRPr="00D073EA" w:rsidRDefault="00597F37" w:rsidP="00D70DA6">
            <w:pPr>
              <w:pStyle w:val="Heading5"/>
              <w:tabs>
                <w:tab w:val="left" w:pos="720"/>
              </w:tabs>
              <w:rPr>
                <w:rFonts w:ascii="Arial" w:hAnsi="Arial"/>
                <w:sz w:val="20"/>
              </w:rPr>
            </w:pPr>
          </w:p>
          <w:p w:rsidR="00597F37" w:rsidRPr="00D073EA" w:rsidRDefault="00597F37" w:rsidP="00D70DA6">
            <w:pPr>
              <w:pStyle w:val="Heading5"/>
              <w:tabs>
                <w:tab w:val="left" w:pos="720"/>
              </w:tabs>
              <w:rPr>
                <w:rFonts w:ascii="Arial" w:hAnsi="Arial"/>
                <w:sz w:val="20"/>
              </w:rPr>
            </w:pPr>
            <w:r w:rsidRPr="00D073EA">
              <w:rPr>
                <w:rFonts w:ascii="Arial" w:hAnsi="Arial"/>
                <w:sz w:val="20"/>
              </w:rPr>
              <w:t>What other requirements must be considered?</w:t>
            </w:r>
          </w:p>
        </w:tc>
        <w:tc>
          <w:tcPr>
            <w:tcW w:w="7740" w:type="dxa"/>
          </w:tcPr>
          <w:p w:rsidR="00597F37" w:rsidRPr="00D073EA"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Applicants should consider the need to obtain the following permits or sanctions:</w:t>
            </w:r>
          </w:p>
          <w:p w:rsidR="00597F37" w:rsidRPr="00D073EA" w:rsidRDefault="00597F37" w:rsidP="00D70DA6">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D073EA">
              <w:rPr>
                <w:rFonts w:ascii="Arial" w:hAnsi="Arial"/>
                <w:sz w:val="20"/>
              </w:rPr>
              <w:t>Wetlands requirements should be checked through the local Conservation Commission</w:t>
            </w:r>
            <w:r w:rsidR="00C106E3">
              <w:rPr>
                <w:rFonts w:ascii="Arial" w:hAnsi="Arial"/>
                <w:sz w:val="20"/>
              </w:rPr>
              <w:t xml:space="preserve"> if the well closure activities will be conducted within wetlands or surface water buffers</w:t>
            </w:r>
            <w:r w:rsidRPr="00D073EA">
              <w:rPr>
                <w:rFonts w:ascii="Arial" w:hAnsi="Arial"/>
                <w:sz w:val="20"/>
              </w:rPr>
              <w:t>.</w:t>
            </w:r>
          </w:p>
          <w:p w:rsidR="00597F37" w:rsidRPr="00D073EA" w:rsidRDefault="00597F37" w:rsidP="00D70DA6">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p w:rsidR="00597F37" w:rsidRPr="00D073EA" w:rsidRDefault="00597F37" w:rsidP="00D70DA6">
            <w:pPr>
              <w:pStyle w:val="BlockText"/>
              <w:tabs>
                <w:tab w:val="left" w:pos="720"/>
              </w:tabs>
              <w:rPr>
                <w:rFonts w:ascii="Arial" w:hAnsi="Arial"/>
                <w:sz w:val="20"/>
              </w:rPr>
            </w:pPr>
            <w:r w:rsidRPr="00D073EA">
              <w:rPr>
                <w:rFonts w:ascii="Arial" w:hAnsi="Arial"/>
                <w:b/>
                <w:sz w:val="20"/>
              </w:rPr>
              <w:t>Note:</w:t>
            </w:r>
            <w:r w:rsidRPr="00D073EA">
              <w:rPr>
                <w:rFonts w:ascii="Arial" w:hAnsi="Arial"/>
                <w:sz w:val="20"/>
              </w:rPr>
              <w:t xml:space="preserve">  The additional requirements listed above are examples intended to serve as a guide to the applicant. They do not necessarily include </w:t>
            </w:r>
            <w:r w:rsidRPr="00D073EA">
              <w:rPr>
                <w:rFonts w:ascii="Arial" w:hAnsi="Arial"/>
                <w:b/>
                <w:sz w:val="20"/>
              </w:rPr>
              <w:t>all</w:t>
            </w:r>
            <w:r w:rsidRPr="00D073EA">
              <w:rPr>
                <w:rFonts w:ascii="Arial" w:hAnsi="Arial"/>
                <w:sz w:val="20"/>
              </w:rPr>
              <w:t xml:space="preserve"> possible additional requirements.</w:t>
            </w:r>
          </w:p>
        </w:tc>
      </w:tr>
      <w:tr w:rsidR="00AF197B" w:rsidTr="00AF197B">
        <w:tblPrEx>
          <w:tblCellMar>
            <w:top w:w="0" w:type="dxa"/>
            <w:bottom w:w="0" w:type="dxa"/>
          </w:tblCellMar>
        </w:tblPrEx>
        <w:trPr>
          <w:cantSplit/>
          <w:trHeight w:val="2595"/>
        </w:trPr>
        <w:tc>
          <w:tcPr>
            <w:tcW w:w="1728" w:type="dxa"/>
          </w:tcPr>
          <w:p w:rsidR="00AF197B" w:rsidRPr="00D073EA" w:rsidRDefault="00AF197B" w:rsidP="000E4EDC">
            <w:pPr>
              <w:pStyle w:val="Heading5"/>
              <w:tabs>
                <w:tab w:val="left" w:pos="720"/>
              </w:tabs>
              <w:rPr>
                <w:rFonts w:ascii="Arial" w:hAnsi="Arial"/>
                <w:sz w:val="20"/>
              </w:rPr>
            </w:pPr>
          </w:p>
          <w:p w:rsidR="00AF197B" w:rsidRPr="00D073EA" w:rsidRDefault="00AF197B" w:rsidP="00AF197B">
            <w:pPr>
              <w:pStyle w:val="Heading5"/>
              <w:tabs>
                <w:tab w:val="left" w:pos="720"/>
              </w:tabs>
              <w:rPr>
                <w:rFonts w:ascii="Arial" w:hAnsi="Arial"/>
                <w:sz w:val="20"/>
              </w:rPr>
            </w:pPr>
            <w:r w:rsidRPr="00D073EA">
              <w:rPr>
                <w:rFonts w:ascii="Arial" w:hAnsi="Arial"/>
                <w:sz w:val="20"/>
              </w:rPr>
              <w:t>What</w:t>
            </w:r>
            <w:r>
              <w:rPr>
                <w:rFonts w:ascii="Arial" w:hAnsi="Arial"/>
                <w:sz w:val="20"/>
              </w:rPr>
              <w:t xml:space="preserve"> UIC</w:t>
            </w:r>
            <w:r w:rsidRPr="00D073EA">
              <w:rPr>
                <w:rFonts w:ascii="Arial" w:hAnsi="Arial"/>
                <w:sz w:val="20"/>
              </w:rPr>
              <w:t xml:space="preserve"> </w:t>
            </w:r>
            <w:r w:rsidR="00687F14">
              <w:rPr>
                <w:rFonts w:ascii="Arial" w:hAnsi="Arial"/>
                <w:sz w:val="20"/>
              </w:rPr>
              <w:t xml:space="preserve">guidance documents </w:t>
            </w:r>
            <w:r>
              <w:rPr>
                <w:rFonts w:ascii="Arial" w:hAnsi="Arial"/>
                <w:sz w:val="20"/>
              </w:rPr>
              <w:t>apply to this application</w:t>
            </w:r>
            <w:r w:rsidRPr="00D073EA">
              <w:rPr>
                <w:rFonts w:ascii="Arial" w:hAnsi="Arial"/>
                <w:sz w:val="20"/>
              </w:rPr>
              <w:t>?</w:t>
            </w:r>
          </w:p>
        </w:tc>
        <w:tc>
          <w:tcPr>
            <w:tcW w:w="7740" w:type="dxa"/>
          </w:tcPr>
          <w:p w:rsidR="00940005" w:rsidRDefault="00AF197B" w:rsidP="00940005">
            <w:r>
              <w:rPr>
                <w:rFonts w:ascii="Arial" w:hAnsi="Arial"/>
                <w:sz w:val="20"/>
              </w:rPr>
              <w:t>The following MassDEP UIC guidelines may apply to this application</w:t>
            </w:r>
            <w:r w:rsidR="00940005">
              <w:rPr>
                <w:rFonts w:ascii="Arial" w:hAnsi="Arial"/>
                <w:sz w:val="20"/>
              </w:rPr>
              <w:t>,</w:t>
            </w:r>
            <w:r>
              <w:rPr>
                <w:rFonts w:ascii="Arial" w:hAnsi="Arial"/>
                <w:sz w:val="20"/>
              </w:rPr>
              <w:t xml:space="preserve"> depending upon the type of UIC Class V </w:t>
            </w:r>
            <w:proofErr w:type="spellStart"/>
            <w:r>
              <w:rPr>
                <w:rFonts w:ascii="Arial" w:hAnsi="Arial"/>
                <w:sz w:val="20"/>
              </w:rPr>
              <w:t>well being</w:t>
            </w:r>
            <w:proofErr w:type="spellEnd"/>
            <w:r>
              <w:rPr>
                <w:rFonts w:ascii="Arial" w:hAnsi="Arial"/>
                <w:sz w:val="20"/>
              </w:rPr>
              <w:t xml:space="preserve"> registered</w:t>
            </w:r>
            <w:r w:rsidR="007E0092">
              <w:rPr>
                <w:rFonts w:ascii="Arial" w:hAnsi="Arial"/>
                <w:sz w:val="20"/>
              </w:rPr>
              <w:t xml:space="preserve"> (both are available at </w:t>
            </w:r>
            <w:hyperlink r:id="rId14" w:history="1">
              <w:r w:rsidR="00940005" w:rsidRPr="00940005">
                <w:rPr>
                  <w:rStyle w:val="Hyperlink"/>
                  <w:rFonts w:cs="Arial"/>
                  <w:sz w:val="21"/>
                  <w:szCs w:val="16"/>
                </w:rPr>
                <w:t>https://www.mass.gov/underground-injection-control-uic</w:t>
              </w:r>
            </w:hyperlink>
            <w:r w:rsidR="00940005" w:rsidRPr="00940005">
              <w:rPr>
                <w:rFonts w:ascii="Arial" w:hAnsi="Arial" w:cs="Arial"/>
                <w:sz w:val="21"/>
                <w:szCs w:val="16"/>
              </w:rPr>
              <w:t>:</w:t>
            </w:r>
          </w:p>
          <w:p w:rsidR="00AF197B" w:rsidRPr="00D073EA" w:rsidRDefault="00AF197B" w:rsidP="000E4EDC">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p w:rsidR="00AF197B" w:rsidRDefault="00430FCA" w:rsidP="000E4EDC">
            <w:pPr>
              <w:numPr>
                <w:ilvl w:val="0"/>
                <w:numId w:val="5"/>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340D57">
              <w:rPr>
                <w:rFonts w:ascii="Arial" w:hAnsi="Arial" w:cs="Arial"/>
                <w:bCs/>
                <w:sz w:val="20"/>
              </w:rPr>
              <w:t>MassDEP</w:t>
            </w:r>
            <w:r w:rsidRPr="00340D57">
              <w:rPr>
                <w:rFonts w:ascii="Arial" w:hAnsi="Arial"/>
                <w:sz w:val="20"/>
              </w:rPr>
              <w:t xml:space="preserve"> Guidance Document #: BRP/DWM/DW/G04-3, </w:t>
            </w:r>
            <w:r w:rsidRPr="00340D57">
              <w:rPr>
                <w:rFonts w:ascii="Arial" w:hAnsi="Arial"/>
                <w:i/>
                <w:sz w:val="20"/>
              </w:rPr>
              <w:t>Massachusetts Closure Requirements for Underground Injection Control (UICs) Wells (including shallow injection wells)</w:t>
            </w:r>
            <w:r w:rsidR="00756360">
              <w:rPr>
                <w:rFonts w:ascii="Arial" w:hAnsi="Arial"/>
                <w:sz w:val="20"/>
              </w:rPr>
              <w:t>; and,</w:t>
            </w:r>
          </w:p>
          <w:p w:rsidR="00756360" w:rsidRPr="00756360" w:rsidRDefault="00756360" w:rsidP="00756360">
            <w:pPr>
              <w:numPr>
                <w:ilvl w:val="0"/>
                <w:numId w:val="4"/>
              </w:num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sidRPr="00430FCA">
              <w:rPr>
                <w:rFonts w:ascii="Arial" w:hAnsi="Arial"/>
                <w:i/>
                <w:sz w:val="20"/>
              </w:rPr>
              <w:t>Guidelines for Ground Source Heat Pump Wells</w:t>
            </w:r>
            <w:r>
              <w:rPr>
                <w:rFonts w:ascii="Arial" w:hAnsi="Arial"/>
                <w:sz w:val="20"/>
              </w:rPr>
              <w:t>.</w:t>
            </w:r>
          </w:p>
          <w:p w:rsidR="00AF197B" w:rsidRPr="00D073EA" w:rsidRDefault="00AF197B" w:rsidP="00AF197B">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p>
        </w:tc>
      </w:tr>
    </w:tbl>
    <w:p w:rsidR="00597F37" w:rsidRDefault="00597F37" w:rsidP="00D70DA6">
      <w:pPr>
        <w:pStyle w:val="TableText"/>
        <w:tabs>
          <w:tab w:val="left" w:pos="720"/>
        </w:tabs>
        <w:rPr>
          <w:rFonts w:ascii="Arial" w:hAnsi="Arial"/>
          <w:sz w:val="20"/>
        </w:rPr>
      </w:pPr>
    </w:p>
    <w:p w:rsidR="00597F37" w:rsidRDefault="00597F37" w:rsidP="00D70DA6">
      <w:pPr>
        <w:pStyle w:val="ContinuedOnNextPa"/>
        <w:pBdr>
          <w:top w:val="single" w:sz="6" w:space="3" w:color="auto"/>
        </w:pBdr>
        <w:tabs>
          <w:tab w:val="left" w:pos="720"/>
        </w:tabs>
        <w:rPr>
          <w:rFonts w:ascii="Arial" w:hAnsi="Arial"/>
        </w:rPr>
      </w:pPr>
    </w:p>
    <w:tbl>
      <w:tblPr>
        <w:tblW w:w="0" w:type="auto"/>
        <w:tblLayout w:type="fixed"/>
        <w:tblLook w:val="0000" w:firstRow="0" w:lastRow="0" w:firstColumn="0" w:lastColumn="0" w:noHBand="0" w:noVBand="0"/>
      </w:tblPr>
      <w:tblGrid>
        <w:gridCol w:w="1728"/>
        <w:gridCol w:w="7740"/>
      </w:tblGrid>
      <w:tr w:rsidR="00597F37" w:rsidRPr="003D4EAD" w:rsidTr="00082754">
        <w:tblPrEx>
          <w:tblCellMar>
            <w:top w:w="0" w:type="dxa"/>
            <w:bottom w:w="0" w:type="dxa"/>
          </w:tblCellMar>
        </w:tblPrEx>
        <w:trPr>
          <w:cantSplit/>
          <w:trHeight w:val="954"/>
        </w:trPr>
        <w:tc>
          <w:tcPr>
            <w:tcW w:w="1728" w:type="dxa"/>
          </w:tcPr>
          <w:p w:rsidR="00597F37" w:rsidRPr="003D4EAD" w:rsidRDefault="00597F37" w:rsidP="00D70DA6">
            <w:pPr>
              <w:pStyle w:val="Heading5"/>
              <w:tabs>
                <w:tab w:val="left" w:pos="720"/>
              </w:tabs>
              <w:rPr>
                <w:rFonts w:ascii="Arial" w:hAnsi="Arial"/>
                <w:sz w:val="20"/>
              </w:rPr>
            </w:pPr>
            <w:r w:rsidRPr="003D4EAD">
              <w:rPr>
                <w:rFonts w:ascii="Arial" w:hAnsi="Arial"/>
                <w:sz w:val="20"/>
              </w:rPr>
              <w:t>How long is Registration valid?</w:t>
            </w:r>
          </w:p>
        </w:tc>
        <w:tc>
          <w:tcPr>
            <w:tcW w:w="7740" w:type="dxa"/>
          </w:tcPr>
          <w:p w:rsidR="00597F37" w:rsidRPr="003D4EAD" w:rsidRDefault="00F35DF8" w:rsidP="00F35DF8">
            <w:pPr>
              <w:tabs>
                <w:tab w:val="left" w:pos="-1728"/>
                <w:tab w:val="left" w:pos="-1008"/>
                <w:tab w:val="left" w:pos="-288"/>
                <w:tab w:val="left" w:pos="432"/>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rPr>
                <w:rFonts w:ascii="Arial" w:hAnsi="Arial"/>
                <w:sz w:val="20"/>
              </w:rPr>
            </w:pPr>
            <w:r>
              <w:rPr>
                <w:rFonts w:ascii="Arial" w:hAnsi="Arial"/>
                <w:sz w:val="20"/>
              </w:rPr>
              <w:t>Once a Registration has been closed (by first completing a Pre-Closure application and subsequent Post-Closure Notification), the Registration is permanently closed.  Any new UIC registrations for the property will be assigned a new registration number as part of a separate registration process.</w:t>
            </w:r>
          </w:p>
        </w:tc>
      </w:tr>
    </w:tbl>
    <w:p w:rsidR="00597F37" w:rsidRPr="003D4EAD" w:rsidRDefault="00597F37" w:rsidP="00D70DA6">
      <w:pPr>
        <w:pStyle w:val="BlockLine"/>
        <w:tabs>
          <w:tab w:val="left" w:pos="720"/>
        </w:tabs>
        <w:rPr>
          <w:rFonts w:ascii="Arial" w:hAnsi="Arial"/>
          <w:i/>
          <w:sz w:val="20"/>
        </w:rPr>
      </w:pPr>
    </w:p>
    <w:p w:rsidR="00597F37" w:rsidRPr="003D4EAD" w:rsidRDefault="00597F37" w:rsidP="00D70DA6">
      <w:pPr>
        <w:tabs>
          <w:tab w:val="left" w:pos="720"/>
        </w:tabs>
        <w:rPr>
          <w:rFonts w:ascii="Arial" w:hAnsi="Arial"/>
          <w:sz w:val="20"/>
        </w:rPr>
      </w:pPr>
    </w:p>
    <w:tbl>
      <w:tblPr>
        <w:tblW w:w="0" w:type="auto"/>
        <w:tblLayout w:type="fixed"/>
        <w:tblLook w:val="0000" w:firstRow="0" w:lastRow="0" w:firstColumn="0" w:lastColumn="0" w:noHBand="0" w:noVBand="0"/>
      </w:tblPr>
      <w:tblGrid>
        <w:gridCol w:w="588"/>
        <w:gridCol w:w="960"/>
        <w:gridCol w:w="180"/>
        <w:gridCol w:w="7649"/>
        <w:gridCol w:w="91"/>
      </w:tblGrid>
      <w:tr w:rsidR="00597F37" w:rsidRPr="003D4EAD" w:rsidTr="00BF3771">
        <w:tblPrEx>
          <w:tblCellMar>
            <w:top w:w="0" w:type="dxa"/>
            <w:bottom w:w="0" w:type="dxa"/>
          </w:tblCellMar>
        </w:tblPrEx>
        <w:trPr>
          <w:cantSplit/>
          <w:trHeight w:val="504"/>
        </w:trPr>
        <w:tc>
          <w:tcPr>
            <w:tcW w:w="1728" w:type="dxa"/>
            <w:gridSpan w:val="3"/>
          </w:tcPr>
          <w:p w:rsidR="00597F37" w:rsidRPr="003D4EAD" w:rsidRDefault="00597F37" w:rsidP="00D70DA6">
            <w:pPr>
              <w:pStyle w:val="Heading5"/>
              <w:tabs>
                <w:tab w:val="left" w:pos="720"/>
              </w:tabs>
              <w:rPr>
                <w:rFonts w:ascii="Arial" w:hAnsi="Arial"/>
                <w:sz w:val="20"/>
              </w:rPr>
            </w:pPr>
            <w:r w:rsidRPr="003D4EAD">
              <w:rPr>
                <w:rFonts w:ascii="Arial" w:hAnsi="Arial"/>
                <w:sz w:val="20"/>
              </w:rPr>
              <w:t>How to Apply</w:t>
            </w:r>
          </w:p>
        </w:tc>
        <w:tc>
          <w:tcPr>
            <w:tcW w:w="7740" w:type="dxa"/>
            <w:gridSpan w:val="2"/>
          </w:tcPr>
          <w:p w:rsidR="00B500D7" w:rsidRPr="003D4EAD" w:rsidRDefault="00597F37" w:rsidP="00BF3771">
            <w:pPr>
              <w:pStyle w:val="BlockText"/>
              <w:tabs>
                <w:tab w:val="left" w:pos="720"/>
              </w:tabs>
              <w:rPr>
                <w:rFonts w:ascii="Arial" w:hAnsi="Arial"/>
                <w:sz w:val="20"/>
              </w:rPr>
            </w:pPr>
            <w:r w:rsidRPr="003D4EAD">
              <w:rPr>
                <w:rFonts w:ascii="Arial" w:hAnsi="Arial"/>
                <w:sz w:val="20"/>
              </w:rPr>
              <w:t xml:space="preserve">To submit an </w:t>
            </w:r>
            <w:r w:rsidR="001657DF">
              <w:rPr>
                <w:rFonts w:ascii="Arial" w:hAnsi="Arial"/>
                <w:sz w:val="20"/>
              </w:rPr>
              <w:t xml:space="preserve">electronic </w:t>
            </w:r>
            <w:r w:rsidRPr="003D4EAD">
              <w:rPr>
                <w:rFonts w:ascii="Arial" w:hAnsi="Arial"/>
                <w:sz w:val="20"/>
              </w:rPr>
              <w:t>application to MassDEP, follow the steps described below:</w:t>
            </w:r>
          </w:p>
        </w:tc>
      </w:tr>
      <w:tr w:rsidR="00597F37" w:rsidRPr="003D4EAD" w:rsidTr="00082754">
        <w:tblPrEx>
          <w:tblCellMar>
            <w:top w:w="0" w:type="dxa"/>
            <w:bottom w:w="0" w:type="dxa"/>
          </w:tblCellMar>
        </w:tblPrEx>
        <w:trPr>
          <w:gridBefore w:val="1"/>
          <w:gridAfter w:val="1"/>
          <w:wBefore w:w="588" w:type="dxa"/>
          <w:wAfter w:w="91" w:type="dxa"/>
          <w:cantSplit/>
        </w:trPr>
        <w:tc>
          <w:tcPr>
            <w:tcW w:w="960" w:type="dxa"/>
            <w:tcBorders>
              <w:top w:val="single" w:sz="6" w:space="0" w:color="auto"/>
              <w:left w:val="single" w:sz="6" w:space="0" w:color="auto"/>
              <w:bottom w:val="single" w:sz="6" w:space="0" w:color="auto"/>
              <w:right w:val="single" w:sz="6" w:space="0" w:color="auto"/>
            </w:tcBorders>
          </w:tcPr>
          <w:p w:rsidR="00597F37" w:rsidRPr="003D4EAD" w:rsidRDefault="00597F37" w:rsidP="00D70DA6">
            <w:pPr>
              <w:pStyle w:val="TableHeaderText"/>
              <w:tabs>
                <w:tab w:val="left" w:pos="720"/>
              </w:tabs>
              <w:rPr>
                <w:rFonts w:ascii="Arial" w:hAnsi="Arial"/>
                <w:sz w:val="20"/>
              </w:rPr>
            </w:pPr>
            <w:r w:rsidRPr="003D4EAD">
              <w:rPr>
                <w:rFonts w:ascii="Arial" w:hAnsi="Arial"/>
                <w:sz w:val="20"/>
              </w:rPr>
              <w:t>Step</w:t>
            </w:r>
          </w:p>
        </w:tc>
        <w:tc>
          <w:tcPr>
            <w:tcW w:w="7829" w:type="dxa"/>
            <w:gridSpan w:val="2"/>
            <w:tcBorders>
              <w:top w:val="single" w:sz="6" w:space="0" w:color="auto"/>
              <w:bottom w:val="single" w:sz="6" w:space="0" w:color="auto"/>
              <w:right w:val="single" w:sz="6" w:space="0" w:color="auto"/>
            </w:tcBorders>
          </w:tcPr>
          <w:p w:rsidR="00597F37" w:rsidRPr="003D4EAD" w:rsidRDefault="00597F37" w:rsidP="00D70DA6">
            <w:pPr>
              <w:pStyle w:val="TableHeaderText"/>
              <w:tabs>
                <w:tab w:val="left" w:pos="720"/>
              </w:tabs>
              <w:rPr>
                <w:rFonts w:ascii="Arial" w:hAnsi="Arial"/>
                <w:sz w:val="20"/>
              </w:rPr>
            </w:pPr>
            <w:r w:rsidRPr="003D4EAD">
              <w:rPr>
                <w:rFonts w:ascii="Arial" w:hAnsi="Arial"/>
                <w:sz w:val="20"/>
              </w:rPr>
              <w:t>Action</w:t>
            </w:r>
          </w:p>
        </w:tc>
      </w:tr>
      <w:tr w:rsidR="00597F37" w:rsidRPr="003D4EAD" w:rsidTr="00082754">
        <w:tblPrEx>
          <w:tblCellMar>
            <w:top w:w="0" w:type="dxa"/>
            <w:bottom w:w="0" w:type="dxa"/>
          </w:tblCellMar>
        </w:tblPrEx>
        <w:trPr>
          <w:gridBefore w:val="1"/>
          <w:gridAfter w:val="1"/>
          <w:wBefore w:w="588" w:type="dxa"/>
          <w:wAfter w:w="91" w:type="dxa"/>
          <w:cantSplit/>
          <w:trHeight w:val="535"/>
        </w:trPr>
        <w:tc>
          <w:tcPr>
            <w:tcW w:w="960" w:type="dxa"/>
            <w:tcBorders>
              <w:top w:val="single" w:sz="6" w:space="0" w:color="auto"/>
              <w:left w:val="single" w:sz="4" w:space="0" w:color="auto"/>
              <w:bottom w:val="single" w:sz="4" w:space="0" w:color="auto"/>
              <w:right w:val="single" w:sz="6" w:space="0" w:color="auto"/>
            </w:tcBorders>
          </w:tcPr>
          <w:p w:rsidR="00597F37" w:rsidRPr="003D4EAD" w:rsidRDefault="00597F37" w:rsidP="00D70DA6">
            <w:pPr>
              <w:pStyle w:val="TableText"/>
              <w:tabs>
                <w:tab w:val="left" w:pos="720"/>
              </w:tabs>
              <w:jc w:val="center"/>
              <w:rPr>
                <w:rFonts w:ascii="Arial" w:hAnsi="Arial"/>
                <w:sz w:val="20"/>
              </w:rPr>
            </w:pPr>
            <w:r w:rsidRPr="003D4EAD">
              <w:rPr>
                <w:rFonts w:ascii="Arial" w:hAnsi="Arial"/>
                <w:sz w:val="20"/>
              </w:rPr>
              <w:t>1.</w:t>
            </w:r>
          </w:p>
        </w:tc>
        <w:tc>
          <w:tcPr>
            <w:tcW w:w="7829" w:type="dxa"/>
            <w:gridSpan w:val="2"/>
            <w:tcBorders>
              <w:top w:val="single" w:sz="6" w:space="0" w:color="auto"/>
              <w:bottom w:val="single" w:sz="4" w:space="0" w:color="auto"/>
              <w:right w:val="single" w:sz="6" w:space="0" w:color="auto"/>
            </w:tcBorders>
          </w:tcPr>
          <w:p w:rsidR="0089498C" w:rsidRPr="003D4EAD" w:rsidRDefault="0089498C" w:rsidP="00D70DA6">
            <w:pPr>
              <w:pStyle w:val="TableText"/>
              <w:tabs>
                <w:tab w:val="left" w:pos="720"/>
              </w:tabs>
              <w:rPr>
                <w:rFonts w:ascii="Arial" w:hAnsi="Arial"/>
                <w:sz w:val="20"/>
              </w:rPr>
            </w:pPr>
            <w:r w:rsidRPr="003D4EAD">
              <w:rPr>
                <w:rFonts w:ascii="Arial" w:hAnsi="Arial"/>
                <w:sz w:val="20"/>
              </w:rPr>
              <w:t>Log i</w:t>
            </w:r>
            <w:r w:rsidR="00BF3771" w:rsidRPr="003D4EAD">
              <w:rPr>
                <w:rFonts w:ascii="Arial" w:hAnsi="Arial"/>
                <w:sz w:val="20"/>
              </w:rPr>
              <w:t>n or create your eDEP account.</w:t>
            </w:r>
          </w:p>
          <w:p w:rsidR="0089498C" w:rsidRPr="003D4EAD" w:rsidRDefault="001A0610" w:rsidP="00D70DA6">
            <w:pPr>
              <w:pStyle w:val="TableText"/>
              <w:tabs>
                <w:tab w:val="left" w:pos="720"/>
              </w:tabs>
              <w:rPr>
                <w:rFonts w:ascii="Arial" w:hAnsi="Arial"/>
                <w:sz w:val="20"/>
              </w:rPr>
            </w:pPr>
            <w:hyperlink r:id="rId15" w:history="1">
              <w:r w:rsidRPr="003D4EAD">
                <w:rPr>
                  <w:rStyle w:val="Hyperlink"/>
                  <w:sz w:val="20"/>
                  <w:u w:val="none"/>
                </w:rPr>
                <w:t>https://edep.dep.mass.gov/DEPlogin.aspx</w:t>
              </w:r>
            </w:hyperlink>
          </w:p>
          <w:p w:rsidR="00597F37" w:rsidRPr="003D4EAD" w:rsidRDefault="00597F37" w:rsidP="00D70DA6">
            <w:pPr>
              <w:pStyle w:val="TableText"/>
              <w:tabs>
                <w:tab w:val="left" w:pos="720"/>
              </w:tabs>
              <w:rPr>
                <w:rFonts w:ascii="Arial" w:hAnsi="Arial"/>
                <w:sz w:val="20"/>
              </w:rPr>
            </w:pPr>
          </w:p>
        </w:tc>
      </w:tr>
      <w:tr w:rsidR="00221BF9" w:rsidRPr="003D4EAD" w:rsidTr="00082754">
        <w:tblPrEx>
          <w:tblCellMar>
            <w:top w:w="0" w:type="dxa"/>
            <w:bottom w:w="0" w:type="dxa"/>
          </w:tblCellMar>
        </w:tblPrEx>
        <w:trPr>
          <w:gridBefore w:val="1"/>
          <w:gridAfter w:val="1"/>
          <w:wBefore w:w="588" w:type="dxa"/>
          <w:wAfter w:w="91" w:type="dxa"/>
          <w:cantSplit/>
          <w:trHeight w:val="803"/>
        </w:trPr>
        <w:tc>
          <w:tcPr>
            <w:tcW w:w="960" w:type="dxa"/>
            <w:tcBorders>
              <w:top w:val="single" w:sz="4" w:space="0" w:color="auto"/>
              <w:left w:val="single" w:sz="4" w:space="0" w:color="auto"/>
              <w:bottom w:val="single" w:sz="4" w:space="0" w:color="auto"/>
              <w:right w:val="single" w:sz="6" w:space="0" w:color="auto"/>
            </w:tcBorders>
          </w:tcPr>
          <w:p w:rsidR="00221BF9" w:rsidRPr="003D4EAD" w:rsidRDefault="00221BF9" w:rsidP="00D70DA6">
            <w:pPr>
              <w:pStyle w:val="TableText"/>
              <w:tabs>
                <w:tab w:val="left" w:pos="720"/>
              </w:tabs>
              <w:jc w:val="center"/>
              <w:rPr>
                <w:rFonts w:ascii="Arial" w:hAnsi="Arial"/>
                <w:sz w:val="20"/>
              </w:rPr>
            </w:pPr>
            <w:r w:rsidRPr="003D4EAD">
              <w:rPr>
                <w:rFonts w:ascii="Arial" w:hAnsi="Arial"/>
                <w:sz w:val="20"/>
              </w:rPr>
              <w:lastRenderedPageBreak/>
              <w:t>2.</w:t>
            </w:r>
          </w:p>
        </w:tc>
        <w:tc>
          <w:tcPr>
            <w:tcW w:w="7829" w:type="dxa"/>
            <w:gridSpan w:val="2"/>
            <w:tcBorders>
              <w:top w:val="single" w:sz="4" w:space="0" w:color="auto"/>
              <w:bottom w:val="single" w:sz="4" w:space="0" w:color="auto"/>
              <w:right w:val="single" w:sz="6" w:space="0" w:color="auto"/>
            </w:tcBorders>
          </w:tcPr>
          <w:p w:rsidR="00DD2B46" w:rsidRPr="003D4EAD" w:rsidRDefault="00DD2B46" w:rsidP="00DD2B46">
            <w:pPr>
              <w:pStyle w:val="TableText"/>
              <w:tabs>
                <w:tab w:val="left" w:pos="720"/>
              </w:tabs>
              <w:rPr>
                <w:rFonts w:ascii="Arial" w:hAnsi="Arial"/>
                <w:sz w:val="20"/>
              </w:rPr>
            </w:pPr>
            <w:r w:rsidRPr="003D4EAD">
              <w:rPr>
                <w:rFonts w:ascii="Arial" w:hAnsi="Arial"/>
                <w:sz w:val="20"/>
              </w:rPr>
              <w:t>Review</w:t>
            </w:r>
            <w:r>
              <w:rPr>
                <w:rFonts w:ascii="Arial" w:hAnsi="Arial"/>
                <w:sz w:val="20"/>
              </w:rPr>
              <w:t xml:space="preserve"> the applicable</w:t>
            </w:r>
            <w:r w:rsidRPr="003D4EAD">
              <w:rPr>
                <w:rFonts w:ascii="Arial" w:hAnsi="Arial"/>
                <w:sz w:val="20"/>
              </w:rPr>
              <w:t xml:space="preserve"> UIC</w:t>
            </w:r>
            <w:r>
              <w:rPr>
                <w:rFonts w:ascii="Arial" w:hAnsi="Arial"/>
                <w:sz w:val="20"/>
              </w:rPr>
              <w:t xml:space="preserve"> guidance documents listed above (page 3) and</w:t>
            </w:r>
            <w:r w:rsidRPr="003D4EAD">
              <w:rPr>
                <w:rFonts w:ascii="Arial" w:hAnsi="Arial"/>
                <w:sz w:val="20"/>
              </w:rPr>
              <w:t xml:space="preserve"> </w:t>
            </w:r>
            <w:r>
              <w:rPr>
                <w:rFonts w:ascii="Arial" w:hAnsi="Arial"/>
                <w:sz w:val="20"/>
              </w:rPr>
              <w:t xml:space="preserve">information from the following (all available at </w:t>
            </w:r>
            <w:hyperlink r:id="rId16" w:history="1">
              <w:r w:rsidR="00940005" w:rsidRPr="00940005">
                <w:rPr>
                  <w:rStyle w:val="Hyperlink"/>
                  <w:rFonts w:cs="Arial"/>
                  <w:sz w:val="21"/>
                  <w:szCs w:val="16"/>
                </w:rPr>
                <w:t>https://www.mass.gov/service-details/underground-injection-control-uic-application-forms</w:t>
              </w:r>
            </w:hyperlink>
            <w:r w:rsidR="00940005">
              <w:rPr>
                <w:rFonts w:ascii="Arial" w:hAnsi="Arial" w:cs="Arial"/>
                <w:sz w:val="21"/>
                <w:szCs w:val="16"/>
              </w:rPr>
              <w:t>)</w:t>
            </w:r>
            <w:r w:rsidR="00940005" w:rsidRPr="00940005">
              <w:rPr>
                <w:rFonts w:ascii="Arial" w:hAnsi="Arial" w:cs="Arial"/>
                <w:sz w:val="21"/>
                <w:szCs w:val="16"/>
              </w:rPr>
              <w:t>.</w:t>
            </w:r>
          </w:p>
          <w:p w:rsidR="00DD2B46" w:rsidRDefault="00DD2B46" w:rsidP="00DD2B46">
            <w:pPr>
              <w:pStyle w:val="head2upd"/>
              <w:numPr>
                <w:ilvl w:val="0"/>
                <w:numId w:val="34"/>
              </w:numPr>
              <w:tabs>
                <w:tab w:val="left" w:pos="612"/>
              </w:tabs>
              <w:ind w:left="612" w:hanging="270"/>
              <w:rPr>
                <w:sz w:val="20"/>
                <w:lang w:val="en-US" w:eastAsia="en-US"/>
              </w:rPr>
            </w:pPr>
            <w:r w:rsidRPr="002D7D39">
              <w:rPr>
                <w:sz w:val="20"/>
                <w:lang w:val="en-US" w:eastAsia="en-US"/>
              </w:rPr>
              <w:t>These instructions</w:t>
            </w:r>
            <w:r>
              <w:rPr>
                <w:sz w:val="20"/>
                <w:lang w:val="en-US" w:eastAsia="en-US"/>
              </w:rPr>
              <w:t>;</w:t>
            </w:r>
          </w:p>
          <w:p w:rsidR="00DD2B46" w:rsidRPr="002D7D39" w:rsidRDefault="00DD2B46" w:rsidP="00DD2B46">
            <w:pPr>
              <w:pStyle w:val="head2upd"/>
              <w:numPr>
                <w:ilvl w:val="0"/>
                <w:numId w:val="34"/>
              </w:numPr>
              <w:tabs>
                <w:tab w:val="left" w:pos="612"/>
              </w:tabs>
              <w:ind w:left="612" w:hanging="270"/>
              <w:rPr>
                <w:sz w:val="20"/>
                <w:lang w:val="en-US" w:eastAsia="en-US"/>
              </w:rPr>
            </w:pPr>
            <w:r>
              <w:rPr>
                <w:sz w:val="20"/>
                <w:lang w:val="en-US" w:eastAsia="en-US"/>
              </w:rPr>
              <w:t>eDEP Instructions and Frequently Asked Questions;</w:t>
            </w:r>
          </w:p>
          <w:p w:rsidR="00DD2B46" w:rsidRPr="004463A6" w:rsidRDefault="00DD2B46" w:rsidP="00DD2B46">
            <w:pPr>
              <w:pStyle w:val="head2upd"/>
              <w:numPr>
                <w:ilvl w:val="0"/>
                <w:numId w:val="34"/>
              </w:numPr>
              <w:tabs>
                <w:tab w:val="left" w:pos="612"/>
              </w:tabs>
              <w:ind w:left="612" w:hanging="270"/>
              <w:rPr>
                <w:sz w:val="20"/>
                <w:lang w:val="en-US" w:eastAsia="en-US"/>
              </w:rPr>
            </w:pPr>
            <w:r>
              <w:rPr>
                <w:sz w:val="20"/>
                <w:lang w:val="en-US" w:eastAsia="en-US"/>
              </w:rPr>
              <w:t xml:space="preserve">eDEP General </w:t>
            </w:r>
            <w:r w:rsidRPr="008248D5">
              <w:rPr>
                <w:sz w:val="20"/>
                <w:lang w:val="en-US" w:eastAsia="en-US"/>
              </w:rPr>
              <w:t>Guidance Slide Show</w:t>
            </w:r>
            <w:r>
              <w:rPr>
                <w:sz w:val="20"/>
                <w:lang w:val="en-US" w:eastAsia="en-US"/>
              </w:rPr>
              <w:t>;</w:t>
            </w:r>
            <w:r w:rsidRPr="008248D5">
              <w:rPr>
                <w:sz w:val="20"/>
                <w:lang w:val="en-US" w:eastAsia="en-US"/>
              </w:rPr>
              <w:t xml:space="preserve"> </w:t>
            </w:r>
          </w:p>
          <w:p w:rsidR="00DD2B46" w:rsidRPr="008248D5" w:rsidRDefault="00DD2B46" w:rsidP="00DD2B46">
            <w:pPr>
              <w:pStyle w:val="head2upd"/>
              <w:numPr>
                <w:ilvl w:val="0"/>
                <w:numId w:val="34"/>
              </w:numPr>
              <w:tabs>
                <w:tab w:val="left" w:pos="612"/>
              </w:tabs>
              <w:ind w:left="612" w:hanging="270"/>
              <w:rPr>
                <w:sz w:val="20"/>
                <w:lang w:val="en-US" w:eastAsia="en-US"/>
              </w:rPr>
            </w:pPr>
            <w:r>
              <w:rPr>
                <w:sz w:val="20"/>
                <w:lang w:val="en-US" w:eastAsia="en-US"/>
              </w:rPr>
              <w:t>eDEP UIC Forms General Instructions</w:t>
            </w:r>
            <w:r w:rsidRPr="008248D5">
              <w:rPr>
                <w:sz w:val="20"/>
                <w:lang w:val="en-US" w:eastAsia="en-US"/>
              </w:rPr>
              <w:t xml:space="preserve"> Slide Show</w:t>
            </w:r>
            <w:r>
              <w:rPr>
                <w:sz w:val="20"/>
                <w:lang w:val="en-US" w:eastAsia="en-US"/>
              </w:rPr>
              <w:t>;</w:t>
            </w:r>
            <w:r w:rsidRPr="008248D5">
              <w:rPr>
                <w:sz w:val="20"/>
                <w:lang w:val="en-US" w:eastAsia="en-US"/>
              </w:rPr>
              <w:t xml:space="preserve"> </w:t>
            </w:r>
          </w:p>
          <w:p w:rsidR="00DD2B46" w:rsidRDefault="00DD2B46" w:rsidP="00DD2B46">
            <w:pPr>
              <w:pStyle w:val="head2upd"/>
              <w:numPr>
                <w:ilvl w:val="0"/>
                <w:numId w:val="34"/>
              </w:numPr>
              <w:tabs>
                <w:tab w:val="left" w:pos="612"/>
              </w:tabs>
              <w:ind w:left="612" w:hanging="270"/>
              <w:rPr>
                <w:sz w:val="20"/>
                <w:lang w:val="en-US" w:eastAsia="en-US"/>
              </w:rPr>
            </w:pPr>
            <w:r w:rsidRPr="008248D5">
              <w:rPr>
                <w:sz w:val="20"/>
                <w:lang w:val="en-US" w:eastAsia="en-US"/>
              </w:rPr>
              <w:t>Well Type Table</w:t>
            </w:r>
            <w:r>
              <w:rPr>
                <w:b w:val="0"/>
                <w:sz w:val="20"/>
                <w:lang w:val="en-US" w:eastAsia="en-US"/>
              </w:rPr>
              <w:t>; and,</w:t>
            </w:r>
            <w:r>
              <w:rPr>
                <w:sz w:val="20"/>
                <w:lang w:val="en-US" w:eastAsia="en-US"/>
              </w:rPr>
              <w:t xml:space="preserve"> </w:t>
            </w:r>
          </w:p>
          <w:p w:rsidR="00221BF9" w:rsidRPr="00DD2B46" w:rsidRDefault="00DD2B46" w:rsidP="00DD2B46">
            <w:pPr>
              <w:pStyle w:val="head2upd"/>
              <w:numPr>
                <w:ilvl w:val="0"/>
                <w:numId w:val="34"/>
              </w:numPr>
              <w:tabs>
                <w:tab w:val="left" w:pos="612"/>
              </w:tabs>
              <w:ind w:left="612" w:hanging="270"/>
              <w:rPr>
                <w:sz w:val="20"/>
                <w:lang w:val="en-US" w:eastAsia="en-US"/>
              </w:rPr>
            </w:pPr>
            <w:r w:rsidRPr="00DD2B46">
              <w:rPr>
                <w:sz w:val="20"/>
                <w:lang w:val="en-US" w:eastAsia="en-US"/>
              </w:rPr>
              <w:t xml:space="preserve">Fee Lookup Table </w:t>
            </w:r>
          </w:p>
          <w:p w:rsidR="00221BF9" w:rsidRPr="003D4EAD" w:rsidRDefault="00221BF9" w:rsidP="00687F14">
            <w:pPr>
              <w:pStyle w:val="TableText"/>
              <w:tabs>
                <w:tab w:val="left" w:pos="720"/>
              </w:tabs>
              <w:rPr>
                <w:rFonts w:ascii="Arial" w:hAnsi="Arial"/>
                <w:sz w:val="20"/>
              </w:rPr>
            </w:pPr>
          </w:p>
        </w:tc>
      </w:tr>
      <w:tr w:rsidR="004E7932" w:rsidRPr="00BF3771" w:rsidTr="00082754">
        <w:tblPrEx>
          <w:tblCellMar>
            <w:top w:w="0" w:type="dxa"/>
            <w:bottom w:w="0" w:type="dxa"/>
          </w:tblCellMar>
        </w:tblPrEx>
        <w:trPr>
          <w:gridBefore w:val="1"/>
          <w:gridAfter w:val="1"/>
          <w:wBefore w:w="588" w:type="dxa"/>
          <w:wAfter w:w="91" w:type="dxa"/>
          <w:cantSplit/>
          <w:trHeight w:val="280"/>
        </w:trPr>
        <w:tc>
          <w:tcPr>
            <w:tcW w:w="960" w:type="dxa"/>
            <w:tcBorders>
              <w:top w:val="single" w:sz="4" w:space="0" w:color="auto"/>
              <w:left w:val="single" w:sz="4" w:space="0" w:color="auto"/>
              <w:bottom w:val="single" w:sz="4" w:space="0" w:color="auto"/>
              <w:right w:val="single" w:sz="6" w:space="0" w:color="auto"/>
            </w:tcBorders>
          </w:tcPr>
          <w:p w:rsidR="004E7932" w:rsidRPr="00273D74" w:rsidRDefault="00360E72" w:rsidP="00D70DA6">
            <w:pPr>
              <w:pStyle w:val="TableText"/>
              <w:tabs>
                <w:tab w:val="left" w:pos="720"/>
              </w:tabs>
              <w:jc w:val="center"/>
              <w:rPr>
                <w:rFonts w:ascii="Arial" w:hAnsi="Arial"/>
                <w:sz w:val="20"/>
              </w:rPr>
            </w:pPr>
            <w:r w:rsidRPr="00273D74">
              <w:rPr>
                <w:rFonts w:ascii="Arial" w:hAnsi="Arial"/>
                <w:sz w:val="20"/>
              </w:rPr>
              <w:t>3.</w:t>
            </w:r>
          </w:p>
        </w:tc>
        <w:tc>
          <w:tcPr>
            <w:tcW w:w="7829" w:type="dxa"/>
            <w:gridSpan w:val="2"/>
            <w:tcBorders>
              <w:top w:val="single" w:sz="4" w:space="0" w:color="auto"/>
              <w:bottom w:val="single" w:sz="4" w:space="0" w:color="auto"/>
              <w:right w:val="single" w:sz="6" w:space="0" w:color="auto"/>
            </w:tcBorders>
          </w:tcPr>
          <w:p w:rsidR="004E7932" w:rsidRPr="00273D74" w:rsidRDefault="004E7932" w:rsidP="00F35DF8">
            <w:pPr>
              <w:pStyle w:val="TableText"/>
              <w:tabs>
                <w:tab w:val="left" w:pos="720"/>
              </w:tabs>
              <w:rPr>
                <w:rFonts w:ascii="Arial" w:hAnsi="Arial"/>
                <w:sz w:val="20"/>
              </w:rPr>
            </w:pPr>
            <w:r w:rsidRPr="00273D74">
              <w:rPr>
                <w:rFonts w:ascii="Arial" w:hAnsi="Arial"/>
                <w:sz w:val="20"/>
              </w:rPr>
              <w:t xml:space="preserve">Select </w:t>
            </w:r>
            <w:r w:rsidR="00F35DF8">
              <w:rPr>
                <w:rFonts w:ascii="Arial" w:hAnsi="Arial"/>
                <w:sz w:val="20"/>
              </w:rPr>
              <w:t>the fo</w:t>
            </w:r>
            <w:r w:rsidR="008C59BF">
              <w:rPr>
                <w:rFonts w:ascii="Arial" w:hAnsi="Arial"/>
                <w:sz w:val="20"/>
              </w:rPr>
              <w:t>rm</w:t>
            </w:r>
            <w:r w:rsidR="00F35DF8">
              <w:rPr>
                <w:rFonts w:ascii="Arial" w:hAnsi="Arial"/>
                <w:sz w:val="20"/>
              </w:rPr>
              <w:t xml:space="preserve"> title</w:t>
            </w:r>
            <w:r w:rsidR="008C59BF">
              <w:rPr>
                <w:rFonts w:ascii="Arial" w:hAnsi="Arial"/>
                <w:sz w:val="20"/>
              </w:rPr>
              <w:t>d</w:t>
            </w:r>
            <w:r w:rsidR="00F35DF8">
              <w:rPr>
                <w:rFonts w:ascii="Arial" w:hAnsi="Arial"/>
                <w:sz w:val="20"/>
              </w:rPr>
              <w:t xml:space="preserve"> </w:t>
            </w:r>
            <w:r w:rsidR="008C59BF">
              <w:rPr>
                <w:rFonts w:ascii="Arial" w:hAnsi="Arial"/>
                <w:sz w:val="20"/>
              </w:rPr>
              <w:t>“</w:t>
            </w:r>
            <w:r w:rsidR="00F35DF8">
              <w:rPr>
                <w:rFonts w:ascii="Arial" w:hAnsi="Arial"/>
                <w:sz w:val="20"/>
              </w:rPr>
              <w:t>Registered UIC Well Pre-Closure Notification</w:t>
            </w:r>
            <w:r w:rsidR="008C59BF">
              <w:rPr>
                <w:rFonts w:ascii="Arial" w:hAnsi="Arial"/>
                <w:sz w:val="20"/>
              </w:rPr>
              <w:t>”</w:t>
            </w:r>
            <w:r w:rsidR="00F35DF8">
              <w:rPr>
                <w:rFonts w:ascii="Arial" w:hAnsi="Arial"/>
                <w:sz w:val="20"/>
              </w:rPr>
              <w:t xml:space="preserve"> </w:t>
            </w:r>
            <w:r w:rsidRPr="00273D74">
              <w:rPr>
                <w:rFonts w:ascii="Arial" w:hAnsi="Arial"/>
                <w:sz w:val="20"/>
              </w:rPr>
              <w:t>from MyDEP page</w:t>
            </w:r>
          </w:p>
        </w:tc>
      </w:tr>
      <w:tr w:rsidR="00597F37" w:rsidRPr="00BF3771" w:rsidTr="00082754">
        <w:tblPrEx>
          <w:tblCellMar>
            <w:top w:w="0" w:type="dxa"/>
            <w:bottom w:w="0" w:type="dxa"/>
          </w:tblCellMar>
        </w:tblPrEx>
        <w:trPr>
          <w:gridBefore w:val="1"/>
          <w:gridAfter w:val="1"/>
          <w:wBefore w:w="588" w:type="dxa"/>
          <w:wAfter w:w="91" w:type="dxa"/>
          <w:cantSplit/>
          <w:trHeight w:val="764"/>
        </w:trPr>
        <w:tc>
          <w:tcPr>
            <w:tcW w:w="960" w:type="dxa"/>
            <w:tcBorders>
              <w:top w:val="single" w:sz="6" w:space="0" w:color="auto"/>
              <w:left w:val="single" w:sz="6" w:space="0" w:color="auto"/>
              <w:bottom w:val="single" w:sz="6" w:space="0" w:color="auto"/>
              <w:right w:val="single" w:sz="6" w:space="0" w:color="auto"/>
            </w:tcBorders>
          </w:tcPr>
          <w:p w:rsidR="00597F37" w:rsidRPr="00273D74" w:rsidRDefault="009F7666" w:rsidP="005A2B16">
            <w:pPr>
              <w:pStyle w:val="TableText"/>
              <w:tabs>
                <w:tab w:val="left" w:pos="720"/>
              </w:tabs>
              <w:jc w:val="center"/>
              <w:rPr>
                <w:rFonts w:ascii="Arial" w:hAnsi="Arial"/>
                <w:sz w:val="20"/>
              </w:rPr>
            </w:pPr>
            <w:r>
              <w:rPr>
                <w:rFonts w:ascii="Arial" w:hAnsi="Arial"/>
                <w:sz w:val="20"/>
              </w:rPr>
              <w:t>4</w:t>
            </w:r>
            <w:r w:rsidR="00360E72" w:rsidRPr="00273D74">
              <w:rPr>
                <w:rFonts w:ascii="Arial" w:hAnsi="Arial"/>
                <w:sz w:val="20"/>
              </w:rPr>
              <w:t>.</w:t>
            </w:r>
          </w:p>
        </w:tc>
        <w:tc>
          <w:tcPr>
            <w:tcW w:w="7829" w:type="dxa"/>
            <w:gridSpan w:val="2"/>
            <w:tcBorders>
              <w:top w:val="single" w:sz="6" w:space="0" w:color="auto"/>
              <w:bottom w:val="single" w:sz="6" w:space="0" w:color="auto"/>
              <w:right w:val="single" w:sz="6" w:space="0" w:color="auto"/>
            </w:tcBorders>
          </w:tcPr>
          <w:p w:rsidR="00597F37" w:rsidRPr="00273D74" w:rsidRDefault="00597F37" w:rsidP="00F35DF8">
            <w:pPr>
              <w:pStyle w:val="TableText"/>
              <w:tabs>
                <w:tab w:val="left" w:pos="720"/>
              </w:tabs>
              <w:rPr>
                <w:rFonts w:ascii="Arial" w:hAnsi="Arial"/>
                <w:sz w:val="20"/>
              </w:rPr>
            </w:pPr>
            <w:r w:rsidRPr="00273D74">
              <w:rPr>
                <w:rFonts w:ascii="Arial" w:hAnsi="Arial"/>
                <w:sz w:val="20"/>
              </w:rPr>
              <w:t xml:space="preserve">Complete the </w:t>
            </w:r>
            <w:r w:rsidR="00F35DF8">
              <w:rPr>
                <w:rFonts w:ascii="Arial" w:hAnsi="Arial"/>
                <w:sz w:val="20"/>
              </w:rPr>
              <w:t>f</w:t>
            </w:r>
            <w:r w:rsidRPr="00273D74">
              <w:rPr>
                <w:rFonts w:ascii="Arial" w:hAnsi="Arial"/>
                <w:sz w:val="20"/>
              </w:rPr>
              <w:t xml:space="preserve">orm </w:t>
            </w:r>
            <w:r w:rsidR="00A22C64" w:rsidRPr="00273D74">
              <w:rPr>
                <w:rFonts w:ascii="Arial" w:hAnsi="Arial"/>
                <w:sz w:val="20"/>
              </w:rPr>
              <w:t>and all associated child forms (these will appear automatically</w:t>
            </w:r>
            <w:r w:rsidR="005E6721" w:rsidRPr="00273D74">
              <w:rPr>
                <w:rFonts w:ascii="Arial" w:hAnsi="Arial"/>
                <w:sz w:val="20"/>
              </w:rPr>
              <w:t xml:space="preserve"> based on information you input</w:t>
            </w:r>
            <w:r w:rsidR="00A22C64" w:rsidRPr="00273D74">
              <w:rPr>
                <w:rFonts w:ascii="Arial" w:hAnsi="Arial"/>
                <w:sz w:val="20"/>
              </w:rPr>
              <w:t>)</w:t>
            </w:r>
            <w:r w:rsidRPr="00273D74">
              <w:rPr>
                <w:rFonts w:ascii="Arial" w:hAnsi="Arial"/>
                <w:sz w:val="20"/>
              </w:rPr>
              <w:t xml:space="preserve">.  Include all specified information.  </w:t>
            </w:r>
          </w:p>
        </w:tc>
      </w:tr>
      <w:tr w:rsidR="00597F37" w:rsidRPr="00BF3771" w:rsidTr="00082754">
        <w:tblPrEx>
          <w:tblCellMar>
            <w:top w:w="0" w:type="dxa"/>
            <w:bottom w:w="0" w:type="dxa"/>
          </w:tblCellMar>
        </w:tblPrEx>
        <w:trPr>
          <w:gridBefore w:val="1"/>
          <w:gridAfter w:val="1"/>
          <w:wBefore w:w="588" w:type="dxa"/>
          <w:wAfter w:w="91" w:type="dxa"/>
          <w:cantSplit/>
          <w:trHeight w:val="1771"/>
        </w:trPr>
        <w:tc>
          <w:tcPr>
            <w:tcW w:w="960" w:type="dxa"/>
            <w:tcBorders>
              <w:top w:val="single" w:sz="6" w:space="0" w:color="auto"/>
              <w:left w:val="single" w:sz="6" w:space="0" w:color="auto"/>
              <w:bottom w:val="single" w:sz="4" w:space="0" w:color="auto"/>
              <w:right w:val="single" w:sz="6" w:space="0" w:color="auto"/>
            </w:tcBorders>
          </w:tcPr>
          <w:p w:rsidR="00597F37" w:rsidRPr="00273D74" w:rsidRDefault="005A2B16" w:rsidP="005A2B16">
            <w:pPr>
              <w:pStyle w:val="TableText"/>
              <w:tabs>
                <w:tab w:val="left" w:pos="720"/>
              </w:tabs>
              <w:jc w:val="center"/>
              <w:rPr>
                <w:rFonts w:ascii="Arial" w:hAnsi="Arial"/>
                <w:sz w:val="20"/>
              </w:rPr>
            </w:pPr>
            <w:r w:rsidRPr="00273D74">
              <w:rPr>
                <w:rFonts w:ascii="Arial" w:hAnsi="Arial"/>
                <w:sz w:val="20"/>
              </w:rPr>
              <w:t>6</w:t>
            </w:r>
            <w:r w:rsidR="00597F37" w:rsidRPr="00273D74">
              <w:rPr>
                <w:rFonts w:ascii="Arial" w:hAnsi="Arial"/>
                <w:sz w:val="20"/>
              </w:rPr>
              <w:t>.</w:t>
            </w:r>
          </w:p>
        </w:tc>
        <w:tc>
          <w:tcPr>
            <w:tcW w:w="7829" w:type="dxa"/>
            <w:gridSpan w:val="2"/>
            <w:tcBorders>
              <w:top w:val="single" w:sz="6" w:space="0" w:color="auto"/>
              <w:bottom w:val="single" w:sz="4" w:space="0" w:color="auto"/>
              <w:right w:val="single" w:sz="6" w:space="0" w:color="auto"/>
            </w:tcBorders>
          </w:tcPr>
          <w:p w:rsidR="00E32AD5" w:rsidRPr="00273D74" w:rsidRDefault="00E32AD5" w:rsidP="00D70DA6">
            <w:pPr>
              <w:pStyle w:val="TableText"/>
              <w:tabs>
                <w:tab w:val="left" w:pos="720"/>
              </w:tabs>
              <w:rPr>
                <w:rFonts w:ascii="Arial" w:hAnsi="Arial"/>
                <w:noProof/>
                <w:sz w:val="20"/>
              </w:rPr>
            </w:pPr>
            <w:r w:rsidRPr="00273D74">
              <w:rPr>
                <w:rFonts w:ascii="Arial" w:hAnsi="Arial"/>
                <w:noProof/>
                <w:sz w:val="20"/>
              </w:rPr>
              <w:t>Using eDEP, submit a complete</w:t>
            </w:r>
            <w:r w:rsidR="00A22C64" w:rsidRPr="00273D74">
              <w:rPr>
                <w:rFonts w:ascii="Arial" w:hAnsi="Arial"/>
                <w:noProof/>
                <w:sz w:val="20"/>
              </w:rPr>
              <w:t>d</w:t>
            </w:r>
            <w:r w:rsidRPr="00273D74">
              <w:rPr>
                <w:rFonts w:ascii="Arial" w:hAnsi="Arial"/>
                <w:noProof/>
                <w:sz w:val="20"/>
              </w:rPr>
              <w:t xml:space="preserve"> application including all parent/child forms and attachments.  For paper attachments, please send the documents to:</w:t>
            </w:r>
          </w:p>
          <w:p w:rsidR="00E32AD5" w:rsidRPr="00273D74" w:rsidRDefault="00E32AD5" w:rsidP="00082754">
            <w:pPr>
              <w:pStyle w:val="BlockText"/>
              <w:tabs>
                <w:tab w:val="left" w:pos="720"/>
              </w:tabs>
              <w:ind w:firstLine="1932"/>
              <w:rPr>
                <w:rFonts w:ascii="Arial" w:hAnsi="Arial"/>
                <w:sz w:val="20"/>
              </w:rPr>
            </w:pPr>
            <w:r w:rsidRPr="00273D74">
              <w:rPr>
                <w:rFonts w:ascii="Arial" w:hAnsi="Arial"/>
                <w:sz w:val="20"/>
              </w:rPr>
              <w:t>Department of Environmental Protection</w:t>
            </w:r>
          </w:p>
          <w:p w:rsidR="00E32AD5" w:rsidRPr="00273D74" w:rsidRDefault="00E32AD5" w:rsidP="00082754">
            <w:pPr>
              <w:pStyle w:val="BlockText"/>
              <w:tabs>
                <w:tab w:val="left" w:pos="720"/>
              </w:tabs>
              <w:ind w:firstLine="1932"/>
              <w:rPr>
                <w:rFonts w:ascii="Arial" w:hAnsi="Arial"/>
                <w:sz w:val="20"/>
              </w:rPr>
            </w:pPr>
            <w:r w:rsidRPr="00273D74">
              <w:rPr>
                <w:rFonts w:ascii="Arial" w:hAnsi="Arial"/>
                <w:sz w:val="20"/>
              </w:rPr>
              <w:t>BRP Drinking Water Program</w:t>
            </w:r>
          </w:p>
          <w:p w:rsidR="00E32AD5" w:rsidRPr="00273D74" w:rsidRDefault="00E32AD5" w:rsidP="00082754">
            <w:pPr>
              <w:pStyle w:val="BlockText"/>
              <w:tabs>
                <w:tab w:val="left" w:pos="720"/>
              </w:tabs>
              <w:ind w:firstLine="1932"/>
              <w:rPr>
                <w:rFonts w:ascii="Arial" w:hAnsi="Arial"/>
                <w:sz w:val="20"/>
              </w:rPr>
            </w:pPr>
            <w:r w:rsidRPr="00273D74">
              <w:rPr>
                <w:rFonts w:ascii="Arial" w:hAnsi="Arial"/>
                <w:sz w:val="20"/>
              </w:rPr>
              <w:t>Underground Injection Control Program</w:t>
            </w:r>
          </w:p>
          <w:p w:rsidR="00E32AD5" w:rsidRPr="00273D74" w:rsidRDefault="00E32AD5" w:rsidP="00082754">
            <w:pPr>
              <w:pStyle w:val="BlockText"/>
              <w:tabs>
                <w:tab w:val="left" w:pos="720"/>
              </w:tabs>
              <w:ind w:firstLine="1932"/>
              <w:rPr>
                <w:rFonts w:ascii="Arial" w:hAnsi="Arial"/>
                <w:sz w:val="20"/>
              </w:rPr>
            </w:pPr>
            <w:r w:rsidRPr="00273D74">
              <w:rPr>
                <w:rFonts w:ascii="Arial" w:hAnsi="Arial"/>
                <w:sz w:val="20"/>
              </w:rPr>
              <w:t>One Winter Street, 5th Floor</w:t>
            </w:r>
          </w:p>
          <w:p w:rsidR="00360E72" w:rsidRPr="00273D74" w:rsidRDefault="00E32AD5" w:rsidP="00082754">
            <w:pPr>
              <w:pStyle w:val="TableText"/>
              <w:tabs>
                <w:tab w:val="left" w:pos="720"/>
              </w:tabs>
              <w:ind w:firstLine="1932"/>
              <w:rPr>
                <w:rFonts w:ascii="Arial" w:hAnsi="Arial"/>
                <w:noProof/>
                <w:sz w:val="20"/>
              </w:rPr>
            </w:pPr>
            <w:r w:rsidRPr="00273D74">
              <w:rPr>
                <w:rFonts w:ascii="Arial" w:hAnsi="Arial"/>
                <w:sz w:val="20"/>
              </w:rPr>
              <w:t>Boston, MA 02108</w:t>
            </w:r>
            <w:r w:rsidR="00360E72" w:rsidRPr="00273D74">
              <w:rPr>
                <w:rFonts w:ascii="Arial" w:hAnsi="Arial"/>
                <w:noProof/>
                <w:sz w:val="20"/>
              </w:rPr>
              <w:t xml:space="preserve"> </w:t>
            </w:r>
          </w:p>
          <w:p w:rsidR="00597F37" w:rsidRPr="00273D74" w:rsidRDefault="00360E72" w:rsidP="008C59BF">
            <w:pPr>
              <w:pStyle w:val="TableText"/>
              <w:tabs>
                <w:tab w:val="left" w:pos="720"/>
              </w:tabs>
              <w:rPr>
                <w:rFonts w:ascii="Arial" w:hAnsi="Arial"/>
                <w:sz w:val="20"/>
              </w:rPr>
            </w:pPr>
            <w:r w:rsidRPr="00273D74">
              <w:rPr>
                <w:rFonts w:ascii="Arial" w:hAnsi="Arial"/>
                <w:noProof/>
                <w:sz w:val="20"/>
              </w:rPr>
              <w:t xml:space="preserve">Note: </w:t>
            </w:r>
            <w:r w:rsidR="00645B19">
              <w:rPr>
                <w:rFonts w:ascii="Arial" w:hAnsi="Arial"/>
                <w:noProof/>
                <w:sz w:val="20"/>
              </w:rPr>
              <w:t>Include your UIC registration number and your contact information to ensure that your paper attachment is correctly linked to your eDEP</w:t>
            </w:r>
            <w:r w:rsidR="008C59BF">
              <w:rPr>
                <w:rFonts w:ascii="Arial" w:hAnsi="Arial"/>
                <w:noProof/>
                <w:sz w:val="20"/>
              </w:rPr>
              <w:t xml:space="preserve"> Pre-Closure</w:t>
            </w:r>
            <w:r w:rsidR="00645B19">
              <w:rPr>
                <w:rFonts w:ascii="Arial" w:hAnsi="Arial"/>
                <w:noProof/>
                <w:sz w:val="20"/>
              </w:rPr>
              <w:t xml:space="preserve"> application</w:t>
            </w:r>
            <w:r w:rsidRPr="00273D74">
              <w:rPr>
                <w:rFonts w:ascii="Arial" w:hAnsi="Arial"/>
                <w:noProof/>
                <w:sz w:val="20"/>
              </w:rPr>
              <w:t>.</w:t>
            </w:r>
          </w:p>
        </w:tc>
      </w:tr>
      <w:tr w:rsidR="00597F37" w:rsidRPr="00273D74" w:rsidTr="00082754">
        <w:tblPrEx>
          <w:tblCellMar>
            <w:top w:w="0" w:type="dxa"/>
            <w:bottom w:w="0" w:type="dxa"/>
          </w:tblCellMar>
        </w:tblPrEx>
        <w:trPr>
          <w:gridBefore w:val="1"/>
          <w:gridAfter w:val="1"/>
          <w:wBefore w:w="588" w:type="dxa"/>
          <w:wAfter w:w="91" w:type="dxa"/>
          <w:cantSplit/>
        </w:trPr>
        <w:tc>
          <w:tcPr>
            <w:tcW w:w="960" w:type="dxa"/>
            <w:tcBorders>
              <w:top w:val="single" w:sz="6" w:space="0" w:color="auto"/>
              <w:left w:val="single" w:sz="6" w:space="0" w:color="auto"/>
              <w:bottom w:val="single" w:sz="6" w:space="0" w:color="auto"/>
              <w:right w:val="single" w:sz="6" w:space="0" w:color="auto"/>
            </w:tcBorders>
          </w:tcPr>
          <w:p w:rsidR="00597F37" w:rsidRPr="00273D74" w:rsidRDefault="005A2B16" w:rsidP="005A2B16">
            <w:pPr>
              <w:pStyle w:val="TableText"/>
              <w:tabs>
                <w:tab w:val="left" w:pos="720"/>
              </w:tabs>
              <w:jc w:val="center"/>
              <w:rPr>
                <w:rFonts w:ascii="Arial" w:hAnsi="Arial"/>
                <w:sz w:val="20"/>
              </w:rPr>
            </w:pPr>
            <w:r w:rsidRPr="00273D74">
              <w:rPr>
                <w:rFonts w:ascii="Arial" w:hAnsi="Arial"/>
                <w:sz w:val="20"/>
              </w:rPr>
              <w:t>7</w:t>
            </w:r>
            <w:r w:rsidR="00597F37" w:rsidRPr="00273D74">
              <w:rPr>
                <w:rFonts w:ascii="Arial" w:hAnsi="Arial"/>
                <w:sz w:val="20"/>
              </w:rPr>
              <w:t>.</w:t>
            </w:r>
          </w:p>
        </w:tc>
        <w:tc>
          <w:tcPr>
            <w:tcW w:w="7829" w:type="dxa"/>
            <w:gridSpan w:val="2"/>
            <w:tcBorders>
              <w:top w:val="single" w:sz="6" w:space="0" w:color="auto"/>
              <w:bottom w:val="single" w:sz="6" w:space="0" w:color="auto"/>
              <w:right w:val="single" w:sz="6" w:space="0" w:color="auto"/>
            </w:tcBorders>
          </w:tcPr>
          <w:p w:rsidR="00597F37" w:rsidRPr="00273D74" w:rsidRDefault="00597F37" w:rsidP="00A22C64">
            <w:pPr>
              <w:pStyle w:val="TableText"/>
              <w:tabs>
                <w:tab w:val="left" w:pos="720"/>
              </w:tabs>
              <w:rPr>
                <w:rFonts w:ascii="Arial" w:hAnsi="Arial"/>
                <w:sz w:val="20"/>
              </w:rPr>
            </w:pPr>
            <w:r w:rsidRPr="00273D74">
              <w:rPr>
                <w:rFonts w:ascii="Arial" w:hAnsi="Arial"/>
                <w:sz w:val="20"/>
              </w:rPr>
              <w:t>Retain a copy of the complete application package for your files</w:t>
            </w:r>
            <w:r w:rsidR="00A22C64" w:rsidRPr="00273D74">
              <w:rPr>
                <w:rFonts w:ascii="Arial" w:hAnsi="Arial"/>
                <w:sz w:val="20"/>
              </w:rPr>
              <w:t xml:space="preserve"> and make a note of your username, nickname, and password for future use.</w:t>
            </w:r>
          </w:p>
        </w:tc>
      </w:tr>
    </w:tbl>
    <w:p w:rsidR="00597F37" w:rsidRPr="00273D74" w:rsidRDefault="00597F37" w:rsidP="00D70DA6">
      <w:pPr>
        <w:tabs>
          <w:tab w:val="left" w:pos="720"/>
          <w:tab w:val="left" w:pos="3877"/>
        </w:tabs>
        <w:rPr>
          <w:rFonts w:ascii="Arial" w:hAnsi="Arial"/>
          <w:sz w:val="20"/>
        </w:rPr>
      </w:pPr>
    </w:p>
    <w:p w:rsidR="00597F37" w:rsidRPr="00273D74" w:rsidRDefault="00082754" w:rsidP="00082754">
      <w:pPr>
        <w:pStyle w:val="Heading1"/>
      </w:pPr>
      <w:r w:rsidRPr="00273D74">
        <w:t xml:space="preserve">General Form </w:t>
      </w:r>
      <w:r w:rsidR="00597F37" w:rsidRPr="00273D74">
        <w:t>Instructions:</w:t>
      </w:r>
    </w:p>
    <w:p w:rsidR="00B72B61" w:rsidRPr="00273D74" w:rsidRDefault="00B72B61" w:rsidP="00D70DA6">
      <w:pPr>
        <w:pStyle w:val="Header"/>
        <w:tabs>
          <w:tab w:val="clear" w:pos="4320"/>
          <w:tab w:val="clear" w:pos="8640"/>
          <w:tab w:val="left" w:pos="720"/>
          <w:tab w:val="left" w:pos="3877"/>
        </w:tabs>
        <w:rPr>
          <w:rFonts w:ascii="Arial" w:hAnsi="Arial"/>
          <w:sz w:val="20"/>
        </w:rPr>
      </w:pPr>
      <w:r w:rsidRPr="00273D74">
        <w:rPr>
          <w:rFonts w:ascii="Arial" w:hAnsi="Arial"/>
          <w:b/>
          <w:sz w:val="20"/>
        </w:rPr>
        <w:t>Sharing a document:</w:t>
      </w:r>
      <w:r w:rsidRPr="00273D74">
        <w:rPr>
          <w:rFonts w:ascii="Arial" w:hAnsi="Arial"/>
          <w:sz w:val="20"/>
        </w:rPr>
        <w:t xml:space="preserve"> Many applicants will require information from multiple sources – the well owner, system designer, well driller, or well installer.  The eDEP system allows you to electronically “share” your document with others and allow them to review or enter data on the eDEP website.  Begin by identifying who will be providing the added information and “share” the form electronically with them.  The “share” document option is available once you have opened a form and you are at the Transaction Overview screen.  To share your document the other party must have an eDEP account and you must have that account nickname</w:t>
      </w:r>
      <w:r w:rsidR="001657DF">
        <w:rPr>
          <w:rFonts w:ascii="Arial" w:hAnsi="Arial"/>
          <w:sz w:val="20"/>
        </w:rPr>
        <w:t xml:space="preserve"> (there is no search function for nicknames)</w:t>
      </w:r>
      <w:r w:rsidRPr="00273D74">
        <w:rPr>
          <w:rFonts w:ascii="Arial" w:hAnsi="Arial"/>
          <w:sz w:val="20"/>
        </w:rPr>
        <w:t xml:space="preserve">.  You may set permissions for each user specifying how much control and what activities they </w:t>
      </w:r>
      <w:proofErr w:type="gramStart"/>
      <w:r w:rsidRPr="00273D74">
        <w:rPr>
          <w:rFonts w:ascii="Arial" w:hAnsi="Arial"/>
          <w:sz w:val="20"/>
        </w:rPr>
        <w:t>are allowed to</w:t>
      </w:r>
      <w:proofErr w:type="gramEnd"/>
      <w:r w:rsidRPr="00273D74">
        <w:rPr>
          <w:rFonts w:ascii="Arial" w:hAnsi="Arial"/>
          <w:sz w:val="20"/>
        </w:rPr>
        <w:t xml:space="preserve"> </w:t>
      </w:r>
      <w:r w:rsidR="001A11B6">
        <w:rPr>
          <w:rFonts w:ascii="Arial" w:hAnsi="Arial"/>
          <w:sz w:val="20"/>
        </w:rPr>
        <w:t xml:space="preserve">perform with </w:t>
      </w:r>
      <w:r w:rsidRPr="00273D74">
        <w:rPr>
          <w:rFonts w:ascii="Arial" w:hAnsi="Arial"/>
          <w:sz w:val="20"/>
        </w:rPr>
        <w:t>your document</w:t>
      </w:r>
      <w:r w:rsidR="007E0683">
        <w:rPr>
          <w:rFonts w:ascii="Arial" w:hAnsi="Arial"/>
          <w:sz w:val="20"/>
        </w:rPr>
        <w:t>.</w:t>
      </w:r>
    </w:p>
    <w:p w:rsidR="00B72B61" w:rsidRPr="00273D74" w:rsidRDefault="00B72B61" w:rsidP="00D70DA6">
      <w:pPr>
        <w:pStyle w:val="Header"/>
        <w:tabs>
          <w:tab w:val="clear" w:pos="4320"/>
          <w:tab w:val="clear" w:pos="8640"/>
          <w:tab w:val="left" w:pos="720"/>
          <w:tab w:val="left" w:pos="3877"/>
        </w:tabs>
        <w:rPr>
          <w:rFonts w:ascii="Arial" w:hAnsi="Arial"/>
          <w:sz w:val="20"/>
        </w:rPr>
      </w:pPr>
    </w:p>
    <w:p w:rsidR="00AB3A69" w:rsidRPr="00273D74" w:rsidRDefault="00DF319C" w:rsidP="00D70DA6">
      <w:pPr>
        <w:pStyle w:val="Header"/>
        <w:tabs>
          <w:tab w:val="clear" w:pos="4320"/>
          <w:tab w:val="clear" w:pos="8640"/>
          <w:tab w:val="left" w:pos="720"/>
          <w:tab w:val="left" w:pos="3877"/>
        </w:tabs>
        <w:rPr>
          <w:rFonts w:ascii="Arial" w:hAnsi="Arial"/>
          <w:sz w:val="20"/>
        </w:rPr>
      </w:pPr>
      <w:r w:rsidRPr="00273D74">
        <w:rPr>
          <w:rFonts w:ascii="Arial" w:hAnsi="Arial"/>
          <w:b/>
          <w:sz w:val="20"/>
        </w:rPr>
        <w:t>Required Data</w:t>
      </w:r>
      <w:r w:rsidR="00082754" w:rsidRPr="00273D74">
        <w:rPr>
          <w:rFonts w:ascii="Arial" w:hAnsi="Arial"/>
          <w:b/>
          <w:sz w:val="20"/>
        </w:rPr>
        <w:t xml:space="preserve"> and Error Checking</w:t>
      </w:r>
      <w:r w:rsidRPr="00273D74">
        <w:rPr>
          <w:rFonts w:ascii="Arial" w:hAnsi="Arial"/>
          <w:b/>
          <w:sz w:val="20"/>
        </w:rPr>
        <w:t>:</w:t>
      </w:r>
      <w:r w:rsidRPr="00273D74">
        <w:rPr>
          <w:rFonts w:ascii="Arial" w:hAnsi="Arial"/>
          <w:sz w:val="20"/>
        </w:rPr>
        <w:t xml:space="preserve">  Many data are required to successfully complete a registration application.  </w:t>
      </w:r>
      <w:r w:rsidR="00AB3A69" w:rsidRPr="00273D74">
        <w:rPr>
          <w:rFonts w:ascii="Arial" w:hAnsi="Arial"/>
          <w:sz w:val="20"/>
        </w:rPr>
        <w:t xml:space="preserve">Error checks/validations are built into the form so that the user will be prevented from </w:t>
      </w:r>
      <w:r w:rsidR="00082754" w:rsidRPr="00273D74">
        <w:rPr>
          <w:rFonts w:ascii="Arial" w:hAnsi="Arial"/>
          <w:sz w:val="20"/>
        </w:rPr>
        <w:t xml:space="preserve">proceeding to the file attachment or signature page </w:t>
      </w:r>
      <w:r w:rsidR="00AB3A69" w:rsidRPr="00273D74">
        <w:rPr>
          <w:rFonts w:ascii="Arial" w:hAnsi="Arial"/>
          <w:sz w:val="20"/>
        </w:rPr>
        <w:t xml:space="preserve">with incomplete or invalid data.  </w:t>
      </w:r>
      <w:r w:rsidR="00082754" w:rsidRPr="00273D74">
        <w:rPr>
          <w:rFonts w:ascii="Arial" w:hAnsi="Arial"/>
          <w:sz w:val="20"/>
        </w:rPr>
        <w:t>After clicking on Error Check or Validate, the f</w:t>
      </w:r>
      <w:r w:rsidR="00AB3A69" w:rsidRPr="00273D74">
        <w:rPr>
          <w:rFonts w:ascii="Arial" w:hAnsi="Arial"/>
          <w:sz w:val="20"/>
        </w:rPr>
        <w:t xml:space="preserve">ields with errors </w:t>
      </w:r>
      <w:r w:rsidRPr="00273D74">
        <w:rPr>
          <w:rFonts w:ascii="Arial" w:hAnsi="Arial"/>
          <w:sz w:val="20"/>
        </w:rPr>
        <w:t xml:space="preserve">will be </w:t>
      </w:r>
      <w:r w:rsidR="00AB3A69" w:rsidRPr="00273D74">
        <w:rPr>
          <w:rFonts w:ascii="Arial" w:hAnsi="Arial"/>
          <w:sz w:val="20"/>
        </w:rPr>
        <w:t>outlined in red and a</w:t>
      </w:r>
      <w:r w:rsidR="00082754" w:rsidRPr="00273D74">
        <w:rPr>
          <w:rFonts w:ascii="Arial" w:hAnsi="Arial"/>
          <w:sz w:val="20"/>
        </w:rPr>
        <w:t xml:space="preserve">n error list </w:t>
      </w:r>
      <w:r w:rsidR="00AB3A69" w:rsidRPr="00273D74">
        <w:rPr>
          <w:rFonts w:ascii="Arial" w:hAnsi="Arial"/>
          <w:sz w:val="20"/>
        </w:rPr>
        <w:t xml:space="preserve">provided at the bottom of the form screen.  To successfully advance to the next step in the application process, all fields must be filled in correctly. </w:t>
      </w:r>
    </w:p>
    <w:p w:rsidR="00AB3A69" w:rsidRPr="00273D74" w:rsidRDefault="00AB3A69" w:rsidP="00D70DA6">
      <w:pPr>
        <w:pStyle w:val="Header"/>
        <w:tabs>
          <w:tab w:val="clear" w:pos="4320"/>
          <w:tab w:val="clear" w:pos="8640"/>
          <w:tab w:val="left" w:pos="720"/>
          <w:tab w:val="left" w:pos="3877"/>
        </w:tabs>
        <w:rPr>
          <w:rFonts w:ascii="Arial" w:hAnsi="Arial"/>
          <w:sz w:val="20"/>
        </w:rPr>
      </w:pPr>
    </w:p>
    <w:p w:rsidR="004955C3" w:rsidRPr="00273D74" w:rsidRDefault="004955C3" w:rsidP="00D70DA6">
      <w:pPr>
        <w:pStyle w:val="Header"/>
        <w:tabs>
          <w:tab w:val="clear" w:pos="4320"/>
          <w:tab w:val="clear" w:pos="8640"/>
          <w:tab w:val="left" w:pos="720"/>
          <w:tab w:val="left" w:pos="3877"/>
        </w:tabs>
        <w:rPr>
          <w:rFonts w:ascii="Arial" w:hAnsi="Arial"/>
          <w:sz w:val="20"/>
        </w:rPr>
      </w:pPr>
      <w:r w:rsidRPr="00273D74">
        <w:rPr>
          <w:rFonts w:ascii="Arial" w:hAnsi="Arial"/>
          <w:b/>
          <w:sz w:val="20"/>
        </w:rPr>
        <w:t>Note:</w:t>
      </w:r>
      <w:r w:rsidRPr="00273D74">
        <w:rPr>
          <w:rFonts w:ascii="Arial" w:hAnsi="Arial"/>
          <w:sz w:val="20"/>
        </w:rPr>
        <w:t xml:space="preserve"> Only questions that require interpretation are included in the field-specific guidance below.</w:t>
      </w:r>
    </w:p>
    <w:p w:rsidR="004955C3" w:rsidRPr="00273D74" w:rsidRDefault="004955C3" w:rsidP="00D70DA6">
      <w:pPr>
        <w:pStyle w:val="Header"/>
        <w:tabs>
          <w:tab w:val="clear" w:pos="4320"/>
          <w:tab w:val="clear" w:pos="8640"/>
          <w:tab w:val="left" w:pos="720"/>
          <w:tab w:val="left" w:pos="3877"/>
        </w:tabs>
        <w:rPr>
          <w:rFonts w:ascii="Arial" w:hAnsi="Arial"/>
          <w:sz w:val="20"/>
        </w:rPr>
      </w:pPr>
    </w:p>
    <w:p w:rsidR="00082754" w:rsidRPr="00273D74" w:rsidRDefault="002436C1" w:rsidP="00082754">
      <w:pPr>
        <w:pStyle w:val="Heading1"/>
      </w:pPr>
      <w:r>
        <w:br w:type="page"/>
      </w:r>
      <w:r w:rsidR="00082754" w:rsidRPr="00273D74">
        <w:lastRenderedPageBreak/>
        <w:t>Field and Form-Specific Instructions</w:t>
      </w:r>
    </w:p>
    <w:p w:rsidR="005E6721" w:rsidRPr="00273D74" w:rsidRDefault="005E6721" w:rsidP="005E6721">
      <w:pPr>
        <w:tabs>
          <w:tab w:val="left" w:pos="360"/>
          <w:tab w:val="left" w:pos="720"/>
          <w:tab w:val="left" w:pos="3877"/>
        </w:tabs>
        <w:rPr>
          <w:rFonts w:ascii="Arial" w:hAnsi="Arial"/>
          <w:b/>
          <w:sz w:val="20"/>
        </w:rPr>
      </w:pPr>
      <w:r w:rsidRPr="00273D74">
        <w:rPr>
          <w:rFonts w:ascii="Arial" w:hAnsi="Arial"/>
          <w:b/>
          <w:sz w:val="20"/>
        </w:rPr>
        <w:t>Pre</w:t>
      </w:r>
      <w:r w:rsidR="001E751E">
        <w:rPr>
          <w:rFonts w:ascii="Arial" w:hAnsi="Arial"/>
          <w:b/>
          <w:sz w:val="20"/>
        </w:rPr>
        <w:t>-</w:t>
      </w:r>
      <w:r w:rsidRPr="00273D74">
        <w:rPr>
          <w:rFonts w:ascii="Arial" w:hAnsi="Arial"/>
          <w:b/>
          <w:sz w:val="20"/>
        </w:rPr>
        <w:t>form</w:t>
      </w:r>
    </w:p>
    <w:p w:rsidR="005E6721" w:rsidRDefault="005E6721"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273D74">
        <w:rPr>
          <w:rFonts w:ascii="Arial" w:hAnsi="Arial"/>
        </w:rPr>
        <w:t xml:space="preserve">If you are completing a </w:t>
      </w:r>
      <w:r w:rsidR="00F35DF8">
        <w:rPr>
          <w:rFonts w:ascii="Arial" w:hAnsi="Arial"/>
        </w:rPr>
        <w:t xml:space="preserve">Pre-Closure </w:t>
      </w:r>
      <w:proofErr w:type="gramStart"/>
      <w:r w:rsidRPr="00273D74">
        <w:rPr>
          <w:rFonts w:ascii="Arial" w:hAnsi="Arial"/>
        </w:rPr>
        <w:t>form</w:t>
      </w:r>
      <w:proofErr w:type="gramEnd"/>
      <w:r w:rsidRPr="00273D74">
        <w:rPr>
          <w:rFonts w:ascii="Arial" w:hAnsi="Arial"/>
        </w:rPr>
        <w:t xml:space="preserve"> you </w:t>
      </w:r>
      <w:r w:rsidR="00F35DF8">
        <w:rPr>
          <w:rFonts w:ascii="Arial" w:hAnsi="Arial"/>
        </w:rPr>
        <w:t xml:space="preserve">need </w:t>
      </w:r>
      <w:r w:rsidRPr="00273D74">
        <w:rPr>
          <w:rFonts w:ascii="Arial" w:hAnsi="Arial"/>
        </w:rPr>
        <w:t xml:space="preserve">to identify </w:t>
      </w:r>
      <w:r w:rsidR="00AC3F55" w:rsidRPr="00273D74">
        <w:rPr>
          <w:rFonts w:ascii="Arial" w:hAnsi="Arial"/>
        </w:rPr>
        <w:t xml:space="preserve">your </w:t>
      </w:r>
      <w:r w:rsidRPr="00273D74">
        <w:rPr>
          <w:rFonts w:ascii="Arial" w:hAnsi="Arial"/>
        </w:rPr>
        <w:t>well by the UIC Registration Number.  Providing this information will allow eDEP to pre</w:t>
      </w:r>
      <w:r w:rsidR="00AC3F55" w:rsidRPr="00273D74">
        <w:rPr>
          <w:rFonts w:ascii="Arial" w:hAnsi="Arial"/>
        </w:rPr>
        <w:t>-</w:t>
      </w:r>
      <w:r w:rsidRPr="00273D74">
        <w:rPr>
          <w:rFonts w:ascii="Arial" w:hAnsi="Arial"/>
        </w:rPr>
        <w:t xml:space="preserve">populate the </w:t>
      </w:r>
      <w:r w:rsidR="00AC3F55" w:rsidRPr="00273D74">
        <w:rPr>
          <w:rFonts w:ascii="Arial" w:hAnsi="Arial"/>
        </w:rPr>
        <w:t xml:space="preserve">current </w:t>
      </w:r>
      <w:r w:rsidRPr="00273D74">
        <w:rPr>
          <w:rFonts w:ascii="Arial" w:hAnsi="Arial"/>
        </w:rPr>
        <w:t>form with historic data th</w:t>
      </w:r>
      <w:r w:rsidR="00E60A00">
        <w:rPr>
          <w:rFonts w:ascii="Arial" w:hAnsi="Arial"/>
        </w:rPr>
        <w:t>at</w:t>
      </w:r>
      <w:r w:rsidRPr="00273D74">
        <w:rPr>
          <w:rFonts w:ascii="Arial" w:hAnsi="Arial"/>
        </w:rPr>
        <w:t xml:space="preserve"> DEP has on record for that well.</w:t>
      </w:r>
      <w:r w:rsidR="001E751E">
        <w:rPr>
          <w:rFonts w:ascii="Arial" w:hAnsi="Arial"/>
        </w:rPr>
        <w:t xml:space="preserve">  </w:t>
      </w:r>
      <w:r w:rsidR="00F35DF8">
        <w:rPr>
          <w:rFonts w:ascii="Arial" w:hAnsi="Arial"/>
        </w:rPr>
        <w:t xml:space="preserve">Note that if an applicant needs to change </w:t>
      </w:r>
      <w:r w:rsidR="002A32CD">
        <w:rPr>
          <w:rFonts w:ascii="Arial" w:hAnsi="Arial"/>
        </w:rPr>
        <w:t>the resid</w:t>
      </w:r>
      <w:r w:rsidR="00F35DF8">
        <w:rPr>
          <w:rFonts w:ascii="Arial" w:hAnsi="Arial"/>
        </w:rPr>
        <w:t xml:space="preserve">ential/commercial well information or </w:t>
      </w:r>
      <w:r w:rsidR="002A32CD">
        <w:rPr>
          <w:rFonts w:ascii="Arial" w:hAnsi="Arial"/>
        </w:rPr>
        <w:t>o</w:t>
      </w:r>
      <w:r w:rsidR="00F35DF8">
        <w:rPr>
          <w:rFonts w:ascii="Arial" w:hAnsi="Arial"/>
        </w:rPr>
        <w:t>wner information, they will need to</w:t>
      </w:r>
      <w:r w:rsidR="002A32CD">
        <w:rPr>
          <w:rFonts w:ascii="Arial" w:hAnsi="Arial"/>
        </w:rPr>
        <w:t>:</w:t>
      </w:r>
      <w:r w:rsidR="004C4BFE">
        <w:rPr>
          <w:rFonts w:ascii="Arial" w:hAnsi="Arial"/>
        </w:rPr>
        <w:t xml:space="preserve"> </w:t>
      </w:r>
      <w:r w:rsidR="002A32CD">
        <w:rPr>
          <w:rFonts w:ascii="Arial" w:hAnsi="Arial"/>
        </w:rPr>
        <w:t xml:space="preserve">1) delete any previously started Pre-Closure form for this registration; 2) </w:t>
      </w:r>
      <w:r w:rsidR="00F35DF8">
        <w:rPr>
          <w:rFonts w:ascii="Arial" w:hAnsi="Arial"/>
        </w:rPr>
        <w:t>submit a WS06 Modification form</w:t>
      </w:r>
      <w:r w:rsidR="002A32CD">
        <w:rPr>
          <w:rFonts w:ascii="Arial" w:hAnsi="Arial"/>
        </w:rPr>
        <w:t xml:space="preserve"> for the registration to be closed; and 3 only then begin their P</w:t>
      </w:r>
      <w:r w:rsidR="00F35DF8">
        <w:rPr>
          <w:rFonts w:ascii="Arial" w:hAnsi="Arial"/>
        </w:rPr>
        <w:t>re-</w:t>
      </w:r>
      <w:r w:rsidR="002A32CD">
        <w:rPr>
          <w:rFonts w:ascii="Arial" w:hAnsi="Arial"/>
        </w:rPr>
        <w:t>C</w:t>
      </w:r>
      <w:r w:rsidR="00F35DF8">
        <w:rPr>
          <w:rFonts w:ascii="Arial" w:hAnsi="Arial"/>
        </w:rPr>
        <w:t xml:space="preserve">losure </w:t>
      </w:r>
      <w:r w:rsidR="002A32CD">
        <w:rPr>
          <w:rFonts w:ascii="Arial" w:hAnsi="Arial"/>
        </w:rPr>
        <w:t xml:space="preserve">form.  This is because the Pre-Closure form will prepopulate incorrect information if it is created before the modification form has been submitted.  </w:t>
      </w:r>
      <w:r w:rsidR="00A00AB2">
        <w:rPr>
          <w:rFonts w:ascii="Arial" w:hAnsi="Arial"/>
        </w:rPr>
        <w:t>Click on the name of the form to begin entering data.</w:t>
      </w:r>
    </w:p>
    <w:p w:rsidR="007830E4" w:rsidRDefault="007830E4"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rsidR="007830E4" w:rsidRPr="00940005" w:rsidRDefault="007830E4" w:rsidP="00940005">
      <w:pPr>
        <w:rPr>
          <w:rFonts w:ascii="Arial" w:hAnsi="Arial" w:cs="Arial"/>
          <w:sz w:val="20"/>
          <w:szCs w:val="20"/>
        </w:rPr>
      </w:pPr>
      <w:r w:rsidRPr="00940005">
        <w:rPr>
          <w:rFonts w:ascii="Arial" w:hAnsi="Arial" w:cs="Arial"/>
          <w:sz w:val="20"/>
          <w:szCs w:val="20"/>
        </w:rPr>
        <w:t xml:space="preserve">Please note that information does </w:t>
      </w:r>
      <w:r w:rsidRPr="00940005">
        <w:rPr>
          <w:rFonts w:ascii="Arial" w:hAnsi="Arial" w:cs="Arial"/>
          <w:b/>
          <w:sz w:val="20"/>
          <w:szCs w:val="20"/>
        </w:rPr>
        <w:t xml:space="preserve">not </w:t>
      </w:r>
      <w:r w:rsidRPr="00940005">
        <w:rPr>
          <w:rFonts w:ascii="Arial" w:hAnsi="Arial" w:cs="Arial"/>
          <w:sz w:val="20"/>
          <w:szCs w:val="20"/>
        </w:rPr>
        <w:t>exist in the eDEP database for all existing UIC Registration Numbers that were originally submitted by paper form.  If a BRP WS06 or a BRP WS06 Modification or Well Conversion form for</w:t>
      </w:r>
      <w:r w:rsidR="00F45C7A" w:rsidRPr="00940005">
        <w:rPr>
          <w:rFonts w:ascii="Arial" w:hAnsi="Arial" w:cs="Arial"/>
          <w:sz w:val="20"/>
          <w:szCs w:val="20"/>
        </w:rPr>
        <w:t xml:space="preserve"> this UIC Registration Number</w:t>
      </w:r>
      <w:r w:rsidRPr="00940005">
        <w:rPr>
          <w:rFonts w:ascii="Arial" w:hAnsi="Arial" w:cs="Arial"/>
          <w:sz w:val="20"/>
          <w:szCs w:val="20"/>
        </w:rPr>
        <w:t xml:space="preserve"> has not been filed through </w:t>
      </w:r>
      <w:proofErr w:type="spellStart"/>
      <w:r w:rsidRPr="00940005">
        <w:rPr>
          <w:rFonts w:ascii="Arial" w:hAnsi="Arial" w:cs="Arial"/>
          <w:sz w:val="20"/>
          <w:szCs w:val="20"/>
        </w:rPr>
        <w:t>eDEP</w:t>
      </w:r>
      <w:proofErr w:type="spellEnd"/>
      <w:r w:rsidRPr="00940005">
        <w:rPr>
          <w:rFonts w:ascii="Arial" w:hAnsi="Arial" w:cs="Arial"/>
          <w:sz w:val="20"/>
          <w:szCs w:val="20"/>
        </w:rPr>
        <w:t xml:space="preserve"> then you must us</w:t>
      </w:r>
      <w:r w:rsidR="00F0114C" w:rsidRPr="00940005">
        <w:rPr>
          <w:rFonts w:ascii="Arial" w:hAnsi="Arial" w:cs="Arial"/>
          <w:sz w:val="20"/>
          <w:szCs w:val="20"/>
        </w:rPr>
        <w:t xml:space="preserve">e the BRP WS06d Pre-Closure of Previously Registered UIC Well </w:t>
      </w:r>
      <w:r w:rsidR="00F45C7A" w:rsidRPr="00940005">
        <w:rPr>
          <w:rFonts w:ascii="Arial" w:hAnsi="Arial" w:cs="Arial"/>
          <w:sz w:val="20"/>
          <w:szCs w:val="20"/>
        </w:rPr>
        <w:t xml:space="preserve">paper </w:t>
      </w:r>
      <w:r w:rsidR="00F0114C" w:rsidRPr="00940005">
        <w:rPr>
          <w:rFonts w:ascii="Arial" w:hAnsi="Arial" w:cs="Arial"/>
          <w:sz w:val="20"/>
          <w:szCs w:val="20"/>
        </w:rPr>
        <w:t>form</w:t>
      </w:r>
      <w:r w:rsidR="00940005">
        <w:rPr>
          <w:rFonts w:ascii="Arial" w:hAnsi="Arial" w:cs="Arial"/>
          <w:sz w:val="20"/>
          <w:szCs w:val="20"/>
        </w:rPr>
        <w:t xml:space="preserve"> at</w:t>
      </w:r>
      <w:r w:rsidRPr="00940005">
        <w:rPr>
          <w:rFonts w:ascii="Arial" w:hAnsi="Arial" w:cs="Arial"/>
          <w:sz w:val="20"/>
          <w:szCs w:val="20"/>
        </w:rPr>
        <w:t xml:space="preserve"> </w:t>
      </w:r>
      <w:r w:rsidR="00940005" w:rsidRPr="00940005">
        <w:rPr>
          <w:rFonts w:ascii="Arial" w:hAnsi="Arial" w:cs="Arial"/>
          <w:sz w:val="20"/>
          <w:szCs w:val="20"/>
        </w:rPr>
        <w:fldChar w:fldCharType="begin"/>
      </w:r>
      <w:r w:rsidR="00940005" w:rsidRPr="00940005">
        <w:rPr>
          <w:rFonts w:ascii="Arial" w:hAnsi="Arial" w:cs="Arial"/>
          <w:sz w:val="20"/>
          <w:szCs w:val="20"/>
        </w:rPr>
        <w:instrText xml:space="preserve"> HYPERLINK "https://www.mass.gov/how-to/ws-06d-pre-closure-of-a-previously-registered-uic-well" </w:instrText>
      </w:r>
      <w:r w:rsidR="00940005" w:rsidRPr="00940005">
        <w:rPr>
          <w:rFonts w:ascii="Arial" w:hAnsi="Arial" w:cs="Arial"/>
          <w:sz w:val="20"/>
          <w:szCs w:val="20"/>
        </w:rPr>
        <w:fldChar w:fldCharType="separate"/>
      </w:r>
      <w:r w:rsidR="00940005" w:rsidRPr="00940005">
        <w:rPr>
          <w:rFonts w:ascii="Arial" w:hAnsi="Arial" w:cs="Arial"/>
          <w:color w:val="0000FF"/>
          <w:sz w:val="20"/>
          <w:szCs w:val="20"/>
          <w:u w:val="single"/>
        </w:rPr>
        <w:t>https://www.mass.gov/how-to/ws-06d-pre-closure-of-a-previously-registered-uic-well</w:t>
      </w:r>
      <w:r w:rsidR="00940005" w:rsidRPr="00940005">
        <w:rPr>
          <w:rFonts w:ascii="Arial" w:hAnsi="Arial" w:cs="Arial"/>
          <w:sz w:val="20"/>
          <w:szCs w:val="20"/>
        </w:rPr>
        <w:fldChar w:fldCharType="end"/>
      </w:r>
      <w:r w:rsidR="00940005">
        <w:rPr>
          <w:rFonts w:ascii="Arial" w:hAnsi="Arial" w:cs="Arial"/>
          <w:sz w:val="20"/>
          <w:szCs w:val="20"/>
        </w:rPr>
        <w:t>.</w:t>
      </w:r>
    </w:p>
    <w:p w:rsidR="00267AA4" w:rsidRDefault="00267AA4"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rsidR="00267AA4" w:rsidRPr="00273D74" w:rsidRDefault="00267AA4" w:rsidP="00AC3F55">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273D74">
        <w:rPr>
          <w:rFonts w:ascii="Arial" w:hAnsi="Arial"/>
        </w:rPr>
        <w:t>Note:  If you have a pre-existing well and you do not know if it has been registered, please contact the MassDEP (</w:t>
      </w:r>
      <w:hyperlink r:id="rId17" w:history="1">
        <w:r w:rsidR="00940005" w:rsidRPr="00B5430B">
          <w:rPr>
            <w:rStyle w:val="Hyperlink"/>
          </w:rPr>
          <w:t>ASK.UIC@mass.gov</w:t>
        </w:r>
      </w:hyperlink>
      <w:r w:rsidR="00940005">
        <w:rPr>
          <w:rFonts w:ascii="Arial" w:hAnsi="Arial"/>
        </w:rPr>
        <w:t xml:space="preserve"> </w:t>
      </w:r>
      <w:r>
        <w:rPr>
          <w:rFonts w:ascii="Arial" w:hAnsi="Arial"/>
        </w:rPr>
        <w:t xml:space="preserve">or </w:t>
      </w:r>
      <w:r w:rsidRPr="00A50539">
        <w:rPr>
          <w:rFonts w:ascii="Arial" w:hAnsi="Arial"/>
        </w:rPr>
        <w:t>617.292.5859</w:t>
      </w:r>
      <w:r w:rsidRPr="00273D74">
        <w:rPr>
          <w:rFonts w:ascii="Arial" w:hAnsi="Arial"/>
        </w:rPr>
        <w:t>) and staff will be able to provide you with information.</w:t>
      </w:r>
    </w:p>
    <w:p w:rsidR="005E6721" w:rsidRPr="00D42819" w:rsidRDefault="005E6721" w:rsidP="00D70DA6">
      <w:pPr>
        <w:pStyle w:val="Header"/>
        <w:tabs>
          <w:tab w:val="clear" w:pos="4320"/>
          <w:tab w:val="clear" w:pos="8640"/>
          <w:tab w:val="left" w:pos="720"/>
          <w:tab w:val="left" w:pos="3877"/>
        </w:tabs>
        <w:rPr>
          <w:rFonts w:ascii="Arial" w:hAnsi="Arial"/>
          <w:sz w:val="20"/>
          <w:highlight w:val="green"/>
        </w:rPr>
      </w:pPr>
    </w:p>
    <w:p w:rsidR="00D70DA6" w:rsidRPr="00273D74" w:rsidRDefault="00D70DA6" w:rsidP="00E22430">
      <w:pPr>
        <w:numPr>
          <w:ilvl w:val="0"/>
          <w:numId w:val="10"/>
        </w:numPr>
        <w:tabs>
          <w:tab w:val="left" w:pos="360"/>
          <w:tab w:val="left" w:pos="720"/>
          <w:tab w:val="left" w:pos="3877"/>
        </w:tabs>
        <w:rPr>
          <w:rFonts w:ascii="Arial" w:hAnsi="Arial"/>
          <w:b/>
        </w:rPr>
      </w:pPr>
      <w:r w:rsidRPr="00273D74">
        <w:rPr>
          <w:rFonts w:ascii="Arial" w:hAnsi="Arial"/>
          <w:b/>
        </w:rPr>
        <w:t>General Questions</w:t>
      </w:r>
    </w:p>
    <w:p w:rsidR="004955C3" w:rsidRPr="00273D74" w:rsidRDefault="004955C3" w:rsidP="004955C3">
      <w:pPr>
        <w:tabs>
          <w:tab w:val="left" w:pos="360"/>
          <w:tab w:val="left" w:pos="720"/>
          <w:tab w:val="left" w:pos="3877"/>
        </w:tabs>
        <w:rPr>
          <w:rFonts w:ascii="Arial" w:hAnsi="Arial"/>
          <w:b/>
          <w:sz w:val="20"/>
        </w:rPr>
      </w:pPr>
    </w:p>
    <w:p w:rsidR="00F479BE" w:rsidRDefault="00D70DA6" w:rsidP="004955C3">
      <w:pPr>
        <w:tabs>
          <w:tab w:val="left" w:pos="720"/>
          <w:tab w:val="left" w:pos="3877"/>
        </w:tabs>
        <w:ind w:firstLine="450"/>
        <w:rPr>
          <w:rFonts w:ascii="Arial" w:hAnsi="Arial"/>
          <w:b/>
          <w:sz w:val="20"/>
        </w:rPr>
      </w:pPr>
      <w:r w:rsidRPr="00273D74">
        <w:rPr>
          <w:rFonts w:ascii="Arial" w:hAnsi="Arial"/>
          <w:b/>
          <w:sz w:val="20"/>
        </w:rPr>
        <w:t xml:space="preserve">A1 </w:t>
      </w:r>
      <w:r w:rsidR="00F479BE" w:rsidRPr="00840E25">
        <w:rPr>
          <w:rFonts w:ascii="Arial" w:hAnsi="Arial"/>
          <w:sz w:val="20"/>
        </w:rPr>
        <w:t>Select the most appropriate of the three options for A1</w:t>
      </w:r>
      <w:r w:rsidR="008C59BF" w:rsidRPr="00840E25">
        <w:rPr>
          <w:rFonts w:ascii="Arial" w:hAnsi="Arial"/>
          <w:sz w:val="20"/>
        </w:rPr>
        <w:t xml:space="preserve">: </w:t>
      </w:r>
      <w:r w:rsidR="00F479BE" w:rsidRPr="00840E25">
        <w:rPr>
          <w:rFonts w:ascii="Arial" w:hAnsi="Arial"/>
          <w:sz w:val="20"/>
        </w:rPr>
        <w:t xml:space="preserve"> Complete Closure, Partial Closure, or Conversion</w:t>
      </w:r>
      <w:r w:rsidR="008C59BF" w:rsidRPr="00840E25">
        <w:rPr>
          <w:rFonts w:ascii="Arial" w:hAnsi="Arial"/>
          <w:sz w:val="20"/>
        </w:rPr>
        <w:t>.</w:t>
      </w:r>
      <w:r w:rsidR="008C59BF">
        <w:rPr>
          <w:rFonts w:ascii="Arial" w:hAnsi="Arial"/>
          <w:sz w:val="20"/>
        </w:rPr>
        <w:t xml:space="preserve">  Select the “Complete Closure</w:t>
      </w:r>
      <w:r w:rsidR="00303ADD">
        <w:rPr>
          <w:rFonts w:ascii="Arial" w:hAnsi="Arial"/>
          <w:sz w:val="20"/>
        </w:rPr>
        <w:t>”</w:t>
      </w:r>
      <w:r w:rsidR="008C59BF">
        <w:rPr>
          <w:rFonts w:ascii="Arial" w:hAnsi="Arial"/>
          <w:sz w:val="20"/>
        </w:rPr>
        <w:t xml:space="preserve"> option if you are closing all wells that are included under the UIC Registration number that you provided.  Select the </w:t>
      </w:r>
      <w:r w:rsidR="00303ADD">
        <w:rPr>
          <w:rFonts w:ascii="Arial" w:hAnsi="Arial"/>
          <w:sz w:val="20"/>
        </w:rPr>
        <w:t>“</w:t>
      </w:r>
      <w:r w:rsidR="008C59BF">
        <w:rPr>
          <w:rFonts w:ascii="Arial" w:hAnsi="Arial"/>
          <w:sz w:val="20"/>
        </w:rPr>
        <w:t>Partial Closure</w:t>
      </w:r>
      <w:r w:rsidR="00303ADD">
        <w:rPr>
          <w:rFonts w:ascii="Arial" w:hAnsi="Arial"/>
          <w:sz w:val="20"/>
        </w:rPr>
        <w:t>”</w:t>
      </w:r>
      <w:r w:rsidR="008C59BF">
        <w:rPr>
          <w:rFonts w:ascii="Arial" w:hAnsi="Arial"/>
          <w:sz w:val="20"/>
        </w:rPr>
        <w:t xml:space="preserve"> option if you are closing some but not </w:t>
      </w:r>
      <w:proofErr w:type="gramStart"/>
      <w:r w:rsidR="008C59BF">
        <w:rPr>
          <w:rFonts w:ascii="Arial" w:hAnsi="Arial"/>
          <w:sz w:val="20"/>
        </w:rPr>
        <w:t>all of</w:t>
      </w:r>
      <w:proofErr w:type="gramEnd"/>
      <w:r w:rsidR="008C59BF">
        <w:rPr>
          <w:rFonts w:ascii="Arial" w:hAnsi="Arial"/>
          <w:sz w:val="20"/>
        </w:rPr>
        <w:t xml:space="preserve"> the wells that are included under the UIC Registration number.  Select </w:t>
      </w:r>
      <w:r w:rsidR="00303ADD">
        <w:rPr>
          <w:rFonts w:ascii="Arial" w:hAnsi="Arial"/>
          <w:sz w:val="20"/>
        </w:rPr>
        <w:t>the “Conversion” option if you are closing the existing well type for one or more of the wells included under the UIC Registration number and are converting that/those wells to a different type of UIC Class V well.</w:t>
      </w:r>
    </w:p>
    <w:p w:rsidR="00597F37" w:rsidRPr="00273D74" w:rsidRDefault="00D70DA6" w:rsidP="004955C3">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firstLine="450"/>
        <w:rPr>
          <w:rFonts w:ascii="Arial" w:hAnsi="Arial"/>
        </w:rPr>
      </w:pPr>
      <w:r w:rsidRPr="00273D74">
        <w:rPr>
          <w:rFonts w:ascii="Arial" w:hAnsi="Arial"/>
          <w:b/>
        </w:rPr>
        <w:t>A2</w:t>
      </w:r>
      <w:r w:rsidRPr="00273D74">
        <w:rPr>
          <w:rFonts w:ascii="Arial" w:hAnsi="Arial"/>
        </w:rPr>
        <w:t xml:space="preserve"> </w:t>
      </w:r>
      <w:r w:rsidR="00176FC2">
        <w:rPr>
          <w:rFonts w:ascii="Arial" w:hAnsi="Arial"/>
        </w:rPr>
        <w:t xml:space="preserve">Select </w:t>
      </w:r>
      <w:r w:rsidR="00303ADD">
        <w:rPr>
          <w:rFonts w:ascii="Arial" w:hAnsi="Arial"/>
        </w:rPr>
        <w:t>“</w:t>
      </w:r>
      <w:r w:rsidR="00176FC2">
        <w:rPr>
          <w:rFonts w:ascii="Arial" w:hAnsi="Arial"/>
        </w:rPr>
        <w:t>Yes</w:t>
      </w:r>
      <w:r w:rsidR="00303ADD">
        <w:rPr>
          <w:rFonts w:ascii="Arial" w:hAnsi="Arial"/>
        </w:rPr>
        <w:t>”</w:t>
      </w:r>
      <w:r w:rsidR="00176FC2">
        <w:rPr>
          <w:rFonts w:ascii="Arial" w:hAnsi="Arial"/>
        </w:rPr>
        <w:t xml:space="preserve"> for this question if the proposed </w:t>
      </w:r>
      <w:r w:rsidR="00176FC2" w:rsidRPr="00176FC2">
        <w:rPr>
          <w:rFonts w:ascii="Arial" w:hAnsi="Arial"/>
        </w:rPr>
        <w:t xml:space="preserve">closure, partial closure, or conversion activity for the well type associated with this UIC registration number result in either the physical well closure (abandonment) or the closure (elimination) of </w:t>
      </w:r>
      <w:r w:rsidR="00176FC2" w:rsidRPr="00840E25">
        <w:rPr>
          <w:rFonts w:ascii="Arial" w:hAnsi="Arial"/>
          <w:b/>
        </w:rPr>
        <w:t>all entry points</w:t>
      </w:r>
      <w:r w:rsidR="00176FC2" w:rsidRPr="00176FC2">
        <w:rPr>
          <w:rFonts w:ascii="Arial" w:hAnsi="Arial"/>
        </w:rPr>
        <w:t xml:space="preserve"> for this well type at one or more of the registered wells?</w:t>
      </w:r>
      <w:r w:rsidR="00303ADD">
        <w:rPr>
          <w:rFonts w:ascii="Arial" w:hAnsi="Arial"/>
        </w:rPr>
        <w:t xml:space="preserve">  Note that if you select “No” to this question, you are eligible for completing a </w:t>
      </w:r>
      <w:r w:rsidR="007E0683">
        <w:rPr>
          <w:rFonts w:ascii="Arial" w:hAnsi="Arial"/>
        </w:rPr>
        <w:t>BRP WS06 Modification or Well Conversion f</w:t>
      </w:r>
      <w:r w:rsidR="00303ADD">
        <w:rPr>
          <w:rFonts w:ascii="Arial" w:hAnsi="Arial"/>
        </w:rPr>
        <w:t>orm rather than this Pre-Closure form which will save you the $90 filing fee (if applicable to your application).</w:t>
      </w:r>
    </w:p>
    <w:p w:rsidR="00DF7542" w:rsidRPr="00273D74" w:rsidRDefault="001F63AB" w:rsidP="00176FC2">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ind w:firstLine="450"/>
        <w:rPr>
          <w:rFonts w:ascii="Arial" w:hAnsi="Arial"/>
        </w:rPr>
      </w:pPr>
      <w:r w:rsidRPr="00273D74">
        <w:rPr>
          <w:rFonts w:ascii="Arial" w:hAnsi="Arial"/>
          <w:b/>
        </w:rPr>
        <w:t>A3</w:t>
      </w:r>
      <w:r w:rsidRPr="00273D74">
        <w:rPr>
          <w:rFonts w:ascii="Arial" w:hAnsi="Arial"/>
        </w:rPr>
        <w:t xml:space="preserve"> </w:t>
      </w:r>
      <w:r w:rsidR="00176FC2">
        <w:rPr>
          <w:rFonts w:ascii="Arial" w:hAnsi="Arial"/>
        </w:rPr>
        <w:t>You can only use the Pre-Closure form to close wells of a single well type</w:t>
      </w:r>
      <w:r w:rsidR="00303ADD">
        <w:rPr>
          <w:rFonts w:ascii="Arial" w:hAnsi="Arial"/>
        </w:rPr>
        <w:t xml:space="preserve"> (single UIC Registration Number)</w:t>
      </w:r>
      <w:r w:rsidR="00176FC2">
        <w:rPr>
          <w:rFonts w:ascii="Arial" w:hAnsi="Arial"/>
        </w:rPr>
        <w:t xml:space="preserve"> at one time.  If you select Yes to this question you will be prompted to fill out a second separate Pre-Closure form for the additional well type being closed at this site.  </w:t>
      </w:r>
    </w:p>
    <w:p w:rsidR="00A61444" w:rsidRPr="00273D74" w:rsidRDefault="00A61444" w:rsidP="00D70DA6">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rsidR="00597F37" w:rsidRPr="00273D74" w:rsidRDefault="00597F37" w:rsidP="00E22430">
      <w:pPr>
        <w:numPr>
          <w:ilvl w:val="0"/>
          <w:numId w:val="10"/>
        </w:numPr>
        <w:tabs>
          <w:tab w:val="left" w:pos="360"/>
          <w:tab w:val="left" w:pos="720"/>
          <w:tab w:val="left" w:pos="3877"/>
        </w:tabs>
        <w:rPr>
          <w:rFonts w:ascii="Arial" w:hAnsi="Arial"/>
          <w:b/>
        </w:rPr>
      </w:pPr>
      <w:r w:rsidRPr="00273D74">
        <w:rPr>
          <w:rFonts w:ascii="Arial" w:hAnsi="Arial"/>
          <w:b/>
        </w:rPr>
        <w:t xml:space="preserve">Facility </w:t>
      </w:r>
      <w:r w:rsidR="00A61444" w:rsidRPr="00273D74">
        <w:rPr>
          <w:rFonts w:ascii="Arial" w:hAnsi="Arial"/>
          <w:b/>
        </w:rPr>
        <w:t xml:space="preserve">or Residential </w:t>
      </w:r>
      <w:r w:rsidRPr="00273D74">
        <w:rPr>
          <w:rFonts w:ascii="Arial" w:hAnsi="Arial"/>
          <w:b/>
        </w:rPr>
        <w:t>Information</w:t>
      </w:r>
    </w:p>
    <w:p w:rsidR="00A61444" w:rsidRPr="00273D74" w:rsidRDefault="008F6E41" w:rsidP="00D70DA6">
      <w:pPr>
        <w:tabs>
          <w:tab w:val="left" w:pos="720"/>
          <w:tab w:val="left" w:pos="3877"/>
        </w:tabs>
        <w:rPr>
          <w:rFonts w:ascii="Arial" w:hAnsi="Arial"/>
          <w:sz w:val="20"/>
        </w:rPr>
      </w:pPr>
      <w:r w:rsidRPr="00273D74">
        <w:rPr>
          <w:rFonts w:ascii="Arial" w:hAnsi="Arial"/>
          <w:b/>
          <w:sz w:val="20"/>
        </w:rPr>
        <w:t>Note:</w:t>
      </w:r>
      <w:r w:rsidRPr="00273D74">
        <w:rPr>
          <w:rFonts w:ascii="Arial" w:hAnsi="Arial"/>
          <w:sz w:val="20"/>
        </w:rPr>
        <w:t xml:space="preserve">  Part B </w:t>
      </w:r>
      <w:r w:rsidR="00176FC2">
        <w:rPr>
          <w:rFonts w:ascii="Arial" w:hAnsi="Arial"/>
          <w:sz w:val="20"/>
        </w:rPr>
        <w:t>information is pre-populated from the current UIC database information regarding this registration.  If these data are incorrect, you must first complete a Well Modification Form for this registration and then create a NEW Pre-Closure form that</w:t>
      </w:r>
      <w:r w:rsidR="00303ADD">
        <w:rPr>
          <w:rFonts w:ascii="Arial" w:hAnsi="Arial"/>
          <w:sz w:val="20"/>
        </w:rPr>
        <w:t xml:space="preserve"> will</w:t>
      </w:r>
      <w:r w:rsidR="00176FC2">
        <w:rPr>
          <w:rFonts w:ascii="Arial" w:hAnsi="Arial"/>
          <w:sz w:val="20"/>
        </w:rPr>
        <w:t xml:space="preserve"> pre-populate the correct information.  Note that the same is true if you need to change owner information (Part C). </w:t>
      </w:r>
    </w:p>
    <w:p w:rsidR="00597F37" w:rsidRPr="00273D74" w:rsidRDefault="00597F37" w:rsidP="00D70DA6">
      <w:pPr>
        <w:pStyle w:val="ContinuedTableLabe"/>
        <w:tabs>
          <w:tab w:val="left" w:pos="720"/>
          <w:tab w:val="left" w:pos="3877"/>
        </w:tabs>
        <w:rPr>
          <w:rFonts w:ascii="Arial" w:hAnsi="Arial"/>
          <w:sz w:val="20"/>
        </w:rPr>
      </w:pPr>
    </w:p>
    <w:p w:rsidR="00597F37" w:rsidRPr="00273D74" w:rsidRDefault="00176FC2" w:rsidP="0029423C">
      <w:pPr>
        <w:pStyle w:val="FootnoteText"/>
        <w:numPr>
          <w:ilvl w:val="0"/>
          <w:numId w:val="10"/>
        </w:numPr>
        <w:tabs>
          <w:tab w:val="left" w:pos="360"/>
          <w:tab w:val="left" w:pos="720"/>
        </w:tabs>
        <w:rPr>
          <w:rFonts w:ascii="Arial" w:hAnsi="Arial"/>
          <w:b/>
          <w:sz w:val="24"/>
        </w:rPr>
      </w:pPr>
      <w:r>
        <w:rPr>
          <w:rFonts w:ascii="Arial" w:hAnsi="Arial"/>
          <w:b/>
          <w:sz w:val="24"/>
        </w:rPr>
        <w:t>Preparer</w:t>
      </w:r>
      <w:r w:rsidR="00597F37" w:rsidRPr="00273D74">
        <w:rPr>
          <w:rFonts w:ascii="Arial" w:hAnsi="Arial"/>
          <w:b/>
          <w:sz w:val="24"/>
        </w:rPr>
        <w:t xml:space="preserve"> Information</w:t>
      </w:r>
    </w:p>
    <w:p w:rsidR="00CE4F65" w:rsidRPr="00273D74" w:rsidRDefault="00CE4F65" w:rsidP="00CE4F65">
      <w:pPr>
        <w:pStyle w:val="FootnoteText"/>
        <w:tabs>
          <w:tab w:val="left" w:pos="360"/>
          <w:tab w:val="left" w:pos="720"/>
        </w:tabs>
        <w:rPr>
          <w:rFonts w:ascii="Arial" w:hAnsi="Arial"/>
        </w:rPr>
      </w:pPr>
      <w:r w:rsidRPr="00273D74">
        <w:rPr>
          <w:rFonts w:ascii="Arial" w:hAnsi="Arial"/>
          <w:b/>
        </w:rPr>
        <w:t xml:space="preserve">Note:  </w:t>
      </w:r>
      <w:r w:rsidRPr="00273D74">
        <w:rPr>
          <w:rFonts w:ascii="Arial" w:hAnsi="Arial"/>
        </w:rPr>
        <w:t xml:space="preserve">To streamline the data entry process </w:t>
      </w:r>
      <w:r w:rsidR="00176FC2">
        <w:rPr>
          <w:rFonts w:ascii="Arial" w:hAnsi="Arial"/>
        </w:rPr>
        <w:t xml:space="preserve">a </w:t>
      </w:r>
      <w:r w:rsidRPr="00273D74">
        <w:rPr>
          <w:rFonts w:ascii="Arial" w:hAnsi="Arial"/>
        </w:rPr>
        <w:t xml:space="preserve">button </w:t>
      </w:r>
      <w:r w:rsidR="00176FC2" w:rsidRPr="00273D74">
        <w:rPr>
          <w:rFonts w:ascii="Arial" w:hAnsi="Arial"/>
        </w:rPr>
        <w:t>ha</w:t>
      </w:r>
      <w:r w:rsidR="00176FC2">
        <w:rPr>
          <w:rFonts w:ascii="Arial" w:hAnsi="Arial"/>
        </w:rPr>
        <w:t>s</w:t>
      </w:r>
      <w:r w:rsidR="00176FC2" w:rsidRPr="00273D74">
        <w:rPr>
          <w:rFonts w:ascii="Arial" w:hAnsi="Arial"/>
        </w:rPr>
        <w:t xml:space="preserve"> </w:t>
      </w:r>
      <w:r w:rsidRPr="00273D74">
        <w:rPr>
          <w:rFonts w:ascii="Arial" w:hAnsi="Arial"/>
        </w:rPr>
        <w:t xml:space="preserve">been provided to copy information from </w:t>
      </w:r>
      <w:r w:rsidR="00176FC2">
        <w:rPr>
          <w:rFonts w:ascii="Arial" w:hAnsi="Arial"/>
        </w:rPr>
        <w:t xml:space="preserve">the Preparer fields to the Contact Person fields.  </w:t>
      </w:r>
      <w:r w:rsidRPr="00273D74">
        <w:rPr>
          <w:rFonts w:ascii="Arial" w:hAnsi="Arial"/>
        </w:rPr>
        <w:t>This will make data entry faster and reduce potential errors.</w:t>
      </w:r>
    </w:p>
    <w:p w:rsidR="00597F37" w:rsidRPr="00273D74" w:rsidRDefault="00597F37" w:rsidP="00D70DA6">
      <w:pPr>
        <w:pStyle w:val="FootnoteText"/>
        <w:tabs>
          <w:tab w:val="left" w:pos="720"/>
        </w:tabs>
        <w:rPr>
          <w:rFonts w:ascii="Arial" w:hAnsi="Arial"/>
          <w:b/>
        </w:rPr>
      </w:pPr>
    </w:p>
    <w:p w:rsidR="000E37D0" w:rsidRPr="00273D74" w:rsidRDefault="000E37D0" w:rsidP="00FE1BFF">
      <w:pPr>
        <w:pStyle w:val="FootnoteText"/>
        <w:tabs>
          <w:tab w:val="left" w:pos="360"/>
          <w:tab w:val="left" w:pos="720"/>
        </w:tabs>
        <w:rPr>
          <w:rFonts w:ascii="Arial" w:hAnsi="Arial"/>
          <w:b/>
        </w:rPr>
      </w:pPr>
      <w:r w:rsidRPr="00273D74">
        <w:rPr>
          <w:rFonts w:ascii="Arial" w:hAnsi="Arial"/>
          <w:b/>
        </w:rPr>
        <w:t>Preparer Information</w:t>
      </w:r>
    </w:p>
    <w:p w:rsidR="000E37D0" w:rsidRPr="00273D74" w:rsidRDefault="000E37D0" w:rsidP="000E37D0">
      <w:pPr>
        <w:pStyle w:val="FootnoteText"/>
        <w:tabs>
          <w:tab w:val="left" w:pos="360"/>
          <w:tab w:val="left" w:pos="720"/>
        </w:tabs>
        <w:rPr>
          <w:rFonts w:ascii="Arial" w:hAnsi="Arial"/>
        </w:rPr>
      </w:pPr>
      <w:r w:rsidRPr="00273D74">
        <w:rPr>
          <w:rFonts w:ascii="Arial" w:hAnsi="Arial"/>
        </w:rPr>
        <w:t xml:space="preserve">Enter information for the </w:t>
      </w:r>
      <w:r w:rsidR="00823B72">
        <w:rPr>
          <w:rFonts w:ascii="Arial" w:hAnsi="Arial"/>
        </w:rPr>
        <w:t>preparer</w:t>
      </w:r>
      <w:r w:rsidR="008D083C">
        <w:rPr>
          <w:rFonts w:ascii="Arial" w:hAnsi="Arial"/>
        </w:rPr>
        <w:t xml:space="preserve"> of the form</w:t>
      </w:r>
      <w:r w:rsidR="00370717">
        <w:rPr>
          <w:rFonts w:ascii="Arial" w:hAnsi="Arial"/>
        </w:rPr>
        <w:t xml:space="preserve"> and Preparer Contact Person.</w:t>
      </w:r>
    </w:p>
    <w:p w:rsidR="00FE1BFF" w:rsidRDefault="00FE1BFF" w:rsidP="00860698">
      <w:pPr>
        <w:autoSpaceDE w:val="0"/>
        <w:autoSpaceDN w:val="0"/>
        <w:adjustRightInd w:val="0"/>
        <w:rPr>
          <w:rFonts w:ascii="Arial" w:hAnsi="Arial"/>
          <w:b/>
          <w:sz w:val="20"/>
        </w:rPr>
      </w:pPr>
    </w:p>
    <w:p w:rsidR="00FE1BFF" w:rsidRDefault="00FE1BFF" w:rsidP="00370717">
      <w:pPr>
        <w:autoSpaceDE w:val="0"/>
        <w:autoSpaceDN w:val="0"/>
        <w:adjustRightInd w:val="0"/>
        <w:rPr>
          <w:rFonts w:ascii="Arial" w:hAnsi="Arial"/>
          <w:sz w:val="20"/>
        </w:rPr>
      </w:pPr>
      <w:r w:rsidRPr="00273D74">
        <w:rPr>
          <w:rFonts w:ascii="Arial" w:hAnsi="Arial"/>
          <w:b/>
          <w:sz w:val="20"/>
        </w:rPr>
        <w:t>Name and Address of Owner (if not the same as the property):</w:t>
      </w:r>
      <w:r w:rsidRPr="00273D74">
        <w:rPr>
          <w:rFonts w:ascii="Arial" w:hAnsi="Arial"/>
          <w:sz w:val="20"/>
        </w:rPr>
        <w:t xml:space="preserve"> </w:t>
      </w:r>
      <w:r w:rsidR="00370717">
        <w:rPr>
          <w:rFonts w:ascii="Arial" w:hAnsi="Arial"/>
          <w:sz w:val="20"/>
        </w:rPr>
        <w:t xml:space="preserve">Owner information is pre-populated from the current UIC database information regarding this registration.  If these data are incorrect, you must first complete a </w:t>
      </w:r>
      <w:r w:rsidR="00370717">
        <w:rPr>
          <w:rFonts w:ascii="Arial" w:hAnsi="Arial"/>
          <w:sz w:val="20"/>
        </w:rPr>
        <w:lastRenderedPageBreak/>
        <w:t xml:space="preserve">Well Modification Form for this registration and then create a NEW Pre-Closure form that pre-populates the corrected information.  </w:t>
      </w:r>
    </w:p>
    <w:p w:rsidR="00FE1BFF" w:rsidRPr="00273D74" w:rsidRDefault="00FE1BFF" w:rsidP="000E37D0">
      <w:pPr>
        <w:tabs>
          <w:tab w:val="left" w:pos="720"/>
        </w:tabs>
        <w:autoSpaceDE w:val="0"/>
        <w:autoSpaceDN w:val="0"/>
        <w:adjustRightInd w:val="0"/>
        <w:rPr>
          <w:rFonts w:ascii="Arial" w:hAnsi="Arial"/>
          <w:sz w:val="20"/>
        </w:rPr>
      </w:pPr>
    </w:p>
    <w:p w:rsidR="00FE1BFF" w:rsidRDefault="00FE1BFF"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p>
    <w:p w:rsidR="00FE1BFF" w:rsidRDefault="00E7789E" w:rsidP="00840E25">
      <w:pPr>
        <w:pStyle w:val="FootnoteText"/>
        <w:numPr>
          <w:ilvl w:val="0"/>
          <w:numId w:val="10"/>
        </w:numPr>
        <w:tabs>
          <w:tab w:val="left" w:pos="360"/>
          <w:tab w:val="left" w:pos="720"/>
        </w:tabs>
        <w:rPr>
          <w:rFonts w:ascii="Arial" w:hAnsi="Arial"/>
          <w:b/>
          <w:sz w:val="24"/>
        </w:rPr>
      </w:pPr>
      <w:r w:rsidRPr="00840E25">
        <w:rPr>
          <w:rFonts w:ascii="Arial" w:hAnsi="Arial"/>
          <w:b/>
          <w:sz w:val="24"/>
        </w:rPr>
        <w:t>Status of Proposed Discharge or Well Closure Activities</w:t>
      </w:r>
    </w:p>
    <w:p w:rsidR="003D3ADD" w:rsidRDefault="003D3ADD" w:rsidP="003D3ADD">
      <w:pPr>
        <w:pStyle w:val="FootnoteText"/>
        <w:tabs>
          <w:tab w:val="left" w:pos="360"/>
          <w:tab w:val="left" w:pos="720"/>
        </w:tabs>
        <w:rPr>
          <w:rFonts w:ascii="Arial" w:hAnsi="Arial"/>
          <w:b/>
          <w:sz w:val="24"/>
        </w:rPr>
      </w:pPr>
    </w:p>
    <w:p w:rsidR="003D3ADD" w:rsidRPr="003D3ADD" w:rsidRDefault="003D3ADD" w:rsidP="003D3ADD">
      <w:pPr>
        <w:pStyle w:val="FootnoteText"/>
        <w:tabs>
          <w:tab w:val="left" w:pos="360"/>
          <w:tab w:val="left" w:pos="720"/>
        </w:tabs>
        <w:rPr>
          <w:rFonts w:ascii="Arial" w:hAnsi="Arial" w:cs="Arial"/>
          <w:b/>
        </w:rPr>
      </w:pPr>
      <w:r w:rsidRPr="003D3ADD">
        <w:rPr>
          <w:rFonts w:ascii="Arial" w:hAnsi="Arial" w:cs="Arial"/>
          <w:b/>
        </w:rPr>
        <w:t>Current status</w:t>
      </w:r>
      <w:r>
        <w:rPr>
          <w:rFonts w:ascii="Arial" w:hAnsi="Arial" w:cs="Arial"/>
          <w:b/>
        </w:rPr>
        <w:t xml:space="preserve"> of discharge(s) or well(s) being closed (check all that apply):</w:t>
      </w: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cs="Arial"/>
          <w:b/>
        </w:rPr>
        <w:t>Discharge Still Active</w:t>
      </w:r>
      <w:r w:rsidR="005323D1">
        <w:rPr>
          <w:rFonts w:ascii="Arial" w:hAnsi="Arial" w:cs="Arial"/>
          <w:b/>
        </w:rPr>
        <w:t xml:space="preserve">:  </w:t>
      </w:r>
      <w:r w:rsidR="003D3ADD">
        <w:rPr>
          <w:rFonts w:ascii="Arial" w:hAnsi="Arial" w:cs="Arial"/>
        </w:rPr>
        <w:t>T</w:t>
      </w:r>
      <w:r w:rsidR="005323D1">
        <w:rPr>
          <w:rFonts w:ascii="Arial" w:hAnsi="Arial" w:cs="Arial"/>
        </w:rPr>
        <w:t>he</w:t>
      </w:r>
      <w:r w:rsidR="005323D1" w:rsidRPr="005323D1">
        <w:rPr>
          <w:rFonts w:ascii="Arial" w:hAnsi="Arial" w:cs="Arial"/>
        </w:rPr>
        <w:t xml:space="preserve"> </w:t>
      </w:r>
      <w:r w:rsidR="005323D1">
        <w:rPr>
          <w:rFonts w:ascii="Arial" w:hAnsi="Arial"/>
        </w:rPr>
        <w:t>type of U</w:t>
      </w:r>
      <w:r w:rsidR="000173AE">
        <w:rPr>
          <w:rFonts w:ascii="Arial" w:hAnsi="Arial"/>
        </w:rPr>
        <w:t>IC discharge associated with this</w:t>
      </w:r>
      <w:r w:rsidR="005323D1">
        <w:rPr>
          <w:rFonts w:ascii="Arial" w:hAnsi="Arial"/>
        </w:rPr>
        <w:t xml:space="preserve"> UIC Registration Number </w:t>
      </w:r>
      <w:r w:rsidR="000173AE">
        <w:rPr>
          <w:rFonts w:ascii="Arial" w:hAnsi="Arial"/>
        </w:rPr>
        <w:t>i</w:t>
      </w:r>
      <w:r w:rsidR="005323D1">
        <w:rPr>
          <w:rFonts w:ascii="Arial" w:hAnsi="Arial"/>
        </w:rPr>
        <w:t xml:space="preserve">s </w:t>
      </w:r>
      <w:r w:rsidR="000173AE">
        <w:rPr>
          <w:rFonts w:ascii="Arial" w:hAnsi="Arial"/>
        </w:rPr>
        <w:t>still active for any one of the wells that you selected for closure in Section E (below)</w:t>
      </w:r>
      <w:r w:rsidR="005323D1">
        <w:rPr>
          <w:rFonts w:ascii="Arial" w:hAnsi="Arial"/>
        </w:rPr>
        <w:t xml:space="preserve">.  </w:t>
      </w:r>
    </w:p>
    <w:p w:rsidR="000173AE" w:rsidRPr="005323D1" w:rsidRDefault="000173AE"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cs="Arial"/>
          <w:b/>
        </w:rPr>
        <w:t>Discharge Discontinued</w:t>
      </w:r>
      <w:r w:rsidR="000173AE">
        <w:rPr>
          <w:rFonts w:ascii="Arial" w:hAnsi="Arial" w:cs="Arial"/>
          <w:b/>
        </w:rPr>
        <w:t xml:space="preserve">:  </w:t>
      </w:r>
      <w:r w:rsidR="003D3ADD">
        <w:rPr>
          <w:rFonts w:ascii="Arial" w:hAnsi="Arial" w:cs="Arial"/>
        </w:rPr>
        <w:t>T</w:t>
      </w:r>
      <w:r w:rsidR="000173AE">
        <w:rPr>
          <w:rFonts w:ascii="Arial" w:hAnsi="Arial" w:cs="Arial"/>
        </w:rPr>
        <w:t>he</w:t>
      </w:r>
      <w:r w:rsidR="000173AE" w:rsidRPr="005323D1">
        <w:rPr>
          <w:rFonts w:ascii="Arial" w:hAnsi="Arial" w:cs="Arial"/>
        </w:rPr>
        <w:t xml:space="preserve"> </w:t>
      </w:r>
      <w:r w:rsidR="000173AE">
        <w:rPr>
          <w:rFonts w:ascii="Arial" w:hAnsi="Arial"/>
        </w:rPr>
        <w:t xml:space="preserve">type of UIC discharge associated with this UIC Registration Number has been discontinued for </w:t>
      </w:r>
      <w:proofErr w:type="gramStart"/>
      <w:r w:rsidR="000173AE">
        <w:rPr>
          <w:rFonts w:ascii="Arial" w:hAnsi="Arial"/>
        </w:rPr>
        <w:t>all of</w:t>
      </w:r>
      <w:proofErr w:type="gramEnd"/>
      <w:r w:rsidR="000173AE">
        <w:rPr>
          <w:rFonts w:ascii="Arial" w:hAnsi="Arial"/>
        </w:rPr>
        <w:t xml:space="preserve"> the wells that you selected for closure in Section E.  This selection does not refer to any of the wells that you have not selected for closure in Section E.</w:t>
      </w:r>
    </w:p>
    <w:p w:rsidR="000173AE" w:rsidRDefault="000173AE"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cs="Arial"/>
          <w:b/>
        </w:rPr>
        <w:t>Conversion Completed</w:t>
      </w:r>
      <w:r w:rsidR="000173AE">
        <w:rPr>
          <w:rFonts w:ascii="Arial" w:hAnsi="Arial" w:cs="Arial"/>
          <w:b/>
        </w:rPr>
        <w:t xml:space="preserve">:  </w:t>
      </w:r>
      <w:r w:rsidR="003D3ADD">
        <w:rPr>
          <w:rFonts w:ascii="Arial" w:hAnsi="Arial" w:cs="Arial"/>
        </w:rPr>
        <w:t>B</w:t>
      </w:r>
      <w:r w:rsidR="000173AE">
        <w:rPr>
          <w:rFonts w:ascii="Arial" w:hAnsi="Arial" w:cs="Arial"/>
        </w:rPr>
        <w:t>oth the</w:t>
      </w:r>
      <w:r w:rsidR="000173AE" w:rsidRPr="005323D1">
        <w:rPr>
          <w:rFonts w:ascii="Arial" w:hAnsi="Arial" w:cs="Arial"/>
        </w:rPr>
        <w:t xml:space="preserve"> </w:t>
      </w:r>
      <w:r w:rsidR="000173AE">
        <w:rPr>
          <w:rFonts w:ascii="Arial" w:hAnsi="Arial"/>
        </w:rPr>
        <w:t xml:space="preserve">type of UIC discharge associated with this UIC Registration Number has been discontinued for all of the wells that you selected for closure in Section E (below) and any work required to convert </w:t>
      </w:r>
      <w:r w:rsidR="003D3ADD">
        <w:rPr>
          <w:rFonts w:ascii="Arial" w:hAnsi="Arial"/>
        </w:rPr>
        <w:t xml:space="preserve">the wells that are being registered for </w:t>
      </w:r>
      <w:r w:rsidR="000173AE">
        <w:rPr>
          <w:rFonts w:ascii="Arial" w:hAnsi="Arial"/>
        </w:rPr>
        <w:t>a different type of UIC Class V discharge</w:t>
      </w:r>
      <w:r w:rsidR="003D3ADD">
        <w:rPr>
          <w:rFonts w:ascii="Arial" w:hAnsi="Arial"/>
        </w:rPr>
        <w:t xml:space="preserve"> has been completed</w:t>
      </w:r>
      <w:r w:rsidR="000173AE">
        <w:rPr>
          <w:rFonts w:ascii="Arial" w:hAnsi="Arial"/>
        </w:rPr>
        <w:t xml:space="preserve">.  </w:t>
      </w:r>
    </w:p>
    <w:p w:rsidR="000173AE" w:rsidRPr="000173AE" w:rsidRDefault="000173AE"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cs="Arial"/>
          <w:b/>
        </w:rPr>
        <w:t>Entry Points Abandoned (physically decommissioned)</w:t>
      </w:r>
      <w:r w:rsidR="003D3ADD">
        <w:rPr>
          <w:rFonts w:ascii="Arial" w:hAnsi="Arial" w:cs="Arial"/>
          <w:b/>
        </w:rPr>
        <w:t xml:space="preserve">:  </w:t>
      </w:r>
      <w:r w:rsidR="003D3ADD">
        <w:rPr>
          <w:rFonts w:ascii="Arial" w:hAnsi="Arial" w:cs="Arial"/>
        </w:rPr>
        <w:t xml:space="preserve">One or more of the entry points for the </w:t>
      </w:r>
      <w:r w:rsidR="003D3ADD">
        <w:rPr>
          <w:rFonts w:ascii="Arial" w:hAnsi="Arial"/>
        </w:rPr>
        <w:t>type of UIC discharge associated with this UIC Registration Number have been permanently sealed</w:t>
      </w:r>
      <w:r w:rsidR="001B2641">
        <w:rPr>
          <w:rFonts w:ascii="Arial" w:hAnsi="Arial"/>
        </w:rPr>
        <w:t xml:space="preserve"> (e</w:t>
      </w:r>
      <w:r w:rsidR="00C525E9">
        <w:rPr>
          <w:rFonts w:ascii="Arial" w:hAnsi="Arial"/>
        </w:rPr>
        <w:t>.</w:t>
      </w:r>
      <w:r w:rsidR="001B2641">
        <w:rPr>
          <w:rFonts w:ascii="Arial" w:hAnsi="Arial"/>
        </w:rPr>
        <w:t>g</w:t>
      </w:r>
      <w:r w:rsidR="00C525E9">
        <w:rPr>
          <w:rFonts w:ascii="Arial" w:hAnsi="Arial"/>
        </w:rPr>
        <w:t>.</w:t>
      </w:r>
      <w:r w:rsidR="001B2641">
        <w:rPr>
          <w:rFonts w:ascii="Arial" w:hAnsi="Arial"/>
        </w:rPr>
        <w:t xml:space="preserve"> floor drain and piping sealed)</w:t>
      </w:r>
      <w:r w:rsidR="003D3ADD">
        <w:rPr>
          <w:rFonts w:ascii="Arial" w:hAnsi="Arial"/>
        </w:rPr>
        <w:t xml:space="preserve"> or physically removed</w:t>
      </w:r>
      <w:r w:rsidR="001B2641">
        <w:rPr>
          <w:rFonts w:ascii="Arial" w:hAnsi="Arial"/>
        </w:rPr>
        <w:t xml:space="preserve"> (e</w:t>
      </w:r>
      <w:r w:rsidR="00C525E9">
        <w:rPr>
          <w:rFonts w:ascii="Arial" w:hAnsi="Arial"/>
        </w:rPr>
        <w:t>.</w:t>
      </w:r>
      <w:r w:rsidR="001B2641">
        <w:rPr>
          <w:rFonts w:ascii="Arial" w:hAnsi="Arial"/>
        </w:rPr>
        <w:t>g</w:t>
      </w:r>
      <w:r w:rsidR="00C525E9">
        <w:rPr>
          <w:rFonts w:ascii="Arial" w:hAnsi="Arial"/>
        </w:rPr>
        <w:t>.</w:t>
      </w:r>
      <w:r w:rsidR="001B2641">
        <w:rPr>
          <w:rFonts w:ascii="Arial" w:hAnsi="Arial"/>
        </w:rPr>
        <w:t xml:space="preserve"> process or treatment equipment)</w:t>
      </w:r>
      <w:r w:rsidR="003D3ADD">
        <w:rPr>
          <w:rFonts w:ascii="Arial" w:hAnsi="Arial"/>
        </w:rPr>
        <w:t xml:space="preserve"> such that discharge</w:t>
      </w:r>
      <w:r w:rsidR="001B2641">
        <w:rPr>
          <w:rFonts w:ascii="Arial" w:hAnsi="Arial"/>
        </w:rPr>
        <w:t>s</w:t>
      </w:r>
      <w:r w:rsidR="003D3ADD">
        <w:rPr>
          <w:rFonts w:ascii="Arial" w:hAnsi="Arial"/>
        </w:rPr>
        <w:t xml:space="preserve"> associated with the entry point is no longer capable reaching the UIC well.  </w:t>
      </w:r>
      <w:r w:rsidR="00AA05C3">
        <w:rPr>
          <w:rFonts w:ascii="Arial" w:hAnsi="Arial"/>
        </w:rPr>
        <w:t xml:space="preserve">This item should </w:t>
      </w:r>
      <w:r w:rsidR="00AA05C3" w:rsidRPr="00AA05C3">
        <w:rPr>
          <w:rFonts w:ascii="Arial" w:hAnsi="Arial"/>
          <w:b/>
        </w:rPr>
        <w:t>not</w:t>
      </w:r>
      <w:r w:rsidR="00AA05C3">
        <w:rPr>
          <w:rFonts w:ascii="Arial" w:hAnsi="Arial"/>
        </w:rPr>
        <w:t xml:space="preserve"> be selected if the entry point still exists but was simply rerouted to an alternative discharge or collection point (e</w:t>
      </w:r>
      <w:r w:rsidR="00C525E9">
        <w:rPr>
          <w:rFonts w:ascii="Arial" w:hAnsi="Arial"/>
        </w:rPr>
        <w:t>.</w:t>
      </w:r>
      <w:r w:rsidR="00AA05C3">
        <w:rPr>
          <w:rFonts w:ascii="Arial" w:hAnsi="Arial"/>
        </w:rPr>
        <w:t>g. industrial wastewater holding tank or municipal sewer).</w:t>
      </w:r>
    </w:p>
    <w:p w:rsidR="00052295" w:rsidRPr="003D3ADD" w:rsidRDefault="00052295"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370717" w:rsidRPr="00052295"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Pr>
          <w:rFonts w:ascii="Arial" w:hAnsi="Arial" w:cs="Arial"/>
          <w:b/>
        </w:rPr>
        <w:t>Injection Well Abandoned (physically decommissioned)</w:t>
      </w:r>
      <w:r w:rsidR="00052295">
        <w:rPr>
          <w:rFonts w:ascii="Arial" w:hAnsi="Arial" w:cs="Arial"/>
          <w:b/>
        </w:rPr>
        <w:t xml:space="preserve">:  </w:t>
      </w:r>
      <w:r w:rsidR="00052295">
        <w:rPr>
          <w:rFonts w:ascii="Arial" w:hAnsi="Arial" w:cs="Arial"/>
        </w:rPr>
        <w:t xml:space="preserve">One or more </w:t>
      </w:r>
      <w:r w:rsidR="00052295">
        <w:rPr>
          <w:rFonts w:ascii="Arial" w:hAnsi="Arial"/>
        </w:rPr>
        <w:t>of the wells that you selected for closure in Section E has been either filled in place or physically excavated/demolished such that no discharges of any type (UIC or otherwise) can enter the well now or in the future.</w:t>
      </w:r>
    </w:p>
    <w:p w:rsidR="00052295" w:rsidRDefault="00052295"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r>
        <w:rPr>
          <w:rFonts w:ascii="Arial" w:hAnsi="Arial" w:cs="Arial"/>
          <w:b/>
        </w:rPr>
        <w:t>Proposed Date of Well Closure/Conversion</w:t>
      </w:r>
      <w:r w:rsidR="0017254F">
        <w:rPr>
          <w:rFonts w:ascii="Arial" w:hAnsi="Arial" w:cs="Arial"/>
          <w:b/>
        </w:rPr>
        <w:t xml:space="preserve">:  </w:t>
      </w:r>
      <w:r w:rsidR="0017254F">
        <w:rPr>
          <w:rFonts w:ascii="Arial" w:hAnsi="Arial" w:cs="Arial"/>
        </w:rPr>
        <w:t>Enter the proposed date for the start of the well closure</w:t>
      </w:r>
      <w:r w:rsidR="001B2641">
        <w:rPr>
          <w:rFonts w:ascii="Arial" w:hAnsi="Arial" w:cs="Arial"/>
        </w:rPr>
        <w:t xml:space="preserve"> activities</w:t>
      </w:r>
      <w:r w:rsidR="0017254F">
        <w:rPr>
          <w:rFonts w:ascii="Arial" w:hAnsi="Arial" w:cs="Arial"/>
        </w:rPr>
        <w:t>.</w:t>
      </w:r>
    </w:p>
    <w:p w:rsidR="001B2641" w:rsidRPr="0017254F" w:rsidRDefault="001B2641"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rPr>
      </w:pP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r>
        <w:rPr>
          <w:rFonts w:ascii="Arial" w:hAnsi="Arial" w:cs="Arial"/>
          <w:b/>
        </w:rPr>
        <w:t>Date that Closure/Conversion was completed (if applicable)</w:t>
      </w:r>
      <w:r w:rsidR="0017254F">
        <w:rPr>
          <w:rFonts w:ascii="Arial" w:hAnsi="Arial" w:cs="Arial"/>
          <w:b/>
        </w:rPr>
        <w:t xml:space="preserve">:  </w:t>
      </w:r>
      <w:r w:rsidR="00963B2B" w:rsidRPr="00963B2B">
        <w:rPr>
          <w:rFonts w:ascii="Arial" w:hAnsi="Arial" w:cs="Arial"/>
        </w:rPr>
        <w:t xml:space="preserve">If the well closure activities have been completed </w:t>
      </w:r>
      <w:r w:rsidR="00963B2B">
        <w:rPr>
          <w:rFonts w:ascii="Arial" w:hAnsi="Arial"/>
        </w:rPr>
        <w:t>e</w:t>
      </w:r>
      <w:r w:rsidR="0017254F">
        <w:rPr>
          <w:rFonts w:ascii="Arial" w:hAnsi="Arial"/>
        </w:rPr>
        <w:t>nter the date that the closure activities were complete</w:t>
      </w:r>
      <w:r w:rsidR="001B2641">
        <w:rPr>
          <w:rFonts w:ascii="Arial" w:hAnsi="Arial"/>
        </w:rPr>
        <w:t>d.  If converting a well,</w:t>
      </w:r>
      <w:r w:rsidR="0017254F">
        <w:rPr>
          <w:rFonts w:ascii="Arial" w:hAnsi="Arial"/>
        </w:rPr>
        <w:t xml:space="preserve"> enter the date that the well was closed to the type of UIC discharge associated with the existing UIC Registration Number.</w:t>
      </w: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p>
    <w:p w:rsidR="00370717" w:rsidRPr="00FE7AE1" w:rsidRDefault="00370717" w:rsidP="00370717">
      <w:pPr>
        <w:tabs>
          <w:tab w:val="left" w:pos="720"/>
        </w:tabs>
        <w:autoSpaceDE w:val="0"/>
        <w:autoSpaceDN w:val="0"/>
        <w:adjustRightInd w:val="0"/>
        <w:rPr>
          <w:rFonts w:ascii="Arial" w:hAnsi="Arial"/>
          <w:sz w:val="20"/>
        </w:rPr>
      </w:pPr>
      <w:r>
        <w:rPr>
          <w:rFonts w:ascii="Arial" w:hAnsi="Arial"/>
          <w:b/>
          <w:sz w:val="20"/>
        </w:rPr>
        <w:t xml:space="preserve">Is the closure being required by a federal, state, or local </w:t>
      </w:r>
      <w:proofErr w:type="gramStart"/>
      <w:r>
        <w:rPr>
          <w:rFonts w:ascii="Arial" w:hAnsi="Arial"/>
          <w:b/>
          <w:sz w:val="20"/>
        </w:rPr>
        <w:t>entity?:</w:t>
      </w:r>
      <w:proofErr w:type="gramEnd"/>
      <w:r>
        <w:rPr>
          <w:rFonts w:ascii="Arial" w:hAnsi="Arial"/>
          <w:sz w:val="20"/>
        </w:rPr>
        <w:t xml:space="preserve">  </w:t>
      </w:r>
      <w:r w:rsidRPr="008826B1">
        <w:rPr>
          <w:rFonts w:ascii="Arial" w:hAnsi="Arial" w:cs="Arial"/>
          <w:sz w:val="20"/>
        </w:rPr>
        <w:t>Check the “</w:t>
      </w:r>
      <w:r>
        <w:rPr>
          <w:rFonts w:ascii="Arial" w:hAnsi="Arial" w:cs="Arial"/>
          <w:sz w:val="20"/>
        </w:rPr>
        <w:t>Y</w:t>
      </w:r>
      <w:r w:rsidRPr="008826B1">
        <w:rPr>
          <w:rFonts w:ascii="Arial" w:hAnsi="Arial" w:cs="Arial"/>
          <w:sz w:val="20"/>
        </w:rPr>
        <w:t>es” box if the proposed closure is the result of a written notification by a federal, state, or local authority indicating that the well(s) must be closed.  If you check off the “yes” box</w:t>
      </w:r>
      <w:r>
        <w:rPr>
          <w:rFonts w:ascii="Arial" w:hAnsi="Arial" w:cs="Arial"/>
          <w:sz w:val="20"/>
        </w:rPr>
        <w:t xml:space="preserve">, a child form will be </w:t>
      </w:r>
      <w:proofErr w:type="gramStart"/>
      <w:r>
        <w:rPr>
          <w:rFonts w:ascii="Arial" w:hAnsi="Arial" w:cs="Arial"/>
          <w:sz w:val="20"/>
        </w:rPr>
        <w:t>created</w:t>
      </w:r>
      <w:proofErr w:type="gramEnd"/>
      <w:r>
        <w:rPr>
          <w:rFonts w:ascii="Arial" w:hAnsi="Arial" w:cs="Arial"/>
          <w:sz w:val="20"/>
        </w:rPr>
        <w:t xml:space="preserve"> and you must </w:t>
      </w:r>
      <w:r w:rsidRPr="008826B1">
        <w:rPr>
          <w:rFonts w:ascii="Arial" w:hAnsi="Arial" w:cs="Arial"/>
          <w:sz w:val="20"/>
        </w:rPr>
        <w:t>fill out the information requested to identify the issuing authority and any contact information that was provided to you for that authority.</w:t>
      </w:r>
      <w:r>
        <w:rPr>
          <w:rFonts w:ascii="Arial" w:hAnsi="Arial" w:cs="Arial"/>
          <w:sz w:val="20"/>
        </w:rPr>
        <w:t xml:space="preserve">  </w:t>
      </w:r>
      <w:r>
        <w:rPr>
          <w:rFonts w:ascii="Arial" w:hAnsi="Arial"/>
          <w:sz w:val="20"/>
        </w:rPr>
        <w:t>This form will be generated automatically after successfully validating and exiting the parent form.</w:t>
      </w:r>
    </w:p>
    <w:p w:rsidR="00370717" w:rsidRDefault="00370717" w:rsidP="00FE1BFF">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cs="Arial"/>
          <w:b/>
        </w:rPr>
      </w:pPr>
    </w:p>
    <w:p w:rsidR="00370717" w:rsidRDefault="00370717" w:rsidP="00370717">
      <w:pPr>
        <w:pStyle w:val="FootnoteText"/>
        <w:rPr>
          <w:rFonts w:ascii="Arial" w:hAnsi="Arial"/>
        </w:rPr>
      </w:pPr>
      <w:r w:rsidRPr="00967AC1">
        <w:rPr>
          <w:rFonts w:ascii="Arial" w:hAnsi="Arial"/>
          <w:b/>
        </w:rPr>
        <w:t>Is the applicant requesting a waiver of the 30-day review period for closure applications?</w:t>
      </w:r>
      <w:r>
        <w:rPr>
          <w:rFonts w:ascii="Arial" w:hAnsi="Arial"/>
        </w:rPr>
        <w:t xml:space="preserve">  I</w:t>
      </w:r>
      <w:r w:rsidR="003D740B">
        <w:rPr>
          <w:rFonts w:ascii="Arial" w:hAnsi="Arial"/>
        </w:rPr>
        <w:t>f you answer “yes” to this</w:t>
      </w:r>
      <w:r>
        <w:rPr>
          <w:rFonts w:ascii="Arial" w:hAnsi="Arial"/>
        </w:rPr>
        <w:t xml:space="preserve"> question then you must </w:t>
      </w:r>
      <w:r w:rsidR="003D740B">
        <w:rPr>
          <w:rFonts w:ascii="Arial" w:hAnsi="Arial"/>
        </w:rPr>
        <w:t>indicate</w:t>
      </w:r>
      <w:r>
        <w:rPr>
          <w:rFonts w:ascii="Arial" w:hAnsi="Arial"/>
        </w:rPr>
        <w:t xml:space="preserve"> the reason you are requesting a waiver of the 30-day review period</w:t>
      </w:r>
      <w:r w:rsidR="003D740B" w:rsidRPr="003D740B">
        <w:rPr>
          <w:rFonts w:ascii="Arial" w:hAnsi="Arial"/>
        </w:rPr>
        <w:t xml:space="preserve"> </w:t>
      </w:r>
      <w:r w:rsidR="003D740B">
        <w:rPr>
          <w:rFonts w:ascii="Arial" w:hAnsi="Arial"/>
        </w:rPr>
        <w:t>in the text field that will open (if additional space is need for your explanation attach a file with additional narrative description when you submit this application package).</w:t>
      </w:r>
    </w:p>
    <w:p w:rsidR="003D740B" w:rsidRDefault="003D740B" w:rsidP="00370717">
      <w:pPr>
        <w:pStyle w:val="FootnoteText"/>
        <w:rPr>
          <w:rFonts w:ascii="Arial" w:hAnsi="Arial"/>
        </w:rPr>
      </w:pPr>
    </w:p>
    <w:p w:rsidR="003D740B" w:rsidRPr="00370717" w:rsidRDefault="003D740B" w:rsidP="00370717">
      <w:pPr>
        <w:pStyle w:val="FootnoteText"/>
        <w:rPr>
          <w:rFonts w:ascii="Arial" w:hAnsi="Arial"/>
        </w:rPr>
      </w:pPr>
    </w:p>
    <w:p w:rsidR="00370717" w:rsidRPr="00DD588E" w:rsidRDefault="00370717" w:rsidP="00370717">
      <w:pPr>
        <w:pStyle w:val="MacroText"/>
        <w:numPr>
          <w:ilvl w:val="0"/>
          <w:numId w:val="10"/>
        </w:numPr>
        <w:tabs>
          <w:tab w:val="clear" w:pos="480"/>
          <w:tab w:val="clear" w:pos="960"/>
          <w:tab w:val="clear" w:pos="1440"/>
          <w:tab w:val="clear" w:pos="1920"/>
          <w:tab w:val="clear" w:pos="2400"/>
          <w:tab w:val="clear" w:pos="2880"/>
          <w:tab w:val="clear" w:pos="3360"/>
          <w:tab w:val="clear" w:pos="3840"/>
          <w:tab w:val="clear" w:pos="4320"/>
          <w:tab w:val="left" w:pos="360"/>
        </w:tabs>
        <w:ind w:left="0" w:firstLine="0"/>
        <w:rPr>
          <w:rFonts w:ascii="Arial" w:hAnsi="Arial" w:cs="Arial"/>
          <w:b/>
          <w:sz w:val="24"/>
          <w:szCs w:val="24"/>
        </w:rPr>
      </w:pPr>
      <w:r w:rsidRPr="00DD588E">
        <w:rPr>
          <w:rFonts w:ascii="Arial" w:hAnsi="Arial" w:cs="Arial"/>
          <w:b/>
          <w:sz w:val="24"/>
          <w:szCs w:val="24"/>
        </w:rPr>
        <w:t xml:space="preserve">Injection Well(s) or Activity(ies) Being Closed </w:t>
      </w:r>
    </w:p>
    <w:p w:rsidR="00370717" w:rsidRPr="00370717" w:rsidRDefault="00370717" w:rsidP="00370717">
      <w:pPr>
        <w:pStyle w:val="FootnoteText"/>
        <w:rPr>
          <w:rFonts w:ascii="Arial" w:hAnsi="Arial"/>
        </w:rPr>
      </w:pPr>
    </w:p>
    <w:p w:rsidR="00370717" w:rsidRPr="00370717" w:rsidRDefault="00370717" w:rsidP="00370717">
      <w:pPr>
        <w:tabs>
          <w:tab w:val="left" w:pos="720"/>
        </w:tabs>
        <w:autoSpaceDE w:val="0"/>
        <w:autoSpaceDN w:val="0"/>
        <w:adjustRightInd w:val="0"/>
        <w:rPr>
          <w:rFonts w:ascii="Arial" w:hAnsi="Arial"/>
          <w:b/>
          <w:sz w:val="20"/>
        </w:rPr>
      </w:pPr>
      <w:r w:rsidRPr="00370717">
        <w:rPr>
          <w:rFonts w:ascii="Arial" w:hAnsi="Arial"/>
          <w:b/>
          <w:sz w:val="20"/>
        </w:rPr>
        <w:t xml:space="preserve">The type of registration (Area vs Individual):  </w:t>
      </w:r>
      <w:r w:rsidR="00E8547F" w:rsidRPr="00E8547F">
        <w:rPr>
          <w:rFonts w:ascii="Arial" w:hAnsi="Arial"/>
          <w:sz w:val="20"/>
        </w:rPr>
        <w:t>This information is pre-populated from the most recent</w:t>
      </w:r>
      <w:r w:rsidR="00293537">
        <w:rPr>
          <w:rFonts w:ascii="Arial" w:hAnsi="Arial"/>
          <w:sz w:val="20"/>
        </w:rPr>
        <w:t xml:space="preserve"> </w:t>
      </w:r>
      <w:r w:rsidR="00E8547F" w:rsidRPr="00E8547F">
        <w:rPr>
          <w:rFonts w:ascii="Arial" w:hAnsi="Arial"/>
          <w:sz w:val="20"/>
        </w:rPr>
        <w:t>UIC Registration or Modi</w:t>
      </w:r>
      <w:r w:rsidR="00E8547F">
        <w:rPr>
          <w:rFonts w:ascii="Arial" w:hAnsi="Arial"/>
          <w:sz w:val="20"/>
        </w:rPr>
        <w:t>fication</w:t>
      </w:r>
      <w:r w:rsidR="00293537">
        <w:rPr>
          <w:rFonts w:ascii="Arial" w:hAnsi="Arial"/>
          <w:sz w:val="20"/>
        </w:rPr>
        <w:t xml:space="preserve"> form that was submitted for this UIC Registration Number</w:t>
      </w:r>
      <w:r w:rsidR="00E8547F">
        <w:rPr>
          <w:rFonts w:ascii="Arial" w:hAnsi="Arial"/>
          <w:sz w:val="20"/>
        </w:rPr>
        <w:t xml:space="preserve">.  </w:t>
      </w:r>
      <w:r w:rsidRPr="00840E25">
        <w:rPr>
          <w:rFonts w:ascii="Arial" w:hAnsi="Arial"/>
          <w:sz w:val="20"/>
        </w:rPr>
        <w:t>Do not change the answer provided in this field.</w:t>
      </w:r>
    </w:p>
    <w:p w:rsidR="00E8547F" w:rsidRDefault="00E8547F" w:rsidP="00370717">
      <w:pPr>
        <w:tabs>
          <w:tab w:val="left" w:pos="720"/>
        </w:tabs>
        <w:autoSpaceDE w:val="0"/>
        <w:autoSpaceDN w:val="0"/>
        <w:adjustRightInd w:val="0"/>
        <w:rPr>
          <w:rFonts w:ascii="Arial" w:hAnsi="Arial"/>
          <w:b/>
          <w:sz w:val="20"/>
        </w:rPr>
      </w:pPr>
    </w:p>
    <w:p w:rsidR="00370717" w:rsidRPr="00370717" w:rsidRDefault="00370717" w:rsidP="00370717">
      <w:pPr>
        <w:tabs>
          <w:tab w:val="left" w:pos="720"/>
        </w:tabs>
        <w:autoSpaceDE w:val="0"/>
        <w:autoSpaceDN w:val="0"/>
        <w:adjustRightInd w:val="0"/>
        <w:rPr>
          <w:rFonts w:ascii="Arial" w:hAnsi="Arial"/>
          <w:b/>
          <w:sz w:val="20"/>
        </w:rPr>
      </w:pPr>
      <w:r w:rsidRPr="00370717">
        <w:rPr>
          <w:rFonts w:ascii="Arial" w:hAnsi="Arial"/>
          <w:b/>
          <w:sz w:val="20"/>
        </w:rPr>
        <w:lastRenderedPageBreak/>
        <w:t xml:space="preserve">Number of Wells: </w:t>
      </w:r>
      <w:r w:rsidR="00293537">
        <w:rPr>
          <w:rFonts w:ascii="Arial" w:hAnsi="Arial"/>
          <w:b/>
          <w:sz w:val="20"/>
        </w:rPr>
        <w:t xml:space="preserve"> </w:t>
      </w:r>
      <w:r w:rsidR="008C2B86">
        <w:rPr>
          <w:rFonts w:ascii="Arial" w:hAnsi="Arial"/>
          <w:sz w:val="20"/>
        </w:rPr>
        <w:t xml:space="preserve">This information is pre-populated based upon </w:t>
      </w:r>
      <w:r w:rsidR="004C4BFE">
        <w:rPr>
          <w:rFonts w:ascii="Arial" w:hAnsi="Arial"/>
          <w:sz w:val="20"/>
        </w:rPr>
        <w:t>previous registration</w:t>
      </w:r>
      <w:r w:rsidR="008C2B86">
        <w:rPr>
          <w:rFonts w:ascii="Arial" w:hAnsi="Arial"/>
          <w:sz w:val="20"/>
        </w:rPr>
        <w:t xml:space="preserve"> applications.  You should only change this number if you know it to b</w:t>
      </w:r>
      <w:r w:rsidR="00E8547F">
        <w:rPr>
          <w:rFonts w:ascii="Arial" w:hAnsi="Arial"/>
          <w:sz w:val="20"/>
        </w:rPr>
        <w:t>e incorrect for the</w:t>
      </w:r>
      <w:r w:rsidR="00293537">
        <w:rPr>
          <w:rFonts w:ascii="Arial" w:hAnsi="Arial"/>
          <w:sz w:val="20"/>
        </w:rPr>
        <w:t xml:space="preserve"> total</w:t>
      </w:r>
      <w:r w:rsidR="00E8547F">
        <w:rPr>
          <w:rFonts w:ascii="Arial" w:hAnsi="Arial"/>
          <w:sz w:val="20"/>
        </w:rPr>
        <w:t xml:space="preserve"> number of wells </w:t>
      </w:r>
      <w:r w:rsidR="00E8547F" w:rsidRPr="00E8547F">
        <w:rPr>
          <w:rFonts w:ascii="Arial" w:hAnsi="Arial"/>
          <w:sz w:val="20"/>
        </w:rPr>
        <w:t>associated with this UIC Registration Number</w:t>
      </w:r>
      <w:r w:rsidR="004C4BFE">
        <w:rPr>
          <w:rFonts w:ascii="Arial" w:hAnsi="Arial"/>
          <w:sz w:val="20"/>
        </w:rPr>
        <w:t xml:space="preserve">:  </w:t>
      </w:r>
      <w:r w:rsidR="00293537">
        <w:rPr>
          <w:rFonts w:ascii="Arial" w:hAnsi="Arial"/>
          <w:sz w:val="20"/>
        </w:rPr>
        <w:t>Note</w:t>
      </w:r>
      <w:r w:rsidR="004C4BFE">
        <w:rPr>
          <w:rFonts w:ascii="Arial" w:hAnsi="Arial"/>
          <w:sz w:val="20"/>
        </w:rPr>
        <w:t xml:space="preserve">; </w:t>
      </w:r>
      <w:r w:rsidR="00293537">
        <w:rPr>
          <w:rFonts w:ascii="Arial" w:hAnsi="Arial"/>
          <w:sz w:val="20"/>
        </w:rPr>
        <w:t>the number of wells listed should match the number of wells shown in the table of registered wells discussed below.</w:t>
      </w:r>
    </w:p>
    <w:p w:rsidR="00370717" w:rsidRDefault="00370717" w:rsidP="00370717">
      <w:pPr>
        <w:tabs>
          <w:tab w:val="left" w:pos="720"/>
        </w:tabs>
        <w:autoSpaceDE w:val="0"/>
        <w:autoSpaceDN w:val="0"/>
        <w:adjustRightInd w:val="0"/>
        <w:rPr>
          <w:rFonts w:ascii="Arial" w:hAnsi="Arial"/>
          <w:b/>
          <w:sz w:val="20"/>
        </w:rPr>
      </w:pPr>
    </w:p>
    <w:p w:rsidR="00370717" w:rsidRPr="00370717" w:rsidRDefault="00370717" w:rsidP="00370717">
      <w:pPr>
        <w:tabs>
          <w:tab w:val="left" w:pos="720"/>
        </w:tabs>
        <w:autoSpaceDE w:val="0"/>
        <w:autoSpaceDN w:val="0"/>
        <w:adjustRightInd w:val="0"/>
        <w:rPr>
          <w:rFonts w:ascii="Arial" w:hAnsi="Arial"/>
          <w:b/>
          <w:sz w:val="20"/>
        </w:rPr>
      </w:pPr>
      <w:r>
        <w:rPr>
          <w:rFonts w:ascii="Arial" w:hAnsi="Arial"/>
          <w:b/>
          <w:sz w:val="20"/>
        </w:rPr>
        <w:t xml:space="preserve">List of Wells:  </w:t>
      </w:r>
      <w:r w:rsidRPr="002168BB">
        <w:rPr>
          <w:rFonts w:ascii="Arial" w:hAnsi="Arial"/>
          <w:sz w:val="20"/>
        </w:rPr>
        <w:t>Check off each of the listed wells that is being closed.</w:t>
      </w:r>
      <w:r w:rsidR="008C2B86" w:rsidRPr="002168BB">
        <w:rPr>
          <w:rFonts w:ascii="Arial" w:hAnsi="Arial"/>
          <w:sz w:val="20"/>
        </w:rPr>
        <w:t xml:space="preserve">  Note that if the original registration was not completed in eDEP and a subsequent </w:t>
      </w:r>
      <w:r w:rsidR="002168BB" w:rsidRPr="002168BB">
        <w:rPr>
          <w:rFonts w:ascii="Arial" w:hAnsi="Arial"/>
          <w:sz w:val="20"/>
        </w:rPr>
        <w:t>BRP WS06 Modification or Well Conversion</w:t>
      </w:r>
      <w:r w:rsidR="002168BB" w:rsidRPr="002168BB" w:rsidDel="002168BB">
        <w:rPr>
          <w:rFonts w:ascii="Arial" w:hAnsi="Arial"/>
          <w:sz w:val="20"/>
        </w:rPr>
        <w:t xml:space="preserve"> </w:t>
      </w:r>
      <w:r w:rsidR="002168BB" w:rsidRPr="002168BB">
        <w:rPr>
          <w:rFonts w:ascii="Arial" w:hAnsi="Arial"/>
          <w:sz w:val="20"/>
        </w:rPr>
        <w:t>f</w:t>
      </w:r>
      <w:r w:rsidR="008C2B86">
        <w:rPr>
          <w:rFonts w:ascii="Arial" w:hAnsi="Arial"/>
          <w:sz w:val="20"/>
        </w:rPr>
        <w:t>o</w:t>
      </w:r>
      <w:r w:rsidR="002168BB">
        <w:rPr>
          <w:rFonts w:ascii="Arial" w:hAnsi="Arial"/>
          <w:sz w:val="20"/>
        </w:rPr>
        <w:t>r</w:t>
      </w:r>
      <w:r w:rsidR="008C2B86">
        <w:rPr>
          <w:rFonts w:ascii="Arial" w:hAnsi="Arial"/>
          <w:sz w:val="20"/>
        </w:rPr>
        <w:t>m was not completed in eDEP, then no table of existing wells will appear here</w:t>
      </w:r>
      <w:r w:rsidR="00A35C6A">
        <w:rPr>
          <w:rFonts w:ascii="Arial" w:hAnsi="Arial"/>
          <w:sz w:val="20"/>
        </w:rPr>
        <w:t xml:space="preserve">.  </w:t>
      </w:r>
      <w:r w:rsidR="007E64D3">
        <w:rPr>
          <w:rFonts w:ascii="Arial" w:hAnsi="Arial"/>
          <w:sz w:val="20"/>
        </w:rPr>
        <w:t>It is f</w:t>
      </w:r>
      <w:r w:rsidR="00A35C6A">
        <w:rPr>
          <w:rFonts w:ascii="Arial" w:hAnsi="Arial"/>
          <w:sz w:val="20"/>
        </w:rPr>
        <w:t>or this reason</w:t>
      </w:r>
      <w:r w:rsidR="007E64D3">
        <w:rPr>
          <w:rFonts w:ascii="Arial" w:hAnsi="Arial"/>
          <w:sz w:val="20"/>
        </w:rPr>
        <w:t xml:space="preserve"> that</w:t>
      </w:r>
      <w:r w:rsidR="00A35C6A">
        <w:rPr>
          <w:rFonts w:ascii="Arial" w:hAnsi="Arial"/>
          <w:sz w:val="20"/>
        </w:rPr>
        <w:t xml:space="preserve"> you should file your Pre-Closure application using the paper version of the BRP-WS06d Pre-Closure form unless a previous BRP-WS06 Registration application or modification application form has been entered into the eDEP system</w:t>
      </w:r>
      <w:r w:rsidR="007E64D3">
        <w:rPr>
          <w:rFonts w:ascii="Arial" w:hAnsi="Arial"/>
          <w:sz w:val="20"/>
        </w:rPr>
        <w:t xml:space="preserve"> with all well locations entered.</w:t>
      </w:r>
    </w:p>
    <w:p w:rsidR="00370717" w:rsidRDefault="00370717" w:rsidP="00370717">
      <w:pPr>
        <w:tabs>
          <w:tab w:val="left" w:pos="720"/>
        </w:tabs>
        <w:autoSpaceDE w:val="0"/>
        <w:autoSpaceDN w:val="0"/>
        <w:adjustRightInd w:val="0"/>
        <w:rPr>
          <w:rFonts w:ascii="Arial" w:hAnsi="Arial"/>
          <w:b/>
          <w:sz w:val="20"/>
          <w:highlight w:val="green"/>
        </w:rPr>
      </w:pPr>
    </w:p>
    <w:p w:rsidR="009364BA" w:rsidRPr="00552C94" w:rsidRDefault="009364BA" w:rsidP="00552C94">
      <w:pPr>
        <w:pStyle w:val="MacroText"/>
        <w:tabs>
          <w:tab w:val="clear" w:pos="480"/>
          <w:tab w:val="clear" w:pos="960"/>
          <w:tab w:val="clear" w:pos="1440"/>
          <w:tab w:val="clear" w:pos="1920"/>
          <w:tab w:val="clear" w:pos="2400"/>
          <w:tab w:val="clear" w:pos="2880"/>
          <w:tab w:val="clear" w:pos="3360"/>
          <w:tab w:val="clear" w:pos="3840"/>
          <w:tab w:val="clear" w:pos="4320"/>
          <w:tab w:val="left" w:pos="3877"/>
        </w:tabs>
        <w:rPr>
          <w:rFonts w:ascii="Arial" w:hAnsi="Arial"/>
        </w:rPr>
      </w:pPr>
      <w:r>
        <w:rPr>
          <w:rFonts w:ascii="Arial" w:hAnsi="Arial"/>
          <w:b/>
        </w:rPr>
        <w:t>Number of entry points to the system</w:t>
      </w:r>
      <w:r w:rsidRPr="005569E3">
        <w:rPr>
          <w:rFonts w:ascii="Arial" w:hAnsi="Arial"/>
          <w:b/>
        </w:rPr>
        <w:t>:</w:t>
      </w:r>
      <w:r>
        <w:rPr>
          <w:rFonts w:ascii="Arial" w:hAnsi="Arial"/>
        </w:rPr>
        <w:t xml:space="preserve">  </w:t>
      </w:r>
      <w:r w:rsidR="00552C94" w:rsidRPr="00320930">
        <w:rPr>
          <w:rFonts w:ascii="Arial" w:hAnsi="Arial" w:cs="Arial"/>
        </w:rPr>
        <w:t>There are three questions associated with the number of entry points.  The number of entry points to a UIC open-loop GSHP well(s) is the number of heat pumps or plate-and-frame heat exchangers that are discharging to the well(s).</w:t>
      </w:r>
      <w:r w:rsidR="00552C94">
        <w:rPr>
          <w:rFonts w:ascii="Arial" w:hAnsi="Arial" w:cs="Arial"/>
        </w:rPr>
        <w:t xml:space="preserve">  For all other types of UIC Class V wells, the number of entry points may include one or more of the following types: catch basins, </w:t>
      </w:r>
      <w:r w:rsidR="00552C94" w:rsidRPr="00567080">
        <w:rPr>
          <w:rFonts w:ascii="Arial" w:hAnsi="Arial" w:cs="Arial"/>
        </w:rPr>
        <w:t>roof drain downspouts</w:t>
      </w:r>
      <w:r w:rsidR="00552C94">
        <w:rPr>
          <w:rFonts w:ascii="Arial" w:hAnsi="Arial" w:cs="Arial"/>
        </w:rPr>
        <w:t xml:space="preserve">, </w:t>
      </w:r>
      <w:r w:rsidR="00552C94" w:rsidRPr="00594D7F">
        <w:rPr>
          <w:rFonts w:ascii="Arial" w:hAnsi="Arial" w:cs="Arial"/>
        </w:rPr>
        <w:t>treatment devices, floor drains,</w:t>
      </w:r>
      <w:r w:rsidR="00552C94">
        <w:rPr>
          <w:rFonts w:ascii="Arial" w:hAnsi="Arial" w:cs="Arial"/>
        </w:rPr>
        <w:t xml:space="preserve"> </w:t>
      </w:r>
      <w:r w:rsidR="00552C94" w:rsidRPr="00594D7F">
        <w:rPr>
          <w:rFonts w:ascii="Arial" w:hAnsi="Arial" w:cs="Arial"/>
        </w:rPr>
        <w:t>swimming pools</w:t>
      </w:r>
      <w:r w:rsidR="00552C94">
        <w:rPr>
          <w:rFonts w:ascii="Arial" w:hAnsi="Arial" w:cs="Arial"/>
        </w:rPr>
        <w:t>,</w:t>
      </w:r>
      <w:r w:rsidR="00552C94" w:rsidRPr="00594D7F">
        <w:rPr>
          <w:rFonts w:ascii="Arial" w:hAnsi="Arial" w:cs="Arial"/>
        </w:rPr>
        <w:t xml:space="preserve"> sample sinks, emergency showers or eye wash stations</w:t>
      </w:r>
      <w:r w:rsidR="00552C94">
        <w:rPr>
          <w:rFonts w:ascii="Arial" w:hAnsi="Arial" w:cs="Arial"/>
        </w:rPr>
        <w:t>.</w:t>
      </w:r>
      <w:r w:rsidR="00552C94" w:rsidRPr="00320930">
        <w:rPr>
          <w:rFonts w:ascii="Arial" w:hAnsi="Arial" w:cs="Arial"/>
        </w:rPr>
        <w:t xml:space="preserve"> Enter the number of entry points before closure, the number of entry points proposed for closure, and the number of entry points that will remain after the proposed closure activities have been completed.  Only enter the number of entry points for the </w:t>
      </w:r>
      <w:r w:rsidR="00552C94">
        <w:rPr>
          <w:rFonts w:ascii="Arial" w:hAnsi="Arial" w:cs="Arial"/>
        </w:rPr>
        <w:t>type of</w:t>
      </w:r>
      <w:r w:rsidR="00552C94" w:rsidRPr="00320930">
        <w:rPr>
          <w:rFonts w:ascii="Arial" w:hAnsi="Arial" w:cs="Arial"/>
        </w:rPr>
        <w:t xml:space="preserve"> discharges associated with this UIC registration number.</w:t>
      </w:r>
    </w:p>
    <w:p w:rsidR="009364BA" w:rsidRPr="00370717" w:rsidRDefault="009364BA" w:rsidP="00370717">
      <w:pPr>
        <w:tabs>
          <w:tab w:val="left" w:pos="720"/>
        </w:tabs>
        <w:autoSpaceDE w:val="0"/>
        <w:autoSpaceDN w:val="0"/>
        <w:adjustRightInd w:val="0"/>
        <w:rPr>
          <w:rFonts w:ascii="Arial" w:hAnsi="Arial"/>
          <w:b/>
          <w:sz w:val="20"/>
          <w:highlight w:val="green"/>
        </w:rPr>
      </w:pPr>
    </w:p>
    <w:p w:rsidR="00892DE7" w:rsidRPr="00662ED6" w:rsidRDefault="00892DE7" w:rsidP="00370717">
      <w:pPr>
        <w:tabs>
          <w:tab w:val="left" w:pos="720"/>
        </w:tabs>
        <w:autoSpaceDE w:val="0"/>
        <w:autoSpaceDN w:val="0"/>
        <w:adjustRightInd w:val="0"/>
        <w:rPr>
          <w:rFonts w:ascii="Arial" w:hAnsi="Arial"/>
          <w:b/>
          <w:sz w:val="20"/>
        </w:rPr>
      </w:pPr>
      <w:r w:rsidRPr="00662ED6">
        <w:rPr>
          <w:rFonts w:ascii="Arial" w:hAnsi="Arial"/>
          <w:b/>
          <w:sz w:val="20"/>
        </w:rPr>
        <w:t>Proposed or previously completed well closure act</w:t>
      </w:r>
      <w:r w:rsidR="00C42483" w:rsidRPr="00662ED6">
        <w:rPr>
          <w:rFonts w:ascii="Arial" w:hAnsi="Arial"/>
          <w:b/>
          <w:sz w:val="20"/>
        </w:rPr>
        <w:t>ivities (check all that apply)</w:t>
      </w:r>
    </w:p>
    <w:p w:rsidR="004E179F" w:rsidRPr="00C37697" w:rsidRDefault="004E179F" w:rsidP="004E179F">
      <w:pPr>
        <w:numPr>
          <w:ilvl w:val="0"/>
          <w:numId w:val="33"/>
        </w:numPr>
        <w:tabs>
          <w:tab w:val="left" w:pos="720"/>
        </w:tabs>
        <w:autoSpaceDE w:val="0"/>
        <w:autoSpaceDN w:val="0"/>
        <w:adjustRightInd w:val="0"/>
        <w:rPr>
          <w:rFonts w:ascii="Arial" w:hAnsi="Arial"/>
          <w:sz w:val="20"/>
        </w:rPr>
      </w:pPr>
      <w:r w:rsidRPr="00C37697">
        <w:rPr>
          <w:rFonts w:ascii="Arial" w:hAnsi="Arial"/>
          <w:sz w:val="20"/>
        </w:rPr>
        <w:t>Clean out well(s)</w:t>
      </w:r>
      <w:r>
        <w:rPr>
          <w:rFonts w:ascii="Arial" w:hAnsi="Arial"/>
          <w:sz w:val="20"/>
        </w:rPr>
        <w:t>;</w:t>
      </w:r>
    </w:p>
    <w:p w:rsidR="004E179F" w:rsidRPr="00C37697" w:rsidRDefault="004E179F" w:rsidP="004E179F">
      <w:pPr>
        <w:numPr>
          <w:ilvl w:val="0"/>
          <w:numId w:val="33"/>
        </w:numPr>
        <w:tabs>
          <w:tab w:val="left" w:pos="720"/>
        </w:tabs>
        <w:autoSpaceDE w:val="0"/>
        <w:autoSpaceDN w:val="0"/>
        <w:adjustRightInd w:val="0"/>
        <w:rPr>
          <w:rFonts w:ascii="Arial" w:hAnsi="Arial"/>
          <w:sz w:val="20"/>
        </w:rPr>
      </w:pPr>
      <w:r w:rsidRPr="00C37697">
        <w:rPr>
          <w:rFonts w:ascii="Arial" w:hAnsi="Arial"/>
          <w:sz w:val="20"/>
        </w:rPr>
        <w:t>Sample fluids/sediments in the bottom of the injection well</w:t>
      </w:r>
      <w:r>
        <w:rPr>
          <w:rFonts w:ascii="Arial" w:hAnsi="Arial"/>
          <w:sz w:val="20"/>
        </w:rPr>
        <w:t>;</w:t>
      </w:r>
    </w:p>
    <w:p w:rsidR="004E179F" w:rsidRPr="00C726A1" w:rsidRDefault="004E179F" w:rsidP="004E179F">
      <w:pPr>
        <w:numPr>
          <w:ilvl w:val="0"/>
          <w:numId w:val="33"/>
        </w:numPr>
        <w:tabs>
          <w:tab w:val="left" w:pos="720"/>
        </w:tabs>
        <w:autoSpaceDE w:val="0"/>
        <w:autoSpaceDN w:val="0"/>
        <w:adjustRightInd w:val="0"/>
        <w:rPr>
          <w:rFonts w:ascii="Arial" w:hAnsi="Arial"/>
          <w:sz w:val="20"/>
        </w:rPr>
      </w:pPr>
      <w:r w:rsidRPr="00C726A1">
        <w:rPr>
          <w:rFonts w:ascii="Arial" w:hAnsi="Arial"/>
          <w:sz w:val="20"/>
        </w:rPr>
        <w:t>Remove well(s) and any contaminated soil – the selection of this option indicates that the well(s) will be physically removed (excavated) from the ground;</w:t>
      </w:r>
    </w:p>
    <w:p w:rsidR="004E179F" w:rsidRPr="00C726A1" w:rsidRDefault="004E179F" w:rsidP="004E179F">
      <w:pPr>
        <w:numPr>
          <w:ilvl w:val="0"/>
          <w:numId w:val="33"/>
        </w:numPr>
        <w:tabs>
          <w:tab w:val="left" w:pos="720"/>
        </w:tabs>
        <w:autoSpaceDE w:val="0"/>
        <w:autoSpaceDN w:val="0"/>
        <w:adjustRightInd w:val="0"/>
        <w:rPr>
          <w:rFonts w:ascii="Arial" w:hAnsi="Arial"/>
          <w:sz w:val="20"/>
        </w:rPr>
      </w:pPr>
      <w:r w:rsidRPr="00C726A1">
        <w:rPr>
          <w:rFonts w:ascii="Arial" w:hAnsi="Arial"/>
          <w:sz w:val="20"/>
        </w:rPr>
        <w:t>Appropriate disposal of remaining fluids/sediments;</w:t>
      </w:r>
    </w:p>
    <w:p w:rsidR="004E179F" w:rsidRPr="00C726A1" w:rsidRDefault="004E179F" w:rsidP="004E179F">
      <w:pPr>
        <w:numPr>
          <w:ilvl w:val="0"/>
          <w:numId w:val="33"/>
        </w:numPr>
        <w:tabs>
          <w:tab w:val="left" w:pos="720"/>
        </w:tabs>
        <w:autoSpaceDE w:val="0"/>
        <w:autoSpaceDN w:val="0"/>
        <w:adjustRightInd w:val="0"/>
        <w:rPr>
          <w:rFonts w:ascii="Arial" w:hAnsi="Arial"/>
          <w:sz w:val="20"/>
        </w:rPr>
      </w:pPr>
      <w:r w:rsidRPr="00C726A1">
        <w:rPr>
          <w:rFonts w:ascii="Arial" w:hAnsi="Arial"/>
          <w:sz w:val="20"/>
        </w:rPr>
        <w:t>Conversion to other well type;</w:t>
      </w:r>
    </w:p>
    <w:p w:rsidR="004E179F" w:rsidRPr="00C726A1" w:rsidRDefault="004E179F" w:rsidP="004E179F">
      <w:pPr>
        <w:tabs>
          <w:tab w:val="left" w:pos="720"/>
        </w:tabs>
        <w:autoSpaceDE w:val="0"/>
        <w:autoSpaceDN w:val="0"/>
        <w:adjustRightInd w:val="0"/>
        <w:ind w:left="720"/>
        <w:rPr>
          <w:rFonts w:ascii="Arial" w:hAnsi="Arial"/>
          <w:sz w:val="20"/>
        </w:rPr>
      </w:pPr>
      <w:r w:rsidRPr="00C726A1">
        <w:rPr>
          <w:rFonts w:ascii="Arial" w:hAnsi="Arial"/>
          <w:b/>
          <w:sz w:val="20"/>
        </w:rPr>
        <w:t>Note:</w:t>
      </w:r>
      <w:r w:rsidRPr="00C726A1">
        <w:rPr>
          <w:rFonts w:ascii="Arial" w:hAnsi="Arial"/>
          <w:sz w:val="20"/>
        </w:rPr>
        <w:t xml:space="preserve">  Only select this option if the well is being converted to another UIC Class V well type.  If you are converting to a non-UIC Class V well type (i.e. converting to an irrigation well, etc.) then you should not select this option and you should not sel</w:t>
      </w:r>
      <w:r w:rsidR="00DD588E">
        <w:rPr>
          <w:rFonts w:ascii="Arial" w:hAnsi="Arial"/>
          <w:sz w:val="20"/>
        </w:rPr>
        <w:t xml:space="preserve">ect the following “well and </w:t>
      </w:r>
      <w:r w:rsidRPr="00C726A1">
        <w:rPr>
          <w:rFonts w:ascii="Arial" w:hAnsi="Arial"/>
          <w:sz w:val="20"/>
        </w:rPr>
        <w:t xml:space="preserve">entry points physically decommissioned” option.  If you select this </w:t>
      </w:r>
      <w:proofErr w:type="gramStart"/>
      <w:r w:rsidRPr="00C726A1">
        <w:rPr>
          <w:rFonts w:ascii="Arial" w:hAnsi="Arial"/>
          <w:sz w:val="20"/>
        </w:rPr>
        <w:t>option</w:t>
      </w:r>
      <w:proofErr w:type="gramEnd"/>
      <w:r w:rsidRPr="00C726A1">
        <w:rPr>
          <w:rFonts w:ascii="Arial" w:hAnsi="Arial"/>
          <w:sz w:val="20"/>
        </w:rPr>
        <w:t xml:space="preserve"> you will be asked to select the well category and type for the new purpose of the well.  Note: a separate UIC reg</w:t>
      </w:r>
      <w:r w:rsidR="00C359A9">
        <w:rPr>
          <w:rFonts w:ascii="Arial" w:hAnsi="Arial"/>
          <w:sz w:val="20"/>
        </w:rPr>
        <w:t>istration application</w:t>
      </w:r>
      <w:r w:rsidRPr="00C726A1">
        <w:rPr>
          <w:rFonts w:ascii="Arial" w:hAnsi="Arial"/>
          <w:sz w:val="20"/>
        </w:rPr>
        <w:t xml:space="preserve"> must be submitted for any conversion to a new well type).  If you are converting to a non-UIC Class V well type (i.e. irrigation well) then you should indicate your intent in an attached narrative to </w:t>
      </w:r>
      <w:r w:rsidR="00DD588E">
        <w:rPr>
          <w:rFonts w:ascii="Arial" w:hAnsi="Arial"/>
          <w:sz w:val="20"/>
        </w:rPr>
        <w:t>your Pre-Closure application form;</w:t>
      </w:r>
    </w:p>
    <w:p w:rsidR="004E179F" w:rsidRPr="00C37697" w:rsidRDefault="004E179F" w:rsidP="004E179F">
      <w:pPr>
        <w:numPr>
          <w:ilvl w:val="0"/>
          <w:numId w:val="33"/>
        </w:numPr>
        <w:tabs>
          <w:tab w:val="left" w:pos="720"/>
        </w:tabs>
        <w:autoSpaceDE w:val="0"/>
        <w:autoSpaceDN w:val="0"/>
        <w:adjustRightInd w:val="0"/>
        <w:rPr>
          <w:rFonts w:ascii="Arial" w:hAnsi="Arial"/>
          <w:sz w:val="20"/>
        </w:rPr>
      </w:pPr>
      <w:r w:rsidRPr="00C726A1">
        <w:rPr>
          <w:rFonts w:ascii="Arial" w:hAnsi="Arial"/>
          <w:sz w:val="20"/>
        </w:rPr>
        <w:t>Well and entry points abandoned</w:t>
      </w:r>
      <w:r w:rsidRPr="00C37697">
        <w:rPr>
          <w:rFonts w:ascii="Arial" w:hAnsi="Arial"/>
          <w:sz w:val="20"/>
        </w:rPr>
        <w:t xml:space="preserve"> (physically decommissioned)</w:t>
      </w:r>
      <w:r>
        <w:rPr>
          <w:rFonts w:ascii="Arial" w:hAnsi="Arial"/>
          <w:sz w:val="20"/>
        </w:rPr>
        <w:t xml:space="preserve">.  </w:t>
      </w:r>
      <w:r w:rsidRPr="00074B05">
        <w:rPr>
          <w:rFonts w:ascii="Arial" w:hAnsi="Arial"/>
          <w:sz w:val="20"/>
        </w:rPr>
        <w:t xml:space="preserve">The selection of </w:t>
      </w:r>
      <w:r>
        <w:rPr>
          <w:rFonts w:ascii="Arial" w:hAnsi="Arial"/>
          <w:sz w:val="20"/>
        </w:rPr>
        <w:t>this option</w:t>
      </w:r>
      <w:r w:rsidRPr="00074B05">
        <w:rPr>
          <w:rFonts w:ascii="Arial" w:hAnsi="Arial"/>
          <w:sz w:val="20"/>
        </w:rPr>
        <w:t xml:space="preserve"> indicates that the well, or one or more of the UIC wells, associated with this UIC Registration N</w:t>
      </w:r>
      <w:r w:rsidRPr="00FB4755">
        <w:rPr>
          <w:rFonts w:ascii="Arial" w:hAnsi="Arial"/>
          <w:sz w:val="20"/>
        </w:rPr>
        <w:t>umber</w:t>
      </w:r>
      <w:r w:rsidRPr="00074B05">
        <w:rPr>
          <w:rFonts w:ascii="Arial" w:hAnsi="Arial"/>
          <w:sz w:val="20"/>
        </w:rPr>
        <w:t xml:space="preserve"> will be physically removed/filled-in/destroyed and that all entry points to the well will either be removed and/or the piping to the UIC well will be permanently sealed so that no fluid may continue to be directed toward</w:t>
      </w:r>
      <w:r w:rsidR="00DD588E">
        <w:rPr>
          <w:rFonts w:ascii="Arial" w:hAnsi="Arial"/>
          <w:sz w:val="20"/>
        </w:rPr>
        <w:t xml:space="preserve"> the closed well</w:t>
      </w:r>
      <w:r>
        <w:rPr>
          <w:rFonts w:ascii="Arial" w:hAnsi="Arial"/>
          <w:sz w:val="20"/>
        </w:rPr>
        <w:t>;</w:t>
      </w:r>
    </w:p>
    <w:p w:rsidR="004E179F" w:rsidRDefault="004E179F" w:rsidP="004E179F">
      <w:pPr>
        <w:pStyle w:val="MacroText"/>
        <w:numPr>
          <w:ilvl w:val="0"/>
          <w:numId w:val="33"/>
        </w:numPr>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sidRPr="00C37697">
        <w:rPr>
          <w:rFonts w:ascii="Arial" w:hAnsi="Arial"/>
        </w:rPr>
        <w:t>Partial Closure</w:t>
      </w:r>
      <w:r>
        <w:rPr>
          <w:rFonts w:ascii="Arial" w:hAnsi="Arial"/>
        </w:rPr>
        <w:t xml:space="preserve"> - Some of the current or past discharges will be discontinued. </w:t>
      </w:r>
      <w:r w:rsidRPr="00AC7080">
        <w:rPr>
          <w:rFonts w:ascii="Arial" w:hAnsi="Arial"/>
        </w:rPr>
        <w:t>Other discharges</w:t>
      </w:r>
      <w:r>
        <w:rPr>
          <w:rFonts w:ascii="Arial" w:hAnsi="Arial"/>
        </w:rPr>
        <w:t xml:space="preserve"> of the well category and well type associated with this UIC Registration Number</w:t>
      </w:r>
      <w:r w:rsidRPr="00AC7080">
        <w:rPr>
          <w:rFonts w:ascii="Arial" w:hAnsi="Arial"/>
        </w:rPr>
        <w:t xml:space="preserve"> to the well</w:t>
      </w:r>
      <w:r>
        <w:rPr>
          <w:rFonts w:ascii="Arial" w:hAnsi="Arial"/>
        </w:rPr>
        <w:t>(s)</w:t>
      </w:r>
      <w:r w:rsidRPr="00AC7080">
        <w:rPr>
          <w:rFonts w:ascii="Arial" w:hAnsi="Arial"/>
        </w:rPr>
        <w:t xml:space="preserve"> will continue</w:t>
      </w:r>
      <w:r>
        <w:rPr>
          <w:rFonts w:ascii="Arial" w:hAnsi="Arial"/>
        </w:rPr>
        <w:t>;</w:t>
      </w:r>
    </w:p>
    <w:p w:rsidR="004E179F" w:rsidRPr="00C37697" w:rsidRDefault="004E179F" w:rsidP="004E179F">
      <w:pPr>
        <w:numPr>
          <w:ilvl w:val="0"/>
          <w:numId w:val="33"/>
        </w:numPr>
        <w:tabs>
          <w:tab w:val="left" w:pos="720"/>
        </w:tabs>
        <w:autoSpaceDE w:val="0"/>
        <w:autoSpaceDN w:val="0"/>
        <w:adjustRightInd w:val="0"/>
        <w:rPr>
          <w:rFonts w:ascii="Arial" w:hAnsi="Arial"/>
          <w:sz w:val="20"/>
        </w:rPr>
      </w:pPr>
      <w:r w:rsidRPr="00C37697">
        <w:rPr>
          <w:rFonts w:ascii="Arial" w:hAnsi="Arial"/>
          <w:sz w:val="20"/>
        </w:rPr>
        <w:t>Sample fluids/sediments from the area surrounding the injection well (as applicable)</w:t>
      </w:r>
      <w:r>
        <w:rPr>
          <w:rFonts w:ascii="Arial" w:hAnsi="Arial"/>
          <w:sz w:val="20"/>
        </w:rPr>
        <w:t>; or,</w:t>
      </w:r>
    </w:p>
    <w:p w:rsidR="004E179F" w:rsidRPr="00C42483" w:rsidRDefault="004E179F" w:rsidP="004E179F">
      <w:pPr>
        <w:numPr>
          <w:ilvl w:val="0"/>
          <w:numId w:val="33"/>
        </w:numPr>
        <w:tabs>
          <w:tab w:val="left" w:pos="720"/>
        </w:tabs>
        <w:autoSpaceDE w:val="0"/>
        <w:autoSpaceDN w:val="0"/>
        <w:adjustRightInd w:val="0"/>
        <w:rPr>
          <w:rFonts w:ascii="Arial" w:hAnsi="Arial"/>
          <w:b/>
          <w:sz w:val="20"/>
        </w:rPr>
      </w:pPr>
      <w:r w:rsidRPr="00C42483">
        <w:rPr>
          <w:rFonts w:ascii="Arial" w:hAnsi="Arial"/>
          <w:sz w:val="20"/>
        </w:rPr>
        <w:t>Other (Describe)</w:t>
      </w:r>
      <w:r>
        <w:rPr>
          <w:rFonts w:ascii="Arial" w:hAnsi="Arial"/>
          <w:sz w:val="20"/>
        </w:rPr>
        <w:t>.</w:t>
      </w:r>
    </w:p>
    <w:p w:rsidR="00892DE7" w:rsidRDefault="00892DE7" w:rsidP="00D70DA6">
      <w:pPr>
        <w:tabs>
          <w:tab w:val="left" w:pos="720"/>
        </w:tabs>
        <w:autoSpaceDE w:val="0"/>
        <w:autoSpaceDN w:val="0"/>
        <w:adjustRightInd w:val="0"/>
        <w:rPr>
          <w:rFonts w:ascii="Arial" w:hAnsi="Arial"/>
          <w:b/>
          <w:sz w:val="20"/>
        </w:rPr>
      </w:pPr>
    </w:p>
    <w:p w:rsidR="00E323B8" w:rsidRDefault="00E323B8" w:rsidP="00D70DA6">
      <w:pPr>
        <w:tabs>
          <w:tab w:val="left" w:pos="720"/>
        </w:tabs>
        <w:autoSpaceDE w:val="0"/>
        <w:autoSpaceDN w:val="0"/>
        <w:adjustRightInd w:val="0"/>
        <w:rPr>
          <w:rFonts w:ascii="Arial" w:hAnsi="Arial"/>
          <w:b/>
          <w:sz w:val="20"/>
        </w:rPr>
      </w:pPr>
    </w:p>
    <w:p w:rsidR="00370717" w:rsidRPr="00DD588E" w:rsidRDefault="00370717" w:rsidP="00370717">
      <w:pPr>
        <w:pStyle w:val="FootnoteText"/>
        <w:numPr>
          <w:ilvl w:val="0"/>
          <w:numId w:val="10"/>
        </w:numPr>
        <w:tabs>
          <w:tab w:val="left" w:pos="360"/>
          <w:tab w:val="left" w:pos="720"/>
        </w:tabs>
        <w:rPr>
          <w:rFonts w:ascii="Arial" w:hAnsi="Arial"/>
          <w:b/>
          <w:sz w:val="24"/>
        </w:rPr>
      </w:pPr>
      <w:r w:rsidRPr="00DD588E">
        <w:rPr>
          <w:rFonts w:ascii="Arial" w:hAnsi="Arial"/>
          <w:b/>
          <w:sz w:val="24"/>
        </w:rPr>
        <w:t>Registered Well Driller (if applicable)</w:t>
      </w:r>
    </w:p>
    <w:p w:rsidR="00940005" w:rsidRDefault="00370717" w:rsidP="00940005">
      <w:r w:rsidRPr="00EB540A">
        <w:rPr>
          <w:rFonts w:ascii="Arial" w:hAnsi="Arial"/>
          <w:sz w:val="20"/>
        </w:rPr>
        <w:t xml:space="preserve">If the UIC well installation involves the installation of a drilled well or the </w:t>
      </w:r>
      <w:r>
        <w:rPr>
          <w:rFonts w:ascii="Arial" w:hAnsi="Arial"/>
          <w:sz w:val="20"/>
        </w:rPr>
        <w:t>decommissioning</w:t>
      </w:r>
      <w:r w:rsidRPr="00EB540A">
        <w:rPr>
          <w:rFonts w:ascii="Arial" w:hAnsi="Arial"/>
          <w:sz w:val="20"/>
        </w:rPr>
        <w:t xml:space="preserve"> of a drilled well, enter the driller’s name, the name</w:t>
      </w:r>
      <w:r w:rsidRPr="00432CFF">
        <w:rPr>
          <w:rFonts w:ascii="Arial" w:hAnsi="Arial"/>
          <w:sz w:val="20"/>
        </w:rPr>
        <w:t xml:space="preserve"> of the company that he/</w:t>
      </w:r>
      <w:r>
        <w:rPr>
          <w:rFonts w:ascii="Arial" w:hAnsi="Arial"/>
          <w:sz w:val="20"/>
        </w:rPr>
        <w:t>she works for, the driller’s MassDEP Well Driller</w:t>
      </w:r>
      <w:r w:rsidRPr="00432CFF">
        <w:rPr>
          <w:rFonts w:ascii="Arial" w:hAnsi="Arial"/>
          <w:sz w:val="20"/>
        </w:rPr>
        <w:t xml:space="preserve"> </w:t>
      </w:r>
      <w:r>
        <w:rPr>
          <w:rFonts w:ascii="Arial" w:hAnsi="Arial"/>
          <w:sz w:val="20"/>
        </w:rPr>
        <w:t>certific</w:t>
      </w:r>
      <w:r w:rsidRPr="00432CFF">
        <w:rPr>
          <w:rFonts w:ascii="Arial" w:hAnsi="Arial"/>
          <w:sz w:val="20"/>
        </w:rPr>
        <w:t>ation number, and a phone number where the driller can be reached</w:t>
      </w:r>
      <w:r w:rsidRPr="003678EC">
        <w:rPr>
          <w:rFonts w:ascii="Arial" w:hAnsi="Arial"/>
          <w:sz w:val="20"/>
        </w:rPr>
        <w:t xml:space="preserve">.  </w:t>
      </w:r>
      <w:r w:rsidR="00DD2B46" w:rsidRPr="003678EC">
        <w:rPr>
          <w:rFonts w:ascii="Arial" w:hAnsi="Arial"/>
          <w:sz w:val="20"/>
        </w:rPr>
        <w:t>Per</w:t>
      </w:r>
      <w:r w:rsidR="00DD2B46">
        <w:rPr>
          <w:rFonts w:ascii="Arial" w:hAnsi="Arial"/>
          <w:sz w:val="20"/>
        </w:rPr>
        <w:t xml:space="preserve"> the Well Driller regulations</w:t>
      </w:r>
      <w:r w:rsidR="00DD2B46" w:rsidRPr="003678EC">
        <w:rPr>
          <w:rFonts w:ascii="Arial" w:hAnsi="Arial"/>
          <w:sz w:val="20"/>
        </w:rPr>
        <w:t xml:space="preserve"> </w:t>
      </w:r>
      <w:r w:rsidR="00DD2B46">
        <w:rPr>
          <w:rFonts w:ascii="Arial" w:hAnsi="Arial"/>
          <w:sz w:val="20"/>
        </w:rPr>
        <w:t>(</w:t>
      </w:r>
      <w:r w:rsidR="00DD2B46" w:rsidRPr="003678EC">
        <w:rPr>
          <w:rFonts w:ascii="Arial" w:hAnsi="Arial"/>
          <w:sz w:val="20"/>
        </w:rPr>
        <w:t>310 CMR 46.00</w:t>
      </w:r>
      <w:r w:rsidR="00DD2B46">
        <w:rPr>
          <w:rFonts w:ascii="Arial" w:hAnsi="Arial"/>
          <w:sz w:val="20"/>
        </w:rPr>
        <w:t xml:space="preserve">) </w:t>
      </w:r>
      <w:r w:rsidR="00DD2B46" w:rsidRPr="003678EC">
        <w:rPr>
          <w:rFonts w:ascii="Arial" w:hAnsi="Arial"/>
          <w:sz w:val="20"/>
        </w:rPr>
        <w:t>drilled</w:t>
      </w:r>
      <w:r w:rsidR="00DD2B46">
        <w:rPr>
          <w:rFonts w:ascii="Arial" w:hAnsi="Arial"/>
          <w:sz w:val="20"/>
        </w:rPr>
        <w:t xml:space="preserve"> wells may only be installed or decommissioned by a MassDEP Certified Well Driller.  A list of certified well drillers and 310 CMR 46.00 can be found here: </w:t>
      </w:r>
      <w:hyperlink r:id="rId18" w:history="1">
        <w:r w:rsidR="00940005" w:rsidRPr="00940005">
          <w:rPr>
            <w:rStyle w:val="Hyperlink"/>
            <w:rFonts w:cs="Arial"/>
            <w:sz w:val="20"/>
            <w:szCs w:val="20"/>
          </w:rPr>
          <w:t>https://www.mass.gov/well-driller-program</w:t>
        </w:r>
      </w:hyperlink>
      <w:r w:rsidR="00940005">
        <w:rPr>
          <w:rFonts w:ascii="Arial" w:hAnsi="Arial" w:cs="Arial"/>
          <w:sz w:val="20"/>
          <w:szCs w:val="20"/>
        </w:rPr>
        <w:t>.</w:t>
      </w:r>
    </w:p>
    <w:p w:rsidR="00597F37" w:rsidRDefault="00597F37" w:rsidP="00940005">
      <w:pPr>
        <w:rPr>
          <w:rFonts w:ascii="Arial" w:hAnsi="Arial"/>
          <w:sz w:val="20"/>
        </w:rPr>
      </w:pPr>
    </w:p>
    <w:p w:rsidR="00DD588E" w:rsidRPr="00394EE6" w:rsidRDefault="00DD588E" w:rsidP="00DD588E">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sz w:val="24"/>
          <w:szCs w:val="24"/>
        </w:rPr>
      </w:pPr>
      <w:r>
        <w:rPr>
          <w:rFonts w:ascii="Arial" w:hAnsi="Arial"/>
          <w:b/>
          <w:sz w:val="24"/>
          <w:szCs w:val="24"/>
        </w:rPr>
        <w:lastRenderedPageBreak/>
        <w:t>Certification Statement on Signature Page</w:t>
      </w:r>
    </w:p>
    <w:p w:rsidR="00DD588E" w:rsidRDefault="00DD588E" w:rsidP="00DD588E">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b/>
        </w:rPr>
      </w:pPr>
    </w:p>
    <w:p w:rsidR="00DD588E" w:rsidRDefault="00DD588E" w:rsidP="00DD588E">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r>
        <w:rPr>
          <w:rFonts w:ascii="Arial" w:hAnsi="Arial"/>
          <w:b/>
        </w:rPr>
        <w:t>Note:</w:t>
      </w:r>
      <w:r w:rsidRPr="00FE7AE1">
        <w:rPr>
          <w:rFonts w:ascii="Arial" w:hAnsi="Arial"/>
        </w:rPr>
        <w:t xml:space="preserve">  This section will appear </w:t>
      </w:r>
      <w:r>
        <w:rPr>
          <w:rFonts w:ascii="Arial" w:hAnsi="Arial"/>
        </w:rPr>
        <w:t xml:space="preserve">after you have completed the application </w:t>
      </w:r>
      <w:r w:rsidR="004C4BFE">
        <w:rPr>
          <w:rFonts w:ascii="Arial" w:hAnsi="Arial"/>
        </w:rPr>
        <w:t>form;</w:t>
      </w:r>
      <w:r>
        <w:rPr>
          <w:rFonts w:ascii="Arial" w:hAnsi="Arial"/>
        </w:rPr>
        <w:t xml:space="preserve"> any required child </w:t>
      </w:r>
      <w:proofErr w:type="gramStart"/>
      <w:r>
        <w:rPr>
          <w:rFonts w:ascii="Arial" w:hAnsi="Arial"/>
        </w:rPr>
        <w:t>forms, and</w:t>
      </w:r>
      <w:proofErr w:type="gramEnd"/>
      <w:r>
        <w:rPr>
          <w:rFonts w:ascii="Arial" w:hAnsi="Arial"/>
        </w:rPr>
        <w:t xml:space="preserve"> added any attachments.</w:t>
      </w:r>
    </w:p>
    <w:p w:rsidR="00DD588E" w:rsidRDefault="00DD588E" w:rsidP="00DD588E">
      <w:pPr>
        <w:pStyle w:val="MacroText"/>
        <w:tabs>
          <w:tab w:val="clear" w:pos="480"/>
          <w:tab w:val="clear" w:pos="960"/>
          <w:tab w:val="clear" w:pos="1440"/>
          <w:tab w:val="clear" w:pos="1920"/>
          <w:tab w:val="clear" w:pos="2400"/>
          <w:tab w:val="clear" w:pos="2880"/>
          <w:tab w:val="clear" w:pos="3360"/>
          <w:tab w:val="clear" w:pos="3840"/>
          <w:tab w:val="clear" w:pos="4320"/>
          <w:tab w:val="left" w:pos="720"/>
          <w:tab w:val="left" w:pos="3877"/>
        </w:tabs>
        <w:rPr>
          <w:rFonts w:ascii="Arial" w:hAnsi="Arial"/>
        </w:rPr>
      </w:pPr>
    </w:p>
    <w:p w:rsidR="00DD588E" w:rsidRDefault="00DD588E" w:rsidP="00DD588E">
      <w:pPr>
        <w:autoSpaceDE w:val="0"/>
        <w:autoSpaceDN w:val="0"/>
        <w:adjustRightInd w:val="0"/>
        <w:rPr>
          <w:rFonts w:ascii="Arial" w:hAnsi="Arial"/>
          <w:sz w:val="20"/>
        </w:rPr>
      </w:pPr>
      <w:r>
        <w:rPr>
          <w:rFonts w:ascii="Arial" w:hAnsi="Arial"/>
          <w:sz w:val="20"/>
        </w:rPr>
        <w:t xml:space="preserve">The signature page has two certification statements.  One is for the operator of the existing or proposed UIC well(s) and one is for the owner of the property on which the existing or proposed UIC well(s) is, or will be, located.  All applications are required to have the Operator certification statement signed by the operator.  If the operator </w:t>
      </w:r>
      <w:r w:rsidRPr="00DA69B1">
        <w:rPr>
          <w:rFonts w:ascii="Arial" w:hAnsi="Arial"/>
          <w:b/>
          <w:sz w:val="20"/>
        </w:rPr>
        <w:t>is not</w:t>
      </w:r>
      <w:r>
        <w:rPr>
          <w:rFonts w:ascii="Arial" w:hAnsi="Arial"/>
          <w:sz w:val="20"/>
        </w:rPr>
        <w:t xml:space="preserve"> also the owner of the </w:t>
      </w:r>
      <w:proofErr w:type="gramStart"/>
      <w:r>
        <w:rPr>
          <w:rFonts w:ascii="Arial" w:hAnsi="Arial"/>
          <w:sz w:val="20"/>
        </w:rPr>
        <w:t>property</w:t>
      </w:r>
      <w:proofErr w:type="gramEnd"/>
      <w:r>
        <w:rPr>
          <w:rFonts w:ascii="Arial" w:hAnsi="Arial"/>
          <w:sz w:val="20"/>
        </w:rPr>
        <w:t xml:space="preserve"> then the property owner shall sign the Owner certification statement.  The following are the only eligible persons who may sign for the operator or owner.</w:t>
      </w:r>
    </w:p>
    <w:p w:rsidR="00DD588E" w:rsidRDefault="00DD588E" w:rsidP="00DD588E">
      <w:pPr>
        <w:autoSpaceDE w:val="0"/>
        <w:autoSpaceDN w:val="0"/>
        <w:adjustRightInd w:val="0"/>
        <w:rPr>
          <w:rFonts w:ascii="Arial" w:hAnsi="Arial"/>
          <w:sz w:val="20"/>
        </w:rPr>
      </w:pPr>
    </w:p>
    <w:p w:rsidR="00DD588E" w:rsidRPr="00664F90" w:rsidRDefault="00DD588E" w:rsidP="00DD588E">
      <w:pPr>
        <w:rPr>
          <w:rFonts w:ascii="Arial" w:hAnsi="Arial"/>
          <w:sz w:val="20"/>
        </w:rPr>
      </w:pPr>
      <w:r w:rsidRPr="00664F90">
        <w:rPr>
          <w:rFonts w:ascii="Arial" w:hAnsi="Arial"/>
          <w:sz w:val="20"/>
        </w:rPr>
        <w:t>Any person</w:t>
      </w:r>
      <w:r>
        <w:rPr>
          <w:rFonts w:ascii="Arial" w:hAnsi="Arial"/>
          <w:sz w:val="20"/>
        </w:rPr>
        <w:t xml:space="preserve"> who signs for the operator or owner</w:t>
      </w:r>
      <w:r w:rsidRPr="00664F90">
        <w:rPr>
          <w:rFonts w:ascii="Arial" w:hAnsi="Arial"/>
          <w:sz w:val="20"/>
        </w:rPr>
        <w:t xml:space="preserve"> must have authority to legally bind the business </w:t>
      </w:r>
      <w:r>
        <w:rPr>
          <w:rFonts w:ascii="Arial" w:hAnsi="Arial"/>
          <w:sz w:val="20"/>
        </w:rPr>
        <w:t xml:space="preserve">to perform the activities described in the applicable certification statement.  That person </w:t>
      </w:r>
      <w:r w:rsidRPr="00664F90">
        <w:rPr>
          <w:rFonts w:ascii="Arial" w:hAnsi="Arial"/>
          <w:sz w:val="20"/>
        </w:rPr>
        <w:t>must be</w:t>
      </w:r>
      <w:r>
        <w:rPr>
          <w:rFonts w:ascii="Arial" w:hAnsi="Arial"/>
          <w:sz w:val="20"/>
        </w:rPr>
        <w:t xml:space="preserve"> one of the following</w:t>
      </w:r>
      <w:r w:rsidRPr="00664F90">
        <w:rPr>
          <w:rFonts w:ascii="Arial" w:hAnsi="Arial"/>
          <w:sz w:val="20"/>
        </w:rPr>
        <w:t xml:space="preserve">:  </w:t>
      </w:r>
    </w:p>
    <w:p w:rsidR="00DD588E" w:rsidRPr="00664F90" w:rsidRDefault="00DD588E" w:rsidP="00DD588E">
      <w:pPr>
        <w:rPr>
          <w:rFonts w:ascii="Arial" w:hAnsi="Arial"/>
          <w:sz w:val="20"/>
        </w:rPr>
      </w:pPr>
    </w:p>
    <w:p w:rsidR="00DD588E" w:rsidRPr="00664F90" w:rsidRDefault="00DD588E" w:rsidP="00DD588E">
      <w:pPr>
        <w:ind w:left="720" w:hanging="360"/>
        <w:rPr>
          <w:rFonts w:ascii="Arial" w:hAnsi="Arial"/>
          <w:sz w:val="20"/>
        </w:rPr>
      </w:pPr>
      <w:r w:rsidRPr="00664F90">
        <w:rPr>
          <w:rFonts w:ascii="Arial" w:hAnsi="Arial"/>
          <w:sz w:val="20"/>
        </w:rPr>
        <w:sym w:font="Symbol" w:char="F0B7"/>
      </w:r>
      <w:r w:rsidRPr="00664F90">
        <w:rPr>
          <w:rFonts w:ascii="Arial" w:hAnsi="Arial"/>
          <w:sz w:val="20"/>
        </w:rPr>
        <w:tab/>
        <w:t>In a sole proprietorship, the company’s sole proprietor.</w:t>
      </w:r>
    </w:p>
    <w:p w:rsidR="00DD588E" w:rsidRPr="00664F90" w:rsidRDefault="00DD588E" w:rsidP="00DD588E">
      <w:pPr>
        <w:rPr>
          <w:rFonts w:ascii="Arial" w:hAnsi="Arial"/>
          <w:sz w:val="20"/>
        </w:rPr>
      </w:pPr>
    </w:p>
    <w:p w:rsidR="00DD588E" w:rsidRPr="00664F90" w:rsidRDefault="00DD588E" w:rsidP="00DD588E">
      <w:pPr>
        <w:ind w:left="720" w:hanging="360"/>
        <w:rPr>
          <w:rFonts w:ascii="Arial" w:hAnsi="Arial"/>
          <w:sz w:val="20"/>
        </w:rPr>
      </w:pPr>
      <w:r w:rsidRPr="00664F90">
        <w:rPr>
          <w:rFonts w:ascii="Arial" w:hAnsi="Arial"/>
          <w:sz w:val="20"/>
        </w:rPr>
        <w:sym w:font="Symbol" w:char="F0B7"/>
      </w:r>
      <w:r w:rsidRPr="00664F90">
        <w:rPr>
          <w:rFonts w:ascii="Arial" w:hAnsi="Arial"/>
          <w:sz w:val="20"/>
        </w:rPr>
        <w:tab/>
        <w:t>In a partnership, a general partner with authority to bind the partnership.</w:t>
      </w:r>
    </w:p>
    <w:p w:rsidR="00DD588E" w:rsidRPr="00664F90" w:rsidRDefault="00DD588E" w:rsidP="00DD588E">
      <w:pPr>
        <w:rPr>
          <w:rFonts w:ascii="Arial" w:hAnsi="Arial"/>
          <w:sz w:val="20"/>
        </w:rPr>
      </w:pPr>
    </w:p>
    <w:p w:rsidR="00DD588E" w:rsidRPr="00664F90" w:rsidRDefault="00DD588E" w:rsidP="00DD588E">
      <w:pPr>
        <w:ind w:left="720" w:hanging="360"/>
        <w:rPr>
          <w:rFonts w:ascii="Arial" w:hAnsi="Arial"/>
          <w:sz w:val="20"/>
        </w:rPr>
      </w:pPr>
      <w:r w:rsidRPr="00664F90">
        <w:rPr>
          <w:rFonts w:ascii="Arial" w:hAnsi="Arial"/>
          <w:sz w:val="20"/>
        </w:rPr>
        <w:sym w:font="Symbol" w:char="F0B7"/>
      </w:r>
      <w:r w:rsidRPr="00664F90">
        <w:rPr>
          <w:rFonts w:ascii="Arial" w:hAnsi="Arial"/>
          <w:sz w:val="20"/>
        </w:rPr>
        <w:tab/>
        <w:t>In a corporation or a non-profit corporation, a corporate official with authority to bind the corporation, e.g., president, secretary, treasurer, or vice president of the corporation in charge of a principal business function, or any other person who performs similar policy-making or decision making functions of the corporation.</w:t>
      </w:r>
    </w:p>
    <w:p w:rsidR="00DD588E" w:rsidRPr="00664F90" w:rsidRDefault="00DD588E" w:rsidP="00DD588E">
      <w:pPr>
        <w:rPr>
          <w:rFonts w:ascii="Arial" w:hAnsi="Arial"/>
          <w:sz w:val="20"/>
        </w:rPr>
      </w:pPr>
    </w:p>
    <w:p w:rsidR="00DD588E" w:rsidRDefault="00DD588E" w:rsidP="00DD588E">
      <w:pPr>
        <w:ind w:left="720" w:hanging="360"/>
      </w:pPr>
      <w:r w:rsidRPr="00664F90">
        <w:rPr>
          <w:rFonts w:ascii="Arial" w:hAnsi="Arial"/>
          <w:sz w:val="20"/>
        </w:rPr>
        <w:sym w:font="Symbol" w:char="F0B7"/>
      </w:r>
      <w:r w:rsidRPr="00664F90">
        <w:rPr>
          <w:rFonts w:ascii="Arial" w:hAnsi="Arial"/>
          <w:sz w:val="20"/>
        </w:rPr>
        <w:tab/>
        <w:t>In a municipality or other public agency, a principal executive officer or ranking elected official who is empowered to enter into contracts on behalf of the municipality or public agency.</w:t>
      </w:r>
      <w:r>
        <w:t xml:space="preserve"> </w:t>
      </w:r>
    </w:p>
    <w:p w:rsidR="00DD588E" w:rsidRPr="00531B93" w:rsidRDefault="00DD588E" w:rsidP="00D70DA6">
      <w:pPr>
        <w:tabs>
          <w:tab w:val="left" w:pos="720"/>
        </w:tabs>
        <w:ind w:left="360" w:hanging="360"/>
        <w:rPr>
          <w:rFonts w:ascii="Arial" w:hAnsi="Arial"/>
          <w:sz w:val="20"/>
        </w:rPr>
      </w:pPr>
    </w:p>
    <w:sectPr w:rsidR="00DD588E" w:rsidRPr="00531B93" w:rsidSect="00FD4DFB">
      <w:headerReference w:type="even" r:id="rId19"/>
      <w:headerReference w:type="default" r:id="rId20"/>
      <w:footerReference w:type="even" r:id="rId21"/>
      <w:footerReference w:type="default" r:id="rId22"/>
      <w:headerReference w:type="first" r:id="rId23"/>
      <w:footerReference w:type="first" r:id="rId24"/>
      <w:pgSz w:w="12240" w:h="15840" w:code="1"/>
      <w:pgMar w:top="274" w:right="1080" w:bottom="547" w:left="1080" w:header="72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64569" w:rsidRDefault="00864569">
      <w:r>
        <w:separator/>
      </w:r>
    </w:p>
  </w:endnote>
  <w:endnote w:type="continuationSeparator" w:id="0">
    <w:p w:rsidR="00864569" w:rsidRDefault="0086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0005" w:rsidRDefault="00940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0092" w:rsidRDefault="007E0092" w:rsidP="008416B2">
    <w:pPr>
      <w:pStyle w:val="Footer"/>
      <w:tabs>
        <w:tab w:val="clear" w:pos="8640"/>
        <w:tab w:val="left" w:pos="1260"/>
        <w:tab w:val="left" w:pos="1620"/>
        <w:tab w:val="left" w:pos="3510"/>
        <w:tab w:val="left" w:pos="5310"/>
        <w:tab w:val="left" w:pos="7020"/>
        <w:tab w:val="left" w:pos="8370"/>
        <w:tab w:val="left" w:pos="8460"/>
      </w:tabs>
    </w:pPr>
    <w:r w:rsidRPr="008416B2">
      <w:rPr>
        <w:sz w:val="16"/>
        <w:szCs w:val="16"/>
      </w:rPr>
      <w:t>Eprecins.doc</w:t>
    </w:r>
    <w:r w:rsidR="00744536">
      <w:rPr>
        <w:sz w:val="16"/>
        <w:szCs w:val="16"/>
      </w:rPr>
      <w:t xml:space="preserve"> </w:t>
    </w:r>
    <w:r w:rsidR="00940005">
      <w:rPr>
        <w:sz w:val="16"/>
        <w:szCs w:val="16"/>
      </w:rPr>
      <w:t>3/2020</w:t>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t xml:space="preserve">Page </w:t>
    </w:r>
    <w:r w:rsidRPr="00E50EB2">
      <w:rPr>
        <w:sz w:val="16"/>
        <w:szCs w:val="16"/>
      </w:rPr>
      <w:fldChar w:fldCharType="begin"/>
    </w:r>
    <w:r w:rsidRPr="00E50EB2">
      <w:rPr>
        <w:sz w:val="16"/>
        <w:szCs w:val="16"/>
      </w:rPr>
      <w:instrText xml:space="preserve"> PAGE </w:instrText>
    </w:r>
    <w:r w:rsidRPr="00E50EB2">
      <w:rPr>
        <w:sz w:val="16"/>
        <w:szCs w:val="16"/>
      </w:rPr>
      <w:fldChar w:fldCharType="separate"/>
    </w:r>
    <w:r w:rsidR="002436C1">
      <w:rPr>
        <w:noProof/>
        <w:sz w:val="16"/>
        <w:szCs w:val="16"/>
      </w:rPr>
      <w:t>1</w:t>
    </w:r>
    <w:r w:rsidRPr="00E50EB2">
      <w:rPr>
        <w:sz w:val="16"/>
        <w:szCs w:val="16"/>
      </w:rPr>
      <w:fldChar w:fldCharType="end"/>
    </w:r>
    <w:r w:rsidRPr="00E50EB2">
      <w:rPr>
        <w:sz w:val="16"/>
        <w:szCs w:val="16"/>
      </w:rPr>
      <w:t xml:space="preserve"> of </w:t>
    </w:r>
    <w:r w:rsidRPr="00E50EB2">
      <w:rPr>
        <w:sz w:val="16"/>
        <w:szCs w:val="16"/>
      </w:rPr>
      <w:fldChar w:fldCharType="begin"/>
    </w:r>
    <w:r w:rsidRPr="00E50EB2">
      <w:rPr>
        <w:sz w:val="16"/>
        <w:szCs w:val="16"/>
      </w:rPr>
      <w:instrText xml:space="preserve"> NUMPAGES  </w:instrText>
    </w:r>
    <w:r w:rsidRPr="00E50EB2">
      <w:rPr>
        <w:sz w:val="16"/>
        <w:szCs w:val="16"/>
      </w:rPr>
      <w:fldChar w:fldCharType="separate"/>
    </w:r>
    <w:r w:rsidR="002436C1">
      <w:rPr>
        <w:noProof/>
        <w:sz w:val="16"/>
        <w:szCs w:val="16"/>
      </w:rPr>
      <w:t>8</w:t>
    </w:r>
    <w:r w:rsidRPr="00E50EB2">
      <w:rPr>
        <w:sz w:val="16"/>
        <w:szCs w:val="16"/>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0092" w:rsidRPr="00E50EB2" w:rsidRDefault="007E0092" w:rsidP="007D6C06">
    <w:pPr>
      <w:pStyle w:val="Footer"/>
      <w:tabs>
        <w:tab w:val="clear" w:pos="8640"/>
        <w:tab w:val="left" w:pos="0"/>
        <w:tab w:val="left" w:pos="1440"/>
        <w:tab w:val="left" w:pos="2070"/>
        <w:tab w:val="left" w:pos="3510"/>
        <w:tab w:val="left" w:pos="5310"/>
        <w:tab w:val="left" w:pos="7020"/>
        <w:tab w:val="left" w:pos="8550"/>
      </w:tabs>
      <w:jc w:val="right"/>
      <w:rPr>
        <w:sz w:val="16"/>
        <w:szCs w:val="16"/>
      </w:rPr>
    </w:pPr>
    <w:r w:rsidRPr="00E50EB2">
      <w:rPr>
        <w:sz w:val="16"/>
        <w:szCs w:val="16"/>
        <w:highlight w:val="yellow"/>
      </w:rPr>
      <w:t>File Name.doc</w:t>
    </w:r>
    <w:r w:rsidRPr="00E50EB2">
      <w:rPr>
        <w:sz w:val="16"/>
        <w:szCs w:val="16"/>
      </w:rPr>
      <w:t xml:space="preserve"> 8/11</w:t>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r>
    <w:r w:rsidRPr="00E50EB2">
      <w:rPr>
        <w:sz w:val="16"/>
        <w:szCs w:val="16"/>
      </w:rPr>
      <w:tab/>
      <w:t xml:space="preserve">Page </w:t>
    </w:r>
    <w:r w:rsidRPr="00E50EB2">
      <w:rPr>
        <w:sz w:val="16"/>
        <w:szCs w:val="16"/>
      </w:rPr>
      <w:fldChar w:fldCharType="begin"/>
    </w:r>
    <w:r w:rsidRPr="00E50EB2">
      <w:rPr>
        <w:sz w:val="16"/>
        <w:szCs w:val="16"/>
      </w:rPr>
      <w:instrText xml:space="preserve"> PAGE </w:instrText>
    </w:r>
    <w:r w:rsidRPr="00E50EB2">
      <w:rPr>
        <w:sz w:val="16"/>
        <w:szCs w:val="16"/>
      </w:rPr>
      <w:fldChar w:fldCharType="separate"/>
    </w:r>
    <w:r>
      <w:rPr>
        <w:noProof/>
        <w:sz w:val="16"/>
        <w:szCs w:val="16"/>
      </w:rPr>
      <w:t>1</w:t>
    </w:r>
    <w:r w:rsidRPr="00E50EB2">
      <w:rPr>
        <w:sz w:val="16"/>
        <w:szCs w:val="16"/>
      </w:rPr>
      <w:fldChar w:fldCharType="end"/>
    </w:r>
    <w:r w:rsidRPr="00E50EB2">
      <w:rPr>
        <w:sz w:val="16"/>
        <w:szCs w:val="16"/>
      </w:rPr>
      <w:t xml:space="preserve"> of </w:t>
    </w:r>
    <w:r w:rsidRPr="00E50EB2">
      <w:rPr>
        <w:sz w:val="16"/>
        <w:szCs w:val="16"/>
      </w:rPr>
      <w:fldChar w:fldCharType="begin"/>
    </w:r>
    <w:r w:rsidRPr="00E50EB2">
      <w:rPr>
        <w:sz w:val="16"/>
        <w:szCs w:val="16"/>
      </w:rPr>
      <w:instrText xml:space="preserve"> NUMPAGES  </w:instrText>
    </w:r>
    <w:r w:rsidRPr="00E50EB2">
      <w:rPr>
        <w:sz w:val="16"/>
        <w:szCs w:val="16"/>
      </w:rPr>
      <w:fldChar w:fldCharType="separate"/>
    </w:r>
    <w:r>
      <w:rPr>
        <w:noProof/>
        <w:sz w:val="16"/>
        <w:szCs w:val="16"/>
      </w:rPr>
      <w:t>8</w:t>
    </w:r>
    <w:r w:rsidRPr="00E50EB2">
      <w:rPr>
        <w:sz w:val="16"/>
        <w:szCs w:val="16"/>
      </w:rPr>
      <w:fldChar w:fldCharType="end"/>
    </w:r>
  </w:p>
  <w:p w:rsidR="007E0092" w:rsidRDefault="007E0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64569" w:rsidRDefault="00864569">
      <w:r>
        <w:separator/>
      </w:r>
    </w:p>
  </w:footnote>
  <w:footnote w:type="continuationSeparator" w:id="0">
    <w:p w:rsidR="00864569" w:rsidRDefault="00864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0005" w:rsidRDefault="00940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62" w:type="dxa"/>
      <w:tblLayout w:type="fixed"/>
      <w:tblCellMar>
        <w:left w:w="0" w:type="dxa"/>
        <w:right w:w="0" w:type="dxa"/>
      </w:tblCellMar>
      <w:tblLook w:val="0000" w:firstRow="0" w:lastRow="0" w:firstColumn="0" w:lastColumn="0" w:noHBand="0" w:noVBand="0"/>
    </w:tblPr>
    <w:tblGrid>
      <w:gridCol w:w="1890"/>
      <w:gridCol w:w="8190"/>
    </w:tblGrid>
    <w:tr w:rsidR="007E0092" w:rsidTr="00257B72">
      <w:tblPrEx>
        <w:tblCellMar>
          <w:top w:w="0" w:type="dxa"/>
          <w:left w:w="0" w:type="dxa"/>
          <w:bottom w:w="0" w:type="dxa"/>
          <w:right w:w="0" w:type="dxa"/>
        </w:tblCellMar>
      </w:tblPrEx>
      <w:trPr>
        <w:cantSplit/>
        <w:trHeight w:val="1173"/>
        <w:tblHeader/>
      </w:trPr>
      <w:tc>
        <w:tcPr>
          <w:tcW w:w="1890" w:type="dxa"/>
          <w:tcBorders>
            <w:bottom w:val="nil"/>
          </w:tcBorders>
        </w:tcPr>
        <w:p w:rsidR="007E0092" w:rsidRDefault="00940005" w:rsidP="00257B72">
          <w:r w:rsidRPr="004479B2">
            <w:rPr>
              <w:noProof/>
            </w:rPr>
            <w:drawing>
              <wp:inline distT="0" distB="0" distL="0" distR="0">
                <wp:extent cx="640080" cy="843280"/>
                <wp:effectExtent l="0" t="0" r="0" b="0"/>
                <wp:docPr id="1" name="Picture 1" descr="massdep_logo_centered_no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ssdep_logo_centered_notex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p w:rsidR="007E0092" w:rsidRDefault="007E0092" w:rsidP="00257B72">
          <w:pPr>
            <w:pStyle w:val="text"/>
          </w:pPr>
        </w:p>
      </w:tc>
      <w:tc>
        <w:tcPr>
          <w:tcW w:w="8190" w:type="dxa"/>
          <w:tcBorders>
            <w:bottom w:val="nil"/>
          </w:tcBorders>
        </w:tcPr>
        <w:p w:rsidR="007E0092" w:rsidRPr="008248D5" w:rsidRDefault="007E0092" w:rsidP="00257B72">
          <w:pPr>
            <w:pStyle w:val="head2upd"/>
            <w:tabs>
              <w:tab w:val="left" w:pos="0"/>
            </w:tabs>
            <w:ind w:left="0"/>
            <w:rPr>
              <w:lang w:val="en-US" w:eastAsia="en-US"/>
            </w:rPr>
          </w:pPr>
          <w:r w:rsidRPr="008248D5">
            <w:rPr>
              <w:lang w:val="en-US" w:eastAsia="en-US"/>
            </w:rPr>
            <w:t>Massachusetts Department of Environmental Protection</w:t>
          </w:r>
        </w:p>
        <w:p w:rsidR="007E0092" w:rsidRPr="008248D5" w:rsidRDefault="007E0092" w:rsidP="00257B72">
          <w:pPr>
            <w:pStyle w:val="head2upd"/>
            <w:tabs>
              <w:tab w:val="left" w:pos="0"/>
            </w:tabs>
            <w:ind w:left="0"/>
            <w:rPr>
              <w:lang w:val="en-US" w:eastAsia="en-US"/>
            </w:rPr>
          </w:pPr>
          <w:r w:rsidRPr="008248D5">
            <w:rPr>
              <w:b w:val="0"/>
              <w:lang w:val="en-US" w:eastAsia="en-US"/>
            </w:rPr>
            <w:t>Bureau of Resource Protection – Drinking Water Program</w:t>
          </w:r>
        </w:p>
        <w:p w:rsidR="007E0092" w:rsidRDefault="007E0092" w:rsidP="00257B72">
          <w:pPr>
            <w:pStyle w:val="Title"/>
            <w:jc w:val="left"/>
            <w:rPr>
              <w:rFonts w:ascii="Arial" w:hAnsi="Arial"/>
              <w:sz w:val="28"/>
              <w:u w:val="none"/>
            </w:rPr>
          </w:pPr>
          <w:r w:rsidRPr="005F672C">
            <w:rPr>
              <w:rFonts w:ascii="Arial" w:hAnsi="Arial"/>
              <w:sz w:val="28"/>
              <w:u w:val="none"/>
            </w:rPr>
            <w:t>Class V Wells and Water Pollution Control Regulations</w:t>
          </w:r>
        </w:p>
        <w:p w:rsidR="007E0092" w:rsidRPr="005F672C" w:rsidRDefault="007E0092" w:rsidP="00257B72">
          <w:pPr>
            <w:pStyle w:val="Title"/>
            <w:jc w:val="left"/>
            <w:rPr>
              <w:rFonts w:ascii="Arial" w:hAnsi="Arial"/>
              <w:sz w:val="28"/>
              <w:u w:val="none"/>
            </w:rPr>
          </w:pPr>
        </w:p>
        <w:p w:rsidR="007E0092" w:rsidRDefault="007E0092" w:rsidP="00257B72">
          <w:pPr>
            <w:pStyle w:val="Title"/>
            <w:jc w:val="left"/>
            <w:rPr>
              <w:rFonts w:ascii="Arial" w:hAnsi="Arial"/>
              <w:b/>
              <w:sz w:val="28"/>
              <w:u w:val="none"/>
            </w:rPr>
          </w:pPr>
          <w:r>
            <w:rPr>
              <w:rFonts w:ascii="Arial" w:hAnsi="Arial"/>
              <w:b/>
              <w:sz w:val="28"/>
              <w:u w:val="none"/>
            </w:rPr>
            <w:t xml:space="preserve">Underground Injection Control Instructions for </w:t>
          </w:r>
          <w:proofErr w:type="spellStart"/>
          <w:r>
            <w:rPr>
              <w:rFonts w:ascii="Arial" w:hAnsi="Arial"/>
              <w:b/>
              <w:sz w:val="28"/>
              <w:u w:val="none"/>
            </w:rPr>
            <w:t>eDEP</w:t>
          </w:r>
          <w:proofErr w:type="spellEnd"/>
          <w:r>
            <w:rPr>
              <w:rFonts w:ascii="Arial" w:hAnsi="Arial"/>
              <w:b/>
              <w:sz w:val="28"/>
              <w:u w:val="none"/>
            </w:rPr>
            <w:t xml:space="preserve"> Forms:</w:t>
          </w:r>
        </w:p>
        <w:p w:rsidR="007E0092" w:rsidRDefault="007E0092" w:rsidP="00257B72">
          <w:pPr>
            <w:pStyle w:val="Title"/>
            <w:jc w:val="left"/>
          </w:pPr>
          <w:r w:rsidRPr="00991FF1">
            <w:rPr>
              <w:rFonts w:ascii="Arial" w:hAnsi="Arial"/>
              <w:b/>
              <w:sz w:val="28"/>
              <w:u w:val="none"/>
            </w:rPr>
            <w:t>Registered UIC Well Pre-Closure Notification</w:t>
          </w:r>
        </w:p>
      </w:tc>
    </w:tr>
  </w:tbl>
  <w:p w:rsidR="007E0092" w:rsidRDefault="007E0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0005" w:rsidRDefault="00940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4070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602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300F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A43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A6FC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5256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850F8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4AA3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8A3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5A0B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162"/>
    <w:multiLevelType w:val="hybridMultilevel"/>
    <w:tmpl w:val="08BC8C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B8297E"/>
    <w:multiLevelType w:val="hybridMultilevel"/>
    <w:tmpl w:val="F75A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C2458"/>
    <w:multiLevelType w:val="hybridMultilevel"/>
    <w:tmpl w:val="F1CC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E45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443CBF"/>
    <w:multiLevelType w:val="hybridMultilevel"/>
    <w:tmpl w:val="6350641A"/>
    <w:lvl w:ilvl="0" w:tplc="D2D8400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D3088"/>
    <w:multiLevelType w:val="hybridMultilevel"/>
    <w:tmpl w:val="FA46E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114DA3"/>
    <w:multiLevelType w:val="hybridMultilevel"/>
    <w:tmpl w:val="051447CA"/>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EE4AF5"/>
    <w:multiLevelType w:val="hybridMultilevel"/>
    <w:tmpl w:val="97CCE77E"/>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A1B21"/>
    <w:multiLevelType w:val="hybridMultilevel"/>
    <w:tmpl w:val="5B787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40496B"/>
    <w:multiLevelType w:val="hybridMultilevel"/>
    <w:tmpl w:val="460A79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7959BA"/>
    <w:multiLevelType w:val="hybridMultilevel"/>
    <w:tmpl w:val="5518F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D345CF"/>
    <w:multiLevelType w:val="hybridMultilevel"/>
    <w:tmpl w:val="CB16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23" w15:restartNumberingAfterBreak="0">
    <w:nsid w:val="3346301B"/>
    <w:multiLevelType w:val="hybridMultilevel"/>
    <w:tmpl w:val="598499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3B4663"/>
    <w:multiLevelType w:val="hybridMultilevel"/>
    <w:tmpl w:val="F6BC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3033FA"/>
    <w:multiLevelType w:val="hybridMultilevel"/>
    <w:tmpl w:val="8D1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6626C"/>
    <w:multiLevelType w:val="hybridMultilevel"/>
    <w:tmpl w:val="D2689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F793451"/>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43A83956"/>
    <w:multiLevelType w:val="hybridMultilevel"/>
    <w:tmpl w:val="C540B05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17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BE3210"/>
    <w:multiLevelType w:val="hybridMultilevel"/>
    <w:tmpl w:val="54CC76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EE42E8"/>
    <w:multiLevelType w:val="hybridMultilevel"/>
    <w:tmpl w:val="A21C7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A1868"/>
    <w:multiLevelType w:val="hybridMultilevel"/>
    <w:tmpl w:val="F2FE9C26"/>
    <w:lvl w:ilvl="0" w:tplc="61FC587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F4654FD"/>
    <w:multiLevelType w:val="hybridMultilevel"/>
    <w:tmpl w:val="63AA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35" w15:restartNumberingAfterBreak="0">
    <w:nsid w:val="5FE82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3753B18"/>
    <w:multiLevelType w:val="hybridMultilevel"/>
    <w:tmpl w:val="6BEE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225AA"/>
    <w:multiLevelType w:val="hybridMultilevel"/>
    <w:tmpl w:val="8AA6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62EDC"/>
    <w:multiLevelType w:val="hybridMultilevel"/>
    <w:tmpl w:val="D6B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711BFD"/>
    <w:multiLevelType w:val="hybridMultilevel"/>
    <w:tmpl w:val="DE62FB16"/>
    <w:lvl w:ilvl="0" w:tplc="61FC5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6C2B0A"/>
    <w:multiLevelType w:val="hybridMultilevel"/>
    <w:tmpl w:val="8B78F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2"/>
  </w:num>
  <w:num w:numId="3">
    <w:abstractNumId w:val="35"/>
  </w:num>
  <w:num w:numId="4">
    <w:abstractNumId w:val="13"/>
  </w:num>
  <w:num w:numId="5">
    <w:abstractNumId w:val="29"/>
  </w:num>
  <w:num w:numId="6">
    <w:abstractNumId w:val="27"/>
  </w:num>
  <w:num w:numId="7">
    <w:abstractNumId w:val="23"/>
  </w:num>
  <w:num w:numId="8">
    <w:abstractNumId w:val="18"/>
  </w:num>
  <w:num w:numId="9">
    <w:abstractNumId w:val="10"/>
  </w:num>
  <w:num w:numId="10">
    <w:abstractNumId w:val="19"/>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0"/>
  </w:num>
  <w:num w:numId="23">
    <w:abstractNumId w:val="37"/>
  </w:num>
  <w:num w:numId="24">
    <w:abstractNumId w:val="16"/>
  </w:num>
  <w:num w:numId="25">
    <w:abstractNumId w:val="32"/>
  </w:num>
  <w:num w:numId="26">
    <w:abstractNumId w:val="39"/>
  </w:num>
  <w:num w:numId="27">
    <w:abstractNumId w:val="17"/>
  </w:num>
  <w:num w:numId="28">
    <w:abstractNumId w:val="28"/>
  </w:num>
  <w:num w:numId="29">
    <w:abstractNumId w:val="26"/>
  </w:num>
  <w:num w:numId="30">
    <w:abstractNumId w:val="12"/>
  </w:num>
  <w:num w:numId="31">
    <w:abstractNumId w:val="38"/>
  </w:num>
  <w:num w:numId="32">
    <w:abstractNumId w:val="15"/>
  </w:num>
  <w:num w:numId="33">
    <w:abstractNumId w:val="40"/>
  </w:num>
  <w:num w:numId="34">
    <w:abstractNumId w:val="24"/>
  </w:num>
  <w:num w:numId="35">
    <w:abstractNumId w:val="36"/>
  </w:num>
  <w:num w:numId="36">
    <w:abstractNumId w:val="31"/>
  </w:num>
  <w:num w:numId="37">
    <w:abstractNumId w:val="33"/>
  </w:num>
  <w:num w:numId="38">
    <w:abstractNumId w:val="11"/>
  </w:num>
  <w:num w:numId="39">
    <w:abstractNumId w:val="30"/>
  </w:num>
  <w:num w:numId="40">
    <w:abstractNumId w:val="21"/>
  </w:num>
  <w:num w:numId="4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B4"/>
    <w:rsid w:val="000010EB"/>
    <w:rsid w:val="000022A2"/>
    <w:rsid w:val="0001672F"/>
    <w:rsid w:val="000173AE"/>
    <w:rsid w:val="00023F0F"/>
    <w:rsid w:val="00027E60"/>
    <w:rsid w:val="0003006F"/>
    <w:rsid w:val="000314C4"/>
    <w:rsid w:val="00041FDD"/>
    <w:rsid w:val="00042040"/>
    <w:rsid w:val="000438E2"/>
    <w:rsid w:val="00044B58"/>
    <w:rsid w:val="00047A07"/>
    <w:rsid w:val="00051D7B"/>
    <w:rsid w:val="00052295"/>
    <w:rsid w:val="000557A3"/>
    <w:rsid w:val="00066335"/>
    <w:rsid w:val="0008123C"/>
    <w:rsid w:val="00082754"/>
    <w:rsid w:val="00085B00"/>
    <w:rsid w:val="00085C0F"/>
    <w:rsid w:val="000864E8"/>
    <w:rsid w:val="00092D64"/>
    <w:rsid w:val="000A5D5E"/>
    <w:rsid w:val="000A5E97"/>
    <w:rsid w:val="000B4CB6"/>
    <w:rsid w:val="000B5201"/>
    <w:rsid w:val="000B76D3"/>
    <w:rsid w:val="000C1ED9"/>
    <w:rsid w:val="000D0182"/>
    <w:rsid w:val="000D0F7A"/>
    <w:rsid w:val="000D28B7"/>
    <w:rsid w:val="000E1E7D"/>
    <w:rsid w:val="000E37D0"/>
    <w:rsid w:val="000E4042"/>
    <w:rsid w:val="000E4EDC"/>
    <w:rsid w:val="000E603B"/>
    <w:rsid w:val="000F3C24"/>
    <w:rsid w:val="00114312"/>
    <w:rsid w:val="00115FEF"/>
    <w:rsid w:val="00122879"/>
    <w:rsid w:val="001234B2"/>
    <w:rsid w:val="001268FB"/>
    <w:rsid w:val="00147557"/>
    <w:rsid w:val="001565EA"/>
    <w:rsid w:val="001657DF"/>
    <w:rsid w:val="0017254F"/>
    <w:rsid w:val="00175AF9"/>
    <w:rsid w:val="00176FC2"/>
    <w:rsid w:val="0018775A"/>
    <w:rsid w:val="001A0610"/>
    <w:rsid w:val="001A11B6"/>
    <w:rsid w:val="001B211F"/>
    <w:rsid w:val="001B2641"/>
    <w:rsid w:val="001C56EA"/>
    <w:rsid w:val="001C74CF"/>
    <w:rsid w:val="001D4F42"/>
    <w:rsid w:val="001E3EB8"/>
    <w:rsid w:val="001E5F17"/>
    <w:rsid w:val="001E751E"/>
    <w:rsid w:val="001F525A"/>
    <w:rsid w:val="001F63AB"/>
    <w:rsid w:val="001F6C99"/>
    <w:rsid w:val="002168BB"/>
    <w:rsid w:val="0022173D"/>
    <w:rsid w:val="00221BF9"/>
    <w:rsid w:val="00233BBD"/>
    <w:rsid w:val="0023546D"/>
    <w:rsid w:val="002436C1"/>
    <w:rsid w:val="00245747"/>
    <w:rsid w:val="00245778"/>
    <w:rsid w:val="0025095B"/>
    <w:rsid w:val="00257B72"/>
    <w:rsid w:val="00263D7F"/>
    <w:rsid w:val="00265E10"/>
    <w:rsid w:val="00267AA4"/>
    <w:rsid w:val="00273D74"/>
    <w:rsid w:val="00284779"/>
    <w:rsid w:val="00287B8F"/>
    <w:rsid w:val="00293537"/>
    <w:rsid w:val="0029423C"/>
    <w:rsid w:val="002A32CD"/>
    <w:rsid w:val="002A6FD0"/>
    <w:rsid w:val="002B3181"/>
    <w:rsid w:val="002B5614"/>
    <w:rsid w:val="002D4F6A"/>
    <w:rsid w:val="00301B6E"/>
    <w:rsid w:val="00303ADD"/>
    <w:rsid w:val="00305EA8"/>
    <w:rsid w:val="0031460F"/>
    <w:rsid w:val="00332D5C"/>
    <w:rsid w:val="00340D57"/>
    <w:rsid w:val="00345718"/>
    <w:rsid w:val="00346AAD"/>
    <w:rsid w:val="00347D3E"/>
    <w:rsid w:val="003522B4"/>
    <w:rsid w:val="00360E72"/>
    <w:rsid w:val="00370717"/>
    <w:rsid w:val="0037408D"/>
    <w:rsid w:val="00374711"/>
    <w:rsid w:val="00380EC4"/>
    <w:rsid w:val="003873D4"/>
    <w:rsid w:val="00395D84"/>
    <w:rsid w:val="003964E0"/>
    <w:rsid w:val="003A3954"/>
    <w:rsid w:val="003B5836"/>
    <w:rsid w:val="003C5F3B"/>
    <w:rsid w:val="003D3ADD"/>
    <w:rsid w:val="003D4EAD"/>
    <w:rsid w:val="003D740B"/>
    <w:rsid w:val="003E215E"/>
    <w:rsid w:val="003E28A1"/>
    <w:rsid w:val="003F6074"/>
    <w:rsid w:val="00414FBE"/>
    <w:rsid w:val="0041581F"/>
    <w:rsid w:val="0041691C"/>
    <w:rsid w:val="00416CCF"/>
    <w:rsid w:val="00426D0F"/>
    <w:rsid w:val="00430FCA"/>
    <w:rsid w:val="00431DA1"/>
    <w:rsid w:val="00442B70"/>
    <w:rsid w:val="00444E05"/>
    <w:rsid w:val="00451EEA"/>
    <w:rsid w:val="0047730D"/>
    <w:rsid w:val="00484D95"/>
    <w:rsid w:val="0049007A"/>
    <w:rsid w:val="004955C3"/>
    <w:rsid w:val="004A6245"/>
    <w:rsid w:val="004B4877"/>
    <w:rsid w:val="004B6450"/>
    <w:rsid w:val="004C4BFE"/>
    <w:rsid w:val="004D5F6C"/>
    <w:rsid w:val="004E179F"/>
    <w:rsid w:val="004E75C1"/>
    <w:rsid w:val="004E7932"/>
    <w:rsid w:val="004F3E46"/>
    <w:rsid w:val="004F63AE"/>
    <w:rsid w:val="004F6D14"/>
    <w:rsid w:val="00506DF7"/>
    <w:rsid w:val="005075B1"/>
    <w:rsid w:val="005270E3"/>
    <w:rsid w:val="00531B93"/>
    <w:rsid w:val="005323D1"/>
    <w:rsid w:val="005444FB"/>
    <w:rsid w:val="005501DE"/>
    <w:rsid w:val="00552C94"/>
    <w:rsid w:val="00553526"/>
    <w:rsid w:val="00554C19"/>
    <w:rsid w:val="005557ED"/>
    <w:rsid w:val="005569E3"/>
    <w:rsid w:val="00570B85"/>
    <w:rsid w:val="00571E68"/>
    <w:rsid w:val="00574C74"/>
    <w:rsid w:val="005830A7"/>
    <w:rsid w:val="00585AD2"/>
    <w:rsid w:val="00587016"/>
    <w:rsid w:val="00591F1A"/>
    <w:rsid w:val="00594853"/>
    <w:rsid w:val="00597338"/>
    <w:rsid w:val="00597F37"/>
    <w:rsid w:val="005A2B16"/>
    <w:rsid w:val="005A5312"/>
    <w:rsid w:val="005D18D8"/>
    <w:rsid w:val="005D7387"/>
    <w:rsid w:val="005E3F6F"/>
    <w:rsid w:val="005E6721"/>
    <w:rsid w:val="005F672C"/>
    <w:rsid w:val="005F692B"/>
    <w:rsid w:val="005F6AE3"/>
    <w:rsid w:val="00606C00"/>
    <w:rsid w:val="00615564"/>
    <w:rsid w:val="006247C4"/>
    <w:rsid w:val="00630144"/>
    <w:rsid w:val="0063069A"/>
    <w:rsid w:val="006335A9"/>
    <w:rsid w:val="00645B19"/>
    <w:rsid w:val="006466CA"/>
    <w:rsid w:val="00662ED6"/>
    <w:rsid w:val="00672730"/>
    <w:rsid w:val="00677AE6"/>
    <w:rsid w:val="00682D77"/>
    <w:rsid w:val="006865F4"/>
    <w:rsid w:val="00687F14"/>
    <w:rsid w:val="006932A9"/>
    <w:rsid w:val="006A0A5C"/>
    <w:rsid w:val="006A1440"/>
    <w:rsid w:val="006A35A5"/>
    <w:rsid w:val="006A54A1"/>
    <w:rsid w:val="006C220F"/>
    <w:rsid w:val="006E5DC8"/>
    <w:rsid w:val="00704062"/>
    <w:rsid w:val="0071718F"/>
    <w:rsid w:val="007366CF"/>
    <w:rsid w:val="0073752C"/>
    <w:rsid w:val="00744536"/>
    <w:rsid w:val="00751EDF"/>
    <w:rsid w:val="00752645"/>
    <w:rsid w:val="00756360"/>
    <w:rsid w:val="007631D0"/>
    <w:rsid w:val="00765821"/>
    <w:rsid w:val="00765A86"/>
    <w:rsid w:val="007668B9"/>
    <w:rsid w:val="007730EA"/>
    <w:rsid w:val="00777E17"/>
    <w:rsid w:val="007830E4"/>
    <w:rsid w:val="00784C34"/>
    <w:rsid w:val="007911D6"/>
    <w:rsid w:val="007947AF"/>
    <w:rsid w:val="00796BD4"/>
    <w:rsid w:val="007A7487"/>
    <w:rsid w:val="007B131F"/>
    <w:rsid w:val="007B172D"/>
    <w:rsid w:val="007D1ECD"/>
    <w:rsid w:val="007D464B"/>
    <w:rsid w:val="007D6529"/>
    <w:rsid w:val="007D6C06"/>
    <w:rsid w:val="007E0092"/>
    <w:rsid w:val="007E05EF"/>
    <w:rsid w:val="007E0683"/>
    <w:rsid w:val="007E13C3"/>
    <w:rsid w:val="007E2005"/>
    <w:rsid w:val="007E2A9B"/>
    <w:rsid w:val="007E64D3"/>
    <w:rsid w:val="007E6D6C"/>
    <w:rsid w:val="008042F6"/>
    <w:rsid w:val="00811E12"/>
    <w:rsid w:val="00820C93"/>
    <w:rsid w:val="00821A84"/>
    <w:rsid w:val="00821C6E"/>
    <w:rsid w:val="008226CD"/>
    <w:rsid w:val="00823B72"/>
    <w:rsid w:val="008248D5"/>
    <w:rsid w:val="0083649D"/>
    <w:rsid w:val="008372F3"/>
    <w:rsid w:val="00840E25"/>
    <w:rsid w:val="008416B2"/>
    <w:rsid w:val="00852C84"/>
    <w:rsid w:val="00860698"/>
    <w:rsid w:val="00864569"/>
    <w:rsid w:val="00866FA3"/>
    <w:rsid w:val="00870BF3"/>
    <w:rsid w:val="0087658D"/>
    <w:rsid w:val="00882C93"/>
    <w:rsid w:val="008844DF"/>
    <w:rsid w:val="008850B4"/>
    <w:rsid w:val="00887347"/>
    <w:rsid w:val="00892DE7"/>
    <w:rsid w:val="0089498C"/>
    <w:rsid w:val="008B1657"/>
    <w:rsid w:val="008B4A3D"/>
    <w:rsid w:val="008C2B86"/>
    <w:rsid w:val="008C59BF"/>
    <w:rsid w:val="008D083C"/>
    <w:rsid w:val="008D36DC"/>
    <w:rsid w:val="008D59DF"/>
    <w:rsid w:val="008D782D"/>
    <w:rsid w:val="008E3A69"/>
    <w:rsid w:val="008E54DF"/>
    <w:rsid w:val="008E614A"/>
    <w:rsid w:val="008E793E"/>
    <w:rsid w:val="008F3DFC"/>
    <w:rsid w:val="008F4113"/>
    <w:rsid w:val="008F5E3B"/>
    <w:rsid w:val="008F6E41"/>
    <w:rsid w:val="00900080"/>
    <w:rsid w:val="009041F0"/>
    <w:rsid w:val="00913B67"/>
    <w:rsid w:val="00920EF2"/>
    <w:rsid w:val="009236DE"/>
    <w:rsid w:val="009364BA"/>
    <w:rsid w:val="00940005"/>
    <w:rsid w:val="00945B25"/>
    <w:rsid w:val="00954E0B"/>
    <w:rsid w:val="00960F18"/>
    <w:rsid w:val="00963B2B"/>
    <w:rsid w:val="0096751D"/>
    <w:rsid w:val="00970654"/>
    <w:rsid w:val="00974760"/>
    <w:rsid w:val="00980D8C"/>
    <w:rsid w:val="009842B4"/>
    <w:rsid w:val="00991FF1"/>
    <w:rsid w:val="009A7E8C"/>
    <w:rsid w:val="009B0260"/>
    <w:rsid w:val="009B52BC"/>
    <w:rsid w:val="009C10C9"/>
    <w:rsid w:val="009C246D"/>
    <w:rsid w:val="009C5D6A"/>
    <w:rsid w:val="009C6323"/>
    <w:rsid w:val="009C68FF"/>
    <w:rsid w:val="009D061F"/>
    <w:rsid w:val="009F7666"/>
    <w:rsid w:val="00A00AB2"/>
    <w:rsid w:val="00A01B48"/>
    <w:rsid w:val="00A02B2C"/>
    <w:rsid w:val="00A1724B"/>
    <w:rsid w:val="00A22C64"/>
    <w:rsid w:val="00A3520B"/>
    <w:rsid w:val="00A35C6A"/>
    <w:rsid w:val="00A36B45"/>
    <w:rsid w:val="00A4589E"/>
    <w:rsid w:val="00A50539"/>
    <w:rsid w:val="00A61426"/>
    <w:rsid w:val="00A61444"/>
    <w:rsid w:val="00A61D5E"/>
    <w:rsid w:val="00A6210A"/>
    <w:rsid w:val="00A65AC6"/>
    <w:rsid w:val="00A66D80"/>
    <w:rsid w:val="00A71562"/>
    <w:rsid w:val="00A8017B"/>
    <w:rsid w:val="00A818A7"/>
    <w:rsid w:val="00A909D7"/>
    <w:rsid w:val="00A96F9D"/>
    <w:rsid w:val="00AA05C3"/>
    <w:rsid w:val="00AA1B86"/>
    <w:rsid w:val="00AA6B6D"/>
    <w:rsid w:val="00AB382E"/>
    <w:rsid w:val="00AB3A69"/>
    <w:rsid w:val="00AB6D96"/>
    <w:rsid w:val="00AC3F55"/>
    <w:rsid w:val="00AC7080"/>
    <w:rsid w:val="00AD7464"/>
    <w:rsid w:val="00AE20A1"/>
    <w:rsid w:val="00AE3250"/>
    <w:rsid w:val="00AF197B"/>
    <w:rsid w:val="00B01722"/>
    <w:rsid w:val="00B027F2"/>
    <w:rsid w:val="00B02BE6"/>
    <w:rsid w:val="00B03197"/>
    <w:rsid w:val="00B1163D"/>
    <w:rsid w:val="00B23ABE"/>
    <w:rsid w:val="00B2649B"/>
    <w:rsid w:val="00B267FA"/>
    <w:rsid w:val="00B30816"/>
    <w:rsid w:val="00B34CF8"/>
    <w:rsid w:val="00B354EE"/>
    <w:rsid w:val="00B40DE3"/>
    <w:rsid w:val="00B43CF0"/>
    <w:rsid w:val="00B4736A"/>
    <w:rsid w:val="00B500D7"/>
    <w:rsid w:val="00B535C1"/>
    <w:rsid w:val="00B53635"/>
    <w:rsid w:val="00B61371"/>
    <w:rsid w:val="00B647AD"/>
    <w:rsid w:val="00B70480"/>
    <w:rsid w:val="00B71A60"/>
    <w:rsid w:val="00B72B61"/>
    <w:rsid w:val="00B864FD"/>
    <w:rsid w:val="00BA0816"/>
    <w:rsid w:val="00BA1B49"/>
    <w:rsid w:val="00BB1B08"/>
    <w:rsid w:val="00BB4B18"/>
    <w:rsid w:val="00BC47EB"/>
    <w:rsid w:val="00BD23A4"/>
    <w:rsid w:val="00BD4EEB"/>
    <w:rsid w:val="00BF0A80"/>
    <w:rsid w:val="00BF3771"/>
    <w:rsid w:val="00BF61E7"/>
    <w:rsid w:val="00C106E3"/>
    <w:rsid w:val="00C22EA5"/>
    <w:rsid w:val="00C353B9"/>
    <w:rsid w:val="00C359A9"/>
    <w:rsid w:val="00C37697"/>
    <w:rsid w:val="00C42483"/>
    <w:rsid w:val="00C5155B"/>
    <w:rsid w:val="00C525E9"/>
    <w:rsid w:val="00C639A7"/>
    <w:rsid w:val="00C71304"/>
    <w:rsid w:val="00C76CA9"/>
    <w:rsid w:val="00C8401C"/>
    <w:rsid w:val="00C86958"/>
    <w:rsid w:val="00C926B2"/>
    <w:rsid w:val="00C92722"/>
    <w:rsid w:val="00CA5195"/>
    <w:rsid w:val="00CC1CAC"/>
    <w:rsid w:val="00CC3501"/>
    <w:rsid w:val="00CE4F65"/>
    <w:rsid w:val="00CF4002"/>
    <w:rsid w:val="00D026DF"/>
    <w:rsid w:val="00D07208"/>
    <w:rsid w:val="00D073EA"/>
    <w:rsid w:val="00D07A99"/>
    <w:rsid w:val="00D10092"/>
    <w:rsid w:val="00D10B94"/>
    <w:rsid w:val="00D12427"/>
    <w:rsid w:val="00D13BFE"/>
    <w:rsid w:val="00D30A13"/>
    <w:rsid w:val="00D36858"/>
    <w:rsid w:val="00D42819"/>
    <w:rsid w:val="00D50812"/>
    <w:rsid w:val="00D52AFD"/>
    <w:rsid w:val="00D55373"/>
    <w:rsid w:val="00D57AA0"/>
    <w:rsid w:val="00D601CD"/>
    <w:rsid w:val="00D602B9"/>
    <w:rsid w:val="00D60D77"/>
    <w:rsid w:val="00D61E91"/>
    <w:rsid w:val="00D62DC3"/>
    <w:rsid w:val="00D6696C"/>
    <w:rsid w:val="00D66C44"/>
    <w:rsid w:val="00D70DA6"/>
    <w:rsid w:val="00D72C96"/>
    <w:rsid w:val="00D86218"/>
    <w:rsid w:val="00D91657"/>
    <w:rsid w:val="00D9433F"/>
    <w:rsid w:val="00DA4857"/>
    <w:rsid w:val="00DA5812"/>
    <w:rsid w:val="00DA5B0B"/>
    <w:rsid w:val="00DB14C4"/>
    <w:rsid w:val="00DB6437"/>
    <w:rsid w:val="00DC6CF7"/>
    <w:rsid w:val="00DC7250"/>
    <w:rsid w:val="00DD1358"/>
    <w:rsid w:val="00DD2B46"/>
    <w:rsid w:val="00DD588E"/>
    <w:rsid w:val="00DD6939"/>
    <w:rsid w:val="00DE272C"/>
    <w:rsid w:val="00DE38FC"/>
    <w:rsid w:val="00DF319C"/>
    <w:rsid w:val="00DF7542"/>
    <w:rsid w:val="00E13B3D"/>
    <w:rsid w:val="00E16D75"/>
    <w:rsid w:val="00E22430"/>
    <w:rsid w:val="00E2377A"/>
    <w:rsid w:val="00E23BE5"/>
    <w:rsid w:val="00E2443B"/>
    <w:rsid w:val="00E2607A"/>
    <w:rsid w:val="00E323B8"/>
    <w:rsid w:val="00E32AD5"/>
    <w:rsid w:val="00E46898"/>
    <w:rsid w:val="00E538EB"/>
    <w:rsid w:val="00E60A00"/>
    <w:rsid w:val="00E67B0B"/>
    <w:rsid w:val="00E711AB"/>
    <w:rsid w:val="00E768E6"/>
    <w:rsid w:val="00E7789E"/>
    <w:rsid w:val="00E82C47"/>
    <w:rsid w:val="00E83AFC"/>
    <w:rsid w:val="00E84A80"/>
    <w:rsid w:val="00E84DC9"/>
    <w:rsid w:val="00E8547F"/>
    <w:rsid w:val="00E85FD4"/>
    <w:rsid w:val="00EA019E"/>
    <w:rsid w:val="00EA2FF4"/>
    <w:rsid w:val="00EC5067"/>
    <w:rsid w:val="00ED627D"/>
    <w:rsid w:val="00EF2311"/>
    <w:rsid w:val="00EF6596"/>
    <w:rsid w:val="00F0114C"/>
    <w:rsid w:val="00F0794F"/>
    <w:rsid w:val="00F1680A"/>
    <w:rsid w:val="00F258E3"/>
    <w:rsid w:val="00F35DF8"/>
    <w:rsid w:val="00F4013E"/>
    <w:rsid w:val="00F40573"/>
    <w:rsid w:val="00F44BDC"/>
    <w:rsid w:val="00F45C7A"/>
    <w:rsid w:val="00F479BE"/>
    <w:rsid w:val="00F51A30"/>
    <w:rsid w:val="00F65D1F"/>
    <w:rsid w:val="00F85409"/>
    <w:rsid w:val="00F85FAE"/>
    <w:rsid w:val="00F9412C"/>
    <w:rsid w:val="00F95140"/>
    <w:rsid w:val="00FA5733"/>
    <w:rsid w:val="00FA7C79"/>
    <w:rsid w:val="00FC1F9C"/>
    <w:rsid w:val="00FD2D33"/>
    <w:rsid w:val="00FD4DFB"/>
    <w:rsid w:val="00FD7403"/>
    <w:rsid w:val="00FE1BFF"/>
    <w:rsid w:val="00FE2742"/>
    <w:rsid w:val="00FE4E68"/>
    <w:rsid w:val="00FE7AE1"/>
    <w:rsid w:val="00FF66EB"/>
    <w:rsid w:val="00FF67FC"/>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297D4"/>
  <w15:chartTrackingRefBased/>
  <w15:docId w15:val="{EB2AB847-4032-CB48-A4D4-141AD37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005"/>
    <w:rPr>
      <w:sz w:val="24"/>
      <w:szCs w:val="24"/>
    </w:rPr>
  </w:style>
  <w:style w:type="paragraph" w:styleId="Heading1">
    <w:name w:val="heading 1"/>
    <w:aliases w:val="Part"/>
    <w:basedOn w:val="Normal"/>
    <w:next w:val="Heading2"/>
    <w:qFormat/>
    <w:pPr>
      <w:spacing w:after="240"/>
      <w:jc w:val="center"/>
      <w:outlineLvl w:val="0"/>
    </w:pPr>
    <w:rPr>
      <w:rFonts w:ascii="Arial" w:hAnsi="Arial"/>
      <w:b/>
      <w:sz w:val="32"/>
    </w:rPr>
  </w:style>
  <w:style w:type="paragraph" w:styleId="Heading2">
    <w:name w:val="heading 2"/>
    <w:aliases w:val="Chapter Title"/>
    <w:basedOn w:val="Normal"/>
    <w:next w:val="Heading4"/>
    <w:qFormat/>
    <w:pPr>
      <w:spacing w:after="240"/>
      <w:jc w:val="center"/>
      <w:outlineLvl w:val="1"/>
    </w:pPr>
    <w:rPr>
      <w:rFonts w:ascii="Arial" w:hAnsi="Arial"/>
      <w:b/>
      <w:sz w:val="32"/>
    </w:rPr>
  </w:style>
  <w:style w:type="paragraph" w:styleId="Heading3">
    <w:name w:val="heading 3"/>
    <w:aliases w:val="Section"/>
    <w:basedOn w:val="Normal"/>
    <w:next w:val="Heading4"/>
    <w:qFormat/>
    <w:pPr>
      <w:spacing w:after="240"/>
      <w:jc w:val="center"/>
      <w:outlineLvl w:val="2"/>
    </w:pPr>
    <w:rPr>
      <w:rFonts w:ascii="Arial" w:hAnsi="Arial"/>
      <w:b/>
      <w:sz w:val="32"/>
    </w:rPr>
  </w:style>
  <w:style w:type="paragraph" w:styleId="Heading4">
    <w:name w:val="heading 4"/>
    <w:aliases w:val="Map Title"/>
    <w:basedOn w:val="Normal"/>
    <w:next w:val="Normal"/>
    <w:qFormat/>
    <w:pPr>
      <w:spacing w:after="240"/>
      <w:outlineLvl w:val="3"/>
    </w:pPr>
    <w:rPr>
      <w:rFonts w:ascii="Arial" w:hAnsi="Arial"/>
      <w:b/>
      <w:sz w:val="32"/>
    </w:rPr>
  </w:style>
  <w:style w:type="paragraph" w:styleId="Heading5">
    <w:name w:val="heading 5"/>
    <w:aliases w:val="Block Label"/>
    <w:basedOn w:val="Normal"/>
    <w:next w:val="Normal"/>
    <w:qFormat/>
    <w:pPr>
      <w:outlineLvl w:val="4"/>
    </w:pPr>
    <w:rPr>
      <w:b/>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pPr>
      <w:pBdr>
        <w:top w:val="single" w:sz="6" w:space="1" w:color="auto"/>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1"/>
      </w:numPr>
      <w:tabs>
        <w:tab w:val="clear" w:pos="360"/>
      </w:tabs>
      <w:ind w:left="187" w:hanging="187"/>
    </w:pPr>
  </w:style>
  <w:style w:type="paragraph" w:customStyle="1" w:styleId="BulletText2">
    <w:name w:val="Bullet Text 2"/>
    <w:basedOn w:val="BulletText1"/>
    <w:autoRedefine/>
    <w:pPr>
      <w:numPr>
        <w:numId w:val="2"/>
      </w:numPr>
      <w:tabs>
        <w:tab w:val="num" w:leader="none" w:pos="360"/>
      </w:tabs>
      <w:ind w:hanging="187"/>
    </w:pPr>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Pr>
      <w:sz w:val="22"/>
    </w:rPr>
  </w:style>
  <w:style w:type="paragraph" w:customStyle="1" w:styleId="MapTitleContinued">
    <w:name w:val="Map Title. Continued"/>
    <w:basedOn w:val="Normal"/>
    <w:pPr>
      <w:spacing w:after="240"/>
    </w:pPr>
    <w:rPr>
      <w:rFonts w:ascii="Arial" w:hAnsi="Arial"/>
      <w:b/>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style>
  <w:style w:type="paragraph" w:customStyle="1" w:styleId="NoteText">
    <w:name w:val="Note Text"/>
    <w:basedOn w:val="BlockText"/>
  </w:style>
  <w:style w:type="paragraph" w:customStyle="1" w:styleId="TableHeaderText">
    <w:name w:val="Table Header Text"/>
    <w:basedOn w:val="TableText"/>
    <w:pPr>
      <w:jc w:val="center"/>
    </w:pPr>
    <w:rPr>
      <w:b/>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customStyle="1" w:styleId="head2upd">
    <w:name w:val="head 2 upd"/>
    <w:basedOn w:val="BodyText"/>
    <w:pPr>
      <w:spacing w:after="0"/>
      <w:ind w:left="360" w:right="-720"/>
    </w:pPr>
    <w:rPr>
      <w:rFonts w:ascii="Arial" w:hAnsi="Arial"/>
      <w:b/>
    </w:rPr>
  </w:style>
  <w:style w:type="paragraph" w:styleId="BodyText">
    <w:name w:val="Body Text"/>
    <w:basedOn w:val="Normal"/>
    <w:link w:val="BodyTextChar"/>
    <w:pPr>
      <w:spacing w:after="120"/>
    </w:pPr>
    <w:rPr>
      <w:lang w:val="x-none" w:eastAsia="x-none"/>
    </w:rPr>
  </w:style>
  <w:style w:type="paragraph" w:customStyle="1" w:styleId="text">
    <w:name w:val="text"/>
    <w:basedOn w:val="Normal"/>
    <w:pPr>
      <w:tabs>
        <w:tab w:val="left" w:pos="360"/>
      </w:tabs>
    </w:pPr>
    <w:rPr>
      <w:rFonts w:ascii="Arial" w:hAnsi="Arial"/>
      <w:sz w:val="20"/>
    </w:rPr>
  </w:style>
  <w:style w:type="paragraph" w:styleId="Title">
    <w:name w:val="Title"/>
    <w:basedOn w:val="Normal"/>
    <w:qFormat/>
    <w:pPr>
      <w:jc w:val="center"/>
    </w:pPr>
    <w:rPr>
      <w:u w:val="single"/>
    </w:rPr>
  </w:style>
  <w:style w:type="paragraph" w:styleId="BodyText2">
    <w:name w:val="Body Text 2"/>
    <w:basedOn w:val="Normal"/>
    <w:pPr>
      <w:ind w:firstLine="720"/>
    </w:pPr>
  </w:style>
  <w:style w:type="paragraph" w:styleId="BodyTextIndent2">
    <w:name w:val="Body Text Indent 2"/>
    <w:basedOn w:val="Normal"/>
    <w:pPr>
      <w:ind w:left="720"/>
    </w:pPr>
  </w:style>
  <w:style w:type="paragraph" w:styleId="BodyTextIndent3">
    <w:name w:val="Body Text Indent 3"/>
    <w:basedOn w:val="Normal"/>
    <w:pPr>
      <w:ind w:left="540"/>
    </w:pPr>
  </w:style>
  <w:style w:type="paragraph" w:customStyle="1" w:styleId="H6">
    <w:name w:val="H6"/>
    <w:basedOn w:val="Normal"/>
    <w:next w:val="Normal"/>
    <w:pPr>
      <w:keepNext/>
      <w:widowControl w:val="0"/>
      <w:spacing w:before="100" w:after="100"/>
      <w:outlineLvl w:val="6"/>
    </w:pPr>
    <w:rPr>
      <w:b/>
      <w:snapToGrid w:val="0"/>
      <w:sz w:val="16"/>
    </w:rPr>
  </w:style>
  <w:style w:type="paragraph" w:styleId="Caption">
    <w:name w:val="caption"/>
    <w:basedOn w:val="Normal"/>
    <w:next w:val="Normal"/>
    <w:qFormat/>
    <w:pPr>
      <w:widowControl w:val="0"/>
      <w:spacing w:before="100" w:after="100"/>
      <w:jc w:val="right"/>
    </w:pPr>
    <w:rPr>
      <w:i/>
      <w:snapToGrid w:val="0"/>
    </w:rPr>
  </w:style>
  <w:style w:type="paragraph" w:customStyle="1" w:styleId="DefinitionTerm">
    <w:name w:val="Definition Term"/>
    <w:basedOn w:val="Normal"/>
    <w:next w:val="DefinitionList"/>
    <w:pPr>
      <w:widowControl w:val="0"/>
    </w:pPr>
    <w:rPr>
      <w:snapToGrid w:val="0"/>
    </w:rPr>
  </w:style>
  <w:style w:type="paragraph" w:customStyle="1" w:styleId="DefinitionList">
    <w:name w:val="Definition List"/>
    <w:basedOn w:val="Normal"/>
    <w:next w:val="DefinitionTerm"/>
    <w:pPr>
      <w:widowControl w:val="0"/>
      <w:ind w:left="360"/>
    </w:pPr>
    <w:rPr>
      <w:snapToGrid w:val="0"/>
    </w:rPr>
  </w:style>
  <w:style w:type="paragraph" w:customStyle="1" w:styleId="H1">
    <w:name w:val="H1"/>
    <w:basedOn w:val="Normal"/>
    <w:next w:val="Normal"/>
    <w:pPr>
      <w:keepNext/>
      <w:widowControl w:val="0"/>
      <w:spacing w:before="100" w:after="100"/>
      <w:outlineLvl w:val="1"/>
    </w:pPr>
    <w:rPr>
      <w:b/>
      <w:snapToGrid w:val="0"/>
      <w:kern w:val="36"/>
      <w:sz w:val="48"/>
    </w:rPr>
  </w:style>
  <w:style w:type="paragraph" w:styleId="FootnoteText">
    <w:name w:val="footnote text"/>
    <w:basedOn w:val="Normal"/>
    <w:semiHidden/>
    <w:rPr>
      <w:sz w:val="20"/>
    </w:rPr>
  </w:style>
  <w:style w:type="paragraph" w:customStyle="1" w:styleId="head2">
    <w:name w:val="head 2"/>
    <w:basedOn w:val="head2upd"/>
    <w:pPr>
      <w:ind w:left="0" w:right="0"/>
    </w:pPr>
    <w:rPr>
      <w:sz w:val="28"/>
    </w:rPr>
  </w:style>
  <w:style w:type="character" w:styleId="Hyperlink">
    <w:name w:val="Hyperlink"/>
    <w:uiPriority w:val="99"/>
    <w:rPr>
      <w:rFonts w:ascii="Arial" w:hAnsi="Arial" w:hint="default"/>
      <w:color w:val="336699"/>
      <w:u w:val="single"/>
    </w:rPr>
  </w:style>
  <w:style w:type="paragraph" w:customStyle="1" w:styleId="small">
    <w:name w:val="small"/>
    <w:basedOn w:val="Normal"/>
    <w:pPr>
      <w:spacing w:before="100" w:beforeAutospacing="1" w:after="100" w:afterAutospacing="1"/>
    </w:pPr>
    <w:rPr>
      <w:rFonts w:ascii="Arial" w:eastAsia="Arial Unicode MS" w:hAnsi="Arial"/>
      <w:color w:val="666666"/>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olor w:val="000000"/>
    </w:rPr>
  </w:style>
  <w:style w:type="paragraph" w:customStyle="1" w:styleId="formtitleupd">
    <w:name w:val="form title upd"/>
    <w:basedOn w:val="Normal"/>
    <w:pPr>
      <w:ind w:left="2160" w:hanging="2160"/>
    </w:pPr>
    <w:rPr>
      <w:rFonts w:ascii="Arial" w:eastAsia="Times" w:hAnsi="Arial"/>
      <w:b/>
      <w:sz w:val="48"/>
    </w:rPr>
  </w:style>
  <w:style w:type="character" w:styleId="FollowedHyperlink">
    <w:name w:val="FollowedHyperlink"/>
    <w:rPr>
      <w:color w:val="800080"/>
      <w:u w:val="single"/>
    </w:rPr>
  </w:style>
  <w:style w:type="paragraph" w:styleId="BodyTextIndent">
    <w:name w:val="Body Text Indent"/>
    <w:basedOn w:val="Normal"/>
    <w:link w:val="BodyTextIndentChar"/>
    <w:pPr>
      <w:autoSpaceDE w:val="0"/>
      <w:autoSpaceDN w:val="0"/>
      <w:adjustRightInd w:val="0"/>
      <w:ind w:left="720"/>
    </w:pPr>
    <w:rPr>
      <w:sz w:val="22"/>
      <w:lang w:val="x-none" w:eastAsia="x-none"/>
    </w:rPr>
  </w:style>
  <w:style w:type="paragraph" w:customStyle="1" w:styleId="sidebar">
    <w:name w:val="sidebar"/>
    <w:basedOn w:val="text"/>
    <w:next w:val="Normal"/>
    <w:pPr>
      <w:ind w:right="180"/>
    </w:pPr>
    <w:rPr>
      <w:sz w:val="16"/>
    </w:rPr>
  </w:style>
  <w:style w:type="paragraph" w:customStyle="1" w:styleId="towns">
    <w:name w:val="towns"/>
    <w:rPr>
      <w:rFonts w:ascii="Arial" w:eastAsia="Times" w:hAnsi="Arial"/>
      <w:sz w:val="12"/>
    </w:rPr>
  </w:style>
  <w:style w:type="character" w:styleId="CommentReference">
    <w:name w:val="annotation reference"/>
    <w:uiPriority w:val="99"/>
    <w:rsid w:val="00811E12"/>
    <w:rPr>
      <w:sz w:val="16"/>
      <w:szCs w:val="16"/>
    </w:rPr>
  </w:style>
  <w:style w:type="paragraph" w:styleId="CommentText">
    <w:name w:val="annotation text"/>
    <w:basedOn w:val="Normal"/>
    <w:link w:val="CommentTextChar"/>
    <w:uiPriority w:val="99"/>
    <w:rsid w:val="00811E12"/>
    <w:rPr>
      <w:sz w:val="20"/>
    </w:rPr>
  </w:style>
  <w:style w:type="character" w:customStyle="1" w:styleId="CommentTextChar">
    <w:name w:val="Comment Text Char"/>
    <w:basedOn w:val="DefaultParagraphFont"/>
    <w:link w:val="CommentText"/>
    <w:uiPriority w:val="99"/>
    <w:rsid w:val="00811E12"/>
  </w:style>
  <w:style w:type="paragraph" w:styleId="CommentSubject">
    <w:name w:val="annotation subject"/>
    <w:basedOn w:val="CommentText"/>
    <w:next w:val="CommentText"/>
    <w:link w:val="CommentSubjectChar"/>
    <w:rsid w:val="00811E12"/>
    <w:rPr>
      <w:b/>
      <w:bCs/>
      <w:lang w:val="x-none" w:eastAsia="x-none"/>
    </w:rPr>
  </w:style>
  <w:style w:type="character" w:customStyle="1" w:styleId="CommentSubjectChar">
    <w:name w:val="Comment Subject Char"/>
    <w:link w:val="CommentSubject"/>
    <w:rsid w:val="00811E12"/>
    <w:rPr>
      <w:b/>
      <w:bCs/>
    </w:rPr>
  </w:style>
  <w:style w:type="paragraph" w:styleId="BalloonText">
    <w:name w:val="Balloon Text"/>
    <w:basedOn w:val="Normal"/>
    <w:link w:val="BalloonTextChar"/>
    <w:rsid w:val="00811E12"/>
    <w:rPr>
      <w:rFonts w:ascii="Tahoma" w:hAnsi="Tahoma"/>
      <w:sz w:val="16"/>
      <w:szCs w:val="16"/>
      <w:lang w:val="x-none" w:eastAsia="x-none"/>
    </w:rPr>
  </w:style>
  <w:style w:type="character" w:customStyle="1" w:styleId="BalloonTextChar">
    <w:name w:val="Balloon Text Char"/>
    <w:link w:val="BalloonText"/>
    <w:rsid w:val="00811E12"/>
    <w:rPr>
      <w:rFonts w:ascii="Tahoma" w:hAnsi="Tahoma" w:cs="Tahoma"/>
      <w:sz w:val="16"/>
      <w:szCs w:val="16"/>
    </w:rPr>
  </w:style>
  <w:style w:type="table" w:styleId="TableGrid">
    <w:name w:val="Table Grid"/>
    <w:basedOn w:val="TableNormal"/>
    <w:rsid w:val="002B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C47EB"/>
    <w:rPr>
      <w:sz w:val="22"/>
    </w:rPr>
  </w:style>
  <w:style w:type="character" w:customStyle="1" w:styleId="BodyTextChar">
    <w:name w:val="Body Text Char"/>
    <w:link w:val="BodyText"/>
    <w:rsid w:val="00BC47EB"/>
    <w:rPr>
      <w:sz w:val="24"/>
    </w:rPr>
  </w:style>
  <w:style w:type="character" w:customStyle="1" w:styleId="MacroTextChar">
    <w:name w:val="Macro Text Char"/>
    <w:link w:val="MacroText"/>
    <w:semiHidden/>
    <w:rsid w:val="000D0182"/>
    <w:rPr>
      <w:rFonts w:ascii="Courier New" w:hAnsi="Courier New"/>
      <w:lang w:val="en-US" w:eastAsia="en-US" w:bidi="ar-SA"/>
    </w:rPr>
  </w:style>
  <w:style w:type="paragraph" w:styleId="ListParagraph">
    <w:name w:val="List Paragraph"/>
    <w:basedOn w:val="Normal"/>
    <w:uiPriority w:val="34"/>
    <w:qFormat/>
    <w:rsid w:val="00FE2742"/>
    <w:pPr>
      <w:ind w:left="720"/>
    </w:pPr>
  </w:style>
  <w:style w:type="character" w:customStyle="1" w:styleId="FooterChar">
    <w:name w:val="Footer Char"/>
    <w:link w:val="Footer"/>
    <w:uiPriority w:val="99"/>
    <w:rsid w:val="007D6C06"/>
    <w:rPr>
      <w:sz w:val="24"/>
    </w:rPr>
  </w:style>
  <w:style w:type="character" w:styleId="UnresolvedMention">
    <w:name w:val="Unresolved Mention"/>
    <w:basedOn w:val="DefaultParagraphFont"/>
    <w:uiPriority w:val="99"/>
    <w:semiHidden/>
    <w:unhideWhenUsed/>
    <w:rsid w:val="00940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0891">
      <w:bodyDiv w:val="1"/>
      <w:marLeft w:val="0"/>
      <w:marRight w:val="0"/>
      <w:marTop w:val="0"/>
      <w:marBottom w:val="0"/>
      <w:divBdr>
        <w:top w:val="none" w:sz="0" w:space="0" w:color="auto"/>
        <w:left w:val="none" w:sz="0" w:space="0" w:color="auto"/>
        <w:bottom w:val="none" w:sz="0" w:space="0" w:color="auto"/>
        <w:right w:val="none" w:sz="0" w:space="0" w:color="auto"/>
      </w:divBdr>
    </w:div>
    <w:div w:id="269777022">
      <w:bodyDiv w:val="1"/>
      <w:marLeft w:val="0"/>
      <w:marRight w:val="0"/>
      <w:marTop w:val="0"/>
      <w:marBottom w:val="0"/>
      <w:divBdr>
        <w:top w:val="none" w:sz="0" w:space="0" w:color="auto"/>
        <w:left w:val="none" w:sz="0" w:space="0" w:color="auto"/>
        <w:bottom w:val="none" w:sz="0" w:space="0" w:color="auto"/>
        <w:right w:val="none" w:sz="0" w:space="0" w:color="auto"/>
      </w:divBdr>
    </w:div>
    <w:div w:id="297154375">
      <w:bodyDiv w:val="1"/>
      <w:marLeft w:val="0"/>
      <w:marRight w:val="0"/>
      <w:marTop w:val="0"/>
      <w:marBottom w:val="0"/>
      <w:divBdr>
        <w:top w:val="none" w:sz="0" w:space="0" w:color="auto"/>
        <w:left w:val="none" w:sz="0" w:space="0" w:color="auto"/>
        <w:bottom w:val="none" w:sz="0" w:space="0" w:color="auto"/>
        <w:right w:val="none" w:sz="0" w:space="0" w:color="auto"/>
      </w:divBdr>
      <w:divsChild>
        <w:div w:id="1439132586">
          <w:marLeft w:val="92"/>
          <w:marRight w:val="92"/>
          <w:marTop w:val="26"/>
          <w:marBottom w:val="92"/>
          <w:divBdr>
            <w:top w:val="none" w:sz="0" w:space="0" w:color="auto"/>
            <w:left w:val="none" w:sz="0" w:space="0" w:color="auto"/>
            <w:bottom w:val="none" w:sz="0" w:space="0" w:color="auto"/>
            <w:right w:val="none" w:sz="0" w:space="0" w:color="auto"/>
          </w:divBdr>
        </w:div>
      </w:divsChild>
    </w:div>
    <w:div w:id="378750752">
      <w:bodyDiv w:val="1"/>
      <w:marLeft w:val="0"/>
      <w:marRight w:val="0"/>
      <w:marTop w:val="0"/>
      <w:marBottom w:val="0"/>
      <w:divBdr>
        <w:top w:val="none" w:sz="0" w:space="0" w:color="auto"/>
        <w:left w:val="none" w:sz="0" w:space="0" w:color="auto"/>
        <w:bottom w:val="none" w:sz="0" w:space="0" w:color="auto"/>
        <w:right w:val="none" w:sz="0" w:space="0" w:color="auto"/>
      </w:divBdr>
    </w:div>
    <w:div w:id="431241187">
      <w:bodyDiv w:val="1"/>
      <w:marLeft w:val="0"/>
      <w:marRight w:val="0"/>
      <w:marTop w:val="0"/>
      <w:marBottom w:val="0"/>
      <w:divBdr>
        <w:top w:val="none" w:sz="0" w:space="0" w:color="auto"/>
        <w:left w:val="none" w:sz="0" w:space="0" w:color="auto"/>
        <w:bottom w:val="none" w:sz="0" w:space="0" w:color="auto"/>
        <w:right w:val="none" w:sz="0" w:space="0" w:color="auto"/>
      </w:divBdr>
      <w:divsChild>
        <w:div w:id="1254782995">
          <w:marLeft w:val="0"/>
          <w:marRight w:val="0"/>
          <w:marTop w:val="0"/>
          <w:marBottom w:val="0"/>
          <w:divBdr>
            <w:top w:val="single" w:sz="2" w:space="0" w:color="ECE9D8"/>
            <w:left w:val="single" w:sz="2" w:space="0" w:color="ECE9D8"/>
            <w:bottom w:val="single" w:sz="2" w:space="0" w:color="ECE9D8"/>
            <w:right w:val="single" w:sz="2" w:space="0" w:color="ECE9D8"/>
          </w:divBdr>
          <w:divsChild>
            <w:div w:id="1516072209">
              <w:marLeft w:val="0"/>
              <w:marRight w:val="0"/>
              <w:marTop w:val="0"/>
              <w:marBottom w:val="0"/>
              <w:divBdr>
                <w:top w:val="none" w:sz="0" w:space="0" w:color="auto"/>
                <w:left w:val="none" w:sz="0" w:space="0" w:color="auto"/>
                <w:bottom w:val="none" w:sz="0" w:space="0" w:color="auto"/>
                <w:right w:val="none" w:sz="0" w:space="0" w:color="auto"/>
              </w:divBdr>
              <w:divsChild>
                <w:div w:id="2029527291">
                  <w:marLeft w:val="0"/>
                  <w:marRight w:val="0"/>
                  <w:marTop w:val="0"/>
                  <w:marBottom w:val="0"/>
                  <w:divBdr>
                    <w:top w:val="none" w:sz="0" w:space="0" w:color="auto"/>
                    <w:left w:val="none" w:sz="0" w:space="0" w:color="auto"/>
                    <w:bottom w:val="none" w:sz="0" w:space="0" w:color="auto"/>
                    <w:right w:val="none" w:sz="0" w:space="0" w:color="auto"/>
                  </w:divBdr>
                  <w:divsChild>
                    <w:div w:id="18867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954548">
      <w:bodyDiv w:val="1"/>
      <w:marLeft w:val="0"/>
      <w:marRight w:val="0"/>
      <w:marTop w:val="0"/>
      <w:marBottom w:val="0"/>
      <w:divBdr>
        <w:top w:val="none" w:sz="0" w:space="0" w:color="auto"/>
        <w:left w:val="none" w:sz="0" w:space="0" w:color="auto"/>
        <w:bottom w:val="none" w:sz="0" w:space="0" w:color="auto"/>
        <w:right w:val="none" w:sz="0" w:space="0" w:color="auto"/>
      </w:divBdr>
    </w:div>
    <w:div w:id="683552549">
      <w:bodyDiv w:val="1"/>
      <w:marLeft w:val="0"/>
      <w:marRight w:val="0"/>
      <w:marTop w:val="0"/>
      <w:marBottom w:val="0"/>
      <w:divBdr>
        <w:top w:val="none" w:sz="0" w:space="0" w:color="auto"/>
        <w:left w:val="none" w:sz="0" w:space="0" w:color="auto"/>
        <w:bottom w:val="none" w:sz="0" w:space="0" w:color="auto"/>
        <w:right w:val="none" w:sz="0" w:space="0" w:color="auto"/>
      </w:divBdr>
    </w:div>
    <w:div w:id="1040863983">
      <w:bodyDiv w:val="1"/>
      <w:marLeft w:val="0"/>
      <w:marRight w:val="0"/>
      <w:marTop w:val="0"/>
      <w:marBottom w:val="0"/>
      <w:divBdr>
        <w:top w:val="none" w:sz="0" w:space="0" w:color="auto"/>
        <w:left w:val="none" w:sz="0" w:space="0" w:color="auto"/>
        <w:bottom w:val="none" w:sz="0" w:space="0" w:color="auto"/>
        <w:right w:val="none" w:sz="0" w:space="0" w:color="auto"/>
      </w:divBdr>
      <w:divsChild>
        <w:div w:id="174732700">
          <w:marLeft w:val="0"/>
          <w:marRight w:val="0"/>
          <w:marTop w:val="0"/>
          <w:marBottom w:val="0"/>
          <w:divBdr>
            <w:top w:val="single" w:sz="2" w:space="0" w:color="ECE9D8"/>
            <w:left w:val="single" w:sz="2" w:space="0" w:color="ECE9D8"/>
            <w:bottom w:val="single" w:sz="2" w:space="0" w:color="ECE9D8"/>
            <w:right w:val="single" w:sz="2" w:space="0" w:color="ECE9D8"/>
          </w:divBdr>
          <w:divsChild>
            <w:div w:id="1906407242">
              <w:marLeft w:val="0"/>
              <w:marRight w:val="0"/>
              <w:marTop w:val="0"/>
              <w:marBottom w:val="0"/>
              <w:divBdr>
                <w:top w:val="none" w:sz="0" w:space="0" w:color="auto"/>
                <w:left w:val="none" w:sz="0" w:space="0" w:color="auto"/>
                <w:bottom w:val="none" w:sz="0" w:space="0" w:color="auto"/>
                <w:right w:val="none" w:sz="0" w:space="0" w:color="auto"/>
              </w:divBdr>
              <w:divsChild>
                <w:div w:id="222910103">
                  <w:marLeft w:val="0"/>
                  <w:marRight w:val="0"/>
                  <w:marTop w:val="0"/>
                  <w:marBottom w:val="0"/>
                  <w:divBdr>
                    <w:top w:val="none" w:sz="0" w:space="0" w:color="auto"/>
                    <w:left w:val="none" w:sz="0" w:space="0" w:color="auto"/>
                    <w:bottom w:val="none" w:sz="0" w:space="0" w:color="auto"/>
                    <w:right w:val="none" w:sz="0" w:space="0" w:color="auto"/>
                  </w:divBdr>
                  <w:divsChild>
                    <w:div w:id="228461656">
                      <w:marLeft w:val="0"/>
                      <w:marRight w:val="0"/>
                      <w:marTop w:val="0"/>
                      <w:marBottom w:val="0"/>
                      <w:divBdr>
                        <w:top w:val="none" w:sz="0" w:space="0" w:color="auto"/>
                        <w:left w:val="none" w:sz="0" w:space="0" w:color="auto"/>
                        <w:bottom w:val="none" w:sz="0" w:space="0" w:color="auto"/>
                        <w:right w:val="none" w:sz="0" w:space="0" w:color="auto"/>
                      </w:divBdr>
                      <w:divsChild>
                        <w:div w:id="954480888">
                          <w:marLeft w:val="0"/>
                          <w:marRight w:val="0"/>
                          <w:marTop w:val="0"/>
                          <w:marBottom w:val="0"/>
                          <w:divBdr>
                            <w:top w:val="none" w:sz="0" w:space="0" w:color="auto"/>
                            <w:left w:val="none" w:sz="0" w:space="0" w:color="auto"/>
                            <w:bottom w:val="none" w:sz="0" w:space="0" w:color="auto"/>
                            <w:right w:val="none" w:sz="0" w:space="0" w:color="auto"/>
                          </w:divBdr>
                          <w:divsChild>
                            <w:div w:id="15557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60280">
      <w:bodyDiv w:val="1"/>
      <w:marLeft w:val="0"/>
      <w:marRight w:val="0"/>
      <w:marTop w:val="0"/>
      <w:marBottom w:val="0"/>
      <w:divBdr>
        <w:top w:val="none" w:sz="0" w:space="0" w:color="auto"/>
        <w:left w:val="none" w:sz="0" w:space="0" w:color="auto"/>
        <w:bottom w:val="none" w:sz="0" w:space="0" w:color="auto"/>
        <w:right w:val="none" w:sz="0" w:space="0" w:color="auto"/>
      </w:divBdr>
    </w:div>
    <w:div w:id="1136221670">
      <w:bodyDiv w:val="1"/>
      <w:marLeft w:val="0"/>
      <w:marRight w:val="0"/>
      <w:marTop w:val="0"/>
      <w:marBottom w:val="0"/>
      <w:divBdr>
        <w:top w:val="none" w:sz="0" w:space="0" w:color="auto"/>
        <w:left w:val="none" w:sz="0" w:space="0" w:color="auto"/>
        <w:bottom w:val="none" w:sz="0" w:space="0" w:color="auto"/>
        <w:right w:val="none" w:sz="0" w:space="0" w:color="auto"/>
      </w:divBdr>
    </w:div>
    <w:div w:id="1259557641">
      <w:bodyDiv w:val="1"/>
      <w:marLeft w:val="0"/>
      <w:marRight w:val="0"/>
      <w:marTop w:val="0"/>
      <w:marBottom w:val="0"/>
      <w:divBdr>
        <w:top w:val="none" w:sz="0" w:space="0" w:color="auto"/>
        <w:left w:val="none" w:sz="0" w:space="0" w:color="auto"/>
        <w:bottom w:val="none" w:sz="0" w:space="0" w:color="auto"/>
        <w:right w:val="none" w:sz="0" w:space="0" w:color="auto"/>
      </w:divBdr>
    </w:div>
    <w:div w:id="1454591129">
      <w:bodyDiv w:val="1"/>
      <w:marLeft w:val="0"/>
      <w:marRight w:val="0"/>
      <w:marTop w:val="0"/>
      <w:marBottom w:val="0"/>
      <w:divBdr>
        <w:top w:val="none" w:sz="0" w:space="0" w:color="auto"/>
        <w:left w:val="none" w:sz="0" w:space="0" w:color="auto"/>
        <w:bottom w:val="none" w:sz="0" w:space="0" w:color="auto"/>
        <w:right w:val="none" w:sz="0" w:space="0" w:color="auto"/>
      </w:divBdr>
    </w:div>
    <w:div w:id="1504274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ws-06d-pre-closure-of-a-previously-registered-uic-well" TargetMode="External"/><Relationship Id="rId13" Type="http://schemas.openxmlformats.org/officeDocument/2006/relationships/hyperlink" Target="https://www.mass.gov/regulations/310-CMR-2700-underground-injection-control" TargetMode="External"/><Relationship Id="rId18" Type="http://schemas.openxmlformats.org/officeDocument/2006/relationships/hyperlink" Target="https://www.mass.gov/well-driller-progra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s.gov/service-details/underground-injection-control-uic-application-forms" TargetMode="External"/><Relationship Id="rId17" Type="http://schemas.openxmlformats.org/officeDocument/2006/relationships/hyperlink" Target="mailto:ASK.UIC@mas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service-details/underground-injection-control-uic-application-for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UIC@mass.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dep.dep.mass.gov/DEPlogin.aspx" TargetMode="External"/><Relationship Id="rId23" Type="http://schemas.openxmlformats.org/officeDocument/2006/relationships/header" Target="header3.xml"/><Relationship Id="rId10" Type="http://schemas.openxmlformats.org/officeDocument/2006/relationships/hyperlink" Target="https://edep.dep.mass.gov/DEPLogin.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how-to/ws-06d-pre-closure-of-a-previously-registered-uic-well" TargetMode="External"/><Relationship Id="rId14" Type="http://schemas.openxmlformats.org/officeDocument/2006/relationships/hyperlink" Target="https://www.mass.gov/underground-injection-control-uic"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34628-3FD2-4BDA-BE3B-821DB7FA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Office\Templates\Information Mapping\Infomap.dot</Template>
  <TotalTime>0</TotalTime>
  <Pages>8</Pages>
  <Words>3568</Words>
  <Characters>20343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BRP WS06 Registered UIC Well Pre-Closure Notification Application Form</vt:lpstr>
    </vt:vector>
  </TitlesOfParts>
  <Company>Information Mapping, Inc.</Company>
  <LinksUpToDate>false</LinksUpToDate>
  <CharactersWithSpaces>23864</CharactersWithSpaces>
  <SharedDoc>false</SharedDoc>
  <HLinks>
    <vt:vector size="72" baseType="variant">
      <vt:variant>
        <vt:i4>6225991</vt:i4>
      </vt:variant>
      <vt:variant>
        <vt:i4>33</vt:i4>
      </vt:variant>
      <vt:variant>
        <vt:i4>0</vt:i4>
      </vt:variant>
      <vt:variant>
        <vt:i4>5</vt:i4>
      </vt:variant>
      <vt:variant>
        <vt:lpwstr>https://www.mass.gov/well-driller-program</vt:lpwstr>
      </vt:variant>
      <vt:variant>
        <vt:lpwstr/>
      </vt:variant>
      <vt:variant>
        <vt:i4>2162763</vt:i4>
      </vt:variant>
      <vt:variant>
        <vt:i4>30</vt:i4>
      </vt:variant>
      <vt:variant>
        <vt:i4>0</vt:i4>
      </vt:variant>
      <vt:variant>
        <vt:i4>5</vt:i4>
      </vt:variant>
      <vt:variant>
        <vt:lpwstr>mailto:ASK.UIC@mass.gov</vt:lpwstr>
      </vt:variant>
      <vt:variant>
        <vt:lpwstr/>
      </vt:variant>
      <vt:variant>
        <vt:i4>2687087</vt:i4>
      </vt:variant>
      <vt:variant>
        <vt:i4>27</vt:i4>
      </vt:variant>
      <vt:variant>
        <vt:i4>0</vt:i4>
      </vt:variant>
      <vt:variant>
        <vt:i4>5</vt:i4>
      </vt:variant>
      <vt:variant>
        <vt:lpwstr>https://www.mass.gov/how-to/ws-06d-pre-closure-of-a-previously-registered-uic-well</vt:lpwstr>
      </vt:variant>
      <vt:variant>
        <vt:lpwstr/>
      </vt:variant>
      <vt:variant>
        <vt:i4>5701633</vt:i4>
      </vt:variant>
      <vt:variant>
        <vt:i4>24</vt:i4>
      </vt:variant>
      <vt:variant>
        <vt:i4>0</vt:i4>
      </vt:variant>
      <vt:variant>
        <vt:i4>5</vt:i4>
      </vt:variant>
      <vt:variant>
        <vt:lpwstr>https://www.mass.gov/service-details/underground-injection-control-uic-application-forms</vt:lpwstr>
      </vt:variant>
      <vt:variant>
        <vt:lpwstr/>
      </vt:variant>
      <vt:variant>
        <vt:i4>7340137</vt:i4>
      </vt:variant>
      <vt:variant>
        <vt:i4>21</vt:i4>
      </vt:variant>
      <vt:variant>
        <vt:i4>0</vt:i4>
      </vt:variant>
      <vt:variant>
        <vt:i4>5</vt:i4>
      </vt:variant>
      <vt:variant>
        <vt:lpwstr>https://edep.dep.mass.gov/DEPlogin.aspx</vt:lpwstr>
      </vt:variant>
      <vt:variant>
        <vt:lpwstr/>
      </vt:variant>
      <vt:variant>
        <vt:i4>2687101</vt:i4>
      </vt:variant>
      <vt:variant>
        <vt:i4>18</vt:i4>
      </vt:variant>
      <vt:variant>
        <vt:i4>0</vt:i4>
      </vt:variant>
      <vt:variant>
        <vt:i4>5</vt:i4>
      </vt:variant>
      <vt:variant>
        <vt:lpwstr>https://www.mass.gov/underground-injection-control-uic</vt:lpwstr>
      </vt:variant>
      <vt:variant>
        <vt:lpwstr/>
      </vt:variant>
      <vt:variant>
        <vt:i4>7209002</vt:i4>
      </vt:variant>
      <vt:variant>
        <vt:i4>15</vt:i4>
      </vt:variant>
      <vt:variant>
        <vt:i4>0</vt:i4>
      </vt:variant>
      <vt:variant>
        <vt:i4>5</vt:i4>
      </vt:variant>
      <vt:variant>
        <vt:lpwstr>https://www.mass.gov/regulations/310-CMR-2700-underground-injection-control</vt:lpwstr>
      </vt:variant>
      <vt:variant>
        <vt:lpwstr/>
      </vt:variant>
      <vt:variant>
        <vt:i4>5701633</vt:i4>
      </vt:variant>
      <vt:variant>
        <vt:i4>12</vt:i4>
      </vt:variant>
      <vt:variant>
        <vt:i4>0</vt:i4>
      </vt:variant>
      <vt:variant>
        <vt:i4>5</vt:i4>
      </vt:variant>
      <vt:variant>
        <vt:lpwstr>https://www.mass.gov/service-details/underground-injection-control-uic-application-forms</vt:lpwstr>
      </vt:variant>
      <vt:variant>
        <vt:lpwstr/>
      </vt:variant>
      <vt:variant>
        <vt:i4>2162763</vt:i4>
      </vt:variant>
      <vt:variant>
        <vt:i4>9</vt:i4>
      </vt:variant>
      <vt:variant>
        <vt:i4>0</vt:i4>
      </vt:variant>
      <vt:variant>
        <vt:i4>5</vt:i4>
      </vt:variant>
      <vt:variant>
        <vt:lpwstr>mailto:ASK.UIC@mass.gov</vt:lpwstr>
      </vt:variant>
      <vt:variant>
        <vt:lpwstr/>
      </vt:variant>
      <vt:variant>
        <vt:i4>7340137</vt:i4>
      </vt:variant>
      <vt:variant>
        <vt:i4>6</vt:i4>
      </vt:variant>
      <vt:variant>
        <vt:i4>0</vt:i4>
      </vt:variant>
      <vt:variant>
        <vt:i4>5</vt:i4>
      </vt:variant>
      <vt:variant>
        <vt:lpwstr>https://edep.dep.mass.gov/DEPLogin.aspx</vt:lpwstr>
      </vt:variant>
      <vt:variant>
        <vt:lpwstr/>
      </vt:variant>
      <vt:variant>
        <vt:i4>2687087</vt:i4>
      </vt:variant>
      <vt:variant>
        <vt:i4>3</vt:i4>
      </vt:variant>
      <vt:variant>
        <vt:i4>0</vt:i4>
      </vt:variant>
      <vt:variant>
        <vt:i4>5</vt:i4>
      </vt:variant>
      <vt:variant>
        <vt:lpwstr>https://www.mass.gov/how-to/ws-06d-pre-closure-of-a-previously-registered-uic-well</vt:lpwstr>
      </vt:variant>
      <vt:variant>
        <vt:lpwstr/>
      </vt:variant>
      <vt:variant>
        <vt:i4>2687087</vt:i4>
      </vt:variant>
      <vt:variant>
        <vt:i4>0</vt:i4>
      </vt:variant>
      <vt:variant>
        <vt:i4>0</vt:i4>
      </vt:variant>
      <vt:variant>
        <vt:i4>5</vt:i4>
      </vt:variant>
      <vt:variant>
        <vt:lpwstr>https://www.mass.gov/how-to/ws-06d-pre-closure-of-a-previously-registered-uic-well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BRP WS06 Registered UIC Well Pre-Closure Notification Application Form</dc:title>
  <dc:subject/>
  <dc:creator>jture</dc:creator>
  <cp:keywords/>
  <cp:lastModifiedBy>Julianne Ture</cp:lastModifiedBy>
  <cp:revision>2</cp:revision>
  <cp:lastPrinted>2011-08-16T18:44:00Z</cp:lastPrinted>
  <dcterms:created xsi:type="dcterms:W3CDTF">2020-03-18T15:43:00Z</dcterms:created>
  <dcterms:modified xsi:type="dcterms:W3CDTF">2020-03-18T15:43:00Z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-1017364537</vt:i4>
  </property>
  <property fmtid="{D5CDD505-2E9C-101B-9397-08002B2CF9AE}" pid="3" name="_NewReviewCycle">
    <vt:lpwstr/>
  </property>
  <property fmtid="{D5CDD505-2E9C-101B-9397-08002B2CF9AE}" pid="4" name="_EmailSubject">
    <vt:lpwstr>Revised UIC instructions for web</vt:lpwstr>
  </property>
  <property fmtid="{D5CDD505-2E9C-101B-9397-08002B2CF9AE}" pid="5" name="_AuthorEmail">
    <vt:lpwstr>Joseph.Cerutti@MassMail.State.MA.US</vt:lpwstr>
  </property>
  <property fmtid="{D5CDD505-2E9C-101B-9397-08002B2CF9AE}" pid="6" name="_AuthorEmailDisplayName">
    <vt:lpwstr>Cerutti, Joseph (DEP)</vt:lpwstr>
  </property>
  <property fmtid="{D5CDD505-2E9C-101B-9397-08002B2CF9AE}" pid="7" name="_PreviousAdHocReviewCycleID">
    <vt:i4>1871646883</vt:i4>
  </property>
  <property fmtid="{D5CDD505-2E9C-101B-9397-08002B2CF9AE}" pid="8" name="_ReviewingToolsShownOnce">
    <vt:lpwstr/>
  </property>
</Properties>
</file>