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5443C" w14:textId="77777777" w:rsidR="00221D00" w:rsidRDefault="00221D00">
      <w:pPr>
        <w:jc w:val="center"/>
        <w:rPr>
          <w:b/>
          <w:bCs/>
          <w:sz w:val="36"/>
          <w:szCs w:val="36"/>
        </w:rPr>
      </w:pPr>
      <w:r>
        <w:rPr>
          <w:b/>
          <w:bCs/>
          <w:sz w:val="36"/>
          <w:szCs w:val="36"/>
        </w:rPr>
        <w:t>Integrated Treatment Team (ITT) Approach</w:t>
      </w:r>
    </w:p>
    <w:p w14:paraId="17E73DDC" w14:textId="38EF7178" w:rsidR="001221A0" w:rsidRDefault="001221A0" w:rsidP="00B479B4">
      <w:pPr>
        <w:jc w:val="center"/>
        <w:rPr>
          <w:b/>
          <w:bCs/>
          <w:sz w:val="36"/>
          <w:szCs w:val="36"/>
        </w:rPr>
      </w:pPr>
      <w:r w:rsidRPr="00B479B4">
        <w:rPr>
          <w:b/>
          <w:bCs/>
          <w:sz w:val="36"/>
          <w:szCs w:val="36"/>
        </w:rPr>
        <w:t>Facilitator Guide</w:t>
      </w:r>
    </w:p>
    <w:p w14:paraId="54E0E847" w14:textId="77777777" w:rsidR="00CD3BCC" w:rsidRPr="00B479B4" w:rsidRDefault="00CD3BCC" w:rsidP="00B479B4">
      <w:pPr>
        <w:jc w:val="center"/>
        <w:rPr>
          <w:b/>
          <w:bCs/>
          <w:sz w:val="36"/>
          <w:szCs w:val="36"/>
        </w:rPr>
      </w:pPr>
    </w:p>
    <w:p w14:paraId="717BC87C" w14:textId="6F455F36" w:rsidR="00BD48EC" w:rsidRDefault="00CD3BCC">
      <w:pPr>
        <w:rPr>
          <w:i/>
          <w:iCs/>
        </w:rPr>
      </w:pPr>
      <w:r w:rsidRPr="00CD3BCC">
        <w:rPr>
          <w:i/>
          <w:iCs/>
        </w:rPr>
        <w:t>This module has</w:t>
      </w:r>
      <w:r w:rsidR="00BD48EC">
        <w:rPr>
          <w:i/>
          <w:iCs/>
        </w:rPr>
        <w:t>:</w:t>
      </w:r>
    </w:p>
    <w:p w14:paraId="1B8DE714" w14:textId="2D13C898" w:rsidR="001221A0" w:rsidRPr="00BD48EC" w:rsidRDefault="00BD48EC" w:rsidP="00BD48EC">
      <w:pPr>
        <w:pStyle w:val="ListParagraph"/>
        <w:numPr>
          <w:ilvl w:val="0"/>
          <w:numId w:val="23"/>
        </w:numPr>
        <w:rPr>
          <w:i/>
          <w:iCs/>
        </w:rPr>
      </w:pPr>
      <w:r>
        <w:rPr>
          <w:i/>
          <w:iCs/>
        </w:rPr>
        <w:t>H</w:t>
      </w:r>
      <w:r w:rsidR="00CD3BCC" w:rsidRPr="00BD48EC">
        <w:rPr>
          <w:i/>
          <w:iCs/>
        </w:rPr>
        <w:t>andouts</w:t>
      </w:r>
      <w:r>
        <w:rPr>
          <w:i/>
          <w:iCs/>
        </w:rPr>
        <w:t>(</w:t>
      </w:r>
      <w:r w:rsidR="008F2220">
        <w:rPr>
          <w:i/>
          <w:iCs/>
        </w:rPr>
        <w:t>3</w:t>
      </w:r>
      <w:r>
        <w:rPr>
          <w:i/>
          <w:iCs/>
        </w:rPr>
        <w:t>):</w:t>
      </w:r>
    </w:p>
    <w:p w14:paraId="0A75BA43" w14:textId="595AEBD0" w:rsidR="0056658A" w:rsidRDefault="175941EB" w:rsidP="00952F89">
      <w:pPr>
        <w:pStyle w:val="ListParagraph"/>
        <w:numPr>
          <w:ilvl w:val="0"/>
          <w:numId w:val="28"/>
        </w:numPr>
        <w:rPr>
          <w:i/>
          <w:iCs/>
        </w:rPr>
      </w:pPr>
      <w:r w:rsidRPr="175941EB">
        <w:rPr>
          <w:i/>
          <w:iCs/>
        </w:rPr>
        <w:t>Common Acronyms used in ACCS</w:t>
      </w:r>
    </w:p>
    <w:p w14:paraId="5B91E448" w14:textId="5CD15CAD" w:rsidR="0056658A" w:rsidRDefault="175941EB" w:rsidP="175941EB">
      <w:pPr>
        <w:pStyle w:val="ListParagraph"/>
        <w:numPr>
          <w:ilvl w:val="0"/>
          <w:numId w:val="28"/>
        </w:numPr>
        <w:rPr>
          <w:i/>
          <w:iCs/>
        </w:rPr>
      </w:pPr>
      <w:r w:rsidRPr="175941EB">
        <w:rPr>
          <w:i/>
          <w:iCs/>
        </w:rPr>
        <w:t>Example</w:t>
      </w:r>
      <w:r w:rsidR="00187763">
        <w:rPr>
          <w:i/>
          <w:iCs/>
        </w:rPr>
        <w:t>s</w:t>
      </w:r>
      <w:r w:rsidRPr="175941EB">
        <w:rPr>
          <w:i/>
          <w:iCs/>
        </w:rPr>
        <w:t xml:space="preserve"> of I</w:t>
      </w:r>
      <w:r w:rsidR="00613415">
        <w:rPr>
          <w:i/>
          <w:iCs/>
        </w:rPr>
        <w:t>TT</w:t>
      </w:r>
      <w:r w:rsidRPr="175941EB">
        <w:rPr>
          <w:i/>
          <w:iCs/>
        </w:rPr>
        <w:t xml:space="preserve"> Member Roles for Scenario Activity</w:t>
      </w:r>
    </w:p>
    <w:p w14:paraId="19792542" w14:textId="6D010073" w:rsidR="00BD48EC" w:rsidRPr="00CE7BE2" w:rsidRDefault="175941EB" w:rsidP="175941EB">
      <w:pPr>
        <w:pStyle w:val="ListParagraph"/>
        <w:numPr>
          <w:ilvl w:val="0"/>
          <w:numId w:val="28"/>
        </w:numPr>
        <w:rPr>
          <w:i/>
          <w:iCs/>
          <w:color w:val="000000" w:themeColor="text1"/>
        </w:rPr>
      </w:pPr>
      <w:r w:rsidRPr="175941EB">
        <w:rPr>
          <w:i/>
          <w:iCs/>
          <w:color w:val="000000" w:themeColor="text1"/>
        </w:rPr>
        <w:t xml:space="preserve">Activity: Scenario </w:t>
      </w:r>
    </w:p>
    <w:p w14:paraId="606FC90B" w14:textId="347EB90F" w:rsidR="00BD48EC" w:rsidRPr="00830BE5" w:rsidRDefault="00BD48EC" w:rsidP="00830BE5">
      <w:pPr>
        <w:pStyle w:val="ListParagraph"/>
        <w:numPr>
          <w:ilvl w:val="0"/>
          <w:numId w:val="23"/>
        </w:numPr>
        <w:rPr>
          <w:i/>
          <w:iCs/>
        </w:rPr>
      </w:pPr>
      <w:r w:rsidRPr="00830BE5">
        <w:rPr>
          <w:i/>
          <w:iCs/>
        </w:rPr>
        <w:t>Video(1):</w:t>
      </w:r>
    </w:p>
    <w:p w14:paraId="7C8E5268" w14:textId="04778D74" w:rsidR="00BD48EC" w:rsidRPr="00830BE5" w:rsidRDefault="00BD48EC" w:rsidP="00952F89">
      <w:pPr>
        <w:pStyle w:val="ListParagraph"/>
        <w:numPr>
          <w:ilvl w:val="0"/>
          <w:numId w:val="29"/>
        </w:numPr>
        <w:rPr>
          <w:i/>
          <w:iCs/>
        </w:rPr>
      </w:pPr>
      <w:r w:rsidRPr="00830BE5">
        <w:rPr>
          <w:i/>
          <w:iCs/>
        </w:rPr>
        <w:t>Disability Etiquette</w:t>
      </w:r>
    </w:p>
    <w:p w14:paraId="6D54F864" w14:textId="2E7CD3FB" w:rsidR="00BD48EC" w:rsidRPr="00830BE5" w:rsidRDefault="00BD48EC" w:rsidP="00830BE5">
      <w:pPr>
        <w:pStyle w:val="ListParagraph"/>
        <w:numPr>
          <w:ilvl w:val="0"/>
          <w:numId w:val="23"/>
        </w:numPr>
        <w:rPr>
          <w:i/>
          <w:iCs/>
        </w:rPr>
      </w:pPr>
      <w:r w:rsidRPr="00830BE5">
        <w:rPr>
          <w:i/>
          <w:iCs/>
        </w:rPr>
        <w:t>Breakout Activity (1)</w:t>
      </w:r>
      <w:r w:rsidR="00F37ADA">
        <w:rPr>
          <w:i/>
          <w:iCs/>
        </w:rPr>
        <w:t>:</w:t>
      </w:r>
    </w:p>
    <w:p w14:paraId="4F5ECBED" w14:textId="43EAFC28" w:rsidR="00BD48EC" w:rsidRPr="00830BE5" w:rsidRDefault="175941EB" w:rsidP="175941EB">
      <w:pPr>
        <w:pStyle w:val="ListParagraph"/>
        <w:numPr>
          <w:ilvl w:val="0"/>
          <w:numId w:val="29"/>
        </w:numPr>
        <w:rPr>
          <w:i/>
          <w:iCs/>
        </w:rPr>
      </w:pPr>
      <w:r w:rsidRPr="175941EB">
        <w:rPr>
          <w:i/>
          <w:iCs/>
        </w:rPr>
        <w:t xml:space="preserve">Activity: Scenario </w:t>
      </w:r>
    </w:p>
    <w:p w14:paraId="6BF05B70" w14:textId="77777777" w:rsidR="00BD48EC" w:rsidRPr="00BD48EC" w:rsidRDefault="00BD48EC" w:rsidP="00BD48EC">
      <w:pPr>
        <w:rPr>
          <w:i/>
          <w:iCs/>
        </w:rPr>
      </w:pPr>
    </w:p>
    <w:p w14:paraId="270AB4D1" w14:textId="77777777" w:rsidR="00EF1707" w:rsidRDefault="00EF1707"/>
    <w:tbl>
      <w:tblPr>
        <w:tblStyle w:val="TableGrid"/>
        <w:tblW w:w="0" w:type="auto"/>
        <w:tblLayout w:type="fixed"/>
        <w:tblLook w:val="04A0" w:firstRow="1" w:lastRow="0" w:firstColumn="1" w:lastColumn="0" w:noHBand="0" w:noVBand="1"/>
      </w:tblPr>
      <w:tblGrid>
        <w:gridCol w:w="3685"/>
        <w:gridCol w:w="7105"/>
      </w:tblGrid>
      <w:tr w:rsidR="00397330" w14:paraId="022A1F83" w14:textId="77777777" w:rsidTr="175941EB">
        <w:tc>
          <w:tcPr>
            <w:tcW w:w="3685" w:type="dxa"/>
          </w:tcPr>
          <w:p w14:paraId="1DD8962B" w14:textId="670CC882" w:rsidR="00EF1707" w:rsidRDefault="00EF1707">
            <w:r>
              <w:t>Slide 1</w:t>
            </w:r>
          </w:p>
          <w:p w14:paraId="58028E76" w14:textId="77777777" w:rsidR="00D43E8D" w:rsidRDefault="00D43E8D"/>
          <w:p w14:paraId="2AE8AC11" w14:textId="559FC424" w:rsidR="00397330" w:rsidRDefault="001B20D9">
            <w:r w:rsidRPr="001B20D9">
              <w:rPr>
                <w:noProof/>
              </w:rPr>
              <w:drawing>
                <wp:inline distT="0" distB="0" distL="0" distR="0" wp14:anchorId="6D347E01" wp14:editId="11D2DFE8">
                  <wp:extent cx="2202815" cy="12388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202815" cy="1238885"/>
                          </a:xfrm>
                          <a:prstGeom prst="rect">
                            <a:avLst/>
                          </a:prstGeom>
                        </pic:spPr>
                      </pic:pic>
                    </a:graphicData>
                  </a:graphic>
                </wp:inline>
              </w:drawing>
            </w:r>
          </w:p>
        </w:tc>
        <w:tc>
          <w:tcPr>
            <w:tcW w:w="7105" w:type="dxa"/>
          </w:tcPr>
          <w:p w14:paraId="69E98571" w14:textId="72B79D60" w:rsidR="00C25700" w:rsidRDefault="00D44A19">
            <w:pPr>
              <w:rPr>
                <w:b/>
                <w:bCs/>
              </w:rPr>
            </w:pPr>
            <w:r w:rsidRPr="00B479B4">
              <w:rPr>
                <w:b/>
                <w:bCs/>
              </w:rPr>
              <w:t>Slide 1: Title Slide</w:t>
            </w:r>
          </w:p>
          <w:p w14:paraId="2D90F69A" w14:textId="77777777" w:rsidR="00C25700" w:rsidRDefault="00C25700"/>
          <w:p w14:paraId="20CA073B" w14:textId="116D44F5" w:rsidR="00C25700" w:rsidRPr="00C54C69" w:rsidRDefault="175941EB" w:rsidP="175941EB">
            <w:pPr>
              <w:rPr>
                <w:i/>
                <w:iCs/>
              </w:rPr>
            </w:pPr>
            <w:r w:rsidRPr="175941EB">
              <w:rPr>
                <w:i/>
                <w:iCs/>
              </w:rPr>
              <w:t>Introduce Trainers</w:t>
            </w:r>
          </w:p>
          <w:p w14:paraId="6FD07B59" w14:textId="2C18F414" w:rsidR="00F93785" w:rsidRPr="00C54C69" w:rsidRDefault="00F93785" w:rsidP="175941EB">
            <w:pPr>
              <w:rPr>
                <w:i/>
                <w:iCs/>
              </w:rPr>
            </w:pPr>
          </w:p>
          <w:p w14:paraId="545868B9" w14:textId="34524AC5" w:rsidR="00F93785" w:rsidRPr="00C54C69" w:rsidRDefault="175941EB" w:rsidP="175941EB">
            <w:pPr>
              <w:rPr>
                <w:i/>
                <w:iCs/>
                <w:color w:val="FF0000"/>
              </w:rPr>
            </w:pPr>
            <w:r w:rsidRPr="175941EB">
              <w:rPr>
                <w:i/>
                <w:iCs/>
              </w:rPr>
              <w:t>Establish any ground rules for discussion.</w:t>
            </w:r>
            <w:r w:rsidRPr="175941EB">
              <w:rPr>
                <w:i/>
                <w:iCs/>
                <w:color w:val="FF0000"/>
              </w:rPr>
              <w:t xml:space="preserve"> </w:t>
            </w:r>
          </w:p>
          <w:p w14:paraId="4662B99F" w14:textId="77777777" w:rsidR="00C25700" w:rsidRDefault="00C25700"/>
          <w:p w14:paraId="2DC038E6" w14:textId="5C158ECA" w:rsidR="0070671A" w:rsidRDefault="175941EB">
            <w:r w:rsidRPr="175941EB">
              <w:rPr>
                <w:b/>
                <w:bCs/>
              </w:rPr>
              <w:t>Explain:</w:t>
            </w:r>
          </w:p>
          <w:p w14:paraId="773596E5" w14:textId="14D744B5" w:rsidR="0070671A" w:rsidRDefault="175941EB">
            <w:r>
              <w:t>This training series starts by covering Integrated Treatment Teams because the ‘team’ is the cornerstone of ACCS – we all work together as a team to assist persons served. Most decisions about how to best assist our persons served will be made in your Integrated Treatment Team (or ITT).</w:t>
            </w:r>
          </w:p>
          <w:p w14:paraId="486EC529" w14:textId="77777777" w:rsidR="00C25700" w:rsidRDefault="00C25700"/>
          <w:p w14:paraId="3B1DD2BB" w14:textId="32BAEEFA" w:rsidR="00C25700" w:rsidRDefault="00C25700"/>
        </w:tc>
      </w:tr>
      <w:tr w:rsidR="00D25BA2" w14:paraId="4E831B2A" w14:textId="77777777" w:rsidTr="175941EB">
        <w:tc>
          <w:tcPr>
            <w:tcW w:w="3685" w:type="dxa"/>
          </w:tcPr>
          <w:p w14:paraId="1F98F6F8" w14:textId="757ED302" w:rsidR="00EF1707" w:rsidRDefault="00EF1707">
            <w:r>
              <w:t>Slide 2</w:t>
            </w:r>
          </w:p>
          <w:p w14:paraId="080E8EA7" w14:textId="77777777" w:rsidR="00EF1707" w:rsidRDefault="00EF1707"/>
          <w:p w14:paraId="091A9237" w14:textId="77777777" w:rsidR="00D25BA2" w:rsidRDefault="001B20D9">
            <w:r w:rsidRPr="001B20D9">
              <w:rPr>
                <w:noProof/>
              </w:rPr>
              <w:drawing>
                <wp:inline distT="0" distB="0" distL="0" distR="0" wp14:anchorId="45B3D118" wp14:editId="1E695D76">
                  <wp:extent cx="2202815" cy="1238885"/>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202815" cy="1238885"/>
                          </a:xfrm>
                          <a:prstGeom prst="rect">
                            <a:avLst/>
                          </a:prstGeom>
                        </pic:spPr>
                      </pic:pic>
                    </a:graphicData>
                  </a:graphic>
                </wp:inline>
              </w:drawing>
            </w:r>
          </w:p>
          <w:p w14:paraId="3477BFC2" w14:textId="4B33463E" w:rsidR="001B20D9" w:rsidRPr="00397330" w:rsidRDefault="001B20D9"/>
        </w:tc>
        <w:tc>
          <w:tcPr>
            <w:tcW w:w="7105" w:type="dxa"/>
          </w:tcPr>
          <w:p w14:paraId="0E32FC44" w14:textId="45060E97" w:rsidR="00D44A19" w:rsidRDefault="00D44A19" w:rsidP="00C9605C">
            <w:pPr>
              <w:rPr>
                <w:rFonts w:ascii="Calibri" w:hAnsi="Calibri" w:cs="Calibri"/>
                <w:b/>
                <w:bCs/>
                <w:shd w:val="clear" w:color="auto" w:fill="FFFFFF"/>
              </w:rPr>
            </w:pPr>
            <w:r>
              <w:rPr>
                <w:rFonts w:ascii="Calibri" w:hAnsi="Calibri" w:cs="Calibri"/>
                <w:b/>
                <w:bCs/>
                <w:shd w:val="clear" w:color="auto" w:fill="FFFFFF"/>
              </w:rPr>
              <w:t>Slide 2</w:t>
            </w:r>
            <w:r w:rsidR="006214CC">
              <w:rPr>
                <w:rFonts w:ascii="Calibri" w:hAnsi="Calibri" w:cs="Calibri"/>
                <w:b/>
                <w:bCs/>
                <w:shd w:val="clear" w:color="auto" w:fill="FFFFFF"/>
              </w:rPr>
              <w:t xml:space="preserve">: </w:t>
            </w:r>
            <w:r w:rsidR="00121D1E">
              <w:rPr>
                <w:rFonts w:ascii="Calibri" w:hAnsi="Calibri" w:cs="Calibri"/>
                <w:b/>
                <w:bCs/>
                <w:shd w:val="clear" w:color="auto" w:fill="FFFFFF"/>
              </w:rPr>
              <w:t>Learning Objectives</w:t>
            </w:r>
          </w:p>
          <w:p w14:paraId="146A91BF" w14:textId="77777777" w:rsidR="00121D1E" w:rsidRDefault="00121D1E" w:rsidP="00C9605C">
            <w:pPr>
              <w:rPr>
                <w:rFonts w:ascii="Calibri" w:hAnsi="Calibri" w:cs="Calibri"/>
                <w:b/>
                <w:bCs/>
                <w:shd w:val="clear" w:color="auto" w:fill="FFFFFF"/>
              </w:rPr>
            </w:pPr>
          </w:p>
          <w:p w14:paraId="3159A513" w14:textId="77777777" w:rsidR="00121D1E" w:rsidRDefault="00121D1E" w:rsidP="00121D1E">
            <w:pPr>
              <w:rPr>
                <w:b/>
                <w:bCs/>
              </w:rPr>
            </w:pPr>
            <w:r>
              <w:rPr>
                <w:b/>
                <w:bCs/>
              </w:rPr>
              <w:t>Explain:</w:t>
            </w:r>
          </w:p>
          <w:p w14:paraId="571E8F23" w14:textId="77777777" w:rsidR="00121D1E" w:rsidRPr="007B7FD1" w:rsidRDefault="00121D1E" w:rsidP="175941EB">
            <w:pPr>
              <w:rPr>
                <w:rFonts w:ascii="Calibri" w:hAnsi="Calibri" w:cs="Calibri"/>
                <w:shd w:val="clear" w:color="auto" w:fill="FFFFFF"/>
              </w:rPr>
            </w:pPr>
            <w:r w:rsidRPr="007B7FD1">
              <w:rPr>
                <w:rFonts w:ascii="Calibri" w:hAnsi="Calibri" w:cs="Calibri"/>
                <w:shd w:val="clear" w:color="auto" w:fill="FFFFFF"/>
              </w:rPr>
              <w:t>During this module you will:</w:t>
            </w:r>
          </w:p>
          <w:p w14:paraId="4A660542" w14:textId="0D955A89" w:rsidR="00121D1E" w:rsidRPr="007B7FD1" w:rsidRDefault="00121D1E" w:rsidP="00F23205">
            <w:pPr>
              <w:pStyle w:val="ListParagraph"/>
              <w:numPr>
                <w:ilvl w:val="0"/>
                <w:numId w:val="8"/>
              </w:numPr>
              <w:spacing w:after="0" w:line="240" w:lineRule="auto"/>
              <w:rPr>
                <w:rFonts w:ascii="Calibri" w:hAnsi="Calibri" w:cs="Calibri"/>
                <w:sz w:val="24"/>
                <w:szCs w:val="24"/>
                <w:shd w:val="clear" w:color="auto" w:fill="FFFFFF"/>
              </w:rPr>
            </w:pPr>
            <w:r>
              <w:rPr>
                <w:rFonts w:ascii="Calibri" w:hAnsi="Calibri" w:cs="Calibri"/>
                <w:sz w:val="24"/>
                <w:szCs w:val="24"/>
                <w:shd w:val="clear" w:color="auto" w:fill="FFFFFF"/>
              </w:rPr>
              <w:t xml:space="preserve">Explore the makeup and purpose of ITT at your </w:t>
            </w:r>
            <w:r w:rsidR="00187763">
              <w:rPr>
                <w:rFonts w:ascii="Calibri" w:hAnsi="Calibri" w:cs="Calibri"/>
                <w:sz w:val="24"/>
                <w:szCs w:val="24"/>
                <w:shd w:val="clear" w:color="auto" w:fill="FFFFFF"/>
              </w:rPr>
              <w:t>site.</w:t>
            </w:r>
          </w:p>
          <w:p w14:paraId="46E4A31F" w14:textId="5DCB9723" w:rsidR="00121D1E" w:rsidRPr="007B7FD1" w:rsidRDefault="00121D1E" w:rsidP="00F23205">
            <w:pPr>
              <w:pStyle w:val="ListParagraph"/>
              <w:numPr>
                <w:ilvl w:val="0"/>
                <w:numId w:val="8"/>
              </w:numPr>
              <w:spacing w:after="0" w:line="240" w:lineRule="auto"/>
              <w:rPr>
                <w:rFonts w:ascii="Calibri" w:hAnsi="Calibri" w:cs="Calibri"/>
                <w:sz w:val="24"/>
                <w:szCs w:val="24"/>
                <w:shd w:val="clear" w:color="auto" w:fill="FFFFFF"/>
              </w:rPr>
            </w:pPr>
            <w:r>
              <w:rPr>
                <w:rFonts w:ascii="Calibri" w:hAnsi="Calibri" w:cs="Calibri"/>
                <w:sz w:val="24"/>
                <w:szCs w:val="24"/>
                <w:shd w:val="clear" w:color="auto" w:fill="FFFFFF"/>
              </w:rPr>
              <w:t xml:space="preserve">Discuss challenges working on teams and ways to overcome those </w:t>
            </w:r>
            <w:r w:rsidR="00187763">
              <w:rPr>
                <w:rFonts w:ascii="Calibri" w:hAnsi="Calibri" w:cs="Calibri"/>
                <w:sz w:val="24"/>
                <w:szCs w:val="24"/>
                <w:shd w:val="clear" w:color="auto" w:fill="FFFFFF"/>
              </w:rPr>
              <w:t>challenges.</w:t>
            </w:r>
          </w:p>
          <w:p w14:paraId="4C52B68D" w14:textId="633B3EF4" w:rsidR="00121D1E" w:rsidRDefault="00121D1E" w:rsidP="00F23205">
            <w:pPr>
              <w:pStyle w:val="ListParagraph"/>
              <w:numPr>
                <w:ilvl w:val="0"/>
                <w:numId w:val="8"/>
              </w:numPr>
              <w:spacing w:after="0" w:line="240" w:lineRule="auto"/>
              <w:rPr>
                <w:rFonts w:ascii="Calibri" w:hAnsi="Calibri" w:cs="Calibri"/>
                <w:sz w:val="24"/>
                <w:szCs w:val="24"/>
                <w:shd w:val="clear" w:color="auto" w:fill="FFFFFF"/>
              </w:rPr>
            </w:pPr>
            <w:r w:rsidRPr="007B7FD1">
              <w:rPr>
                <w:rFonts w:ascii="Calibri" w:hAnsi="Calibri" w:cs="Calibri"/>
                <w:sz w:val="24"/>
                <w:szCs w:val="24"/>
                <w:shd w:val="clear" w:color="auto" w:fill="FFFFFF"/>
              </w:rPr>
              <w:t xml:space="preserve">Consider </w:t>
            </w:r>
            <w:r>
              <w:rPr>
                <w:rFonts w:ascii="Calibri" w:hAnsi="Calibri" w:cs="Calibri"/>
                <w:sz w:val="24"/>
                <w:szCs w:val="24"/>
                <w:shd w:val="clear" w:color="auto" w:fill="FFFFFF"/>
              </w:rPr>
              <w:t xml:space="preserve">ways you can support and be supported by an </w:t>
            </w:r>
            <w:r w:rsidR="00187763">
              <w:rPr>
                <w:rFonts w:ascii="Calibri" w:hAnsi="Calibri" w:cs="Calibri"/>
                <w:sz w:val="24"/>
                <w:szCs w:val="24"/>
                <w:shd w:val="clear" w:color="auto" w:fill="FFFFFF"/>
              </w:rPr>
              <w:t>ITT.</w:t>
            </w:r>
            <w:r w:rsidRPr="007B7FD1">
              <w:rPr>
                <w:rFonts w:ascii="Calibri" w:hAnsi="Calibri" w:cs="Calibri"/>
                <w:sz w:val="24"/>
                <w:szCs w:val="24"/>
                <w:shd w:val="clear" w:color="auto" w:fill="FFFFFF"/>
              </w:rPr>
              <w:t xml:space="preserve"> </w:t>
            </w:r>
          </w:p>
          <w:p w14:paraId="18C1AD49" w14:textId="77777777" w:rsidR="00C25700" w:rsidRDefault="00C25700"/>
          <w:p w14:paraId="710456CE" w14:textId="59218829" w:rsidR="00C25700" w:rsidRDefault="00C25700"/>
        </w:tc>
      </w:tr>
      <w:tr w:rsidR="00D25BA2" w14:paraId="2AF951D9" w14:textId="77777777" w:rsidTr="175941EB">
        <w:tc>
          <w:tcPr>
            <w:tcW w:w="3685" w:type="dxa"/>
          </w:tcPr>
          <w:p w14:paraId="1BE51426" w14:textId="388ADD14" w:rsidR="00054A03" w:rsidRDefault="00031EFC">
            <w:r>
              <w:t xml:space="preserve">Slide 3 </w:t>
            </w:r>
          </w:p>
          <w:p w14:paraId="4586E1E7" w14:textId="47542B9D" w:rsidR="00031EFC" w:rsidRDefault="00031EFC"/>
          <w:p w14:paraId="0319F803" w14:textId="6F635DA2" w:rsidR="00B11219" w:rsidRDefault="001B20D9">
            <w:r w:rsidRPr="001B20D9">
              <w:rPr>
                <w:noProof/>
              </w:rPr>
              <w:lastRenderedPageBreak/>
              <w:drawing>
                <wp:inline distT="0" distB="0" distL="0" distR="0" wp14:anchorId="520C1140" wp14:editId="33FEB8C4">
                  <wp:extent cx="2202815" cy="123888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02815" cy="1238885"/>
                          </a:xfrm>
                          <a:prstGeom prst="rect">
                            <a:avLst/>
                          </a:prstGeom>
                        </pic:spPr>
                      </pic:pic>
                    </a:graphicData>
                  </a:graphic>
                </wp:inline>
              </w:drawing>
            </w:r>
          </w:p>
          <w:p w14:paraId="4CA43327" w14:textId="1BF82EA6" w:rsidR="00054A03" w:rsidRPr="00397330" w:rsidRDefault="00054A03"/>
        </w:tc>
        <w:tc>
          <w:tcPr>
            <w:tcW w:w="7105" w:type="dxa"/>
          </w:tcPr>
          <w:p w14:paraId="37B23492" w14:textId="4C1C2E4C" w:rsidR="00D44A19" w:rsidRDefault="00C9605C" w:rsidP="00C9605C">
            <w:pPr>
              <w:rPr>
                <w:rFonts w:ascii="Calibri" w:hAnsi="Calibri" w:cs="Calibri"/>
                <w:b/>
                <w:bCs/>
                <w:shd w:val="clear" w:color="auto" w:fill="FFFFFF"/>
              </w:rPr>
            </w:pPr>
            <w:r>
              <w:rPr>
                <w:rFonts w:ascii="Calibri" w:hAnsi="Calibri" w:cs="Calibri"/>
                <w:b/>
                <w:bCs/>
                <w:shd w:val="clear" w:color="auto" w:fill="FFFFFF"/>
              </w:rPr>
              <w:lastRenderedPageBreak/>
              <w:t>Slide 3:</w:t>
            </w:r>
            <w:r w:rsidR="006214CC">
              <w:rPr>
                <w:rFonts w:ascii="Calibri" w:hAnsi="Calibri" w:cs="Calibri"/>
                <w:b/>
                <w:bCs/>
                <w:shd w:val="clear" w:color="auto" w:fill="FFFFFF"/>
              </w:rPr>
              <w:t xml:space="preserve"> </w:t>
            </w:r>
            <w:r w:rsidR="00121D1E">
              <w:rPr>
                <w:rFonts w:ascii="Calibri" w:hAnsi="Calibri" w:cs="Calibri"/>
                <w:b/>
                <w:bCs/>
                <w:shd w:val="clear" w:color="auto" w:fill="FFFFFF"/>
              </w:rPr>
              <w:t>Acronyms</w:t>
            </w:r>
          </w:p>
          <w:p w14:paraId="0736513E" w14:textId="77777777" w:rsidR="00C54C69" w:rsidRDefault="00C54C69" w:rsidP="175941EB">
            <w:pPr>
              <w:rPr>
                <w:i/>
                <w:iCs/>
              </w:rPr>
            </w:pPr>
          </w:p>
          <w:p w14:paraId="18628B3E" w14:textId="227C1089" w:rsidR="00C25700" w:rsidRDefault="175941EB" w:rsidP="175941EB">
            <w:pPr>
              <w:rPr>
                <w:i/>
                <w:iCs/>
              </w:rPr>
            </w:pPr>
            <w:r w:rsidRPr="175941EB">
              <w:rPr>
                <w:i/>
                <w:iCs/>
              </w:rPr>
              <w:t xml:space="preserve">Refer to Handout: Common Acronyms used in </w:t>
            </w:r>
            <w:r w:rsidR="00187763" w:rsidRPr="175941EB">
              <w:rPr>
                <w:i/>
                <w:iCs/>
              </w:rPr>
              <w:t>ACCS.</w:t>
            </w:r>
          </w:p>
          <w:p w14:paraId="0C934D91" w14:textId="77777777" w:rsidR="00EB5113" w:rsidRPr="00EB5113" w:rsidRDefault="00EB5113">
            <w:pPr>
              <w:rPr>
                <w:i/>
                <w:iCs/>
              </w:rPr>
            </w:pPr>
          </w:p>
          <w:p w14:paraId="462F81EA" w14:textId="48A48CD4" w:rsidR="00121D1E" w:rsidRPr="00F23205" w:rsidRDefault="00121D1E" w:rsidP="00121D1E">
            <w:pPr>
              <w:rPr>
                <w:b/>
                <w:bCs/>
              </w:rPr>
            </w:pPr>
            <w:r w:rsidRPr="00F23205">
              <w:rPr>
                <w:b/>
                <w:bCs/>
              </w:rPr>
              <w:t>Discuss</w:t>
            </w:r>
          </w:p>
          <w:p w14:paraId="6BBB784E" w14:textId="77777777" w:rsidR="008846C0" w:rsidRPr="00B878AD" w:rsidRDefault="008846C0" w:rsidP="00121D1E"/>
          <w:p w14:paraId="6661A0DE" w14:textId="752024B3" w:rsidR="00C25700" w:rsidRDefault="00C25700"/>
          <w:p w14:paraId="6D2CCD14" w14:textId="77777777" w:rsidR="00D43E8D" w:rsidRDefault="00D43E8D"/>
          <w:p w14:paraId="30950B7A" w14:textId="77777777" w:rsidR="007476CE" w:rsidRDefault="007476CE"/>
          <w:p w14:paraId="569BBB5C" w14:textId="77777777" w:rsidR="007476CE" w:rsidRDefault="007476CE"/>
          <w:p w14:paraId="658D2E8C" w14:textId="77777777" w:rsidR="00F52A2E" w:rsidRDefault="00F52A2E"/>
          <w:p w14:paraId="452BC187" w14:textId="77777777" w:rsidR="00F52A2E" w:rsidRDefault="00F52A2E"/>
          <w:p w14:paraId="794210F2" w14:textId="77777777" w:rsidR="00F52A2E" w:rsidRDefault="00F52A2E"/>
          <w:p w14:paraId="3547E575" w14:textId="77777777" w:rsidR="00F52A2E" w:rsidRDefault="00F52A2E"/>
          <w:p w14:paraId="3CFC9F97" w14:textId="77777777" w:rsidR="00F52A2E" w:rsidRDefault="00F52A2E"/>
          <w:p w14:paraId="524B39E8" w14:textId="223A9897" w:rsidR="00F52A2E" w:rsidRDefault="00F52A2E"/>
        </w:tc>
      </w:tr>
      <w:tr w:rsidR="00C9605C" w14:paraId="7DC2A2E2" w14:textId="77777777" w:rsidTr="175941EB">
        <w:tc>
          <w:tcPr>
            <w:tcW w:w="3685" w:type="dxa"/>
          </w:tcPr>
          <w:p w14:paraId="573A5194" w14:textId="4996793B" w:rsidR="0024271D" w:rsidRDefault="0024271D">
            <w:r>
              <w:lastRenderedPageBreak/>
              <w:t>Slide 4</w:t>
            </w:r>
          </w:p>
          <w:p w14:paraId="2CB59F02" w14:textId="77777777" w:rsidR="002938E8" w:rsidRDefault="002938E8"/>
          <w:p w14:paraId="4920F4AC" w14:textId="138F73D3" w:rsidR="00C9605C" w:rsidRPr="00397330" w:rsidRDefault="00136F12">
            <w:r w:rsidRPr="00136F12">
              <w:rPr>
                <w:noProof/>
              </w:rPr>
              <w:drawing>
                <wp:inline distT="0" distB="0" distL="0" distR="0" wp14:anchorId="015B1E9A" wp14:editId="1FB1AF39">
                  <wp:extent cx="2202815" cy="1231265"/>
                  <wp:effectExtent l="0" t="0" r="6985"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202815" cy="1231265"/>
                          </a:xfrm>
                          <a:prstGeom prst="rect">
                            <a:avLst/>
                          </a:prstGeom>
                        </pic:spPr>
                      </pic:pic>
                    </a:graphicData>
                  </a:graphic>
                </wp:inline>
              </w:drawing>
            </w:r>
          </w:p>
        </w:tc>
        <w:tc>
          <w:tcPr>
            <w:tcW w:w="7105" w:type="dxa"/>
          </w:tcPr>
          <w:p w14:paraId="71E11CB0" w14:textId="363C6070" w:rsidR="00D44A19" w:rsidRDefault="00D44A19" w:rsidP="00D44A19">
            <w:r w:rsidRPr="007C1CB9">
              <w:rPr>
                <w:b/>
                <w:bCs/>
              </w:rPr>
              <w:t xml:space="preserve">Slide </w:t>
            </w:r>
            <w:r>
              <w:rPr>
                <w:b/>
                <w:bCs/>
              </w:rPr>
              <w:t>4</w:t>
            </w:r>
            <w:r w:rsidRPr="000630AD">
              <w:rPr>
                <w:b/>
                <w:bCs/>
              </w:rPr>
              <w:t>:</w:t>
            </w:r>
            <w:r w:rsidRPr="00B479B4">
              <w:rPr>
                <w:b/>
                <w:bCs/>
              </w:rPr>
              <w:t xml:space="preserve"> </w:t>
            </w:r>
            <w:r w:rsidR="007476CE">
              <w:rPr>
                <w:b/>
                <w:bCs/>
              </w:rPr>
              <w:t>Activity</w:t>
            </w:r>
          </w:p>
          <w:p w14:paraId="22217343" w14:textId="77777777" w:rsidR="007476CE" w:rsidRDefault="007476CE" w:rsidP="007476CE">
            <w:pPr>
              <w:rPr>
                <w:b/>
                <w:bCs/>
              </w:rPr>
            </w:pPr>
          </w:p>
          <w:p w14:paraId="5B48F1DB" w14:textId="5FCC0074" w:rsidR="00483D39" w:rsidRDefault="007476CE" w:rsidP="007476CE">
            <w:r>
              <w:rPr>
                <w:b/>
                <w:bCs/>
              </w:rPr>
              <w:t>Ask:</w:t>
            </w:r>
            <w:r>
              <w:rPr>
                <w:b/>
                <w:bCs/>
              </w:rPr>
              <w:br/>
            </w:r>
            <w:r w:rsidRPr="006E4C72">
              <w:t xml:space="preserve">Have you worked </w:t>
            </w:r>
            <w:r w:rsidR="00754836">
              <w:t xml:space="preserve">within an </w:t>
            </w:r>
            <w:r w:rsidRPr="006E4C72">
              <w:t xml:space="preserve">Integrated Treatment Team before?  </w:t>
            </w:r>
          </w:p>
          <w:p w14:paraId="16A7884F" w14:textId="0F9CB644" w:rsidR="007476CE" w:rsidRPr="008846C0" w:rsidRDefault="007476CE" w:rsidP="007476CE">
            <w:pPr>
              <w:rPr>
                <w:b/>
                <w:bCs/>
              </w:rPr>
            </w:pPr>
            <w:r w:rsidRPr="006E4C72">
              <w:t>(</w:t>
            </w:r>
            <w:r w:rsidR="00483D39" w:rsidRPr="00483D39">
              <w:rPr>
                <w:i/>
                <w:iCs/>
              </w:rPr>
              <w:t xml:space="preserve">Prompt a yes/no </w:t>
            </w:r>
            <w:r w:rsidR="00187763" w:rsidRPr="00483D39">
              <w:rPr>
                <w:i/>
                <w:iCs/>
              </w:rPr>
              <w:t>response and</w:t>
            </w:r>
            <w:r w:rsidR="00754836">
              <w:rPr>
                <w:i/>
                <w:iCs/>
              </w:rPr>
              <w:t xml:space="preserve"> ask a little about their </w:t>
            </w:r>
            <w:r w:rsidRPr="00483D39">
              <w:rPr>
                <w:i/>
                <w:iCs/>
              </w:rPr>
              <w:t>experience</w:t>
            </w:r>
            <w:r w:rsidR="00754836">
              <w:rPr>
                <w:i/>
                <w:iCs/>
              </w:rPr>
              <w:t>s</w:t>
            </w:r>
            <w:r w:rsidRPr="006E4C72">
              <w:t>)</w:t>
            </w:r>
            <w:r>
              <w:t>.</w:t>
            </w:r>
            <w:r w:rsidRPr="006E4C72">
              <w:t xml:space="preserve">  </w:t>
            </w:r>
          </w:p>
          <w:p w14:paraId="13FDA32D" w14:textId="77777777" w:rsidR="00F23205" w:rsidRDefault="00F23205" w:rsidP="007476CE"/>
          <w:p w14:paraId="7470933B" w14:textId="6EF3A494" w:rsidR="007476CE" w:rsidRPr="006E4C72" w:rsidRDefault="007476CE" w:rsidP="007476CE">
            <w:r w:rsidRPr="006E4C72">
              <w:t xml:space="preserve">What is most important when working on any team? </w:t>
            </w:r>
          </w:p>
          <w:p w14:paraId="7D96B7B1" w14:textId="77777777" w:rsidR="00D44A19" w:rsidRDefault="00D44A19" w:rsidP="00D44A19"/>
          <w:p w14:paraId="4C0DC285" w14:textId="77777777" w:rsidR="00C40252" w:rsidRDefault="00C40252" w:rsidP="007476CE">
            <w:pPr>
              <w:rPr>
                <w:rFonts w:ascii="Calibri" w:hAnsi="Calibri" w:cs="Calibri"/>
                <w:b/>
                <w:bCs/>
                <w:shd w:val="clear" w:color="auto" w:fill="FFFFFF"/>
              </w:rPr>
            </w:pPr>
          </w:p>
          <w:p w14:paraId="10573CC2" w14:textId="18212ED1" w:rsidR="00C40252" w:rsidRDefault="00C40252" w:rsidP="007476CE">
            <w:pPr>
              <w:rPr>
                <w:rFonts w:ascii="Calibri" w:hAnsi="Calibri" w:cs="Calibri"/>
                <w:b/>
                <w:bCs/>
                <w:shd w:val="clear" w:color="auto" w:fill="FFFFFF"/>
              </w:rPr>
            </w:pPr>
          </w:p>
        </w:tc>
      </w:tr>
      <w:tr w:rsidR="00C9605C" w14:paraId="3FCB54D3" w14:textId="77777777" w:rsidTr="175941EB">
        <w:tc>
          <w:tcPr>
            <w:tcW w:w="3685" w:type="dxa"/>
          </w:tcPr>
          <w:p w14:paraId="1587F468" w14:textId="361AC737" w:rsidR="0024271D" w:rsidRDefault="0024271D">
            <w:r>
              <w:t>Slide 5</w:t>
            </w:r>
          </w:p>
          <w:p w14:paraId="3C594B25" w14:textId="77777777" w:rsidR="008846C0" w:rsidRDefault="008846C0"/>
          <w:p w14:paraId="766259C5" w14:textId="77777777" w:rsidR="0062516E" w:rsidRDefault="008846C0">
            <w:r w:rsidRPr="008846C0">
              <w:rPr>
                <w:noProof/>
              </w:rPr>
              <w:drawing>
                <wp:inline distT="0" distB="0" distL="0" distR="0" wp14:anchorId="6D83EB36" wp14:editId="78E35CD1">
                  <wp:extent cx="2202815" cy="1238885"/>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202815" cy="1238885"/>
                          </a:xfrm>
                          <a:prstGeom prst="rect">
                            <a:avLst/>
                          </a:prstGeom>
                        </pic:spPr>
                      </pic:pic>
                    </a:graphicData>
                  </a:graphic>
                </wp:inline>
              </w:drawing>
            </w:r>
          </w:p>
          <w:p w14:paraId="727B8330" w14:textId="456CB4D6" w:rsidR="008846C0" w:rsidRPr="00397330" w:rsidRDefault="008846C0"/>
        </w:tc>
        <w:tc>
          <w:tcPr>
            <w:tcW w:w="7105" w:type="dxa"/>
          </w:tcPr>
          <w:p w14:paraId="2A0D0994" w14:textId="335954B8" w:rsidR="008846C0" w:rsidRPr="008846C0" w:rsidRDefault="175941EB" w:rsidP="008846C0">
            <w:r w:rsidRPr="175941EB">
              <w:rPr>
                <w:b/>
                <w:bCs/>
              </w:rPr>
              <w:t>Slide 5:</w:t>
            </w:r>
            <w:r>
              <w:t xml:space="preserve"> </w:t>
            </w:r>
            <w:r w:rsidRPr="175941EB">
              <w:rPr>
                <w:b/>
                <w:bCs/>
              </w:rPr>
              <w:t>What is an Integrated Treatment Team (ITT)?</w:t>
            </w:r>
          </w:p>
          <w:p w14:paraId="04418E10" w14:textId="77777777" w:rsidR="008846C0" w:rsidRDefault="008846C0" w:rsidP="008846C0">
            <w:pPr>
              <w:rPr>
                <w:b/>
                <w:bCs/>
              </w:rPr>
            </w:pPr>
          </w:p>
          <w:p w14:paraId="1BC83198" w14:textId="77777777" w:rsidR="00F23205" w:rsidRDefault="008846C0" w:rsidP="008846C0">
            <w:pPr>
              <w:rPr>
                <w:b/>
                <w:bCs/>
              </w:rPr>
            </w:pPr>
            <w:r>
              <w:rPr>
                <w:b/>
                <w:bCs/>
              </w:rPr>
              <w:t>Explain:</w:t>
            </w:r>
          </w:p>
          <w:p w14:paraId="1B63EEBC" w14:textId="77777777" w:rsidR="008846C0" w:rsidRPr="002D04BC" w:rsidRDefault="008846C0" w:rsidP="175941EB">
            <w:pPr>
              <w:rPr>
                <w:b/>
                <w:bCs/>
                <w:color w:val="002060"/>
              </w:rPr>
            </w:pPr>
            <w:r w:rsidRPr="002D04BC">
              <w:t xml:space="preserve">An Integrated Treatment Team (ITT) is a multi-disciplinary team of clinical, direct care and peer supporter staff working collaboratively with </w:t>
            </w:r>
            <w:r w:rsidRPr="002D04BC">
              <w:rPr>
                <w:rFonts w:ascii="Calibri" w:eastAsia="Times New Roman" w:hAnsi="Calibri" w:cs="Calibri"/>
                <w:color w:val="000000"/>
                <w:shd w:val="clear" w:color="auto" w:fill="FFFFFF"/>
              </w:rPr>
              <w:t>persons served</w:t>
            </w:r>
            <w:r w:rsidRPr="002D04BC">
              <w:t xml:space="preserve"> and ITT members to provide all service components of ACCS.  </w:t>
            </w:r>
          </w:p>
          <w:p w14:paraId="63CA5492" w14:textId="77777777" w:rsidR="008846C0" w:rsidRPr="002D04BC" w:rsidRDefault="008846C0" w:rsidP="00F23205">
            <w:pPr>
              <w:numPr>
                <w:ilvl w:val="0"/>
                <w:numId w:val="7"/>
              </w:numPr>
              <w:spacing w:after="160" w:line="259" w:lineRule="auto"/>
            </w:pPr>
            <w:r w:rsidRPr="002D04BC">
              <w:t xml:space="preserve">ACCS </w:t>
            </w:r>
            <w:r w:rsidRPr="002D04BC">
              <w:rPr>
                <w:rFonts w:ascii="Calibri" w:eastAsia="Times New Roman" w:hAnsi="Calibri" w:cs="Calibri"/>
                <w:color w:val="000000"/>
                <w:shd w:val="clear" w:color="auto" w:fill="FFFFFF"/>
              </w:rPr>
              <w:t>persons served</w:t>
            </w:r>
            <w:r w:rsidRPr="002D04BC">
              <w:t xml:space="preserve"> are assigned to an integrated treatment team that is involved with their care. </w:t>
            </w:r>
          </w:p>
          <w:p w14:paraId="641B60AB" w14:textId="77777777" w:rsidR="008846C0" w:rsidRPr="002D04BC" w:rsidRDefault="008846C0" w:rsidP="00F23205">
            <w:pPr>
              <w:numPr>
                <w:ilvl w:val="0"/>
                <w:numId w:val="7"/>
              </w:numPr>
              <w:spacing w:after="160" w:line="259" w:lineRule="auto"/>
            </w:pPr>
            <w:r w:rsidRPr="002D04BC">
              <w:t xml:space="preserve">ACCS </w:t>
            </w:r>
            <w:r w:rsidRPr="002D04BC">
              <w:rPr>
                <w:rFonts w:ascii="Calibri" w:eastAsia="Times New Roman" w:hAnsi="Calibri" w:cs="Calibri"/>
                <w:color w:val="000000"/>
                <w:shd w:val="clear" w:color="auto" w:fill="FFFFFF"/>
              </w:rPr>
              <w:t>persons served</w:t>
            </w:r>
            <w:r w:rsidRPr="002D04BC">
              <w:t xml:space="preserve"> remain with the same Team throughout their tenure in ACCS, including when the person’s housing setting changes (e.g., moves from a GLE to independent housing)</w:t>
            </w:r>
          </w:p>
          <w:p w14:paraId="0D5CCE5A" w14:textId="77777777" w:rsidR="00C9605C" w:rsidRDefault="00C9605C" w:rsidP="00C9605C">
            <w:pPr>
              <w:rPr>
                <w:rFonts w:ascii="Calibri" w:hAnsi="Calibri" w:cs="Calibri"/>
                <w:b/>
                <w:bCs/>
                <w:shd w:val="clear" w:color="auto" w:fill="FFFFFF"/>
              </w:rPr>
            </w:pPr>
          </w:p>
          <w:p w14:paraId="0DE95249" w14:textId="77777777" w:rsidR="0062516E" w:rsidRDefault="0062516E" w:rsidP="00C9605C">
            <w:pPr>
              <w:rPr>
                <w:rFonts w:ascii="Calibri" w:hAnsi="Calibri" w:cs="Calibri"/>
                <w:b/>
                <w:bCs/>
                <w:shd w:val="clear" w:color="auto" w:fill="FFFFFF"/>
              </w:rPr>
            </w:pPr>
          </w:p>
          <w:p w14:paraId="10C483B4" w14:textId="77777777" w:rsidR="0062516E" w:rsidRDefault="0062516E" w:rsidP="00C9605C">
            <w:pPr>
              <w:rPr>
                <w:rFonts w:ascii="Calibri" w:hAnsi="Calibri" w:cs="Calibri"/>
                <w:b/>
                <w:bCs/>
                <w:shd w:val="clear" w:color="auto" w:fill="FFFFFF"/>
              </w:rPr>
            </w:pPr>
          </w:p>
          <w:p w14:paraId="0764C44C" w14:textId="0B5D2E43" w:rsidR="0062516E" w:rsidRDefault="0062516E" w:rsidP="00C9605C">
            <w:pPr>
              <w:rPr>
                <w:rFonts w:ascii="Calibri" w:hAnsi="Calibri" w:cs="Calibri"/>
                <w:b/>
                <w:bCs/>
                <w:shd w:val="clear" w:color="auto" w:fill="FFFFFF"/>
              </w:rPr>
            </w:pPr>
          </w:p>
        </w:tc>
      </w:tr>
      <w:tr w:rsidR="0062516E" w14:paraId="6F3B465F" w14:textId="77777777" w:rsidTr="175941EB">
        <w:tc>
          <w:tcPr>
            <w:tcW w:w="3685" w:type="dxa"/>
          </w:tcPr>
          <w:p w14:paraId="367079D6" w14:textId="16646027" w:rsidR="008C26A8" w:rsidRDefault="00EF1707">
            <w:r>
              <w:t xml:space="preserve">Slide 6 </w:t>
            </w:r>
          </w:p>
          <w:p w14:paraId="30D889E2" w14:textId="77777777" w:rsidR="008C26A8" w:rsidRDefault="008C26A8"/>
          <w:p w14:paraId="583F9DF0" w14:textId="77103560" w:rsidR="0062516E" w:rsidRDefault="00F23205">
            <w:r w:rsidRPr="00F23205">
              <w:rPr>
                <w:noProof/>
              </w:rPr>
              <w:lastRenderedPageBreak/>
              <w:drawing>
                <wp:inline distT="0" distB="0" distL="0" distR="0" wp14:anchorId="43DC91F2" wp14:editId="7FD7C44E">
                  <wp:extent cx="2202815" cy="1238885"/>
                  <wp:effectExtent l="0" t="0" r="0"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202815" cy="1238885"/>
                          </a:xfrm>
                          <a:prstGeom prst="rect">
                            <a:avLst/>
                          </a:prstGeom>
                        </pic:spPr>
                      </pic:pic>
                    </a:graphicData>
                  </a:graphic>
                </wp:inline>
              </w:drawing>
            </w:r>
          </w:p>
          <w:p w14:paraId="20153FEC" w14:textId="77777777" w:rsidR="008C26A8" w:rsidRDefault="008C26A8"/>
          <w:p w14:paraId="67D8D976" w14:textId="051B7AC8" w:rsidR="00EF1707" w:rsidRDefault="00EF1707"/>
          <w:p w14:paraId="0A420840" w14:textId="77777777" w:rsidR="00EF1707" w:rsidRDefault="00EF1707"/>
          <w:p w14:paraId="2BD61D58" w14:textId="64B1B28B" w:rsidR="008C26A8" w:rsidRPr="00397330" w:rsidRDefault="008C26A8"/>
        </w:tc>
        <w:tc>
          <w:tcPr>
            <w:tcW w:w="7105" w:type="dxa"/>
          </w:tcPr>
          <w:p w14:paraId="7BACF154" w14:textId="1BC0EE2F" w:rsidR="008C26A8" w:rsidRDefault="175941EB" w:rsidP="00D74B7E">
            <w:r w:rsidRPr="175941EB">
              <w:rPr>
                <w:b/>
                <w:bCs/>
              </w:rPr>
              <w:lastRenderedPageBreak/>
              <w:t xml:space="preserve">Slide 6: What is an Integrated Treatment Team (ITT)? </w:t>
            </w:r>
            <w:r w:rsidRPr="175941EB">
              <w:rPr>
                <w:b/>
                <w:bCs/>
                <w:i/>
                <w:iCs/>
              </w:rPr>
              <w:t>(continued)</w:t>
            </w:r>
          </w:p>
          <w:p w14:paraId="5B35B4CE" w14:textId="37F11074" w:rsidR="00F23205" w:rsidRPr="00062D20" w:rsidRDefault="00F23205" w:rsidP="00F23205">
            <w:pPr>
              <w:numPr>
                <w:ilvl w:val="0"/>
                <w:numId w:val="7"/>
              </w:numPr>
              <w:spacing w:after="160" w:line="259" w:lineRule="auto"/>
              <w:rPr>
                <w:b/>
                <w:bCs/>
                <w:color w:val="002060"/>
              </w:rPr>
            </w:pPr>
            <w:r w:rsidRPr="002D04BC">
              <w:lastRenderedPageBreak/>
              <w:t xml:space="preserve">ACCS Teams (ITT) must have, at a minimum, at least 1 FTE licensed clinical staff member performing the LPHA responsibilities per 28 </w:t>
            </w:r>
            <w:r w:rsidRPr="002D04BC">
              <w:rPr>
                <w:rFonts w:ascii="Calibri" w:eastAsia="Times New Roman" w:hAnsi="Calibri" w:cs="Calibri"/>
                <w:color w:val="000000"/>
                <w:shd w:val="clear" w:color="auto" w:fill="FFFFFF"/>
              </w:rPr>
              <w:t>persons</w:t>
            </w:r>
            <w:r w:rsidRPr="002D04BC">
              <w:t xml:space="preserve"> served.  </w:t>
            </w:r>
            <w:r>
              <w:tab/>
            </w:r>
          </w:p>
          <w:p w14:paraId="3CD4CA83" w14:textId="77777777" w:rsidR="00F52A2E" w:rsidRDefault="00F23205" w:rsidP="00C9605C">
            <w:pPr>
              <w:numPr>
                <w:ilvl w:val="1"/>
                <w:numId w:val="7"/>
              </w:numPr>
              <w:spacing w:after="160" w:line="259" w:lineRule="auto"/>
            </w:pPr>
            <w:r w:rsidRPr="002D04BC">
              <w:t>These Teams (ITT) are required to meet once per week, to facilitate ongoing communication and coordination of assessment, treatment planning and service delivery.</w:t>
            </w:r>
          </w:p>
          <w:p w14:paraId="50307D14" w14:textId="42832950" w:rsidR="0062516E" w:rsidRPr="00F23205" w:rsidRDefault="00F23205" w:rsidP="00F52A2E">
            <w:pPr>
              <w:spacing w:after="160" w:line="259" w:lineRule="auto"/>
              <w:ind w:left="1440"/>
            </w:pPr>
            <w:r w:rsidRPr="002D04BC">
              <w:t xml:space="preserve">  </w:t>
            </w:r>
          </w:p>
        </w:tc>
      </w:tr>
      <w:tr w:rsidR="0062516E" w14:paraId="472F31DF" w14:textId="77777777" w:rsidTr="175941EB">
        <w:tc>
          <w:tcPr>
            <w:tcW w:w="3685" w:type="dxa"/>
          </w:tcPr>
          <w:p w14:paraId="511184E5" w14:textId="4EA1D51C" w:rsidR="00FA4DA4" w:rsidRDefault="00FA4DA4">
            <w:r>
              <w:lastRenderedPageBreak/>
              <w:t xml:space="preserve">Slide </w:t>
            </w:r>
            <w:r w:rsidR="006074EE">
              <w:t>7</w:t>
            </w:r>
          </w:p>
          <w:p w14:paraId="317974A8" w14:textId="77777777" w:rsidR="002938E8" w:rsidRDefault="002938E8"/>
          <w:p w14:paraId="0E345728" w14:textId="531A9401" w:rsidR="00FA4DA4" w:rsidRDefault="0090242B">
            <w:r w:rsidRPr="0090242B">
              <w:rPr>
                <w:noProof/>
              </w:rPr>
              <w:drawing>
                <wp:inline distT="0" distB="0" distL="0" distR="0" wp14:anchorId="3DACDF2D" wp14:editId="2BFAA202">
                  <wp:extent cx="2202815" cy="1238885"/>
                  <wp:effectExtent l="0" t="0" r="0"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202815" cy="1238885"/>
                          </a:xfrm>
                          <a:prstGeom prst="rect">
                            <a:avLst/>
                          </a:prstGeom>
                        </pic:spPr>
                      </pic:pic>
                    </a:graphicData>
                  </a:graphic>
                </wp:inline>
              </w:drawing>
            </w:r>
          </w:p>
          <w:p w14:paraId="4A3C598E" w14:textId="48BD8E40" w:rsidR="0062516E" w:rsidRPr="00397330" w:rsidRDefault="0062516E"/>
        </w:tc>
        <w:tc>
          <w:tcPr>
            <w:tcW w:w="7105" w:type="dxa"/>
          </w:tcPr>
          <w:p w14:paraId="1E631694" w14:textId="7B4992A8" w:rsidR="006074EE" w:rsidRDefault="175941EB" w:rsidP="006074EE">
            <w:pPr>
              <w:rPr>
                <w:b/>
                <w:bCs/>
              </w:rPr>
            </w:pPr>
            <w:r w:rsidRPr="175941EB">
              <w:rPr>
                <w:b/>
                <w:bCs/>
              </w:rPr>
              <w:t>Slide 7</w:t>
            </w:r>
            <w:r>
              <w:t xml:space="preserve">: </w:t>
            </w:r>
            <w:r w:rsidRPr="175941EB">
              <w:rPr>
                <w:b/>
                <w:bCs/>
              </w:rPr>
              <w:t>The ITT includes: (Overview Slide)</w:t>
            </w:r>
          </w:p>
          <w:p w14:paraId="6BE1FFAB" w14:textId="77777777" w:rsidR="001206DD" w:rsidRDefault="001206DD" w:rsidP="175941EB">
            <w:pPr>
              <w:rPr>
                <w:i/>
                <w:iCs/>
              </w:rPr>
            </w:pPr>
          </w:p>
          <w:p w14:paraId="4BF9AA6F" w14:textId="4DC48029" w:rsidR="006E7196" w:rsidRDefault="175941EB" w:rsidP="175941EB">
            <w:pPr>
              <w:rPr>
                <w:i/>
                <w:iCs/>
              </w:rPr>
            </w:pPr>
            <w:r w:rsidRPr="175941EB">
              <w:rPr>
                <w:i/>
                <w:iCs/>
              </w:rPr>
              <w:t>Refer to Handout: Example</w:t>
            </w:r>
            <w:r w:rsidR="00187763">
              <w:rPr>
                <w:i/>
                <w:iCs/>
              </w:rPr>
              <w:t>s</w:t>
            </w:r>
            <w:r w:rsidRPr="175941EB">
              <w:rPr>
                <w:i/>
                <w:iCs/>
              </w:rPr>
              <w:t xml:space="preserve"> of I</w:t>
            </w:r>
            <w:r w:rsidR="00C967D4">
              <w:rPr>
                <w:i/>
                <w:iCs/>
              </w:rPr>
              <w:t>TT</w:t>
            </w:r>
            <w:r w:rsidRPr="175941EB">
              <w:rPr>
                <w:i/>
                <w:iCs/>
              </w:rPr>
              <w:t xml:space="preserve"> Member Roles for Scenario Activity</w:t>
            </w:r>
          </w:p>
          <w:p w14:paraId="508C392E" w14:textId="2E7A872F" w:rsidR="00EC53B8" w:rsidRDefault="00EC53B8" w:rsidP="006074EE">
            <w:pPr>
              <w:rPr>
                <w:b/>
                <w:bCs/>
              </w:rPr>
            </w:pPr>
          </w:p>
          <w:p w14:paraId="33CF871B" w14:textId="77777777" w:rsidR="00E430C4" w:rsidRDefault="175941EB" w:rsidP="006074EE">
            <w:pPr>
              <w:rPr>
                <w:b/>
                <w:bCs/>
              </w:rPr>
            </w:pPr>
            <w:r w:rsidRPr="175941EB">
              <w:rPr>
                <w:b/>
                <w:bCs/>
                <w:i/>
                <w:iCs/>
              </w:rPr>
              <w:t>Facilitator Note:</w:t>
            </w:r>
            <w:r w:rsidRPr="175941EB">
              <w:rPr>
                <w:b/>
                <w:bCs/>
              </w:rPr>
              <w:t xml:space="preserve"> </w:t>
            </w:r>
          </w:p>
          <w:p w14:paraId="06BB4979" w14:textId="77777777" w:rsidR="00E430C4" w:rsidRDefault="00E430C4" w:rsidP="006074EE">
            <w:pPr>
              <w:rPr>
                <w:b/>
                <w:bCs/>
              </w:rPr>
            </w:pPr>
          </w:p>
          <w:p w14:paraId="37B9A034" w14:textId="288434BB" w:rsidR="00874DC2" w:rsidRDefault="175941EB" w:rsidP="175941EB">
            <w:pPr>
              <w:rPr>
                <w:b/>
                <w:bCs/>
                <w:i/>
                <w:iCs/>
              </w:rPr>
            </w:pPr>
            <w:r w:rsidRPr="175941EB">
              <w:rPr>
                <w:i/>
                <w:iCs/>
              </w:rPr>
              <w:t xml:space="preserve">Slide 7 is an overview – slides 8-13 highlight specific </w:t>
            </w:r>
            <w:r w:rsidR="00187763" w:rsidRPr="175941EB">
              <w:rPr>
                <w:i/>
                <w:iCs/>
              </w:rPr>
              <w:t>roles.</w:t>
            </w:r>
          </w:p>
          <w:p w14:paraId="1408E181" w14:textId="77777777" w:rsidR="00030A47" w:rsidRDefault="00030A47" w:rsidP="006074EE">
            <w:pPr>
              <w:rPr>
                <w:b/>
                <w:bCs/>
              </w:rPr>
            </w:pPr>
          </w:p>
          <w:p w14:paraId="1E38FF2D" w14:textId="1DAB1C69" w:rsidR="00030A47" w:rsidRPr="00030A47" w:rsidRDefault="175941EB" w:rsidP="175941EB">
            <w:pPr>
              <w:rPr>
                <w:b/>
                <w:bCs/>
              </w:rPr>
            </w:pPr>
            <w:r w:rsidRPr="175941EB">
              <w:rPr>
                <w:b/>
                <w:bCs/>
              </w:rPr>
              <w:t>Explain:</w:t>
            </w:r>
          </w:p>
          <w:p w14:paraId="361BF3DF" w14:textId="211E5FA5" w:rsidR="00CE371C" w:rsidRPr="001206DD" w:rsidRDefault="175941EB" w:rsidP="175941EB">
            <w:pPr>
              <w:pStyle w:val="ListParagraph"/>
              <w:numPr>
                <w:ilvl w:val="0"/>
                <w:numId w:val="7"/>
              </w:numPr>
              <w:rPr>
                <w:i/>
                <w:iCs/>
                <w:sz w:val="24"/>
                <w:szCs w:val="24"/>
              </w:rPr>
            </w:pPr>
            <w:r w:rsidRPr="175941EB">
              <w:rPr>
                <w:i/>
                <w:iCs/>
                <w:sz w:val="24"/>
                <w:szCs w:val="24"/>
              </w:rPr>
              <w:t xml:space="preserve">Provide details of the composition of </w:t>
            </w:r>
            <w:r w:rsidRPr="175941EB">
              <w:rPr>
                <w:b/>
                <w:bCs/>
                <w:i/>
                <w:iCs/>
                <w:sz w:val="24"/>
                <w:szCs w:val="24"/>
              </w:rPr>
              <w:t>your</w:t>
            </w:r>
            <w:r w:rsidRPr="175941EB">
              <w:rPr>
                <w:i/>
                <w:iCs/>
                <w:sz w:val="24"/>
                <w:szCs w:val="24"/>
              </w:rPr>
              <w:t xml:space="preserve"> ITTs – including responsibilities and roles in treatment planning</w:t>
            </w:r>
          </w:p>
          <w:p w14:paraId="45C39D67" w14:textId="7286314E" w:rsidR="006B6B1D" w:rsidRPr="00874DC2" w:rsidRDefault="175941EB" w:rsidP="006B6B1D">
            <w:pPr>
              <w:numPr>
                <w:ilvl w:val="0"/>
                <w:numId w:val="7"/>
              </w:numPr>
              <w:spacing w:after="160" w:line="259" w:lineRule="auto"/>
            </w:pPr>
            <w:r w:rsidRPr="175941EB">
              <w:rPr>
                <w:i/>
                <w:iCs/>
              </w:rPr>
              <w:t>Add</w:t>
            </w:r>
            <w:r>
              <w:t xml:space="preserve"> - We must also ensure that Teams (ITT) have access to psychiatry, vocational therapy, occupational therapy and psychology consultation time and interpreter services.  </w:t>
            </w:r>
          </w:p>
          <w:p w14:paraId="13CB95D5" w14:textId="77777777" w:rsidR="0062516E" w:rsidRDefault="0062516E" w:rsidP="006074EE">
            <w:pPr>
              <w:spacing w:after="160" w:line="259" w:lineRule="auto"/>
              <w:ind w:left="360"/>
              <w:rPr>
                <w:rFonts w:ascii="Calibri" w:hAnsi="Calibri" w:cs="Calibri"/>
                <w:b/>
                <w:bCs/>
                <w:shd w:val="clear" w:color="auto" w:fill="FFFFFF"/>
              </w:rPr>
            </w:pPr>
          </w:p>
          <w:p w14:paraId="084481AB" w14:textId="3A9F7EAD" w:rsidR="006B6B1D" w:rsidRDefault="006B6B1D" w:rsidP="006B6B1D">
            <w:pPr>
              <w:spacing w:after="160" w:line="259" w:lineRule="auto"/>
              <w:jc w:val="both"/>
              <w:rPr>
                <w:rFonts w:ascii="Calibri" w:hAnsi="Calibri" w:cs="Calibri"/>
                <w:b/>
                <w:bCs/>
                <w:shd w:val="clear" w:color="auto" w:fill="FFFFFF"/>
              </w:rPr>
            </w:pPr>
          </w:p>
        </w:tc>
      </w:tr>
      <w:tr w:rsidR="0062516E" w14:paraId="781193D6" w14:textId="77777777" w:rsidTr="175941EB">
        <w:tc>
          <w:tcPr>
            <w:tcW w:w="3685" w:type="dxa"/>
          </w:tcPr>
          <w:p w14:paraId="24680090" w14:textId="062DDBDF" w:rsidR="00FA4DA4" w:rsidRDefault="00FA4DA4">
            <w:r>
              <w:t xml:space="preserve">Slide </w:t>
            </w:r>
            <w:r w:rsidR="006074EE">
              <w:t>8</w:t>
            </w:r>
          </w:p>
          <w:p w14:paraId="6FE147BA" w14:textId="77777777" w:rsidR="00FA4DA4" w:rsidRDefault="00FA4DA4"/>
          <w:p w14:paraId="29C5BDFF" w14:textId="71D24A5F" w:rsidR="00FA4DA4" w:rsidRDefault="0090242B">
            <w:r w:rsidRPr="0090242B">
              <w:rPr>
                <w:noProof/>
              </w:rPr>
              <w:drawing>
                <wp:inline distT="0" distB="0" distL="0" distR="0" wp14:anchorId="2B7C2529" wp14:editId="54AA591B">
                  <wp:extent cx="2202815" cy="1238885"/>
                  <wp:effectExtent l="0" t="0" r="0"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202815" cy="1238885"/>
                          </a:xfrm>
                          <a:prstGeom prst="rect">
                            <a:avLst/>
                          </a:prstGeom>
                        </pic:spPr>
                      </pic:pic>
                    </a:graphicData>
                  </a:graphic>
                </wp:inline>
              </w:drawing>
            </w:r>
          </w:p>
          <w:p w14:paraId="586CA1D1" w14:textId="77777777" w:rsidR="00FA4DA4" w:rsidRDefault="00FA4DA4"/>
          <w:p w14:paraId="0A3D0A30" w14:textId="0BC65D39" w:rsidR="0062516E" w:rsidRPr="00397330" w:rsidRDefault="0062516E"/>
        </w:tc>
        <w:tc>
          <w:tcPr>
            <w:tcW w:w="7105" w:type="dxa"/>
          </w:tcPr>
          <w:p w14:paraId="369E586B" w14:textId="3A43034D" w:rsidR="00D74B7E" w:rsidRDefault="175941EB" w:rsidP="00D74B7E">
            <w:pPr>
              <w:rPr>
                <w:rFonts w:ascii="Times New Roman" w:eastAsia="Times New Roman" w:hAnsi="Times New Roman" w:cs="Times New Roman"/>
              </w:rPr>
            </w:pPr>
            <w:r w:rsidRPr="175941EB">
              <w:rPr>
                <w:b/>
                <w:bCs/>
              </w:rPr>
              <w:t>Slide 8:</w:t>
            </w:r>
            <w:r>
              <w:t xml:space="preserve"> </w:t>
            </w:r>
            <w:r w:rsidRPr="175941EB">
              <w:rPr>
                <w:b/>
                <w:bCs/>
              </w:rPr>
              <w:t>Program Director</w:t>
            </w:r>
          </w:p>
          <w:p w14:paraId="558BDCB8" w14:textId="77777777" w:rsidR="00963DB7" w:rsidRDefault="00963DB7" w:rsidP="00963DB7">
            <w:pPr>
              <w:ind w:left="1080"/>
            </w:pPr>
          </w:p>
          <w:p w14:paraId="62BC979F" w14:textId="77777777" w:rsidR="0062516E" w:rsidRDefault="0062516E" w:rsidP="00C9605C">
            <w:pPr>
              <w:rPr>
                <w:rFonts w:ascii="Calibri" w:hAnsi="Calibri" w:cs="Calibri"/>
                <w:b/>
                <w:bCs/>
                <w:shd w:val="clear" w:color="auto" w:fill="FFFFFF"/>
              </w:rPr>
            </w:pPr>
          </w:p>
        </w:tc>
      </w:tr>
      <w:tr w:rsidR="0062516E" w14:paraId="447FB78B" w14:textId="77777777" w:rsidTr="175941EB">
        <w:tc>
          <w:tcPr>
            <w:tcW w:w="3685" w:type="dxa"/>
          </w:tcPr>
          <w:p w14:paraId="5E80C4AF" w14:textId="2948F48B" w:rsidR="00FA4DA4" w:rsidRDefault="00FA4DA4">
            <w:r>
              <w:t xml:space="preserve">Slide </w:t>
            </w:r>
            <w:r w:rsidR="006074EE">
              <w:t>9</w:t>
            </w:r>
          </w:p>
          <w:p w14:paraId="48D6D22D" w14:textId="60774BE6" w:rsidR="00FA4DA4" w:rsidRDefault="0090242B">
            <w:r w:rsidRPr="0090242B">
              <w:rPr>
                <w:noProof/>
              </w:rPr>
              <w:lastRenderedPageBreak/>
              <w:drawing>
                <wp:inline distT="0" distB="0" distL="0" distR="0" wp14:anchorId="5BA79317" wp14:editId="46C2BFB5">
                  <wp:extent cx="2202815" cy="1238885"/>
                  <wp:effectExtent l="0" t="0" r="0"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202815" cy="1238885"/>
                          </a:xfrm>
                          <a:prstGeom prst="rect">
                            <a:avLst/>
                          </a:prstGeom>
                        </pic:spPr>
                      </pic:pic>
                    </a:graphicData>
                  </a:graphic>
                </wp:inline>
              </w:drawing>
            </w:r>
          </w:p>
          <w:p w14:paraId="1EE23506" w14:textId="1E97F3ED" w:rsidR="0062516E" w:rsidRPr="00397330" w:rsidRDefault="0062516E"/>
        </w:tc>
        <w:tc>
          <w:tcPr>
            <w:tcW w:w="7105" w:type="dxa"/>
          </w:tcPr>
          <w:p w14:paraId="3D5C8685" w14:textId="3403F2A6" w:rsidR="00D74B7E" w:rsidRPr="00EB3627" w:rsidRDefault="175941EB" w:rsidP="00D74B7E">
            <w:r w:rsidRPr="175941EB">
              <w:rPr>
                <w:b/>
                <w:bCs/>
              </w:rPr>
              <w:lastRenderedPageBreak/>
              <w:t>Slide 9:</w:t>
            </w:r>
            <w:r>
              <w:t xml:space="preserve"> </w:t>
            </w:r>
            <w:r w:rsidRPr="175941EB">
              <w:rPr>
                <w:b/>
                <w:bCs/>
              </w:rPr>
              <w:t>Assistant Program Director</w:t>
            </w:r>
          </w:p>
          <w:p w14:paraId="6718FBC6" w14:textId="77777777" w:rsidR="0062516E" w:rsidRDefault="0062516E" w:rsidP="00D74B7E">
            <w:pPr>
              <w:spacing w:after="160" w:line="259" w:lineRule="auto"/>
              <w:ind w:left="360"/>
              <w:rPr>
                <w:rFonts w:ascii="Calibri" w:hAnsi="Calibri" w:cs="Calibri"/>
                <w:b/>
                <w:bCs/>
                <w:shd w:val="clear" w:color="auto" w:fill="FFFFFF"/>
              </w:rPr>
            </w:pPr>
          </w:p>
        </w:tc>
      </w:tr>
      <w:tr w:rsidR="008C26A8" w14:paraId="3D0B8591" w14:textId="77777777" w:rsidTr="175941EB">
        <w:tc>
          <w:tcPr>
            <w:tcW w:w="3685" w:type="dxa"/>
          </w:tcPr>
          <w:p w14:paraId="08014F64" w14:textId="44DB29DA" w:rsidR="00FA4DA4" w:rsidRDefault="00FA4DA4">
            <w:r>
              <w:t>Slide 1</w:t>
            </w:r>
            <w:r w:rsidR="006074EE">
              <w:t>0</w:t>
            </w:r>
          </w:p>
          <w:p w14:paraId="4168EC30" w14:textId="749DFE7C" w:rsidR="00FA4DA4" w:rsidRDefault="0090242B">
            <w:r w:rsidRPr="0090242B">
              <w:rPr>
                <w:noProof/>
              </w:rPr>
              <w:drawing>
                <wp:inline distT="0" distB="0" distL="0" distR="0" wp14:anchorId="6C38C8AA" wp14:editId="59771812">
                  <wp:extent cx="2202815" cy="1238885"/>
                  <wp:effectExtent l="0" t="0" r="0"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202815" cy="1238885"/>
                          </a:xfrm>
                          <a:prstGeom prst="rect">
                            <a:avLst/>
                          </a:prstGeom>
                        </pic:spPr>
                      </pic:pic>
                    </a:graphicData>
                  </a:graphic>
                </wp:inline>
              </w:drawing>
            </w:r>
          </w:p>
          <w:p w14:paraId="012A0D7B" w14:textId="4C5E8D22" w:rsidR="008C26A8" w:rsidRPr="00397330" w:rsidRDefault="008C26A8"/>
        </w:tc>
        <w:tc>
          <w:tcPr>
            <w:tcW w:w="7105" w:type="dxa"/>
          </w:tcPr>
          <w:p w14:paraId="5325BEEB" w14:textId="2B4E47AC" w:rsidR="001E2B41" w:rsidRDefault="175941EB" w:rsidP="001E2B41">
            <w:pPr>
              <w:rPr>
                <w:b/>
                <w:bCs/>
              </w:rPr>
            </w:pPr>
            <w:r w:rsidRPr="175941EB">
              <w:rPr>
                <w:b/>
                <w:bCs/>
              </w:rPr>
              <w:t>Slide 10: Licensed Clinical Staff</w:t>
            </w:r>
          </w:p>
          <w:p w14:paraId="675AE38F" w14:textId="4EADE867" w:rsidR="001E2B41" w:rsidRDefault="001E2B41" w:rsidP="001E2B41"/>
          <w:p w14:paraId="4553DB29" w14:textId="77777777" w:rsidR="008C26A8" w:rsidRDefault="008C26A8" w:rsidP="00D74B7E">
            <w:pPr>
              <w:spacing w:after="80"/>
              <w:ind w:left="720"/>
              <w:rPr>
                <w:rFonts w:ascii="Calibri" w:hAnsi="Calibri" w:cs="Calibri"/>
                <w:b/>
                <w:bCs/>
                <w:shd w:val="clear" w:color="auto" w:fill="FFFFFF"/>
              </w:rPr>
            </w:pPr>
          </w:p>
        </w:tc>
      </w:tr>
      <w:tr w:rsidR="0062516E" w14:paraId="46917AB4" w14:textId="77777777" w:rsidTr="175941EB">
        <w:tc>
          <w:tcPr>
            <w:tcW w:w="3685" w:type="dxa"/>
          </w:tcPr>
          <w:p w14:paraId="7DE515A9" w14:textId="2EB3C3B4" w:rsidR="00FA4DA4" w:rsidRDefault="00FA4DA4">
            <w:r>
              <w:t>Slide 1</w:t>
            </w:r>
            <w:r w:rsidR="006074EE">
              <w:t>1</w:t>
            </w:r>
          </w:p>
          <w:p w14:paraId="264C431A" w14:textId="6BD9C109" w:rsidR="0062516E" w:rsidRPr="00397330" w:rsidRDefault="0090242B">
            <w:r w:rsidRPr="0090242B">
              <w:rPr>
                <w:noProof/>
              </w:rPr>
              <w:drawing>
                <wp:inline distT="0" distB="0" distL="0" distR="0" wp14:anchorId="1BCF79C5" wp14:editId="017F4C05">
                  <wp:extent cx="2202815" cy="1238885"/>
                  <wp:effectExtent l="0" t="0" r="0"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202815" cy="1238885"/>
                          </a:xfrm>
                          <a:prstGeom prst="rect">
                            <a:avLst/>
                          </a:prstGeom>
                        </pic:spPr>
                      </pic:pic>
                    </a:graphicData>
                  </a:graphic>
                </wp:inline>
              </w:drawing>
            </w:r>
          </w:p>
        </w:tc>
        <w:tc>
          <w:tcPr>
            <w:tcW w:w="7105" w:type="dxa"/>
          </w:tcPr>
          <w:p w14:paraId="43EAD846" w14:textId="06DF6328" w:rsidR="001E2B41" w:rsidRDefault="175941EB" w:rsidP="001E2B41">
            <w:pPr>
              <w:rPr>
                <w:b/>
                <w:bCs/>
              </w:rPr>
            </w:pPr>
            <w:r w:rsidRPr="175941EB">
              <w:rPr>
                <w:b/>
                <w:bCs/>
              </w:rPr>
              <w:t>Slide 11: Direct Care Staff</w:t>
            </w:r>
          </w:p>
          <w:p w14:paraId="5770CB1C" w14:textId="463E5234" w:rsidR="001E2B41" w:rsidRPr="00EB3627" w:rsidRDefault="001E2B41" w:rsidP="001E2B41">
            <w:pPr>
              <w:rPr>
                <w:b/>
                <w:bCs/>
              </w:rPr>
            </w:pPr>
          </w:p>
          <w:p w14:paraId="56B706EC" w14:textId="77777777" w:rsidR="0062516E" w:rsidRDefault="0062516E" w:rsidP="00704FA6">
            <w:pPr>
              <w:rPr>
                <w:rFonts w:ascii="Calibri" w:hAnsi="Calibri" w:cs="Calibri"/>
                <w:b/>
                <w:bCs/>
                <w:shd w:val="clear" w:color="auto" w:fill="FFFFFF"/>
              </w:rPr>
            </w:pPr>
          </w:p>
        </w:tc>
      </w:tr>
      <w:tr w:rsidR="006074EE" w14:paraId="423D6767" w14:textId="77777777" w:rsidTr="175941EB">
        <w:tc>
          <w:tcPr>
            <w:tcW w:w="3685" w:type="dxa"/>
          </w:tcPr>
          <w:p w14:paraId="7573ED31" w14:textId="77777777" w:rsidR="006074EE" w:rsidRDefault="006074EE">
            <w:r>
              <w:t>Slide 12</w:t>
            </w:r>
          </w:p>
          <w:p w14:paraId="18427C52" w14:textId="1B709BDD" w:rsidR="006F64C1" w:rsidRDefault="001458C5">
            <w:r w:rsidRPr="001458C5">
              <w:rPr>
                <w:noProof/>
              </w:rPr>
              <w:drawing>
                <wp:inline distT="0" distB="0" distL="0" distR="0" wp14:anchorId="4A182B7A" wp14:editId="1C48B805">
                  <wp:extent cx="2202815" cy="1238885"/>
                  <wp:effectExtent l="0" t="0" r="0" b="571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202815" cy="1238885"/>
                          </a:xfrm>
                          <a:prstGeom prst="rect">
                            <a:avLst/>
                          </a:prstGeom>
                        </pic:spPr>
                      </pic:pic>
                    </a:graphicData>
                  </a:graphic>
                </wp:inline>
              </w:drawing>
            </w:r>
          </w:p>
          <w:p w14:paraId="4DB4D02B" w14:textId="77777777" w:rsidR="006F64C1" w:rsidRDefault="006F64C1"/>
          <w:p w14:paraId="2E39C4A7" w14:textId="49A8042B" w:rsidR="006F64C1" w:rsidRPr="00397330" w:rsidRDefault="006F64C1"/>
        </w:tc>
        <w:tc>
          <w:tcPr>
            <w:tcW w:w="7105" w:type="dxa"/>
          </w:tcPr>
          <w:p w14:paraId="793A0777" w14:textId="53CBFED4" w:rsidR="006074EE" w:rsidRDefault="004458D1" w:rsidP="00C9605C">
            <w:pPr>
              <w:rPr>
                <w:rFonts w:ascii="Calibri" w:hAnsi="Calibri" w:cs="Calibri"/>
                <w:b/>
                <w:bCs/>
                <w:shd w:val="clear" w:color="auto" w:fill="FFFFFF"/>
              </w:rPr>
            </w:pPr>
            <w:r>
              <w:rPr>
                <w:rFonts w:ascii="Calibri" w:hAnsi="Calibri" w:cs="Calibri"/>
                <w:b/>
                <w:bCs/>
                <w:shd w:val="clear" w:color="auto" w:fill="FFFFFF"/>
              </w:rPr>
              <w:t>Slide 12:</w:t>
            </w:r>
            <w:r w:rsidR="004130CD">
              <w:rPr>
                <w:rFonts w:ascii="Calibri" w:hAnsi="Calibri" w:cs="Calibri"/>
                <w:b/>
                <w:bCs/>
                <w:shd w:val="clear" w:color="auto" w:fill="FFFFFF"/>
              </w:rPr>
              <w:t xml:space="preserve"> Housing Coordinator</w:t>
            </w:r>
          </w:p>
        </w:tc>
      </w:tr>
      <w:tr w:rsidR="006074EE" w14:paraId="764A7FCA" w14:textId="77777777" w:rsidTr="175941EB">
        <w:tc>
          <w:tcPr>
            <w:tcW w:w="3685" w:type="dxa"/>
          </w:tcPr>
          <w:p w14:paraId="00793C25" w14:textId="77777777" w:rsidR="006074EE" w:rsidRDefault="006074EE">
            <w:r>
              <w:t>Slide 13</w:t>
            </w:r>
          </w:p>
          <w:p w14:paraId="49C8B352" w14:textId="66188BC5" w:rsidR="006F64C1" w:rsidRDefault="001458C5">
            <w:r w:rsidRPr="001458C5">
              <w:rPr>
                <w:noProof/>
              </w:rPr>
              <w:drawing>
                <wp:inline distT="0" distB="0" distL="0" distR="0" wp14:anchorId="56B6E4C6" wp14:editId="41736276">
                  <wp:extent cx="2202815" cy="1238885"/>
                  <wp:effectExtent l="0" t="0" r="0"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202815" cy="1238885"/>
                          </a:xfrm>
                          <a:prstGeom prst="rect">
                            <a:avLst/>
                          </a:prstGeom>
                        </pic:spPr>
                      </pic:pic>
                    </a:graphicData>
                  </a:graphic>
                </wp:inline>
              </w:drawing>
            </w:r>
          </w:p>
          <w:p w14:paraId="5722C96D" w14:textId="77777777" w:rsidR="006F64C1" w:rsidRDefault="006F64C1"/>
          <w:p w14:paraId="0FE44107" w14:textId="339430D9" w:rsidR="006F64C1" w:rsidRPr="00397330" w:rsidRDefault="006F64C1"/>
        </w:tc>
        <w:tc>
          <w:tcPr>
            <w:tcW w:w="7105" w:type="dxa"/>
          </w:tcPr>
          <w:p w14:paraId="429F59F2" w14:textId="73A38BA0" w:rsidR="006074EE" w:rsidRDefault="004458D1" w:rsidP="00C9605C">
            <w:pPr>
              <w:rPr>
                <w:rFonts w:ascii="Calibri" w:hAnsi="Calibri" w:cs="Calibri"/>
                <w:b/>
                <w:bCs/>
                <w:shd w:val="clear" w:color="auto" w:fill="FFFFFF"/>
              </w:rPr>
            </w:pPr>
            <w:r>
              <w:rPr>
                <w:rFonts w:ascii="Calibri" w:hAnsi="Calibri" w:cs="Calibri"/>
                <w:b/>
                <w:bCs/>
                <w:shd w:val="clear" w:color="auto" w:fill="FFFFFF"/>
              </w:rPr>
              <w:t>Slide 13:</w:t>
            </w:r>
            <w:r w:rsidR="004130CD">
              <w:rPr>
                <w:rFonts w:ascii="Calibri" w:hAnsi="Calibri" w:cs="Calibri"/>
                <w:b/>
                <w:bCs/>
                <w:shd w:val="clear" w:color="auto" w:fill="FFFFFF"/>
              </w:rPr>
              <w:t xml:space="preserve"> Peer Specialists &amp; Recovery Coaches</w:t>
            </w:r>
          </w:p>
        </w:tc>
      </w:tr>
      <w:tr w:rsidR="006074EE" w14:paraId="79277A28" w14:textId="77777777" w:rsidTr="175941EB">
        <w:tc>
          <w:tcPr>
            <w:tcW w:w="3685" w:type="dxa"/>
          </w:tcPr>
          <w:p w14:paraId="59D0D993" w14:textId="77777777" w:rsidR="006074EE" w:rsidRDefault="006074EE">
            <w:r>
              <w:lastRenderedPageBreak/>
              <w:t>Slide 14</w:t>
            </w:r>
          </w:p>
          <w:p w14:paraId="406E3929" w14:textId="77777777" w:rsidR="006F64C1" w:rsidRDefault="006F64C1"/>
          <w:p w14:paraId="4120BC6F" w14:textId="4C7493E6" w:rsidR="006F64C1" w:rsidRDefault="001458C5">
            <w:r w:rsidRPr="001458C5">
              <w:rPr>
                <w:noProof/>
              </w:rPr>
              <w:drawing>
                <wp:inline distT="0" distB="0" distL="0" distR="0" wp14:anchorId="2F5ACF79" wp14:editId="49D62488">
                  <wp:extent cx="2202815" cy="1238885"/>
                  <wp:effectExtent l="0" t="0" r="0"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202815" cy="1238885"/>
                          </a:xfrm>
                          <a:prstGeom prst="rect">
                            <a:avLst/>
                          </a:prstGeom>
                        </pic:spPr>
                      </pic:pic>
                    </a:graphicData>
                  </a:graphic>
                </wp:inline>
              </w:drawing>
            </w:r>
          </w:p>
          <w:p w14:paraId="7C5BD34E" w14:textId="5F93B8AD" w:rsidR="006F64C1" w:rsidRPr="00397330" w:rsidRDefault="006F64C1"/>
        </w:tc>
        <w:tc>
          <w:tcPr>
            <w:tcW w:w="7105" w:type="dxa"/>
          </w:tcPr>
          <w:p w14:paraId="3631C2BD" w14:textId="1A1F20FF" w:rsidR="008D0F70" w:rsidRDefault="004458D1" w:rsidP="008D0F70">
            <w:pPr>
              <w:rPr>
                <w:b/>
                <w:bCs/>
              </w:rPr>
            </w:pPr>
            <w:r>
              <w:rPr>
                <w:rFonts w:ascii="Calibri" w:hAnsi="Calibri" w:cs="Calibri"/>
                <w:b/>
                <w:bCs/>
                <w:shd w:val="clear" w:color="auto" w:fill="FFFFFF"/>
              </w:rPr>
              <w:t>Slide 14:</w:t>
            </w:r>
            <w:r w:rsidR="008D0F70">
              <w:rPr>
                <w:rFonts w:ascii="Calibri" w:hAnsi="Calibri" w:cs="Calibri"/>
                <w:b/>
                <w:bCs/>
                <w:shd w:val="clear" w:color="auto" w:fill="FFFFFF"/>
              </w:rPr>
              <w:t xml:space="preserve"> </w:t>
            </w:r>
            <w:r w:rsidR="008D0F70" w:rsidRPr="009B5A3F">
              <w:rPr>
                <w:b/>
                <w:bCs/>
              </w:rPr>
              <w:t>Core Principles of the ACCS Integrated Treatment Tea</w:t>
            </w:r>
            <w:r w:rsidR="008D0F70">
              <w:rPr>
                <w:b/>
                <w:bCs/>
              </w:rPr>
              <w:t>m</w:t>
            </w:r>
            <w:r w:rsidR="008D0F70">
              <w:rPr>
                <w:b/>
                <w:bCs/>
              </w:rPr>
              <w:tab/>
            </w:r>
          </w:p>
          <w:p w14:paraId="50A88F72" w14:textId="6D93E9E5" w:rsidR="008D0F70" w:rsidRDefault="008D0F70" w:rsidP="008D0F70">
            <w:pPr>
              <w:rPr>
                <w:b/>
                <w:bCs/>
              </w:rPr>
            </w:pPr>
          </w:p>
          <w:p w14:paraId="5E80DC18" w14:textId="29C8DEFC" w:rsidR="008D0F70" w:rsidRPr="008D0F70" w:rsidRDefault="008D0F70" w:rsidP="008D0F70">
            <w:pPr>
              <w:rPr>
                <w:rFonts w:ascii="Calibri" w:hAnsi="Calibri" w:cs="Calibri"/>
                <w:b/>
                <w:bCs/>
                <w:shd w:val="clear" w:color="auto" w:fill="FFFFFF"/>
              </w:rPr>
            </w:pPr>
            <w:r>
              <w:rPr>
                <w:b/>
                <w:bCs/>
              </w:rPr>
              <w:t>Explain:</w:t>
            </w:r>
          </w:p>
          <w:p w14:paraId="2E088CA6" w14:textId="3116C9A0" w:rsidR="008D0F70" w:rsidRDefault="008D0F70" w:rsidP="008D0F70">
            <w:r w:rsidRPr="009B5A3F">
              <w:t xml:space="preserve">ACCS Integrated Treatment Teams are guided by the following Core </w:t>
            </w:r>
            <w:r w:rsidR="00187763" w:rsidRPr="009B5A3F">
              <w:t>Principles:</w:t>
            </w:r>
          </w:p>
          <w:p w14:paraId="0A341778" w14:textId="77777777" w:rsidR="008D0F70" w:rsidRPr="009B5A3F" w:rsidRDefault="008D0F70" w:rsidP="008D0F70">
            <w:pPr>
              <w:rPr>
                <w:b/>
                <w:bCs/>
              </w:rPr>
            </w:pPr>
          </w:p>
          <w:p w14:paraId="19089ACB" w14:textId="1523BFB1" w:rsidR="008D0F70" w:rsidRPr="00BA7367" w:rsidRDefault="00BA7367" w:rsidP="00BA7367">
            <w:pPr>
              <w:rPr>
                <w:b/>
              </w:rPr>
            </w:pPr>
            <w:r>
              <w:rPr>
                <w:b/>
              </w:rPr>
              <w:t>1.</w:t>
            </w:r>
            <w:r w:rsidR="008D0F70" w:rsidRPr="00BA7367">
              <w:rPr>
                <w:b/>
              </w:rPr>
              <w:t xml:space="preserve">Emphasis on Relationship Building.  </w:t>
            </w:r>
          </w:p>
          <w:p w14:paraId="23B39F6A" w14:textId="77777777" w:rsidR="001206DD" w:rsidRDefault="001206DD" w:rsidP="008D0F70"/>
          <w:p w14:paraId="7A271318" w14:textId="2A7D4B04" w:rsidR="008D0F70" w:rsidRDefault="008D0F70" w:rsidP="008D0F70">
            <w:r w:rsidRPr="009B5A3F">
              <w:t>The service approach is individualized and emphasizes the use of evidence-based strategies to engage, build a relationship</w:t>
            </w:r>
            <w:r>
              <w:t xml:space="preserve"> with, </w:t>
            </w:r>
            <w:r w:rsidRPr="009B5A3F">
              <w:t xml:space="preserve">and promote active involvement with the </w:t>
            </w:r>
            <w:r w:rsidRPr="009B5A3F">
              <w:rPr>
                <w:rFonts w:ascii="Calibri" w:eastAsia="Times New Roman" w:hAnsi="Calibri" w:cs="Calibri"/>
                <w:color w:val="000000"/>
                <w:shd w:val="clear" w:color="auto" w:fill="FFFFFF"/>
              </w:rPr>
              <w:t xml:space="preserve">persons served </w:t>
            </w:r>
            <w:r w:rsidRPr="009B5A3F">
              <w:t>to assist with his/her daily activities and treatment goals.</w:t>
            </w:r>
            <w:r>
              <w:t xml:space="preserve"> Members practice active listening to understand person’s needs and preferences instead of listening to respond. </w:t>
            </w:r>
          </w:p>
          <w:p w14:paraId="49AF278F" w14:textId="77777777" w:rsidR="00BA7367" w:rsidRPr="009B5A3F" w:rsidRDefault="00BA7367" w:rsidP="008D0F70">
            <w:pPr>
              <w:rPr>
                <w:b/>
              </w:rPr>
            </w:pPr>
          </w:p>
          <w:p w14:paraId="48146625" w14:textId="16B4A5A5" w:rsidR="008D0F70" w:rsidRPr="00BA7367" w:rsidRDefault="00BA7367" w:rsidP="00BA7367">
            <w:pPr>
              <w:rPr>
                <w:b/>
              </w:rPr>
            </w:pPr>
            <w:r>
              <w:rPr>
                <w:b/>
              </w:rPr>
              <w:t>2.</w:t>
            </w:r>
            <w:r w:rsidR="008D0F70" w:rsidRPr="00BA7367">
              <w:rPr>
                <w:b/>
              </w:rPr>
              <w:t xml:space="preserve">Clinical and Recovery Oriented Service Delivery. </w:t>
            </w:r>
          </w:p>
          <w:p w14:paraId="0134CDA8" w14:textId="77777777" w:rsidR="001206DD" w:rsidRDefault="001206DD" w:rsidP="008D0F70"/>
          <w:p w14:paraId="519F7EF8" w14:textId="7C9BD484" w:rsidR="008D0F70" w:rsidRDefault="008D0F70" w:rsidP="008D0F70">
            <w:r w:rsidRPr="009B5A3F">
              <w:t xml:space="preserve">Clinical services and a recovery-oriented approach are utilized by Integrated Treatment Teams in partnership with the </w:t>
            </w:r>
            <w:r w:rsidRPr="009B5A3F">
              <w:rPr>
                <w:rFonts w:ascii="Calibri" w:eastAsia="Times New Roman" w:hAnsi="Calibri" w:cs="Calibri"/>
                <w:color w:val="000000"/>
                <w:shd w:val="clear" w:color="auto" w:fill="FFFFFF"/>
              </w:rPr>
              <w:t>person served</w:t>
            </w:r>
            <w:r w:rsidRPr="009B5A3F">
              <w:t xml:space="preserve"> to improve their health and wellness; achieve symptom stabilization and self-management; develop and/or restore skills impacted by their mental health conditions; live a self-directed life; and strive to reach their full potential.  </w:t>
            </w:r>
          </w:p>
          <w:p w14:paraId="53D1B1CD" w14:textId="77777777" w:rsidR="00BA7367" w:rsidRPr="009B5A3F" w:rsidRDefault="00BA7367" w:rsidP="008D0F70">
            <w:pPr>
              <w:rPr>
                <w:b/>
              </w:rPr>
            </w:pPr>
          </w:p>
          <w:p w14:paraId="6ED6CEA7" w14:textId="1E6E62CF" w:rsidR="008D0F70" w:rsidRPr="009B5A3F" w:rsidRDefault="00BA7367" w:rsidP="00BA7367">
            <w:pPr>
              <w:spacing w:after="160" w:line="259" w:lineRule="auto"/>
              <w:rPr>
                <w:b/>
              </w:rPr>
            </w:pPr>
            <w:r>
              <w:rPr>
                <w:b/>
              </w:rPr>
              <w:t>3.</w:t>
            </w:r>
            <w:r w:rsidR="008D0F70" w:rsidRPr="009B5A3F">
              <w:rPr>
                <w:b/>
              </w:rPr>
              <w:t>Services are Flexible and Timely.</w:t>
            </w:r>
            <w:r w:rsidR="008D0F70" w:rsidRPr="009B5A3F">
              <w:t xml:space="preserve">  </w:t>
            </w:r>
          </w:p>
          <w:p w14:paraId="41C2BF59" w14:textId="0BD1591F" w:rsidR="008D0F70" w:rsidRDefault="008D0F70" w:rsidP="008D0F70">
            <w:r w:rsidRPr="009B5A3F">
              <w:t xml:space="preserve">The frequency, duration and type of supports are readily adjusted in response to the changing needs, preferences, or life situations of </w:t>
            </w:r>
            <w:r w:rsidRPr="009B5A3F">
              <w:rPr>
                <w:rFonts w:ascii="Calibri" w:eastAsia="Times New Roman" w:hAnsi="Calibri" w:cs="Calibri"/>
                <w:color w:val="000000"/>
                <w:shd w:val="clear" w:color="auto" w:fill="FFFFFF"/>
              </w:rPr>
              <w:t>persons served</w:t>
            </w:r>
            <w:r w:rsidRPr="009B5A3F">
              <w:t xml:space="preserve">. </w:t>
            </w:r>
          </w:p>
          <w:p w14:paraId="7954BD65" w14:textId="77777777" w:rsidR="00BA7367" w:rsidRPr="009B5A3F" w:rsidRDefault="00BA7367" w:rsidP="008D0F70">
            <w:pPr>
              <w:rPr>
                <w:b/>
              </w:rPr>
            </w:pPr>
          </w:p>
          <w:p w14:paraId="67339BB6" w14:textId="7614F27D" w:rsidR="008D0F70" w:rsidRPr="009B5A3F" w:rsidRDefault="00BA7367" w:rsidP="00BA7367">
            <w:pPr>
              <w:spacing w:after="160" w:line="259" w:lineRule="auto"/>
              <w:rPr>
                <w:b/>
              </w:rPr>
            </w:pPr>
            <w:r>
              <w:rPr>
                <w:b/>
              </w:rPr>
              <w:t>4.</w:t>
            </w:r>
            <w:r w:rsidR="008D0F70" w:rsidRPr="009B5A3F">
              <w:rPr>
                <w:b/>
              </w:rPr>
              <w:t xml:space="preserve">Team Approach.  </w:t>
            </w:r>
          </w:p>
          <w:p w14:paraId="41E981EA" w14:textId="49899A53" w:rsidR="008D0F70" w:rsidRDefault="008D0F70" w:rsidP="008D0F70">
            <w:r w:rsidRPr="009B5A3F">
              <w:t xml:space="preserve">ACCS is anchored by an Integrated Treatment Team model designed to ensure early and sustained </w:t>
            </w:r>
            <w:r w:rsidRPr="009B5A3F">
              <w:rPr>
                <w:rFonts w:ascii="Calibri" w:eastAsia="Times New Roman" w:hAnsi="Calibri" w:cs="Calibri"/>
                <w:color w:val="000000"/>
                <w:shd w:val="clear" w:color="auto" w:fill="FFFFFF"/>
              </w:rPr>
              <w:t>persons served</w:t>
            </w:r>
            <w:r w:rsidRPr="009B5A3F">
              <w:t xml:space="preserve"> engagement and clinical accountability.  This approach ensures the full complement of services </w:t>
            </w:r>
            <w:r>
              <w:t xml:space="preserve">are person-centered </w:t>
            </w:r>
            <w:r w:rsidR="00187763">
              <w:t xml:space="preserve">and </w:t>
            </w:r>
            <w:r w:rsidR="00187763" w:rsidRPr="009B5A3F">
              <w:t>available</w:t>
            </w:r>
            <w:r w:rsidRPr="009B5A3F">
              <w:t xml:space="preserve"> to all </w:t>
            </w:r>
            <w:r w:rsidRPr="009B5A3F">
              <w:rPr>
                <w:rFonts w:ascii="Calibri" w:eastAsia="Times New Roman" w:hAnsi="Calibri" w:cs="Calibri"/>
                <w:color w:val="000000"/>
                <w:shd w:val="clear" w:color="auto" w:fill="FFFFFF"/>
              </w:rPr>
              <w:t>persons served</w:t>
            </w:r>
            <w:r w:rsidRPr="009B5A3F">
              <w:t>.</w:t>
            </w:r>
            <w:r>
              <w:t xml:space="preserve"> Members of the Team bring their individual expertise while working together-where each member’s contribution is heard and acknowledged-in response to persons’ preferences and to achieve optimal service delivery. </w:t>
            </w:r>
          </w:p>
          <w:p w14:paraId="66136F28" w14:textId="77777777" w:rsidR="00BA7367" w:rsidRPr="009B5A3F" w:rsidRDefault="00BA7367" w:rsidP="008D0F70">
            <w:pPr>
              <w:rPr>
                <w:b/>
              </w:rPr>
            </w:pPr>
          </w:p>
          <w:p w14:paraId="3629BDF5" w14:textId="10911B23" w:rsidR="008D0F70" w:rsidRPr="009B5A3F" w:rsidRDefault="00BA7367" w:rsidP="00BA7367">
            <w:pPr>
              <w:spacing w:after="160" w:line="259" w:lineRule="auto"/>
              <w:rPr>
                <w:b/>
              </w:rPr>
            </w:pPr>
            <w:r>
              <w:rPr>
                <w:b/>
              </w:rPr>
              <w:t>5.</w:t>
            </w:r>
            <w:r w:rsidR="008D0F70" w:rsidRPr="009B5A3F">
              <w:rPr>
                <w:b/>
              </w:rPr>
              <w:t xml:space="preserve">Services are Aligned and Integrated with Other Systems.  </w:t>
            </w:r>
          </w:p>
          <w:p w14:paraId="7A693292" w14:textId="29CAD127" w:rsidR="008D0F70" w:rsidRDefault="008D0F70" w:rsidP="008D0F70">
            <w:r w:rsidRPr="009B5A3F">
              <w:lastRenderedPageBreak/>
              <w:t>The service aligns with health care, including addiction treatment, employment, and housing services, and leverages existing resources to improve coordination and avoid duplication of services</w:t>
            </w:r>
            <w:r>
              <w:t>.</w:t>
            </w:r>
          </w:p>
          <w:p w14:paraId="64C68AED" w14:textId="2FCC840F" w:rsidR="00BA7367" w:rsidRDefault="00BA7367" w:rsidP="008D0F70"/>
          <w:p w14:paraId="461CB6A5" w14:textId="509D291E" w:rsidR="00BA7367" w:rsidRPr="00BA7367" w:rsidRDefault="00BA7367" w:rsidP="008D0F70">
            <w:pPr>
              <w:rPr>
                <w:b/>
                <w:bCs/>
              </w:rPr>
            </w:pPr>
            <w:r w:rsidRPr="00BA7367">
              <w:rPr>
                <w:b/>
                <w:bCs/>
              </w:rPr>
              <w:t>Ask:</w:t>
            </w:r>
            <w:r>
              <w:rPr>
                <w:b/>
                <w:bCs/>
              </w:rPr>
              <w:t xml:space="preserve"> </w:t>
            </w:r>
          </w:p>
          <w:p w14:paraId="30C611B0" w14:textId="7620D8A3" w:rsidR="008D0F70" w:rsidRPr="009A6F17" w:rsidRDefault="175941EB" w:rsidP="175941EB">
            <w:pPr>
              <w:rPr>
                <w:b/>
                <w:bCs/>
                <w:i/>
                <w:iCs/>
              </w:rPr>
            </w:pPr>
            <w:r>
              <w:t xml:space="preserve">How do these core principles align with your past experiences?  Which do you think will be challenging? </w:t>
            </w:r>
            <w:r w:rsidRPr="175941EB">
              <w:rPr>
                <w:i/>
                <w:iCs/>
              </w:rPr>
              <w:t>Discuss possible solutions with the group.</w:t>
            </w:r>
          </w:p>
          <w:p w14:paraId="69C657E9" w14:textId="234533B4" w:rsidR="008D0F70" w:rsidRDefault="008D0F70" w:rsidP="00C9605C">
            <w:pPr>
              <w:rPr>
                <w:rFonts w:ascii="Calibri" w:hAnsi="Calibri" w:cs="Calibri"/>
                <w:b/>
                <w:bCs/>
                <w:shd w:val="clear" w:color="auto" w:fill="FFFFFF"/>
              </w:rPr>
            </w:pPr>
          </w:p>
        </w:tc>
      </w:tr>
      <w:tr w:rsidR="006074EE" w14:paraId="40F1DAA0" w14:textId="77777777" w:rsidTr="175941EB">
        <w:tc>
          <w:tcPr>
            <w:tcW w:w="3685" w:type="dxa"/>
          </w:tcPr>
          <w:p w14:paraId="661B4BA7" w14:textId="77777777" w:rsidR="006074EE" w:rsidRDefault="006074EE">
            <w:r>
              <w:lastRenderedPageBreak/>
              <w:t>Slide 15</w:t>
            </w:r>
          </w:p>
          <w:p w14:paraId="198F84C1" w14:textId="4A69E55F" w:rsidR="006F64C1" w:rsidRDefault="001458C5">
            <w:r w:rsidRPr="001458C5">
              <w:rPr>
                <w:noProof/>
              </w:rPr>
              <w:drawing>
                <wp:inline distT="0" distB="0" distL="0" distR="0" wp14:anchorId="275A047B" wp14:editId="436AB6AE">
                  <wp:extent cx="2202815" cy="1238885"/>
                  <wp:effectExtent l="0" t="0" r="0" b="571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202815" cy="1238885"/>
                          </a:xfrm>
                          <a:prstGeom prst="rect">
                            <a:avLst/>
                          </a:prstGeom>
                        </pic:spPr>
                      </pic:pic>
                    </a:graphicData>
                  </a:graphic>
                </wp:inline>
              </w:drawing>
            </w:r>
          </w:p>
          <w:p w14:paraId="1ABF151F" w14:textId="6F4DDFCC" w:rsidR="006F64C1" w:rsidRPr="00397330" w:rsidRDefault="006F64C1"/>
        </w:tc>
        <w:tc>
          <w:tcPr>
            <w:tcW w:w="7105" w:type="dxa"/>
          </w:tcPr>
          <w:p w14:paraId="2F99F8FD" w14:textId="4B531334" w:rsidR="00861B28" w:rsidRPr="00861B28" w:rsidRDefault="00861B28" w:rsidP="00861B28">
            <w:pPr>
              <w:rPr>
                <w:rFonts w:ascii="Calibri" w:hAnsi="Calibri" w:cs="Calibri"/>
                <w:shd w:val="clear" w:color="auto" w:fill="FFFFFF"/>
              </w:rPr>
            </w:pPr>
          </w:p>
        </w:tc>
      </w:tr>
      <w:tr w:rsidR="006074EE" w14:paraId="7FF0FAC6" w14:textId="77777777" w:rsidTr="175941EB">
        <w:tc>
          <w:tcPr>
            <w:tcW w:w="3685" w:type="dxa"/>
          </w:tcPr>
          <w:p w14:paraId="2CB92E98" w14:textId="77777777" w:rsidR="006074EE" w:rsidRDefault="006074EE">
            <w:r>
              <w:t>Slide 16</w:t>
            </w:r>
          </w:p>
          <w:p w14:paraId="635F18DE" w14:textId="5ED6B561" w:rsidR="006F64C1" w:rsidRDefault="001458C5">
            <w:r w:rsidRPr="001458C5">
              <w:rPr>
                <w:noProof/>
              </w:rPr>
              <w:drawing>
                <wp:inline distT="0" distB="0" distL="0" distR="0" wp14:anchorId="6DF935C2" wp14:editId="0C90466C">
                  <wp:extent cx="2202815" cy="1238885"/>
                  <wp:effectExtent l="0" t="0" r="0" b="571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202815" cy="1238885"/>
                          </a:xfrm>
                          <a:prstGeom prst="rect">
                            <a:avLst/>
                          </a:prstGeom>
                        </pic:spPr>
                      </pic:pic>
                    </a:graphicData>
                  </a:graphic>
                </wp:inline>
              </w:drawing>
            </w:r>
          </w:p>
          <w:p w14:paraId="769C40BC" w14:textId="77777777" w:rsidR="006F64C1" w:rsidRDefault="006F64C1"/>
          <w:p w14:paraId="65280541" w14:textId="5249DC7B" w:rsidR="006F64C1" w:rsidRPr="00397330" w:rsidRDefault="006F64C1"/>
        </w:tc>
        <w:tc>
          <w:tcPr>
            <w:tcW w:w="7105" w:type="dxa"/>
          </w:tcPr>
          <w:p w14:paraId="6E258749" w14:textId="77777777" w:rsidR="002C5067" w:rsidRDefault="004458D1" w:rsidP="00EF09ED">
            <w:pPr>
              <w:rPr>
                <w:b/>
                <w:bCs/>
              </w:rPr>
            </w:pPr>
            <w:r>
              <w:rPr>
                <w:rFonts w:ascii="Calibri" w:hAnsi="Calibri" w:cs="Calibri"/>
                <w:b/>
                <w:bCs/>
                <w:shd w:val="clear" w:color="auto" w:fill="FFFFFF"/>
              </w:rPr>
              <w:t>Slide 16:</w:t>
            </w:r>
            <w:r w:rsidR="00EF09ED">
              <w:rPr>
                <w:rFonts w:ascii="Calibri" w:hAnsi="Calibri" w:cs="Calibri"/>
                <w:b/>
                <w:bCs/>
                <w:shd w:val="clear" w:color="auto" w:fill="FFFFFF"/>
              </w:rPr>
              <w:t xml:space="preserve"> Video</w:t>
            </w:r>
            <w:r w:rsidR="002C5067">
              <w:rPr>
                <w:b/>
                <w:bCs/>
              </w:rPr>
              <w:t xml:space="preserve">  </w:t>
            </w:r>
          </w:p>
          <w:p w14:paraId="2C5D9266" w14:textId="77777777" w:rsidR="001206DD" w:rsidRDefault="001206DD" w:rsidP="175941EB">
            <w:pPr>
              <w:rPr>
                <w:i/>
                <w:iCs/>
                <w:sz w:val="22"/>
                <w:szCs w:val="22"/>
              </w:rPr>
            </w:pPr>
          </w:p>
          <w:p w14:paraId="3ACDCF9C" w14:textId="32D18EBC" w:rsidR="00EF09ED" w:rsidRPr="002C5067" w:rsidRDefault="002C5067" w:rsidP="00EF09ED">
            <w:pPr>
              <w:rPr>
                <w:i/>
                <w:iCs/>
                <w:sz w:val="22"/>
                <w:szCs w:val="22"/>
              </w:rPr>
            </w:pPr>
            <w:r w:rsidRPr="002C5067">
              <w:rPr>
                <w:i/>
                <w:iCs/>
                <w:sz w:val="22"/>
                <w:szCs w:val="22"/>
              </w:rPr>
              <w:t>(4:39 minutes)</w:t>
            </w:r>
          </w:p>
          <w:p w14:paraId="639B4B6D" w14:textId="30C3DC67" w:rsidR="00EF09ED" w:rsidRDefault="00EF09ED" w:rsidP="00EF09ED">
            <w:pPr>
              <w:rPr>
                <w:b/>
                <w:bCs/>
              </w:rPr>
            </w:pPr>
          </w:p>
          <w:p w14:paraId="584E1F4E" w14:textId="44EF2F4C" w:rsidR="00EF09ED" w:rsidRDefault="175941EB" w:rsidP="00EF09ED">
            <w:r w:rsidRPr="175941EB">
              <w:rPr>
                <w:i/>
                <w:iCs/>
              </w:rPr>
              <w:t>Show video clip from Disability Etiquette</w:t>
            </w:r>
            <w:r>
              <w:t xml:space="preserve"> – Moses Mallard (NAMI) talking about the person as the expert in “me”, you don’t have to do it alone, use your allies.</w:t>
            </w:r>
          </w:p>
          <w:p w14:paraId="5DF2F8FF" w14:textId="77777777" w:rsidR="00F26F16" w:rsidRDefault="00F26F16" w:rsidP="00EF09ED"/>
          <w:p w14:paraId="13C87F79" w14:textId="478CF850" w:rsidR="005E1641" w:rsidRPr="005E1641" w:rsidRDefault="005E1641" w:rsidP="005E1641">
            <w:pPr>
              <w:rPr>
                <w:i/>
                <w:iCs/>
              </w:rPr>
            </w:pPr>
            <w:r w:rsidRPr="005E1641">
              <w:rPr>
                <w:i/>
                <w:iCs/>
              </w:rPr>
              <w:t xml:space="preserve">Video: </w:t>
            </w:r>
            <w:hyperlink r:id="rId23" w:history="1">
              <w:r w:rsidRPr="00114CB2">
                <w:rPr>
                  <w:rStyle w:val="Hyperlink"/>
                  <w:i/>
                  <w:iCs/>
                  <w:u w:val="none"/>
                </w:rPr>
                <w:t>https://youtu.be/jVc-g16Uvdg</w:t>
              </w:r>
            </w:hyperlink>
          </w:p>
          <w:p w14:paraId="4B5E690D" w14:textId="5FED7559" w:rsidR="00EF09ED" w:rsidRDefault="00EF09ED" w:rsidP="00EF09ED">
            <w:pPr>
              <w:rPr>
                <w:rFonts w:ascii="Calibri" w:hAnsi="Calibri" w:cs="Calibri"/>
                <w:b/>
                <w:bCs/>
                <w:shd w:val="clear" w:color="auto" w:fill="FFFFFF"/>
              </w:rPr>
            </w:pPr>
            <w:r>
              <w:rPr>
                <w:b/>
                <w:bCs/>
              </w:rPr>
              <w:tab/>
            </w:r>
          </w:p>
        </w:tc>
      </w:tr>
      <w:tr w:rsidR="006074EE" w14:paraId="7FC59321" w14:textId="77777777" w:rsidTr="175941EB">
        <w:tc>
          <w:tcPr>
            <w:tcW w:w="3685" w:type="dxa"/>
          </w:tcPr>
          <w:p w14:paraId="4E102456" w14:textId="77777777" w:rsidR="006074EE" w:rsidRDefault="006074EE">
            <w:r>
              <w:t>Slide 17</w:t>
            </w:r>
          </w:p>
          <w:p w14:paraId="596CA522" w14:textId="31A90755" w:rsidR="006F64C1" w:rsidRDefault="001458C5">
            <w:r w:rsidRPr="001458C5">
              <w:rPr>
                <w:noProof/>
              </w:rPr>
              <w:drawing>
                <wp:inline distT="0" distB="0" distL="0" distR="0" wp14:anchorId="3C8B1295" wp14:editId="3E54BBA4">
                  <wp:extent cx="2202815" cy="1238885"/>
                  <wp:effectExtent l="0" t="0" r="0" b="571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202815" cy="1238885"/>
                          </a:xfrm>
                          <a:prstGeom prst="rect">
                            <a:avLst/>
                          </a:prstGeom>
                        </pic:spPr>
                      </pic:pic>
                    </a:graphicData>
                  </a:graphic>
                </wp:inline>
              </w:drawing>
            </w:r>
          </w:p>
          <w:p w14:paraId="223639E1" w14:textId="77777777" w:rsidR="006F64C1" w:rsidRDefault="006F64C1"/>
          <w:p w14:paraId="0A0E93C2" w14:textId="3807E703" w:rsidR="006F64C1" w:rsidRPr="00397330" w:rsidRDefault="006F64C1"/>
        </w:tc>
        <w:tc>
          <w:tcPr>
            <w:tcW w:w="7105" w:type="dxa"/>
          </w:tcPr>
          <w:p w14:paraId="2229C992" w14:textId="4B5E91DD" w:rsidR="006074EE" w:rsidRDefault="004458D1" w:rsidP="00C9605C">
            <w:pPr>
              <w:rPr>
                <w:rFonts w:ascii="Calibri" w:hAnsi="Calibri" w:cs="Calibri"/>
                <w:b/>
                <w:bCs/>
                <w:shd w:val="clear" w:color="auto" w:fill="FFFFFF"/>
              </w:rPr>
            </w:pPr>
            <w:r>
              <w:rPr>
                <w:rFonts w:ascii="Calibri" w:hAnsi="Calibri" w:cs="Calibri"/>
                <w:b/>
                <w:bCs/>
                <w:shd w:val="clear" w:color="auto" w:fill="FFFFFF"/>
              </w:rPr>
              <w:t>Slide 17:</w:t>
            </w:r>
            <w:r w:rsidR="00F26F16">
              <w:rPr>
                <w:rFonts w:ascii="Calibri" w:hAnsi="Calibri" w:cs="Calibri"/>
                <w:b/>
                <w:bCs/>
                <w:shd w:val="clear" w:color="auto" w:fill="FFFFFF"/>
              </w:rPr>
              <w:t xml:space="preserve"> Activity</w:t>
            </w:r>
          </w:p>
          <w:p w14:paraId="3F9F234D" w14:textId="77777777" w:rsidR="00F26F16" w:rsidRDefault="00F26F16" w:rsidP="00C9605C">
            <w:pPr>
              <w:rPr>
                <w:rFonts w:ascii="Calibri" w:hAnsi="Calibri" w:cs="Calibri"/>
                <w:b/>
                <w:bCs/>
                <w:shd w:val="clear" w:color="auto" w:fill="FFFFFF"/>
              </w:rPr>
            </w:pPr>
          </w:p>
          <w:p w14:paraId="571A1AE3" w14:textId="77777777" w:rsidR="00F26F16" w:rsidRDefault="00F26F16" w:rsidP="00F26F16">
            <w:pPr>
              <w:rPr>
                <w:b/>
                <w:bCs/>
              </w:rPr>
            </w:pPr>
            <w:r w:rsidRPr="00EF09ED">
              <w:rPr>
                <w:b/>
                <w:bCs/>
              </w:rPr>
              <w:t>Ask:</w:t>
            </w:r>
          </w:p>
          <w:p w14:paraId="1F864F1B" w14:textId="77777777" w:rsidR="00F26F16" w:rsidRPr="00EF09ED" w:rsidRDefault="00F26F16" w:rsidP="00F26F16">
            <w:r w:rsidRPr="00EF09ED">
              <w:t xml:space="preserve">What </w:t>
            </w:r>
            <w:r>
              <w:t>resonated with you in this video?</w:t>
            </w:r>
          </w:p>
          <w:p w14:paraId="6C4720E3" w14:textId="3826B29E" w:rsidR="00F26F16" w:rsidRDefault="00F26F16" w:rsidP="00C9605C">
            <w:pPr>
              <w:rPr>
                <w:rFonts w:ascii="Calibri" w:hAnsi="Calibri" w:cs="Calibri"/>
                <w:b/>
                <w:bCs/>
                <w:shd w:val="clear" w:color="auto" w:fill="FFFFFF"/>
              </w:rPr>
            </w:pPr>
          </w:p>
        </w:tc>
      </w:tr>
      <w:tr w:rsidR="006074EE" w14:paraId="6CE05625" w14:textId="77777777" w:rsidTr="175941EB">
        <w:tc>
          <w:tcPr>
            <w:tcW w:w="3685" w:type="dxa"/>
          </w:tcPr>
          <w:p w14:paraId="4D69EDE6" w14:textId="77777777" w:rsidR="006074EE" w:rsidRDefault="006074EE">
            <w:r>
              <w:t>Slide 18</w:t>
            </w:r>
          </w:p>
          <w:p w14:paraId="502E9999" w14:textId="6DDCDF0E" w:rsidR="006F64C1" w:rsidRDefault="006F64C1"/>
          <w:p w14:paraId="47544260" w14:textId="581CC98C" w:rsidR="006F64C1" w:rsidRDefault="0081518C">
            <w:r w:rsidRPr="0081518C">
              <w:rPr>
                <w:noProof/>
              </w:rPr>
              <w:lastRenderedPageBreak/>
              <w:drawing>
                <wp:inline distT="0" distB="0" distL="0" distR="0" wp14:anchorId="636CEB9B" wp14:editId="64977ACA">
                  <wp:extent cx="2202815" cy="1238885"/>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202815" cy="1238885"/>
                          </a:xfrm>
                          <a:prstGeom prst="rect">
                            <a:avLst/>
                          </a:prstGeom>
                        </pic:spPr>
                      </pic:pic>
                    </a:graphicData>
                  </a:graphic>
                </wp:inline>
              </w:drawing>
            </w:r>
          </w:p>
          <w:p w14:paraId="41FCA612" w14:textId="26C74FFC" w:rsidR="006F64C1" w:rsidRPr="00397330" w:rsidRDefault="006F64C1"/>
        </w:tc>
        <w:tc>
          <w:tcPr>
            <w:tcW w:w="7105" w:type="dxa"/>
          </w:tcPr>
          <w:p w14:paraId="5EAC045B" w14:textId="3348ABB0" w:rsidR="009B1A38" w:rsidRDefault="004458D1" w:rsidP="009B1A38">
            <w:pPr>
              <w:rPr>
                <w:b/>
                <w:bCs/>
              </w:rPr>
            </w:pPr>
            <w:r>
              <w:rPr>
                <w:rFonts w:ascii="Calibri" w:hAnsi="Calibri" w:cs="Calibri"/>
                <w:b/>
                <w:bCs/>
                <w:shd w:val="clear" w:color="auto" w:fill="FFFFFF"/>
              </w:rPr>
              <w:lastRenderedPageBreak/>
              <w:t>Slide 18:</w:t>
            </w:r>
            <w:r w:rsidR="009B1A38">
              <w:rPr>
                <w:rFonts w:ascii="Calibri" w:hAnsi="Calibri" w:cs="Calibri"/>
                <w:b/>
                <w:bCs/>
                <w:shd w:val="clear" w:color="auto" w:fill="FFFFFF"/>
              </w:rPr>
              <w:t xml:space="preserve">  </w:t>
            </w:r>
            <w:r w:rsidR="009B1A38" w:rsidRPr="009B5A3F">
              <w:rPr>
                <w:b/>
                <w:bCs/>
              </w:rPr>
              <w:t>Why is it important to have I</w:t>
            </w:r>
            <w:r w:rsidR="009B1A38">
              <w:rPr>
                <w:b/>
                <w:bCs/>
              </w:rPr>
              <w:t xml:space="preserve">TT </w:t>
            </w:r>
            <w:r w:rsidR="009B1A38" w:rsidRPr="009B5A3F">
              <w:rPr>
                <w:b/>
                <w:bCs/>
              </w:rPr>
              <w:t>involved in our persons</w:t>
            </w:r>
            <w:r w:rsidR="0083174C">
              <w:rPr>
                <w:b/>
                <w:bCs/>
              </w:rPr>
              <w:t xml:space="preserve">’ </w:t>
            </w:r>
            <w:r w:rsidR="009B1A38" w:rsidRPr="009B5A3F">
              <w:rPr>
                <w:b/>
                <w:bCs/>
              </w:rPr>
              <w:t xml:space="preserve">served </w:t>
            </w:r>
            <w:r w:rsidR="00187763" w:rsidRPr="009B5A3F">
              <w:rPr>
                <w:b/>
                <w:bCs/>
              </w:rPr>
              <w:t>care?</w:t>
            </w:r>
            <w:r w:rsidR="009B1A38">
              <w:rPr>
                <w:b/>
                <w:bCs/>
              </w:rPr>
              <w:tab/>
            </w:r>
          </w:p>
          <w:p w14:paraId="7DD6DBC7" w14:textId="36BA5DAD" w:rsidR="00377A42" w:rsidRDefault="00377A42" w:rsidP="009B1A38">
            <w:pPr>
              <w:rPr>
                <w:b/>
                <w:bCs/>
              </w:rPr>
            </w:pPr>
          </w:p>
          <w:p w14:paraId="26A87D68" w14:textId="176D115C" w:rsidR="00377A42" w:rsidRPr="001206DD" w:rsidRDefault="175941EB" w:rsidP="175941EB">
            <w:pPr>
              <w:rPr>
                <w:b/>
                <w:bCs/>
                <w:i/>
                <w:iCs/>
              </w:rPr>
            </w:pPr>
            <w:r w:rsidRPr="175941EB">
              <w:rPr>
                <w:b/>
                <w:bCs/>
                <w:i/>
                <w:iCs/>
              </w:rPr>
              <w:t>Read through each reason adding explanations:</w:t>
            </w:r>
          </w:p>
          <w:p w14:paraId="4377B112" w14:textId="77777777" w:rsidR="0089624C" w:rsidRPr="0089624C" w:rsidRDefault="0089624C" w:rsidP="009B1A38"/>
          <w:p w14:paraId="604189A8" w14:textId="05CDA07C" w:rsidR="0089624C" w:rsidRDefault="00F52A2E" w:rsidP="0089624C">
            <w:pPr>
              <w:rPr>
                <w:b/>
                <w:bCs/>
              </w:rPr>
            </w:pPr>
            <w:r>
              <w:rPr>
                <w:u w:val="single"/>
              </w:rPr>
              <w:t>Reason 1</w:t>
            </w:r>
            <w:r w:rsidR="0089624C">
              <w:rPr>
                <w:b/>
                <w:bCs/>
              </w:rPr>
              <w:t xml:space="preserve">: </w:t>
            </w:r>
          </w:p>
          <w:p w14:paraId="3F0AA31A" w14:textId="7AA0CE81" w:rsidR="009B1A38" w:rsidRPr="00EB0996" w:rsidRDefault="009B1A38" w:rsidP="00EB0996">
            <w:pPr>
              <w:pStyle w:val="ListParagraph"/>
              <w:numPr>
                <w:ilvl w:val="0"/>
                <w:numId w:val="18"/>
              </w:numPr>
              <w:rPr>
                <w:rFonts w:ascii="Calibri" w:hAnsi="Calibri" w:cs="Calibri"/>
                <w:b/>
                <w:bCs/>
                <w:shd w:val="clear" w:color="auto" w:fill="FFFFFF"/>
              </w:rPr>
            </w:pPr>
            <w:r w:rsidRPr="009B5A3F">
              <w:lastRenderedPageBreak/>
              <w:t xml:space="preserve">25-30% of the adult population with serious and persistent mental health conditions also present with a substance use disorder or other co-occurring conditions. </w:t>
            </w:r>
            <w:r w:rsidR="003052F0">
              <w:t>Addiction and substance use disorder expertise are required on the ITT</w:t>
            </w:r>
            <w:r w:rsidR="004B2FC1">
              <w:t>.</w:t>
            </w:r>
          </w:p>
          <w:p w14:paraId="6538F9DC" w14:textId="72410A9C" w:rsidR="00A45049" w:rsidRDefault="00A45049" w:rsidP="005C0DE6">
            <w:pPr>
              <w:pStyle w:val="ListParagraph"/>
              <w:numPr>
                <w:ilvl w:val="0"/>
                <w:numId w:val="18"/>
              </w:numPr>
            </w:pPr>
            <w:r w:rsidRPr="009B5A3F">
              <w:t xml:space="preserve">Individuals with severe and persistent mental health conditions can also have </w:t>
            </w:r>
            <w:r w:rsidRPr="00EB0996">
              <w:rPr>
                <w:b/>
                <w:bCs/>
              </w:rPr>
              <w:t>co-occurring developmental or intellectual disabilities</w:t>
            </w:r>
            <w:r w:rsidRPr="009B5A3F">
              <w:t>, some severe enough to require specialized treatment expertise beyond mental health and addi</w:t>
            </w:r>
            <w:r>
              <w:t>c</w:t>
            </w:r>
            <w:r w:rsidRPr="009B5A3F">
              <w:t>tion expertise.</w:t>
            </w:r>
          </w:p>
          <w:p w14:paraId="3B023C8C" w14:textId="010B225C" w:rsidR="00E9659D" w:rsidRPr="001206DD" w:rsidRDefault="00EB0996" w:rsidP="00EB0996">
            <w:pPr>
              <w:ind w:left="360"/>
            </w:pPr>
            <w:r w:rsidRPr="001206DD">
              <w:rPr>
                <w:b/>
                <w:bCs/>
              </w:rPr>
              <w:t>Explain</w:t>
            </w:r>
            <w:r w:rsidR="009B1A38" w:rsidRPr="001206DD">
              <w:rPr>
                <w:b/>
                <w:bCs/>
              </w:rPr>
              <w:t>:</w:t>
            </w:r>
            <w:r w:rsidR="009B1A38" w:rsidRPr="001206DD">
              <w:t xml:space="preserve"> </w:t>
            </w:r>
          </w:p>
          <w:p w14:paraId="573B86C4" w14:textId="4C97C42B" w:rsidR="00EB0996" w:rsidRPr="00EB0996" w:rsidRDefault="009B1A38" w:rsidP="00EB0996">
            <w:pPr>
              <w:pStyle w:val="ListParagraph"/>
              <w:numPr>
                <w:ilvl w:val="0"/>
                <w:numId w:val="19"/>
              </w:numPr>
              <w:rPr>
                <w:sz w:val="24"/>
                <w:szCs w:val="24"/>
              </w:rPr>
            </w:pPr>
            <w:r w:rsidRPr="00EB0996">
              <w:rPr>
                <w:sz w:val="24"/>
                <w:szCs w:val="24"/>
              </w:rPr>
              <w:t xml:space="preserve">Interdisciplinary teams that bring both mental health and addiction expertise (or clinicians that are </w:t>
            </w:r>
            <w:r w:rsidR="006B3A26" w:rsidRPr="00EB0996">
              <w:rPr>
                <w:sz w:val="24"/>
                <w:szCs w:val="24"/>
              </w:rPr>
              <w:t>cross trained</w:t>
            </w:r>
            <w:r w:rsidRPr="00EB0996">
              <w:rPr>
                <w:sz w:val="24"/>
                <w:szCs w:val="24"/>
              </w:rPr>
              <w:t xml:space="preserve">) are essential for effectively treating </w:t>
            </w:r>
            <w:r w:rsidRPr="00EB0996">
              <w:rPr>
                <w:rFonts w:ascii="Calibri" w:eastAsia="Times New Roman" w:hAnsi="Calibri" w:cs="Calibri"/>
                <w:color w:val="000000"/>
                <w:sz w:val="24"/>
                <w:szCs w:val="24"/>
                <w:shd w:val="clear" w:color="auto" w:fill="FFFFFF"/>
              </w:rPr>
              <w:t xml:space="preserve">persons served </w:t>
            </w:r>
            <w:r w:rsidRPr="00EB0996">
              <w:rPr>
                <w:sz w:val="24"/>
                <w:szCs w:val="24"/>
              </w:rPr>
              <w:t>with dual diagnosis.</w:t>
            </w:r>
          </w:p>
          <w:p w14:paraId="20537361" w14:textId="3DD95FC3" w:rsidR="009B1A38" w:rsidRPr="00EB0996" w:rsidRDefault="009B1A38" w:rsidP="00EB0996">
            <w:pPr>
              <w:pStyle w:val="ListParagraph"/>
              <w:numPr>
                <w:ilvl w:val="0"/>
                <w:numId w:val="19"/>
              </w:numPr>
              <w:rPr>
                <w:sz w:val="24"/>
                <w:szCs w:val="24"/>
              </w:rPr>
            </w:pPr>
            <w:r w:rsidRPr="00EB0996">
              <w:rPr>
                <w:sz w:val="24"/>
                <w:szCs w:val="24"/>
              </w:rPr>
              <w:t xml:space="preserve">Integrated treatment teams that include peer supporters and recovery coaches have demonstrated effectiveness in helping people with behavioral health conditions to connect to, engage in, and be active participants in treatment and recovery support services across all levels of care. </w:t>
            </w:r>
          </w:p>
          <w:p w14:paraId="307B304C" w14:textId="6242F3F7" w:rsidR="000B0F3A" w:rsidRDefault="000B0F3A" w:rsidP="000B0F3A">
            <w:pPr>
              <w:ind w:left="5040" w:firstLine="720"/>
            </w:pPr>
            <w:r>
              <w:tab/>
            </w:r>
          </w:p>
          <w:p w14:paraId="00F8A24A" w14:textId="1C73B8BB" w:rsidR="000B0F3A" w:rsidRPr="000E342F" w:rsidRDefault="00F52A2E" w:rsidP="0089624C">
            <w:pPr>
              <w:spacing w:after="160" w:line="259" w:lineRule="auto"/>
            </w:pPr>
            <w:r>
              <w:rPr>
                <w:u w:val="single"/>
              </w:rPr>
              <w:t>Reason 2</w:t>
            </w:r>
            <w:r w:rsidR="0089624C" w:rsidRPr="0089624C">
              <w:rPr>
                <w:u w:val="single"/>
              </w:rPr>
              <w:t xml:space="preserve">:  </w:t>
            </w:r>
            <w:r w:rsidR="000B0F3A" w:rsidRPr="009B5A3F">
              <w:t xml:space="preserve">Housing and Financial Specialists are key members of the integrated </w:t>
            </w:r>
            <w:r w:rsidR="000B0F3A" w:rsidRPr="000E342F">
              <w:t>treatment team.</w:t>
            </w:r>
          </w:p>
          <w:p w14:paraId="5D7699B8" w14:textId="77777777" w:rsidR="000B0F3A" w:rsidRPr="000E342F" w:rsidRDefault="000B0F3A" w:rsidP="000E342F">
            <w:pPr>
              <w:pStyle w:val="ListParagraph"/>
              <w:numPr>
                <w:ilvl w:val="0"/>
                <w:numId w:val="17"/>
              </w:numPr>
              <w:rPr>
                <w:sz w:val="24"/>
                <w:szCs w:val="24"/>
              </w:rPr>
            </w:pPr>
            <w:r w:rsidRPr="000E342F">
              <w:rPr>
                <w:sz w:val="24"/>
                <w:szCs w:val="24"/>
              </w:rPr>
              <w:t>Prevention of homelessness is a core treatment function of the integrated treatment team. Poverty, unemployment, and lack of affordable housing are commonly recognized causes of homelessness.</w:t>
            </w:r>
          </w:p>
          <w:p w14:paraId="2C300FC5" w14:textId="60EC63BD" w:rsidR="0056658A" w:rsidRPr="000E342F" w:rsidRDefault="000E342F" w:rsidP="000E342F">
            <w:pPr>
              <w:ind w:left="720"/>
              <w:rPr>
                <w:b/>
                <w:bCs/>
              </w:rPr>
            </w:pPr>
            <w:r w:rsidRPr="000E342F">
              <w:rPr>
                <w:b/>
                <w:bCs/>
              </w:rPr>
              <w:t>Explain</w:t>
            </w:r>
            <w:r w:rsidR="000B0F3A" w:rsidRPr="000E342F">
              <w:rPr>
                <w:b/>
                <w:bCs/>
              </w:rPr>
              <w:t xml:space="preserve">: </w:t>
            </w:r>
          </w:p>
          <w:p w14:paraId="29F40176" w14:textId="67BB4118" w:rsidR="000B0F3A" w:rsidRPr="000E342F" w:rsidRDefault="000B0F3A" w:rsidP="000E342F">
            <w:pPr>
              <w:ind w:left="720"/>
            </w:pPr>
            <w:r w:rsidRPr="000E342F">
              <w:t>These risk factors can be exacerbated in the behavioral health population, but can be recognized, addressed, and resolved by members of the Team (ITT)</w:t>
            </w:r>
          </w:p>
          <w:p w14:paraId="15BD2417" w14:textId="77777777" w:rsidR="000E342F" w:rsidRPr="000E342F" w:rsidRDefault="000E342F" w:rsidP="0056658A"/>
          <w:p w14:paraId="10E8D41A" w14:textId="77777777" w:rsidR="000B0F3A" w:rsidRDefault="000B0F3A" w:rsidP="000E342F">
            <w:pPr>
              <w:pStyle w:val="ListParagraph"/>
              <w:numPr>
                <w:ilvl w:val="0"/>
                <w:numId w:val="17"/>
              </w:numPr>
            </w:pPr>
            <w:r w:rsidRPr="000E342F">
              <w:rPr>
                <w:sz w:val="24"/>
                <w:szCs w:val="24"/>
              </w:rPr>
              <w:t>Research shows interventions to prevent homelessness are more cost effective than addressing issues after someone is already homeless</w:t>
            </w:r>
            <w:r w:rsidRPr="009B5A3F">
              <w:t xml:space="preserve">. </w:t>
            </w:r>
          </w:p>
          <w:p w14:paraId="1D871E34" w14:textId="79510EFF" w:rsidR="0056658A" w:rsidRDefault="000E342F" w:rsidP="000E342F">
            <w:pPr>
              <w:ind w:left="720"/>
            </w:pPr>
            <w:r>
              <w:rPr>
                <w:b/>
                <w:bCs/>
              </w:rPr>
              <w:t>Explain</w:t>
            </w:r>
            <w:r w:rsidR="000B0F3A" w:rsidRPr="00E9659D">
              <w:rPr>
                <w:b/>
                <w:bCs/>
              </w:rPr>
              <w:t>:</w:t>
            </w:r>
            <w:r w:rsidR="000B0F3A">
              <w:t xml:space="preserve"> </w:t>
            </w:r>
          </w:p>
          <w:p w14:paraId="4F1DA0D1" w14:textId="4AD9B87B" w:rsidR="000B0F3A" w:rsidRDefault="000B0F3A" w:rsidP="000E342F">
            <w:pPr>
              <w:ind w:left="720"/>
            </w:pPr>
            <w:r w:rsidRPr="009B5A3F">
              <w:t>The longer a person is homeless, the harder and more expensive it becomes to re-house this person, which can negatively impact a person’s served overall well-being and impede recovery.</w:t>
            </w:r>
          </w:p>
          <w:p w14:paraId="3EAF54AF" w14:textId="259BBA33" w:rsidR="000B0F3A" w:rsidRPr="009B5A3F" w:rsidRDefault="000B0F3A" w:rsidP="000B0F3A">
            <w:pPr>
              <w:pStyle w:val="ListParagraph"/>
              <w:ind w:left="5040" w:firstLine="720"/>
              <w:rPr>
                <w:sz w:val="24"/>
                <w:szCs w:val="24"/>
              </w:rPr>
            </w:pPr>
            <w:r w:rsidRPr="003E7EEB">
              <w:rPr>
                <w:sz w:val="24"/>
                <w:szCs w:val="24"/>
              </w:rPr>
              <w:tab/>
            </w:r>
          </w:p>
          <w:p w14:paraId="6750807C" w14:textId="42DE9657" w:rsidR="000B0F3A" w:rsidRPr="009B5A3F" w:rsidRDefault="0089624C" w:rsidP="0089624C">
            <w:pPr>
              <w:spacing w:after="160" w:line="259" w:lineRule="auto"/>
            </w:pPr>
            <w:r w:rsidRPr="0089624C">
              <w:rPr>
                <w:u w:val="single"/>
              </w:rPr>
              <w:lastRenderedPageBreak/>
              <w:t>Reaso</w:t>
            </w:r>
            <w:r w:rsidR="00F52A2E">
              <w:rPr>
                <w:u w:val="single"/>
              </w:rPr>
              <w:t>n 3</w:t>
            </w:r>
            <w:r>
              <w:t xml:space="preserve">: </w:t>
            </w:r>
            <w:r w:rsidR="000B0F3A" w:rsidRPr="009B5A3F">
              <w:t xml:space="preserve">Employment and Education Services and resources are critical services for Person’s treatment and recovery. </w:t>
            </w:r>
          </w:p>
          <w:p w14:paraId="49E76F06" w14:textId="6519EDEC" w:rsidR="0056658A" w:rsidRDefault="000E342F" w:rsidP="000E342F">
            <w:pPr>
              <w:ind w:left="720"/>
              <w:rPr>
                <w:color w:val="000000"/>
                <w:shd w:val="clear" w:color="auto" w:fill="FFFFFF"/>
              </w:rPr>
            </w:pPr>
            <w:r>
              <w:rPr>
                <w:b/>
                <w:bCs/>
                <w:color w:val="000000"/>
                <w:shd w:val="clear" w:color="auto" w:fill="FFFFFF"/>
              </w:rPr>
              <w:t>Explain</w:t>
            </w:r>
            <w:r w:rsidR="000B0F3A">
              <w:rPr>
                <w:color w:val="000000"/>
                <w:shd w:val="clear" w:color="auto" w:fill="FFFFFF"/>
              </w:rPr>
              <w:t xml:space="preserve">: </w:t>
            </w:r>
          </w:p>
          <w:p w14:paraId="308319A2" w14:textId="24A786B4" w:rsidR="000B0F3A" w:rsidRPr="009B5A3F" w:rsidRDefault="000B0F3A" w:rsidP="000E342F">
            <w:pPr>
              <w:ind w:left="720"/>
            </w:pPr>
            <w:r w:rsidRPr="009B5A3F">
              <w:rPr>
                <w:color w:val="000000"/>
                <w:shd w:val="clear" w:color="auto" w:fill="FFFFFF"/>
              </w:rPr>
              <w:t>Unemployment worsens mental health and gaining employment can improve mental health, even for people with the most serious mental health conditions. Opportunities for employment and education can also increase community engagement and social support.</w:t>
            </w:r>
          </w:p>
          <w:p w14:paraId="147BCFD2" w14:textId="2551D7EF" w:rsidR="009B1A38" w:rsidRDefault="009B1A38" w:rsidP="00C9605C">
            <w:pPr>
              <w:rPr>
                <w:rFonts w:ascii="Calibri" w:hAnsi="Calibri" w:cs="Calibri"/>
                <w:b/>
                <w:bCs/>
                <w:shd w:val="clear" w:color="auto" w:fill="FFFFFF"/>
              </w:rPr>
            </w:pPr>
          </w:p>
        </w:tc>
      </w:tr>
      <w:tr w:rsidR="006074EE" w14:paraId="69CC2BA8" w14:textId="77777777" w:rsidTr="175941EB">
        <w:tc>
          <w:tcPr>
            <w:tcW w:w="3685" w:type="dxa"/>
          </w:tcPr>
          <w:p w14:paraId="71CE680C" w14:textId="77777777" w:rsidR="006074EE" w:rsidRDefault="006074EE">
            <w:r>
              <w:lastRenderedPageBreak/>
              <w:t>Slide 19</w:t>
            </w:r>
          </w:p>
          <w:p w14:paraId="76E47297" w14:textId="319A1BD1" w:rsidR="006F64C1" w:rsidRDefault="007B07C5">
            <w:r w:rsidRPr="007B07C5">
              <w:rPr>
                <w:noProof/>
              </w:rPr>
              <w:drawing>
                <wp:inline distT="0" distB="0" distL="0" distR="0" wp14:anchorId="0029FF7D" wp14:editId="663B1ABA">
                  <wp:extent cx="2202815" cy="1238885"/>
                  <wp:effectExtent l="0" t="0" r="0" b="571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202815" cy="1238885"/>
                          </a:xfrm>
                          <a:prstGeom prst="rect">
                            <a:avLst/>
                          </a:prstGeom>
                        </pic:spPr>
                      </pic:pic>
                    </a:graphicData>
                  </a:graphic>
                </wp:inline>
              </w:drawing>
            </w:r>
          </w:p>
          <w:p w14:paraId="51EC5EEC" w14:textId="77777777" w:rsidR="006F64C1" w:rsidRDefault="006F64C1"/>
          <w:p w14:paraId="1B8E604C" w14:textId="350D1506" w:rsidR="006F64C1" w:rsidRPr="00397330" w:rsidRDefault="006F64C1"/>
        </w:tc>
        <w:tc>
          <w:tcPr>
            <w:tcW w:w="7105" w:type="dxa"/>
          </w:tcPr>
          <w:p w14:paraId="27126E63" w14:textId="5C57D807" w:rsidR="000B0F3A" w:rsidRDefault="004458D1" w:rsidP="000B0F3A">
            <w:pPr>
              <w:rPr>
                <w:b/>
                <w:bCs/>
              </w:rPr>
            </w:pPr>
            <w:r>
              <w:rPr>
                <w:rFonts w:ascii="Calibri" w:hAnsi="Calibri" w:cs="Calibri"/>
                <w:b/>
                <w:bCs/>
                <w:shd w:val="clear" w:color="auto" w:fill="FFFFFF"/>
              </w:rPr>
              <w:t>Slide 19:</w:t>
            </w:r>
            <w:r w:rsidR="000B0F3A">
              <w:rPr>
                <w:rFonts w:ascii="Calibri" w:hAnsi="Calibri" w:cs="Calibri"/>
                <w:b/>
                <w:bCs/>
                <w:shd w:val="clear" w:color="auto" w:fill="FFFFFF"/>
              </w:rPr>
              <w:t xml:space="preserve">  </w:t>
            </w:r>
            <w:r w:rsidR="000B0F3A">
              <w:rPr>
                <w:b/>
                <w:bCs/>
              </w:rPr>
              <w:t>B</w:t>
            </w:r>
            <w:r w:rsidR="000B0F3A" w:rsidRPr="009B5A3F">
              <w:rPr>
                <w:b/>
                <w:bCs/>
              </w:rPr>
              <w:t xml:space="preserve">enefits of the Integrated Treatment Team approach for our </w:t>
            </w:r>
            <w:r w:rsidR="000B0F3A" w:rsidRPr="009B5A3F">
              <w:rPr>
                <w:rFonts w:ascii="Calibri" w:eastAsia="Times New Roman" w:hAnsi="Calibri" w:cs="Calibri"/>
                <w:b/>
                <w:bCs/>
                <w:color w:val="000000"/>
                <w:shd w:val="clear" w:color="auto" w:fill="FFFFFF"/>
              </w:rPr>
              <w:t>persons served</w:t>
            </w:r>
            <w:r w:rsidR="000B0F3A" w:rsidRPr="009B5A3F">
              <w:rPr>
                <w:b/>
                <w:bCs/>
              </w:rPr>
              <w:t xml:space="preserve">? </w:t>
            </w:r>
          </w:p>
          <w:p w14:paraId="310760A2" w14:textId="0312E366" w:rsidR="000B0F3A" w:rsidRDefault="000B0F3A" w:rsidP="000B0F3A">
            <w:pPr>
              <w:rPr>
                <w:b/>
                <w:bCs/>
              </w:rPr>
            </w:pPr>
          </w:p>
          <w:p w14:paraId="06AA6A8B" w14:textId="76CDF386" w:rsidR="000B0F3A" w:rsidRPr="000B0F3A" w:rsidRDefault="000B0F3A" w:rsidP="000B0F3A">
            <w:pPr>
              <w:rPr>
                <w:rFonts w:ascii="Calibri" w:hAnsi="Calibri" w:cs="Calibri"/>
                <w:b/>
                <w:bCs/>
                <w:shd w:val="clear" w:color="auto" w:fill="FFFFFF"/>
              </w:rPr>
            </w:pPr>
            <w:r>
              <w:rPr>
                <w:b/>
                <w:bCs/>
              </w:rPr>
              <w:t>Explain:</w:t>
            </w:r>
          </w:p>
          <w:p w14:paraId="092186DD" w14:textId="77777777" w:rsidR="000B0F3A" w:rsidRPr="009B5A3F" w:rsidRDefault="000B0F3A" w:rsidP="000B0F3A">
            <w:pPr>
              <w:numPr>
                <w:ilvl w:val="0"/>
                <w:numId w:val="12"/>
              </w:numPr>
              <w:spacing w:after="160" w:line="259" w:lineRule="auto"/>
            </w:pPr>
            <w:r w:rsidRPr="009B5A3F">
              <w:rPr>
                <w:rFonts w:ascii="Calibri" w:eastAsia="Times New Roman" w:hAnsi="Calibri" w:cs="Calibri"/>
                <w:color w:val="000000"/>
                <w:shd w:val="clear" w:color="auto" w:fill="FFFFFF"/>
              </w:rPr>
              <w:t>Persons served</w:t>
            </w:r>
            <w:r w:rsidRPr="009B5A3F">
              <w:t xml:space="preserve"> benefit from the richness of perspective from different individuals with different levels of expertise.</w:t>
            </w:r>
          </w:p>
          <w:p w14:paraId="663F76EB" w14:textId="77777777" w:rsidR="000B0F3A" w:rsidRPr="009B5A3F" w:rsidRDefault="000B0F3A" w:rsidP="000B0F3A">
            <w:pPr>
              <w:numPr>
                <w:ilvl w:val="0"/>
                <w:numId w:val="12"/>
              </w:numPr>
              <w:spacing w:after="160" w:line="259" w:lineRule="auto"/>
            </w:pPr>
            <w:r w:rsidRPr="009B5A3F">
              <w:t>Clinicians do not make all the decisions, it is a balanced team approach, which provides collaboration, consensus building, and person-centered care.</w:t>
            </w:r>
          </w:p>
          <w:p w14:paraId="2BC1FCC6" w14:textId="77777777" w:rsidR="000B0F3A" w:rsidRPr="009B5A3F" w:rsidRDefault="000B0F3A" w:rsidP="000B0F3A">
            <w:pPr>
              <w:numPr>
                <w:ilvl w:val="0"/>
                <w:numId w:val="12"/>
              </w:numPr>
              <w:spacing w:after="160" w:line="259" w:lineRule="auto"/>
            </w:pPr>
            <w:r w:rsidRPr="009B5A3F">
              <w:t xml:space="preserve">Integrated treatment teams provide comprehensive services and specialized expertise that contribute to a person’s holistic health and overall well-being. </w:t>
            </w:r>
          </w:p>
          <w:p w14:paraId="4C0B04E1" w14:textId="77777777" w:rsidR="000B0F3A" w:rsidRPr="009B5A3F" w:rsidRDefault="000B0F3A" w:rsidP="000B0F3A">
            <w:pPr>
              <w:numPr>
                <w:ilvl w:val="0"/>
                <w:numId w:val="12"/>
              </w:numPr>
              <w:spacing w:after="160" w:line="259" w:lineRule="auto"/>
            </w:pPr>
            <w:r w:rsidRPr="009B5A3F">
              <w:t xml:space="preserve">Integrated Treatment Teams help to ensure that selected treatment interventions are supported by the </w:t>
            </w:r>
            <w:r w:rsidRPr="009B5A3F">
              <w:rPr>
                <w:rFonts w:ascii="Calibri" w:eastAsia="Times New Roman" w:hAnsi="Calibri" w:cs="Calibri"/>
                <w:color w:val="000000"/>
                <w:shd w:val="clear" w:color="auto" w:fill="FFFFFF"/>
              </w:rPr>
              <w:t>person served</w:t>
            </w:r>
            <w:r w:rsidRPr="009B5A3F">
              <w:t xml:space="preserve"> and the team and implemented during every interaction with the </w:t>
            </w:r>
            <w:r w:rsidRPr="009B5A3F">
              <w:rPr>
                <w:rFonts w:ascii="Calibri" w:eastAsia="Times New Roman" w:hAnsi="Calibri" w:cs="Calibri"/>
                <w:color w:val="000000"/>
                <w:shd w:val="clear" w:color="auto" w:fill="FFFFFF"/>
              </w:rPr>
              <w:t>persons served</w:t>
            </w:r>
            <w:r w:rsidRPr="009B5A3F">
              <w:t xml:space="preserve">-at all levels of care. </w:t>
            </w:r>
          </w:p>
          <w:p w14:paraId="5DC71A7B" w14:textId="77777777" w:rsidR="000B0F3A" w:rsidRPr="009B5A3F" w:rsidRDefault="000B0F3A" w:rsidP="000B0F3A">
            <w:pPr>
              <w:numPr>
                <w:ilvl w:val="0"/>
                <w:numId w:val="12"/>
              </w:numPr>
              <w:spacing w:after="160" w:line="259" w:lineRule="auto"/>
            </w:pPr>
            <w:r w:rsidRPr="009B5A3F">
              <w:rPr>
                <w:rFonts w:ascii="Calibri" w:eastAsia="Times New Roman" w:hAnsi="Calibri" w:cs="Calibri"/>
                <w:color w:val="000000"/>
                <w:shd w:val="clear" w:color="auto" w:fill="FFFFFF"/>
              </w:rPr>
              <w:t xml:space="preserve">Persons served </w:t>
            </w:r>
            <w:r w:rsidRPr="009B5A3F">
              <w:t xml:space="preserve">benefit from information shared by team members, referrals, and advocacy and are connected to services they often did not know were available to them or how to access.  </w:t>
            </w:r>
          </w:p>
          <w:p w14:paraId="03D1EA34" w14:textId="77777777" w:rsidR="000B0F3A" w:rsidRDefault="000B0F3A" w:rsidP="00C9605C">
            <w:pPr>
              <w:rPr>
                <w:rFonts w:ascii="Calibri" w:hAnsi="Calibri" w:cs="Calibri"/>
                <w:b/>
                <w:bCs/>
                <w:shd w:val="clear" w:color="auto" w:fill="FFFFFF"/>
              </w:rPr>
            </w:pPr>
          </w:p>
          <w:p w14:paraId="40111129" w14:textId="1A1DC9C2" w:rsidR="000B0F3A" w:rsidRDefault="000B0F3A" w:rsidP="00C9605C">
            <w:pPr>
              <w:rPr>
                <w:rFonts w:ascii="Calibri" w:hAnsi="Calibri" w:cs="Calibri"/>
                <w:b/>
                <w:bCs/>
                <w:shd w:val="clear" w:color="auto" w:fill="FFFFFF"/>
              </w:rPr>
            </w:pPr>
          </w:p>
        </w:tc>
      </w:tr>
      <w:tr w:rsidR="006074EE" w14:paraId="0667BFC4" w14:textId="77777777" w:rsidTr="175941EB">
        <w:tc>
          <w:tcPr>
            <w:tcW w:w="3685" w:type="dxa"/>
          </w:tcPr>
          <w:p w14:paraId="681A36CC" w14:textId="77777777" w:rsidR="006074EE" w:rsidRDefault="006074EE">
            <w:r>
              <w:t>Slide 20</w:t>
            </w:r>
          </w:p>
          <w:p w14:paraId="5030F413" w14:textId="65EF659A" w:rsidR="006F64C1" w:rsidRDefault="00DF5BBA">
            <w:r w:rsidRPr="00DF5BBA">
              <w:rPr>
                <w:noProof/>
              </w:rPr>
              <w:drawing>
                <wp:inline distT="0" distB="0" distL="0" distR="0" wp14:anchorId="2C19A6A7" wp14:editId="6F1B291C">
                  <wp:extent cx="2202815" cy="1238885"/>
                  <wp:effectExtent l="0" t="0" r="0" b="571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202815" cy="1238885"/>
                          </a:xfrm>
                          <a:prstGeom prst="rect">
                            <a:avLst/>
                          </a:prstGeom>
                        </pic:spPr>
                      </pic:pic>
                    </a:graphicData>
                  </a:graphic>
                </wp:inline>
              </w:drawing>
            </w:r>
          </w:p>
          <w:p w14:paraId="63C224A3" w14:textId="50B523F3" w:rsidR="006F64C1" w:rsidRPr="00397330" w:rsidRDefault="006F64C1"/>
        </w:tc>
        <w:tc>
          <w:tcPr>
            <w:tcW w:w="7105" w:type="dxa"/>
          </w:tcPr>
          <w:p w14:paraId="309DED57" w14:textId="07E0BB8D" w:rsidR="000B0F3A" w:rsidRDefault="004458D1" w:rsidP="000B0F3A">
            <w:pPr>
              <w:rPr>
                <w:b/>
                <w:bCs/>
              </w:rPr>
            </w:pPr>
            <w:r>
              <w:rPr>
                <w:rFonts w:ascii="Calibri" w:hAnsi="Calibri" w:cs="Calibri"/>
                <w:b/>
                <w:bCs/>
                <w:shd w:val="clear" w:color="auto" w:fill="FFFFFF"/>
              </w:rPr>
              <w:lastRenderedPageBreak/>
              <w:t>Slide 20:</w:t>
            </w:r>
            <w:r w:rsidR="000B0F3A">
              <w:rPr>
                <w:rFonts w:ascii="Calibri" w:hAnsi="Calibri" w:cs="Calibri"/>
                <w:b/>
                <w:bCs/>
                <w:shd w:val="clear" w:color="auto" w:fill="FFFFFF"/>
              </w:rPr>
              <w:t xml:space="preserve"> </w:t>
            </w:r>
            <w:r w:rsidR="000B0F3A">
              <w:rPr>
                <w:b/>
                <w:bCs/>
              </w:rPr>
              <w:t>B</w:t>
            </w:r>
            <w:r w:rsidR="000B0F3A" w:rsidRPr="009B5A3F">
              <w:rPr>
                <w:b/>
                <w:bCs/>
              </w:rPr>
              <w:t>enefits of the Integrated Treatment Team approach to ACCS staff?</w:t>
            </w:r>
          </w:p>
          <w:p w14:paraId="5387CDAA" w14:textId="1BE9CA80" w:rsidR="000B0F3A" w:rsidRDefault="000B0F3A" w:rsidP="000B0F3A">
            <w:pPr>
              <w:rPr>
                <w:b/>
                <w:bCs/>
              </w:rPr>
            </w:pPr>
          </w:p>
          <w:p w14:paraId="730A5EDF" w14:textId="5072E0B4" w:rsidR="000B0F3A" w:rsidRPr="000B0F3A" w:rsidRDefault="000B0F3A" w:rsidP="000B0F3A">
            <w:pPr>
              <w:rPr>
                <w:rFonts w:ascii="Calibri" w:hAnsi="Calibri" w:cs="Calibri"/>
                <w:b/>
                <w:bCs/>
                <w:shd w:val="clear" w:color="auto" w:fill="FFFFFF"/>
              </w:rPr>
            </w:pPr>
            <w:r>
              <w:rPr>
                <w:b/>
                <w:bCs/>
              </w:rPr>
              <w:t>Explain:</w:t>
            </w:r>
          </w:p>
          <w:p w14:paraId="35A6E24C" w14:textId="77777777" w:rsidR="000B0F3A" w:rsidRPr="009B5A3F" w:rsidRDefault="000B0F3A" w:rsidP="000B0F3A">
            <w:pPr>
              <w:numPr>
                <w:ilvl w:val="0"/>
                <w:numId w:val="13"/>
              </w:numPr>
              <w:spacing w:after="160" w:line="259" w:lineRule="auto"/>
            </w:pPr>
            <w:r w:rsidRPr="009B5A3F">
              <w:t xml:space="preserve">Integrated treatment teams not only improve </w:t>
            </w:r>
            <w:r w:rsidRPr="009B5A3F">
              <w:rPr>
                <w:rFonts w:ascii="Calibri" w:eastAsia="Times New Roman" w:hAnsi="Calibri" w:cs="Calibri"/>
                <w:color w:val="000000"/>
                <w:shd w:val="clear" w:color="auto" w:fill="FFFFFF"/>
              </w:rPr>
              <w:t>persons served</w:t>
            </w:r>
            <w:r w:rsidRPr="009B5A3F">
              <w:t xml:space="preserve"> outcomes but also contribute significantly to each team member’s occupational well-being.</w:t>
            </w:r>
          </w:p>
          <w:p w14:paraId="5E444038" w14:textId="77777777" w:rsidR="000B0F3A" w:rsidRPr="009B5A3F" w:rsidRDefault="000B0F3A" w:rsidP="000B0F3A">
            <w:pPr>
              <w:numPr>
                <w:ilvl w:val="0"/>
                <w:numId w:val="13"/>
              </w:numPr>
              <w:spacing w:after="160" w:line="259" w:lineRule="auto"/>
            </w:pPr>
            <w:r w:rsidRPr="009B5A3F">
              <w:lastRenderedPageBreak/>
              <w:t>Serving on an integrated treatment team</w:t>
            </w:r>
          </w:p>
          <w:p w14:paraId="7B609089" w14:textId="77777777" w:rsidR="000B0F3A" w:rsidRPr="009B5A3F" w:rsidRDefault="000B0F3A" w:rsidP="000B0F3A">
            <w:pPr>
              <w:numPr>
                <w:ilvl w:val="1"/>
                <w:numId w:val="13"/>
              </w:numPr>
              <w:spacing w:after="160" w:line="259" w:lineRule="auto"/>
            </w:pPr>
            <w:r w:rsidRPr="009B5A3F">
              <w:t xml:space="preserve">Increases staff’s self-reported confidence and produces lasting changes in clinician and staff confidence and practice (based on self-reported survey results). </w:t>
            </w:r>
          </w:p>
          <w:p w14:paraId="4295E310" w14:textId="77777777" w:rsidR="000B0F3A" w:rsidRPr="009B5A3F" w:rsidRDefault="000B0F3A" w:rsidP="000B0F3A">
            <w:pPr>
              <w:numPr>
                <w:ilvl w:val="1"/>
                <w:numId w:val="13"/>
              </w:numPr>
              <w:spacing w:after="160" w:line="259" w:lineRule="auto"/>
            </w:pPr>
            <w:r w:rsidRPr="009B5A3F">
              <w:t>Offers opportunities for coaching and mentoring across different expertise and specialties.</w:t>
            </w:r>
          </w:p>
          <w:p w14:paraId="0B34AA11" w14:textId="77777777" w:rsidR="000B0F3A" w:rsidRPr="009B5A3F" w:rsidRDefault="000B0F3A" w:rsidP="000B0F3A">
            <w:pPr>
              <w:numPr>
                <w:ilvl w:val="1"/>
                <w:numId w:val="13"/>
              </w:numPr>
              <w:spacing w:after="160" w:line="259" w:lineRule="auto"/>
            </w:pPr>
            <w:r w:rsidRPr="009B5A3F">
              <w:t xml:space="preserve">Provides a format for support and shared decision-making. </w:t>
            </w:r>
          </w:p>
          <w:p w14:paraId="7E6D0C10" w14:textId="77777777" w:rsidR="000B0F3A" w:rsidRPr="009B5A3F" w:rsidRDefault="000B0F3A" w:rsidP="000B0F3A">
            <w:pPr>
              <w:numPr>
                <w:ilvl w:val="1"/>
                <w:numId w:val="13"/>
              </w:numPr>
              <w:spacing w:after="160" w:line="259" w:lineRule="auto"/>
            </w:pPr>
            <w:r w:rsidRPr="009B5A3F">
              <w:t xml:space="preserve">Spreading assignments and tasks across a broader group reduces burn out, benefiting team members as well as improving </w:t>
            </w:r>
            <w:r w:rsidRPr="009B5A3F">
              <w:rPr>
                <w:rFonts w:ascii="Calibri" w:eastAsia="Times New Roman" w:hAnsi="Calibri" w:cs="Calibri"/>
                <w:color w:val="000000"/>
                <w:shd w:val="clear" w:color="auto" w:fill="FFFFFF"/>
              </w:rPr>
              <w:t xml:space="preserve">persons served </w:t>
            </w:r>
            <w:r w:rsidRPr="009B5A3F">
              <w:t>care.</w:t>
            </w:r>
          </w:p>
          <w:p w14:paraId="42AFD4E4" w14:textId="35664C04" w:rsidR="000B0F3A" w:rsidRPr="009B5A3F" w:rsidRDefault="000B0F3A" w:rsidP="00F6679D">
            <w:pPr>
              <w:numPr>
                <w:ilvl w:val="1"/>
                <w:numId w:val="13"/>
              </w:numPr>
              <w:spacing w:after="160" w:line="259" w:lineRule="auto"/>
            </w:pPr>
            <w:r w:rsidRPr="009B5A3F">
              <w:t xml:space="preserve">Contributes to job satisfaction and employee retention. </w:t>
            </w:r>
          </w:p>
          <w:p w14:paraId="2A046A1E" w14:textId="3FF7E061" w:rsidR="000B0F3A" w:rsidRDefault="000B0F3A" w:rsidP="00C9605C">
            <w:pPr>
              <w:rPr>
                <w:rFonts w:ascii="Calibri" w:hAnsi="Calibri" w:cs="Calibri"/>
                <w:b/>
                <w:bCs/>
                <w:shd w:val="clear" w:color="auto" w:fill="FFFFFF"/>
              </w:rPr>
            </w:pPr>
          </w:p>
        </w:tc>
      </w:tr>
      <w:tr w:rsidR="006074EE" w14:paraId="40F5EB1C" w14:textId="77777777" w:rsidTr="175941EB">
        <w:tc>
          <w:tcPr>
            <w:tcW w:w="3685" w:type="dxa"/>
          </w:tcPr>
          <w:p w14:paraId="6935FBB4" w14:textId="77777777" w:rsidR="006074EE" w:rsidRDefault="006074EE">
            <w:r>
              <w:lastRenderedPageBreak/>
              <w:t>Slide 21</w:t>
            </w:r>
          </w:p>
          <w:p w14:paraId="210B5AF8" w14:textId="694DBD53" w:rsidR="006F64C1" w:rsidRDefault="006F64C1"/>
          <w:p w14:paraId="1814D5DD" w14:textId="77777777" w:rsidR="006F64C1" w:rsidRDefault="006F64C1"/>
          <w:p w14:paraId="3FE7ABCE" w14:textId="2EA81489" w:rsidR="006F64C1" w:rsidRPr="00397330" w:rsidRDefault="001E1BBD">
            <w:r w:rsidRPr="001E1BBD">
              <w:rPr>
                <w:noProof/>
              </w:rPr>
              <w:drawing>
                <wp:inline distT="0" distB="0" distL="0" distR="0" wp14:anchorId="0128A790" wp14:editId="0FB0DFFC">
                  <wp:extent cx="2202815" cy="1233170"/>
                  <wp:effectExtent l="0" t="0" r="6985"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202815" cy="1233170"/>
                          </a:xfrm>
                          <a:prstGeom prst="rect">
                            <a:avLst/>
                          </a:prstGeom>
                        </pic:spPr>
                      </pic:pic>
                    </a:graphicData>
                  </a:graphic>
                </wp:inline>
              </w:drawing>
            </w:r>
          </w:p>
        </w:tc>
        <w:tc>
          <w:tcPr>
            <w:tcW w:w="7105" w:type="dxa"/>
          </w:tcPr>
          <w:p w14:paraId="192030F1" w14:textId="749FBB7F" w:rsidR="006074EE" w:rsidRDefault="004458D1" w:rsidP="00C9605C">
            <w:pPr>
              <w:rPr>
                <w:rFonts w:ascii="Calibri" w:hAnsi="Calibri" w:cs="Calibri"/>
                <w:b/>
                <w:bCs/>
                <w:shd w:val="clear" w:color="auto" w:fill="FFFFFF"/>
              </w:rPr>
            </w:pPr>
            <w:r>
              <w:rPr>
                <w:rFonts w:ascii="Calibri" w:hAnsi="Calibri" w:cs="Calibri"/>
                <w:b/>
                <w:bCs/>
                <w:shd w:val="clear" w:color="auto" w:fill="FFFFFF"/>
              </w:rPr>
              <w:t>Slide 21:</w:t>
            </w:r>
            <w:r w:rsidR="006E3D33">
              <w:rPr>
                <w:rFonts w:ascii="Calibri" w:hAnsi="Calibri" w:cs="Calibri"/>
                <w:b/>
                <w:bCs/>
                <w:shd w:val="clear" w:color="auto" w:fill="FFFFFF"/>
              </w:rPr>
              <w:t xml:space="preserve"> </w:t>
            </w:r>
            <w:r w:rsidR="003548F4">
              <w:rPr>
                <w:rFonts w:ascii="Calibri" w:hAnsi="Calibri" w:cs="Calibri"/>
                <w:b/>
                <w:bCs/>
                <w:shd w:val="clear" w:color="auto" w:fill="FFFFFF"/>
              </w:rPr>
              <w:t xml:space="preserve">Breakout </w:t>
            </w:r>
            <w:r w:rsidR="006A2926">
              <w:rPr>
                <w:rFonts w:ascii="Calibri" w:hAnsi="Calibri" w:cs="Calibri"/>
                <w:b/>
                <w:bCs/>
                <w:shd w:val="clear" w:color="auto" w:fill="FFFFFF"/>
              </w:rPr>
              <w:t>Activity</w:t>
            </w:r>
            <w:r w:rsidR="001206DD">
              <w:rPr>
                <w:rFonts w:ascii="Calibri" w:hAnsi="Calibri" w:cs="Calibri"/>
                <w:b/>
                <w:bCs/>
                <w:shd w:val="clear" w:color="auto" w:fill="FFFFFF"/>
              </w:rPr>
              <w:t xml:space="preserve">: </w:t>
            </w:r>
            <w:r w:rsidR="00E62999">
              <w:rPr>
                <w:rFonts w:ascii="Calibri" w:hAnsi="Calibri" w:cs="Calibri"/>
                <w:b/>
                <w:bCs/>
                <w:shd w:val="clear" w:color="auto" w:fill="FFFFFF"/>
              </w:rPr>
              <w:t>Scenario</w:t>
            </w:r>
            <w:r w:rsidR="00E203EA">
              <w:rPr>
                <w:rFonts w:ascii="Calibri" w:hAnsi="Calibri" w:cs="Calibri"/>
                <w:b/>
                <w:bCs/>
                <w:shd w:val="clear" w:color="auto" w:fill="FFFFFF"/>
              </w:rPr>
              <w:t xml:space="preserve"> </w:t>
            </w:r>
          </w:p>
          <w:p w14:paraId="727D917E" w14:textId="77777777" w:rsidR="001206DD" w:rsidRDefault="001206DD" w:rsidP="175941EB">
            <w:pPr>
              <w:rPr>
                <w:rFonts w:ascii="Calibri" w:hAnsi="Calibri" w:cs="Calibri"/>
                <w:i/>
                <w:iCs/>
                <w:shd w:val="clear" w:color="auto" w:fill="FFFFFF"/>
              </w:rPr>
            </w:pPr>
          </w:p>
          <w:p w14:paraId="28309BCC" w14:textId="263A2454" w:rsidR="003548F4" w:rsidRPr="001206DD" w:rsidRDefault="003548F4" w:rsidP="175941EB">
            <w:pPr>
              <w:rPr>
                <w:rFonts w:ascii="Calibri" w:hAnsi="Calibri" w:cs="Calibri"/>
                <w:i/>
                <w:iCs/>
                <w:shd w:val="clear" w:color="auto" w:fill="FFFFFF"/>
              </w:rPr>
            </w:pPr>
            <w:r w:rsidRPr="175941EB">
              <w:rPr>
                <w:rFonts w:ascii="Calibri" w:hAnsi="Calibri" w:cs="Calibri"/>
                <w:i/>
                <w:iCs/>
                <w:shd w:val="clear" w:color="auto" w:fill="FFFFFF"/>
              </w:rPr>
              <w:t>(</w:t>
            </w:r>
            <w:r w:rsidR="00187763" w:rsidRPr="175941EB">
              <w:rPr>
                <w:rFonts w:ascii="Calibri" w:hAnsi="Calibri" w:cs="Calibri"/>
                <w:i/>
                <w:iCs/>
                <w:shd w:val="clear" w:color="auto" w:fill="FFFFFF"/>
              </w:rPr>
              <w:t>10-minute</w:t>
            </w:r>
            <w:r w:rsidRPr="175941EB">
              <w:rPr>
                <w:rFonts w:ascii="Calibri" w:hAnsi="Calibri" w:cs="Calibri"/>
                <w:i/>
                <w:iCs/>
                <w:shd w:val="clear" w:color="auto" w:fill="FFFFFF"/>
              </w:rPr>
              <w:t xml:space="preserve"> breakout + discussion)</w:t>
            </w:r>
          </w:p>
          <w:p w14:paraId="6A064C05" w14:textId="77777777" w:rsidR="001206DD" w:rsidRPr="001206DD" w:rsidRDefault="001206DD" w:rsidP="175941EB">
            <w:pPr>
              <w:rPr>
                <w:rFonts w:ascii="Calibri" w:hAnsi="Calibri" w:cs="Calibri"/>
                <w:b/>
                <w:bCs/>
                <w:i/>
                <w:iCs/>
                <w:shd w:val="clear" w:color="auto" w:fill="FFFFFF"/>
              </w:rPr>
            </w:pPr>
          </w:p>
          <w:p w14:paraId="2A8C429E" w14:textId="11439DB8" w:rsidR="0086114C" w:rsidRDefault="00E203EA" w:rsidP="00C9605C">
            <w:pPr>
              <w:rPr>
                <w:rFonts w:ascii="Calibri" w:hAnsi="Calibri" w:cs="Calibri"/>
                <w:i/>
                <w:iCs/>
                <w:shd w:val="clear" w:color="auto" w:fill="FFFFFF"/>
              </w:rPr>
            </w:pPr>
            <w:r w:rsidRPr="00E203EA">
              <w:rPr>
                <w:rFonts w:ascii="Calibri" w:hAnsi="Calibri" w:cs="Calibri"/>
                <w:i/>
                <w:iCs/>
                <w:shd w:val="clear" w:color="auto" w:fill="FFFFFF"/>
              </w:rPr>
              <w:t>Refer to Handout</w:t>
            </w:r>
            <w:r w:rsidR="0086114C">
              <w:rPr>
                <w:rFonts w:ascii="Calibri" w:hAnsi="Calibri" w:cs="Calibri"/>
                <w:i/>
                <w:iCs/>
                <w:shd w:val="clear" w:color="auto" w:fill="FFFFFF"/>
              </w:rPr>
              <w:t>s:</w:t>
            </w:r>
          </w:p>
          <w:p w14:paraId="618E0303" w14:textId="06365374" w:rsidR="0086114C" w:rsidRPr="0086114C" w:rsidRDefault="00E62999" w:rsidP="175941EB">
            <w:pPr>
              <w:pStyle w:val="ListParagraph"/>
              <w:numPr>
                <w:ilvl w:val="0"/>
                <w:numId w:val="30"/>
              </w:numPr>
              <w:rPr>
                <w:rFonts w:ascii="Calibri" w:hAnsi="Calibri" w:cs="Calibri"/>
                <w:i/>
                <w:iCs/>
                <w:shd w:val="clear" w:color="auto" w:fill="FFFFFF"/>
              </w:rPr>
            </w:pPr>
            <w:r w:rsidRPr="175941EB">
              <w:rPr>
                <w:rFonts w:ascii="Calibri" w:hAnsi="Calibri" w:cs="Calibri"/>
                <w:i/>
                <w:iCs/>
                <w:shd w:val="clear" w:color="auto" w:fill="FFFFFF"/>
              </w:rPr>
              <w:t>Activity</w:t>
            </w:r>
            <w:r w:rsidR="001206DD" w:rsidRPr="175941EB">
              <w:rPr>
                <w:rFonts w:ascii="Calibri" w:hAnsi="Calibri" w:cs="Calibri"/>
                <w:i/>
                <w:iCs/>
                <w:shd w:val="clear" w:color="auto" w:fill="FFFFFF"/>
              </w:rPr>
              <w:t xml:space="preserve">: </w:t>
            </w:r>
            <w:r w:rsidR="00DD675B" w:rsidRPr="175941EB">
              <w:rPr>
                <w:rFonts w:ascii="Calibri" w:hAnsi="Calibri" w:cs="Calibri"/>
                <w:i/>
                <w:iCs/>
                <w:shd w:val="clear" w:color="auto" w:fill="FFFFFF"/>
              </w:rPr>
              <w:t>Scenario</w:t>
            </w:r>
            <w:r w:rsidRPr="175941EB">
              <w:rPr>
                <w:rFonts w:ascii="Calibri" w:hAnsi="Calibri" w:cs="Calibri"/>
                <w:i/>
                <w:iCs/>
                <w:shd w:val="clear" w:color="auto" w:fill="FFFFFF"/>
              </w:rPr>
              <w:t xml:space="preserve"> </w:t>
            </w:r>
            <w:r w:rsidR="003548F4" w:rsidRPr="175941EB">
              <w:rPr>
                <w:rFonts w:ascii="Calibri" w:hAnsi="Calibri" w:cs="Calibri"/>
                <w:i/>
                <w:iCs/>
                <w:shd w:val="clear" w:color="auto" w:fill="FFFFFF"/>
              </w:rPr>
              <w:t xml:space="preserve"> </w:t>
            </w:r>
          </w:p>
          <w:p w14:paraId="258A09D1" w14:textId="1401012A" w:rsidR="0086114C" w:rsidRPr="0086114C" w:rsidRDefault="0086114C" w:rsidP="175941EB">
            <w:pPr>
              <w:pStyle w:val="ListParagraph"/>
              <w:numPr>
                <w:ilvl w:val="0"/>
                <w:numId w:val="30"/>
              </w:numPr>
              <w:rPr>
                <w:rFonts w:ascii="Calibri" w:hAnsi="Calibri" w:cs="Calibri"/>
                <w:i/>
                <w:iCs/>
                <w:shd w:val="clear" w:color="auto" w:fill="FFFFFF"/>
              </w:rPr>
            </w:pPr>
            <w:r w:rsidRPr="175941EB">
              <w:rPr>
                <w:rFonts w:ascii="Calibri" w:hAnsi="Calibri" w:cs="Calibri"/>
                <w:i/>
                <w:iCs/>
                <w:shd w:val="clear" w:color="auto" w:fill="FFFFFF"/>
              </w:rPr>
              <w:t>Example</w:t>
            </w:r>
            <w:r w:rsidR="00187763">
              <w:rPr>
                <w:rFonts w:ascii="Calibri" w:hAnsi="Calibri" w:cs="Calibri"/>
                <w:i/>
                <w:iCs/>
                <w:shd w:val="clear" w:color="auto" w:fill="FFFFFF"/>
              </w:rPr>
              <w:t>s</w:t>
            </w:r>
            <w:r w:rsidRPr="175941EB">
              <w:rPr>
                <w:rFonts w:ascii="Calibri" w:hAnsi="Calibri" w:cs="Calibri"/>
                <w:i/>
                <w:iCs/>
                <w:shd w:val="clear" w:color="auto" w:fill="FFFFFF"/>
              </w:rPr>
              <w:t xml:space="preserve"> of </w:t>
            </w:r>
            <w:r w:rsidR="001206DD" w:rsidRPr="175941EB">
              <w:rPr>
                <w:rFonts w:ascii="Calibri" w:hAnsi="Calibri" w:cs="Calibri"/>
                <w:i/>
                <w:iCs/>
                <w:shd w:val="clear" w:color="auto" w:fill="FFFFFF"/>
              </w:rPr>
              <w:t xml:space="preserve">Integrated Treatment Team Member </w:t>
            </w:r>
            <w:r w:rsidRPr="175941EB">
              <w:rPr>
                <w:rFonts w:ascii="Calibri" w:hAnsi="Calibri" w:cs="Calibri"/>
                <w:i/>
                <w:iCs/>
                <w:shd w:val="clear" w:color="auto" w:fill="FFFFFF"/>
              </w:rPr>
              <w:t>Roles</w:t>
            </w:r>
            <w:r w:rsidR="001206DD" w:rsidRPr="175941EB">
              <w:rPr>
                <w:rFonts w:ascii="Calibri" w:hAnsi="Calibri" w:cs="Calibri"/>
                <w:i/>
                <w:iCs/>
                <w:shd w:val="clear" w:color="auto" w:fill="FFFFFF"/>
              </w:rPr>
              <w:t xml:space="preserve"> for Scenario Activity</w:t>
            </w:r>
          </w:p>
          <w:p w14:paraId="7C0CFF3E" w14:textId="77777777" w:rsidR="00D47D8B" w:rsidRPr="00D47D8B" w:rsidRDefault="00D47D8B" w:rsidP="006E3D33">
            <w:pPr>
              <w:rPr>
                <w:rFonts w:ascii="Calibri" w:hAnsi="Calibri" w:cs="Calibri"/>
                <w:i/>
                <w:iCs/>
                <w:shd w:val="clear" w:color="auto" w:fill="FFFFFF"/>
              </w:rPr>
            </w:pPr>
          </w:p>
          <w:p w14:paraId="37F06887" w14:textId="6331A6A4" w:rsidR="002D3360" w:rsidRDefault="175941EB" w:rsidP="175941EB">
            <w:pPr>
              <w:rPr>
                <w:b/>
                <w:bCs/>
                <w:i/>
                <w:iCs/>
              </w:rPr>
            </w:pPr>
            <w:r w:rsidRPr="175941EB">
              <w:rPr>
                <w:b/>
                <w:bCs/>
                <w:i/>
                <w:iCs/>
              </w:rPr>
              <w:t xml:space="preserve">Facilitator Instructions: </w:t>
            </w:r>
          </w:p>
          <w:p w14:paraId="02D2CE27" w14:textId="77777777" w:rsidR="0098607C" w:rsidRPr="001206DD" w:rsidRDefault="0098607C" w:rsidP="175941EB">
            <w:pPr>
              <w:rPr>
                <w:b/>
                <w:bCs/>
                <w:i/>
                <w:iCs/>
              </w:rPr>
            </w:pPr>
          </w:p>
          <w:p w14:paraId="1CE6C5E2" w14:textId="0CBDB1DE" w:rsidR="002D3360" w:rsidRDefault="175941EB" w:rsidP="175941EB">
            <w:pPr>
              <w:pStyle w:val="ListParagraph"/>
              <w:numPr>
                <w:ilvl w:val="0"/>
                <w:numId w:val="26"/>
              </w:numPr>
              <w:ind w:left="347" w:hanging="347"/>
            </w:pPr>
            <w:r w:rsidRPr="175941EB">
              <w:rPr>
                <w:b/>
                <w:bCs/>
                <w:i/>
                <w:iCs/>
              </w:rPr>
              <w:t>Explain</w:t>
            </w:r>
            <w:r w:rsidRPr="175941EB">
              <w:rPr>
                <w:i/>
                <w:iCs/>
              </w:rPr>
              <w:t>:</w:t>
            </w:r>
            <w:r w:rsidRPr="175941EB">
              <w:t xml:space="preserve"> This is an exercise to practice being part of an ITT. Determine how you might approach working with Victor?</w:t>
            </w:r>
          </w:p>
          <w:p w14:paraId="1D87ABA9" w14:textId="2788B6A7" w:rsidR="003548F4" w:rsidRPr="001206DD" w:rsidRDefault="175941EB" w:rsidP="175941EB">
            <w:pPr>
              <w:pStyle w:val="ListParagraph"/>
              <w:numPr>
                <w:ilvl w:val="0"/>
                <w:numId w:val="26"/>
              </w:numPr>
              <w:ind w:left="347" w:hanging="347"/>
              <w:rPr>
                <w:i/>
                <w:iCs/>
              </w:rPr>
            </w:pPr>
            <w:r w:rsidRPr="175941EB">
              <w:rPr>
                <w:b/>
                <w:bCs/>
                <w:i/>
                <w:iCs/>
              </w:rPr>
              <w:t xml:space="preserve">Read </w:t>
            </w:r>
            <w:r w:rsidRPr="175941EB">
              <w:rPr>
                <w:i/>
                <w:iCs/>
              </w:rPr>
              <w:t xml:space="preserve">out loud the scenario on the slide. </w:t>
            </w:r>
          </w:p>
          <w:p w14:paraId="4D8ABD49" w14:textId="0EE221C1" w:rsidR="00A50B1C" w:rsidRPr="001206DD" w:rsidRDefault="175941EB" w:rsidP="175941EB">
            <w:pPr>
              <w:pStyle w:val="ListParagraph"/>
              <w:numPr>
                <w:ilvl w:val="0"/>
                <w:numId w:val="26"/>
              </w:numPr>
              <w:ind w:left="347" w:hanging="347"/>
              <w:rPr>
                <w:b/>
                <w:bCs/>
                <w:i/>
                <w:iCs/>
              </w:rPr>
            </w:pPr>
            <w:r w:rsidRPr="175941EB">
              <w:rPr>
                <w:b/>
                <w:bCs/>
                <w:i/>
                <w:iCs/>
              </w:rPr>
              <w:t xml:space="preserve">Separate </w:t>
            </w:r>
            <w:r w:rsidRPr="175941EB">
              <w:rPr>
                <w:i/>
                <w:iCs/>
              </w:rPr>
              <w:t xml:space="preserve">into groups of 3 to 5 and </w:t>
            </w:r>
            <w:r w:rsidRPr="175941EB">
              <w:rPr>
                <w:b/>
                <w:bCs/>
                <w:i/>
                <w:iCs/>
              </w:rPr>
              <w:t>ask each group to pick a recorder &amp; reporter for the later discussion.</w:t>
            </w:r>
          </w:p>
          <w:p w14:paraId="75BB803B" w14:textId="3E738488" w:rsidR="00051B87" w:rsidRPr="00051B87" w:rsidRDefault="175941EB" w:rsidP="175941EB">
            <w:pPr>
              <w:pStyle w:val="ListParagraph"/>
              <w:numPr>
                <w:ilvl w:val="0"/>
                <w:numId w:val="26"/>
              </w:numPr>
              <w:ind w:left="347" w:hanging="347"/>
              <w:rPr>
                <w:i/>
                <w:iCs/>
              </w:rPr>
            </w:pPr>
            <w:r w:rsidRPr="175941EB">
              <w:rPr>
                <w:b/>
                <w:bCs/>
                <w:i/>
                <w:iCs/>
              </w:rPr>
              <w:t>Provide handout</w:t>
            </w:r>
            <w:r w:rsidRPr="175941EB">
              <w:t xml:space="preserve">: </w:t>
            </w:r>
            <w:r w:rsidRPr="175941EB">
              <w:rPr>
                <w:i/>
                <w:iCs/>
              </w:rPr>
              <w:t>Example of Integrated Treatment Team Member Roles for Scenario Activity.</w:t>
            </w:r>
          </w:p>
          <w:p w14:paraId="64650F8D" w14:textId="5974B2E7" w:rsidR="003548F4" w:rsidRDefault="175941EB" w:rsidP="175941EB">
            <w:pPr>
              <w:pStyle w:val="ListParagraph"/>
              <w:numPr>
                <w:ilvl w:val="0"/>
                <w:numId w:val="26"/>
              </w:numPr>
              <w:ind w:left="347" w:hanging="347"/>
            </w:pPr>
            <w:r w:rsidRPr="175941EB">
              <w:rPr>
                <w:b/>
                <w:bCs/>
                <w:i/>
                <w:iCs/>
              </w:rPr>
              <w:t>Instruct groups to</w:t>
            </w:r>
            <w:r w:rsidRPr="175941EB">
              <w:rPr>
                <w:b/>
                <w:bCs/>
              </w:rPr>
              <w:t>:</w:t>
            </w:r>
          </w:p>
          <w:p w14:paraId="73F4BBE6" w14:textId="763BDA2C" w:rsidR="00A50B1C" w:rsidRPr="001206DD" w:rsidRDefault="175941EB" w:rsidP="175941EB">
            <w:pPr>
              <w:pStyle w:val="ListParagraph"/>
              <w:numPr>
                <w:ilvl w:val="1"/>
                <w:numId w:val="26"/>
              </w:numPr>
              <w:ind w:left="707"/>
            </w:pPr>
            <w:r w:rsidRPr="175941EB">
              <w:rPr>
                <w:i/>
                <w:iCs/>
              </w:rPr>
              <w:t>Play their role on the ITT.  They might want to refer to Handout #2.</w:t>
            </w:r>
            <w:r w:rsidRPr="175941EB">
              <w:t xml:space="preserve"> How would you work together to assist Victor?</w:t>
            </w:r>
          </w:p>
          <w:p w14:paraId="5226DB2F" w14:textId="51902880" w:rsidR="006E3D33" w:rsidRPr="001206DD" w:rsidRDefault="175941EB" w:rsidP="175941EB">
            <w:pPr>
              <w:pStyle w:val="ListParagraph"/>
              <w:numPr>
                <w:ilvl w:val="1"/>
                <w:numId w:val="26"/>
              </w:numPr>
              <w:ind w:left="707"/>
            </w:pPr>
            <w:r w:rsidRPr="175941EB">
              <w:rPr>
                <w:i/>
                <w:iCs/>
              </w:rPr>
              <w:t xml:space="preserve">For roles that are missing from your group, discuss as a group, </w:t>
            </w:r>
            <w:r w:rsidRPr="175941EB">
              <w:t>what these individuals might do to assist Victor, especially the Lead Clinician, Substance Use Specialist, Nurse, and Housing Specialist?</w:t>
            </w:r>
          </w:p>
          <w:p w14:paraId="10A8D850" w14:textId="77777777" w:rsidR="00A50B1C" w:rsidRPr="006B22B9" w:rsidRDefault="175941EB" w:rsidP="175941EB">
            <w:pPr>
              <w:pStyle w:val="ListParagraph"/>
              <w:ind w:left="1067"/>
              <w:rPr>
                <w:rFonts w:eastAsia="Times New Roman"/>
                <w:i/>
                <w:iCs/>
                <w:color w:val="000000"/>
                <w:lang w:eastAsia="zh-CN"/>
              </w:rPr>
            </w:pPr>
            <w:r w:rsidRPr="175941EB">
              <w:rPr>
                <w:rFonts w:eastAsia="Times New Roman"/>
                <w:i/>
                <w:iCs/>
                <w:color w:val="000000" w:themeColor="text1"/>
                <w:lang w:eastAsia="zh-CN"/>
              </w:rPr>
              <w:t>For instance, the Substance Use Specialist or Recovery Coach would do this, the nurse would assist by.., etc.</w:t>
            </w:r>
          </w:p>
          <w:p w14:paraId="5659B68B" w14:textId="1B234ED8" w:rsidR="00B7440B" w:rsidRPr="001206DD" w:rsidRDefault="175941EB" w:rsidP="175941EB">
            <w:pPr>
              <w:pStyle w:val="ListParagraph"/>
              <w:numPr>
                <w:ilvl w:val="0"/>
                <w:numId w:val="27"/>
              </w:numPr>
              <w:ind w:left="707"/>
              <w:rPr>
                <w:sz w:val="24"/>
                <w:szCs w:val="24"/>
              </w:rPr>
            </w:pPr>
            <w:r w:rsidRPr="175941EB">
              <w:rPr>
                <w:rFonts w:eastAsia="Times New Roman"/>
                <w:i/>
                <w:iCs/>
                <w:color w:val="000000" w:themeColor="text1"/>
                <w:lang w:eastAsia="zh-CN"/>
              </w:rPr>
              <w:lastRenderedPageBreak/>
              <w:t>Victor also may need to be connected to other resources offered by external partners/systems. Discuss what those might be?</w:t>
            </w:r>
            <w:r w:rsidRPr="175941EB">
              <w:rPr>
                <w:rFonts w:eastAsia="Times New Roman"/>
                <w:color w:val="000000" w:themeColor="text1"/>
                <w:lang w:eastAsia="zh-CN"/>
              </w:rPr>
              <w:t xml:space="preserve"> How might your ITT connect Victor with these other systems and how might these external services be coordinated?</w:t>
            </w:r>
          </w:p>
          <w:p w14:paraId="211025A0" w14:textId="003D568E" w:rsidR="00A50B1C" w:rsidRPr="00187763" w:rsidRDefault="175941EB" w:rsidP="00187763">
            <w:pPr>
              <w:pStyle w:val="ListParagraph"/>
              <w:numPr>
                <w:ilvl w:val="0"/>
                <w:numId w:val="27"/>
              </w:numPr>
              <w:rPr>
                <w:rFonts w:eastAsia="Times New Roman"/>
                <w:i/>
                <w:iCs/>
                <w:color w:val="000000"/>
                <w:lang w:eastAsia="zh-CN"/>
              </w:rPr>
            </w:pPr>
            <w:r w:rsidRPr="175941EB">
              <w:rPr>
                <w:rFonts w:eastAsia="Times New Roman"/>
                <w:b/>
                <w:bCs/>
                <w:i/>
                <w:iCs/>
                <w:color w:val="000000" w:themeColor="text1"/>
                <w:lang w:eastAsia="zh-CN"/>
              </w:rPr>
              <w:t>Breakout for</w:t>
            </w:r>
            <w:r w:rsidRPr="175941EB">
              <w:rPr>
                <w:rFonts w:eastAsia="Times New Roman"/>
                <w:i/>
                <w:iCs/>
                <w:color w:val="000000" w:themeColor="text1"/>
                <w:lang w:eastAsia="zh-CN"/>
              </w:rPr>
              <w:t xml:space="preserve"> </w:t>
            </w:r>
            <w:r w:rsidRPr="175941EB">
              <w:rPr>
                <w:rFonts w:eastAsia="Times New Roman"/>
                <w:b/>
                <w:bCs/>
                <w:i/>
                <w:iCs/>
                <w:color w:val="000000" w:themeColor="text1"/>
                <w:lang w:eastAsia="zh-CN"/>
              </w:rPr>
              <w:t>approximately 10 minutes</w:t>
            </w:r>
            <w:r w:rsidRPr="175941EB">
              <w:rPr>
                <w:rFonts w:eastAsia="Times New Roman"/>
                <w:i/>
                <w:iCs/>
                <w:color w:val="000000" w:themeColor="text1"/>
                <w:lang w:eastAsia="zh-CN"/>
              </w:rPr>
              <w:t xml:space="preserve"> to discuss these questions. </w:t>
            </w:r>
          </w:p>
          <w:p w14:paraId="3AD92730" w14:textId="0B24BCAE" w:rsidR="001206DD" w:rsidRPr="001206DD" w:rsidRDefault="175941EB" w:rsidP="175941EB">
            <w:pPr>
              <w:pStyle w:val="ListParagraph"/>
              <w:numPr>
                <w:ilvl w:val="0"/>
                <w:numId w:val="27"/>
              </w:numPr>
              <w:rPr>
                <w:rFonts w:eastAsia="Times New Roman"/>
                <w:b/>
                <w:bCs/>
                <w:i/>
                <w:iCs/>
                <w:color w:val="000000"/>
                <w:lang w:eastAsia="zh-CN"/>
              </w:rPr>
            </w:pPr>
            <w:r w:rsidRPr="175941EB">
              <w:rPr>
                <w:rFonts w:eastAsia="Times New Roman"/>
                <w:b/>
                <w:bCs/>
                <w:i/>
                <w:iCs/>
                <w:color w:val="000000" w:themeColor="text1"/>
                <w:lang w:eastAsia="zh-CN"/>
              </w:rPr>
              <w:t>Bring the group back for discussion and review. Ask how they handled the questions:</w:t>
            </w:r>
          </w:p>
          <w:p w14:paraId="35143097" w14:textId="6589A8BA" w:rsidR="00B7440B" w:rsidRDefault="00B7440B" w:rsidP="00B7440B">
            <w:pPr>
              <w:pStyle w:val="ListParagraph"/>
              <w:numPr>
                <w:ilvl w:val="0"/>
                <w:numId w:val="25"/>
              </w:numPr>
              <w:rPr>
                <w:rFonts w:eastAsia="Times New Roman" w:cstheme="minorHAnsi"/>
                <w:color w:val="000000"/>
                <w:lang w:eastAsia="zh-CN"/>
              </w:rPr>
            </w:pPr>
            <w:r>
              <w:rPr>
                <w:rFonts w:eastAsia="Times New Roman" w:cstheme="minorHAnsi"/>
                <w:color w:val="000000"/>
                <w:lang w:eastAsia="zh-CN"/>
              </w:rPr>
              <w:t>How would you work together to assist Victor?</w:t>
            </w:r>
          </w:p>
          <w:p w14:paraId="6D1ACAC6" w14:textId="30C5714D" w:rsidR="00B7440B" w:rsidRDefault="00B7440B" w:rsidP="00B7440B">
            <w:pPr>
              <w:pStyle w:val="ListParagraph"/>
              <w:numPr>
                <w:ilvl w:val="0"/>
                <w:numId w:val="25"/>
              </w:numPr>
              <w:rPr>
                <w:rFonts w:eastAsia="Times New Roman" w:cstheme="minorHAnsi"/>
                <w:color w:val="000000"/>
                <w:lang w:eastAsia="zh-CN"/>
              </w:rPr>
            </w:pPr>
            <w:r>
              <w:rPr>
                <w:rFonts w:eastAsia="Times New Roman" w:cstheme="minorHAnsi"/>
                <w:color w:val="000000"/>
                <w:lang w:eastAsia="zh-CN"/>
              </w:rPr>
              <w:t xml:space="preserve">What would ITT members in other roles </w:t>
            </w:r>
            <w:r w:rsidR="000F318B">
              <w:rPr>
                <w:rFonts w:eastAsia="Times New Roman" w:cstheme="minorHAnsi"/>
                <w:color w:val="000000"/>
                <w:lang w:eastAsia="zh-CN"/>
              </w:rPr>
              <w:t xml:space="preserve">that were missing </w:t>
            </w:r>
            <w:r>
              <w:rPr>
                <w:rFonts w:eastAsia="Times New Roman" w:cstheme="minorHAnsi"/>
                <w:color w:val="000000"/>
                <w:lang w:eastAsia="zh-CN"/>
              </w:rPr>
              <w:t>do to assist Victor</w:t>
            </w:r>
            <w:r w:rsidR="000F318B">
              <w:rPr>
                <w:rFonts w:eastAsia="Times New Roman" w:cstheme="minorHAnsi"/>
                <w:color w:val="000000"/>
                <w:lang w:eastAsia="zh-CN"/>
              </w:rPr>
              <w:t>?</w:t>
            </w:r>
          </w:p>
          <w:p w14:paraId="21986E7E" w14:textId="1F58DD69" w:rsidR="000F318B" w:rsidRPr="00B7440B" w:rsidRDefault="175941EB" w:rsidP="00B7440B">
            <w:pPr>
              <w:pStyle w:val="ListParagraph"/>
              <w:numPr>
                <w:ilvl w:val="0"/>
                <w:numId w:val="25"/>
              </w:numPr>
              <w:rPr>
                <w:rFonts w:eastAsia="Times New Roman" w:cstheme="minorHAnsi"/>
                <w:color w:val="000000"/>
                <w:lang w:eastAsia="zh-CN"/>
              </w:rPr>
            </w:pPr>
            <w:r w:rsidRPr="175941EB">
              <w:rPr>
                <w:rFonts w:eastAsia="Times New Roman"/>
                <w:color w:val="000000" w:themeColor="text1"/>
                <w:lang w:eastAsia="zh-CN"/>
              </w:rPr>
              <w:t>What external partners/systems might need to be involved? How would the group coordinate these?</w:t>
            </w:r>
          </w:p>
          <w:p w14:paraId="58E5D73E" w14:textId="37F62D91" w:rsidR="175941EB" w:rsidRDefault="175941EB" w:rsidP="175941EB">
            <w:pPr>
              <w:rPr>
                <w:rFonts w:eastAsia="Times New Roman"/>
                <w:b/>
                <w:bCs/>
                <w:i/>
                <w:iCs/>
                <w:color w:val="000000" w:themeColor="text1"/>
                <w:lang w:eastAsia="zh-CN"/>
              </w:rPr>
            </w:pPr>
          </w:p>
          <w:p w14:paraId="55A7AA64" w14:textId="5194CA53" w:rsidR="000641C4" w:rsidRDefault="175941EB" w:rsidP="175941EB">
            <w:pPr>
              <w:rPr>
                <w:rFonts w:eastAsia="Times New Roman"/>
                <w:b/>
                <w:bCs/>
                <w:i/>
                <w:iCs/>
                <w:color w:val="000000"/>
                <w:lang w:eastAsia="zh-CN"/>
              </w:rPr>
            </w:pPr>
            <w:r w:rsidRPr="175941EB">
              <w:rPr>
                <w:rFonts w:eastAsia="Times New Roman"/>
                <w:b/>
                <w:bCs/>
                <w:i/>
                <w:iCs/>
                <w:color w:val="000000" w:themeColor="text1"/>
                <w:lang w:eastAsia="zh-CN"/>
              </w:rPr>
              <w:t>Facilitator Notes:</w:t>
            </w:r>
          </w:p>
          <w:p w14:paraId="082D1E83" w14:textId="77777777" w:rsidR="00E430C4" w:rsidRDefault="00E430C4" w:rsidP="175941EB">
            <w:pPr>
              <w:rPr>
                <w:rFonts w:eastAsia="Times New Roman"/>
                <w:b/>
                <w:bCs/>
                <w:i/>
                <w:iCs/>
                <w:color w:val="000000"/>
                <w:sz w:val="22"/>
                <w:szCs w:val="22"/>
                <w:lang w:eastAsia="zh-CN"/>
              </w:rPr>
            </w:pPr>
          </w:p>
          <w:p w14:paraId="432E2F04" w14:textId="3064F2D7" w:rsidR="007F6D0E" w:rsidRPr="00E430C4" w:rsidRDefault="175941EB" w:rsidP="175941EB">
            <w:pPr>
              <w:rPr>
                <w:rFonts w:eastAsia="Times New Roman"/>
                <w:b/>
                <w:bCs/>
                <w:i/>
                <w:iCs/>
                <w:color w:val="000000"/>
                <w:sz w:val="22"/>
                <w:szCs w:val="22"/>
                <w:lang w:eastAsia="zh-CN"/>
              </w:rPr>
            </w:pPr>
            <w:r w:rsidRPr="175941EB">
              <w:rPr>
                <w:rFonts w:eastAsia="Times New Roman"/>
                <w:i/>
                <w:iCs/>
                <w:color w:val="000000" w:themeColor="text1"/>
                <w:sz w:val="22"/>
                <w:szCs w:val="22"/>
                <w:lang w:eastAsia="zh-CN"/>
              </w:rPr>
              <w:t>If necessary, while facilitating the group, mention these external partners might be needed:</w:t>
            </w:r>
          </w:p>
          <w:p w14:paraId="5DCE71E9" w14:textId="77777777" w:rsidR="007F6D0E" w:rsidRPr="00E430C4" w:rsidRDefault="175941EB" w:rsidP="175941EB">
            <w:pPr>
              <w:pStyle w:val="ListParagraph"/>
              <w:numPr>
                <w:ilvl w:val="0"/>
                <w:numId w:val="22"/>
              </w:numPr>
              <w:ind w:left="1080"/>
              <w:rPr>
                <w:i/>
                <w:iCs/>
              </w:rPr>
            </w:pPr>
            <w:r w:rsidRPr="175941EB">
              <w:rPr>
                <w:i/>
                <w:iCs/>
              </w:rPr>
              <w:t>Massachusetts Rehabilitation Commission</w:t>
            </w:r>
          </w:p>
          <w:p w14:paraId="53F4E018" w14:textId="77777777" w:rsidR="007F6D0E" w:rsidRPr="00E430C4" w:rsidRDefault="175941EB" w:rsidP="175941EB">
            <w:pPr>
              <w:pStyle w:val="ListParagraph"/>
              <w:numPr>
                <w:ilvl w:val="0"/>
                <w:numId w:val="22"/>
              </w:numPr>
              <w:ind w:left="1080"/>
              <w:rPr>
                <w:i/>
                <w:iCs/>
              </w:rPr>
            </w:pPr>
            <w:r w:rsidRPr="175941EB">
              <w:rPr>
                <w:i/>
                <w:iCs/>
              </w:rPr>
              <w:t>Primary Care Provider</w:t>
            </w:r>
          </w:p>
          <w:p w14:paraId="7445DA7F" w14:textId="77777777" w:rsidR="007F6D0E" w:rsidRPr="00E430C4" w:rsidRDefault="175941EB" w:rsidP="175941EB">
            <w:pPr>
              <w:pStyle w:val="ListParagraph"/>
              <w:numPr>
                <w:ilvl w:val="0"/>
                <w:numId w:val="22"/>
              </w:numPr>
              <w:ind w:left="1080"/>
              <w:rPr>
                <w:i/>
                <w:iCs/>
              </w:rPr>
            </w:pPr>
            <w:r w:rsidRPr="175941EB">
              <w:rPr>
                <w:i/>
                <w:iCs/>
              </w:rPr>
              <w:t>Day/Community Programs</w:t>
            </w:r>
          </w:p>
          <w:p w14:paraId="656D2EC2" w14:textId="05346F9D" w:rsidR="007F6D0E" w:rsidRPr="00E430C4" w:rsidRDefault="175941EB" w:rsidP="175941EB">
            <w:pPr>
              <w:pStyle w:val="ListParagraph"/>
              <w:numPr>
                <w:ilvl w:val="0"/>
                <w:numId w:val="22"/>
              </w:numPr>
              <w:ind w:left="1080"/>
              <w:rPr>
                <w:i/>
                <w:iCs/>
              </w:rPr>
            </w:pPr>
            <w:r w:rsidRPr="175941EB">
              <w:rPr>
                <w:i/>
                <w:iCs/>
              </w:rPr>
              <w:t>12 Steps AA</w:t>
            </w:r>
          </w:p>
          <w:p w14:paraId="25D41CA6" w14:textId="78E4A0BF" w:rsidR="006E3D33" w:rsidRPr="00E430C4" w:rsidRDefault="175941EB" w:rsidP="175941EB">
            <w:pPr>
              <w:rPr>
                <w:rFonts w:eastAsia="Times New Roman"/>
                <w:i/>
                <w:iCs/>
                <w:color w:val="000000"/>
                <w:sz w:val="22"/>
                <w:szCs w:val="22"/>
                <w:lang w:eastAsia="zh-CN"/>
              </w:rPr>
            </w:pPr>
            <w:r w:rsidRPr="175941EB">
              <w:rPr>
                <w:rFonts w:eastAsia="Times New Roman"/>
                <w:i/>
                <w:iCs/>
                <w:color w:val="000000" w:themeColor="text1"/>
                <w:sz w:val="22"/>
                <w:szCs w:val="22"/>
                <w:lang w:eastAsia="zh-CN"/>
              </w:rPr>
              <w:t>Mention that coordination with external partners will be covered in the Integration with Systems of Care Module.</w:t>
            </w:r>
          </w:p>
          <w:p w14:paraId="136DFCAB" w14:textId="073BE326" w:rsidR="00AB1BBF" w:rsidRDefault="00AB1BBF" w:rsidP="006E3D33">
            <w:pPr>
              <w:rPr>
                <w:rFonts w:eastAsia="Times New Roman" w:cstheme="minorHAnsi"/>
                <w:color w:val="000000"/>
                <w:lang w:eastAsia="zh-CN"/>
              </w:rPr>
            </w:pPr>
          </w:p>
          <w:p w14:paraId="1F85E067" w14:textId="03D4C1BE" w:rsidR="00EF5EF7" w:rsidRPr="005F65C2" w:rsidRDefault="00EF5EF7" w:rsidP="006E3D33">
            <w:pPr>
              <w:rPr>
                <w:rFonts w:eastAsia="Times New Roman" w:cstheme="minorHAnsi"/>
                <w:color w:val="000000"/>
                <w:lang w:eastAsia="zh-CN"/>
              </w:rPr>
            </w:pPr>
            <w:r>
              <w:rPr>
                <w:rFonts w:eastAsia="Times New Roman" w:cstheme="minorHAnsi"/>
                <w:color w:val="000000"/>
                <w:lang w:eastAsia="zh-CN"/>
              </w:rPr>
              <w:t>--------------------</w:t>
            </w:r>
          </w:p>
          <w:p w14:paraId="555BCAB8" w14:textId="77777777" w:rsidR="006E3D33" w:rsidRPr="00116463" w:rsidRDefault="006E3D33" w:rsidP="006E3D33">
            <w:pPr>
              <w:rPr>
                <w:b/>
                <w:bCs/>
              </w:rPr>
            </w:pPr>
            <w:r w:rsidRPr="00BE176A">
              <w:rPr>
                <w:b/>
                <w:bCs/>
              </w:rPr>
              <w:t>Reference</w:t>
            </w:r>
            <w:r>
              <w:rPr>
                <w:b/>
                <w:bCs/>
              </w:rPr>
              <w:t xml:space="preserve"> </w:t>
            </w:r>
            <w:r w:rsidRPr="00327633">
              <w:t>Ehrlich, C., Slattery, M., Vilic, G., Chester, P., &amp; Crompton, D. (2019). What happens when peer support workers are introduced as members of community-based clinical mental health service delivery teams: a qualitative study. </w:t>
            </w:r>
            <w:r w:rsidRPr="00F648F4">
              <w:rPr>
                <w:i/>
                <w:iCs/>
              </w:rPr>
              <w:t>Journal of interprofessional care</w:t>
            </w:r>
            <w:r w:rsidRPr="00327633">
              <w:t xml:space="preserve">. 34(1):107-115. </w:t>
            </w:r>
            <w:proofErr w:type="spellStart"/>
            <w:r w:rsidRPr="00327633">
              <w:t>doi</w:t>
            </w:r>
            <w:proofErr w:type="spellEnd"/>
            <w:r w:rsidRPr="00327633">
              <w:t xml:space="preserve">: 10.1080/13561820.2019.1612334. </w:t>
            </w:r>
          </w:p>
          <w:p w14:paraId="35B6CD7C" w14:textId="03025928" w:rsidR="006E3D33" w:rsidRDefault="006E3D33" w:rsidP="00C9605C">
            <w:pPr>
              <w:rPr>
                <w:rFonts w:ascii="Calibri" w:hAnsi="Calibri" w:cs="Calibri"/>
                <w:b/>
                <w:bCs/>
                <w:shd w:val="clear" w:color="auto" w:fill="FFFFFF"/>
              </w:rPr>
            </w:pPr>
          </w:p>
        </w:tc>
      </w:tr>
    </w:tbl>
    <w:p w14:paraId="5F7E35F8" w14:textId="77777777" w:rsidR="00390AD1" w:rsidRDefault="007C747A"/>
    <w:sectPr w:rsidR="00390AD1" w:rsidSect="00B479B4">
      <w:footerReference w:type="even" r:id="rId29"/>
      <w:footerReference w:type="default" r:id="rId30"/>
      <w:pgSz w:w="12240" w:h="15840"/>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21097" w14:textId="77777777" w:rsidR="007C747A" w:rsidRDefault="007C747A" w:rsidP="001D1C75">
      <w:r>
        <w:separator/>
      </w:r>
    </w:p>
  </w:endnote>
  <w:endnote w:type="continuationSeparator" w:id="0">
    <w:p w14:paraId="2DD8EE3F" w14:textId="77777777" w:rsidR="007C747A" w:rsidRDefault="007C747A" w:rsidP="001D1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87061" w14:textId="6967B2C3" w:rsidR="00F26288" w:rsidRDefault="00F26288" w:rsidP="00670DC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7E4B8D4B" w14:textId="77777777" w:rsidR="00F26288" w:rsidRDefault="00F26288" w:rsidP="00F2628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87503894"/>
      <w:docPartObj>
        <w:docPartGallery w:val="Page Numbers (Bottom of Page)"/>
        <w:docPartUnique/>
      </w:docPartObj>
    </w:sdtPr>
    <w:sdtEndPr>
      <w:rPr>
        <w:rStyle w:val="PageNumber"/>
      </w:rPr>
    </w:sdtEndPr>
    <w:sdtContent>
      <w:p w14:paraId="1A132B61" w14:textId="59503CA8" w:rsidR="00F26288" w:rsidRDefault="00F26288" w:rsidP="00670DC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FCEC2C7" w14:textId="77777777" w:rsidR="00F26288" w:rsidRDefault="00F26288" w:rsidP="00F2628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305CC" w14:textId="77777777" w:rsidR="007C747A" w:rsidRDefault="007C747A" w:rsidP="001D1C75">
      <w:r>
        <w:separator/>
      </w:r>
    </w:p>
  </w:footnote>
  <w:footnote w:type="continuationSeparator" w:id="0">
    <w:p w14:paraId="70D58030" w14:textId="77777777" w:rsidR="007C747A" w:rsidRDefault="007C747A" w:rsidP="001D1C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2F4"/>
    <w:multiLevelType w:val="hybridMultilevel"/>
    <w:tmpl w:val="03E020E4"/>
    <w:lvl w:ilvl="0" w:tplc="04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9773856"/>
    <w:multiLevelType w:val="hybridMultilevel"/>
    <w:tmpl w:val="18FCE70A"/>
    <w:lvl w:ilvl="0" w:tplc="04090003">
      <w:start w:val="1"/>
      <w:numFmt w:val="bullet"/>
      <w:lvlText w:val="o"/>
      <w:lvlJc w:val="left"/>
      <w:pPr>
        <w:ind w:left="1080" w:hanging="360"/>
      </w:pPr>
      <w:rPr>
        <w:rFonts w:ascii="Courier New" w:hAnsi="Courier New" w:cs="Courier New"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A923C60"/>
    <w:multiLevelType w:val="hybridMultilevel"/>
    <w:tmpl w:val="EFE6CF52"/>
    <w:lvl w:ilvl="0" w:tplc="04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29C74D0"/>
    <w:multiLevelType w:val="hybridMultilevel"/>
    <w:tmpl w:val="283CD3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3314C4C"/>
    <w:multiLevelType w:val="hybridMultilevel"/>
    <w:tmpl w:val="7C74E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645D10"/>
    <w:multiLevelType w:val="hybridMultilevel"/>
    <w:tmpl w:val="65087C9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BD830CB"/>
    <w:multiLevelType w:val="hybridMultilevel"/>
    <w:tmpl w:val="E6CCE7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01D12A6"/>
    <w:multiLevelType w:val="hybridMultilevel"/>
    <w:tmpl w:val="F45AEA6C"/>
    <w:lvl w:ilvl="0" w:tplc="A4BE86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32D0D7F"/>
    <w:multiLevelType w:val="hybridMultilevel"/>
    <w:tmpl w:val="E2823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C658BE"/>
    <w:multiLevelType w:val="hybridMultilevel"/>
    <w:tmpl w:val="0EAAD9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87E02AD"/>
    <w:multiLevelType w:val="hybridMultilevel"/>
    <w:tmpl w:val="94D8B7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BA6204D"/>
    <w:multiLevelType w:val="hybridMultilevel"/>
    <w:tmpl w:val="B532E06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9D719D"/>
    <w:multiLevelType w:val="hybridMultilevel"/>
    <w:tmpl w:val="9C34F520"/>
    <w:lvl w:ilvl="0" w:tplc="D340B782">
      <w:start w:val="2"/>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7F42006"/>
    <w:multiLevelType w:val="multilevel"/>
    <w:tmpl w:val="653AD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0F4864"/>
    <w:multiLevelType w:val="hybridMultilevel"/>
    <w:tmpl w:val="6E645972"/>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205C19"/>
    <w:multiLevelType w:val="hybridMultilevel"/>
    <w:tmpl w:val="0C567C3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2C1912"/>
    <w:multiLevelType w:val="hybridMultilevel"/>
    <w:tmpl w:val="175EF4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1D47DE8"/>
    <w:multiLevelType w:val="hybridMultilevel"/>
    <w:tmpl w:val="3C7A7F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B56B9B"/>
    <w:multiLevelType w:val="hybridMultilevel"/>
    <w:tmpl w:val="93F215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70A5D65"/>
    <w:multiLevelType w:val="hybridMultilevel"/>
    <w:tmpl w:val="1CCE887C"/>
    <w:lvl w:ilvl="0" w:tplc="1524547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85343B"/>
    <w:multiLevelType w:val="hybridMultilevel"/>
    <w:tmpl w:val="0F72DF24"/>
    <w:lvl w:ilvl="0" w:tplc="04090001">
      <w:start w:val="1"/>
      <w:numFmt w:val="bullet"/>
      <w:lvlText w:val=""/>
      <w:lvlJc w:val="left"/>
      <w:pPr>
        <w:ind w:left="720" w:hanging="360"/>
      </w:pPr>
      <w:rPr>
        <w:rFonts w:ascii="Symbol" w:hAnsi="Symbol" w:hint="default"/>
      </w:rPr>
    </w:lvl>
    <w:lvl w:ilvl="1" w:tplc="C5D8A0EC">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FD5E5A"/>
    <w:multiLevelType w:val="hybridMultilevel"/>
    <w:tmpl w:val="38F69BB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B517E33"/>
    <w:multiLevelType w:val="hybridMultilevel"/>
    <w:tmpl w:val="C1849E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486E74"/>
    <w:multiLevelType w:val="hybridMultilevel"/>
    <w:tmpl w:val="73A6199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0876F4A"/>
    <w:multiLevelType w:val="hybridMultilevel"/>
    <w:tmpl w:val="88B64D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8D1B5A"/>
    <w:multiLevelType w:val="hybridMultilevel"/>
    <w:tmpl w:val="F0EC3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BF0DF6"/>
    <w:multiLevelType w:val="hybridMultilevel"/>
    <w:tmpl w:val="8D02F8A2"/>
    <w:lvl w:ilvl="0" w:tplc="5D2E0F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E927EB"/>
    <w:multiLevelType w:val="hybridMultilevel"/>
    <w:tmpl w:val="133C440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053376"/>
    <w:multiLevelType w:val="hybridMultilevel"/>
    <w:tmpl w:val="D60298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E554EE4"/>
    <w:multiLevelType w:val="hybridMultilevel"/>
    <w:tmpl w:val="71C2805E"/>
    <w:lvl w:ilvl="0" w:tplc="04090001">
      <w:start w:val="1"/>
      <w:numFmt w:val="bullet"/>
      <w:lvlText w:val=""/>
      <w:lvlJc w:val="left"/>
      <w:pPr>
        <w:ind w:left="36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22"/>
  </w:num>
  <w:num w:numId="2">
    <w:abstractNumId w:val="19"/>
  </w:num>
  <w:num w:numId="3">
    <w:abstractNumId w:val="12"/>
  </w:num>
  <w:num w:numId="4">
    <w:abstractNumId w:val="2"/>
  </w:num>
  <w:num w:numId="5">
    <w:abstractNumId w:val="0"/>
  </w:num>
  <w:num w:numId="6">
    <w:abstractNumId w:val="29"/>
  </w:num>
  <w:num w:numId="7">
    <w:abstractNumId w:val="24"/>
  </w:num>
  <w:num w:numId="8">
    <w:abstractNumId w:val="23"/>
  </w:num>
  <w:num w:numId="9">
    <w:abstractNumId w:val="17"/>
  </w:num>
  <w:num w:numId="10">
    <w:abstractNumId w:val="15"/>
  </w:num>
  <w:num w:numId="11">
    <w:abstractNumId w:val="5"/>
  </w:num>
  <w:num w:numId="12">
    <w:abstractNumId w:val="27"/>
  </w:num>
  <w:num w:numId="13">
    <w:abstractNumId w:val="6"/>
  </w:num>
  <w:num w:numId="14">
    <w:abstractNumId w:val="13"/>
  </w:num>
  <w:num w:numId="15">
    <w:abstractNumId w:val="26"/>
  </w:num>
  <w:num w:numId="16">
    <w:abstractNumId w:val="7"/>
  </w:num>
  <w:num w:numId="17">
    <w:abstractNumId w:val="3"/>
  </w:num>
  <w:num w:numId="18">
    <w:abstractNumId w:val="28"/>
  </w:num>
  <w:num w:numId="19">
    <w:abstractNumId w:val="4"/>
  </w:num>
  <w:num w:numId="20">
    <w:abstractNumId w:val="16"/>
  </w:num>
  <w:num w:numId="21">
    <w:abstractNumId w:val="8"/>
  </w:num>
  <w:num w:numId="22">
    <w:abstractNumId w:val="25"/>
  </w:num>
  <w:num w:numId="23">
    <w:abstractNumId w:val="9"/>
  </w:num>
  <w:num w:numId="24">
    <w:abstractNumId w:val="18"/>
  </w:num>
  <w:num w:numId="25">
    <w:abstractNumId w:val="14"/>
  </w:num>
  <w:num w:numId="26">
    <w:abstractNumId w:val="20"/>
  </w:num>
  <w:num w:numId="27">
    <w:abstractNumId w:val="10"/>
  </w:num>
  <w:num w:numId="28">
    <w:abstractNumId w:val="1"/>
  </w:num>
  <w:num w:numId="29">
    <w:abstractNumId w:val="21"/>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C75"/>
    <w:rsid w:val="00007064"/>
    <w:rsid w:val="00010005"/>
    <w:rsid w:val="00014466"/>
    <w:rsid w:val="00030A47"/>
    <w:rsid w:val="00031EFC"/>
    <w:rsid w:val="00032176"/>
    <w:rsid w:val="0003362E"/>
    <w:rsid w:val="00035134"/>
    <w:rsid w:val="00040D68"/>
    <w:rsid w:val="000438EC"/>
    <w:rsid w:val="00051B87"/>
    <w:rsid w:val="00054A03"/>
    <w:rsid w:val="000630AD"/>
    <w:rsid w:val="000634EE"/>
    <w:rsid w:val="000641C4"/>
    <w:rsid w:val="000754DF"/>
    <w:rsid w:val="00076D01"/>
    <w:rsid w:val="000818B9"/>
    <w:rsid w:val="0008476B"/>
    <w:rsid w:val="00085916"/>
    <w:rsid w:val="000B0F3A"/>
    <w:rsid w:val="000E342F"/>
    <w:rsid w:val="000F318B"/>
    <w:rsid w:val="00102D67"/>
    <w:rsid w:val="00105D26"/>
    <w:rsid w:val="00106F9F"/>
    <w:rsid w:val="00114CB2"/>
    <w:rsid w:val="001206DD"/>
    <w:rsid w:val="00121D1E"/>
    <w:rsid w:val="001221A0"/>
    <w:rsid w:val="00136F12"/>
    <w:rsid w:val="00143BB2"/>
    <w:rsid w:val="001458C5"/>
    <w:rsid w:val="001539E9"/>
    <w:rsid w:val="00161721"/>
    <w:rsid w:val="001734EA"/>
    <w:rsid w:val="00181A33"/>
    <w:rsid w:val="00187763"/>
    <w:rsid w:val="001912A2"/>
    <w:rsid w:val="001A0A0C"/>
    <w:rsid w:val="001A4D5D"/>
    <w:rsid w:val="001B20D9"/>
    <w:rsid w:val="001D1C75"/>
    <w:rsid w:val="001E1BBD"/>
    <w:rsid w:val="001E2B41"/>
    <w:rsid w:val="002209E5"/>
    <w:rsid w:val="00221D00"/>
    <w:rsid w:val="0024271D"/>
    <w:rsid w:val="00257B27"/>
    <w:rsid w:val="002724A9"/>
    <w:rsid w:val="00276653"/>
    <w:rsid w:val="002845EB"/>
    <w:rsid w:val="002938E8"/>
    <w:rsid w:val="00297525"/>
    <w:rsid w:val="002A5B4C"/>
    <w:rsid w:val="002B6B86"/>
    <w:rsid w:val="002C0885"/>
    <w:rsid w:val="002C1453"/>
    <w:rsid w:val="002C5067"/>
    <w:rsid w:val="002D02AA"/>
    <w:rsid w:val="002D200E"/>
    <w:rsid w:val="002D3360"/>
    <w:rsid w:val="002E68BE"/>
    <w:rsid w:val="002F5619"/>
    <w:rsid w:val="002F5EC8"/>
    <w:rsid w:val="00301BF3"/>
    <w:rsid w:val="003052F0"/>
    <w:rsid w:val="003063BF"/>
    <w:rsid w:val="003212D7"/>
    <w:rsid w:val="00324867"/>
    <w:rsid w:val="00332B55"/>
    <w:rsid w:val="00337B11"/>
    <w:rsid w:val="00341EA0"/>
    <w:rsid w:val="003548F4"/>
    <w:rsid w:val="0036521C"/>
    <w:rsid w:val="0037269E"/>
    <w:rsid w:val="00375AA9"/>
    <w:rsid w:val="00377A42"/>
    <w:rsid w:val="00397330"/>
    <w:rsid w:val="003A37F8"/>
    <w:rsid w:val="003D52E8"/>
    <w:rsid w:val="003E0A60"/>
    <w:rsid w:val="003F1F7D"/>
    <w:rsid w:val="0041105E"/>
    <w:rsid w:val="004130CD"/>
    <w:rsid w:val="00417B37"/>
    <w:rsid w:val="00422D80"/>
    <w:rsid w:val="004243B7"/>
    <w:rsid w:val="004264A9"/>
    <w:rsid w:val="0043104A"/>
    <w:rsid w:val="0044326B"/>
    <w:rsid w:val="004458D1"/>
    <w:rsid w:val="00463B96"/>
    <w:rsid w:val="004648AD"/>
    <w:rsid w:val="00476879"/>
    <w:rsid w:val="0048234B"/>
    <w:rsid w:val="00483BA2"/>
    <w:rsid w:val="00483D39"/>
    <w:rsid w:val="004B109D"/>
    <w:rsid w:val="004B2FC1"/>
    <w:rsid w:val="00501AA9"/>
    <w:rsid w:val="0052648E"/>
    <w:rsid w:val="00532146"/>
    <w:rsid w:val="00536731"/>
    <w:rsid w:val="00542C93"/>
    <w:rsid w:val="005446C2"/>
    <w:rsid w:val="0056658A"/>
    <w:rsid w:val="0057669D"/>
    <w:rsid w:val="00580ED8"/>
    <w:rsid w:val="00585B86"/>
    <w:rsid w:val="005950E4"/>
    <w:rsid w:val="005A4DCA"/>
    <w:rsid w:val="005B19A2"/>
    <w:rsid w:val="005C0DE6"/>
    <w:rsid w:val="005D74D3"/>
    <w:rsid w:val="005E1641"/>
    <w:rsid w:val="005F2450"/>
    <w:rsid w:val="005F3909"/>
    <w:rsid w:val="00603D4E"/>
    <w:rsid w:val="006074EE"/>
    <w:rsid w:val="00612EBF"/>
    <w:rsid w:val="00613415"/>
    <w:rsid w:val="00620494"/>
    <w:rsid w:val="006214CC"/>
    <w:rsid w:val="0062516E"/>
    <w:rsid w:val="00627CAE"/>
    <w:rsid w:val="0063799F"/>
    <w:rsid w:val="006405F9"/>
    <w:rsid w:val="00660D4E"/>
    <w:rsid w:val="0066699D"/>
    <w:rsid w:val="006725B4"/>
    <w:rsid w:val="0068114C"/>
    <w:rsid w:val="006A2926"/>
    <w:rsid w:val="006A6188"/>
    <w:rsid w:val="006A7D35"/>
    <w:rsid w:val="006B22B9"/>
    <w:rsid w:val="006B3A26"/>
    <w:rsid w:val="006B6B1D"/>
    <w:rsid w:val="006C2D76"/>
    <w:rsid w:val="006E3D33"/>
    <w:rsid w:val="006E7196"/>
    <w:rsid w:val="006F64C1"/>
    <w:rsid w:val="00704FA6"/>
    <w:rsid w:val="0070671A"/>
    <w:rsid w:val="007116CC"/>
    <w:rsid w:val="00716EA8"/>
    <w:rsid w:val="00727092"/>
    <w:rsid w:val="007309DE"/>
    <w:rsid w:val="007476CE"/>
    <w:rsid w:val="00754836"/>
    <w:rsid w:val="0075637E"/>
    <w:rsid w:val="007837F8"/>
    <w:rsid w:val="00787166"/>
    <w:rsid w:val="007A20E1"/>
    <w:rsid w:val="007A5056"/>
    <w:rsid w:val="007A6348"/>
    <w:rsid w:val="007B07C5"/>
    <w:rsid w:val="007C747A"/>
    <w:rsid w:val="007F6D0E"/>
    <w:rsid w:val="00806D68"/>
    <w:rsid w:val="0081518C"/>
    <w:rsid w:val="00825FE7"/>
    <w:rsid w:val="00830BE5"/>
    <w:rsid w:val="0083174C"/>
    <w:rsid w:val="00840951"/>
    <w:rsid w:val="0084390E"/>
    <w:rsid w:val="0086114C"/>
    <w:rsid w:val="00861B28"/>
    <w:rsid w:val="0086653B"/>
    <w:rsid w:val="00873C8B"/>
    <w:rsid w:val="00874DC2"/>
    <w:rsid w:val="008846C0"/>
    <w:rsid w:val="0088561F"/>
    <w:rsid w:val="0089130F"/>
    <w:rsid w:val="0089624C"/>
    <w:rsid w:val="008968E0"/>
    <w:rsid w:val="008C26A8"/>
    <w:rsid w:val="008D0F70"/>
    <w:rsid w:val="008D212E"/>
    <w:rsid w:val="008E5567"/>
    <w:rsid w:val="008F2220"/>
    <w:rsid w:val="008F3E6A"/>
    <w:rsid w:val="0090242B"/>
    <w:rsid w:val="00904923"/>
    <w:rsid w:val="00912567"/>
    <w:rsid w:val="00942E3F"/>
    <w:rsid w:val="00945655"/>
    <w:rsid w:val="00952F89"/>
    <w:rsid w:val="009554D6"/>
    <w:rsid w:val="00963DB7"/>
    <w:rsid w:val="0098607C"/>
    <w:rsid w:val="009B1A38"/>
    <w:rsid w:val="009B6091"/>
    <w:rsid w:val="009D624A"/>
    <w:rsid w:val="009E3C0F"/>
    <w:rsid w:val="009E66F1"/>
    <w:rsid w:val="009E6E9A"/>
    <w:rsid w:val="00A45049"/>
    <w:rsid w:val="00A470E8"/>
    <w:rsid w:val="00A50B1C"/>
    <w:rsid w:val="00A52140"/>
    <w:rsid w:val="00A625B0"/>
    <w:rsid w:val="00A72A72"/>
    <w:rsid w:val="00A85AAB"/>
    <w:rsid w:val="00AB1BBF"/>
    <w:rsid w:val="00AC4F47"/>
    <w:rsid w:val="00AD7018"/>
    <w:rsid w:val="00AE03EF"/>
    <w:rsid w:val="00AE2849"/>
    <w:rsid w:val="00AF05A6"/>
    <w:rsid w:val="00AF63AD"/>
    <w:rsid w:val="00B00B13"/>
    <w:rsid w:val="00B0123E"/>
    <w:rsid w:val="00B10685"/>
    <w:rsid w:val="00B11219"/>
    <w:rsid w:val="00B16639"/>
    <w:rsid w:val="00B17830"/>
    <w:rsid w:val="00B20222"/>
    <w:rsid w:val="00B3312E"/>
    <w:rsid w:val="00B36524"/>
    <w:rsid w:val="00B400D7"/>
    <w:rsid w:val="00B479B4"/>
    <w:rsid w:val="00B57594"/>
    <w:rsid w:val="00B65A52"/>
    <w:rsid w:val="00B717FE"/>
    <w:rsid w:val="00B7440B"/>
    <w:rsid w:val="00BA0DF5"/>
    <w:rsid w:val="00BA4021"/>
    <w:rsid w:val="00BA7367"/>
    <w:rsid w:val="00BB24D6"/>
    <w:rsid w:val="00BD48EC"/>
    <w:rsid w:val="00C10877"/>
    <w:rsid w:val="00C16356"/>
    <w:rsid w:val="00C213E7"/>
    <w:rsid w:val="00C22F85"/>
    <w:rsid w:val="00C25700"/>
    <w:rsid w:val="00C40252"/>
    <w:rsid w:val="00C464DA"/>
    <w:rsid w:val="00C54C69"/>
    <w:rsid w:val="00C74BAC"/>
    <w:rsid w:val="00C91460"/>
    <w:rsid w:val="00C9605C"/>
    <w:rsid w:val="00C967D4"/>
    <w:rsid w:val="00CA0BF9"/>
    <w:rsid w:val="00CA65E2"/>
    <w:rsid w:val="00CB4B5C"/>
    <w:rsid w:val="00CD3BCC"/>
    <w:rsid w:val="00CD69E4"/>
    <w:rsid w:val="00CE371C"/>
    <w:rsid w:val="00CE4DA5"/>
    <w:rsid w:val="00CE7BE2"/>
    <w:rsid w:val="00D04D1D"/>
    <w:rsid w:val="00D15136"/>
    <w:rsid w:val="00D25BA2"/>
    <w:rsid w:val="00D43E8D"/>
    <w:rsid w:val="00D44A19"/>
    <w:rsid w:val="00D47D8B"/>
    <w:rsid w:val="00D71A21"/>
    <w:rsid w:val="00D74B7E"/>
    <w:rsid w:val="00D8435C"/>
    <w:rsid w:val="00D91DD8"/>
    <w:rsid w:val="00DA4F12"/>
    <w:rsid w:val="00DB1ADC"/>
    <w:rsid w:val="00DB1FCF"/>
    <w:rsid w:val="00DC0349"/>
    <w:rsid w:val="00DD675B"/>
    <w:rsid w:val="00DD7FAD"/>
    <w:rsid w:val="00DE0CD2"/>
    <w:rsid w:val="00DF5BBA"/>
    <w:rsid w:val="00E045F1"/>
    <w:rsid w:val="00E203EA"/>
    <w:rsid w:val="00E4037F"/>
    <w:rsid w:val="00E430C4"/>
    <w:rsid w:val="00E62382"/>
    <w:rsid w:val="00E62999"/>
    <w:rsid w:val="00E70684"/>
    <w:rsid w:val="00E811BE"/>
    <w:rsid w:val="00E9437E"/>
    <w:rsid w:val="00E9659D"/>
    <w:rsid w:val="00EA1598"/>
    <w:rsid w:val="00EA70C1"/>
    <w:rsid w:val="00EB0996"/>
    <w:rsid w:val="00EB21E1"/>
    <w:rsid w:val="00EB5113"/>
    <w:rsid w:val="00EC2B68"/>
    <w:rsid w:val="00EC53B8"/>
    <w:rsid w:val="00ED0B39"/>
    <w:rsid w:val="00ED6AC0"/>
    <w:rsid w:val="00EE76B8"/>
    <w:rsid w:val="00EF09ED"/>
    <w:rsid w:val="00EF1707"/>
    <w:rsid w:val="00EF5EF7"/>
    <w:rsid w:val="00F025B7"/>
    <w:rsid w:val="00F23205"/>
    <w:rsid w:val="00F26288"/>
    <w:rsid w:val="00F26F16"/>
    <w:rsid w:val="00F27F38"/>
    <w:rsid w:val="00F37ADA"/>
    <w:rsid w:val="00F52A2E"/>
    <w:rsid w:val="00F5544F"/>
    <w:rsid w:val="00F626FD"/>
    <w:rsid w:val="00F6615F"/>
    <w:rsid w:val="00F6679D"/>
    <w:rsid w:val="00F77FE4"/>
    <w:rsid w:val="00F93785"/>
    <w:rsid w:val="00FA4DA4"/>
    <w:rsid w:val="00FB08CD"/>
    <w:rsid w:val="00FC0271"/>
    <w:rsid w:val="00FC226A"/>
    <w:rsid w:val="00FD2802"/>
    <w:rsid w:val="00FF5908"/>
    <w:rsid w:val="175941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5831A"/>
  <w15:chartTrackingRefBased/>
  <w15:docId w15:val="{6C8E806E-1105-E549-9D9A-FF3BB0FA7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1C75"/>
    <w:pPr>
      <w:tabs>
        <w:tab w:val="center" w:pos="4680"/>
        <w:tab w:val="right" w:pos="9360"/>
      </w:tabs>
    </w:pPr>
  </w:style>
  <w:style w:type="character" w:customStyle="1" w:styleId="HeaderChar">
    <w:name w:val="Header Char"/>
    <w:basedOn w:val="DefaultParagraphFont"/>
    <w:link w:val="Header"/>
    <w:uiPriority w:val="99"/>
    <w:rsid w:val="001D1C75"/>
  </w:style>
  <w:style w:type="paragraph" w:styleId="Footer">
    <w:name w:val="footer"/>
    <w:basedOn w:val="Normal"/>
    <w:link w:val="FooterChar"/>
    <w:uiPriority w:val="99"/>
    <w:unhideWhenUsed/>
    <w:rsid w:val="001D1C75"/>
    <w:pPr>
      <w:tabs>
        <w:tab w:val="center" w:pos="4680"/>
        <w:tab w:val="right" w:pos="9360"/>
      </w:tabs>
    </w:pPr>
  </w:style>
  <w:style w:type="character" w:customStyle="1" w:styleId="FooterChar">
    <w:name w:val="Footer Char"/>
    <w:basedOn w:val="DefaultParagraphFont"/>
    <w:link w:val="Footer"/>
    <w:uiPriority w:val="99"/>
    <w:rsid w:val="001D1C75"/>
  </w:style>
  <w:style w:type="table" w:styleId="TableGrid">
    <w:name w:val="Table Grid"/>
    <w:basedOn w:val="TableNormal"/>
    <w:uiPriority w:val="39"/>
    <w:rsid w:val="001D1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D1C75"/>
    <w:rPr>
      <w:color w:val="0000FF"/>
      <w:u w:val="single"/>
    </w:rPr>
  </w:style>
  <w:style w:type="paragraph" w:styleId="ListParagraph">
    <w:name w:val="List Paragraph"/>
    <w:basedOn w:val="Normal"/>
    <w:uiPriority w:val="34"/>
    <w:qFormat/>
    <w:rsid w:val="001D1C75"/>
    <w:pPr>
      <w:spacing w:after="160" w:line="259" w:lineRule="auto"/>
      <w:ind w:left="720"/>
      <w:contextualSpacing/>
    </w:pPr>
    <w:rPr>
      <w:sz w:val="22"/>
      <w:szCs w:val="22"/>
    </w:rPr>
  </w:style>
  <w:style w:type="paragraph" w:styleId="NormalWeb">
    <w:name w:val="Normal (Web)"/>
    <w:basedOn w:val="Normal"/>
    <w:uiPriority w:val="99"/>
    <w:unhideWhenUsed/>
    <w:rsid w:val="001D1C75"/>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1D1C75"/>
    <w:rPr>
      <w:i/>
      <w:iCs/>
    </w:rPr>
  </w:style>
  <w:style w:type="character" w:styleId="CommentReference">
    <w:name w:val="annotation reference"/>
    <w:basedOn w:val="DefaultParagraphFont"/>
    <w:uiPriority w:val="99"/>
    <w:semiHidden/>
    <w:unhideWhenUsed/>
    <w:rsid w:val="001D1C75"/>
    <w:rPr>
      <w:sz w:val="16"/>
      <w:szCs w:val="16"/>
    </w:rPr>
  </w:style>
  <w:style w:type="paragraph" w:styleId="CommentText">
    <w:name w:val="annotation text"/>
    <w:basedOn w:val="Normal"/>
    <w:link w:val="CommentTextChar"/>
    <w:uiPriority w:val="99"/>
    <w:unhideWhenUsed/>
    <w:rsid w:val="001D1C75"/>
    <w:pPr>
      <w:spacing w:after="160"/>
    </w:pPr>
    <w:rPr>
      <w:sz w:val="20"/>
      <w:szCs w:val="20"/>
    </w:rPr>
  </w:style>
  <w:style w:type="character" w:customStyle="1" w:styleId="CommentTextChar">
    <w:name w:val="Comment Text Char"/>
    <w:basedOn w:val="DefaultParagraphFont"/>
    <w:link w:val="CommentText"/>
    <w:uiPriority w:val="99"/>
    <w:rsid w:val="001D1C75"/>
    <w:rPr>
      <w:sz w:val="20"/>
      <w:szCs w:val="20"/>
    </w:rPr>
  </w:style>
  <w:style w:type="paragraph" w:styleId="CommentSubject">
    <w:name w:val="annotation subject"/>
    <w:basedOn w:val="CommentText"/>
    <w:next w:val="CommentText"/>
    <w:link w:val="CommentSubjectChar"/>
    <w:uiPriority w:val="99"/>
    <w:semiHidden/>
    <w:unhideWhenUsed/>
    <w:rsid w:val="00AF05A6"/>
    <w:pPr>
      <w:spacing w:after="0"/>
    </w:pPr>
    <w:rPr>
      <w:b/>
      <w:bCs/>
    </w:rPr>
  </w:style>
  <w:style w:type="character" w:customStyle="1" w:styleId="CommentSubjectChar">
    <w:name w:val="Comment Subject Char"/>
    <w:basedOn w:val="CommentTextChar"/>
    <w:link w:val="CommentSubject"/>
    <w:uiPriority w:val="99"/>
    <w:semiHidden/>
    <w:rsid w:val="00AF05A6"/>
    <w:rPr>
      <w:b/>
      <w:bCs/>
      <w:sz w:val="20"/>
      <w:szCs w:val="20"/>
    </w:rPr>
  </w:style>
  <w:style w:type="character" w:styleId="PageNumber">
    <w:name w:val="page number"/>
    <w:basedOn w:val="DefaultParagraphFont"/>
    <w:uiPriority w:val="99"/>
    <w:semiHidden/>
    <w:unhideWhenUsed/>
    <w:rsid w:val="00F26288"/>
  </w:style>
  <w:style w:type="paragraph" w:customStyle="1" w:styleId="xxxmsonormal">
    <w:name w:val="x_x_x_msonormal"/>
    <w:basedOn w:val="Normal"/>
    <w:rsid w:val="00E811BE"/>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5E1641"/>
    <w:rPr>
      <w:color w:val="605E5C"/>
      <w:shd w:val="clear" w:color="auto" w:fill="E1DFDD"/>
    </w:rPr>
  </w:style>
  <w:style w:type="character" w:styleId="FollowedHyperlink">
    <w:name w:val="FollowedHyperlink"/>
    <w:basedOn w:val="DefaultParagraphFont"/>
    <w:uiPriority w:val="99"/>
    <w:semiHidden/>
    <w:unhideWhenUsed/>
    <w:rsid w:val="005E1641"/>
    <w:rPr>
      <w:color w:val="954F72" w:themeColor="followedHyperlink"/>
      <w:u w:val="single"/>
    </w:rPr>
  </w:style>
  <w:style w:type="paragraph" w:styleId="Revision">
    <w:name w:val="Revision"/>
    <w:hidden/>
    <w:uiPriority w:val="99"/>
    <w:semiHidden/>
    <w:rsid w:val="00136F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463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19.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8.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7.emf"/><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hyperlink" Target="https://youtu.be/jVc-g16Uvdg" TargetMode="External"/><Relationship Id="rId28" Type="http://schemas.openxmlformats.org/officeDocument/2006/relationships/image" Target="media/image21.png"/><Relationship Id="rId10" Type="http://schemas.openxmlformats.org/officeDocument/2006/relationships/image" Target="media/image4.png"/><Relationship Id="rId19" Type="http://schemas.openxmlformats.org/officeDocument/2006/relationships/image" Target="media/image13.em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0.emf"/><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10</Pages>
  <Words>1764</Words>
  <Characters>10056</Characters>
  <Application>Microsoft Office Word</Application>
  <DocSecurity>0</DocSecurity>
  <Lines>83</Lines>
  <Paragraphs>23</Paragraphs>
  <ScaleCrop>false</ScaleCrop>
  <Company/>
  <LinksUpToDate>false</LinksUpToDate>
  <CharactersWithSpaces>11797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Ann Preskul-Ricca</dc:creator>
  <cp:keywords/>
  <dc:description/>
  <cp:lastModifiedBy>Mary Ann Preskul-Ricca</cp:lastModifiedBy>
  <cp:revision>4</cp:revision>
  <cp:lastPrinted>2023-02-23T16:47:00Z</cp:lastPrinted>
  <dcterms:created xsi:type="dcterms:W3CDTF">2023-03-01T13:16:00Z</dcterms:created>
  <dcterms:modified xsi:type="dcterms:W3CDTF">2023-03-02T15:19:00Z</dcterms:modified>
</cp:coreProperties>
</file>