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E812C9" w14:textId="397EBCED" w:rsidR="00272D2E" w:rsidRPr="009122BF" w:rsidRDefault="009122BF" w:rsidP="009122BF">
      <w:pPr>
        <w:pStyle w:val="Heading2"/>
        <w:spacing w:before="0"/>
        <w:jc w:val="center"/>
        <w:rPr>
          <w:rFonts w:asciiTheme="minorHAnsi" w:hAnsiTheme="minorHAnsi"/>
          <w:color w:val="auto"/>
        </w:rPr>
      </w:pPr>
      <w:r>
        <w:rPr>
          <w:rFonts w:asciiTheme="minorHAnsi" w:hAnsiTheme="minorHAnsi"/>
          <w:b w:val="0"/>
          <w:noProof/>
        </w:rPr>
        <mc:AlternateContent>
          <mc:Choice Requires="wpg">
            <w:drawing>
              <wp:anchor distT="0" distB="0" distL="114300" distR="114300" simplePos="0" relativeHeight="251659264" behindDoc="0" locked="0" layoutInCell="1" allowOverlap="1" wp14:anchorId="55C900C7" wp14:editId="6FB3AE21">
                <wp:simplePos x="0" y="0"/>
                <wp:positionH relativeFrom="column">
                  <wp:posOffset>-342900</wp:posOffset>
                </wp:positionH>
                <wp:positionV relativeFrom="paragraph">
                  <wp:posOffset>-366395</wp:posOffset>
                </wp:positionV>
                <wp:extent cx="6515100" cy="709295"/>
                <wp:effectExtent l="0" t="0" r="0" b="0"/>
                <wp:wrapThrough wrapText="bothSides">
                  <wp:wrapPolygon edited="0">
                    <wp:start x="0" y="0"/>
                    <wp:lineTo x="0" y="20885"/>
                    <wp:lineTo x="5684" y="20885"/>
                    <wp:lineTo x="21537" y="20885"/>
                    <wp:lineTo x="21537"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515100" cy="709295"/>
                          <a:chOff x="0" y="0"/>
                          <a:chExt cx="6515100" cy="709295"/>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093BD" w14:textId="77777777" w:rsidR="00345322" w:rsidRPr="0050348D" w:rsidRDefault="00EE65A6" w:rsidP="009122BF">
                                <w:pPr>
                                  <w:rPr>
                                    <w:noProof/>
                                  </w:rPr>
                                </w:pPr>
                                <w:r>
                                  <w:rPr>
                                    <w:rFonts w:cs="Calibri"/>
                                    <w:i/>
                                    <w:smallCaps/>
                                    <w:noProof/>
                                    <w:color w:val="005DAA"/>
                                    <w:spacing w:val="34"/>
                                    <w:sz w:val="44"/>
                                    <w:szCs w:val="44"/>
                                  </w:rPr>
                                  <w:drawing>
                                    <wp:inline distT="0" distB="0" distL="0" distR="0" wp14:anchorId="78A72A59" wp14:editId="6441E855">
                                      <wp:extent cx="1585595" cy="622300"/>
                                      <wp:effectExtent l="0" t="0" r="1905"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595" cy="622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555"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DC4F" w14:textId="77777777" w:rsidR="00345322" w:rsidRPr="00F74582" w:rsidRDefault="00345322" w:rsidP="009122BF">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550035" y="0"/>
                            <a:ext cx="496506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9721C" w14:textId="06D63B55" w:rsidR="00345322" w:rsidRPr="009122BF" w:rsidRDefault="00345322" w:rsidP="009122BF">
                              <w:pPr>
                                <w:pStyle w:val="Heading1"/>
                                <w:spacing w:before="0"/>
                                <w:rPr>
                                  <w:rFonts w:ascii="Calibri" w:hAnsi="Calibri" w:cs="Calibri"/>
                                  <w:i/>
                                  <w:smallCaps/>
                                  <w:color w:val="005DAA"/>
                                  <w:sz w:val="36"/>
                                  <w:szCs w:val="36"/>
                                </w:rPr>
                              </w:pPr>
                              <w:r w:rsidRPr="000A021A">
                                <w:rPr>
                                  <w:rFonts w:ascii="Calibri" w:hAnsi="Calibri" w:cs="Calibri"/>
                                  <w:i/>
                                  <w:smallCaps/>
                                  <w:color w:val="005DAA"/>
                                  <w:sz w:val="36"/>
                                  <w:szCs w:val="36"/>
                                </w:rPr>
                                <w:t xml:space="preserve">Practice Guidance:  </w:t>
                              </w:r>
                              <w:r>
                                <w:rPr>
                                  <w:rFonts w:ascii="Calibri" w:hAnsi="Calibri" w:cs="Calibri"/>
                                  <w:i/>
                                  <w:smallCaps/>
                                  <w:color w:val="005DAA"/>
                                  <w:sz w:val="36"/>
                                  <w:szCs w:val="36"/>
                                </w:rPr>
                                <w:tab/>
                                <w:t>Integrating Opioid Overdose Prevention Strategies into Treatment</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900C7" id="Group 1" o:spid="_x0000_s1026" style="position:absolute;left:0;text-align:left;margin-left:-27pt;margin-top:-28.85pt;width:513pt;height:55.85pt;z-index:251659264" coordsize="6515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">
                <v:group id="Group 8" o:spid="_x0000_s1027" style="position:absolute;width:16867;height:7092" coordorigin="870,1119" coordsize="2794,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type id="_x0000_t202" coordsize="21600,21600" o:spt="202" path="m,l,21600r21600,l21600,xe">
                    <v:stroke joinstyle="miter"/>
                    <v:path gradientshapeok="t" o:connecttype="rect"/>
                  </v:shapetype>
                  <v:shape id="Text Box 9" o:spid="_x0000_s1028" type="#_x0000_t202" style="position:absolute;left:870;top:1119;width:279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" stroked="f">
                    <v:textbox>
                      <w:txbxContent>
                        <w:p w14:paraId="401093BD" w14:textId="77777777" w:rsidR="00345322" w:rsidRPr="0050348D" w:rsidRDefault="00EE65A6" w:rsidP="009122BF">
                          <w:pPr>
                            <w:rPr>
                              <w:noProof/>
                            </w:rPr>
                          </w:pPr>
                          <w:r>
                            <w:rPr>
                              <w:rFonts w:cs="Calibri"/>
                              <w:i/>
                              <w:smallCaps/>
                              <w:noProof/>
                              <w:color w:val="005DAA"/>
                              <w:spacing w:val="34"/>
                              <w:sz w:val="44"/>
                              <w:szCs w:val="44"/>
                            </w:rPr>
                            <w:drawing>
                              <wp:inline distT="0" distB="0" distL="0" distR="0" wp14:anchorId="78A72A59" wp14:editId="6441E855">
                                <wp:extent cx="1585595" cy="622300"/>
                                <wp:effectExtent l="0" t="0" r="1905"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5595" cy="622300"/>
                                        </a:xfrm>
                                        <a:prstGeom prst="rect">
                                          <a:avLst/>
                                        </a:prstGeom>
                                        <a:noFill/>
                                        <a:ln>
                                          <a:noFill/>
                                        </a:ln>
                                      </pic:spPr>
                                    </pic:pic>
                                  </a:graphicData>
                                </a:graphic>
                              </wp:inline>
                            </w:drawing>
                          </w:r>
                        </w:p>
                      </w:txbxContent>
                    </v:textbox>
                  </v:shape>
                  <v:shape id="Text Box 10" o:spid="_x0000_s1029" type="#_x0000_t202" style="position:absolute;left:1500;top:1170;width:1555;height: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" stroked="f">
                    <v:textbox>
                      <w:txbxContent>
                        <w:p w14:paraId="4D18DC4F" w14:textId="77777777" w:rsidR="00345322" w:rsidRPr="00F74582" w:rsidRDefault="00345322" w:rsidP="009122BF">
                          <w:pPr>
                            <w:rPr>
                              <w:noProof/>
                              <w:sz w:val="52"/>
                              <w:szCs w:val="52"/>
                            </w:rPr>
                          </w:pPr>
                          <w:r w:rsidRPr="00F74582">
                            <w:rPr>
                              <w:rFonts w:cs="Calibri"/>
                              <w:i/>
                              <w:smallCaps/>
                              <w:color w:val="005DAA"/>
                              <w:spacing w:val="34"/>
                              <w:sz w:val="52"/>
                              <w:szCs w:val="52"/>
                            </w:rPr>
                            <w:t>BSAS</w:t>
                          </w:r>
                        </w:p>
                      </w:txbxContent>
                    </v:textbox>
                  </v:shape>
                </v:group>
                <v:shape id="_x0000_s1030" type="#_x0000_t202" style="position:absolute;left:15500;width:49651;height: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3B99721C" w14:textId="06D63B55" w:rsidR="00345322" w:rsidRPr="009122BF" w:rsidRDefault="00345322" w:rsidP="009122BF">
                        <w:pPr>
                          <w:pStyle w:val="Heading1"/>
                          <w:spacing w:before="0"/>
                          <w:rPr>
                            <w:rFonts w:ascii="Calibri" w:hAnsi="Calibri" w:cs="Calibri"/>
                            <w:i/>
                            <w:smallCaps/>
                            <w:color w:val="005DAA"/>
                            <w:sz w:val="36"/>
                            <w:szCs w:val="36"/>
                          </w:rPr>
                        </w:pPr>
                        <w:r w:rsidRPr="000A021A">
                          <w:rPr>
                            <w:rFonts w:ascii="Calibri" w:hAnsi="Calibri" w:cs="Calibri"/>
                            <w:i/>
                            <w:smallCaps/>
                            <w:color w:val="005DAA"/>
                            <w:sz w:val="36"/>
                            <w:szCs w:val="36"/>
                          </w:rPr>
                          <w:t xml:space="preserve">Practice Guidance:  </w:t>
                        </w:r>
                        <w:r>
                          <w:rPr>
                            <w:rFonts w:ascii="Calibri" w:hAnsi="Calibri" w:cs="Calibri"/>
                            <w:i/>
                            <w:smallCaps/>
                            <w:color w:val="005DAA"/>
                            <w:sz w:val="36"/>
                            <w:szCs w:val="36"/>
                          </w:rPr>
                          <w:tab/>
                          <w:t>Integrating Opioid Overdose Prevention Strategies into Treatment</w:t>
                        </w:r>
                      </w:p>
                    </w:txbxContent>
                  </v:textbox>
                </v:shape>
                <w10:wrap type="through"/>
              </v:group>
            </w:pict>
          </mc:Fallback>
        </mc:AlternateContent>
      </w:r>
    </w:p>
    <w:p w14:paraId="091CF19D" w14:textId="59813040" w:rsidR="00A2141D" w:rsidRPr="00B438C7" w:rsidRDefault="00714C5B" w:rsidP="009122BF">
      <w:pPr>
        <w:spacing w:after="120"/>
        <w:rPr>
          <w:rFonts w:ascii="Cambria" w:hAnsi="Cambria"/>
        </w:rPr>
      </w:pPr>
      <w:r w:rsidRPr="00B438C7">
        <w:rPr>
          <w:rFonts w:ascii="Cambria" w:hAnsi="Cambria"/>
          <w:b/>
          <w:noProof/>
        </w:rPr>
        <mc:AlternateContent>
          <mc:Choice Requires="wps">
            <w:drawing>
              <wp:anchor distT="0" distB="0" distL="114300" distR="114300" simplePos="0" relativeHeight="251661312" behindDoc="0" locked="0" layoutInCell="1" allowOverlap="1" wp14:anchorId="7FED9BC1" wp14:editId="74A4E9F3">
                <wp:simplePos x="0" y="0"/>
                <wp:positionH relativeFrom="column">
                  <wp:posOffset>-19685</wp:posOffset>
                </wp:positionH>
                <wp:positionV relativeFrom="paragraph">
                  <wp:posOffset>41505</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4AED76" w14:textId="77777777" w:rsidR="00345322" w:rsidRDefault="00345322" w:rsidP="009122BF">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D9BC1" id="Text Box 11" o:spid="_x0000_s1031" type="#_x0000_t202" style="position:absolute;margin-left:-1.55pt;margin-top:3.25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" stroked="f">
                <v:shadow on="t" color="#8dc73f" opacity="49150f" offset="-1pt,.74833mm"/>
                <v:textbox style="mso-fit-shape-to-text:t">
                  <w:txbxContent>
                    <w:p w14:paraId="2E4AED76" w14:textId="77777777" w:rsidR="00345322" w:rsidRDefault="00345322" w:rsidP="009122BF">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Pr="00B438C7">
        <w:rPr>
          <w:rFonts w:ascii="Cambria" w:hAnsi="Cambria"/>
        </w:rPr>
        <w:t xml:space="preserve">The Bureau of Substance Addiction Services (BSAS) </w:t>
      </w:r>
      <w:hyperlink r:id="rId11" w:history="1">
        <w:r w:rsidRPr="00B438C7">
          <w:rPr>
            <w:rStyle w:val="Hyperlink"/>
            <w:rFonts w:ascii="Cambria" w:hAnsi="Cambria"/>
          </w:rPr>
          <w:t>Principles of Care</w:t>
        </w:r>
      </w:hyperlink>
      <w:r w:rsidRPr="00B438C7">
        <w:rPr>
          <w:rFonts w:ascii="Cambria" w:hAnsi="Cambria"/>
        </w:rPr>
        <w:t xml:space="preserve"> highlight safe, effective and transparent treatment. Integrating opioid overdose prevention strategies into substance abuse treatment demonstrates these principles in action. This Practice Guidance focuses on ways to incorporate these strategies into substance abuse treatment.</w:t>
      </w:r>
    </w:p>
    <w:p w14:paraId="2D35389A" w14:textId="77777777" w:rsidR="00B438C7" w:rsidRDefault="00B438C7" w:rsidP="000A6196">
      <w:pPr>
        <w:spacing w:after="120"/>
        <w:ind w:firstLine="360"/>
        <w:rPr>
          <w:rFonts w:ascii="Cambria" w:hAnsi="Cambria"/>
        </w:rPr>
      </w:pPr>
      <w:r w:rsidRPr="00B438C7">
        <w:rPr>
          <w:rFonts w:ascii="Cambria" w:hAnsi="Cambria"/>
        </w:rPr>
        <w:t>Addiction is a chronic, relapsing condition. It is also treatable. However, treatment can produce changes in drug tolerance that can increase risk of overdose, in the event of relapse. Therefore, integrating opioid overdose prevention into substance abuse treatment is essential to reducing risk of overdose.</w:t>
      </w:r>
    </w:p>
    <w:p w14:paraId="49EAE2E7" w14:textId="77777777" w:rsidR="00B438C7" w:rsidRDefault="00B438C7" w:rsidP="00B438C7">
      <w:pPr>
        <w:pStyle w:val="ListParagraph"/>
        <w:spacing w:after="120"/>
        <w:ind w:left="0" w:firstLine="360"/>
        <w:contextualSpacing w:val="0"/>
        <w:rPr>
          <w:rFonts w:ascii="Cambria" w:hAnsi="Cambria"/>
          <w:color w:val="000000" w:themeColor="text1"/>
        </w:rPr>
      </w:pPr>
      <w:r w:rsidRPr="00B438C7">
        <w:rPr>
          <w:rFonts w:ascii="Cambria" w:hAnsi="Cambria"/>
          <w:color w:val="000000" w:themeColor="text1"/>
        </w:rPr>
        <w:t>Massachusetts (MA) is committed to preventing opioid overdose, and improving response to overdose when it happens. Since 2005, the annual number of opioid-related overdose deaths in MA has exceeded the number of motor vehicle deaths.</w:t>
      </w:r>
      <w:hyperlink r:id="rId12" w:history="1">
        <w:r w:rsidRPr="00B438C7">
          <w:rPr>
            <w:rStyle w:val="Hyperlink"/>
            <w:rFonts w:ascii="Cambria" w:hAnsi="Cambria"/>
            <w:vertAlign w:val="superscript"/>
          </w:rPr>
          <w:t>1</w:t>
        </w:r>
      </w:hyperlink>
      <w:r w:rsidRPr="00B438C7">
        <w:rPr>
          <w:rFonts w:ascii="Cambria" w:hAnsi="Cambria"/>
          <w:color w:val="000000" w:themeColor="text1"/>
        </w:rPr>
        <w:t xml:space="preserve"> Current rates of opioid overdose deaths are nearly six times greater than they were in 2000.</w:t>
      </w:r>
      <w:hyperlink r:id="rId13" w:anchor="updated-data---q1-2020---as-of-june-2020-" w:history="1">
        <w:r w:rsidRPr="00B438C7">
          <w:rPr>
            <w:rStyle w:val="Hyperlink"/>
            <w:rFonts w:ascii="Cambria" w:hAnsi="Cambria"/>
            <w:vertAlign w:val="superscript"/>
          </w:rPr>
          <w:t>2</w:t>
        </w:r>
      </w:hyperlink>
      <w:r w:rsidRPr="00B438C7">
        <w:rPr>
          <w:rFonts w:ascii="Cambria" w:hAnsi="Cambria"/>
          <w:color w:val="000000" w:themeColor="text1"/>
        </w:rPr>
        <w:t xml:space="preserve"> A study of MA communities demonstrated that opioid overdose deaths were reduced in those communities that had implemented overdose prevention education, including naloxone rescue kits.</w:t>
      </w:r>
      <w:hyperlink r:id="rId14" w:history="1">
        <w:r w:rsidRPr="00B438C7">
          <w:rPr>
            <w:rStyle w:val="Hyperlink"/>
            <w:rFonts w:ascii="Cambria" w:hAnsi="Cambria"/>
            <w:vertAlign w:val="superscript"/>
          </w:rPr>
          <w:t>3</w:t>
        </w:r>
      </w:hyperlink>
    </w:p>
    <w:p w14:paraId="70001E5B" w14:textId="0245C6DE" w:rsidR="00B438C7" w:rsidRPr="00B438C7" w:rsidRDefault="00B438C7" w:rsidP="00B438C7">
      <w:pPr>
        <w:pStyle w:val="ListParagraph"/>
        <w:spacing w:after="120"/>
        <w:ind w:left="0" w:firstLine="360"/>
        <w:rPr>
          <w:rFonts w:ascii="Cambria" w:hAnsi="Cambria"/>
          <w:color w:val="000000" w:themeColor="text1"/>
        </w:rPr>
      </w:pPr>
      <w:r w:rsidRPr="00B438C7">
        <w:rPr>
          <w:rFonts w:ascii="Cambria" w:hAnsi="Cambria"/>
          <w:color w:val="000000" w:themeColor="text1"/>
        </w:rPr>
        <w:t>Opioid overdose occurs when concentrations of opioids in the body are so high that they depress respiration, and cause unresponsiveness. This can ultimately lead to death. Effective strategies to improve prevention, recognition, and reversal of opioid overdose are well established, and focus on:</w:t>
      </w:r>
    </w:p>
    <w:p w14:paraId="4F996A3D" w14:textId="77777777" w:rsidR="00B438C7" w:rsidRPr="00B438C7" w:rsidRDefault="00B438C7" w:rsidP="00B438C7">
      <w:pPr>
        <w:pStyle w:val="ListParagraph"/>
        <w:numPr>
          <w:ilvl w:val="0"/>
          <w:numId w:val="37"/>
        </w:numPr>
        <w:rPr>
          <w:rFonts w:ascii="Cambria" w:hAnsi="Cambria"/>
          <w:color w:val="000000" w:themeColor="text1"/>
        </w:rPr>
      </w:pPr>
      <w:r w:rsidRPr="00B438C7">
        <w:rPr>
          <w:rFonts w:ascii="Cambria" w:hAnsi="Cambria"/>
          <w:color w:val="000000" w:themeColor="text1"/>
        </w:rPr>
        <w:t>Education about:</w:t>
      </w:r>
    </w:p>
    <w:p w14:paraId="4B8D96A1" w14:textId="77777777" w:rsidR="00B438C7" w:rsidRPr="00B438C7" w:rsidRDefault="00B438C7" w:rsidP="00B438C7">
      <w:pPr>
        <w:pStyle w:val="ListParagraph"/>
        <w:numPr>
          <w:ilvl w:val="1"/>
          <w:numId w:val="37"/>
        </w:numPr>
        <w:rPr>
          <w:rFonts w:ascii="Cambria" w:hAnsi="Cambria"/>
          <w:color w:val="000000" w:themeColor="text1"/>
        </w:rPr>
      </w:pPr>
      <w:r w:rsidRPr="00B438C7">
        <w:rPr>
          <w:rFonts w:ascii="Cambria" w:hAnsi="Cambria"/>
          <w:color w:val="000000" w:themeColor="text1"/>
        </w:rPr>
        <w:t>Prevention: Understanding risk factors and harm reduction strategies;</w:t>
      </w:r>
    </w:p>
    <w:p w14:paraId="11D86A9E" w14:textId="77777777" w:rsidR="00B438C7" w:rsidRPr="00B438C7" w:rsidRDefault="00B438C7" w:rsidP="00B438C7">
      <w:pPr>
        <w:pStyle w:val="ListParagraph"/>
        <w:numPr>
          <w:ilvl w:val="1"/>
          <w:numId w:val="37"/>
        </w:numPr>
        <w:rPr>
          <w:rFonts w:ascii="Cambria" w:hAnsi="Cambria"/>
          <w:color w:val="000000" w:themeColor="text1"/>
        </w:rPr>
      </w:pPr>
      <w:r w:rsidRPr="00B438C7">
        <w:rPr>
          <w:rFonts w:ascii="Cambria" w:hAnsi="Cambria"/>
          <w:color w:val="000000" w:themeColor="text1"/>
        </w:rPr>
        <w:t>Recognition: Determining whether an overdose is happening;</w:t>
      </w:r>
    </w:p>
    <w:p w14:paraId="367EF7DB" w14:textId="77777777" w:rsidR="00B438C7" w:rsidRPr="00B438C7" w:rsidRDefault="00B438C7" w:rsidP="00B438C7">
      <w:pPr>
        <w:pStyle w:val="ListParagraph"/>
        <w:numPr>
          <w:ilvl w:val="1"/>
          <w:numId w:val="37"/>
        </w:numPr>
        <w:rPr>
          <w:rFonts w:ascii="Cambria" w:hAnsi="Cambria"/>
          <w:color w:val="000000" w:themeColor="text1"/>
        </w:rPr>
      </w:pPr>
      <w:r w:rsidRPr="00B438C7">
        <w:rPr>
          <w:rFonts w:ascii="Cambria" w:hAnsi="Cambria"/>
          <w:color w:val="000000" w:themeColor="text1"/>
        </w:rPr>
        <w:t>Response: Responding to overdose, including calling 911, performing rescue breathing, using the recovery position, and staying with the person;</w:t>
      </w:r>
    </w:p>
    <w:p w14:paraId="3FF758D6" w14:textId="77777777" w:rsidR="00B438C7" w:rsidRPr="00B438C7" w:rsidRDefault="00B438C7" w:rsidP="00B438C7">
      <w:pPr>
        <w:pStyle w:val="ListParagraph"/>
        <w:numPr>
          <w:ilvl w:val="0"/>
          <w:numId w:val="37"/>
        </w:numPr>
        <w:rPr>
          <w:rFonts w:ascii="Cambria" w:hAnsi="Cambria"/>
          <w:color w:val="000000" w:themeColor="text1"/>
        </w:rPr>
      </w:pPr>
      <w:r w:rsidRPr="00B438C7">
        <w:rPr>
          <w:rFonts w:ascii="Cambria" w:hAnsi="Cambria"/>
          <w:color w:val="000000" w:themeColor="text1"/>
        </w:rPr>
        <w:t>Training individuals who are likely to witness an overdose, and equipping them with a naloxone rescue kit; and</w:t>
      </w:r>
    </w:p>
    <w:p w14:paraId="433F2B2E" w14:textId="4F313BFB" w:rsidR="00B438C7" w:rsidRPr="00B438C7" w:rsidRDefault="00B438C7" w:rsidP="00B438C7">
      <w:pPr>
        <w:pStyle w:val="ListParagraph"/>
        <w:numPr>
          <w:ilvl w:val="0"/>
          <w:numId w:val="37"/>
        </w:numPr>
        <w:spacing w:after="120"/>
        <w:rPr>
          <w:rFonts w:ascii="Cambria" w:hAnsi="Cambria"/>
          <w:b/>
          <w:bCs/>
          <w:color w:val="000000" w:themeColor="text1"/>
        </w:rPr>
      </w:pPr>
      <w:r w:rsidRPr="00B438C7">
        <w:rPr>
          <w:rFonts w:ascii="Cambria" w:hAnsi="Cambria"/>
          <w:color w:val="000000" w:themeColor="text1"/>
        </w:rPr>
        <w:t>Engaging individuals in conversation about opioid overdose prevention, recognition and response.</w:t>
      </w:r>
    </w:p>
    <w:p w14:paraId="6C100F8C" w14:textId="77777777" w:rsidR="00B438C7" w:rsidRPr="00B438C7" w:rsidRDefault="00B438C7" w:rsidP="00B438C7">
      <w:pPr>
        <w:spacing w:after="120"/>
        <w:ind w:firstLine="360"/>
        <w:rPr>
          <w:rFonts w:ascii="Cambria" w:hAnsi="Cambria"/>
          <w:color w:val="000000" w:themeColor="text1"/>
        </w:rPr>
      </w:pPr>
      <w:r w:rsidRPr="00B438C7">
        <w:rPr>
          <w:rFonts w:ascii="Cambria" w:hAnsi="Cambria"/>
          <w:color w:val="000000" w:themeColor="text1"/>
        </w:rPr>
        <w:t>Naloxone can reverse opioid overdose; it is safe, and without abuse potential. MA law (</w:t>
      </w:r>
      <w:hyperlink r:id="rId15" w:history="1">
        <w:r w:rsidRPr="00B438C7">
          <w:rPr>
            <w:rStyle w:val="Hyperlink"/>
            <w:rFonts w:ascii="Cambria" w:hAnsi="Cambria"/>
          </w:rPr>
          <w:t>c. 192 §11 of laws of 2012</w:t>
        </w:r>
      </w:hyperlink>
      <w:r w:rsidRPr="00B438C7">
        <w:rPr>
          <w:rFonts w:ascii="Cambria" w:hAnsi="Cambria"/>
          <w:color w:val="000000" w:themeColor="text1"/>
        </w:rPr>
        <w:t xml:space="preserve">) permits prescribing, possessing, and administering naloxone by persons acting in good faith. BSAS works to reduce opioid overdoses in MA through various </w:t>
      </w:r>
      <w:hyperlink r:id="rId16" w:history="1">
        <w:r w:rsidRPr="00B438C7">
          <w:rPr>
            <w:rStyle w:val="Hyperlink"/>
            <w:rFonts w:ascii="Cambria" w:hAnsi="Cambria"/>
          </w:rPr>
          <w:t>initiatives and projects</w:t>
        </w:r>
      </w:hyperlink>
      <w:r w:rsidRPr="00B438C7">
        <w:rPr>
          <w:rFonts w:ascii="Cambria" w:hAnsi="Cambria"/>
          <w:color w:val="000000" w:themeColor="text1"/>
        </w:rPr>
        <w:t>.</w:t>
      </w:r>
    </w:p>
    <w:p w14:paraId="3D4ECF91" w14:textId="77777777" w:rsidR="00B438C7" w:rsidRDefault="00B438C7" w:rsidP="00B438C7">
      <w:pPr>
        <w:pStyle w:val="ListParagraph"/>
        <w:ind w:left="0" w:firstLine="360"/>
        <w:rPr>
          <w:rFonts w:asciiTheme="minorHAnsi" w:hAnsiTheme="minorHAnsi"/>
          <w:color w:val="000000" w:themeColor="text1"/>
        </w:rPr>
      </w:pPr>
      <w:r w:rsidRPr="00B438C7">
        <w:rPr>
          <w:rFonts w:asciiTheme="minorHAnsi" w:hAnsiTheme="minorHAnsi"/>
          <w:color w:val="000000" w:themeColor="text1"/>
        </w:rPr>
        <w:t>Providing education to patients on overdose prevention, recognition, and response increases their safety. This is true for all levels of care, regardless of current or future abstinence. Substance use disorder treatment should be provided in a way that is transparent about addiction and recovery. This kind of approach engages individuals as partners with shared responsibility, and supports them in ensuring their own well-being. Discussions about the course of recovery should include possibilities of relapse, and the risk of overdose if a relapse should occur. These conversations equip the individual with the knowledge and strategies to pursue recovery, avoid overdosing in the event of a relapse, and respond effectively if witnessing an overdose.</w:t>
      </w:r>
    </w:p>
    <w:p w14:paraId="7D033D0E" w14:textId="5D0E2AB0" w:rsidR="00B438C7" w:rsidRPr="00B438C7" w:rsidRDefault="00B438C7" w:rsidP="00B438C7">
      <w:pPr>
        <w:pStyle w:val="ListParagraph"/>
        <w:spacing w:after="120"/>
        <w:ind w:left="0" w:firstLine="360"/>
        <w:contextualSpacing w:val="0"/>
        <w:rPr>
          <w:rFonts w:asciiTheme="minorHAnsi" w:hAnsiTheme="minorHAnsi"/>
        </w:rPr>
      </w:pPr>
      <w:r w:rsidRPr="00B438C7">
        <w:rPr>
          <w:rFonts w:asciiTheme="minorHAnsi" w:hAnsiTheme="minorHAnsi"/>
        </w:rPr>
        <w:t>Family, partners, friends, and peers in treatment are also potential witnesses of overdose, and should be educated about opioid overdose risks, overdose recognition and response, with or without naloxone.</w:t>
      </w:r>
    </w:p>
    <w:p w14:paraId="62354E58" w14:textId="669B7FD5" w:rsidR="008C59F7" w:rsidRDefault="00B438C7" w:rsidP="00B438C7">
      <w:pPr>
        <w:pStyle w:val="ListParagraph"/>
        <w:ind w:left="0" w:firstLine="360"/>
        <w:rPr>
          <w:rFonts w:asciiTheme="minorHAnsi" w:hAnsiTheme="minorHAnsi"/>
        </w:rPr>
      </w:pPr>
      <w:r w:rsidRPr="00B438C7">
        <w:rPr>
          <w:rFonts w:asciiTheme="minorHAnsi" w:hAnsiTheme="minorHAnsi"/>
        </w:rPr>
        <w:lastRenderedPageBreak/>
        <w:t>In order to integrate opioid overdose prevention into treatment, agency staff need to be trained in opioid overdose prevention, recognition and response, and have access to naloxone. Providers and staff should also ensure that individuals are informed about naloxone and referred to naloxone programs.</w:t>
      </w:r>
    </w:p>
    <w:p w14:paraId="7683FACC" w14:textId="47267749" w:rsidR="00B438C7" w:rsidRDefault="00B438C7" w:rsidP="00B438C7">
      <w:pPr>
        <w:pStyle w:val="ListParagraph"/>
        <w:ind w:left="0" w:firstLine="360"/>
        <w:rPr>
          <w:rFonts w:asciiTheme="minorHAnsi" w:hAnsiTheme="minorHAnsi"/>
        </w:rPr>
      </w:pPr>
    </w:p>
    <w:p w14:paraId="1F8B258B" w14:textId="29BAFC4C" w:rsidR="00B438C7" w:rsidRDefault="00B438C7" w:rsidP="00B438C7">
      <w:pPr>
        <w:pStyle w:val="ListParagraph"/>
        <w:ind w:left="0" w:firstLine="360"/>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1EA63A7C" wp14:editId="128421C8">
                <wp:simplePos x="0" y="0"/>
                <wp:positionH relativeFrom="column">
                  <wp:posOffset>-114300</wp:posOffset>
                </wp:positionH>
                <wp:positionV relativeFrom="paragraph">
                  <wp:posOffset>58123</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71D6029" w14:textId="77777777" w:rsidR="00345322" w:rsidRDefault="00345322" w:rsidP="008C59F7">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63A7C" id="Text Box 14" o:spid="_x0000_s1032" type="#_x0000_t202" style="position:absolute;left:0;text-align:left;margin-left:-9pt;margin-top:4.6pt;width:81.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" stroked="f">
                <v:shadow on="t" color="#8dc73f" opacity="49150f" offset="-1pt,.74833mm"/>
                <v:textbox style="mso-fit-shape-to-text:t">
                  <w:txbxContent>
                    <w:p w14:paraId="571D6029" w14:textId="77777777" w:rsidR="00345322" w:rsidRDefault="00345322" w:rsidP="008C59F7">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302E55AC" w14:textId="5A9C62EE" w:rsidR="00B438C7" w:rsidRPr="00B438C7" w:rsidRDefault="00B438C7" w:rsidP="00B438C7">
      <w:pPr>
        <w:pStyle w:val="ListParagraph"/>
        <w:ind w:left="0" w:firstLine="360"/>
        <w:rPr>
          <w:rFonts w:asciiTheme="minorHAnsi" w:hAnsiTheme="minorHAnsi"/>
          <w:color w:val="000000" w:themeColor="text1"/>
        </w:rPr>
      </w:pPr>
    </w:p>
    <w:p w14:paraId="40FF8513" w14:textId="77777777" w:rsidR="00B438C7" w:rsidRDefault="00B438C7" w:rsidP="00A11529">
      <w:pPr>
        <w:spacing w:after="120"/>
        <w:rPr>
          <w:rFonts w:ascii="Cambria" w:hAnsi="Cambria"/>
          <w:b/>
          <w:color w:val="005DAA"/>
          <w:sz w:val="24"/>
          <w:szCs w:val="24"/>
        </w:rPr>
      </w:pPr>
    </w:p>
    <w:p w14:paraId="7D864A68" w14:textId="7210B7D1" w:rsidR="008C59F7" w:rsidRPr="00A11529" w:rsidRDefault="008C59F7" w:rsidP="00A11529">
      <w:pPr>
        <w:spacing w:after="120"/>
        <w:rPr>
          <w:rFonts w:ascii="Cambria" w:hAnsi="Cambria"/>
          <w:color w:val="005DAA"/>
          <w:sz w:val="24"/>
          <w:szCs w:val="24"/>
        </w:rPr>
      </w:pPr>
      <w:r>
        <w:rPr>
          <w:rFonts w:ascii="Cambria" w:hAnsi="Cambria"/>
          <w:b/>
          <w:color w:val="005DAA"/>
          <w:sz w:val="24"/>
          <w:szCs w:val="24"/>
        </w:rPr>
        <w:t>A. Organization:</w:t>
      </w:r>
      <w:r>
        <w:rPr>
          <w:rFonts w:ascii="Cambria" w:hAnsi="Cambria"/>
          <w:color w:val="005DAA"/>
          <w:sz w:val="24"/>
          <w:szCs w:val="24"/>
        </w:rPr>
        <w:t xml:space="preserve"> </w:t>
      </w:r>
    </w:p>
    <w:p w14:paraId="214FE1C8" w14:textId="77777777" w:rsidR="00B438C7" w:rsidRPr="00B438C7" w:rsidRDefault="00B438C7" w:rsidP="00B438C7">
      <w:pPr>
        <w:rPr>
          <w:rFonts w:asciiTheme="minorHAnsi" w:hAnsiTheme="minorHAnsi"/>
          <w:i/>
          <w:u w:val="single"/>
        </w:rPr>
      </w:pPr>
      <w:r w:rsidRPr="00B438C7">
        <w:rPr>
          <w:rFonts w:asciiTheme="minorHAnsi" w:hAnsiTheme="minorHAnsi"/>
          <w:i/>
          <w:u w:val="single"/>
        </w:rPr>
        <w:t>Policy:</w:t>
      </w:r>
    </w:p>
    <w:p w14:paraId="10957ECA" w14:textId="77777777" w:rsidR="00B438C7" w:rsidRPr="00B438C7" w:rsidRDefault="00B438C7" w:rsidP="00B438C7">
      <w:pPr>
        <w:numPr>
          <w:ilvl w:val="0"/>
          <w:numId w:val="38"/>
        </w:numPr>
        <w:rPr>
          <w:rFonts w:asciiTheme="minorHAnsi" w:hAnsiTheme="minorHAnsi"/>
          <w:iCs/>
        </w:rPr>
      </w:pPr>
      <w:r w:rsidRPr="00B438C7">
        <w:rPr>
          <w:rFonts w:asciiTheme="minorHAnsi" w:hAnsiTheme="minorHAnsi"/>
          <w:iCs/>
        </w:rPr>
        <w:t>States commitment to opioid overdose prevention, recognition and response.</w:t>
      </w:r>
    </w:p>
    <w:p w14:paraId="4B94F30E" w14:textId="2552A30A" w:rsidR="00555C24" w:rsidRDefault="00B438C7" w:rsidP="000A6196">
      <w:pPr>
        <w:numPr>
          <w:ilvl w:val="0"/>
          <w:numId w:val="38"/>
        </w:numPr>
        <w:rPr>
          <w:rFonts w:asciiTheme="minorHAnsi" w:hAnsiTheme="minorHAnsi"/>
          <w:iCs/>
        </w:rPr>
      </w:pPr>
      <w:r w:rsidRPr="00B438C7">
        <w:rPr>
          <w:rFonts w:asciiTheme="minorHAnsi" w:hAnsiTheme="minorHAnsi"/>
          <w:iCs/>
        </w:rPr>
        <w:t xml:space="preserve">Permits individuals who possess naloxone to retain possession during the course of treatment (in accordance with </w:t>
      </w:r>
      <w:hyperlink r:id="rId17" w:history="1">
        <w:r w:rsidRPr="00BB5033">
          <w:rPr>
            <w:rStyle w:val="Hyperlink"/>
            <w:rFonts w:asciiTheme="minorHAnsi" w:hAnsiTheme="minorHAnsi"/>
            <w:iCs/>
          </w:rPr>
          <w:t>Code of Massachusetts Regulations 105 CMR 164.139(B)(4) and 408(B)</w:t>
        </w:r>
      </w:hyperlink>
      <w:r w:rsidRPr="00B438C7">
        <w:rPr>
          <w:rFonts w:asciiTheme="minorHAnsi" w:hAnsiTheme="minorHAnsi"/>
          <w:iCs/>
        </w:rPr>
        <w:t>, which allow exceptions to safe storage requirements when medications are used to treat acute episodes.)</w:t>
      </w:r>
    </w:p>
    <w:p w14:paraId="6E457665" w14:textId="77777777" w:rsidR="00B438C7" w:rsidRPr="00B438C7" w:rsidRDefault="00B438C7" w:rsidP="00B438C7">
      <w:pPr>
        <w:ind w:left="720"/>
        <w:rPr>
          <w:rFonts w:asciiTheme="minorHAnsi" w:hAnsiTheme="minorHAnsi"/>
          <w:iCs/>
        </w:rPr>
      </w:pPr>
    </w:p>
    <w:p w14:paraId="43C2ED7B" w14:textId="77777777" w:rsidR="00B438C7" w:rsidRPr="00B438C7" w:rsidRDefault="00B438C7" w:rsidP="00B438C7">
      <w:pPr>
        <w:pStyle w:val="ListParagraph"/>
        <w:ind w:left="0"/>
        <w:rPr>
          <w:rFonts w:ascii="Cambria" w:hAnsi="Cambria"/>
          <w:color w:val="000000" w:themeColor="text1"/>
          <w:u w:val="single"/>
        </w:rPr>
      </w:pPr>
      <w:r w:rsidRPr="00B438C7">
        <w:rPr>
          <w:rFonts w:ascii="Cambria" w:hAnsi="Cambria"/>
          <w:color w:val="000000" w:themeColor="text1"/>
          <w:u w:val="single"/>
        </w:rPr>
        <w:t>Operations:</w:t>
      </w:r>
    </w:p>
    <w:p w14:paraId="281D4F51" w14:textId="77777777" w:rsidR="00B438C7" w:rsidRPr="00B438C7" w:rsidRDefault="00B438C7" w:rsidP="00B438C7">
      <w:pPr>
        <w:pStyle w:val="ListParagraph"/>
        <w:numPr>
          <w:ilvl w:val="0"/>
          <w:numId w:val="28"/>
        </w:numPr>
        <w:rPr>
          <w:rFonts w:ascii="Cambria" w:hAnsi="Cambria"/>
          <w:color w:val="000000" w:themeColor="text1"/>
        </w:rPr>
      </w:pPr>
      <w:r w:rsidRPr="00B438C7">
        <w:rPr>
          <w:rFonts w:ascii="Cambria" w:hAnsi="Cambria"/>
          <w:color w:val="000000" w:themeColor="text1"/>
        </w:rPr>
        <w:t>Management and supervisory staff:</w:t>
      </w:r>
    </w:p>
    <w:p w14:paraId="0778A2C8"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Stay up-to-date on the status of existing resources, and development of new local and statewide resources.</w:t>
      </w:r>
    </w:p>
    <w:p w14:paraId="3A0989A8"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 xml:space="preserve">Ensure that staff are fully informed and make use of resources. </w:t>
      </w:r>
    </w:p>
    <w:p w14:paraId="1AF2B1F3" w14:textId="77777777" w:rsidR="00B438C7" w:rsidRPr="00B438C7" w:rsidRDefault="00B438C7" w:rsidP="00B438C7">
      <w:pPr>
        <w:pStyle w:val="ListParagraph"/>
        <w:numPr>
          <w:ilvl w:val="0"/>
          <w:numId w:val="28"/>
        </w:numPr>
        <w:rPr>
          <w:rFonts w:ascii="Cambria" w:hAnsi="Cambria"/>
          <w:color w:val="000000" w:themeColor="text1"/>
        </w:rPr>
      </w:pPr>
      <w:r w:rsidRPr="00B438C7">
        <w:rPr>
          <w:rFonts w:ascii="Cambria" w:hAnsi="Cambria"/>
          <w:color w:val="000000" w:themeColor="text1"/>
        </w:rPr>
        <w:t>In agencies that maintain naloxone rescue kits:</w:t>
      </w:r>
    </w:p>
    <w:p w14:paraId="6BA1686E"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Staff and program participants are trained in opioid overdose prevention, recognition, and response. This includes administration of naloxone, and seeking emergency medical assistance by calling 911.</w:t>
      </w:r>
    </w:p>
    <w:p w14:paraId="2A3023CC"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Naloxone rescue kits are located in areas accessible to staff and program participants.</w:t>
      </w:r>
    </w:p>
    <w:p w14:paraId="13DA08E0"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Naloxone rescue kits are checked on a regular schedule, to ensure expiration date has not passed.</w:t>
      </w:r>
    </w:p>
    <w:p w14:paraId="2E9342F5" w14:textId="77777777"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Staffing schedules ensure each shift has one staff person trained in recognizing overdose symptoms, and administering intranasal naloxone.</w:t>
      </w:r>
    </w:p>
    <w:p w14:paraId="627C72B7" w14:textId="77777777" w:rsidR="00B438C7" w:rsidRPr="00B438C7" w:rsidRDefault="00B438C7" w:rsidP="00B438C7">
      <w:pPr>
        <w:pStyle w:val="ListParagraph"/>
        <w:numPr>
          <w:ilvl w:val="0"/>
          <w:numId w:val="28"/>
        </w:numPr>
        <w:rPr>
          <w:rFonts w:ascii="Cambria" w:hAnsi="Cambria"/>
          <w:color w:val="000000" w:themeColor="text1"/>
        </w:rPr>
      </w:pPr>
      <w:r w:rsidRPr="00B438C7">
        <w:rPr>
          <w:rFonts w:ascii="Cambria" w:hAnsi="Cambria"/>
          <w:color w:val="000000" w:themeColor="text1"/>
        </w:rPr>
        <w:t>In agencies with medical directors:</w:t>
      </w:r>
    </w:p>
    <w:p w14:paraId="5B49BBC8" w14:textId="34FAE556" w:rsidR="00B438C7" w:rsidRPr="00B438C7" w:rsidRDefault="00B438C7" w:rsidP="00B438C7">
      <w:pPr>
        <w:pStyle w:val="ListParagraph"/>
        <w:numPr>
          <w:ilvl w:val="1"/>
          <w:numId w:val="28"/>
        </w:numPr>
        <w:rPr>
          <w:rFonts w:ascii="Cambria" w:hAnsi="Cambria"/>
          <w:color w:val="000000" w:themeColor="text1"/>
        </w:rPr>
      </w:pPr>
      <w:r w:rsidRPr="00B438C7">
        <w:rPr>
          <w:rFonts w:ascii="Cambria" w:hAnsi="Cambria"/>
          <w:color w:val="000000" w:themeColor="text1"/>
        </w:rPr>
        <w:t xml:space="preserve">The medical director establishes procedures to ensure patients have naloxone rescue kits, either through directly prescribing or partnership with a </w:t>
      </w:r>
      <w:r w:rsidRPr="00BB5033">
        <w:rPr>
          <w:rFonts w:ascii="Cambria" w:hAnsi="Cambria"/>
        </w:rPr>
        <w:t>local overdose education and naloxone distribution (OEND) program</w:t>
      </w:r>
      <w:r w:rsidRPr="00B438C7">
        <w:rPr>
          <w:rFonts w:ascii="Cambria" w:hAnsi="Cambria"/>
          <w:color w:val="000000" w:themeColor="text1"/>
        </w:rPr>
        <w:t>.</w:t>
      </w:r>
    </w:p>
    <w:p w14:paraId="36B5D7AD" w14:textId="77777777" w:rsidR="00B438C7" w:rsidRPr="00B438C7" w:rsidRDefault="00B438C7" w:rsidP="00B438C7">
      <w:pPr>
        <w:pStyle w:val="ListParagraph"/>
        <w:numPr>
          <w:ilvl w:val="0"/>
          <w:numId w:val="28"/>
        </w:numPr>
        <w:rPr>
          <w:rFonts w:ascii="Cambria" w:hAnsi="Cambria"/>
          <w:color w:val="000000" w:themeColor="text1"/>
        </w:rPr>
      </w:pPr>
      <w:r w:rsidRPr="00B438C7">
        <w:rPr>
          <w:rFonts w:ascii="Cambria" w:hAnsi="Cambria"/>
          <w:color w:val="000000" w:themeColor="text1"/>
        </w:rPr>
        <w:t>Agencies establish protocols for responding to on-site overdoses, including on-site administration by staff.</w:t>
      </w:r>
    </w:p>
    <w:p w14:paraId="791FD086" w14:textId="77777777" w:rsidR="00B438C7" w:rsidRPr="00B438C7" w:rsidRDefault="00B438C7" w:rsidP="00B438C7">
      <w:pPr>
        <w:pStyle w:val="ListParagraph"/>
        <w:numPr>
          <w:ilvl w:val="0"/>
          <w:numId w:val="28"/>
        </w:numPr>
        <w:rPr>
          <w:rFonts w:ascii="Cambria" w:hAnsi="Cambria"/>
          <w:color w:val="000000" w:themeColor="text1"/>
        </w:rPr>
      </w:pPr>
      <w:r w:rsidRPr="00B438C7">
        <w:rPr>
          <w:rFonts w:ascii="Cambria" w:hAnsi="Cambria"/>
          <w:color w:val="000000" w:themeColor="text1"/>
        </w:rPr>
        <w:t>Agencies provide and/or display educational materials (hand-outs, brochures, posters, videos) about opioid overdose prevention, recognition and response.</w:t>
      </w:r>
    </w:p>
    <w:p w14:paraId="4F076361" w14:textId="0DD26FBE" w:rsidR="00EF4060" w:rsidRPr="00B438C7" w:rsidRDefault="00EF4060" w:rsidP="000A6196">
      <w:pPr>
        <w:pStyle w:val="ListParagraph"/>
        <w:numPr>
          <w:ilvl w:val="0"/>
          <w:numId w:val="28"/>
        </w:numPr>
        <w:rPr>
          <w:rFonts w:ascii="Cambria" w:hAnsi="Cambria"/>
        </w:rPr>
      </w:pPr>
      <w:r w:rsidRPr="00B438C7">
        <w:rPr>
          <w:rFonts w:ascii="Cambria" w:hAnsi="Cambria"/>
        </w:rPr>
        <w:t>A</w:t>
      </w:r>
      <w:r w:rsidR="00AF03B1" w:rsidRPr="00B438C7">
        <w:rPr>
          <w:rFonts w:ascii="Cambria" w:hAnsi="Cambria"/>
        </w:rPr>
        <w:t>ll a</w:t>
      </w:r>
      <w:r w:rsidRPr="00B438C7">
        <w:rPr>
          <w:rFonts w:ascii="Cambria" w:hAnsi="Cambria"/>
        </w:rPr>
        <w:t xml:space="preserve">gencies have </w:t>
      </w:r>
      <w:r w:rsidR="00DD67E6" w:rsidRPr="00B438C7">
        <w:rPr>
          <w:rFonts w:ascii="Cambria" w:hAnsi="Cambria"/>
        </w:rPr>
        <w:t xml:space="preserve">educational materials (brochures, posters) about opioid overdose prevention, recognition and response </w:t>
      </w:r>
      <w:r w:rsidRPr="00B438C7">
        <w:rPr>
          <w:rFonts w:ascii="Cambria" w:hAnsi="Cambria"/>
        </w:rPr>
        <w:t xml:space="preserve">available </w:t>
      </w:r>
      <w:r w:rsidR="00436BD4" w:rsidRPr="00B438C7">
        <w:rPr>
          <w:rFonts w:ascii="Cambria" w:hAnsi="Cambria"/>
        </w:rPr>
        <w:t>for individuals served</w:t>
      </w:r>
      <w:r w:rsidR="00453094" w:rsidRPr="00B438C7">
        <w:rPr>
          <w:rFonts w:ascii="Cambria" w:hAnsi="Cambria"/>
        </w:rPr>
        <w:t>,</w:t>
      </w:r>
      <w:r w:rsidR="00436BD4" w:rsidRPr="00B438C7">
        <w:rPr>
          <w:rFonts w:ascii="Cambria" w:hAnsi="Cambria"/>
        </w:rPr>
        <w:t xml:space="preserve"> and </w:t>
      </w:r>
      <w:r w:rsidR="00453094" w:rsidRPr="00B438C7">
        <w:rPr>
          <w:rFonts w:ascii="Cambria" w:hAnsi="Cambria"/>
        </w:rPr>
        <w:t xml:space="preserve">for </w:t>
      </w:r>
      <w:r w:rsidR="00436BD4" w:rsidRPr="00B438C7">
        <w:rPr>
          <w:rFonts w:ascii="Cambria" w:hAnsi="Cambria"/>
        </w:rPr>
        <w:t>their families, partners and peers.</w:t>
      </w:r>
    </w:p>
    <w:p w14:paraId="36070CC5" w14:textId="3444C560" w:rsidR="008C59F7" w:rsidRDefault="008C59F7" w:rsidP="000A6196">
      <w:pPr>
        <w:rPr>
          <w:rFonts w:asciiTheme="minorHAnsi" w:hAnsiTheme="minorHAnsi"/>
          <w:i/>
          <w:u w:val="single"/>
        </w:rPr>
      </w:pPr>
    </w:p>
    <w:p w14:paraId="363C5DFB" w14:textId="77777777" w:rsidR="00B438C7" w:rsidRPr="00B438C7" w:rsidRDefault="00B438C7" w:rsidP="00B438C7">
      <w:pPr>
        <w:pStyle w:val="ListParagraph"/>
        <w:ind w:left="0"/>
        <w:rPr>
          <w:rFonts w:ascii="Cambria" w:hAnsi="Cambria"/>
          <w:color w:val="000000" w:themeColor="text1"/>
          <w:u w:val="single"/>
        </w:rPr>
      </w:pPr>
      <w:r w:rsidRPr="00B438C7">
        <w:rPr>
          <w:rFonts w:ascii="Cambria" w:hAnsi="Cambria"/>
          <w:color w:val="000000" w:themeColor="text1"/>
          <w:u w:val="single"/>
        </w:rPr>
        <w:t>Supervision, Training and Workforce Development:</w:t>
      </w:r>
    </w:p>
    <w:p w14:paraId="44EE360F" w14:textId="77777777" w:rsidR="00B438C7" w:rsidRPr="00B438C7" w:rsidRDefault="00B438C7" w:rsidP="00B438C7">
      <w:pPr>
        <w:pStyle w:val="ListParagraph"/>
        <w:numPr>
          <w:ilvl w:val="0"/>
          <w:numId w:val="40"/>
        </w:numPr>
        <w:rPr>
          <w:rFonts w:ascii="Cambria" w:hAnsi="Cambria"/>
          <w:color w:val="000000" w:themeColor="text1"/>
        </w:rPr>
      </w:pPr>
      <w:r w:rsidRPr="00B438C7">
        <w:rPr>
          <w:rFonts w:ascii="Cambria" w:hAnsi="Cambria"/>
          <w:color w:val="000000" w:themeColor="text1"/>
        </w:rPr>
        <w:t>Staff training sessions are offered annually, and include:</w:t>
      </w:r>
    </w:p>
    <w:p w14:paraId="019CA90E"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t>Information on opioid overdose prevention, recognition, and response, which includes training on the use of naloxone.</w:t>
      </w:r>
    </w:p>
    <w:p w14:paraId="720E3C20"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t>A detailed overview of protocol for responding to on-site overdoses.</w:t>
      </w:r>
    </w:p>
    <w:p w14:paraId="272580C1"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lastRenderedPageBreak/>
        <w:t>Information on how to integrate opioid overdose prevention, recognition, and response into interactions with individuals who use opioids, and their social networks.</w:t>
      </w:r>
    </w:p>
    <w:p w14:paraId="64C92522"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t>Information on how to make referrals to OEND programs.</w:t>
      </w:r>
    </w:p>
    <w:p w14:paraId="13A26BF6" w14:textId="77777777" w:rsidR="00B438C7" w:rsidRPr="00B438C7" w:rsidRDefault="00B438C7" w:rsidP="00B438C7">
      <w:pPr>
        <w:pStyle w:val="ListParagraph"/>
        <w:numPr>
          <w:ilvl w:val="0"/>
          <w:numId w:val="40"/>
        </w:numPr>
        <w:rPr>
          <w:rFonts w:ascii="Cambria" w:hAnsi="Cambria"/>
          <w:color w:val="000000" w:themeColor="text1"/>
        </w:rPr>
      </w:pPr>
      <w:r w:rsidRPr="00B438C7">
        <w:rPr>
          <w:rFonts w:ascii="Cambria" w:hAnsi="Cambria"/>
          <w:color w:val="000000" w:themeColor="text1"/>
        </w:rPr>
        <w:t>Individual and group supervision explore:</w:t>
      </w:r>
    </w:p>
    <w:p w14:paraId="59147157"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t>Staff attitudes and beliefs about opioid overdose prevention, recognition, and response, including use of naloxone.</w:t>
      </w:r>
    </w:p>
    <w:p w14:paraId="004D008F" w14:textId="77777777" w:rsidR="00B438C7" w:rsidRPr="00B438C7" w:rsidRDefault="00B438C7" w:rsidP="00B438C7">
      <w:pPr>
        <w:pStyle w:val="ListParagraph"/>
        <w:numPr>
          <w:ilvl w:val="1"/>
          <w:numId w:val="40"/>
        </w:numPr>
        <w:rPr>
          <w:rFonts w:ascii="Cambria" w:hAnsi="Cambria"/>
          <w:color w:val="000000" w:themeColor="text1"/>
        </w:rPr>
      </w:pPr>
      <w:r w:rsidRPr="00B438C7">
        <w:rPr>
          <w:rFonts w:ascii="Cambria" w:hAnsi="Cambria"/>
          <w:color w:val="000000" w:themeColor="text1"/>
        </w:rPr>
        <w:t>Staff experiences related to overdose (e.g. witnessing an overdose, having worked with individuals who overdosed, and other personal experiences).</w:t>
      </w:r>
    </w:p>
    <w:p w14:paraId="251B1B48" w14:textId="77777777" w:rsidR="00B438C7" w:rsidRPr="00B438C7" w:rsidRDefault="00B438C7" w:rsidP="00B438C7">
      <w:pPr>
        <w:pStyle w:val="ListParagraph"/>
        <w:numPr>
          <w:ilvl w:val="0"/>
          <w:numId w:val="40"/>
        </w:numPr>
        <w:rPr>
          <w:rFonts w:ascii="Cambria" w:hAnsi="Cambria"/>
          <w:color w:val="000000" w:themeColor="text1"/>
        </w:rPr>
      </w:pPr>
      <w:r w:rsidRPr="00B438C7">
        <w:rPr>
          <w:rFonts w:ascii="Cambria" w:hAnsi="Cambria"/>
          <w:color w:val="000000" w:themeColor="text1"/>
        </w:rPr>
        <w:t>Supervisors ensure staff are debriefed after a known overdose has occurred among patients served.</w:t>
      </w:r>
    </w:p>
    <w:p w14:paraId="1BF26EE1" w14:textId="7102B5C7" w:rsidR="00B438C7" w:rsidRPr="00B438C7" w:rsidRDefault="00B438C7" w:rsidP="00B438C7">
      <w:pPr>
        <w:pStyle w:val="ListParagraph"/>
        <w:numPr>
          <w:ilvl w:val="0"/>
          <w:numId w:val="40"/>
        </w:numPr>
        <w:rPr>
          <w:rFonts w:ascii="Cambria" w:hAnsi="Cambria"/>
          <w:color w:val="000000" w:themeColor="text1"/>
        </w:rPr>
      </w:pPr>
      <w:r w:rsidRPr="00B438C7">
        <w:rPr>
          <w:rFonts w:ascii="Cambria" w:hAnsi="Cambria"/>
          <w:color w:val="000000" w:themeColor="text1"/>
        </w:rPr>
        <w:t xml:space="preserve">Staff are provided with adequate </w:t>
      </w:r>
      <w:r w:rsidRPr="00BB5033">
        <w:rPr>
          <w:rFonts w:ascii="Cambria" w:hAnsi="Cambria"/>
        </w:rPr>
        <w:t>trauma and grief support</w:t>
      </w:r>
      <w:r w:rsidRPr="00B438C7">
        <w:rPr>
          <w:rFonts w:ascii="Cambria" w:hAnsi="Cambria"/>
          <w:color w:val="000000" w:themeColor="text1"/>
        </w:rPr>
        <w:t xml:space="preserve"> if an opioid overdose occurs.</w:t>
      </w:r>
    </w:p>
    <w:p w14:paraId="7B7A60CB" w14:textId="77777777" w:rsidR="0030798D" w:rsidRPr="00B438C7" w:rsidRDefault="0030798D" w:rsidP="000A6196">
      <w:pPr>
        <w:rPr>
          <w:rFonts w:ascii="Cambria" w:hAnsi="Cambria"/>
        </w:rPr>
      </w:pPr>
    </w:p>
    <w:p w14:paraId="0DF5A0FC" w14:textId="00A6EE41" w:rsidR="0030798D" w:rsidRPr="008C59F7" w:rsidRDefault="008C59F7" w:rsidP="008C59F7">
      <w:pPr>
        <w:spacing w:after="120"/>
        <w:rPr>
          <w:rFonts w:ascii="Cambria" w:hAnsi="Cambria"/>
          <w:i/>
          <w:color w:val="005DAA"/>
          <w:sz w:val="24"/>
          <w:szCs w:val="24"/>
        </w:rPr>
      </w:pPr>
      <w:r>
        <w:rPr>
          <w:rFonts w:ascii="Cambria" w:hAnsi="Cambria"/>
          <w:b/>
          <w:color w:val="005DAA"/>
          <w:sz w:val="24"/>
          <w:szCs w:val="24"/>
        </w:rPr>
        <w:t>B.  Service Delivery and Treatment:</w:t>
      </w:r>
      <w:r>
        <w:rPr>
          <w:rFonts w:ascii="Cambria" w:hAnsi="Cambria"/>
          <w:color w:val="005DAA"/>
          <w:sz w:val="24"/>
          <w:szCs w:val="24"/>
        </w:rPr>
        <w:t xml:space="preserve"> </w:t>
      </w:r>
      <w:r>
        <w:rPr>
          <w:rFonts w:ascii="Cambria" w:hAnsi="Cambria"/>
          <w:i/>
          <w:color w:val="005DAA"/>
          <w:sz w:val="24"/>
          <w:szCs w:val="24"/>
        </w:rPr>
        <w:t xml:space="preserve"> </w:t>
      </w:r>
    </w:p>
    <w:p w14:paraId="0CFA7814" w14:textId="77777777" w:rsidR="00B438C7" w:rsidRPr="00B438C7" w:rsidRDefault="00B438C7" w:rsidP="00B438C7">
      <w:pPr>
        <w:rPr>
          <w:rFonts w:ascii="Cambria" w:hAnsi="Cambria"/>
          <w:u w:val="single"/>
        </w:rPr>
      </w:pPr>
      <w:r w:rsidRPr="00B438C7">
        <w:rPr>
          <w:rFonts w:ascii="Cambria" w:hAnsi="Cambria"/>
          <w:u w:val="single"/>
        </w:rPr>
        <w:t>Assessment:</w:t>
      </w:r>
    </w:p>
    <w:p w14:paraId="7FDD4245" w14:textId="77777777" w:rsidR="00B438C7" w:rsidRPr="00B438C7" w:rsidRDefault="00B438C7" w:rsidP="00B438C7">
      <w:pPr>
        <w:rPr>
          <w:rFonts w:ascii="Cambria" w:hAnsi="Cambria"/>
        </w:rPr>
      </w:pPr>
      <w:r w:rsidRPr="00B438C7">
        <w:rPr>
          <w:rFonts w:ascii="Cambria" w:hAnsi="Cambria"/>
        </w:rPr>
        <w:t>In reviewing alcohol and drug use history, staff determine:</w:t>
      </w:r>
    </w:p>
    <w:p w14:paraId="66445B4F" w14:textId="77777777" w:rsidR="00B438C7" w:rsidRPr="00B438C7" w:rsidRDefault="00B438C7" w:rsidP="00B438C7">
      <w:pPr>
        <w:pStyle w:val="ListParagraph"/>
        <w:numPr>
          <w:ilvl w:val="0"/>
          <w:numId w:val="41"/>
        </w:numPr>
        <w:rPr>
          <w:rFonts w:ascii="Cambria" w:hAnsi="Cambria"/>
        </w:rPr>
      </w:pPr>
      <w:r w:rsidRPr="00B438C7">
        <w:rPr>
          <w:rFonts w:ascii="Cambria" w:hAnsi="Cambria"/>
        </w:rPr>
        <w:t>Overdose risk factors such as:</w:t>
      </w:r>
    </w:p>
    <w:p w14:paraId="676FC47B"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opioid use</w:t>
      </w:r>
    </w:p>
    <w:p w14:paraId="45D19A45"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previous overdose</w:t>
      </w:r>
    </w:p>
    <w:p w14:paraId="15181F03"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using alone</w:t>
      </w:r>
    </w:p>
    <w:p w14:paraId="596A76AD" w14:textId="77777777" w:rsidR="00B438C7" w:rsidRPr="00B438C7" w:rsidRDefault="00B438C7" w:rsidP="00B438C7">
      <w:pPr>
        <w:pStyle w:val="ListParagraph"/>
        <w:numPr>
          <w:ilvl w:val="1"/>
          <w:numId w:val="41"/>
        </w:numPr>
        <w:rPr>
          <w:rFonts w:ascii="Cambria" w:hAnsi="Cambria"/>
        </w:rPr>
      </w:pPr>
      <w:r w:rsidRPr="00B438C7">
        <w:rPr>
          <w:rFonts w:ascii="Cambria" w:hAnsi="Cambria"/>
        </w:rPr>
        <w:t>Length of current period of abstinence</w:t>
      </w:r>
    </w:p>
    <w:p w14:paraId="6457BAB7"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using multiple substances, especially central nervous system depressants such as alcohol</w:t>
      </w:r>
    </w:p>
    <w:p w14:paraId="14A2DF97" w14:textId="77777777" w:rsidR="00B438C7" w:rsidRPr="00B438C7" w:rsidRDefault="00B438C7" w:rsidP="00B438C7">
      <w:pPr>
        <w:pStyle w:val="ListParagraph"/>
        <w:numPr>
          <w:ilvl w:val="1"/>
          <w:numId w:val="41"/>
        </w:numPr>
        <w:rPr>
          <w:rFonts w:ascii="Cambria" w:hAnsi="Cambria"/>
        </w:rPr>
      </w:pPr>
      <w:r w:rsidRPr="00B438C7">
        <w:rPr>
          <w:rFonts w:ascii="Cambria" w:hAnsi="Cambria"/>
        </w:rPr>
        <w:t>Current medications</w:t>
      </w:r>
    </w:p>
    <w:p w14:paraId="476866EB" w14:textId="77777777" w:rsidR="00B438C7" w:rsidRPr="00B438C7" w:rsidRDefault="00B438C7" w:rsidP="00B438C7">
      <w:pPr>
        <w:pStyle w:val="ListParagraph"/>
        <w:numPr>
          <w:ilvl w:val="1"/>
          <w:numId w:val="41"/>
        </w:numPr>
        <w:rPr>
          <w:rFonts w:ascii="Cambria" w:hAnsi="Cambria"/>
        </w:rPr>
      </w:pPr>
      <w:r w:rsidRPr="00B438C7">
        <w:rPr>
          <w:rFonts w:ascii="Cambria" w:hAnsi="Cambria"/>
        </w:rPr>
        <w:t>Living in an area remote from medical care</w:t>
      </w:r>
    </w:p>
    <w:p w14:paraId="0B410EA8" w14:textId="77777777" w:rsidR="00B438C7" w:rsidRPr="00B438C7" w:rsidRDefault="00B438C7" w:rsidP="00B438C7">
      <w:pPr>
        <w:pStyle w:val="ListParagraph"/>
        <w:numPr>
          <w:ilvl w:val="1"/>
          <w:numId w:val="41"/>
        </w:numPr>
        <w:rPr>
          <w:rFonts w:ascii="Cambria" w:hAnsi="Cambria"/>
        </w:rPr>
      </w:pPr>
      <w:r w:rsidRPr="00B438C7">
        <w:rPr>
          <w:rFonts w:ascii="Cambria" w:hAnsi="Cambria"/>
        </w:rPr>
        <w:t xml:space="preserve">Chronic medical conditions, such as lung and liver diseases </w:t>
      </w:r>
    </w:p>
    <w:p w14:paraId="59DBE8DE"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tobacco and/or nicotine use</w:t>
      </w:r>
    </w:p>
    <w:p w14:paraId="6481826F" w14:textId="77777777" w:rsidR="00B438C7" w:rsidRPr="00B438C7" w:rsidRDefault="00B438C7" w:rsidP="00B438C7">
      <w:pPr>
        <w:pStyle w:val="ListParagraph"/>
        <w:numPr>
          <w:ilvl w:val="1"/>
          <w:numId w:val="41"/>
        </w:numPr>
        <w:rPr>
          <w:rFonts w:ascii="Cambria" w:hAnsi="Cambria"/>
        </w:rPr>
      </w:pPr>
      <w:r w:rsidRPr="00B438C7">
        <w:rPr>
          <w:rFonts w:ascii="Cambria" w:hAnsi="Cambria"/>
        </w:rPr>
        <w:t>History of obtaining drugs from an unknown and/or unreliable source</w:t>
      </w:r>
    </w:p>
    <w:p w14:paraId="5775CAD8" w14:textId="77777777" w:rsidR="00B438C7" w:rsidRPr="00B438C7" w:rsidRDefault="00B438C7" w:rsidP="00B438C7">
      <w:pPr>
        <w:pStyle w:val="ListParagraph"/>
        <w:numPr>
          <w:ilvl w:val="0"/>
          <w:numId w:val="41"/>
        </w:numPr>
        <w:rPr>
          <w:rFonts w:ascii="Cambria" w:hAnsi="Cambria"/>
        </w:rPr>
      </w:pPr>
      <w:r w:rsidRPr="00B438C7">
        <w:rPr>
          <w:rFonts w:ascii="Cambria" w:hAnsi="Cambria"/>
        </w:rPr>
        <w:t>Whether the individual has ever witnessed an overdose</w:t>
      </w:r>
    </w:p>
    <w:p w14:paraId="5CF3973C" w14:textId="77777777" w:rsidR="00B438C7" w:rsidRPr="00B438C7" w:rsidRDefault="00B438C7" w:rsidP="00B438C7">
      <w:pPr>
        <w:pStyle w:val="ListParagraph"/>
        <w:numPr>
          <w:ilvl w:val="0"/>
          <w:numId w:val="41"/>
        </w:numPr>
        <w:rPr>
          <w:rFonts w:ascii="Cambria" w:hAnsi="Cambria"/>
        </w:rPr>
      </w:pPr>
      <w:r w:rsidRPr="00B438C7">
        <w:rPr>
          <w:rFonts w:ascii="Cambria" w:hAnsi="Cambria"/>
        </w:rPr>
        <w:t>Whether the individual has ever experienced an overdose</w:t>
      </w:r>
    </w:p>
    <w:p w14:paraId="07FDBFAD" w14:textId="77777777" w:rsidR="00B438C7" w:rsidRPr="00B438C7" w:rsidRDefault="00B438C7" w:rsidP="00B438C7">
      <w:pPr>
        <w:pStyle w:val="ListParagraph"/>
        <w:numPr>
          <w:ilvl w:val="0"/>
          <w:numId w:val="41"/>
        </w:numPr>
        <w:rPr>
          <w:rFonts w:ascii="Cambria" w:hAnsi="Cambria"/>
        </w:rPr>
      </w:pPr>
      <w:r w:rsidRPr="00B438C7">
        <w:rPr>
          <w:rFonts w:ascii="Cambria" w:hAnsi="Cambria"/>
        </w:rPr>
        <w:t>Whether the individual knows how to recognize and respond to an overdose with naloxone</w:t>
      </w:r>
    </w:p>
    <w:p w14:paraId="2CAF1263" w14:textId="28851CFB" w:rsidR="00B438C7" w:rsidRPr="00B438C7" w:rsidRDefault="00B438C7" w:rsidP="00B438C7">
      <w:pPr>
        <w:pStyle w:val="ListParagraph"/>
        <w:numPr>
          <w:ilvl w:val="0"/>
          <w:numId w:val="41"/>
        </w:numPr>
        <w:rPr>
          <w:rFonts w:ascii="Cambria" w:hAnsi="Cambria"/>
        </w:rPr>
      </w:pPr>
      <w:r w:rsidRPr="00B438C7">
        <w:rPr>
          <w:rFonts w:ascii="Cambria" w:hAnsi="Cambria"/>
        </w:rPr>
        <w:t>The individual’s current understanding of how to avoid overdose</w:t>
      </w:r>
    </w:p>
    <w:p w14:paraId="15B583A1" w14:textId="77777777" w:rsidR="00B438C7" w:rsidRPr="005A6B6C" w:rsidRDefault="00B438C7" w:rsidP="00B438C7">
      <w:pPr>
        <w:pStyle w:val="ListParagraph"/>
      </w:pPr>
    </w:p>
    <w:p w14:paraId="0B7D9B8C" w14:textId="77777777" w:rsidR="00B438C7" w:rsidRPr="00B438C7" w:rsidRDefault="00B438C7" w:rsidP="00B438C7">
      <w:pPr>
        <w:rPr>
          <w:rFonts w:ascii="Cambria" w:hAnsi="Cambria"/>
          <w:u w:val="single"/>
        </w:rPr>
      </w:pPr>
      <w:r w:rsidRPr="00B438C7">
        <w:rPr>
          <w:rFonts w:ascii="Cambria" w:hAnsi="Cambria"/>
          <w:u w:val="single"/>
        </w:rPr>
        <w:t>Treatment Planning:</w:t>
      </w:r>
    </w:p>
    <w:p w14:paraId="6CC4F384" w14:textId="77777777" w:rsidR="00B438C7" w:rsidRPr="00B438C7" w:rsidRDefault="00B438C7" w:rsidP="00B438C7">
      <w:pPr>
        <w:rPr>
          <w:rFonts w:ascii="Cambria" w:hAnsi="Cambria"/>
        </w:rPr>
      </w:pPr>
      <w:r w:rsidRPr="00B438C7">
        <w:rPr>
          <w:rFonts w:ascii="Cambria" w:hAnsi="Cambria"/>
        </w:rPr>
        <w:t>Treatment plans include an individualized opioid overdose risk reduction plan, which includes:</w:t>
      </w:r>
    </w:p>
    <w:p w14:paraId="5ABF0EDB" w14:textId="77777777" w:rsidR="00B438C7" w:rsidRPr="00B438C7" w:rsidRDefault="00B438C7" w:rsidP="00B438C7">
      <w:pPr>
        <w:pStyle w:val="ListParagraph"/>
        <w:numPr>
          <w:ilvl w:val="0"/>
          <w:numId w:val="42"/>
        </w:numPr>
        <w:rPr>
          <w:rFonts w:ascii="Cambria" w:hAnsi="Cambria"/>
        </w:rPr>
      </w:pPr>
      <w:r w:rsidRPr="00B438C7">
        <w:rPr>
          <w:rFonts w:ascii="Cambria" w:hAnsi="Cambria"/>
        </w:rPr>
        <w:t>Education in opioid overdose prevention, recognition, and response</w:t>
      </w:r>
    </w:p>
    <w:p w14:paraId="6EA9C3CB" w14:textId="185F3A8C" w:rsidR="00B438C7" w:rsidRPr="00B438C7" w:rsidRDefault="00B438C7" w:rsidP="00B438C7">
      <w:pPr>
        <w:pStyle w:val="ListParagraph"/>
        <w:numPr>
          <w:ilvl w:val="0"/>
          <w:numId w:val="42"/>
        </w:numPr>
        <w:rPr>
          <w:rFonts w:ascii="Cambria" w:hAnsi="Cambria"/>
        </w:rPr>
      </w:pPr>
      <w:r w:rsidRPr="00BB5033">
        <w:rPr>
          <w:rFonts w:ascii="Cambria" w:hAnsi="Cambria"/>
        </w:rPr>
        <w:t>Referral to an OEND program</w:t>
      </w:r>
    </w:p>
    <w:p w14:paraId="58CF558E" w14:textId="77777777" w:rsidR="00EF4060" w:rsidRPr="000A6196" w:rsidRDefault="00EF4060" w:rsidP="000A6196">
      <w:pPr>
        <w:rPr>
          <w:rFonts w:asciiTheme="minorHAnsi" w:hAnsiTheme="minorHAnsi"/>
        </w:rPr>
      </w:pPr>
    </w:p>
    <w:p w14:paraId="1BB2C5A0" w14:textId="77777777" w:rsidR="00B438C7" w:rsidRPr="00B438C7" w:rsidRDefault="00B438C7" w:rsidP="00B438C7">
      <w:pPr>
        <w:rPr>
          <w:rFonts w:ascii="Cambria" w:hAnsi="Cambria"/>
          <w:u w:val="single"/>
        </w:rPr>
      </w:pPr>
      <w:r w:rsidRPr="00B438C7">
        <w:rPr>
          <w:rFonts w:ascii="Cambria" w:hAnsi="Cambria"/>
          <w:u w:val="single"/>
        </w:rPr>
        <w:t>Education and Service Provision:</w:t>
      </w:r>
    </w:p>
    <w:p w14:paraId="345449EA" w14:textId="77777777" w:rsidR="00B438C7" w:rsidRPr="00B438C7" w:rsidRDefault="00B438C7" w:rsidP="00B438C7">
      <w:pPr>
        <w:pStyle w:val="ListParagraph"/>
        <w:numPr>
          <w:ilvl w:val="0"/>
          <w:numId w:val="43"/>
        </w:numPr>
        <w:rPr>
          <w:rFonts w:ascii="Cambria" w:hAnsi="Cambria"/>
        </w:rPr>
      </w:pPr>
      <w:r w:rsidRPr="00B438C7">
        <w:rPr>
          <w:rFonts w:ascii="Cambria" w:hAnsi="Cambria"/>
        </w:rPr>
        <w:t>Opioid overdose prevention, recognition and response, including the use of naloxone is discussed during:</w:t>
      </w:r>
    </w:p>
    <w:p w14:paraId="20A47817" w14:textId="77777777" w:rsidR="00B438C7" w:rsidRPr="00B438C7" w:rsidRDefault="00B438C7" w:rsidP="00B438C7">
      <w:pPr>
        <w:pStyle w:val="ListParagraph"/>
        <w:numPr>
          <w:ilvl w:val="1"/>
          <w:numId w:val="43"/>
        </w:numPr>
        <w:rPr>
          <w:rFonts w:ascii="Cambria" w:hAnsi="Cambria"/>
        </w:rPr>
      </w:pPr>
      <w:r w:rsidRPr="00B438C7">
        <w:rPr>
          <w:rFonts w:ascii="Cambria" w:hAnsi="Cambria"/>
        </w:rPr>
        <w:t>Individual and group sessions</w:t>
      </w:r>
    </w:p>
    <w:p w14:paraId="609FDB47" w14:textId="77777777" w:rsidR="00B438C7" w:rsidRPr="00B438C7" w:rsidRDefault="00B438C7" w:rsidP="00B438C7">
      <w:pPr>
        <w:pStyle w:val="ListParagraph"/>
        <w:numPr>
          <w:ilvl w:val="1"/>
          <w:numId w:val="43"/>
        </w:numPr>
        <w:rPr>
          <w:rFonts w:ascii="Cambria" w:hAnsi="Cambria"/>
        </w:rPr>
      </w:pPr>
      <w:r w:rsidRPr="00B438C7">
        <w:rPr>
          <w:rFonts w:ascii="Cambria" w:hAnsi="Cambria"/>
        </w:rPr>
        <w:t>Relapse prevention services</w:t>
      </w:r>
    </w:p>
    <w:p w14:paraId="6FAC1339" w14:textId="77777777" w:rsidR="00B438C7" w:rsidRPr="00B438C7" w:rsidRDefault="00B438C7" w:rsidP="00B438C7">
      <w:pPr>
        <w:pStyle w:val="ListParagraph"/>
        <w:numPr>
          <w:ilvl w:val="1"/>
          <w:numId w:val="43"/>
        </w:numPr>
        <w:rPr>
          <w:rFonts w:ascii="Cambria" w:hAnsi="Cambria"/>
        </w:rPr>
      </w:pPr>
      <w:r w:rsidRPr="00B438C7">
        <w:rPr>
          <w:rFonts w:ascii="Cambria" w:hAnsi="Cambria"/>
        </w:rPr>
        <w:t>Interactions with family, partners, friends, and peers</w:t>
      </w:r>
    </w:p>
    <w:p w14:paraId="376A6925" w14:textId="77777777" w:rsidR="00B438C7" w:rsidRPr="00B438C7" w:rsidRDefault="00B438C7" w:rsidP="00B438C7">
      <w:pPr>
        <w:pStyle w:val="ListParagraph"/>
        <w:numPr>
          <w:ilvl w:val="0"/>
          <w:numId w:val="43"/>
        </w:numPr>
        <w:rPr>
          <w:rFonts w:ascii="Cambria" w:hAnsi="Cambria"/>
        </w:rPr>
      </w:pPr>
      <w:r w:rsidRPr="00B438C7">
        <w:rPr>
          <w:rFonts w:ascii="Cambria" w:hAnsi="Cambria"/>
        </w:rPr>
        <w:t>Access to naloxone for individuals and social network members is provided through:</w:t>
      </w:r>
    </w:p>
    <w:p w14:paraId="0850789A" w14:textId="2ED9FCBB" w:rsidR="00B438C7" w:rsidRPr="00B438C7" w:rsidRDefault="00B438C7" w:rsidP="00B438C7">
      <w:pPr>
        <w:pStyle w:val="ListParagraph"/>
        <w:numPr>
          <w:ilvl w:val="1"/>
          <w:numId w:val="43"/>
        </w:numPr>
        <w:rPr>
          <w:rFonts w:ascii="Cambria" w:hAnsi="Cambria"/>
        </w:rPr>
      </w:pPr>
      <w:r w:rsidRPr="00BB5033">
        <w:rPr>
          <w:rFonts w:ascii="Cambria" w:hAnsi="Cambria"/>
        </w:rPr>
        <w:t>Referral to OEND programs</w:t>
      </w:r>
    </w:p>
    <w:p w14:paraId="122F5C5A" w14:textId="45BDC332" w:rsidR="00B438C7" w:rsidRPr="00B438C7" w:rsidRDefault="00B438C7" w:rsidP="00B438C7">
      <w:pPr>
        <w:pStyle w:val="ListParagraph"/>
        <w:numPr>
          <w:ilvl w:val="1"/>
          <w:numId w:val="43"/>
        </w:numPr>
        <w:rPr>
          <w:rFonts w:ascii="Cambria" w:hAnsi="Cambria"/>
        </w:rPr>
      </w:pPr>
      <w:r w:rsidRPr="00BB5033">
        <w:rPr>
          <w:rFonts w:ascii="Cambria" w:hAnsi="Cambria"/>
        </w:rPr>
        <w:t>Referral to pharmacy</w:t>
      </w:r>
    </w:p>
    <w:p w14:paraId="3DF6A936" w14:textId="77777777" w:rsidR="00B438C7" w:rsidRPr="00B438C7" w:rsidRDefault="00B438C7" w:rsidP="00B438C7">
      <w:pPr>
        <w:pStyle w:val="ListParagraph"/>
        <w:numPr>
          <w:ilvl w:val="1"/>
          <w:numId w:val="43"/>
        </w:numPr>
        <w:rPr>
          <w:rFonts w:ascii="Cambria" w:hAnsi="Cambria"/>
        </w:rPr>
      </w:pPr>
      <w:r w:rsidRPr="00B438C7">
        <w:rPr>
          <w:rFonts w:ascii="Cambria" w:hAnsi="Cambria"/>
        </w:rPr>
        <w:t>On-site programming (either through prescription or an OEND program partnership)</w:t>
      </w:r>
    </w:p>
    <w:p w14:paraId="3AC63F27" w14:textId="2C51E4D4" w:rsidR="00B438C7" w:rsidRPr="00B438C7" w:rsidRDefault="00B438C7" w:rsidP="00B438C7">
      <w:pPr>
        <w:pStyle w:val="ListParagraph"/>
        <w:numPr>
          <w:ilvl w:val="0"/>
          <w:numId w:val="43"/>
        </w:numPr>
        <w:rPr>
          <w:rFonts w:ascii="Cambria" w:hAnsi="Cambria"/>
        </w:rPr>
      </w:pPr>
      <w:r w:rsidRPr="00B438C7">
        <w:rPr>
          <w:rFonts w:ascii="Cambria" w:hAnsi="Cambria"/>
        </w:rPr>
        <w:lastRenderedPageBreak/>
        <w:t>Trauma and grief support is provided to patients and families, if an overdose occurs among program participants.</w:t>
      </w:r>
    </w:p>
    <w:p w14:paraId="5CC45375" w14:textId="77777777" w:rsidR="00B438C7" w:rsidRPr="005A6B6C" w:rsidRDefault="00B438C7" w:rsidP="00B438C7">
      <w:pPr>
        <w:pStyle w:val="ListParagraph"/>
      </w:pPr>
    </w:p>
    <w:p w14:paraId="1BBD4F53" w14:textId="77777777" w:rsidR="00B438C7" w:rsidRPr="00B438C7" w:rsidRDefault="00B438C7" w:rsidP="00B438C7">
      <w:pPr>
        <w:pStyle w:val="ListParagraph"/>
        <w:ind w:left="0"/>
        <w:rPr>
          <w:rFonts w:ascii="Cambria" w:hAnsi="Cambria"/>
          <w:color w:val="000000" w:themeColor="text1"/>
          <w:u w:val="single"/>
        </w:rPr>
      </w:pPr>
      <w:r w:rsidRPr="00B438C7">
        <w:rPr>
          <w:rFonts w:ascii="Cambria" w:hAnsi="Cambria"/>
          <w:color w:val="000000" w:themeColor="text1"/>
          <w:u w:val="single"/>
        </w:rPr>
        <w:t>Discharge and Aftercare:</w:t>
      </w:r>
    </w:p>
    <w:p w14:paraId="4898D654" w14:textId="77777777" w:rsidR="00B438C7" w:rsidRPr="00B438C7" w:rsidRDefault="00B438C7" w:rsidP="00B438C7">
      <w:pPr>
        <w:pStyle w:val="ListParagraph"/>
        <w:numPr>
          <w:ilvl w:val="0"/>
          <w:numId w:val="44"/>
        </w:numPr>
        <w:rPr>
          <w:rFonts w:ascii="Cambria" w:hAnsi="Cambria"/>
          <w:color w:val="000000" w:themeColor="text1"/>
        </w:rPr>
      </w:pPr>
      <w:r w:rsidRPr="00B438C7">
        <w:rPr>
          <w:rFonts w:ascii="Cambria" w:hAnsi="Cambria"/>
          <w:color w:val="000000" w:themeColor="text1"/>
        </w:rPr>
        <w:t>Prior to discharge, staff review:</w:t>
      </w:r>
    </w:p>
    <w:p w14:paraId="2A6330AE" w14:textId="77777777" w:rsidR="00B438C7" w:rsidRPr="00B438C7" w:rsidRDefault="00B438C7" w:rsidP="00B438C7">
      <w:pPr>
        <w:pStyle w:val="ListParagraph"/>
        <w:numPr>
          <w:ilvl w:val="1"/>
          <w:numId w:val="44"/>
        </w:numPr>
        <w:rPr>
          <w:rFonts w:ascii="Cambria" w:hAnsi="Cambria"/>
          <w:color w:val="000000" w:themeColor="text1"/>
        </w:rPr>
      </w:pPr>
      <w:r w:rsidRPr="00B438C7">
        <w:rPr>
          <w:rFonts w:ascii="Cambria" w:hAnsi="Cambria"/>
          <w:color w:val="000000" w:themeColor="text1"/>
        </w:rPr>
        <w:t>Opioid overdose risk, prevention, recognition, and response</w:t>
      </w:r>
    </w:p>
    <w:p w14:paraId="3A4F46B9" w14:textId="77777777" w:rsidR="00B438C7" w:rsidRPr="00B438C7" w:rsidRDefault="00B438C7" w:rsidP="00B438C7">
      <w:pPr>
        <w:pStyle w:val="ListParagraph"/>
        <w:numPr>
          <w:ilvl w:val="1"/>
          <w:numId w:val="44"/>
        </w:numPr>
        <w:rPr>
          <w:rFonts w:ascii="Cambria" w:hAnsi="Cambria"/>
          <w:color w:val="000000" w:themeColor="text1"/>
        </w:rPr>
      </w:pPr>
      <w:r w:rsidRPr="00B438C7">
        <w:rPr>
          <w:rFonts w:ascii="Cambria" w:hAnsi="Cambria"/>
          <w:color w:val="000000" w:themeColor="text1"/>
        </w:rPr>
        <w:t>Individual’s opioid overdose risk reduction plan</w:t>
      </w:r>
    </w:p>
    <w:p w14:paraId="57307B85" w14:textId="3D324DB8" w:rsidR="00E23071" w:rsidRPr="00B438C7" w:rsidRDefault="00B438C7" w:rsidP="00B438C7">
      <w:pPr>
        <w:pStyle w:val="ListParagraph"/>
        <w:numPr>
          <w:ilvl w:val="0"/>
          <w:numId w:val="44"/>
        </w:numPr>
        <w:rPr>
          <w:rFonts w:ascii="Cambria" w:hAnsi="Cambria"/>
          <w:color w:val="000000" w:themeColor="text1"/>
        </w:rPr>
      </w:pPr>
      <w:r w:rsidRPr="00B438C7">
        <w:rPr>
          <w:rFonts w:ascii="Cambria" w:hAnsi="Cambria"/>
          <w:color w:val="000000" w:themeColor="text1"/>
        </w:rPr>
        <w:t>Staff ensure that individuals and families have, and know how to obtain, overdose prevention and naloxone resources.</w:t>
      </w:r>
    </w:p>
    <w:p w14:paraId="551F5640" w14:textId="52A29D8D" w:rsidR="00E14B55" w:rsidRDefault="00E14B55" w:rsidP="000A6196">
      <w:pPr>
        <w:rPr>
          <w:rFonts w:asciiTheme="minorHAnsi" w:hAnsiTheme="minorHAnsi"/>
        </w:rPr>
      </w:pPr>
    </w:p>
    <w:p w14:paraId="05FEB289" w14:textId="41CA9C44" w:rsidR="008C59F7" w:rsidRDefault="009218F8" w:rsidP="000A6196">
      <w:pPr>
        <w:rPr>
          <w:rFonts w:asciiTheme="minorHAnsi" w:hAnsiTheme="minorHAnsi"/>
        </w:rPr>
      </w:pPr>
      <w:r>
        <w:rPr>
          <w:noProof/>
        </w:rPr>
        <mc:AlternateContent>
          <mc:Choice Requires="wps">
            <w:drawing>
              <wp:anchor distT="0" distB="0" distL="114300" distR="114300" simplePos="0" relativeHeight="251667456" behindDoc="0" locked="0" layoutInCell="1" allowOverlap="1" wp14:anchorId="39738508" wp14:editId="6AC02A79">
                <wp:simplePos x="0" y="0"/>
                <wp:positionH relativeFrom="column">
                  <wp:posOffset>-114300</wp:posOffset>
                </wp:positionH>
                <wp:positionV relativeFrom="paragraph">
                  <wp:posOffset>31115</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CD391A" w14:textId="77777777" w:rsidR="00345322" w:rsidRDefault="00345322" w:rsidP="008C59F7">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38508" id="Text Box 15" o:spid="_x0000_s1033" type="#_x0000_t202" style="position:absolute;margin-left:-9pt;margin-top:2.45pt;width:86.05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" stroked="f">
                <v:shadow on="t" color="#8dc73f" opacity="49150f" offset="-1pt,.74833mm"/>
                <v:textbox style="mso-fit-shape-to-text:t">
                  <w:txbxContent>
                    <w:p w14:paraId="37CD391A" w14:textId="77777777" w:rsidR="00345322" w:rsidRDefault="00345322" w:rsidP="008C59F7">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1713E34D" w14:textId="0D3140EF" w:rsidR="008C59F7" w:rsidRDefault="008C59F7" w:rsidP="000A6196">
      <w:pPr>
        <w:rPr>
          <w:rFonts w:asciiTheme="minorHAnsi" w:hAnsiTheme="minorHAnsi"/>
        </w:rPr>
      </w:pPr>
    </w:p>
    <w:p w14:paraId="7103B6EB" w14:textId="77777777" w:rsidR="008C59F7" w:rsidRDefault="008C59F7" w:rsidP="000A6196">
      <w:pPr>
        <w:rPr>
          <w:rFonts w:asciiTheme="minorHAnsi" w:hAnsiTheme="minorHAnsi"/>
        </w:rPr>
      </w:pPr>
    </w:p>
    <w:p w14:paraId="57985B11" w14:textId="77777777" w:rsidR="00B438C7" w:rsidRPr="00B438C7" w:rsidRDefault="00B438C7" w:rsidP="00B438C7">
      <w:pPr>
        <w:pStyle w:val="ListParagraph"/>
        <w:numPr>
          <w:ilvl w:val="0"/>
          <w:numId w:val="45"/>
        </w:numPr>
        <w:rPr>
          <w:rFonts w:asciiTheme="minorHAnsi" w:hAnsiTheme="minorHAnsi"/>
        </w:rPr>
      </w:pPr>
      <w:r w:rsidRPr="00B438C7">
        <w:rPr>
          <w:rFonts w:asciiTheme="minorHAnsi" w:hAnsiTheme="minorHAnsi"/>
        </w:rPr>
        <w:t>Number of program participants who receive a naloxone kit and/or referral to an OEND program</w:t>
      </w:r>
    </w:p>
    <w:p w14:paraId="0AEA74F2" w14:textId="77777777" w:rsidR="00B438C7" w:rsidRPr="00B438C7" w:rsidRDefault="00B438C7" w:rsidP="00B438C7">
      <w:pPr>
        <w:pStyle w:val="ListParagraph"/>
        <w:numPr>
          <w:ilvl w:val="0"/>
          <w:numId w:val="45"/>
        </w:numPr>
        <w:rPr>
          <w:rFonts w:asciiTheme="minorHAnsi" w:hAnsiTheme="minorHAnsi"/>
        </w:rPr>
      </w:pPr>
      <w:r w:rsidRPr="00B438C7">
        <w:rPr>
          <w:rFonts w:asciiTheme="minorHAnsi" w:hAnsiTheme="minorHAnsi"/>
        </w:rPr>
        <w:t>Number of social network members of program participants who receive a naloxone kit and/or referral to an OEND program or pharmacy</w:t>
      </w:r>
    </w:p>
    <w:p w14:paraId="5F950C41" w14:textId="77777777" w:rsidR="00B438C7" w:rsidRPr="00B438C7" w:rsidRDefault="00B438C7" w:rsidP="00B438C7">
      <w:pPr>
        <w:pStyle w:val="ListParagraph"/>
        <w:numPr>
          <w:ilvl w:val="0"/>
          <w:numId w:val="45"/>
        </w:numPr>
        <w:rPr>
          <w:rFonts w:asciiTheme="minorHAnsi" w:hAnsiTheme="minorHAnsi"/>
        </w:rPr>
      </w:pPr>
      <w:r w:rsidRPr="00B438C7">
        <w:rPr>
          <w:rFonts w:asciiTheme="minorHAnsi" w:hAnsiTheme="minorHAnsi"/>
        </w:rPr>
        <w:t>Number of staff trained in opioid overdose prevention, recognition, and response</w:t>
      </w:r>
    </w:p>
    <w:p w14:paraId="7403F71F" w14:textId="77777777" w:rsidR="00B438C7" w:rsidRPr="00B438C7" w:rsidRDefault="00B438C7" w:rsidP="00B438C7">
      <w:pPr>
        <w:pStyle w:val="ListParagraph"/>
        <w:numPr>
          <w:ilvl w:val="0"/>
          <w:numId w:val="45"/>
        </w:numPr>
        <w:rPr>
          <w:rFonts w:asciiTheme="minorHAnsi" w:hAnsiTheme="minorHAnsi"/>
        </w:rPr>
      </w:pPr>
      <w:r w:rsidRPr="00B438C7">
        <w:rPr>
          <w:rFonts w:asciiTheme="minorHAnsi" w:hAnsiTheme="minorHAnsi"/>
        </w:rPr>
        <w:t>Number of staff participating in refresher opioid overdose prevention, recognition, and response training</w:t>
      </w:r>
    </w:p>
    <w:p w14:paraId="11ED5B47" w14:textId="072986CE" w:rsidR="00906F5F" w:rsidRPr="000A6196" w:rsidRDefault="00906F5F" w:rsidP="000A6196">
      <w:pPr>
        <w:rPr>
          <w:rFonts w:asciiTheme="minorHAnsi" w:hAnsiTheme="minorHAnsi"/>
        </w:rPr>
      </w:pPr>
    </w:p>
    <w:p w14:paraId="691C325E" w14:textId="3A66BCC1" w:rsidR="008C59F7" w:rsidRDefault="00F76CA0" w:rsidP="000A6196">
      <w:pPr>
        <w:rPr>
          <w:rFonts w:asciiTheme="minorHAnsi" w:hAnsiTheme="minorHAnsi"/>
        </w:rPr>
      </w:pPr>
      <w:r>
        <w:rPr>
          <w:noProof/>
        </w:rPr>
        <mc:AlternateContent>
          <mc:Choice Requires="wps">
            <w:drawing>
              <wp:anchor distT="0" distB="0" distL="114300" distR="114300" simplePos="0" relativeHeight="251671552" behindDoc="0" locked="0" layoutInCell="1" allowOverlap="1" wp14:anchorId="5D431952" wp14:editId="5704072D">
                <wp:simplePos x="0" y="0"/>
                <wp:positionH relativeFrom="column">
                  <wp:posOffset>0</wp:posOffset>
                </wp:positionH>
                <wp:positionV relativeFrom="paragraph">
                  <wp:posOffset>0</wp:posOffset>
                </wp:positionV>
                <wp:extent cx="1079500"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A691847" w14:textId="6CD9090F" w:rsidR="00345322" w:rsidRDefault="00B438C7" w:rsidP="008C59F7">
                            <w:pPr>
                              <w:pStyle w:val="NormalWeb"/>
                              <w:spacing w:before="0" w:beforeAutospacing="0" w:after="0" w:afterAutospacing="0"/>
                            </w:pPr>
                            <w:r>
                              <w:rPr>
                                <w:rFonts w:ascii="Calibri" w:eastAsia="MS Mincho" w:hAnsi="Calibri"/>
                                <w:smallCaps/>
                                <w:color w:val="005DAA"/>
                                <w:sz w:val="24"/>
                                <w:szCs w:val="24"/>
                              </w:rPr>
                              <w:t>I</w:t>
                            </w:r>
                            <w:r w:rsidR="00345322">
                              <w:rPr>
                                <w:rFonts w:ascii="Calibri" w:eastAsia="MS Mincho" w:hAnsi="Calibri"/>
                                <w:smallCaps/>
                                <w:color w:val="005DAA"/>
                                <w:sz w:val="24"/>
                                <w:szCs w:val="24"/>
                              </w:rPr>
                              <w:t>V</w:t>
                            </w:r>
                            <w:r w:rsidR="00345322">
                              <w:rPr>
                                <w:rFonts w:ascii="Calibri" w:eastAsia="MS Mincho" w:hAnsi="Calibri"/>
                                <w:color w:val="005DAA"/>
                                <w:sz w:val="24"/>
                                <w:szCs w:val="24"/>
                              </w:rPr>
                              <w:t>: RESOURCES</w:t>
                            </w:r>
                            <w:r w:rsidR="00345322">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31952" id="Text Box 3" o:spid="_x0000_s1034" type="#_x0000_t202" style="position:absolute;margin-left:0;margin-top:0;width:85pt;height:21.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" stroked="f">
                <v:shadow on="t" color="#8dc73f" opacity="49150f" offset="-1pt,.74833mm"/>
                <v:textbox style="mso-fit-shape-to-text:t">
                  <w:txbxContent>
                    <w:p w14:paraId="4A691847" w14:textId="6CD9090F" w:rsidR="00345322" w:rsidRDefault="00B438C7" w:rsidP="008C59F7">
                      <w:pPr>
                        <w:pStyle w:val="NormalWeb"/>
                        <w:spacing w:before="0" w:beforeAutospacing="0" w:after="0" w:afterAutospacing="0"/>
                      </w:pPr>
                      <w:r>
                        <w:rPr>
                          <w:rFonts w:ascii="Calibri" w:eastAsia="MS Mincho" w:hAnsi="Calibri"/>
                          <w:smallCaps/>
                          <w:color w:val="005DAA"/>
                          <w:sz w:val="24"/>
                          <w:szCs w:val="24"/>
                        </w:rPr>
                        <w:t>I</w:t>
                      </w:r>
                      <w:r w:rsidR="00345322">
                        <w:rPr>
                          <w:rFonts w:ascii="Calibri" w:eastAsia="MS Mincho" w:hAnsi="Calibri"/>
                          <w:smallCaps/>
                          <w:color w:val="005DAA"/>
                          <w:sz w:val="24"/>
                          <w:szCs w:val="24"/>
                        </w:rPr>
                        <w:t>V</w:t>
                      </w:r>
                      <w:r w:rsidR="00345322">
                        <w:rPr>
                          <w:rFonts w:ascii="Calibri" w:eastAsia="MS Mincho" w:hAnsi="Calibri"/>
                          <w:color w:val="005DAA"/>
                          <w:sz w:val="24"/>
                          <w:szCs w:val="24"/>
                        </w:rPr>
                        <w:t>: RESOURCES</w:t>
                      </w:r>
                      <w:r w:rsidR="00345322">
                        <w:rPr>
                          <w:rFonts w:ascii="Calibri" w:eastAsia="MS Mincho" w:hAnsi="Calibri"/>
                          <w:sz w:val="22"/>
                          <w:szCs w:val="22"/>
                        </w:rPr>
                        <w:t xml:space="preserve">  </w:t>
                      </w:r>
                    </w:p>
                  </w:txbxContent>
                </v:textbox>
                <w10:wrap type="square"/>
              </v:shape>
            </w:pict>
          </mc:Fallback>
        </mc:AlternateContent>
      </w:r>
    </w:p>
    <w:p w14:paraId="5FA590D7" w14:textId="11E28721" w:rsidR="008C59F7" w:rsidRDefault="008C59F7" w:rsidP="000A6196">
      <w:pPr>
        <w:rPr>
          <w:rFonts w:asciiTheme="minorHAnsi" w:hAnsiTheme="minorHAnsi"/>
        </w:rPr>
      </w:pPr>
    </w:p>
    <w:p w14:paraId="4C0F3082" w14:textId="77777777" w:rsidR="00547F7E" w:rsidRDefault="00547F7E" w:rsidP="000A6196">
      <w:pPr>
        <w:rPr>
          <w:rFonts w:asciiTheme="minorHAnsi" w:hAnsiTheme="minorHAnsi"/>
        </w:rPr>
      </w:pPr>
    </w:p>
    <w:p w14:paraId="6CB495B1" w14:textId="40CAC95E" w:rsidR="00B438C7" w:rsidRPr="00B438C7" w:rsidRDefault="00B438C7" w:rsidP="00B438C7">
      <w:pPr>
        <w:rPr>
          <w:rFonts w:ascii="Cambria" w:hAnsi="Cambria"/>
          <w:color w:val="000000" w:themeColor="text1"/>
          <w:u w:val="single"/>
        </w:rPr>
      </w:pPr>
      <w:r w:rsidRPr="00B438C7">
        <w:rPr>
          <w:rFonts w:ascii="Cambria" w:hAnsi="Cambria"/>
          <w:color w:val="000000" w:themeColor="text1"/>
          <w:u w:val="single"/>
        </w:rPr>
        <w:t>Massachusetts</w:t>
      </w:r>
      <w:r>
        <w:rPr>
          <w:rFonts w:ascii="Cambria" w:hAnsi="Cambria"/>
          <w:color w:val="000000" w:themeColor="text1"/>
          <w:u w:val="single"/>
        </w:rPr>
        <w:t>:</w:t>
      </w:r>
    </w:p>
    <w:p w14:paraId="66DF8688" w14:textId="77777777" w:rsidR="00B438C7" w:rsidRPr="00B438C7" w:rsidRDefault="00B438C7" w:rsidP="00B438C7">
      <w:pPr>
        <w:rPr>
          <w:rFonts w:ascii="Cambria" w:hAnsi="Cambria"/>
          <w:color w:val="000000" w:themeColor="text1"/>
          <w:u w:val="single"/>
        </w:rPr>
      </w:pPr>
    </w:p>
    <w:p w14:paraId="28390A84" w14:textId="77777777" w:rsidR="00B438C7" w:rsidRPr="00B438C7" w:rsidRDefault="00B438C7" w:rsidP="00B438C7">
      <w:pPr>
        <w:rPr>
          <w:rFonts w:ascii="Cambria" w:hAnsi="Cambria"/>
          <w:color w:val="000000" w:themeColor="text1"/>
        </w:rPr>
      </w:pPr>
      <w:r w:rsidRPr="00B438C7">
        <w:rPr>
          <w:rFonts w:ascii="Cambria" w:hAnsi="Cambria"/>
          <w:color w:val="000000" w:themeColor="text1"/>
        </w:rPr>
        <w:t>Department of Public Health:</w:t>
      </w:r>
    </w:p>
    <w:p w14:paraId="2F552E24" w14:textId="77777777" w:rsidR="00B438C7" w:rsidRPr="00B438C7" w:rsidRDefault="003B325C" w:rsidP="00B438C7">
      <w:pPr>
        <w:pStyle w:val="ListParagraph"/>
        <w:numPr>
          <w:ilvl w:val="0"/>
          <w:numId w:val="46"/>
        </w:numPr>
        <w:rPr>
          <w:rFonts w:ascii="Cambria" w:hAnsi="Cambria"/>
          <w:color w:val="000000" w:themeColor="text1"/>
        </w:rPr>
      </w:pPr>
      <w:hyperlink r:id="rId18" w:history="1">
        <w:r w:rsidR="00B438C7" w:rsidRPr="00B438C7">
          <w:rPr>
            <w:rStyle w:val="Hyperlink"/>
            <w:rFonts w:ascii="Cambria" w:hAnsi="Cambria"/>
          </w:rPr>
          <w:t>Opioid Overdose Prevention homepage</w:t>
        </w:r>
      </w:hyperlink>
    </w:p>
    <w:p w14:paraId="71D7D9CA" w14:textId="77777777" w:rsidR="00B438C7" w:rsidRPr="00B438C7" w:rsidRDefault="003B325C" w:rsidP="00B438C7">
      <w:pPr>
        <w:pStyle w:val="ListParagraph"/>
        <w:numPr>
          <w:ilvl w:val="0"/>
          <w:numId w:val="46"/>
        </w:numPr>
        <w:rPr>
          <w:rFonts w:ascii="Cambria" w:hAnsi="Cambria"/>
          <w:color w:val="000000" w:themeColor="text1"/>
        </w:rPr>
      </w:pPr>
      <w:hyperlink r:id="rId19" w:history="1">
        <w:r w:rsidR="00B438C7" w:rsidRPr="00B438C7">
          <w:rPr>
            <w:rStyle w:val="Hyperlink"/>
            <w:rFonts w:ascii="Cambria" w:hAnsi="Cambria"/>
          </w:rPr>
          <w:t>Overdose Education and Naloxone Distribution homepage</w:t>
        </w:r>
      </w:hyperlink>
    </w:p>
    <w:p w14:paraId="00CB1BDD" w14:textId="08F79B89" w:rsidR="00B438C7" w:rsidRPr="00B438C7" w:rsidRDefault="003B325C" w:rsidP="00B438C7">
      <w:pPr>
        <w:pStyle w:val="ListParagraph"/>
        <w:numPr>
          <w:ilvl w:val="0"/>
          <w:numId w:val="46"/>
        </w:numPr>
        <w:rPr>
          <w:rFonts w:ascii="Cambria" w:hAnsi="Cambria"/>
          <w:color w:val="000000" w:themeColor="text1"/>
        </w:rPr>
      </w:pPr>
      <w:hyperlink r:id="rId20" w:history="1">
        <w:r w:rsidR="00B438C7" w:rsidRPr="00B438C7">
          <w:rPr>
            <w:rStyle w:val="Hyperlink"/>
            <w:rFonts w:ascii="Cambria" w:hAnsi="Cambria"/>
          </w:rPr>
          <w:t>Overdose training resources for staff</w:t>
        </w:r>
      </w:hyperlink>
    </w:p>
    <w:p w14:paraId="0AF89BF8" w14:textId="77777777" w:rsidR="00B438C7" w:rsidRPr="00B438C7" w:rsidRDefault="003B325C" w:rsidP="00B438C7">
      <w:pPr>
        <w:pStyle w:val="ListParagraph"/>
        <w:numPr>
          <w:ilvl w:val="0"/>
          <w:numId w:val="46"/>
        </w:numPr>
        <w:rPr>
          <w:rFonts w:ascii="Cambria" w:hAnsi="Cambria"/>
          <w:color w:val="000000" w:themeColor="text1"/>
        </w:rPr>
      </w:pPr>
      <w:hyperlink r:id="rId21" w:history="1">
        <w:r w:rsidR="00B438C7" w:rsidRPr="00B438C7">
          <w:rPr>
            <w:rStyle w:val="Hyperlink"/>
            <w:rFonts w:ascii="Cambria" w:hAnsi="Cambria"/>
          </w:rPr>
          <w:t>Principles of care and practice guidance</w:t>
        </w:r>
      </w:hyperlink>
    </w:p>
    <w:p w14:paraId="7E8432C9" w14:textId="3E97EA6A" w:rsidR="00B438C7" w:rsidRPr="00B438C7" w:rsidRDefault="003B325C" w:rsidP="00B438C7">
      <w:pPr>
        <w:pStyle w:val="ListParagraph"/>
        <w:numPr>
          <w:ilvl w:val="0"/>
          <w:numId w:val="46"/>
        </w:numPr>
        <w:rPr>
          <w:rFonts w:ascii="Cambria" w:hAnsi="Cambria"/>
          <w:color w:val="000000" w:themeColor="text1"/>
        </w:rPr>
      </w:pPr>
      <w:hyperlink r:id="rId22" w:history="1">
        <w:r w:rsidR="00B438C7" w:rsidRPr="00B438C7">
          <w:rPr>
            <w:rStyle w:val="Hyperlink"/>
            <w:rFonts w:ascii="Cambria" w:hAnsi="Cambria"/>
          </w:rPr>
          <w:t>Resources for family and friends</w:t>
        </w:r>
      </w:hyperlink>
    </w:p>
    <w:p w14:paraId="309D4F7B" w14:textId="77777777" w:rsidR="00B438C7" w:rsidRPr="00B438C7" w:rsidRDefault="00B438C7" w:rsidP="00B438C7">
      <w:pPr>
        <w:rPr>
          <w:rFonts w:ascii="Cambria" w:hAnsi="Cambria"/>
          <w:color w:val="000000" w:themeColor="text1"/>
          <w:u w:val="single"/>
        </w:rPr>
      </w:pPr>
    </w:p>
    <w:p w14:paraId="1DFEE6B2" w14:textId="77777777" w:rsidR="00B438C7" w:rsidRPr="00B438C7" w:rsidRDefault="00B438C7" w:rsidP="00B438C7">
      <w:pPr>
        <w:rPr>
          <w:rFonts w:ascii="Cambria" w:hAnsi="Cambria"/>
          <w:color w:val="000000" w:themeColor="text1"/>
        </w:rPr>
      </w:pPr>
      <w:r w:rsidRPr="00B438C7">
        <w:rPr>
          <w:rFonts w:ascii="Cambria" w:hAnsi="Cambria"/>
          <w:color w:val="000000" w:themeColor="text1"/>
        </w:rPr>
        <w:t>Massachusetts Clearinghouse:</w:t>
      </w:r>
    </w:p>
    <w:p w14:paraId="56E4F94E" w14:textId="77777777" w:rsidR="00B438C7" w:rsidRPr="00B438C7" w:rsidRDefault="003B325C" w:rsidP="00B438C7">
      <w:pPr>
        <w:pStyle w:val="ListParagraph"/>
        <w:numPr>
          <w:ilvl w:val="0"/>
          <w:numId w:val="47"/>
        </w:numPr>
        <w:rPr>
          <w:rFonts w:ascii="Cambria" w:hAnsi="Cambria"/>
          <w:color w:val="000000" w:themeColor="text1"/>
        </w:rPr>
      </w:pPr>
      <w:hyperlink r:id="rId23" w:history="1">
        <w:r w:rsidR="00B438C7" w:rsidRPr="00B438C7">
          <w:rPr>
            <w:rStyle w:val="Hyperlink"/>
            <w:rFonts w:ascii="Cambria" w:hAnsi="Cambria"/>
          </w:rPr>
          <w:t>Overdose response magnet</w:t>
        </w:r>
      </w:hyperlink>
    </w:p>
    <w:p w14:paraId="293CF97B" w14:textId="77777777" w:rsidR="00B438C7" w:rsidRPr="00B438C7" w:rsidRDefault="003B325C" w:rsidP="00B438C7">
      <w:pPr>
        <w:pStyle w:val="ListParagraph"/>
        <w:numPr>
          <w:ilvl w:val="0"/>
          <w:numId w:val="47"/>
        </w:numPr>
        <w:rPr>
          <w:rFonts w:ascii="Cambria" w:hAnsi="Cambria"/>
          <w:color w:val="000000" w:themeColor="text1"/>
        </w:rPr>
      </w:pPr>
      <w:hyperlink r:id="rId24" w:history="1">
        <w:r w:rsidR="00B438C7" w:rsidRPr="00B438C7">
          <w:rPr>
            <w:rStyle w:val="Hyperlink"/>
            <w:rFonts w:ascii="Cambria" w:hAnsi="Cambria"/>
          </w:rPr>
          <w:t>Overdose response wallet card</w:t>
        </w:r>
      </w:hyperlink>
    </w:p>
    <w:p w14:paraId="233BBCDA" w14:textId="77777777" w:rsidR="00B438C7" w:rsidRPr="00B438C7" w:rsidRDefault="003B325C" w:rsidP="00B438C7">
      <w:pPr>
        <w:pStyle w:val="ListParagraph"/>
        <w:numPr>
          <w:ilvl w:val="0"/>
          <w:numId w:val="47"/>
        </w:numPr>
        <w:rPr>
          <w:rFonts w:ascii="Cambria" w:hAnsi="Cambria"/>
          <w:color w:val="000000" w:themeColor="text1"/>
        </w:rPr>
      </w:pPr>
      <w:hyperlink r:id="rId25" w:history="1">
        <w:r w:rsidR="00B438C7" w:rsidRPr="00B438C7">
          <w:rPr>
            <w:rStyle w:val="Hyperlink"/>
            <w:rFonts w:ascii="Cambria" w:hAnsi="Cambria"/>
          </w:rPr>
          <w:t>Overdose response poster</w:t>
        </w:r>
      </w:hyperlink>
    </w:p>
    <w:p w14:paraId="45C8B084" w14:textId="77777777" w:rsidR="00B438C7" w:rsidRPr="00B438C7" w:rsidRDefault="003B325C" w:rsidP="00B438C7">
      <w:pPr>
        <w:pStyle w:val="ListParagraph"/>
        <w:numPr>
          <w:ilvl w:val="0"/>
          <w:numId w:val="47"/>
        </w:numPr>
        <w:rPr>
          <w:rFonts w:ascii="Cambria" w:hAnsi="Cambria"/>
          <w:color w:val="000000" w:themeColor="text1"/>
        </w:rPr>
      </w:pPr>
      <w:hyperlink r:id="rId26" w:history="1">
        <w:r w:rsidR="00B438C7" w:rsidRPr="00B438C7">
          <w:rPr>
            <w:rStyle w:val="Hyperlink"/>
            <w:rFonts w:ascii="Cambria" w:hAnsi="Cambria"/>
          </w:rPr>
          <w:t>Fentanyl poster</w:t>
        </w:r>
      </w:hyperlink>
    </w:p>
    <w:p w14:paraId="3F289012" w14:textId="77777777" w:rsidR="00B438C7" w:rsidRPr="00B438C7" w:rsidRDefault="00B438C7" w:rsidP="00B438C7">
      <w:pPr>
        <w:rPr>
          <w:rFonts w:ascii="Cambria" w:hAnsi="Cambria"/>
          <w:color w:val="000000" w:themeColor="text1"/>
          <w:u w:val="single"/>
        </w:rPr>
      </w:pPr>
    </w:p>
    <w:p w14:paraId="357360C7" w14:textId="5AF9CF00" w:rsidR="00B438C7" w:rsidRPr="00B438C7" w:rsidRDefault="00B438C7" w:rsidP="00B438C7">
      <w:pPr>
        <w:rPr>
          <w:rFonts w:ascii="Cambria" w:hAnsi="Cambria"/>
          <w:color w:val="000000" w:themeColor="text1"/>
        </w:rPr>
      </w:pPr>
      <w:r w:rsidRPr="00B438C7">
        <w:rPr>
          <w:rFonts w:ascii="Cambria" w:hAnsi="Cambria"/>
          <w:color w:val="000000" w:themeColor="text1"/>
        </w:rPr>
        <w:t>Praxis:</w:t>
      </w:r>
      <w:r w:rsidR="00B46408">
        <w:rPr>
          <w:rFonts w:ascii="Cambria" w:hAnsi="Cambria"/>
          <w:color w:val="000000" w:themeColor="text1"/>
        </w:rPr>
        <w:t xml:space="preserve"> O</w:t>
      </w:r>
      <w:r w:rsidRPr="00B438C7">
        <w:rPr>
          <w:rFonts w:ascii="Cambria" w:hAnsi="Cambria"/>
          <w:color w:val="000000" w:themeColor="text1"/>
        </w:rPr>
        <w:t xml:space="preserve">ffers free </w:t>
      </w:r>
      <w:hyperlink r:id="rId27" w:history="1">
        <w:r w:rsidRPr="00B438C7">
          <w:rPr>
            <w:rStyle w:val="Hyperlink"/>
            <w:rFonts w:ascii="Cambria" w:hAnsi="Cambria"/>
          </w:rPr>
          <w:t>training and technical assistance</w:t>
        </w:r>
      </w:hyperlink>
      <w:r w:rsidRPr="00B438C7">
        <w:rPr>
          <w:rFonts w:ascii="Cambria" w:hAnsi="Cambria"/>
          <w:color w:val="000000" w:themeColor="text1"/>
        </w:rPr>
        <w:t xml:space="preserve"> for all Bureau of Substance Addiction Services (BSAS)-funded addiction treatment programs. Praxis offers training and resources on many subjects, including </w:t>
      </w:r>
      <w:hyperlink r:id="rId28" w:history="1">
        <w:r w:rsidRPr="00B438C7">
          <w:rPr>
            <w:rStyle w:val="Hyperlink"/>
            <w:rFonts w:ascii="Cambria" w:hAnsi="Cambria"/>
          </w:rPr>
          <w:t>opioid overdose prevention, recognition, and response</w:t>
        </w:r>
      </w:hyperlink>
      <w:r w:rsidRPr="00B438C7">
        <w:rPr>
          <w:rFonts w:ascii="Cambria" w:hAnsi="Cambria"/>
          <w:color w:val="000000" w:themeColor="text1"/>
        </w:rPr>
        <w:t xml:space="preserve">. Of note, Praxis’s </w:t>
      </w:r>
      <w:hyperlink r:id="rId29" w:history="1">
        <w:r w:rsidRPr="00B438C7">
          <w:rPr>
            <w:rStyle w:val="Hyperlink"/>
            <w:rFonts w:ascii="Cambria" w:hAnsi="Cambria"/>
          </w:rPr>
          <w:t>Opioid Overdose Program Inventory</w:t>
        </w:r>
      </w:hyperlink>
      <w:r w:rsidRPr="00B438C7">
        <w:rPr>
          <w:rFonts w:ascii="Cambria" w:hAnsi="Cambria"/>
          <w:color w:val="000000" w:themeColor="text1"/>
        </w:rPr>
        <w:t xml:space="preserve"> is a self-assessment for programs to evaluate program structures related to opioid overdose prevention.</w:t>
      </w:r>
    </w:p>
    <w:p w14:paraId="265477E7" w14:textId="3C871DB3" w:rsidR="00B438C7" w:rsidRDefault="00B438C7" w:rsidP="00B438C7">
      <w:pPr>
        <w:rPr>
          <w:rFonts w:ascii="Cambria" w:hAnsi="Cambria"/>
          <w:color w:val="000000" w:themeColor="text1"/>
        </w:rPr>
      </w:pPr>
    </w:p>
    <w:p w14:paraId="268B28AE" w14:textId="43A46E15" w:rsidR="00B46408" w:rsidRDefault="00B46408" w:rsidP="00B438C7">
      <w:pPr>
        <w:rPr>
          <w:rFonts w:ascii="Cambria" w:hAnsi="Cambria"/>
          <w:color w:val="000000" w:themeColor="text1"/>
        </w:rPr>
      </w:pPr>
    </w:p>
    <w:p w14:paraId="161FF16D" w14:textId="77777777" w:rsidR="00B46408" w:rsidRPr="00B438C7" w:rsidRDefault="00B46408" w:rsidP="00B438C7">
      <w:pPr>
        <w:rPr>
          <w:rFonts w:ascii="Cambria" w:hAnsi="Cambria"/>
          <w:color w:val="000000" w:themeColor="text1"/>
        </w:rPr>
      </w:pPr>
    </w:p>
    <w:p w14:paraId="1188A8F2" w14:textId="3E9BE939" w:rsidR="00B438C7" w:rsidRPr="00B438C7" w:rsidRDefault="00B438C7" w:rsidP="00B438C7">
      <w:pPr>
        <w:rPr>
          <w:rFonts w:ascii="Cambria" w:hAnsi="Cambria"/>
          <w:color w:val="000000" w:themeColor="text1"/>
          <w:u w:val="single"/>
        </w:rPr>
      </w:pPr>
      <w:r w:rsidRPr="00B438C7">
        <w:rPr>
          <w:rFonts w:ascii="Cambria" w:hAnsi="Cambria"/>
          <w:color w:val="000000" w:themeColor="text1"/>
          <w:u w:val="single"/>
        </w:rPr>
        <w:t>National</w:t>
      </w:r>
      <w:r>
        <w:rPr>
          <w:rFonts w:ascii="Cambria" w:hAnsi="Cambria"/>
          <w:color w:val="000000" w:themeColor="text1"/>
          <w:u w:val="single"/>
        </w:rPr>
        <w:t>:</w:t>
      </w:r>
    </w:p>
    <w:p w14:paraId="42C5FF17" w14:textId="77777777" w:rsidR="00B438C7" w:rsidRPr="00B438C7" w:rsidRDefault="00B438C7" w:rsidP="00B438C7">
      <w:pPr>
        <w:rPr>
          <w:rFonts w:ascii="Cambria" w:hAnsi="Cambria"/>
          <w:color w:val="000000" w:themeColor="text1"/>
          <w:u w:val="single"/>
        </w:rPr>
      </w:pPr>
    </w:p>
    <w:p w14:paraId="40D7F184" w14:textId="77777777" w:rsidR="00B438C7" w:rsidRPr="00B46408" w:rsidRDefault="00B438C7" w:rsidP="00B438C7">
      <w:pPr>
        <w:rPr>
          <w:rFonts w:ascii="Cambria" w:hAnsi="Cambria"/>
          <w:color w:val="000000" w:themeColor="text1"/>
        </w:rPr>
      </w:pPr>
      <w:r w:rsidRPr="00B46408">
        <w:rPr>
          <w:rFonts w:ascii="Cambria" w:hAnsi="Cambria"/>
          <w:color w:val="000000" w:themeColor="text1"/>
        </w:rPr>
        <w:lastRenderedPageBreak/>
        <w:t>American Society of Addiction Medicine:</w:t>
      </w:r>
    </w:p>
    <w:p w14:paraId="37593ED4" w14:textId="77777777" w:rsidR="00B438C7" w:rsidRPr="00B438C7" w:rsidRDefault="003B325C" w:rsidP="00B438C7">
      <w:pPr>
        <w:pStyle w:val="ListParagraph"/>
        <w:numPr>
          <w:ilvl w:val="0"/>
          <w:numId w:val="49"/>
        </w:numPr>
        <w:rPr>
          <w:rFonts w:ascii="Cambria" w:hAnsi="Cambria"/>
          <w:color w:val="000000" w:themeColor="text1"/>
        </w:rPr>
      </w:pPr>
      <w:hyperlink r:id="rId30" w:history="1">
        <w:r w:rsidR="00B438C7" w:rsidRPr="00B438C7">
          <w:rPr>
            <w:rStyle w:val="Hyperlink"/>
            <w:rFonts w:ascii="Cambria" w:hAnsi="Cambria"/>
          </w:rPr>
          <w:t>Policy statement on naloxone</w:t>
        </w:r>
      </w:hyperlink>
    </w:p>
    <w:p w14:paraId="75CC17BD" w14:textId="77777777" w:rsidR="00B438C7" w:rsidRPr="00B438C7" w:rsidRDefault="00B438C7" w:rsidP="00B438C7">
      <w:pPr>
        <w:rPr>
          <w:rFonts w:ascii="Cambria" w:hAnsi="Cambria"/>
          <w:color w:val="000000" w:themeColor="text1"/>
          <w:u w:val="single"/>
        </w:rPr>
      </w:pPr>
    </w:p>
    <w:p w14:paraId="31B7ADDD" w14:textId="77777777" w:rsidR="00B438C7" w:rsidRPr="00B46408" w:rsidRDefault="00B438C7" w:rsidP="00B438C7">
      <w:pPr>
        <w:rPr>
          <w:rFonts w:ascii="Cambria" w:hAnsi="Cambria"/>
          <w:color w:val="000000" w:themeColor="text1"/>
        </w:rPr>
      </w:pPr>
      <w:r w:rsidRPr="00B46408">
        <w:rPr>
          <w:rFonts w:ascii="Cambria" w:hAnsi="Cambria"/>
          <w:color w:val="000000" w:themeColor="text1"/>
        </w:rPr>
        <w:t>Harm Reduction Coalition:</w:t>
      </w:r>
    </w:p>
    <w:p w14:paraId="6E95C908" w14:textId="77777777" w:rsidR="00B438C7" w:rsidRPr="00B438C7" w:rsidRDefault="003B325C" w:rsidP="00B438C7">
      <w:pPr>
        <w:pStyle w:val="ListParagraph"/>
        <w:numPr>
          <w:ilvl w:val="0"/>
          <w:numId w:val="48"/>
        </w:numPr>
        <w:rPr>
          <w:rFonts w:ascii="Cambria" w:hAnsi="Cambria"/>
          <w:color w:val="000000" w:themeColor="text1"/>
        </w:rPr>
      </w:pPr>
      <w:hyperlink r:id="rId31" w:history="1">
        <w:r w:rsidR="00B438C7" w:rsidRPr="00B438C7">
          <w:rPr>
            <w:rStyle w:val="Hyperlink"/>
            <w:rFonts w:ascii="Cambria" w:hAnsi="Cambria"/>
          </w:rPr>
          <w:t>Opioid overdose basics training guide</w:t>
        </w:r>
      </w:hyperlink>
    </w:p>
    <w:p w14:paraId="034E1845" w14:textId="77777777" w:rsidR="00B438C7" w:rsidRPr="00B438C7" w:rsidRDefault="003B325C" w:rsidP="00B438C7">
      <w:pPr>
        <w:pStyle w:val="ListParagraph"/>
        <w:numPr>
          <w:ilvl w:val="0"/>
          <w:numId w:val="48"/>
        </w:numPr>
        <w:rPr>
          <w:rFonts w:ascii="Cambria" w:hAnsi="Cambria"/>
          <w:color w:val="000000" w:themeColor="text1"/>
        </w:rPr>
      </w:pPr>
      <w:hyperlink r:id="rId32" w:history="1">
        <w:r w:rsidR="00B438C7" w:rsidRPr="00B438C7">
          <w:rPr>
            <w:rStyle w:val="Hyperlink"/>
            <w:rFonts w:ascii="Cambria" w:hAnsi="Cambria"/>
          </w:rPr>
          <w:t>Overdose prevention and naloxone distribution project guide</w:t>
        </w:r>
      </w:hyperlink>
    </w:p>
    <w:p w14:paraId="6605B2F4" w14:textId="77777777" w:rsidR="00B438C7" w:rsidRPr="00B438C7" w:rsidRDefault="003B325C" w:rsidP="00B438C7">
      <w:pPr>
        <w:pStyle w:val="ListParagraph"/>
        <w:numPr>
          <w:ilvl w:val="0"/>
          <w:numId w:val="48"/>
        </w:numPr>
        <w:rPr>
          <w:rFonts w:ascii="Cambria" w:hAnsi="Cambria"/>
          <w:color w:val="000000" w:themeColor="text1"/>
        </w:rPr>
      </w:pPr>
      <w:hyperlink r:id="rId33" w:history="1">
        <w:r w:rsidR="00B438C7" w:rsidRPr="00B438C7">
          <w:rPr>
            <w:rStyle w:val="Hyperlink"/>
            <w:rFonts w:ascii="Cambria" w:hAnsi="Cambria"/>
          </w:rPr>
          <w:t>Preventing overdose in community webinar</w:t>
        </w:r>
      </w:hyperlink>
    </w:p>
    <w:p w14:paraId="03AF3B13" w14:textId="77777777" w:rsidR="00B438C7" w:rsidRPr="00B438C7" w:rsidRDefault="00B438C7" w:rsidP="00B438C7">
      <w:pPr>
        <w:rPr>
          <w:rFonts w:ascii="Cambria" w:hAnsi="Cambria"/>
          <w:color w:val="000000" w:themeColor="text1"/>
        </w:rPr>
      </w:pPr>
    </w:p>
    <w:p w14:paraId="7479F8C1" w14:textId="77777777" w:rsidR="00B438C7" w:rsidRPr="00B438C7" w:rsidRDefault="00B438C7" w:rsidP="00B438C7">
      <w:pPr>
        <w:rPr>
          <w:rFonts w:ascii="Cambria" w:hAnsi="Cambria"/>
          <w:color w:val="000000" w:themeColor="text1"/>
        </w:rPr>
      </w:pPr>
      <w:r w:rsidRPr="00B438C7">
        <w:rPr>
          <w:rFonts w:ascii="Cambria" w:hAnsi="Cambria"/>
          <w:color w:val="000000" w:themeColor="text1"/>
        </w:rPr>
        <w:t>Prescribe to Prevent:</w:t>
      </w:r>
    </w:p>
    <w:p w14:paraId="0648EE71" w14:textId="77777777" w:rsidR="00B438C7" w:rsidRPr="00B438C7" w:rsidRDefault="003B325C" w:rsidP="00B438C7">
      <w:pPr>
        <w:pStyle w:val="ListParagraph"/>
        <w:numPr>
          <w:ilvl w:val="0"/>
          <w:numId w:val="50"/>
        </w:numPr>
        <w:rPr>
          <w:rFonts w:ascii="Cambria" w:hAnsi="Cambria"/>
          <w:color w:val="000000" w:themeColor="text1"/>
        </w:rPr>
      </w:pPr>
      <w:hyperlink r:id="rId34" w:history="1">
        <w:r w:rsidR="00B438C7" w:rsidRPr="00B438C7">
          <w:rPr>
            <w:rStyle w:val="Hyperlink"/>
            <w:rFonts w:ascii="Cambria" w:hAnsi="Cambria"/>
          </w:rPr>
          <w:t>Information for opioid prescribers</w:t>
        </w:r>
      </w:hyperlink>
    </w:p>
    <w:p w14:paraId="36F00EF0" w14:textId="77777777" w:rsidR="00B438C7" w:rsidRPr="00B438C7" w:rsidRDefault="00B438C7" w:rsidP="00B438C7">
      <w:pPr>
        <w:rPr>
          <w:rFonts w:ascii="Cambria" w:hAnsi="Cambria"/>
          <w:color w:val="000000" w:themeColor="text1"/>
        </w:rPr>
      </w:pPr>
    </w:p>
    <w:p w14:paraId="3279D545" w14:textId="77777777" w:rsidR="00B438C7" w:rsidRPr="00B438C7" w:rsidRDefault="00B438C7" w:rsidP="00B438C7">
      <w:pPr>
        <w:rPr>
          <w:rFonts w:ascii="Cambria" w:hAnsi="Cambria"/>
          <w:color w:val="000000" w:themeColor="text1"/>
        </w:rPr>
      </w:pPr>
      <w:r w:rsidRPr="00B438C7">
        <w:rPr>
          <w:rFonts w:ascii="Cambria" w:hAnsi="Cambria"/>
          <w:color w:val="000000" w:themeColor="text1"/>
        </w:rPr>
        <w:t>Substance Abuse and Mental Health Services Administration:</w:t>
      </w:r>
    </w:p>
    <w:p w14:paraId="06F787DE" w14:textId="77777777" w:rsidR="00B438C7" w:rsidRPr="00B438C7" w:rsidRDefault="003B325C" w:rsidP="00B438C7">
      <w:pPr>
        <w:pStyle w:val="ListParagraph"/>
        <w:numPr>
          <w:ilvl w:val="0"/>
          <w:numId w:val="50"/>
        </w:numPr>
        <w:rPr>
          <w:rFonts w:ascii="Cambria" w:hAnsi="Cambria"/>
          <w:color w:val="000000" w:themeColor="text1"/>
        </w:rPr>
      </w:pPr>
      <w:hyperlink r:id="rId35" w:history="1">
        <w:r w:rsidR="00B438C7" w:rsidRPr="00B438C7">
          <w:rPr>
            <w:rStyle w:val="Hyperlink"/>
            <w:rFonts w:ascii="Cambria" w:hAnsi="Cambria"/>
          </w:rPr>
          <w:t>Overdose prevention toolkit</w:t>
        </w:r>
      </w:hyperlink>
    </w:p>
    <w:p w14:paraId="4983AB69" w14:textId="4DDD6353" w:rsidR="00A11529" w:rsidRPr="00B438C7" w:rsidRDefault="00A11529" w:rsidP="00B438C7">
      <w:pPr>
        <w:rPr>
          <w:rFonts w:ascii="Cambria" w:hAnsi="Cambria"/>
          <w:color w:val="000000" w:themeColor="text1"/>
        </w:rPr>
      </w:pPr>
    </w:p>
    <w:sectPr w:rsidR="00A11529" w:rsidRPr="00B438C7" w:rsidSect="00CA0E6D">
      <w:footerReference w:type="even" r:id="rId36"/>
      <w:footerReference w:type="default" r:id="rId37"/>
      <w:pgSz w:w="12240" w:h="15840"/>
      <w:pgMar w:top="1260" w:right="1440" w:bottom="1440" w:left="1440" w:header="720" w:footer="9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A6C6" w14:textId="77777777" w:rsidR="003B325C" w:rsidRDefault="003B325C" w:rsidP="00272D2E">
      <w:r>
        <w:separator/>
      </w:r>
    </w:p>
  </w:endnote>
  <w:endnote w:type="continuationSeparator" w:id="0">
    <w:p w14:paraId="7A6B8A14" w14:textId="77777777" w:rsidR="003B325C" w:rsidRDefault="003B325C" w:rsidP="0027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83585744"/>
      <w:docPartObj>
        <w:docPartGallery w:val="Page Numbers (Bottom of Page)"/>
        <w:docPartUnique/>
      </w:docPartObj>
    </w:sdtPr>
    <w:sdtEndPr>
      <w:rPr>
        <w:rStyle w:val="PageNumber"/>
      </w:rPr>
    </w:sdtEndPr>
    <w:sdtContent>
      <w:p w14:paraId="49E705D6" w14:textId="770E1EEB" w:rsidR="00B46408" w:rsidRDefault="00B46408" w:rsidP="00C626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3C17" w14:textId="77777777" w:rsidR="00B46408" w:rsidRDefault="00B46408" w:rsidP="00B46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Cambria" w:hAnsi="Cambria"/>
      </w:rPr>
      <w:id w:val="527772209"/>
      <w:docPartObj>
        <w:docPartGallery w:val="Page Numbers (Bottom of Page)"/>
        <w:docPartUnique/>
      </w:docPartObj>
    </w:sdtPr>
    <w:sdtEndPr>
      <w:rPr>
        <w:rStyle w:val="PageNumber"/>
      </w:rPr>
    </w:sdtEndPr>
    <w:sdtContent>
      <w:p w14:paraId="2A42B104" w14:textId="422ED53E" w:rsidR="00B46408" w:rsidRPr="00B46408" w:rsidRDefault="00B46408" w:rsidP="00C62677">
        <w:pPr>
          <w:pStyle w:val="Footer"/>
          <w:framePr w:wrap="none" w:vAnchor="text" w:hAnchor="margin" w:xAlign="right" w:y="1"/>
          <w:rPr>
            <w:rStyle w:val="PageNumber"/>
            <w:rFonts w:ascii="Cambria" w:hAnsi="Cambria"/>
          </w:rPr>
        </w:pPr>
        <w:r w:rsidRPr="00B46408">
          <w:rPr>
            <w:rStyle w:val="PageNumber"/>
            <w:rFonts w:ascii="Cambria" w:hAnsi="Cambria"/>
          </w:rPr>
          <w:fldChar w:fldCharType="begin"/>
        </w:r>
        <w:r w:rsidRPr="00B46408">
          <w:rPr>
            <w:rStyle w:val="PageNumber"/>
            <w:rFonts w:ascii="Cambria" w:hAnsi="Cambria"/>
          </w:rPr>
          <w:instrText xml:space="preserve"> PAGE </w:instrText>
        </w:r>
        <w:r w:rsidRPr="00B46408">
          <w:rPr>
            <w:rStyle w:val="PageNumber"/>
            <w:rFonts w:ascii="Cambria" w:hAnsi="Cambria"/>
          </w:rPr>
          <w:fldChar w:fldCharType="separate"/>
        </w:r>
        <w:r w:rsidR="004C314E">
          <w:rPr>
            <w:rStyle w:val="PageNumber"/>
            <w:rFonts w:ascii="Cambria" w:hAnsi="Cambria"/>
            <w:noProof/>
          </w:rPr>
          <w:t>1</w:t>
        </w:r>
        <w:r w:rsidRPr="00B46408">
          <w:rPr>
            <w:rStyle w:val="PageNumber"/>
            <w:rFonts w:ascii="Cambria" w:hAnsi="Cambria"/>
          </w:rPr>
          <w:fldChar w:fldCharType="end"/>
        </w:r>
      </w:p>
    </w:sdtContent>
  </w:sdt>
  <w:p w14:paraId="3B567C83" w14:textId="77777777" w:rsidR="00B46408" w:rsidRDefault="00B46408" w:rsidP="00B46408">
    <w:pPr>
      <w:pStyle w:val="Footer"/>
      <w:ind w:right="360"/>
      <w:rPr>
        <w:rFonts w:ascii="Cambria" w:hAnsi="Cambria"/>
      </w:rPr>
    </w:pPr>
    <w:r w:rsidRPr="00B46408">
      <w:rPr>
        <w:rFonts w:ascii="Cambria" w:hAnsi="Cambria"/>
      </w:rPr>
      <w:t>Practice Guidance: Integrating Opioid Overdose Prevention Strategies</w:t>
    </w:r>
  </w:p>
  <w:p w14:paraId="7B95509E" w14:textId="5BD7AF85" w:rsidR="00B46408" w:rsidRPr="00B46408" w:rsidRDefault="00B46408" w:rsidP="00B46408">
    <w:pPr>
      <w:pStyle w:val="Footer"/>
      <w:ind w:right="360"/>
      <w:rPr>
        <w:rFonts w:ascii="Cambria" w:hAnsi="Cambria"/>
      </w:rPr>
    </w:pPr>
    <w:r w:rsidRPr="00B46408">
      <w:rPr>
        <w:rFonts w:ascii="Cambria" w:hAnsi="Cambria"/>
      </w:rPr>
      <w:t xml:space="preserve">Updated </w:t>
    </w:r>
    <w:r>
      <w:rPr>
        <w:rFonts w:ascii="Cambria" w:hAnsi="Cambria"/>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DF37" w14:textId="77777777" w:rsidR="003B325C" w:rsidRDefault="003B325C" w:rsidP="00272D2E">
      <w:r>
        <w:separator/>
      </w:r>
    </w:p>
  </w:footnote>
  <w:footnote w:type="continuationSeparator" w:id="0">
    <w:p w14:paraId="502598BA" w14:textId="77777777" w:rsidR="003B325C" w:rsidRDefault="003B325C" w:rsidP="00272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1F20C2"/>
    <w:multiLevelType w:val="hybridMultilevel"/>
    <w:tmpl w:val="AF4E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132C32"/>
    <w:multiLevelType w:val="hybridMultilevel"/>
    <w:tmpl w:val="73224F8A"/>
    <w:lvl w:ilvl="0" w:tplc="1C4A8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C351C"/>
    <w:multiLevelType w:val="hybridMultilevel"/>
    <w:tmpl w:val="7F1E0E2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53B6A6B"/>
    <w:multiLevelType w:val="hybridMultilevel"/>
    <w:tmpl w:val="99B2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A665A0"/>
    <w:multiLevelType w:val="hybridMultilevel"/>
    <w:tmpl w:val="DFB4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87B1E"/>
    <w:multiLevelType w:val="hybridMultilevel"/>
    <w:tmpl w:val="F69C8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F1848"/>
    <w:multiLevelType w:val="hybridMultilevel"/>
    <w:tmpl w:val="73B8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A12F2"/>
    <w:multiLevelType w:val="hybridMultilevel"/>
    <w:tmpl w:val="FD5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C4971"/>
    <w:multiLevelType w:val="hybridMultilevel"/>
    <w:tmpl w:val="902A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3F43F7"/>
    <w:multiLevelType w:val="hybridMultilevel"/>
    <w:tmpl w:val="26063B3E"/>
    <w:lvl w:ilvl="0" w:tplc="1C4A8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4F32A9"/>
    <w:multiLevelType w:val="hybridMultilevel"/>
    <w:tmpl w:val="8C3EB7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87E41E3"/>
    <w:multiLevelType w:val="hybridMultilevel"/>
    <w:tmpl w:val="A4A8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3759A"/>
    <w:multiLevelType w:val="hybridMultilevel"/>
    <w:tmpl w:val="C78C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14C68"/>
    <w:multiLevelType w:val="hybridMultilevel"/>
    <w:tmpl w:val="0F18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DA0A8B"/>
    <w:multiLevelType w:val="hybridMultilevel"/>
    <w:tmpl w:val="59B6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B1852"/>
    <w:multiLevelType w:val="hybridMultilevel"/>
    <w:tmpl w:val="681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D472D"/>
    <w:multiLevelType w:val="hybridMultilevel"/>
    <w:tmpl w:val="8E7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B1163"/>
    <w:multiLevelType w:val="hybridMultilevel"/>
    <w:tmpl w:val="8CB0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5499C"/>
    <w:multiLevelType w:val="hybridMultilevel"/>
    <w:tmpl w:val="329A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671E5"/>
    <w:multiLevelType w:val="hybridMultilevel"/>
    <w:tmpl w:val="7B76BA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F4B63"/>
    <w:multiLevelType w:val="hybridMultilevel"/>
    <w:tmpl w:val="6190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F5AB7"/>
    <w:multiLevelType w:val="hybridMultilevel"/>
    <w:tmpl w:val="D96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395D45"/>
    <w:multiLevelType w:val="hybridMultilevel"/>
    <w:tmpl w:val="E924B61C"/>
    <w:lvl w:ilvl="0" w:tplc="3962C28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0769C6"/>
    <w:multiLevelType w:val="hybridMultilevel"/>
    <w:tmpl w:val="38B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C3486C"/>
    <w:multiLevelType w:val="hybridMultilevel"/>
    <w:tmpl w:val="44C6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1C2B0A"/>
    <w:multiLevelType w:val="hybridMultilevel"/>
    <w:tmpl w:val="A3D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6D222C"/>
    <w:multiLevelType w:val="hybridMultilevel"/>
    <w:tmpl w:val="43B4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6340C5"/>
    <w:multiLevelType w:val="hybridMultilevel"/>
    <w:tmpl w:val="144C0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B461E"/>
    <w:multiLevelType w:val="hybridMultilevel"/>
    <w:tmpl w:val="834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D4796"/>
    <w:multiLevelType w:val="hybridMultilevel"/>
    <w:tmpl w:val="14FC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F81398"/>
    <w:multiLevelType w:val="hybridMultilevel"/>
    <w:tmpl w:val="853A7FDE"/>
    <w:lvl w:ilvl="0" w:tplc="509A7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F74AB"/>
    <w:multiLevelType w:val="hybridMultilevel"/>
    <w:tmpl w:val="121C10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3A3514F"/>
    <w:multiLevelType w:val="hybridMultilevel"/>
    <w:tmpl w:val="00B446A6"/>
    <w:lvl w:ilvl="0" w:tplc="953CAC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CD2F37"/>
    <w:multiLevelType w:val="hybridMultilevel"/>
    <w:tmpl w:val="286C1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5A02016"/>
    <w:multiLevelType w:val="hybridMultilevel"/>
    <w:tmpl w:val="5A78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2B5AB0"/>
    <w:multiLevelType w:val="hybridMultilevel"/>
    <w:tmpl w:val="D55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CE5279"/>
    <w:multiLevelType w:val="hybridMultilevel"/>
    <w:tmpl w:val="628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32338C"/>
    <w:multiLevelType w:val="hybridMultilevel"/>
    <w:tmpl w:val="A348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ED2406"/>
    <w:multiLevelType w:val="hybridMultilevel"/>
    <w:tmpl w:val="7D1E85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29511E"/>
    <w:multiLevelType w:val="hybridMultilevel"/>
    <w:tmpl w:val="49DAB9C0"/>
    <w:lvl w:ilvl="0" w:tplc="C456A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986FAD"/>
    <w:multiLevelType w:val="hybridMultilevel"/>
    <w:tmpl w:val="249C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E27C67"/>
    <w:multiLevelType w:val="hybridMultilevel"/>
    <w:tmpl w:val="C2E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2D3C94"/>
    <w:multiLevelType w:val="hybridMultilevel"/>
    <w:tmpl w:val="503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11FB5"/>
    <w:multiLevelType w:val="hybridMultilevel"/>
    <w:tmpl w:val="3FF4C7C0"/>
    <w:lvl w:ilvl="0" w:tplc="3BA0BF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3"/>
  </w:num>
  <w:num w:numId="3">
    <w:abstractNumId w:val="13"/>
  </w:num>
  <w:num w:numId="4">
    <w:abstractNumId w:val="18"/>
  </w:num>
  <w:num w:numId="5">
    <w:abstractNumId w:val="40"/>
  </w:num>
  <w:num w:numId="6">
    <w:abstractNumId w:val="48"/>
  </w:num>
  <w:num w:numId="7">
    <w:abstractNumId w:val="9"/>
  </w:num>
  <w:num w:numId="8">
    <w:abstractNumId w:val="26"/>
  </w:num>
  <w:num w:numId="9">
    <w:abstractNumId w:val="39"/>
  </w:num>
  <w:num w:numId="10">
    <w:abstractNumId w:val="46"/>
  </w:num>
  <w:num w:numId="11">
    <w:abstractNumId w:val="8"/>
  </w:num>
  <w:num w:numId="12">
    <w:abstractNumId w:val="16"/>
  </w:num>
  <w:num w:numId="13">
    <w:abstractNumId w:val="37"/>
  </w:num>
  <w:num w:numId="14">
    <w:abstractNumId w:val="28"/>
  </w:num>
  <w:num w:numId="15">
    <w:abstractNumId w:val="33"/>
  </w:num>
  <w:num w:numId="16">
    <w:abstractNumId w:val="11"/>
  </w:num>
  <w:num w:numId="17">
    <w:abstractNumId w:val="36"/>
  </w:num>
  <w:num w:numId="18">
    <w:abstractNumId w:val="45"/>
  </w:num>
  <w:num w:numId="19">
    <w:abstractNumId w:val="49"/>
  </w:num>
  <w:num w:numId="20">
    <w:abstractNumId w:val="15"/>
  </w:num>
  <w:num w:numId="21">
    <w:abstractNumId w:val="7"/>
  </w:num>
  <w:num w:numId="22">
    <w:abstractNumId w:val="0"/>
  </w:num>
  <w:num w:numId="23">
    <w:abstractNumId w:val="1"/>
  </w:num>
  <w:num w:numId="24">
    <w:abstractNumId w:val="2"/>
  </w:num>
  <w:num w:numId="25">
    <w:abstractNumId w:val="3"/>
  </w:num>
  <w:num w:numId="26">
    <w:abstractNumId w:val="4"/>
  </w:num>
  <w:num w:numId="27">
    <w:abstractNumId w:val="5"/>
  </w:num>
  <w:num w:numId="28">
    <w:abstractNumId w:val="35"/>
  </w:num>
  <w:num w:numId="29">
    <w:abstractNumId w:val="14"/>
  </w:num>
  <w:num w:numId="30">
    <w:abstractNumId w:val="32"/>
  </w:num>
  <w:num w:numId="31">
    <w:abstractNumId w:val="44"/>
  </w:num>
  <w:num w:numId="32">
    <w:abstractNumId w:val="25"/>
  </w:num>
  <w:num w:numId="33">
    <w:abstractNumId w:val="19"/>
  </w:num>
  <w:num w:numId="34">
    <w:abstractNumId w:val="6"/>
  </w:num>
  <w:num w:numId="35">
    <w:abstractNumId w:val="38"/>
  </w:num>
  <w:num w:numId="36">
    <w:abstractNumId w:val="21"/>
  </w:num>
  <w:num w:numId="37">
    <w:abstractNumId w:val="23"/>
  </w:num>
  <w:num w:numId="38">
    <w:abstractNumId w:val="47"/>
  </w:num>
  <w:num w:numId="39">
    <w:abstractNumId w:val="17"/>
  </w:num>
  <w:num w:numId="40">
    <w:abstractNumId w:val="30"/>
  </w:num>
  <w:num w:numId="41">
    <w:abstractNumId w:val="10"/>
  </w:num>
  <w:num w:numId="42">
    <w:abstractNumId w:val="20"/>
  </w:num>
  <w:num w:numId="43">
    <w:abstractNumId w:val="12"/>
  </w:num>
  <w:num w:numId="44">
    <w:abstractNumId w:val="24"/>
  </w:num>
  <w:num w:numId="45">
    <w:abstractNumId w:val="41"/>
  </w:num>
  <w:num w:numId="46">
    <w:abstractNumId w:val="27"/>
  </w:num>
  <w:num w:numId="47">
    <w:abstractNumId w:val="31"/>
  </w:num>
  <w:num w:numId="48">
    <w:abstractNumId w:val="29"/>
  </w:num>
  <w:num w:numId="49">
    <w:abstractNumId w:val="3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E"/>
    <w:rsid w:val="00013FA5"/>
    <w:rsid w:val="0001618F"/>
    <w:rsid w:val="00017E83"/>
    <w:rsid w:val="000326EB"/>
    <w:rsid w:val="000339BD"/>
    <w:rsid w:val="00037652"/>
    <w:rsid w:val="00071419"/>
    <w:rsid w:val="00097637"/>
    <w:rsid w:val="000A6196"/>
    <w:rsid w:val="000C1A2F"/>
    <w:rsid w:val="00106C47"/>
    <w:rsid w:val="001649AD"/>
    <w:rsid w:val="00197E24"/>
    <w:rsid w:val="001A6B8A"/>
    <w:rsid w:val="001B08AB"/>
    <w:rsid w:val="001B2EA5"/>
    <w:rsid w:val="001C000C"/>
    <w:rsid w:val="001F1058"/>
    <w:rsid w:val="001F551A"/>
    <w:rsid w:val="002161C0"/>
    <w:rsid w:val="00243F6C"/>
    <w:rsid w:val="0025736D"/>
    <w:rsid w:val="00260B9F"/>
    <w:rsid w:val="00272D2E"/>
    <w:rsid w:val="00281D13"/>
    <w:rsid w:val="002962ED"/>
    <w:rsid w:val="002A691C"/>
    <w:rsid w:val="002B4ED6"/>
    <w:rsid w:val="002E5A0C"/>
    <w:rsid w:val="0030798D"/>
    <w:rsid w:val="00314E7F"/>
    <w:rsid w:val="00345322"/>
    <w:rsid w:val="00356648"/>
    <w:rsid w:val="003650AF"/>
    <w:rsid w:val="003737C2"/>
    <w:rsid w:val="00375B0A"/>
    <w:rsid w:val="00376640"/>
    <w:rsid w:val="003A6291"/>
    <w:rsid w:val="003B325C"/>
    <w:rsid w:val="003C2180"/>
    <w:rsid w:val="003E563E"/>
    <w:rsid w:val="003F28DA"/>
    <w:rsid w:val="00430631"/>
    <w:rsid w:val="00431716"/>
    <w:rsid w:val="00436BD4"/>
    <w:rsid w:val="00445FF1"/>
    <w:rsid w:val="004517D9"/>
    <w:rsid w:val="00453094"/>
    <w:rsid w:val="00493BE1"/>
    <w:rsid w:val="004B6A42"/>
    <w:rsid w:val="004C314E"/>
    <w:rsid w:val="004D374D"/>
    <w:rsid w:val="004E4F44"/>
    <w:rsid w:val="004E50AB"/>
    <w:rsid w:val="004F586B"/>
    <w:rsid w:val="0052282D"/>
    <w:rsid w:val="00537025"/>
    <w:rsid w:val="00543234"/>
    <w:rsid w:val="00547F7E"/>
    <w:rsid w:val="00555C24"/>
    <w:rsid w:val="005700F7"/>
    <w:rsid w:val="005B557D"/>
    <w:rsid w:val="005E30E0"/>
    <w:rsid w:val="006155A7"/>
    <w:rsid w:val="0065166E"/>
    <w:rsid w:val="006660C3"/>
    <w:rsid w:val="00672E4B"/>
    <w:rsid w:val="0067671D"/>
    <w:rsid w:val="00680777"/>
    <w:rsid w:val="006819D5"/>
    <w:rsid w:val="00683B64"/>
    <w:rsid w:val="00694990"/>
    <w:rsid w:val="00714C5B"/>
    <w:rsid w:val="007225D4"/>
    <w:rsid w:val="00722A46"/>
    <w:rsid w:val="007358C0"/>
    <w:rsid w:val="00746204"/>
    <w:rsid w:val="0075138C"/>
    <w:rsid w:val="00765557"/>
    <w:rsid w:val="00767A0E"/>
    <w:rsid w:val="0077332E"/>
    <w:rsid w:val="00776899"/>
    <w:rsid w:val="00782D5E"/>
    <w:rsid w:val="007B0FF6"/>
    <w:rsid w:val="007B6633"/>
    <w:rsid w:val="007B6BCA"/>
    <w:rsid w:val="007C7453"/>
    <w:rsid w:val="007E024A"/>
    <w:rsid w:val="00840AE8"/>
    <w:rsid w:val="008434BB"/>
    <w:rsid w:val="008436F5"/>
    <w:rsid w:val="00874FF5"/>
    <w:rsid w:val="00880BBF"/>
    <w:rsid w:val="00883CCA"/>
    <w:rsid w:val="00893169"/>
    <w:rsid w:val="008C58B1"/>
    <w:rsid w:val="008C59F7"/>
    <w:rsid w:val="008E1B53"/>
    <w:rsid w:val="00906F5F"/>
    <w:rsid w:val="009122BF"/>
    <w:rsid w:val="00912CA9"/>
    <w:rsid w:val="00913CEC"/>
    <w:rsid w:val="009218F8"/>
    <w:rsid w:val="009543C0"/>
    <w:rsid w:val="009B2561"/>
    <w:rsid w:val="009C023D"/>
    <w:rsid w:val="009C0FD6"/>
    <w:rsid w:val="009C3807"/>
    <w:rsid w:val="009D4101"/>
    <w:rsid w:val="00A11529"/>
    <w:rsid w:val="00A17E4D"/>
    <w:rsid w:val="00A2141D"/>
    <w:rsid w:val="00A3535A"/>
    <w:rsid w:val="00A50D59"/>
    <w:rsid w:val="00A73BC4"/>
    <w:rsid w:val="00A82882"/>
    <w:rsid w:val="00A961C3"/>
    <w:rsid w:val="00AA6DA8"/>
    <w:rsid w:val="00AE715E"/>
    <w:rsid w:val="00AF03B1"/>
    <w:rsid w:val="00AF5E6D"/>
    <w:rsid w:val="00AF6EB4"/>
    <w:rsid w:val="00B034F3"/>
    <w:rsid w:val="00B171B2"/>
    <w:rsid w:val="00B20291"/>
    <w:rsid w:val="00B401E3"/>
    <w:rsid w:val="00B426A5"/>
    <w:rsid w:val="00B438C7"/>
    <w:rsid w:val="00B46408"/>
    <w:rsid w:val="00B95CBB"/>
    <w:rsid w:val="00BB5033"/>
    <w:rsid w:val="00C2130F"/>
    <w:rsid w:val="00C51A9C"/>
    <w:rsid w:val="00C95A64"/>
    <w:rsid w:val="00CA0E6D"/>
    <w:rsid w:val="00CF1EC6"/>
    <w:rsid w:val="00CF3495"/>
    <w:rsid w:val="00D60D6B"/>
    <w:rsid w:val="00D6601B"/>
    <w:rsid w:val="00D70266"/>
    <w:rsid w:val="00D7408C"/>
    <w:rsid w:val="00D93966"/>
    <w:rsid w:val="00DD2BBF"/>
    <w:rsid w:val="00DD67E6"/>
    <w:rsid w:val="00DE151F"/>
    <w:rsid w:val="00DF21D8"/>
    <w:rsid w:val="00E14B55"/>
    <w:rsid w:val="00E23071"/>
    <w:rsid w:val="00E27F78"/>
    <w:rsid w:val="00E30004"/>
    <w:rsid w:val="00E41BC9"/>
    <w:rsid w:val="00E4379B"/>
    <w:rsid w:val="00E50803"/>
    <w:rsid w:val="00E53EA4"/>
    <w:rsid w:val="00E70365"/>
    <w:rsid w:val="00E70D90"/>
    <w:rsid w:val="00E8027E"/>
    <w:rsid w:val="00E87183"/>
    <w:rsid w:val="00EA0C17"/>
    <w:rsid w:val="00EA76CC"/>
    <w:rsid w:val="00EB63A4"/>
    <w:rsid w:val="00EC5B70"/>
    <w:rsid w:val="00EC709E"/>
    <w:rsid w:val="00ED614D"/>
    <w:rsid w:val="00EE65A6"/>
    <w:rsid w:val="00EF4060"/>
    <w:rsid w:val="00EF4BD4"/>
    <w:rsid w:val="00F15BCD"/>
    <w:rsid w:val="00F216CE"/>
    <w:rsid w:val="00F310DD"/>
    <w:rsid w:val="00F635D3"/>
    <w:rsid w:val="00F658B6"/>
    <w:rsid w:val="00F7028A"/>
    <w:rsid w:val="00F76CA0"/>
    <w:rsid w:val="00F81E1A"/>
    <w:rsid w:val="00F83E18"/>
    <w:rsid w:val="00F955E0"/>
    <w:rsid w:val="00FB4C40"/>
    <w:rsid w:val="00FC16D0"/>
    <w:rsid w:val="00FE2E34"/>
    <w:rsid w:val="00FE4B6A"/>
    <w:rsid w:val="00FF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2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2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2D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D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2D2E"/>
    <w:pPr>
      <w:ind w:left="720"/>
      <w:contextualSpacing/>
    </w:pPr>
  </w:style>
  <w:style w:type="paragraph" w:styleId="EndnoteText">
    <w:name w:val="endnote text"/>
    <w:basedOn w:val="Normal"/>
    <w:link w:val="EndnoteTextChar"/>
    <w:uiPriority w:val="99"/>
    <w:unhideWhenUsed/>
    <w:rsid w:val="00272D2E"/>
    <w:rPr>
      <w:sz w:val="24"/>
      <w:szCs w:val="24"/>
    </w:rPr>
  </w:style>
  <w:style w:type="character" w:customStyle="1" w:styleId="EndnoteTextChar">
    <w:name w:val="Endnote Text Char"/>
    <w:basedOn w:val="DefaultParagraphFont"/>
    <w:link w:val="EndnoteText"/>
    <w:uiPriority w:val="99"/>
    <w:rsid w:val="00272D2E"/>
    <w:rPr>
      <w:sz w:val="24"/>
      <w:szCs w:val="24"/>
    </w:rPr>
  </w:style>
  <w:style w:type="character" w:styleId="EndnoteReference">
    <w:name w:val="endnote reference"/>
    <w:basedOn w:val="DefaultParagraphFont"/>
    <w:uiPriority w:val="99"/>
    <w:unhideWhenUsed/>
    <w:rsid w:val="00272D2E"/>
    <w:rPr>
      <w:vertAlign w:val="superscript"/>
    </w:rPr>
  </w:style>
  <w:style w:type="paragraph" w:styleId="FootnoteText">
    <w:name w:val="footnote text"/>
    <w:basedOn w:val="Normal"/>
    <w:link w:val="FootnoteTextChar"/>
    <w:uiPriority w:val="99"/>
    <w:unhideWhenUsed/>
    <w:rsid w:val="00683B64"/>
    <w:rPr>
      <w:sz w:val="24"/>
      <w:szCs w:val="24"/>
    </w:rPr>
  </w:style>
  <w:style w:type="character" w:customStyle="1" w:styleId="FootnoteTextChar">
    <w:name w:val="Footnote Text Char"/>
    <w:basedOn w:val="DefaultParagraphFont"/>
    <w:link w:val="FootnoteText"/>
    <w:uiPriority w:val="99"/>
    <w:rsid w:val="00683B64"/>
    <w:rPr>
      <w:sz w:val="24"/>
      <w:szCs w:val="24"/>
    </w:rPr>
  </w:style>
  <w:style w:type="character" w:styleId="FootnoteReference">
    <w:name w:val="footnote reference"/>
    <w:basedOn w:val="DefaultParagraphFont"/>
    <w:uiPriority w:val="99"/>
    <w:unhideWhenUsed/>
    <w:rsid w:val="00683B64"/>
    <w:rPr>
      <w:vertAlign w:val="superscript"/>
    </w:rPr>
  </w:style>
  <w:style w:type="character" w:styleId="Hyperlink">
    <w:name w:val="Hyperlink"/>
    <w:basedOn w:val="DefaultParagraphFont"/>
    <w:uiPriority w:val="99"/>
    <w:unhideWhenUsed/>
    <w:rsid w:val="00E4379B"/>
    <w:rPr>
      <w:color w:val="0000FF" w:themeColor="hyperlink"/>
      <w:u w:val="single"/>
    </w:rPr>
  </w:style>
  <w:style w:type="paragraph" w:styleId="Header">
    <w:name w:val="header"/>
    <w:basedOn w:val="Normal"/>
    <w:link w:val="HeaderChar"/>
    <w:uiPriority w:val="99"/>
    <w:unhideWhenUsed/>
    <w:rsid w:val="000C1A2F"/>
    <w:pPr>
      <w:tabs>
        <w:tab w:val="center" w:pos="4320"/>
        <w:tab w:val="right" w:pos="8640"/>
      </w:tabs>
    </w:pPr>
  </w:style>
  <w:style w:type="character" w:customStyle="1" w:styleId="HeaderChar">
    <w:name w:val="Header Char"/>
    <w:basedOn w:val="DefaultParagraphFont"/>
    <w:link w:val="Header"/>
    <w:uiPriority w:val="99"/>
    <w:rsid w:val="000C1A2F"/>
  </w:style>
  <w:style w:type="paragraph" w:styleId="Footer">
    <w:name w:val="footer"/>
    <w:basedOn w:val="Normal"/>
    <w:link w:val="FooterChar"/>
    <w:uiPriority w:val="99"/>
    <w:unhideWhenUsed/>
    <w:rsid w:val="000C1A2F"/>
    <w:pPr>
      <w:tabs>
        <w:tab w:val="center" w:pos="4320"/>
        <w:tab w:val="right" w:pos="8640"/>
      </w:tabs>
    </w:pPr>
  </w:style>
  <w:style w:type="character" w:customStyle="1" w:styleId="FooterChar">
    <w:name w:val="Footer Char"/>
    <w:basedOn w:val="DefaultParagraphFont"/>
    <w:link w:val="Footer"/>
    <w:uiPriority w:val="99"/>
    <w:rsid w:val="000C1A2F"/>
  </w:style>
  <w:style w:type="character" w:styleId="PageNumber">
    <w:name w:val="page number"/>
    <w:basedOn w:val="DefaultParagraphFont"/>
    <w:uiPriority w:val="99"/>
    <w:semiHidden/>
    <w:unhideWhenUsed/>
    <w:rsid w:val="000C1A2F"/>
  </w:style>
  <w:style w:type="paragraph" w:styleId="BalloonText">
    <w:name w:val="Balloon Text"/>
    <w:basedOn w:val="Normal"/>
    <w:link w:val="BalloonTextChar"/>
    <w:uiPriority w:val="99"/>
    <w:semiHidden/>
    <w:unhideWhenUsed/>
    <w:rsid w:val="00AE7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5E"/>
    <w:rPr>
      <w:rFonts w:ascii="Lucida Grande" w:hAnsi="Lucida Grande" w:cs="Lucida Grande"/>
      <w:sz w:val="18"/>
      <w:szCs w:val="18"/>
    </w:rPr>
  </w:style>
  <w:style w:type="character" w:styleId="FollowedHyperlink">
    <w:name w:val="FollowedHyperlink"/>
    <w:basedOn w:val="DefaultParagraphFont"/>
    <w:uiPriority w:val="99"/>
    <w:semiHidden/>
    <w:unhideWhenUsed/>
    <w:rsid w:val="00DE151F"/>
    <w:rPr>
      <w:color w:val="800080" w:themeColor="followedHyperlink"/>
      <w:u w:val="single"/>
    </w:rPr>
  </w:style>
  <w:style w:type="character" w:customStyle="1" w:styleId="Heading1Char">
    <w:name w:val="Heading 1 Char"/>
    <w:basedOn w:val="DefaultParagraphFont"/>
    <w:link w:val="Heading1"/>
    <w:uiPriority w:val="9"/>
    <w:rsid w:val="009122B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8C59F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F0ADF"/>
    <w:rPr>
      <w:sz w:val="18"/>
      <w:szCs w:val="18"/>
    </w:rPr>
  </w:style>
  <w:style w:type="paragraph" w:styleId="CommentText">
    <w:name w:val="annotation text"/>
    <w:basedOn w:val="Normal"/>
    <w:link w:val="CommentTextChar"/>
    <w:uiPriority w:val="99"/>
    <w:semiHidden/>
    <w:unhideWhenUsed/>
    <w:rsid w:val="00FF0ADF"/>
    <w:rPr>
      <w:sz w:val="24"/>
      <w:szCs w:val="24"/>
    </w:rPr>
  </w:style>
  <w:style w:type="character" w:customStyle="1" w:styleId="CommentTextChar">
    <w:name w:val="Comment Text Char"/>
    <w:basedOn w:val="DefaultParagraphFont"/>
    <w:link w:val="CommentText"/>
    <w:uiPriority w:val="99"/>
    <w:semiHidden/>
    <w:rsid w:val="00FF0ADF"/>
    <w:rPr>
      <w:sz w:val="24"/>
      <w:szCs w:val="24"/>
    </w:rPr>
  </w:style>
  <w:style w:type="paragraph" w:styleId="CommentSubject">
    <w:name w:val="annotation subject"/>
    <w:basedOn w:val="CommentText"/>
    <w:next w:val="CommentText"/>
    <w:link w:val="CommentSubjectChar"/>
    <w:uiPriority w:val="99"/>
    <w:semiHidden/>
    <w:unhideWhenUsed/>
    <w:rsid w:val="00FF0ADF"/>
    <w:rPr>
      <w:b/>
      <w:bCs/>
      <w:sz w:val="20"/>
      <w:szCs w:val="20"/>
    </w:rPr>
  </w:style>
  <w:style w:type="character" w:customStyle="1" w:styleId="CommentSubjectChar">
    <w:name w:val="Comment Subject Char"/>
    <w:basedOn w:val="CommentTextChar"/>
    <w:link w:val="CommentSubject"/>
    <w:uiPriority w:val="99"/>
    <w:semiHidden/>
    <w:rsid w:val="00FF0ADF"/>
    <w:rPr>
      <w:b/>
      <w:bCs/>
      <w:sz w:val="20"/>
      <w:szCs w:val="20"/>
    </w:rPr>
  </w:style>
  <w:style w:type="character" w:customStyle="1" w:styleId="UnresolvedMention">
    <w:name w:val="Unresolved Mention"/>
    <w:basedOn w:val="DefaultParagraphFont"/>
    <w:uiPriority w:val="99"/>
    <w:semiHidden/>
    <w:unhideWhenUsed/>
    <w:rsid w:val="00B438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2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2D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D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2D2E"/>
    <w:pPr>
      <w:ind w:left="720"/>
      <w:contextualSpacing/>
    </w:pPr>
  </w:style>
  <w:style w:type="paragraph" w:styleId="EndnoteText">
    <w:name w:val="endnote text"/>
    <w:basedOn w:val="Normal"/>
    <w:link w:val="EndnoteTextChar"/>
    <w:uiPriority w:val="99"/>
    <w:unhideWhenUsed/>
    <w:rsid w:val="00272D2E"/>
    <w:rPr>
      <w:sz w:val="24"/>
      <w:szCs w:val="24"/>
    </w:rPr>
  </w:style>
  <w:style w:type="character" w:customStyle="1" w:styleId="EndnoteTextChar">
    <w:name w:val="Endnote Text Char"/>
    <w:basedOn w:val="DefaultParagraphFont"/>
    <w:link w:val="EndnoteText"/>
    <w:uiPriority w:val="99"/>
    <w:rsid w:val="00272D2E"/>
    <w:rPr>
      <w:sz w:val="24"/>
      <w:szCs w:val="24"/>
    </w:rPr>
  </w:style>
  <w:style w:type="character" w:styleId="EndnoteReference">
    <w:name w:val="endnote reference"/>
    <w:basedOn w:val="DefaultParagraphFont"/>
    <w:uiPriority w:val="99"/>
    <w:unhideWhenUsed/>
    <w:rsid w:val="00272D2E"/>
    <w:rPr>
      <w:vertAlign w:val="superscript"/>
    </w:rPr>
  </w:style>
  <w:style w:type="paragraph" w:styleId="FootnoteText">
    <w:name w:val="footnote text"/>
    <w:basedOn w:val="Normal"/>
    <w:link w:val="FootnoteTextChar"/>
    <w:uiPriority w:val="99"/>
    <w:unhideWhenUsed/>
    <w:rsid w:val="00683B64"/>
    <w:rPr>
      <w:sz w:val="24"/>
      <w:szCs w:val="24"/>
    </w:rPr>
  </w:style>
  <w:style w:type="character" w:customStyle="1" w:styleId="FootnoteTextChar">
    <w:name w:val="Footnote Text Char"/>
    <w:basedOn w:val="DefaultParagraphFont"/>
    <w:link w:val="FootnoteText"/>
    <w:uiPriority w:val="99"/>
    <w:rsid w:val="00683B64"/>
    <w:rPr>
      <w:sz w:val="24"/>
      <w:szCs w:val="24"/>
    </w:rPr>
  </w:style>
  <w:style w:type="character" w:styleId="FootnoteReference">
    <w:name w:val="footnote reference"/>
    <w:basedOn w:val="DefaultParagraphFont"/>
    <w:uiPriority w:val="99"/>
    <w:unhideWhenUsed/>
    <w:rsid w:val="00683B64"/>
    <w:rPr>
      <w:vertAlign w:val="superscript"/>
    </w:rPr>
  </w:style>
  <w:style w:type="character" w:styleId="Hyperlink">
    <w:name w:val="Hyperlink"/>
    <w:basedOn w:val="DefaultParagraphFont"/>
    <w:uiPriority w:val="99"/>
    <w:unhideWhenUsed/>
    <w:rsid w:val="00E4379B"/>
    <w:rPr>
      <w:color w:val="0000FF" w:themeColor="hyperlink"/>
      <w:u w:val="single"/>
    </w:rPr>
  </w:style>
  <w:style w:type="paragraph" w:styleId="Header">
    <w:name w:val="header"/>
    <w:basedOn w:val="Normal"/>
    <w:link w:val="HeaderChar"/>
    <w:uiPriority w:val="99"/>
    <w:unhideWhenUsed/>
    <w:rsid w:val="000C1A2F"/>
    <w:pPr>
      <w:tabs>
        <w:tab w:val="center" w:pos="4320"/>
        <w:tab w:val="right" w:pos="8640"/>
      </w:tabs>
    </w:pPr>
  </w:style>
  <w:style w:type="character" w:customStyle="1" w:styleId="HeaderChar">
    <w:name w:val="Header Char"/>
    <w:basedOn w:val="DefaultParagraphFont"/>
    <w:link w:val="Header"/>
    <w:uiPriority w:val="99"/>
    <w:rsid w:val="000C1A2F"/>
  </w:style>
  <w:style w:type="paragraph" w:styleId="Footer">
    <w:name w:val="footer"/>
    <w:basedOn w:val="Normal"/>
    <w:link w:val="FooterChar"/>
    <w:uiPriority w:val="99"/>
    <w:unhideWhenUsed/>
    <w:rsid w:val="000C1A2F"/>
    <w:pPr>
      <w:tabs>
        <w:tab w:val="center" w:pos="4320"/>
        <w:tab w:val="right" w:pos="8640"/>
      </w:tabs>
    </w:pPr>
  </w:style>
  <w:style w:type="character" w:customStyle="1" w:styleId="FooterChar">
    <w:name w:val="Footer Char"/>
    <w:basedOn w:val="DefaultParagraphFont"/>
    <w:link w:val="Footer"/>
    <w:uiPriority w:val="99"/>
    <w:rsid w:val="000C1A2F"/>
  </w:style>
  <w:style w:type="character" w:styleId="PageNumber">
    <w:name w:val="page number"/>
    <w:basedOn w:val="DefaultParagraphFont"/>
    <w:uiPriority w:val="99"/>
    <w:semiHidden/>
    <w:unhideWhenUsed/>
    <w:rsid w:val="000C1A2F"/>
  </w:style>
  <w:style w:type="paragraph" w:styleId="BalloonText">
    <w:name w:val="Balloon Text"/>
    <w:basedOn w:val="Normal"/>
    <w:link w:val="BalloonTextChar"/>
    <w:uiPriority w:val="99"/>
    <w:semiHidden/>
    <w:unhideWhenUsed/>
    <w:rsid w:val="00AE7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5E"/>
    <w:rPr>
      <w:rFonts w:ascii="Lucida Grande" w:hAnsi="Lucida Grande" w:cs="Lucida Grande"/>
      <w:sz w:val="18"/>
      <w:szCs w:val="18"/>
    </w:rPr>
  </w:style>
  <w:style w:type="character" w:styleId="FollowedHyperlink">
    <w:name w:val="FollowedHyperlink"/>
    <w:basedOn w:val="DefaultParagraphFont"/>
    <w:uiPriority w:val="99"/>
    <w:semiHidden/>
    <w:unhideWhenUsed/>
    <w:rsid w:val="00DE151F"/>
    <w:rPr>
      <w:color w:val="800080" w:themeColor="followedHyperlink"/>
      <w:u w:val="single"/>
    </w:rPr>
  </w:style>
  <w:style w:type="character" w:customStyle="1" w:styleId="Heading1Char">
    <w:name w:val="Heading 1 Char"/>
    <w:basedOn w:val="DefaultParagraphFont"/>
    <w:link w:val="Heading1"/>
    <w:uiPriority w:val="9"/>
    <w:rsid w:val="009122B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8C59F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F0ADF"/>
    <w:rPr>
      <w:sz w:val="18"/>
      <w:szCs w:val="18"/>
    </w:rPr>
  </w:style>
  <w:style w:type="paragraph" w:styleId="CommentText">
    <w:name w:val="annotation text"/>
    <w:basedOn w:val="Normal"/>
    <w:link w:val="CommentTextChar"/>
    <w:uiPriority w:val="99"/>
    <w:semiHidden/>
    <w:unhideWhenUsed/>
    <w:rsid w:val="00FF0ADF"/>
    <w:rPr>
      <w:sz w:val="24"/>
      <w:szCs w:val="24"/>
    </w:rPr>
  </w:style>
  <w:style w:type="character" w:customStyle="1" w:styleId="CommentTextChar">
    <w:name w:val="Comment Text Char"/>
    <w:basedOn w:val="DefaultParagraphFont"/>
    <w:link w:val="CommentText"/>
    <w:uiPriority w:val="99"/>
    <w:semiHidden/>
    <w:rsid w:val="00FF0ADF"/>
    <w:rPr>
      <w:sz w:val="24"/>
      <w:szCs w:val="24"/>
    </w:rPr>
  </w:style>
  <w:style w:type="paragraph" w:styleId="CommentSubject">
    <w:name w:val="annotation subject"/>
    <w:basedOn w:val="CommentText"/>
    <w:next w:val="CommentText"/>
    <w:link w:val="CommentSubjectChar"/>
    <w:uiPriority w:val="99"/>
    <w:semiHidden/>
    <w:unhideWhenUsed/>
    <w:rsid w:val="00FF0ADF"/>
    <w:rPr>
      <w:b/>
      <w:bCs/>
      <w:sz w:val="20"/>
      <w:szCs w:val="20"/>
    </w:rPr>
  </w:style>
  <w:style w:type="character" w:customStyle="1" w:styleId="CommentSubjectChar">
    <w:name w:val="Comment Subject Char"/>
    <w:basedOn w:val="CommentTextChar"/>
    <w:link w:val="CommentSubject"/>
    <w:uiPriority w:val="99"/>
    <w:semiHidden/>
    <w:rsid w:val="00FF0ADF"/>
    <w:rPr>
      <w:b/>
      <w:bCs/>
      <w:sz w:val="20"/>
      <w:szCs w:val="20"/>
    </w:rPr>
  </w:style>
  <w:style w:type="character" w:customStyle="1" w:styleId="UnresolvedMention">
    <w:name w:val="Unresolved Mention"/>
    <w:basedOn w:val="DefaultParagraphFont"/>
    <w:uiPriority w:val="99"/>
    <w:semiHidden/>
    <w:unhideWhenUsed/>
    <w:rsid w:val="00B4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0207">
      <w:bodyDiv w:val="1"/>
      <w:marLeft w:val="0"/>
      <w:marRight w:val="0"/>
      <w:marTop w:val="0"/>
      <w:marBottom w:val="0"/>
      <w:divBdr>
        <w:top w:val="none" w:sz="0" w:space="0" w:color="auto"/>
        <w:left w:val="none" w:sz="0" w:space="0" w:color="auto"/>
        <w:bottom w:val="none" w:sz="0" w:space="0" w:color="auto"/>
        <w:right w:val="none" w:sz="0" w:space="0" w:color="auto"/>
      </w:divBdr>
      <w:divsChild>
        <w:div w:id="1592928066">
          <w:marLeft w:val="0"/>
          <w:marRight w:val="0"/>
          <w:marTop w:val="0"/>
          <w:marBottom w:val="0"/>
          <w:divBdr>
            <w:top w:val="none" w:sz="0" w:space="0" w:color="auto"/>
            <w:left w:val="none" w:sz="0" w:space="0" w:color="auto"/>
            <w:bottom w:val="none" w:sz="0" w:space="0" w:color="auto"/>
            <w:right w:val="none" w:sz="0" w:space="0" w:color="auto"/>
          </w:divBdr>
          <w:divsChild>
            <w:div w:id="1071537671">
              <w:marLeft w:val="0"/>
              <w:marRight w:val="0"/>
              <w:marTop w:val="0"/>
              <w:marBottom w:val="0"/>
              <w:divBdr>
                <w:top w:val="none" w:sz="0" w:space="0" w:color="auto"/>
                <w:left w:val="none" w:sz="0" w:space="0" w:color="auto"/>
                <w:bottom w:val="none" w:sz="0" w:space="0" w:color="auto"/>
                <w:right w:val="none" w:sz="0" w:space="0" w:color="auto"/>
              </w:divBdr>
              <w:divsChild>
                <w:div w:id="16543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3445">
      <w:bodyDiv w:val="1"/>
      <w:marLeft w:val="0"/>
      <w:marRight w:val="0"/>
      <w:marTop w:val="0"/>
      <w:marBottom w:val="0"/>
      <w:divBdr>
        <w:top w:val="none" w:sz="0" w:space="0" w:color="auto"/>
        <w:left w:val="none" w:sz="0" w:space="0" w:color="auto"/>
        <w:bottom w:val="none" w:sz="0" w:space="0" w:color="auto"/>
        <w:right w:val="none" w:sz="0" w:space="0" w:color="auto"/>
      </w:divBdr>
    </w:div>
    <w:div w:id="1495073932">
      <w:bodyDiv w:val="1"/>
      <w:marLeft w:val="0"/>
      <w:marRight w:val="0"/>
      <w:marTop w:val="0"/>
      <w:marBottom w:val="0"/>
      <w:divBdr>
        <w:top w:val="none" w:sz="0" w:space="0" w:color="auto"/>
        <w:left w:val="none" w:sz="0" w:space="0" w:color="auto"/>
        <w:bottom w:val="none" w:sz="0" w:space="0" w:color="auto"/>
        <w:right w:val="none" w:sz="0" w:space="0" w:color="auto"/>
      </w:divBdr>
    </w:div>
    <w:div w:id="1607545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current-opioid-statistics" TargetMode="External"/><Relationship Id="rId18" Type="http://schemas.openxmlformats.org/officeDocument/2006/relationships/hyperlink" Target="https://www.mass.gov/opioid-overdose-prevention-information" TargetMode="External"/><Relationship Id="rId26" Type="http://schemas.openxmlformats.org/officeDocument/2006/relationships/hyperlink" Target="https://massclearinghouse.ehs.state.ma.us/mm5/merchant.mvc?Screen=PROD&amp;Product_Code=SA5841ki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ss.gov/info-details/principles-of-care-and-practice-guidance" TargetMode="External"/><Relationship Id="rId34" Type="http://schemas.openxmlformats.org/officeDocument/2006/relationships/hyperlink" Target="https://prescribetoprevent.org/prescribers/palliative/" TargetMode="External"/><Relationship Id="rId7" Type="http://schemas.openxmlformats.org/officeDocument/2006/relationships/footnotes" Target="footnotes.xml"/><Relationship Id="rId12" Type="http://schemas.openxmlformats.org/officeDocument/2006/relationships/hyperlink" Target="https://www.bmj.com/content/346/bmj.f174" TargetMode="External"/><Relationship Id="rId17" Type="http://schemas.openxmlformats.org/officeDocument/2006/relationships/hyperlink" Target="https://www.mass.gov/files/documents/2017/09/11/105cmr164.pdf" TargetMode="External"/><Relationship Id="rId25" Type="http://schemas.openxmlformats.org/officeDocument/2006/relationships/hyperlink" Target="https://massclearinghouse.ehs.state.ma.us/mm5/merchant.mvc?Screen=PROD&amp;Product_Code=SA5845kit" TargetMode="External"/><Relationship Id="rId33" Type="http://schemas.openxmlformats.org/officeDocument/2006/relationships/hyperlink" Target="https://harmreduction.org/issues/overdose-prevention/naloxone-in-the-community-webin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opioid-overdose-prevention-information" TargetMode="External"/><Relationship Id="rId20" Type="http://schemas.openxmlformats.org/officeDocument/2006/relationships/hyperlink" Target="https://www.mass.gov/service-details/overdose-prevention-training-resources" TargetMode="External"/><Relationship Id="rId29" Type="http://schemas.openxmlformats.org/officeDocument/2006/relationships/hyperlink" Target="https://c4innovates.com/wp-content/uploads/2019/06/PRX-245-Opioid-Overdose-Preven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principles-of-care-and-practice-guidance" TargetMode="External"/><Relationship Id="rId24" Type="http://schemas.openxmlformats.org/officeDocument/2006/relationships/hyperlink" Target="https://massclearinghouse.ehs.state.ma.us/PROG-BSAS-YTH/SA1067.html" TargetMode="External"/><Relationship Id="rId32" Type="http://schemas.openxmlformats.org/officeDocument/2006/relationships/hyperlink" Target="https://harmreduction.org/issues/overdose-prevention/developing-overdose-prevention-and-naloxone-project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legislature.gov/Laws/SessionLaws/Acts/2012/Chapter192" TargetMode="External"/><Relationship Id="rId23" Type="http://schemas.openxmlformats.org/officeDocument/2006/relationships/hyperlink" Target="https://massclearinghouse.ehs.state.ma.us/mm5/merchant.mvc?Screen=PROD&amp;Product_Code=SA1068kit" TargetMode="External"/><Relationship Id="rId28" Type="http://schemas.openxmlformats.org/officeDocument/2006/relationships/hyperlink" Target="https://c4innovates.com/training-technical-assistance/praxis/opioid-overdose-prevention/" TargetMode="External"/><Relationship Id="rId36"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s://www.mass.gov/stop-an-overdose-with-narcanr" TargetMode="External"/><Relationship Id="rId31" Type="http://schemas.openxmlformats.org/officeDocument/2006/relationships/hyperlink" Target="https://harmreduction.org/issues/overdose-prevention/overview/overdose-bas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mj.com/content/346/bmj.f174" TargetMode="External"/><Relationship Id="rId22" Type="http://schemas.openxmlformats.org/officeDocument/2006/relationships/hyperlink" Target="https://www.mass.gov/service-details/support-resources-for-families-and-friends-of-individuals-at-risk-of-opioid" TargetMode="External"/><Relationship Id="rId27" Type="http://schemas.openxmlformats.org/officeDocument/2006/relationships/hyperlink" Target="https://c4innovates.com/training-technical-assistance/praxis/" TargetMode="External"/><Relationship Id="rId30" Type="http://schemas.openxmlformats.org/officeDocument/2006/relationships/hyperlink" Target="https://www.asam.org/advocacy/find-a-policy-statement/view-policy-statement/public-policy-statements/2014/08/28/use-of-naloxone-for-the-prevention-of-drug-overdose-deaths" TargetMode="External"/><Relationship Id="rId35" Type="http://schemas.openxmlformats.org/officeDocument/2006/relationships/hyperlink" Target="https://store.samhsa.gov/product/Opioid-Overdose-Prevention-Toolkit/SMA18-4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11FC-5F07-4C9D-AE43-31E421B7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Moore</dc:creator>
  <cp:lastModifiedBy> </cp:lastModifiedBy>
  <cp:revision>2</cp:revision>
  <cp:lastPrinted>2013-12-13T14:27:00Z</cp:lastPrinted>
  <dcterms:created xsi:type="dcterms:W3CDTF">2020-12-21T15:07:00Z</dcterms:created>
  <dcterms:modified xsi:type="dcterms:W3CDTF">2020-12-21T15:07:00Z</dcterms:modified>
</cp:coreProperties>
</file>