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58B8B" w14:textId="40A84895" w:rsidR="00FF27BE" w:rsidRPr="00292AE7" w:rsidRDefault="00FF27BE" w:rsidP="00FF27BE">
      <w:pPr>
        <w:spacing w:line="240" w:lineRule="auto"/>
        <w:rPr>
          <w:rFonts w:ascii="Times New Roman" w:hAnsi="Times New Roman" w:cs="Times New Roman"/>
        </w:rPr>
      </w:pPr>
      <w:r w:rsidRPr="00292AE7">
        <w:rPr>
          <w:rFonts w:ascii="Times New Roman" w:hAnsi="Times New Roman" w:cs="Times New Roman"/>
        </w:rPr>
        <w:t xml:space="preserve">Section </w:t>
      </w:r>
    </w:p>
    <w:p w14:paraId="4D074863" w14:textId="313AF42B" w:rsidR="00FF27BE" w:rsidRPr="00292AE7" w:rsidRDefault="007664D1" w:rsidP="00FF27BE">
      <w:pPr>
        <w:spacing w:after="0" w:line="240" w:lineRule="auto"/>
        <w:rPr>
          <w:rFonts w:ascii="Times New Roman" w:hAnsi="Times New Roman" w:cs="Times New Roman"/>
        </w:rPr>
      </w:pPr>
      <w:r w:rsidRPr="00292AE7">
        <w:rPr>
          <w:rFonts w:ascii="Times New Roman" w:hAnsi="Times New Roman" w:cs="Times New Roman"/>
        </w:rPr>
        <w:t>2</w:t>
      </w:r>
      <w:r w:rsidR="00AC1756" w:rsidRPr="00292AE7">
        <w:rPr>
          <w:rFonts w:ascii="Times New Roman" w:hAnsi="Times New Roman" w:cs="Times New Roman"/>
        </w:rPr>
        <w:t>7</w:t>
      </w:r>
      <w:r w:rsidR="00FF27BE" w:rsidRPr="00292AE7">
        <w:rPr>
          <w:rFonts w:ascii="Times New Roman" w:hAnsi="Times New Roman" w:cs="Times New Roman"/>
        </w:rPr>
        <w:t xml:space="preserve">.01:  </w:t>
      </w:r>
      <w:r w:rsidR="00AC1756" w:rsidRPr="00292AE7">
        <w:rPr>
          <w:rFonts w:ascii="Times New Roman" w:hAnsi="Times New Roman" w:cs="Times New Roman"/>
        </w:rPr>
        <w:t>Regulatory Authority</w:t>
      </w:r>
      <w:r w:rsidR="00FF27BE" w:rsidRPr="00292AE7">
        <w:rPr>
          <w:rFonts w:ascii="Times New Roman" w:hAnsi="Times New Roman" w:cs="Times New Roman"/>
        </w:rPr>
        <w:t xml:space="preserve"> </w:t>
      </w:r>
    </w:p>
    <w:p w14:paraId="2B70CAC5" w14:textId="04D074A6" w:rsidR="00FF27BE" w:rsidRPr="00292AE7" w:rsidRDefault="007664D1" w:rsidP="00FF27BE">
      <w:pPr>
        <w:spacing w:after="0" w:line="240" w:lineRule="auto"/>
        <w:rPr>
          <w:rFonts w:ascii="Times New Roman" w:hAnsi="Times New Roman" w:cs="Times New Roman"/>
        </w:rPr>
      </w:pPr>
      <w:r w:rsidRPr="00292AE7">
        <w:rPr>
          <w:rFonts w:ascii="Times New Roman" w:hAnsi="Times New Roman" w:cs="Times New Roman"/>
        </w:rPr>
        <w:t>2</w:t>
      </w:r>
      <w:r w:rsidR="00AC1756" w:rsidRPr="00292AE7">
        <w:rPr>
          <w:rFonts w:ascii="Times New Roman" w:hAnsi="Times New Roman" w:cs="Times New Roman"/>
        </w:rPr>
        <w:t>7</w:t>
      </w:r>
      <w:r w:rsidR="00FF27BE" w:rsidRPr="00292AE7">
        <w:rPr>
          <w:rFonts w:ascii="Times New Roman" w:hAnsi="Times New Roman" w:cs="Times New Roman"/>
        </w:rPr>
        <w:t xml:space="preserve">.02:  </w:t>
      </w:r>
      <w:r w:rsidR="00AC1756" w:rsidRPr="00292AE7">
        <w:rPr>
          <w:rFonts w:ascii="Times New Roman" w:hAnsi="Times New Roman" w:cs="Times New Roman"/>
        </w:rPr>
        <w:t>Purpose</w:t>
      </w:r>
      <w:r w:rsidR="00FF27BE" w:rsidRPr="00292AE7">
        <w:rPr>
          <w:rFonts w:ascii="Times New Roman" w:hAnsi="Times New Roman" w:cs="Times New Roman"/>
        </w:rPr>
        <w:t xml:space="preserve"> </w:t>
      </w:r>
    </w:p>
    <w:p w14:paraId="211FA203" w14:textId="47C0E4FF" w:rsidR="00FF27BE" w:rsidRPr="00292AE7" w:rsidRDefault="007664D1" w:rsidP="00FF27BE">
      <w:pPr>
        <w:spacing w:after="0" w:line="240" w:lineRule="auto"/>
        <w:rPr>
          <w:rFonts w:ascii="Times New Roman" w:hAnsi="Times New Roman" w:cs="Times New Roman"/>
        </w:rPr>
      </w:pPr>
      <w:r w:rsidRPr="00292AE7">
        <w:rPr>
          <w:rFonts w:ascii="Times New Roman" w:hAnsi="Times New Roman" w:cs="Times New Roman"/>
        </w:rPr>
        <w:t>2</w:t>
      </w:r>
      <w:r w:rsidR="00AC1756" w:rsidRPr="00292AE7">
        <w:rPr>
          <w:rFonts w:ascii="Times New Roman" w:hAnsi="Times New Roman" w:cs="Times New Roman"/>
        </w:rPr>
        <w:t>7</w:t>
      </w:r>
      <w:r w:rsidR="00FF27BE" w:rsidRPr="00292AE7">
        <w:rPr>
          <w:rFonts w:ascii="Times New Roman" w:hAnsi="Times New Roman" w:cs="Times New Roman"/>
        </w:rPr>
        <w:t xml:space="preserve">.03:  </w:t>
      </w:r>
      <w:r w:rsidR="00AC1756" w:rsidRPr="00292AE7">
        <w:rPr>
          <w:rFonts w:ascii="Times New Roman" w:hAnsi="Times New Roman" w:cs="Times New Roman"/>
        </w:rPr>
        <w:t>Definition of Terms</w:t>
      </w:r>
    </w:p>
    <w:p w14:paraId="55971AA4" w14:textId="447A618C" w:rsidR="00FF27BE" w:rsidRPr="00292AE7" w:rsidRDefault="007664D1" w:rsidP="00FF27BE">
      <w:pPr>
        <w:spacing w:after="0" w:line="240" w:lineRule="auto"/>
        <w:rPr>
          <w:rFonts w:ascii="Times New Roman" w:hAnsi="Times New Roman" w:cs="Times New Roman"/>
        </w:rPr>
      </w:pPr>
      <w:r w:rsidRPr="00292AE7">
        <w:rPr>
          <w:rFonts w:ascii="Times New Roman" w:hAnsi="Times New Roman" w:cs="Times New Roman"/>
        </w:rPr>
        <w:t>2</w:t>
      </w:r>
      <w:r w:rsidR="00AC1756" w:rsidRPr="00292AE7">
        <w:rPr>
          <w:rFonts w:ascii="Times New Roman" w:hAnsi="Times New Roman" w:cs="Times New Roman"/>
        </w:rPr>
        <w:t>7</w:t>
      </w:r>
      <w:r w:rsidR="00FF27BE" w:rsidRPr="00292AE7">
        <w:rPr>
          <w:rFonts w:ascii="Times New Roman" w:hAnsi="Times New Roman" w:cs="Times New Roman"/>
        </w:rPr>
        <w:t xml:space="preserve">.04:  </w:t>
      </w:r>
      <w:r w:rsidR="00AC1756" w:rsidRPr="00292AE7">
        <w:rPr>
          <w:rFonts w:ascii="Times New Roman" w:hAnsi="Times New Roman" w:cs="Times New Roman"/>
        </w:rPr>
        <w:t xml:space="preserve">Interagency Review Team </w:t>
      </w:r>
      <w:r w:rsidR="006A33AA" w:rsidRPr="00292AE7">
        <w:rPr>
          <w:rFonts w:ascii="Times New Roman" w:hAnsi="Times New Roman" w:cs="Times New Roman"/>
        </w:rPr>
        <w:t xml:space="preserve">Membership and </w:t>
      </w:r>
      <w:r w:rsidR="00AC1756" w:rsidRPr="00292AE7">
        <w:rPr>
          <w:rFonts w:ascii="Times New Roman" w:hAnsi="Times New Roman" w:cs="Times New Roman"/>
        </w:rPr>
        <w:t>Roles and Responsibilities</w:t>
      </w:r>
      <w:r w:rsidR="00FF27BE" w:rsidRPr="00292AE7">
        <w:rPr>
          <w:rFonts w:ascii="Times New Roman" w:hAnsi="Times New Roman" w:cs="Times New Roman"/>
        </w:rPr>
        <w:t xml:space="preserve"> </w:t>
      </w:r>
    </w:p>
    <w:p w14:paraId="20E5DF58" w14:textId="20154FD9" w:rsidR="00FF27BE" w:rsidRPr="00292AE7" w:rsidRDefault="007664D1" w:rsidP="00FF27BE">
      <w:pPr>
        <w:spacing w:after="0" w:line="240" w:lineRule="auto"/>
        <w:rPr>
          <w:rFonts w:ascii="Times New Roman" w:hAnsi="Times New Roman" w:cs="Times New Roman"/>
        </w:rPr>
      </w:pPr>
      <w:r w:rsidRPr="00292AE7">
        <w:rPr>
          <w:rFonts w:ascii="Times New Roman" w:hAnsi="Times New Roman" w:cs="Times New Roman"/>
        </w:rPr>
        <w:t>2</w:t>
      </w:r>
      <w:r w:rsidR="00AC1756" w:rsidRPr="00292AE7">
        <w:rPr>
          <w:rFonts w:ascii="Times New Roman" w:hAnsi="Times New Roman" w:cs="Times New Roman"/>
        </w:rPr>
        <w:t>7</w:t>
      </w:r>
      <w:r w:rsidR="00FF27BE" w:rsidRPr="00292AE7">
        <w:rPr>
          <w:rFonts w:ascii="Times New Roman" w:hAnsi="Times New Roman" w:cs="Times New Roman"/>
        </w:rPr>
        <w:t xml:space="preserve">.05:  </w:t>
      </w:r>
      <w:r w:rsidR="00AC1756" w:rsidRPr="00292AE7">
        <w:rPr>
          <w:rFonts w:ascii="Times New Roman" w:hAnsi="Times New Roman" w:cs="Times New Roman"/>
        </w:rPr>
        <w:t>Referrals</w:t>
      </w:r>
    </w:p>
    <w:p w14:paraId="2DB5FDAC" w14:textId="112E417B" w:rsidR="00FF27BE" w:rsidRPr="00292AE7" w:rsidRDefault="007664D1" w:rsidP="00FF27BE">
      <w:pPr>
        <w:spacing w:after="0" w:line="240" w:lineRule="auto"/>
        <w:rPr>
          <w:rFonts w:ascii="Times New Roman" w:hAnsi="Times New Roman" w:cs="Times New Roman"/>
        </w:rPr>
      </w:pPr>
      <w:r w:rsidRPr="00292AE7">
        <w:rPr>
          <w:rFonts w:ascii="Times New Roman" w:hAnsi="Times New Roman" w:cs="Times New Roman"/>
        </w:rPr>
        <w:t>2</w:t>
      </w:r>
      <w:r w:rsidR="00AC1756" w:rsidRPr="00292AE7">
        <w:rPr>
          <w:rFonts w:ascii="Times New Roman" w:hAnsi="Times New Roman" w:cs="Times New Roman"/>
        </w:rPr>
        <w:t>7</w:t>
      </w:r>
      <w:r w:rsidR="00FF27BE" w:rsidRPr="00292AE7">
        <w:rPr>
          <w:rFonts w:ascii="Times New Roman" w:hAnsi="Times New Roman" w:cs="Times New Roman"/>
        </w:rPr>
        <w:t xml:space="preserve">.06:  </w:t>
      </w:r>
      <w:r w:rsidR="00AC1756" w:rsidRPr="00292AE7">
        <w:rPr>
          <w:rFonts w:ascii="Times New Roman" w:hAnsi="Times New Roman" w:cs="Times New Roman"/>
        </w:rPr>
        <w:t>Eligibility for Review</w:t>
      </w:r>
      <w:r w:rsidR="00FF27BE" w:rsidRPr="00292AE7">
        <w:rPr>
          <w:rFonts w:ascii="Times New Roman" w:hAnsi="Times New Roman" w:cs="Times New Roman"/>
        </w:rPr>
        <w:t xml:space="preserve"> </w:t>
      </w:r>
    </w:p>
    <w:p w14:paraId="39D18CFF" w14:textId="39B3376D" w:rsidR="00FF27BE" w:rsidRPr="00292AE7" w:rsidRDefault="007664D1" w:rsidP="00FF27BE">
      <w:pPr>
        <w:spacing w:after="0" w:line="240" w:lineRule="auto"/>
        <w:rPr>
          <w:rFonts w:ascii="Times New Roman" w:hAnsi="Times New Roman" w:cs="Times New Roman"/>
        </w:rPr>
      </w:pPr>
      <w:r w:rsidRPr="00292AE7">
        <w:rPr>
          <w:rFonts w:ascii="Times New Roman" w:hAnsi="Times New Roman" w:cs="Times New Roman"/>
        </w:rPr>
        <w:t>2</w:t>
      </w:r>
      <w:r w:rsidR="00AC1756" w:rsidRPr="00292AE7">
        <w:rPr>
          <w:rFonts w:ascii="Times New Roman" w:hAnsi="Times New Roman" w:cs="Times New Roman"/>
        </w:rPr>
        <w:t>7</w:t>
      </w:r>
      <w:r w:rsidR="00FF27BE" w:rsidRPr="00292AE7">
        <w:rPr>
          <w:rFonts w:ascii="Times New Roman" w:hAnsi="Times New Roman" w:cs="Times New Roman"/>
        </w:rPr>
        <w:t xml:space="preserve">.07:  </w:t>
      </w:r>
      <w:r w:rsidR="00AC1756" w:rsidRPr="00292AE7">
        <w:rPr>
          <w:rFonts w:ascii="Times New Roman" w:hAnsi="Times New Roman" w:cs="Times New Roman"/>
        </w:rPr>
        <w:t>Interagency Review Process</w:t>
      </w:r>
    </w:p>
    <w:p w14:paraId="371AE07D" w14:textId="6DE0B4EE" w:rsidR="00FF27BE" w:rsidRPr="00292AE7" w:rsidRDefault="007664D1" w:rsidP="00FF27BE">
      <w:pPr>
        <w:spacing w:after="0" w:line="240" w:lineRule="auto"/>
        <w:rPr>
          <w:rFonts w:ascii="Times New Roman" w:hAnsi="Times New Roman" w:cs="Times New Roman"/>
        </w:rPr>
      </w:pPr>
      <w:r w:rsidRPr="00292AE7">
        <w:rPr>
          <w:rFonts w:ascii="Times New Roman" w:hAnsi="Times New Roman" w:cs="Times New Roman"/>
        </w:rPr>
        <w:t>2</w:t>
      </w:r>
      <w:r w:rsidR="00AC1756" w:rsidRPr="00292AE7">
        <w:rPr>
          <w:rFonts w:ascii="Times New Roman" w:hAnsi="Times New Roman" w:cs="Times New Roman"/>
        </w:rPr>
        <w:t>7</w:t>
      </w:r>
      <w:r w:rsidR="00FF27BE" w:rsidRPr="00292AE7">
        <w:rPr>
          <w:rFonts w:ascii="Times New Roman" w:hAnsi="Times New Roman" w:cs="Times New Roman"/>
        </w:rPr>
        <w:t xml:space="preserve">.08:  </w:t>
      </w:r>
      <w:r w:rsidR="00AC1756" w:rsidRPr="00292AE7">
        <w:rPr>
          <w:rFonts w:ascii="Times New Roman" w:hAnsi="Times New Roman" w:cs="Times New Roman"/>
        </w:rPr>
        <w:t>Interagency Services Reserve Fund</w:t>
      </w:r>
      <w:r w:rsidR="00FF27BE" w:rsidRPr="00292AE7">
        <w:rPr>
          <w:rFonts w:ascii="Times New Roman" w:hAnsi="Times New Roman" w:cs="Times New Roman"/>
        </w:rPr>
        <w:t xml:space="preserve"> </w:t>
      </w:r>
    </w:p>
    <w:p w14:paraId="1D22EAB0" w14:textId="6861C2A3" w:rsidR="00FF27BE" w:rsidRPr="00292AE7" w:rsidRDefault="007664D1" w:rsidP="00FF27BE">
      <w:pPr>
        <w:spacing w:after="0" w:line="240" w:lineRule="auto"/>
        <w:rPr>
          <w:rFonts w:ascii="Times New Roman" w:hAnsi="Times New Roman" w:cs="Times New Roman"/>
        </w:rPr>
      </w:pPr>
      <w:r w:rsidRPr="00292AE7">
        <w:rPr>
          <w:rFonts w:ascii="Times New Roman" w:hAnsi="Times New Roman" w:cs="Times New Roman"/>
        </w:rPr>
        <w:t>2</w:t>
      </w:r>
      <w:r w:rsidR="00AC1756" w:rsidRPr="00292AE7">
        <w:rPr>
          <w:rFonts w:ascii="Times New Roman" w:hAnsi="Times New Roman" w:cs="Times New Roman"/>
        </w:rPr>
        <w:t>7</w:t>
      </w:r>
      <w:r w:rsidR="00FF27BE" w:rsidRPr="00292AE7">
        <w:rPr>
          <w:rFonts w:ascii="Times New Roman" w:hAnsi="Times New Roman" w:cs="Times New Roman"/>
        </w:rPr>
        <w:t xml:space="preserve">.09:  </w:t>
      </w:r>
      <w:r w:rsidR="00AC1756" w:rsidRPr="00292AE7">
        <w:rPr>
          <w:rFonts w:ascii="Times New Roman" w:hAnsi="Times New Roman" w:cs="Times New Roman"/>
        </w:rPr>
        <w:t>Appeal</w:t>
      </w:r>
      <w:r w:rsidR="00790B7A" w:rsidRPr="00292AE7">
        <w:rPr>
          <w:rFonts w:ascii="Times New Roman" w:hAnsi="Times New Roman" w:cs="Times New Roman"/>
        </w:rPr>
        <w:t xml:space="preserve"> Process</w:t>
      </w:r>
    </w:p>
    <w:p w14:paraId="5F921C28" w14:textId="18E8405D" w:rsidR="00FF27BE" w:rsidRPr="00292AE7" w:rsidRDefault="007664D1" w:rsidP="00FF27BE">
      <w:pPr>
        <w:spacing w:after="0" w:line="240" w:lineRule="auto"/>
        <w:rPr>
          <w:rFonts w:ascii="Times New Roman" w:hAnsi="Times New Roman" w:cs="Times New Roman"/>
        </w:rPr>
      </w:pPr>
      <w:r w:rsidRPr="00292AE7">
        <w:rPr>
          <w:rFonts w:ascii="Times New Roman" w:hAnsi="Times New Roman" w:cs="Times New Roman"/>
        </w:rPr>
        <w:t>2</w:t>
      </w:r>
      <w:r w:rsidR="00AC1756" w:rsidRPr="00292AE7">
        <w:rPr>
          <w:rFonts w:ascii="Times New Roman" w:hAnsi="Times New Roman" w:cs="Times New Roman"/>
        </w:rPr>
        <w:t>7</w:t>
      </w:r>
      <w:r w:rsidR="00FF27BE" w:rsidRPr="00292AE7">
        <w:rPr>
          <w:rFonts w:ascii="Times New Roman" w:hAnsi="Times New Roman" w:cs="Times New Roman"/>
        </w:rPr>
        <w:t xml:space="preserve">.10:  </w:t>
      </w:r>
      <w:r w:rsidR="00AC1756" w:rsidRPr="00292AE7">
        <w:rPr>
          <w:rFonts w:ascii="Times New Roman" w:hAnsi="Times New Roman" w:cs="Times New Roman"/>
        </w:rPr>
        <w:t>Implementation of Services</w:t>
      </w:r>
    </w:p>
    <w:p w14:paraId="034F098B" w14:textId="2D14B893" w:rsidR="00FF27BE" w:rsidRPr="00292AE7" w:rsidRDefault="007664D1" w:rsidP="00FF27BE">
      <w:pPr>
        <w:spacing w:after="0" w:line="240" w:lineRule="auto"/>
        <w:rPr>
          <w:rFonts w:ascii="Times New Roman" w:hAnsi="Times New Roman" w:cs="Times New Roman"/>
        </w:rPr>
      </w:pPr>
      <w:r w:rsidRPr="00292AE7">
        <w:rPr>
          <w:rFonts w:ascii="Times New Roman" w:hAnsi="Times New Roman" w:cs="Times New Roman"/>
        </w:rPr>
        <w:t>2</w:t>
      </w:r>
      <w:r w:rsidR="00AC1756" w:rsidRPr="00292AE7">
        <w:rPr>
          <w:rFonts w:ascii="Times New Roman" w:hAnsi="Times New Roman" w:cs="Times New Roman"/>
        </w:rPr>
        <w:t>7</w:t>
      </w:r>
      <w:r w:rsidR="00FF27BE" w:rsidRPr="00292AE7">
        <w:rPr>
          <w:rFonts w:ascii="Times New Roman" w:hAnsi="Times New Roman" w:cs="Times New Roman"/>
        </w:rPr>
        <w:t xml:space="preserve">.11:  </w:t>
      </w:r>
      <w:r w:rsidR="008F468C" w:rsidRPr="00292AE7">
        <w:rPr>
          <w:rFonts w:ascii="Times New Roman" w:hAnsi="Times New Roman" w:cs="Times New Roman"/>
        </w:rPr>
        <w:t>Confidentiality</w:t>
      </w:r>
    </w:p>
    <w:p w14:paraId="0A2DD944" w14:textId="1B028B31" w:rsidR="00FF27BE" w:rsidRPr="00292AE7" w:rsidRDefault="007664D1" w:rsidP="00FF27BE">
      <w:pPr>
        <w:spacing w:after="0" w:line="240" w:lineRule="auto"/>
        <w:rPr>
          <w:rFonts w:ascii="Times New Roman" w:hAnsi="Times New Roman" w:cs="Times New Roman"/>
        </w:rPr>
      </w:pPr>
      <w:r w:rsidRPr="00292AE7">
        <w:rPr>
          <w:rFonts w:ascii="Times New Roman" w:hAnsi="Times New Roman" w:cs="Times New Roman"/>
        </w:rPr>
        <w:t>2</w:t>
      </w:r>
      <w:r w:rsidR="008F468C" w:rsidRPr="00292AE7">
        <w:rPr>
          <w:rFonts w:ascii="Times New Roman" w:hAnsi="Times New Roman" w:cs="Times New Roman"/>
        </w:rPr>
        <w:t>7</w:t>
      </w:r>
      <w:r w:rsidR="00FF27BE" w:rsidRPr="00292AE7">
        <w:rPr>
          <w:rFonts w:ascii="Times New Roman" w:hAnsi="Times New Roman" w:cs="Times New Roman"/>
        </w:rPr>
        <w:t xml:space="preserve">.12:  </w:t>
      </w:r>
      <w:r w:rsidR="008F468C" w:rsidRPr="00292AE7">
        <w:rPr>
          <w:rFonts w:ascii="Times New Roman" w:hAnsi="Times New Roman" w:cs="Times New Roman"/>
        </w:rPr>
        <w:t>Annual Report</w:t>
      </w:r>
      <w:r w:rsidR="00FF27BE" w:rsidRPr="00292AE7">
        <w:rPr>
          <w:rFonts w:ascii="Times New Roman" w:hAnsi="Times New Roman" w:cs="Times New Roman"/>
        </w:rPr>
        <w:t xml:space="preserve"> </w:t>
      </w:r>
    </w:p>
    <w:p w14:paraId="29380DAA" w14:textId="77777777" w:rsidR="00012519" w:rsidRPr="00292AE7" w:rsidRDefault="00012519" w:rsidP="00FF27BE">
      <w:pPr>
        <w:spacing w:after="0" w:line="240" w:lineRule="auto"/>
        <w:rPr>
          <w:rFonts w:ascii="Times New Roman" w:hAnsi="Times New Roman" w:cs="Times New Roman"/>
          <w:u w:val="single"/>
        </w:rPr>
      </w:pPr>
    </w:p>
    <w:p w14:paraId="639819EB" w14:textId="38F5510E" w:rsidR="00FF27BE" w:rsidRPr="00292AE7" w:rsidRDefault="007664D1" w:rsidP="00FF27BE">
      <w:pPr>
        <w:spacing w:after="0" w:line="240" w:lineRule="auto"/>
        <w:rPr>
          <w:rFonts w:ascii="Times New Roman" w:hAnsi="Times New Roman" w:cs="Times New Roman"/>
          <w:u w:val="single"/>
        </w:rPr>
      </w:pPr>
      <w:r w:rsidRPr="00292AE7">
        <w:rPr>
          <w:rFonts w:ascii="Times New Roman" w:hAnsi="Times New Roman" w:cs="Times New Roman"/>
          <w:u w:val="single"/>
        </w:rPr>
        <w:t>2</w:t>
      </w:r>
      <w:r w:rsidR="008F468C" w:rsidRPr="00292AE7">
        <w:rPr>
          <w:rFonts w:ascii="Times New Roman" w:hAnsi="Times New Roman" w:cs="Times New Roman"/>
          <w:u w:val="single"/>
        </w:rPr>
        <w:t>7</w:t>
      </w:r>
      <w:r w:rsidR="00FF27BE" w:rsidRPr="00292AE7">
        <w:rPr>
          <w:rFonts w:ascii="Times New Roman" w:hAnsi="Times New Roman" w:cs="Times New Roman"/>
          <w:u w:val="single"/>
        </w:rPr>
        <w:t xml:space="preserve">.01:  </w:t>
      </w:r>
      <w:r w:rsidR="008F468C" w:rsidRPr="00292AE7">
        <w:rPr>
          <w:rFonts w:ascii="Times New Roman" w:hAnsi="Times New Roman" w:cs="Times New Roman"/>
          <w:u w:val="single"/>
        </w:rPr>
        <w:t>Regulatory Authority</w:t>
      </w:r>
      <w:r w:rsidR="00FF27BE" w:rsidRPr="00292AE7">
        <w:rPr>
          <w:rFonts w:ascii="Times New Roman" w:hAnsi="Times New Roman" w:cs="Times New Roman"/>
          <w:u w:val="single"/>
        </w:rPr>
        <w:t xml:space="preserve"> </w:t>
      </w:r>
    </w:p>
    <w:p w14:paraId="4AE9355C" w14:textId="77777777" w:rsidR="00FF27BE" w:rsidRPr="00292AE7" w:rsidRDefault="00FF27BE" w:rsidP="00FF27BE">
      <w:pPr>
        <w:spacing w:after="0" w:line="240" w:lineRule="auto"/>
        <w:rPr>
          <w:rFonts w:ascii="Times New Roman" w:hAnsi="Times New Roman" w:cs="Times New Roman"/>
          <w:u w:val="single"/>
        </w:rPr>
      </w:pPr>
    </w:p>
    <w:p w14:paraId="4586AE09" w14:textId="6B71615C" w:rsidR="00FF27BE" w:rsidRPr="00292AE7" w:rsidRDefault="008F468C" w:rsidP="00776186">
      <w:pPr>
        <w:spacing w:after="0" w:line="240" w:lineRule="auto"/>
        <w:ind w:left="720" w:firstLine="360"/>
        <w:rPr>
          <w:rFonts w:ascii="Times New Roman" w:hAnsi="Times New Roman" w:cs="Times New Roman"/>
        </w:rPr>
      </w:pPr>
      <w:r w:rsidRPr="00292AE7">
        <w:rPr>
          <w:rFonts w:ascii="Times New Roman" w:hAnsi="Times New Roman" w:cs="Times New Roman"/>
        </w:rPr>
        <w:t>The Executive Office of Health and Human Services (EOHHS) is authorized by M.G.L. c. 6A, § 16R to promulgate regulations in consultation with the Department of Elementary and Secondary Education (DESE) to establish processes by which EOHHS, DESE</w:t>
      </w:r>
      <w:r w:rsidR="00D267E8" w:rsidRPr="00292AE7">
        <w:rPr>
          <w:rFonts w:ascii="Times New Roman" w:hAnsi="Times New Roman" w:cs="Times New Roman"/>
        </w:rPr>
        <w:t>,</w:t>
      </w:r>
      <w:r w:rsidRPr="00292AE7">
        <w:rPr>
          <w:rFonts w:ascii="Times New Roman" w:hAnsi="Times New Roman" w:cs="Times New Roman"/>
        </w:rPr>
        <w:t xml:space="preserve"> and additional designated agencies will conduct interagency reviews of an individual who presents as a complex case, as defined in 101 CMR </w:t>
      </w:r>
      <w:r w:rsidR="00F153B5" w:rsidRPr="00292AE7">
        <w:rPr>
          <w:rFonts w:ascii="Times New Roman" w:hAnsi="Times New Roman" w:cs="Times New Roman"/>
        </w:rPr>
        <w:t>2</w:t>
      </w:r>
      <w:r w:rsidRPr="00292AE7">
        <w:rPr>
          <w:rFonts w:ascii="Times New Roman" w:hAnsi="Times New Roman" w:cs="Times New Roman"/>
        </w:rPr>
        <w:t>7.03.</w:t>
      </w:r>
    </w:p>
    <w:p w14:paraId="33AA0E8F" w14:textId="77777777" w:rsidR="00FF27BE" w:rsidRPr="00292AE7" w:rsidRDefault="00FF27BE" w:rsidP="00FF27BE">
      <w:pPr>
        <w:spacing w:after="0" w:line="240" w:lineRule="auto"/>
        <w:rPr>
          <w:rFonts w:ascii="Times New Roman" w:hAnsi="Times New Roman" w:cs="Times New Roman"/>
        </w:rPr>
      </w:pPr>
    </w:p>
    <w:p w14:paraId="02704054" w14:textId="591DBC28" w:rsidR="008F468C" w:rsidRPr="00292AE7" w:rsidRDefault="007664D1" w:rsidP="00FF27BE">
      <w:pPr>
        <w:spacing w:after="0" w:line="240" w:lineRule="auto"/>
        <w:rPr>
          <w:rFonts w:ascii="Times New Roman" w:hAnsi="Times New Roman" w:cs="Times New Roman"/>
          <w:u w:val="single"/>
        </w:rPr>
      </w:pPr>
      <w:r w:rsidRPr="00292AE7">
        <w:rPr>
          <w:rFonts w:ascii="Times New Roman" w:hAnsi="Times New Roman" w:cs="Times New Roman"/>
          <w:u w:val="single"/>
        </w:rPr>
        <w:t>2</w:t>
      </w:r>
      <w:r w:rsidR="008F468C" w:rsidRPr="00292AE7">
        <w:rPr>
          <w:rFonts w:ascii="Times New Roman" w:hAnsi="Times New Roman" w:cs="Times New Roman"/>
          <w:u w:val="single"/>
        </w:rPr>
        <w:t>7</w:t>
      </w:r>
      <w:r w:rsidR="00FF27BE" w:rsidRPr="00292AE7">
        <w:rPr>
          <w:rFonts w:ascii="Times New Roman" w:hAnsi="Times New Roman" w:cs="Times New Roman"/>
          <w:u w:val="single"/>
        </w:rPr>
        <w:t xml:space="preserve">.02: </w:t>
      </w:r>
      <w:r w:rsidR="00D9145C" w:rsidRPr="00292AE7">
        <w:rPr>
          <w:rFonts w:ascii="Times New Roman" w:hAnsi="Times New Roman" w:cs="Times New Roman"/>
          <w:u w:val="single"/>
        </w:rPr>
        <w:t xml:space="preserve"> </w:t>
      </w:r>
      <w:r w:rsidR="008F468C" w:rsidRPr="00292AE7">
        <w:rPr>
          <w:rFonts w:ascii="Times New Roman" w:hAnsi="Times New Roman" w:cs="Times New Roman"/>
          <w:u w:val="single"/>
        </w:rPr>
        <w:t>Purpose</w:t>
      </w:r>
    </w:p>
    <w:p w14:paraId="3B280324" w14:textId="77777777" w:rsidR="008F468C" w:rsidRPr="00292AE7" w:rsidRDefault="008F468C" w:rsidP="00FF27BE">
      <w:pPr>
        <w:spacing w:after="0" w:line="240" w:lineRule="auto"/>
        <w:rPr>
          <w:rFonts w:ascii="Times New Roman" w:hAnsi="Times New Roman" w:cs="Times New Roman"/>
          <w:u w:val="single"/>
        </w:rPr>
      </w:pPr>
    </w:p>
    <w:p w14:paraId="5ACF5E64" w14:textId="26B2C39D" w:rsidR="00FF27BE" w:rsidRPr="00292AE7" w:rsidRDefault="008F468C" w:rsidP="008F468C">
      <w:pPr>
        <w:spacing w:after="0" w:line="240" w:lineRule="auto"/>
        <w:ind w:left="720" w:firstLine="360"/>
        <w:rPr>
          <w:rFonts w:ascii="Times New Roman" w:hAnsi="Times New Roman" w:cs="Times New Roman"/>
        </w:rPr>
      </w:pPr>
      <w:r w:rsidRPr="00292AE7">
        <w:rPr>
          <w:rFonts w:ascii="Times New Roman" w:hAnsi="Times New Roman" w:cs="Times New Roman"/>
        </w:rPr>
        <w:t xml:space="preserve">The purpose of 101 CMR </w:t>
      </w:r>
      <w:r w:rsidR="00F153B5" w:rsidRPr="00292AE7">
        <w:rPr>
          <w:rFonts w:ascii="Times New Roman" w:hAnsi="Times New Roman" w:cs="Times New Roman"/>
        </w:rPr>
        <w:t>2</w:t>
      </w:r>
      <w:r w:rsidRPr="00292AE7">
        <w:rPr>
          <w:rFonts w:ascii="Times New Roman" w:hAnsi="Times New Roman" w:cs="Times New Roman"/>
        </w:rPr>
        <w:t xml:space="preserve">7.00 is to implement M.G.L. c. 6A, § 16R, which establishes requirements by which an interagency team will review complex cases, as defined in 101 CMR </w:t>
      </w:r>
      <w:r w:rsidR="00F153B5" w:rsidRPr="00292AE7">
        <w:rPr>
          <w:rFonts w:ascii="Times New Roman" w:hAnsi="Times New Roman" w:cs="Times New Roman"/>
        </w:rPr>
        <w:t>2</w:t>
      </w:r>
      <w:r w:rsidRPr="00292AE7">
        <w:rPr>
          <w:rFonts w:ascii="Times New Roman" w:hAnsi="Times New Roman" w:cs="Times New Roman"/>
        </w:rPr>
        <w:t>7.03. The interagency review team was established to collaborate on complex cases only where there is a need for urgent action to address the lack of consensus or resolution between state agencies about current service needs or placement of an individual.</w:t>
      </w:r>
    </w:p>
    <w:p w14:paraId="7308EF4A" w14:textId="7F304938" w:rsidR="00FF27BE" w:rsidRPr="00292AE7" w:rsidRDefault="00FF27BE" w:rsidP="00FF27BE">
      <w:pPr>
        <w:spacing w:after="0" w:line="240" w:lineRule="auto"/>
        <w:rPr>
          <w:rFonts w:ascii="Times New Roman" w:hAnsi="Times New Roman" w:cs="Times New Roman"/>
          <w:u w:val="single"/>
        </w:rPr>
      </w:pPr>
    </w:p>
    <w:p w14:paraId="7A75EC9D" w14:textId="64C83F7E" w:rsidR="008F468C" w:rsidRPr="00292AE7" w:rsidRDefault="007664D1" w:rsidP="00FF27BE">
      <w:pPr>
        <w:spacing w:after="0" w:line="240" w:lineRule="auto"/>
        <w:rPr>
          <w:rFonts w:ascii="Times New Roman" w:hAnsi="Times New Roman" w:cs="Times New Roman"/>
          <w:u w:val="single"/>
        </w:rPr>
      </w:pPr>
      <w:r w:rsidRPr="00292AE7">
        <w:rPr>
          <w:rFonts w:ascii="Times New Roman" w:hAnsi="Times New Roman" w:cs="Times New Roman"/>
          <w:u w:val="single"/>
        </w:rPr>
        <w:t>2</w:t>
      </w:r>
      <w:r w:rsidR="008F468C" w:rsidRPr="00292AE7">
        <w:rPr>
          <w:rFonts w:ascii="Times New Roman" w:hAnsi="Times New Roman" w:cs="Times New Roman"/>
          <w:u w:val="single"/>
        </w:rPr>
        <w:t xml:space="preserve">7.03: </w:t>
      </w:r>
      <w:r w:rsidR="00D9145C" w:rsidRPr="00292AE7">
        <w:rPr>
          <w:rFonts w:ascii="Times New Roman" w:hAnsi="Times New Roman" w:cs="Times New Roman"/>
          <w:u w:val="single"/>
        </w:rPr>
        <w:t xml:space="preserve"> </w:t>
      </w:r>
      <w:r w:rsidR="008F468C" w:rsidRPr="00292AE7">
        <w:rPr>
          <w:rFonts w:ascii="Times New Roman" w:hAnsi="Times New Roman" w:cs="Times New Roman"/>
          <w:u w:val="single"/>
        </w:rPr>
        <w:t>Definition of Terms</w:t>
      </w:r>
    </w:p>
    <w:p w14:paraId="3A5E32F8" w14:textId="77777777" w:rsidR="008F468C" w:rsidRPr="00292AE7" w:rsidRDefault="008F468C" w:rsidP="008F468C">
      <w:pPr>
        <w:spacing w:after="0" w:line="240" w:lineRule="auto"/>
        <w:rPr>
          <w:rFonts w:ascii="Times New Roman" w:hAnsi="Times New Roman" w:cs="Times New Roman"/>
          <w:u w:val="single"/>
        </w:rPr>
      </w:pPr>
    </w:p>
    <w:p w14:paraId="65CCA215" w14:textId="2DE33A8B" w:rsidR="00776186" w:rsidRPr="00292AE7" w:rsidRDefault="008F468C" w:rsidP="008F468C">
      <w:pPr>
        <w:spacing w:after="0" w:line="240" w:lineRule="auto"/>
        <w:ind w:left="720" w:firstLine="360"/>
        <w:rPr>
          <w:rFonts w:ascii="Times New Roman" w:hAnsi="Times New Roman" w:cs="Times New Roman"/>
        </w:rPr>
      </w:pPr>
      <w:r w:rsidRPr="00292AE7">
        <w:rPr>
          <w:rFonts w:ascii="Times New Roman" w:hAnsi="Times New Roman" w:cs="Times New Roman"/>
        </w:rPr>
        <w:t xml:space="preserve">The following terms used in 101 CMR </w:t>
      </w:r>
      <w:r w:rsidR="007664D1" w:rsidRPr="00292AE7">
        <w:rPr>
          <w:rFonts w:ascii="Times New Roman" w:hAnsi="Times New Roman" w:cs="Times New Roman"/>
        </w:rPr>
        <w:t>2</w:t>
      </w:r>
      <w:r w:rsidRPr="00292AE7">
        <w:rPr>
          <w:rFonts w:ascii="Times New Roman" w:hAnsi="Times New Roman" w:cs="Times New Roman"/>
        </w:rPr>
        <w:t xml:space="preserve">7.00 have the meanings given in 101 CMR </w:t>
      </w:r>
      <w:r w:rsidR="007664D1" w:rsidRPr="00292AE7">
        <w:rPr>
          <w:rFonts w:ascii="Times New Roman" w:hAnsi="Times New Roman" w:cs="Times New Roman"/>
        </w:rPr>
        <w:t>2</w:t>
      </w:r>
      <w:r w:rsidRPr="00292AE7">
        <w:rPr>
          <w:rFonts w:ascii="Times New Roman" w:hAnsi="Times New Roman" w:cs="Times New Roman"/>
        </w:rPr>
        <w:t>7.03 unless the context clearly requires a different meaning.</w:t>
      </w:r>
    </w:p>
    <w:p w14:paraId="269F3A8B" w14:textId="77777777" w:rsidR="008F468C" w:rsidRPr="00292AE7" w:rsidRDefault="008F468C" w:rsidP="008F468C">
      <w:pPr>
        <w:spacing w:after="0" w:line="240" w:lineRule="auto"/>
        <w:ind w:left="720" w:firstLine="360"/>
        <w:rPr>
          <w:rFonts w:ascii="Times New Roman" w:hAnsi="Times New Roman" w:cs="Times New Roman"/>
        </w:rPr>
      </w:pPr>
    </w:p>
    <w:p w14:paraId="34BE5D88" w14:textId="4020F278" w:rsidR="008F468C" w:rsidRPr="00292AE7" w:rsidRDefault="00D267E8" w:rsidP="00D267E8">
      <w:pPr>
        <w:spacing w:after="0" w:line="240" w:lineRule="auto"/>
        <w:ind w:left="720"/>
        <w:rPr>
          <w:rFonts w:ascii="Times New Roman" w:hAnsi="Times New Roman" w:cs="Times New Roman"/>
        </w:rPr>
      </w:pPr>
      <w:r w:rsidRPr="00292AE7">
        <w:rPr>
          <w:rFonts w:ascii="Times New Roman" w:hAnsi="Times New Roman" w:cs="Times New Roman"/>
          <w:u w:val="single"/>
        </w:rPr>
        <w:t>Bureau of Special Education Appeals (</w:t>
      </w:r>
      <w:r w:rsidR="008F468C" w:rsidRPr="00292AE7">
        <w:rPr>
          <w:rFonts w:ascii="Times New Roman" w:hAnsi="Times New Roman" w:cs="Times New Roman"/>
          <w:u w:val="single"/>
        </w:rPr>
        <w:t>BSEA</w:t>
      </w:r>
      <w:r w:rsidRPr="00292AE7">
        <w:rPr>
          <w:rFonts w:ascii="Times New Roman" w:hAnsi="Times New Roman" w:cs="Times New Roman"/>
          <w:u w:val="single"/>
        </w:rPr>
        <w:t>)</w:t>
      </w:r>
      <w:r w:rsidRPr="00292AE7">
        <w:rPr>
          <w:rFonts w:ascii="Times New Roman" w:hAnsi="Times New Roman" w:cs="Times New Roman"/>
        </w:rPr>
        <w:t>.</w:t>
      </w:r>
      <w:r w:rsidR="008F468C" w:rsidRPr="00292AE7">
        <w:rPr>
          <w:rFonts w:ascii="Times New Roman" w:hAnsi="Times New Roman" w:cs="Times New Roman"/>
        </w:rPr>
        <w:t xml:space="preserve">  </w:t>
      </w:r>
      <w:r w:rsidRPr="00292AE7">
        <w:rPr>
          <w:rFonts w:ascii="Times New Roman" w:hAnsi="Times New Roman" w:cs="Times New Roman"/>
        </w:rPr>
        <w:t>T</w:t>
      </w:r>
      <w:r w:rsidR="008F468C" w:rsidRPr="00292AE7">
        <w:rPr>
          <w:rFonts w:ascii="Times New Roman" w:hAnsi="Times New Roman" w:cs="Times New Roman"/>
        </w:rPr>
        <w:t>he entity with jurisdiction under</w:t>
      </w:r>
      <w:r w:rsidRPr="00292AE7">
        <w:rPr>
          <w:rFonts w:ascii="Times New Roman" w:hAnsi="Times New Roman" w:cs="Times New Roman"/>
        </w:rPr>
        <w:t xml:space="preserve"> </w:t>
      </w:r>
      <w:r w:rsidR="008F468C" w:rsidRPr="00292AE7">
        <w:rPr>
          <w:rFonts w:ascii="Times New Roman" w:hAnsi="Times New Roman" w:cs="Times New Roman"/>
        </w:rPr>
        <w:t>M.G.L. c. 71B and the federal Individuals with Disabilities Education Act to mediate and adjudicate disputes related to the provision of special education and related services to children with disabilities.</w:t>
      </w:r>
    </w:p>
    <w:p w14:paraId="061704EC" w14:textId="77777777" w:rsidR="008F468C" w:rsidRPr="00292AE7" w:rsidRDefault="008F468C" w:rsidP="008F468C">
      <w:pPr>
        <w:spacing w:after="0" w:line="240" w:lineRule="auto"/>
        <w:ind w:left="720"/>
        <w:rPr>
          <w:rFonts w:ascii="Times New Roman" w:hAnsi="Times New Roman" w:cs="Times New Roman"/>
        </w:rPr>
      </w:pPr>
    </w:p>
    <w:p w14:paraId="38499BB0" w14:textId="087D4D0F" w:rsidR="00D267E8" w:rsidRPr="00292AE7" w:rsidRDefault="008F468C" w:rsidP="008F468C">
      <w:pPr>
        <w:spacing w:after="0" w:line="240" w:lineRule="auto"/>
        <w:ind w:left="720"/>
        <w:rPr>
          <w:rFonts w:ascii="Times New Roman" w:hAnsi="Times New Roman" w:cs="Times New Roman"/>
        </w:rPr>
      </w:pPr>
      <w:r w:rsidRPr="00292AE7">
        <w:rPr>
          <w:rFonts w:ascii="Times New Roman" w:hAnsi="Times New Roman" w:cs="Times New Roman"/>
          <w:u w:val="single"/>
        </w:rPr>
        <w:t>Complex Case</w:t>
      </w:r>
      <w:r w:rsidR="00D267E8" w:rsidRPr="00292AE7">
        <w:rPr>
          <w:rFonts w:ascii="Times New Roman" w:hAnsi="Times New Roman" w:cs="Times New Roman"/>
        </w:rPr>
        <w:t>.</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00D267E8" w:rsidRPr="00292AE7">
        <w:rPr>
          <w:rFonts w:ascii="Times New Roman" w:hAnsi="Times New Roman" w:cs="Times New Roman"/>
        </w:rPr>
        <w:t>A</w:t>
      </w:r>
      <w:r w:rsidRPr="00292AE7">
        <w:rPr>
          <w:rFonts w:ascii="Times New Roman" w:hAnsi="Times New Roman" w:cs="Times New Roman"/>
        </w:rPr>
        <w:t xml:space="preserve"> case involving an individual as defined in 101 CMR </w:t>
      </w:r>
      <w:r w:rsidR="00F153B5" w:rsidRPr="00292AE7">
        <w:rPr>
          <w:rFonts w:ascii="Times New Roman" w:hAnsi="Times New Roman" w:cs="Times New Roman"/>
        </w:rPr>
        <w:t>2</w:t>
      </w:r>
      <w:r w:rsidRPr="00292AE7">
        <w:rPr>
          <w:rFonts w:ascii="Times New Roman" w:hAnsi="Times New Roman" w:cs="Times New Roman"/>
        </w:rPr>
        <w:t xml:space="preserve">7.03, where there is </w:t>
      </w:r>
      <w:r w:rsidR="00DF5BB3" w:rsidRPr="00292AE7">
        <w:rPr>
          <w:rFonts w:ascii="Times New Roman" w:hAnsi="Times New Roman" w:cs="Times New Roman"/>
        </w:rPr>
        <w:t>a lack of consensus or resolution between state agencies as to the individual’s</w:t>
      </w:r>
      <w:r w:rsidRPr="00292AE7">
        <w:rPr>
          <w:rFonts w:ascii="Times New Roman" w:hAnsi="Times New Roman" w:cs="Times New Roman"/>
        </w:rPr>
        <w:t xml:space="preserve"> current service needs or placement, and the individual is waiting in a hospital emergency department</w:t>
      </w:r>
      <w:r w:rsidR="002C35FF" w:rsidRPr="00292AE7">
        <w:rPr>
          <w:rFonts w:ascii="Times New Roman" w:hAnsi="Times New Roman" w:cs="Times New Roman"/>
        </w:rPr>
        <w:t xml:space="preserve">, </w:t>
      </w:r>
      <w:r w:rsidR="005D76AC" w:rsidRPr="00292AE7">
        <w:rPr>
          <w:rFonts w:ascii="Times New Roman" w:hAnsi="Times New Roman" w:cs="Times New Roman"/>
        </w:rPr>
        <w:t xml:space="preserve">a </w:t>
      </w:r>
      <w:r w:rsidR="002C35FF" w:rsidRPr="00292AE7">
        <w:rPr>
          <w:rFonts w:ascii="Times New Roman" w:hAnsi="Times New Roman" w:cs="Times New Roman"/>
        </w:rPr>
        <w:t>medical bed,</w:t>
      </w:r>
      <w:r w:rsidRPr="00292AE7">
        <w:rPr>
          <w:rFonts w:ascii="Times New Roman" w:hAnsi="Times New Roman" w:cs="Times New Roman"/>
        </w:rPr>
        <w:t xml:space="preserve"> at home</w:t>
      </w:r>
      <w:r w:rsidR="002C35FF" w:rsidRPr="00292AE7">
        <w:rPr>
          <w:rFonts w:ascii="Times New Roman" w:hAnsi="Times New Roman" w:cs="Times New Roman"/>
        </w:rPr>
        <w:t xml:space="preserve"> or other location and in urgent need of</w:t>
      </w:r>
      <w:r w:rsidRPr="00292AE7">
        <w:rPr>
          <w:rFonts w:ascii="Times New Roman" w:hAnsi="Times New Roman" w:cs="Times New Roman"/>
        </w:rPr>
        <w:t xml:space="preserve"> a disposition (</w:t>
      </w:r>
      <w:proofErr w:type="gramStart"/>
      <w:r w:rsidRPr="00292AE7">
        <w:rPr>
          <w:rFonts w:ascii="Times New Roman" w:hAnsi="Times New Roman" w:cs="Times New Roman"/>
        </w:rPr>
        <w:t>placement</w:t>
      </w:r>
      <w:r w:rsidR="0064336D" w:rsidRPr="00292AE7">
        <w:rPr>
          <w:rFonts w:ascii="Times New Roman" w:hAnsi="Times New Roman" w:cs="Times New Roman"/>
        </w:rPr>
        <w:t>, or</w:t>
      </w:r>
      <w:proofErr w:type="gramEnd"/>
      <w:r w:rsidR="0064336D" w:rsidRPr="00292AE7">
        <w:rPr>
          <w:rFonts w:ascii="Times New Roman" w:hAnsi="Times New Roman" w:cs="Times New Roman"/>
        </w:rPr>
        <w:t xml:space="preserve"> identifying entity responsible for payment</w:t>
      </w:r>
      <w:r w:rsidRPr="00292AE7">
        <w:rPr>
          <w:rFonts w:ascii="Times New Roman" w:hAnsi="Times New Roman" w:cs="Times New Roman"/>
        </w:rPr>
        <w:t xml:space="preserve">). A complex case </w:t>
      </w:r>
      <w:r w:rsidR="00D267E8" w:rsidRPr="00292AE7">
        <w:rPr>
          <w:rFonts w:ascii="Times New Roman" w:hAnsi="Times New Roman" w:cs="Times New Roman"/>
        </w:rPr>
        <w:t xml:space="preserve">will </w:t>
      </w:r>
      <w:r w:rsidRPr="00292AE7">
        <w:rPr>
          <w:rFonts w:ascii="Times New Roman" w:hAnsi="Times New Roman" w:cs="Times New Roman"/>
        </w:rPr>
        <w:t xml:space="preserve">not </w:t>
      </w:r>
      <w:proofErr w:type="gramStart"/>
      <w:r w:rsidRPr="00292AE7">
        <w:rPr>
          <w:rFonts w:ascii="Times New Roman" w:hAnsi="Times New Roman" w:cs="Times New Roman"/>
        </w:rPr>
        <w:t>include</w:t>
      </w:r>
      <w:proofErr w:type="gramEnd"/>
      <w:r w:rsidRPr="00292AE7">
        <w:rPr>
          <w:rFonts w:ascii="Times New Roman" w:hAnsi="Times New Roman" w:cs="Times New Roman"/>
        </w:rPr>
        <w:t xml:space="preserve"> </w:t>
      </w:r>
    </w:p>
    <w:p w14:paraId="26020DB5" w14:textId="2745FAE3" w:rsidR="00D267E8" w:rsidRPr="00292AE7" w:rsidRDefault="008F468C" w:rsidP="00D267E8">
      <w:pPr>
        <w:spacing w:after="0" w:line="240" w:lineRule="auto"/>
        <w:ind w:left="1080"/>
        <w:rPr>
          <w:rFonts w:ascii="Times New Roman" w:hAnsi="Times New Roman" w:cs="Times New Roman"/>
        </w:rPr>
      </w:pPr>
      <w:r w:rsidRPr="00292AE7">
        <w:rPr>
          <w:rFonts w:ascii="Times New Roman" w:hAnsi="Times New Roman" w:cs="Times New Roman"/>
        </w:rPr>
        <w:t>(</w:t>
      </w:r>
      <w:r w:rsidR="00D267E8" w:rsidRPr="00292AE7">
        <w:rPr>
          <w:rFonts w:ascii="Times New Roman" w:hAnsi="Times New Roman" w:cs="Times New Roman"/>
        </w:rPr>
        <w:t>a</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individuals who are deemed to meet hospital level of care requiring admission to an acute care hospital or inpatient psychiatric facility inclusive of the D</w:t>
      </w:r>
      <w:r w:rsidR="009D6F74" w:rsidRPr="00292AE7">
        <w:rPr>
          <w:rFonts w:ascii="Times New Roman" w:hAnsi="Times New Roman" w:cs="Times New Roman"/>
        </w:rPr>
        <w:t xml:space="preserve">epartment of </w:t>
      </w:r>
      <w:r w:rsidRPr="00292AE7">
        <w:rPr>
          <w:rFonts w:ascii="Times New Roman" w:hAnsi="Times New Roman" w:cs="Times New Roman"/>
        </w:rPr>
        <w:t>M</w:t>
      </w:r>
      <w:r w:rsidR="009D6F74" w:rsidRPr="00292AE7">
        <w:rPr>
          <w:rFonts w:ascii="Times New Roman" w:hAnsi="Times New Roman" w:cs="Times New Roman"/>
        </w:rPr>
        <w:t xml:space="preserve">ental </w:t>
      </w:r>
      <w:r w:rsidRPr="00292AE7">
        <w:rPr>
          <w:rFonts w:ascii="Times New Roman" w:hAnsi="Times New Roman" w:cs="Times New Roman"/>
        </w:rPr>
        <w:t>H</w:t>
      </w:r>
      <w:r w:rsidR="009D6F74" w:rsidRPr="00292AE7">
        <w:rPr>
          <w:rFonts w:ascii="Times New Roman" w:hAnsi="Times New Roman" w:cs="Times New Roman"/>
        </w:rPr>
        <w:t xml:space="preserve">ealth </w:t>
      </w:r>
      <w:r w:rsidR="009D6F74" w:rsidRPr="00292AE7">
        <w:rPr>
          <w:rFonts w:ascii="Times New Roman" w:hAnsi="Times New Roman" w:cs="Times New Roman"/>
        </w:rPr>
        <w:lastRenderedPageBreak/>
        <w:t>(DMH)</w:t>
      </w:r>
      <w:r w:rsidRPr="00292AE7">
        <w:rPr>
          <w:rFonts w:ascii="Times New Roman" w:hAnsi="Times New Roman" w:cs="Times New Roman"/>
        </w:rPr>
        <w:t xml:space="preserve"> Adolescent Continuing Care Unit, an Intensive Residential Treatment Program (IRTP)</w:t>
      </w:r>
      <w:r w:rsidR="009D6F74" w:rsidRPr="00292AE7">
        <w:rPr>
          <w:rFonts w:ascii="Times New Roman" w:hAnsi="Times New Roman" w:cs="Times New Roman"/>
        </w:rPr>
        <w:t>,</w:t>
      </w:r>
      <w:r w:rsidRPr="00292AE7">
        <w:rPr>
          <w:rFonts w:ascii="Times New Roman" w:hAnsi="Times New Roman" w:cs="Times New Roman"/>
        </w:rPr>
        <w:t xml:space="preserve"> or at a psychiatric inpatient developmentally disabled unit</w:t>
      </w:r>
      <w:r w:rsidR="00D267E8" w:rsidRPr="00292AE7">
        <w:rPr>
          <w:rFonts w:ascii="Times New Roman" w:hAnsi="Times New Roman" w:cs="Times New Roman"/>
        </w:rPr>
        <w:t>;</w:t>
      </w:r>
      <w:r w:rsidRPr="00292AE7">
        <w:rPr>
          <w:rFonts w:ascii="Times New Roman" w:hAnsi="Times New Roman" w:cs="Times New Roman"/>
        </w:rPr>
        <w:t xml:space="preserve"> or </w:t>
      </w:r>
    </w:p>
    <w:p w14:paraId="3C249565" w14:textId="18E244FF" w:rsidR="008F468C" w:rsidRPr="00292AE7" w:rsidRDefault="008F468C" w:rsidP="00D267E8">
      <w:pPr>
        <w:spacing w:after="0" w:line="240" w:lineRule="auto"/>
        <w:ind w:left="1080"/>
        <w:rPr>
          <w:rFonts w:ascii="Times New Roman" w:hAnsi="Times New Roman" w:cs="Times New Roman"/>
        </w:rPr>
      </w:pPr>
      <w:r w:rsidRPr="00292AE7">
        <w:rPr>
          <w:rFonts w:ascii="Times New Roman" w:hAnsi="Times New Roman" w:cs="Times New Roman"/>
        </w:rPr>
        <w:t>(</w:t>
      </w:r>
      <w:r w:rsidR="00D267E8" w:rsidRPr="00292AE7">
        <w:rPr>
          <w:rFonts w:ascii="Times New Roman" w:hAnsi="Times New Roman" w:cs="Times New Roman"/>
        </w:rPr>
        <w:t>b</w:t>
      </w:r>
      <w:r w:rsidRPr="00292AE7">
        <w:rPr>
          <w:rFonts w:ascii="Times New Roman" w:hAnsi="Times New Roman" w:cs="Times New Roman"/>
        </w:rPr>
        <w:t>)</w:t>
      </w:r>
      <w:r w:rsidR="00D9145C" w:rsidRPr="00292AE7">
        <w:rPr>
          <w:rFonts w:ascii="Times New Roman" w:hAnsi="Times New Roman" w:cs="Times New Roman"/>
        </w:rPr>
        <w:t xml:space="preserve"> </w:t>
      </w:r>
      <w:r w:rsidRPr="00292AE7">
        <w:rPr>
          <w:rFonts w:ascii="Times New Roman" w:hAnsi="Times New Roman" w:cs="Times New Roman"/>
        </w:rPr>
        <w:t xml:space="preserve"> cases where the</w:t>
      </w:r>
      <w:r w:rsidR="002C35FF" w:rsidRPr="00292AE7">
        <w:rPr>
          <w:rFonts w:ascii="Times New Roman" w:hAnsi="Times New Roman" w:cs="Times New Roman"/>
        </w:rPr>
        <w:t>re is agreement as to the</w:t>
      </w:r>
      <w:r w:rsidRPr="00292AE7">
        <w:rPr>
          <w:rFonts w:ascii="Times New Roman" w:hAnsi="Times New Roman" w:cs="Times New Roman"/>
        </w:rPr>
        <w:t xml:space="preserve"> services or placement </w:t>
      </w:r>
      <w:r w:rsidR="002C35FF" w:rsidRPr="00292AE7">
        <w:rPr>
          <w:rFonts w:ascii="Times New Roman" w:hAnsi="Times New Roman" w:cs="Times New Roman"/>
        </w:rPr>
        <w:t xml:space="preserve">necessary for the individual, including agreement as to which entity is responsible for payment, </w:t>
      </w:r>
      <w:r w:rsidRPr="00292AE7">
        <w:rPr>
          <w:rFonts w:ascii="Times New Roman" w:hAnsi="Times New Roman" w:cs="Times New Roman"/>
        </w:rPr>
        <w:t xml:space="preserve">and the individual </w:t>
      </w:r>
      <w:r w:rsidR="007903D5" w:rsidRPr="00292AE7">
        <w:rPr>
          <w:rFonts w:ascii="Times New Roman" w:hAnsi="Times New Roman" w:cs="Times New Roman"/>
        </w:rPr>
        <w:t xml:space="preserve">has been </w:t>
      </w:r>
      <w:r w:rsidRPr="00292AE7">
        <w:rPr>
          <w:rFonts w:ascii="Times New Roman" w:hAnsi="Times New Roman" w:cs="Times New Roman"/>
        </w:rPr>
        <w:t>on the waiting list for such services or placement</w:t>
      </w:r>
      <w:r w:rsidR="007903D5" w:rsidRPr="00292AE7">
        <w:rPr>
          <w:rFonts w:ascii="Times New Roman" w:hAnsi="Times New Roman" w:cs="Times New Roman"/>
        </w:rPr>
        <w:t xml:space="preserve"> for less than 60 days</w:t>
      </w:r>
      <w:r w:rsidRPr="00292AE7">
        <w:rPr>
          <w:rFonts w:ascii="Times New Roman" w:hAnsi="Times New Roman" w:cs="Times New Roman"/>
        </w:rPr>
        <w:t>.</w:t>
      </w:r>
    </w:p>
    <w:p w14:paraId="62841E5A" w14:textId="0780E1D2" w:rsidR="008F468C" w:rsidRPr="00292AE7" w:rsidRDefault="008F468C" w:rsidP="008F468C">
      <w:pPr>
        <w:spacing w:after="0" w:line="240" w:lineRule="auto"/>
        <w:ind w:left="720"/>
        <w:rPr>
          <w:rFonts w:ascii="Times New Roman" w:hAnsi="Times New Roman" w:cs="Times New Roman"/>
        </w:rPr>
      </w:pPr>
    </w:p>
    <w:p w14:paraId="018D5AA9" w14:textId="712FA4B3" w:rsidR="008F468C" w:rsidRPr="00292AE7" w:rsidRDefault="008F468C" w:rsidP="008F468C">
      <w:pPr>
        <w:spacing w:after="0" w:line="240" w:lineRule="auto"/>
        <w:ind w:left="720"/>
        <w:rPr>
          <w:rFonts w:ascii="Times New Roman" w:hAnsi="Times New Roman" w:cs="Times New Roman"/>
        </w:rPr>
      </w:pPr>
      <w:r w:rsidRPr="00292AE7">
        <w:rPr>
          <w:rFonts w:ascii="Times New Roman" w:hAnsi="Times New Roman" w:cs="Times New Roman"/>
          <w:u w:val="single"/>
        </w:rPr>
        <w:t>DALA</w:t>
      </w:r>
      <w:r w:rsidR="009D6F74" w:rsidRPr="00292AE7">
        <w:rPr>
          <w:rFonts w:ascii="Times New Roman" w:hAnsi="Times New Roman" w:cs="Times New Roman"/>
        </w:rPr>
        <w:t>.</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009D6F74" w:rsidRPr="00292AE7">
        <w:rPr>
          <w:rFonts w:ascii="Times New Roman" w:hAnsi="Times New Roman" w:cs="Times New Roman"/>
        </w:rPr>
        <w:t>T</w:t>
      </w:r>
      <w:r w:rsidRPr="00292AE7">
        <w:rPr>
          <w:rFonts w:ascii="Times New Roman" w:hAnsi="Times New Roman" w:cs="Times New Roman"/>
        </w:rPr>
        <w:t>he Division of Administrative Law Appeals.</w:t>
      </w:r>
    </w:p>
    <w:p w14:paraId="26DBB174" w14:textId="77777777" w:rsidR="008F468C" w:rsidRPr="00292AE7" w:rsidRDefault="008F468C" w:rsidP="008F468C">
      <w:pPr>
        <w:spacing w:after="0" w:line="240" w:lineRule="auto"/>
        <w:ind w:left="720"/>
        <w:rPr>
          <w:rFonts w:ascii="Times New Roman" w:hAnsi="Times New Roman" w:cs="Times New Roman"/>
        </w:rPr>
      </w:pPr>
    </w:p>
    <w:p w14:paraId="5533817D" w14:textId="4BCE6AFA" w:rsidR="008F468C" w:rsidRPr="00292AE7" w:rsidRDefault="008F468C" w:rsidP="008F468C">
      <w:pPr>
        <w:spacing w:after="0" w:line="240" w:lineRule="auto"/>
        <w:ind w:left="720"/>
        <w:rPr>
          <w:rFonts w:ascii="Times New Roman" w:hAnsi="Times New Roman" w:cs="Times New Roman"/>
        </w:rPr>
      </w:pPr>
      <w:r w:rsidRPr="00292AE7">
        <w:rPr>
          <w:rFonts w:ascii="Times New Roman" w:hAnsi="Times New Roman" w:cs="Times New Roman"/>
          <w:u w:val="single"/>
        </w:rPr>
        <w:t>DCF</w:t>
      </w:r>
      <w:r w:rsidR="009D6F74" w:rsidRPr="00292AE7">
        <w:rPr>
          <w:rFonts w:ascii="Times New Roman" w:hAnsi="Times New Roman" w:cs="Times New Roman"/>
        </w:rPr>
        <w:t>.</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009D6F74" w:rsidRPr="00292AE7">
        <w:rPr>
          <w:rFonts w:ascii="Times New Roman" w:hAnsi="Times New Roman" w:cs="Times New Roman"/>
        </w:rPr>
        <w:t>T</w:t>
      </w:r>
      <w:r w:rsidRPr="00292AE7">
        <w:rPr>
          <w:rFonts w:ascii="Times New Roman" w:hAnsi="Times New Roman" w:cs="Times New Roman"/>
        </w:rPr>
        <w:t xml:space="preserve">he Department of Children and Families, an agency within EOHHS. </w:t>
      </w:r>
    </w:p>
    <w:p w14:paraId="33FB6F4A" w14:textId="77777777" w:rsidR="008F468C" w:rsidRPr="00292AE7" w:rsidRDefault="008F468C" w:rsidP="008F468C">
      <w:pPr>
        <w:spacing w:after="0" w:line="240" w:lineRule="auto"/>
        <w:ind w:left="720"/>
        <w:rPr>
          <w:rFonts w:ascii="Times New Roman" w:hAnsi="Times New Roman" w:cs="Times New Roman"/>
        </w:rPr>
      </w:pPr>
    </w:p>
    <w:p w14:paraId="4FE947FE" w14:textId="48EACDB7" w:rsidR="008F468C" w:rsidRPr="00292AE7" w:rsidRDefault="008F468C" w:rsidP="008F468C">
      <w:pPr>
        <w:spacing w:after="0" w:line="240" w:lineRule="auto"/>
        <w:ind w:left="720"/>
        <w:rPr>
          <w:rFonts w:ascii="Times New Roman" w:hAnsi="Times New Roman" w:cs="Times New Roman"/>
        </w:rPr>
      </w:pPr>
      <w:r w:rsidRPr="00292AE7">
        <w:rPr>
          <w:rFonts w:ascii="Times New Roman" w:hAnsi="Times New Roman" w:cs="Times New Roman"/>
          <w:u w:val="single"/>
        </w:rPr>
        <w:t>DDS</w:t>
      </w:r>
      <w:r w:rsidR="009D6F74" w:rsidRPr="00292AE7">
        <w:rPr>
          <w:rFonts w:ascii="Times New Roman" w:hAnsi="Times New Roman" w:cs="Times New Roman"/>
        </w:rPr>
        <w:t>.</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009D6F74" w:rsidRPr="00292AE7">
        <w:rPr>
          <w:rFonts w:ascii="Times New Roman" w:hAnsi="Times New Roman" w:cs="Times New Roman"/>
        </w:rPr>
        <w:t>T</w:t>
      </w:r>
      <w:r w:rsidRPr="00292AE7">
        <w:rPr>
          <w:rFonts w:ascii="Times New Roman" w:hAnsi="Times New Roman" w:cs="Times New Roman"/>
        </w:rPr>
        <w:t>he Department of Developmental Services, an agency within EOHHS.</w:t>
      </w:r>
    </w:p>
    <w:p w14:paraId="437BBA82" w14:textId="77777777" w:rsidR="008F468C" w:rsidRPr="00292AE7" w:rsidRDefault="008F468C" w:rsidP="008F468C">
      <w:pPr>
        <w:spacing w:after="0" w:line="240" w:lineRule="auto"/>
        <w:ind w:left="720"/>
        <w:rPr>
          <w:rFonts w:ascii="Times New Roman" w:hAnsi="Times New Roman" w:cs="Times New Roman"/>
        </w:rPr>
      </w:pPr>
    </w:p>
    <w:p w14:paraId="7CAEE1E4" w14:textId="72E2B799" w:rsidR="008F468C" w:rsidRPr="00292AE7" w:rsidRDefault="008F468C" w:rsidP="008F468C">
      <w:pPr>
        <w:spacing w:after="0" w:line="240" w:lineRule="auto"/>
        <w:ind w:left="720"/>
        <w:rPr>
          <w:rFonts w:ascii="Times New Roman" w:hAnsi="Times New Roman" w:cs="Times New Roman"/>
        </w:rPr>
      </w:pPr>
      <w:r w:rsidRPr="00292AE7">
        <w:rPr>
          <w:rFonts w:ascii="Times New Roman" w:hAnsi="Times New Roman" w:cs="Times New Roman"/>
          <w:u w:val="single"/>
        </w:rPr>
        <w:t>EEC</w:t>
      </w:r>
      <w:r w:rsidR="009D6F74" w:rsidRPr="00292AE7">
        <w:rPr>
          <w:rFonts w:ascii="Times New Roman" w:hAnsi="Times New Roman" w:cs="Times New Roman"/>
        </w:rPr>
        <w:t>.</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009D6F74" w:rsidRPr="00292AE7">
        <w:rPr>
          <w:rFonts w:ascii="Times New Roman" w:hAnsi="Times New Roman" w:cs="Times New Roman"/>
        </w:rPr>
        <w:t>T</w:t>
      </w:r>
      <w:r w:rsidRPr="00292AE7">
        <w:rPr>
          <w:rFonts w:ascii="Times New Roman" w:hAnsi="Times New Roman" w:cs="Times New Roman"/>
        </w:rPr>
        <w:t>he Department of Early Education and Care.</w:t>
      </w:r>
    </w:p>
    <w:p w14:paraId="5C1CF1C5" w14:textId="77777777" w:rsidR="008F468C" w:rsidRPr="00292AE7" w:rsidRDefault="008F468C" w:rsidP="008F468C">
      <w:pPr>
        <w:spacing w:after="0" w:line="240" w:lineRule="auto"/>
        <w:ind w:left="720"/>
        <w:rPr>
          <w:rFonts w:ascii="Times New Roman" w:hAnsi="Times New Roman" w:cs="Times New Roman"/>
        </w:rPr>
      </w:pPr>
    </w:p>
    <w:p w14:paraId="5D73FBD7" w14:textId="7EAA6BC7" w:rsidR="008F468C" w:rsidRPr="00292AE7" w:rsidRDefault="008F468C" w:rsidP="008F468C">
      <w:pPr>
        <w:spacing w:after="0" w:line="240" w:lineRule="auto"/>
        <w:ind w:left="720"/>
        <w:rPr>
          <w:rFonts w:ascii="Times New Roman" w:hAnsi="Times New Roman" w:cs="Times New Roman"/>
        </w:rPr>
      </w:pPr>
      <w:r w:rsidRPr="00292AE7">
        <w:rPr>
          <w:rFonts w:ascii="Times New Roman" w:hAnsi="Times New Roman" w:cs="Times New Roman"/>
          <w:u w:val="single"/>
        </w:rPr>
        <w:t>DESE</w:t>
      </w:r>
      <w:r w:rsidR="009D6F74" w:rsidRPr="00292AE7">
        <w:rPr>
          <w:rFonts w:ascii="Times New Roman" w:hAnsi="Times New Roman" w:cs="Times New Roman"/>
        </w:rPr>
        <w:t>.</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009D6F74" w:rsidRPr="00292AE7">
        <w:rPr>
          <w:rFonts w:ascii="Times New Roman" w:hAnsi="Times New Roman" w:cs="Times New Roman"/>
        </w:rPr>
        <w:t>T</w:t>
      </w:r>
      <w:r w:rsidRPr="00292AE7">
        <w:rPr>
          <w:rFonts w:ascii="Times New Roman" w:hAnsi="Times New Roman" w:cs="Times New Roman"/>
        </w:rPr>
        <w:t>he Department of Elementary and Secondary Education.</w:t>
      </w:r>
    </w:p>
    <w:p w14:paraId="459148D0" w14:textId="77777777" w:rsidR="008F468C" w:rsidRPr="00292AE7" w:rsidRDefault="008F468C" w:rsidP="008F468C">
      <w:pPr>
        <w:spacing w:after="0" w:line="240" w:lineRule="auto"/>
        <w:ind w:left="720"/>
        <w:rPr>
          <w:rFonts w:ascii="Times New Roman" w:hAnsi="Times New Roman" w:cs="Times New Roman"/>
        </w:rPr>
      </w:pPr>
    </w:p>
    <w:p w14:paraId="71A32801" w14:textId="6AF5B397" w:rsidR="008F468C" w:rsidRPr="00292AE7" w:rsidRDefault="008F468C" w:rsidP="008F468C">
      <w:pPr>
        <w:spacing w:after="0" w:line="240" w:lineRule="auto"/>
        <w:ind w:left="720"/>
        <w:rPr>
          <w:rFonts w:ascii="Times New Roman" w:hAnsi="Times New Roman" w:cs="Times New Roman"/>
        </w:rPr>
      </w:pPr>
      <w:r w:rsidRPr="00292AE7">
        <w:rPr>
          <w:rFonts w:ascii="Times New Roman" w:hAnsi="Times New Roman" w:cs="Times New Roman"/>
          <w:u w:val="single"/>
        </w:rPr>
        <w:t>DMH</w:t>
      </w:r>
      <w:r w:rsidR="009D6F74" w:rsidRPr="00292AE7">
        <w:rPr>
          <w:rFonts w:ascii="Times New Roman" w:hAnsi="Times New Roman" w:cs="Times New Roman"/>
        </w:rPr>
        <w:t>.</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009D6F74" w:rsidRPr="00292AE7">
        <w:rPr>
          <w:rFonts w:ascii="Times New Roman" w:hAnsi="Times New Roman" w:cs="Times New Roman"/>
        </w:rPr>
        <w:t>T</w:t>
      </w:r>
      <w:r w:rsidRPr="00292AE7">
        <w:rPr>
          <w:rFonts w:ascii="Times New Roman" w:hAnsi="Times New Roman" w:cs="Times New Roman"/>
        </w:rPr>
        <w:t>he Department of Mental Health, an agency within EOHHS.</w:t>
      </w:r>
    </w:p>
    <w:p w14:paraId="1B42A367" w14:textId="77777777" w:rsidR="008F468C" w:rsidRPr="00292AE7" w:rsidRDefault="008F468C" w:rsidP="008F468C">
      <w:pPr>
        <w:spacing w:after="0" w:line="240" w:lineRule="auto"/>
        <w:ind w:left="720"/>
        <w:rPr>
          <w:rFonts w:ascii="Times New Roman" w:hAnsi="Times New Roman" w:cs="Times New Roman"/>
        </w:rPr>
      </w:pPr>
    </w:p>
    <w:p w14:paraId="668375C4" w14:textId="6EF7A343" w:rsidR="008F468C" w:rsidRPr="00292AE7" w:rsidRDefault="008F468C" w:rsidP="008F468C">
      <w:pPr>
        <w:spacing w:after="0" w:line="240" w:lineRule="auto"/>
        <w:ind w:left="720"/>
        <w:rPr>
          <w:rFonts w:ascii="Times New Roman" w:hAnsi="Times New Roman" w:cs="Times New Roman"/>
        </w:rPr>
      </w:pPr>
      <w:r w:rsidRPr="00292AE7">
        <w:rPr>
          <w:rFonts w:ascii="Times New Roman" w:hAnsi="Times New Roman" w:cs="Times New Roman"/>
          <w:u w:val="single"/>
        </w:rPr>
        <w:t>DYS</w:t>
      </w:r>
      <w:r w:rsidR="009D6F74" w:rsidRPr="00292AE7">
        <w:rPr>
          <w:rFonts w:ascii="Times New Roman" w:hAnsi="Times New Roman" w:cs="Times New Roman"/>
        </w:rPr>
        <w:t>.</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009D6F74" w:rsidRPr="00292AE7">
        <w:rPr>
          <w:rFonts w:ascii="Times New Roman" w:hAnsi="Times New Roman" w:cs="Times New Roman"/>
        </w:rPr>
        <w:t>T</w:t>
      </w:r>
      <w:r w:rsidRPr="00292AE7">
        <w:rPr>
          <w:rFonts w:ascii="Times New Roman" w:hAnsi="Times New Roman" w:cs="Times New Roman"/>
        </w:rPr>
        <w:t>he Department of Youth Services, an agency within EOHHS.</w:t>
      </w:r>
    </w:p>
    <w:p w14:paraId="5C49C7C1" w14:textId="77777777" w:rsidR="008F468C" w:rsidRPr="00292AE7" w:rsidRDefault="008F468C" w:rsidP="008F468C">
      <w:pPr>
        <w:spacing w:after="0" w:line="240" w:lineRule="auto"/>
        <w:ind w:left="720"/>
        <w:rPr>
          <w:rFonts w:ascii="Times New Roman" w:hAnsi="Times New Roman" w:cs="Times New Roman"/>
        </w:rPr>
      </w:pPr>
    </w:p>
    <w:p w14:paraId="15811201" w14:textId="2D3F2179" w:rsidR="008F468C" w:rsidRPr="00292AE7" w:rsidRDefault="008F468C" w:rsidP="008F468C">
      <w:pPr>
        <w:spacing w:after="0" w:line="240" w:lineRule="auto"/>
        <w:ind w:left="720"/>
        <w:rPr>
          <w:rFonts w:ascii="Times New Roman" w:hAnsi="Times New Roman" w:cs="Times New Roman"/>
        </w:rPr>
      </w:pPr>
      <w:r w:rsidRPr="00292AE7">
        <w:rPr>
          <w:rFonts w:ascii="Times New Roman" w:hAnsi="Times New Roman" w:cs="Times New Roman"/>
          <w:u w:val="single"/>
        </w:rPr>
        <w:t>EOE</w:t>
      </w:r>
      <w:r w:rsidR="009D6F74" w:rsidRPr="00292AE7">
        <w:rPr>
          <w:rFonts w:ascii="Times New Roman" w:hAnsi="Times New Roman" w:cs="Times New Roman"/>
        </w:rPr>
        <w:t>.</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009D6F74" w:rsidRPr="00292AE7">
        <w:rPr>
          <w:rFonts w:ascii="Times New Roman" w:hAnsi="Times New Roman" w:cs="Times New Roman"/>
        </w:rPr>
        <w:t>T</w:t>
      </w:r>
      <w:r w:rsidRPr="00292AE7">
        <w:rPr>
          <w:rFonts w:ascii="Times New Roman" w:hAnsi="Times New Roman" w:cs="Times New Roman"/>
        </w:rPr>
        <w:t>he Executive Office of Education.</w:t>
      </w:r>
    </w:p>
    <w:p w14:paraId="139C7081" w14:textId="77777777" w:rsidR="008F468C" w:rsidRPr="00292AE7" w:rsidRDefault="008F468C" w:rsidP="008F468C">
      <w:pPr>
        <w:spacing w:after="0" w:line="240" w:lineRule="auto"/>
        <w:ind w:left="720"/>
        <w:rPr>
          <w:rFonts w:ascii="Times New Roman" w:hAnsi="Times New Roman" w:cs="Times New Roman"/>
        </w:rPr>
      </w:pPr>
    </w:p>
    <w:p w14:paraId="7394CAEB" w14:textId="69F3FA98" w:rsidR="008F468C" w:rsidRPr="00292AE7" w:rsidRDefault="008F468C" w:rsidP="008F468C">
      <w:pPr>
        <w:spacing w:after="0" w:line="240" w:lineRule="auto"/>
        <w:ind w:left="720"/>
        <w:rPr>
          <w:rFonts w:ascii="Times New Roman" w:hAnsi="Times New Roman" w:cs="Times New Roman"/>
        </w:rPr>
      </w:pPr>
      <w:r w:rsidRPr="00292AE7">
        <w:rPr>
          <w:rFonts w:ascii="Times New Roman" w:hAnsi="Times New Roman" w:cs="Times New Roman"/>
          <w:u w:val="single"/>
        </w:rPr>
        <w:t>EOHHS</w:t>
      </w:r>
      <w:r w:rsidR="009D6F74" w:rsidRPr="00292AE7">
        <w:rPr>
          <w:rFonts w:ascii="Times New Roman" w:hAnsi="Times New Roman" w:cs="Times New Roman"/>
        </w:rPr>
        <w:t>.</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009D6F74" w:rsidRPr="00292AE7">
        <w:rPr>
          <w:rFonts w:ascii="Times New Roman" w:hAnsi="Times New Roman" w:cs="Times New Roman"/>
        </w:rPr>
        <w:t>T</w:t>
      </w:r>
      <w:r w:rsidRPr="00292AE7">
        <w:rPr>
          <w:rFonts w:ascii="Times New Roman" w:hAnsi="Times New Roman" w:cs="Times New Roman"/>
        </w:rPr>
        <w:t>he Executive Office of Health and Human Services.</w:t>
      </w:r>
    </w:p>
    <w:p w14:paraId="2E399335" w14:textId="77777777" w:rsidR="008F468C" w:rsidRPr="00292AE7" w:rsidRDefault="008F468C" w:rsidP="008F468C">
      <w:pPr>
        <w:spacing w:after="0" w:line="240" w:lineRule="auto"/>
        <w:ind w:left="720"/>
        <w:rPr>
          <w:rFonts w:ascii="Times New Roman" w:hAnsi="Times New Roman" w:cs="Times New Roman"/>
        </w:rPr>
      </w:pPr>
    </w:p>
    <w:p w14:paraId="71D11937" w14:textId="4FE178AD" w:rsidR="008F468C" w:rsidRPr="00292AE7" w:rsidRDefault="008F468C" w:rsidP="008F468C">
      <w:pPr>
        <w:spacing w:after="0" w:line="240" w:lineRule="auto"/>
        <w:ind w:left="720"/>
        <w:rPr>
          <w:rFonts w:ascii="Times New Roman" w:hAnsi="Times New Roman" w:cs="Times New Roman"/>
        </w:rPr>
      </w:pPr>
      <w:r w:rsidRPr="00292AE7">
        <w:rPr>
          <w:rFonts w:ascii="Times New Roman" w:hAnsi="Times New Roman" w:cs="Times New Roman"/>
          <w:u w:val="single"/>
        </w:rPr>
        <w:t>EOHHS State Agency</w:t>
      </w:r>
      <w:r w:rsidR="009D6F74" w:rsidRPr="00292AE7">
        <w:rPr>
          <w:rFonts w:ascii="Times New Roman" w:hAnsi="Times New Roman" w:cs="Times New Roman"/>
        </w:rPr>
        <w:t>.</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009D6F74" w:rsidRPr="00292AE7">
        <w:rPr>
          <w:rFonts w:ascii="Times New Roman" w:hAnsi="Times New Roman" w:cs="Times New Roman"/>
        </w:rPr>
        <w:t>T</w:t>
      </w:r>
      <w:r w:rsidRPr="00292AE7">
        <w:rPr>
          <w:rFonts w:ascii="Times New Roman" w:hAnsi="Times New Roman" w:cs="Times New Roman"/>
        </w:rPr>
        <w:t>he agencies described in M.G.L. c. 6A, §16 as within EOHHS, including MassHealth.</w:t>
      </w:r>
    </w:p>
    <w:p w14:paraId="7DC13F53" w14:textId="77777777" w:rsidR="008F468C" w:rsidRPr="00292AE7" w:rsidRDefault="008F468C" w:rsidP="008F468C">
      <w:pPr>
        <w:spacing w:after="0" w:line="240" w:lineRule="auto"/>
        <w:ind w:left="720"/>
        <w:rPr>
          <w:rFonts w:ascii="Times New Roman" w:hAnsi="Times New Roman" w:cs="Times New Roman"/>
        </w:rPr>
      </w:pPr>
    </w:p>
    <w:p w14:paraId="79A7462A" w14:textId="17DF6E6D" w:rsidR="008F468C" w:rsidRPr="00292AE7" w:rsidRDefault="008F468C" w:rsidP="008F468C">
      <w:pPr>
        <w:spacing w:after="0" w:line="240" w:lineRule="auto"/>
        <w:ind w:left="720"/>
        <w:rPr>
          <w:rFonts w:ascii="Times New Roman" w:hAnsi="Times New Roman" w:cs="Times New Roman"/>
        </w:rPr>
      </w:pPr>
      <w:r w:rsidRPr="00292AE7">
        <w:rPr>
          <w:rFonts w:ascii="Times New Roman" w:hAnsi="Times New Roman" w:cs="Times New Roman"/>
          <w:u w:val="single"/>
        </w:rPr>
        <w:t>IDEA</w:t>
      </w:r>
      <w:r w:rsidR="009D6F74" w:rsidRPr="00292AE7">
        <w:rPr>
          <w:rFonts w:ascii="Times New Roman" w:hAnsi="Times New Roman" w:cs="Times New Roman"/>
        </w:rPr>
        <w:t>.</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009D6F74" w:rsidRPr="00292AE7">
        <w:rPr>
          <w:rFonts w:ascii="Times New Roman" w:hAnsi="Times New Roman" w:cs="Times New Roman"/>
        </w:rPr>
        <w:t>T</w:t>
      </w:r>
      <w:r w:rsidRPr="00292AE7">
        <w:rPr>
          <w:rFonts w:ascii="Times New Roman" w:hAnsi="Times New Roman" w:cs="Times New Roman"/>
        </w:rPr>
        <w:t xml:space="preserve">he federal Individuals with Disabilities Education Act, 20 U.S.C. §§ 1400 </w:t>
      </w:r>
      <w:r w:rsidRPr="00292AE7">
        <w:rPr>
          <w:rFonts w:ascii="Times New Roman" w:hAnsi="Times New Roman" w:cs="Times New Roman"/>
          <w:i/>
          <w:iCs/>
        </w:rPr>
        <w:t>et seq</w:t>
      </w:r>
      <w:r w:rsidRPr="00292AE7">
        <w:rPr>
          <w:rFonts w:ascii="Times New Roman" w:hAnsi="Times New Roman" w:cs="Times New Roman"/>
        </w:rPr>
        <w:t>. The IDEA and M.G.L. c. 71B govern the provision of special education to eligible Massachusetts students.</w:t>
      </w:r>
    </w:p>
    <w:p w14:paraId="213BB292" w14:textId="77777777" w:rsidR="008F468C" w:rsidRPr="00292AE7" w:rsidRDefault="008F468C" w:rsidP="008F468C">
      <w:pPr>
        <w:spacing w:after="0" w:line="240" w:lineRule="auto"/>
        <w:ind w:left="720"/>
        <w:rPr>
          <w:rFonts w:ascii="Times New Roman" w:hAnsi="Times New Roman" w:cs="Times New Roman"/>
        </w:rPr>
      </w:pPr>
    </w:p>
    <w:p w14:paraId="1A366257" w14:textId="719BFC73" w:rsidR="009D6F74" w:rsidRPr="00292AE7" w:rsidRDefault="008F468C" w:rsidP="008F468C">
      <w:pPr>
        <w:spacing w:after="0" w:line="240" w:lineRule="auto"/>
        <w:ind w:left="720"/>
        <w:rPr>
          <w:rFonts w:ascii="Times New Roman" w:hAnsi="Times New Roman" w:cs="Times New Roman"/>
        </w:rPr>
      </w:pPr>
      <w:r w:rsidRPr="00292AE7">
        <w:rPr>
          <w:rFonts w:ascii="Times New Roman" w:hAnsi="Times New Roman" w:cs="Times New Roman"/>
          <w:u w:val="single"/>
        </w:rPr>
        <w:t>Individual</w:t>
      </w:r>
      <w:r w:rsidR="009D6F74" w:rsidRPr="00292AE7">
        <w:rPr>
          <w:rFonts w:ascii="Times New Roman" w:hAnsi="Times New Roman" w:cs="Times New Roman"/>
        </w:rPr>
        <w:t>.</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009D6F74" w:rsidRPr="00292AE7">
        <w:rPr>
          <w:rFonts w:ascii="Times New Roman" w:hAnsi="Times New Roman" w:cs="Times New Roman"/>
        </w:rPr>
        <w:t>A</w:t>
      </w:r>
      <w:r w:rsidRPr="00292AE7">
        <w:rPr>
          <w:rFonts w:ascii="Times New Roman" w:hAnsi="Times New Roman" w:cs="Times New Roman"/>
        </w:rPr>
        <w:t xml:space="preserve"> person who</w:t>
      </w:r>
    </w:p>
    <w:p w14:paraId="17CBBB05" w14:textId="0830B21B" w:rsidR="009D6F74" w:rsidRPr="00292AE7" w:rsidRDefault="008F468C" w:rsidP="008F468C">
      <w:pPr>
        <w:spacing w:after="0" w:line="240" w:lineRule="auto"/>
        <w:ind w:left="720"/>
        <w:rPr>
          <w:rFonts w:ascii="Times New Roman" w:hAnsi="Times New Roman" w:cs="Times New Roman"/>
        </w:rPr>
      </w:pPr>
      <w:r w:rsidRPr="00292AE7">
        <w:rPr>
          <w:rFonts w:ascii="Times New Roman" w:hAnsi="Times New Roman" w:cs="Times New Roman"/>
        </w:rPr>
        <w:t>(</w:t>
      </w:r>
      <w:r w:rsidR="009D6F74" w:rsidRPr="00292AE7">
        <w:rPr>
          <w:rFonts w:ascii="Times New Roman" w:hAnsi="Times New Roman" w:cs="Times New Roman"/>
        </w:rPr>
        <w:t>a</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 xml:space="preserve">is under the age of </w:t>
      </w:r>
      <w:proofErr w:type="gramStart"/>
      <w:r w:rsidRPr="00292AE7">
        <w:rPr>
          <w:rFonts w:ascii="Times New Roman" w:hAnsi="Times New Roman" w:cs="Times New Roman"/>
        </w:rPr>
        <w:t>22;</w:t>
      </w:r>
      <w:proofErr w:type="gramEnd"/>
      <w:r w:rsidRPr="00292AE7">
        <w:rPr>
          <w:rFonts w:ascii="Times New Roman" w:hAnsi="Times New Roman" w:cs="Times New Roman"/>
        </w:rPr>
        <w:t xml:space="preserve"> </w:t>
      </w:r>
    </w:p>
    <w:p w14:paraId="6369986F" w14:textId="4F2D5FB1" w:rsidR="009D6F74" w:rsidRPr="00292AE7" w:rsidRDefault="008F468C" w:rsidP="008F468C">
      <w:pPr>
        <w:spacing w:after="0" w:line="240" w:lineRule="auto"/>
        <w:ind w:left="720"/>
        <w:rPr>
          <w:rFonts w:ascii="Times New Roman" w:hAnsi="Times New Roman" w:cs="Times New Roman"/>
        </w:rPr>
      </w:pPr>
      <w:r w:rsidRPr="00292AE7">
        <w:rPr>
          <w:rFonts w:ascii="Times New Roman" w:hAnsi="Times New Roman" w:cs="Times New Roman"/>
        </w:rPr>
        <w:t>(</w:t>
      </w:r>
      <w:r w:rsidR="009D6F74" w:rsidRPr="00292AE7">
        <w:rPr>
          <w:rFonts w:ascii="Times New Roman" w:hAnsi="Times New Roman" w:cs="Times New Roman"/>
        </w:rPr>
        <w:t>b</w:t>
      </w:r>
      <w:r w:rsidRPr="00292AE7">
        <w:rPr>
          <w:rFonts w:ascii="Times New Roman" w:hAnsi="Times New Roman" w:cs="Times New Roman"/>
        </w:rPr>
        <w:t>)</w:t>
      </w:r>
      <w:r w:rsidR="00D9145C" w:rsidRPr="00292AE7">
        <w:rPr>
          <w:rFonts w:ascii="Times New Roman" w:hAnsi="Times New Roman" w:cs="Times New Roman"/>
        </w:rPr>
        <w:t xml:space="preserve"> </w:t>
      </w:r>
      <w:r w:rsidRPr="00292AE7">
        <w:rPr>
          <w:rFonts w:ascii="Times New Roman" w:hAnsi="Times New Roman" w:cs="Times New Roman"/>
        </w:rPr>
        <w:t xml:space="preserve"> is disabled or has complex behavioral health or special needs; and </w:t>
      </w:r>
    </w:p>
    <w:p w14:paraId="0A3E4184" w14:textId="1ABCF7BF" w:rsidR="008F468C" w:rsidRPr="00292AE7" w:rsidRDefault="008F468C" w:rsidP="008F468C">
      <w:pPr>
        <w:spacing w:after="0" w:line="240" w:lineRule="auto"/>
        <w:ind w:left="720"/>
        <w:rPr>
          <w:rFonts w:ascii="Times New Roman" w:hAnsi="Times New Roman" w:cs="Times New Roman"/>
        </w:rPr>
      </w:pPr>
      <w:r w:rsidRPr="00292AE7">
        <w:rPr>
          <w:rFonts w:ascii="Times New Roman" w:hAnsi="Times New Roman" w:cs="Times New Roman"/>
        </w:rPr>
        <w:t>(</w:t>
      </w:r>
      <w:r w:rsidR="009D6F74" w:rsidRPr="00292AE7">
        <w:rPr>
          <w:rFonts w:ascii="Times New Roman" w:hAnsi="Times New Roman" w:cs="Times New Roman"/>
        </w:rPr>
        <w:t>c</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 xml:space="preserve">qualifies or may qualify for services from </w:t>
      </w:r>
      <w:r w:rsidR="009D6F74" w:rsidRPr="00292AE7">
        <w:rPr>
          <w:rFonts w:ascii="Times New Roman" w:hAnsi="Times New Roman" w:cs="Times New Roman"/>
        </w:rPr>
        <w:t xml:space="preserve">one </w:t>
      </w:r>
      <w:r w:rsidRPr="00292AE7">
        <w:rPr>
          <w:rFonts w:ascii="Times New Roman" w:hAnsi="Times New Roman" w:cs="Times New Roman"/>
        </w:rPr>
        <w:t xml:space="preserve">or more state agencies, or </w:t>
      </w:r>
      <w:r w:rsidR="0092140D" w:rsidRPr="00292AE7">
        <w:rPr>
          <w:rFonts w:ascii="Times New Roman" w:hAnsi="Times New Roman" w:cs="Times New Roman"/>
        </w:rPr>
        <w:t xml:space="preserve">for </w:t>
      </w:r>
      <w:r w:rsidRPr="00292AE7">
        <w:rPr>
          <w:rFonts w:ascii="Times New Roman" w:hAnsi="Times New Roman" w:cs="Times New Roman"/>
        </w:rPr>
        <w:t>special education services through their school district.</w:t>
      </w:r>
    </w:p>
    <w:p w14:paraId="11641A75" w14:textId="77777777" w:rsidR="008F468C" w:rsidRPr="00292AE7" w:rsidRDefault="008F468C" w:rsidP="008F468C">
      <w:pPr>
        <w:spacing w:after="0" w:line="240" w:lineRule="auto"/>
        <w:ind w:left="720"/>
        <w:rPr>
          <w:rFonts w:ascii="Times New Roman" w:hAnsi="Times New Roman" w:cs="Times New Roman"/>
        </w:rPr>
      </w:pPr>
    </w:p>
    <w:p w14:paraId="3D2CE75D" w14:textId="5E792A2F" w:rsidR="00FF27BE" w:rsidRPr="00292AE7" w:rsidRDefault="008F468C" w:rsidP="008F468C">
      <w:pPr>
        <w:spacing w:after="0" w:line="240" w:lineRule="auto"/>
        <w:ind w:left="720"/>
        <w:rPr>
          <w:rFonts w:ascii="Times New Roman" w:hAnsi="Times New Roman" w:cs="Times New Roman"/>
        </w:rPr>
      </w:pPr>
      <w:r w:rsidRPr="00292AE7">
        <w:rPr>
          <w:rFonts w:ascii="Times New Roman" w:hAnsi="Times New Roman" w:cs="Times New Roman"/>
          <w:u w:val="single"/>
        </w:rPr>
        <w:t>Interagency Review Team (IRT)</w:t>
      </w:r>
      <w:r w:rsidR="009D6F74" w:rsidRPr="00292AE7">
        <w:rPr>
          <w:rFonts w:ascii="Times New Roman" w:hAnsi="Times New Roman" w:cs="Times New Roman"/>
        </w:rPr>
        <w:t>.</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009D6F74" w:rsidRPr="00292AE7">
        <w:rPr>
          <w:rFonts w:ascii="Times New Roman" w:hAnsi="Times New Roman" w:cs="Times New Roman"/>
        </w:rPr>
        <w:t>T</w:t>
      </w:r>
      <w:r w:rsidRPr="00292AE7">
        <w:rPr>
          <w:rFonts w:ascii="Times New Roman" w:hAnsi="Times New Roman" w:cs="Times New Roman"/>
        </w:rPr>
        <w:t xml:space="preserve">he group of agencies and school district(s), as applicable, which are designated pursuant to M.G.L. c. 6A, § 16R(b), to conduct reviews and issue determinations for complex cases in accordance with the requirements of 101 CMR </w:t>
      </w:r>
      <w:r w:rsidR="0092140D" w:rsidRPr="00292AE7">
        <w:rPr>
          <w:rFonts w:ascii="Times New Roman" w:hAnsi="Times New Roman" w:cs="Times New Roman"/>
        </w:rPr>
        <w:t>2</w:t>
      </w:r>
      <w:r w:rsidRPr="00292AE7">
        <w:rPr>
          <w:rFonts w:ascii="Times New Roman" w:hAnsi="Times New Roman" w:cs="Times New Roman"/>
        </w:rPr>
        <w:t>7.00.</w:t>
      </w:r>
    </w:p>
    <w:p w14:paraId="03EE1B3A" w14:textId="3B65B998" w:rsidR="008F468C" w:rsidRPr="00292AE7" w:rsidRDefault="008F468C" w:rsidP="008F468C">
      <w:pPr>
        <w:spacing w:after="0" w:line="240" w:lineRule="auto"/>
        <w:ind w:left="720"/>
        <w:rPr>
          <w:rFonts w:ascii="Times New Roman" w:hAnsi="Times New Roman" w:cs="Times New Roman"/>
        </w:rPr>
      </w:pPr>
    </w:p>
    <w:p w14:paraId="4EAE294A" w14:textId="69543812" w:rsidR="008F468C" w:rsidRPr="00292AE7" w:rsidRDefault="008F468C" w:rsidP="008F468C">
      <w:pPr>
        <w:spacing w:after="0" w:line="240" w:lineRule="auto"/>
        <w:ind w:left="720"/>
        <w:rPr>
          <w:rFonts w:ascii="Times New Roman" w:hAnsi="Times New Roman" w:cs="Times New Roman"/>
        </w:rPr>
      </w:pPr>
      <w:r w:rsidRPr="00292AE7">
        <w:rPr>
          <w:rFonts w:ascii="Times New Roman" w:hAnsi="Times New Roman" w:cs="Times New Roman"/>
          <w:u w:val="single"/>
        </w:rPr>
        <w:t>Interagency Services Reserve Fund</w:t>
      </w:r>
      <w:r w:rsidR="009D6F74" w:rsidRPr="00292AE7">
        <w:rPr>
          <w:rFonts w:ascii="Times New Roman" w:hAnsi="Times New Roman" w:cs="Times New Roman"/>
        </w:rPr>
        <w:t>.</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009D6F74" w:rsidRPr="00292AE7">
        <w:rPr>
          <w:rFonts w:ascii="Times New Roman" w:hAnsi="Times New Roman" w:cs="Times New Roman"/>
        </w:rPr>
        <w:t>T</w:t>
      </w:r>
      <w:r w:rsidRPr="00292AE7">
        <w:rPr>
          <w:rFonts w:ascii="Times New Roman" w:hAnsi="Times New Roman" w:cs="Times New Roman"/>
        </w:rPr>
        <w:t xml:space="preserve">he fund established pursuant to M.G.L. c. 29, § 2TTTTT, administered by the secretary of EOHHS to effectuate the purpose of the interagency review established through M.G.L. c. 6A, § 16R and 101 CMR </w:t>
      </w:r>
      <w:r w:rsidR="00F153B5" w:rsidRPr="00292AE7">
        <w:rPr>
          <w:rFonts w:ascii="Times New Roman" w:hAnsi="Times New Roman" w:cs="Times New Roman"/>
        </w:rPr>
        <w:t>2</w:t>
      </w:r>
      <w:r w:rsidRPr="00292AE7">
        <w:rPr>
          <w:rFonts w:ascii="Times New Roman" w:hAnsi="Times New Roman" w:cs="Times New Roman"/>
        </w:rPr>
        <w:t xml:space="preserve">7.00 </w:t>
      </w:r>
      <w:r w:rsidRPr="00292AE7">
        <w:rPr>
          <w:rFonts w:ascii="Times New Roman" w:hAnsi="Times New Roman" w:cs="Times New Roman"/>
          <w:i/>
          <w:iCs/>
        </w:rPr>
        <w:t>et seq</w:t>
      </w:r>
      <w:r w:rsidRPr="00292AE7">
        <w:rPr>
          <w:rFonts w:ascii="Times New Roman" w:hAnsi="Times New Roman" w:cs="Times New Roman"/>
        </w:rPr>
        <w:t xml:space="preserve">. </w:t>
      </w:r>
    </w:p>
    <w:p w14:paraId="0A72E6A9" w14:textId="77777777" w:rsidR="008F468C" w:rsidRPr="00292AE7" w:rsidRDefault="008F468C" w:rsidP="008F468C">
      <w:pPr>
        <w:spacing w:after="0" w:line="240" w:lineRule="auto"/>
        <w:ind w:left="720"/>
        <w:rPr>
          <w:rFonts w:ascii="Times New Roman" w:hAnsi="Times New Roman" w:cs="Times New Roman"/>
        </w:rPr>
      </w:pPr>
    </w:p>
    <w:p w14:paraId="75078EA6" w14:textId="5EF7F310" w:rsidR="008F468C" w:rsidRPr="00292AE7" w:rsidRDefault="008F468C" w:rsidP="008F468C">
      <w:pPr>
        <w:spacing w:after="0" w:line="240" w:lineRule="auto"/>
        <w:ind w:left="720"/>
        <w:rPr>
          <w:rFonts w:ascii="Times New Roman" w:hAnsi="Times New Roman" w:cs="Times New Roman"/>
        </w:rPr>
      </w:pPr>
      <w:r w:rsidRPr="00292AE7">
        <w:rPr>
          <w:rFonts w:ascii="Times New Roman" w:hAnsi="Times New Roman" w:cs="Times New Roman"/>
          <w:u w:val="single"/>
        </w:rPr>
        <w:lastRenderedPageBreak/>
        <w:t>Legal Custodian</w:t>
      </w:r>
      <w:r w:rsidR="009D6F74" w:rsidRPr="00292AE7">
        <w:rPr>
          <w:rFonts w:ascii="Times New Roman" w:hAnsi="Times New Roman" w:cs="Times New Roman"/>
        </w:rPr>
        <w:t>.</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009D6F74" w:rsidRPr="00292AE7">
        <w:rPr>
          <w:rFonts w:ascii="Times New Roman" w:hAnsi="Times New Roman" w:cs="Times New Roman"/>
        </w:rPr>
        <w:t>A</w:t>
      </w:r>
      <w:r w:rsidRPr="00292AE7">
        <w:rPr>
          <w:rFonts w:ascii="Times New Roman" w:hAnsi="Times New Roman" w:cs="Times New Roman"/>
        </w:rPr>
        <w:t xml:space="preserve"> parent, legal guardian, or a person or entity with legal custody of the individual or the authority to consent </w:t>
      </w:r>
      <w:r w:rsidR="0092140D" w:rsidRPr="00292AE7">
        <w:rPr>
          <w:rFonts w:ascii="Times New Roman" w:hAnsi="Times New Roman" w:cs="Times New Roman"/>
        </w:rPr>
        <w:t xml:space="preserve">to </w:t>
      </w:r>
      <w:r w:rsidRPr="00292AE7">
        <w:rPr>
          <w:rFonts w:ascii="Times New Roman" w:hAnsi="Times New Roman" w:cs="Times New Roman"/>
        </w:rPr>
        <w:t>services or treatment and to authorize the release of information about the individual.</w:t>
      </w:r>
    </w:p>
    <w:p w14:paraId="3DF86B6B" w14:textId="77777777" w:rsidR="008F468C" w:rsidRPr="00292AE7" w:rsidRDefault="008F468C" w:rsidP="008F468C">
      <w:pPr>
        <w:spacing w:after="0" w:line="240" w:lineRule="auto"/>
        <w:ind w:left="720"/>
        <w:rPr>
          <w:rFonts w:ascii="Times New Roman" w:hAnsi="Times New Roman" w:cs="Times New Roman"/>
        </w:rPr>
      </w:pPr>
    </w:p>
    <w:p w14:paraId="7E3DBE1C" w14:textId="6934958F" w:rsidR="008F468C" w:rsidRPr="00292AE7" w:rsidRDefault="008F468C" w:rsidP="008F468C">
      <w:pPr>
        <w:spacing w:after="0" w:line="240" w:lineRule="auto"/>
        <w:ind w:left="720"/>
        <w:rPr>
          <w:rFonts w:ascii="Times New Roman" w:hAnsi="Times New Roman" w:cs="Times New Roman"/>
        </w:rPr>
      </w:pPr>
      <w:r w:rsidRPr="00292AE7">
        <w:rPr>
          <w:rFonts w:ascii="Times New Roman" w:hAnsi="Times New Roman" w:cs="Times New Roman"/>
          <w:u w:val="single"/>
        </w:rPr>
        <w:t>Medical Bed</w:t>
      </w:r>
      <w:r w:rsidR="009D6F74" w:rsidRPr="00292AE7">
        <w:rPr>
          <w:rFonts w:ascii="Times New Roman" w:hAnsi="Times New Roman" w:cs="Times New Roman"/>
        </w:rPr>
        <w:t>.</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009D6F74" w:rsidRPr="00292AE7">
        <w:rPr>
          <w:rFonts w:ascii="Times New Roman" w:hAnsi="Times New Roman" w:cs="Times New Roman"/>
        </w:rPr>
        <w:t>A</w:t>
      </w:r>
      <w:r w:rsidRPr="00292AE7">
        <w:rPr>
          <w:rFonts w:ascii="Times New Roman" w:hAnsi="Times New Roman" w:cs="Times New Roman"/>
        </w:rPr>
        <w:t xml:space="preserve"> bed </w:t>
      </w:r>
      <w:r w:rsidR="00472567" w:rsidRPr="00292AE7">
        <w:rPr>
          <w:rFonts w:ascii="Times New Roman" w:hAnsi="Times New Roman" w:cs="Times New Roman"/>
        </w:rPr>
        <w:t>i</w:t>
      </w:r>
      <w:r w:rsidRPr="00292AE7">
        <w:rPr>
          <w:rFonts w:ascii="Times New Roman" w:hAnsi="Times New Roman" w:cs="Times New Roman"/>
        </w:rPr>
        <w:t>n a hospital unit to which an individual is admitted while waiting to be placed in an appropriate therapeutic setting or to be provided with appropriate evaluations and services, and not for treatment for a medical condition.</w:t>
      </w:r>
    </w:p>
    <w:p w14:paraId="21B33B00" w14:textId="77777777" w:rsidR="008F468C" w:rsidRPr="00292AE7" w:rsidRDefault="008F468C" w:rsidP="008F468C">
      <w:pPr>
        <w:spacing w:after="0" w:line="240" w:lineRule="auto"/>
        <w:ind w:left="720"/>
        <w:rPr>
          <w:rFonts w:ascii="Times New Roman" w:hAnsi="Times New Roman" w:cs="Times New Roman"/>
        </w:rPr>
      </w:pPr>
    </w:p>
    <w:p w14:paraId="73EB282B" w14:textId="215A8C9B" w:rsidR="008F468C" w:rsidRPr="00292AE7" w:rsidRDefault="008F468C" w:rsidP="008F468C">
      <w:pPr>
        <w:spacing w:after="0" w:line="240" w:lineRule="auto"/>
        <w:ind w:left="720"/>
        <w:rPr>
          <w:rFonts w:ascii="Times New Roman" w:hAnsi="Times New Roman" w:cs="Times New Roman"/>
        </w:rPr>
      </w:pPr>
      <w:r w:rsidRPr="00292AE7">
        <w:rPr>
          <w:rFonts w:ascii="Times New Roman" w:hAnsi="Times New Roman" w:cs="Times New Roman"/>
          <w:u w:val="single"/>
        </w:rPr>
        <w:t>OCA</w:t>
      </w:r>
      <w:r w:rsidR="009D6F74" w:rsidRPr="00292AE7">
        <w:rPr>
          <w:rFonts w:ascii="Times New Roman" w:hAnsi="Times New Roman" w:cs="Times New Roman"/>
        </w:rPr>
        <w:t>.</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009D6F74" w:rsidRPr="00292AE7">
        <w:rPr>
          <w:rFonts w:ascii="Times New Roman" w:hAnsi="Times New Roman" w:cs="Times New Roman"/>
        </w:rPr>
        <w:t>T</w:t>
      </w:r>
      <w:r w:rsidRPr="00292AE7">
        <w:rPr>
          <w:rFonts w:ascii="Times New Roman" w:hAnsi="Times New Roman" w:cs="Times New Roman"/>
        </w:rPr>
        <w:t>he Commonwealth of Massachusetts Office of the Child Advocate.</w:t>
      </w:r>
    </w:p>
    <w:p w14:paraId="765652BA" w14:textId="0AAEFD6A" w:rsidR="007903D5" w:rsidRPr="00292AE7" w:rsidRDefault="007903D5" w:rsidP="008F468C">
      <w:pPr>
        <w:spacing w:after="0" w:line="240" w:lineRule="auto"/>
        <w:ind w:left="720"/>
        <w:rPr>
          <w:rFonts w:ascii="Times New Roman" w:hAnsi="Times New Roman" w:cs="Times New Roman"/>
        </w:rPr>
      </w:pPr>
    </w:p>
    <w:p w14:paraId="1F70EA2A" w14:textId="29D0E13D" w:rsidR="008F468C" w:rsidRPr="00292AE7" w:rsidRDefault="007903D5" w:rsidP="008F468C">
      <w:pPr>
        <w:spacing w:after="0" w:line="240" w:lineRule="auto"/>
        <w:ind w:left="720"/>
        <w:rPr>
          <w:rFonts w:ascii="Times New Roman" w:hAnsi="Times New Roman" w:cs="Times New Roman"/>
        </w:rPr>
      </w:pPr>
      <w:r w:rsidRPr="00292AE7">
        <w:rPr>
          <w:rFonts w:ascii="Times New Roman" w:hAnsi="Times New Roman" w:cs="Times New Roman"/>
          <w:u w:val="single"/>
        </w:rPr>
        <w:t>Referral Date</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 xml:space="preserve">The date the co-chairs determine the referral submission is complete and the case is eligible for IRT review, as set forth in 101 CMR 27.05(3) and 101 CMR 27.06. </w:t>
      </w:r>
    </w:p>
    <w:p w14:paraId="069224B3" w14:textId="77777777" w:rsidR="00811EB5" w:rsidRPr="00292AE7" w:rsidRDefault="00811EB5" w:rsidP="008F468C">
      <w:pPr>
        <w:spacing w:after="0" w:line="240" w:lineRule="auto"/>
        <w:ind w:left="720"/>
        <w:rPr>
          <w:rFonts w:ascii="Times New Roman" w:hAnsi="Times New Roman" w:cs="Times New Roman"/>
        </w:rPr>
      </w:pPr>
    </w:p>
    <w:p w14:paraId="488DCABE" w14:textId="4D5DAD36" w:rsidR="008F468C" w:rsidRPr="00292AE7" w:rsidRDefault="008F468C" w:rsidP="008F468C">
      <w:pPr>
        <w:spacing w:after="0" w:line="240" w:lineRule="auto"/>
        <w:ind w:left="720"/>
        <w:rPr>
          <w:rFonts w:ascii="Times New Roman" w:hAnsi="Times New Roman" w:cs="Times New Roman"/>
        </w:rPr>
      </w:pPr>
      <w:r w:rsidRPr="00292AE7">
        <w:rPr>
          <w:rFonts w:ascii="Times New Roman" w:hAnsi="Times New Roman" w:cs="Times New Roman"/>
          <w:u w:val="single"/>
        </w:rPr>
        <w:t>School District</w:t>
      </w:r>
      <w:r w:rsidR="009D6F74" w:rsidRPr="00292AE7">
        <w:rPr>
          <w:rFonts w:ascii="Times New Roman" w:hAnsi="Times New Roman" w:cs="Times New Roman"/>
        </w:rPr>
        <w:t>.</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009D6F74" w:rsidRPr="00292AE7">
        <w:rPr>
          <w:rFonts w:ascii="Times New Roman" w:hAnsi="Times New Roman" w:cs="Times New Roman"/>
        </w:rPr>
        <w:t>C</w:t>
      </w:r>
      <w:r w:rsidRPr="00292AE7">
        <w:rPr>
          <w:rFonts w:ascii="Times New Roman" w:hAnsi="Times New Roman" w:cs="Times New Roman"/>
        </w:rPr>
        <w:t>onsistent with the definition in 603 CMR 28.02</w:t>
      </w:r>
      <w:r w:rsidR="00F153B5" w:rsidRPr="00292AE7">
        <w:rPr>
          <w:rFonts w:ascii="Times New Roman" w:hAnsi="Times New Roman" w:cs="Times New Roman"/>
        </w:rPr>
        <w:t xml:space="preserve">: </w:t>
      </w:r>
      <w:r w:rsidR="00F153B5" w:rsidRPr="00292AE7">
        <w:rPr>
          <w:rFonts w:ascii="Times New Roman" w:hAnsi="Times New Roman" w:cs="Times New Roman"/>
          <w:i/>
          <w:iCs/>
        </w:rPr>
        <w:t>Definitions</w:t>
      </w:r>
      <w:r w:rsidRPr="00292AE7">
        <w:rPr>
          <w:rFonts w:ascii="Times New Roman" w:hAnsi="Times New Roman" w:cs="Times New Roman"/>
        </w:rPr>
        <w:t>, a Massachusetts municipal school department or regional school district, a county agricultural school, and any other Massachusetts public school established by statute, certificate, or charter, with programmatic or financial responsibility for certain children and individuals in accordance with the procedures of 603 CMR 28.10</w:t>
      </w:r>
      <w:r w:rsidR="00472567" w:rsidRPr="00292AE7">
        <w:rPr>
          <w:rFonts w:ascii="Times New Roman" w:hAnsi="Times New Roman" w:cs="Times New Roman"/>
        </w:rPr>
        <w:t xml:space="preserve">: </w:t>
      </w:r>
      <w:r w:rsidR="00472567" w:rsidRPr="00292AE7">
        <w:rPr>
          <w:rFonts w:ascii="Times New Roman" w:hAnsi="Times New Roman" w:cs="Times New Roman"/>
          <w:i/>
          <w:iCs/>
        </w:rPr>
        <w:t>School District Responsibility</w:t>
      </w:r>
      <w:r w:rsidRPr="00292AE7">
        <w:rPr>
          <w:rFonts w:ascii="Times New Roman" w:hAnsi="Times New Roman" w:cs="Times New Roman"/>
        </w:rPr>
        <w:t>.</w:t>
      </w:r>
    </w:p>
    <w:p w14:paraId="2EB74E20" w14:textId="77777777" w:rsidR="008F468C" w:rsidRPr="00292AE7" w:rsidRDefault="008F468C" w:rsidP="008F468C">
      <w:pPr>
        <w:spacing w:after="0" w:line="240" w:lineRule="auto"/>
        <w:rPr>
          <w:rFonts w:ascii="Times New Roman" w:hAnsi="Times New Roman" w:cs="Times New Roman"/>
        </w:rPr>
      </w:pPr>
    </w:p>
    <w:p w14:paraId="7EB4B332" w14:textId="02033BD8" w:rsidR="00FF27BE" w:rsidRPr="00292AE7" w:rsidRDefault="007664D1" w:rsidP="00B90035">
      <w:pPr>
        <w:spacing w:after="0" w:line="240" w:lineRule="auto"/>
        <w:outlineLvl w:val="0"/>
        <w:rPr>
          <w:rFonts w:ascii="Times New Roman" w:hAnsi="Times New Roman" w:cs="Times New Roman"/>
          <w:u w:val="single"/>
        </w:rPr>
      </w:pPr>
      <w:r w:rsidRPr="00292AE7">
        <w:rPr>
          <w:rFonts w:ascii="Times New Roman" w:hAnsi="Times New Roman" w:cs="Times New Roman"/>
          <w:u w:val="single"/>
        </w:rPr>
        <w:t>2</w:t>
      </w:r>
      <w:r w:rsidR="008F468C" w:rsidRPr="00292AE7">
        <w:rPr>
          <w:rFonts w:ascii="Times New Roman" w:hAnsi="Times New Roman" w:cs="Times New Roman"/>
          <w:u w:val="single"/>
        </w:rPr>
        <w:t>7</w:t>
      </w:r>
      <w:r w:rsidR="00FF27BE" w:rsidRPr="00292AE7">
        <w:rPr>
          <w:rFonts w:ascii="Times New Roman" w:hAnsi="Times New Roman" w:cs="Times New Roman"/>
          <w:u w:val="single"/>
        </w:rPr>
        <w:t>.0</w:t>
      </w:r>
      <w:r w:rsidR="008F468C" w:rsidRPr="00292AE7">
        <w:rPr>
          <w:rFonts w:ascii="Times New Roman" w:hAnsi="Times New Roman" w:cs="Times New Roman"/>
          <w:u w:val="single"/>
        </w:rPr>
        <w:t>4</w:t>
      </w:r>
      <w:r w:rsidR="00FF27BE" w:rsidRPr="00292AE7">
        <w:rPr>
          <w:rFonts w:ascii="Times New Roman" w:hAnsi="Times New Roman" w:cs="Times New Roman"/>
          <w:u w:val="single"/>
        </w:rPr>
        <w:t xml:space="preserve">:  </w:t>
      </w:r>
      <w:r w:rsidR="008F468C" w:rsidRPr="00292AE7">
        <w:rPr>
          <w:rFonts w:ascii="Times New Roman" w:hAnsi="Times New Roman" w:cs="Times New Roman"/>
          <w:u w:val="single"/>
        </w:rPr>
        <w:t>Interagency Review Team Membership and Roles and Responsibilities</w:t>
      </w:r>
    </w:p>
    <w:p w14:paraId="70AF9AE2" w14:textId="77777777" w:rsidR="00776186" w:rsidRPr="00292AE7" w:rsidRDefault="00776186" w:rsidP="00FF27BE">
      <w:pPr>
        <w:spacing w:after="0" w:line="240" w:lineRule="auto"/>
        <w:rPr>
          <w:rFonts w:ascii="Times New Roman" w:hAnsi="Times New Roman" w:cs="Times New Roman"/>
          <w:u w:val="single"/>
        </w:rPr>
      </w:pPr>
    </w:p>
    <w:p w14:paraId="1241343A" w14:textId="1DCAD878" w:rsidR="008F468C" w:rsidRPr="00292AE7" w:rsidRDefault="008F468C" w:rsidP="004E3D75">
      <w:pPr>
        <w:spacing w:after="0" w:line="240" w:lineRule="auto"/>
        <w:ind w:left="720"/>
        <w:rPr>
          <w:rFonts w:ascii="Times New Roman" w:hAnsi="Times New Roman" w:cs="Times New Roman"/>
          <w:u w:val="single"/>
        </w:rPr>
      </w:pPr>
      <w:r w:rsidRPr="00292AE7">
        <w:rPr>
          <w:rFonts w:ascii="Times New Roman" w:hAnsi="Times New Roman" w:cs="Times New Roman"/>
        </w:rPr>
        <w:t>(</w:t>
      </w:r>
      <w:r w:rsidR="00472567" w:rsidRPr="00292AE7">
        <w:rPr>
          <w:rFonts w:ascii="Times New Roman" w:hAnsi="Times New Roman" w:cs="Times New Roman"/>
        </w:rPr>
        <w:t>1</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 xml:space="preserve">There </w:t>
      </w:r>
      <w:r w:rsidR="00472567" w:rsidRPr="00292AE7">
        <w:rPr>
          <w:rFonts w:ascii="Times New Roman" w:hAnsi="Times New Roman" w:cs="Times New Roman"/>
        </w:rPr>
        <w:t xml:space="preserve">will </w:t>
      </w:r>
      <w:r w:rsidRPr="00292AE7">
        <w:rPr>
          <w:rFonts w:ascii="Times New Roman" w:hAnsi="Times New Roman" w:cs="Times New Roman"/>
        </w:rPr>
        <w:t xml:space="preserve">be an interagency review team (IRT) to review complex cases. The IRT </w:t>
      </w:r>
      <w:r w:rsidR="00472567" w:rsidRPr="00292AE7">
        <w:rPr>
          <w:rFonts w:ascii="Times New Roman" w:hAnsi="Times New Roman" w:cs="Times New Roman"/>
        </w:rPr>
        <w:t xml:space="preserve">will </w:t>
      </w:r>
      <w:r w:rsidRPr="00292AE7">
        <w:rPr>
          <w:rFonts w:ascii="Times New Roman" w:hAnsi="Times New Roman" w:cs="Times New Roman"/>
        </w:rPr>
        <w:t xml:space="preserve">include the following members: </w:t>
      </w:r>
    </w:p>
    <w:p w14:paraId="6A7D4DA4" w14:textId="09DF43FF" w:rsidR="008F468C" w:rsidRPr="00292AE7" w:rsidRDefault="008F468C" w:rsidP="004E3D75">
      <w:pPr>
        <w:spacing w:after="0" w:line="240" w:lineRule="auto"/>
        <w:ind w:left="1080"/>
        <w:rPr>
          <w:rFonts w:ascii="Times New Roman" w:hAnsi="Times New Roman" w:cs="Times New Roman"/>
          <w:u w:val="single"/>
        </w:rPr>
      </w:pPr>
      <w:r w:rsidRPr="00292AE7">
        <w:rPr>
          <w:rFonts w:ascii="Times New Roman" w:hAnsi="Times New Roman" w:cs="Times New Roman"/>
        </w:rPr>
        <w:t>(</w:t>
      </w:r>
      <w:r w:rsidR="00472567" w:rsidRPr="00292AE7">
        <w:rPr>
          <w:rFonts w:ascii="Times New Roman" w:hAnsi="Times New Roman" w:cs="Times New Roman"/>
        </w:rPr>
        <w:t>a</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 xml:space="preserve">the </w:t>
      </w:r>
      <w:r w:rsidR="00347E70" w:rsidRPr="00292AE7">
        <w:rPr>
          <w:rFonts w:ascii="Times New Roman" w:hAnsi="Times New Roman" w:cs="Times New Roman"/>
        </w:rPr>
        <w:t>s</w:t>
      </w:r>
      <w:r w:rsidRPr="00292AE7">
        <w:rPr>
          <w:rFonts w:ascii="Times New Roman" w:hAnsi="Times New Roman" w:cs="Times New Roman"/>
        </w:rPr>
        <w:t xml:space="preserve">ecretary of EOHHS or </w:t>
      </w:r>
      <w:r w:rsidR="009B0D54" w:rsidRPr="00292AE7">
        <w:rPr>
          <w:rFonts w:ascii="Times New Roman" w:hAnsi="Times New Roman" w:cs="Times New Roman"/>
        </w:rPr>
        <w:t xml:space="preserve">a </w:t>
      </w:r>
      <w:r w:rsidRPr="00292AE7">
        <w:rPr>
          <w:rFonts w:ascii="Times New Roman" w:hAnsi="Times New Roman" w:cs="Times New Roman"/>
        </w:rPr>
        <w:t>designee</w:t>
      </w:r>
      <w:r w:rsidR="009B0D54" w:rsidRPr="00292AE7">
        <w:rPr>
          <w:rFonts w:ascii="Times New Roman" w:hAnsi="Times New Roman" w:cs="Times New Roman"/>
        </w:rPr>
        <w:t>,</w:t>
      </w:r>
      <w:r w:rsidRPr="00292AE7">
        <w:rPr>
          <w:rFonts w:ascii="Times New Roman" w:hAnsi="Times New Roman" w:cs="Times New Roman"/>
        </w:rPr>
        <w:t xml:space="preserve"> and the commissioner of DESE or a designee, who </w:t>
      </w:r>
      <w:r w:rsidR="00472567" w:rsidRPr="00292AE7">
        <w:rPr>
          <w:rFonts w:ascii="Times New Roman" w:hAnsi="Times New Roman" w:cs="Times New Roman"/>
        </w:rPr>
        <w:t xml:space="preserve">will </w:t>
      </w:r>
      <w:r w:rsidRPr="00292AE7">
        <w:rPr>
          <w:rFonts w:ascii="Times New Roman" w:hAnsi="Times New Roman" w:cs="Times New Roman"/>
        </w:rPr>
        <w:t xml:space="preserve">serve as co-chairs of the </w:t>
      </w:r>
      <w:proofErr w:type="gramStart"/>
      <w:r w:rsidRPr="00292AE7">
        <w:rPr>
          <w:rFonts w:ascii="Times New Roman" w:hAnsi="Times New Roman" w:cs="Times New Roman"/>
        </w:rPr>
        <w:t>IRT;</w:t>
      </w:r>
      <w:proofErr w:type="gramEnd"/>
      <w:r w:rsidRPr="00292AE7">
        <w:rPr>
          <w:rFonts w:ascii="Times New Roman" w:hAnsi="Times New Roman" w:cs="Times New Roman"/>
        </w:rPr>
        <w:t xml:space="preserve"> </w:t>
      </w:r>
    </w:p>
    <w:p w14:paraId="64186BBC" w14:textId="55403D4A" w:rsidR="008F468C" w:rsidRPr="00292AE7" w:rsidRDefault="008F468C" w:rsidP="004E3D75">
      <w:pPr>
        <w:spacing w:after="0" w:line="240" w:lineRule="auto"/>
        <w:ind w:left="1080"/>
        <w:rPr>
          <w:rFonts w:ascii="Times New Roman" w:hAnsi="Times New Roman" w:cs="Times New Roman"/>
          <w:u w:val="single"/>
        </w:rPr>
      </w:pPr>
      <w:r w:rsidRPr="00292AE7">
        <w:rPr>
          <w:rFonts w:ascii="Times New Roman" w:hAnsi="Times New Roman" w:cs="Times New Roman"/>
        </w:rPr>
        <w:t>(</w:t>
      </w:r>
      <w:r w:rsidR="00472567" w:rsidRPr="00292AE7">
        <w:rPr>
          <w:rFonts w:ascii="Times New Roman" w:hAnsi="Times New Roman" w:cs="Times New Roman"/>
        </w:rPr>
        <w:t>b</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 xml:space="preserve">the assistant secretary of MassHealth or a </w:t>
      </w:r>
      <w:proofErr w:type="gramStart"/>
      <w:r w:rsidRPr="00292AE7">
        <w:rPr>
          <w:rFonts w:ascii="Times New Roman" w:hAnsi="Times New Roman" w:cs="Times New Roman"/>
        </w:rPr>
        <w:t>designee;</w:t>
      </w:r>
      <w:proofErr w:type="gramEnd"/>
      <w:r w:rsidRPr="00292AE7">
        <w:rPr>
          <w:rFonts w:ascii="Times New Roman" w:hAnsi="Times New Roman" w:cs="Times New Roman"/>
        </w:rPr>
        <w:t xml:space="preserve"> </w:t>
      </w:r>
    </w:p>
    <w:p w14:paraId="17E9FF5D" w14:textId="1C7C2DCE" w:rsidR="008F468C" w:rsidRPr="00292AE7" w:rsidRDefault="008F468C" w:rsidP="004E3D75">
      <w:pPr>
        <w:spacing w:after="0" w:line="240" w:lineRule="auto"/>
        <w:ind w:left="1080"/>
        <w:rPr>
          <w:rFonts w:ascii="Times New Roman" w:hAnsi="Times New Roman" w:cs="Times New Roman"/>
          <w:u w:val="single"/>
        </w:rPr>
      </w:pPr>
      <w:r w:rsidRPr="00292AE7">
        <w:rPr>
          <w:rFonts w:ascii="Times New Roman" w:hAnsi="Times New Roman" w:cs="Times New Roman"/>
        </w:rPr>
        <w:t>(</w:t>
      </w:r>
      <w:r w:rsidR="00472567" w:rsidRPr="00292AE7">
        <w:rPr>
          <w:rFonts w:ascii="Times New Roman" w:hAnsi="Times New Roman" w:cs="Times New Roman"/>
        </w:rPr>
        <w:t>c</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 xml:space="preserve">the commissioner of the </w:t>
      </w:r>
      <w:r w:rsidR="00472567" w:rsidRPr="00292AE7">
        <w:rPr>
          <w:rFonts w:ascii="Times New Roman" w:hAnsi="Times New Roman" w:cs="Times New Roman"/>
        </w:rPr>
        <w:t>D</w:t>
      </w:r>
      <w:r w:rsidRPr="00292AE7">
        <w:rPr>
          <w:rFonts w:ascii="Times New Roman" w:hAnsi="Times New Roman" w:cs="Times New Roman"/>
        </w:rPr>
        <w:t xml:space="preserve">epartment of </w:t>
      </w:r>
      <w:r w:rsidR="00472567" w:rsidRPr="00292AE7">
        <w:rPr>
          <w:rFonts w:ascii="Times New Roman" w:hAnsi="Times New Roman" w:cs="Times New Roman"/>
        </w:rPr>
        <w:t>M</w:t>
      </w:r>
      <w:r w:rsidRPr="00292AE7">
        <w:rPr>
          <w:rFonts w:ascii="Times New Roman" w:hAnsi="Times New Roman" w:cs="Times New Roman"/>
        </w:rPr>
        <w:t xml:space="preserve">ental </w:t>
      </w:r>
      <w:r w:rsidR="00472567" w:rsidRPr="00292AE7">
        <w:rPr>
          <w:rFonts w:ascii="Times New Roman" w:hAnsi="Times New Roman" w:cs="Times New Roman"/>
        </w:rPr>
        <w:t>H</w:t>
      </w:r>
      <w:r w:rsidRPr="00292AE7">
        <w:rPr>
          <w:rFonts w:ascii="Times New Roman" w:hAnsi="Times New Roman" w:cs="Times New Roman"/>
        </w:rPr>
        <w:t xml:space="preserve">ealth (DMH) or a </w:t>
      </w:r>
      <w:proofErr w:type="gramStart"/>
      <w:r w:rsidRPr="00292AE7">
        <w:rPr>
          <w:rFonts w:ascii="Times New Roman" w:hAnsi="Times New Roman" w:cs="Times New Roman"/>
        </w:rPr>
        <w:t>designee;</w:t>
      </w:r>
      <w:proofErr w:type="gramEnd"/>
    </w:p>
    <w:p w14:paraId="06F65420" w14:textId="62F5FD38" w:rsidR="008F468C" w:rsidRPr="00292AE7" w:rsidRDefault="008F468C" w:rsidP="004E3D75">
      <w:pPr>
        <w:spacing w:after="0" w:line="240" w:lineRule="auto"/>
        <w:ind w:left="1080"/>
        <w:rPr>
          <w:rFonts w:ascii="Times New Roman" w:hAnsi="Times New Roman" w:cs="Times New Roman"/>
          <w:u w:val="single"/>
        </w:rPr>
      </w:pPr>
      <w:r w:rsidRPr="00292AE7">
        <w:rPr>
          <w:rFonts w:ascii="Times New Roman" w:hAnsi="Times New Roman" w:cs="Times New Roman"/>
        </w:rPr>
        <w:t>(</w:t>
      </w:r>
      <w:r w:rsidR="00472567" w:rsidRPr="00292AE7">
        <w:rPr>
          <w:rFonts w:ascii="Times New Roman" w:hAnsi="Times New Roman" w:cs="Times New Roman"/>
        </w:rPr>
        <w:t>d</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 xml:space="preserve">the commissioner of the </w:t>
      </w:r>
      <w:r w:rsidR="00472567" w:rsidRPr="00292AE7">
        <w:rPr>
          <w:rFonts w:ascii="Times New Roman" w:hAnsi="Times New Roman" w:cs="Times New Roman"/>
        </w:rPr>
        <w:t>D</w:t>
      </w:r>
      <w:r w:rsidRPr="00292AE7">
        <w:rPr>
          <w:rFonts w:ascii="Times New Roman" w:hAnsi="Times New Roman" w:cs="Times New Roman"/>
        </w:rPr>
        <w:t xml:space="preserve">epartment of </w:t>
      </w:r>
      <w:r w:rsidR="00472567" w:rsidRPr="00292AE7">
        <w:rPr>
          <w:rFonts w:ascii="Times New Roman" w:hAnsi="Times New Roman" w:cs="Times New Roman"/>
        </w:rPr>
        <w:t>C</w:t>
      </w:r>
      <w:r w:rsidRPr="00292AE7">
        <w:rPr>
          <w:rFonts w:ascii="Times New Roman" w:hAnsi="Times New Roman" w:cs="Times New Roman"/>
        </w:rPr>
        <w:t xml:space="preserve">hildren and </w:t>
      </w:r>
      <w:r w:rsidR="00472567" w:rsidRPr="00292AE7">
        <w:rPr>
          <w:rFonts w:ascii="Times New Roman" w:hAnsi="Times New Roman" w:cs="Times New Roman"/>
        </w:rPr>
        <w:t>F</w:t>
      </w:r>
      <w:r w:rsidRPr="00292AE7">
        <w:rPr>
          <w:rFonts w:ascii="Times New Roman" w:hAnsi="Times New Roman" w:cs="Times New Roman"/>
        </w:rPr>
        <w:t xml:space="preserve">amilies (DCF) or a </w:t>
      </w:r>
      <w:proofErr w:type="gramStart"/>
      <w:r w:rsidRPr="00292AE7">
        <w:rPr>
          <w:rFonts w:ascii="Times New Roman" w:hAnsi="Times New Roman" w:cs="Times New Roman"/>
        </w:rPr>
        <w:t>designee;</w:t>
      </w:r>
      <w:proofErr w:type="gramEnd"/>
    </w:p>
    <w:p w14:paraId="33061216" w14:textId="12002ED4" w:rsidR="008F468C" w:rsidRPr="00292AE7" w:rsidRDefault="008F468C" w:rsidP="004E3D75">
      <w:pPr>
        <w:spacing w:after="0" w:line="240" w:lineRule="auto"/>
        <w:ind w:left="1080"/>
        <w:rPr>
          <w:rFonts w:ascii="Times New Roman" w:hAnsi="Times New Roman" w:cs="Times New Roman"/>
          <w:u w:val="single"/>
        </w:rPr>
      </w:pPr>
      <w:r w:rsidRPr="00292AE7">
        <w:rPr>
          <w:rFonts w:ascii="Times New Roman" w:hAnsi="Times New Roman" w:cs="Times New Roman"/>
        </w:rPr>
        <w:t>(</w:t>
      </w:r>
      <w:r w:rsidR="00472567" w:rsidRPr="00292AE7">
        <w:rPr>
          <w:rFonts w:ascii="Times New Roman" w:hAnsi="Times New Roman" w:cs="Times New Roman"/>
        </w:rPr>
        <w:t>e</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 xml:space="preserve">the commissioner of the </w:t>
      </w:r>
      <w:r w:rsidR="00472567" w:rsidRPr="00292AE7">
        <w:rPr>
          <w:rFonts w:ascii="Times New Roman" w:hAnsi="Times New Roman" w:cs="Times New Roman"/>
        </w:rPr>
        <w:t>D</w:t>
      </w:r>
      <w:r w:rsidRPr="00292AE7">
        <w:rPr>
          <w:rFonts w:ascii="Times New Roman" w:hAnsi="Times New Roman" w:cs="Times New Roman"/>
        </w:rPr>
        <w:t xml:space="preserve">epartment of </w:t>
      </w:r>
      <w:r w:rsidR="00472567" w:rsidRPr="00292AE7">
        <w:rPr>
          <w:rFonts w:ascii="Times New Roman" w:hAnsi="Times New Roman" w:cs="Times New Roman"/>
        </w:rPr>
        <w:t>D</w:t>
      </w:r>
      <w:r w:rsidRPr="00292AE7">
        <w:rPr>
          <w:rFonts w:ascii="Times New Roman" w:hAnsi="Times New Roman" w:cs="Times New Roman"/>
        </w:rPr>
        <w:t xml:space="preserve">evelopmental </w:t>
      </w:r>
      <w:r w:rsidR="00472567" w:rsidRPr="00292AE7">
        <w:rPr>
          <w:rFonts w:ascii="Times New Roman" w:hAnsi="Times New Roman" w:cs="Times New Roman"/>
        </w:rPr>
        <w:t>S</w:t>
      </w:r>
      <w:r w:rsidRPr="00292AE7">
        <w:rPr>
          <w:rFonts w:ascii="Times New Roman" w:hAnsi="Times New Roman" w:cs="Times New Roman"/>
        </w:rPr>
        <w:t xml:space="preserve">ervices (DDS) or a </w:t>
      </w:r>
      <w:proofErr w:type="gramStart"/>
      <w:r w:rsidRPr="00292AE7">
        <w:rPr>
          <w:rFonts w:ascii="Times New Roman" w:hAnsi="Times New Roman" w:cs="Times New Roman"/>
        </w:rPr>
        <w:t>designee;</w:t>
      </w:r>
      <w:proofErr w:type="gramEnd"/>
      <w:r w:rsidRPr="00292AE7">
        <w:rPr>
          <w:rFonts w:ascii="Times New Roman" w:hAnsi="Times New Roman" w:cs="Times New Roman"/>
        </w:rPr>
        <w:t xml:space="preserve"> </w:t>
      </w:r>
    </w:p>
    <w:p w14:paraId="0AF0B441" w14:textId="2C113A8E" w:rsidR="008F468C" w:rsidRPr="00292AE7" w:rsidRDefault="008F468C" w:rsidP="004E3D75">
      <w:pPr>
        <w:spacing w:after="0" w:line="240" w:lineRule="auto"/>
        <w:ind w:left="1080"/>
        <w:rPr>
          <w:rFonts w:ascii="Times New Roman" w:hAnsi="Times New Roman" w:cs="Times New Roman"/>
          <w:u w:val="single"/>
        </w:rPr>
      </w:pPr>
      <w:r w:rsidRPr="00292AE7">
        <w:rPr>
          <w:rFonts w:ascii="Times New Roman" w:hAnsi="Times New Roman" w:cs="Times New Roman"/>
        </w:rPr>
        <w:t>(</w:t>
      </w:r>
      <w:r w:rsidR="00472567" w:rsidRPr="00292AE7">
        <w:rPr>
          <w:rFonts w:ascii="Times New Roman" w:hAnsi="Times New Roman" w:cs="Times New Roman"/>
        </w:rPr>
        <w:t>f</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 xml:space="preserve">the commissioner of the </w:t>
      </w:r>
      <w:r w:rsidR="00472567" w:rsidRPr="00292AE7">
        <w:rPr>
          <w:rFonts w:ascii="Times New Roman" w:hAnsi="Times New Roman" w:cs="Times New Roman"/>
        </w:rPr>
        <w:t>D</w:t>
      </w:r>
      <w:r w:rsidRPr="00292AE7">
        <w:rPr>
          <w:rFonts w:ascii="Times New Roman" w:hAnsi="Times New Roman" w:cs="Times New Roman"/>
        </w:rPr>
        <w:t xml:space="preserve">epartment of </w:t>
      </w:r>
      <w:r w:rsidR="00472567" w:rsidRPr="00292AE7">
        <w:rPr>
          <w:rFonts w:ascii="Times New Roman" w:hAnsi="Times New Roman" w:cs="Times New Roman"/>
        </w:rPr>
        <w:t>Y</w:t>
      </w:r>
      <w:r w:rsidRPr="00292AE7">
        <w:rPr>
          <w:rFonts w:ascii="Times New Roman" w:hAnsi="Times New Roman" w:cs="Times New Roman"/>
        </w:rPr>
        <w:t xml:space="preserve">outh </w:t>
      </w:r>
      <w:r w:rsidR="00472567" w:rsidRPr="00292AE7">
        <w:rPr>
          <w:rFonts w:ascii="Times New Roman" w:hAnsi="Times New Roman" w:cs="Times New Roman"/>
        </w:rPr>
        <w:t>S</w:t>
      </w:r>
      <w:r w:rsidRPr="00292AE7">
        <w:rPr>
          <w:rFonts w:ascii="Times New Roman" w:hAnsi="Times New Roman" w:cs="Times New Roman"/>
        </w:rPr>
        <w:t xml:space="preserve">ervices (DYS) or a </w:t>
      </w:r>
      <w:proofErr w:type="gramStart"/>
      <w:r w:rsidRPr="00292AE7">
        <w:rPr>
          <w:rFonts w:ascii="Times New Roman" w:hAnsi="Times New Roman" w:cs="Times New Roman"/>
        </w:rPr>
        <w:t>designee;</w:t>
      </w:r>
      <w:proofErr w:type="gramEnd"/>
      <w:r w:rsidRPr="00292AE7">
        <w:rPr>
          <w:rFonts w:ascii="Times New Roman" w:hAnsi="Times New Roman" w:cs="Times New Roman"/>
        </w:rPr>
        <w:t xml:space="preserve"> </w:t>
      </w:r>
    </w:p>
    <w:p w14:paraId="4F3FE86B" w14:textId="2C0034A0" w:rsidR="008F468C" w:rsidRPr="00292AE7" w:rsidRDefault="008F468C" w:rsidP="004E3D75">
      <w:pPr>
        <w:spacing w:after="0" w:line="240" w:lineRule="auto"/>
        <w:ind w:left="1080"/>
        <w:rPr>
          <w:rFonts w:ascii="Times New Roman" w:hAnsi="Times New Roman" w:cs="Times New Roman"/>
          <w:u w:val="single"/>
        </w:rPr>
      </w:pPr>
      <w:r w:rsidRPr="00292AE7">
        <w:rPr>
          <w:rFonts w:ascii="Times New Roman" w:hAnsi="Times New Roman" w:cs="Times New Roman"/>
        </w:rPr>
        <w:t>(</w:t>
      </w:r>
      <w:r w:rsidR="00472567" w:rsidRPr="00292AE7">
        <w:rPr>
          <w:rFonts w:ascii="Times New Roman" w:hAnsi="Times New Roman" w:cs="Times New Roman"/>
        </w:rPr>
        <w:t>g</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 xml:space="preserve">the commissioner of the </w:t>
      </w:r>
      <w:r w:rsidR="00472567" w:rsidRPr="00292AE7">
        <w:rPr>
          <w:rFonts w:ascii="Times New Roman" w:hAnsi="Times New Roman" w:cs="Times New Roman"/>
        </w:rPr>
        <w:t>D</w:t>
      </w:r>
      <w:r w:rsidRPr="00292AE7">
        <w:rPr>
          <w:rFonts w:ascii="Times New Roman" w:hAnsi="Times New Roman" w:cs="Times New Roman"/>
        </w:rPr>
        <w:t xml:space="preserve">epartment of </w:t>
      </w:r>
      <w:r w:rsidR="00472567" w:rsidRPr="00292AE7">
        <w:rPr>
          <w:rFonts w:ascii="Times New Roman" w:hAnsi="Times New Roman" w:cs="Times New Roman"/>
        </w:rPr>
        <w:t>E</w:t>
      </w:r>
      <w:r w:rsidRPr="00292AE7">
        <w:rPr>
          <w:rFonts w:ascii="Times New Roman" w:hAnsi="Times New Roman" w:cs="Times New Roman"/>
        </w:rPr>
        <w:t xml:space="preserve">arly </w:t>
      </w:r>
      <w:r w:rsidR="00472567" w:rsidRPr="00292AE7">
        <w:rPr>
          <w:rFonts w:ascii="Times New Roman" w:hAnsi="Times New Roman" w:cs="Times New Roman"/>
        </w:rPr>
        <w:t>E</w:t>
      </w:r>
      <w:r w:rsidRPr="00292AE7">
        <w:rPr>
          <w:rFonts w:ascii="Times New Roman" w:hAnsi="Times New Roman" w:cs="Times New Roman"/>
        </w:rPr>
        <w:t xml:space="preserve">ducation and </w:t>
      </w:r>
      <w:r w:rsidR="00472567" w:rsidRPr="00292AE7">
        <w:rPr>
          <w:rFonts w:ascii="Times New Roman" w:hAnsi="Times New Roman" w:cs="Times New Roman"/>
        </w:rPr>
        <w:t>C</w:t>
      </w:r>
      <w:r w:rsidRPr="00292AE7">
        <w:rPr>
          <w:rFonts w:ascii="Times New Roman" w:hAnsi="Times New Roman" w:cs="Times New Roman"/>
        </w:rPr>
        <w:t xml:space="preserve">are (EEC) or a </w:t>
      </w:r>
      <w:proofErr w:type="gramStart"/>
      <w:r w:rsidRPr="00292AE7">
        <w:rPr>
          <w:rFonts w:ascii="Times New Roman" w:hAnsi="Times New Roman" w:cs="Times New Roman"/>
        </w:rPr>
        <w:t>designee;</w:t>
      </w:r>
      <w:proofErr w:type="gramEnd"/>
    </w:p>
    <w:p w14:paraId="61C443A9" w14:textId="1EEFAC34" w:rsidR="008F468C" w:rsidRPr="00292AE7" w:rsidRDefault="008F468C" w:rsidP="004E3D75">
      <w:pPr>
        <w:spacing w:after="0" w:line="240" w:lineRule="auto"/>
        <w:ind w:left="1080"/>
        <w:rPr>
          <w:rFonts w:ascii="Times New Roman" w:hAnsi="Times New Roman" w:cs="Times New Roman"/>
          <w:u w:val="single"/>
        </w:rPr>
      </w:pPr>
      <w:r w:rsidRPr="00292AE7">
        <w:rPr>
          <w:rFonts w:ascii="Times New Roman" w:hAnsi="Times New Roman" w:cs="Times New Roman"/>
        </w:rPr>
        <w:t>(</w:t>
      </w:r>
      <w:r w:rsidR="00472567" w:rsidRPr="00292AE7">
        <w:rPr>
          <w:rFonts w:ascii="Times New Roman" w:hAnsi="Times New Roman" w:cs="Times New Roman"/>
        </w:rPr>
        <w:t>h</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 xml:space="preserve">the secretary of the </w:t>
      </w:r>
      <w:r w:rsidR="00472567" w:rsidRPr="00292AE7">
        <w:rPr>
          <w:rFonts w:ascii="Times New Roman" w:hAnsi="Times New Roman" w:cs="Times New Roman"/>
        </w:rPr>
        <w:t>E</w:t>
      </w:r>
      <w:r w:rsidRPr="00292AE7">
        <w:rPr>
          <w:rFonts w:ascii="Times New Roman" w:hAnsi="Times New Roman" w:cs="Times New Roman"/>
        </w:rPr>
        <w:t xml:space="preserve">xecutive </w:t>
      </w:r>
      <w:r w:rsidR="00472567" w:rsidRPr="00292AE7">
        <w:rPr>
          <w:rFonts w:ascii="Times New Roman" w:hAnsi="Times New Roman" w:cs="Times New Roman"/>
        </w:rPr>
        <w:t>O</w:t>
      </w:r>
      <w:r w:rsidRPr="00292AE7">
        <w:rPr>
          <w:rFonts w:ascii="Times New Roman" w:hAnsi="Times New Roman" w:cs="Times New Roman"/>
        </w:rPr>
        <w:t xml:space="preserve">ffice of </w:t>
      </w:r>
      <w:r w:rsidR="00472567" w:rsidRPr="00292AE7">
        <w:rPr>
          <w:rFonts w:ascii="Times New Roman" w:hAnsi="Times New Roman" w:cs="Times New Roman"/>
        </w:rPr>
        <w:t>E</w:t>
      </w:r>
      <w:r w:rsidRPr="00292AE7">
        <w:rPr>
          <w:rFonts w:ascii="Times New Roman" w:hAnsi="Times New Roman" w:cs="Times New Roman"/>
        </w:rPr>
        <w:t xml:space="preserve">ducation (EOE) or a </w:t>
      </w:r>
      <w:proofErr w:type="gramStart"/>
      <w:r w:rsidRPr="00292AE7">
        <w:rPr>
          <w:rFonts w:ascii="Times New Roman" w:hAnsi="Times New Roman" w:cs="Times New Roman"/>
        </w:rPr>
        <w:t>designee;</w:t>
      </w:r>
      <w:proofErr w:type="gramEnd"/>
      <w:r w:rsidRPr="00292AE7">
        <w:rPr>
          <w:rFonts w:ascii="Times New Roman" w:hAnsi="Times New Roman" w:cs="Times New Roman"/>
        </w:rPr>
        <w:t xml:space="preserve"> </w:t>
      </w:r>
    </w:p>
    <w:p w14:paraId="41648EB9" w14:textId="6BAE04B4" w:rsidR="008F468C" w:rsidRPr="00292AE7" w:rsidRDefault="008F468C" w:rsidP="004E3D75">
      <w:pPr>
        <w:spacing w:after="0" w:line="240" w:lineRule="auto"/>
        <w:ind w:left="1080"/>
        <w:rPr>
          <w:rFonts w:ascii="Times New Roman" w:hAnsi="Times New Roman" w:cs="Times New Roman"/>
          <w:u w:val="single"/>
        </w:rPr>
      </w:pPr>
      <w:r w:rsidRPr="00292AE7">
        <w:rPr>
          <w:rFonts w:ascii="Times New Roman" w:hAnsi="Times New Roman" w:cs="Times New Roman"/>
        </w:rPr>
        <w:t>(</w:t>
      </w:r>
      <w:r w:rsidR="00472567" w:rsidRPr="00292AE7">
        <w:rPr>
          <w:rFonts w:ascii="Times New Roman" w:hAnsi="Times New Roman" w:cs="Times New Roman"/>
        </w:rPr>
        <w:t>i</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 xml:space="preserve">a representative of the OCA; and </w:t>
      </w:r>
    </w:p>
    <w:p w14:paraId="49C4315D" w14:textId="0DF767FA" w:rsidR="008F468C" w:rsidRPr="00292AE7" w:rsidRDefault="004E3D75" w:rsidP="004E3D75">
      <w:pPr>
        <w:spacing w:after="0" w:line="240" w:lineRule="auto"/>
        <w:ind w:left="1080"/>
        <w:rPr>
          <w:rFonts w:ascii="Times New Roman" w:hAnsi="Times New Roman" w:cs="Times New Roman"/>
          <w:u w:val="single"/>
        </w:rPr>
      </w:pPr>
      <w:r w:rsidRPr="00292AE7">
        <w:rPr>
          <w:rFonts w:ascii="Times New Roman" w:hAnsi="Times New Roman" w:cs="Times New Roman"/>
        </w:rPr>
        <w:t>(</w:t>
      </w:r>
      <w:r w:rsidR="00472567" w:rsidRPr="00292AE7">
        <w:rPr>
          <w:rFonts w:ascii="Times New Roman" w:hAnsi="Times New Roman" w:cs="Times New Roman"/>
        </w:rPr>
        <w:t>j</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008F468C" w:rsidRPr="00292AE7">
        <w:rPr>
          <w:rFonts w:ascii="Times New Roman" w:hAnsi="Times New Roman" w:cs="Times New Roman"/>
        </w:rPr>
        <w:t xml:space="preserve">a representative from the school district or districts responsible for any aspect of the individual’s education. </w:t>
      </w:r>
    </w:p>
    <w:p w14:paraId="06A694AE" w14:textId="77777777" w:rsidR="008F468C" w:rsidRPr="00292AE7" w:rsidRDefault="008F468C" w:rsidP="008F468C">
      <w:pPr>
        <w:spacing w:after="0" w:line="240" w:lineRule="auto"/>
        <w:rPr>
          <w:rFonts w:ascii="Times New Roman" w:hAnsi="Times New Roman" w:cs="Times New Roman"/>
          <w:u w:val="single"/>
        </w:rPr>
      </w:pPr>
    </w:p>
    <w:p w14:paraId="3FA28D29" w14:textId="326A023D" w:rsidR="008F468C" w:rsidRPr="00292AE7" w:rsidRDefault="004E3D75" w:rsidP="004E3D75">
      <w:pPr>
        <w:spacing w:after="0" w:line="240" w:lineRule="auto"/>
        <w:ind w:left="720"/>
        <w:rPr>
          <w:rFonts w:ascii="Times New Roman" w:hAnsi="Times New Roman" w:cs="Times New Roman"/>
          <w:u w:val="single"/>
        </w:rPr>
      </w:pPr>
      <w:r w:rsidRPr="00292AE7">
        <w:rPr>
          <w:rFonts w:ascii="Times New Roman" w:hAnsi="Times New Roman" w:cs="Times New Roman"/>
        </w:rPr>
        <w:t>(</w:t>
      </w:r>
      <w:r w:rsidR="00472567" w:rsidRPr="00292AE7">
        <w:rPr>
          <w:rFonts w:ascii="Times New Roman" w:hAnsi="Times New Roman" w:cs="Times New Roman"/>
        </w:rPr>
        <w:t>2</w:t>
      </w:r>
      <w:r w:rsidRPr="00292AE7">
        <w:rPr>
          <w:rFonts w:ascii="Times New Roman" w:hAnsi="Times New Roman" w:cs="Times New Roman"/>
        </w:rPr>
        <w:t>)</w:t>
      </w:r>
      <w:r w:rsidR="00D9145C" w:rsidRPr="00292AE7">
        <w:rPr>
          <w:rFonts w:ascii="Times New Roman" w:hAnsi="Times New Roman" w:cs="Times New Roman"/>
        </w:rPr>
        <w:t xml:space="preserve"> </w:t>
      </w:r>
      <w:r w:rsidRPr="00292AE7">
        <w:rPr>
          <w:rFonts w:ascii="Times New Roman" w:hAnsi="Times New Roman" w:cs="Times New Roman"/>
        </w:rPr>
        <w:t xml:space="preserve"> </w:t>
      </w:r>
      <w:r w:rsidR="008F468C" w:rsidRPr="00292AE7">
        <w:rPr>
          <w:rFonts w:ascii="Times New Roman" w:hAnsi="Times New Roman" w:cs="Times New Roman"/>
        </w:rPr>
        <w:t xml:space="preserve">All members of the IRT </w:t>
      </w:r>
      <w:r w:rsidR="00472567" w:rsidRPr="00292AE7">
        <w:rPr>
          <w:rFonts w:ascii="Times New Roman" w:hAnsi="Times New Roman" w:cs="Times New Roman"/>
        </w:rPr>
        <w:t xml:space="preserve">will </w:t>
      </w:r>
      <w:r w:rsidR="008F468C" w:rsidRPr="00292AE7">
        <w:rPr>
          <w:rFonts w:ascii="Times New Roman" w:hAnsi="Times New Roman" w:cs="Times New Roman"/>
        </w:rPr>
        <w:t>have authorization to make decisions on behalf of their appointing entity.</w:t>
      </w:r>
      <w:r w:rsidR="009F4D51" w:rsidRPr="00292AE7">
        <w:rPr>
          <w:rFonts w:ascii="Times New Roman" w:hAnsi="Times New Roman" w:cs="Times New Roman"/>
        </w:rPr>
        <w:t xml:space="preserve"> </w:t>
      </w:r>
      <w:r w:rsidR="0007538F" w:rsidRPr="00292AE7">
        <w:rPr>
          <w:rFonts w:ascii="Times New Roman" w:hAnsi="Times New Roman" w:cs="Times New Roman"/>
        </w:rPr>
        <w:t xml:space="preserve">The co-chairs and any IRT member may </w:t>
      </w:r>
      <w:r w:rsidR="00772A79" w:rsidRPr="00292AE7">
        <w:rPr>
          <w:rFonts w:ascii="Times New Roman" w:hAnsi="Times New Roman" w:cs="Times New Roman"/>
        </w:rPr>
        <w:t>perform</w:t>
      </w:r>
      <w:r w:rsidR="0007538F" w:rsidRPr="00292AE7">
        <w:rPr>
          <w:rFonts w:ascii="Times New Roman" w:hAnsi="Times New Roman" w:cs="Times New Roman"/>
        </w:rPr>
        <w:t xml:space="preserve"> their roles and responsibilities related to the IRT through a designee(s).</w:t>
      </w:r>
    </w:p>
    <w:p w14:paraId="5A0E2F57" w14:textId="6FC690D1" w:rsidR="00D9145C" w:rsidRPr="00292AE7" w:rsidRDefault="00D9145C" w:rsidP="004E3D75">
      <w:pPr>
        <w:spacing w:after="0" w:line="240" w:lineRule="auto"/>
        <w:ind w:left="720"/>
        <w:rPr>
          <w:rFonts w:ascii="Times New Roman" w:hAnsi="Times New Roman" w:cs="Times New Roman"/>
          <w:u w:val="single"/>
        </w:rPr>
      </w:pPr>
      <w:r w:rsidRPr="00292AE7">
        <w:rPr>
          <w:rFonts w:ascii="Times New Roman" w:hAnsi="Times New Roman" w:cs="Times New Roman"/>
          <w:u w:val="single"/>
        </w:rPr>
        <w:br w:type="page"/>
      </w:r>
    </w:p>
    <w:p w14:paraId="6D3B0773" w14:textId="64939BBB" w:rsidR="008F468C" w:rsidRPr="00292AE7" w:rsidRDefault="004E3D75" w:rsidP="004E3D75">
      <w:pPr>
        <w:spacing w:after="0" w:line="240" w:lineRule="auto"/>
        <w:ind w:left="720"/>
        <w:rPr>
          <w:rFonts w:ascii="Times New Roman" w:hAnsi="Times New Roman" w:cs="Times New Roman"/>
          <w:u w:val="single"/>
        </w:rPr>
      </w:pPr>
      <w:r w:rsidRPr="00292AE7">
        <w:rPr>
          <w:rFonts w:ascii="Times New Roman" w:hAnsi="Times New Roman" w:cs="Times New Roman"/>
        </w:rPr>
        <w:lastRenderedPageBreak/>
        <w:t>(</w:t>
      </w:r>
      <w:r w:rsidR="00472567" w:rsidRPr="00292AE7">
        <w:rPr>
          <w:rFonts w:ascii="Times New Roman" w:hAnsi="Times New Roman" w:cs="Times New Roman"/>
        </w:rPr>
        <w:t>3</w:t>
      </w:r>
      <w:r w:rsidRPr="00292AE7">
        <w:rPr>
          <w:rFonts w:ascii="Times New Roman" w:hAnsi="Times New Roman" w:cs="Times New Roman"/>
        </w:rPr>
        <w:t>)</w:t>
      </w:r>
      <w:r w:rsidR="00D9145C" w:rsidRPr="00292AE7">
        <w:rPr>
          <w:rFonts w:ascii="Times New Roman" w:hAnsi="Times New Roman" w:cs="Times New Roman"/>
        </w:rPr>
        <w:t xml:space="preserve"> </w:t>
      </w:r>
      <w:r w:rsidRPr="00292AE7">
        <w:rPr>
          <w:rFonts w:ascii="Times New Roman" w:hAnsi="Times New Roman" w:cs="Times New Roman"/>
        </w:rPr>
        <w:t xml:space="preserve"> </w:t>
      </w:r>
      <w:r w:rsidR="008F468C" w:rsidRPr="00292AE7">
        <w:rPr>
          <w:rFonts w:ascii="Times New Roman" w:hAnsi="Times New Roman" w:cs="Times New Roman"/>
        </w:rPr>
        <w:t xml:space="preserve">The IRT </w:t>
      </w:r>
      <w:r w:rsidR="00472567" w:rsidRPr="00292AE7">
        <w:rPr>
          <w:rFonts w:ascii="Times New Roman" w:hAnsi="Times New Roman" w:cs="Times New Roman"/>
        </w:rPr>
        <w:t xml:space="preserve">will </w:t>
      </w:r>
      <w:r w:rsidR="008F468C" w:rsidRPr="00292AE7">
        <w:rPr>
          <w:rFonts w:ascii="Times New Roman" w:hAnsi="Times New Roman" w:cs="Times New Roman"/>
        </w:rPr>
        <w:t>be responsible for</w:t>
      </w:r>
    </w:p>
    <w:p w14:paraId="0C99C7BB" w14:textId="668DA05C" w:rsidR="008F468C" w:rsidRPr="00292AE7" w:rsidRDefault="004E3D75" w:rsidP="004E3D75">
      <w:pPr>
        <w:spacing w:after="0" w:line="240" w:lineRule="auto"/>
        <w:ind w:left="1080"/>
        <w:rPr>
          <w:rFonts w:ascii="Times New Roman" w:hAnsi="Times New Roman" w:cs="Times New Roman"/>
          <w:u w:val="single"/>
        </w:rPr>
      </w:pPr>
      <w:r w:rsidRPr="00292AE7">
        <w:rPr>
          <w:rFonts w:ascii="Times New Roman" w:hAnsi="Times New Roman" w:cs="Times New Roman"/>
        </w:rPr>
        <w:t>(</w:t>
      </w:r>
      <w:r w:rsidR="00472567" w:rsidRPr="00292AE7">
        <w:rPr>
          <w:rFonts w:ascii="Times New Roman" w:hAnsi="Times New Roman" w:cs="Times New Roman"/>
        </w:rPr>
        <w:t>a</w:t>
      </w:r>
      <w:r w:rsidRPr="00292AE7">
        <w:rPr>
          <w:rFonts w:ascii="Times New Roman" w:hAnsi="Times New Roman" w:cs="Times New Roman"/>
        </w:rPr>
        <w:t>)</w:t>
      </w:r>
      <w:r w:rsidR="00D9145C" w:rsidRPr="00292AE7">
        <w:rPr>
          <w:rFonts w:ascii="Times New Roman" w:hAnsi="Times New Roman" w:cs="Times New Roman"/>
        </w:rPr>
        <w:t xml:space="preserve"> </w:t>
      </w:r>
      <w:r w:rsidRPr="00292AE7">
        <w:rPr>
          <w:rFonts w:ascii="Times New Roman" w:hAnsi="Times New Roman" w:cs="Times New Roman"/>
        </w:rPr>
        <w:t xml:space="preserve"> </w:t>
      </w:r>
      <w:r w:rsidR="008F468C" w:rsidRPr="00292AE7">
        <w:rPr>
          <w:rFonts w:ascii="Times New Roman" w:hAnsi="Times New Roman" w:cs="Times New Roman"/>
        </w:rPr>
        <w:t xml:space="preserve">conducting reviews of complex cases which have been confirmed eligible by the co-chairs, as described in 101 CMR </w:t>
      </w:r>
      <w:proofErr w:type="gramStart"/>
      <w:r w:rsidR="009B0D54" w:rsidRPr="00292AE7">
        <w:rPr>
          <w:rFonts w:ascii="Times New Roman" w:hAnsi="Times New Roman" w:cs="Times New Roman"/>
        </w:rPr>
        <w:t>2</w:t>
      </w:r>
      <w:r w:rsidR="008F468C" w:rsidRPr="00292AE7">
        <w:rPr>
          <w:rFonts w:ascii="Times New Roman" w:hAnsi="Times New Roman" w:cs="Times New Roman"/>
        </w:rPr>
        <w:t>7.07;</w:t>
      </w:r>
      <w:proofErr w:type="gramEnd"/>
    </w:p>
    <w:p w14:paraId="02901BA4" w14:textId="624DD71D" w:rsidR="008F468C" w:rsidRPr="00292AE7" w:rsidRDefault="004E3D75" w:rsidP="004E3D75">
      <w:pPr>
        <w:spacing w:after="0" w:line="240" w:lineRule="auto"/>
        <w:ind w:left="1080"/>
        <w:rPr>
          <w:rFonts w:ascii="Times New Roman" w:hAnsi="Times New Roman" w:cs="Times New Roman"/>
          <w:u w:val="single"/>
        </w:rPr>
      </w:pPr>
      <w:r w:rsidRPr="00292AE7">
        <w:rPr>
          <w:rFonts w:ascii="Times New Roman" w:hAnsi="Times New Roman" w:cs="Times New Roman"/>
        </w:rPr>
        <w:t>(</w:t>
      </w:r>
      <w:r w:rsidR="00472567" w:rsidRPr="00292AE7">
        <w:rPr>
          <w:rFonts w:ascii="Times New Roman" w:hAnsi="Times New Roman" w:cs="Times New Roman"/>
        </w:rPr>
        <w:t>b</w:t>
      </w:r>
      <w:r w:rsidRPr="00292AE7">
        <w:rPr>
          <w:rFonts w:ascii="Times New Roman" w:hAnsi="Times New Roman" w:cs="Times New Roman"/>
        </w:rPr>
        <w:t>)</w:t>
      </w:r>
      <w:r w:rsidR="00D9145C" w:rsidRPr="00292AE7">
        <w:rPr>
          <w:rFonts w:ascii="Times New Roman" w:hAnsi="Times New Roman" w:cs="Times New Roman"/>
        </w:rPr>
        <w:t xml:space="preserve"> </w:t>
      </w:r>
      <w:r w:rsidRPr="00292AE7">
        <w:rPr>
          <w:rFonts w:ascii="Times New Roman" w:hAnsi="Times New Roman" w:cs="Times New Roman"/>
        </w:rPr>
        <w:t xml:space="preserve"> </w:t>
      </w:r>
      <w:r w:rsidR="008F468C" w:rsidRPr="00292AE7">
        <w:rPr>
          <w:rFonts w:ascii="Times New Roman" w:hAnsi="Times New Roman" w:cs="Times New Roman"/>
        </w:rPr>
        <w:t>participating in IRT meetings convened by the IRT co-</w:t>
      </w:r>
      <w:proofErr w:type="gramStart"/>
      <w:r w:rsidR="008F468C" w:rsidRPr="00292AE7">
        <w:rPr>
          <w:rFonts w:ascii="Times New Roman" w:hAnsi="Times New Roman" w:cs="Times New Roman"/>
        </w:rPr>
        <w:t>chairs;</w:t>
      </w:r>
      <w:proofErr w:type="gramEnd"/>
    </w:p>
    <w:p w14:paraId="6D8119B9" w14:textId="5F4270BD" w:rsidR="008F468C" w:rsidRPr="00292AE7" w:rsidRDefault="004E3D75" w:rsidP="004E3D75">
      <w:pPr>
        <w:spacing w:after="0" w:line="240" w:lineRule="auto"/>
        <w:ind w:left="1080"/>
        <w:rPr>
          <w:rFonts w:ascii="Times New Roman" w:hAnsi="Times New Roman" w:cs="Times New Roman"/>
          <w:u w:val="single"/>
        </w:rPr>
      </w:pPr>
      <w:r w:rsidRPr="00292AE7">
        <w:rPr>
          <w:rFonts w:ascii="Times New Roman" w:hAnsi="Times New Roman" w:cs="Times New Roman"/>
        </w:rPr>
        <w:t>(</w:t>
      </w:r>
      <w:r w:rsidR="00472567" w:rsidRPr="00292AE7">
        <w:rPr>
          <w:rFonts w:ascii="Times New Roman" w:hAnsi="Times New Roman" w:cs="Times New Roman"/>
        </w:rPr>
        <w:t>c</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008F468C" w:rsidRPr="00292AE7">
        <w:rPr>
          <w:rFonts w:ascii="Times New Roman" w:hAnsi="Times New Roman" w:cs="Times New Roman"/>
        </w:rPr>
        <w:t>ordering expedited eligibility determinations by a state agency and evaluations, if necessary</w:t>
      </w:r>
      <w:r w:rsidR="00347E70" w:rsidRPr="00292AE7">
        <w:rPr>
          <w:rFonts w:ascii="Times New Roman" w:hAnsi="Times New Roman" w:cs="Times New Roman"/>
        </w:rPr>
        <w:t>,</w:t>
      </w:r>
      <w:r w:rsidR="008F468C" w:rsidRPr="00292AE7">
        <w:rPr>
          <w:rFonts w:ascii="Times New Roman" w:hAnsi="Times New Roman" w:cs="Times New Roman"/>
        </w:rPr>
        <w:t xml:space="preserve"> to determine the individual’s current service needs, provided that if an extended evaluation at special education residential school is ordered by the IRT, it is separate from any extended evaluation under 603 CMR 28.05(2)(b</w:t>
      </w:r>
      <w:proofErr w:type="gramStart"/>
      <w:r w:rsidR="008F468C" w:rsidRPr="00292AE7">
        <w:rPr>
          <w:rFonts w:ascii="Times New Roman" w:hAnsi="Times New Roman" w:cs="Times New Roman"/>
        </w:rPr>
        <w:t>);</w:t>
      </w:r>
      <w:proofErr w:type="gramEnd"/>
      <w:r w:rsidR="008F468C" w:rsidRPr="00292AE7">
        <w:rPr>
          <w:rFonts w:ascii="Times New Roman" w:hAnsi="Times New Roman" w:cs="Times New Roman"/>
        </w:rPr>
        <w:t xml:space="preserve"> </w:t>
      </w:r>
    </w:p>
    <w:p w14:paraId="0CC4C26D" w14:textId="12EBF082" w:rsidR="008F468C" w:rsidRPr="00292AE7" w:rsidRDefault="004E3D75" w:rsidP="004E3D75">
      <w:pPr>
        <w:spacing w:after="0" w:line="240" w:lineRule="auto"/>
        <w:ind w:left="1080"/>
        <w:rPr>
          <w:rFonts w:ascii="Times New Roman" w:hAnsi="Times New Roman" w:cs="Times New Roman"/>
          <w:u w:val="single"/>
        </w:rPr>
      </w:pPr>
      <w:r w:rsidRPr="00292AE7">
        <w:rPr>
          <w:rFonts w:ascii="Times New Roman" w:hAnsi="Times New Roman" w:cs="Times New Roman"/>
        </w:rPr>
        <w:t>(</w:t>
      </w:r>
      <w:r w:rsidR="00347E70" w:rsidRPr="00292AE7">
        <w:rPr>
          <w:rFonts w:ascii="Times New Roman" w:hAnsi="Times New Roman" w:cs="Times New Roman"/>
        </w:rPr>
        <w:t>d</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008F468C" w:rsidRPr="00292AE7">
        <w:rPr>
          <w:rFonts w:ascii="Times New Roman" w:hAnsi="Times New Roman" w:cs="Times New Roman"/>
        </w:rPr>
        <w:t xml:space="preserve">providing updates and opportunities for input to the individual’s parent or guardian and to the individual during the IRT review </w:t>
      </w:r>
      <w:proofErr w:type="gramStart"/>
      <w:r w:rsidR="008F468C" w:rsidRPr="00292AE7">
        <w:rPr>
          <w:rFonts w:ascii="Times New Roman" w:hAnsi="Times New Roman" w:cs="Times New Roman"/>
        </w:rPr>
        <w:t>process;</w:t>
      </w:r>
      <w:proofErr w:type="gramEnd"/>
    </w:p>
    <w:p w14:paraId="73638F82" w14:textId="007669A5" w:rsidR="008F468C" w:rsidRPr="00292AE7" w:rsidRDefault="004E3D75" w:rsidP="004E3D75">
      <w:pPr>
        <w:spacing w:after="0" w:line="240" w:lineRule="auto"/>
        <w:ind w:left="1080"/>
        <w:rPr>
          <w:rFonts w:ascii="Times New Roman" w:hAnsi="Times New Roman" w:cs="Times New Roman"/>
          <w:u w:val="single"/>
        </w:rPr>
      </w:pPr>
      <w:r w:rsidRPr="00292AE7">
        <w:rPr>
          <w:rFonts w:ascii="Times New Roman" w:hAnsi="Times New Roman" w:cs="Times New Roman"/>
        </w:rPr>
        <w:t>(</w:t>
      </w:r>
      <w:r w:rsidR="00347E70" w:rsidRPr="00292AE7">
        <w:rPr>
          <w:rFonts w:ascii="Times New Roman" w:hAnsi="Times New Roman" w:cs="Times New Roman"/>
        </w:rPr>
        <w:t>e</w:t>
      </w:r>
      <w:r w:rsidRPr="00292AE7">
        <w:rPr>
          <w:rFonts w:ascii="Times New Roman" w:hAnsi="Times New Roman" w:cs="Times New Roman"/>
        </w:rPr>
        <w:t>)</w:t>
      </w:r>
      <w:r w:rsidR="00D9145C" w:rsidRPr="00292AE7">
        <w:rPr>
          <w:rFonts w:ascii="Times New Roman" w:hAnsi="Times New Roman" w:cs="Times New Roman"/>
        </w:rPr>
        <w:t xml:space="preserve"> </w:t>
      </w:r>
      <w:r w:rsidRPr="00292AE7">
        <w:rPr>
          <w:rFonts w:ascii="Times New Roman" w:hAnsi="Times New Roman" w:cs="Times New Roman"/>
        </w:rPr>
        <w:t xml:space="preserve"> </w:t>
      </w:r>
      <w:r w:rsidR="008F468C" w:rsidRPr="00292AE7">
        <w:rPr>
          <w:rFonts w:ascii="Times New Roman" w:hAnsi="Times New Roman" w:cs="Times New Roman"/>
        </w:rPr>
        <w:t xml:space="preserve">submitting requests for funds from the Interagency Services Reserve Fund to the co-chairs, to effectuate the IRT review or for other permissible purposes described in 101 CMR </w:t>
      </w:r>
      <w:proofErr w:type="gramStart"/>
      <w:r w:rsidR="009B0D54" w:rsidRPr="00292AE7">
        <w:rPr>
          <w:rFonts w:ascii="Times New Roman" w:hAnsi="Times New Roman" w:cs="Times New Roman"/>
        </w:rPr>
        <w:t>2</w:t>
      </w:r>
      <w:r w:rsidR="008F468C" w:rsidRPr="00292AE7">
        <w:rPr>
          <w:rFonts w:ascii="Times New Roman" w:hAnsi="Times New Roman" w:cs="Times New Roman"/>
        </w:rPr>
        <w:t>7.08;</w:t>
      </w:r>
      <w:proofErr w:type="gramEnd"/>
      <w:r w:rsidR="008F468C" w:rsidRPr="00292AE7">
        <w:rPr>
          <w:rFonts w:ascii="Times New Roman" w:hAnsi="Times New Roman" w:cs="Times New Roman"/>
        </w:rPr>
        <w:t xml:space="preserve"> </w:t>
      </w:r>
    </w:p>
    <w:p w14:paraId="4D856C1B" w14:textId="59BF9E2E" w:rsidR="008F468C" w:rsidRPr="00292AE7" w:rsidRDefault="004E3D75" w:rsidP="004E3D75">
      <w:pPr>
        <w:spacing w:after="0" w:line="240" w:lineRule="auto"/>
        <w:ind w:left="1080"/>
        <w:rPr>
          <w:rFonts w:ascii="Times New Roman" w:hAnsi="Times New Roman" w:cs="Times New Roman"/>
          <w:u w:val="single"/>
        </w:rPr>
      </w:pPr>
      <w:r w:rsidRPr="00292AE7">
        <w:rPr>
          <w:rFonts w:ascii="Times New Roman" w:hAnsi="Times New Roman" w:cs="Times New Roman"/>
        </w:rPr>
        <w:t>(</w:t>
      </w:r>
      <w:r w:rsidR="00347E70" w:rsidRPr="00292AE7">
        <w:rPr>
          <w:rFonts w:ascii="Times New Roman" w:hAnsi="Times New Roman" w:cs="Times New Roman"/>
        </w:rPr>
        <w:t>f</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008F468C" w:rsidRPr="00292AE7">
        <w:rPr>
          <w:rFonts w:ascii="Times New Roman" w:hAnsi="Times New Roman" w:cs="Times New Roman"/>
        </w:rPr>
        <w:t xml:space="preserve">after collecting and reviewing all necessary information, issuing a consensus determination as to the services currently in place for the individual, additional services that are needed to meet the individual’s current needs, which agencies </w:t>
      </w:r>
      <w:r w:rsidR="00347E70" w:rsidRPr="00292AE7">
        <w:rPr>
          <w:rFonts w:ascii="Times New Roman" w:hAnsi="Times New Roman" w:cs="Times New Roman"/>
        </w:rPr>
        <w:t xml:space="preserve">will </w:t>
      </w:r>
      <w:r w:rsidR="008F468C" w:rsidRPr="00292AE7">
        <w:rPr>
          <w:rFonts w:ascii="Times New Roman" w:hAnsi="Times New Roman" w:cs="Times New Roman"/>
        </w:rPr>
        <w:t>provide such services</w:t>
      </w:r>
      <w:r w:rsidR="00347E70" w:rsidRPr="00292AE7">
        <w:rPr>
          <w:rFonts w:ascii="Times New Roman" w:hAnsi="Times New Roman" w:cs="Times New Roman"/>
        </w:rPr>
        <w:t>,</w:t>
      </w:r>
      <w:r w:rsidR="008F468C" w:rsidRPr="00292AE7">
        <w:rPr>
          <w:rFonts w:ascii="Times New Roman" w:hAnsi="Times New Roman" w:cs="Times New Roman"/>
        </w:rPr>
        <w:t xml:space="preserve"> and which agencies have fiscal responsibilities to pay for such services; and</w:t>
      </w:r>
    </w:p>
    <w:p w14:paraId="129127A5" w14:textId="2724303E" w:rsidR="008F468C" w:rsidRPr="00292AE7" w:rsidRDefault="004E3D75" w:rsidP="004E3D75">
      <w:pPr>
        <w:spacing w:after="0" w:line="240" w:lineRule="auto"/>
        <w:ind w:left="1080"/>
        <w:rPr>
          <w:rFonts w:ascii="Times New Roman" w:hAnsi="Times New Roman" w:cs="Times New Roman"/>
          <w:u w:val="single"/>
        </w:rPr>
      </w:pPr>
      <w:r w:rsidRPr="00292AE7">
        <w:rPr>
          <w:rFonts w:ascii="Times New Roman" w:hAnsi="Times New Roman" w:cs="Times New Roman"/>
        </w:rPr>
        <w:t>(</w:t>
      </w:r>
      <w:r w:rsidR="00347E70" w:rsidRPr="00292AE7">
        <w:rPr>
          <w:rFonts w:ascii="Times New Roman" w:hAnsi="Times New Roman" w:cs="Times New Roman"/>
        </w:rPr>
        <w:t>g</w:t>
      </w:r>
      <w:r w:rsidRPr="00292AE7">
        <w:rPr>
          <w:rFonts w:ascii="Times New Roman" w:hAnsi="Times New Roman" w:cs="Times New Roman"/>
        </w:rPr>
        <w:t>)</w:t>
      </w:r>
      <w:r w:rsidR="00D9145C" w:rsidRPr="00292AE7">
        <w:rPr>
          <w:rFonts w:ascii="Times New Roman" w:hAnsi="Times New Roman" w:cs="Times New Roman"/>
        </w:rPr>
        <w:t xml:space="preserve"> </w:t>
      </w:r>
      <w:r w:rsidRPr="00292AE7">
        <w:rPr>
          <w:rFonts w:ascii="Times New Roman" w:hAnsi="Times New Roman" w:cs="Times New Roman"/>
        </w:rPr>
        <w:t xml:space="preserve"> </w:t>
      </w:r>
      <w:r w:rsidR="008F468C" w:rsidRPr="00292AE7">
        <w:rPr>
          <w:rFonts w:ascii="Times New Roman" w:hAnsi="Times New Roman" w:cs="Times New Roman"/>
        </w:rPr>
        <w:t xml:space="preserve">referring the case to the co-chairs in the event a consensus determination cannot be reached. </w:t>
      </w:r>
    </w:p>
    <w:p w14:paraId="65AAA4A1" w14:textId="77777777" w:rsidR="008F468C" w:rsidRPr="00292AE7" w:rsidRDefault="008F468C" w:rsidP="008F468C">
      <w:pPr>
        <w:spacing w:after="0" w:line="240" w:lineRule="auto"/>
        <w:rPr>
          <w:rFonts w:ascii="Times New Roman" w:hAnsi="Times New Roman" w:cs="Times New Roman"/>
          <w:u w:val="single"/>
        </w:rPr>
      </w:pPr>
    </w:p>
    <w:p w14:paraId="5E7A9D76" w14:textId="16D92006" w:rsidR="008F468C" w:rsidRPr="00292AE7" w:rsidRDefault="00B47618" w:rsidP="00B47618">
      <w:pPr>
        <w:spacing w:after="0" w:line="240" w:lineRule="auto"/>
        <w:ind w:left="720"/>
        <w:rPr>
          <w:rFonts w:ascii="Times New Roman" w:hAnsi="Times New Roman" w:cs="Times New Roman"/>
          <w:u w:val="single"/>
        </w:rPr>
      </w:pPr>
      <w:r w:rsidRPr="00292AE7">
        <w:rPr>
          <w:rFonts w:ascii="Times New Roman" w:hAnsi="Times New Roman" w:cs="Times New Roman"/>
        </w:rPr>
        <w:t>(</w:t>
      </w:r>
      <w:r w:rsidR="00347E70" w:rsidRPr="00292AE7">
        <w:rPr>
          <w:rFonts w:ascii="Times New Roman" w:hAnsi="Times New Roman" w:cs="Times New Roman"/>
        </w:rPr>
        <w:t>4</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004E3D75" w:rsidRPr="00292AE7">
        <w:rPr>
          <w:rFonts w:ascii="Times New Roman" w:hAnsi="Times New Roman" w:cs="Times New Roman"/>
        </w:rPr>
        <w:t>T</w:t>
      </w:r>
      <w:r w:rsidR="008F468C" w:rsidRPr="00292AE7">
        <w:rPr>
          <w:rFonts w:ascii="Times New Roman" w:hAnsi="Times New Roman" w:cs="Times New Roman"/>
        </w:rPr>
        <w:t xml:space="preserve">he secretary of EOHHS and commissioner of DESE, as co-chairs of the IRT, </w:t>
      </w:r>
      <w:r w:rsidR="00347E70" w:rsidRPr="00292AE7">
        <w:rPr>
          <w:rFonts w:ascii="Times New Roman" w:hAnsi="Times New Roman" w:cs="Times New Roman"/>
        </w:rPr>
        <w:t xml:space="preserve">will </w:t>
      </w:r>
      <w:r w:rsidR="008F468C" w:rsidRPr="00292AE7">
        <w:rPr>
          <w:rFonts w:ascii="Times New Roman" w:hAnsi="Times New Roman" w:cs="Times New Roman"/>
        </w:rPr>
        <w:t xml:space="preserve">facilitate the IRT process by </w:t>
      </w:r>
    </w:p>
    <w:p w14:paraId="20F7A411" w14:textId="7B04ABBC" w:rsidR="008F468C" w:rsidRPr="00292AE7" w:rsidRDefault="004E3D75" w:rsidP="00B47618">
      <w:pPr>
        <w:spacing w:after="0" w:line="240" w:lineRule="auto"/>
        <w:ind w:left="1080"/>
        <w:rPr>
          <w:rFonts w:ascii="Times New Roman" w:hAnsi="Times New Roman" w:cs="Times New Roman"/>
          <w:u w:val="single"/>
        </w:rPr>
      </w:pPr>
      <w:r w:rsidRPr="00292AE7">
        <w:rPr>
          <w:rFonts w:ascii="Times New Roman" w:hAnsi="Times New Roman" w:cs="Times New Roman"/>
        </w:rPr>
        <w:t>(</w:t>
      </w:r>
      <w:r w:rsidR="00347E70" w:rsidRPr="00292AE7">
        <w:rPr>
          <w:rFonts w:ascii="Times New Roman" w:hAnsi="Times New Roman" w:cs="Times New Roman"/>
        </w:rPr>
        <w:t>a</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008F468C" w:rsidRPr="00292AE7">
        <w:rPr>
          <w:rFonts w:ascii="Times New Roman" w:hAnsi="Times New Roman" w:cs="Times New Roman"/>
        </w:rPr>
        <w:t xml:space="preserve">receiving and conducting a preliminary review of each case submitted as a referral to the co-chairs to determine if the case is eligible for IRT </w:t>
      </w:r>
      <w:proofErr w:type="gramStart"/>
      <w:r w:rsidR="008F468C" w:rsidRPr="00292AE7">
        <w:rPr>
          <w:rFonts w:ascii="Times New Roman" w:hAnsi="Times New Roman" w:cs="Times New Roman"/>
        </w:rPr>
        <w:t>review;</w:t>
      </w:r>
      <w:proofErr w:type="gramEnd"/>
    </w:p>
    <w:p w14:paraId="575DDEBD" w14:textId="7D3D4341" w:rsidR="008F468C" w:rsidRPr="00292AE7" w:rsidRDefault="004E3D75" w:rsidP="00B47618">
      <w:pPr>
        <w:spacing w:after="0" w:line="240" w:lineRule="auto"/>
        <w:ind w:left="1080"/>
        <w:rPr>
          <w:rFonts w:ascii="Times New Roman" w:hAnsi="Times New Roman" w:cs="Times New Roman"/>
          <w:u w:val="single"/>
        </w:rPr>
      </w:pPr>
      <w:r w:rsidRPr="00292AE7">
        <w:rPr>
          <w:rFonts w:ascii="Times New Roman" w:hAnsi="Times New Roman" w:cs="Times New Roman"/>
        </w:rPr>
        <w:t>(</w:t>
      </w:r>
      <w:r w:rsidR="00347E70" w:rsidRPr="00292AE7">
        <w:rPr>
          <w:rFonts w:ascii="Times New Roman" w:hAnsi="Times New Roman" w:cs="Times New Roman"/>
        </w:rPr>
        <w:t>b</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008F468C" w:rsidRPr="00292AE7">
        <w:rPr>
          <w:rFonts w:ascii="Times New Roman" w:hAnsi="Times New Roman" w:cs="Times New Roman"/>
        </w:rPr>
        <w:t xml:space="preserve">convening the IRT for the initial meeting on the complex case within the timing required in 101 CMR </w:t>
      </w:r>
      <w:r w:rsidR="009B0D54" w:rsidRPr="00292AE7">
        <w:rPr>
          <w:rFonts w:ascii="Times New Roman" w:hAnsi="Times New Roman" w:cs="Times New Roman"/>
        </w:rPr>
        <w:t>2</w:t>
      </w:r>
      <w:r w:rsidR="008F468C" w:rsidRPr="00292AE7">
        <w:rPr>
          <w:rFonts w:ascii="Times New Roman" w:hAnsi="Times New Roman" w:cs="Times New Roman"/>
        </w:rPr>
        <w:t>7.07(</w:t>
      </w:r>
      <w:r w:rsidR="003C6C59" w:rsidRPr="00292AE7">
        <w:rPr>
          <w:rFonts w:ascii="Times New Roman" w:hAnsi="Times New Roman" w:cs="Times New Roman"/>
        </w:rPr>
        <w:t>2</w:t>
      </w:r>
      <w:r w:rsidR="008F468C" w:rsidRPr="00292AE7">
        <w:rPr>
          <w:rFonts w:ascii="Times New Roman" w:hAnsi="Times New Roman" w:cs="Times New Roman"/>
        </w:rPr>
        <w:t xml:space="preserve">). The co-chairs may convene a subset of the IRT members according to the circumstances of the individual’s case; provided, however, a representative of the OCA </w:t>
      </w:r>
      <w:r w:rsidR="00347E70" w:rsidRPr="00292AE7">
        <w:rPr>
          <w:rFonts w:ascii="Times New Roman" w:hAnsi="Times New Roman" w:cs="Times New Roman"/>
        </w:rPr>
        <w:t xml:space="preserve">will </w:t>
      </w:r>
      <w:r w:rsidR="008F468C" w:rsidRPr="00292AE7">
        <w:rPr>
          <w:rFonts w:ascii="Times New Roman" w:hAnsi="Times New Roman" w:cs="Times New Roman"/>
        </w:rPr>
        <w:t xml:space="preserve">be present for all team </w:t>
      </w:r>
      <w:proofErr w:type="gramStart"/>
      <w:r w:rsidR="008F468C" w:rsidRPr="00292AE7">
        <w:rPr>
          <w:rFonts w:ascii="Times New Roman" w:hAnsi="Times New Roman" w:cs="Times New Roman"/>
        </w:rPr>
        <w:t>meetings;</w:t>
      </w:r>
      <w:proofErr w:type="gramEnd"/>
    </w:p>
    <w:p w14:paraId="4736EC33" w14:textId="324A0D79" w:rsidR="008F468C" w:rsidRPr="00292AE7" w:rsidRDefault="004E3D75" w:rsidP="00B47618">
      <w:pPr>
        <w:spacing w:after="0" w:line="240" w:lineRule="auto"/>
        <w:ind w:left="1080"/>
        <w:rPr>
          <w:rFonts w:ascii="Times New Roman" w:hAnsi="Times New Roman" w:cs="Times New Roman"/>
          <w:u w:val="single"/>
        </w:rPr>
      </w:pPr>
      <w:r w:rsidRPr="00292AE7">
        <w:rPr>
          <w:rFonts w:ascii="Times New Roman" w:hAnsi="Times New Roman" w:cs="Times New Roman"/>
        </w:rPr>
        <w:t>(</w:t>
      </w:r>
      <w:r w:rsidR="00347E70" w:rsidRPr="00292AE7">
        <w:rPr>
          <w:rFonts w:ascii="Times New Roman" w:hAnsi="Times New Roman" w:cs="Times New Roman"/>
        </w:rPr>
        <w:t>c</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008F468C" w:rsidRPr="00292AE7">
        <w:rPr>
          <w:rFonts w:ascii="Times New Roman" w:hAnsi="Times New Roman" w:cs="Times New Roman"/>
        </w:rPr>
        <w:t xml:space="preserve">participating in the review and determination of the complex </w:t>
      </w:r>
      <w:proofErr w:type="gramStart"/>
      <w:r w:rsidR="008F468C" w:rsidRPr="00292AE7">
        <w:rPr>
          <w:rFonts w:ascii="Times New Roman" w:hAnsi="Times New Roman" w:cs="Times New Roman"/>
        </w:rPr>
        <w:t>case;</w:t>
      </w:r>
      <w:proofErr w:type="gramEnd"/>
      <w:r w:rsidR="008F468C" w:rsidRPr="00292AE7">
        <w:rPr>
          <w:rFonts w:ascii="Times New Roman" w:hAnsi="Times New Roman" w:cs="Times New Roman"/>
        </w:rPr>
        <w:t xml:space="preserve"> </w:t>
      </w:r>
    </w:p>
    <w:p w14:paraId="21103DD1" w14:textId="5DF3B458" w:rsidR="008F468C" w:rsidRPr="00292AE7" w:rsidRDefault="004E3D75" w:rsidP="00B47618">
      <w:pPr>
        <w:spacing w:after="0" w:line="240" w:lineRule="auto"/>
        <w:ind w:left="1080"/>
        <w:rPr>
          <w:rFonts w:ascii="Times New Roman" w:hAnsi="Times New Roman" w:cs="Times New Roman"/>
          <w:u w:val="single"/>
        </w:rPr>
      </w:pPr>
      <w:r w:rsidRPr="00292AE7">
        <w:rPr>
          <w:rFonts w:ascii="Times New Roman" w:hAnsi="Times New Roman" w:cs="Times New Roman"/>
        </w:rPr>
        <w:t>(</w:t>
      </w:r>
      <w:r w:rsidR="00347E70" w:rsidRPr="00292AE7">
        <w:rPr>
          <w:rFonts w:ascii="Times New Roman" w:hAnsi="Times New Roman" w:cs="Times New Roman"/>
        </w:rPr>
        <w:t>d</w:t>
      </w:r>
      <w:r w:rsidRPr="00292AE7">
        <w:rPr>
          <w:rFonts w:ascii="Times New Roman" w:hAnsi="Times New Roman" w:cs="Times New Roman"/>
        </w:rPr>
        <w:t>)</w:t>
      </w:r>
      <w:r w:rsidR="00D9145C" w:rsidRPr="00292AE7">
        <w:rPr>
          <w:rFonts w:ascii="Times New Roman" w:hAnsi="Times New Roman" w:cs="Times New Roman"/>
        </w:rPr>
        <w:t xml:space="preserve"> </w:t>
      </w:r>
      <w:r w:rsidRPr="00292AE7">
        <w:rPr>
          <w:rFonts w:ascii="Times New Roman" w:hAnsi="Times New Roman" w:cs="Times New Roman"/>
        </w:rPr>
        <w:t xml:space="preserve"> </w:t>
      </w:r>
      <w:r w:rsidR="008F468C" w:rsidRPr="00292AE7">
        <w:rPr>
          <w:rFonts w:ascii="Times New Roman" w:hAnsi="Times New Roman" w:cs="Times New Roman"/>
        </w:rPr>
        <w:t xml:space="preserve">issuing the determination of the IRT, where a consensus determination could not be </w:t>
      </w:r>
      <w:proofErr w:type="gramStart"/>
      <w:r w:rsidR="008F468C" w:rsidRPr="00292AE7">
        <w:rPr>
          <w:rFonts w:ascii="Times New Roman" w:hAnsi="Times New Roman" w:cs="Times New Roman"/>
        </w:rPr>
        <w:t>reached</w:t>
      </w:r>
      <w:proofErr w:type="gramEnd"/>
      <w:r w:rsidR="008F468C" w:rsidRPr="00292AE7">
        <w:rPr>
          <w:rFonts w:ascii="Times New Roman" w:hAnsi="Times New Roman" w:cs="Times New Roman"/>
        </w:rPr>
        <w:t xml:space="preserve"> and the case is referred to the co-chairs to issue the final determination; </w:t>
      </w:r>
    </w:p>
    <w:p w14:paraId="072033E0" w14:textId="695A888E" w:rsidR="008F468C" w:rsidRPr="00292AE7" w:rsidRDefault="004E3D75" w:rsidP="00B47618">
      <w:pPr>
        <w:spacing w:after="0" w:line="240" w:lineRule="auto"/>
        <w:ind w:left="1080"/>
        <w:rPr>
          <w:rFonts w:ascii="Times New Roman" w:hAnsi="Times New Roman" w:cs="Times New Roman"/>
          <w:u w:val="single"/>
        </w:rPr>
      </w:pPr>
      <w:r w:rsidRPr="00292AE7">
        <w:rPr>
          <w:rFonts w:ascii="Times New Roman" w:hAnsi="Times New Roman" w:cs="Times New Roman"/>
        </w:rPr>
        <w:t>(</w:t>
      </w:r>
      <w:r w:rsidR="00347E70" w:rsidRPr="00292AE7">
        <w:rPr>
          <w:rFonts w:ascii="Times New Roman" w:hAnsi="Times New Roman" w:cs="Times New Roman"/>
        </w:rPr>
        <w:t>e</w:t>
      </w:r>
      <w:r w:rsidRPr="00292AE7">
        <w:rPr>
          <w:rFonts w:ascii="Times New Roman" w:hAnsi="Times New Roman" w:cs="Times New Roman"/>
        </w:rPr>
        <w:t>)</w:t>
      </w:r>
      <w:r w:rsidR="00D9145C" w:rsidRPr="00292AE7">
        <w:rPr>
          <w:rFonts w:ascii="Times New Roman" w:hAnsi="Times New Roman" w:cs="Times New Roman"/>
        </w:rPr>
        <w:t xml:space="preserve"> </w:t>
      </w:r>
      <w:r w:rsidRPr="00292AE7">
        <w:rPr>
          <w:rFonts w:ascii="Times New Roman" w:hAnsi="Times New Roman" w:cs="Times New Roman"/>
        </w:rPr>
        <w:t xml:space="preserve"> </w:t>
      </w:r>
      <w:r w:rsidR="008F468C" w:rsidRPr="00292AE7">
        <w:rPr>
          <w:rFonts w:ascii="Times New Roman" w:hAnsi="Times New Roman" w:cs="Times New Roman"/>
        </w:rPr>
        <w:t xml:space="preserve">reviewing and authorizing expenditures of the Interagency Services Reserve Fund to effectuate the purposes of the IRT review, consistent with 101 CMR </w:t>
      </w:r>
      <w:proofErr w:type="gramStart"/>
      <w:r w:rsidR="007664D1" w:rsidRPr="00292AE7">
        <w:rPr>
          <w:rFonts w:ascii="Times New Roman" w:hAnsi="Times New Roman" w:cs="Times New Roman"/>
        </w:rPr>
        <w:t>2</w:t>
      </w:r>
      <w:r w:rsidR="008F468C" w:rsidRPr="00292AE7">
        <w:rPr>
          <w:rFonts w:ascii="Times New Roman" w:hAnsi="Times New Roman" w:cs="Times New Roman"/>
        </w:rPr>
        <w:t>7.08;</w:t>
      </w:r>
      <w:proofErr w:type="gramEnd"/>
      <w:r w:rsidR="008F468C" w:rsidRPr="00292AE7">
        <w:rPr>
          <w:rFonts w:ascii="Times New Roman" w:hAnsi="Times New Roman" w:cs="Times New Roman"/>
        </w:rPr>
        <w:t xml:space="preserve"> </w:t>
      </w:r>
    </w:p>
    <w:p w14:paraId="7972CDA5" w14:textId="5135A1B3" w:rsidR="008F468C" w:rsidRPr="00292AE7" w:rsidRDefault="00B47618" w:rsidP="00B47618">
      <w:pPr>
        <w:spacing w:after="0" w:line="240" w:lineRule="auto"/>
        <w:ind w:left="1080"/>
        <w:rPr>
          <w:rFonts w:ascii="Times New Roman" w:hAnsi="Times New Roman" w:cs="Times New Roman"/>
          <w:u w:val="single"/>
        </w:rPr>
      </w:pPr>
      <w:r w:rsidRPr="00292AE7">
        <w:rPr>
          <w:rFonts w:ascii="Times New Roman" w:hAnsi="Times New Roman" w:cs="Times New Roman"/>
        </w:rPr>
        <w:t>(</w:t>
      </w:r>
      <w:r w:rsidR="00347E70" w:rsidRPr="00292AE7">
        <w:rPr>
          <w:rFonts w:ascii="Times New Roman" w:hAnsi="Times New Roman" w:cs="Times New Roman"/>
        </w:rPr>
        <w:t>f</w:t>
      </w:r>
      <w:r w:rsidRPr="00292AE7">
        <w:rPr>
          <w:rFonts w:ascii="Times New Roman" w:hAnsi="Times New Roman" w:cs="Times New Roman"/>
        </w:rPr>
        <w:t>)</w:t>
      </w:r>
      <w:r w:rsidR="00D9145C" w:rsidRPr="00292AE7">
        <w:rPr>
          <w:rFonts w:ascii="Times New Roman" w:hAnsi="Times New Roman" w:cs="Times New Roman"/>
        </w:rPr>
        <w:t xml:space="preserve"> </w:t>
      </w:r>
      <w:r w:rsidRPr="00292AE7">
        <w:rPr>
          <w:rFonts w:ascii="Times New Roman" w:hAnsi="Times New Roman" w:cs="Times New Roman"/>
        </w:rPr>
        <w:t xml:space="preserve"> </w:t>
      </w:r>
      <w:r w:rsidR="008F468C" w:rsidRPr="00292AE7">
        <w:rPr>
          <w:rFonts w:ascii="Times New Roman" w:hAnsi="Times New Roman" w:cs="Times New Roman"/>
        </w:rPr>
        <w:t>establishing protocols to inform individuals, parents</w:t>
      </w:r>
      <w:r w:rsidR="007664D1" w:rsidRPr="00292AE7">
        <w:rPr>
          <w:rFonts w:ascii="Times New Roman" w:hAnsi="Times New Roman" w:cs="Times New Roman"/>
        </w:rPr>
        <w:t>,</w:t>
      </w:r>
      <w:r w:rsidR="008F468C" w:rsidRPr="00292AE7">
        <w:rPr>
          <w:rFonts w:ascii="Times New Roman" w:hAnsi="Times New Roman" w:cs="Times New Roman"/>
        </w:rPr>
        <w:t xml:space="preserve"> and guardians of the availability of the interagency review; and </w:t>
      </w:r>
    </w:p>
    <w:p w14:paraId="444838C3" w14:textId="487B726B" w:rsidR="008F468C" w:rsidRPr="00292AE7" w:rsidRDefault="00B47618" w:rsidP="00B47618">
      <w:pPr>
        <w:spacing w:after="0" w:line="240" w:lineRule="auto"/>
        <w:ind w:left="1080"/>
        <w:rPr>
          <w:rFonts w:ascii="Times New Roman" w:hAnsi="Times New Roman" w:cs="Times New Roman"/>
        </w:rPr>
      </w:pPr>
      <w:r w:rsidRPr="00292AE7">
        <w:rPr>
          <w:rFonts w:ascii="Times New Roman" w:hAnsi="Times New Roman" w:cs="Times New Roman"/>
        </w:rPr>
        <w:t>(</w:t>
      </w:r>
      <w:r w:rsidR="00347E70" w:rsidRPr="00292AE7">
        <w:rPr>
          <w:rFonts w:ascii="Times New Roman" w:hAnsi="Times New Roman" w:cs="Times New Roman"/>
        </w:rPr>
        <w:t>g</w:t>
      </w:r>
      <w:r w:rsidRPr="00292AE7">
        <w:rPr>
          <w:rFonts w:ascii="Times New Roman" w:hAnsi="Times New Roman" w:cs="Times New Roman"/>
        </w:rPr>
        <w:t>)</w:t>
      </w:r>
      <w:r w:rsidR="00D9145C" w:rsidRPr="00292AE7">
        <w:rPr>
          <w:rFonts w:ascii="Times New Roman" w:hAnsi="Times New Roman" w:cs="Times New Roman"/>
        </w:rPr>
        <w:t xml:space="preserve"> </w:t>
      </w:r>
      <w:r w:rsidRPr="00292AE7">
        <w:rPr>
          <w:rFonts w:ascii="Times New Roman" w:hAnsi="Times New Roman" w:cs="Times New Roman"/>
        </w:rPr>
        <w:t xml:space="preserve"> </w:t>
      </w:r>
      <w:r w:rsidR="008F468C" w:rsidRPr="00292AE7">
        <w:rPr>
          <w:rFonts w:ascii="Times New Roman" w:hAnsi="Times New Roman" w:cs="Times New Roman"/>
        </w:rPr>
        <w:t xml:space="preserve">establishing data gathering and reporting requirements to document the activities of the IRT and to provide the information required for the annual report, as required in 101 CMR </w:t>
      </w:r>
      <w:r w:rsidR="007664D1" w:rsidRPr="00292AE7">
        <w:rPr>
          <w:rFonts w:ascii="Times New Roman" w:hAnsi="Times New Roman" w:cs="Times New Roman"/>
        </w:rPr>
        <w:t>2</w:t>
      </w:r>
      <w:r w:rsidR="008F468C" w:rsidRPr="00292AE7">
        <w:rPr>
          <w:rFonts w:ascii="Times New Roman" w:hAnsi="Times New Roman" w:cs="Times New Roman"/>
        </w:rPr>
        <w:t>7.12.</w:t>
      </w:r>
    </w:p>
    <w:p w14:paraId="21B67A91" w14:textId="77777777" w:rsidR="008F468C" w:rsidRPr="00292AE7" w:rsidRDefault="008F468C" w:rsidP="008F468C">
      <w:pPr>
        <w:spacing w:after="0" w:line="240" w:lineRule="auto"/>
        <w:rPr>
          <w:rFonts w:ascii="Times New Roman" w:hAnsi="Times New Roman" w:cs="Times New Roman"/>
          <w:u w:val="single"/>
        </w:rPr>
      </w:pPr>
    </w:p>
    <w:p w14:paraId="7088CB77" w14:textId="59C3F108" w:rsidR="008F468C" w:rsidRPr="00292AE7" w:rsidRDefault="00B47618" w:rsidP="00B47618">
      <w:pPr>
        <w:spacing w:after="0" w:line="240" w:lineRule="auto"/>
        <w:ind w:left="720"/>
        <w:rPr>
          <w:rFonts w:ascii="Times New Roman" w:hAnsi="Times New Roman" w:cs="Times New Roman"/>
          <w:u w:val="single"/>
        </w:rPr>
      </w:pPr>
      <w:r w:rsidRPr="00292AE7">
        <w:rPr>
          <w:rFonts w:ascii="Times New Roman" w:hAnsi="Times New Roman" w:cs="Times New Roman"/>
        </w:rPr>
        <w:t>(</w:t>
      </w:r>
      <w:r w:rsidR="007664D1" w:rsidRPr="00292AE7">
        <w:rPr>
          <w:rFonts w:ascii="Times New Roman" w:hAnsi="Times New Roman" w:cs="Times New Roman"/>
        </w:rPr>
        <w:t>5</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008F468C" w:rsidRPr="00292AE7">
        <w:rPr>
          <w:rFonts w:ascii="Times New Roman" w:hAnsi="Times New Roman" w:cs="Times New Roman"/>
        </w:rPr>
        <w:t xml:space="preserve">The secretary of EOHHS, in addition to the responsibilities in 101 CMR </w:t>
      </w:r>
      <w:r w:rsidR="009B0D54" w:rsidRPr="00292AE7">
        <w:rPr>
          <w:rFonts w:ascii="Times New Roman" w:hAnsi="Times New Roman" w:cs="Times New Roman"/>
        </w:rPr>
        <w:t>2</w:t>
      </w:r>
      <w:r w:rsidR="008F468C" w:rsidRPr="00292AE7">
        <w:rPr>
          <w:rFonts w:ascii="Times New Roman" w:hAnsi="Times New Roman" w:cs="Times New Roman"/>
        </w:rPr>
        <w:t>7.04(</w:t>
      </w:r>
      <w:r w:rsidR="009B0D54" w:rsidRPr="00292AE7">
        <w:rPr>
          <w:rFonts w:ascii="Times New Roman" w:hAnsi="Times New Roman" w:cs="Times New Roman"/>
        </w:rPr>
        <w:t>4</w:t>
      </w:r>
      <w:r w:rsidR="008F468C" w:rsidRPr="00292AE7">
        <w:rPr>
          <w:rFonts w:ascii="Times New Roman" w:hAnsi="Times New Roman" w:cs="Times New Roman"/>
        </w:rPr>
        <w:t xml:space="preserve">), </w:t>
      </w:r>
      <w:r w:rsidR="007664D1" w:rsidRPr="00292AE7">
        <w:rPr>
          <w:rFonts w:ascii="Times New Roman" w:hAnsi="Times New Roman" w:cs="Times New Roman"/>
        </w:rPr>
        <w:t xml:space="preserve">will </w:t>
      </w:r>
      <w:r w:rsidR="008F468C" w:rsidRPr="00292AE7">
        <w:rPr>
          <w:rFonts w:ascii="Times New Roman" w:hAnsi="Times New Roman" w:cs="Times New Roman"/>
        </w:rPr>
        <w:t xml:space="preserve">issue the IRT’s annual report as required in 101 CMR </w:t>
      </w:r>
      <w:r w:rsidR="007664D1" w:rsidRPr="00292AE7">
        <w:rPr>
          <w:rFonts w:ascii="Times New Roman" w:hAnsi="Times New Roman" w:cs="Times New Roman"/>
        </w:rPr>
        <w:t>2</w:t>
      </w:r>
      <w:r w:rsidR="008F468C" w:rsidRPr="00292AE7">
        <w:rPr>
          <w:rFonts w:ascii="Times New Roman" w:hAnsi="Times New Roman" w:cs="Times New Roman"/>
        </w:rPr>
        <w:t>7.12, summarizing the cases reviewed by the team in the previous year, the length of time spent at each stage, and the final resolutions.</w:t>
      </w:r>
    </w:p>
    <w:p w14:paraId="1292443E" w14:textId="2955E174" w:rsidR="00D9145C" w:rsidRPr="00292AE7" w:rsidRDefault="00D9145C" w:rsidP="00B90035">
      <w:pPr>
        <w:spacing w:after="0" w:line="240" w:lineRule="auto"/>
        <w:outlineLvl w:val="0"/>
        <w:rPr>
          <w:rFonts w:ascii="Times New Roman" w:hAnsi="Times New Roman" w:cs="Times New Roman"/>
          <w:u w:val="single"/>
        </w:rPr>
      </w:pPr>
      <w:r w:rsidRPr="00292AE7">
        <w:rPr>
          <w:rFonts w:ascii="Times New Roman" w:hAnsi="Times New Roman" w:cs="Times New Roman"/>
          <w:u w:val="single"/>
        </w:rPr>
        <w:br w:type="page"/>
      </w:r>
    </w:p>
    <w:p w14:paraId="17B409C1" w14:textId="727877A1" w:rsidR="00FF27BE" w:rsidRPr="00292AE7" w:rsidRDefault="007664D1" w:rsidP="00B90035">
      <w:pPr>
        <w:spacing w:after="0" w:line="240" w:lineRule="auto"/>
        <w:outlineLvl w:val="0"/>
        <w:rPr>
          <w:rFonts w:ascii="Times New Roman" w:hAnsi="Times New Roman" w:cs="Times New Roman"/>
          <w:u w:val="single"/>
        </w:rPr>
      </w:pPr>
      <w:r w:rsidRPr="00292AE7">
        <w:rPr>
          <w:rFonts w:ascii="Times New Roman" w:hAnsi="Times New Roman" w:cs="Times New Roman"/>
          <w:u w:val="single"/>
        </w:rPr>
        <w:lastRenderedPageBreak/>
        <w:t>2</w:t>
      </w:r>
      <w:r w:rsidR="00B47618" w:rsidRPr="00292AE7">
        <w:rPr>
          <w:rFonts w:ascii="Times New Roman" w:hAnsi="Times New Roman" w:cs="Times New Roman"/>
          <w:u w:val="single"/>
        </w:rPr>
        <w:t>7</w:t>
      </w:r>
      <w:r w:rsidR="00FF27BE" w:rsidRPr="00292AE7">
        <w:rPr>
          <w:rFonts w:ascii="Times New Roman" w:hAnsi="Times New Roman" w:cs="Times New Roman"/>
          <w:u w:val="single"/>
        </w:rPr>
        <w:t>.0</w:t>
      </w:r>
      <w:r w:rsidR="00B47618" w:rsidRPr="00292AE7">
        <w:rPr>
          <w:rFonts w:ascii="Times New Roman" w:hAnsi="Times New Roman" w:cs="Times New Roman"/>
          <w:u w:val="single"/>
        </w:rPr>
        <w:t>5</w:t>
      </w:r>
      <w:r w:rsidR="00FF27BE" w:rsidRPr="00292AE7">
        <w:rPr>
          <w:rFonts w:ascii="Times New Roman" w:hAnsi="Times New Roman" w:cs="Times New Roman"/>
          <w:u w:val="single"/>
        </w:rPr>
        <w:t xml:space="preserve">: </w:t>
      </w:r>
      <w:r w:rsidR="00776186" w:rsidRPr="00292AE7">
        <w:rPr>
          <w:rFonts w:ascii="Times New Roman" w:hAnsi="Times New Roman" w:cs="Times New Roman"/>
          <w:u w:val="single"/>
        </w:rPr>
        <w:t xml:space="preserve"> </w:t>
      </w:r>
      <w:r w:rsidR="00B47618" w:rsidRPr="00292AE7">
        <w:rPr>
          <w:rFonts w:ascii="Times New Roman" w:hAnsi="Times New Roman" w:cs="Times New Roman"/>
          <w:u w:val="single"/>
        </w:rPr>
        <w:t>Referrals</w:t>
      </w:r>
      <w:r w:rsidR="00FF27BE" w:rsidRPr="00292AE7">
        <w:rPr>
          <w:rFonts w:ascii="Times New Roman" w:hAnsi="Times New Roman" w:cs="Times New Roman"/>
          <w:u w:val="single"/>
        </w:rPr>
        <w:t xml:space="preserve"> </w:t>
      </w:r>
    </w:p>
    <w:p w14:paraId="15D713C1" w14:textId="77777777" w:rsidR="00776186" w:rsidRPr="00292AE7" w:rsidRDefault="00776186" w:rsidP="00FF27BE">
      <w:pPr>
        <w:spacing w:after="0" w:line="240" w:lineRule="auto"/>
        <w:rPr>
          <w:rFonts w:ascii="Times New Roman" w:hAnsi="Times New Roman" w:cs="Times New Roman"/>
          <w:u w:val="single"/>
        </w:rPr>
      </w:pPr>
    </w:p>
    <w:p w14:paraId="38A8104F" w14:textId="7704EF3D" w:rsidR="00B47618" w:rsidRPr="00292AE7" w:rsidRDefault="00B47618" w:rsidP="00B47618">
      <w:pPr>
        <w:spacing w:after="0" w:line="240" w:lineRule="auto"/>
        <w:ind w:left="720"/>
        <w:rPr>
          <w:rFonts w:ascii="Times New Roman" w:hAnsi="Times New Roman" w:cs="Times New Roman"/>
        </w:rPr>
      </w:pPr>
      <w:r w:rsidRPr="00292AE7">
        <w:rPr>
          <w:rFonts w:ascii="Times New Roman" w:hAnsi="Times New Roman" w:cs="Times New Roman"/>
        </w:rPr>
        <w:t>(</w:t>
      </w:r>
      <w:r w:rsidR="007664D1" w:rsidRPr="00292AE7">
        <w:rPr>
          <w:rFonts w:ascii="Times New Roman" w:hAnsi="Times New Roman" w:cs="Times New Roman"/>
        </w:rPr>
        <w:t>1</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u w:val="single"/>
        </w:rPr>
        <w:t>Parties Who May Refer Cases for Review</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An individual’s case may be referred to the IRT by</w:t>
      </w:r>
    </w:p>
    <w:p w14:paraId="22866F28" w14:textId="1DF69253" w:rsidR="00B47618" w:rsidRPr="00292AE7" w:rsidRDefault="00B47618" w:rsidP="00B47618">
      <w:pPr>
        <w:spacing w:after="0" w:line="240" w:lineRule="auto"/>
        <w:ind w:left="1080"/>
        <w:rPr>
          <w:rFonts w:ascii="Times New Roman" w:hAnsi="Times New Roman" w:cs="Times New Roman"/>
        </w:rPr>
      </w:pPr>
      <w:r w:rsidRPr="00292AE7">
        <w:rPr>
          <w:rFonts w:ascii="Times New Roman" w:hAnsi="Times New Roman" w:cs="Times New Roman"/>
        </w:rPr>
        <w:t>(</w:t>
      </w:r>
      <w:r w:rsidR="007664D1" w:rsidRPr="00292AE7">
        <w:rPr>
          <w:rFonts w:ascii="Times New Roman" w:hAnsi="Times New Roman" w:cs="Times New Roman"/>
        </w:rPr>
        <w:t>a</w:t>
      </w:r>
      <w:r w:rsidRPr="00292AE7">
        <w:rPr>
          <w:rFonts w:ascii="Times New Roman" w:hAnsi="Times New Roman" w:cs="Times New Roman"/>
        </w:rPr>
        <w:t>)</w:t>
      </w:r>
      <w:r w:rsidR="007664D1" w:rsidRPr="00292AE7">
        <w:rPr>
          <w:rFonts w:ascii="Times New Roman" w:hAnsi="Times New Roman" w:cs="Times New Roman"/>
        </w:rPr>
        <w:t xml:space="preserve">  </w:t>
      </w:r>
      <w:r w:rsidR="003C6C59" w:rsidRPr="00292AE7">
        <w:rPr>
          <w:rFonts w:ascii="Times New Roman" w:hAnsi="Times New Roman" w:cs="Times New Roman"/>
        </w:rPr>
        <w:t xml:space="preserve">an </w:t>
      </w:r>
      <w:r w:rsidRPr="00292AE7">
        <w:rPr>
          <w:rFonts w:ascii="Times New Roman" w:hAnsi="Times New Roman" w:cs="Times New Roman"/>
        </w:rPr>
        <w:t xml:space="preserve">individual 16 years </w:t>
      </w:r>
      <w:r w:rsidR="003C6C59" w:rsidRPr="00292AE7">
        <w:rPr>
          <w:rFonts w:ascii="Times New Roman" w:hAnsi="Times New Roman" w:cs="Times New Roman"/>
        </w:rPr>
        <w:t xml:space="preserve">of age </w:t>
      </w:r>
      <w:r w:rsidRPr="00292AE7">
        <w:rPr>
          <w:rFonts w:ascii="Times New Roman" w:hAnsi="Times New Roman" w:cs="Times New Roman"/>
        </w:rPr>
        <w:t xml:space="preserve">or </w:t>
      </w:r>
      <w:proofErr w:type="gramStart"/>
      <w:r w:rsidRPr="00292AE7">
        <w:rPr>
          <w:rFonts w:ascii="Times New Roman" w:hAnsi="Times New Roman" w:cs="Times New Roman"/>
        </w:rPr>
        <w:t>older;</w:t>
      </w:r>
      <w:proofErr w:type="gramEnd"/>
      <w:r w:rsidRPr="00292AE7">
        <w:rPr>
          <w:rFonts w:ascii="Times New Roman" w:hAnsi="Times New Roman" w:cs="Times New Roman"/>
        </w:rPr>
        <w:t xml:space="preserve"> </w:t>
      </w:r>
    </w:p>
    <w:p w14:paraId="1A631DD0" w14:textId="00154199" w:rsidR="00B47618" w:rsidRPr="00292AE7" w:rsidRDefault="00B47618" w:rsidP="00B47618">
      <w:pPr>
        <w:spacing w:after="0" w:line="240" w:lineRule="auto"/>
        <w:ind w:left="1080"/>
        <w:rPr>
          <w:rFonts w:ascii="Times New Roman" w:hAnsi="Times New Roman" w:cs="Times New Roman"/>
        </w:rPr>
      </w:pPr>
      <w:r w:rsidRPr="00292AE7">
        <w:rPr>
          <w:rFonts w:ascii="Times New Roman" w:hAnsi="Times New Roman" w:cs="Times New Roman"/>
        </w:rPr>
        <w:t>(</w:t>
      </w:r>
      <w:r w:rsidR="007664D1" w:rsidRPr="00292AE7">
        <w:rPr>
          <w:rFonts w:ascii="Times New Roman" w:hAnsi="Times New Roman" w:cs="Times New Roman"/>
        </w:rPr>
        <w:t>b</w:t>
      </w:r>
      <w:r w:rsidRPr="00292AE7">
        <w:rPr>
          <w:rFonts w:ascii="Times New Roman" w:hAnsi="Times New Roman" w:cs="Times New Roman"/>
        </w:rPr>
        <w:t>)</w:t>
      </w:r>
      <w:r w:rsidR="007664D1" w:rsidRPr="00292AE7">
        <w:rPr>
          <w:rFonts w:ascii="Times New Roman" w:hAnsi="Times New Roman" w:cs="Times New Roman"/>
        </w:rPr>
        <w:t xml:space="preserve"> </w:t>
      </w:r>
      <w:r w:rsidR="0025673B" w:rsidRPr="00292AE7">
        <w:rPr>
          <w:rFonts w:ascii="Times New Roman" w:hAnsi="Times New Roman" w:cs="Times New Roman"/>
        </w:rPr>
        <w:t xml:space="preserve"> </w:t>
      </w:r>
      <w:r w:rsidRPr="00292AE7">
        <w:rPr>
          <w:rFonts w:ascii="Times New Roman" w:hAnsi="Times New Roman" w:cs="Times New Roman"/>
        </w:rPr>
        <w:t xml:space="preserve">a state agency or a representative of a state agency’s ombudsman’s </w:t>
      </w:r>
      <w:proofErr w:type="gramStart"/>
      <w:r w:rsidRPr="00292AE7">
        <w:rPr>
          <w:rFonts w:ascii="Times New Roman" w:hAnsi="Times New Roman" w:cs="Times New Roman"/>
        </w:rPr>
        <w:t>office;</w:t>
      </w:r>
      <w:proofErr w:type="gramEnd"/>
    </w:p>
    <w:p w14:paraId="677B6497" w14:textId="3419B12D" w:rsidR="00B47618" w:rsidRPr="00292AE7" w:rsidRDefault="00B47618" w:rsidP="00B47618">
      <w:pPr>
        <w:spacing w:after="0" w:line="240" w:lineRule="auto"/>
        <w:ind w:left="1080"/>
        <w:rPr>
          <w:rFonts w:ascii="Times New Roman" w:hAnsi="Times New Roman" w:cs="Times New Roman"/>
        </w:rPr>
      </w:pPr>
      <w:r w:rsidRPr="00292AE7">
        <w:rPr>
          <w:rFonts w:ascii="Times New Roman" w:hAnsi="Times New Roman" w:cs="Times New Roman"/>
        </w:rPr>
        <w:t>(</w:t>
      </w:r>
      <w:r w:rsidR="007664D1" w:rsidRPr="00292AE7">
        <w:rPr>
          <w:rFonts w:ascii="Times New Roman" w:hAnsi="Times New Roman" w:cs="Times New Roman"/>
        </w:rPr>
        <w:t>c</w:t>
      </w:r>
      <w:r w:rsidRPr="00292AE7">
        <w:rPr>
          <w:rFonts w:ascii="Times New Roman" w:hAnsi="Times New Roman" w:cs="Times New Roman"/>
        </w:rPr>
        <w:t>)</w:t>
      </w:r>
      <w:r w:rsidR="00D9145C" w:rsidRPr="00292AE7">
        <w:rPr>
          <w:rFonts w:ascii="Times New Roman" w:hAnsi="Times New Roman" w:cs="Times New Roman"/>
        </w:rPr>
        <w:t xml:space="preserve">  </w:t>
      </w:r>
      <w:r w:rsidRPr="00292AE7">
        <w:rPr>
          <w:rFonts w:ascii="Times New Roman" w:hAnsi="Times New Roman" w:cs="Times New Roman"/>
        </w:rPr>
        <w:t xml:space="preserve">a juvenile court in the Commonwealth of </w:t>
      </w:r>
      <w:proofErr w:type="gramStart"/>
      <w:r w:rsidRPr="00292AE7">
        <w:rPr>
          <w:rFonts w:ascii="Times New Roman" w:hAnsi="Times New Roman" w:cs="Times New Roman"/>
        </w:rPr>
        <w:t>Massachusetts;</w:t>
      </w:r>
      <w:proofErr w:type="gramEnd"/>
    </w:p>
    <w:p w14:paraId="03CEDF42" w14:textId="4A8247B9" w:rsidR="00B47618" w:rsidRPr="00292AE7" w:rsidRDefault="00B47618" w:rsidP="00B47618">
      <w:pPr>
        <w:spacing w:after="0" w:line="240" w:lineRule="auto"/>
        <w:ind w:left="1080"/>
        <w:rPr>
          <w:rFonts w:ascii="Times New Roman" w:hAnsi="Times New Roman" w:cs="Times New Roman"/>
        </w:rPr>
      </w:pPr>
      <w:r w:rsidRPr="00292AE7">
        <w:rPr>
          <w:rFonts w:ascii="Times New Roman" w:hAnsi="Times New Roman" w:cs="Times New Roman"/>
        </w:rPr>
        <w:t>(</w:t>
      </w:r>
      <w:r w:rsidR="007664D1" w:rsidRPr="00292AE7">
        <w:rPr>
          <w:rFonts w:ascii="Times New Roman" w:hAnsi="Times New Roman" w:cs="Times New Roman"/>
        </w:rPr>
        <w:t>d</w:t>
      </w:r>
      <w:r w:rsidRPr="00292AE7">
        <w:rPr>
          <w:rFonts w:ascii="Times New Roman" w:hAnsi="Times New Roman" w:cs="Times New Roman"/>
        </w:rPr>
        <w:t>)</w:t>
      </w:r>
      <w:r w:rsidR="007664D1" w:rsidRPr="00292AE7">
        <w:rPr>
          <w:rFonts w:ascii="Times New Roman" w:hAnsi="Times New Roman" w:cs="Times New Roman"/>
        </w:rPr>
        <w:t xml:space="preserve"> </w:t>
      </w:r>
      <w:r w:rsidR="0025673B" w:rsidRPr="00292AE7">
        <w:rPr>
          <w:rFonts w:ascii="Times New Roman" w:hAnsi="Times New Roman" w:cs="Times New Roman"/>
        </w:rPr>
        <w:t xml:space="preserve"> </w:t>
      </w:r>
      <w:r w:rsidRPr="00292AE7">
        <w:rPr>
          <w:rFonts w:ascii="Times New Roman" w:hAnsi="Times New Roman" w:cs="Times New Roman"/>
        </w:rPr>
        <w:t xml:space="preserve">a hospital or emergency service </w:t>
      </w:r>
      <w:proofErr w:type="gramStart"/>
      <w:r w:rsidRPr="00292AE7">
        <w:rPr>
          <w:rFonts w:ascii="Times New Roman" w:hAnsi="Times New Roman" w:cs="Times New Roman"/>
        </w:rPr>
        <w:t>provider;</w:t>
      </w:r>
      <w:proofErr w:type="gramEnd"/>
      <w:r w:rsidRPr="00292AE7">
        <w:rPr>
          <w:rFonts w:ascii="Times New Roman" w:hAnsi="Times New Roman" w:cs="Times New Roman"/>
        </w:rPr>
        <w:t xml:space="preserve"> </w:t>
      </w:r>
    </w:p>
    <w:p w14:paraId="325797C2" w14:textId="2B017446" w:rsidR="00B47618" w:rsidRPr="00292AE7" w:rsidRDefault="00B47618" w:rsidP="00B47618">
      <w:pPr>
        <w:spacing w:after="0" w:line="240" w:lineRule="auto"/>
        <w:ind w:left="1080"/>
        <w:rPr>
          <w:rFonts w:ascii="Times New Roman" w:hAnsi="Times New Roman" w:cs="Times New Roman"/>
        </w:rPr>
      </w:pPr>
      <w:r w:rsidRPr="00292AE7">
        <w:rPr>
          <w:rFonts w:ascii="Times New Roman" w:hAnsi="Times New Roman" w:cs="Times New Roman"/>
        </w:rPr>
        <w:t>(</w:t>
      </w:r>
      <w:r w:rsidR="007664D1" w:rsidRPr="00292AE7">
        <w:rPr>
          <w:rFonts w:ascii="Times New Roman" w:hAnsi="Times New Roman" w:cs="Times New Roman"/>
        </w:rPr>
        <w:t>e</w:t>
      </w:r>
      <w:r w:rsidRPr="00292AE7">
        <w:rPr>
          <w:rFonts w:ascii="Times New Roman" w:hAnsi="Times New Roman" w:cs="Times New Roman"/>
        </w:rPr>
        <w:t>)</w:t>
      </w:r>
      <w:r w:rsidR="00D9145C" w:rsidRPr="00292AE7">
        <w:rPr>
          <w:rFonts w:ascii="Times New Roman" w:hAnsi="Times New Roman" w:cs="Times New Roman"/>
        </w:rPr>
        <w:t xml:space="preserve">  </w:t>
      </w:r>
      <w:r w:rsidRPr="00292AE7">
        <w:rPr>
          <w:rFonts w:ascii="Times New Roman" w:hAnsi="Times New Roman" w:cs="Times New Roman"/>
        </w:rPr>
        <w:t xml:space="preserve">a school </w:t>
      </w:r>
      <w:proofErr w:type="gramStart"/>
      <w:r w:rsidRPr="00292AE7">
        <w:rPr>
          <w:rFonts w:ascii="Times New Roman" w:hAnsi="Times New Roman" w:cs="Times New Roman"/>
        </w:rPr>
        <w:t>district;</w:t>
      </w:r>
      <w:proofErr w:type="gramEnd"/>
    </w:p>
    <w:p w14:paraId="6565AA77" w14:textId="73EE51A9" w:rsidR="00B47618" w:rsidRPr="00292AE7" w:rsidRDefault="00B47618" w:rsidP="00B47618">
      <w:pPr>
        <w:spacing w:after="0" w:line="240" w:lineRule="auto"/>
        <w:ind w:left="1080"/>
        <w:rPr>
          <w:rFonts w:ascii="Times New Roman" w:hAnsi="Times New Roman" w:cs="Times New Roman"/>
        </w:rPr>
      </w:pPr>
      <w:r w:rsidRPr="00292AE7">
        <w:rPr>
          <w:rFonts w:ascii="Times New Roman" w:hAnsi="Times New Roman" w:cs="Times New Roman"/>
        </w:rPr>
        <w:t>(</w:t>
      </w:r>
      <w:r w:rsidR="007664D1" w:rsidRPr="00292AE7">
        <w:rPr>
          <w:rFonts w:ascii="Times New Roman" w:hAnsi="Times New Roman" w:cs="Times New Roman"/>
        </w:rPr>
        <w:t>f</w:t>
      </w:r>
      <w:r w:rsidRPr="00292AE7">
        <w:rPr>
          <w:rFonts w:ascii="Times New Roman" w:hAnsi="Times New Roman" w:cs="Times New Roman"/>
        </w:rPr>
        <w:t>)</w:t>
      </w:r>
      <w:r w:rsidR="00D9145C" w:rsidRPr="00292AE7">
        <w:rPr>
          <w:rFonts w:ascii="Times New Roman" w:hAnsi="Times New Roman" w:cs="Times New Roman"/>
        </w:rPr>
        <w:t xml:space="preserve">  </w:t>
      </w:r>
      <w:r w:rsidRPr="00292AE7">
        <w:rPr>
          <w:rFonts w:ascii="Times New Roman" w:hAnsi="Times New Roman" w:cs="Times New Roman"/>
        </w:rPr>
        <w:t>an attorney representing the individual</w:t>
      </w:r>
      <w:r w:rsidR="002C35FF" w:rsidRPr="00292AE7">
        <w:rPr>
          <w:rFonts w:ascii="Times New Roman" w:hAnsi="Times New Roman" w:cs="Times New Roman"/>
        </w:rPr>
        <w:t xml:space="preserve"> or the individual’s parent or </w:t>
      </w:r>
      <w:proofErr w:type="gramStart"/>
      <w:r w:rsidR="002C35FF" w:rsidRPr="00292AE7">
        <w:rPr>
          <w:rFonts w:ascii="Times New Roman" w:hAnsi="Times New Roman" w:cs="Times New Roman"/>
        </w:rPr>
        <w:t>guardian</w:t>
      </w:r>
      <w:r w:rsidRPr="00292AE7">
        <w:rPr>
          <w:rFonts w:ascii="Times New Roman" w:hAnsi="Times New Roman" w:cs="Times New Roman"/>
        </w:rPr>
        <w:t>;</w:t>
      </w:r>
      <w:proofErr w:type="gramEnd"/>
      <w:r w:rsidRPr="00292AE7">
        <w:rPr>
          <w:rFonts w:ascii="Times New Roman" w:hAnsi="Times New Roman" w:cs="Times New Roman"/>
        </w:rPr>
        <w:t xml:space="preserve"> </w:t>
      </w:r>
    </w:p>
    <w:p w14:paraId="084991E4" w14:textId="03066672" w:rsidR="00B47618" w:rsidRPr="00292AE7" w:rsidRDefault="00B47618" w:rsidP="00B47618">
      <w:pPr>
        <w:spacing w:after="0" w:line="240" w:lineRule="auto"/>
        <w:ind w:left="1080"/>
        <w:rPr>
          <w:rFonts w:ascii="Times New Roman" w:hAnsi="Times New Roman" w:cs="Times New Roman"/>
        </w:rPr>
      </w:pPr>
      <w:r w:rsidRPr="00292AE7">
        <w:rPr>
          <w:rFonts w:ascii="Times New Roman" w:hAnsi="Times New Roman" w:cs="Times New Roman"/>
        </w:rPr>
        <w:t>(</w:t>
      </w:r>
      <w:r w:rsidR="007664D1" w:rsidRPr="00292AE7">
        <w:rPr>
          <w:rFonts w:ascii="Times New Roman" w:hAnsi="Times New Roman" w:cs="Times New Roman"/>
        </w:rPr>
        <w:t>g</w:t>
      </w:r>
      <w:r w:rsidRPr="00292AE7">
        <w:rPr>
          <w:rFonts w:ascii="Times New Roman" w:hAnsi="Times New Roman" w:cs="Times New Roman"/>
        </w:rPr>
        <w:t>)</w:t>
      </w:r>
      <w:r w:rsidR="0025673B" w:rsidRPr="00292AE7">
        <w:rPr>
          <w:rFonts w:ascii="Times New Roman" w:hAnsi="Times New Roman" w:cs="Times New Roman"/>
        </w:rPr>
        <w:t xml:space="preserve"> </w:t>
      </w:r>
      <w:r w:rsidR="007664D1" w:rsidRPr="00292AE7">
        <w:rPr>
          <w:rFonts w:ascii="Times New Roman" w:hAnsi="Times New Roman" w:cs="Times New Roman"/>
        </w:rPr>
        <w:t xml:space="preserve"> </w:t>
      </w:r>
      <w:r w:rsidRPr="00292AE7">
        <w:rPr>
          <w:rFonts w:ascii="Times New Roman" w:hAnsi="Times New Roman" w:cs="Times New Roman"/>
        </w:rPr>
        <w:t>the individual’s parent or guardian; or</w:t>
      </w:r>
    </w:p>
    <w:p w14:paraId="096E9892" w14:textId="2794C32F" w:rsidR="00B47618" w:rsidRPr="00292AE7" w:rsidRDefault="00B47618" w:rsidP="00B47618">
      <w:pPr>
        <w:spacing w:after="0" w:line="240" w:lineRule="auto"/>
        <w:ind w:left="1080"/>
        <w:rPr>
          <w:rFonts w:ascii="Times New Roman" w:hAnsi="Times New Roman" w:cs="Times New Roman"/>
        </w:rPr>
      </w:pPr>
      <w:r w:rsidRPr="00292AE7">
        <w:rPr>
          <w:rFonts w:ascii="Times New Roman" w:hAnsi="Times New Roman" w:cs="Times New Roman"/>
        </w:rPr>
        <w:t>(</w:t>
      </w:r>
      <w:r w:rsidR="007664D1" w:rsidRPr="00292AE7">
        <w:rPr>
          <w:rFonts w:ascii="Times New Roman" w:hAnsi="Times New Roman" w:cs="Times New Roman"/>
        </w:rPr>
        <w:t>h</w:t>
      </w:r>
      <w:r w:rsidRPr="00292AE7">
        <w:rPr>
          <w:rFonts w:ascii="Times New Roman" w:hAnsi="Times New Roman" w:cs="Times New Roman"/>
        </w:rPr>
        <w:t>)</w:t>
      </w:r>
      <w:r w:rsidR="007664D1" w:rsidRPr="00292AE7">
        <w:rPr>
          <w:rFonts w:ascii="Times New Roman" w:hAnsi="Times New Roman" w:cs="Times New Roman"/>
        </w:rPr>
        <w:t xml:space="preserve"> </w:t>
      </w:r>
      <w:r w:rsidR="0025673B" w:rsidRPr="00292AE7">
        <w:rPr>
          <w:rFonts w:ascii="Times New Roman" w:hAnsi="Times New Roman" w:cs="Times New Roman"/>
        </w:rPr>
        <w:t xml:space="preserve"> </w:t>
      </w:r>
      <w:r w:rsidRPr="00292AE7">
        <w:rPr>
          <w:rFonts w:ascii="Times New Roman" w:hAnsi="Times New Roman" w:cs="Times New Roman"/>
        </w:rPr>
        <w:t xml:space="preserve">a physician or behavioral health care provider authorized to act on behalf of a parent or guardian who is seeking access to services for the individual or the individual’s parent or guardian. </w:t>
      </w:r>
    </w:p>
    <w:p w14:paraId="3D3DC91B" w14:textId="77777777" w:rsidR="00B47618" w:rsidRPr="00292AE7" w:rsidRDefault="00B47618" w:rsidP="00B47618">
      <w:pPr>
        <w:spacing w:after="0" w:line="240" w:lineRule="auto"/>
        <w:rPr>
          <w:rFonts w:ascii="Times New Roman" w:hAnsi="Times New Roman" w:cs="Times New Roman"/>
        </w:rPr>
      </w:pPr>
    </w:p>
    <w:p w14:paraId="0E59B9C4" w14:textId="22AE5382" w:rsidR="00B47618" w:rsidRPr="00292AE7" w:rsidRDefault="00B47618" w:rsidP="00B47618">
      <w:pPr>
        <w:spacing w:after="0" w:line="240" w:lineRule="auto"/>
        <w:ind w:left="720"/>
        <w:rPr>
          <w:rFonts w:ascii="Times New Roman" w:hAnsi="Times New Roman" w:cs="Times New Roman"/>
        </w:rPr>
      </w:pPr>
      <w:r w:rsidRPr="00292AE7">
        <w:rPr>
          <w:rFonts w:ascii="Times New Roman" w:hAnsi="Times New Roman" w:cs="Times New Roman"/>
        </w:rPr>
        <w:t>(</w:t>
      </w:r>
      <w:r w:rsidR="007664D1" w:rsidRPr="00292AE7">
        <w:rPr>
          <w:rFonts w:ascii="Times New Roman" w:hAnsi="Times New Roman" w:cs="Times New Roman"/>
        </w:rPr>
        <w:t>2</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002C35FF" w:rsidRPr="00292AE7">
        <w:rPr>
          <w:rFonts w:ascii="Times New Roman" w:hAnsi="Times New Roman" w:cs="Times New Roman"/>
          <w:u w:val="single"/>
        </w:rPr>
        <w:t>Documentation and Consents Required to Refer to the IRT</w:t>
      </w:r>
      <w:r w:rsidRPr="00292AE7">
        <w:rPr>
          <w:rFonts w:ascii="Times New Roman" w:hAnsi="Times New Roman" w:cs="Times New Roman"/>
        </w:rPr>
        <w:t xml:space="preserve">. </w:t>
      </w:r>
    </w:p>
    <w:p w14:paraId="2338582A" w14:textId="0B728B9E" w:rsidR="00B47618" w:rsidRPr="00292AE7" w:rsidRDefault="00B47618" w:rsidP="00B47618">
      <w:pPr>
        <w:spacing w:after="0" w:line="240" w:lineRule="auto"/>
        <w:ind w:left="1080"/>
        <w:rPr>
          <w:rFonts w:ascii="Times New Roman" w:hAnsi="Times New Roman" w:cs="Times New Roman"/>
        </w:rPr>
      </w:pPr>
      <w:r w:rsidRPr="00292AE7">
        <w:rPr>
          <w:rFonts w:ascii="Times New Roman" w:hAnsi="Times New Roman" w:cs="Times New Roman"/>
        </w:rPr>
        <w:t>(</w:t>
      </w:r>
      <w:r w:rsidR="007664D1" w:rsidRPr="00292AE7">
        <w:rPr>
          <w:rFonts w:ascii="Times New Roman" w:hAnsi="Times New Roman" w:cs="Times New Roman"/>
        </w:rPr>
        <w:t>a</w:t>
      </w:r>
      <w:r w:rsidRPr="00292AE7">
        <w:rPr>
          <w:rFonts w:ascii="Times New Roman" w:hAnsi="Times New Roman" w:cs="Times New Roman"/>
        </w:rPr>
        <w:t>)</w:t>
      </w:r>
      <w:r w:rsidR="007664D1"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 xml:space="preserve">A person or entity identified in 101 CMR </w:t>
      </w:r>
      <w:r w:rsidR="007664D1" w:rsidRPr="00292AE7">
        <w:rPr>
          <w:rFonts w:ascii="Times New Roman" w:hAnsi="Times New Roman" w:cs="Times New Roman"/>
        </w:rPr>
        <w:t>2</w:t>
      </w:r>
      <w:r w:rsidRPr="00292AE7">
        <w:rPr>
          <w:rFonts w:ascii="Times New Roman" w:hAnsi="Times New Roman" w:cs="Times New Roman"/>
        </w:rPr>
        <w:t>7.05(</w:t>
      </w:r>
      <w:r w:rsidR="007664D1" w:rsidRPr="00292AE7">
        <w:rPr>
          <w:rFonts w:ascii="Times New Roman" w:hAnsi="Times New Roman" w:cs="Times New Roman"/>
        </w:rPr>
        <w:t>1</w:t>
      </w:r>
      <w:r w:rsidRPr="00292AE7">
        <w:rPr>
          <w:rFonts w:ascii="Times New Roman" w:hAnsi="Times New Roman" w:cs="Times New Roman"/>
        </w:rPr>
        <w:t xml:space="preserve">) seeking to refer an individual’s case to the IRT must provide to the co-chairs the following: </w:t>
      </w:r>
    </w:p>
    <w:p w14:paraId="439B136E" w14:textId="14C66717" w:rsidR="00B47618" w:rsidRPr="00292AE7" w:rsidRDefault="007664D1" w:rsidP="00B47618">
      <w:pPr>
        <w:spacing w:after="0" w:line="240" w:lineRule="auto"/>
        <w:ind w:left="1440"/>
        <w:rPr>
          <w:rFonts w:ascii="Times New Roman" w:hAnsi="Times New Roman" w:cs="Times New Roman"/>
        </w:rPr>
      </w:pPr>
      <w:r w:rsidRPr="00292AE7">
        <w:rPr>
          <w:rFonts w:ascii="Times New Roman" w:hAnsi="Times New Roman" w:cs="Times New Roman"/>
        </w:rPr>
        <w:t>1.</w:t>
      </w:r>
      <w:r w:rsidR="00B47618" w:rsidRPr="00292AE7">
        <w:rPr>
          <w:rFonts w:ascii="Times New Roman" w:hAnsi="Times New Roman" w:cs="Times New Roman"/>
        </w:rPr>
        <w:t xml:space="preserve">  </w:t>
      </w:r>
      <w:r w:rsidRPr="00292AE7">
        <w:rPr>
          <w:rFonts w:ascii="Times New Roman" w:hAnsi="Times New Roman" w:cs="Times New Roman"/>
        </w:rPr>
        <w:t>a</w:t>
      </w:r>
      <w:r w:rsidR="00B47618" w:rsidRPr="00292AE7">
        <w:rPr>
          <w:rFonts w:ascii="Times New Roman" w:hAnsi="Times New Roman" w:cs="Times New Roman"/>
        </w:rPr>
        <w:t>n IRT form containing key information, developed and amended as necessary by the co-</w:t>
      </w:r>
      <w:proofErr w:type="gramStart"/>
      <w:r w:rsidR="00B47618" w:rsidRPr="00292AE7">
        <w:rPr>
          <w:rFonts w:ascii="Times New Roman" w:hAnsi="Times New Roman" w:cs="Times New Roman"/>
        </w:rPr>
        <w:t>chairs;</w:t>
      </w:r>
      <w:proofErr w:type="gramEnd"/>
      <w:r w:rsidR="00B47618" w:rsidRPr="00292AE7">
        <w:rPr>
          <w:rFonts w:ascii="Times New Roman" w:hAnsi="Times New Roman" w:cs="Times New Roman"/>
        </w:rPr>
        <w:t xml:space="preserve"> </w:t>
      </w:r>
    </w:p>
    <w:p w14:paraId="2F454A70" w14:textId="1A6D8E10" w:rsidR="00B47618" w:rsidRPr="00292AE7" w:rsidRDefault="007664D1" w:rsidP="00B47618">
      <w:pPr>
        <w:spacing w:after="0" w:line="240" w:lineRule="auto"/>
        <w:ind w:left="1440"/>
        <w:rPr>
          <w:rFonts w:ascii="Times New Roman" w:hAnsi="Times New Roman" w:cs="Times New Roman"/>
        </w:rPr>
      </w:pPr>
      <w:r w:rsidRPr="00292AE7">
        <w:rPr>
          <w:rFonts w:ascii="Times New Roman" w:hAnsi="Times New Roman" w:cs="Times New Roman"/>
        </w:rPr>
        <w:t>2.</w:t>
      </w:r>
      <w:r w:rsidR="00B47618" w:rsidRPr="00292AE7">
        <w:rPr>
          <w:rFonts w:ascii="Times New Roman" w:hAnsi="Times New Roman" w:cs="Times New Roman"/>
        </w:rPr>
        <w:t xml:space="preserve">  </w:t>
      </w:r>
      <w:r w:rsidRPr="00292AE7">
        <w:rPr>
          <w:rFonts w:ascii="Times New Roman" w:hAnsi="Times New Roman" w:cs="Times New Roman"/>
        </w:rPr>
        <w:t>c</w:t>
      </w:r>
      <w:r w:rsidR="00B47618" w:rsidRPr="00292AE7">
        <w:rPr>
          <w:rFonts w:ascii="Times New Roman" w:hAnsi="Times New Roman" w:cs="Times New Roman"/>
        </w:rPr>
        <w:t xml:space="preserve">onsent from the legal custodian, or from the individual if 18 </w:t>
      </w:r>
      <w:r w:rsidRPr="00292AE7">
        <w:rPr>
          <w:rFonts w:ascii="Times New Roman" w:hAnsi="Times New Roman" w:cs="Times New Roman"/>
        </w:rPr>
        <w:t xml:space="preserve">years of age </w:t>
      </w:r>
      <w:r w:rsidR="00887E95" w:rsidRPr="00292AE7">
        <w:rPr>
          <w:rFonts w:ascii="Times New Roman" w:hAnsi="Times New Roman" w:cs="Times New Roman"/>
        </w:rPr>
        <w:t xml:space="preserve">or older </w:t>
      </w:r>
      <w:r w:rsidR="00B47618" w:rsidRPr="00292AE7">
        <w:rPr>
          <w:rFonts w:ascii="Times New Roman" w:hAnsi="Times New Roman" w:cs="Times New Roman"/>
        </w:rPr>
        <w:t>or otherwise authorized by law, authorizing the IRT, the secretary of EOHHS</w:t>
      </w:r>
      <w:r w:rsidR="003C6C59" w:rsidRPr="00292AE7">
        <w:rPr>
          <w:rFonts w:ascii="Times New Roman" w:hAnsi="Times New Roman" w:cs="Times New Roman"/>
        </w:rPr>
        <w:t>,</w:t>
      </w:r>
      <w:r w:rsidR="00B47618" w:rsidRPr="00292AE7">
        <w:rPr>
          <w:rFonts w:ascii="Times New Roman" w:hAnsi="Times New Roman" w:cs="Times New Roman"/>
        </w:rPr>
        <w:t xml:space="preserve"> the commissioner of DESE</w:t>
      </w:r>
      <w:r w:rsidR="00825181" w:rsidRPr="00292AE7">
        <w:rPr>
          <w:rFonts w:ascii="Times New Roman" w:hAnsi="Times New Roman" w:cs="Times New Roman"/>
        </w:rPr>
        <w:t>,</w:t>
      </w:r>
      <w:r w:rsidR="00B47618" w:rsidRPr="00292AE7">
        <w:rPr>
          <w:rFonts w:ascii="Times New Roman" w:hAnsi="Times New Roman" w:cs="Times New Roman"/>
        </w:rPr>
        <w:t xml:space="preserve"> and DALA to</w:t>
      </w:r>
    </w:p>
    <w:p w14:paraId="10457E9C" w14:textId="0D752BEB" w:rsidR="00B47618" w:rsidRPr="00292AE7" w:rsidRDefault="007664D1" w:rsidP="00AF6644">
      <w:pPr>
        <w:spacing w:after="0" w:line="240" w:lineRule="auto"/>
        <w:ind w:left="1800"/>
        <w:rPr>
          <w:rFonts w:ascii="Times New Roman" w:hAnsi="Times New Roman" w:cs="Times New Roman"/>
        </w:rPr>
      </w:pPr>
      <w:r w:rsidRPr="00292AE7">
        <w:rPr>
          <w:rFonts w:ascii="Times New Roman" w:hAnsi="Times New Roman" w:cs="Times New Roman"/>
        </w:rPr>
        <w:t>a.</w:t>
      </w:r>
      <w:r w:rsidR="00AF6644" w:rsidRPr="00292AE7">
        <w:rPr>
          <w:rFonts w:ascii="Times New Roman" w:hAnsi="Times New Roman" w:cs="Times New Roman"/>
        </w:rPr>
        <w:t xml:space="preserve">  </w:t>
      </w:r>
      <w:r w:rsidR="00B47618" w:rsidRPr="00292AE7">
        <w:rPr>
          <w:rFonts w:ascii="Times New Roman" w:hAnsi="Times New Roman" w:cs="Times New Roman"/>
        </w:rPr>
        <w:t>obtain materials related to the individual’s case, including but not limited to medical records, school records, and any evaluation or assessment of the individual; and</w:t>
      </w:r>
    </w:p>
    <w:p w14:paraId="5516EAEE" w14:textId="632282F4" w:rsidR="00B47618" w:rsidRPr="00292AE7" w:rsidRDefault="007664D1" w:rsidP="00AF6644">
      <w:pPr>
        <w:spacing w:after="0" w:line="240" w:lineRule="auto"/>
        <w:ind w:left="1800"/>
        <w:rPr>
          <w:rFonts w:ascii="Times New Roman" w:hAnsi="Times New Roman" w:cs="Times New Roman"/>
        </w:rPr>
      </w:pPr>
      <w:r w:rsidRPr="00292AE7">
        <w:rPr>
          <w:rFonts w:ascii="Times New Roman" w:hAnsi="Times New Roman" w:cs="Times New Roman"/>
        </w:rPr>
        <w:t>b.  d</w:t>
      </w:r>
      <w:r w:rsidR="00B47618" w:rsidRPr="00292AE7">
        <w:rPr>
          <w:rFonts w:ascii="Times New Roman" w:hAnsi="Times New Roman" w:cs="Times New Roman"/>
        </w:rPr>
        <w:t>iscuss these materials and records related to the individual’s case with one another and with other individuals directly addressing matters related to the individual’s case.</w:t>
      </w:r>
    </w:p>
    <w:p w14:paraId="6B3F9881" w14:textId="5BF9A22F" w:rsidR="00B47618" w:rsidRPr="00292AE7" w:rsidRDefault="007664D1" w:rsidP="00AF6644">
      <w:pPr>
        <w:spacing w:after="0" w:line="240" w:lineRule="auto"/>
        <w:ind w:left="1440"/>
        <w:rPr>
          <w:rFonts w:ascii="Times New Roman" w:hAnsi="Times New Roman" w:cs="Times New Roman"/>
        </w:rPr>
      </w:pPr>
      <w:r w:rsidRPr="00292AE7">
        <w:rPr>
          <w:rFonts w:ascii="Times New Roman" w:hAnsi="Times New Roman" w:cs="Times New Roman"/>
        </w:rPr>
        <w:t>3.</w:t>
      </w:r>
      <w:r w:rsidR="00AF6644" w:rsidRPr="00292AE7">
        <w:rPr>
          <w:rFonts w:ascii="Times New Roman" w:hAnsi="Times New Roman" w:cs="Times New Roman"/>
        </w:rPr>
        <w:t xml:space="preserve">  </w:t>
      </w:r>
      <w:r w:rsidRPr="00292AE7">
        <w:rPr>
          <w:rFonts w:ascii="Times New Roman" w:hAnsi="Times New Roman" w:cs="Times New Roman"/>
        </w:rPr>
        <w:t>d</w:t>
      </w:r>
      <w:r w:rsidR="00B47618" w:rsidRPr="00292AE7">
        <w:rPr>
          <w:rFonts w:ascii="Times New Roman" w:hAnsi="Times New Roman" w:cs="Times New Roman"/>
        </w:rPr>
        <w:t>ocumentation and any necessary description, demonstrating the individual presents a complex case</w:t>
      </w:r>
      <w:r w:rsidRPr="00292AE7">
        <w:rPr>
          <w:rFonts w:ascii="Times New Roman" w:hAnsi="Times New Roman" w:cs="Times New Roman"/>
        </w:rPr>
        <w:t>; and</w:t>
      </w:r>
    </w:p>
    <w:p w14:paraId="01CA8A39" w14:textId="474EE382" w:rsidR="00B47618" w:rsidRPr="00292AE7" w:rsidRDefault="007664D1" w:rsidP="00AF6644">
      <w:pPr>
        <w:spacing w:after="0" w:line="240" w:lineRule="auto"/>
        <w:ind w:left="1440"/>
        <w:rPr>
          <w:rFonts w:ascii="Times New Roman" w:hAnsi="Times New Roman" w:cs="Times New Roman"/>
        </w:rPr>
      </w:pPr>
      <w:r w:rsidRPr="00292AE7">
        <w:rPr>
          <w:rFonts w:ascii="Times New Roman" w:hAnsi="Times New Roman" w:cs="Times New Roman"/>
        </w:rPr>
        <w:t>4.</w:t>
      </w:r>
      <w:r w:rsidR="00AF6644" w:rsidRPr="00292AE7">
        <w:rPr>
          <w:rFonts w:ascii="Times New Roman" w:hAnsi="Times New Roman" w:cs="Times New Roman"/>
        </w:rPr>
        <w:t xml:space="preserve">  </w:t>
      </w:r>
      <w:r w:rsidRPr="00292AE7">
        <w:rPr>
          <w:rFonts w:ascii="Times New Roman" w:hAnsi="Times New Roman" w:cs="Times New Roman"/>
        </w:rPr>
        <w:t>t</w:t>
      </w:r>
      <w:r w:rsidR="00B47618" w:rsidRPr="00292AE7">
        <w:rPr>
          <w:rFonts w:ascii="Times New Roman" w:hAnsi="Times New Roman" w:cs="Times New Roman"/>
        </w:rPr>
        <w:t>he reason the individual’s case is being submitted to the IRT, the agencies currently involved in the case, and a requested resolution.</w:t>
      </w:r>
    </w:p>
    <w:p w14:paraId="52255BD6" w14:textId="4462D981" w:rsidR="00B47618" w:rsidRPr="00292AE7" w:rsidRDefault="00B47618" w:rsidP="00B47618">
      <w:pPr>
        <w:spacing w:after="0" w:line="240" w:lineRule="auto"/>
        <w:ind w:left="1080"/>
        <w:rPr>
          <w:rFonts w:ascii="Times New Roman" w:hAnsi="Times New Roman" w:cs="Times New Roman"/>
        </w:rPr>
      </w:pPr>
      <w:r w:rsidRPr="00292AE7">
        <w:rPr>
          <w:rFonts w:ascii="Times New Roman" w:hAnsi="Times New Roman" w:cs="Times New Roman"/>
        </w:rPr>
        <w:t>(</w:t>
      </w:r>
      <w:r w:rsidR="007664D1" w:rsidRPr="00292AE7">
        <w:rPr>
          <w:rFonts w:ascii="Times New Roman" w:hAnsi="Times New Roman" w:cs="Times New Roman"/>
        </w:rPr>
        <w:t>b</w:t>
      </w:r>
      <w:r w:rsidRPr="00292AE7">
        <w:rPr>
          <w:rFonts w:ascii="Times New Roman" w:hAnsi="Times New Roman" w:cs="Times New Roman"/>
        </w:rPr>
        <w:t>)</w:t>
      </w:r>
      <w:r w:rsidR="00D9145C" w:rsidRPr="00292AE7">
        <w:rPr>
          <w:rFonts w:ascii="Times New Roman" w:hAnsi="Times New Roman" w:cs="Times New Roman"/>
        </w:rPr>
        <w:t xml:space="preserve"> </w:t>
      </w:r>
      <w:r w:rsidR="007664D1" w:rsidRPr="00292AE7">
        <w:rPr>
          <w:rFonts w:ascii="Times New Roman" w:hAnsi="Times New Roman" w:cs="Times New Roman"/>
        </w:rPr>
        <w:t xml:space="preserve"> </w:t>
      </w:r>
      <w:r w:rsidRPr="00292AE7">
        <w:rPr>
          <w:rFonts w:ascii="Times New Roman" w:hAnsi="Times New Roman" w:cs="Times New Roman"/>
        </w:rPr>
        <w:t>Authorizations for the disclosure of Protected Health Information or Substance Use Treatment information submitted to the co-chairs must comply with applicable requirements of HIPAA and 42 CFR Part 2.</w:t>
      </w:r>
    </w:p>
    <w:p w14:paraId="7E41043F" w14:textId="1F3F110B" w:rsidR="00B47618" w:rsidRPr="00292AE7" w:rsidRDefault="00B47618" w:rsidP="00B47618">
      <w:pPr>
        <w:spacing w:after="0" w:line="240" w:lineRule="auto"/>
        <w:ind w:left="1080"/>
        <w:rPr>
          <w:rFonts w:ascii="Times New Roman" w:hAnsi="Times New Roman" w:cs="Times New Roman"/>
        </w:rPr>
      </w:pPr>
      <w:r w:rsidRPr="00292AE7">
        <w:rPr>
          <w:rFonts w:ascii="Times New Roman" w:hAnsi="Times New Roman" w:cs="Times New Roman"/>
        </w:rPr>
        <w:t>(</w:t>
      </w:r>
      <w:r w:rsidR="00F7335D" w:rsidRPr="00292AE7">
        <w:rPr>
          <w:rFonts w:ascii="Times New Roman" w:hAnsi="Times New Roman" w:cs="Times New Roman"/>
        </w:rPr>
        <w:t>c</w:t>
      </w:r>
      <w:r w:rsidRPr="00292AE7">
        <w:rPr>
          <w:rFonts w:ascii="Times New Roman" w:hAnsi="Times New Roman" w:cs="Times New Roman"/>
        </w:rPr>
        <w:t>)</w:t>
      </w:r>
      <w:r w:rsidR="00D9145C" w:rsidRPr="00292AE7">
        <w:rPr>
          <w:rFonts w:ascii="Times New Roman" w:hAnsi="Times New Roman" w:cs="Times New Roman"/>
        </w:rPr>
        <w:t xml:space="preserve"> </w:t>
      </w:r>
      <w:r w:rsidR="007664D1" w:rsidRPr="00292AE7">
        <w:rPr>
          <w:rFonts w:ascii="Times New Roman" w:hAnsi="Times New Roman" w:cs="Times New Roman"/>
        </w:rPr>
        <w:t xml:space="preserve"> </w:t>
      </w:r>
      <w:r w:rsidRPr="00292AE7">
        <w:rPr>
          <w:rFonts w:ascii="Times New Roman" w:hAnsi="Times New Roman" w:cs="Times New Roman"/>
        </w:rPr>
        <w:t xml:space="preserve">An individual between 16 and </w:t>
      </w:r>
      <w:r w:rsidR="00887E95" w:rsidRPr="00292AE7">
        <w:rPr>
          <w:rFonts w:ascii="Times New Roman" w:hAnsi="Times New Roman" w:cs="Times New Roman"/>
        </w:rPr>
        <w:t xml:space="preserve">up to </w:t>
      </w:r>
      <w:r w:rsidRPr="00292AE7">
        <w:rPr>
          <w:rFonts w:ascii="Times New Roman" w:hAnsi="Times New Roman" w:cs="Times New Roman"/>
        </w:rPr>
        <w:t xml:space="preserve">18 </w:t>
      </w:r>
      <w:r w:rsidR="00825181" w:rsidRPr="00292AE7">
        <w:rPr>
          <w:rFonts w:ascii="Times New Roman" w:hAnsi="Times New Roman" w:cs="Times New Roman"/>
        </w:rPr>
        <w:t xml:space="preserve">years of age </w:t>
      </w:r>
      <w:r w:rsidRPr="00292AE7">
        <w:rPr>
          <w:rFonts w:ascii="Times New Roman" w:hAnsi="Times New Roman" w:cs="Times New Roman"/>
        </w:rPr>
        <w:t>who seek</w:t>
      </w:r>
      <w:r w:rsidR="00887E95" w:rsidRPr="00292AE7">
        <w:rPr>
          <w:rFonts w:ascii="Times New Roman" w:hAnsi="Times New Roman" w:cs="Times New Roman"/>
        </w:rPr>
        <w:t>s</w:t>
      </w:r>
      <w:r w:rsidRPr="00292AE7">
        <w:rPr>
          <w:rFonts w:ascii="Times New Roman" w:hAnsi="Times New Roman" w:cs="Times New Roman"/>
        </w:rPr>
        <w:t xml:space="preserve"> to refer themselves to the IRT must submit all required documents, including the consents from their legal custodian or the person authorized to provide consent to release their records </w:t>
      </w:r>
      <w:r w:rsidR="00825181" w:rsidRPr="00292AE7">
        <w:rPr>
          <w:rFonts w:ascii="Times New Roman" w:hAnsi="Times New Roman" w:cs="Times New Roman"/>
        </w:rPr>
        <w:t xml:space="preserve">as </w:t>
      </w:r>
      <w:r w:rsidRPr="00292AE7">
        <w:rPr>
          <w:rFonts w:ascii="Times New Roman" w:hAnsi="Times New Roman" w:cs="Times New Roman"/>
        </w:rPr>
        <w:t xml:space="preserve">required in 101 CMR </w:t>
      </w:r>
      <w:r w:rsidR="007664D1" w:rsidRPr="00292AE7">
        <w:rPr>
          <w:rFonts w:ascii="Times New Roman" w:hAnsi="Times New Roman" w:cs="Times New Roman"/>
        </w:rPr>
        <w:t>2</w:t>
      </w:r>
      <w:r w:rsidRPr="00292AE7">
        <w:rPr>
          <w:rFonts w:ascii="Times New Roman" w:hAnsi="Times New Roman" w:cs="Times New Roman"/>
        </w:rPr>
        <w:t>7.05(</w:t>
      </w:r>
      <w:r w:rsidR="00D43190" w:rsidRPr="00292AE7">
        <w:rPr>
          <w:rFonts w:ascii="Times New Roman" w:hAnsi="Times New Roman" w:cs="Times New Roman"/>
        </w:rPr>
        <w:t>2</w:t>
      </w:r>
      <w:r w:rsidRPr="00292AE7">
        <w:rPr>
          <w:rFonts w:ascii="Times New Roman" w:hAnsi="Times New Roman" w:cs="Times New Roman"/>
        </w:rPr>
        <w:t>)(</w:t>
      </w:r>
      <w:r w:rsidR="007664D1" w:rsidRPr="00292AE7">
        <w:rPr>
          <w:rFonts w:ascii="Times New Roman" w:hAnsi="Times New Roman" w:cs="Times New Roman"/>
        </w:rPr>
        <w:t>a</w:t>
      </w:r>
      <w:r w:rsidRPr="00292AE7">
        <w:rPr>
          <w:rFonts w:ascii="Times New Roman" w:hAnsi="Times New Roman" w:cs="Times New Roman"/>
        </w:rPr>
        <w:t>)</w:t>
      </w:r>
      <w:r w:rsidR="00D43190" w:rsidRPr="00292AE7">
        <w:rPr>
          <w:rFonts w:ascii="Times New Roman" w:hAnsi="Times New Roman" w:cs="Times New Roman"/>
        </w:rPr>
        <w:t>2</w:t>
      </w:r>
      <w:r w:rsidRPr="00292AE7">
        <w:rPr>
          <w:rFonts w:ascii="Times New Roman" w:hAnsi="Times New Roman" w:cs="Times New Roman"/>
        </w:rPr>
        <w:t>.</w:t>
      </w:r>
    </w:p>
    <w:p w14:paraId="1F4CDE1F" w14:textId="77777777" w:rsidR="00B47618" w:rsidRPr="00292AE7" w:rsidRDefault="00B47618" w:rsidP="00B47618">
      <w:pPr>
        <w:spacing w:after="0" w:line="240" w:lineRule="auto"/>
        <w:ind w:left="1080"/>
        <w:rPr>
          <w:rFonts w:ascii="Times New Roman" w:hAnsi="Times New Roman" w:cs="Times New Roman"/>
        </w:rPr>
      </w:pPr>
    </w:p>
    <w:p w14:paraId="62F22134" w14:textId="5A25CAA8" w:rsidR="00B47618" w:rsidRPr="00292AE7" w:rsidRDefault="00B47618" w:rsidP="00AF6644">
      <w:pPr>
        <w:spacing w:after="0" w:line="240" w:lineRule="auto"/>
        <w:ind w:left="720"/>
        <w:rPr>
          <w:rFonts w:ascii="Times New Roman" w:hAnsi="Times New Roman" w:cs="Times New Roman"/>
        </w:rPr>
      </w:pPr>
      <w:r w:rsidRPr="00292AE7">
        <w:rPr>
          <w:rFonts w:ascii="Times New Roman" w:hAnsi="Times New Roman" w:cs="Times New Roman"/>
        </w:rPr>
        <w:t>(</w:t>
      </w:r>
      <w:r w:rsidR="007664D1" w:rsidRPr="00292AE7">
        <w:rPr>
          <w:rFonts w:ascii="Times New Roman" w:hAnsi="Times New Roman" w:cs="Times New Roman"/>
        </w:rPr>
        <w:t>3</w:t>
      </w:r>
      <w:r w:rsidRPr="00292AE7">
        <w:rPr>
          <w:rFonts w:ascii="Times New Roman" w:hAnsi="Times New Roman" w:cs="Times New Roman"/>
        </w:rPr>
        <w:t>)</w:t>
      </w:r>
      <w:r w:rsidR="00AF6644"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The co-chairs</w:t>
      </w:r>
      <w:r w:rsidR="001713B6" w:rsidRPr="00292AE7">
        <w:rPr>
          <w:rFonts w:ascii="Times New Roman" w:hAnsi="Times New Roman" w:cs="Times New Roman"/>
        </w:rPr>
        <w:t xml:space="preserve"> </w:t>
      </w:r>
      <w:r w:rsidRPr="00292AE7">
        <w:rPr>
          <w:rFonts w:ascii="Times New Roman" w:hAnsi="Times New Roman" w:cs="Times New Roman"/>
        </w:rPr>
        <w:t xml:space="preserve">will </w:t>
      </w:r>
      <w:r w:rsidR="00644463" w:rsidRPr="00292AE7">
        <w:rPr>
          <w:rFonts w:ascii="Times New Roman" w:hAnsi="Times New Roman" w:cs="Times New Roman"/>
        </w:rPr>
        <w:t>assess</w:t>
      </w:r>
      <w:r w:rsidRPr="00292AE7">
        <w:rPr>
          <w:rFonts w:ascii="Times New Roman" w:hAnsi="Times New Roman" w:cs="Times New Roman"/>
        </w:rPr>
        <w:t xml:space="preserve"> the</w:t>
      </w:r>
      <w:r w:rsidR="00644463" w:rsidRPr="00292AE7">
        <w:rPr>
          <w:rFonts w:ascii="Times New Roman" w:hAnsi="Times New Roman" w:cs="Times New Roman"/>
        </w:rPr>
        <w:t xml:space="preserve"> referral</w:t>
      </w:r>
      <w:r w:rsidRPr="00292AE7">
        <w:rPr>
          <w:rFonts w:ascii="Times New Roman" w:hAnsi="Times New Roman" w:cs="Times New Roman"/>
        </w:rPr>
        <w:t xml:space="preserve"> submission</w:t>
      </w:r>
      <w:r w:rsidR="00644463" w:rsidRPr="00292AE7">
        <w:rPr>
          <w:rFonts w:ascii="Times New Roman" w:hAnsi="Times New Roman" w:cs="Times New Roman"/>
        </w:rPr>
        <w:t xml:space="preserve"> to determine if the submission is complete and the case is eligible for IRT review. The co-chairs</w:t>
      </w:r>
      <w:r w:rsidRPr="00292AE7">
        <w:rPr>
          <w:rFonts w:ascii="Times New Roman" w:hAnsi="Times New Roman" w:cs="Times New Roman"/>
        </w:rPr>
        <w:t xml:space="preserve"> may request any additional records or information </w:t>
      </w:r>
      <w:r w:rsidR="00644463" w:rsidRPr="00292AE7">
        <w:rPr>
          <w:rFonts w:ascii="Times New Roman" w:hAnsi="Times New Roman" w:cs="Times New Roman"/>
        </w:rPr>
        <w:t xml:space="preserve">necessary to complete the referral </w:t>
      </w:r>
      <w:r w:rsidR="007903D5" w:rsidRPr="00292AE7">
        <w:rPr>
          <w:rFonts w:ascii="Times New Roman" w:hAnsi="Times New Roman" w:cs="Times New Roman"/>
        </w:rPr>
        <w:t xml:space="preserve">submission </w:t>
      </w:r>
      <w:r w:rsidR="00644463" w:rsidRPr="00292AE7">
        <w:rPr>
          <w:rFonts w:ascii="Times New Roman" w:hAnsi="Times New Roman" w:cs="Times New Roman"/>
        </w:rPr>
        <w:t xml:space="preserve">or assess eligibility. A case is referred to the IRT only after the co-chairs determine the referral </w:t>
      </w:r>
      <w:r w:rsidR="007903D5" w:rsidRPr="00292AE7">
        <w:rPr>
          <w:rFonts w:ascii="Times New Roman" w:hAnsi="Times New Roman" w:cs="Times New Roman"/>
        </w:rPr>
        <w:t xml:space="preserve">submission </w:t>
      </w:r>
      <w:r w:rsidR="00644463" w:rsidRPr="00292AE7">
        <w:rPr>
          <w:rFonts w:ascii="Times New Roman" w:hAnsi="Times New Roman" w:cs="Times New Roman"/>
        </w:rPr>
        <w:t>is complete and the case is eligible.</w:t>
      </w:r>
    </w:p>
    <w:p w14:paraId="7DF0AED7" w14:textId="77777777" w:rsidR="00B47618" w:rsidRPr="00292AE7" w:rsidRDefault="00B47618" w:rsidP="00B47618">
      <w:pPr>
        <w:spacing w:after="0" w:line="240" w:lineRule="auto"/>
        <w:ind w:left="1080"/>
        <w:rPr>
          <w:rFonts w:ascii="Times New Roman" w:hAnsi="Times New Roman" w:cs="Times New Roman"/>
        </w:rPr>
      </w:pPr>
    </w:p>
    <w:p w14:paraId="7196402D" w14:textId="75B8B235" w:rsidR="00776186" w:rsidRPr="00292AE7" w:rsidRDefault="00B47618" w:rsidP="00AF6644">
      <w:pPr>
        <w:spacing w:after="0" w:line="240" w:lineRule="auto"/>
        <w:ind w:left="720"/>
        <w:rPr>
          <w:rFonts w:ascii="Times New Roman" w:hAnsi="Times New Roman" w:cs="Times New Roman"/>
        </w:rPr>
      </w:pPr>
      <w:r w:rsidRPr="00292AE7">
        <w:rPr>
          <w:rFonts w:ascii="Times New Roman" w:hAnsi="Times New Roman" w:cs="Times New Roman"/>
        </w:rPr>
        <w:t>(</w:t>
      </w:r>
      <w:r w:rsidR="007664D1" w:rsidRPr="00292AE7">
        <w:rPr>
          <w:rFonts w:ascii="Times New Roman" w:hAnsi="Times New Roman" w:cs="Times New Roman"/>
        </w:rPr>
        <w:t>4</w:t>
      </w:r>
      <w:r w:rsidRPr="00292AE7">
        <w:rPr>
          <w:rFonts w:ascii="Times New Roman" w:hAnsi="Times New Roman" w:cs="Times New Roman"/>
        </w:rPr>
        <w:t>)</w:t>
      </w:r>
      <w:r w:rsidR="00AF6644"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u w:val="single"/>
        </w:rPr>
        <w:t>Withdrawal of Referral</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The legal custodian or, if authorized by law, the individual, may withdraw a referral at any time by notifying the co-chairs in writing.</w:t>
      </w:r>
    </w:p>
    <w:p w14:paraId="3D68474A" w14:textId="77777777" w:rsidR="007664D1" w:rsidRPr="00292AE7" w:rsidRDefault="007664D1" w:rsidP="00AF6644">
      <w:pPr>
        <w:spacing w:after="0" w:line="240" w:lineRule="auto"/>
        <w:ind w:left="720"/>
        <w:rPr>
          <w:rFonts w:ascii="Times New Roman" w:hAnsi="Times New Roman" w:cs="Times New Roman"/>
        </w:rPr>
      </w:pPr>
    </w:p>
    <w:p w14:paraId="1B2646CF" w14:textId="2CF0D1F4" w:rsidR="00FF27BE" w:rsidRPr="00292AE7" w:rsidRDefault="007664D1" w:rsidP="00B90035">
      <w:pPr>
        <w:spacing w:after="0" w:line="240" w:lineRule="auto"/>
        <w:outlineLvl w:val="0"/>
        <w:rPr>
          <w:rFonts w:ascii="Times New Roman" w:hAnsi="Times New Roman" w:cs="Times New Roman"/>
          <w:u w:val="single"/>
        </w:rPr>
      </w:pPr>
      <w:r w:rsidRPr="00292AE7">
        <w:rPr>
          <w:rFonts w:ascii="Times New Roman" w:hAnsi="Times New Roman" w:cs="Times New Roman"/>
          <w:u w:val="single"/>
        </w:rPr>
        <w:t>2</w:t>
      </w:r>
      <w:r w:rsidR="00AF6644" w:rsidRPr="00292AE7">
        <w:rPr>
          <w:rFonts w:ascii="Times New Roman" w:hAnsi="Times New Roman" w:cs="Times New Roman"/>
          <w:u w:val="single"/>
        </w:rPr>
        <w:t>7</w:t>
      </w:r>
      <w:r w:rsidR="00FF27BE" w:rsidRPr="00292AE7">
        <w:rPr>
          <w:rFonts w:ascii="Times New Roman" w:hAnsi="Times New Roman" w:cs="Times New Roman"/>
          <w:u w:val="single"/>
        </w:rPr>
        <w:t>.0</w:t>
      </w:r>
      <w:r w:rsidR="00AF6644" w:rsidRPr="00292AE7">
        <w:rPr>
          <w:rFonts w:ascii="Times New Roman" w:hAnsi="Times New Roman" w:cs="Times New Roman"/>
          <w:u w:val="single"/>
        </w:rPr>
        <w:t>6</w:t>
      </w:r>
      <w:r w:rsidR="00FF27BE" w:rsidRPr="00292AE7">
        <w:rPr>
          <w:rFonts w:ascii="Times New Roman" w:hAnsi="Times New Roman" w:cs="Times New Roman"/>
          <w:u w:val="single"/>
        </w:rPr>
        <w:t xml:space="preserve">: </w:t>
      </w:r>
      <w:r w:rsidR="00776186" w:rsidRPr="00292AE7">
        <w:rPr>
          <w:rFonts w:ascii="Times New Roman" w:hAnsi="Times New Roman" w:cs="Times New Roman"/>
          <w:u w:val="single"/>
        </w:rPr>
        <w:t xml:space="preserve"> </w:t>
      </w:r>
      <w:r w:rsidR="00AF6644" w:rsidRPr="00292AE7">
        <w:rPr>
          <w:rFonts w:ascii="Times New Roman" w:hAnsi="Times New Roman" w:cs="Times New Roman"/>
          <w:u w:val="single"/>
        </w:rPr>
        <w:t xml:space="preserve">Eligibility for Review </w:t>
      </w:r>
      <w:r w:rsidR="00FF27BE" w:rsidRPr="00292AE7">
        <w:rPr>
          <w:rFonts w:ascii="Times New Roman" w:hAnsi="Times New Roman" w:cs="Times New Roman"/>
          <w:u w:val="single"/>
        </w:rPr>
        <w:t xml:space="preserve"> </w:t>
      </w:r>
    </w:p>
    <w:p w14:paraId="2DB346D9" w14:textId="77777777" w:rsidR="00790B7A" w:rsidRPr="00292AE7" w:rsidRDefault="00790B7A" w:rsidP="00B90035">
      <w:pPr>
        <w:spacing w:after="0" w:line="240" w:lineRule="auto"/>
        <w:outlineLvl w:val="0"/>
        <w:rPr>
          <w:rFonts w:ascii="Times New Roman" w:hAnsi="Times New Roman" w:cs="Times New Roman"/>
          <w:u w:val="single"/>
        </w:rPr>
      </w:pPr>
    </w:p>
    <w:p w14:paraId="57F5FC8A" w14:textId="49998055" w:rsidR="00AF6644" w:rsidRPr="00292AE7" w:rsidRDefault="00AF6644" w:rsidP="00AF6644">
      <w:pPr>
        <w:spacing w:after="0" w:line="240" w:lineRule="auto"/>
        <w:ind w:left="720"/>
        <w:rPr>
          <w:rFonts w:ascii="Times New Roman" w:hAnsi="Times New Roman" w:cs="Times New Roman"/>
        </w:rPr>
      </w:pPr>
      <w:r w:rsidRPr="00292AE7">
        <w:rPr>
          <w:rFonts w:ascii="Times New Roman" w:hAnsi="Times New Roman" w:cs="Times New Roman"/>
        </w:rPr>
        <w:t>(</w:t>
      </w:r>
      <w:r w:rsidR="007664D1" w:rsidRPr="00292AE7">
        <w:rPr>
          <w:rFonts w:ascii="Times New Roman" w:hAnsi="Times New Roman" w:cs="Times New Roman"/>
        </w:rPr>
        <w:t>1</w:t>
      </w:r>
      <w:r w:rsidRPr="00292AE7">
        <w:rPr>
          <w:rFonts w:ascii="Times New Roman" w:hAnsi="Times New Roman" w:cs="Times New Roman"/>
        </w:rPr>
        <w:t>)</w:t>
      </w:r>
      <w:r w:rsidR="007664D1"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An individual’s case is eligible for review by the IRT if</w:t>
      </w:r>
    </w:p>
    <w:p w14:paraId="12E61EEA" w14:textId="20DD1812" w:rsidR="00AF6644" w:rsidRPr="00292AE7" w:rsidRDefault="00AF6644" w:rsidP="00AF6644">
      <w:pPr>
        <w:spacing w:after="0" w:line="240" w:lineRule="auto"/>
        <w:ind w:left="1080"/>
        <w:rPr>
          <w:rFonts w:ascii="Times New Roman" w:hAnsi="Times New Roman" w:cs="Times New Roman"/>
        </w:rPr>
      </w:pPr>
      <w:r w:rsidRPr="00292AE7">
        <w:rPr>
          <w:rFonts w:ascii="Times New Roman" w:hAnsi="Times New Roman" w:cs="Times New Roman"/>
        </w:rPr>
        <w:t>(</w:t>
      </w:r>
      <w:r w:rsidR="007664D1" w:rsidRPr="00292AE7">
        <w:rPr>
          <w:rFonts w:ascii="Times New Roman" w:hAnsi="Times New Roman" w:cs="Times New Roman"/>
        </w:rPr>
        <w:t>a</w:t>
      </w:r>
      <w:r w:rsidRPr="00292AE7">
        <w:rPr>
          <w:rFonts w:ascii="Times New Roman" w:hAnsi="Times New Roman" w:cs="Times New Roman"/>
        </w:rPr>
        <w:t>)</w:t>
      </w:r>
      <w:r w:rsidR="007664D1"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 xml:space="preserve">the individual presents a complex case as defined in 101 CMR </w:t>
      </w:r>
      <w:r w:rsidR="00825181" w:rsidRPr="00292AE7">
        <w:rPr>
          <w:rFonts w:ascii="Times New Roman" w:hAnsi="Times New Roman" w:cs="Times New Roman"/>
        </w:rPr>
        <w:t>2</w:t>
      </w:r>
      <w:r w:rsidRPr="00292AE7">
        <w:rPr>
          <w:rFonts w:ascii="Times New Roman" w:hAnsi="Times New Roman" w:cs="Times New Roman"/>
        </w:rPr>
        <w:t>7.03, as determined by the co-</w:t>
      </w:r>
      <w:proofErr w:type="gramStart"/>
      <w:r w:rsidRPr="00292AE7">
        <w:rPr>
          <w:rFonts w:ascii="Times New Roman" w:hAnsi="Times New Roman" w:cs="Times New Roman"/>
        </w:rPr>
        <w:t>chairs;</w:t>
      </w:r>
      <w:proofErr w:type="gramEnd"/>
    </w:p>
    <w:p w14:paraId="01B10A39" w14:textId="5CF12030" w:rsidR="00644463" w:rsidRPr="00292AE7" w:rsidRDefault="00AF6644" w:rsidP="00AF6644">
      <w:pPr>
        <w:spacing w:after="0" w:line="240" w:lineRule="auto"/>
        <w:ind w:left="1080"/>
        <w:rPr>
          <w:rFonts w:ascii="Times New Roman" w:hAnsi="Times New Roman" w:cs="Times New Roman"/>
        </w:rPr>
      </w:pPr>
      <w:r w:rsidRPr="00292AE7">
        <w:rPr>
          <w:rFonts w:ascii="Times New Roman" w:hAnsi="Times New Roman" w:cs="Times New Roman"/>
        </w:rPr>
        <w:t>(</w:t>
      </w:r>
      <w:r w:rsidR="007664D1" w:rsidRPr="00292AE7">
        <w:rPr>
          <w:rFonts w:ascii="Times New Roman" w:hAnsi="Times New Roman" w:cs="Times New Roman"/>
        </w:rPr>
        <w:t>b</w:t>
      </w:r>
      <w:r w:rsidRPr="00292AE7">
        <w:rPr>
          <w:rFonts w:ascii="Times New Roman" w:hAnsi="Times New Roman" w:cs="Times New Roman"/>
        </w:rPr>
        <w:t>)</w:t>
      </w:r>
      <w:r w:rsidR="007664D1" w:rsidRPr="00292AE7">
        <w:rPr>
          <w:rFonts w:ascii="Times New Roman" w:hAnsi="Times New Roman" w:cs="Times New Roman"/>
        </w:rPr>
        <w:t xml:space="preserve"> </w:t>
      </w:r>
      <w:r w:rsidR="00D9145C" w:rsidRPr="00292AE7">
        <w:rPr>
          <w:rFonts w:ascii="Times New Roman" w:hAnsi="Times New Roman" w:cs="Times New Roman"/>
        </w:rPr>
        <w:t xml:space="preserve"> </w:t>
      </w:r>
      <w:r w:rsidR="00644463" w:rsidRPr="00292AE7">
        <w:rPr>
          <w:rFonts w:ascii="Times New Roman" w:hAnsi="Times New Roman" w:cs="Times New Roman"/>
        </w:rPr>
        <w:t xml:space="preserve">the case was referred by a party who may refer such cases, consistent with 101 CMR </w:t>
      </w:r>
      <w:proofErr w:type="gramStart"/>
      <w:r w:rsidR="00644463" w:rsidRPr="00292AE7">
        <w:rPr>
          <w:rFonts w:ascii="Times New Roman" w:hAnsi="Times New Roman" w:cs="Times New Roman"/>
        </w:rPr>
        <w:t>27.05(1);</w:t>
      </w:r>
      <w:proofErr w:type="gramEnd"/>
    </w:p>
    <w:p w14:paraId="213CB640" w14:textId="296CAD60" w:rsidR="00AF6644" w:rsidRPr="00292AE7" w:rsidRDefault="00644463" w:rsidP="00AF6644">
      <w:pPr>
        <w:spacing w:after="0" w:line="240" w:lineRule="auto"/>
        <w:ind w:left="1080"/>
        <w:rPr>
          <w:rFonts w:ascii="Times New Roman" w:hAnsi="Times New Roman" w:cs="Times New Roman"/>
        </w:rPr>
      </w:pPr>
      <w:r w:rsidRPr="00292AE7">
        <w:rPr>
          <w:rFonts w:ascii="Times New Roman" w:hAnsi="Times New Roman" w:cs="Times New Roman"/>
        </w:rPr>
        <w:t xml:space="preserve">(c) </w:t>
      </w:r>
      <w:r w:rsidR="00D9145C" w:rsidRPr="00292AE7">
        <w:rPr>
          <w:rFonts w:ascii="Times New Roman" w:hAnsi="Times New Roman" w:cs="Times New Roman"/>
        </w:rPr>
        <w:t xml:space="preserve"> </w:t>
      </w:r>
      <w:r w:rsidR="00AF6644" w:rsidRPr="00292AE7">
        <w:rPr>
          <w:rFonts w:ascii="Times New Roman" w:hAnsi="Times New Roman" w:cs="Times New Roman"/>
        </w:rPr>
        <w:t xml:space="preserve">the documents and information required in 101 CMR </w:t>
      </w:r>
      <w:r w:rsidR="00825181" w:rsidRPr="00292AE7">
        <w:rPr>
          <w:rFonts w:ascii="Times New Roman" w:hAnsi="Times New Roman" w:cs="Times New Roman"/>
        </w:rPr>
        <w:t>2</w:t>
      </w:r>
      <w:r w:rsidR="00AF6644" w:rsidRPr="00292AE7">
        <w:rPr>
          <w:rFonts w:ascii="Times New Roman" w:hAnsi="Times New Roman" w:cs="Times New Roman"/>
        </w:rPr>
        <w:t>7.05(</w:t>
      </w:r>
      <w:r w:rsidR="00825181" w:rsidRPr="00292AE7">
        <w:rPr>
          <w:rFonts w:ascii="Times New Roman" w:hAnsi="Times New Roman" w:cs="Times New Roman"/>
        </w:rPr>
        <w:t>2</w:t>
      </w:r>
      <w:r w:rsidR="00AF6644" w:rsidRPr="00292AE7">
        <w:rPr>
          <w:rFonts w:ascii="Times New Roman" w:hAnsi="Times New Roman" w:cs="Times New Roman"/>
        </w:rPr>
        <w:t>) have been submitted to the co-chairs;</w:t>
      </w:r>
      <w:r w:rsidRPr="00292AE7">
        <w:rPr>
          <w:rFonts w:ascii="Times New Roman" w:hAnsi="Times New Roman" w:cs="Times New Roman"/>
        </w:rPr>
        <w:t xml:space="preserve"> and</w:t>
      </w:r>
    </w:p>
    <w:p w14:paraId="7806E510" w14:textId="1DE5AF48" w:rsidR="00AF6644" w:rsidRPr="00292AE7" w:rsidRDefault="00AF6644" w:rsidP="001713B6">
      <w:pPr>
        <w:spacing w:after="0" w:line="240" w:lineRule="auto"/>
        <w:ind w:left="1080"/>
        <w:rPr>
          <w:rFonts w:ascii="Times New Roman" w:hAnsi="Times New Roman" w:cs="Times New Roman"/>
        </w:rPr>
      </w:pPr>
      <w:r w:rsidRPr="00292AE7">
        <w:rPr>
          <w:rFonts w:ascii="Times New Roman" w:hAnsi="Times New Roman" w:cs="Times New Roman"/>
        </w:rPr>
        <w:t>(</w:t>
      </w:r>
      <w:r w:rsidR="00644463" w:rsidRPr="00292AE7">
        <w:rPr>
          <w:rFonts w:ascii="Times New Roman" w:hAnsi="Times New Roman" w:cs="Times New Roman"/>
        </w:rPr>
        <w:t>d</w:t>
      </w:r>
      <w:r w:rsidRPr="00292AE7">
        <w:rPr>
          <w:rFonts w:ascii="Times New Roman" w:hAnsi="Times New Roman" w:cs="Times New Roman"/>
        </w:rPr>
        <w:t>)</w:t>
      </w:r>
      <w:r w:rsidR="007664D1"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the individual is domiciled in the Commonwealth of Massachusetts</w:t>
      </w:r>
      <w:r w:rsidR="001713B6" w:rsidRPr="00292AE7">
        <w:rPr>
          <w:rFonts w:ascii="Times New Roman" w:hAnsi="Times New Roman" w:cs="Times New Roman"/>
        </w:rPr>
        <w:t>.</w:t>
      </w:r>
    </w:p>
    <w:p w14:paraId="3B8E9FDB" w14:textId="77777777" w:rsidR="00AF6644" w:rsidRPr="00292AE7" w:rsidRDefault="00AF6644" w:rsidP="00AF6644">
      <w:pPr>
        <w:spacing w:after="0" w:line="240" w:lineRule="auto"/>
        <w:ind w:left="1080"/>
        <w:rPr>
          <w:rFonts w:ascii="Times New Roman" w:hAnsi="Times New Roman" w:cs="Times New Roman"/>
        </w:rPr>
      </w:pPr>
    </w:p>
    <w:p w14:paraId="699776F0" w14:textId="5347078F" w:rsidR="00AF6644" w:rsidRPr="00292AE7" w:rsidRDefault="00AF6644" w:rsidP="00AF6644">
      <w:pPr>
        <w:spacing w:after="0" w:line="240" w:lineRule="auto"/>
        <w:ind w:left="720"/>
        <w:rPr>
          <w:rFonts w:ascii="Times New Roman" w:hAnsi="Times New Roman" w:cs="Times New Roman"/>
        </w:rPr>
      </w:pPr>
      <w:r w:rsidRPr="00292AE7">
        <w:rPr>
          <w:rFonts w:ascii="Times New Roman" w:hAnsi="Times New Roman" w:cs="Times New Roman"/>
        </w:rPr>
        <w:t>(</w:t>
      </w:r>
      <w:r w:rsidR="007664D1" w:rsidRPr="00292AE7">
        <w:rPr>
          <w:rFonts w:ascii="Times New Roman" w:hAnsi="Times New Roman" w:cs="Times New Roman"/>
        </w:rPr>
        <w:t>2</w:t>
      </w:r>
      <w:r w:rsidRPr="00292AE7">
        <w:rPr>
          <w:rFonts w:ascii="Times New Roman" w:hAnsi="Times New Roman" w:cs="Times New Roman"/>
        </w:rPr>
        <w:t>)</w:t>
      </w:r>
      <w:r w:rsidR="00D9145C" w:rsidRPr="00292AE7">
        <w:rPr>
          <w:rFonts w:ascii="Times New Roman" w:hAnsi="Times New Roman" w:cs="Times New Roman"/>
        </w:rPr>
        <w:t xml:space="preserve"> </w:t>
      </w:r>
      <w:r w:rsidRPr="00292AE7">
        <w:rPr>
          <w:rFonts w:ascii="Times New Roman" w:hAnsi="Times New Roman" w:cs="Times New Roman"/>
        </w:rPr>
        <w:t xml:space="preserve"> An individual’s case is ineligible for review by the IRT if</w:t>
      </w:r>
    </w:p>
    <w:p w14:paraId="72BAC1FB" w14:textId="1EC65BF0" w:rsidR="00AF6644" w:rsidRPr="00292AE7" w:rsidRDefault="00AF6644" w:rsidP="00AF6644">
      <w:pPr>
        <w:spacing w:after="0" w:line="240" w:lineRule="auto"/>
        <w:ind w:left="1080"/>
        <w:rPr>
          <w:rFonts w:ascii="Times New Roman" w:hAnsi="Times New Roman" w:cs="Times New Roman"/>
        </w:rPr>
      </w:pPr>
      <w:r w:rsidRPr="00292AE7">
        <w:rPr>
          <w:rFonts w:ascii="Times New Roman" w:hAnsi="Times New Roman" w:cs="Times New Roman"/>
        </w:rPr>
        <w:t>(</w:t>
      </w:r>
      <w:r w:rsidR="007664D1" w:rsidRPr="00292AE7">
        <w:rPr>
          <w:rFonts w:ascii="Times New Roman" w:hAnsi="Times New Roman" w:cs="Times New Roman"/>
        </w:rPr>
        <w:t>a</w:t>
      </w:r>
      <w:r w:rsidRPr="00292AE7">
        <w:rPr>
          <w:rFonts w:ascii="Times New Roman" w:hAnsi="Times New Roman" w:cs="Times New Roman"/>
        </w:rPr>
        <w:t>)</w:t>
      </w:r>
      <w:r w:rsidR="007664D1" w:rsidRPr="00292AE7">
        <w:rPr>
          <w:rFonts w:ascii="Times New Roman" w:hAnsi="Times New Roman" w:cs="Times New Roman"/>
        </w:rPr>
        <w:t xml:space="preserve">  </w:t>
      </w:r>
      <w:r w:rsidRPr="00292AE7">
        <w:rPr>
          <w:rFonts w:ascii="Times New Roman" w:hAnsi="Times New Roman" w:cs="Times New Roman"/>
        </w:rPr>
        <w:t>the individual has an appeal pending with an EOHHS state agency, a mediation or hearing pending with the BSEA (</w:t>
      </w:r>
      <w:r w:rsidRPr="00292AE7">
        <w:rPr>
          <w:rFonts w:ascii="Times New Roman" w:hAnsi="Times New Roman" w:cs="Times New Roman"/>
          <w:i/>
          <w:iCs/>
        </w:rPr>
        <w:t>see</w:t>
      </w:r>
      <w:r w:rsidRPr="00292AE7">
        <w:rPr>
          <w:rFonts w:ascii="Times New Roman" w:hAnsi="Times New Roman" w:cs="Times New Roman"/>
        </w:rPr>
        <w:t xml:space="preserve"> 603 CMR 28.08(3)), or a court case, and the subject of such appeal, mediation, hearing, or court case is substantially related to the reason that the individual’s case is being referred for review by an IRT, as determined by the co-chairs </w:t>
      </w:r>
      <w:r w:rsidR="007664D1" w:rsidRPr="00292AE7">
        <w:rPr>
          <w:rFonts w:ascii="Times New Roman" w:hAnsi="Times New Roman" w:cs="Times New Roman"/>
        </w:rPr>
        <w:t xml:space="preserve">at </w:t>
      </w:r>
      <w:r w:rsidRPr="00292AE7">
        <w:rPr>
          <w:rFonts w:ascii="Times New Roman" w:hAnsi="Times New Roman" w:cs="Times New Roman"/>
        </w:rPr>
        <w:t xml:space="preserve">their discretion. Once such appeal, mediation, hearing, or court case is completed, the individual’s case may again be referred for review; or </w:t>
      </w:r>
    </w:p>
    <w:p w14:paraId="7CD2BA77" w14:textId="53BD3D4E" w:rsidR="004A178C" w:rsidRPr="00292AE7" w:rsidRDefault="00AF6644" w:rsidP="00AF6644">
      <w:pPr>
        <w:spacing w:after="0" w:line="240" w:lineRule="auto"/>
        <w:ind w:left="1080"/>
        <w:rPr>
          <w:rFonts w:ascii="Times New Roman" w:hAnsi="Times New Roman" w:cs="Times New Roman"/>
        </w:rPr>
      </w:pPr>
      <w:r w:rsidRPr="00292AE7">
        <w:rPr>
          <w:rFonts w:ascii="Times New Roman" w:hAnsi="Times New Roman" w:cs="Times New Roman"/>
        </w:rPr>
        <w:t>(</w:t>
      </w:r>
      <w:r w:rsidR="007664D1" w:rsidRPr="00292AE7">
        <w:rPr>
          <w:rFonts w:ascii="Times New Roman" w:hAnsi="Times New Roman" w:cs="Times New Roman"/>
        </w:rPr>
        <w:t>b</w:t>
      </w:r>
      <w:r w:rsidRPr="00292AE7">
        <w:rPr>
          <w:rFonts w:ascii="Times New Roman" w:hAnsi="Times New Roman" w:cs="Times New Roman"/>
        </w:rPr>
        <w:t>)</w:t>
      </w:r>
      <w:r w:rsidR="007664D1"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 xml:space="preserve">the individual’s case is not eligible, under 101 CMR </w:t>
      </w:r>
      <w:r w:rsidR="007664D1" w:rsidRPr="00292AE7">
        <w:rPr>
          <w:rFonts w:ascii="Times New Roman" w:hAnsi="Times New Roman" w:cs="Times New Roman"/>
        </w:rPr>
        <w:t>2</w:t>
      </w:r>
      <w:r w:rsidRPr="00292AE7">
        <w:rPr>
          <w:rFonts w:ascii="Times New Roman" w:hAnsi="Times New Roman" w:cs="Times New Roman"/>
        </w:rPr>
        <w:t>7.06(</w:t>
      </w:r>
      <w:r w:rsidR="007664D1" w:rsidRPr="00292AE7">
        <w:rPr>
          <w:rFonts w:ascii="Times New Roman" w:hAnsi="Times New Roman" w:cs="Times New Roman"/>
        </w:rPr>
        <w:t>1</w:t>
      </w:r>
      <w:r w:rsidRPr="00292AE7">
        <w:rPr>
          <w:rFonts w:ascii="Times New Roman" w:hAnsi="Times New Roman" w:cs="Times New Roman"/>
        </w:rPr>
        <w:t xml:space="preserve">), including if the case is not determined to be a complex case as defined in 101 CMR </w:t>
      </w:r>
      <w:r w:rsidR="007664D1" w:rsidRPr="00292AE7">
        <w:rPr>
          <w:rFonts w:ascii="Times New Roman" w:hAnsi="Times New Roman" w:cs="Times New Roman"/>
        </w:rPr>
        <w:t>2</w:t>
      </w:r>
      <w:r w:rsidRPr="00292AE7">
        <w:rPr>
          <w:rFonts w:ascii="Times New Roman" w:hAnsi="Times New Roman" w:cs="Times New Roman"/>
        </w:rPr>
        <w:t xml:space="preserve">7.03. Consistent with the definition in 101 CMR </w:t>
      </w:r>
      <w:r w:rsidR="007664D1" w:rsidRPr="00292AE7">
        <w:rPr>
          <w:rFonts w:ascii="Times New Roman" w:hAnsi="Times New Roman" w:cs="Times New Roman"/>
        </w:rPr>
        <w:t>2</w:t>
      </w:r>
      <w:r w:rsidRPr="00292AE7">
        <w:rPr>
          <w:rFonts w:ascii="Times New Roman" w:hAnsi="Times New Roman" w:cs="Times New Roman"/>
        </w:rPr>
        <w:t xml:space="preserve">7.03, an individual’s case is not a complex case and therefore ineligible for IRT review </w:t>
      </w:r>
      <w:proofErr w:type="gramStart"/>
      <w:r w:rsidRPr="00292AE7">
        <w:rPr>
          <w:rFonts w:ascii="Times New Roman" w:hAnsi="Times New Roman" w:cs="Times New Roman"/>
        </w:rPr>
        <w:t>if</w:t>
      </w:r>
      <w:proofErr w:type="gramEnd"/>
      <w:r w:rsidRPr="00292AE7">
        <w:rPr>
          <w:rFonts w:ascii="Times New Roman" w:hAnsi="Times New Roman" w:cs="Times New Roman"/>
        </w:rPr>
        <w:t xml:space="preserve"> </w:t>
      </w:r>
    </w:p>
    <w:p w14:paraId="18C951F7" w14:textId="18ED42FF" w:rsidR="004A178C" w:rsidRPr="00292AE7" w:rsidRDefault="004A178C" w:rsidP="004A178C">
      <w:pPr>
        <w:spacing w:after="0" w:line="240" w:lineRule="auto"/>
        <w:ind w:left="1440"/>
        <w:rPr>
          <w:rFonts w:ascii="Times New Roman" w:hAnsi="Times New Roman" w:cs="Times New Roman"/>
        </w:rPr>
      </w:pPr>
      <w:r w:rsidRPr="00292AE7">
        <w:rPr>
          <w:rFonts w:ascii="Times New Roman" w:hAnsi="Times New Roman" w:cs="Times New Roman"/>
        </w:rPr>
        <w:t>1.</w:t>
      </w:r>
      <w:r w:rsidR="00AF6644" w:rsidRPr="00292AE7">
        <w:rPr>
          <w:rFonts w:ascii="Times New Roman" w:hAnsi="Times New Roman" w:cs="Times New Roman"/>
        </w:rPr>
        <w:t xml:space="preserve"> </w:t>
      </w:r>
      <w:r w:rsidR="00D9145C" w:rsidRPr="00292AE7">
        <w:rPr>
          <w:rFonts w:ascii="Times New Roman" w:hAnsi="Times New Roman" w:cs="Times New Roman"/>
        </w:rPr>
        <w:t xml:space="preserve"> </w:t>
      </w:r>
      <w:r w:rsidR="00644463" w:rsidRPr="00292AE7">
        <w:rPr>
          <w:rFonts w:ascii="Times New Roman" w:hAnsi="Times New Roman" w:cs="Times New Roman"/>
        </w:rPr>
        <w:t xml:space="preserve">the </w:t>
      </w:r>
      <w:r w:rsidR="00AF6644" w:rsidRPr="00292AE7">
        <w:rPr>
          <w:rFonts w:ascii="Times New Roman" w:hAnsi="Times New Roman" w:cs="Times New Roman"/>
        </w:rPr>
        <w:t>individual is deemed to meet hospital level of care requiring admission to an acute care hospital or inpatient psychiatric facility inclusive of the DMH Adolescent Continuing Care Unit, an Intensive Residential Treatment Program (IRTP)</w:t>
      </w:r>
      <w:r w:rsidR="00825181" w:rsidRPr="00292AE7">
        <w:rPr>
          <w:rFonts w:ascii="Times New Roman" w:hAnsi="Times New Roman" w:cs="Times New Roman"/>
        </w:rPr>
        <w:t>,</w:t>
      </w:r>
      <w:r w:rsidR="00AF6644" w:rsidRPr="00292AE7">
        <w:rPr>
          <w:rFonts w:ascii="Times New Roman" w:hAnsi="Times New Roman" w:cs="Times New Roman"/>
        </w:rPr>
        <w:t xml:space="preserve"> or at a psychiatric inpatient developmentally disabled unit</w:t>
      </w:r>
      <w:r w:rsidRPr="00292AE7">
        <w:rPr>
          <w:rFonts w:ascii="Times New Roman" w:hAnsi="Times New Roman" w:cs="Times New Roman"/>
        </w:rPr>
        <w:t>;</w:t>
      </w:r>
      <w:r w:rsidR="00AF6644" w:rsidRPr="00292AE7">
        <w:rPr>
          <w:rFonts w:ascii="Times New Roman" w:hAnsi="Times New Roman" w:cs="Times New Roman"/>
        </w:rPr>
        <w:t xml:space="preserve"> or </w:t>
      </w:r>
    </w:p>
    <w:p w14:paraId="726FCAC8" w14:textId="189D6804" w:rsidR="00AF6644" w:rsidRPr="00292AE7" w:rsidRDefault="004A178C" w:rsidP="00811EB5">
      <w:pPr>
        <w:spacing w:after="0" w:line="240" w:lineRule="auto"/>
        <w:ind w:left="1440"/>
        <w:rPr>
          <w:rFonts w:ascii="Times New Roman" w:hAnsi="Times New Roman" w:cs="Times New Roman"/>
        </w:rPr>
      </w:pPr>
      <w:r w:rsidRPr="00292AE7">
        <w:rPr>
          <w:rFonts w:ascii="Times New Roman" w:hAnsi="Times New Roman" w:cs="Times New Roman"/>
        </w:rPr>
        <w:t>2.</w:t>
      </w:r>
      <w:r w:rsidR="00AF6644" w:rsidRPr="00292AE7">
        <w:rPr>
          <w:rFonts w:ascii="Times New Roman" w:hAnsi="Times New Roman" w:cs="Times New Roman"/>
        </w:rPr>
        <w:t xml:space="preserve"> </w:t>
      </w:r>
      <w:r w:rsidR="00D9145C" w:rsidRPr="00292AE7">
        <w:rPr>
          <w:rFonts w:ascii="Times New Roman" w:hAnsi="Times New Roman" w:cs="Times New Roman"/>
        </w:rPr>
        <w:t xml:space="preserve"> </w:t>
      </w:r>
      <w:r w:rsidR="00644463" w:rsidRPr="00292AE7">
        <w:rPr>
          <w:rFonts w:ascii="Times New Roman" w:hAnsi="Times New Roman" w:cs="Times New Roman"/>
        </w:rPr>
        <w:t xml:space="preserve">there is agreement as to the </w:t>
      </w:r>
      <w:r w:rsidR="00AF6644" w:rsidRPr="00292AE7">
        <w:rPr>
          <w:rFonts w:ascii="Times New Roman" w:hAnsi="Times New Roman" w:cs="Times New Roman"/>
        </w:rPr>
        <w:t xml:space="preserve">services or placement </w:t>
      </w:r>
      <w:r w:rsidR="00644463" w:rsidRPr="00292AE7">
        <w:rPr>
          <w:rFonts w:ascii="Times New Roman" w:hAnsi="Times New Roman" w:cs="Times New Roman"/>
        </w:rPr>
        <w:t xml:space="preserve">necessary for the individual, including agreement as to which entity is responsible for payment, </w:t>
      </w:r>
      <w:r w:rsidR="00AF6644" w:rsidRPr="00292AE7">
        <w:rPr>
          <w:rFonts w:ascii="Times New Roman" w:hAnsi="Times New Roman" w:cs="Times New Roman"/>
        </w:rPr>
        <w:t xml:space="preserve">and the individual </w:t>
      </w:r>
      <w:r w:rsidR="007903D5" w:rsidRPr="00292AE7">
        <w:rPr>
          <w:rFonts w:ascii="Times New Roman" w:hAnsi="Times New Roman" w:cs="Times New Roman"/>
        </w:rPr>
        <w:t xml:space="preserve">has been </w:t>
      </w:r>
      <w:r w:rsidR="00AF6644" w:rsidRPr="00292AE7">
        <w:rPr>
          <w:rFonts w:ascii="Times New Roman" w:hAnsi="Times New Roman" w:cs="Times New Roman"/>
        </w:rPr>
        <w:t>on the waiting list for such services or placement</w:t>
      </w:r>
      <w:r w:rsidR="007903D5" w:rsidRPr="00292AE7">
        <w:rPr>
          <w:rFonts w:ascii="Times New Roman" w:hAnsi="Times New Roman" w:cs="Times New Roman"/>
        </w:rPr>
        <w:t xml:space="preserve"> for less than 60 days</w:t>
      </w:r>
      <w:r w:rsidR="00AF6644" w:rsidRPr="00292AE7">
        <w:rPr>
          <w:rFonts w:ascii="Times New Roman" w:hAnsi="Times New Roman" w:cs="Times New Roman"/>
        </w:rPr>
        <w:t>.</w:t>
      </w:r>
      <w:r w:rsidR="0064336D" w:rsidRPr="00292AE7">
        <w:rPr>
          <w:rFonts w:ascii="Times New Roman" w:hAnsi="Times New Roman" w:cs="Times New Roman"/>
        </w:rPr>
        <w:t xml:space="preserve">  </w:t>
      </w:r>
    </w:p>
    <w:p w14:paraId="45C341E9" w14:textId="1C2027A3" w:rsidR="00D9145C" w:rsidRPr="00292AE7" w:rsidRDefault="00D9145C" w:rsidP="00AF6644">
      <w:pPr>
        <w:spacing w:after="0" w:line="240" w:lineRule="auto"/>
        <w:ind w:left="720"/>
        <w:rPr>
          <w:rFonts w:ascii="Times New Roman" w:hAnsi="Times New Roman" w:cs="Times New Roman"/>
          <w:strike/>
        </w:rPr>
      </w:pPr>
      <w:r w:rsidRPr="00292AE7">
        <w:rPr>
          <w:rFonts w:ascii="Times New Roman" w:hAnsi="Times New Roman" w:cs="Times New Roman"/>
          <w:strike/>
        </w:rPr>
        <w:br w:type="page"/>
      </w:r>
    </w:p>
    <w:p w14:paraId="7E4CEA2E" w14:textId="0DCA3405" w:rsidR="00AF6644" w:rsidRPr="00292AE7" w:rsidRDefault="00AF6644" w:rsidP="00AF6644">
      <w:pPr>
        <w:spacing w:after="0" w:line="240" w:lineRule="auto"/>
        <w:ind w:left="720"/>
        <w:rPr>
          <w:rFonts w:ascii="Times New Roman" w:hAnsi="Times New Roman" w:cs="Times New Roman"/>
        </w:rPr>
      </w:pPr>
      <w:r w:rsidRPr="00292AE7">
        <w:rPr>
          <w:rFonts w:ascii="Times New Roman" w:hAnsi="Times New Roman" w:cs="Times New Roman"/>
        </w:rPr>
        <w:lastRenderedPageBreak/>
        <w:t>(</w:t>
      </w:r>
      <w:r w:rsidR="00644463" w:rsidRPr="00292AE7">
        <w:rPr>
          <w:rFonts w:ascii="Times New Roman" w:hAnsi="Times New Roman" w:cs="Times New Roman"/>
        </w:rPr>
        <w:t>3</w:t>
      </w:r>
      <w:r w:rsidRPr="00292AE7">
        <w:rPr>
          <w:rFonts w:ascii="Times New Roman" w:hAnsi="Times New Roman" w:cs="Times New Roman"/>
        </w:rPr>
        <w:t xml:space="preserve">) </w:t>
      </w:r>
      <w:r w:rsidR="00F248BC">
        <w:rPr>
          <w:rFonts w:ascii="Times New Roman" w:hAnsi="Times New Roman" w:cs="Times New Roman"/>
        </w:rPr>
        <w:t xml:space="preserve"> </w:t>
      </w:r>
      <w:r w:rsidR="00644463" w:rsidRPr="00292AE7">
        <w:rPr>
          <w:rFonts w:ascii="Times New Roman" w:hAnsi="Times New Roman" w:cs="Times New Roman"/>
        </w:rPr>
        <w:t>If the co-chairs determine based upon the referral submission that consensus or resolution may be possible at the regional level or that regional representatives have not yet been engaged</w:t>
      </w:r>
      <w:r w:rsidRPr="00292AE7">
        <w:rPr>
          <w:rFonts w:ascii="Times New Roman" w:hAnsi="Times New Roman" w:cs="Times New Roman"/>
        </w:rPr>
        <w:t>, the co-chairs may refer the individual’s case to the regional representatives of an interagency team currently involved in the individual’s case, or which represents the region responsible or likely responsible for the individual, for investigation and resolution. If that regional team is unable to resolve the case</w:t>
      </w:r>
      <w:r w:rsidR="00644463" w:rsidRPr="00292AE7">
        <w:rPr>
          <w:rFonts w:ascii="Times New Roman" w:hAnsi="Times New Roman" w:cs="Times New Roman"/>
        </w:rPr>
        <w:t xml:space="preserve"> within 20 business days</w:t>
      </w:r>
      <w:r w:rsidRPr="00292AE7">
        <w:rPr>
          <w:rFonts w:ascii="Times New Roman" w:hAnsi="Times New Roman" w:cs="Times New Roman"/>
        </w:rPr>
        <w:t>, the regional team will submit the case back to the IRT co-chairs to determine eligib</w:t>
      </w:r>
      <w:r w:rsidR="000E42E7" w:rsidRPr="00292AE7">
        <w:rPr>
          <w:rFonts w:ascii="Times New Roman" w:hAnsi="Times New Roman" w:cs="Times New Roman"/>
        </w:rPr>
        <w:t>ility</w:t>
      </w:r>
      <w:r w:rsidRPr="00292AE7">
        <w:rPr>
          <w:rFonts w:ascii="Times New Roman" w:hAnsi="Times New Roman" w:cs="Times New Roman"/>
        </w:rPr>
        <w:t xml:space="preserve"> for IRT review</w:t>
      </w:r>
      <w:r w:rsidR="00644463" w:rsidRPr="00292AE7">
        <w:rPr>
          <w:rFonts w:ascii="Times New Roman" w:hAnsi="Times New Roman" w:cs="Times New Roman"/>
        </w:rPr>
        <w:t>, unless the parties involved including the individual or the person legally authorized to consent on behalf of the individual, agree otherwise</w:t>
      </w:r>
      <w:r w:rsidRPr="00292AE7">
        <w:rPr>
          <w:rFonts w:ascii="Times New Roman" w:hAnsi="Times New Roman" w:cs="Times New Roman"/>
        </w:rPr>
        <w:t xml:space="preserve">. </w:t>
      </w:r>
    </w:p>
    <w:p w14:paraId="05B0C14F" w14:textId="77777777" w:rsidR="00B1342F" w:rsidRDefault="00B1342F" w:rsidP="00AF6644">
      <w:pPr>
        <w:spacing w:after="0" w:line="240" w:lineRule="auto"/>
        <w:ind w:left="720"/>
        <w:rPr>
          <w:rFonts w:ascii="Times New Roman" w:hAnsi="Times New Roman" w:cs="Times New Roman"/>
        </w:rPr>
      </w:pPr>
    </w:p>
    <w:p w14:paraId="588614E5" w14:textId="213A6A8D" w:rsidR="00AF6644" w:rsidRPr="00292AE7" w:rsidRDefault="00AF6644" w:rsidP="00AF6644">
      <w:pPr>
        <w:spacing w:after="0" w:line="240" w:lineRule="auto"/>
        <w:ind w:left="720"/>
        <w:rPr>
          <w:rFonts w:ascii="Times New Roman" w:hAnsi="Times New Roman" w:cs="Times New Roman"/>
        </w:rPr>
      </w:pPr>
      <w:r w:rsidRPr="00292AE7">
        <w:rPr>
          <w:rFonts w:ascii="Times New Roman" w:hAnsi="Times New Roman" w:cs="Times New Roman"/>
        </w:rPr>
        <w:t>(</w:t>
      </w:r>
      <w:r w:rsidR="00E10B8A" w:rsidRPr="00292AE7">
        <w:rPr>
          <w:rFonts w:ascii="Times New Roman" w:hAnsi="Times New Roman" w:cs="Times New Roman"/>
        </w:rPr>
        <w:t>4</w:t>
      </w:r>
      <w:r w:rsidRPr="00292AE7">
        <w:rPr>
          <w:rFonts w:ascii="Times New Roman" w:hAnsi="Times New Roman" w:cs="Times New Roman"/>
        </w:rPr>
        <w:t xml:space="preserve">) </w:t>
      </w:r>
      <w:r w:rsidR="00F248BC">
        <w:rPr>
          <w:rFonts w:ascii="Times New Roman" w:hAnsi="Times New Roman" w:cs="Times New Roman"/>
        </w:rPr>
        <w:t xml:space="preserve"> </w:t>
      </w:r>
      <w:r w:rsidRPr="00292AE7">
        <w:rPr>
          <w:rFonts w:ascii="Times New Roman" w:hAnsi="Times New Roman" w:cs="Times New Roman"/>
        </w:rPr>
        <w:t xml:space="preserve">The co-chairs </w:t>
      </w:r>
      <w:r w:rsidR="004A178C" w:rsidRPr="00292AE7">
        <w:rPr>
          <w:rFonts w:ascii="Times New Roman" w:hAnsi="Times New Roman" w:cs="Times New Roman"/>
        </w:rPr>
        <w:t xml:space="preserve">will </w:t>
      </w:r>
      <w:r w:rsidRPr="00292AE7">
        <w:rPr>
          <w:rFonts w:ascii="Times New Roman" w:hAnsi="Times New Roman" w:cs="Times New Roman"/>
        </w:rPr>
        <w:t xml:space="preserve">notify the legal custodian, or the individual if 18 </w:t>
      </w:r>
      <w:r w:rsidR="004A178C" w:rsidRPr="00292AE7">
        <w:rPr>
          <w:rFonts w:ascii="Times New Roman" w:hAnsi="Times New Roman" w:cs="Times New Roman"/>
        </w:rPr>
        <w:t xml:space="preserve">years of age or older </w:t>
      </w:r>
      <w:r w:rsidRPr="00292AE7">
        <w:rPr>
          <w:rFonts w:ascii="Times New Roman" w:hAnsi="Times New Roman" w:cs="Times New Roman"/>
        </w:rPr>
        <w:t>or otherwise authorized by law, in writing whether such individual’s case is eligible for review by the IRT and, if applicable, will include any reasons for ineligibility. Such notification will also be provided to the referral source, if different</w:t>
      </w:r>
      <w:r w:rsidR="00825181" w:rsidRPr="00292AE7">
        <w:rPr>
          <w:rFonts w:ascii="Times New Roman" w:hAnsi="Times New Roman" w:cs="Times New Roman"/>
        </w:rPr>
        <w:t>,</w:t>
      </w:r>
      <w:r w:rsidRPr="00292AE7">
        <w:rPr>
          <w:rFonts w:ascii="Times New Roman" w:hAnsi="Times New Roman" w:cs="Times New Roman"/>
        </w:rPr>
        <w:t xml:space="preserve"> and if there is a valid consent for the referral source.</w:t>
      </w:r>
    </w:p>
    <w:p w14:paraId="041035F7" w14:textId="77777777" w:rsidR="00E10B8A" w:rsidRPr="00292AE7" w:rsidRDefault="00E10B8A" w:rsidP="00AF6644">
      <w:pPr>
        <w:spacing w:after="0" w:line="240" w:lineRule="auto"/>
        <w:ind w:left="720"/>
        <w:rPr>
          <w:rFonts w:ascii="Times New Roman" w:hAnsi="Times New Roman" w:cs="Times New Roman"/>
        </w:rPr>
      </w:pPr>
    </w:p>
    <w:p w14:paraId="14B5F8B9" w14:textId="3632458F" w:rsidR="00FF27BE" w:rsidRPr="00292AE7" w:rsidRDefault="004A178C" w:rsidP="00B90035">
      <w:pPr>
        <w:spacing w:after="0" w:line="240" w:lineRule="auto"/>
        <w:outlineLvl w:val="0"/>
        <w:rPr>
          <w:rFonts w:ascii="Times New Roman" w:hAnsi="Times New Roman" w:cs="Times New Roman"/>
          <w:u w:val="single"/>
        </w:rPr>
      </w:pPr>
      <w:r w:rsidRPr="00292AE7">
        <w:rPr>
          <w:rFonts w:ascii="Times New Roman" w:hAnsi="Times New Roman" w:cs="Times New Roman"/>
          <w:u w:val="single"/>
        </w:rPr>
        <w:t>2</w:t>
      </w:r>
      <w:r w:rsidR="00AF6644" w:rsidRPr="00292AE7">
        <w:rPr>
          <w:rFonts w:ascii="Times New Roman" w:hAnsi="Times New Roman" w:cs="Times New Roman"/>
          <w:u w:val="single"/>
        </w:rPr>
        <w:t>7</w:t>
      </w:r>
      <w:r w:rsidR="00FF27BE" w:rsidRPr="00292AE7">
        <w:rPr>
          <w:rFonts w:ascii="Times New Roman" w:hAnsi="Times New Roman" w:cs="Times New Roman"/>
          <w:u w:val="single"/>
        </w:rPr>
        <w:t>.0</w:t>
      </w:r>
      <w:r w:rsidR="00AF6644" w:rsidRPr="00292AE7">
        <w:rPr>
          <w:rFonts w:ascii="Times New Roman" w:hAnsi="Times New Roman" w:cs="Times New Roman"/>
          <w:u w:val="single"/>
        </w:rPr>
        <w:t>7</w:t>
      </w:r>
      <w:r w:rsidR="00FF27BE" w:rsidRPr="00292AE7">
        <w:rPr>
          <w:rFonts w:ascii="Times New Roman" w:hAnsi="Times New Roman" w:cs="Times New Roman"/>
          <w:u w:val="single"/>
        </w:rPr>
        <w:t xml:space="preserve">: </w:t>
      </w:r>
      <w:r w:rsidR="001629DB" w:rsidRPr="00292AE7">
        <w:rPr>
          <w:rFonts w:ascii="Times New Roman" w:hAnsi="Times New Roman" w:cs="Times New Roman"/>
          <w:u w:val="single"/>
        </w:rPr>
        <w:t xml:space="preserve"> </w:t>
      </w:r>
      <w:r w:rsidR="00AF6644" w:rsidRPr="00292AE7">
        <w:rPr>
          <w:rFonts w:ascii="Times New Roman" w:hAnsi="Times New Roman" w:cs="Times New Roman"/>
          <w:u w:val="single"/>
        </w:rPr>
        <w:t>Interagency Review Process</w:t>
      </w:r>
    </w:p>
    <w:p w14:paraId="68CF92B8" w14:textId="77777777" w:rsidR="001629DB" w:rsidRPr="00292AE7" w:rsidRDefault="001629DB" w:rsidP="00FF27BE">
      <w:pPr>
        <w:spacing w:after="0" w:line="240" w:lineRule="auto"/>
        <w:rPr>
          <w:rFonts w:ascii="Times New Roman" w:hAnsi="Times New Roman" w:cs="Times New Roman"/>
        </w:rPr>
      </w:pPr>
    </w:p>
    <w:p w14:paraId="1B7117B3" w14:textId="6AE6E028" w:rsidR="00AF6644" w:rsidRPr="00292AE7" w:rsidRDefault="00AF6644" w:rsidP="00AF6644">
      <w:pPr>
        <w:spacing w:after="0" w:line="240" w:lineRule="auto"/>
        <w:ind w:left="720"/>
        <w:rPr>
          <w:rFonts w:ascii="Times New Roman" w:hAnsi="Times New Roman" w:cs="Times New Roman"/>
        </w:rPr>
      </w:pPr>
      <w:r w:rsidRPr="00292AE7">
        <w:rPr>
          <w:rFonts w:ascii="Times New Roman" w:hAnsi="Times New Roman" w:cs="Times New Roman"/>
        </w:rPr>
        <w:t>(</w:t>
      </w:r>
      <w:r w:rsidR="004A178C" w:rsidRPr="00292AE7">
        <w:rPr>
          <w:rFonts w:ascii="Times New Roman" w:hAnsi="Times New Roman" w:cs="Times New Roman"/>
        </w:rPr>
        <w:t>1</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u w:val="single"/>
        </w:rPr>
        <w:t>The IRT Review</w:t>
      </w:r>
      <w:r w:rsidRPr="00292AE7">
        <w:rPr>
          <w:rFonts w:ascii="Times New Roman" w:hAnsi="Times New Roman" w:cs="Times New Roman"/>
        </w:rPr>
        <w:t xml:space="preserve">. </w:t>
      </w:r>
    </w:p>
    <w:p w14:paraId="5CA6F249" w14:textId="41A34F7F" w:rsidR="00AF6644" w:rsidRPr="00292AE7" w:rsidRDefault="00AF6644" w:rsidP="00AF6644">
      <w:pPr>
        <w:spacing w:after="0" w:line="240" w:lineRule="auto"/>
        <w:ind w:left="1080"/>
        <w:rPr>
          <w:rFonts w:ascii="Times New Roman" w:hAnsi="Times New Roman" w:cs="Times New Roman"/>
        </w:rPr>
      </w:pPr>
      <w:r w:rsidRPr="00292AE7">
        <w:rPr>
          <w:rFonts w:ascii="Times New Roman" w:hAnsi="Times New Roman" w:cs="Times New Roman"/>
        </w:rPr>
        <w:t>(</w:t>
      </w:r>
      <w:r w:rsidR="004A178C" w:rsidRPr="00292AE7">
        <w:rPr>
          <w:rFonts w:ascii="Times New Roman" w:hAnsi="Times New Roman" w:cs="Times New Roman"/>
        </w:rPr>
        <w:t>a</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 xml:space="preserve">The IRT review will include, without limit, review of the referral submission, input from the individual, parent(s) or guardian(s), review of materials relevant to the individual’s case, including, as applicable, medical records, education records and evaluations, any other relevant assessments of the subject individual, and any report regarding the subject individual issued from the area or regional level of state agencies involved. </w:t>
      </w:r>
    </w:p>
    <w:p w14:paraId="0BA9C692" w14:textId="0F9B0BE3" w:rsidR="00AF6644" w:rsidRPr="00292AE7" w:rsidRDefault="00AF6644" w:rsidP="00AF6644">
      <w:pPr>
        <w:spacing w:after="0" w:line="240" w:lineRule="auto"/>
        <w:ind w:left="1080"/>
        <w:rPr>
          <w:rFonts w:ascii="Times New Roman" w:hAnsi="Times New Roman" w:cs="Times New Roman"/>
        </w:rPr>
      </w:pPr>
      <w:r w:rsidRPr="00292AE7">
        <w:rPr>
          <w:rFonts w:ascii="Times New Roman" w:hAnsi="Times New Roman" w:cs="Times New Roman"/>
        </w:rPr>
        <w:t>(</w:t>
      </w:r>
      <w:r w:rsidR="004A178C" w:rsidRPr="00292AE7">
        <w:rPr>
          <w:rFonts w:ascii="Times New Roman" w:hAnsi="Times New Roman" w:cs="Times New Roman"/>
        </w:rPr>
        <w:t>b</w:t>
      </w:r>
      <w:r w:rsidRPr="00292AE7">
        <w:rPr>
          <w:rFonts w:ascii="Times New Roman" w:hAnsi="Times New Roman" w:cs="Times New Roman"/>
        </w:rPr>
        <w:t>)</w:t>
      </w:r>
      <w:r w:rsidR="00D9145C" w:rsidRPr="00292AE7">
        <w:rPr>
          <w:rFonts w:ascii="Times New Roman" w:hAnsi="Times New Roman" w:cs="Times New Roman"/>
        </w:rPr>
        <w:t xml:space="preserve"> </w:t>
      </w:r>
      <w:r w:rsidRPr="00292AE7">
        <w:rPr>
          <w:rFonts w:ascii="Times New Roman" w:hAnsi="Times New Roman" w:cs="Times New Roman"/>
        </w:rPr>
        <w:t xml:space="preserve"> </w:t>
      </w:r>
      <w:r w:rsidR="00644463" w:rsidRPr="00292AE7">
        <w:rPr>
          <w:rFonts w:ascii="Times New Roman" w:hAnsi="Times New Roman" w:cs="Times New Roman"/>
        </w:rPr>
        <w:t>During the review process, t</w:t>
      </w:r>
      <w:r w:rsidRPr="00292AE7">
        <w:rPr>
          <w:rFonts w:ascii="Times New Roman" w:hAnsi="Times New Roman" w:cs="Times New Roman"/>
        </w:rPr>
        <w:t>he IRT must provide the individual who is the subject of an IRT review</w:t>
      </w:r>
      <w:r w:rsidR="004B1B97" w:rsidRPr="00292AE7">
        <w:rPr>
          <w:rFonts w:ascii="Times New Roman" w:hAnsi="Times New Roman" w:cs="Times New Roman"/>
        </w:rPr>
        <w:t>,</w:t>
      </w:r>
      <w:r w:rsidRPr="00292AE7">
        <w:rPr>
          <w:rFonts w:ascii="Times New Roman" w:hAnsi="Times New Roman" w:cs="Times New Roman"/>
        </w:rPr>
        <w:t xml:space="preserve"> their legal custodian, </w:t>
      </w:r>
      <w:r w:rsidR="00657F69" w:rsidRPr="00292AE7">
        <w:rPr>
          <w:rFonts w:ascii="Times New Roman" w:hAnsi="Times New Roman" w:cs="Times New Roman"/>
        </w:rPr>
        <w:t xml:space="preserve">and any attorney representing the individual or the individual’s parent or guardian, as </w:t>
      </w:r>
      <w:r w:rsidRPr="00292AE7">
        <w:rPr>
          <w:rFonts w:ascii="Times New Roman" w:hAnsi="Times New Roman" w:cs="Times New Roman"/>
        </w:rPr>
        <w:t>applicable, with regular updates and opportunities to provide input and make decisions as the IRT deems appropriate.</w:t>
      </w:r>
    </w:p>
    <w:p w14:paraId="0B337FAC" w14:textId="3E3D1B09" w:rsidR="00AF6644" w:rsidRPr="00292AE7" w:rsidRDefault="00AF6644" w:rsidP="00AF6644">
      <w:pPr>
        <w:spacing w:after="0" w:line="240" w:lineRule="auto"/>
        <w:ind w:left="1080"/>
        <w:rPr>
          <w:rFonts w:ascii="Times New Roman" w:hAnsi="Times New Roman" w:cs="Times New Roman"/>
        </w:rPr>
      </w:pPr>
      <w:r w:rsidRPr="00292AE7">
        <w:rPr>
          <w:rFonts w:ascii="Times New Roman" w:hAnsi="Times New Roman" w:cs="Times New Roman"/>
        </w:rPr>
        <w:t>(</w:t>
      </w:r>
      <w:r w:rsidR="004A178C" w:rsidRPr="00292AE7">
        <w:rPr>
          <w:rFonts w:ascii="Times New Roman" w:hAnsi="Times New Roman" w:cs="Times New Roman"/>
        </w:rPr>
        <w:t>c</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The IRT may also accept or request input from additional sources in its review of the individual’s complex case, including from</w:t>
      </w:r>
    </w:p>
    <w:p w14:paraId="51B5988A" w14:textId="1E6EF537" w:rsidR="00AF6644" w:rsidRPr="00292AE7" w:rsidRDefault="004A178C" w:rsidP="00AF6644">
      <w:pPr>
        <w:spacing w:after="0" w:line="240" w:lineRule="auto"/>
        <w:ind w:left="1440"/>
        <w:rPr>
          <w:rFonts w:ascii="Times New Roman" w:hAnsi="Times New Roman" w:cs="Times New Roman"/>
        </w:rPr>
      </w:pPr>
      <w:r w:rsidRPr="00292AE7">
        <w:rPr>
          <w:rFonts w:ascii="Times New Roman" w:hAnsi="Times New Roman" w:cs="Times New Roman"/>
        </w:rPr>
        <w:t>1.</w:t>
      </w:r>
      <w:r w:rsidR="00AF6644" w:rsidRPr="00292AE7">
        <w:rPr>
          <w:rFonts w:ascii="Times New Roman" w:hAnsi="Times New Roman" w:cs="Times New Roman"/>
        </w:rPr>
        <w:t xml:space="preserve">  the individual’s custodian, in situations where the custodian is not the parent or </w:t>
      </w:r>
      <w:proofErr w:type="gramStart"/>
      <w:r w:rsidR="00AF6644" w:rsidRPr="00292AE7">
        <w:rPr>
          <w:rFonts w:ascii="Times New Roman" w:hAnsi="Times New Roman" w:cs="Times New Roman"/>
        </w:rPr>
        <w:t>guardian;</w:t>
      </w:r>
      <w:proofErr w:type="gramEnd"/>
      <w:r w:rsidR="00AF6644" w:rsidRPr="00292AE7">
        <w:rPr>
          <w:rFonts w:ascii="Times New Roman" w:hAnsi="Times New Roman" w:cs="Times New Roman"/>
        </w:rPr>
        <w:t xml:space="preserve"> </w:t>
      </w:r>
    </w:p>
    <w:p w14:paraId="3EA9C2AB" w14:textId="21C20411" w:rsidR="00AF6644" w:rsidRPr="00292AE7" w:rsidRDefault="004A178C" w:rsidP="00AF6644">
      <w:pPr>
        <w:spacing w:after="0" w:line="240" w:lineRule="auto"/>
        <w:ind w:left="1440"/>
        <w:rPr>
          <w:rFonts w:ascii="Times New Roman" w:hAnsi="Times New Roman" w:cs="Times New Roman"/>
        </w:rPr>
      </w:pPr>
      <w:r w:rsidRPr="00292AE7">
        <w:rPr>
          <w:rFonts w:ascii="Times New Roman" w:hAnsi="Times New Roman" w:cs="Times New Roman"/>
        </w:rPr>
        <w:t>2.</w:t>
      </w:r>
      <w:r w:rsidR="00AF6644" w:rsidRPr="00292AE7">
        <w:rPr>
          <w:rFonts w:ascii="Times New Roman" w:hAnsi="Times New Roman" w:cs="Times New Roman"/>
        </w:rPr>
        <w:t xml:space="preserve">  relevant service </w:t>
      </w:r>
      <w:proofErr w:type="gramStart"/>
      <w:r w:rsidR="00AF6644" w:rsidRPr="00292AE7">
        <w:rPr>
          <w:rFonts w:ascii="Times New Roman" w:hAnsi="Times New Roman" w:cs="Times New Roman"/>
        </w:rPr>
        <w:t>providers;</w:t>
      </w:r>
      <w:proofErr w:type="gramEnd"/>
      <w:r w:rsidR="00AF6644" w:rsidRPr="00292AE7">
        <w:rPr>
          <w:rFonts w:ascii="Times New Roman" w:hAnsi="Times New Roman" w:cs="Times New Roman"/>
        </w:rPr>
        <w:t xml:space="preserve"> </w:t>
      </w:r>
    </w:p>
    <w:p w14:paraId="3B8CBBDE" w14:textId="17AEB712" w:rsidR="00D23A75" w:rsidRPr="00292AE7" w:rsidRDefault="00D23A75" w:rsidP="00AF6644">
      <w:pPr>
        <w:spacing w:after="0" w:line="240" w:lineRule="auto"/>
        <w:ind w:left="1440"/>
        <w:rPr>
          <w:rFonts w:ascii="Times New Roman" w:hAnsi="Times New Roman" w:cs="Times New Roman"/>
        </w:rPr>
      </w:pPr>
      <w:r w:rsidRPr="00292AE7">
        <w:rPr>
          <w:rFonts w:ascii="Times New Roman" w:hAnsi="Times New Roman" w:cs="Times New Roman"/>
        </w:rPr>
        <w:t>3.  an attorney representing the individual</w:t>
      </w:r>
      <w:r w:rsidR="00657F69" w:rsidRPr="00292AE7">
        <w:rPr>
          <w:rFonts w:ascii="Times New Roman" w:hAnsi="Times New Roman" w:cs="Times New Roman"/>
        </w:rPr>
        <w:t xml:space="preserve"> or the individual’s parent or </w:t>
      </w:r>
      <w:proofErr w:type="gramStart"/>
      <w:r w:rsidR="00657F69" w:rsidRPr="00292AE7">
        <w:rPr>
          <w:rFonts w:ascii="Times New Roman" w:hAnsi="Times New Roman" w:cs="Times New Roman"/>
        </w:rPr>
        <w:t>guardian</w:t>
      </w:r>
      <w:r w:rsidRPr="00292AE7">
        <w:rPr>
          <w:rFonts w:ascii="Times New Roman" w:hAnsi="Times New Roman" w:cs="Times New Roman"/>
        </w:rPr>
        <w:t>;</w:t>
      </w:r>
      <w:proofErr w:type="gramEnd"/>
    </w:p>
    <w:p w14:paraId="119E007A" w14:textId="700A800A" w:rsidR="00AF6644" w:rsidRPr="00292AE7" w:rsidRDefault="00D23A75" w:rsidP="00AF6644">
      <w:pPr>
        <w:spacing w:after="0" w:line="240" w:lineRule="auto"/>
        <w:ind w:left="1440"/>
        <w:rPr>
          <w:rFonts w:ascii="Times New Roman" w:hAnsi="Times New Roman" w:cs="Times New Roman"/>
        </w:rPr>
      </w:pPr>
      <w:r w:rsidRPr="00292AE7">
        <w:rPr>
          <w:rFonts w:ascii="Times New Roman" w:hAnsi="Times New Roman" w:cs="Times New Roman"/>
        </w:rPr>
        <w:t>4</w:t>
      </w:r>
      <w:r w:rsidR="004A178C" w:rsidRPr="00292AE7">
        <w:rPr>
          <w:rFonts w:ascii="Times New Roman" w:hAnsi="Times New Roman" w:cs="Times New Roman"/>
        </w:rPr>
        <w:t>.</w:t>
      </w:r>
      <w:r w:rsidR="00AF6644" w:rsidRPr="00292AE7">
        <w:rPr>
          <w:rFonts w:ascii="Times New Roman" w:hAnsi="Times New Roman" w:cs="Times New Roman"/>
        </w:rPr>
        <w:t xml:space="preserve">  a representative from the individual’s health plan; and</w:t>
      </w:r>
    </w:p>
    <w:p w14:paraId="75850070" w14:textId="4EFE0701" w:rsidR="00AF6644" w:rsidRPr="00292AE7" w:rsidRDefault="00D23A75" w:rsidP="00AF6644">
      <w:pPr>
        <w:spacing w:after="0" w:line="240" w:lineRule="auto"/>
        <w:ind w:left="1440"/>
        <w:rPr>
          <w:rFonts w:ascii="Times New Roman" w:hAnsi="Times New Roman" w:cs="Times New Roman"/>
        </w:rPr>
      </w:pPr>
      <w:r w:rsidRPr="00292AE7">
        <w:rPr>
          <w:rFonts w:ascii="Times New Roman" w:hAnsi="Times New Roman" w:cs="Times New Roman"/>
        </w:rPr>
        <w:t>5</w:t>
      </w:r>
      <w:r w:rsidR="004A178C" w:rsidRPr="00292AE7">
        <w:rPr>
          <w:rFonts w:ascii="Times New Roman" w:hAnsi="Times New Roman" w:cs="Times New Roman"/>
        </w:rPr>
        <w:t>.</w:t>
      </w:r>
      <w:r w:rsidR="00AF6644" w:rsidRPr="00292AE7">
        <w:rPr>
          <w:rFonts w:ascii="Times New Roman" w:hAnsi="Times New Roman" w:cs="Times New Roman"/>
        </w:rPr>
        <w:t xml:space="preserve">  representatives of juvenile probation or juvenile courts, if relevant to the case.  </w:t>
      </w:r>
    </w:p>
    <w:p w14:paraId="0A6ECAC4" w14:textId="4942EE67" w:rsidR="00AF6644" w:rsidRPr="00292AE7" w:rsidRDefault="00AF6644" w:rsidP="00AF6644">
      <w:pPr>
        <w:spacing w:after="0" w:line="240" w:lineRule="auto"/>
        <w:ind w:left="1080"/>
        <w:rPr>
          <w:rFonts w:ascii="Times New Roman" w:hAnsi="Times New Roman" w:cs="Times New Roman"/>
        </w:rPr>
      </w:pPr>
      <w:r w:rsidRPr="00292AE7">
        <w:rPr>
          <w:rFonts w:ascii="Times New Roman" w:hAnsi="Times New Roman" w:cs="Times New Roman"/>
        </w:rPr>
        <w:t>(</w:t>
      </w:r>
      <w:r w:rsidR="004A178C" w:rsidRPr="00292AE7">
        <w:rPr>
          <w:rFonts w:ascii="Times New Roman" w:hAnsi="Times New Roman" w:cs="Times New Roman"/>
        </w:rPr>
        <w:t>d</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 xml:space="preserve">The IRT may order expedited eligibility determinations by a state agency or an extended evaluation at a special education residential school, if the IRT deems such updated information is necessary for the IRT to make determinations about the current service needs of an individual under IRT review. </w:t>
      </w:r>
    </w:p>
    <w:p w14:paraId="57658144" w14:textId="4A23ACC0" w:rsidR="00D9145C" w:rsidRPr="00292AE7" w:rsidRDefault="00AF6644" w:rsidP="00AF6644">
      <w:pPr>
        <w:spacing w:after="0" w:line="240" w:lineRule="auto"/>
        <w:ind w:left="1080"/>
        <w:rPr>
          <w:rFonts w:ascii="Times New Roman" w:hAnsi="Times New Roman" w:cs="Times New Roman"/>
        </w:rPr>
      </w:pPr>
      <w:r w:rsidRPr="00292AE7">
        <w:rPr>
          <w:rFonts w:ascii="Times New Roman" w:hAnsi="Times New Roman" w:cs="Times New Roman"/>
        </w:rPr>
        <w:t>(</w:t>
      </w:r>
      <w:r w:rsidR="004A178C" w:rsidRPr="00292AE7">
        <w:rPr>
          <w:rFonts w:ascii="Times New Roman" w:hAnsi="Times New Roman" w:cs="Times New Roman"/>
        </w:rPr>
        <w:t>e</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 xml:space="preserve">The secretary of EOHHS, in consultation with the commissioner of DESE, may authorize expenditures from the Interagency Services Reserve Fund in accordance with the procedures in 101 CMR </w:t>
      </w:r>
      <w:r w:rsidR="00266BFE" w:rsidRPr="00292AE7">
        <w:rPr>
          <w:rFonts w:ascii="Times New Roman" w:hAnsi="Times New Roman" w:cs="Times New Roman"/>
        </w:rPr>
        <w:t>2</w:t>
      </w:r>
      <w:r w:rsidRPr="00292AE7">
        <w:rPr>
          <w:rFonts w:ascii="Times New Roman" w:hAnsi="Times New Roman" w:cs="Times New Roman"/>
        </w:rPr>
        <w:t xml:space="preserve">7.08, including paying the costs of an evaluation ordered by the IRT, as necessary to complete the IRT review. </w:t>
      </w:r>
      <w:r w:rsidR="00D9145C" w:rsidRPr="00292AE7">
        <w:rPr>
          <w:rFonts w:ascii="Times New Roman" w:hAnsi="Times New Roman" w:cs="Times New Roman"/>
        </w:rPr>
        <w:br w:type="page"/>
      </w:r>
    </w:p>
    <w:p w14:paraId="2DA91D20" w14:textId="288D179E" w:rsidR="00AF6644" w:rsidRPr="00292AE7" w:rsidRDefault="00AF6644" w:rsidP="00AF6644">
      <w:pPr>
        <w:spacing w:after="0" w:line="240" w:lineRule="auto"/>
        <w:ind w:left="720"/>
        <w:rPr>
          <w:rFonts w:ascii="Times New Roman" w:hAnsi="Times New Roman" w:cs="Times New Roman"/>
        </w:rPr>
      </w:pPr>
      <w:r w:rsidRPr="00292AE7">
        <w:rPr>
          <w:rFonts w:ascii="Times New Roman" w:hAnsi="Times New Roman" w:cs="Times New Roman"/>
        </w:rPr>
        <w:lastRenderedPageBreak/>
        <w:t>(</w:t>
      </w:r>
      <w:r w:rsidR="003C2DA5" w:rsidRPr="00292AE7">
        <w:rPr>
          <w:rFonts w:ascii="Times New Roman" w:hAnsi="Times New Roman" w:cs="Times New Roman"/>
        </w:rPr>
        <w:t>2</w:t>
      </w:r>
      <w:r w:rsidRPr="00292AE7">
        <w:rPr>
          <w:rFonts w:ascii="Times New Roman" w:hAnsi="Times New Roman" w:cs="Times New Roman"/>
        </w:rPr>
        <w:t>)</w:t>
      </w:r>
      <w:r w:rsidR="00D9145C" w:rsidRPr="00292AE7">
        <w:rPr>
          <w:rFonts w:ascii="Times New Roman" w:hAnsi="Times New Roman" w:cs="Times New Roman"/>
        </w:rPr>
        <w:t xml:space="preserve"> </w:t>
      </w:r>
      <w:r w:rsidRPr="00292AE7">
        <w:rPr>
          <w:rFonts w:ascii="Times New Roman" w:hAnsi="Times New Roman" w:cs="Times New Roman"/>
        </w:rPr>
        <w:t xml:space="preserve"> </w:t>
      </w:r>
      <w:r w:rsidRPr="00292AE7">
        <w:rPr>
          <w:rFonts w:ascii="Times New Roman" w:hAnsi="Times New Roman" w:cs="Times New Roman"/>
          <w:u w:val="single"/>
        </w:rPr>
        <w:t>Initial IRT Meeting</w:t>
      </w:r>
      <w:r w:rsidR="00825181" w:rsidRPr="00292AE7">
        <w:rPr>
          <w:rFonts w:ascii="Times New Roman" w:hAnsi="Times New Roman" w:cs="Times New Roman"/>
        </w:rPr>
        <w:t>.</w:t>
      </w:r>
    </w:p>
    <w:p w14:paraId="4BCF1523" w14:textId="47CFC0D2" w:rsidR="00AF6644" w:rsidRPr="00292AE7" w:rsidRDefault="00AF6644" w:rsidP="00AF6644">
      <w:pPr>
        <w:spacing w:after="0" w:line="240" w:lineRule="auto"/>
        <w:ind w:left="1080"/>
        <w:rPr>
          <w:rFonts w:ascii="Times New Roman" w:hAnsi="Times New Roman" w:cs="Times New Roman"/>
        </w:rPr>
      </w:pPr>
      <w:r w:rsidRPr="00292AE7">
        <w:rPr>
          <w:rFonts w:ascii="Times New Roman" w:hAnsi="Times New Roman" w:cs="Times New Roman"/>
        </w:rPr>
        <w:t>(</w:t>
      </w:r>
      <w:r w:rsidR="003C2DA5" w:rsidRPr="00292AE7">
        <w:rPr>
          <w:rFonts w:ascii="Times New Roman" w:hAnsi="Times New Roman" w:cs="Times New Roman"/>
        </w:rPr>
        <w:t>a</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u w:val="single"/>
        </w:rPr>
        <w:t>Timing of Initial Meeting</w:t>
      </w:r>
      <w:r w:rsidRPr="00292AE7">
        <w:rPr>
          <w:rFonts w:ascii="Times New Roman" w:hAnsi="Times New Roman" w:cs="Times New Roman"/>
        </w:rPr>
        <w:t xml:space="preserve">. </w:t>
      </w:r>
    </w:p>
    <w:p w14:paraId="626AC89D" w14:textId="55A71ECF" w:rsidR="00AF6644" w:rsidRPr="00292AE7" w:rsidRDefault="003C2DA5" w:rsidP="00AF6644">
      <w:pPr>
        <w:spacing w:after="0" w:line="240" w:lineRule="auto"/>
        <w:ind w:left="1440"/>
        <w:rPr>
          <w:rFonts w:ascii="Times New Roman" w:hAnsi="Times New Roman" w:cs="Times New Roman"/>
        </w:rPr>
      </w:pPr>
      <w:r w:rsidRPr="00292AE7">
        <w:rPr>
          <w:rFonts w:ascii="Times New Roman" w:hAnsi="Times New Roman" w:cs="Times New Roman"/>
        </w:rPr>
        <w:t>1.</w:t>
      </w:r>
      <w:r w:rsidR="00AF6644" w:rsidRPr="00292AE7">
        <w:rPr>
          <w:rFonts w:ascii="Times New Roman" w:hAnsi="Times New Roman" w:cs="Times New Roman"/>
        </w:rPr>
        <w:t xml:space="preserve">  The co-chairs </w:t>
      </w:r>
      <w:r w:rsidRPr="00292AE7">
        <w:rPr>
          <w:rFonts w:ascii="Times New Roman" w:hAnsi="Times New Roman" w:cs="Times New Roman"/>
        </w:rPr>
        <w:t xml:space="preserve">will </w:t>
      </w:r>
      <w:r w:rsidR="00AF6644" w:rsidRPr="00292AE7">
        <w:rPr>
          <w:rFonts w:ascii="Times New Roman" w:hAnsi="Times New Roman" w:cs="Times New Roman"/>
        </w:rPr>
        <w:t xml:space="preserve">convene the IRT no later than </w:t>
      </w:r>
      <w:r w:rsidRPr="00292AE7">
        <w:rPr>
          <w:rFonts w:ascii="Times New Roman" w:hAnsi="Times New Roman" w:cs="Times New Roman"/>
        </w:rPr>
        <w:t xml:space="preserve">five </w:t>
      </w:r>
      <w:r w:rsidR="00AF6644" w:rsidRPr="00292AE7">
        <w:rPr>
          <w:rFonts w:ascii="Times New Roman" w:hAnsi="Times New Roman" w:cs="Times New Roman"/>
        </w:rPr>
        <w:t xml:space="preserve">business days after </w:t>
      </w:r>
      <w:r w:rsidR="007903D5" w:rsidRPr="00292AE7">
        <w:rPr>
          <w:rFonts w:ascii="Times New Roman" w:hAnsi="Times New Roman" w:cs="Times New Roman"/>
        </w:rPr>
        <w:t>the referral date</w:t>
      </w:r>
      <w:r w:rsidR="00AF6644" w:rsidRPr="00292AE7">
        <w:rPr>
          <w:rFonts w:ascii="Times New Roman" w:hAnsi="Times New Roman" w:cs="Times New Roman"/>
        </w:rPr>
        <w:t xml:space="preserve">, except as provided in 101 CMR </w:t>
      </w:r>
      <w:r w:rsidRPr="00292AE7">
        <w:rPr>
          <w:rFonts w:ascii="Times New Roman" w:hAnsi="Times New Roman" w:cs="Times New Roman"/>
        </w:rPr>
        <w:t>2</w:t>
      </w:r>
      <w:r w:rsidR="00AF6644" w:rsidRPr="00292AE7">
        <w:rPr>
          <w:rFonts w:ascii="Times New Roman" w:hAnsi="Times New Roman" w:cs="Times New Roman"/>
        </w:rPr>
        <w:t>7.07(</w:t>
      </w:r>
      <w:r w:rsidRPr="00292AE7">
        <w:rPr>
          <w:rFonts w:ascii="Times New Roman" w:hAnsi="Times New Roman" w:cs="Times New Roman"/>
        </w:rPr>
        <w:t>2</w:t>
      </w:r>
      <w:r w:rsidR="00AF6644" w:rsidRPr="00292AE7">
        <w:rPr>
          <w:rFonts w:ascii="Times New Roman" w:hAnsi="Times New Roman" w:cs="Times New Roman"/>
        </w:rPr>
        <w:t>)(</w:t>
      </w:r>
      <w:r w:rsidRPr="00292AE7">
        <w:rPr>
          <w:rFonts w:ascii="Times New Roman" w:hAnsi="Times New Roman" w:cs="Times New Roman"/>
        </w:rPr>
        <w:t>a</w:t>
      </w:r>
      <w:r w:rsidR="00AF6644" w:rsidRPr="00292AE7">
        <w:rPr>
          <w:rFonts w:ascii="Times New Roman" w:hAnsi="Times New Roman" w:cs="Times New Roman"/>
        </w:rPr>
        <w:t>)</w:t>
      </w:r>
      <w:r w:rsidRPr="00292AE7">
        <w:rPr>
          <w:rFonts w:ascii="Times New Roman" w:hAnsi="Times New Roman" w:cs="Times New Roman"/>
        </w:rPr>
        <w:t>2.</w:t>
      </w:r>
      <w:r w:rsidR="00AF6644" w:rsidRPr="00292AE7">
        <w:rPr>
          <w:rFonts w:ascii="Times New Roman" w:hAnsi="Times New Roman" w:cs="Times New Roman"/>
        </w:rPr>
        <w:t xml:space="preserve"> </w:t>
      </w:r>
    </w:p>
    <w:p w14:paraId="359F1444" w14:textId="0755DBF8" w:rsidR="00AF6644" w:rsidRPr="00292AE7" w:rsidRDefault="003C2DA5" w:rsidP="00AF6644">
      <w:pPr>
        <w:spacing w:after="0" w:line="240" w:lineRule="auto"/>
        <w:ind w:left="1440"/>
        <w:rPr>
          <w:rFonts w:ascii="Times New Roman" w:hAnsi="Times New Roman" w:cs="Times New Roman"/>
        </w:rPr>
      </w:pPr>
      <w:r w:rsidRPr="00292AE7">
        <w:rPr>
          <w:rFonts w:ascii="Times New Roman" w:hAnsi="Times New Roman" w:cs="Times New Roman"/>
        </w:rPr>
        <w:t>2.</w:t>
      </w:r>
      <w:r w:rsidR="00AF6644" w:rsidRPr="00292AE7">
        <w:rPr>
          <w:rFonts w:ascii="Times New Roman" w:hAnsi="Times New Roman" w:cs="Times New Roman"/>
        </w:rPr>
        <w:t xml:space="preserve">  If the individual who is the subject of the complex case is waiting in a hospital emergency department or medical bed, or at home, for not less than </w:t>
      </w:r>
      <w:r w:rsidRPr="00292AE7">
        <w:rPr>
          <w:rFonts w:ascii="Times New Roman" w:hAnsi="Times New Roman" w:cs="Times New Roman"/>
        </w:rPr>
        <w:t xml:space="preserve">five </w:t>
      </w:r>
      <w:r w:rsidR="00AF6644" w:rsidRPr="00292AE7">
        <w:rPr>
          <w:rFonts w:ascii="Times New Roman" w:hAnsi="Times New Roman" w:cs="Times New Roman"/>
        </w:rPr>
        <w:t xml:space="preserve">days, to be placed in an appropriate therapeutic setting or to be provided with appropriate evaluations and services, the co-chairs must convene the initial IRT meeting no later than </w:t>
      </w:r>
      <w:r w:rsidRPr="00292AE7">
        <w:rPr>
          <w:rFonts w:ascii="Times New Roman" w:hAnsi="Times New Roman" w:cs="Times New Roman"/>
        </w:rPr>
        <w:t xml:space="preserve">one </w:t>
      </w:r>
      <w:r w:rsidR="00AF6644" w:rsidRPr="00292AE7">
        <w:rPr>
          <w:rFonts w:ascii="Times New Roman" w:hAnsi="Times New Roman" w:cs="Times New Roman"/>
        </w:rPr>
        <w:t>business day after the</w:t>
      </w:r>
      <w:r w:rsidR="007903D5" w:rsidRPr="00292AE7">
        <w:rPr>
          <w:rFonts w:ascii="Times New Roman" w:hAnsi="Times New Roman" w:cs="Times New Roman"/>
        </w:rPr>
        <w:t xml:space="preserve"> referral date</w:t>
      </w:r>
      <w:r w:rsidR="00AF6644" w:rsidRPr="00292AE7">
        <w:rPr>
          <w:rFonts w:ascii="Times New Roman" w:hAnsi="Times New Roman" w:cs="Times New Roman"/>
        </w:rPr>
        <w:t xml:space="preserve">. </w:t>
      </w:r>
    </w:p>
    <w:p w14:paraId="32D93764" w14:textId="08250984" w:rsidR="00AF6644" w:rsidRPr="00292AE7" w:rsidRDefault="00AF6644" w:rsidP="00AF6644">
      <w:pPr>
        <w:spacing w:after="0" w:line="240" w:lineRule="auto"/>
        <w:ind w:left="1080"/>
        <w:rPr>
          <w:rFonts w:ascii="Times New Roman" w:hAnsi="Times New Roman" w:cs="Times New Roman"/>
        </w:rPr>
      </w:pPr>
      <w:r w:rsidRPr="00292AE7">
        <w:rPr>
          <w:rFonts w:ascii="Times New Roman" w:hAnsi="Times New Roman" w:cs="Times New Roman"/>
        </w:rPr>
        <w:t>(</w:t>
      </w:r>
      <w:r w:rsidR="003C2DA5" w:rsidRPr="00292AE7">
        <w:rPr>
          <w:rFonts w:ascii="Times New Roman" w:hAnsi="Times New Roman" w:cs="Times New Roman"/>
        </w:rPr>
        <w:t>b</w:t>
      </w:r>
      <w:r w:rsidRPr="00292AE7">
        <w:rPr>
          <w:rFonts w:ascii="Times New Roman" w:hAnsi="Times New Roman" w:cs="Times New Roman"/>
        </w:rPr>
        <w:t>)</w:t>
      </w:r>
      <w:r w:rsidR="00D9145C" w:rsidRPr="00292AE7">
        <w:rPr>
          <w:rFonts w:ascii="Times New Roman" w:hAnsi="Times New Roman" w:cs="Times New Roman"/>
        </w:rPr>
        <w:t xml:space="preserve"> </w:t>
      </w:r>
      <w:r w:rsidRPr="00292AE7">
        <w:rPr>
          <w:rFonts w:ascii="Times New Roman" w:hAnsi="Times New Roman" w:cs="Times New Roman"/>
        </w:rPr>
        <w:t xml:space="preserve"> </w:t>
      </w:r>
      <w:r w:rsidRPr="00292AE7">
        <w:rPr>
          <w:rFonts w:ascii="Times New Roman" w:hAnsi="Times New Roman" w:cs="Times New Roman"/>
          <w:u w:val="single"/>
        </w:rPr>
        <w:t>IRT Meeting Participants</w:t>
      </w:r>
      <w:r w:rsidRPr="00292AE7">
        <w:rPr>
          <w:rFonts w:ascii="Times New Roman" w:hAnsi="Times New Roman" w:cs="Times New Roman"/>
        </w:rPr>
        <w:t>. The co-chairs will invite the following IRT members to the IRT meeting:</w:t>
      </w:r>
    </w:p>
    <w:p w14:paraId="522EC421" w14:textId="03E47ABC" w:rsidR="00AF6644" w:rsidRPr="00292AE7" w:rsidRDefault="003C2DA5" w:rsidP="00AF6644">
      <w:pPr>
        <w:spacing w:after="0" w:line="240" w:lineRule="auto"/>
        <w:ind w:left="1440"/>
        <w:rPr>
          <w:rFonts w:ascii="Times New Roman" w:hAnsi="Times New Roman" w:cs="Times New Roman"/>
        </w:rPr>
      </w:pPr>
      <w:r w:rsidRPr="00292AE7">
        <w:rPr>
          <w:rFonts w:ascii="Times New Roman" w:hAnsi="Times New Roman" w:cs="Times New Roman"/>
        </w:rPr>
        <w:t>1.</w:t>
      </w:r>
      <w:r w:rsidR="00AF6644" w:rsidRPr="00292AE7">
        <w:rPr>
          <w:rFonts w:ascii="Times New Roman" w:hAnsi="Times New Roman" w:cs="Times New Roman"/>
        </w:rPr>
        <w:t xml:space="preserve">  the IRT representatives from the school district or districts responsible for any aspect of the individual’s education, as determined by the commissioner of </w:t>
      </w:r>
      <w:proofErr w:type="gramStart"/>
      <w:r w:rsidR="00AF6644" w:rsidRPr="00292AE7">
        <w:rPr>
          <w:rFonts w:ascii="Times New Roman" w:hAnsi="Times New Roman" w:cs="Times New Roman"/>
        </w:rPr>
        <w:t>DESE;</w:t>
      </w:r>
      <w:proofErr w:type="gramEnd"/>
      <w:r w:rsidR="00AF6644" w:rsidRPr="00292AE7">
        <w:rPr>
          <w:rFonts w:ascii="Times New Roman" w:hAnsi="Times New Roman" w:cs="Times New Roman"/>
        </w:rPr>
        <w:t xml:space="preserve"> </w:t>
      </w:r>
    </w:p>
    <w:p w14:paraId="672706CB" w14:textId="6F453644" w:rsidR="00AF6644" w:rsidRPr="00292AE7" w:rsidRDefault="003C2DA5" w:rsidP="00AF6644">
      <w:pPr>
        <w:spacing w:after="0" w:line="240" w:lineRule="auto"/>
        <w:ind w:left="1440"/>
        <w:rPr>
          <w:rFonts w:ascii="Times New Roman" w:hAnsi="Times New Roman" w:cs="Times New Roman"/>
        </w:rPr>
      </w:pPr>
      <w:r w:rsidRPr="00292AE7">
        <w:rPr>
          <w:rFonts w:ascii="Times New Roman" w:hAnsi="Times New Roman" w:cs="Times New Roman"/>
        </w:rPr>
        <w:t>2.</w:t>
      </w:r>
      <w:r w:rsidR="00AF6644" w:rsidRPr="00292AE7">
        <w:rPr>
          <w:rFonts w:ascii="Times New Roman" w:hAnsi="Times New Roman" w:cs="Times New Roman"/>
        </w:rPr>
        <w:t xml:space="preserve">  the IRT representatives from agencies involved in or necessary for the complex case review, as determined by the co-</w:t>
      </w:r>
      <w:proofErr w:type="gramStart"/>
      <w:r w:rsidR="00AF6644" w:rsidRPr="00292AE7">
        <w:rPr>
          <w:rFonts w:ascii="Times New Roman" w:hAnsi="Times New Roman" w:cs="Times New Roman"/>
        </w:rPr>
        <w:t>chairs;</w:t>
      </w:r>
      <w:proofErr w:type="gramEnd"/>
      <w:r w:rsidR="00AF6644" w:rsidRPr="00292AE7">
        <w:rPr>
          <w:rFonts w:ascii="Times New Roman" w:hAnsi="Times New Roman" w:cs="Times New Roman"/>
        </w:rPr>
        <w:t xml:space="preserve"> </w:t>
      </w:r>
    </w:p>
    <w:p w14:paraId="5606E641" w14:textId="0FEABC89" w:rsidR="00657F69" w:rsidRPr="00292AE7" w:rsidRDefault="003C2DA5" w:rsidP="00657F69">
      <w:pPr>
        <w:spacing w:after="0" w:line="240" w:lineRule="auto"/>
        <w:ind w:left="1440"/>
        <w:rPr>
          <w:rFonts w:ascii="Times New Roman" w:hAnsi="Times New Roman" w:cs="Times New Roman"/>
        </w:rPr>
      </w:pPr>
      <w:r w:rsidRPr="00292AE7">
        <w:rPr>
          <w:rFonts w:ascii="Times New Roman" w:hAnsi="Times New Roman" w:cs="Times New Roman"/>
        </w:rPr>
        <w:t>3.</w:t>
      </w:r>
      <w:r w:rsidR="00D9145C" w:rsidRPr="00292AE7">
        <w:rPr>
          <w:rFonts w:ascii="Times New Roman" w:hAnsi="Times New Roman" w:cs="Times New Roman"/>
        </w:rPr>
        <w:t xml:space="preserve"> </w:t>
      </w:r>
      <w:r w:rsidR="00AF6644" w:rsidRPr="00292AE7">
        <w:rPr>
          <w:rFonts w:ascii="Times New Roman" w:hAnsi="Times New Roman" w:cs="Times New Roman"/>
        </w:rPr>
        <w:t xml:space="preserve"> </w:t>
      </w:r>
      <w:r w:rsidR="00657F69" w:rsidRPr="00292AE7">
        <w:rPr>
          <w:rFonts w:ascii="Times New Roman" w:hAnsi="Times New Roman" w:cs="Times New Roman"/>
        </w:rPr>
        <w:t xml:space="preserve">the individual who is the subject of the IRT meeting and/or their parent or guardian, if appropriate; and </w:t>
      </w:r>
    </w:p>
    <w:p w14:paraId="5F3C8DA9" w14:textId="3BF0A9BE" w:rsidR="00AF6644" w:rsidRPr="00292AE7" w:rsidRDefault="00657F69" w:rsidP="00AF6644">
      <w:pPr>
        <w:spacing w:after="0" w:line="240" w:lineRule="auto"/>
        <w:ind w:left="1440"/>
        <w:rPr>
          <w:rFonts w:ascii="Times New Roman" w:hAnsi="Times New Roman" w:cs="Times New Roman"/>
        </w:rPr>
      </w:pPr>
      <w:r w:rsidRPr="00292AE7">
        <w:rPr>
          <w:rFonts w:ascii="Times New Roman" w:hAnsi="Times New Roman" w:cs="Times New Roman"/>
        </w:rPr>
        <w:t xml:space="preserve">4. </w:t>
      </w:r>
      <w:r w:rsidR="00AF6644" w:rsidRPr="00292AE7">
        <w:rPr>
          <w:rFonts w:ascii="Times New Roman" w:hAnsi="Times New Roman" w:cs="Times New Roman"/>
        </w:rPr>
        <w:t>a representative of the OCA.</w:t>
      </w:r>
    </w:p>
    <w:p w14:paraId="31136629" w14:textId="3B4F945C" w:rsidR="00AF6644" w:rsidRPr="00292AE7" w:rsidRDefault="00AF6644" w:rsidP="00AF6644">
      <w:pPr>
        <w:spacing w:after="0" w:line="240" w:lineRule="auto"/>
        <w:ind w:left="1080"/>
        <w:rPr>
          <w:rFonts w:ascii="Times New Roman" w:hAnsi="Times New Roman" w:cs="Times New Roman"/>
        </w:rPr>
      </w:pPr>
      <w:r w:rsidRPr="00292AE7">
        <w:rPr>
          <w:rFonts w:ascii="Times New Roman" w:hAnsi="Times New Roman" w:cs="Times New Roman"/>
        </w:rPr>
        <w:t>(</w:t>
      </w:r>
      <w:r w:rsidR="003C2DA5" w:rsidRPr="00292AE7">
        <w:rPr>
          <w:rFonts w:ascii="Times New Roman" w:hAnsi="Times New Roman" w:cs="Times New Roman"/>
        </w:rPr>
        <w:t>c</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u w:val="single"/>
        </w:rPr>
        <w:t>Notification of IRT Meeting(s)</w:t>
      </w:r>
      <w:r w:rsidRPr="00292AE7">
        <w:rPr>
          <w:rFonts w:ascii="Times New Roman" w:hAnsi="Times New Roman" w:cs="Times New Roman"/>
        </w:rPr>
        <w:t xml:space="preserve">. While maintaining confidentiality pursuant to </w:t>
      </w:r>
      <w:r w:rsidR="00825181" w:rsidRPr="00292AE7">
        <w:rPr>
          <w:rFonts w:ascii="Times New Roman" w:hAnsi="Times New Roman" w:cs="Times New Roman"/>
        </w:rPr>
        <w:t xml:space="preserve">101 CMR </w:t>
      </w:r>
      <w:r w:rsidR="003C2DA5" w:rsidRPr="00292AE7">
        <w:rPr>
          <w:rFonts w:ascii="Times New Roman" w:hAnsi="Times New Roman" w:cs="Times New Roman"/>
        </w:rPr>
        <w:t>2</w:t>
      </w:r>
      <w:r w:rsidRPr="00292AE7">
        <w:rPr>
          <w:rFonts w:ascii="Times New Roman" w:hAnsi="Times New Roman" w:cs="Times New Roman"/>
        </w:rPr>
        <w:t xml:space="preserve">7.11, the co-chairs </w:t>
      </w:r>
      <w:r w:rsidR="001E7D4F" w:rsidRPr="00292AE7">
        <w:rPr>
          <w:rFonts w:ascii="Times New Roman" w:hAnsi="Times New Roman" w:cs="Times New Roman"/>
        </w:rPr>
        <w:t xml:space="preserve">will </w:t>
      </w:r>
      <w:r w:rsidRPr="00292AE7">
        <w:rPr>
          <w:rFonts w:ascii="Times New Roman" w:hAnsi="Times New Roman" w:cs="Times New Roman"/>
        </w:rPr>
        <w:t>notify all IRT meeting participants of</w:t>
      </w:r>
    </w:p>
    <w:p w14:paraId="5042FD99" w14:textId="1E24D044" w:rsidR="00AF6644" w:rsidRPr="00292AE7" w:rsidRDefault="003C2DA5" w:rsidP="003C2DA5">
      <w:pPr>
        <w:spacing w:after="0" w:line="240" w:lineRule="auto"/>
        <w:ind w:left="1440"/>
        <w:rPr>
          <w:rFonts w:ascii="Times New Roman" w:hAnsi="Times New Roman" w:cs="Times New Roman"/>
        </w:rPr>
      </w:pPr>
      <w:r w:rsidRPr="00292AE7">
        <w:rPr>
          <w:rFonts w:ascii="Times New Roman" w:hAnsi="Times New Roman" w:cs="Times New Roman"/>
        </w:rPr>
        <w:t>1.</w:t>
      </w:r>
      <w:r w:rsidR="00AF6644" w:rsidRPr="00292AE7">
        <w:rPr>
          <w:rFonts w:ascii="Times New Roman" w:hAnsi="Times New Roman" w:cs="Times New Roman"/>
        </w:rPr>
        <w:t xml:space="preserve">  the date, time, and location of the IRT </w:t>
      </w:r>
      <w:proofErr w:type="gramStart"/>
      <w:r w:rsidR="00AF6644" w:rsidRPr="00292AE7">
        <w:rPr>
          <w:rFonts w:ascii="Times New Roman" w:hAnsi="Times New Roman" w:cs="Times New Roman"/>
        </w:rPr>
        <w:t>meeting;</w:t>
      </w:r>
      <w:proofErr w:type="gramEnd"/>
      <w:r w:rsidR="00AF6644" w:rsidRPr="00292AE7">
        <w:rPr>
          <w:rFonts w:ascii="Times New Roman" w:hAnsi="Times New Roman" w:cs="Times New Roman"/>
        </w:rPr>
        <w:t xml:space="preserve"> </w:t>
      </w:r>
    </w:p>
    <w:p w14:paraId="3507B418" w14:textId="621B2A37" w:rsidR="00AF6644" w:rsidRPr="00292AE7" w:rsidRDefault="003C2DA5" w:rsidP="003C2DA5">
      <w:pPr>
        <w:spacing w:after="0" w:line="240" w:lineRule="auto"/>
        <w:ind w:left="1440"/>
        <w:rPr>
          <w:rFonts w:ascii="Times New Roman" w:hAnsi="Times New Roman" w:cs="Times New Roman"/>
        </w:rPr>
      </w:pPr>
      <w:r w:rsidRPr="00292AE7">
        <w:rPr>
          <w:rFonts w:ascii="Times New Roman" w:hAnsi="Times New Roman" w:cs="Times New Roman"/>
        </w:rPr>
        <w:t>2.</w:t>
      </w:r>
      <w:r w:rsidR="00AF6644" w:rsidRPr="00292AE7">
        <w:rPr>
          <w:rFonts w:ascii="Times New Roman" w:hAnsi="Times New Roman" w:cs="Times New Roman"/>
        </w:rPr>
        <w:t xml:space="preserve">  the reason the referral source gave for referring the individual’s case; and</w:t>
      </w:r>
    </w:p>
    <w:p w14:paraId="0394CA93" w14:textId="472F6F53" w:rsidR="00AF6644" w:rsidRPr="00292AE7" w:rsidRDefault="003C2DA5" w:rsidP="003C2DA5">
      <w:pPr>
        <w:spacing w:after="0" w:line="240" w:lineRule="auto"/>
        <w:ind w:left="1440"/>
        <w:rPr>
          <w:rFonts w:ascii="Times New Roman" w:hAnsi="Times New Roman" w:cs="Times New Roman"/>
        </w:rPr>
      </w:pPr>
      <w:r w:rsidRPr="00292AE7">
        <w:rPr>
          <w:rFonts w:ascii="Times New Roman" w:hAnsi="Times New Roman" w:cs="Times New Roman"/>
        </w:rPr>
        <w:t>3.</w:t>
      </w:r>
      <w:r w:rsidR="00AF6644" w:rsidRPr="00292AE7">
        <w:rPr>
          <w:rFonts w:ascii="Times New Roman" w:hAnsi="Times New Roman" w:cs="Times New Roman"/>
        </w:rPr>
        <w:t xml:space="preserve">  the individual’s name, address, date of birth</w:t>
      </w:r>
      <w:r w:rsidR="001E4EDA" w:rsidRPr="00292AE7">
        <w:rPr>
          <w:rFonts w:ascii="Times New Roman" w:hAnsi="Times New Roman" w:cs="Times New Roman"/>
        </w:rPr>
        <w:t>,</w:t>
      </w:r>
      <w:r w:rsidR="00AF6644" w:rsidRPr="00292AE7">
        <w:rPr>
          <w:rFonts w:ascii="Times New Roman" w:hAnsi="Times New Roman" w:cs="Times New Roman"/>
        </w:rPr>
        <w:t xml:space="preserve"> and the school district(s) involved in the individual’s case. </w:t>
      </w:r>
    </w:p>
    <w:p w14:paraId="7E2C124F" w14:textId="76FB56EC" w:rsidR="00AF6644" w:rsidRPr="00292AE7" w:rsidRDefault="00AF6644" w:rsidP="003C2DA5">
      <w:pPr>
        <w:spacing w:after="0" w:line="240" w:lineRule="auto"/>
        <w:ind w:left="1080"/>
        <w:rPr>
          <w:rFonts w:ascii="Times New Roman" w:hAnsi="Times New Roman" w:cs="Times New Roman"/>
        </w:rPr>
      </w:pPr>
      <w:r w:rsidRPr="00292AE7">
        <w:rPr>
          <w:rFonts w:ascii="Times New Roman" w:hAnsi="Times New Roman" w:cs="Times New Roman"/>
        </w:rPr>
        <w:t>(</w:t>
      </w:r>
      <w:r w:rsidR="003C2DA5" w:rsidRPr="00292AE7">
        <w:rPr>
          <w:rFonts w:ascii="Times New Roman" w:hAnsi="Times New Roman" w:cs="Times New Roman"/>
        </w:rPr>
        <w:t>d</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u w:val="single"/>
        </w:rPr>
        <w:t>Meeting Protocol</w:t>
      </w:r>
      <w:r w:rsidRPr="00292AE7">
        <w:rPr>
          <w:rFonts w:ascii="Times New Roman" w:hAnsi="Times New Roman" w:cs="Times New Roman"/>
        </w:rPr>
        <w:t xml:space="preserve">. The co-chairs </w:t>
      </w:r>
      <w:r w:rsidR="001E4EDA" w:rsidRPr="00292AE7">
        <w:rPr>
          <w:rFonts w:ascii="Times New Roman" w:hAnsi="Times New Roman" w:cs="Times New Roman"/>
        </w:rPr>
        <w:t xml:space="preserve">will </w:t>
      </w:r>
      <w:r w:rsidRPr="00292AE7">
        <w:rPr>
          <w:rFonts w:ascii="Times New Roman" w:hAnsi="Times New Roman" w:cs="Times New Roman"/>
        </w:rPr>
        <w:t>lead the IRT meeting and may impose guidelines for the meeting(s).</w:t>
      </w:r>
    </w:p>
    <w:p w14:paraId="7BC767A4" w14:textId="77777777" w:rsidR="00AF6644" w:rsidRPr="00292AE7" w:rsidRDefault="00AF6644" w:rsidP="00AF6644">
      <w:pPr>
        <w:spacing w:after="0" w:line="240" w:lineRule="auto"/>
        <w:ind w:left="720"/>
        <w:rPr>
          <w:rFonts w:ascii="Times New Roman" w:hAnsi="Times New Roman" w:cs="Times New Roman"/>
        </w:rPr>
      </w:pPr>
    </w:p>
    <w:p w14:paraId="2BE00407" w14:textId="2342A335" w:rsidR="00AF6644" w:rsidRPr="00292AE7" w:rsidRDefault="00AF6644" w:rsidP="00AF6644">
      <w:pPr>
        <w:spacing w:after="0" w:line="240" w:lineRule="auto"/>
        <w:ind w:left="720"/>
        <w:rPr>
          <w:rFonts w:ascii="Times New Roman" w:hAnsi="Times New Roman" w:cs="Times New Roman"/>
        </w:rPr>
      </w:pPr>
      <w:r w:rsidRPr="00292AE7">
        <w:rPr>
          <w:rFonts w:ascii="Times New Roman" w:hAnsi="Times New Roman" w:cs="Times New Roman"/>
        </w:rPr>
        <w:t>(</w:t>
      </w:r>
      <w:r w:rsidR="001E4EDA" w:rsidRPr="00292AE7">
        <w:rPr>
          <w:rFonts w:ascii="Times New Roman" w:hAnsi="Times New Roman" w:cs="Times New Roman"/>
        </w:rPr>
        <w:t>3</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u w:val="single"/>
        </w:rPr>
        <w:t>Limits on IRT Authority</w:t>
      </w:r>
      <w:r w:rsidRPr="00292AE7">
        <w:rPr>
          <w:rFonts w:ascii="Times New Roman" w:hAnsi="Times New Roman" w:cs="Times New Roman"/>
        </w:rPr>
        <w:t>.</w:t>
      </w:r>
    </w:p>
    <w:p w14:paraId="4C07475A" w14:textId="11A557C2" w:rsidR="00AF6644" w:rsidRPr="00292AE7" w:rsidRDefault="00AF6644" w:rsidP="00AF6644">
      <w:pPr>
        <w:spacing w:after="0" w:line="240" w:lineRule="auto"/>
        <w:ind w:left="1080"/>
        <w:rPr>
          <w:rFonts w:ascii="Times New Roman" w:hAnsi="Times New Roman" w:cs="Times New Roman"/>
        </w:rPr>
      </w:pPr>
      <w:r w:rsidRPr="00292AE7">
        <w:rPr>
          <w:rFonts w:ascii="Times New Roman" w:hAnsi="Times New Roman" w:cs="Times New Roman"/>
        </w:rPr>
        <w:t>(</w:t>
      </w:r>
      <w:r w:rsidR="001E4EDA" w:rsidRPr="00292AE7">
        <w:rPr>
          <w:rFonts w:ascii="Times New Roman" w:hAnsi="Times New Roman" w:cs="Times New Roman"/>
        </w:rPr>
        <w:t>a</w:t>
      </w:r>
      <w:r w:rsidRPr="00292AE7">
        <w:rPr>
          <w:rFonts w:ascii="Times New Roman" w:hAnsi="Times New Roman" w:cs="Times New Roman"/>
        </w:rPr>
        <w:t xml:space="preserve">)  The IRT does not have the authority to plan or determine services </w:t>
      </w:r>
      <w:r w:rsidR="00D26C98" w:rsidRPr="00292AE7">
        <w:rPr>
          <w:rFonts w:ascii="Times New Roman" w:hAnsi="Times New Roman" w:cs="Times New Roman"/>
        </w:rPr>
        <w:t xml:space="preserve">the state agency would not be required to provide </w:t>
      </w:r>
      <w:r w:rsidRPr="00292AE7">
        <w:rPr>
          <w:rFonts w:ascii="Times New Roman" w:hAnsi="Times New Roman" w:cs="Times New Roman"/>
        </w:rPr>
        <w:t>for an individual under its applicable statutes or regulations or to otherwise alter agency policy and practices relating to eligibility for and delivery of services, including activities related to the maintenance of waiting lists.</w:t>
      </w:r>
    </w:p>
    <w:p w14:paraId="4E49141F" w14:textId="09248AE1" w:rsidR="00AF6644" w:rsidRPr="00292AE7" w:rsidRDefault="00AF6644" w:rsidP="00AF6644">
      <w:pPr>
        <w:spacing w:after="0" w:line="240" w:lineRule="auto"/>
        <w:ind w:left="1080"/>
        <w:rPr>
          <w:rFonts w:ascii="Times New Roman" w:hAnsi="Times New Roman" w:cs="Times New Roman"/>
        </w:rPr>
      </w:pPr>
      <w:r w:rsidRPr="00292AE7">
        <w:rPr>
          <w:rFonts w:ascii="Times New Roman" w:hAnsi="Times New Roman" w:cs="Times New Roman"/>
        </w:rPr>
        <w:t>(</w:t>
      </w:r>
      <w:r w:rsidR="001E4EDA" w:rsidRPr="00292AE7">
        <w:rPr>
          <w:rFonts w:ascii="Times New Roman" w:hAnsi="Times New Roman" w:cs="Times New Roman"/>
        </w:rPr>
        <w:t>b</w:t>
      </w:r>
      <w:r w:rsidRPr="00292AE7">
        <w:rPr>
          <w:rFonts w:ascii="Times New Roman" w:hAnsi="Times New Roman" w:cs="Times New Roman"/>
        </w:rPr>
        <w:t>) The IRT does not have the authority to make medical necessity determinations for MassHealth</w:t>
      </w:r>
      <w:r w:rsidR="004309EF" w:rsidRPr="00292AE7">
        <w:rPr>
          <w:rFonts w:ascii="Times New Roman" w:hAnsi="Times New Roman" w:cs="Times New Roman"/>
        </w:rPr>
        <w:t>-</w:t>
      </w:r>
      <w:r w:rsidRPr="00292AE7">
        <w:rPr>
          <w:rFonts w:ascii="Times New Roman" w:hAnsi="Times New Roman" w:cs="Times New Roman"/>
        </w:rPr>
        <w:t>covered services</w:t>
      </w:r>
      <w:r w:rsidR="004309EF" w:rsidRPr="00292AE7">
        <w:rPr>
          <w:rFonts w:ascii="Times New Roman" w:hAnsi="Times New Roman" w:cs="Times New Roman"/>
        </w:rPr>
        <w:t>,</w:t>
      </w:r>
      <w:r w:rsidRPr="00292AE7">
        <w:rPr>
          <w:rFonts w:ascii="Times New Roman" w:hAnsi="Times New Roman" w:cs="Times New Roman"/>
        </w:rPr>
        <w:t xml:space="preserve"> including hospital level of care for admission to a medical or inpatient psychiatric facility, the DMH Adolescent Continuing Care Unit, an Intensive Residential Treatment Program (IRTP)</w:t>
      </w:r>
      <w:r w:rsidR="004309EF" w:rsidRPr="00292AE7">
        <w:rPr>
          <w:rFonts w:ascii="Times New Roman" w:hAnsi="Times New Roman" w:cs="Times New Roman"/>
        </w:rPr>
        <w:t>,</w:t>
      </w:r>
      <w:r w:rsidRPr="00292AE7">
        <w:rPr>
          <w:rFonts w:ascii="Times New Roman" w:hAnsi="Times New Roman" w:cs="Times New Roman"/>
        </w:rPr>
        <w:t xml:space="preserve"> or at a psychiatric inpatient developmentally disabled unit. </w:t>
      </w:r>
    </w:p>
    <w:p w14:paraId="6495CD97" w14:textId="7A7640F8" w:rsidR="00AF6644" w:rsidRPr="00292AE7" w:rsidRDefault="00AF6644" w:rsidP="00AF6644">
      <w:pPr>
        <w:spacing w:after="0" w:line="240" w:lineRule="auto"/>
        <w:ind w:left="1080"/>
        <w:rPr>
          <w:rFonts w:ascii="Times New Roman" w:hAnsi="Times New Roman" w:cs="Times New Roman"/>
        </w:rPr>
      </w:pPr>
      <w:r w:rsidRPr="00292AE7">
        <w:rPr>
          <w:rFonts w:ascii="Times New Roman" w:hAnsi="Times New Roman" w:cs="Times New Roman"/>
        </w:rPr>
        <w:t>(</w:t>
      </w:r>
      <w:r w:rsidR="001E4EDA" w:rsidRPr="00292AE7">
        <w:rPr>
          <w:rFonts w:ascii="Times New Roman" w:hAnsi="Times New Roman" w:cs="Times New Roman"/>
        </w:rPr>
        <w:t>c</w:t>
      </w:r>
      <w:r w:rsidRPr="00292AE7">
        <w:rPr>
          <w:rFonts w:ascii="Times New Roman" w:hAnsi="Times New Roman" w:cs="Times New Roman"/>
        </w:rPr>
        <w:t xml:space="preserve">)  The IRT does not have the authority to plan or determine the special education services to which an individual may be entitled under IDEA, 20 U.S.C. §§1400 </w:t>
      </w:r>
      <w:r w:rsidRPr="00292AE7">
        <w:rPr>
          <w:rFonts w:ascii="Times New Roman" w:hAnsi="Times New Roman" w:cs="Times New Roman"/>
          <w:i/>
          <w:iCs/>
        </w:rPr>
        <w:t>et seq</w:t>
      </w:r>
      <w:r w:rsidRPr="00292AE7">
        <w:rPr>
          <w:rFonts w:ascii="Times New Roman" w:hAnsi="Times New Roman" w:cs="Times New Roman"/>
        </w:rPr>
        <w:t>., and M.G.L. c. 71B, or to supersede, amend, modify, or otherwise affect the authority of the IEP Team or the BSEA to mediate or adjudicate special education disputes as provided in §1415 of the IDEA, M.G.L. c. 71B, §3, and 603 CMR 28.08(3).</w:t>
      </w:r>
    </w:p>
    <w:p w14:paraId="61FCFC03" w14:textId="1CE9AC38" w:rsidR="00AF6644" w:rsidRPr="00292AE7" w:rsidRDefault="00AF6644" w:rsidP="00AF6644">
      <w:pPr>
        <w:spacing w:after="0" w:line="240" w:lineRule="auto"/>
        <w:ind w:left="1080"/>
        <w:rPr>
          <w:rFonts w:ascii="Times New Roman" w:hAnsi="Times New Roman" w:cs="Times New Roman"/>
        </w:rPr>
      </w:pPr>
      <w:r w:rsidRPr="00292AE7">
        <w:rPr>
          <w:rFonts w:ascii="Times New Roman" w:hAnsi="Times New Roman" w:cs="Times New Roman"/>
        </w:rPr>
        <w:t>(</w:t>
      </w:r>
      <w:r w:rsidR="001E4EDA" w:rsidRPr="00292AE7">
        <w:rPr>
          <w:rFonts w:ascii="Times New Roman" w:hAnsi="Times New Roman" w:cs="Times New Roman"/>
        </w:rPr>
        <w:t>d</w:t>
      </w:r>
      <w:r w:rsidRPr="00292AE7">
        <w:rPr>
          <w:rFonts w:ascii="Times New Roman" w:hAnsi="Times New Roman" w:cs="Times New Roman"/>
        </w:rPr>
        <w:t xml:space="preserve">)  </w:t>
      </w:r>
      <w:r w:rsidR="004309EF" w:rsidRPr="00292AE7">
        <w:rPr>
          <w:rFonts w:ascii="Times New Roman" w:hAnsi="Times New Roman" w:cs="Times New Roman"/>
        </w:rPr>
        <w:t>101 CMR 27.00</w:t>
      </w:r>
      <w:r w:rsidRPr="00292AE7">
        <w:rPr>
          <w:rFonts w:ascii="Times New Roman" w:hAnsi="Times New Roman" w:cs="Times New Roman"/>
        </w:rPr>
        <w:t xml:space="preserve"> do</w:t>
      </w:r>
      <w:r w:rsidR="004309EF" w:rsidRPr="00292AE7">
        <w:rPr>
          <w:rFonts w:ascii="Times New Roman" w:hAnsi="Times New Roman" w:cs="Times New Roman"/>
        </w:rPr>
        <w:t>es</w:t>
      </w:r>
      <w:r w:rsidRPr="00292AE7">
        <w:rPr>
          <w:rFonts w:ascii="Times New Roman" w:hAnsi="Times New Roman" w:cs="Times New Roman"/>
        </w:rPr>
        <w:t xml:space="preserve"> not affect DESE's established regulations, policies, or procedures for assigning to school districts programmatic and fiscal responsibility for individual students’ special education programs. DESE issues such assignments of responsibility under federal and state special education laws and regulations including, but not limited to, 603 </w:t>
      </w:r>
      <w:r w:rsidRPr="00292AE7">
        <w:rPr>
          <w:rFonts w:ascii="Times New Roman" w:hAnsi="Times New Roman" w:cs="Times New Roman"/>
        </w:rPr>
        <w:lastRenderedPageBreak/>
        <w:t>CMR 28.10</w:t>
      </w:r>
      <w:r w:rsidR="004309EF" w:rsidRPr="00292AE7">
        <w:rPr>
          <w:rFonts w:ascii="Times New Roman" w:hAnsi="Times New Roman" w:cs="Times New Roman"/>
        </w:rPr>
        <w:t xml:space="preserve">: </w:t>
      </w:r>
      <w:r w:rsidR="004309EF" w:rsidRPr="00292AE7">
        <w:rPr>
          <w:rFonts w:ascii="Times New Roman" w:hAnsi="Times New Roman" w:cs="Times New Roman"/>
          <w:i/>
          <w:iCs/>
        </w:rPr>
        <w:t>School District Responsibility</w:t>
      </w:r>
      <w:r w:rsidRPr="00292AE7">
        <w:rPr>
          <w:rFonts w:ascii="Times New Roman" w:hAnsi="Times New Roman" w:cs="Times New Roman"/>
        </w:rPr>
        <w:t>. The IRT's determinations of fiscal or programmatic responsibility relate only to the responsibilities of state agencies.</w:t>
      </w:r>
    </w:p>
    <w:p w14:paraId="21B0377F" w14:textId="77777777" w:rsidR="00AF6644" w:rsidRPr="00292AE7" w:rsidRDefault="00AF6644" w:rsidP="00AF6644">
      <w:pPr>
        <w:spacing w:after="0" w:line="240" w:lineRule="auto"/>
        <w:ind w:left="720"/>
        <w:rPr>
          <w:rFonts w:ascii="Times New Roman" w:hAnsi="Times New Roman" w:cs="Times New Roman"/>
        </w:rPr>
      </w:pPr>
    </w:p>
    <w:p w14:paraId="004DD497" w14:textId="4E7BEB50" w:rsidR="00AF6644" w:rsidRPr="00292AE7" w:rsidRDefault="00AF6644" w:rsidP="00AF6644">
      <w:pPr>
        <w:spacing w:after="0" w:line="240" w:lineRule="auto"/>
        <w:ind w:left="720"/>
        <w:rPr>
          <w:rFonts w:ascii="Times New Roman" w:hAnsi="Times New Roman" w:cs="Times New Roman"/>
        </w:rPr>
      </w:pPr>
      <w:r w:rsidRPr="00292AE7">
        <w:rPr>
          <w:rFonts w:ascii="Times New Roman" w:hAnsi="Times New Roman" w:cs="Times New Roman"/>
        </w:rPr>
        <w:t>(</w:t>
      </w:r>
      <w:r w:rsidR="001E4EDA" w:rsidRPr="00292AE7">
        <w:rPr>
          <w:rFonts w:ascii="Times New Roman" w:hAnsi="Times New Roman" w:cs="Times New Roman"/>
        </w:rPr>
        <w:t>4</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u w:val="single"/>
        </w:rPr>
        <w:t>The IRT Determination</w:t>
      </w:r>
      <w:r w:rsidRPr="00292AE7">
        <w:rPr>
          <w:rFonts w:ascii="Times New Roman" w:hAnsi="Times New Roman" w:cs="Times New Roman"/>
        </w:rPr>
        <w:t>.</w:t>
      </w:r>
    </w:p>
    <w:p w14:paraId="44E142FA" w14:textId="02FF4BB6" w:rsidR="00AF6644" w:rsidRPr="00292AE7" w:rsidRDefault="00AF6644" w:rsidP="00AF6644">
      <w:pPr>
        <w:spacing w:after="0" w:line="240" w:lineRule="auto"/>
        <w:ind w:left="1080"/>
        <w:rPr>
          <w:rFonts w:ascii="Times New Roman" w:hAnsi="Times New Roman" w:cs="Times New Roman"/>
        </w:rPr>
      </w:pPr>
      <w:r w:rsidRPr="00292AE7">
        <w:rPr>
          <w:rFonts w:ascii="Times New Roman" w:hAnsi="Times New Roman" w:cs="Times New Roman"/>
        </w:rPr>
        <w:t>(</w:t>
      </w:r>
      <w:r w:rsidR="001E4EDA" w:rsidRPr="00292AE7">
        <w:rPr>
          <w:rFonts w:ascii="Times New Roman" w:hAnsi="Times New Roman" w:cs="Times New Roman"/>
        </w:rPr>
        <w:t>a</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The IRT will issue a consensus determination after receiving and reviewing all necessary and updated information regarding the individual’s service needs and eligibility decisions. The IRT’s determination must include findings as to the following:</w:t>
      </w:r>
    </w:p>
    <w:p w14:paraId="10D34B6A" w14:textId="7CA325A4" w:rsidR="00AF6644" w:rsidRPr="00292AE7" w:rsidRDefault="001E4EDA" w:rsidP="00AF6644">
      <w:pPr>
        <w:spacing w:after="0" w:line="240" w:lineRule="auto"/>
        <w:ind w:left="1440"/>
        <w:rPr>
          <w:rFonts w:ascii="Times New Roman" w:hAnsi="Times New Roman" w:cs="Times New Roman"/>
        </w:rPr>
      </w:pPr>
      <w:r w:rsidRPr="00292AE7">
        <w:rPr>
          <w:rFonts w:ascii="Times New Roman" w:hAnsi="Times New Roman" w:cs="Times New Roman"/>
        </w:rPr>
        <w:t>1.</w:t>
      </w:r>
      <w:r w:rsidR="00AF6644" w:rsidRPr="00292AE7">
        <w:rPr>
          <w:rFonts w:ascii="Times New Roman" w:hAnsi="Times New Roman" w:cs="Times New Roman"/>
        </w:rPr>
        <w:t xml:space="preserve">  the services currently in place for the </w:t>
      </w:r>
      <w:proofErr w:type="gramStart"/>
      <w:r w:rsidR="00AF6644" w:rsidRPr="00292AE7">
        <w:rPr>
          <w:rFonts w:ascii="Times New Roman" w:hAnsi="Times New Roman" w:cs="Times New Roman"/>
        </w:rPr>
        <w:t>individual;</w:t>
      </w:r>
      <w:proofErr w:type="gramEnd"/>
      <w:r w:rsidR="00AF6644" w:rsidRPr="00292AE7">
        <w:rPr>
          <w:rFonts w:ascii="Times New Roman" w:hAnsi="Times New Roman" w:cs="Times New Roman"/>
        </w:rPr>
        <w:t xml:space="preserve"> </w:t>
      </w:r>
    </w:p>
    <w:p w14:paraId="1500D42A" w14:textId="19E80C5A" w:rsidR="00AF6644" w:rsidRPr="00292AE7" w:rsidRDefault="001E4EDA" w:rsidP="00AF6644">
      <w:pPr>
        <w:spacing w:after="0" w:line="240" w:lineRule="auto"/>
        <w:ind w:left="1440"/>
        <w:rPr>
          <w:rFonts w:ascii="Times New Roman" w:hAnsi="Times New Roman" w:cs="Times New Roman"/>
        </w:rPr>
      </w:pPr>
      <w:r w:rsidRPr="00292AE7">
        <w:rPr>
          <w:rFonts w:ascii="Times New Roman" w:hAnsi="Times New Roman" w:cs="Times New Roman"/>
        </w:rPr>
        <w:t>2.</w:t>
      </w:r>
      <w:r w:rsidR="00AF6644" w:rsidRPr="00292AE7">
        <w:rPr>
          <w:rFonts w:ascii="Times New Roman" w:hAnsi="Times New Roman" w:cs="Times New Roman"/>
        </w:rPr>
        <w:t xml:space="preserve">  additional services that are needed to meet the current needs of the </w:t>
      </w:r>
      <w:proofErr w:type="gramStart"/>
      <w:r w:rsidR="00AF6644" w:rsidRPr="00292AE7">
        <w:rPr>
          <w:rFonts w:ascii="Times New Roman" w:hAnsi="Times New Roman" w:cs="Times New Roman"/>
        </w:rPr>
        <w:t>individual;</w:t>
      </w:r>
      <w:proofErr w:type="gramEnd"/>
      <w:r w:rsidR="00AF6644" w:rsidRPr="00292AE7">
        <w:rPr>
          <w:rFonts w:ascii="Times New Roman" w:hAnsi="Times New Roman" w:cs="Times New Roman"/>
        </w:rPr>
        <w:t xml:space="preserve"> </w:t>
      </w:r>
    </w:p>
    <w:p w14:paraId="5BD7FAA4" w14:textId="7387BCDC" w:rsidR="00AF6644" w:rsidRPr="00292AE7" w:rsidRDefault="001E4EDA" w:rsidP="00AF6644">
      <w:pPr>
        <w:spacing w:after="0" w:line="240" w:lineRule="auto"/>
        <w:ind w:left="1440"/>
        <w:rPr>
          <w:rFonts w:ascii="Times New Roman" w:hAnsi="Times New Roman" w:cs="Times New Roman"/>
        </w:rPr>
      </w:pPr>
      <w:r w:rsidRPr="00292AE7">
        <w:rPr>
          <w:rFonts w:ascii="Times New Roman" w:hAnsi="Times New Roman" w:cs="Times New Roman"/>
        </w:rPr>
        <w:t>3.</w:t>
      </w:r>
      <w:r w:rsidR="00AF6644" w:rsidRPr="00292AE7">
        <w:rPr>
          <w:rFonts w:ascii="Times New Roman" w:hAnsi="Times New Roman" w:cs="Times New Roman"/>
        </w:rPr>
        <w:t xml:space="preserve">  which agencies </w:t>
      </w:r>
      <w:r w:rsidR="00602ACC" w:rsidRPr="00292AE7">
        <w:rPr>
          <w:rFonts w:ascii="Times New Roman" w:hAnsi="Times New Roman" w:cs="Times New Roman"/>
        </w:rPr>
        <w:t xml:space="preserve">will </w:t>
      </w:r>
      <w:r w:rsidR="00AF6644" w:rsidRPr="00292AE7">
        <w:rPr>
          <w:rFonts w:ascii="Times New Roman" w:hAnsi="Times New Roman" w:cs="Times New Roman"/>
        </w:rPr>
        <w:t xml:space="preserve">provide said services, including location or placement where appropriate and ongoing case management services; and </w:t>
      </w:r>
    </w:p>
    <w:p w14:paraId="07B745F1" w14:textId="39653823" w:rsidR="00AF6644" w:rsidRPr="00292AE7" w:rsidRDefault="004309EF" w:rsidP="00AF6644">
      <w:pPr>
        <w:spacing w:after="0" w:line="240" w:lineRule="auto"/>
        <w:ind w:left="1440"/>
        <w:rPr>
          <w:rFonts w:ascii="Times New Roman" w:hAnsi="Times New Roman" w:cs="Times New Roman"/>
        </w:rPr>
      </w:pPr>
      <w:r w:rsidRPr="00292AE7">
        <w:rPr>
          <w:rFonts w:ascii="Times New Roman" w:hAnsi="Times New Roman" w:cs="Times New Roman"/>
        </w:rPr>
        <w:t>4.</w:t>
      </w:r>
      <w:r w:rsidR="00AF6644" w:rsidRPr="00292AE7">
        <w:rPr>
          <w:rFonts w:ascii="Times New Roman" w:hAnsi="Times New Roman" w:cs="Times New Roman"/>
        </w:rPr>
        <w:t xml:space="preserve">  which agencies have fiscal responsibilities to pay for such services.</w:t>
      </w:r>
    </w:p>
    <w:p w14:paraId="1D02D24B" w14:textId="4D3FC2D7" w:rsidR="00E6568B" w:rsidRPr="00292AE7" w:rsidRDefault="00AF6644" w:rsidP="00AF6644">
      <w:pPr>
        <w:spacing w:after="0" w:line="240" w:lineRule="auto"/>
        <w:ind w:left="1080"/>
        <w:rPr>
          <w:rFonts w:ascii="Times New Roman" w:hAnsi="Times New Roman" w:cs="Times New Roman"/>
        </w:rPr>
      </w:pPr>
      <w:r w:rsidRPr="00292AE7">
        <w:rPr>
          <w:rFonts w:ascii="Times New Roman" w:hAnsi="Times New Roman" w:cs="Times New Roman"/>
        </w:rPr>
        <w:t>(</w:t>
      </w:r>
      <w:r w:rsidR="001E4EDA" w:rsidRPr="00292AE7">
        <w:rPr>
          <w:rFonts w:ascii="Times New Roman" w:hAnsi="Times New Roman" w:cs="Times New Roman"/>
        </w:rPr>
        <w:t>b</w:t>
      </w:r>
      <w:r w:rsidRPr="00292AE7">
        <w:rPr>
          <w:rFonts w:ascii="Times New Roman" w:hAnsi="Times New Roman" w:cs="Times New Roman"/>
        </w:rPr>
        <w:t>)</w:t>
      </w:r>
      <w:r w:rsidR="00D9145C" w:rsidRPr="00292AE7">
        <w:rPr>
          <w:rFonts w:ascii="Times New Roman" w:hAnsi="Times New Roman" w:cs="Times New Roman"/>
        </w:rPr>
        <w:t xml:space="preserve"> </w:t>
      </w:r>
      <w:r w:rsidRPr="00292AE7">
        <w:rPr>
          <w:rFonts w:ascii="Times New Roman" w:hAnsi="Times New Roman" w:cs="Times New Roman"/>
        </w:rPr>
        <w:t xml:space="preserve"> The IRT will record its determinations in a written report. The co-chairs will provide the IRT report to the parent(s), guardian(s), legal custodian or, if authorized by law, the individual, as well as to the representatives of the state agencies that participated in the review.</w:t>
      </w:r>
    </w:p>
    <w:p w14:paraId="104A5360" w14:textId="2F64C86E" w:rsidR="00AF6644" w:rsidRPr="00292AE7" w:rsidRDefault="00AF6644" w:rsidP="00AF6644">
      <w:pPr>
        <w:spacing w:after="0" w:line="240" w:lineRule="auto"/>
        <w:ind w:left="1080"/>
        <w:rPr>
          <w:rFonts w:ascii="Times New Roman" w:hAnsi="Times New Roman" w:cs="Times New Roman"/>
        </w:rPr>
      </w:pPr>
      <w:r w:rsidRPr="00292AE7">
        <w:rPr>
          <w:rFonts w:ascii="Times New Roman" w:hAnsi="Times New Roman" w:cs="Times New Roman"/>
        </w:rPr>
        <w:t>(</w:t>
      </w:r>
      <w:r w:rsidR="001E4EDA" w:rsidRPr="00292AE7">
        <w:rPr>
          <w:rFonts w:ascii="Times New Roman" w:hAnsi="Times New Roman" w:cs="Times New Roman"/>
        </w:rPr>
        <w:t>c</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u w:val="single"/>
        </w:rPr>
        <w:t>Time Requirements to Complete the IRT Review</w:t>
      </w:r>
      <w:r w:rsidRPr="00292AE7">
        <w:rPr>
          <w:rFonts w:ascii="Times New Roman" w:hAnsi="Times New Roman" w:cs="Times New Roman"/>
        </w:rPr>
        <w:t>.</w:t>
      </w:r>
    </w:p>
    <w:p w14:paraId="0E6D5256" w14:textId="25847060" w:rsidR="00AF6644" w:rsidRPr="00292AE7" w:rsidRDefault="00602ACC" w:rsidP="00AF6644">
      <w:pPr>
        <w:spacing w:after="0" w:line="240" w:lineRule="auto"/>
        <w:ind w:left="1440"/>
        <w:rPr>
          <w:rFonts w:ascii="Times New Roman" w:hAnsi="Times New Roman" w:cs="Times New Roman"/>
        </w:rPr>
      </w:pPr>
      <w:r w:rsidRPr="00292AE7">
        <w:rPr>
          <w:rFonts w:ascii="Times New Roman" w:hAnsi="Times New Roman" w:cs="Times New Roman"/>
        </w:rPr>
        <w:t>1.</w:t>
      </w:r>
      <w:r w:rsidR="00AF6644" w:rsidRPr="00292AE7">
        <w:rPr>
          <w:rFonts w:ascii="Times New Roman" w:hAnsi="Times New Roman" w:cs="Times New Roman"/>
        </w:rPr>
        <w:t xml:space="preserve">  The IRT must complete its review of the individual’s case and make its determinations </w:t>
      </w:r>
      <w:r w:rsidR="007903D5" w:rsidRPr="00292AE7">
        <w:rPr>
          <w:rFonts w:ascii="Times New Roman" w:hAnsi="Times New Roman" w:cs="Times New Roman"/>
        </w:rPr>
        <w:t xml:space="preserve">within </w:t>
      </w:r>
      <w:r w:rsidR="00AF6644" w:rsidRPr="00292AE7">
        <w:rPr>
          <w:rFonts w:ascii="Times New Roman" w:hAnsi="Times New Roman" w:cs="Times New Roman"/>
        </w:rPr>
        <w:t>30 business days</w:t>
      </w:r>
      <w:r w:rsidR="00811EB5" w:rsidRPr="00292AE7">
        <w:rPr>
          <w:rFonts w:ascii="Times New Roman" w:hAnsi="Times New Roman" w:cs="Times New Roman"/>
        </w:rPr>
        <w:t xml:space="preserve"> </w:t>
      </w:r>
      <w:r w:rsidR="00285557" w:rsidRPr="00292AE7">
        <w:rPr>
          <w:rFonts w:ascii="Times New Roman" w:hAnsi="Times New Roman" w:cs="Times New Roman"/>
        </w:rPr>
        <w:t>of t</w:t>
      </w:r>
      <w:r w:rsidR="007903D5" w:rsidRPr="00292AE7">
        <w:rPr>
          <w:rFonts w:ascii="Times New Roman" w:hAnsi="Times New Roman" w:cs="Times New Roman"/>
        </w:rPr>
        <w:t>he referral date</w:t>
      </w:r>
      <w:r w:rsidR="00AF6644" w:rsidRPr="00292AE7">
        <w:rPr>
          <w:rFonts w:ascii="Times New Roman" w:hAnsi="Times New Roman" w:cs="Times New Roman"/>
        </w:rPr>
        <w:t xml:space="preserve">, unless an expedited IRT </w:t>
      </w:r>
      <w:r w:rsidR="00BB775B" w:rsidRPr="00292AE7">
        <w:rPr>
          <w:rFonts w:ascii="Times New Roman" w:hAnsi="Times New Roman" w:cs="Times New Roman"/>
        </w:rPr>
        <w:t xml:space="preserve">review </w:t>
      </w:r>
      <w:r w:rsidR="00AF6644" w:rsidRPr="00292AE7">
        <w:rPr>
          <w:rFonts w:ascii="Times New Roman" w:hAnsi="Times New Roman" w:cs="Times New Roman"/>
        </w:rPr>
        <w:t xml:space="preserve">is required as set forth in 101 CMR </w:t>
      </w:r>
      <w:r w:rsidRPr="00292AE7">
        <w:rPr>
          <w:rFonts w:ascii="Times New Roman" w:hAnsi="Times New Roman" w:cs="Times New Roman"/>
        </w:rPr>
        <w:t>2</w:t>
      </w:r>
      <w:r w:rsidR="00AF6644" w:rsidRPr="00292AE7">
        <w:rPr>
          <w:rFonts w:ascii="Times New Roman" w:hAnsi="Times New Roman" w:cs="Times New Roman"/>
        </w:rPr>
        <w:t>7.07(</w:t>
      </w:r>
      <w:r w:rsidRPr="00292AE7">
        <w:rPr>
          <w:rFonts w:ascii="Times New Roman" w:hAnsi="Times New Roman" w:cs="Times New Roman"/>
        </w:rPr>
        <w:t>4</w:t>
      </w:r>
      <w:r w:rsidR="00AF6644" w:rsidRPr="00292AE7">
        <w:rPr>
          <w:rFonts w:ascii="Times New Roman" w:hAnsi="Times New Roman" w:cs="Times New Roman"/>
        </w:rPr>
        <w:t>)(</w:t>
      </w:r>
      <w:r w:rsidR="00BB775B" w:rsidRPr="00292AE7">
        <w:rPr>
          <w:rFonts w:ascii="Times New Roman" w:hAnsi="Times New Roman" w:cs="Times New Roman"/>
        </w:rPr>
        <w:t>c</w:t>
      </w:r>
      <w:r w:rsidR="00AF6644" w:rsidRPr="00292AE7">
        <w:rPr>
          <w:rFonts w:ascii="Times New Roman" w:hAnsi="Times New Roman" w:cs="Times New Roman"/>
        </w:rPr>
        <w:t>)</w:t>
      </w:r>
      <w:r w:rsidR="00BB775B" w:rsidRPr="00292AE7">
        <w:rPr>
          <w:rFonts w:ascii="Times New Roman" w:hAnsi="Times New Roman" w:cs="Times New Roman"/>
        </w:rPr>
        <w:t>(2)</w:t>
      </w:r>
      <w:r w:rsidR="00AF6644" w:rsidRPr="00292AE7">
        <w:rPr>
          <w:rFonts w:ascii="Times New Roman" w:hAnsi="Times New Roman" w:cs="Times New Roman"/>
        </w:rPr>
        <w:t>.</w:t>
      </w:r>
    </w:p>
    <w:p w14:paraId="12FC5329" w14:textId="4A1CC01A" w:rsidR="00AF6644" w:rsidRPr="00292AE7" w:rsidRDefault="00602ACC" w:rsidP="00AF6644">
      <w:pPr>
        <w:spacing w:after="0" w:line="240" w:lineRule="auto"/>
        <w:ind w:left="1440"/>
        <w:rPr>
          <w:rFonts w:ascii="Times New Roman" w:hAnsi="Times New Roman" w:cs="Times New Roman"/>
        </w:rPr>
      </w:pPr>
      <w:r w:rsidRPr="00292AE7">
        <w:rPr>
          <w:rFonts w:ascii="Times New Roman" w:hAnsi="Times New Roman" w:cs="Times New Roman"/>
        </w:rPr>
        <w:t>2.</w:t>
      </w:r>
      <w:r w:rsidR="00AF6644" w:rsidRPr="00292AE7">
        <w:rPr>
          <w:rFonts w:ascii="Times New Roman" w:hAnsi="Times New Roman" w:cs="Times New Roman"/>
        </w:rPr>
        <w:t xml:space="preserve">  An expedited determination is required if the individual whose case is under IRT review is waiting to be placed in an appropriate therapeutic setting or to be provided with appropriate evaluations and services for not less than </w:t>
      </w:r>
      <w:r w:rsidR="001A2728" w:rsidRPr="00292AE7">
        <w:rPr>
          <w:rFonts w:ascii="Times New Roman" w:hAnsi="Times New Roman" w:cs="Times New Roman"/>
        </w:rPr>
        <w:t xml:space="preserve">five </w:t>
      </w:r>
      <w:r w:rsidR="00AF6644" w:rsidRPr="00292AE7">
        <w:rPr>
          <w:rFonts w:ascii="Times New Roman" w:hAnsi="Times New Roman" w:cs="Times New Roman"/>
        </w:rPr>
        <w:t>days in a hospital emergency department medical bed</w:t>
      </w:r>
      <w:r w:rsidR="00D26C98" w:rsidRPr="00292AE7">
        <w:rPr>
          <w:rFonts w:ascii="Times New Roman" w:hAnsi="Times New Roman" w:cs="Times New Roman"/>
        </w:rPr>
        <w:t>,</w:t>
      </w:r>
      <w:r w:rsidR="00AF6644" w:rsidRPr="00292AE7">
        <w:rPr>
          <w:rFonts w:ascii="Times New Roman" w:hAnsi="Times New Roman" w:cs="Times New Roman"/>
        </w:rPr>
        <w:t xml:space="preserve"> or</w:t>
      </w:r>
      <w:r w:rsidR="00D26C98" w:rsidRPr="00292AE7">
        <w:rPr>
          <w:rFonts w:ascii="Times New Roman" w:hAnsi="Times New Roman" w:cs="Times New Roman"/>
        </w:rPr>
        <w:t>,</w:t>
      </w:r>
      <w:r w:rsidR="00AF6644" w:rsidRPr="00292AE7">
        <w:rPr>
          <w:rFonts w:ascii="Times New Roman" w:hAnsi="Times New Roman" w:cs="Times New Roman"/>
        </w:rPr>
        <w:t xml:space="preserve"> if at home, there is a need for urgent action as determined by the IRT. An expedited review must be completed </w:t>
      </w:r>
      <w:r w:rsidR="007903D5" w:rsidRPr="00292AE7">
        <w:rPr>
          <w:rFonts w:ascii="Times New Roman" w:hAnsi="Times New Roman" w:cs="Times New Roman"/>
        </w:rPr>
        <w:t xml:space="preserve">within </w:t>
      </w:r>
      <w:r w:rsidR="001A2728" w:rsidRPr="00292AE7">
        <w:rPr>
          <w:rFonts w:ascii="Times New Roman" w:hAnsi="Times New Roman" w:cs="Times New Roman"/>
        </w:rPr>
        <w:t xml:space="preserve">five </w:t>
      </w:r>
      <w:r w:rsidR="00AF6644" w:rsidRPr="00292AE7">
        <w:rPr>
          <w:rFonts w:ascii="Times New Roman" w:hAnsi="Times New Roman" w:cs="Times New Roman"/>
        </w:rPr>
        <w:t>business days</w:t>
      </w:r>
      <w:r w:rsidR="00811EB5" w:rsidRPr="00292AE7">
        <w:rPr>
          <w:rFonts w:ascii="Times New Roman" w:hAnsi="Times New Roman" w:cs="Times New Roman"/>
        </w:rPr>
        <w:t xml:space="preserve"> </w:t>
      </w:r>
      <w:r w:rsidR="007903D5" w:rsidRPr="00292AE7">
        <w:rPr>
          <w:rFonts w:ascii="Times New Roman" w:hAnsi="Times New Roman" w:cs="Times New Roman"/>
        </w:rPr>
        <w:t>of the referral date</w:t>
      </w:r>
      <w:r w:rsidR="00AF6644" w:rsidRPr="00292AE7">
        <w:rPr>
          <w:rFonts w:ascii="Times New Roman" w:hAnsi="Times New Roman" w:cs="Times New Roman"/>
        </w:rPr>
        <w:t>.</w:t>
      </w:r>
    </w:p>
    <w:p w14:paraId="750EFBEC" w14:textId="77777777" w:rsidR="00AF6644" w:rsidRPr="00292AE7" w:rsidRDefault="00AF6644" w:rsidP="00AF6644">
      <w:pPr>
        <w:spacing w:after="0" w:line="240" w:lineRule="auto"/>
        <w:ind w:left="720"/>
        <w:rPr>
          <w:rFonts w:ascii="Times New Roman" w:hAnsi="Times New Roman" w:cs="Times New Roman"/>
        </w:rPr>
      </w:pPr>
    </w:p>
    <w:p w14:paraId="5AE37722" w14:textId="486A031F" w:rsidR="00AF6644" w:rsidRPr="00292AE7" w:rsidRDefault="00AF6644" w:rsidP="00AF6644">
      <w:pPr>
        <w:spacing w:after="0" w:line="240" w:lineRule="auto"/>
        <w:ind w:left="720"/>
        <w:rPr>
          <w:rFonts w:ascii="Times New Roman" w:hAnsi="Times New Roman" w:cs="Times New Roman"/>
        </w:rPr>
      </w:pPr>
      <w:r w:rsidRPr="00292AE7">
        <w:rPr>
          <w:rFonts w:ascii="Times New Roman" w:hAnsi="Times New Roman" w:cs="Times New Roman"/>
        </w:rPr>
        <w:t>(</w:t>
      </w:r>
      <w:r w:rsidR="00B34F11" w:rsidRPr="00292AE7">
        <w:rPr>
          <w:rFonts w:ascii="Times New Roman" w:hAnsi="Times New Roman" w:cs="Times New Roman"/>
        </w:rPr>
        <w:t>5</w:t>
      </w:r>
      <w:r w:rsidRPr="00292AE7">
        <w:rPr>
          <w:rFonts w:ascii="Times New Roman" w:hAnsi="Times New Roman" w:cs="Times New Roman"/>
        </w:rPr>
        <w:t>)</w:t>
      </w:r>
      <w:r w:rsidR="00D9145C" w:rsidRPr="00292AE7">
        <w:rPr>
          <w:rFonts w:ascii="Times New Roman" w:hAnsi="Times New Roman" w:cs="Times New Roman"/>
        </w:rPr>
        <w:t xml:space="preserve"> </w:t>
      </w:r>
      <w:r w:rsidRPr="00292AE7">
        <w:rPr>
          <w:rFonts w:ascii="Times New Roman" w:hAnsi="Times New Roman" w:cs="Times New Roman"/>
        </w:rPr>
        <w:t xml:space="preserve"> </w:t>
      </w:r>
      <w:r w:rsidRPr="00292AE7">
        <w:rPr>
          <w:rFonts w:ascii="Times New Roman" w:hAnsi="Times New Roman" w:cs="Times New Roman"/>
          <w:u w:val="single"/>
        </w:rPr>
        <w:t>Additional Processes When IRT Consensus Cannot Be Reached</w:t>
      </w:r>
      <w:r w:rsidRPr="00292AE7">
        <w:rPr>
          <w:rFonts w:ascii="Times New Roman" w:hAnsi="Times New Roman" w:cs="Times New Roman"/>
        </w:rPr>
        <w:t xml:space="preserve">. </w:t>
      </w:r>
    </w:p>
    <w:p w14:paraId="635E2A7E" w14:textId="63E78A11" w:rsidR="00905EF7" w:rsidRPr="00292AE7" w:rsidRDefault="00AF6644" w:rsidP="00AF6644">
      <w:pPr>
        <w:spacing w:after="0" w:line="240" w:lineRule="auto"/>
        <w:ind w:left="1080"/>
        <w:rPr>
          <w:rFonts w:ascii="Times New Roman" w:hAnsi="Times New Roman" w:cs="Times New Roman"/>
        </w:rPr>
      </w:pPr>
      <w:r w:rsidRPr="00292AE7">
        <w:rPr>
          <w:rFonts w:ascii="Times New Roman" w:hAnsi="Times New Roman" w:cs="Times New Roman"/>
        </w:rPr>
        <w:t>(</w:t>
      </w:r>
      <w:r w:rsidR="00B34F11" w:rsidRPr="00292AE7">
        <w:rPr>
          <w:rFonts w:ascii="Times New Roman" w:hAnsi="Times New Roman" w:cs="Times New Roman"/>
        </w:rPr>
        <w:t>a</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 xml:space="preserve">If the IRT does not come to a consensus determination on a complex case, in whole or in part, the case </w:t>
      </w:r>
      <w:r w:rsidR="00B34F11" w:rsidRPr="00292AE7">
        <w:rPr>
          <w:rFonts w:ascii="Times New Roman" w:hAnsi="Times New Roman" w:cs="Times New Roman"/>
        </w:rPr>
        <w:t xml:space="preserve">will </w:t>
      </w:r>
      <w:r w:rsidRPr="00292AE7">
        <w:rPr>
          <w:rFonts w:ascii="Times New Roman" w:hAnsi="Times New Roman" w:cs="Times New Roman"/>
        </w:rPr>
        <w:t xml:space="preserve">be referred to the co-chairs for determination. The co-chairs </w:t>
      </w:r>
      <w:r w:rsidR="00B34F11" w:rsidRPr="00292AE7">
        <w:rPr>
          <w:rFonts w:ascii="Times New Roman" w:hAnsi="Times New Roman" w:cs="Times New Roman"/>
        </w:rPr>
        <w:t xml:space="preserve">will </w:t>
      </w:r>
      <w:r w:rsidRPr="00292AE7">
        <w:rPr>
          <w:rFonts w:ascii="Times New Roman" w:hAnsi="Times New Roman" w:cs="Times New Roman"/>
        </w:rPr>
        <w:t xml:space="preserve">issue a determination consistent with 101 CMR </w:t>
      </w:r>
      <w:r w:rsidR="00B34F11" w:rsidRPr="00292AE7">
        <w:rPr>
          <w:rFonts w:ascii="Times New Roman" w:hAnsi="Times New Roman" w:cs="Times New Roman"/>
        </w:rPr>
        <w:t>2</w:t>
      </w:r>
      <w:r w:rsidRPr="00292AE7">
        <w:rPr>
          <w:rFonts w:ascii="Times New Roman" w:hAnsi="Times New Roman" w:cs="Times New Roman"/>
        </w:rPr>
        <w:t>7.07(</w:t>
      </w:r>
      <w:r w:rsidR="00B34F11" w:rsidRPr="00292AE7">
        <w:rPr>
          <w:rFonts w:ascii="Times New Roman" w:hAnsi="Times New Roman" w:cs="Times New Roman"/>
        </w:rPr>
        <w:t>4</w:t>
      </w:r>
      <w:r w:rsidRPr="00292AE7">
        <w:rPr>
          <w:rFonts w:ascii="Times New Roman" w:hAnsi="Times New Roman" w:cs="Times New Roman"/>
        </w:rPr>
        <w:t xml:space="preserve">), which </w:t>
      </w:r>
      <w:r w:rsidR="00B34F11" w:rsidRPr="00292AE7">
        <w:rPr>
          <w:rFonts w:ascii="Times New Roman" w:hAnsi="Times New Roman" w:cs="Times New Roman"/>
        </w:rPr>
        <w:t xml:space="preserve">will </w:t>
      </w:r>
      <w:r w:rsidRPr="00292AE7">
        <w:rPr>
          <w:rFonts w:ascii="Times New Roman" w:hAnsi="Times New Roman" w:cs="Times New Roman"/>
        </w:rPr>
        <w:t>be the final determination of the IRT.</w:t>
      </w:r>
    </w:p>
    <w:p w14:paraId="2224AF62" w14:textId="44A89700" w:rsidR="001629DB" w:rsidRPr="00292AE7" w:rsidRDefault="00AF6644" w:rsidP="00BB4C2A">
      <w:pPr>
        <w:spacing w:after="0" w:line="240" w:lineRule="auto"/>
        <w:ind w:left="1080"/>
        <w:rPr>
          <w:rFonts w:ascii="Times New Roman" w:hAnsi="Times New Roman" w:cs="Times New Roman"/>
        </w:rPr>
      </w:pPr>
      <w:r w:rsidRPr="00292AE7">
        <w:rPr>
          <w:rFonts w:ascii="Times New Roman" w:hAnsi="Times New Roman" w:cs="Times New Roman"/>
        </w:rPr>
        <w:t>(</w:t>
      </w:r>
      <w:r w:rsidR="00B34F11" w:rsidRPr="00292AE7">
        <w:rPr>
          <w:rFonts w:ascii="Times New Roman" w:hAnsi="Times New Roman" w:cs="Times New Roman"/>
        </w:rPr>
        <w:t>b</w:t>
      </w:r>
      <w:r w:rsidRPr="00292AE7">
        <w:rPr>
          <w:rFonts w:ascii="Times New Roman" w:hAnsi="Times New Roman" w:cs="Times New Roman"/>
        </w:rPr>
        <w:t>)</w:t>
      </w:r>
      <w:r w:rsidR="00D9145C" w:rsidRPr="00292AE7">
        <w:rPr>
          <w:rFonts w:ascii="Times New Roman" w:hAnsi="Times New Roman" w:cs="Times New Roman"/>
        </w:rPr>
        <w:t xml:space="preserve"> </w:t>
      </w:r>
      <w:r w:rsidRPr="00292AE7">
        <w:rPr>
          <w:rFonts w:ascii="Times New Roman" w:hAnsi="Times New Roman" w:cs="Times New Roman"/>
        </w:rPr>
        <w:t xml:space="preserve"> If the IRT cannot come to resolution regarding which state agency or agencies have fiscal responsibility for the services or placements determined necessary by the IRT, the co-chairs, EOHHS and DESE</w:t>
      </w:r>
      <w:r w:rsidR="00405CC4" w:rsidRPr="00292AE7">
        <w:rPr>
          <w:rFonts w:ascii="Times New Roman" w:hAnsi="Times New Roman" w:cs="Times New Roman"/>
        </w:rPr>
        <w:t>,</w:t>
      </w:r>
      <w:r w:rsidRPr="00292AE7">
        <w:rPr>
          <w:rFonts w:ascii="Times New Roman" w:hAnsi="Times New Roman" w:cs="Times New Roman"/>
        </w:rPr>
        <w:t xml:space="preserve"> may authorize the expenditure of funds pursuant to M.G.L. c. 29, § 2TTTTT for the costs of needed services or placements.</w:t>
      </w:r>
      <w:r w:rsidR="00BB4C2A" w:rsidRPr="00292AE7">
        <w:rPr>
          <w:rFonts w:ascii="Times New Roman" w:hAnsi="Times New Roman" w:cs="Times New Roman"/>
        </w:rPr>
        <w:t xml:space="preserve"> </w:t>
      </w:r>
      <w:r w:rsidRPr="00292AE7">
        <w:rPr>
          <w:rFonts w:ascii="Times New Roman" w:hAnsi="Times New Roman" w:cs="Times New Roman"/>
        </w:rPr>
        <w:t xml:space="preserve">EOHHS and DESE may seek reimbursement from any state agency, school district, or other entity that is subsequently found to have been responsible for the provision of services during the </w:t>
      </w:r>
      <w:proofErr w:type="gramStart"/>
      <w:r w:rsidRPr="00292AE7">
        <w:rPr>
          <w:rFonts w:ascii="Times New Roman" w:hAnsi="Times New Roman" w:cs="Times New Roman"/>
        </w:rPr>
        <w:t>time period</w:t>
      </w:r>
      <w:proofErr w:type="gramEnd"/>
      <w:r w:rsidRPr="00292AE7">
        <w:rPr>
          <w:rFonts w:ascii="Times New Roman" w:hAnsi="Times New Roman" w:cs="Times New Roman"/>
        </w:rPr>
        <w:t xml:space="preserve"> that EOHHS and DESE assumed fiscal responsibility.</w:t>
      </w:r>
    </w:p>
    <w:p w14:paraId="7FB9762E" w14:textId="616198B0" w:rsidR="00D9145C" w:rsidRPr="00292AE7" w:rsidRDefault="00D9145C" w:rsidP="00AF6644">
      <w:pPr>
        <w:spacing w:after="0" w:line="240" w:lineRule="auto"/>
        <w:ind w:left="1440"/>
        <w:rPr>
          <w:rFonts w:ascii="Times New Roman" w:hAnsi="Times New Roman" w:cs="Times New Roman"/>
        </w:rPr>
      </w:pPr>
      <w:r w:rsidRPr="00292AE7">
        <w:rPr>
          <w:rFonts w:ascii="Times New Roman" w:hAnsi="Times New Roman" w:cs="Times New Roman"/>
        </w:rPr>
        <w:br w:type="page"/>
      </w:r>
    </w:p>
    <w:p w14:paraId="4097351C" w14:textId="54B1FC85" w:rsidR="001629DB" w:rsidRPr="00292AE7" w:rsidRDefault="007927D0" w:rsidP="00B90035">
      <w:pPr>
        <w:spacing w:after="0" w:line="240" w:lineRule="auto"/>
        <w:outlineLvl w:val="0"/>
        <w:rPr>
          <w:rFonts w:ascii="Times New Roman" w:hAnsi="Times New Roman" w:cs="Times New Roman"/>
          <w:u w:val="single"/>
        </w:rPr>
      </w:pPr>
      <w:r w:rsidRPr="00292AE7">
        <w:rPr>
          <w:rFonts w:ascii="Times New Roman" w:hAnsi="Times New Roman" w:cs="Times New Roman"/>
          <w:u w:val="single"/>
        </w:rPr>
        <w:lastRenderedPageBreak/>
        <w:t>2</w:t>
      </w:r>
      <w:r w:rsidR="00AF6644" w:rsidRPr="00292AE7">
        <w:rPr>
          <w:rFonts w:ascii="Times New Roman" w:hAnsi="Times New Roman" w:cs="Times New Roman"/>
          <w:u w:val="single"/>
        </w:rPr>
        <w:t>7</w:t>
      </w:r>
      <w:r w:rsidR="00FF27BE" w:rsidRPr="00292AE7">
        <w:rPr>
          <w:rFonts w:ascii="Times New Roman" w:hAnsi="Times New Roman" w:cs="Times New Roman"/>
          <w:u w:val="single"/>
        </w:rPr>
        <w:t>.0</w:t>
      </w:r>
      <w:r w:rsidR="00AF6644" w:rsidRPr="00292AE7">
        <w:rPr>
          <w:rFonts w:ascii="Times New Roman" w:hAnsi="Times New Roman" w:cs="Times New Roman"/>
          <w:u w:val="single"/>
        </w:rPr>
        <w:t>8</w:t>
      </w:r>
      <w:r w:rsidR="00FF27BE" w:rsidRPr="00292AE7">
        <w:rPr>
          <w:rFonts w:ascii="Times New Roman" w:hAnsi="Times New Roman" w:cs="Times New Roman"/>
          <w:u w:val="single"/>
        </w:rPr>
        <w:t xml:space="preserve">: </w:t>
      </w:r>
      <w:r w:rsidR="001629DB" w:rsidRPr="00292AE7">
        <w:rPr>
          <w:rFonts w:ascii="Times New Roman" w:hAnsi="Times New Roman" w:cs="Times New Roman"/>
          <w:u w:val="single"/>
        </w:rPr>
        <w:t xml:space="preserve"> </w:t>
      </w:r>
      <w:r w:rsidR="00AF6644" w:rsidRPr="00292AE7">
        <w:rPr>
          <w:rFonts w:ascii="Times New Roman" w:hAnsi="Times New Roman" w:cs="Times New Roman"/>
          <w:u w:val="single"/>
        </w:rPr>
        <w:t>Interagency Services Reserve Fund</w:t>
      </w:r>
    </w:p>
    <w:p w14:paraId="076DB7CF" w14:textId="12B5B943" w:rsidR="00FF27BE" w:rsidRPr="00292AE7" w:rsidRDefault="00FF27BE" w:rsidP="00B90035">
      <w:pPr>
        <w:spacing w:after="0" w:line="240" w:lineRule="auto"/>
        <w:rPr>
          <w:rFonts w:ascii="Times New Roman" w:hAnsi="Times New Roman" w:cs="Times New Roman"/>
          <w:u w:val="single"/>
        </w:rPr>
      </w:pPr>
    </w:p>
    <w:p w14:paraId="2E3808DC" w14:textId="4C027C96" w:rsidR="00AF6644" w:rsidRPr="00292AE7" w:rsidRDefault="00AF6644" w:rsidP="00AF6644">
      <w:pPr>
        <w:spacing w:after="0" w:line="240" w:lineRule="auto"/>
        <w:ind w:left="720"/>
        <w:rPr>
          <w:rFonts w:ascii="Times New Roman" w:hAnsi="Times New Roman" w:cs="Times New Roman"/>
        </w:rPr>
      </w:pPr>
      <w:r w:rsidRPr="00292AE7">
        <w:rPr>
          <w:rFonts w:ascii="Times New Roman" w:hAnsi="Times New Roman" w:cs="Times New Roman"/>
        </w:rPr>
        <w:t>(</w:t>
      </w:r>
      <w:r w:rsidR="00BB4C2A" w:rsidRPr="00292AE7">
        <w:rPr>
          <w:rFonts w:ascii="Times New Roman" w:hAnsi="Times New Roman" w:cs="Times New Roman"/>
        </w:rPr>
        <w:t>1</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 xml:space="preserve">The secretary of EOHHS administers and makes expenditures from the Interagency Services Reserve Fund to effectuate the purpose of the interagency review process, in consultation with the commissioner of DESE, pursuant to M.G.L. c. 6A, § 16R and M.G.L. c. 29, § 2TTTTT. The fund may be used for the following purposes: </w:t>
      </w:r>
    </w:p>
    <w:p w14:paraId="36B8A515" w14:textId="36A5AC3C" w:rsidR="00AF6644" w:rsidRPr="00292AE7" w:rsidRDefault="00AF6644" w:rsidP="00AF6644">
      <w:pPr>
        <w:spacing w:after="0" w:line="240" w:lineRule="auto"/>
        <w:ind w:left="1080"/>
        <w:rPr>
          <w:rFonts w:ascii="Times New Roman" w:hAnsi="Times New Roman" w:cs="Times New Roman"/>
        </w:rPr>
      </w:pPr>
      <w:r w:rsidRPr="00292AE7">
        <w:rPr>
          <w:rFonts w:ascii="Times New Roman" w:hAnsi="Times New Roman" w:cs="Times New Roman"/>
        </w:rPr>
        <w:t>(</w:t>
      </w:r>
      <w:r w:rsidR="00BB4C2A" w:rsidRPr="00292AE7">
        <w:rPr>
          <w:rFonts w:ascii="Times New Roman" w:hAnsi="Times New Roman" w:cs="Times New Roman"/>
        </w:rPr>
        <w:t>a</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 xml:space="preserve">covering the cost of providing additional evaluation for an individual as needed by the IRT to issue the required </w:t>
      </w:r>
      <w:proofErr w:type="gramStart"/>
      <w:r w:rsidRPr="00292AE7">
        <w:rPr>
          <w:rFonts w:ascii="Times New Roman" w:hAnsi="Times New Roman" w:cs="Times New Roman"/>
        </w:rPr>
        <w:t>determination;</w:t>
      </w:r>
      <w:proofErr w:type="gramEnd"/>
    </w:p>
    <w:p w14:paraId="64A1E334" w14:textId="0CCD37C4" w:rsidR="00AF6644" w:rsidRPr="00292AE7" w:rsidRDefault="00AF6644" w:rsidP="00AF6644">
      <w:pPr>
        <w:spacing w:after="0" w:line="240" w:lineRule="auto"/>
        <w:ind w:left="1080"/>
        <w:rPr>
          <w:rFonts w:ascii="Times New Roman" w:hAnsi="Times New Roman" w:cs="Times New Roman"/>
        </w:rPr>
      </w:pPr>
      <w:r w:rsidRPr="00292AE7">
        <w:rPr>
          <w:rFonts w:ascii="Times New Roman" w:hAnsi="Times New Roman" w:cs="Times New Roman"/>
        </w:rPr>
        <w:t>(</w:t>
      </w:r>
      <w:r w:rsidR="00BB4C2A" w:rsidRPr="00292AE7">
        <w:rPr>
          <w:rFonts w:ascii="Times New Roman" w:hAnsi="Times New Roman" w:cs="Times New Roman"/>
        </w:rPr>
        <w:t>b</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covering the costs of a service or placement determined to be necessary for an individual in the IRT final determination, until a resolution regarding agency fiscal responsibility is reached;</w:t>
      </w:r>
      <w:r w:rsidR="00405CC4" w:rsidRPr="00292AE7">
        <w:rPr>
          <w:rFonts w:ascii="Times New Roman" w:hAnsi="Times New Roman" w:cs="Times New Roman"/>
        </w:rPr>
        <w:t xml:space="preserve"> and</w:t>
      </w:r>
    </w:p>
    <w:p w14:paraId="31963428" w14:textId="37E115FF" w:rsidR="00AF6644" w:rsidRPr="00292AE7" w:rsidRDefault="00AF6644" w:rsidP="00AF6644">
      <w:pPr>
        <w:spacing w:after="0" w:line="240" w:lineRule="auto"/>
        <w:ind w:left="1080"/>
        <w:rPr>
          <w:rFonts w:ascii="Times New Roman" w:hAnsi="Times New Roman" w:cs="Times New Roman"/>
        </w:rPr>
      </w:pPr>
      <w:r w:rsidRPr="00292AE7">
        <w:rPr>
          <w:rFonts w:ascii="Times New Roman" w:hAnsi="Times New Roman" w:cs="Times New Roman"/>
        </w:rPr>
        <w:t>(</w:t>
      </w:r>
      <w:r w:rsidR="00BB4C2A" w:rsidRPr="00292AE7">
        <w:rPr>
          <w:rFonts w:ascii="Times New Roman" w:hAnsi="Times New Roman" w:cs="Times New Roman"/>
        </w:rPr>
        <w:t>c</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 xml:space="preserve">additional costs required to facilitate the complete review of the complex case and reach final resolution among agencies to meet the individual’s service needs. </w:t>
      </w:r>
    </w:p>
    <w:p w14:paraId="5C593A0E" w14:textId="5115AF87" w:rsidR="00B553B4" w:rsidRPr="00292AE7" w:rsidRDefault="00AF6644" w:rsidP="00AF6644">
      <w:pPr>
        <w:spacing w:after="0" w:line="240" w:lineRule="auto"/>
        <w:ind w:left="720"/>
        <w:rPr>
          <w:rFonts w:ascii="Times New Roman" w:hAnsi="Times New Roman" w:cs="Times New Roman"/>
        </w:rPr>
      </w:pPr>
      <w:r w:rsidRPr="00292AE7">
        <w:rPr>
          <w:rFonts w:ascii="Times New Roman" w:hAnsi="Times New Roman" w:cs="Times New Roman"/>
        </w:rPr>
        <w:t>(</w:t>
      </w:r>
      <w:r w:rsidR="00BB4C2A" w:rsidRPr="00292AE7">
        <w:rPr>
          <w:rFonts w:ascii="Times New Roman" w:hAnsi="Times New Roman" w:cs="Times New Roman"/>
        </w:rPr>
        <w:t>2</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 xml:space="preserve">The secretary of EOHHS will develop procedures by which the IRT may request expenditures from the Interagency Services Reserve fund, and for how such resources will be issued if approved. </w:t>
      </w:r>
    </w:p>
    <w:p w14:paraId="481FE397" w14:textId="77777777" w:rsidR="00905EF7" w:rsidRPr="00292AE7" w:rsidRDefault="00905EF7" w:rsidP="00AF6644">
      <w:pPr>
        <w:spacing w:after="0" w:line="240" w:lineRule="auto"/>
        <w:ind w:left="720"/>
        <w:rPr>
          <w:rFonts w:ascii="Times New Roman" w:hAnsi="Times New Roman" w:cs="Times New Roman"/>
        </w:rPr>
      </w:pPr>
    </w:p>
    <w:p w14:paraId="4A385B03" w14:textId="3E537E20" w:rsidR="001629DB" w:rsidRPr="00292AE7" w:rsidRDefault="00AF6644" w:rsidP="00AF6644">
      <w:pPr>
        <w:spacing w:after="0" w:line="240" w:lineRule="auto"/>
        <w:ind w:left="720"/>
        <w:rPr>
          <w:rFonts w:ascii="Times New Roman" w:hAnsi="Times New Roman" w:cs="Times New Roman"/>
        </w:rPr>
      </w:pPr>
      <w:r w:rsidRPr="00292AE7">
        <w:rPr>
          <w:rFonts w:ascii="Times New Roman" w:hAnsi="Times New Roman" w:cs="Times New Roman"/>
        </w:rPr>
        <w:t>(</w:t>
      </w:r>
      <w:r w:rsidR="00BB4C2A" w:rsidRPr="00292AE7">
        <w:rPr>
          <w:rFonts w:ascii="Times New Roman" w:hAnsi="Times New Roman" w:cs="Times New Roman"/>
        </w:rPr>
        <w:t>3</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 xml:space="preserve">The secretary of EOHHS, in consultation with the commissioner of DESE, will review all requests for expenditures from the fund and determine if the requested expenditure is an allowable use of the fund, the requested funds are available and based on the information provided, </w:t>
      </w:r>
      <w:r w:rsidR="00B553B4" w:rsidRPr="00292AE7">
        <w:rPr>
          <w:rFonts w:ascii="Times New Roman" w:hAnsi="Times New Roman" w:cs="Times New Roman"/>
        </w:rPr>
        <w:t xml:space="preserve">and </w:t>
      </w:r>
      <w:r w:rsidRPr="00292AE7">
        <w:rPr>
          <w:rFonts w:ascii="Times New Roman" w:hAnsi="Times New Roman" w:cs="Times New Roman"/>
        </w:rPr>
        <w:t>whether to approve the request. Additional documentation or information may be requested.</w:t>
      </w:r>
    </w:p>
    <w:p w14:paraId="10A8F5D1" w14:textId="77777777" w:rsidR="00AF6644" w:rsidRPr="00292AE7" w:rsidRDefault="00AF6644" w:rsidP="00AF6644">
      <w:pPr>
        <w:spacing w:after="0" w:line="240" w:lineRule="auto"/>
        <w:ind w:left="720"/>
        <w:rPr>
          <w:rFonts w:ascii="Times New Roman" w:hAnsi="Times New Roman" w:cs="Times New Roman"/>
        </w:rPr>
      </w:pPr>
    </w:p>
    <w:p w14:paraId="78ED65F8" w14:textId="3F8D27A9" w:rsidR="00FF27BE" w:rsidRPr="00292AE7" w:rsidRDefault="007927D0" w:rsidP="00B90035">
      <w:pPr>
        <w:spacing w:after="0" w:line="240" w:lineRule="auto"/>
        <w:outlineLvl w:val="0"/>
        <w:rPr>
          <w:rFonts w:ascii="Times New Roman" w:hAnsi="Times New Roman" w:cs="Times New Roman"/>
          <w:u w:val="single"/>
        </w:rPr>
      </w:pPr>
      <w:r w:rsidRPr="00292AE7">
        <w:rPr>
          <w:rFonts w:ascii="Times New Roman" w:hAnsi="Times New Roman" w:cs="Times New Roman"/>
          <w:u w:val="single"/>
        </w:rPr>
        <w:t>2</w:t>
      </w:r>
      <w:r w:rsidR="00AF6644" w:rsidRPr="00292AE7">
        <w:rPr>
          <w:rFonts w:ascii="Times New Roman" w:hAnsi="Times New Roman" w:cs="Times New Roman"/>
          <w:u w:val="single"/>
        </w:rPr>
        <w:t>7</w:t>
      </w:r>
      <w:r w:rsidR="00FF27BE" w:rsidRPr="00292AE7">
        <w:rPr>
          <w:rFonts w:ascii="Times New Roman" w:hAnsi="Times New Roman" w:cs="Times New Roman"/>
          <w:u w:val="single"/>
        </w:rPr>
        <w:t>.0</w:t>
      </w:r>
      <w:r w:rsidR="00AF6644" w:rsidRPr="00292AE7">
        <w:rPr>
          <w:rFonts w:ascii="Times New Roman" w:hAnsi="Times New Roman" w:cs="Times New Roman"/>
          <w:u w:val="single"/>
        </w:rPr>
        <w:t>9</w:t>
      </w:r>
      <w:r w:rsidR="00FF27BE" w:rsidRPr="00292AE7">
        <w:rPr>
          <w:rFonts w:ascii="Times New Roman" w:hAnsi="Times New Roman" w:cs="Times New Roman"/>
          <w:u w:val="single"/>
        </w:rPr>
        <w:t xml:space="preserve">: </w:t>
      </w:r>
      <w:r w:rsidR="001629DB" w:rsidRPr="00292AE7">
        <w:rPr>
          <w:rFonts w:ascii="Times New Roman" w:hAnsi="Times New Roman" w:cs="Times New Roman"/>
          <w:u w:val="single"/>
        </w:rPr>
        <w:t xml:space="preserve"> </w:t>
      </w:r>
      <w:r w:rsidR="00AF6644" w:rsidRPr="00292AE7">
        <w:rPr>
          <w:rFonts w:ascii="Times New Roman" w:hAnsi="Times New Roman" w:cs="Times New Roman"/>
          <w:u w:val="single"/>
        </w:rPr>
        <w:t>Appeal Process</w:t>
      </w:r>
    </w:p>
    <w:p w14:paraId="7F37B0C6" w14:textId="77777777" w:rsidR="001629DB" w:rsidRPr="00292AE7" w:rsidRDefault="001629DB" w:rsidP="00FF27BE">
      <w:pPr>
        <w:spacing w:after="0" w:line="240" w:lineRule="auto"/>
        <w:rPr>
          <w:rFonts w:ascii="Times New Roman" w:hAnsi="Times New Roman" w:cs="Times New Roman"/>
          <w:u w:val="single"/>
        </w:rPr>
      </w:pPr>
    </w:p>
    <w:p w14:paraId="5D952CD2" w14:textId="080EDDB7" w:rsidR="00AF6644" w:rsidRPr="00292AE7" w:rsidRDefault="00AF6644" w:rsidP="00AF6644">
      <w:pPr>
        <w:spacing w:after="0" w:line="240" w:lineRule="auto"/>
        <w:ind w:left="720"/>
        <w:rPr>
          <w:rFonts w:ascii="Times New Roman" w:hAnsi="Times New Roman" w:cs="Times New Roman"/>
        </w:rPr>
      </w:pPr>
      <w:r w:rsidRPr="00292AE7">
        <w:rPr>
          <w:rFonts w:ascii="Times New Roman" w:hAnsi="Times New Roman" w:cs="Times New Roman"/>
        </w:rPr>
        <w:t>(</w:t>
      </w:r>
      <w:r w:rsidR="00B553B4" w:rsidRPr="00292AE7">
        <w:rPr>
          <w:rFonts w:ascii="Times New Roman" w:hAnsi="Times New Roman" w:cs="Times New Roman"/>
        </w:rPr>
        <w:t>1</w:t>
      </w:r>
      <w:r w:rsidRPr="00292AE7">
        <w:rPr>
          <w:rFonts w:ascii="Times New Roman" w:hAnsi="Times New Roman" w:cs="Times New Roman"/>
        </w:rPr>
        <w:t>)</w:t>
      </w:r>
      <w:r w:rsidR="00D9145C" w:rsidRPr="00292AE7">
        <w:rPr>
          <w:rFonts w:ascii="Times New Roman" w:hAnsi="Times New Roman" w:cs="Times New Roman"/>
        </w:rPr>
        <w:t xml:space="preserve"> </w:t>
      </w:r>
      <w:r w:rsidRPr="00292AE7">
        <w:rPr>
          <w:rFonts w:ascii="Times New Roman" w:hAnsi="Times New Roman" w:cs="Times New Roman"/>
        </w:rPr>
        <w:t xml:space="preserve"> </w:t>
      </w:r>
      <w:r w:rsidRPr="00292AE7">
        <w:rPr>
          <w:rFonts w:ascii="Times New Roman" w:hAnsi="Times New Roman" w:cs="Times New Roman"/>
          <w:u w:val="single"/>
        </w:rPr>
        <w:t>Right to Appeal to DALA</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If the individual</w:t>
      </w:r>
      <w:r w:rsidR="00B553B4" w:rsidRPr="00292AE7">
        <w:rPr>
          <w:rFonts w:ascii="Times New Roman" w:hAnsi="Times New Roman" w:cs="Times New Roman"/>
        </w:rPr>
        <w:t xml:space="preserve"> or</w:t>
      </w:r>
      <w:r w:rsidRPr="00292AE7">
        <w:rPr>
          <w:rFonts w:ascii="Times New Roman" w:hAnsi="Times New Roman" w:cs="Times New Roman"/>
        </w:rPr>
        <w:t xml:space="preserve"> their parent or guardian disputes the determination of the IRT, in whole or in part, such person may file an appeal with DALA, which conducts an adjudicatory proceeding in accordance with 801 CMR 1.01</w:t>
      </w:r>
      <w:r w:rsidR="00B553B4" w:rsidRPr="00292AE7">
        <w:rPr>
          <w:rFonts w:ascii="Times New Roman" w:hAnsi="Times New Roman" w:cs="Times New Roman"/>
        </w:rPr>
        <w:t xml:space="preserve">: </w:t>
      </w:r>
      <w:r w:rsidR="00B553B4" w:rsidRPr="00292AE7">
        <w:rPr>
          <w:rFonts w:ascii="Times New Roman" w:hAnsi="Times New Roman" w:cs="Times New Roman"/>
          <w:i/>
          <w:iCs/>
        </w:rPr>
        <w:t>Formal Rules</w:t>
      </w:r>
      <w:r w:rsidRPr="00292AE7">
        <w:rPr>
          <w:rFonts w:ascii="Times New Roman" w:hAnsi="Times New Roman" w:cs="Times New Roman"/>
        </w:rPr>
        <w:t xml:space="preserve"> and orders any necessary relief consistent with state or federal law.</w:t>
      </w:r>
    </w:p>
    <w:p w14:paraId="3EE55C71" w14:textId="77777777" w:rsidR="00AF6644" w:rsidRPr="00292AE7" w:rsidRDefault="00AF6644" w:rsidP="00AF6644">
      <w:pPr>
        <w:spacing w:after="0" w:line="240" w:lineRule="auto"/>
        <w:ind w:left="1080"/>
        <w:rPr>
          <w:rFonts w:ascii="Times New Roman" w:hAnsi="Times New Roman" w:cs="Times New Roman"/>
        </w:rPr>
      </w:pPr>
    </w:p>
    <w:p w14:paraId="001820F7" w14:textId="1D500F63" w:rsidR="00AF6644" w:rsidRPr="00292AE7" w:rsidRDefault="00AF6644" w:rsidP="00AF6644">
      <w:pPr>
        <w:spacing w:after="0" w:line="240" w:lineRule="auto"/>
        <w:ind w:left="720"/>
        <w:rPr>
          <w:rFonts w:ascii="Times New Roman" w:hAnsi="Times New Roman" w:cs="Times New Roman"/>
        </w:rPr>
      </w:pPr>
      <w:r w:rsidRPr="00292AE7">
        <w:rPr>
          <w:rFonts w:ascii="Times New Roman" w:hAnsi="Times New Roman" w:cs="Times New Roman"/>
        </w:rPr>
        <w:t>(</w:t>
      </w:r>
      <w:r w:rsidR="00B553B4" w:rsidRPr="00292AE7">
        <w:rPr>
          <w:rFonts w:ascii="Times New Roman" w:hAnsi="Times New Roman" w:cs="Times New Roman"/>
        </w:rPr>
        <w:t>2</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u w:val="single"/>
        </w:rPr>
        <w:t>Timeliness of Appeal</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Any appeal to DALA must be filed within 30 days of receipt of the IRT’s written report, as applicable.</w:t>
      </w:r>
    </w:p>
    <w:p w14:paraId="38B542E7" w14:textId="77777777" w:rsidR="00AF6644" w:rsidRPr="00292AE7" w:rsidRDefault="00AF6644" w:rsidP="00AF6644">
      <w:pPr>
        <w:spacing w:after="0" w:line="240" w:lineRule="auto"/>
        <w:ind w:left="720"/>
        <w:rPr>
          <w:rFonts w:ascii="Times New Roman" w:hAnsi="Times New Roman" w:cs="Times New Roman"/>
        </w:rPr>
      </w:pPr>
    </w:p>
    <w:p w14:paraId="1CD460FA" w14:textId="236AF925" w:rsidR="00AF6644" w:rsidRPr="00292AE7" w:rsidRDefault="00AF6644" w:rsidP="00AF6644">
      <w:pPr>
        <w:spacing w:after="0" w:line="240" w:lineRule="auto"/>
        <w:ind w:left="720"/>
        <w:rPr>
          <w:rFonts w:ascii="Times New Roman" w:hAnsi="Times New Roman" w:cs="Times New Roman"/>
        </w:rPr>
      </w:pPr>
      <w:r w:rsidRPr="00292AE7">
        <w:rPr>
          <w:rFonts w:ascii="Times New Roman" w:hAnsi="Times New Roman" w:cs="Times New Roman"/>
        </w:rPr>
        <w:t>(</w:t>
      </w:r>
      <w:r w:rsidR="00B553B4" w:rsidRPr="00292AE7">
        <w:rPr>
          <w:rFonts w:ascii="Times New Roman" w:hAnsi="Times New Roman" w:cs="Times New Roman"/>
        </w:rPr>
        <w:t>3</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u w:val="single"/>
        </w:rPr>
        <w:t>Grounds for Appeal</w:t>
      </w:r>
      <w:r w:rsidRPr="00292AE7">
        <w:rPr>
          <w:rFonts w:ascii="Times New Roman" w:hAnsi="Times New Roman" w:cs="Times New Roman"/>
        </w:rPr>
        <w:t xml:space="preserve">.  The permissible grounds for an appeal to DALA under 101 CMR </w:t>
      </w:r>
      <w:r w:rsidR="00B553B4" w:rsidRPr="00292AE7">
        <w:rPr>
          <w:rFonts w:ascii="Times New Roman" w:hAnsi="Times New Roman" w:cs="Times New Roman"/>
        </w:rPr>
        <w:t>2</w:t>
      </w:r>
      <w:r w:rsidRPr="00292AE7">
        <w:rPr>
          <w:rFonts w:ascii="Times New Roman" w:hAnsi="Times New Roman" w:cs="Times New Roman"/>
        </w:rPr>
        <w:t>7.0</w:t>
      </w:r>
      <w:r w:rsidR="00D43190" w:rsidRPr="00292AE7">
        <w:rPr>
          <w:rFonts w:ascii="Times New Roman" w:hAnsi="Times New Roman" w:cs="Times New Roman"/>
        </w:rPr>
        <w:t>0</w:t>
      </w:r>
      <w:r w:rsidRPr="00292AE7">
        <w:rPr>
          <w:rFonts w:ascii="Times New Roman" w:hAnsi="Times New Roman" w:cs="Times New Roman"/>
        </w:rPr>
        <w:t xml:space="preserve"> </w:t>
      </w:r>
      <w:proofErr w:type="gramStart"/>
      <w:r w:rsidRPr="00292AE7">
        <w:rPr>
          <w:rFonts w:ascii="Times New Roman" w:hAnsi="Times New Roman" w:cs="Times New Roman"/>
        </w:rPr>
        <w:t>are</w:t>
      </w:r>
      <w:proofErr w:type="gramEnd"/>
    </w:p>
    <w:p w14:paraId="1A991BC2" w14:textId="664227C0" w:rsidR="00AF6644" w:rsidRPr="00292AE7" w:rsidRDefault="00AF6644" w:rsidP="00B553B4">
      <w:pPr>
        <w:spacing w:after="0" w:line="240" w:lineRule="auto"/>
        <w:ind w:left="1080"/>
        <w:rPr>
          <w:rFonts w:ascii="Times New Roman" w:hAnsi="Times New Roman" w:cs="Times New Roman"/>
        </w:rPr>
      </w:pPr>
      <w:r w:rsidRPr="00292AE7">
        <w:rPr>
          <w:rFonts w:ascii="Times New Roman" w:hAnsi="Times New Roman" w:cs="Times New Roman"/>
        </w:rPr>
        <w:t xml:space="preserve">(a)  a dispute about the IRT’s determinations issued under 101 CMR </w:t>
      </w:r>
      <w:r w:rsidR="00B553B4" w:rsidRPr="00292AE7">
        <w:rPr>
          <w:rFonts w:ascii="Times New Roman" w:hAnsi="Times New Roman" w:cs="Times New Roman"/>
        </w:rPr>
        <w:t>2</w:t>
      </w:r>
      <w:r w:rsidRPr="00292AE7">
        <w:rPr>
          <w:rFonts w:ascii="Times New Roman" w:hAnsi="Times New Roman" w:cs="Times New Roman"/>
        </w:rPr>
        <w:t>7.07(</w:t>
      </w:r>
      <w:r w:rsidR="00B553B4" w:rsidRPr="00292AE7">
        <w:rPr>
          <w:rFonts w:ascii="Times New Roman" w:hAnsi="Times New Roman" w:cs="Times New Roman"/>
        </w:rPr>
        <w:t>4</w:t>
      </w:r>
      <w:r w:rsidRPr="00292AE7">
        <w:rPr>
          <w:rFonts w:ascii="Times New Roman" w:hAnsi="Times New Roman" w:cs="Times New Roman"/>
        </w:rPr>
        <w:t>)(</w:t>
      </w:r>
      <w:r w:rsidR="00B553B4" w:rsidRPr="00292AE7">
        <w:rPr>
          <w:rFonts w:ascii="Times New Roman" w:hAnsi="Times New Roman" w:cs="Times New Roman"/>
        </w:rPr>
        <w:t>a</w:t>
      </w:r>
      <w:r w:rsidRPr="00292AE7">
        <w:rPr>
          <w:rFonts w:ascii="Times New Roman" w:hAnsi="Times New Roman" w:cs="Times New Roman"/>
        </w:rPr>
        <w:t xml:space="preserve">), subject to the limitations in 101 CMR </w:t>
      </w:r>
      <w:r w:rsidR="00B553B4" w:rsidRPr="00292AE7">
        <w:rPr>
          <w:rFonts w:ascii="Times New Roman" w:hAnsi="Times New Roman" w:cs="Times New Roman"/>
        </w:rPr>
        <w:t>2</w:t>
      </w:r>
      <w:r w:rsidRPr="00292AE7">
        <w:rPr>
          <w:rFonts w:ascii="Times New Roman" w:hAnsi="Times New Roman" w:cs="Times New Roman"/>
        </w:rPr>
        <w:t>7.07(</w:t>
      </w:r>
      <w:r w:rsidR="00B553B4" w:rsidRPr="00292AE7">
        <w:rPr>
          <w:rFonts w:ascii="Times New Roman" w:hAnsi="Times New Roman" w:cs="Times New Roman"/>
        </w:rPr>
        <w:t>3</w:t>
      </w:r>
      <w:r w:rsidRPr="00292AE7">
        <w:rPr>
          <w:rFonts w:ascii="Times New Roman" w:hAnsi="Times New Roman" w:cs="Times New Roman"/>
        </w:rPr>
        <w:t xml:space="preserve">); or </w:t>
      </w:r>
    </w:p>
    <w:p w14:paraId="7ECA9925" w14:textId="64BDF4C7" w:rsidR="00AF6644" w:rsidRPr="00292AE7" w:rsidRDefault="00AF6644" w:rsidP="00B553B4">
      <w:pPr>
        <w:spacing w:after="0" w:line="240" w:lineRule="auto"/>
        <w:ind w:left="1080"/>
        <w:rPr>
          <w:rFonts w:ascii="Times New Roman" w:hAnsi="Times New Roman" w:cs="Times New Roman"/>
        </w:rPr>
      </w:pPr>
      <w:r w:rsidRPr="00292AE7">
        <w:rPr>
          <w:rFonts w:ascii="Times New Roman" w:hAnsi="Times New Roman" w:cs="Times New Roman"/>
        </w:rPr>
        <w:t xml:space="preserve">(b)  a dispute about the co-chairs’ determinations issued under 101 CMR </w:t>
      </w:r>
      <w:r w:rsidR="00B553B4" w:rsidRPr="00292AE7">
        <w:rPr>
          <w:rFonts w:ascii="Times New Roman" w:hAnsi="Times New Roman" w:cs="Times New Roman"/>
        </w:rPr>
        <w:t>2</w:t>
      </w:r>
      <w:r w:rsidRPr="00292AE7">
        <w:rPr>
          <w:rFonts w:ascii="Times New Roman" w:hAnsi="Times New Roman" w:cs="Times New Roman"/>
        </w:rPr>
        <w:t>7.07(</w:t>
      </w:r>
      <w:r w:rsidR="00B553B4" w:rsidRPr="00292AE7">
        <w:rPr>
          <w:rFonts w:ascii="Times New Roman" w:hAnsi="Times New Roman" w:cs="Times New Roman"/>
        </w:rPr>
        <w:t>5</w:t>
      </w:r>
      <w:r w:rsidRPr="00292AE7">
        <w:rPr>
          <w:rFonts w:ascii="Times New Roman" w:hAnsi="Times New Roman" w:cs="Times New Roman"/>
        </w:rPr>
        <w:t xml:space="preserve">), if the IRT is unable to reach consensus and the co-chairs issue a determination for the IRT review, subject to the limitations in 101 CMR </w:t>
      </w:r>
      <w:r w:rsidR="00B553B4" w:rsidRPr="00292AE7">
        <w:rPr>
          <w:rFonts w:ascii="Times New Roman" w:hAnsi="Times New Roman" w:cs="Times New Roman"/>
        </w:rPr>
        <w:t>2</w:t>
      </w:r>
      <w:r w:rsidRPr="00292AE7">
        <w:rPr>
          <w:rFonts w:ascii="Times New Roman" w:hAnsi="Times New Roman" w:cs="Times New Roman"/>
        </w:rPr>
        <w:t>7.07(</w:t>
      </w:r>
      <w:r w:rsidR="00B553B4" w:rsidRPr="00292AE7">
        <w:rPr>
          <w:rFonts w:ascii="Times New Roman" w:hAnsi="Times New Roman" w:cs="Times New Roman"/>
        </w:rPr>
        <w:t>3</w:t>
      </w:r>
      <w:r w:rsidRPr="00292AE7">
        <w:rPr>
          <w:rFonts w:ascii="Times New Roman" w:hAnsi="Times New Roman" w:cs="Times New Roman"/>
        </w:rPr>
        <w:t>).</w:t>
      </w:r>
    </w:p>
    <w:p w14:paraId="3D621F12" w14:textId="77777777" w:rsidR="00AF6644" w:rsidRPr="00292AE7" w:rsidRDefault="00AF6644" w:rsidP="00AF6644">
      <w:pPr>
        <w:spacing w:after="0" w:line="240" w:lineRule="auto"/>
        <w:ind w:left="720"/>
        <w:rPr>
          <w:rFonts w:ascii="Times New Roman" w:hAnsi="Times New Roman" w:cs="Times New Roman"/>
        </w:rPr>
      </w:pPr>
    </w:p>
    <w:p w14:paraId="784ECE7A" w14:textId="3A68FB68" w:rsidR="00AF6644" w:rsidRPr="00292AE7" w:rsidRDefault="00AF6644" w:rsidP="00AF6644">
      <w:pPr>
        <w:spacing w:after="0" w:line="240" w:lineRule="auto"/>
        <w:ind w:left="720"/>
        <w:rPr>
          <w:rFonts w:ascii="Times New Roman" w:hAnsi="Times New Roman" w:cs="Times New Roman"/>
        </w:rPr>
      </w:pPr>
      <w:r w:rsidRPr="00292AE7">
        <w:rPr>
          <w:rFonts w:ascii="Times New Roman" w:hAnsi="Times New Roman" w:cs="Times New Roman"/>
        </w:rPr>
        <w:t>(</w:t>
      </w:r>
      <w:r w:rsidR="00860814" w:rsidRPr="00292AE7">
        <w:rPr>
          <w:rFonts w:ascii="Times New Roman" w:hAnsi="Times New Roman" w:cs="Times New Roman"/>
        </w:rPr>
        <w:t>4</w:t>
      </w:r>
      <w:r w:rsidRPr="00292AE7">
        <w:rPr>
          <w:rFonts w:ascii="Times New Roman" w:hAnsi="Times New Roman" w:cs="Times New Roman"/>
        </w:rPr>
        <w:t xml:space="preserve">) </w:t>
      </w:r>
      <w:r w:rsidR="00D9145C" w:rsidRPr="00292AE7">
        <w:rPr>
          <w:rFonts w:ascii="Times New Roman" w:hAnsi="Times New Roman" w:cs="Times New Roman"/>
        </w:rPr>
        <w:t xml:space="preserve"> </w:t>
      </w:r>
      <w:proofErr w:type="spellStart"/>
      <w:r w:rsidRPr="00292AE7">
        <w:rPr>
          <w:rFonts w:ascii="Times New Roman" w:hAnsi="Times New Roman" w:cs="Times New Roman"/>
          <w:u w:val="single"/>
        </w:rPr>
        <w:t>Nonappealable</w:t>
      </w:r>
      <w:proofErr w:type="spellEnd"/>
      <w:r w:rsidRPr="00292AE7">
        <w:rPr>
          <w:rFonts w:ascii="Times New Roman" w:hAnsi="Times New Roman" w:cs="Times New Roman"/>
          <w:u w:val="single"/>
        </w:rPr>
        <w:t xml:space="preserve"> Actions</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 xml:space="preserve">The following actions do not constitute grounds for an appeal to DALA under 101 CMR </w:t>
      </w:r>
      <w:r w:rsidR="005C6E35" w:rsidRPr="00292AE7">
        <w:rPr>
          <w:rFonts w:ascii="Times New Roman" w:hAnsi="Times New Roman" w:cs="Times New Roman"/>
        </w:rPr>
        <w:t>2</w:t>
      </w:r>
      <w:r w:rsidRPr="00292AE7">
        <w:rPr>
          <w:rFonts w:ascii="Times New Roman" w:hAnsi="Times New Roman" w:cs="Times New Roman"/>
        </w:rPr>
        <w:t>7.0</w:t>
      </w:r>
      <w:r w:rsidR="00D43190" w:rsidRPr="00292AE7">
        <w:rPr>
          <w:rFonts w:ascii="Times New Roman" w:hAnsi="Times New Roman" w:cs="Times New Roman"/>
        </w:rPr>
        <w:t>0</w:t>
      </w:r>
      <w:r w:rsidRPr="00292AE7">
        <w:rPr>
          <w:rFonts w:ascii="Times New Roman" w:hAnsi="Times New Roman" w:cs="Times New Roman"/>
        </w:rPr>
        <w:t>:</w:t>
      </w:r>
    </w:p>
    <w:p w14:paraId="02540F77" w14:textId="0D0525BD" w:rsidR="00AF6644" w:rsidRPr="00292AE7" w:rsidRDefault="00AF6644" w:rsidP="00AF6644">
      <w:pPr>
        <w:spacing w:after="0" w:line="240" w:lineRule="auto"/>
        <w:ind w:left="1080"/>
        <w:rPr>
          <w:rFonts w:ascii="Times New Roman" w:hAnsi="Times New Roman" w:cs="Times New Roman"/>
        </w:rPr>
      </w:pPr>
      <w:r w:rsidRPr="00292AE7">
        <w:rPr>
          <w:rFonts w:ascii="Times New Roman" w:hAnsi="Times New Roman" w:cs="Times New Roman"/>
        </w:rPr>
        <w:t>(</w:t>
      </w:r>
      <w:r w:rsidR="00860814" w:rsidRPr="00292AE7">
        <w:rPr>
          <w:rFonts w:ascii="Times New Roman" w:hAnsi="Times New Roman" w:cs="Times New Roman"/>
        </w:rPr>
        <w:t>a</w:t>
      </w:r>
      <w:r w:rsidRPr="00292AE7">
        <w:rPr>
          <w:rFonts w:ascii="Times New Roman" w:hAnsi="Times New Roman" w:cs="Times New Roman"/>
        </w:rPr>
        <w:t>)</w:t>
      </w:r>
      <w:r w:rsidR="00D9145C" w:rsidRPr="00292AE7">
        <w:rPr>
          <w:rFonts w:ascii="Times New Roman" w:hAnsi="Times New Roman" w:cs="Times New Roman"/>
        </w:rPr>
        <w:t xml:space="preserve">  </w:t>
      </w:r>
      <w:r w:rsidRPr="00292AE7">
        <w:rPr>
          <w:rFonts w:ascii="Times New Roman" w:hAnsi="Times New Roman" w:cs="Times New Roman"/>
        </w:rPr>
        <w:t xml:space="preserve">the co-chair’s decision that a case is ineligible for IRT </w:t>
      </w:r>
      <w:proofErr w:type="gramStart"/>
      <w:r w:rsidRPr="00292AE7">
        <w:rPr>
          <w:rFonts w:ascii="Times New Roman" w:hAnsi="Times New Roman" w:cs="Times New Roman"/>
        </w:rPr>
        <w:t>review;</w:t>
      </w:r>
      <w:proofErr w:type="gramEnd"/>
    </w:p>
    <w:p w14:paraId="6DE2067E" w14:textId="1985787D" w:rsidR="00AF6644" w:rsidRPr="00292AE7" w:rsidRDefault="00AF6644" w:rsidP="00AF6644">
      <w:pPr>
        <w:spacing w:after="0" w:line="240" w:lineRule="auto"/>
        <w:ind w:left="1080"/>
        <w:rPr>
          <w:rFonts w:ascii="Times New Roman" w:hAnsi="Times New Roman" w:cs="Times New Roman"/>
        </w:rPr>
      </w:pPr>
      <w:r w:rsidRPr="00292AE7">
        <w:rPr>
          <w:rFonts w:ascii="Times New Roman" w:hAnsi="Times New Roman" w:cs="Times New Roman"/>
        </w:rPr>
        <w:t>(</w:t>
      </w:r>
      <w:r w:rsidR="00860814" w:rsidRPr="00292AE7">
        <w:rPr>
          <w:rFonts w:ascii="Times New Roman" w:hAnsi="Times New Roman" w:cs="Times New Roman"/>
        </w:rPr>
        <w:t>b</w:t>
      </w:r>
      <w:r w:rsidRPr="00292AE7">
        <w:rPr>
          <w:rFonts w:ascii="Times New Roman" w:hAnsi="Times New Roman" w:cs="Times New Roman"/>
        </w:rPr>
        <w:t>)</w:t>
      </w:r>
      <w:r w:rsidR="00860814"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 xml:space="preserve">any decision of the co-chairs, or the secretary of EOHHS, related to expenditures from the Interagency Services Reserve </w:t>
      </w:r>
      <w:proofErr w:type="gramStart"/>
      <w:r w:rsidRPr="00292AE7">
        <w:rPr>
          <w:rFonts w:ascii="Times New Roman" w:hAnsi="Times New Roman" w:cs="Times New Roman"/>
        </w:rPr>
        <w:t>Fund;</w:t>
      </w:r>
      <w:proofErr w:type="gramEnd"/>
    </w:p>
    <w:p w14:paraId="13200DCF" w14:textId="306C090F" w:rsidR="00AF6644" w:rsidRPr="00292AE7" w:rsidRDefault="00AF6644" w:rsidP="00AF6644">
      <w:pPr>
        <w:spacing w:after="0" w:line="240" w:lineRule="auto"/>
        <w:ind w:left="1080"/>
        <w:rPr>
          <w:rFonts w:ascii="Times New Roman" w:hAnsi="Times New Roman" w:cs="Times New Roman"/>
        </w:rPr>
      </w:pPr>
      <w:r w:rsidRPr="00292AE7">
        <w:rPr>
          <w:rFonts w:ascii="Times New Roman" w:hAnsi="Times New Roman" w:cs="Times New Roman"/>
        </w:rPr>
        <w:lastRenderedPageBreak/>
        <w:t>(</w:t>
      </w:r>
      <w:r w:rsidR="00860814" w:rsidRPr="00292AE7">
        <w:rPr>
          <w:rFonts w:ascii="Times New Roman" w:hAnsi="Times New Roman" w:cs="Times New Roman"/>
        </w:rPr>
        <w:t>c</w:t>
      </w:r>
      <w:r w:rsidRPr="00292AE7">
        <w:rPr>
          <w:rFonts w:ascii="Times New Roman" w:hAnsi="Times New Roman" w:cs="Times New Roman"/>
        </w:rPr>
        <w:t>)</w:t>
      </w:r>
      <w:r w:rsidR="00860814"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a determination by a state agency of</w:t>
      </w:r>
    </w:p>
    <w:p w14:paraId="4FBE7652" w14:textId="486C75A6" w:rsidR="00AF6644" w:rsidRPr="00292AE7" w:rsidRDefault="00860814" w:rsidP="00A929FB">
      <w:pPr>
        <w:spacing w:after="0" w:line="240" w:lineRule="auto"/>
        <w:ind w:left="1440"/>
        <w:rPr>
          <w:rFonts w:ascii="Times New Roman" w:hAnsi="Times New Roman" w:cs="Times New Roman"/>
        </w:rPr>
      </w:pPr>
      <w:r w:rsidRPr="00292AE7">
        <w:rPr>
          <w:rFonts w:ascii="Times New Roman" w:hAnsi="Times New Roman" w:cs="Times New Roman"/>
        </w:rPr>
        <w:t>1.</w:t>
      </w:r>
      <w:r w:rsidR="00A929FB" w:rsidRPr="00292AE7">
        <w:rPr>
          <w:rFonts w:ascii="Times New Roman" w:hAnsi="Times New Roman" w:cs="Times New Roman"/>
        </w:rPr>
        <w:t xml:space="preserve">  </w:t>
      </w:r>
      <w:r w:rsidR="00AF6644" w:rsidRPr="00292AE7">
        <w:rPr>
          <w:rFonts w:ascii="Times New Roman" w:hAnsi="Times New Roman" w:cs="Times New Roman"/>
        </w:rPr>
        <w:t xml:space="preserve">ineligibility for services provided by a state </w:t>
      </w:r>
      <w:proofErr w:type="gramStart"/>
      <w:r w:rsidR="00AF6644" w:rsidRPr="00292AE7">
        <w:rPr>
          <w:rFonts w:ascii="Times New Roman" w:hAnsi="Times New Roman" w:cs="Times New Roman"/>
        </w:rPr>
        <w:t>agency;</w:t>
      </w:r>
      <w:proofErr w:type="gramEnd"/>
    </w:p>
    <w:p w14:paraId="58CE0380" w14:textId="03EA354E" w:rsidR="00AF6644" w:rsidRPr="00292AE7" w:rsidRDefault="00860814" w:rsidP="00A929FB">
      <w:pPr>
        <w:spacing w:after="0" w:line="240" w:lineRule="auto"/>
        <w:ind w:left="1440"/>
        <w:rPr>
          <w:rFonts w:ascii="Times New Roman" w:hAnsi="Times New Roman" w:cs="Times New Roman"/>
        </w:rPr>
      </w:pPr>
      <w:r w:rsidRPr="00292AE7">
        <w:rPr>
          <w:rFonts w:ascii="Times New Roman" w:hAnsi="Times New Roman" w:cs="Times New Roman"/>
        </w:rPr>
        <w:t>2.</w:t>
      </w:r>
      <w:r w:rsidR="00A929FB" w:rsidRPr="00292AE7">
        <w:rPr>
          <w:rFonts w:ascii="Times New Roman" w:hAnsi="Times New Roman" w:cs="Times New Roman"/>
        </w:rPr>
        <w:t xml:space="preserve">  </w:t>
      </w:r>
      <w:r w:rsidR="00AF6644" w:rsidRPr="00292AE7">
        <w:rPr>
          <w:rFonts w:ascii="Times New Roman" w:hAnsi="Times New Roman" w:cs="Times New Roman"/>
        </w:rPr>
        <w:t>unavailability of any service that the state agency is not required to provide under its applicable statutes or regulations; or</w:t>
      </w:r>
    </w:p>
    <w:p w14:paraId="72692BED" w14:textId="4B0B9633" w:rsidR="00AF6644" w:rsidRPr="00292AE7" w:rsidRDefault="00860814" w:rsidP="00A929FB">
      <w:pPr>
        <w:spacing w:after="0" w:line="240" w:lineRule="auto"/>
        <w:ind w:left="1440"/>
        <w:rPr>
          <w:rFonts w:ascii="Times New Roman" w:hAnsi="Times New Roman" w:cs="Times New Roman"/>
        </w:rPr>
      </w:pPr>
      <w:r w:rsidRPr="00292AE7">
        <w:rPr>
          <w:rFonts w:ascii="Times New Roman" w:hAnsi="Times New Roman" w:cs="Times New Roman"/>
        </w:rPr>
        <w:t>3.</w:t>
      </w:r>
      <w:r w:rsidR="00A929FB" w:rsidRPr="00292AE7">
        <w:rPr>
          <w:rFonts w:ascii="Times New Roman" w:hAnsi="Times New Roman" w:cs="Times New Roman"/>
        </w:rPr>
        <w:t xml:space="preserve">  </w:t>
      </w:r>
      <w:r w:rsidR="00AF6644" w:rsidRPr="00292AE7">
        <w:rPr>
          <w:rFonts w:ascii="Times New Roman" w:hAnsi="Times New Roman" w:cs="Times New Roman"/>
        </w:rPr>
        <w:t xml:space="preserve">the applicability of agency policy and practices relating to eligibility for and delivery of services, including activities related to the maintenance of waiting </w:t>
      </w:r>
      <w:proofErr w:type="gramStart"/>
      <w:r w:rsidR="00AF6644" w:rsidRPr="00292AE7">
        <w:rPr>
          <w:rFonts w:ascii="Times New Roman" w:hAnsi="Times New Roman" w:cs="Times New Roman"/>
        </w:rPr>
        <w:t>lists;</w:t>
      </w:r>
      <w:proofErr w:type="gramEnd"/>
    </w:p>
    <w:p w14:paraId="47C7088D" w14:textId="3BA46063" w:rsidR="00AF6644" w:rsidRPr="00292AE7" w:rsidRDefault="00AF6644" w:rsidP="00AF6644">
      <w:pPr>
        <w:spacing w:after="0" w:line="240" w:lineRule="auto"/>
        <w:ind w:left="1080"/>
        <w:rPr>
          <w:rFonts w:ascii="Times New Roman" w:hAnsi="Times New Roman" w:cs="Times New Roman"/>
        </w:rPr>
      </w:pPr>
      <w:r w:rsidRPr="00292AE7">
        <w:rPr>
          <w:rFonts w:ascii="Times New Roman" w:hAnsi="Times New Roman" w:cs="Times New Roman"/>
        </w:rPr>
        <w:t>(</w:t>
      </w:r>
      <w:r w:rsidR="00860814" w:rsidRPr="00292AE7">
        <w:rPr>
          <w:rFonts w:ascii="Times New Roman" w:hAnsi="Times New Roman" w:cs="Times New Roman"/>
        </w:rPr>
        <w:t>d</w:t>
      </w:r>
      <w:r w:rsidRPr="00292AE7">
        <w:rPr>
          <w:rFonts w:ascii="Times New Roman" w:hAnsi="Times New Roman" w:cs="Times New Roman"/>
        </w:rPr>
        <w:t>)</w:t>
      </w:r>
      <w:r w:rsidR="00860814"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appeals related to any MassHealth action. All such appeals must be made to the Office of Medicaid Board of Hearings pursuant to 130 CMR 610.000</w:t>
      </w:r>
      <w:r w:rsidR="00860814" w:rsidRPr="00292AE7">
        <w:rPr>
          <w:rFonts w:ascii="Times New Roman" w:hAnsi="Times New Roman" w:cs="Times New Roman"/>
        </w:rPr>
        <w:t xml:space="preserve">: </w:t>
      </w:r>
      <w:r w:rsidR="00860814" w:rsidRPr="00292AE7">
        <w:rPr>
          <w:rFonts w:ascii="Times New Roman" w:hAnsi="Times New Roman" w:cs="Times New Roman"/>
          <w:i/>
          <w:iCs/>
        </w:rPr>
        <w:t>MassHealth: Fair Hearing Rules</w:t>
      </w:r>
      <w:r w:rsidRPr="00292AE7">
        <w:rPr>
          <w:rFonts w:ascii="Times New Roman" w:hAnsi="Times New Roman" w:cs="Times New Roman"/>
        </w:rPr>
        <w:t>. For an individual enrolled in a MassHealth managed care plan, such appeals must be made to the managed care plan directly, subject to review at the Office of Medicaid Board of Hearings in accordance with the provisions of 130 CMR 610.000</w:t>
      </w:r>
      <w:r w:rsidR="00860814" w:rsidRPr="00292AE7">
        <w:rPr>
          <w:rFonts w:ascii="Times New Roman" w:hAnsi="Times New Roman" w:cs="Times New Roman"/>
        </w:rPr>
        <w:t xml:space="preserve">: </w:t>
      </w:r>
      <w:r w:rsidR="00860814" w:rsidRPr="00292AE7">
        <w:rPr>
          <w:rFonts w:ascii="Times New Roman" w:hAnsi="Times New Roman" w:cs="Times New Roman"/>
          <w:i/>
          <w:iCs/>
        </w:rPr>
        <w:t>MassHealth: Fair Hearing Rules</w:t>
      </w:r>
      <w:r w:rsidRPr="00292AE7">
        <w:rPr>
          <w:rFonts w:ascii="Times New Roman" w:hAnsi="Times New Roman" w:cs="Times New Roman"/>
        </w:rPr>
        <w:t>. A provider’s opinion or clinical determination that a service is not medically necessary does not constitute an action by the MassHealth agency and is not subject to appeal to the Office of Medicaid Board of Hearings or DALA; and</w:t>
      </w:r>
    </w:p>
    <w:p w14:paraId="60D3EDFE" w14:textId="241A78BA" w:rsidR="002458CB" w:rsidRPr="00292AE7" w:rsidRDefault="00AF6644" w:rsidP="00AF6644">
      <w:pPr>
        <w:spacing w:after="0" w:line="240" w:lineRule="auto"/>
        <w:ind w:left="1080"/>
        <w:rPr>
          <w:rFonts w:ascii="Times New Roman" w:hAnsi="Times New Roman" w:cs="Times New Roman"/>
        </w:rPr>
      </w:pPr>
      <w:r w:rsidRPr="00292AE7">
        <w:rPr>
          <w:rFonts w:ascii="Times New Roman" w:hAnsi="Times New Roman" w:cs="Times New Roman"/>
        </w:rPr>
        <w:t>(</w:t>
      </w:r>
      <w:r w:rsidR="00860814" w:rsidRPr="00292AE7">
        <w:rPr>
          <w:rFonts w:ascii="Times New Roman" w:hAnsi="Times New Roman" w:cs="Times New Roman"/>
        </w:rPr>
        <w:t>e</w:t>
      </w:r>
      <w:r w:rsidRPr="00292AE7">
        <w:rPr>
          <w:rFonts w:ascii="Times New Roman" w:hAnsi="Times New Roman" w:cs="Times New Roman"/>
        </w:rPr>
        <w:t>)</w:t>
      </w:r>
      <w:r w:rsidR="00860814"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appeals related to a dispute concerning the free appropriate public education or special education services to which an individual is entitled under the IDEA and M.G.L. c. 71B. All such appeals must be made to the BSEA as provided in §1415 of the IDEA, M.G.L. c. 71B, and 603 CMR 28.08(3), or may be raised with DESE’s Problem Resolution System Office in accordance with 34 C.F.R. §§300.151</w:t>
      </w:r>
      <w:r w:rsidR="00D72F6E" w:rsidRPr="00292AE7">
        <w:rPr>
          <w:rFonts w:ascii="Times New Roman" w:hAnsi="Times New Roman" w:cs="Times New Roman"/>
        </w:rPr>
        <w:t xml:space="preserve"> through </w:t>
      </w:r>
      <w:r w:rsidRPr="00292AE7">
        <w:rPr>
          <w:rFonts w:ascii="Times New Roman" w:hAnsi="Times New Roman" w:cs="Times New Roman"/>
        </w:rPr>
        <w:t>300.153 and 603 CMR 28.08(2).</w:t>
      </w:r>
    </w:p>
    <w:p w14:paraId="6B328130" w14:textId="77777777" w:rsidR="00860814" w:rsidRPr="00292AE7" w:rsidRDefault="00860814" w:rsidP="00FF27BE">
      <w:pPr>
        <w:spacing w:after="0" w:line="240" w:lineRule="auto"/>
        <w:rPr>
          <w:rFonts w:ascii="Times New Roman" w:hAnsi="Times New Roman" w:cs="Times New Roman"/>
          <w:u w:val="single"/>
        </w:rPr>
      </w:pPr>
    </w:p>
    <w:p w14:paraId="0C2D0BA6" w14:textId="21CE1089" w:rsidR="00FF27BE" w:rsidRPr="00292AE7" w:rsidRDefault="00860814" w:rsidP="00B90035">
      <w:pPr>
        <w:spacing w:after="0" w:line="240" w:lineRule="auto"/>
        <w:outlineLvl w:val="0"/>
        <w:rPr>
          <w:rFonts w:ascii="Times New Roman" w:hAnsi="Times New Roman" w:cs="Times New Roman"/>
          <w:u w:val="single"/>
        </w:rPr>
      </w:pPr>
      <w:r w:rsidRPr="00292AE7">
        <w:rPr>
          <w:rFonts w:ascii="Times New Roman" w:hAnsi="Times New Roman" w:cs="Times New Roman"/>
          <w:u w:val="single"/>
        </w:rPr>
        <w:t>2</w:t>
      </w:r>
      <w:r w:rsidR="00A929FB" w:rsidRPr="00292AE7">
        <w:rPr>
          <w:rFonts w:ascii="Times New Roman" w:hAnsi="Times New Roman" w:cs="Times New Roman"/>
          <w:u w:val="single"/>
        </w:rPr>
        <w:t>7</w:t>
      </w:r>
      <w:r w:rsidR="00FF27BE" w:rsidRPr="00292AE7">
        <w:rPr>
          <w:rFonts w:ascii="Times New Roman" w:hAnsi="Times New Roman" w:cs="Times New Roman"/>
          <w:u w:val="single"/>
        </w:rPr>
        <w:t>.</w:t>
      </w:r>
      <w:r w:rsidR="00A929FB" w:rsidRPr="00292AE7">
        <w:rPr>
          <w:rFonts w:ascii="Times New Roman" w:hAnsi="Times New Roman" w:cs="Times New Roman"/>
          <w:u w:val="single"/>
        </w:rPr>
        <w:t>10</w:t>
      </w:r>
      <w:r w:rsidR="00FF27BE" w:rsidRPr="00292AE7">
        <w:rPr>
          <w:rFonts w:ascii="Times New Roman" w:hAnsi="Times New Roman" w:cs="Times New Roman"/>
          <w:u w:val="single"/>
        </w:rPr>
        <w:t xml:space="preserve">: </w:t>
      </w:r>
      <w:r w:rsidR="00A929FB" w:rsidRPr="00292AE7">
        <w:rPr>
          <w:rFonts w:ascii="Times New Roman" w:hAnsi="Times New Roman" w:cs="Times New Roman"/>
          <w:u w:val="single"/>
        </w:rPr>
        <w:t xml:space="preserve"> Implementation of Services</w:t>
      </w:r>
      <w:r w:rsidR="00FF27BE" w:rsidRPr="00292AE7">
        <w:rPr>
          <w:rFonts w:ascii="Times New Roman" w:hAnsi="Times New Roman" w:cs="Times New Roman"/>
          <w:u w:val="single"/>
        </w:rPr>
        <w:t xml:space="preserve"> </w:t>
      </w:r>
    </w:p>
    <w:p w14:paraId="06D91FEF" w14:textId="302C7490" w:rsidR="001629DB" w:rsidRPr="00292AE7" w:rsidRDefault="001629DB" w:rsidP="00FF27BE">
      <w:pPr>
        <w:spacing w:after="0" w:line="240" w:lineRule="auto"/>
        <w:rPr>
          <w:rFonts w:ascii="Times New Roman" w:hAnsi="Times New Roman" w:cs="Times New Roman"/>
        </w:rPr>
      </w:pPr>
    </w:p>
    <w:p w14:paraId="3480759B" w14:textId="1815C9A6" w:rsidR="00A929FB" w:rsidRPr="00292AE7" w:rsidRDefault="00A929FB" w:rsidP="00A929FB">
      <w:pPr>
        <w:spacing w:after="0" w:line="240" w:lineRule="auto"/>
        <w:ind w:left="720" w:firstLine="360"/>
        <w:rPr>
          <w:rFonts w:ascii="Times New Roman" w:hAnsi="Times New Roman" w:cs="Times New Roman"/>
        </w:rPr>
      </w:pPr>
      <w:r w:rsidRPr="00292AE7">
        <w:rPr>
          <w:rFonts w:ascii="Times New Roman" w:hAnsi="Times New Roman" w:cs="Times New Roman"/>
        </w:rPr>
        <w:t>The state agencies represented on the IRT must work to implement in a reasonable amount of time any authorized decision by the IRT with respect to services or coordination.</w:t>
      </w:r>
    </w:p>
    <w:p w14:paraId="16E5A153" w14:textId="77777777" w:rsidR="00A929FB" w:rsidRPr="00292AE7" w:rsidRDefault="00A929FB" w:rsidP="00A929FB">
      <w:pPr>
        <w:spacing w:after="0" w:line="240" w:lineRule="auto"/>
        <w:ind w:left="720" w:firstLine="360"/>
        <w:rPr>
          <w:rFonts w:ascii="Times New Roman" w:hAnsi="Times New Roman" w:cs="Times New Roman"/>
        </w:rPr>
      </w:pPr>
    </w:p>
    <w:p w14:paraId="31C144CD" w14:textId="060BAD72" w:rsidR="00FF27BE" w:rsidRPr="00292AE7" w:rsidRDefault="00860814" w:rsidP="00B90035">
      <w:pPr>
        <w:spacing w:after="0" w:line="240" w:lineRule="auto"/>
        <w:outlineLvl w:val="0"/>
        <w:rPr>
          <w:rFonts w:ascii="Times New Roman" w:hAnsi="Times New Roman" w:cs="Times New Roman"/>
          <w:u w:val="single"/>
        </w:rPr>
      </w:pPr>
      <w:r w:rsidRPr="00292AE7">
        <w:rPr>
          <w:rFonts w:ascii="Times New Roman" w:hAnsi="Times New Roman" w:cs="Times New Roman"/>
          <w:u w:val="single"/>
        </w:rPr>
        <w:t>2</w:t>
      </w:r>
      <w:r w:rsidR="00A929FB" w:rsidRPr="00292AE7">
        <w:rPr>
          <w:rFonts w:ascii="Times New Roman" w:hAnsi="Times New Roman" w:cs="Times New Roman"/>
          <w:u w:val="single"/>
        </w:rPr>
        <w:t>7</w:t>
      </w:r>
      <w:r w:rsidR="00FF27BE" w:rsidRPr="00292AE7">
        <w:rPr>
          <w:rFonts w:ascii="Times New Roman" w:hAnsi="Times New Roman" w:cs="Times New Roman"/>
          <w:u w:val="single"/>
        </w:rPr>
        <w:t>.1</w:t>
      </w:r>
      <w:r w:rsidR="00A929FB" w:rsidRPr="00292AE7">
        <w:rPr>
          <w:rFonts w:ascii="Times New Roman" w:hAnsi="Times New Roman" w:cs="Times New Roman"/>
          <w:u w:val="single"/>
        </w:rPr>
        <w:t>1</w:t>
      </w:r>
      <w:r w:rsidR="00FF27BE" w:rsidRPr="00292AE7">
        <w:rPr>
          <w:rFonts w:ascii="Times New Roman" w:hAnsi="Times New Roman" w:cs="Times New Roman"/>
          <w:u w:val="single"/>
        </w:rPr>
        <w:t xml:space="preserve">: </w:t>
      </w:r>
      <w:r w:rsidR="001629DB" w:rsidRPr="00292AE7">
        <w:rPr>
          <w:rFonts w:ascii="Times New Roman" w:hAnsi="Times New Roman" w:cs="Times New Roman"/>
          <w:u w:val="single"/>
        </w:rPr>
        <w:t xml:space="preserve"> </w:t>
      </w:r>
      <w:r w:rsidR="00A929FB" w:rsidRPr="00292AE7">
        <w:rPr>
          <w:rFonts w:ascii="Times New Roman" w:hAnsi="Times New Roman" w:cs="Times New Roman"/>
          <w:u w:val="single"/>
        </w:rPr>
        <w:t>Confidentiality</w:t>
      </w:r>
    </w:p>
    <w:p w14:paraId="16F44572" w14:textId="77777777" w:rsidR="001629DB" w:rsidRPr="00292AE7" w:rsidRDefault="001629DB" w:rsidP="00FF27BE">
      <w:pPr>
        <w:spacing w:after="0" w:line="240" w:lineRule="auto"/>
        <w:rPr>
          <w:rFonts w:ascii="Times New Roman" w:hAnsi="Times New Roman" w:cs="Times New Roman"/>
          <w:u w:val="single"/>
        </w:rPr>
      </w:pPr>
    </w:p>
    <w:p w14:paraId="38CB8FA5" w14:textId="6F61FEF4" w:rsidR="00A929FB" w:rsidRPr="00292AE7" w:rsidRDefault="00A929FB" w:rsidP="00A929FB">
      <w:pPr>
        <w:spacing w:after="0" w:line="240" w:lineRule="auto"/>
        <w:ind w:left="720"/>
        <w:rPr>
          <w:rFonts w:ascii="Times New Roman" w:hAnsi="Times New Roman" w:cs="Times New Roman"/>
        </w:rPr>
      </w:pPr>
      <w:r w:rsidRPr="00292AE7">
        <w:rPr>
          <w:rFonts w:ascii="Times New Roman" w:hAnsi="Times New Roman" w:cs="Times New Roman"/>
        </w:rPr>
        <w:t>(</w:t>
      </w:r>
      <w:r w:rsidR="00A92CDA" w:rsidRPr="00292AE7">
        <w:rPr>
          <w:rFonts w:ascii="Times New Roman" w:hAnsi="Times New Roman" w:cs="Times New Roman"/>
        </w:rPr>
        <w:t>1</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u w:val="single"/>
        </w:rPr>
        <w:t>Access to Confidential Information</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 xml:space="preserve">Notwithstanding M.G.L. chapters 66A, 112, and 119 or any other law related to the confidentiality of personal data, the IRT members assigned to a particular case, </w:t>
      </w:r>
      <w:r w:rsidR="005D76AC" w:rsidRPr="00292AE7">
        <w:rPr>
          <w:rFonts w:ascii="Times New Roman" w:hAnsi="Times New Roman" w:cs="Times New Roman"/>
        </w:rPr>
        <w:t xml:space="preserve">the </w:t>
      </w:r>
      <w:r w:rsidRPr="00292AE7">
        <w:rPr>
          <w:rFonts w:ascii="Times New Roman" w:hAnsi="Times New Roman" w:cs="Times New Roman"/>
        </w:rPr>
        <w:t>secretary of EOHHS</w:t>
      </w:r>
      <w:r w:rsidR="00405CC4" w:rsidRPr="00292AE7">
        <w:rPr>
          <w:rFonts w:ascii="Times New Roman" w:hAnsi="Times New Roman" w:cs="Times New Roman"/>
        </w:rPr>
        <w:t>,</w:t>
      </w:r>
      <w:r w:rsidRPr="00292AE7">
        <w:rPr>
          <w:rFonts w:ascii="Times New Roman" w:hAnsi="Times New Roman" w:cs="Times New Roman"/>
        </w:rPr>
        <w:t xml:space="preserve"> the commissioner of DESE</w:t>
      </w:r>
      <w:r w:rsidR="00405CC4" w:rsidRPr="00292AE7">
        <w:rPr>
          <w:rFonts w:ascii="Times New Roman" w:hAnsi="Times New Roman" w:cs="Times New Roman"/>
        </w:rPr>
        <w:t>,</w:t>
      </w:r>
      <w:r w:rsidRPr="00292AE7">
        <w:rPr>
          <w:rFonts w:ascii="Times New Roman" w:hAnsi="Times New Roman" w:cs="Times New Roman"/>
        </w:rPr>
        <w:t xml:space="preserve"> and DALA </w:t>
      </w:r>
      <w:r w:rsidR="00A92CDA" w:rsidRPr="00292AE7">
        <w:rPr>
          <w:rFonts w:ascii="Times New Roman" w:hAnsi="Times New Roman" w:cs="Times New Roman"/>
        </w:rPr>
        <w:t xml:space="preserve">will </w:t>
      </w:r>
      <w:r w:rsidRPr="00292AE7">
        <w:rPr>
          <w:rFonts w:ascii="Times New Roman" w:hAnsi="Times New Roman" w:cs="Times New Roman"/>
        </w:rPr>
        <w:t>have access to and may discuss materials related to an individual’s complex case with one another and with other individuals directly addressing matters related to the individual’s case while the case is under review after</w:t>
      </w:r>
    </w:p>
    <w:p w14:paraId="74527219" w14:textId="591668AE" w:rsidR="00A929FB" w:rsidRPr="00292AE7" w:rsidRDefault="00A929FB" w:rsidP="00A929FB">
      <w:pPr>
        <w:spacing w:after="0" w:line="240" w:lineRule="auto"/>
        <w:ind w:left="1080"/>
        <w:rPr>
          <w:rFonts w:ascii="Times New Roman" w:hAnsi="Times New Roman" w:cs="Times New Roman"/>
        </w:rPr>
      </w:pPr>
      <w:r w:rsidRPr="00292AE7">
        <w:rPr>
          <w:rFonts w:ascii="Times New Roman" w:hAnsi="Times New Roman" w:cs="Times New Roman"/>
        </w:rPr>
        <w:t>(</w:t>
      </w:r>
      <w:r w:rsidR="00A92CDA" w:rsidRPr="00292AE7">
        <w:rPr>
          <w:rFonts w:ascii="Times New Roman" w:hAnsi="Times New Roman" w:cs="Times New Roman"/>
        </w:rPr>
        <w:t>a</w:t>
      </w:r>
      <w:r w:rsidRPr="00292AE7">
        <w:rPr>
          <w:rFonts w:ascii="Times New Roman" w:hAnsi="Times New Roman" w:cs="Times New Roman"/>
        </w:rPr>
        <w:t>)</w:t>
      </w:r>
      <w:r w:rsidR="00F248BC">
        <w:rPr>
          <w:rFonts w:ascii="Times New Roman" w:hAnsi="Times New Roman" w:cs="Times New Roman"/>
        </w:rPr>
        <w:t xml:space="preserve"> </w:t>
      </w:r>
      <w:r w:rsidRPr="00292AE7">
        <w:rPr>
          <w:rFonts w:ascii="Times New Roman" w:hAnsi="Times New Roman" w:cs="Times New Roman"/>
        </w:rPr>
        <w:t xml:space="preserve"> the legal custodian</w:t>
      </w:r>
      <w:r w:rsidR="00A92CDA" w:rsidRPr="00292AE7">
        <w:rPr>
          <w:rFonts w:ascii="Times New Roman" w:hAnsi="Times New Roman" w:cs="Times New Roman"/>
        </w:rPr>
        <w:t>,</w:t>
      </w:r>
      <w:r w:rsidRPr="00292AE7">
        <w:rPr>
          <w:rFonts w:ascii="Times New Roman" w:hAnsi="Times New Roman" w:cs="Times New Roman"/>
        </w:rPr>
        <w:t xml:space="preserve"> or, if authorized by law, the individual has consented in writing; and</w:t>
      </w:r>
    </w:p>
    <w:p w14:paraId="19F01C06" w14:textId="4BBAC3A9" w:rsidR="00A929FB" w:rsidRPr="00292AE7" w:rsidRDefault="00A929FB" w:rsidP="00A929FB">
      <w:pPr>
        <w:spacing w:after="0" w:line="240" w:lineRule="auto"/>
        <w:ind w:left="1080"/>
        <w:rPr>
          <w:rFonts w:ascii="Times New Roman" w:hAnsi="Times New Roman" w:cs="Times New Roman"/>
        </w:rPr>
      </w:pPr>
      <w:r w:rsidRPr="00292AE7">
        <w:rPr>
          <w:rFonts w:ascii="Times New Roman" w:hAnsi="Times New Roman" w:cs="Times New Roman"/>
        </w:rPr>
        <w:t>(</w:t>
      </w:r>
      <w:r w:rsidR="00A92CDA" w:rsidRPr="00292AE7">
        <w:rPr>
          <w:rFonts w:ascii="Times New Roman" w:hAnsi="Times New Roman" w:cs="Times New Roman"/>
        </w:rPr>
        <w:t>b</w:t>
      </w:r>
      <w:r w:rsidRPr="00292AE7">
        <w:rPr>
          <w:rFonts w:ascii="Times New Roman" w:hAnsi="Times New Roman" w:cs="Times New Roman"/>
        </w:rPr>
        <w:t>)</w:t>
      </w:r>
      <w:r w:rsidR="00F248BC">
        <w:rPr>
          <w:rFonts w:ascii="Times New Roman" w:hAnsi="Times New Roman" w:cs="Times New Roman"/>
        </w:rPr>
        <w:t xml:space="preserve"> </w:t>
      </w:r>
      <w:r w:rsidRPr="00292AE7">
        <w:rPr>
          <w:rFonts w:ascii="Times New Roman" w:hAnsi="Times New Roman" w:cs="Times New Roman"/>
        </w:rPr>
        <w:t xml:space="preserve"> those </w:t>
      </w:r>
      <w:r w:rsidR="00A92CDA" w:rsidRPr="00292AE7">
        <w:rPr>
          <w:rFonts w:ascii="Times New Roman" w:hAnsi="Times New Roman" w:cs="Times New Roman"/>
        </w:rPr>
        <w:t xml:space="preserve">with </w:t>
      </w:r>
      <w:r w:rsidRPr="00292AE7">
        <w:rPr>
          <w:rFonts w:ascii="Times New Roman" w:hAnsi="Times New Roman" w:cs="Times New Roman"/>
        </w:rPr>
        <w:t>access agree in writing to keep the materials confidential.</w:t>
      </w:r>
    </w:p>
    <w:p w14:paraId="2B6FDE3C" w14:textId="77777777" w:rsidR="00A929FB" w:rsidRPr="00292AE7" w:rsidRDefault="00A929FB" w:rsidP="00A929FB">
      <w:pPr>
        <w:spacing w:after="0" w:line="240" w:lineRule="auto"/>
        <w:ind w:left="720"/>
        <w:rPr>
          <w:rFonts w:ascii="Times New Roman" w:hAnsi="Times New Roman" w:cs="Times New Roman"/>
        </w:rPr>
      </w:pPr>
    </w:p>
    <w:p w14:paraId="7DAD6548" w14:textId="1540E8F8" w:rsidR="00A929FB" w:rsidRPr="00292AE7" w:rsidRDefault="00A929FB" w:rsidP="00A929FB">
      <w:pPr>
        <w:spacing w:after="0" w:line="240" w:lineRule="auto"/>
        <w:ind w:left="720"/>
        <w:rPr>
          <w:rFonts w:ascii="Times New Roman" w:hAnsi="Times New Roman" w:cs="Times New Roman"/>
        </w:rPr>
      </w:pPr>
      <w:r w:rsidRPr="00292AE7">
        <w:rPr>
          <w:rFonts w:ascii="Times New Roman" w:hAnsi="Times New Roman" w:cs="Times New Roman"/>
        </w:rPr>
        <w:t>(</w:t>
      </w:r>
      <w:r w:rsidR="00A92CDA" w:rsidRPr="00292AE7">
        <w:rPr>
          <w:rFonts w:ascii="Times New Roman" w:hAnsi="Times New Roman" w:cs="Times New Roman"/>
        </w:rPr>
        <w:t>2</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u w:val="single"/>
        </w:rPr>
        <w:t>Disposition of Confidential Information</w:t>
      </w:r>
      <w:r w:rsidRPr="00292AE7">
        <w:rPr>
          <w:rFonts w:ascii="Times New Roman" w:hAnsi="Times New Roman" w:cs="Times New Roman"/>
        </w:rPr>
        <w:t>.</w:t>
      </w:r>
      <w:r w:rsidR="00D9145C" w:rsidRPr="00292AE7">
        <w:rPr>
          <w:rFonts w:ascii="Times New Roman" w:hAnsi="Times New Roman" w:cs="Times New Roman"/>
        </w:rPr>
        <w:t xml:space="preserve"> </w:t>
      </w:r>
      <w:r w:rsidRPr="00292AE7">
        <w:rPr>
          <w:rFonts w:ascii="Times New Roman" w:hAnsi="Times New Roman" w:cs="Times New Roman"/>
        </w:rPr>
        <w:t xml:space="preserve"> Once an IRT review is complete and the timeline for all potential legal and administrative appeals has been exhausted, all materials are returned to the originating source, or, with consent of the originating source, all materials are destroyed to the extent authorized by state law.</w:t>
      </w:r>
    </w:p>
    <w:p w14:paraId="001371EC" w14:textId="77777777" w:rsidR="00A929FB" w:rsidRPr="00292AE7" w:rsidRDefault="00A929FB" w:rsidP="00A929FB">
      <w:pPr>
        <w:spacing w:after="0" w:line="240" w:lineRule="auto"/>
        <w:ind w:left="720"/>
        <w:rPr>
          <w:rFonts w:ascii="Times New Roman" w:hAnsi="Times New Roman" w:cs="Times New Roman"/>
        </w:rPr>
      </w:pPr>
    </w:p>
    <w:p w14:paraId="05061A78" w14:textId="763641AA" w:rsidR="00A929FB" w:rsidRPr="00292AE7" w:rsidRDefault="00A929FB" w:rsidP="00A929FB">
      <w:pPr>
        <w:spacing w:after="0" w:line="240" w:lineRule="auto"/>
        <w:ind w:left="720"/>
        <w:rPr>
          <w:rFonts w:ascii="Times New Roman" w:hAnsi="Times New Roman" w:cs="Times New Roman"/>
        </w:rPr>
      </w:pPr>
      <w:r w:rsidRPr="00292AE7">
        <w:rPr>
          <w:rFonts w:ascii="Times New Roman" w:hAnsi="Times New Roman" w:cs="Times New Roman"/>
        </w:rPr>
        <w:t>(</w:t>
      </w:r>
      <w:r w:rsidR="00A92CDA" w:rsidRPr="00292AE7">
        <w:rPr>
          <w:rFonts w:ascii="Times New Roman" w:hAnsi="Times New Roman" w:cs="Times New Roman"/>
        </w:rPr>
        <w:t>3</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The IRT’s records and documents included as part of the IRT process are confidential and are not public records under M.G.L. c. 66.</w:t>
      </w:r>
    </w:p>
    <w:p w14:paraId="563215C1" w14:textId="717F1677" w:rsidR="00D9145C" w:rsidRPr="00292AE7" w:rsidRDefault="00D9145C" w:rsidP="00A929FB">
      <w:pPr>
        <w:spacing w:after="0" w:line="240" w:lineRule="auto"/>
        <w:ind w:left="720"/>
        <w:rPr>
          <w:rFonts w:ascii="Times New Roman" w:hAnsi="Times New Roman" w:cs="Times New Roman"/>
        </w:rPr>
      </w:pPr>
      <w:r w:rsidRPr="00292AE7">
        <w:rPr>
          <w:rFonts w:ascii="Times New Roman" w:hAnsi="Times New Roman" w:cs="Times New Roman"/>
        </w:rPr>
        <w:br w:type="page"/>
      </w:r>
    </w:p>
    <w:p w14:paraId="2AEEEA5A" w14:textId="0B27F395" w:rsidR="001629DB" w:rsidRPr="00292AE7" w:rsidRDefault="00A929FB" w:rsidP="00A929FB">
      <w:pPr>
        <w:spacing w:after="0" w:line="240" w:lineRule="auto"/>
        <w:ind w:left="720"/>
        <w:rPr>
          <w:rFonts w:ascii="Times New Roman" w:hAnsi="Times New Roman" w:cs="Times New Roman"/>
        </w:rPr>
      </w:pPr>
      <w:r w:rsidRPr="00292AE7">
        <w:rPr>
          <w:rFonts w:ascii="Times New Roman" w:hAnsi="Times New Roman" w:cs="Times New Roman"/>
        </w:rPr>
        <w:lastRenderedPageBreak/>
        <w:t>(</w:t>
      </w:r>
      <w:r w:rsidR="00A92CDA" w:rsidRPr="00292AE7">
        <w:rPr>
          <w:rFonts w:ascii="Times New Roman" w:hAnsi="Times New Roman" w:cs="Times New Roman"/>
        </w:rPr>
        <w:t>4</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u w:val="single"/>
        </w:rPr>
        <w:t>Redaction of Personal Information</w:t>
      </w:r>
      <w:r w:rsidRPr="00292AE7">
        <w:rPr>
          <w:rFonts w:ascii="Times New Roman" w:hAnsi="Times New Roman" w:cs="Times New Roman"/>
        </w:rPr>
        <w:t xml:space="preserve">. </w:t>
      </w:r>
      <w:r w:rsidR="00D9145C" w:rsidRPr="00292AE7">
        <w:rPr>
          <w:rFonts w:ascii="Times New Roman" w:hAnsi="Times New Roman" w:cs="Times New Roman"/>
        </w:rPr>
        <w:t xml:space="preserve"> </w:t>
      </w:r>
      <w:r w:rsidRPr="00292AE7">
        <w:rPr>
          <w:rFonts w:ascii="Times New Roman" w:hAnsi="Times New Roman" w:cs="Times New Roman"/>
        </w:rPr>
        <w:t>Any written report produced by a IRT and any written decision produced by DALA is redacted in accordance with the confidentiality requirements applicable to the source material, including without limit M.G.L. c. 66A (FIPA), M.G.L. c. 93H, Health Information Portability and Accountability Act (“HIPAA”), Pub. L. 104-191, 110 Stat. 1936 (1996), and 45 CFR 164.514(B)(2)(i), and the Family Educational Rights and Privacy Act (FERPA), 20 U.S.C. § 1232g; 34 CFR Part 99.</w:t>
      </w:r>
    </w:p>
    <w:p w14:paraId="16430974" w14:textId="77777777" w:rsidR="00A929FB" w:rsidRPr="00292AE7" w:rsidRDefault="00A929FB" w:rsidP="00A929FB">
      <w:pPr>
        <w:spacing w:after="0" w:line="240" w:lineRule="auto"/>
        <w:ind w:left="720"/>
        <w:rPr>
          <w:rFonts w:ascii="Times New Roman" w:hAnsi="Times New Roman" w:cs="Times New Roman"/>
        </w:rPr>
      </w:pPr>
    </w:p>
    <w:p w14:paraId="3759BD69" w14:textId="46F46E96" w:rsidR="00FF27BE" w:rsidRPr="00292AE7" w:rsidRDefault="009D49AE" w:rsidP="00B90035">
      <w:pPr>
        <w:spacing w:after="0" w:line="240" w:lineRule="auto"/>
        <w:outlineLvl w:val="0"/>
        <w:rPr>
          <w:rFonts w:ascii="Times New Roman" w:hAnsi="Times New Roman" w:cs="Times New Roman"/>
          <w:u w:val="single"/>
        </w:rPr>
      </w:pPr>
      <w:r w:rsidRPr="00292AE7">
        <w:rPr>
          <w:rFonts w:ascii="Times New Roman" w:hAnsi="Times New Roman" w:cs="Times New Roman"/>
          <w:u w:val="single"/>
        </w:rPr>
        <w:t>2</w:t>
      </w:r>
      <w:r w:rsidR="00A929FB" w:rsidRPr="00292AE7">
        <w:rPr>
          <w:rFonts w:ascii="Times New Roman" w:hAnsi="Times New Roman" w:cs="Times New Roman"/>
          <w:u w:val="single"/>
        </w:rPr>
        <w:t>7</w:t>
      </w:r>
      <w:r w:rsidR="00FF27BE" w:rsidRPr="00292AE7">
        <w:rPr>
          <w:rFonts w:ascii="Times New Roman" w:hAnsi="Times New Roman" w:cs="Times New Roman"/>
          <w:u w:val="single"/>
        </w:rPr>
        <w:t>.1</w:t>
      </w:r>
      <w:r w:rsidR="00A929FB" w:rsidRPr="00292AE7">
        <w:rPr>
          <w:rFonts w:ascii="Times New Roman" w:hAnsi="Times New Roman" w:cs="Times New Roman"/>
          <w:u w:val="single"/>
        </w:rPr>
        <w:t>2</w:t>
      </w:r>
      <w:r w:rsidR="00FF27BE" w:rsidRPr="00292AE7">
        <w:rPr>
          <w:rFonts w:ascii="Times New Roman" w:hAnsi="Times New Roman" w:cs="Times New Roman"/>
          <w:u w:val="single"/>
        </w:rPr>
        <w:t xml:space="preserve">: </w:t>
      </w:r>
      <w:r w:rsidR="001629DB" w:rsidRPr="00292AE7">
        <w:rPr>
          <w:rFonts w:ascii="Times New Roman" w:hAnsi="Times New Roman" w:cs="Times New Roman"/>
          <w:u w:val="single"/>
        </w:rPr>
        <w:t xml:space="preserve"> </w:t>
      </w:r>
      <w:r w:rsidR="00A929FB" w:rsidRPr="00292AE7">
        <w:rPr>
          <w:rFonts w:ascii="Times New Roman" w:hAnsi="Times New Roman" w:cs="Times New Roman"/>
          <w:u w:val="single"/>
        </w:rPr>
        <w:t>Annual Report</w:t>
      </w:r>
      <w:r w:rsidR="00FF27BE" w:rsidRPr="00292AE7">
        <w:rPr>
          <w:rFonts w:ascii="Times New Roman" w:hAnsi="Times New Roman" w:cs="Times New Roman"/>
          <w:u w:val="single"/>
        </w:rPr>
        <w:t xml:space="preserve"> </w:t>
      </w:r>
    </w:p>
    <w:p w14:paraId="7B9E0954" w14:textId="77777777" w:rsidR="001629DB" w:rsidRPr="00292AE7" w:rsidRDefault="001629DB" w:rsidP="00FF27BE">
      <w:pPr>
        <w:spacing w:after="0" w:line="240" w:lineRule="auto"/>
        <w:rPr>
          <w:rFonts w:ascii="Times New Roman" w:hAnsi="Times New Roman" w:cs="Times New Roman"/>
          <w:u w:val="single"/>
        </w:rPr>
      </w:pPr>
    </w:p>
    <w:p w14:paraId="2ABB60AA" w14:textId="65F59539" w:rsidR="00961B78" w:rsidRPr="00292AE7" w:rsidRDefault="00A929FB" w:rsidP="00A929FB">
      <w:pPr>
        <w:spacing w:after="0" w:line="240" w:lineRule="auto"/>
        <w:ind w:left="720" w:firstLine="360"/>
        <w:rPr>
          <w:rFonts w:ascii="Times New Roman" w:hAnsi="Times New Roman" w:cs="Times New Roman"/>
        </w:rPr>
      </w:pPr>
      <w:r w:rsidRPr="00292AE7">
        <w:rPr>
          <w:rFonts w:ascii="Times New Roman" w:hAnsi="Times New Roman" w:cs="Times New Roman"/>
        </w:rPr>
        <w:t xml:space="preserve">The secretary of EOHHS </w:t>
      </w:r>
      <w:r w:rsidR="004070A7" w:rsidRPr="00292AE7">
        <w:rPr>
          <w:rFonts w:ascii="Times New Roman" w:hAnsi="Times New Roman" w:cs="Times New Roman"/>
        </w:rPr>
        <w:t xml:space="preserve">will </w:t>
      </w:r>
      <w:r w:rsidRPr="00292AE7">
        <w:rPr>
          <w:rFonts w:ascii="Times New Roman" w:hAnsi="Times New Roman" w:cs="Times New Roman"/>
        </w:rPr>
        <w:t xml:space="preserve">publish an annual report no later than October 1 summarizing the cases reviewed by the IRT in the prior year. Such report </w:t>
      </w:r>
      <w:r w:rsidR="004070A7" w:rsidRPr="00292AE7">
        <w:rPr>
          <w:rFonts w:ascii="Times New Roman" w:hAnsi="Times New Roman" w:cs="Times New Roman"/>
        </w:rPr>
        <w:t xml:space="preserve">will </w:t>
      </w:r>
      <w:r w:rsidRPr="00292AE7">
        <w:rPr>
          <w:rFonts w:ascii="Times New Roman" w:hAnsi="Times New Roman" w:cs="Times New Roman"/>
        </w:rPr>
        <w:t xml:space="preserve">include the length of time spent at each stage and the final resolution. The report </w:t>
      </w:r>
      <w:r w:rsidR="004070A7" w:rsidRPr="00292AE7">
        <w:rPr>
          <w:rFonts w:ascii="Times New Roman" w:hAnsi="Times New Roman" w:cs="Times New Roman"/>
        </w:rPr>
        <w:t xml:space="preserve">will </w:t>
      </w:r>
      <w:r w:rsidRPr="00292AE7">
        <w:rPr>
          <w:rFonts w:ascii="Times New Roman" w:hAnsi="Times New Roman" w:cs="Times New Roman"/>
        </w:rPr>
        <w:t xml:space="preserve">not include any personally identifiable information of an individual. The secretary of EOHHS </w:t>
      </w:r>
      <w:r w:rsidR="004070A7" w:rsidRPr="00292AE7">
        <w:rPr>
          <w:rFonts w:ascii="Times New Roman" w:hAnsi="Times New Roman" w:cs="Times New Roman"/>
        </w:rPr>
        <w:t xml:space="preserve">will </w:t>
      </w:r>
      <w:r w:rsidRPr="00292AE7">
        <w:rPr>
          <w:rFonts w:ascii="Times New Roman" w:hAnsi="Times New Roman" w:cs="Times New Roman"/>
        </w:rPr>
        <w:t>provide the report to the OCA and the clerks of the senate and the house of representatives.</w:t>
      </w:r>
    </w:p>
    <w:p w14:paraId="23F87717" w14:textId="77777777" w:rsidR="00A929FB" w:rsidRPr="00292AE7" w:rsidRDefault="00A929FB" w:rsidP="00FF27BE">
      <w:pPr>
        <w:spacing w:after="0" w:line="240" w:lineRule="auto"/>
        <w:rPr>
          <w:rFonts w:ascii="Times New Roman" w:hAnsi="Times New Roman" w:cs="Times New Roman"/>
        </w:rPr>
      </w:pPr>
    </w:p>
    <w:p w14:paraId="7EF7DCF4" w14:textId="0754CDFA" w:rsidR="00FF27BE" w:rsidRPr="00292AE7" w:rsidRDefault="00FF27BE" w:rsidP="00FF27BE">
      <w:pPr>
        <w:spacing w:after="0" w:line="240" w:lineRule="auto"/>
        <w:rPr>
          <w:rFonts w:ascii="Times New Roman" w:hAnsi="Times New Roman" w:cs="Times New Roman"/>
        </w:rPr>
      </w:pPr>
      <w:r w:rsidRPr="00292AE7">
        <w:rPr>
          <w:rFonts w:ascii="Times New Roman" w:hAnsi="Times New Roman" w:cs="Times New Roman"/>
        </w:rPr>
        <w:t xml:space="preserve">REGULATORY AUTHORITY </w:t>
      </w:r>
    </w:p>
    <w:p w14:paraId="5ADBB236" w14:textId="77777777" w:rsidR="00D23C40" w:rsidRPr="00292AE7" w:rsidRDefault="00D23C40" w:rsidP="00FF27BE">
      <w:pPr>
        <w:spacing w:after="0" w:line="240" w:lineRule="auto"/>
        <w:rPr>
          <w:rFonts w:ascii="Times New Roman" w:hAnsi="Times New Roman" w:cs="Times New Roman"/>
        </w:rPr>
      </w:pPr>
    </w:p>
    <w:p w14:paraId="26AF457A" w14:textId="7225B4F2" w:rsidR="00C306FE" w:rsidRPr="00292AE7" w:rsidRDefault="00A929FB" w:rsidP="00A929FB">
      <w:pPr>
        <w:spacing w:after="0" w:line="240" w:lineRule="auto"/>
        <w:ind w:firstLine="360"/>
        <w:rPr>
          <w:rFonts w:ascii="Times New Roman" w:hAnsi="Times New Roman" w:cs="Times New Roman"/>
        </w:rPr>
      </w:pPr>
      <w:r w:rsidRPr="00292AE7">
        <w:rPr>
          <w:rFonts w:ascii="Times New Roman" w:hAnsi="Times New Roman" w:cs="Times New Roman"/>
        </w:rPr>
        <w:t xml:space="preserve">101 CMR </w:t>
      </w:r>
      <w:r w:rsidR="009D49AE" w:rsidRPr="00292AE7">
        <w:rPr>
          <w:rFonts w:ascii="Times New Roman" w:hAnsi="Times New Roman" w:cs="Times New Roman"/>
        </w:rPr>
        <w:t>2</w:t>
      </w:r>
      <w:r w:rsidRPr="00292AE7">
        <w:rPr>
          <w:rFonts w:ascii="Times New Roman" w:hAnsi="Times New Roman" w:cs="Times New Roman"/>
        </w:rPr>
        <w:t>7.00: M.G.L. c. 6A, §16R.</w:t>
      </w:r>
    </w:p>
    <w:sectPr w:rsidR="00C306FE" w:rsidRPr="00292AE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26EC1" w14:textId="77777777" w:rsidR="00EA7D82" w:rsidRDefault="00EA7D82" w:rsidP="00FF27BE">
      <w:pPr>
        <w:spacing w:after="0" w:line="240" w:lineRule="auto"/>
      </w:pPr>
      <w:r>
        <w:separator/>
      </w:r>
    </w:p>
  </w:endnote>
  <w:endnote w:type="continuationSeparator" w:id="0">
    <w:p w14:paraId="1DCAA856" w14:textId="77777777" w:rsidR="00EA7D82" w:rsidRDefault="00EA7D82" w:rsidP="00FF2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140720"/>
      <w:docPartObj>
        <w:docPartGallery w:val="Page Numbers (Bottom of Page)"/>
        <w:docPartUnique/>
      </w:docPartObj>
    </w:sdtPr>
    <w:sdtEndPr>
      <w:rPr>
        <w:rFonts w:ascii="Times New Roman" w:hAnsi="Times New Roman" w:cs="Times New Roman"/>
        <w:noProof/>
        <w:sz w:val="20"/>
        <w:szCs w:val="20"/>
      </w:rPr>
    </w:sdtEndPr>
    <w:sdtContent>
      <w:p w14:paraId="17C8816B" w14:textId="2DA0A009" w:rsidR="007664D1" w:rsidRPr="00D4143E" w:rsidRDefault="007664D1">
        <w:pPr>
          <w:pStyle w:val="Footer"/>
          <w:jc w:val="center"/>
          <w:rPr>
            <w:rFonts w:ascii="Times New Roman" w:hAnsi="Times New Roman" w:cs="Times New Roman"/>
            <w:sz w:val="20"/>
            <w:szCs w:val="20"/>
          </w:rPr>
        </w:pPr>
        <w:r w:rsidRPr="00D4143E">
          <w:rPr>
            <w:rFonts w:ascii="Times New Roman" w:hAnsi="Times New Roman" w:cs="Times New Roman"/>
            <w:sz w:val="20"/>
            <w:szCs w:val="20"/>
          </w:rPr>
          <w:fldChar w:fldCharType="begin"/>
        </w:r>
        <w:r w:rsidRPr="00D4143E">
          <w:rPr>
            <w:rFonts w:ascii="Times New Roman" w:hAnsi="Times New Roman" w:cs="Times New Roman"/>
            <w:sz w:val="20"/>
            <w:szCs w:val="20"/>
          </w:rPr>
          <w:instrText xml:space="preserve"> PAGE   \* MERGEFORMAT </w:instrText>
        </w:r>
        <w:r w:rsidRPr="00D4143E">
          <w:rPr>
            <w:rFonts w:ascii="Times New Roman" w:hAnsi="Times New Roman" w:cs="Times New Roman"/>
            <w:sz w:val="20"/>
            <w:szCs w:val="20"/>
          </w:rPr>
          <w:fldChar w:fldCharType="separate"/>
        </w:r>
        <w:r w:rsidRPr="00D4143E">
          <w:rPr>
            <w:rFonts w:ascii="Times New Roman" w:hAnsi="Times New Roman" w:cs="Times New Roman"/>
            <w:noProof/>
            <w:sz w:val="20"/>
            <w:szCs w:val="20"/>
          </w:rPr>
          <w:t>2</w:t>
        </w:r>
        <w:r w:rsidRPr="00D4143E">
          <w:rPr>
            <w:rFonts w:ascii="Times New Roman" w:hAnsi="Times New Roman" w:cs="Times New Roman"/>
            <w:noProof/>
            <w:sz w:val="20"/>
            <w:szCs w:val="20"/>
          </w:rPr>
          <w:fldChar w:fldCharType="end"/>
        </w:r>
      </w:p>
    </w:sdtContent>
  </w:sdt>
  <w:p w14:paraId="0B14EB6A" w14:textId="77777777" w:rsidR="007664D1" w:rsidRDefault="00766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61C4A" w14:textId="77777777" w:rsidR="00EA7D82" w:rsidRDefault="00EA7D82" w:rsidP="00FF27BE">
      <w:pPr>
        <w:spacing w:after="0" w:line="240" w:lineRule="auto"/>
      </w:pPr>
      <w:r>
        <w:separator/>
      </w:r>
    </w:p>
  </w:footnote>
  <w:footnote w:type="continuationSeparator" w:id="0">
    <w:p w14:paraId="49E379B9" w14:textId="77777777" w:rsidR="00EA7D82" w:rsidRDefault="00EA7D82" w:rsidP="00FF2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E7EF8" w14:textId="1550A632" w:rsidR="007664D1" w:rsidRPr="001713B6" w:rsidRDefault="001713B6" w:rsidP="001713B6">
    <w:pPr>
      <w:pStyle w:val="Header"/>
      <w:jc w:val="right"/>
      <w:rPr>
        <w:rFonts w:ascii="Times New Roman" w:hAnsi="Times New Roman" w:cs="Times New Roman"/>
        <w:iCs/>
      </w:rPr>
    </w:pPr>
    <w:r w:rsidRPr="001713B6">
      <w:rPr>
        <w:rFonts w:ascii="Times New Roman" w:hAnsi="Times New Roman" w:cs="Times New Roman"/>
        <w:iCs/>
      </w:rPr>
      <w:t>Final Adoption</w:t>
    </w:r>
  </w:p>
  <w:p w14:paraId="10D29191" w14:textId="2863C3F0" w:rsidR="001713B6" w:rsidRPr="001713B6" w:rsidRDefault="001713B6" w:rsidP="001713B6">
    <w:pPr>
      <w:pStyle w:val="Header"/>
      <w:jc w:val="right"/>
      <w:rPr>
        <w:rFonts w:ascii="Times New Roman" w:hAnsi="Times New Roman" w:cs="Times New Roman"/>
        <w:iCs/>
      </w:rPr>
    </w:pPr>
    <w:r w:rsidRPr="001713B6">
      <w:rPr>
        <w:rFonts w:ascii="Times New Roman" w:hAnsi="Times New Roman" w:cs="Times New Roman"/>
        <w:iCs/>
      </w:rPr>
      <w:t>Date Published in Mass Register: March 1, 2024</w:t>
    </w:r>
  </w:p>
  <w:p w14:paraId="13ADD6A4" w14:textId="77777777" w:rsidR="001713B6" w:rsidRPr="000751F9" w:rsidRDefault="001713B6" w:rsidP="00FF27BE">
    <w:pPr>
      <w:pStyle w:val="Header"/>
      <w:rPr>
        <w:iCs/>
        <w:sz w:val="16"/>
      </w:rPr>
    </w:pPr>
  </w:p>
  <w:p w14:paraId="3ED9E2F6" w14:textId="77777777" w:rsidR="007664D1" w:rsidRPr="00FF27BE" w:rsidRDefault="007664D1" w:rsidP="00FF27BE">
    <w:pPr>
      <w:pStyle w:val="Header"/>
      <w:jc w:val="center"/>
      <w:rPr>
        <w:rFonts w:ascii="Times New Roman" w:hAnsi="Times New Roman" w:cs="Times New Roman"/>
        <w:sz w:val="24"/>
        <w:szCs w:val="24"/>
      </w:rPr>
    </w:pPr>
    <w:r w:rsidRPr="00FF27BE">
      <w:rPr>
        <w:rFonts w:ascii="Times New Roman" w:hAnsi="Times New Roman" w:cs="Times New Roman"/>
        <w:sz w:val="24"/>
        <w:szCs w:val="24"/>
      </w:rPr>
      <w:t>101 CMR: EXECUTIVE OFFICE OF HEALTH AND HUMAN SERVICES</w:t>
    </w:r>
  </w:p>
  <w:p w14:paraId="47E4BC60" w14:textId="77777777" w:rsidR="007664D1" w:rsidRPr="00FF27BE" w:rsidRDefault="007664D1" w:rsidP="00FF27BE">
    <w:pPr>
      <w:pStyle w:val="Header"/>
      <w:ind w:left="1080"/>
      <w:jc w:val="center"/>
      <w:rPr>
        <w:rFonts w:ascii="Times New Roman" w:hAnsi="Times New Roman" w:cs="Times New Roman"/>
        <w:sz w:val="24"/>
        <w:szCs w:val="24"/>
      </w:rPr>
    </w:pPr>
  </w:p>
  <w:p w14:paraId="2D1B93E1" w14:textId="15300BE1" w:rsidR="007664D1" w:rsidRPr="00FF27BE" w:rsidRDefault="007664D1" w:rsidP="00FF27BE">
    <w:pPr>
      <w:tabs>
        <w:tab w:val="left" w:pos="216"/>
      </w:tabs>
      <w:spacing w:after="0"/>
      <w:ind w:left="360"/>
      <w:jc w:val="center"/>
      <w:rPr>
        <w:rFonts w:ascii="Times New Roman" w:hAnsi="Times New Roman" w:cs="Times New Roman"/>
        <w:sz w:val="24"/>
        <w:szCs w:val="24"/>
      </w:rPr>
    </w:pPr>
    <w:r w:rsidRPr="00FF27BE">
      <w:rPr>
        <w:rFonts w:ascii="Times New Roman" w:hAnsi="Times New Roman" w:cs="Times New Roman"/>
        <w:sz w:val="24"/>
        <w:szCs w:val="24"/>
      </w:rPr>
      <w:t xml:space="preserve">101 CMR </w:t>
    </w:r>
    <w:r>
      <w:rPr>
        <w:rFonts w:ascii="Times New Roman" w:hAnsi="Times New Roman" w:cs="Times New Roman"/>
        <w:sz w:val="24"/>
        <w:szCs w:val="24"/>
      </w:rPr>
      <w:t>27</w:t>
    </w:r>
    <w:r w:rsidRPr="00FF27BE">
      <w:rPr>
        <w:rFonts w:ascii="Times New Roman" w:hAnsi="Times New Roman" w:cs="Times New Roman"/>
        <w:sz w:val="24"/>
        <w:szCs w:val="24"/>
      </w:rPr>
      <w:t xml:space="preserve">.00: </w:t>
    </w:r>
    <w:r w:rsidRPr="00AC1756">
      <w:rPr>
        <w:rFonts w:ascii="Times New Roman" w:hAnsi="Times New Roman" w:cs="Times New Roman"/>
        <w:sz w:val="24"/>
        <w:szCs w:val="24"/>
      </w:rPr>
      <w:t>INTERAGENCY REVIEW OF COMPLEX CASES</w:t>
    </w:r>
  </w:p>
  <w:p w14:paraId="3198201D" w14:textId="77777777" w:rsidR="007664D1" w:rsidRDefault="00766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B27E6"/>
    <w:multiLevelType w:val="multilevel"/>
    <w:tmpl w:val="847C0A40"/>
    <w:lvl w:ilvl="0">
      <w:start w:val="1"/>
      <w:numFmt w:val="decimal"/>
      <w:lvlText w:val="(%1)"/>
      <w:lvlJc w:val="left"/>
      <w:pPr>
        <w:ind w:left="657" w:hanging="542"/>
      </w:pPr>
      <w:rPr>
        <w:rFonts w:ascii="Times New Roman" w:eastAsia="Times New Roman" w:hAnsi="Times New Roman" w:cs="Times New Roman"/>
        <w:lang w:val="en-US" w:eastAsia="en-US" w:bidi="ar-SA"/>
      </w:rPr>
    </w:lvl>
    <w:lvl w:ilvl="1">
      <w:start w:val="1"/>
      <w:numFmt w:val="decimalZero"/>
      <w:lvlText w:val="%1.%2"/>
      <w:lvlJc w:val="left"/>
      <w:pPr>
        <w:ind w:left="657" w:hanging="542"/>
      </w:pPr>
      <w:rPr>
        <w:rFonts w:ascii="Times New Roman" w:eastAsia="Times New Roman" w:hAnsi="Times New Roman" w:cs="Times New Roman" w:hint="default"/>
        <w:b w:val="0"/>
        <w:bCs w:val="0"/>
        <w:i w:val="0"/>
        <w:iCs w:val="0"/>
        <w:w w:val="100"/>
        <w:sz w:val="24"/>
        <w:szCs w:val="24"/>
        <w:u w:val="single" w:color="000000"/>
        <w:lang w:val="en-US" w:eastAsia="en-US" w:bidi="ar-SA"/>
      </w:rPr>
    </w:lvl>
    <w:lvl w:ilvl="2">
      <w:start w:val="1"/>
      <w:numFmt w:val="upperLetter"/>
      <w:lvlText w:val="(%3)"/>
      <w:lvlJc w:val="left"/>
      <w:pPr>
        <w:ind w:left="904" w:hanging="454"/>
      </w:pPr>
      <w:rPr>
        <w:rFonts w:ascii="Times New Roman" w:eastAsia="Times New Roman" w:hAnsi="Times New Roman" w:cs="Times New Roman" w:hint="default"/>
        <w:b w:val="0"/>
        <w:bCs w:val="0"/>
        <w:i w:val="0"/>
        <w:iCs w:val="0"/>
        <w:w w:val="99"/>
        <w:sz w:val="24"/>
        <w:szCs w:val="24"/>
        <w:lang w:val="en-US" w:eastAsia="en-US" w:bidi="ar-SA"/>
      </w:rPr>
    </w:lvl>
    <w:lvl w:ilvl="3">
      <w:start w:val="1"/>
      <w:numFmt w:val="decimal"/>
      <w:lvlText w:val="(%4)"/>
      <w:lvlJc w:val="left"/>
      <w:pPr>
        <w:ind w:left="1781" w:hanging="341"/>
      </w:pPr>
      <w:rPr>
        <w:rFonts w:ascii="Times New Roman" w:eastAsia="Times New Roman" w:hAnsi="Times New Roman" w:cs="Times New Roman" w:hint="default"/>
        <w:b w:val="0"/>
        <w:bCs w:val="0"/>
        <w:i w:val="0"/>
        <w:iCs w:val="0"/>
        <w:w w:val="99"/>
        <w:sz w:val="24"/>
        <w:szCs w:val="24"/>
        <w:lang w:val="en-US" w:eastAsia="en-US" w:bidi="ar-SA"/>
      </w:rPr>
    </w:lvl>
    <w:lvl w:ilvl="4">
      <w:start w:val="1"/>
      <w:numFmt w:val="lowerLetter"/>
      <w:lvlText w:val="(%5)"/>
      <w:lvlJc w:val="left"/>
      <w:pPr>
        <w:ind w:left="1700" w:hanging="327"/>
      </w:pPr>
      <w:rPr>
        <w:rFonts w:ascii="Times New Roman" w:eastAsia="Times New Roman" w:hAnsi="Times New Roman" w:cs="Times New Roman" w:hint="default"/>
        <w:b w:val="0"/>
        <w:bCs w:val="0"/>
        <w:i w:val="0"/>
        <w:iCs w:val="0"/>
        <w:w w:val="99"/>
        <w:sz w:val="24"/>
        <w:szCs w:val="24"/>
        <w:lang w:val="en-US" w:eastAsia="en-US" w:bidi="ar-SA"/>
      </w:rPr>
    </w:lvl>
    <w:lvl w:ilvl="5">
      <w:start w:val="1"/>
      <w:numFmt w:val="lowerRoman"/>
      <w:lvlText w:val="(%6)"/>
      <w:lvlJc w:val="left"/>
      <w:pPr>
        <w:ind w:left="2096" w:hanging="347"/>
      </w:pPr>
      <w:rPr>
        <w:rFonts w:ascii="Times New Roman" w:eastAsia="Times New Roman" w:hAnsi="Times New Roman" w:cs="Times New Roman" w:hint="default"/>
        <w:b w:val="0"/>
        <w:bCs w:val="0"/>
        <w:i w:val="0"/>
        <w:iCs w:val="0"/>
        <w:w w:val="99"/>
        <w:sz w:val="24"/>
        <w:szCs w:val="24"/>
        <w:lang w:val="en-US" w:eastAsia="en-US" w:bidi="ar-SA"/>
      </w:rPr>
    </w:lvl>
    <w:lvl w:ilvl="6">
      <w:numFmt w:val="bullet"/>
      <w:lvlText w:val="•"/>
      <w:lvlJc w:val="left"/>
      <w:pPr>
        <w:ind w:left="1700" w:hanging="347"/>
      </w:pPr>
      <w:rPr>
        <w:rFonts w:hint="default"/>
        <w:lang w:val="en-US" w:eastAsia="en-US" w:bidi="ar-SA"/>
      </w:rPr>
    </w:lvl>
    <w:lvl w:ilvl="7">
      <w:numFmt w:val="bullet"/>
      <w:lvlText w:val="•"/>
      <w:lvlJc w:val="left"/>
      <w:pPr>
        <w:ind w:left="2080" w:hanging="347"/>
      </w:pPr>
      <w:rPr>
        <w:rFonts w:hint="default"/>
        <w:lang w:val="en-US" w:eastAsia="en-US" w:bidi="ar-SA"/>
      </w:rPr>
    </w:lvl>
    <w:lvl w:ilvl="8">
      <w:numFmt w:val="bullet"/>
      <w:lvlText w:val="•"/>
      <w:lvlJc w:val="left"/>
      <w:pPr>
        <w:ind w:left="2100" w:hanging="347"/>
      </w:pPr>
      <w:rPr>
        <w:rFonts w:hint="default"/>
        <w:lang w:val="en-US" w:eastAsia="en-US" w:bidi="ar-SA"/>
      </w:rPr>
    </w:lvl>
  </w:abstractNum>
  <w:num w:numId="1" w16cid:durableId="2137138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BE"/>
    <w:rsid w:val="00012519"/>
    <w:rsid w:val="0005074F"/>
    <w:rsid w:val="00052D7C"/>
    <w:rsid w:val="000554A2"/>
    <w:rsid w:val="0007538F"/>
    <w:rsid w:val="000B6A3A"/>
    <w:rsid w:val="000B7ADB"/>
    <w:rsid w:val="000C1EEE"/>
    <w:rsid w:val="000C4673"/>
    <w:rsid w:val="000E42E7"/>
    <w:rsid w:val="000E7BA9"/>
    <w:rsid w:val="00111D92"/>
    <w:rsid w:val="00116D71"/>
    <w:rsid w:val="00117270"/>
    <w:rsid w:val="00147F44"/>
    <w:rsid w:val="001629DB"/>
    <w:rsid w:val="001644F8"/>
    <w:rsid w:val="001713B6"/>
    <w:rsid w:val="001909DE"/>
    <w:rsid w:val="00197099"/>
    <w:rsid w:val="001A2728"/>
    <w:rsid w:val="001D09E4"/>
    <w:rsid w:val="001D28AE"/>
    <w:rsid w:val="001E4EDA"/>
    <w:rsid w:val="001E7D4F"/>
    <w:rsid w:val="001F0502"/>
    <w:rsid w:val="001F4D27"/>
    <w:rsid w:val="00220D42"/>
    <w:rsid w:val="00232962"/>
    <w:rsid w:val="002351C9"/>
    <w:rsid w:val="002402D9"/>
    <w:rsid w:val="00240C5B"/>
    <w:rsid w:val="002458CB"/>
    <w:rsid w:val="0025673B"/>
    <w:rsid w:val="00266BFE"/>
    <w:rsid w:val="0027161C"/>
    <w:rsid w:val="00275262"/>
    <w:rsid w:val="00285557"/>
    <w:rsid w:val="00291324"/>
    <w:rsid w:val="0029244E"/>
    <w:rsid w:val="00292AE7"/>
    <w:rsid w:val="002A01CD"/>
    <w:rsid w:val="002C35FF"/>
    <w:rsid w:val="002C7340"/>
    <w:rsid w:val="002D4C69"/>
    <w:rsid w:val="002D600D"/>
    <w:rsid w:val="002E0684"/>
    <w:rsid w:val="002F4324"/>
    <w:rsid w:val="00347E70"/>
    <w:rsid w:val="00361B67"/>
    <w:rsid w:val="00385AA2"/>
    <w:rsid w:val="0038760C"/>
    <w:rsid w:val="003A0909"/>
    <w:rsid w:val="003A4F0C"/>
    <w:rsid w:val="003C2DA5"/>
    <w:rsid w:val="003C6C59"/>
    <w:rsid w:val="003D4BCE"/>
    <w:rsid w:val="003E21B6"/>
    <w:rsid w:val="003E2A52"/>
    <w:rsid w:val="003F1AFB"/>
    <w:rsid w:val="0040411B"/>
    <w:rsid w:val="00404B7B"/>
    <w:rsid w:val="00405CC4"/>
    <w:rsid w:val="004070A7"/>
    <w:rsid w:val="004309EF"/>
    <w:rsid w:val="00472567"/>
    <w:rsid w:val="00480B80"/>
    <w:rsid w:val="004A178C"/>
    <w:rsid w:val="004B1B97"/>
    <w:rsid w:val="004B460D"/>
    <w:rsid w:val="004C20A9"/>
    <w:rsid w:val="004E3D75"/>
    <w:rsid w:val="0054362C"/>
    <w:rsid w:val="00561980"/>
    <w:rsid w:val="005913D4"/>
    <w:rsid w:val="005A1E5B"/>
    <w:rsid w:val="005B4047"/>
    <w:rsid w:val="005C32E8"/>
    <w:rsid w:val="005C6E35"/>
    <w:rsid w:val="005D6821"/>
    <w:rsid w:val="005D76AC"/>
    <w:rsid w:val="005E23D5"/>
    <w:rsid w:val="005F2E39"/>
    <w:rsid w:val="00602ACC"/>
    <w:rsid w:val="006071B8"/>
    <w:rsid w:val="00611E81"/>
    <w:rsid w:val="00613C7F"/>
    <w:rsid w:val="0064336D"/>
    <w:rsid w:val="00644463"/>
    <w:rsid w:val="00644A46"/>
    <w:rsid w:val="00657F69"/>
    <w:rsid w:val="006A33AA"/>
    <w:rsid w:val="006B2E56"/>
    <w:rsid w:val="006E4BC5"/>
    <w:rsid w:val="006E5C6B"/>
    <w:rsid w:val="006F1DC0"/>
    <w:rsid w:val="007015D0"/>
    <w:rsid w:val="00706601"/>
    <w:rsid w:val="0074314D"/>
    <w:rsid w:val="00755650"/>
    <w:rsid w:val="00760345"/>
    <w:rsid w:val="007664D1"/>
    <w:rsid w:val="00772A79"/>
    <w:rsid w:val="00776186"/>
    <w:rsid w:val="007777A1"/>
    <w:rsid w:val="007903D5"/>
    <w:rsid w:val="00790B7A"/>
    <w:rsid w:val="007927D0"/>
    <w:rsid w:val="007C159E"/>
    <w:rsid w:val="007E5AFB"/>
    <w:rsid w:val="007F60B6"/>
    <w:rsid w:val="00811EB5"/>
    <w:rsid w:val="00814FEA"/>
    <w:rsid w:val="00825181"/>
    <w:rsid w:val="00826DD0"/>
    <w:rsid w:val="00841DB4"/>
    <w:rsid w:val="00857B7D"/>
    <w:rsid w:val="00860814"/>
    <w:rsid w:val="008613D8"/>
    <w:rsid w:val="00872CAE"/>
    <w:rsid w:val="00877B7F"/>
    <w:rsid w:val="008831FD"/>
    <w:rsid w:val="00887E95"/>
    <w:rsid w:val="00891709"/>
    <w:rsid w:val="008935E8"/>
    <w:rsid w:val="008A0CCF"/>
    <w:rsid w:val="008A339A"/>
    <w:rsid w:val="008D699B"/>
    <w:rsid w:val="008E2136"/>
    <w:rsid w:val="008E71C9"/>
    <w:rsid w:val="008F468C"/>
    <w:rsid w:val="00905EF7"/>
    <w:rsid w:val="00910CB9"/>
    <w:rsid w:val="00915D8F"/>
    <w:rsid w:val="0092140D"/>
    <w:rsid w:val="0092567F"/>
    <w:rsid w:val="009515B8"/>
    <w:rsid w:val="00961B78"/>
    <w:rsid w:val="00983B78"/>
    <w:rsid w:val="0098756A"/>
    <w:rsid w:val="009B0D54"/>
    <w:rsid w:val="009C1828"/>
    <w:rsid w:val="009D15B2"/>
    <w:rsid w:val="009D49AE"/>
    <w:rsid w:val="009D6F74"/>
    <w:rsid w:val="009F4D51"/>
    <w:rsid w:val="00A22CF4"/>
    <w:rsid w:val="00A22EB8"/>
    <w:rsid w:val="00A35A36"/>
    <w:rsid w:val="00A62224"/>
    <w:rsid w:val="00A73ADB"/>
    <w:rsid w:val="00A929FB"/>
    <w:rsid w:val="00A92CDA"/>
    <w:rsid w:val="00A9600A"/>
    <w:rsid w:val="00AB2571"/>
    <w:rsid w:val="00AB79DC"/>
    <w:rsid w:val="00AC1756"/>
    <w:rsid w:val="00AC1F81"/>
    <w:rsid w:val="00AF6644"/>
    <w:rsid w:val="00B03589"/>
    <w:rsid w:val="00B1342F"/>
    <w:rsid w:val="00B15F69"/>
    <w:rsid w:val="00B26EFD"/>
    <w:rsid w:val="00B346D1"/>
    <w:rsid w:val="00B34F11"/>
    <w:rsid w:val="00B47618"/>
    <w:rsid w:val="00B553B4"/>
    <w:rsid w:val="00B64CA1"/>
    <w:rsid w:val="00B90035"/>
    <w:rsid w:val="00B96873"/>
    <w:rsid w:val="00BB1719"/>
    <w:rsid w:val="00BB4C2A"/>
    <w:rsid w:val="00BB5D51"/>
    <w:rsid w:val="00BB775B"/>
    <w:rsid w:val="00BD616C"/>
    <w:rsid w:val="00BE4190"/>
    <w:rsid w:val="00C04DE6"/>
    <w:rsid w:val="00C10978"/>
    <w:rsid w:val="00C129CA"/>
    <w:rsid w:val="00C23107"/>
    <w:rsid w:val="00C306FE"/>
    <w:rsid w:val="00C334AB"/>
    <w:rsid w:val="00CA6DD4"/>
    <w:rsid w:val="00CB0F93"/>
    <w:rsid w:val="00CD122F"/>
    <w:rsid w:val="00CD39B8"/>
    <w:rsid w:val="00CE7B14"/>
    <w:rsid w:val="00CF55A2"/>
    <w:rsid w:val="00D15BD3"/>
    <w:rsid w:val="00D238D3"/>
    <w:rsid w:val="00D23A75"/>
    <w:rsid w:val="00D23C40"/>
    <w:rsid w:val="00D267E8"/>
    <w:rsid w:val="00D26C98"/>
    <w:rsid w:val="00D331F6"/>
    <w:rsid w:val="00D3420E"/>
    <w:rsid w:val="00D4143E"/>
    <w:rsid w:val="00D43190"/>
    <w:rsid w:val="00D577C3"/>
    <w:rsid w:val="00D57F14"/>
    <w:rsid w:val="00D72F6E"/>
    <w:rsid w:val="00D82FA6"/>
    <w:rsid w:val="00D8539F"/>
    <w:rsid w:val="00D9145C"/>
    <w:rsid w:val="00D939AF"/>
    <w:rsid w:val="00DA53A7"/>
    <w:rsid w:val="00DA7CC2"/>
    <w:rsid w:val="00DD2F09"/>
    <w:rsid w:val="00DD6C87"/>
    <w:rsid w:val="00DD7394"/>
    <w:rsid w:val="00DF4628"/>
    <w:rsid w:val="00DF5BB3"/>
    <w:rsid w:val="00E0258B"/>
    <w:rsid w:val="00E1012E"/>
    <w:rsid w:val="00E10B8A"/>
    <w:rsid w:val="00E20892"/>
    <w:rsid w:val="00E26A09"/>
    <w:rsid w:val="00E6568B"/>
    <w:rsid w:val="00E86871"/>
    <w:rsid w:val="00EA7D82"/>
    <w:rsid w:val="00EB2959"/>
    <w:rsid w:val="00EC5F0E"/>
    <w:rsid w:val="00ED2CFD"/>
    <w:rsid w:val="00EE2D9E"/>
    <w:rsid w:val="00EE4DBA"/>
    <w:rsid w:val="00EE7F97"/>
    <w:rsid w:val="00F02AB2"/>
    <w:rsid w:val="00F0754F"/>
    <w:rsid w:val="00F153B5"/>
    <w:rsid w:val="00F248BC"/>
    <w:rsid w:val="00F55DEC"/>
    <w:rsid w:val="00F7335D"/>
    <w:rsid w:val="00F749BC"/>
    <w:rsid w:val="00F916D1"/>
    <w:rsid w:val="00FB62AA"/>
    <w:rsid w:val="00FB64FC"/>
    <w:rsid w:val="00FB7D70"/>
    <w:rsid w:val="00FD28A1"/>
    <w:rsid w:val="00FD6B34"/>
    <w:rsid w:val="00FF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750E8"/>
  <w15:chartTrackingRefBased/>
  <w15:docId w15:val="{348843DC-FCAF-43DA-AD76-F3B542CD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7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7BE"/>
  </w:style>
  <w:style w:type="paragraph" w:styleId="Footer">
    <w:name w:val="footer"/>
    <w:basedOn w:val="Normal"/>
    <w:link w:val="FooterChar"/>
    <w:uiPriority w:val="99"/>
    <w:unhideWhenUsed/>
    <w:rsid w:val="00FF27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7BE"/>
  </w:style>
  <w:style w:type="paragraph" w:styleId="NormalWeb">
    <w:name w:val="Normal (Web)"/>
    <w:basedOn w:val="Normal"/>
    <w:uiPriority w:val="99"/>
    <w:unhideWhenUsed/>
    <w:rsid w:val="00FF27B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329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962"/>
    <w:rPr>
      <w:rFonts w:ascii="Segoe UI" w:hAnsi="Segoe UI" w:cs="Segoe UI"/>
      <w:sz w:val="18"/>
      <w:szCs w:val="18"/>
    </w:rPr>
  </w:style>
  <w:style w:type="character" w:styleId="CommentReference">
    <w:name w:val="annotation reference"/>
    <w:basedOn w:val="DefaultParagraphFont"/>
    <w:uiPriority w:val="99"/>
    <w:semiHidden/>
    <w:unhideWhenUsed/>
    <w:rsid w:val="00814FEA"/>
    <w:rPr>
      <w:sz w:val="16"/>
      <w:szCs w:val="16"/>
    </w:rPr>
  </w:style>
  <w:style w:type="paragraph" w:styleId="CommentText">
    <w:name w:val="annotation text"/>
    <w:basedOn w:val="Normal"/>
    <w:link w:val="CommentTextChar"/>
    <w:uiPriority w:val="99"/>
    <w:unhideWhenUsed/>
    <w:rsid w:val="00814FEA"/>
    <w:pPr>
      <w:spacing w:line="240" w:lineRule="auto"/>
    </w:pPr>
    <w:rPr>
      <w:sz w:val="20"/>
      <w:szCs w:val="20"/>
    </w:rPr>
  </w:style>
  <w:style w:type="character" w:customStyle="1" w:styleId="CommentTextChar">
    <w:name w:val="Comment Text Char"/>
    <w:basedOn w:val="DefaultParagraphFont"/>
    <w:link w:val="CommentText"/>
    <w:uiPriority w:val="99"/>
    <w:rsid w:val="00814FEA"/>
    <w:rPr>
      <w:sz w:val="20"/>
      <w:szCs w:val="20"/>
    </w:rPr>
  </w:style>
  <w:style w:type="paragraph" w:styleId="CommentSubject">
    <w:name w:val="annotation subject"/>
    <w:basedOn w:val="CommentText"/>
    <w:next w:val="CommentText"/>
    <w:link w:val="CommentSubjectChar"/>
    <w:uiPriority w:val="99"/>
    <w:semiHidden/>
    <w:unhideWhenUsed/>
    <w:rsid w:val="00814FEA"/>
    <w:rPr>
      <w:b/>
      <w:bCs/>
    </w:rPr>
  </w:style>
  <w:style w:type="character" w:customStyle="1" w:styleId="CommentSubjectChar">
    <w:name w:val="Comment Subject Char"/>
    <w:basedOn w:val="CommentTextChar"/>
    <w:link w:val="CommentSubject"/>
    <w:uiPriority w:val="99"/>
    <w:semiHidden/>
    <w:rsid w:val="00814FEA"/>
    <w:rPr>
      <w:b/>
      <w:bCs/>
      <w:sz w:val="20"/>
      <w:szCs w:val="20"/>
    </w:rPr>
  </w:style>
  <w:style w:type="paragraph" w:styleId="Revision">
    <w:name w:val="Revision"/>
    <w:hidden/>
    <w:uiPriority w:val="99"/>
    <w:semiHidden/>
    <w:rsid w:val="00706601"/>
    <w:pPr>
      <w:spacing w:after="0" w:line="240" w:lineRule="auto"/>
    </w:pPr>
  </w:style>
  <w:style w:type="paragraph" w:styleId="ListParagraph">
    <w:name w:val="List Paragraph"/>
    <w:basedOn w:val="Normal"/>
    <w:uiPriority w:val="34"/>
    <w:qFormat/>
    <w:rsid w:val="00D23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90D89-BAB7-4C5D-92EC-21C744BEB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4516</Words>
  <Characters>25742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Eisan, Jenna (EHS)</dc:creator>
  <cp:keywords/>
  <dc:description/>
  <cp:lastModifiedBy>Eisan, Jenna (EHS)</cp:lastModifiedBy>
  <cp:revision>10</cp:revision>
  <cp:lastPrinted>2024-02-15T12:39:00Z</cp:lastPrinted>
  <dcterms:created xsi:type="dcterms:W3CDTF">2024-02-14T17:43:00Z</dcterms:created>
  <dcterms:modified xsi:type="dcterms:W3CDTF">2024-02-20T15:09:00Z</dcterms:modified>
</cp:coreProperties>
</file>