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3ADE" w14:textId="77777777" w:rsidR="00CE7AA3" w:rsidRDefault="00CE7AA3" w:rsidP="00CE7AA3">
      <w:r>
        <w:t>Slide 1</w:t>
      </w:r>
    </w:p>
    <w:p w14:paraId="27BA9989" w14:textId="03F3E970" w:rsidR="00CE7AA3" w:rsidRDefault="00CE7AA3" w:rsidP="00CE7AA3">
      <w:r>
        <w:t>Internship Program Expansion</w:t>
      </w:r>
    </w:p>
    <w:p w14:paraId="3F2854E3" w14:textId="19ED897C" w:rsidR="002E45D0" w:rsidRDefault="002E45D0" w:rsidP="002E45D0">
      <w:r>
        <w:t xml:space="preserve">Facilitators: </w:t>
      </w:r>
    </w:p>
    <w:p w14:paraId="4460B1F2" w14:textId="3F4F1A92" w:rsidR="002E45D0" w:rsidRDefault="002E45D0" w:rsidP="002E45D0">
      <w:r>
        <w:t>Commissioner Susan Peterson, DDS and Commissioner Toni Wolf, MassAbility</w:t>
      </w:r>
    </w:p>
    <w:p w14:paraId="3B21D877" w14:textId="77777777" w:rsidR="002E45D0" w:rsidRDefault="002E45D0" w:rsidP="002E45D0">
      <w:r>
        <w:t>Presenters:</w:t>
      </w:r>
    </w:p>
    <w:p w14:paraId="125F9010" w14:textId="77777777" w:rsidR="002E45D0" w:rsidRDefault="002E45D0" w:rsidP="002E45D0">
      <w:r>
        <w:t>Matthew Qualter, Central Boston Elder Services</w:t>
      </w:r>
    </w:p>
    <w:p w14:paraId="19347B74" w14:textId="77777777" w:rsidR="002E45D0" w:rsidRDefault="002E45D0" w:rsidP="002E45D0">
      <w:r>
        <w:t>Cassidy Connolly, Clinical and Support Options</w:t>
      </w:r>
    </w:p>
    <w:p w14:paraId="39EEB62D" w14:textId="77777777" w:rsidR="002E45D0" w:rsidRDefault="002E45D0" w:rsidP="002E45D0">
      <w:r>
        <w:t>Dr. Anthony Owens, Fathers' UpLift</w:t>
      </w:r>
    </w:p>
    <w:p w14:paraId="5A0EFDD2" w14:textId="77777777" w:rsidR="002E45D0" w:rsidRDefault="002E45D0" w:rsidP="002E45D0">
      <w:r>
        <w:t>Susan Zhou-Kelley, North Suffolk Community Services</w:t>
      </w:r>
    </w:p>
    <w:p w14:paraId="68410731" w14:textId="77777777" w:rsidR="00AC322B" w:rsidRDefault="00AC322B" w:rsidP="002E45D0"/>
    <w:p w14:paraId="1A5B3582" w14:textId="5462AAD8" w:rsidR="002E45D0" w:rsidRDefault="00CE7AA3" w:rsidP="002E45D0">
      <w:r>
        <w:t>Slide 2</w:t>
      </w:r>
    </w:p>
    <w:p w14:paraId="1FBA97F8" w14:textId="78466A9D" w:rsidR="002E45D0" w:rsidRDefault="002E45D0" w:rsidP="002E45D0">
      <w:r>
        <w:t>Internship Program Structure</w:t>
      </w:r>
    </w:p>
    <w:p w14:paraId="3C1430A5" w14:textId="77777777" w:rsidR="002E45D0" w:rsidRDefault="002E45D0" w:rsidP="002E45D0">
      <w:r>
        <w:t>The CBES Internship Program is a strategic priority of the Board of Directors</w:t>
      </w:r>
    </w:p>
    <w:p w14:paraId="0E5FB38B" w14:textId="74526B5D" w:rsidR="002E45D0" w:rsidRDefault="002E45D0" w:rsidP="00CE7AA3">
      <w:pPr>
        <w:pStyle w:val="ListParagraph"/>
        <w:numPr>
          <w:ilvl w:val="0"/>
          <w:numId w:val="1"/>
        </w:numPr>
      </w:pPr>
      <w:r>
        <w:t xml:space="preserve">$20 is our current compensation rate per hour, remains intact after the grant cycle </w:t>
      </w:r>
    </w:p>
    <w:p w14:paraId="6D5B860D" w14:textId="32323E70" w:rsidR="002E45D0" w:rsidRDefault="002E45D0" w:rsidP="00CE7AA3">
      <w:pPr>
        <w:pStyle w:val="ListParagraph"/>
        <w:numPr>
          <w:ilvl w:val="0"/>
          <w:numId w:val="1"/>
        </w:numPr>
      </w:pPr>
      <w:r>
        <w:t xml:space="preserve">The internship Program staff recruit 25 interns each semester </w:t>
      </w:r>
    </w:p>
    <w:p w14:paraId="783F65F1" w14:textId="77777777" w:rsidR="00CE7AA3" w:rsidRDefault="002E45D0" w:rsidP="002E45D0">
      <w:pPr>
        <w:pStyle w:val="ListParagraph"/>
        <w:numPr>
          <w:ilvl w:val="0"/>
          <w:numId w:val="1"/>
        </w:numPr>
      </w:pPr>
      <w:r>
        <w:t xml:space="preserve">Partnered with 30+ schools and targeted 7 schools intentionally </w:t>
      </w:r>
    </w:p>
    <w:p w14:paraId="7EB53249" w14:textId="77777777" w:rsidR="00CE7AA3" w:rsidRDefault="002E45D0" w:rsidP="002E45D0">
      <w:pPr>
        <w:pStyle w:val="ListParagraph"/>
        <w:numPr>
          <w:ilvl w:val="0"/>
          <w:numId w:val="1"/>
        </w:numPr>
      </w:pPr>
      <w:r>
        <w:t>Interns are required to attend and complete 25 training courses, just like direct care staff</w:t>
      </w:r>
    </w:p>
    <w:p w14:paraId="5510C5B2" w14:textId="77777777" w:rsidR="00CE7AA3" w:rsidRDefault="002E45D0" w:rsidP="002E45D0">
      <w:pPr>
        <w:pStyle w:val="ListParagraph"/>
        <w:numPr>
          <w:ilvl w:val="0"/>
          <w:numId w:val="1"/>
        </w:numPr>
      </w:pPr>
      <w:r>
        <w:t xml:space="preserve">Assign interns to specific departments to support the assignments of full-time staff </w:t>
      </w:r>
    </w:p>
    <w:p w14:paraId="6135E36C" w14:textId="15636990" w:rsidR="002E45D0" w:rsidRDefault="002E45D0" w:rsidP="002E45D0">
      <w:pPr>
        <w:pStyle w:val="ListParagraph"/>
        <w:numPr>
          <w:ilvl w:val="0"/>
          <w:numId w:val="1"/>
        </w:numPr>
      </w:pPr>
      <w:r>
        <w:t>Conduct regular check-ins to support interns, review their performance, and offer professional development guidance.</w:t>
      </w:r>
    </w:p>
    <w:p w14:paraId="3E117C7A" w14:textId="77777777" w:rsidR="002E45D0" w:rsidRDefault="002E45D0" w:rsidP="002E45D0">
      <w:r>
        <w:t>Interns give an annual presentation to CBES Sr. Leadership &amp; Board of Directors</w:t>
      </w:r>
    </w:p>
    <w:p w14:paraId="5D62BA04" w14:textId="77777777" w:rsidR="00AC322B" w:rsidRDefault="00AC322B" w:rsidP="002E45D0"/>
    <w:p w14:paraId="38208C1A" w14:textId="0CE58D19" w:rsidR="002E45D0" w:rsidRDefault="00CE7AA3" w:rsidP="002E45D0">
      <w:r>
        <w:t>Slide 3</w:t>
      </w:r>
    </w:p>
    <w:p w14:paraId="44BD68CA" w14:textId="67CA41D0" w:rsidR="002E45D0" w:rsidRDefault="002E45D0" w:rsidP="002E45D0">
      <w:r>
        <w:t>Results &amp; Success Story</w:t>
      </w:r>
    </w:p>
    <w:p w14:paraId="08DD3A0F" w14:textId="5467A33B" w:rsidR="002E45D0" w:rsidRDefault="002E45D0" w:rsidP="002E45D0">
      <w:r>
        <w:t>Bunker Hill Community College intern Danouka Medor transitioned to a full-time supervisory position.</w:t>
      </w:r>
      <w:r w:rsidR="00CE7AA3">
        <w:t xml:space="preserve"> </w:t>
      </w:r>
      <w:r>
        <w:t>Demonstrated leadership, exemplary work ethic, compassion for the older adults she served, and</w:t>
      </w:r>
      <w:r w:rsidR="00CE7AA3">
        <w:t xml:space="preserve"> </w:t>
      </w:r>
      <w:r>
        <w:t xml:space="preserve">commitment to CBES mission. </w:t>
      </w:r>
    </w:p>
    <w:p w14:paraId="537CFD08" w14:textId="77777777" w:rsidR="00CE7AA3" w:rsidRDefault="002E45D0" w:rsidP="002E45D0">
      <w:pPr>
        <w:pStyle w:val="ListParagraph"/>
        <w:numPr>
          <w:ilvl w:val="0"/>
          <w:numId w:val="2"/>
        </w:numPr>
      </w:pPr>
      <w:r>
        <w:t>700+</w:t>
      </w:r>
      <w:r w:rsidR="00CE7AA3">
        <w:t xml:space="preserve"> </w:t>
      </w:r>
      <w:r>
        <w:t xml:space="preserve">interested applicants from March 2023-Present </w:t>
      </w:r>
    </w:p>
    <w:p w14:paraId="43DBDF1B" w14:textId="77777777" w:rsidR="00CE7AA3" w:rsidRDefault="002E45D0" w:rsidP="002E45D0">
      <w:pPr>
        <w:pStyle w:val="ListParagraph"/>
        <w:numPr>
          <w:ilvl w:val="0"/>
          <w:numId w:val="2"/>
        </w:numPr>
      </w:pPr>
      <w:r>
        <w:t>70+</w:t>
      </w:r>
      <w:r w:rsidR="00CE7AA3">
        <w:t xml:space="preserve"> </w:t>
      </w:r>
      <w:r>
        <w:t xml:space="preserve">interns completed classroom and on-the-job training </w:t>
      </w:r>
    </w:p>
    <w:p w14:paraId="7BB5836C" w14:textId="77777777" w:rsidR="00CE7AA3" w:rsidRDefault="002E45D0" w:rsidP="002E45D0">
      <w:pPr>
        <w:pStyle w:val="ListParagraph"/>
        <w:numPr>
          <w:ilvl w:val="0"/>
          <w:numId w:val="2"/>
        </w:numPr>
      </w:pPr>
      <w:r>
        <w:t>1,400</w:t>
      </w:r>
      <w:r w:rsidR="00CE7AA3">
        <w:t xml:space="preserve"> </w:t>
      </w:r>
      <w:r>
        <w:t xml:space="preserve">aging adults have been served by interns </w:t>
      </w:r>
    </w:p>
    <w:p w14:paraId="1E2F9313" w14:textId="4392874B" w:rsidR="00CE7AA3" w:rsidRDefault="002E45D0" w:rsidP="00CE7AA3">
      <w:pPr>
        <w:pStyle w:val="ListParagraph"/>
        <w:numPr>
          <w:ilvl w:val="0"/>
          <w:numId w:val="2"/>
        </w:numPr>
      </w:pPr>
      <w:r>
        <w:t>4,000</w:t>
      </w:r>
      <w:r w:rsidR="00CE7AA3">
        <w:t xml:space="preserve"> </w:t>
      </w:r>
      <w:r>
        <w:t xml:space="preserve">journal entries completed, documenting visits, wellness calls, follow ups </w:t>
      </w:r>
    </w:p>
    <w:p w14:paraId="1375DF98" w14:textId="06B0350D" w:rsidR="00CE7AA3" w:rsidRDefault="00CE7AA3" w:rsidP="002E45D0">
      <w:pPr>
        <w:pStyle w:val="ListParagraph"/>
        <w:numPr>
          <w:ilvl w:val="0"/>
          <w:numId w:val="2"/>
        </w:numPr>
      </w:pPr>
      <w:r>
        <w:t xml:space="preserve">84% </w:t>
      </w:r>
      <w:r w:rsidR="002E45D0">
        <w:t>represent diverse populations</w:t>
      </w:r>
      <w:r>
        <w:t xml:space="preserve"> </w:t>
      </w:r>
    </w:p>
    <w:p w14:paraId="3E8F3E15" w14:textId="7FAA9401" w:rsidR="002E45D0" w:rsidRDefault="002E45D0" w:rsidP="002E45D0">
      <w:pPr>
        <w:pStyle w:val="ListParagraph"/>
        <w:numPr>
          <w:ilvl w:val="0"/>
          <w:numId w:val="2"/>
        </w:numPr>
      </w:pPr>
      <w:r>
        <w:t>39%</w:t>
      </w:r>
      <w:r w:rsidR="00CE7AA3" w:rsidRPr="00CE7AA3">
        <w:t xml:space="preserve"> </w:t>
      </w:r>
      <w:r w:rsidR="00CE7AA3">
        <w:t>speak another language</w:t>
      </w:r>
    </w:p>
    <w:p w14:paraId="728D0CAD" w14:textId="77777777" w:rsidR="002E45D0" w:rsidRDefault="002E45D0" w:rsidP="002E45D0">
      <w:r>
        <w:lastRenderedPageBreak/>
        <w:t>Retained 60% of interns for multiple semesters and hired 20%</w:t>
      </w:r>
    </w:p>
    <w:p w14:paraId="1C4484FB" w14:textId="77777777" w:rsidR="00002C3A" w:rsidRDefault="00002C3A" w:rsidP="002E45D0"/>
    <w:p w14:paraId="53AB8D0C" w14:textId="011BA2E3" w:rsidR="002E45D0" w:rsidRDefault="00CE7AA3" w:rsidP="002E45D0">
      <w:r>
        <w:t>Slide 4</w:t>
      </w:r>
    </w:p>
    <w:p w14:paraId="58C6D7B8" w14:textId="1F63D1CD" w:rsidR="002E45D0" w:rsidRDefault="002E45D0" w:rsidP="002E45D0">
      <w:r>
        <w:t>Structure of the Internship Program</w:t>
      </w:r>
    </w:p>
    <w:p w14:paraId="62757E45" w14:textId="77777777" w:rsidR="00CE7AA3" w:rsidRDefault="00CE7AA3" w:rsidP="00CE7AA3">
      <w:r>
        <w:t>CSO programs accepting interns:</w:t>
      </w:r>
    </w:p>
    <w:p w14:paraId="3CFC8BCB" w14:textId="77777777" w:rsidR="00AC322B" w:rsidRDefault="00CE7AA3" w:rsidP="00AC322B">
      <w:pPr>
        <w:spacing w:after="0"/>
        <w:ind w:left="360"/>
      </w:pPr>
      <w:r>
        <w:t>•All Stars After School Program</w:t>
      </w:r>
    </w:p>
    <w:p w14:paraId="78939316" w14:textId="023EC447" w:rsidR="00CE7AA3" w:rsidRDefault="00CE7AA3" w:rsidP="00AC322B">
      <w:pPr>
        <w:spacing w:after="0"/>
        <w:ind w:left="360"/>
      </w:pPr>
      <w:r>
        <w:t>CBHC Outpatient</w:t>
      </w:r>
    </w:p>
    <w:p w14:paraId="507EB9B6" w14:textId="77777777" w:rsidR="00CE7AA3" w:rsidRDefault="00CE7AA3" w:rsidP="00AC322B">
      <w:pPr>
        <w:spacing w:after="0"/>
        <w:ind w:left="360"/>
      </w:pPr>
      <w:r>
        <w:t>•Clubhouses of CSO</w:t>
      </w:r>
    </w:p>
    <w:p w14:paraId="39DCE55D" w14:textId="34ACEA05" w:rsidR="00CE7AA3" w:rsidRDefault="00CE7AA3" w:rsidP="00AC322B">
      <w:pPr>
        <w:spacing w:after="0"/>
        <w:ind w:left="360"/>
      </w:pPr>
      <w:r>
        <w:t>•Community Crisis Stabilization</w:t>
      </w:r>
    </w:p>
    <w:p w14:paraId="6A57E0FF" w14:textId="77777777" w:rsidR="00CE7AA3" w:rsidRDefault="00CE7AA3" w:rsidP="00AC322B">
      <w:pPr>
        <w:spacing w:after="0"/>
        <w:ind w:left="360"/>
      </w:pPr>
      <w:r>
        <w:t>•Community Partner</w:t>
      </w:r>
    </w:p>
    <w:p w14:paraId="485F8A07" w14:textId="77777777" w:rsidR="00CE7AA3" w:rsidRDefault="00CE7AA3" w:rsidP="00AC322B">
      <w:pPr>
        <w:spacing w:after="0"/>
        <w:ind w:left="360"/>
      </w:pPr>
      <w:r>
        <w:t>•Co-Response</w:t>
      </w:r>
    </w:p>
    <w:p w14:paraId="211E9321" w14:textId="77777777" w:rsidR="00CE7AA3" w:rsidRDefault="00CE7AA3" w:rsidP="00AC322B">
      <w:pPr>
        <w:spacing w:after="0"/>
        <w:ind w:left="360"/>
      </w:pPr>
      <w:r>
        <w:t>•Crisis/Respite Services</w:t>
      </w:r>
    </w:p>
    <w:p w14:paraId="2CFF1921" w14:textId="77777777" w:rsidR="00CE7AA3" w:rsidRDefault="00CE7AA3" w:rsidP="00AC322B">
      <w:pPr>
        <w:spacing w:after="0"/>
        <w:ind w:left="360"/>
      </w:pPr>
      <w:r>
        <w:t>•Family Resource Center</w:t>
      </w:r>
    </w:p>
    <w:p w14:paraId="5173CD0C" w14:textId="77777777" w:rsidR="00CE7AA3" w:rsidRDefault="00CE7AA3" w:rsidP="00AC322B">
      <w:pPr>
        <w:spacing w:after="0"/>
        <w:ind w:left="360"/>
      </w:pPr>
      <w:r>
        <w:t>•Family Support Services</w:t>
      </w:r>
    </w:p>
    <w:p w14:paraId="628E18D4" w14:textId="77777777" w:rsidR="00CE7AA3" w:rsidRDefault="00CE7AA3" w:rsidP="00AC322B">
      <w:pPr>
        <w:spacing w:after="0"/>
        <w:ind w:left="360"/>
      </w:pPr>
      <w:r>
        <w:t>•FOH (Shelter)</w:t>
      </w:r>
    </w:p>
    <w:p w14:paraId="4D1F8A36" w14:textId="689AA29F" w:rsidR="00CE7AA3" w:rsidRDefault="00CE7AA3" w:rsidP="00AC322B">
      <w:pPr>
        <w:spacing w:after="0"/>
        <w:ind w:left="360"/>
      </w:pPr>
      <w:r>
        <w:t>•FOH (Low Threshold Housing)</w:t>
      </w:r>
    </w:p>
    <w:p w14:paraId="4E060E5D" w14:textId="77777777" w:rsidR="00CE7AA3" w:rsidRDefault="00CE7AA3" w:rsidP="00AC322B">
      <w:pPr>
        <w:spacing w:after="0"/>
        <w:ind w:left="360"/>
      </w:pPr>
      <w:r>
        <w:t>•FOH (Rapid Rehousing)</w:t>
      </w:r>
    </w:p>
    <w:p w14:paraId="5961D85B" w14:textId="77777777" w:rsidR="00CE7AA3" w:rsidRDefault="00CE7AA3" w:rsidP="00AC322B">
      <w:pPr>
        <w:spacing w:after="0"/>
        <w:ind w:left="360"/>
      </w:pPr>
      <w:r>
        <w:t>•FOH (Safe Haven)</w:t>
      </w:r>
    </w:p>
    <w:p w14:paraId="1CC1360F" w14:textId="0F5DA1AE" w:rsidR="00CE7AA3" w:rsidRDefault="00CE7AA3" w:rsidP="00AC322B">
      <w:pPr>
        <w:spacing w:after="0"/>
        <w:ind w:left="360"/>
      </w:pPr>
      <w:r>
        <w:t>•IT Department</w:t>
      </w:r>
    </w:p>
    <w:p w14:paraId="2D350214" w14:textId="1610439D" w:rsidR="00CE7AA3" w:rsidRDefault="00CE7AA3" w:rsidP="00AC322B">
      <w:pPr>
        <w:spacing w:after="0"/>
        <w:ind w:left="360"/>
      </w:pPr>
      <w:r>
        <w:t>•Intensive Care Coordination</w:t>
      </w:r>
    </w:p>
    <w:p w14:paraId="659D79C7" w14:textId="77777777" w:rsidR="00CE7AA3" w:rsidRDefault="00CE7AA3" w:rsidP="00AC322B">
      <w:pPr>
        <w:spacing w:after="0"/>
        <w:ind w:left="360"/>
      </w:pPr>
      <w:r>
        <w:t>•PACT-Adult</w:t>
      </w:r>
    </w:p>
    <w:p w14:paraId="76E53153" w14:textId="20E3DB38" w:rsidR="00AC322B" w:rsidRDefault="00CE7AA3" w:rsidP="00AC322B">
      <w:pPr>
        <w:spacing w:after="0"/>
        <w:ind w:left="360"/>
      </w:pPr>
      <w:r>
        <w:t>•Urgent Outpatient</w:t>
      </w:r>
    </w:p>
    <w:p w14:paraId="39A38C84" w14:textId="77777777" w:rsidR="00002C3A" w:rsidRDefault="00002C3A" w:rsidP="00AC322B"/>
    <w:p w14:paraId="1F70DD2A" w14:textId="0BAE529A" w:rsidR="002E45D0" w:rsidRDefault="002E45D0" w:rsidP="00AC322B">
      <w:r>
        <w:t xml:space="preserve">Licenses/Certifications/Degrees </w:t>
      </w:r>
      <w:r w:rsidR="00CE7AA3">
        <w:t xml:space="preserve">CSO interns are </w:t>
      </w:r>
      <w:proofErr w:type="gramStart"/>
      <w:r w:rsidR="00CE7AA3">
        <w:t>obtaining</w:t>
      </w:r>
      <w:proofErr w:type="gramEnd"/>
      <w:r w:rsidR="00CE7AA3">
        <w:t>:</w:t>
      </w:r>
    </w:p>
    <w:p w14:paraId="47E14C4E" w14:textId="77777777" w:rsidR="002E45D0" w:rsidRDefault="002E45D0" w:rsidP="00AC322B">
      <w:pPr>
        <w:spacing w:after="0"/>
      </w:pPr>
      <w:r>
        <w:t>•LCSW</w:t>
      </w:r>
    </w:p>
    <w:p w14:paraId="29392115" w14:textId="77777777" w:rsidR="002E45D0" w:rsidRDefault="002E45D0" w:rsidP="00AC322B">
      <w:pPr>
        <w:spacing w:after="0"/>
      </w:pPr>
      <w:r>
        <w:t>•LMHC</w:t>
      </w:r>
    </w:p>
    <w:p w14:paraId="0FB6E6D1" w14:textId="77777777" w:rsidR="002E45D0" w:rsidRDefault="002E45D0" w:rsidP="00AC322B">
      <w:pPr>
        <w:spacing w:after="0"/>
      </w:pPr>
      <w:r>
        <w:t>•LMFT</w:t>
      </w:r>
    </w:p>
    <w:p w14:paraId="76C19EA3" w14:textId="77777777" w:rsidR="002E45D0" w:rsidRDefault="002E45D0" w:rsidP="00AC322B">
      <w:pPr>
        <w:spacing w:after="0"/>
      </w:pPr>
      <w:r>
        <w:t>•LADC</w:t>
      </w:r>
    </w:p>
    <w:p w14:paraId="7CEFD4B0" w14:textId="77777777" w:rsidR="002E45D0" w:rsidRDefault="002E45D0" w:rsidP="00AC322B">
      <w:pPr>
        <w:spacing w:after="0"/>
      </w:pPr>
      <w:r>
        <w:t>•LP</w:t>
      </w:r>
    </w:p>
    <w:p w14:paraId="17BF5F59" w14:textId="77777777" w:rsidR="002E45D0" w:rsidRDefault="002E45D0" w:rsidP="00AC322B">
      <w:pPr>
        <w:spacing w:after="0"/>
      </w:pPr>
      <w:r>
        <w:t>•CHW</w:t>
      </w:r>
    </w:p>
    <w:p w14:paraId="23B9931B" w14:textId="77777777" w:rsidR="002E45D0" w:rsidRDefault="002E45D0" w:rsidP="00AC322B">
      <w:pPr>
        <w:spacing w:after="0"/>
      </w:pPr>
      <w:r>
        <w:t>•CPS</w:t>
      </w:r>
    </w:p>
    <w:p w14:paraId="214D2803" w14:textId="77777777" w:rsidR="002E45D0" w:rsidRDefault="002E45D0" w:rsidP="00AC322B">
      <w:pPr>
        <w:spacing w:after="0"/>
      </w:pPr>
      <w:r>
        <w:t xml:space="preserve">•PA </w:t>
      </w:r>
    </w:p>
    <w:p w14:paraId="2804AD38" w14:textId="77777777" w:rsidR="002E45D0" w:rsidRDefault="002E45D0" w:rsidP="00AC322B">
      <w:pPr>
        <w:spacing w:after="0"/>
      </w:pPr>
      <w:r>
        <w:t>•NP</w:t>
      </w:r>
    </w:p>
    <w:p w14:paraId="4E9715AF" w14:textId="6F4F6856" w:rsidR="002E45D0" w:rsidRDefault="002E45D0" w:rsidP="00AC322B">
      <w:pPr>
        <w:spacing w:after="0"/>
      </w:pPr>
      <w:r>
        <w:t>•PMHNP</w:t>
      </w:r>
    </w:p>
    <w:p w14:paraId="1527BD68" w14:textId="77777777" w:rsidR="002E45D0" w:rsidRDefault="002E45D0" w:rsidP="00AC322B">
      <w:pPr>
        <w:spacing w:after="0"/>
      </w:pPr>
      <w:r>
        <w:t xml:space="preserve">•IT </w:t>
      </w:r>
    </w:p>
    <w:p w14:paraId="309A08A9" w14:textId="77777777" w:rsidR="002E45D0" w:rsidRDefault="002E45D0" w:rsidP="00AC322B">
      <w:pPr>
        <w:spacing w:after="0"/>
      </w:pPr>
      <w:r>
        <w:t>•Psychology</w:t>
      </w:r>
    </w:p>
    <w:p w14:paraId="204B18FB" w14:textId="77777777" w:rsidR="002E45D0" w:rsidRDefault="002E45D0" w:rsidP="00AC322B">
      <w:pPr>
        <w:spacing w:after="0"/>
      </w:pPr>
      <w:r>
        <w:t>•Sociology</w:t>
      </w:r>
    </w:p>
    <w:p w14:paraId="7C0A2A00" w14:textId="77777777" w:rsidR="002E45D0" w:rsidRDefault="002E45D0" w:rsidP="00AC322B">
      <w:pPr>
        <w:spacing w:after="0"/>
      </w:pPr>
      <w:r>
        <w:t>•Public Health</w:t>
      </w:r>
    </w:p>
    <w:p w14:paraId="2CFA3385" w14:textId="77777777" w:rsidR="002E45D0" w:rsidRDefault="002E45D0" w:rsidP="00AC322B">
      <w:pPr>
        <w:spacing w:after="0"/>
      </w:pPr>
      <w:r>
        <w:t>•Social Work</w:t>
      </w:r>
    </w:p>
    <w:p w14:paraId="44B64E3A" w14:textId="77777777" w:rsidR="00AC322B" w:rsidRDefault="00AC322B" w:rsidP="002E45D0"/>
    <w:p w14:paraId="00D24910" w14:textId="71E6F79E" w:rsidR="002E45D0" w:rsidRDefault="002E45D0" w:rsidP="002E45D0">
      <w:r>
        <w:lastRenderedPageBreak/>
        <w:t>Degree Levels:</w:t>
      </w:r>
    </w:p>
    <w:p w14:paraId="0A8C4013" w14:textId="77777777" w:rsidR="002E45D0" w:rsidRDefault="002E45D0" w:rsidP="00AC322B">
      <w:pPr>
        <w:pStyle w:val="ListParagraph"/>
        <w:numPr>
          <w:ilvl w:val="0"/>
          <w:numId w:val="3"/>
        </w:numPr>
      </w:pPr>
      <w:r>
        <w:t>Certificate Programs</w:t>
      </w:r>
    </w:p>
    <w:p w14:paraId="536175E7" w14:textId="77777777" w:rsidR="002E45D0" w:rsidRDefault="002E45D0" w:rsidP="00AC322B">
      <w:pPr>
        <w:pStyle w:val="ListParagraph"/>
        <w:numPr>
          <w:ilvl w:val="0"/>
          <w:numId w:val="3"/>
        </w:numPr>
      </w:pPr>
      <w:r>
        <w:t>Bachelor</w:t>
      </w:r>
    </w:p>
    <w:p w14:paraId="0B599CE8" w14:textId="2F8725AA" w:rsidR="002E45D0" w:rsidRDefault="002E45D0" w:rsidP="00AC322B">
      <w:pPr>
        <w:pStyle w:val="ListParagraph"/>
        <w:numPr>
          <w:ilvl w:val="0"/>
          <w:numId w:val="3"/>
        </w:numPr>
      </w:pPr>
      <w:r>
        <w:t>Practicum/Foundation Level Master Students</w:t>
      </w:r>
    </w:p>
    <w:p w14:paraId="44206A3E" w14:textId="6EBCA80C" w:rsidR="002E45D0" w:rsidRDefault="002E45D0" w:rsidP="00AC322B">
      <w:pPr>
        <w:pStyle w:val="ListParagraph"/>
        <w:numPr>
          <w:ilvl w:val="0"/>
          <w:numId w:val="3"/>
        </w:numPr>
      </w:pPr>
      <w:r>
        <w:t>Clinical/Internship Level Master Students</w:t>
      </w:r>
    </w:p>
    <w:p w14:paraId="41216AF3" w14:textId="5687C487" w:rsidR="002E45D0" w:rsidRDefault="002E45D0" w:rsidP="00AC322B">
      <w:pPr>
        <w:pStyle w:val="ListParagraph"/>
        <w:numPr>
          <w:ilvl w:val="0"/>
          <w:numId w:val="3"/>
        </w:numPr>
      </w:pPr>
      <w:r>
        <w:t>Clinical Rotation Students</w:t>
      </w:r>
    </w:p>
    <w:p w14:paraId="60B8AE59" w14:textId="77777777" w:rsidR="00AC322B" w:rsidRDefault="00AC322B" w:rsidP="002E45D0"/>
    <w:p w14:paraId="244A8534" w14:textId="77777777" w:rsidR="00AC322B" w:rsidRDefault="00AC322B" w:rsidP="002E45D0">
      <w:r>
        <w:t>Slide 5</w:t>
      </w:r>
    </w:p>
    <w:p w14:paraId="3DB57432" w14:textId="64441E47" w:rsidR="002E45D0" w:rsidRDefault="002E45D0" w:rsidP="002E45D0">
      <w:r>
        <w:t>Successes and Statistics</w:t>
      </w:r>
    </w:p>
    <w:p w14:paraId="6B35B433" w14:textId="59E4D596" w:rsidR="002E45D0" w:rsidRDefault="002E45D0" w:rsidP="002E45D0">
      <w:r>
        <w:t>Centralized the internship process</w:t>
      </w:r>
    </w:p>
    <w:p w14:paraId="064EF268" w14:textId="258A189B" w:rsidR="002E45D0" w:rsidRDefault="002E45D0" w:rsidP="00AC322B">
      <w:pPr>
        <w:pStyle w:val="ListParagraph"/>
        <w:numPr>
          <w:ilvl w:val="0"/>
          <w:numId w:val="6"/>
        </w:numPr>
      </w:pPr>
      <w:r>
        <w:t>Role of the Director of Workforce Development</w:t>
      </w:r>
    </w:p>
    <w:p w14:paraId="5C4F48AE" w14:textId="21668C23" w:rsidR="002E45D0" w:rsidRDefault="002E45D0" w:rsidP="002E45D0">
      <w:r>
        <w:t>Creation of the Intern Orientation series</w:t>
      </w:r>
    </w:p>
    <w:p w14:paraId="68A4333E" w14:textId="0155F215" w:rsidR="002E45D0" w:rsidRDefault="002E45D0" w:rsidP="00AC322B">
      <w:pPr>
        <w:pStyle w:val="ListParagraph"/>
        <w:numPr>
          <w:ilvl w:val="0"/>
          <w:numId w:val="6"/>
        </w:numPr>
      </w:pPr>
      <w:r>
        <w:t>55 students attended in a single day in Fall 2024</w:t>
      </w:r>
    </w:p>
    <w:p w14:paraId="38AD0E92" w14:textId="086A9B91" w:rsidR="002E45D0" w:rsidRDefault="002E45D0" w:rsidP="002E45D0">
      <w:pPr>
        <w:pStyle w:val="ListParagraph"/>
        <w:numPr>
          <w:ilvl w:val="0"/>
          <w:numId w:val="6"/>
        </w:numPr>
      </w:pPr>
      <w:r>
        <w:t>Entails Day 1 (systems and overview) and Day 2 (field trip to local CSO programs and introduction to leadership team)</w:t>
      </w:r>
    </w:p>
    <w:p w14:paraId="5712227B" w14:textId="7CDEB5A8" w:rsidR="002E45D0" w:rsidRDefault="002E45D0" w:rsidP="002E45D0">
      <w:r>
        <w:t>Creation of Intern Monthly Shadowing events</w:t>
      </w:r>
    </w:p>
    <w:p w14:paraId="087861B9" w14:textId="2D1E40C9" w:rsidR="002E45D0" w:rsidRDefault="002E45D0" w:rsidP="002E45D0">
      <w:pPr>
        <w:pStyle w:val="ListParagraph"/>
        <w:numPr>
          <w:ilvl w:val="0"/>
          <w:numId w:val="6"/>
        </w:numPr>
      </w:pPr>
      <w:r>
        <w:t xml:space="preserve">All active interns can shadow in another CSO program of their choosing </w:t>
      </w:r>
      <w:proofErr w:type="gramStart"/>
      <w:r>
        <w:t>on a monthly basis</w:t>
      </w:r>
      <w:proofErr w:type="gramEnd"/>
      <w:r>
        <w:t xml:space="preserve"> and</w:t>
      </w:r>
      <w:r w:rsidR="00AC322B">
        <w:t xml:space="preserve"> </w:t>
      </w:r>
      <w:r>
        <w:t>count those hours towards their internship</w:t>
      </w:r>
    </w:p>
    <w:p w14:paraId="68900F5A" w14:textId="7CA82C31" w:rsidR="002E45D0" w:rsidRDefault="002E45D0" w:rsidP="002E45D0">
      <w:r>
        <w:t>Creation of Intern Appreciation Events</w:t>
      </w:r>
    </w:p>
    <w:p w14:paraId="79A9E614" w14:textId="538BB629" w:rsidR="002E45D0" w:rsidRDefault="002E45D0" w:rsidP="00AC322B">
      <w:pPr>
        <w:pStyle w:val="ListParagraph"/>
        <w:numPr>
          <w:ilvl w:val="0"/>
          <w:numId w:val="6"/>
        </w:numPr>
      </w:pPr>
      <w:r>
        <w:t>Appreciation Events are facilitated twice a year</w:t>
      </w:r>
    </w:p>
    <w:p w14:paraId="4C727066" w14:textId="5D2DF148" w:rsidR="002E45D0" w:rsidRDefault="002E45D0" w:rsidP="002E45D0">
      <w:pPr>
        <w:pStyle w:val="ListParagraph"/>
        <w:numPr>
          <w:ilvl w:val="0"/>
          <w:numId w:val="6"/>
        </w:numPr>
      </w:pPr>
      <w:r>
        <w:t>Director of Recruitment attends to discuss job openings, CSO employee benefits, and answer</w:t>
      </w:r>
      <w:r w:rsidR="00AC322B">
        <w:t xml:space="preserve"> </w:t>
      </w:r>
      <w:r>
        <w:t>questions</w:t>
      </w:r>
    </w:p>
    <w:p w14:paraId="6E499B40" w14:textId="468E4500" w:rsidR="002E45D0" w:rsidRDefault="002E45D0" w:rsidP="002E45D0">
      <w:r>
        <w:t>Expansion of CSO attendance at career fairs</w:t>
      </w:r>
    </w:p>
    <w:p w14:paraId="231FD4EF" w14:textId="77777777" w:rsidR="00AC322B" w:rsidRDefault="002E45D0" w:rsidP="00AC322B">
      <w:pPr>
        <w:pStyle w:val="ListParagraph"/>
        <w:numPr>
          <w:ilvl w:val="0"/>
          <w:numId w:val="6"/>
        </w:numPr>
      </w:pPr>
      <w:r>
        <w:t>CSO is attending a much larger number of career and internship fairs with the expanded affiliations</w:t>
      </w:r>
    </w:p>
    <w:p w14:paraId="75B73C09" w14:textId="0F82AC7C" w:rsidR="002E45D0" w:rsidRDefault="002E45D0" w:rsidP="00AC322B">
      <w:pPr>
        <w:pStyle w:val="ListParagraph"/>
        <w:numPr>
          <w:ilvl w:val="0"/>
          <w:numId w:val="6"/>
        </w:numPr>
      </w:pPr>
      <w:r>
        <w:t>Internships are now being discussed and promoted</w:t>
      </w:r>
    </w:p>
    <w:p w14:paraId="72135E23" w14:textId="40FFDC9C" w:rsidR="00AC322B" w:rsidRDefault="00AC322B" w:rsidP="00AC322B">
      <w:r>
        <w:t>Bar chart showing CSO Agency Internship Statistics</w:t>
      </w:r>
    </w:p>
    <w:p w14:paraId="6BDBCE40" w14:textId="13EE6251" w:rsidR="00AC322B" w:rsidRDefault="00AC322B" w:rsidP="00AC322B">
      <w:r>
        <w:t>In 2023 16 programs took on interns, 19 interns were hired, 28 active affiliation agreements with colleges and universities, 87 total interns for the year</w:t>
      </w:r>
    </w:p>
    <w:p w14:paraId="7FAB25D3" w14:textId="6601DF96" w:rsidR="00AC322B" w:rsidRDefault="00AC322B" w:rsidP="00AC322B">
      <w:r>
        <w:t>In 2024 30 programs took on interns, 39 interns were hired, 49 active affiliation agreements with colleges and universities, 118 total interns for the year</w:t>
      </w:r>
    </w:p>
    <w:p w14:paraId="138C87FE" w14:textId="075B269E" w:rsidR="00AC322B" w:rsidRDefault="00AC322B" w:rsidP="00AC322B">
      <w:r>
        <w:t>In 2025 39 programs took on interns, 45 interns were hired, 59 active affiliation agreements with colleges and universities, 123 total interns for the year</w:t>
      </w:r>
    </w:p>
    <w:p w14:paraId="4B6C0037" w14:textId="77777777" w:rsidR="00AC322B" w:rsidRDefault="00AC322B" w:rsidP="00AC322B"/>
    <w:p w14:paraId="0F76DC1B" w14:textId="77777777" w:rsidR="00AC322B" w:rsidRDefault="00AC322B" w:rsidP="002E45D0"/>
    <w:p w14:paraId="007A4FB8" w14:textId="6F50F293" w:rsidR="00AC322B" w:rsidRDefault="00AC322B" w:rsidP="002E45D0">
      <w:r>
        <w:t>Slide 6</w:t>
      </w:r>
    </w:p>
    <w:p w14:paraId="7CE1691C" w14:textId="6681111C" w:rsidR="002E45D0" w:rsidRDefault="002E45D0" w:rsidP="002E45D0">
      <w:r>
        <w:t xml:space="preserve">Father’s </w:t>
      </w:r>
      <w:proofErr w:type="spellStart"/>
      <w:r>
        <w:t>UpLift</w:t>
      </w:r>
      <w:proofErr w:type="spellEnd"/>
      <w:r>
        <w:t xml:space="preserve"> USTR Program</w:t>
      </w:r>
    </w:p>
    <w:p w14:paraId="4B977796" w14:textId="52526660" w:rsidR="002E45D0" w:rsidRDefault="002E45D0" w:rsidP="00AC322B">
      <w:pPr>
        <w:spacing w:after="0"/>
      </w:pPr>
      <w:r>
        <w:t xml:space="preserve">The Fathers’ </w:t>
      </w:r>
      <w:proofErr w:type="spellStart"/>
      <w:r>
        <w:t>UpLift’s</w:t>
      </w:r>
      <w:proofErr w:type="spellEnd"/>
      <w:r w:rsidR="00002C3A">
        <w:t xml:space="preserve"> </w:t>
      </w:r>
      <w:r>
        <w:t xml:space="preserve">United States Therapist Recruitment (USTR) Fellowship program exists to increase </w:t>
      </w:r>
    </w:p>
    <w:p w14:paraId="0CD38BBD" w14:textId="77777777" w:rsidR="002E45D0" w:rsidRDefault="002E45D0" w:rsidP="00AC322B">
      <w:pPr>
        <w:spacing w:after="0"/>
      </w:pPr>
      <w:r>
        <w:t xml:space="preserve">the number of BIPOC therapists in the mental health, behavioral health, and addictions field. 12 USTR </w:t>
      </w:r>
    </w:p>
    <w:p w14:paraId="2AA487C3" w14:textId="77777777" w:rsidR="002E45D0" w:rsidRDefault="002E45D0" w:rsidP="00AC322B">
      <w:pPr>
        <w:spacing w:after="0"/>
      </w:pPr>
      <w:r>
        <w:t xml:space="preserve">Fellows are accepted from students attending graduate schools at accredited colleges &amp; universities in </w:t>
      </w:r>
    </w:p>
    <w:p w14:paraId="04F8FCDD" w14:textId="77777777" w:rsidR="002E45D0" w:rsidRDefault="002E45D0" w:rsidP="00AC322B">
      <w:pPr>
        <w:spacing w:after="0"/>
      </w:pPr>
      <w:r>
        <w:t xml:space="preserve">Boston, Mass. and throughout the United States of America. </w:t>
      </w:r>
    </w:p>
    <w:p w14:paraId="06AF2462" w14:textId="77EB270E" w:rsidR="002E45D0" w:rsidRDefault="002E45D0" w:rsidP="002E45D0">
      <w:r>
        <w:t>Each USTR Fellow received:</w:t>
      </w:r>
    </w:p>
    <w:p w14:paraId="70361021" w14:textId="77777777" w:rsidR="002E45D0" w:rsidRDefault="002E45D0" w:rsidP="00AC322B">
      <w:pPr>
        <w:spacing w:after="0"/>
        <w:ind w:firstLine="720"/>
      </w:pPr>
      <w:r>
        <w:t>•A $15,000 USTR Fellowship stipend.</w:t>
      </w:r>
    </w:p>
    <w:p w14:paraId="6515BE11" w14:textId="77777777" w:rsidR="002E45D0" w:rsidRDefault="002E45D0" w:rsidP="00AC322B">
      <w:pPr>
        <w:spacing w:after="0"/>
        <w:ind w:firstLine="720"/>
      </w:pPr>
      <w:r>
        <w:t xml:space="preserve">•Funded Licensure </w:t>
      </w:r>
    </w:p>
    <w:p w14:paraId="0E298A97" w14:textId="1F5828A9" w:rsidR="002E45D0" w:rsidRDefault="002E45D0" w:rsidP="00AC322B">
      <w:pPr>
        <w:spacing w:after="0"/>
        <w:ind w:firstLine="720"/>
      </w:pPr>
      <w:r>
        <w:t xml:space="preserve">•Licensure Preparation Course </w:t>
      </w:r>
      <w:r w:rsidR="00AC322B">
        <w:tab/>
      </w:r>
    </w:p>
    <w:p w14:paraId="6AB6725C" w14:textId="77777777" w:rsidR="002E45D0" w:rsidRDefault="002E45D0" w:rsidP="00AC322B">
      <w:pPr>
        <w:spacing w:after="0"/>
        <w:ind w:firstLine="720"/>
      </w:pPr>
      <w:r>
        <w:t xml:space="preserve">•Therapist Development &amp; Mentorship: </w:t>
      </w:r>
    </w:p>
    <w:p w14:paraId="724B4A67" w14:textId="0D82FB38" w:rsidR="002E45D0" w:rsidRDefault="002E45D0" w:rsidP="00AC322B">
      <w:pPr>
        <w:spacing w:after="0"/>
        <w:ind w:left="720"/>
      </w:pPr>
      <w:r>
        <w:t>•Access to a group of trained therapists to cultivate learning and growth in the mental health,</w:t>
      </w:r>
      <w:r w:rsidR="00AC322B">
        <w:t xml:space="preserve"> </w:t>
      </w:r>
      <w:r>
        <w:t>behavioral health, and addiction fields.</w:t>
      </w:r>
    </w:p>
    <w:p w14:paraId="35AE2C08" w14:textId="77777777" w:rsidR="00AC322B" w:rsidRDefault="002E45D0" w:rsidP="00AC322B">
      <w:pPr>
        <w:spacing w:after="0"/>
        <w:ind w:firstLine="720"/>
      </w:pPr>
      <w:r>
        <w:t>•Access to Guest Lectures</w:t>
      </w:r>
    </w:p>
    <w:p w14:paraId="36BA869D" w14:textId="268E21AA" w:rsidR="002E45D0" w:rsidRDefault="002E45D0" w:rsidP="00AC322B">
      <w:pPr>
        <w:spacing w:after="0"/>
        <w:ind w:firstLine="720"/>
      </w:pPr>
      <w:r>
        <w:t>•Employment Opportunities</w:t>
      </w:r>
    </w:p>
    <w:p w14:paraId="2CCAF387" w14:textId="77777777" w:rsidR="002E45D0" w:rsidRDefault="002E45D0" w:rsidP="002E45D0"/>
    <w:p w14:paraId="005FC594" w14:textId="44AFF9AF" w:rsidR="002E45D0" w:rsidRDefault="00252E00" w:rsidP="002E45D0">
      <w:r>
        <w:t>Slide 7</w:t>
      </w:r>
    </w:p>
    <w:p w14:paraId="3DC48D64" w14:textId="2E0A8B69" w:rsidR="002E45D0" w:rsidRDefault="002E45D0" w:rsidP="002E45D0">
      <w:r>
        <w:t>USTR Success Story</w:t>
      </w:r>
    </w:p>
    <w:p w14:paraId="64BE9206" w14:textId="623F3DC8" w:rsidR="002E45D0" w:rsidRDefault="002E45D0" w:rsidP="002E45D0">
      <w:r>
        <w:t>●One of the 12 fellows from inaugural cohort (2023/24), is based in Boston and earned his MSW from</w:t>
      </w:r>
      <w:r w:rsidR="00252E00">
        <w:t xml:space="preserve"> </w:t>
      </w:r>
      <w:r>
        <w:t>Boston College in 2025.</w:t>
      </w:r>
    </w:p>
    <w:p w14:paraId="0F57C10F" w14:textId="4A591906" w:rsidR="002E45D0" w:rsidRDefault="002E45D0" w:rsidP="002E45D0">
      <w:r>
        <w:t>●Successfully completed his licensure exam and is now practicing as a fully licensed therapist in Boston,</w:t>
      </w:r>
      <w:r w:rsidR="00252E00">
        <w:t xml:space="preserve"> </w:t>
      </w:r>
      <w:r>
        <w:t>supporting our mission to increase the number of licensed BIPOC therapists in Massachusetts and nationwide.</w:t>
      </w:r>
    </w:p>
    <w:p w14:paraId="07B64B9A" w14:textId="5EEC7D5C" w:rsidR="002E45D0" w:rsidRDefault="002E45D0" w:rsidP="002E45D0">
      <w:r>
        <w:t>●Fathers’ UpLiftretained him as a fee-for-service therapist, showcasing the tangible impact of the</w:t>
      </w:r>
      <w:r w:rsidR="00252E00">
        <w:t xml:space="preserve"> </w:t>
      </w:r>
      <w:r>
        <w:t>agency’s training and commitment to expanding the mental health workforce in MA.</w:t>
      </w:r>
    </w:p>
    <w:p w14:paraId="777F0D50" w14:textId="77777777" w:rsidR="002E45D0" w:rsidRDefault="002E45D0" w:rsidP="002E45D0"/>
    <w:p w14:paraId="4E62902E" w14:textId="054F5C2B" w:rsidR="00252E00" w:rsidRDefault="00252E00" w:rsidP="002E45D0">
      <w:r>
        <w:t>Slide 8</w:t>
      </w:r>
    </w:p>
    <w:p w14:paraId="2C783AC0" w14:textId="59850F1F" w:rsidR="002E45D0" w:rsidRDefault="002E45D0" w:rsidP="002E45D0">
      <w:r>
        <w:t>Internships at NSCS</w:t>
      </w:r>
    </w:p>
    <w:p w14:paraId="17D4D965" w14:textId="5C19EB5E" w:rsidR="002E45D0" w:rsidRDefault="002E45D0" w:rsidP="002E45D0">
      <w:r>
        <w:t>•20+ MA-level internships over 2 years sponsored by HCBS with 1-on-1 weekly supervision for LMHC</w:t>
      </w:r>
      <w:r w:rsidR="00252E00">
        <w:t xml:space="preserve"> </w:t>
      </w:r>
      <w:r>
        <w:t>track and MSW interns (1st and 2nd year); overall, 40+ MA-level internships with agency</w:t>
      </w:r>
    </w:p>
    <w:p w14:paraId="59FF02FF" w14:textId="3C4AABE1" w:rsidR="002E45D0" w:rsidRDefault="002E45D0" w:rsidP="002E45D0">
      <w:r>
        <w:t>•Weekly group supervision (1x per week per student, 10 or fewer students per group) offered to</w:t>
      </w:r>
      <w:r w:rsidR="00252E00">
        <w:t xml:space="preserve"> </w:t>
      </w:r>
      <w:r>
        <w:t>students from mid-September through mid-April</w:t>
      </w:r>
    </w:p>
    <w:p w14:paraId="74F234C4" w14:textId="0E250B32" w:rsidR="002E45D0" w:rsidRDefault="002E45D0" w:rsidP="00252E00">
      <w:pPr>
        <w:ind w:left="720"/>
      </w:pPr>
      <w:r>
        <w:t>•Topics covered included clinical case discussion and consultation, as well as work-life balance, career</w:t>
      </w:r>
      <w:r w:rsidR="00252E00">
        <w:t xml:space="preserve"> </w:t>
      </w:r>
      <w:r>
        <w:t>options, and licensure next steps</w:t>
      </w:r>
    </w:p>
    <w:p w14:paraId="315DA7A3" w14:textId="14EE9FA0" w:rsidR="002E45D0" w:rsidRDefault="002E45D0" w:rsidP="002E45D0">
      <w:r>
        <w:lastRenderedPageBreak/>
        <w:t>•Lunch &amp; Learn events hosted with NSCS managers and leadership to share different departments' work</w:t>
      </w:r>
      <w:r w:rsidR="00252E00">
        <w:t xml:space="preserve"> </w:t>
      </w:r>
      <w:r>
        <w:t>with interns and support intern peer engagement</w:t>
      </w:r>
    </w:p>
    <w:p w14:paraId="70F4E34A" w14:textId="77777777" w:rsidR="002E45D0" w:rsidRDefault="002E45D0" w:rsidP="002E45D0">
      <w:r>
        <w:t>•Teams Resource site created for interns to share and locate resources</w:t>
      </w:r>
    </w:p>
    <w:p w14:paraId="7DC08E3B" w14:textId="77777777" w:rsidR="002E45D0" w:rsidRDefault="002E45D0" w:rsidP="002E45D0">
      <w:r>
        <w:t>•Check-in and feedback surveys created to gauge intern interests and resource requests</w:t>
      </w:r>
    </w:p>
    <w:p w14:paraId="5F1D737B" w14:textId="77777777" w:rsidR="002E45D0" w:rsidRDefault="002E45D0" w:rsidP="002E45D0">
      <w:r>
        <w:t>•Group therapy shadowing opportunities</w:t>
      </w:r>
    </w:p>
    <w:p w14:paraId="07E40DE1" w14:textId="77777777" w:rsidR="002E45D0" w:rsidRDefault="002E45D0" w:rsidP="002E45D0">
      <w:r>
        <w:t>•NSCS Career fair in March, with priority focus on intern class placement</w:t>
      </w:r>
    </w:p>
    <w:p w14:paraId="2047917E" w14:textId="315F58AA" w:rsidR="002E45D0" w:rsidRDefault="002E45D0" w:rsidP="002E45D0">
      <w:r>
        <w:t>•Clinical coordinator role focused on supporting interns and centralizing coordination between hiring</w:t>
      </w:r>
      <w:r w:rsidR="00252E00">
        <w:t xml:space="preserve"> </w:t>
      </w:r>
      <w:r>
        <w:t xml:space="preserve">managers, schools, and students, along with standardization of program processes </w:t>
      </w:r>
    </w:p>
    <w:p w14:paraId="145D5AFC" w14:textId="4B474865" w:rsidR="002E45D0" w:rsidRDefault="002E45D0" w:rsidP="002E45D0">
      <w:r>
        <w:t>•One</w:t>
      </w:r>
      <w:r w:rsidR="00252E00">
        <w:t xml:space="preserve"> </w:t>
      </w:r>
      <w:r>
        <w:t xml:space="preserve">of our most valuable </w:t>
      </w:r>
      <w:proofErr w:type="spellStart"/>
      <w:r>
        <w:t>resourcesis</w:t>
      </w:r>
      <w:proofErr w:type="spellEnd"/>
      <w:r>
        <w:t xml:space="preserve"> </w:t>
      </w:r>
      <w:proofErr w:type="spellStart"/>
      <w:r>
        <w:t>NSCS’spartnership</w:t>
      </w:r>
      <w:proofErr w:type="spellEnd"/>
      <w:r>
        <w:t xml:space="preserve"> with the Tufts University Prison Initiative of Tisch College (TUPIT), specifically the MyTERNProgram. MyTERN, which stands for Tufts Educational Re-entry Network, serves as a pathway to continued higher education for incarcerated individuals while helping to prepare </w:t>
      </w:r>
      <w:proofErr w:type="spellStart"/>
      <w:proofErr w:type="gramStart"/>
      <w:r>
        <w:t>themfor</w:t>
      </w:r>
      <w:proofErr w:type="spellEnd"/>
      <w:proofErr w:type="gramEnd"/>
      <w:r>
        <w:t xml:space="preserve"> meaningful employment </w:t>
      </w:r>
      <w:proofErr w:type="spellStart"/>
      <w:proofErr w:type="gramStart"/>
      <w:r>
        <w:t>uponrelease</w:t>
      </w:r>
      <w:proofErr w:type="spellEnd"/>
      <w:proofErr w:type="gramEnd"/>
      <w:r>
        <w:t xml:space="preserve">. The program aims to provide education and mentorship to and </w:t>
      </w:r>
      <w:proofErr w:type="spellStart"/>
      <w:r>
        <w:t>bythose</w:t>
      </w:r>
      <w:proofErr w:type="spellEnd"/>
      <w:r>
        <w:t xml:space="preserve"> who have been directly </w:t>
      </w:r>
      <w:proofErr w:type="gramStart"/>
      <w:r>
        <w:t>impactedby</w:t>
      </w:r>
      <w:proofErr w:type="gramEnd"/>
      <w:r>
        <w:t xml:space="preserve"> the criminal justice system.</w:t>
      </w:r>
    </w:p>
    <w:p w14:paraId="13FA5D5E" w14:textId="77777777" w:rsidR="00002C3A" w:rsidRDefault="00002C3A" w:rsidP="002E45D0"/>
    <w:p w14:paraId="20431542" w14:textId="3E2E5EDF" w:rsidR="002E45D0" w:rsidRDefault="00252E00" w:rsidP="002E45D0">
      <w:r>
        <w:t>Slide 9</w:t>
      </w:r>
    </w:p>
    <w:p w14:paraId="47FEAD28" w14:textId="4009F226" w:rsidR="002E45D0" w:rsidRDefault="002E45D0" w:rsidP="002E45D0">
      <w:r>
        <w:t>Successes</w:t>
      </w:r>
    </w:p>
    <w:p w14:paraId="5DB7EF6A" w14:textId="589B6994" w:rsidR="002E45D0" w:rsidRDefault="002E45D0" w:rsidP="002E45D0">
      <w:r>
        <w:t>•70% conversion rate from eligible interns to employees with NSCS for HCBS interns in 2024-2025</w:t>
      </w:r>
    </w:p>
    <w:p w14:paraId="06119664" w14:textId="22A2FE53" w:rsidR="002E45D0" w:rsidRDefault="002E45D0" w:rsidP="002E45D0">
      <w:r>
        <w:t>•Increase in various metrics of interest (level of comfort with specific skills, such as clinical</w:t>
      </w:r>
      <w:r w:rsidR="00252E00">
        <w:t xml:space="preserve"> </w:t>
      </w:r>
      <w:r>
        <w:t>documentation, treatment planning, and utilizing evidence-based practices) by students from start of</w:t>
      </w:r>
      <w:r w:rsidR="00252E00">
        <w:t xml:space="preserve"> </w:t>
      </w:r>
      <w:r>
        <w:t>internship to finish</w:t>
      </w:r>
    </w:p>
    <w:p w14:paraId="38093D4C" w14:textId="620373BE" w:rsidR="002E45D0" w:rsidRDefault="002E45D0" w:rsidP="002E45D0">
      <w:r>
        <w:t>•Streamlined and simplified recruitment and placement processes across agency</w:t>
      </w:r>
    </w:p>
    <w:p w14:paraId="0B004851" w14:textId="6ABF3085" w:rsidR="002E45D0" w:rsidRDefault="002E45D0" w:rsidP="002E45D0">
      <w:r>
        <w:t>•Strong showing at NSCS Career Fair of both students and hiring managers, leading to FT and internship offers for participating students</w:t>
      </w:r>
    </w:p>
    <w:p w14:paraId="24E2F83C" w14:textId="77777777" w:rsidR="002E45D0" w:rsidRDefault="002E45D0" w:rsidP="002E45D0">
      <w:r>
        <w:t>•Paid internships operationalized to continue moving forward</w:t>
      </w:r>
    </w:p>
    <w:p w14:paraId="2C9DCC11" w14:textId="200EE4F5" w:rsidR="002E45D0" w:rsidRDefault="002E45D0" w:rsidP="002E45D0">
      <w:r>
        <w:t xml:space="preserve">•Continued commitment to interns, and internship programming, such as career </w:t>
      </w:r>
      <w:proofErr w:type="gramStart"/>
      <w:r>
        <w:t>fair, lunch</w:t>
      </w:r>
      <w:proofErr w:type="gramEnd"/>
      <w:r>
        <w:t xml:space="preserve"> &amp; learns, and group supervision to continue for future intern classes</w:t>
      </w:r>
    </w:p>
    <w:p w14:paraId="47454133" w14:textId="2094B73C" w:rsidR="002E45D0" w:rsidRDefault="002E45D0" w:rsidP="002E45D0">
      <w:r>
        <w:t>•Increase in number of partnerships with schools in area and strengthening of relationships, allowing for broader intern candidate pool and better fits for candidates through targeted coordination</w:t>
      </w:r>
    </w:p>
    <w:p w14:paraId="3D4794ED" w14:textId="7ACABFE4" w:rsidR="002E45D0" w:rsidRDefault="002E45D0" w:rsidP="002E45D0">
      <w:r>
        <w:t xml:space="preserve">•NSCS is a proud employer of </w:t>
      </w:r>
      <w:proofErr w:type="spellStart"/>
      <w:r>
        <w:t>MyTERN</w:t>
      </w:r>
      <w:proofErr w:type="spellEnd"/>
      <w:r w:rsidR="00252E00">
        <w:t xml:space="preserve"> </w:t>
      </w:r>
      <w:r>
        <w:t>graduate</w:t>
      </w:r>
      <w:r w:rsidR="00252E00">
        <w:t xml:space="preserve">s </w:t>
      </w:r>
      <w:r>
        <w:t>and has</w:t>
      </w:r>
      <w:r w:rsidR="00252E00">
        <w:t xml:space="preserve"> </w:t>
      </w:r>
      <w:r>
        <w:t>hired 15 graduates into meaningful human services careers in the past two years</w:t>
      </w:r>
    </w:p>
    <w:p w14:paraId="5778EFB8" w14:textId="77777777" w:rsidR="00002C3A" w:rsidRDefault="00002C3A" w:rsidP="002E45D0"/>
    <w:p w14:paraId="3FEBD241" w14:textId="77777777" w:rsidR="00002C3A" w:rsidRDefault="00002C3A" w:rsidP="002E45D0"/>
    <w:p w14:paraId="489343B1" w14:textId="55913D5C" w:rsidR="002E45D0" w:rsidRDefault="00252E00" w:rsidP="002E45D0">
      <w:r>
        <w:lastRenderedPageBreak/>
        <w:t>Slide 10</w:t>
      </w:r>
    </w:p>
    <w:p w14:paraId="58596BB3" w14:textId="77777777" w:rsidR="002E45D0" w:rsidRDefault="002E45D0" w:rsidP="002E45D0">
      <w:r>
        <w:t xml:space="preserve">Panelists </w:t>
      </w:r>
    </w:p>
    <w:p w14:paraId="5F8889BB" w14:textId="66456094" w:rsidR="006621E5" w:rsidRDefault="00252E00">
      <w:r>
        <w:t>M</w:t>
      </w:r>
      <w:r w:rsidR="002E45D0">
        <w:t>atthew Qualter, Central Boston Elder Services</w:t>
      </w:r>
      <w:r>
        <w:t xml:space="preserve">, </w:t>
      </w:r>
      <w:r w:rsidR="002E45D0">
        <w:t>Cassidy Connolly, MS, Clinical and Support Options</w:t>
      </w:r>
      <w:r>
        <w:t xml:space="preserve">, </w:t>
      </w:r>
      <w:r w:rsidR="002E45D0">
        <w:t>Dr. Anthony Owens, Fathers Uplift</w:t>
      </w:r>
      <w:r>
        <w:t xml:space="preserve">, </w:t>
      </w:r>
      <w:r w:rsidR="002E45D0">
        <w:t>Susan Zhou-</w:t>
      </w:r>
      <w:proofErr w:type="spellStart"/>
      <w:proofErr w:type="gramStart"/>
      <w:r w:rsidR="002E45D0">
        <w:t>Kelley,LCSW</w:t>
      </w:r>
      <w:proofErr w:type="spellEnd"/>
      <w:proofErr w:type="gramEnd"/>
      <w:r w:rsidR="002E45D0">
        <w:t>, MBA, North Suffolk Community Services</w:t>
      </w:r>
    </w:p>
    <w:sectPr w:rsidR="0066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7AC"/>
    <w:multiLevelType w:val="hybridMultilevel"/>
    <w:tmpl w:val="7F1E3AFA"/>
    <w:lvl w:ilvl="0" w:tplc="8CA87A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3335"/>
    <w:multiLevelType w:val="hybridMultilevel"/>
    <w:tmpl w:val="4668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0527"/>
    <w:multiLevelType w:val="hybridMultilevel"/>
    <w:tmpl w:val="C9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3848"/>
    <w:multiLevelType w:val="hybridMultilevel"/>
    <w:tmpl w:val="A2EA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BB5"/>
    <w:multiLevelType w:val="hybridMultilevel"/>
    <w:tmpl w:val="9C8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46637"/>
    <w:multiLevelType w:val="hybridMultilevel"/>
    <w:tmpl w:val="39DA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42851">
    <w:abstractNumId w:val="1"/>
  </w:num>
  <w:num w:numId="2" w16cid:durableId="1222015433">
    <w:abstractNumId w:val="4"/>
  </w:num>
  <w:num w:numId="3" w16cid:durableId="1144590249">
    <w:abstractNumId w:val="3"/>
  </w:num>
  <w:num w:numId="4" w16cid:durableId="960459910">
    <w:abstractNumId w:val="5"/>
  </w:num>
  <w:num w:numId="5" w16cid:durableId="715620228">
    <w:abstractNumId w:val="2"/>
  </w:num>
  <w:num w:numId="6" w16cid:durableId="14346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D0"/>
    <w:rsid w:val="00002C3A"/>
    <w:rsid w:val="001B1D9C"/>
    <w:rsid w:val="00252E00"/>
    <w:rsid w:val="002A2763"/>
    <w:rsid w:val="002E45D0"/>
    <w:rsid w:val="004E2D8B"/>
    <w:rsid w:val="00655E9F"/>
    <w:rsid w:val="006621E5"/>
    <w:rsid w:val="00991B7C"/>
    <w:rsid w:val="00AC322B"/>
    <w:rsid w:val="00CE7AA3"/>
    <w:rsid w:val="00F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B86A"/>
  <w15:chartTrackingRefBased/>
  <w15:docId w15:val="{65138A68-0C0B-42B3-9696-84008113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4</cp:revision>
  <dcterms:created xsi:type="dcterms:W3CDTF">2025-12-16T21:27:00Z</dcterms:created>
  <dcterms:modified xsi:type="dcterms:W3CDTF">2026-01-30T22:08:00Z</dcterms:modified>
</cp:coreProperties>
</file>